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6FD8" w14:textId="77777777" w:rsidR="00F53852" w:rsidRDefault="00F53852" w:rsidP="003D2422">
      <w:pPr>
        <w:pStyle w:val="Heading2"/>
        <w:ind w:left="539"/>
        <w:rPr>
          <w:spacing w:val="-2"/>
        </w:rPr>
      </w:pPr>
      <w:bookmarkStart w:id="0" w:name="_TOC_250001"/>
    </w:p>
    <w:p w14:paraId="23C2F6BF" w14:textId="77777777" w:rsidR="00391CDC" w:rsidRPr="00391CDC" w:rsidRDefault="00391CDC" w:rsidP="003D2422">
      <w:pPr>
        <w:ind w:left="360"/>
      </w:pPr>
    </w:p>
    <w:p w14:paraId="12552D35" w14:textId="2FEF44D1" w:rsidR="00391CDC" w:rsidRDefault="00356AA3" w:rsidP="305AB6B8">
      <w:pPr>
        <w:pStyle w:val="paragraph"/>
        <w:spacing w:before="0" w:beforeAutospacing="0" w:after="0" w:afterAutospacing="0"/>
        <w:ind w:left="360"/>
        <w:jc w:val="center"/>
        <w:textAlignment w:val="baseline"/>
        <w:rPr>
          <w:rStyle w:val="eop"/>
          <w:sz w:val="56"/>
          <w:szCs w:val="56"/>
        </w:rPr>
      </w:pPr>
      <w:commentRangeStart w:id="1"/>
      <w:r w:rsidRPr="00356AA3">
        <w:rPr>
          <w:rStyle w:val="normaltextrun"/>
          <w:color w:val="4F81BD" w:themeColor="accent1"/>
          <w:sz w:val="56"/>
          <w:szCs w:val="56"/>
        </w:rPr>
        <w:t xml:space="preserve">2026 </w:t>
      </w:r>
      <w:commentRangeEnd w:id="1"/>
      <w:r>
        <w:rPr>
          <w:rStyle w:val="CommentReference"/>
          <w:rFonts w:ascii="Source Sans Pro" w:eastAsia="Source Sans Pro" w:hAnsi="Source Sans Pro" w:cs="Source Sans Pro"/>
        </w:rPr>
        <w:commentReference w:id="1"/>
      </w:r>
      <w:r w:rsidR="147906A1" w:rsidRPr="00356AA3">
        <w:rPr>
          <w:rStyle w:val="normaltextrun"/>
          <w:strike/>
          <w:color w:val="4F81BD" w:themeColor="accent1"/>
          <w:sz w:val="56"/>
          <w:szCs w:val="56"/>
        </w:rPr>
        <w:t>20</w:t>
      </w:r>
      <w:r w:rsidR="00DF0A6F" w:rsidRPr="00356AA3">
        <w:rPr>
          <w:rStyle w:val="normaltextrun"/>
          <w:strike/>
          <w:color w:val="4F81BD" w:themeColor="accent1"/>
          <w:sz w:val="56"/>
          <w:szCs w:val="56"/>
        </w:rPr>
        <w:t>25</w:t>
      </w:r>
      <w:r w:rsidR="147906A1" w:rsidRPr="00356AA3">
        <w:rPr>
          <w:rStyle w:val="normaltextrun"/>
          <w:color w:val="4F81BD" w:themeColor="accent1"/>
          <w:sz w:val="56"/>
          <w:szCs w:val="56"/>
        </w:rPr>
        <w:t xml:space="preserve"> </w:t>
      </w:r>
      <w:r w:rsidR="147906A1" w:rsidRPr="305AB6B8">
        <w:rPr>
          <w:rStyle w:val="normaltextrun"/>
          <w:sz w:val="56"/>
          <w:szCs w:val="56"/>
        </w:rPr>
        <w:t>ILLINOIS RESIDENTIAL STRETCH ENERGY CODE</w:t>
      </w:r>
      <w:r w:rsidR="147906A1" w:rsidRPr="305AB6B8">
        <w:rPr>
          <w:rStyle w:val="eop"/>
          <w:sz w:val="56"/>
          <w:szCs w:val="56"/>
        </w:rPr>
        <w:t> </w:t>
      </w:r>
      <w:r w:rsidR="00DF0A6F" w:rsidRPr="305AB6B8">
        <w:rPr>
          <w:rStyle w:val="eop"/>
          <w:sz w:val="56"/>
          <w:szCs w:val="56"/>
        </w:rPr>
        <w:t>DRAFT</w:t>
      </w:r>
    </w:p>
    <w:p w14:paraId="77632644" w14:textId="1DCBE098" w:rsidR="00DF0A6F" w:rsidRDefault="42703F4D" w:rsidP="3FBD237A">
      <w:pPr>
        <w:pStyle w:val="paragraph"/>
        <w:spacing w:before="0" w:beforeAutospacing="0" w:after="0" w:afterAutospacing="0"/>
        <w:ind w:left="360"/>
        <w:jc w:val="center"/>
        <w:textAlignment w:val="baseline"/>
        <w:rPr>
          <w:rStyle w:val="eop"/>
          <w:color w:val="FF0000"/>
          <w:sz w:val="56"/>
          <w:szCs w:val="56"/>
        </w:rPr>
      </w:pPr>
      <w:r w:rsidRPr="3FBD237A">
        <w:rPr>
          <w:rStyle w:val="eop"/>
          <w:color w:val="FF0000"/>
          <w:sz w:val="56"/>
          <w:szCs w:val="56"/>
        </w:rPr>
        <w:t>0</w:t>
      </w:r>
      <w:r w:rsidR="3E8F80BA" w:rsidRPr="3FBD237A">
        <w:rPr>
          <w:rStyle w:val="eop"/>
          <w:color w:val="FF0000"/>
          <w:sz w:val="56"/>
          <w:szCs w:val="56"/>
        </w:rPr>
        <w:t>8</w:t>
      </w:r>
      <w:r w:rsidRPr="3FBD237A">
        <w:rPr>
          <w:rStyle w:val="eop"/>
          <w:color w:val="FF0000"/>
          <w:sz w:val="56"/>
          <w:szCs w:val="56"/>
        </w:rPr>
        <w:t>-2</w:t>
      </w:r>
      <w:r w:rsidR="2936B083" w:rsidRPr="3FBD237A">
        <w:rPr>
          <w:rStyle w:val="eop"/>
          <w:color w:val="FF0000"/>
          <w:sz w:val="56"/>
          <w:szCs w:val="56"/>
        </w:rPr>
        <w:t>1</w:t>
      </w:r>
      <w:r w:rsidRPr="3FBD237A">
        <w:rPr>
          <w:rStyle w:val="eop"/>
          <w:color w:val="FF0000"/>
          <w:sz w:val="56"/>
          <w:szCs w:val="56"/>
        </w:rPr>
        <w:t>-2025</w:t>
      </w:r>
    </w:p>
    <w:p w14:paraId="68B40692" w14:textId="77777777" w:rsidR="00391CDC" w:rsidRDefault="00391CDC" w:rsidP="003D2422">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 </w:t>
      </w:r>
    </w:p>
    <w:p w14:paraId="5D6CF158" w14:textId="4C46A533" w:rsidR="00391CDC" w:rsidRDefault="00391CDC" w:rsidP="003D2422">
      <w:pPr>
        <w:pStyle w:val="paragraph"/>
        <w:spacing w:before="0" w:beforeAutospacing="0" w:after="0" w:afterAutospacing="0"/>
        <w:ind w:left="360"/>
        <w:jc w:val="center"/>
        <w:textAlignment w:val="baseline"/>
        <w:rPr>
          <w:rStyle w:val="eop"/>
          <w:strike/>
          <w:color w:val="FF0000"/>
          <w:sz w:val="56"/>
          <w:szCs w:val="56"/>
        </w:rPr>
      </w:pPr>
      <w:r>
        <w:rPr>
          <w:rStyle w:val="normaltextrun"/>
          <w:sz w:val="56"/>
          <w:szCs w:val="56"/>
        </w:rPr>
        <w:t>AMENDMENTS TO THE 202</w:t>
      </w:r>
      <w:r w:rsidR="00DF0A6F">
        <w:rPr>
          <w:rStyle w:val="normaltextrun"/>
          <w:sz w:val="56"/>
          <w:szCs w:val="56"/>
        </w:rPr>
        <w:t>4</w:t>
      </w:r>
      <w:r>
        <w:rPr>
          <w:rStyle w:val="normaltextrun"/>
          <w:sz w:val="56"/>
          <w:szCs w:val="56"/>
        </w:rPr>
        <w:t xml:space="preserve"> IECC</w:t>
      </w:r>
      <w:r w:rsidR="00E309B7">
        <w:rPr>
          <w:rStyle w:val="normaltextrun"/>
          <w:sz w:val="56"/>
          <w:szCs w:val="56"/>
        </w:rPr>
        <w:t xml:space="preserve"> 1</w:t>
      </w:r>
      <w:r w:rsidR="00E309B7" w:rsidRPr="00E309B7">
        <w:rPr>
          <w:rStyle w:val="normaltextrun"/>
          <w:sz w:val="56"/>
          <w:szCs w:val="56"/>
          <w:vertAlign w:val="superscript"/>
        </w:rPr>
        <w:t>st</w:t>
      </w:r>
      <w:r w:rsidR="00E309B7">
        <w:rPr>
          <w:rStyle w:val="normaltextrun"/>
          <w:sz w:val="56"/>
          <w:szCs w:val="56"/>
        </w:rPr>
        <w:t xml:space="preserve"> Printing</w:t>
      </w:r>
    </w:p>
    <w:p w14:paraId="1399608E"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43658A6C"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19B5DEC9"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2C7D7863" w14:textId="77777777" w:rsidR="00391CDC" w:rsidRPr="00391CDC" w:rsidRDefault="00391CDC" w:rsidP="003D2422">
      <w:pPr>
        <w:ind w:left="360"/>
      </w:pPr>
    </w:p>
    <w:p w14:paraId="34EC8370" w14:textId="7697CE09" w:rsidR="00217D72" w:rsidRDefault="00217D72" w:rsidP="00217D72"/>
    <w:p w14:paraId="3EB1ABE0" w14:textId="77777777" w:rsidR="00217D72" w:rsidRPr="00391CDC" w:rsidRDefault="00217D72" w:rsidP="003D2422">
      <w:pPr>
        <w:ind w:left="360"/>
      </w:pPr>
    </w:p>
    <w:p w14:paraId="1D863203" w14:textId="77777777" w:rsidR="00D35894" w:rsidRPr="00217D72" w:rsidRDefault="00D35894" w:rsidP="00D35894">
      <w:pPr>
        <w:ind w:firstLine="720"/>
        <w:rPr>
          <w:color w:val="FF0000"/>
        </w:rPr>
      </w:pPr>
      <w:r>
        <w:rPr>
          <w:color w:val="FF0000"/>
        </w:rPr>
        <w:t>New text to match 2023 Stretch amendment.</w:t>
      </w:r>
    </w:p>
    <w:p w14:paraId="40396180" w14:textId="77777777" w:rsidR="00D35894" w:rsidRPr="005679CD" w:rsidRDefault="00D35894" w:rsidP="00D35894">
      <w:pPr>
        <w:rPr>
          <w:strike/>
          <w:color w:val="FF0000"/>
        </w:rPr>
      </w:pPr>
      <w:r w:rsidRPr="00A479D9">
        <w:rPr>
          <w:color w:val="FF0000"/>
        </w:rPr>
        <w:tab/>
      </w:r>
      <w:r w:rsidRPr="005679CD">
        <w:rPr>
          <w:strike/>
          <w:color w:val="FF0000"/>
        </w:rPr>
        <w:t>Deleted text to match 2023 Stretch amendment.</w:t>
      </w:r>
    </w:p>
    <w:p w14:paraId="0496B75C" w14:textId="627D9B04" w:rsidR="00565B5E" w:rsidRDefault="00A479D9" w:rsidP="32E71139">
      <w:pPr>
        <w:rPr>
          <w:color w:val="0070C0"/>
          <w:highlight w:val="yellow"/>
        </w:rPr>
      </w:pPr>
      <w:r>
        <w:rPr>
          <w:color w:val="00B050"/>
        </w:rPr>
        <w:tab/>
      </w:r>
      <w:r w:rsidR="57F6D8F7" w:rsidRPr="32E71139">
        <w:rPr>
          <w:color w:val="0070C0"/>
        </w:rPr>
        <w:t>New t</w:t>
      </w:r>
      <w:r w:rsidR="69255C69" w:rsidRPr="32E71139">
        <w:rPr>
          <w:color w:val="0070C0"/>
        </w:rPr>
        <w:t>ext added for 2025 amendment</w:t>
      </w:r>
      <w:r w:rsidR="73ADBD35" w:rsidRPr="32E71139">
        <w:rPr>
          <w:color w:val="0070C0"/>
        </w:rPr>
        <w:t>s</w:t>
      </w:r>
    </w:p>
    <w:p w14:paraId="12CE96E4" w14:textId="0686AC97" w:rsidR="73ADBD35" w:rsidRDefault="73ADBD35" w:rsidP="32E71139">
      <w:pPr>
        <w:ind w:firstLine="720"/>
        <w:rPr>
          <w:strike/>
          <w:color w:val="0070C0"/>
          <w:highlight w:val="yellow"/>
        </w:rPr>
      </w:pPr>
      <w:r w:rsidRPr="32E71139">
        <w:rPr>
          <w:strike/>
          <w:color w:val="0070C0"/>
        </w:rPr>
        <w:t>Deleted text added for 2025 amendments</w:t>
      </w:r>
    </w:p>
    <w:p w14:paraId="60A673B9" w14:textId="64F5C8CF" w:rsidR="32E71139" w:rsidRDefault="32E71139" w:rsidP="32E71139">
      <w:pPr>
        <w:rPr>
          <w:color w:val="0070C0"/>
        </w:rPr>
      </w:pPr>
    </w:p>
    <w:p w14:paraId="2BF647BA" w14:textId="3A82F022" w:rsidR="32E71139" w:rsidRDefault="32E71139" w:rsidP="32E71139">
      <w:pPr>
        <w:rPr>
          <w:color w:val="0070C0"/>
        </w:rPr>
      </w:pPr>
    </w:p>
    <w:p w14:paraId="7C331763" w14:textId="767ED68B" w:rsidR="00A479D9" w:rsidRPr="00D019F9" w:rsidRDefault="00A479D9" w:rsidP="00D019F9">
      <w:r>
        <w:tab/>
      </w:r>
    </w:p>
    <w:p w14:paraId="636520A3" w14:textId="77777777" w:rsidR="00D019F9" w:rsidRDefault="00D019F9" w:rsidP="003D2422">
      <w:pPr>
        <w:ind w:left="360"/>
        <w:rPr>
          <w:color w:val="FF0000"/>
          <w:u w:val="single"/>
        </w:rPr>
      </w:pPr>
    </w:p>
    <w:p w14:paraId="0BF15211" w14:textId="77777777" w:rsidR="00391CDC" w:rsidRPr="00391CDC" w:rsidRDefault="00391CDC" w:rsidP="003D2422">
      <w:pPr>
        <w:ind w:left="360"/>
      </w:pPr>
    </w:p>
    <w:p w14:paraId="69A8AD60" w14:textId="77777777" w:rsidR="00391CDC" w:rsidRPr="00391CDC" w:rsidRDefault="00391CDC" w:rsidP="003D2422">
      <w:pPr>
        <w:ind w:left="360"/>
      </w:pPr>
    </w:p>
    <w:p w14:paraId="10E40AB9" w14:textId="77777777" w:rsidR="00391CDC" w:rsidRPr="00391CDC" w:rsidRDefault="00391CDC" w:rsidP="003D2422">
      <w:pPr>
        <w:ind w:left="360"/>
      </w:pPr>
    </w:p>
    <w:p w14:paraId="0D632037" w14:textId="77777777" w:rsidR="00391CDC" w:rsidRPr="00391CDC" w:rsidRDefault="00391CDC" w:rsidP="003D2422">
      <w:pPr>
        <w:ind w:left="360"/>
      </w:pPr>
    </w:p>
    <w:p w14:paraId="1FB1BEA4" w14:textId="77777777" w:rsidR="00391CDC" w:rsidRPr="00391CDC" w:rsidRDefault="00391CDC" w:rsidP="003D2422">
      <w:pPr>
        <w:ind w:left="360"/>
      </w:pPr>
    </w:p>
    <w:p w14:paraId="63222844" w14:textId="77777777" w:rsidR="00391CDC" w:rsidRPr="00391CDC" w:rsidRDefault="00391CDC" w:rsidP="003D2422">
      <w:pPr>
        <w:ind w:left="360"/>
      </w:pPr>
    </w:p>
    <w:p w14:paraId="46A2D59C" w14:textId="77777777" w:rsidR="00391CDC" w:rsidRPr="00391CDC" w:rsidRDefault="00391CDC" w:rsidP="003D2422">
      <w:pPr>
        <w:ind w:left="360"/>
      </w:pPr>
    </w:p>
    <w:p w14:paraId="71221532" w14:textId="77777777" w:rsidR="00391CDC" w:rsidRPr="00391CDC" w:rsidRDefault="00391CDC" w:rsidP="003D2422">
      <w:pPr>
        <w:ind w:left="360"/>
      </w:pPr>
    </w:p>
    <w:p w14:paraId="25532196" w14:textId="77777777" w:rsidR="00391CDC" w:rsidRPr="00391CDC" w:rsidRDefault="00391CDC" w:rsidP="003D2422">
      <w:pPr>
        <w:ind w:left="360"/>
      </w:pPr>
    </w:p>
    <w:p w14:paraId="7ECA40EC" w14:textId="77777777" w:rsidR="00391CDC" w:rsidRPr="00391CDC" w:rsidRDefault="00391CDC" w:rsidP="003D2422">
      <w:pPr>
        <w:ind w:left="360"/>
      </w:pPr>
    </w:p>
    <w:p w14:paraId="47CDBB33" w14:textId="77777777" w:rsidR="00391CDC" w:rsidRPr="00391CDC" w:rsidRDefault="00391CDC" w:rsidP="003D2422">
      <w:pPr>
        <w:ind w:left="360"/>
      </w:pPr>
    </w:p>
    <w:p w14:paraId="459DD7E6" w14:textId="77777777" w:rsidR="00391CDC" w:rsidRPr="00391CDC" w:rsidRDefault="00391CDC" w:rsidP="003D2422">
      <w:pPr>
        <w:ind w:left="360"/>
      </w:pPr>
    </w:p>
    <w:p w14:paraId="188B6C6E" w14:textId="77777777" w:rsidR="00391CDC" w:rsidRPr="00391CDC" w:rsidRDefault="00391CDC" w:rsidP="003D2422">
      <w:pPr>
        <w:ind w:left="360"/>
      </w:pPr>
    </w:p>
    <w:p w14:paraId="139D4593" w14:textId="3825E6D4" w:rsidR="00391CDC" w:rsidRDefault="00391CDC" w:rsidP="003D2422">
      <w:pPr>
        <w:tabs>
          <w:tab w:val="left" w:pos="2940"/>
        </w:tabs>
        <w:ind w:left="360"/>
        <w:rPr>
          <w:b/>
          <w:bCs/>
          <w:i/>
          <w:iCs/>
          <w:spacing w:val="-2"/>
          <w:sz w:val="32"/>
          <w:szCs w:val="32"/>
        </w:rPr>
      </w:pPr>
      <w:r>
        <w:rPr>
          <w:b/>
          <w:bCs/>
          <w:i/>
          <w:iCs/>
          <w:spacing w:val="-2"/>
          <w:sz w:val="32"/>
          <w:szCs w:val="32"/>
        </w:rPr>
        <w:tab/>
      </w:r>
    </w:p>
    <w:p w14:paraId="03264D70" w14:textId="06925DD2" w:rsidR="00391CDC" w:rsidRPr="00391CDC" w:rsidRDefault="00391CDC" w:rsidP="003D2422">
      <w:pPr>
        <w:tabs>
          <w:tab w:val="left" w:pos="2940"/>
        </w:tabs>
        <w:ind w:left="360"/>
        <w:sectPr w:rsidR="00391CDC" w:rsidRPr="00391CDC">
          <w:headerReference w:type="even" r:id="rId15"/>
          <w:headerReference w:type="default" r:id="rId16"/>
          <w:footerReference w:type="even" r:id="rId17"/>
          <w:footerReference w:type="default" r:id="rId18"/>
          <w:pgSz w:w="12240" w:h="15840"/>
          <w:pgMar w:top="760" w:right="580" w:bottom="700" w:left="540" w:header="0" w:footer="0" w:gutter="0"/>
          <w:cols w:space="720"/>
        </w:sectPr>
      </w:pPr>
      <w:r>
        <w:tab/>
      </w:r>
    </w:p>
    <w:p w14:paraId="1551943C" w14:textId="77777777" w:rsidR="00125579" w:rsidRDefault="00C22802" w:rsidP="00F54354">
      <w:pPr>
        <w:pStyle w:val="Heading2"/>
        <w:ind w:left="539"/>
      </w:pPr>
      <w:r>
        <w:rPr>
          <w:spacing w:val="-2"/>
        </w:rPr>
        <w:lastRenderedPageBreak/>
        <w:t>IECC—RESIDENTIAL</w:t>
      </w:r>
      <w:r>
        <w:rPr>
          <w:spacing w:val="-7"/>
        </w:rPr>
        <w:t xml:space="preserve"> </w:t>
      </w:r>
      <w:bookmarkEnd w:id="0"/>
      <w:r>
        <w:rPr>
          <w:spacing w:val="-2"/>
        </w:rPr>
        <w:t>PROVISIONS</w:t>
      </w:r>
    </w:p>
    <w:p w14:paraId="1551943D" w14:textId="77777777" w:rsidR="00125579" w:rsidRDefault="00125579" w:rsidP="00F54354">
      <w:pPr>
        <w:pStyle w:val="BodyText"/>
        <w:spacing w:before="158"/>
        <w:ind w:left="360"/>
        <w:rPr>
          <w:b/>
          <w:i/>
          <w:sz w:val="28"/>
        </w:rPr>
      </w:pPr>
    </w:p>
    <w:p w14:paraId="1551943E" w14:textId="5F27D839" w:rsidR="00125579" w:rsidRDefault="00C22802" w:rsidP="00F54354">
      <w:pPr>
        <w:pStyle w:val="Heading3"/>
        <w:ind w:left="360" w:right="318"/>
        <w:jc w:val="center"/>
      </w:pPr>
      <w:r w:rsidRPr="00DF5D4D">
        <w:rPr>
          <w:spacing w:val="-2"/>
        </w:rPr>
        <w:t>CONTENTS</w:t>
      </w:r>
    </w:p>
    <w:p w14:paraId="1551943F" w14:textId="77777777" w:rsidR="00125579" w:rsidRDefault="00125579" w:rsidP="00F54354">
      <w:pPr>
        <w:pStyle w:val="BodyText"/>
        <w:spacing w:before="5"/>
        <w:ind w:left="360"/>
        <w:rPr>
          <w:b/>
          <w:sz w:val="7"/>
        </w:rPr>
      </w:pPr>
    </w:p>
    <w:p w14:paraId="15519440" w14:textId="77777777" w:rsidR="00125579" w:rsidRDefault="00125579" w:rsidP="00F54354">
      <w:pPr>
        <w:ind w:left="360"/>
        <w:rPr>
          <w:sz w:val="7"/>
        </w:rPr>
        <w:sectPr w:rsidR="00125579">
          <w:headerReference w:type="even" r:id="rId19"/>
          <w:headerReference w:type="default" r:id="rId20"/>
          <w:footerReference w:type="even" r:id="rId21"/>
          <w:footerReference w:type="default" r:id="rId22"/>
          <w:pgSz w:w="12240" w:h="15840"/>
          <w:pgMar w:top="760" w:right="580" w:bottom="700" w:left="540" w:header="0" w:footer="0" w:gutter="0"/>
          <w:cols w:space="720"/>
        </w:sectPr>
      </w:pPr>
    </w:p>
    <w:p w14:paraId="15519441" w14:textId="77777777" w:rsidR="00125579" w:rsidRDefault="00C22802" w:rsidP="00F54354">
      <w:pPr>
        <w:pStyle w:val="Heading8"/>
        <w:tabs>
          <w:tab w:val="right" w:leader="dot" w:pos="5280"/>
        </w:tabs>
        <w:spacing w:before="91" w:line="270" w:lineRule="exact"/>
        <w:ind w:left="539"/>
        <w:jc w:val="left"/>
      </w:pPr>
      <w:r>
        <w:t>CHAPTER</w:t>
      </w:r>
      <w:r>
        <w:rPr>
          <w:spacing w:val="-8"/>
        </w:rPr>
        <w:t xml:space="preserve"> </w:t>
      </w:r>
      <w:r>
        <w:t>1—SCOPE</w:t>
      </w:r>
      <w:r>
        <w:rPr>
          <w:spacing w:val="-7"/>
        </w:rPr>
        <w:t xml:space="preserve"> </w:t>
      </w:r>
      <w:r>
        <w:t>AND</w:t>
      </w:r>
      <w:r>
        <w:rPr>
          <w:spacing w:val="-5"/>
        </w:rPr>
        <w:t xml:space="preserve"> </w:t>
      </w:r>
      <w:r>
        <w:rPr>
          <w:spacing w:val="-2"/>
        </w:rPr>
        <w:t>ADMINISTRATION</w:t>
      </w:r>
      <w:r>
        <w:tab/>
      </w:r>
      <w:r>
        <w:rPr>
          <w:spacing w:val="-5"/>
        </w:rPr>
        <w:t>268</w:t>
      </w:r>
    </w:p>
    <w:p w14:paraId="15519442" w14:textId="77777777" w:rsidR="00125579" w:rsidRDefault="00C22802" w:rsidP="00F54354">
      <w:pPr>
        <w:pStyle w:val="BodyText"/>
        <w:tabs>
          <w:tab w:val="right" w:leader="dot" w:pos="5281"/>
        </w:tabs>
        <w:spacing w:line="270" w:lineRule="exact"/>
        <w:ind w:left="779"/>
      </w:pPr>
      <w:r>
        <w:rPr>
          <w:spacing w:val="-2"/>
        </w:rPr>
        <w:t>R101—Scope</w:t>
      </w:r>
      <w:r>
        <w:rPr>
          <w:spacing w:val="2"/>
        </w:rPr>
        <w:t xml:space="preserve"> </w:t>
      </w:r>
      <w:r>
        <w:rPr>
          <w:spacing w:val="-2"/>
        </w:rPr>
        <w:t>And</w:t>
      </w:r>
      <w:r>
        <w:rPr>
          <w:spacing w:val="5"/>
        </w:rPr>
        <w:t xml:space="preserve"> </w:t>
      </w:r>
      <w:r>
        <w:rPr>
          <w:spacing w:val="-2"/>
        </w:rPr>
        <w:t>General</w:t>
      </w:r>
      <w:r>
        <w:rPr>
          <w:spacing w:val="4"/>
        </w:rPr>
        <w:t xml:space="preserve"> </w:t>
      </w:r>
      <w:r>
        <w:rPr>
          <w:spacing w:val="-2"/>
        </w:rPr>
        <w:t>Requirements</w:t>
      </w:r>
      <w:r>
        <w:tab/>
      </w:r>
      <w:r>
        <w:rPr>
          <w:spacing w:val="-5"/>
        </w:rPr>
        <w:t>268</w:t>
      </w:r>
    </w:p>
    <w:p w14:paraId="15519443" w14:textId="77777777" w:rsidR="00125579" w:rsidRDefault="00C22802" w:rsidP="00F54354">
      <w:pPr>
        <w:pStyle w:val="BodyText"/>
        <w:tabs>
          <w:tab w:val="right" w:leader="dot" w:pos="5280"/>
        </w:tabs>
        <w:spacing w:line="270" w:lineRule="exact"/>
        <w:ind w:left="779"/>
      </w:pPr>
      <w:r>
        <w:rPr>
          <w:spacing w:val="-2"/>
        </w:rPr>
        <w:t>R102—Applicability</w:t>
      </w:r>
      <w:r>
        <w:tab/>
      </w:r>
      <w:r>
        <w:rPr>
          <w:spacing w:val="-5"/>
        </w:rPr>
        <w:t>268</w:t>
      </w:r>
    </w:p>
    <w:p w14:paraId="15519444" w14:textId="77777777" w:rsidR="00125579" w:rsidRDefault="00C22802" w:rsidP="00F54354">
      <w:pPr>
        <w:pStyle w:val="BodyText"/>
        <w:tabs>
          <w:tab w:val="right" w:leader="dot" w:pos="5279"/>
        </w:tabs>
        <w:spacing w:line="270" w:lineRule="exact"/>
        <w:ind w:left="779"/>
      </w:pPr>
      <w:r>
        <w:rPr>
          <w:spacing w:val="-2"/>
        </w:rPr>
        <w:t>R103—Code</w:t>
      </w:r>
      <w:r>
        <w:rPr>
          <w:spacing w:val="5"/>
        </w:rPr>
        <w:t xml:space="preserve"> </w:t>
      </w:r>
      <w:r>
        <w:rPr>
          <w:spacing w:val="-2"/>
        </w:rPr>
        <w:t>Compliance</w:t>
      </w:r>
      <w:r>
        <w:rPr>
          <w:spacing w:val="6"/>
        </w:rPr>
        <w:t xml:space="preserve"> </w:t>
      </w:r>
      <w:r>
        <w:rPr>
          <w:spacing w:val="-2"/>
        </w:rPr>
        <w:t>Agency</w:t>
      </w:r>
      <w:r>
        <w:tab/>
      </w:r>
      <w:r>
        <w:rPr>
          <w:spacing w:val="-5"/>
        </w:rPr>
        <w:t>269</w:t>
      </w:r>
    </w:p>
    <w:p w14:paraId="15519445" w14:textId="77777777" w:rsidR="00125579" w:rsidRDefault="00C22802" w:rsidP="00F54354">
      <w:pPr>
        <w:pStyle w:val="BodyText"/>
        <w:tabs>
          <w:tab w:val="right" w:leader="dot" w:pos="5280"/>
        </w:tabs>
        <w:spacing w:before="30" w:line="204" w:lineRule="auto"/>
        <w:ind w:left="1499" w:right="1" w:hanging="720"/>
      </w:pPr>
      <w:r>
        <w:t>R104—Alternative Materials, Design and Methods of</w:t>
      </w:r>
      <w:r>
        <w:rPr>
          <w:spacing w:val="40"/>
        </w:rPr>
        <w:t xml:space="preserve"> </w:t>
      </w:r>
      <w:r>
        <w:t>Construction</w:t>
      </w:r>
      <w:r>
        <w:rPr>
          <w:spacing w:val="-10"/>
        </w:rPr>
        <w:t xml:space="preserve"> </w:t>
      </w:r>
      <w:r>
        <w:t>and</w:t>
      </w:r>
      <w:r>
        <w:rPr>
          <w:spacing w:val="-8"/>
        </w:rPr>
        <w:t xml:space="preserve"> </w:t>
      </w:r>
      <w:r>
        <w:rPr>
          <w:spacing w:val="-2"/>
        </w:rPr>
        <w:t>Equipment</w:t>
      </w:r>
      <w:r>
        <w:tab/>
      </w:r>
      <w:r>
        <w:rPr>
          <w:spacing w:val="-5"/>
        </w:rPr>
        <w:t>269</w:t>
      </w:r>
    </w:p>
    <w:p w14:paraId="15519446" w14:textId="77777777" w:rsidR="00125579" w:rsidRDefault="00C22802" w:rsidP="00F54354">
      <w:pPr>
        <w:pStyle w:val="BodyText"/>
        <w:tabs>
          <w:tab w:val="right" w:leader="dot" w:pos="5281"/>
        </w:tabs>
        <w:spacing w:before="10"/>
        <w:ind w:left="779"/>
      </w:pPr>
      <w:r>
        <w:rPr>
          <w:spacing w:val="-2"/>
        </w:rPr>
        <w:t>R105—Construction</w:t>
      </w:r>
      <w:r>
        <w:rPr>
          <w:spacing w:val="11"/>
        </w:rPr>
        <w:t xml:space="preserve"> </w:t>
      </w:r>
      <w:r>
        <w:rPr>
          <w:spacing w:val="-2"/>
        </w:rPr>
        <w:t>Documents</w:t>
      </w:r>
      <w:r>
        <w:tab/>
      </w:r>
      <w:r>
        <w:rPr>
          <w:spacing w:val="-5"/>
        </w:rPr>
        <w:t>269</w:t>
      </w:r>
    </w:p>
    <w:p w14:paraId="15519447" w14:textId="77777777" w:rsidR="00125579" w:rsidRDefault="00C22802" w:rsidP="00F54354">
      <w:pPr>
        <w:pStyle w:val="BodyText"/>
        <w:tabs>
          <w:tab w:val="right" w:leader="dot" w:pos="5280"/>
        </w:tabs>
        <w:spacing w:before="1" w:line="270" w:lineRule="exact"/>
        <w:ind w:left="779"/>
      </w:pPr>
      <w:r>
        <w:rPr>
          <w:spacing w:val="-2"/>
        </w:rPr>
        <w:t>R106—</w:t>
      </w:r>
      <w:r>
        <w:rPr>
          <w:spacing w:val="-4"/>
        </w:rPr>
        <w:t>Fees</w:t>
      </w:r>
      <w:r>
        <w:tab/>
      </w:r>
      <w:r>
        <w:rPr>
          <w:spacing w:val="-5"/>
        </w:rPr>
        <w:t>270</w:t>
      </w:r>
    </w:p>
    <w:p w14:paraId="15519448" w14:textId="77777777" w:rsidR="00125579" w:rsidRDefault="00C22802" w:rsidP="00F54354">
      <w:pPr>
        <w:pStyle w:val="BodyText"/>
        <w:tabs>
          <w:tab w:val="right" w:leader="dot" w:pos="5282"/>
        </w:tabs>
        <w:spacing w:line="270" w:lineRule="exact"/>
        <w:ind w:left="779"/>
      </w:pPr>
      <w:r>
        <w:rPr>
          <w:spacing w:val="-2"/>
        </w:rPr>
        <w:t>R107—Inspections</w:t>
      </w:r>
      <w:r>
        <w:tab/>
      </w:r>
      <w:r>
        <w:rPr>
          <w:spacing w:val="-5"/>
        </w:rPr>
        <w:t>271</w:t>
      </w:r>
    </w:p>
    <w:p w14:paraId="15519449" w14:textId="77777777" w:rsidR="00125579" w:rsidRDefault="00C22802" w:rsidP="00F54354">
      <w:pPr>
        <w:pStyle w:val="BodyText"/>
        <w:tabs>
          <w:tab w:val="right" w:leader="dot" w:pos="5280"/>
        </w:tabs>
        <w:spacing w:line="270" w:lineRule="exact"/>
        <w:ind w:left="779"/>
      </w:pPr>
      <w:r>
        <w:t>R108—Notice</w:t>
      </w:r>
      <w:r>
        <w:rPr>
          <w:spacing w:val="-7"/>
        </w:rPr>
        <w:t xml:space="preserve"> </w:t>
      </w:r>
      <w:r>
        <w:t>of</w:t>
      </w:r>
      <w:r>
        <w:rPr>
          <w:spacing w:val="-9"/>
        </w:rPr>
        <w:t xml:space="preserve"> </w:t>
      </w:r>
      <w:r>
        <w:rPr>
          <w:spacing w:val="-2"/>
        </w:rPr>
        <w:t>Approval</w:t>
      </w:r>
      <w:r>
        <w:tab/>
      </w:r>
      <w:r>
        <w:rPr>
          <w:spacing w:val="-5"/>
        </w:rPr>
        <w:t>272</w:t>
      </w:r>
    </w:p>
    <w:p w14:paraId="1551944A" w14:textId="77777777" w:rsidR="00125579" w:rsidRDefault="00C22802" w:rsidP="00F54354">
      <w:pPr>
        <w:pStyle w:val="BodyText"/>
        <w:tabs>
          <w:tab w:val="right" w:leader="dot" w:pos="5280"/>
        </w:tabs>
        <w:spacing w:line="270" w:lineRule="exact"/>
        <w:ind w:left="779"/>
      </w:pPr>
      <w:r>
        <w:t>R109—Means</w:t>
      </w:r>
      <w:r>
        <w:rPr>
          <w:spacing w:val="-7"/>
        </w:rPr>
        <w:t xml:space="preserve"> </w:t>
      </w:r>
      <w:r>
        <w:t>of</w:t>
      </w:r>
      <w:r>
        <w:rPr>
          <w:spacing w:val="-7"/>
        </w:rPr>
        <w:t xml:space="preserve"> </w:t>
      </w:r>
      <w:r>
        <w:rPr>
          <w:spacing w:val="-2"/>
        </w:rPr>
        <w:t>Appeals</w:t>
      </w:r>
      <w:r>
        <w:tab/>
      </w:r>
      <w:r>
        <w:rPr>
          <w:spacing w:val="-5"/>
        </w:rPr>
        <w:t>272</w:t>
      </w:r>
    </w:p>
    <w:p w14:paraId="1551944B" w14:textId="77777777" w:rsidR="00125579" w:rsidRDefault="00C22802" w:rsidP="00F54354">
      <w:pPr>
        <w:pStyle w:val="BodyText"/>
        <w:tabs>
          <w:tab w:val="right" w:leader="dot" w:pos="5278"/>
        </w:tabs>
        <w:spacing w:before="1"/>
        <w:ind w:left="779"/>
      </w:pPr>
      <w:r>
        <w:t>R110—Stop</w:t>
      </w:r>
      <w:r>
        <w:rPr>
          <w:spacing w:val="-9"/>
        </w:rPr>
        <w:t xml:space="preserve"> </w:t>
      </w:r>
      <w:r>
        <w:t>Work</w:t>
      </w:r>
      <w:r>
        <w:rPr>
          <w:spacing w:val="-10"/>
        </w:rPr>
        <w:t xml:space="preserve"> </w:t>
      </w:r>
      <w:r>
        <w:rPr>
          <w:spacing w:val="-2"/>
        </w:rPr>
        <w:t>Order</w:t>
      </w:r>
      <w:r>
        <w:tab/>
      </w:r>
      <w:r>
        <w:rPr>
          <w:spacing w:val="-5"/>
        </w:rPr>
        <w:t>272</w:t>
      </w:r>
    </w:p>
    <w:p w14:paraId="1551944C" w14:textId="77777777" w:rsidR="00125579" w:rsidRDefault="00C22802" w:rsidP="00F54354">
      <w:pPr>
        <w:pStyle w:val="Heading8"/>
        <w:tabs>
          <w:tab w:val="right" w:leader="dot" w:pos="5279"/>
        </w:tabs>
        <w:spacing w:before="238"/>
        <w:ind w:left="539"/>
        <w:jc w:val="left"/>
      </w:pPr>
      <w:r>
        <w:rPr>
          <w:spacing w:val="-2"/>
        </w:rPr>
        <w:t>CHAPTER</w:t>
      </w:r>
      <w:r>
        <w:rPr>
          <w:spacing w:val="6"/>
        </w:rPr>
        <w:t xml:space="preserve"> </w:t>
      </w:r>
      <w:r>
        <w:rPr>
          <w:spacing w:val="-2"/>
        </w:rPr>
        <w:t>2—DEFINITIONS</w:t>
      </w:r>
      <w:r>
        <w:tab/>
      </w:r>
      <w:r>
        <w:rPr>
          <w:spacing w:val="-5"/>
        </w:rPr>
        <w:t>273</w:t>
      </w:r>
    </w:p>
    <w:p w14:paraId="1551944D" w14:textId="77777777" w:rsidR="00125579" w:rsidRDefault="00C22802" w:rsidP="00F54354">
      <w:pPr>
        <w:pStyle w:val="BodyText"/>
        <w:tabs>
          <w:tab w:val="right" w:leader="dot" w:pos="5279"/>
        </w:tabs>
        <w:spacing w:before="1" w:line="270" w:lineRule="exact"/>
        <w:ind w:left="779"/>
      </w:pPr>
      <w:r>
        <w:rPr>
          <w:spacing w:val="-2"/>
        </w:rPr>
        <w:t>R201—General</w:t>
      </w:r>
      <w:r>
        <w:tab/>
      </w:r>
      <w:r>
        <w:rPr>
          <w:spacing w:val="-5"/>
        </w:rPr>
        <w:t>273</w:t>
      </w:r>
    </w:p>
    <w:p w14:paraId="1551944E" w14:textId="77777777" w:rsidR="00125579" w:rsidRDefault="00C22802" w:rsidP="00F54354">
      <w:pPr>
        <w:pStyle w:val="BodyText"/>
        <w:tabs>
          <w:tab w:val="right" w:leader="dot" w:pos="5280"/>
        </w:tabs>
        <w:spacing w:line="270" w:lineRule="exact"/>
        <w:ind w:left="779"/>
      </w:pPr>
      <w:r>
        <w:rPr>
          <w:spacing w:val="-2"/>
        </w:rPr>
        <w:t>R202—General</w:t>
      </w:r>
      <w:r>
        <w:rPr>
          <w:spacing w:val="10"/>
        </w:rPr>
        <w:t xml:space="preserve"> </w:t>
      </w:r>
      <w:r>
        <w:rPr>
          <w:spacing w:val="-2"/>
        </w:rPr>
        <w:t>Definitions</w:t>
      </w:r>
      <w:r>
        <w:tab/>
      </w:r>
      <w:r>
        <w:rPr>
          <w:spacing w:val="-5"/>
        </w:rPr>
        <w:t>273</w:t>
      </w:r>
    </w:p>
    <w:p w14:paraId="1551944F"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3—GENERAL</w:t>
      </w:r>
      <w:r>
        <w:rPr>
          <w:spacing w:val="5"/>
        </w:rPr>
        <w:t xml:space="preserve"> </w:t>
      </w:r>
      <w:r>
        <w:rPr>
          <w:spacing w:val="-2"/>
        </w:rPr>
        <w:t>REQUIREMENTS.</w:t>
      </w:r>
      <w:r>
        <w:tab/>
      </w:r>
      <w:r>
        <w:rPr>
          <w:spacing w:val="-5"/>
        </w:rPr>
        <w:t>278</w:t>
      </w:r>
    </w:p>
    <w:p w14:paraId="15519450" w14:textId="77777777" w:rsidR="00125579" w:rsidRDefault="00C22802" w:rsidP="00F54354">
      <w:pPr>
        <w:pStyle w:val="BodyText"/>
        <w:tabs>
          <w:tab w:val="right" w:leader="dot" w:pos="5279"/>
        </w:tabs>
        <w:spacing w:line="270" w:lineRule="exact"/>
        <w:ind w:left="779"/>
      </w:pPr>
      <w:r>
        <w:rPr>
          <w:spacing w:val="-2"/>
        </w:rPr>
        <w:t>R301—Climate</w:t>
      </w:r>
      <w:r>
        <w:rPr>
          <w:spacing w:val="6"/>
        </w:rPr>
        <w:t xml:space="preserve"> </w:t>
      </w:r>
      <w:r>
        <w:rPr>
          <w:spacing w:val="-2"/>
        </w:rPr>
        <w:t>Zones</w:t>
      </w:r>
      <w:r>
        <w:tab/>
      </w:r>
      <w:r>
        <w:rPr>
          <w:spacing w:val="-5"/>
        </w:rPr>
        <w:t>278</w:t>
      </w:r>
    </w:p>
    <w:p w14:paraId="15519451" w14:textId="77777777" w:rsidR="00125579" w:rsidRDefault="00C22802" w:rsidP="00F54354">
      <w:pPr>
        <w:pStyle w:val="BodyText"/>
        <w:tabs>
          <w:tab w:val="right" w:leader="dot" w:pos="5279"/>
        </w:tabs>
        <w:spacing w:line="270" w:lineRule="exact"/>
        <w:ind w:left="779"/>
      </w:pPr>
      <w:r>
        <w:rPr>
          <w:spacing w:val="-2"/>
        </w:rPr>
        <w:t>R302—Design</w:t>
      </w:r>
      <w:r>
        <w:rPr>
          <w:spacing w:val="7"/>
        </w:rPr>
        <w:t xml:space="preserve"> </w:t>
      </w:r>
      <w:r>
        <w:rPr>
          <w:spacing w:val="-2"/>
        </w:rPr>
        <w:t>Conditions</w:t>
      </w:r>
      <w:r>
        <w:tab/>
      </w:r>
      <w:r>
        <w:rPr>
          <w:spacing w:val="-5"/>
        </w:rPr>
        <w:t>311</w:t>
      </w:r>
    </w:p>
    <w:p w14:paraId="15519452" w14:textId="77777777" w:rsidR="00125579" w:rsidRDefault="00C22802" w:rsidP="00F54354">
      <w:pPr>
        <w:pStyle w:val="BodyText"/>
        <w:tabs>
          <w:tab w:val="right" w:leader="dot" w:pos="5280"/>
        </w:tabs>
        <w:spacing w:line="270" w:lineRule="exact"/>
        <w:ind w:left="779"/>
      </w:pPr>
      <w:r>
        <w:t>R303—Materials,</w:t>
      </w:r>
      <w:r>
        <w:rPr>
          <w:spacing w:val="-10"/>
        </w:rPr>
        <w:t xml:space="preserve"> </w:t>
      </w:r>
      <w:r>
        <w:t>Systems</w:t>
      </w:r>
      <w:r>
        <w:rPr>
          <w:spacing w:val="-9"/>
        </w:rPr>
        <w:t xml:space="preserve"> </w:t>
      </w:r>
      <w:r>
        <w:t>and</w:t>
      </w:r>
      <w:r>
        <w:rPr>
          <w:spacing w:val="-8"/>
        </w:rPr>
        <w:t xml:space="preserve"> </w:t>
      </w:r>
      <w:r>
        <w:rPr>
          <w:spacing w:val="-2"/>
        </w:rPr>
        <w:t>Equipment</w:t>
      </w:r>
      <w:r>
        <w:tab/>
      </w:r>
      <w:r>
        <w:rPr>
          <w:spacing w:val="-5"/>
        </w:rPr>
        <w:t>311</w:t>
      </w:r>
    </w:p>
    <w:p w14:paraId="15519453"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4—RESIDENTIAL</w:t>
      </w:r>
      <w:r>
        <w:rPr>
          <w:spacing w:val="5"/>
        </w:rPr>
        <w:t xml:space="preserve"> </w:t>
      </w:r>
      <w:r>
        <w:rPr>
          <w:spacing w:val="-2"/>
        </w:rPr>
        <w:t>ENERGY</w:t>
      </w:r>
      <w:r>
        <w:rPr>
          <w:spacing w:val="4"/>
        </w:rPr>
        <w:t xml:space="preserve"> </w:t>
      </w:r>
      <w:r>
        <w:rPr>
          <w:spacing w:val="-2"/>
        </w:rPr>
        <w:t>EFFICIENCY</w:t>
      </w:r>
      <w:r>
        <w:tab/>
      </w:r>
      <w:r>
        <w:rPr>
          <w:spacing w:val="-5"/>
        </w:rPr>
        <w:t>314</w:t>
      </w:r>
    </w:p>
    <w:p w14:paraId="15519454" w14:textId="77777777" w:rsidR="00125579" w:rsidRDefault="00C22802" w:rsidP="00F54354">
      <w:pPr>
        <w:pStyle w:val="BodyText"/>
        <w:tabs>
          <w:tab w:val="right" w:leader="dot" w:pos="5279"/>
        </w:tabs>
        <w:spacing w:line="270" w:lineRule="exact"/>
        <w:ind w:left="779"/>
      </w:pPr>
      <w:r>
        <w:rPr>
          <w:spacing w:val="-2"/>
        </w:rPr>
        <w:t>R401—General</w:t>
      </w:r>
      <w:r>
        <w:tab/>
      </w:r>
      <w:r>
        <w:rPr>
          <w:spacing w:val="-5"/>
        </w:rPr>
        <w:t>314</w:t>
      </w:r>
    </w:p>
    <w:p w14:paraId="15519455" w14:textId="77777777" w:rsidR="00125579" w:rsidRDefault="00C22802" w:rsidP="00F54354">
      <w:pPr>
        <w:pStyle w:val="BodyText"/>
        <w:tabs>
          <w:tab w:val="right" w:leader="dot" w:pos="5280"/>
        </w:tabs>
        <w:spacing w:line="270" w:lineRule="exact"/>
        <w:ind w:left="779"/>
      </w:pPr>
      <w:r>
        <w:rPr>
          <w:spacing w:val="-2"/>
        </w:rPr>
        <w:t>R402—Building</w:t>
      </w:r>
      <w:r>
        <w:rPr>
          <w:spacing w:val="8"/>
        </w:rPr>
        <w:t xml:space="preserve"> </w:t>
      </w:r>
      <w:r>
        <w:rPr>
          <w:spacing w:val="-2"/>
        </w:rPr>
        <w:t>Thermal</w:t>
      </w:r>
      <w:r>
        <w:rPr>
          <w:spacing w:val="9"/>
        </w:rPr>
        <w:t xml:space="preserve"> </w:t>
      </w:r>
      <w:r>
        <w:rPr>
          <w:spacing w:val="-2"/>
        </w:rPr>
        <w:t>Envelope</w:t>
      </w:r>
      <w:r>
        <w:tab/>
      </w:r>
      <w:r>
        <w:rPr>
          <w:spacing w:val="-5"/>
        </w:rPr>
        <w:t>314</w:t>
      </w:r>
    </w:p>
    <w:p w14:paraId="15519456" w14:textId="77777777" w:rsidR="00125579" w:rsidRDefault="00C22802" w:rsidP="00F54354">
      <w:pPr>
        <w:pStyle w:val="BodyText"/>
        <w:tabs>
          <w:tab w:val="right" w:leader="dot" w:pos="5280"/>
        </w:tabs>
        <w:spacing w:line="270" w:lineRule="exact"/>
        <w:ind w:left="779"/>
      </w:pPr>
      <w:r>
        <w:rPr>
          <w:spacing w:val="-2"/>
        </w:rPr>
        <w:t>R403—Systems</w:t>
      </w:r>
      <w:r>
        <w:tab/>
      </w:r>
      <w:r>
        <w:rPr>
          <w:spacing w:val="-5"/>
        </w:rPr>
        <w:t>323</w:t>
      </w:r>
    </w:p>
    <w:p w14:paraId="15519457" w14:textId="77777777" w:rsidR="00125579" w:rsidRDefault="00C22802" w:rsidP="00F54354">
      <w:pPr>
        <w:pStyle w:val="BodyText"/>
        <w:tabs>
          <w:tab w:val="right" w:leader="dot" w:pos="5280"/>
        </w:tabs>
        <w:spacing w:before="32" w:line="201" w:lineRule="auto"/>
        <w:ind w:left="1499" w:right="1" w:hanging="720"/>
      </w:pPr>
      <w:r>
        <w:t>R404—Electrical Power, Lighting and Renewable Energy</w:t>
      </w:r>
      <w:r>
        <w:rPr>
          <w:spacing w:val="40"/>
        </w:rPr>
        <w:t xml:space="preserve"> </w:t>
      </w:r>
      <w:r>
        <w:rPr>
          <w:spacing w:val="-2"/>
        </w:rPr>
        <w:t>Systems</w:t>
      </w:r>
      <w:r>
        <w:tab/>
      </w:r>
      <w:r>
        <w:rPr>
          <w:spacing w:val="-5"/>
        </w:rPr>
        <w:t>329</w:t>
      </w:r>
    </w:p>
    <w:p w14:paraId="15519458" w14:textId="77777777" w:rsidR="00125579" w:rsidRDefault="00C22802" w:rsidP="00F54354">
      <w:pPr>
        <w:pStyle w:val="BodyText"/>
        <w:tabs>
          <w:tab w:val="right" w:leader="dot" w:pos="5280"/>
        </w:tabs>
        <w:spacing w:before="14" w:line="270" w:lineRule="exact"/>
        <w:ind w:left="779"/>
      </w:pPr>
      <w:r>
        <w:rPr>
          <w:spacing w:val="-2"/>
        </w:rPr>
        <w:t>R405—Simulated</w:t>
      </w:r>
      <w:r>
        <w:rPr>
          <w:spacing w:val="8"/>
        </w:rPr>
        <w:t xml:space="preserve"> </w:t>
      </w:r>
      <w:r>
        <w:rPr>
          <w:spacing w:val="-2"/>
        </w:rPr>
        <w:t>Building</w:t>
      </w:r>
      <w:r>
        <w:rPr>
          <w:spacing w:val="8"/>
        </w:rPr>
        <w:t xml:space="preserve"> </w:t>
      </w:r>
      <w:r>
        <w:rPr>
          <w:spacing w:val="-2"/>
        </w:rPr>
        <w:t>Performance</w:t>
      </w:r>
      <w:r>
        <w:tab/>
      </w:r>
      <w:r>
        <w:rPr>
          <w:spacing w:val="-5"/>
        </w:rPr>
        <w:t>330</w:t>
      </w:r>
    </w:p>
    <w:p w14:paraId="15519459" w14:textId="77777777" w:rsidR="00125579" w:rsidRDefault="00C22802" w:rsidP="00F54354">
      <w:pPr>
        <w:pStyle w:val="BodyText"/>
        <w:tabs>
          <w:tab w:val="right" w:leader="dot" w:pos="5280"/>
        </w:tabs>
        <w:spacing w:line="270" w:lineRule="exact"/>
        <w:ind w:left="779"/>
      </w:pPr>
      <w:r>
        <w:rPr>
          <w:spacing w:val="-2"/>
        </w:rPr>
        <w:t>R406—Energy</w:t>
      </w:r>
      <w:r>
        <w:rPr>
          <w:spacing w:val="7"/>
        </w:rPr>
        <w:t xml:space="preserve"> </w:t>
      </w:r>
      <w:r>
        <w:rPr>
          <w:spacing w:val="-2"/>
        </w:rPr>
        <w:t>Rating</w:t>
      </w:r>
      <w:r>
        <w:rPr>
          <w:spacing w:val="7"/>
        </w:rPr>
        <w:t xml:space="preserve"> </w:t>
      </w:r>
      <w:r>
        <w:rPr>
          <w:spacing w:val="-2"/>
        </w:rPr>
        <w:t>Index</w:t>
      </w:r>
      <w:r>
        <w:rPr>
          <w:spacing w:val="5"/>
        </w:rPr>
        <w:t xml:space="preserve"> </w:t>
      </w:r>
      <w:r>
        <w:rPr>
          <w:spacing w:val="-2"/>
        </w:rPr>
        <w:t>Compliance</w:t>
      </w:r>
      <w:r>
        <w:rPr>
          <w:spacing w:val="6"/>
        </w:rPr>
        <w:t xml:space="preserve"> </w:t>
      </w:r>
      <w:r>
        <w:rPr>
          <w:spacing w:val="-2"/>
        </w:rPr>
        <w:t>Alternative</w:t>
      </w:r>
      <w:r>
        <w:tab/>
      </w:r>
      <w:r>
        <w:rPr>
          <w:spacing w:val="-5"/>
        </w:rPr>
        <w:t>337</w:t>
      </w:r>
    </w:p>
    <w:p w14:paraId="1551945A" w14:textId="77777777" w:rsidR="00125579" w:rsidRDefault="00C22802" w:rsidP="00F54354">
      <w:pPr>
        <w:pStyle w:val="BodyText"/>
        <w:tabs>
          <w:tab w:val="right" w:leader="dot" w:pos="5279"/>
        </w:tabs>
        <w:spacing w:line="270" w:lineRule="exact"/>
        <w:ind w:left="779"/>
      </w:pPr>
      <w:r>
        <w:rPr>
          <w:spacing w:val="-2"/>
        </w:rPr>
        <w:t>R407—Tropical</w:t>
      </w:r>
      <w:r>
        <w:rPr>
          <w:spacing w:val="6"/>
        </w:rPr>
        <w:t xml:space="preserve"> </w:t>
      </w:r>
      <w:r>
        <w:rPr>
          <w:spacing w:val="-2"/>
        </w:rPr>
        <w:t>Climate</w:t>
      </w:r>
      <w:r>
        <w:rPr>
          <w:spacing w:val="6"/>
        </w:rPr>
        <w:t xml:space="preserve"> </w:t>
      </w:r>
      <w:r>
        <w:rPr>
          <w:spacing w:val="-2"/>
        </w:rPr>
        <w:t>Region</w:t>
      </w:r>
      <w:r>
        <w:rPr>
          <w:spacing w:val="9"/>
        </w:rPr>
        <w:t xml:space="preserve"> </w:t>
      </w:r>
      <w:r>
        <w:rPr>
          <w:spacing w:val="-2"/>
        </w:rPr>
        <w:t>Compliance</w:t>
      </w:r>
      <w:r>
        <w:rPr>
          <w:spacing w:val="6"/>
        </w:rPr>
        <w:t xml:space="preserve"> </w:t>
      </w:r>
      <w:r>
        <w:rPr>
          <w:spacing w:val="-4"/>
        </w:rPr>
        <w:t>Path</w:t>
      </w:r>
      <w:r>
        <w:tab/>
      </w:r>
      <w:r>
        <w:rPr>
          <w:spacing w:val="-5"/>
        </w:rPr>
        <w:t>339</w:t>
      </w:r>
    </w:p>
    <w:p w14:paraId="1551945B" w14:textId="77777777" w:rsidR="00125579" w:rsidRDefault="00C22802" w:rsidP="00F54354">
      <w:pPr>
        <w:pStyle w:val="BodyText"/>
        <w:tabs>
          <w:tab w:val="right" w:leader="dot" w:pos="5280"/>
        </w:tabs>
        <w:spacing w:line="270" w:lineRule="exact"/>
        <w:ind w:left="779"/>
      </w:pPr>
      <w:r>
        <w:rPr>
          <w:spacing w:val="-2"/>
        </w:rPr>
        <w:t>R408—Additional</w:t>
      </w:r>
      <w:r>
        <w:rPr>
          <w:spacing w:val="7"/>
        </w:rPr>
        <w:t xml:space="preserve"> </w:t>
      </w:r>
      <w:r>
        <w:rPr>
          <w:spacing w:val="-2"/>
        </w:rPr>
        <w:t>Efficiency</w:t>
      </w:r>
      <w:r>
        <w:rPr>
          <w:spacing w:val="9"/>
        </w:rPr>
        <w:t xml:space="preserve"> </w:t>
      </w:r>
      <w:r>
        <w:rPr>
          <w:spacing w:val="-2"/>
        </w:rPr>
        <w:t>Requirements</w:t>
      </w:r>
      <w:r>
        <w:tab/>
      </w:r>
      <w:r>
        <w:rPr>
          <w:spacing w:val="-5"/>
        </w:rPr>
        <w:t>340</w:t>
      </w:r>
    </w:p>
    <w:p w14:paraId="1551945C" w14:textId="77777777" w:rsidR="00125579" w:rsidRDefault="00C22802" w:rsidP="00F54354">
      <w:pPr>
        <w:pStyle w:val="Heading8"/>
        <w:tabs>
          <w:tab w:val="right" w:leader="dot" w:pos="5280"/>
        </w:tabs>
        <w:spacing w:before="241" w:line="270" w:lineRule="exact"/>
        <w:ind w:left="539"/>
        <w:jc w:val="left"/>
      </w:pPr>
      <w:r>
        <w:rPr>
          <w:spacing w:val="-2"/>
        </w:rPr>
        <w:t>CHAPTER</w:t>
      </w:r>
      <w:r>
        <w:rPr>
          <w:spacing w:val="3"/>
        </w:rPr>
        <w:t xml:space="preserve"> </w:t>
      </w:r>
      <w:r>
        <w:rPr>
          <w:spacing w:val="-2"/>
        </w:rPr>
        <w:t>5—EXISTING</w:t>
      </w:r>
      <w:r>
        <w:rPr>
          <w:spacing w:val="1"/>
        </w:rPr>
        <w:t xml:space="preserve"> </w:t>
      </w:r>
      <w:r>
        <w:rPr>
          <w:spacing w:val="-2"/>
        </w:rPr>
        <w:t>BUILDINGS</w:t>
      </w:r>
      <w:r>
        <w:tab/>
      </w:r>
      <w:r>
        <w:rPr>
          <w:spacing w:val="-5"/>
        </w:rPr>
        <w:t>348</w:t>
      </w:r>
    </w:p>
    <w:p w14:paraId="1551945D" w14:textId="77777777" w:rsidR="00125579" w:rsidRDefault="00C22802" w:rsidP="00F54354">
      <w:pPr>
        <w:pStyle w:val="BodyText"/>
        <w:tabs>
          <w:tab w:val="right" w:leader="dot" w:pos="5279"/>
        </w:tabs>
        <w:spacing w:line="270" w:lineRule="exact"/>
        <w:ind w:left="779"/>
      </w:pPr>
      <w:r>
        <w:rPr>
          <w:spacing w:val="-2"/>
        </w:rPr>
        <w:t>R501—General</w:t>
      </w:r>
      <w:r>
        <w:tab/>
      </w:r>
      <w:r>
        <w:rPr>
          <w:spacing w:val="-5"/>
        </w:rPr>
        <w:t>348</w:t>
      </w:r>
    </w:p>
    <w:p w14:paraId="1551945E" w14:textId="77777777" w:rsidR="00125579" w:rsidRDefault="00C22802" w:rsidP="00F54354">
      <w:pPr>
        <w:pStyle w:val="BodyText"/>
        <w:tabs>
          <w:tab w:val="right" w:leader="dot" w:pos="5280"/>
        </w:tabs>
        <w:spacing w:before="1"/>
        <w:ind w:left="779"/>
      </w:pPr>
      <w:r>
        <w:rPr>
          <w:spacing w:val="-2"/>
        </w:rPr>
        <w:t>R502—Additions</w:t>
      </w:r>
      <w:r>
        <w:tab/>
      </w:r>
      <w:r>
        <w:rPr>
          <w:spacing w:val="-5"/>
        </w:rPr>
        <w:t>348</w:t>
      </w:r>
    </w:p>
    <w:p w14:paraId="1551945F" w14:textId="77777777" w:rsidR="00125579" w:rsidRDefault="00C22802" w:rsidP="00F54354">
      <w:pPr>
        <w:pStyle w:val="BodyText"/>
        <w:tabs>
          <w:tab w:val="right" w:leader="dot" w:pos="5278"/>
        </w:tabs>
        <w:spacing w:line="270" w:lineRule="exact"/>
        <w:ind w:left="779"/>
      </w:pPr>
      <w:r>
        <w:rPr>
          <w:spacing w:val="-2"/>
        </w:rPr>
        <w:t>R503—Alterations</w:t>
      </w:r>
      <w:r>
        <w:tab/>
      </w:r>
      <w:r>
        <w:rPr>
          <w:spacing w:val="-5"/>
        </w:rPr>
        <w:t>349</w:t>
      </w:r>
    </w:p>
    <w:p w14:paraId="15519460" w14:textId="77777777" w:rsidR="00125579" w:rsidRDefault="00C22802" w:rsidP="00F54354">
      <w:pPr>
        <w:pStyle w:val="BodyText"/>
        <w:tabs>
          <w:tab w:val="right" w:leader="dot" w:pos="5279"/>
        </w:tabs>
        <w:spacing w:line="270" w:lineRule="exact"/>
        <w:ind w:left="779"/>
      </w:pPr>
      <w:r>
        <w:rPr>
          <w:spacing w:val="-2"/>
        </w:rPr>
        <w:t>R504—Repairs</w:t>
      </w:r>
      <w:r>
        <w:tab/>
      </w:r>
      <w:r>
        <w:rPr>
          <w:spacing w:val="-5"/>
        </w:rPr>
        <w:t>350</w:t>
      </w:r>
    </w:p>
    <w:p w14:paraId="15519461" w14:textId="77777777" w:rsidR="00125579" w:rsidRDefault="00C22802" w:rsidP="00F54354">
      <w:pPr>
        <w:pStyle w:val="BodyText"/>
        <w:tabs>
          <w:tab w:val="right" w:leader="dot" w:pos="5280"/>
        </w:tabs>
        <w:spacing w:before="1"/>
        <w:ind w:left="779"/>
      </w:pPr>
      <w:r>
        <w:t>R505—Change</w:t>
      </w:r>
      <w:r>
        <w:rPr>
          <w:spacing w:val="-8"/>
        </w:rPr>
        <w:t xml:space="preserve"> </w:t>
      </w:r>
      <w:r>
        <w:t>of</w:t>
      </w:r>
      <w:r>
        <w:rPr>
          <w:spacing w:val="-8"/>
        </w:rPr>
        <w:t xml:space="preserve"> </w:t>
      </w:r>
      <w:r>
        <w:t>Occupancy</w:t>
      </w:r>
      <w:r>
        <w:rPr>
          <w:spacing w:val="-6"/>
        </w:rPr>
        <w:t xml:space="preserve"> </w:t>
      </w:r>
      <w:r>
        <w:t>or</w:t>
      </w:r>
      <w:r>
        <w:rPr>
          <w:spacing w:val="-8"/>
        </w:rPr>
        <w:t xml:space="preserve"> </w:t>
      </w:r>
      <w:r>
        <w:rPr>
          <w:spacing w:val="-5"/>
        </w:rPr>
        <w:t>Use</w:t>
      </w:r>
      <w:r>
        <w:tab/>
      </w:r>
      <w:r>
        <w:rPr>
          <w:spacing w:val="-5"/>
        </w:rPr>
        <w:t>351</w:t>
      </w:r>
    </w:p>
    <w:p w14:paraId="15519462" w14:textId="77777777" w:rsidR="00125579" w:rsidRDefault="00C22802" w:rsidP="00F54354">
      <w:pPr>
        <w:pStyle w:val="Heading8"/>
        <w:tabs>
          <w:tab w:val="right" w:leader="dot" w:pos="5279"/>
        </w:tabs>
        <w:spacing w:before="238"/>
        <w:ind w:left="539"/>
        <w:jc w:val="left"/>
      </w:pPr>
      <w:r>
        <w:rPr>
          <w:spacing w:val="-2"/>
        </w:rPr>
        <w:t>CHAPTER</w:t>
      </w:r>
      <w:r>
        <w:rPr>
          <w:spacing w:val="5"/>
        </w:rPr>
        <w:t xml:space="preserve"> </w:t>
      </w:r>
      <w:r>
        <w:rPr>
          <w:spacing w:val="-2"/>
        </w:rPr>
        <w:t>6—REFERENCED</w:t>
      </w:r>
      <w:r>
        <w:rPr>
          <w:spacing w:val="4"/>
        </w:rPr>
        <w:t xml:space="preserve"> </w:t>
      </w:r>
      <w:r>
        <w:rPr>
          <w:spacing w:val="-2"/>
        </w:rPr>
        <w:t>STANDARDS</w:t>
      </w:r>
      <w:r>
        <w:tab/>
      </w:r>
      <w:r>
        <w:rPr>
          <w:spacing w:val="-5"/>
        </w:rPr>
        <w:t>352</w:t>
      </w:r>
    </w:p>
    <w:p w14:paraId="15519463" w14:textId="77777777" w:rsidR="00125579" w:rsidRDefault="00C22802" w:rsidP="00F54354">
      <w:pPr>
        <w:pStyle w:val="Heading8"/>
        <w:tabs>
          <w:tab w:val="right" w:leader="dot" w:pos="5280"/>
        </w:tabs>
        <w:spacing w:before="241" w:line="270" w:lineRule="exact"/>
        <w:ind w:left="539"/>
        <w:jc w:val="left"/>
      </w:pPr>
      <w:r>
        <w:t>APPENDIX</w:t>
      </w:r>
      <w:r>
        <w:rPr>
          <w:spacing w:val="-4"/>
        </w:rPr>
        <w:t xml:space="preserve"> </w:t>
      </w:r>
      <w:proofErr w:type="gramStart"/>
      <w:r>
        <w:t>RA</w:t>
      </w:r>
      <w:r>
        <w:rPr>
          <w:spacing w:val="49"/>
        </w:rPr>
        <w:t xml:space="preserve">  </w:t>
      </w:r>
      <w:r>
        <w:t>BOARD</w:t>
      </w:r>
      <w:proofErr w:type="gramEnd"/>
      <w:r>
        <w:t xml:space="preserve"> OF</w:t>
      </w:r>
      <w:r>
        <w:rPr>
          <w:spacing w:val="-3"/>
        </w:rPr>
        <w:t xml:space="preserve"> </w:t>
      </w:r>
      <w:r>
        <w:t>APPEALS—</w:t>
      </w:r>
      <w:r>
        <w:rPr>
          <w:spacing w:val="-2"/>
        </w:rPr>
        <w:t>RESIDENTIAL</w:t>
      </w:r>
      <w:r>
        <w:tab/>
      </w:r>
      <w:r>
        <w:rPr>
          <w:spacing w:val="-5"/>
        </w:rPr>
        <w:t>357</w:t>
      </w:r>
    </w:p>
    <w:p w14:paraId="15519464" w14:textId="77777777" w:rsidR="00125579" w:rsidRDefault="00C22802" w:rsidP="00F54354">
      <w:pPr>
        <w:pStyle w:val="BodyText"/>
        <w:tabs>
          <w:tab w:val="right" w:leader="dot" w:pos="5279"/>
        </w:tabs>
        <w:spacing w:line="270" w:lineRule="exact"/>
        <w:ind w:left="779"/>
      </w:pPr>
      <w:r>
        <w:rPr>
          <w:spacing w:val="-2"/>
        </w:rPr>
        <w:t>RA101—General</w:t>
      </w:r>
      <w:r>
        <w:tab/>
      </w:r>
      <w:r>
        <w:rPr>
          <w:spacing w:val="-5"/>
        </w:rPr>
        <w:t>357</w:t>
      </w:r>
    </w:p>
    <w:p w14:paraId="15519465" w14:textId="77777777" w:rsidR="00125579" w:rsidRDefault="00C22802" w:rsidP="00F54354">
      <w:pPr>
        <w:pStyle w:val="Heading8"/>
        <w:tabs>
          <w:tab w:val="left" w:leader="dot" w:pos="4981"/>
        </w:tabs>
        <w:spacing w:before="120" w:line="204" w:lineRule="auto"/>
        <w:ind w:left="779" w:right="497" w:hanging="240"/>
        <w:jc w:val="left"/>
      </w:pPr>
      <w:r>
        <w:rPr>
          <w:b w:val="0"/>
        </w:rPr>
        <w:br w:type="column"/>
      </w:r>
      <w:r>
        <w:t>APPENDIX RB</w:t>
      </w:r>
      <w:r>
        <w:rPr>
          <w:spacing w:val="40"/>
        </w:rPr>
        <w:t xml:space="preserve"> </w:t>
      </w:r>
      <w:r>
        <w:t>SOLAR-READY PROVISIONS—DETACHED ONE-</w:t>
      </w:r>
      <w:r>
        <w:rPr>
          <w:spacing w:val="40"/>
        </w:rPr>
        <w:t xml:space="preserve"> </w:t>
      </w:r>
      <w:r>
        <w:rPr>
          <w:spacing w:val="-2"/>
        </w:rPr>
        <w:t>AND</w:t>
      </w:r>
      <w:r>
        <w:t xml:space="preserve"> </w:t>
      </w:r>
      <w:r>
        <w:rPr>
          <w:spacing w:val="-2"/>
        </w:rPr>
        <w:t>TWO-FAMILY</w:t>
      </w:r>
      <w:r>
        <w:rPr>
          <w:spacing w:val="2"/>
        </w:rPr>
        <w:t xml:space="preserve"> </w:t>
      </w:r>
      <w:r>
        <w:rPr>
          <w:spacing w:val="-2"/>
        </w:rPr>
        <w:t>DWELLINGS</w:t>
      </w:r>
      <w:r>
        <w:rPr>
          <w:spacing w:val="3"/>
        </w:rPr>
        <w:t xml:space="preserve"> </w:t>
      </w:r>
      <w:r>
        <w:rPr>
          <w:spacing w:val="-2"/>
        </w:rPr>
        <w:t>AND</w:t>
      </w:r>
      <w:r>
        <w:rPr>
          <w:spacing w:val="3"/>
        </w:rPr>
        <w:t xml:space="preserve"> </w:t>
      </w:r>
      <w:r>
        <w:rPr>
          <w:spacing w:val="-2"/>
        </w:rPr>
        <w:t>TOWNHOUSES</w:t>
      </w:r>
      <w:r>
        <w:tab/>
      </w:r>
      <w:r>
        <w:rPr>
          <w:spacing w:val="-5"/>
        </w:rPr>
        <w:t>359</w:t>
      </w:r>
    </w:p>
    <w:p w14:paraId="15519466" w14:textId="77777777" w:rsidR="00125579" w:rsidRDefault="00C22802" w:rsidP="00F54354">
      <w:pPr>
        <w:pStyle w:val="BodyText"/>
        <w:tabs>
          <w:tab w:val="left" w:leader="dot" w:pos="4996"/>
        </w:tabs>
        <w:spacing w:before="10"/>
        <w:ind w:left="779"/>
      </w:pPr>
      <w:r>
        <w:rPr>
          <w:spacing w:val="-2"/>
        </w:rPr>
        <w:t>RB101—Scope</w:t>
      </w:r>
      <w:r>
        <w:tab/>
      </w:r>
      <w:r>
        <w:rPr>
          <w:spacing w:val="-5"/>
        </w:rPr>
        <w:t>359</w:t>
      </w:r>
    </w:p>
    <w:p w14:paraId="15519467" w14:textId="77777777" w:rsidR="00125579" w:rsidRDefault="00C22802" w:rsidP="00F54354">
      <w:pPr>
        <w:pStyle w:val="BodyText"/>
        <w:tabs>
          <w:tab w:val="left" w:leader="dot" w:pos="4995"/>
        </w:tabs>
        <w:spacing w:line="270" w:lineRule="exact"/>
        <w:ind w:left="779"/>
      </w:pPr>
      <w:r>
        <w:rPr>
          <w:spacing w:val="-2"/>
        </w:rPr>
        <w:t>RB102—General</w:t>
      </w:r>
      <w:r>
        <w:rPr>
          <w:spacing w:val="10"/>
        </w:rPr>
        <w:t xml:space="preserve"> </w:t>
      </w:r>
      <w:r>
        <w:rPr>
          <w:spacing w:val="-2"/>
        </w:rPr>
        <w:t>Definition</w:t>
      </w:r>
      <w:r>
        <w:tab/>
      </w:r>
      <w:r>
        <w:rPr>
          <w:spacing w:val="-5"/>
        </w:rPr>
        <w:t>359</w:t>
      </w:r>
    </w:p>
    <w:p w14:paraId="15519468" w14:textId="77777777" w:rsidR="00125579" w:rsidRDefault="00C22802" w:rsidP="00F54354">
      <w:pPr>
        <w:pStyle w:val="BodyText"/>
        <w:tabs>
          <w:tab w:val="left" w:leader="dot" w:pos="4996"/>
        </w:tabs>
        <w:spacing w:line="270" w:lineRule="exact"/>
        <w:ind w:left="779"/>
      </w:pPr>
      <w:r>
        <w:rPr>
          <w:spacing w:val="-2"/>
        </w:rPr>
        <w:t>RB103—Solar-Ready</w:t>
      </w:r>
      <w:r>
        <w:rPr>
          <w:spacing w:val="15"/>
        </w:rPr>
        <w:t xml:space="preserve"> </w:t>
      </w:r>
      <w:r>
        <w:rPr>
          <w:spacing w:val="-4"/>
        </w:rPr>
        <w:t>Zone</w:t>
      </w:r>
      <w:r>
        <w:tab/>
      </w:r>
      <w:r>
        <w:rPr>
          <w:spacing w:val="-5"/>
        </w:rPr>
        <w:t>359</w:t>
      </w:r>
    </w:p>
    <w:p w14:paraId="15519469" w14:textId="77777777" w:rsidR="00125579" w:rsidRDefault="00C22802" w:rsidP="00F54354">
      <w:pPr>
        <w:pStyle w:val="Heading8"/>
        <w:tabs>
          <w:tab w:val="left" w:leader="dot" w:pos="4981"/>
        </w:tabs>
        <w:spacing w:before="272" w:line="201" w:lineRule="auto"/>
        <w:ind w:left="779" w:right="496" w:hanging="240"/>
        <w:jc w:val="left"/>
      </w:pPr>
      <w:r>
        <w:t>APPENDIX RC</w:t>
      </w:r>
      <w:r>
        <w:rPr>
          <w:spacing w:val="40"/>
        </w:rPr>
        <w:t xml:space="preserve"> </w:t>
      </w:r>
      <w:r>
        <w:t>ZERO NET ENERGY RESIDENTIAL BUILDING</w:t>
      </w:r>
      <w:r>
        <w:rPr>
          <w:spacing w:val="40"/>
        </w:rPr>
        <w:t xml:space="preserve"> </w:t>
      </w:r>
      <w:r>
        <w:rPr>
          <w:spacing w:val="-2"/>
        </w:rPr>
        <w:t>PROVISIONS</w:t>
      </w:r>
      <w:r>
        <w:tab/>
      </w:r>
      <w:r>
        <w:rPr>
          <w:spacing w:val="-5"/>
        </w:rPr>
        <w:t>360</w:t>
      </w:r>
    </w:p>
    <w:p w14:paraId="1551946A" w14:textId="77777777" w:rsidR="00125579" w:rsidRDefault="00C22802" w:rsidP="00F54354">
      <w:pPr>
        <w:pStyle w:val="BodyText"/>
        <w:tabs>
          <w:tab w:val="left" w:leader="dot" w:pos="4996"/>
        </w:tabs>
        <w:spacing w:before="14" w:line="270" w:lineRule="exact"/>
        <w:ind w:left="779"/>
      </w:pPr>
      <w:r>
        <w:rPr>
          <w:spacing w:val="-2"/>
        </w:rPr>
        <w:t>RC101—General</w:t>
      </w:r>
      <w:r>
        <w:rPr>
          <w:spacing w:val="-2"/>
        </w:rPr>
        <w:tab/>
      </w:r>
      <w:r>
        <w:rPr>
          <w:spacing w:val="-5"/>
        </w:rPr>
        <w:t>360</w:t>
      </w:r>
    </w:p>
    <w:p w14:paraId="1551946B" w14:textId="77777777" w:rsidR="00125579" w:rsidRDefault="00C22802" w:rsidP="00F54354">
      <w:pPr>
        <w:pStyle w:val="BodyText"/>
        <w:tabs>
          <w:tab w:val="left" w:leader="dot" w:pos="4996"/>
        </w:tabs>
        <w:spacing w:line="270" w:lineRule="exact"/>
        <w:ind w:left="779"/>
      </w:pPr>
      <w:r>
        <w:rPr>
          <w:spacing w:val="-2"/>
        </w:rPr>
        <w:t>RC102—General</w:t>
      </w:r>
      <w:r>
        <w:rPr>
          <w:spacing w:val="9"/>
        </w:rPr>
        <w:t xml:space="preserve"> </w:t>
      </w:r>
      <w:r>
        <w:rPr>
          <w:spacing w:val="-2"/>
        </w:rPr>
        <w:t>Definitions</w:t>
      </w:r>
      <w:r>
        <w:tab/>
      </w:r>
      <w:r>
        <w:rPr>
          <w:spacing w:val="-5"/>
        </w:rPr>
        <w:t>360</w:t>
      </w:r>
    </w:p>
    <w:p w14:paraId="1551946C" w14:textId="77777777" w:rsidR="00125579" w:rsidRDefault="00C22802" w:rsidP="00F54354">
      <w:pPr>
        <w:pStyle w:val="BodyText"/>
        <w:tabs>
          <w:tab w:val="left" w:leader="dot" w:pos="4996"/>
        </w:tabs>
        <w:spacing w:line="270" w:lineRule="exact"/>
        <w:ind w:left="779"/>
      </w:pPr>
      <w:r>
        <w:rPr>
          <w:spacing w:val="-2"/>
        </w:rPr>
        <w:t>RC103—Zero</w:t>
      </w:r>
      <w:r>
        <w:rPr>
          <w:spacing w:val="4"/>
        </w:rPr>
        <w:t xml:space="preserve"> </w:t>
      </w:r>
      <w:r>
        <w:rPr>
          <w:spacing w:val="-2"/>
        </w:rPr>
        <w:t>Net</w:t>
      </w:r>
      <w:r>
        <w:rPr>
          <w:spacing w:val="5"/>
        </w:rPr>
        <w:t xml:space="preserve"> </w:t>
      </w:r>
      <w:r>
        <w:rPr>
          <w:spacing w:val="-2"/>
        </w:rPr>
        <w:t>Energy</w:t>
      </w:r>
      <w:r>
        <w:rPr>
          <w:spacing w:val="5"/>
        </w:rPr>
        <w:t xml:space="preserve"> </w:t>
      </w:r>
      <w:r>
        <w:rPr>
          <w:spacing w:val="-2"/>
        </w:rPr>
        <w:t>Residential</w:t>
      </w:r>
      <w:r>
        <w:rPr>
          <w:spacing w:val="5"/>
        </w:rPr>
        <w:t xml:space="preserve"> </w:t>
      </w:r>
      <w:r>
        <w:rPr>
          <w:spacing w:val="-2"/>
        </w:rPr>
        <w:t>Buildings</w:t>
      </w:r>
      <w:r>
        <w:tab/>
      </w:r>
      <w:r>
        <w:rPr>
          <w:spacing w:val="-5"/>
        </w:rPr>
        <w:t>360</w:t>
      </w:r>
    </w:p>
    <w:p w14:paraId="1551946D" w14:textId="77777777" w:rsidR="00125579" w:rsidRDefault="00C22802" w:rsidP="00F54354">
      <w:pPr>
        <w:pStyle w:val="BodyText"/>
        <w:tabs>
          <w:tab w:val="left" w:leader="dot" w:pos="4995"/>
        </w:tabs>
        <w:spacing w:line="270" w:lineRule="exact"/>
        <w:ind w:left="779"/>
      </w:pPr>
      <w:r>
        <w:rPr>
          <w:spacing w:val="-2"/>
        </w:rPr>
        <w:t>RC104—Referenced</w:t>
      </w:r>
      <w:r>
        <w:rPr>
          <w:spacing w:val="11"/>
        </w:rPr>
        <w:t xml:space="preserve"> </w:t>
      </w:r>
      <w:r>
        <w:rPr>
          <w:spacing w:val="-2"/>
        </w:rPr>
        <w:t>Standards</w:t>
      </w:r>
      <w:r>
        <w:tab/>
      </w:r>
      <w:r>
        <w:rPr>
          <w:spacing w:val="-5"/>
        </w:rPr>
        <w:t>361</w:t>
      </w:r>
    </w:p>
    <w:p w14:paraId="1551946E" w14:textId="77777777" w:rsidR="00125579" w:rsidRDefault="00C22802" w:rsidP="00F54354">
      <w:pPr>
        <w:pStyle w:val="Heading8"/>
        <w:spacing w:before="241" w:line="250" w:lineRule="exact"/>
        <w:ind w:left="539"/>
        <w:jc w:val="left"/>
      </w:pPr>
      <w:r>
        <w:t>APPENDIX</w:t>
      </w:r>
      <w:r>
        <w:rPr>
          <w:spacing w:val="-7"/>
        </w:rPr>
        <w:t xml:space="preserve"> </w:t>
      </w:r>
      <w:r>
        <w:t>RD</w:t>
      </w:r>
      <w:r>
        <w:rPr>
          <w:spacing w:val="23"/>
        </w:rPr>
        <w:t xml:space="preserve"> </w:t>
      </w:r>
      <w:r>
        <w:t>ELECTRIC</w:t>
      </w:r>
      <w:r>
        <w:rPr>
          <w:spacing w:val="-8"/>
        </w:rPr>
        <w:t xml:space="preserve"> </w:t>
      </w:r>
      <w:r>
        <w:t>ENERGY</w:t>
      </w:r>
      <w:r>
        <w:rPr>
          <w:spacing w:val="-8"/>
        </w:rPr>
        <w:t xml:space="preserve"> </w:t>
      </w:r>
      <w:r>
        <w:rPr>
          <w:spacing w:val="-2"/>
        </w:rPr>
        <w:t>STORAGE</w:t>
      </w:r>
    </w:p>
    <w:p w14:paraId="1551946F" w14:textId="77777777" w:rsidR="00125579" w:rsidRDefault="00C22802" w:rsidP="00F54354">
      <w:pPr>
        <w:pStyle w:val="Heading8"/>
        <w:tabs>
          <w:tab w:val="left" w:leader="dot" w:pos="4981"/>
        </w:tabs>
        <w:spacing w:line="250" w:lineRule="exact"/>
        <w:ind w:left="779"/>
        <w:jc w:val="left"/>
      </w:pPr>
      <w:r>
        <w:rPr>
          <w:spacing w:val="-2"/>
        </w:rPr>
        <w:t>PROVISIONS</w:t>
      </w:r>
      <w:r>
        <w:tab/>
      </w:r>
      <w:r>
        <w:rPr>
          <w:spacing w:val="-5"/>
        </w:rPr>
        <w:t>362</w:t>
      </w:r>
    </w:p>
    <w:p w14:paraId="15519470" w14:textId="77777777" w:rsidR="00125579" w:rsidRDefault="00C22802" w:rsidP="00F54354">
      <w:pPr>
        <w:pStyle w:val="BodyText"/>
        <w:tabs>
          <w:tab w:val="left" w:leader="dot" w:pos="4996"/>
        </w:tabs>
        <w:spacing w:line="270" w:lineRule="exact"/>
        <w:ind w:left="779"/>
      </w:pPr>
      <w:r>
        <w:rPr>
          <w:spacing w:val="-2"/>
        </w:rPr>
        <w:t>RD101—Scope</w:t>
      </w:r>
      <w:r>
        <w:tab/>
      </w:r>
      <w:r>
        <w:rPr>
          <w:spacing w:val="-5"/>
        </w:rPr>
        <w:t>362</w:t>
      </w:r>
    </w:p>
    <w:p w14:paraId="15519471" w14:textId="77777777" w:rsidR="00125579" w:rsidRDefault="00C22802" w:rsidP="00F54354">
      <w:pPr>
        <w:pStyle w:val="BodyText"/>
        <w:tabs>
          <w:tab w:val="left" w:leader="dot" w:pos="4995"/>
        </w:tabs>
        <w:spacing w:before="1" w:line="270" w:lineRule="exact"/>
        <w:ind w:left="779"/>
      </w:pPr>
      <w:r>
        <w:rPr>
          <w:spacing w:val="-2"/>
        </w:rPr>
        <w:t>RD102—General</w:t>
      </w:r>
      <w:r>
        <w:rPr>
          <w:spacing w:val="9"/>
        </w:rPr>
        <w:t xml:space="preserve"> </w:t>
      </w:r>
      <w:r>
        <w:rPr>
          <w:spacing w:val="-2"/>
        </w:rPr>
        <w:t>Definition</w:t>
      </w:r>
      <w:r>
        <w:tab/>
      </w:r>
      <w:r>
        <w:rPr>
          <w:spacing w:val="-5"/>
        </w:rPr>
        <w:t>362</w:t>
      </w:r>
    </w:p>
    <w:p w14:paraId="15519472" w14:textId="77777777" w:rsidR="00125579" w:rsidRDefault="00C22802" w:rsidP="00F54354">
      <w:pPr>
        <w:pStyle w:val="BodyText"/>
        <w:tabs>
          <w:tab w:val="left" w:leader="dot" w:pos="4997"/>
        </w:tabs>
        <w:spacing w:line="270" w:lineRule="exact"/>
        <w:ind w:left="779"/>
      </w:pPr>
      <w:r>
        <w:rPr>
          <w:spacing w:val="-2"/>
        </w:rPr>
        <w:t>RD103—Electrical</w:t>
      </w:r>
      <w:r>
        <w:rPr>
          <w:spacing w:val="8"/>
        </w:rPr>
        <w:t xml:space="preserve"> </w:t>
      </w:r>
      <w:r>
        <w:rPr>
          <w:spacing w:val="-2"/>
        </w:rPr>
        <w:t>Energy</w:t>
      </w:r>
      <w:r>
        <w:rPr>
          <w:spacing w:val="9"/>
        </w:rPr>
        <w:t xml:space="preserve"> </w:t>
      </w:r>
      <w:r>
        <w:rPr>
          <w:spacing w:val="-2"/>
        </w:rPr>
        <w:t>Storage</w:t>
      </w:r>
      <w:r>
        <w:tab/>
      </w:r>
      <w:r>
        <w:rPr>
          <w:spacing w:val="-5"/>
        </w:rPr>
        <w:t>362</w:t>
      </w:r>
    </w:p>
    <w:p w14:paraId="15519473" w14:textId="77777777" w:rsidR="00125579" w:rsidRDefault="00C22802" w:rsidP="00F54354">
      <w:pPr>
        <w:pStyle w:val="Heading8"/>
        <w:tabs>
          <w:tab w:val="left" w:leader="dot" w:pos="4979"/>
        </w:tabs>
        <w:spacing w:before="269" w:line="204" w:lineRule="auto"/>
        <w:ind w:left="779" w:right="497" w:hanging="240"/>
        <w:jc w:val="left"/>
      </w:pPr>
      <w:r>
        <w:t>APPENDIX RE</w:t>
      </w:r>
      <w:r>
        <w:rPr>
          <w:spacing w:val="40"/>
        </w:rPr>
        <w:t xml:space="preserve"> </w:t>
      </w:r>
      <w:r>
        <w:t>ELECTRIC VEHICLE CHARGING</w:t>
      </w:r>
      <w:r>
        <w:rPr>
          <w:spacing w:val="40"/>
        </w:rPr>
        <w:t xml:space="preserve"> </w:t>
      </w:r>
      <w:r>
        <w:rPr>
          <w:spacing w:val="-2"/>
        </w:rPr>
        <w:t>INFRASTRUCTURE</w:t>
      </w:r>
      <w:r>
        <w:tab/>
      </w:r>
      <w:r>
        <w:rPr>
          <w:spacing w:val="-5"/>
        </w:rPr>
        <w:t>363</w:t>
      </w:r>
    </w:p>
    <w:p w14:paraId="15519474" w14:textId="77777777" w:rsidR="00125579" w:rsidRDefault="00C22802" w:rsidP="00F54354">
      <w:pPr>
        <w:pStyle w:val="BodyText"/>
        <w:tabs>
          <w:tab w:val="left" w:leader="dot" w:pos="4996"/>
        </w:tabs>
        <w:spacing w:before="10"/>
        <w:ind w:left="779"/>
      </w:pPr>
      <w:r>
        <w:rPr>
          <w:spacing w:val="-2"/>
        </w:rPr>
        <w:t>RE101—Electric</w:t>
      </w:r>
      <w:r>
        <w:rPr>
          <w:spacing w:val="5"/>
        </w:rPr>
        <w:t xml:space="preserve"> </w:t>
      </w:r>
      <w:r>
        <w:rPr>
          <w:spacing w:val="-2"/>
        </w:rPr>
        <w:t>Vehicle</w:t>
      </w:r>
      <w:r>
        <w:rPr>
          <w:spacing w:val="5"/>
        </w:rPr>
        <w:t xml:space="preserve"> </w:t>
      </w:r>
      <w:r>
        <w:rPr>
          <w:spacing w:val="-2"/>
        </w:rPr>
        <w:t>Power</w:t>
      </w:r>
      <w:r>
        <w:rPr>
          <w:spacing w:val="5"/>
        </w:rPr>
        <w:t xml:space="preserve"> </w:t>
      </w:r>
      <w:r>
        <w:rPr>
          <w:spacing w:val="-2"/>
        </w:rPr>
        <w:t>Transfer</w:t>
      </w:r>
      <w:r>
        <w:tab/>
      </w:r>
      <w:r>
        <w:rPr>
          <w:spacing w:val="-5"/>
        </w:rPr>
        <w:t>363</w:t>
      </w:r>
    </w:p>
    <w:p w14:paraId="15519475" w14:textId="77777777" w:rsidR="00125579" w:rsidRDefault="00C22802" w:rsidP="00F54354">
      <w:pPr>
        <w:pStyle w:val="BodyText"/>
        <w:tabs>
          <w:tab w:val="left" w:leader="dot" w:pos="4996"/>
        </w:tabs>
        <w:spacing w:before="1"/>
        <w:ind w:left="779"/>
      </w:pPr>
      <w:r>
        <w:rPr>
          <w:spacing w:val="-2"/>
        </w:rPr>
        <w:t>RE102—Referenced</w:t>
      </w:r>
      <w:r>
        <w:rPr>
          <w:spacing w:val="10"/>
        </w:rPr>
        <w:t xml:space="preserve"> </w:t>
      </w:r>
      <w:r>
        <w:rPr>
          <w:spacing w:val="-2"/>
        </w:rPr>
        <w:t>Standards</w:t>
      </w:r>
      <w:r>
        <w:tab/>
      </w:r>
      <w:r>
        <w:rPr>
          <w:spacing w:val="-5"/>
        </w:rPr>
        <w:t>364</w:t>
      </w:r>
    </w:p>
    <w:p w14:paraId="15519476" w14:textId="77777777" w:rsidR="00125579" w:rsidRDefault="00C22802" w:rsidP="00F54354">
      <w:pPr>
        <w:pStyle w:val="Heading8"/>
        <w:spacing w:before="238" w:line="250" w:lineRule="exact"/>
        <w:ind w:left="539"/>
        <w:jc w:val="left"/>
      </w:pPr>
      <w:r>
        <w:t>APPENDIX</w:t>
      </w:r>
      <w:r>
        <w:rPr>
          <w:spacing w:val="-8"/>
        </w:rPr>
        <w:t xml:space="preserve"> </w:t>
      </w:r>
      <w:r>
        <w:t>RF</w:t>
      </w:r>
      <w:r>
        <w:rPr>
          <w:spacing w:val="22"/>
        </w:rPr>
        <w:t xml:space="preserve"> </w:t>
      </w:r>
      <w:r>
        <w:t>ALTERNATIVE</w:t>
      </w:r>
      <w:r>
        <w:rPr>
          <w:spacing w:val="-8"/>
        </w:rPr>
        <w:t xml:space="preserve"> </w:t>
      </w:r>
      <w:r>
        <w:t>BUILDING</w:t>
      </w:r>
      <w:r>
        <w:rPr>
          <w:spacing w:val="-9"/>
        </w:rPr>
        <w:t xml:space="preserve"> </w:t>
      </w:r>
      <w:r>
        <w:rPr>
          <w:spacing w:val="-2"/>
        </w:rPr>
        <w:t>THERMAL</w:t>
      </w:r>
    </w:p>
    <w:p w14:paraId="15519477" w14:textId="77777777" w:rsidR="00125579" w:rsidRDefault="00C22802" w:rsidP="00F54354">
      <w:pPr>
        <w:pStyle w:val="Heading8"/>
        <w:tabs>
          <w:tab w:val="left" w:leader="dot" w:pos="4980"/>
        </w:tabs>
        <w:spacing w:line="250" w:lineRule="exact"/>
        <w:ind w:left="779"/>
        <w:jc w:val="left"/>
      </w:pPr>
      <w:r>
        <w:rPr>
          <w:spacing w:val="-2"/>
        </w:rPr>
        <w:t>ENVELOPE</w:t>
      </w:r>
      <w:r>
        <w:rPr>
          <w:spacing w:val="3"/>
        </w:rPr>
        <w:t xml:space="preserve"> </w:t>
      </w:r>
      <w:r>
        <w:rPr>
          <w:spacing w:val="-2"/>
        </w:rPr>
        <w:t>INSULATION</w:t>
      </w:r>
      <w:r>
        <w:rPr>
          <w:spacing w:val="1"/>
        </w:rPr>
        <w:t xml:space="preserve"> </w:t>
      </w:r>
      <w:r>
        <w:rPr>
          <w:i/>
          <w:spacing w:val="-2"/>
        </w:rPr>
        <w:t>R</w:t>
      </w:r>
      <w:r>
        <w:rPr>
          <w:spacing w:val="-2"/>
        </w:rPr>
        <w:t>-VALUE</w:t>
      </w:r>
      <w:r>
        <w:rPr>
          <w:spacing w:val="3"/>
        </w:rPr>
        <w:t xml:space="preserve"> </w:t>
      </w:r>
      <w:r>
        <w:rPr>
          <w:spacing w:val="-2"/>
        </w:rPr>
        <w:t>OPTIONS</w:t>
      </w:r>
      <w:r>
        <w:tab/>
      </w:r>
      <w:r>
        <w:rPr>
          <w:spacing w:val="-5"/>
        </w:rPr>
        <w:t>365</w:t>
      </w:r>
    </w:p>
    <w:p w14:paraId="15519478" w14:textId="77777777" w:rsidR="00125579" w:rsidRDefault="00C22802" w:rsidP="00F54354">
      <w:pPr>
        <w:pStyle w:val="BodyText"/>
        <w:tabs>
          <w:tab w:val="left" w:leader="dot" w:pos="4996"/>
        </w:tabs>
        <w:spacing w:line="270" w:lineRule="exact"/>
        <w:ind w:left="779"/>
      </w:pPr>
      <w:r>
        <w:rPr>
          <w:spacing w:val="-2"/>
        </w:rPr>
        <w:t>RF101—General</w:t>
      </w:r>
      <w:r>
        <w:tab/>
      </w:r>
      <w:r>
        <w:rPr>
          <w:spacing w:val="-5"/>
        </w:rPr>
        <w:t>365</w:t>
      </w:r>
    </w:p>
    <w:p w14:paraId="15519479" w14:textId="77777777" w:rsidR="00125579" w:rsidRDefault="00C22802" w:rsidP="00F54354">
      <w:pPr>
        <w:pStyle w:val="BodyText"/>
        <w:tabs>
          <w:tab w:val="left" w:leader="dot" w:pos="4996"/>
        </w:tabs>
        <w:spacing w:before="1" w:line="270" w:lineRule="exact"/>
        <w:ind w:left="779"/>
      </w:pPr>
      <w:r>
        <w:rPr>
          <w:spacing w:val="-2"/>
        </w:rPr>
        <w:t>RF102—Above-Grade</w:t>
      </w:r>
      <w:r>
        <w:rPr>
          <w:spacing w:val="7"/>
        </w:rPr>
        <w:t xml:space="preserve"> </w:t>
      </w:r>
      <w:r>
        <w:rPr>
          <w:spacing w:val="-2"/>
        </w:rPr>
        <w:t>Wall</w:t>
      </w:r>
      <w:r>
        <w:rPr>
          <w:spacing w:val="8"/>
        </w:rPr>
        <w:t xml:space="preserve"> </w:t>
      </w:r>
      <w:r>
        <w:rPr>
          <w:spacing w:val="-2"/>
        </w:rPr>
        <w:t>Assemblies</w:t>
      </w:r>
      <w:r>
        <w:tab/>
      </w:r>
      <w:r>
        <w:rPr>
          <w:spacing w:val="-5"/>
        </w:rPr>
        <w:t>365</w:t>
      </w:r>
    </w:p>
    <w:p w14:paraId="1551947A" w14:textId="77777777" w:rsidR="00125579" w:rsidRDefault="00C22802" w:rsidP="00F54354">
      <w:pPr>
        <w:pStyle w:val="BodyText"/>
        <w:tabs>
          <w:tab w:val="left" w:leader="dot" w:pos="4996"/>
        </w:tabs>
        <w:spacing w:line="270" w:lineRule="exact"/>
        <w:ind w:left="779"/>
      </w:pPr>
      <w:r>
        <w:rPr>
          <w:spacing w:val="-2"/>
        </w:rPr>
        <w:t>RF103—Roof</w:t>
      </w:r>
      <w:r>
        <w:rPr>
          <w:spacing w:val="7"/>
        </w:rPr>
        <w:t xml:space="preserve"> </w:t>
      </w:r>
      <w:r>
        <w:rPr>
          <w:spacing w:val="-2"/>
        </w:rPr>
        <w:t>and</w:t>
      </w:r>
      <w:r>
        <w:rPr>
          <w:spacing w:val="9"/>
        </w:rPr>
        <w:t xml:space="preserve"> </w:t>
      </w:r>
      <w:r>
        <w:rPr>
          <w:spacing w:val="-2"/>
        </w:rPr>
        <w:t>Ceiling</w:t>
      </w:r>
      <w:r>
        <w:rPr>
          <w:spacing w:val="5"/>
        </w:rPr>
        <w:t xml:space="preserve"> </w:t>
      </w:r>
      <w:r>
        <w:rPr>
          <w:spacing w:val="-2"/>
        </w:rPr>
        <w:t>Assemblies—Reserved</w:t>
      </w:r>
      <w:r>
        <w:tab/>
      </w:r>
      <w:r>
        <w:rPr>
          <w:spacing w:val="-5"/>
        </w:rPr>
        <w:t>370</w:t>
      </w:r>
    </w:p>
    <w:p w14:paraId="1551947B" w14:textId="77777777" w:rsidR="00125579" w:rsidRDefault="00C22802" w:rsidP="00F54354">
      <w:pPr>
        <w:pStyle w:val="BodyText"/>
        <w:tabs>
          <w:tab w:val="left" w:leader="dot" w:pos="4995"/>
        </w:tabs>
        <w:spacing w:before="1" w:line="270" w:lineRule="exact"/>
        <w:ind w:left="779"/>
      </w:pPr>
      <w:r>
        <w:rPr>
          <w:spacing w:val="-2"/>
        </w:rPr>
        <w:t>RF104—Floor</w:t>
      </w:r>
      <w:r>
        <w:rPr>
          <w:spacing w:val="8"/>
        </w:rPr>
        <w:t xml:space="preserve"> </w:t>
      </w:r>
      <w:r>
        <w:rPr>
          <w:spacing w:val="-2"/>
        </w:rPr>
        <w:t>Assemblies—Reserved</w:t>
      </w:r>
      <w:r>
        <w:tab/>
      </w:r>
      <w:r>
        <w:rPr>
          <w:spacing w:val="-5"/>
        </w:rPr>
        <w:t>370</w:t>
      </w:r>
    </w:p>
    <w:p w14:paraId="1551947C" w14:textId="77777777" w:rsidR="00125579" w:rsidRDefault="00C22802" w:rsidP="00F54354">
      <w:pPr>
        <w:pStyle w:val="BodyText"/>
        <w:tabs>
          <w:tab w:val="left" w:leader="dot" w:pos="4996"/>
        </w:tabs>
        <w:spacing w:line="270" w:lineRule="exact"/>
        <w:ind w:left="779"/>
      </w:pPr>
      <w:r>
        <w:t>RF105—Basement</w:t>
      </w:r>
      <w:r>
        <w:rPr>
          <w:spacing w:val="-9"/>
        </w:rPr>
        <w:t xml:space="preserve"> </w:t>
      </w:r>
      <w:r>
        <w:t>and</w:t>
      </w:r>
      <w:r>
        <w:rPr>
          <w:spacing w:val="-8"/>
        </w:rPr>
        <w:t xml:space="preserve"> </w:t>
      </w:r>
      <w:r>
        <w:t>Crawl</w:t>
      </w:r>
      <w:r>
        <w:rPr>
          <w:spacing w:val="-9"/>
        </w:rPr>
        <w:t xml:space="preserve"> </w:t>
      </w:r>
      <w:r>
        <w:t>Space</w:t>
      </w:r>
      <w:r>
        <w:rPr>
          <w:spacing w:val="-9"/>
        </w:rPr>
        <w:t xml:space="preserve"> </w:t>
      </w:r>
      <w:r>
        <w:rPr>
          <w:spacing w:val="-2"/>
        </w:rPr>
        <w:t>Walls</w:t>
      </w:r>
      <w:r>
        <w:tab/>
      </w:r>
      <w:r>
        <w:rPr>
          <w:spacing w:val="-5"/>
        </w:rPr>
        <w:t>370</w:t>
      </w:r>
    </w:p>
    <w:p w14:paraId="1551947D" w14:textId="77777777" w:rsidR="00125579" w:rsidRDefault="00C22802" w:rsidP="00F54354">
      <w:pPr>
        <w:pStyle w:val="BodyText"/>
        <w:tabs>
          <w:tab w:val="left" w:leader="dot" w:pos="4996"/>
        </w:tabs>
        <w:ind w:left="779"/>
      </w:pPr>
      <w:r>
        <w:rPr>
          <w:spacing w:val="-2"/>
        </w:rPr>
        <w:t>RF106—Slabs-on-Grade</w:t>
      </w:r>
      <w:r>
        <w:tab/>
      </w:r>
      <w:r>
        <w:rPr>
          <w:spacing w:val="-5"/>
        </w:rPr>
        <w:t>371</w:t>
      </w:r>
    </w:p>
    <w:p w14:paraId="1551947E" w14:textId="77777777" w:rsidR="00125579" w:rsidRDefault="00C22802" w:rsidP="00F54354">
      <w:pPr>
        <w:pStyle w:val="Heading8"/>
        <w:tabs>
          <w:tab w:val="left" w:leader="dot" w:pos="4982"/>
        </w:tabs>
        <w:spacing w:before="239"/>
        <w:ind w:left="539"/>
        <w:jc w:val="left"/>
      </w:pPr>
      <w:r>
        <w:t>APPENDIX</w:t>
      </w:r>
      <w:r>
        <w:rPr>
          <w:spacing w:val="-4"/>
        </w:rPr>
        <w:t xml:space="preserve"> </w:t>
      </w:r>
      <w:r>
        <w:t>RG</w:t>
      </w:r>
      <w:r>
        <w:rPr>
          <w:spacing w:val="30"/>
        </w:rPr>
        <w:t xml:space="preserve"> </w:t>
      </w:r>
      <w:r>
        <w:t>2024</w:t>
      </w:r>
      <w:r>
        <w:rPr>
          <w:spacing w:val="-6"/>
        </w:rPr>
        <w:t xml:space="preserve"> </w:t>
      </w:r>
      <w:r>
        <w:t>IECC</w:t>
      </w:r>
      <w:r>
        <w:rPr>
          <w:spacing w:val="-5"/>
        </w:rPr>
        <w:t xml:space="preserve"> </w:t>
      </w:r>
      <w:r>
        <w:t>STRETCH</w:t>
      </w:r>
      <w:r>
        <w:rPr>
          <w:spacing w:val="-4"/>
        </w:rPr>
        <w:t xml:space="preserve"> CODE</w:t>
      </w:r>
      <w:r>
        <w:tab/>
      </w:r>
      <w:r>
        <w:rPr>
          <w:spacing w:val="-5"/>
        </w:rPr>
        <w:t>373</w:t>
      </w:r>
    </w:p>
    <w:p w14:paraId="1551947F" w14:textId="77777777" w:rsidR="00125579" w:rsidRDefault="00C22802" w:rsidP="00F54354">
      <w:pPr>
        <w:pStyle w:val="BodyText"/>
        <w:tabs>
          <w:tab w:val="left" w:leader="dot" w:pos="4996"/>
        </w:tabs>
        <w:ind w:left="779"/>
      </w:pPr>
      <w:r>
        <w:rPr>
          <w:spacing w:val="-2"/>
        </w:rPr>
        <w:t>RG101—Compliance</w:t>
      </w:r>
      <w:r>
        <w:tab/>
      </w:r>
      <w:r>
        <w:rPr>
          <w:spacing w:val="-5"/>
        </w:rPr>
        <w:t>373</w:t>
      </w:r>
    </w:p>
    <w:p w14:paraId="15519480" w14:textId="77777777" w:rsidR="00125579" w:rsidRDefault="00C22802" w:rsidP="00F54354">
      <w:pPr>
        <w:pStyle w:val="Heading8"/>
        <w:spacing w:before="238" w:line="250" w:lineRule="exact"/>
        <w:ind w:left="539"/>
        <w:jc w:val="left"/>
      </w:pPr>
      <w:r>
        <w:t>APPENDIX</w:t>
      </w:r>
      <w:r>
        <w:rPr>
          <w:spacing w:val="-9"/>
        </w:rPr>
        <w:t xml:space="preserve"> </w:t>
      </w:r>
      <w:r>
        <w:t>RH</w:t>
      </w:r>
      <w:r>
        <w:rPr>
          <w:spacing w:val="22"/>
        </w:rPr>
        <w:t xml:space="preserve"> </w:t>
      </w:r>
      <w:r>
        <w:t>OPERATIONAL</w:t>
      </w:r>
      <w:r>
        <w:rPr>
          <w:spacing w:val="-7"/>
        </w:rPr>
        <w:t xml:space="preserve"> </w:t>
      </w:r>
      <w:r>
        <w:t>CARBON</w:t>
      </w:r>
      <w:r>
        <w:rPr>
          <w:spacing w:val="-8"/>
        </w:rPr>
        <w:t xml:space="preserve"> </w:t>
      </w:r>
      <w:r>
        <w:t>RATING</w:t>
      </w:r>
      <w:r>
        <w:rPr>
          <w:spacing w:val="-7"/>
        </w:rPr>
        <w:t xml:space="preserve"> </w:t>
      </w:r>
      <w:r>
        <w:rPr>
          <w:spacing w:val="-5"/>
        </w:rPr>
        <w:t>AND</w:t>
      </w:r>
    </w:p>
    <w:p w14:paraId="15519481" w14:textId="77777777" w:rsidR="00125579" w:rsidRDefault="00C22802" w:rsidP="00F54354">
      <w:pPr>
        <w:pStyle w:val="Heading8"/>
        <w:tabs>
          <w:tab w:val="left" w:leader="dot" w:pos="4980"/>
        </w:tabs>
        <w:spacing w:line="250" w:lineRule="exact"/>
        <w:ind w:left="779"/>
        <w:jc w:val="left"/>
      </w:pPr>
      <w:r>
        <w:t>ENERGY</w:t>
      </w:r>
      <w:r>
        <w:rPr>
          <w:spacing w:val="-9"/>
        </w:rPr>
        <w:t xml:space="preserve"> </w:t>
      </w:r>
      <w:r>
        <w:rPr>
          <w:spacing w:val="-2"/>
        </w:rPr>
        <w:t>REPORTING</w:t>
      </w:r>
      <w:r>
        <w:tab/>
      </w:r>
      <w:r>
        <w:rPr>
          <w:spacing w:val="-5"/>
        </w:rPr>
        <w:t>375</w:t>
      </w:r>
    </w:p>
    <w:p w14:paraId="15519482" w14:textId="77777777" w:rsidR="00125579" w:rsidRDefault="00C22802" w:rsidP="00F54354">
      <w:pPr>
        <w:pStyle w:val="BodyText"/>
        <w:tabs>
          <w:tab w:val="left" w:leader="dot" w:pos="4996"/>
        </w:tabs>
        <w:spacing w:before="1" w:line="270" w:lineRule="exact"/>
        <w:ind w:left="779"/>
      </w:pPr>
      <w:r>
        <w:rPr>
          <w:spacing w:val="-2"/>
        </w:rPr>
        <w:t>RH101—General</w:t>
      </w:r>
      <w:r>
        <w:rPr>
          <w:spacing w:val="9"/>
        </w:rPr>
        <w:t xml:space="preserve"> </w:t>
      </w:r>
      <w:r>
        <w:rPr>
          <w:spacing w:val="-2"/>
        </w:rPr>
        <w:t>Definitions</w:t>
      </w:r>
      <w:r>
        <w:tab/>
      </w:r>
      <w:r>
        <w:rPr>
          <w:spacing w:val="-5"/>
        </w:rPr>
        <w:t>375</w:t>
      </w:r>
    </w:p>
    <w:p w14:paraId="15519483" w14:textId="77777777" w:rsidR="00125579" w:rsidRDefault="00C22802" w:rsidP="00F54354">
      <w:pPr>
        <w:pStyle w:val="BodyText"/>
        <w:tabs>
          <w:tab w:val="left" w:leader="dot" w:pos="4994"/>
        </w:tabs>
        <w:spacing w:line="270" w:lineRule="exact"/>
        <w:ind w:left="779"/>
      </w:pPr>
      <w:r>
        <w:rPr>
          <w:spacing w:val="-2"/>
        </w:rPr>
        <w:t>RH102—Compliance</w:t>
      </w:r>
      <w:r>
        <w:tab/>
      </w:r>
      <w:r>
        <w:rPr>
          <w:spacing w:val="-5"/>
        </w:rPr>
        <w:t>375</w:t>
      </w:r>
    </w:p>
    <w:p w14:paraId="15519484" w14:textId="77777777" w:rsidR="00125579" w:rsidRDefault="00C22802" w:rsidP="00F54354">
      <w:pPr>
        <w:pStyle w:val="Heading8"/>
        <w:tabs>
          <w:tab w:val="left" w:leader="dot" w:pos="4981"/>
        </w:tabs>
        <w:spacing w:before="241" w:line="270" w:lineRule="exact"/>
        <w:ind w:left="539"/>
        <w:jc w:val="left"/>
      </w:pPr>
      <w:r>
        <w:t>APPENDIX</w:t>
      </w:r>
      <w:r>
        <w:rPr>
          <w:spacing w:val="-7"/>
        </w:rPr>
        <w:t xml:space="preserve"> </w:t>
      </w:r>
      <w:r>
        <w:t>RI</w:t>
      </w:r>
      <w:r>
        <w:rPr>
          <w:spacing w:val="23"/>
        </w:rPr>
        <w:t xml:space="preserve"> </w:t>
      </w:r>
      <w:r>
        <w:t>ON-SITE</w:t>
      </w:r>
      <w:r>
        <w:rPr>
          <w:spacing w:val="-8"/>
        </w:rPr>
        <w:t xml:space="preserve"> </w:t>
      </w:r>
      <w:r>
        <w:t>RENEWABLE</w:t>
      </w:r>
      <w:r>
        <w:rPr>
          <w:spacing w:val="-7"/>
        </w:rPr>
        <w:t xml:space="preserve"> </w:t>
      </w:r>
      <w:r>
        <w:rPr>
          <w:spacing w:val="-2"/>
        </w:rPr>
        <w:t>ENERGY</w:t>
      </w:r>
      <w:r>
        <w:tab/>
      </w:r>
      <w:r>
        <w:rPr>
          <w:spacing w:val="-5"/>
        </w:rPr>
        <w:t>377</w:t>
      </w:r>
    </w:p>
    <w:p w14:paraId="15519485" w14:textId="77777777" w:rsidR="00125579" w:rsidRDefault="00C22802" w:rsidP="00F54354">
      <w:pPr>
        <w:pStyle w:val="BodyText"/>
        <w:tabs>
          <w:tab w:val="left" w:leader="dot" w:pos="4996"/>
        </w:tabs>
        <w:spacing w:line="270" w:lineRule="exact"/>
        <w:ind w:left="779"/>
      </w:pPr>
      <w:r>
        <w:rPr>
          <w:spacing w:val="-2"/>
        </w:rPr>
        <w:t>RI101—General</w:t>
      </w:r>
      <w:r>
        <w:tab/>
      </w:r>
      <w:r>
        <w:rPr>
          <w:spacing w:val="-5"/>
        </w:rPr>
        <w:t>377</w:t>
      </w:r>
    </w:p>
    <w:p w14:paraId="15519486" w14:textId="77777777" w:rsidR="00125579" w:rsidRDefault="00C22802" w:rsidP="00F54354">
      <w:pPr>
        <w:pStyle w:val="BodyText"/>
        <w:tabs>
          <w:tab w:val="left" w:leader="dot" w:pos="4996"/>
        </w:tabs>
        <w:spacing w:line="270" w:lineRule="exact"/>
        <w:ind w:left="779"/>
      </w:pPr>
      <w:r>
        <w:rPr>
          <w:spacing w:val="-2"/>
        </w:rPr>
        <w:t>RI102—General</w:t>
      </w:r>
      <w:r>
        <w:rPr>
          <w:spacing w:val="8"/>
        </w:rPr>
        <w:t xml:space="preserve"> </w:t>
      </w:r>
      <w:r>
        <w:rPr>
          <w:spacing w:val="-2"/>
        </w:rPr>
        <w:t>Definitions</w:t>
      </w:r>
      <w:r>
        <w:tab/>
      </w:r>
      <w:r>
        <w:rPr>
          <w:spacing w:val="-5"/>
        </w:rPr>
        <w:t>377</w:t>
      </w:r>
    </w:p>
    <w:p w14:paraId="15519487" w14:textId="77777777" w:rsidR="00125579" w:rsidRDefault="00C22802" w:rsidP="00F54354">
      <w:pPr>
        <w:pStyle w:val="BodyText"/>
        <w:tabs>
          <w:tab w:val="left" w:leader="dot" w:pos="4996"/>
        </w:tabs>
        <w:spacing w:line="270" w:lineRule="exact"/>
        <w:ind w:left="779"/>
      </w:pPr>
      <w:r>
        <w:rPr>
          <w:spacing w:val="-2"/>
        </w:rPr>
        <w:t>RI103—On-site</w:t>
      </w:r>
      <w:r>
        <w:rPr>
          <w:spacing w:val="9"/>
        </w:rPr>
        <w:t xml:space="preserve"> </w:t>
      </w:r>
      <w:r>
        <w:rPr>
          <w:spacing w:val="-2"/>
        </w:rPr>
        <w:t>Renewable</w:t>
      </w:r>
      <w:r>
        <w:rPr>
          <w:spacing w:val="7"/>
        </w:rPr>
        <w:t xml:space="preserve"> </w:t>
      </w:r>
      <w:r>
        <w:rPr>
          <w:spacing w:val="-2"/>
        </w:rPr>
        <w:t>Energy</w:t>
      </w:r>
      <w:r>
        <w:tab/>
      </w:r>
      <w:r>
        <w:rPr>
          <w:spacing w:val="-5"/>
        </w:rPr>
        <w:t>377</w:t>
      </w:r>
    </w:p>
    <w:p w14:paraId="15519488" w14:textId="77777777" w:rsidR="00125579" w:rsidRDefault="00125579" w:rsidP="00F54354">
      <w:pPr>
        <w:spacing w:line="270" w:lineRule="exact"/>
        <w:ind w:left="360"/>
        <w:sectPr w:rsidR="00125579">
          <w:headerReference w:type="even" r:id="rId23"/>
          <w:headerReference w:type="default" r:id="rId24"/>
          <w:footerReference w:type="even" r:id="rId25"/>
          <w:footerReference w:type="default" r:id="rId26"/>
          <w:type w:val="continuous"/>
          <w:pgSz w:w="12240" w:h="15840"/>
          <w:pgMar w:top="480" w:right="580" w:bottom="280" w:left="540" w:header="0" w:footer="0" w:gutter="0"/>
          <w:cols w:num="2" w:space="720" w:equalWidth="0">
            <w:col w:w="5283" w:space="57"/>
            <w:col w:w="5780"/>
          </w:cols>
        </w:sectPr>
      </w:pPr>
    </w:p>
    <w:p w14:paraId="15519489" w14:textId="77777777" w:rsidR="00125579" w:rsidRDefault="00C22802" w:rsidP="00F54354">
      <w:pPr>
        <w:pStyle w:val="Heading8"/>
        <w:tabs>
          <w:tab w:val="left" w:leader="dot" w:pos="5341"/>
        </w:tabs>
        <w:spacing w:before="270" w:line="270" w:lineRule="exact"/>
        <w:ind w:left="899"/>
        <w:jc w:val="left"/>
      </w:pPr>
      <w:r>
        <w:lastRenderedPageBreak/>
        <w:t>APPENDIX</w:t>
      </w:r>
      <w:r>
        <w:rPr>
          <w:spacing w:val="-8"/>
        </w:rPr>
        <w:t xml:space="preserve"> </w:t>
      </w:r>
      <w:r>
        <w:t>RJ</w:t>
      </w:r>
      <w:r>
        <w:rPr>
          <w:spacing w:val="24"/>
        </w:rPr>
        <w:t xml:space="preserve"> </w:t>
      </w:r>
      <w:r>
        <w:t>DEMAND</w:t>
      </w:r>
      <w:r>
        <w:rPr>
          <w:spacing w:val="-7"/>
        </w:rPr>
        <w:t xml:space="preserve"> </w:t>
      </w:r>
      <w:r>
        <w:t>RESPONSIVE</w:t>
      </w:r>
      <w:r>
        <w:rPr>
          <w:spacing w:val="-7"/>
        </w:rPr>
        <w:t xml:space="preserve"> </w:t>
      </w:r>
      <w:r>
        <w:rPr>
          <w:spacing w:val="-2"/>
        </w:rPr>
        <w:t>CONTROLS</w:t>
      </w:r>
      <w:r>
        <w:tab/>
      </w:r>
      <w:r>
        <w:rPr>
          <w:spacing w:val="-5"/>
        </w:rPr>
        <w:t>379</w:t>
      </w:r>
    </w:p>
    <w:p w14:paraId="1551948A" w14:textId="77777777" w:rsidR="00125579" w:rsidRDefault="00C22802" w:rsidP="00F54354">
      <w:pPr>
        <w:pStyle w:val="BodyText"/>
        <w:tabs>
          <w:tab w:val="left" w:leader="dot" w:pos="5356"/>
        </w:tabs>
        <w:spacing w:line="270" w:lineRule="exact"/>
        <w:ind w:left="1139"/>
      </w:pPr>
      <w:r>
        <w:rPr>
          <w:spacing w:val="-2"/>
        </w:rPr>
        <w:t>RJ101—Demand</w:t>
      </w:r>
      <w:r>
        <w:rPr>
          <w:spacing w:val="7"/>
        </w:rPr>
        <w:t xml:space="preserve"> </w:t>
      </w:r>
      <w:r>
        <w:rPr>
          <w:spacing w:val="-2"/>
        </w:rPr>
        <w:t>Responsive</w:t>
      </w:r>
      <w:r>
        <w:rPr>
          <w:spacing w:val="8"/>
        </w:rPr>
        <w:t xml:space="preserve"> </w:t>
      </w:r>
      <w:r>
        <w:rPr>
          <w:spacing w:val="-2"/>
        </w:rPr>
        <w:t>Water</w:t>
      </w:r>
      <w:r>
        <w:rPr>
          <w:spacing w:val="5"/>
        </w:rPr>
        <w:t xml:space="preserve"> </w:t>
      </w:r>
      <w:r>
        <w:rPr>
          <w:spacing w:val="-2"/>
        </w:rPr>
        <w:t>Heating</w:t>
      </w:r>
      <w:r>
        <w:tab/>
      </w:r>
      <w:r>
        <w:rPr>
          <w:spacing w:val="-5"/>
        </w:rPr>
        <w:t>379</w:t>
      </w:r>
    </w:p>
    <w:p w14:paraId="1551948B" w14:textId="77777777" w:rsidR="00125579" w:rsidRDefault="00C22802" w:rsidP="00F54354">
      <w:pPr>
        <w:pStyle w:val="BodyText"/>
        <w:tabs>
          <w:tab w:val="left" w:leader="dot" w:pos="5356"/>
        </w:tabs>
        <w:spacing w:before="1"/>
        <w:ind w:left="1139"/>
      </w:pPr>
      <w:r>
        <w:rPr>
          <w:spacing w:val="-2"/>
        </w:rPr>
        <w:t>RJ102—Referenced</w:t>
      </w:r>
      <w:r>
        <w:rPr>
          <w:spacing w:val="11"/>
        </w:rPr>
        <w:t xml:space="preserve"> </w:t>
      </w:r>
      <w:r>
        <w:rPr>
          <w:spacing w:val="-2"/>
        </w:rPr>
        <w:t>Standards</w:t>
      </w:r>
      <w:r>
        <w:tab/>
      </w:r>
      <w:r>
        <w:rPr>
          <w:spacing w:val="-5"/>
        </w:rPr>
        <w:t>379</w:t>
      </w:r>
    </w:p>
    <w:p w14:paraId="1551948C" w14:textId="77777777" w:rsidR="00125579" w:rsidRDefault="00C22802" w:rsidP="00F54354">
      <w:pPr>
        <w:pStyle w:val="Heading8"/>
        <w:tabs>
          <w:tab w:val="left" w:leader="dot" w:pos="5340"/>
        </w:tabs>
        <w:spacing w:before="267" w:line="204" w:lineRule="auto"/>
        <w:ind w:left="1139" w:right="5477" w:hanging="240"/>
        <w:jc w:val="left"/>
      </w:pPr>
      <w:r>
        <w:t>APPENDIX RK</w:t>
      </w:r>
      <w:r>
        <w:rPr>
          <w:spacing w:val="40"/>
        </w:rPr>
        <w:t xml:space="preserve"> </w:t>
      </w:r>
      <w:r>
        <w:t>ELECTRIC-READY RESIDENTIAL BUILDING</w:t>
      </w:r>
      <w:r>
        <w:rPr>
          <w:spacing w:val="40"/>
        </w:rPr>
        <w:t xml:space="preserve"> </w:t>
      </w:r>
      <w:r>
        <w:rPr>
          <w:spacing w:val="-2"/>
        </w:rPr>
        <w:t>PROVISIONS</w:t>
      </w:r>
      <w:r>
        <w:tab/>
      </w:r>
      <w:r>
        <w:rPr>
          <w:spacing w:val="-5"/>
        </w:rPr>
        <w:t>380</w:t>
      </w:r>
    </w:p>
    <w:p w14:paraId="1551948D" w14:textId="77777777" w:rsidR="00125579" w:rsidRDefault="00C22802" w:rsidP="00F54354">
      <w:pPr>
        <w:pStyle w:val="BodyText"/>
        <w:tabs>
          <w:tab w:val="left" w:leader="dot" w:pos="5356"/>
        </w:tabs>
        <w:spacing w:before="12"/>
        <w:ind w:left="1139"/>
      </w:pPr>
      <w:r>
        <w:rPr>
          <w:spacing w:val="-2"/>
        </w:rPr>
        <w:t>RK101—Electric</w:t>
      </w:r>
      <w:r>
        <w:rPr>
          <w:spacing w:val="7"/>
        </w:rPr>
        <w:t xml:space="preserve"> </w:t>
      </w:r>
      <w:r>
        <w:rPr>
          <w:spacing w:val="-2"/>
        </w:rPr>
        <w:t>Readiness</w:t>
      </w:r>
      <w:r>
        <w:tab/>
      </w:r>
      <w:r>
        <w:rPr>
          <w:spacing w:val="-5"/>
        </w:rPr>
        <w:t>380</w:t>
      </w:r>
    </w:p>
    <w:p w14:paraId="1551948E" w14:textId="77777777" w:rsidR="00125579" w:rsidRDefault="00C22802" w:rsidP="00F54354">
      <w:pPr>
        <w:pStyle w:val="Heading8"/>
        <w:tabs>
          <w:tab w:val="left" w:leader="dot" w:pos="5338"/>
        </w:tabs>
        <w:spacing w:before="239"/>
        <w:ind w:left="899"/>
        <w:jc w:val="left"/>
      </w:pPr>
      <w:r>
        <w:t>APPENDIX</w:t>
      </w:r>
      <w:r>
        <w:rPr>
          <w:spacing w:val="-8"/>
        </w:rPr>
        <w:t xml:space="preserve"> </w:t>
      </w:r>
      <w:r>
        <w:t>RL</w:t>
      </w:r>
      <w:r>
        <w:rPr>
          <w:spacing w:val="24"/>
        </w:rPr>
        <w:t xml:space="preserve"> </w:t>
      </w:r>
      <w:r>
        <w:t>RENEWABLE</w:t>
      </w:r>
      <w:r>
        <w:rPr>
          <w:spacing w:val="-7"/>
        </w:rPr>
        <w:t xml:space="preserve"> </w:t>
      </w:r>
      <w:r>
        <w:t>ENERGY</w:t>
      </w:r>
      <w:r>
        <w:rPr>
          <w:spacing w:val="-8"/>
        </w:rPr>
        <w:t xml:space="preserve"> </w:t>
      </w:r>
      <w:r>
        <w:rPr>
          <w:spacing w:val="-2"/>
        </w:rPr>
        <w:t>INFRASTRUCTURE</w:t>
      </w:r>
      <w:r>
        <w:tab/>
      </w:r>
      <w:r>
        <w:rPr>
          <w:spacing w:val="-5"/>
        </w:rPr>
        <w:t>381</w:t>
      </w:r>
    </w:p>
    <w:p w14:paraId="1551948F" w14:textId="77777777" w:rsidR="00125579" w:rsidRDefault="00C22802" w:rsidP="00F54354">
      <w:pPr>
        <w:pStyle w:val="BodyText"/>
        <w:tabs>
          <w:tab w:val="left" w:leader="dot" w:pos="5355"/>
        </w:tabs>
        <w:ind w:left="1139"/>
      </w:pPr>
      <w:r>
        <w:rPr>
          <w:spacing w:val="-2"/>
        </w:rPr>
        <w:t>RL101—Renewable</w:t>
      </w:r>
      <w:r>
        <w:rPr>
          <w:spacing w:val="7"/>
        </w:rPr>
        <w:t xml:space="preserve"> </w:t>
      </w:r>
      <w:r>
        <w:rPr>
          <w:spacing w:val="-2"/>
        </w:rPr>
        <w:t>Energy</w:t>
      </w:r>
      <w:r>
        <w:rPr>
          <w:spacing w:val="5"/>
        </w:rPr>
        <w:t xml:space="preserve"> </w:t>
      </w:r>
      <w:r>
        <w:rPr>
          <w:spacing w:val="-2"/>
        </w:rPr>
        <w:t>Infrastructure</w:t>
      </w:r>
      <w:r>
        <w:tab/>
      </w:r>
      <w:r>
        <w:rPr>
          <w:spacing w:val="-5"/>
        </w:rPr>
        <w:t>381</w:t>
      </w:r>
    </w:p>
    <w:p w14:paraId="15519490" w14:textId="77777777" w:rsidR="00125579" w:rsidRDefault="00C22802" w:rsidP="00F54354">
      <w:pPr>
        <w:pStyle w:val="Heading8"/>
        <w:tabs>
          <w:tab w:val="left" w:leader="dot" w:pos="5339"/>
        </w:tabs>
        <w:spacing w:before="239"/>
        <w:ind w:left="899"/>
        <w:jc w:val="left"/>
      </w:pPr>
      <w:r>
        <w:rPr>
          <w:spacing w:val="-2"/>
        </w:rPr>
        <w:t>INDEX</w:t>
      </w:r>
      <w:r>
        <w:tab/>
      </w:r>
      <w:r>
        <w:rPr>
          <w:spacing w:val="-5"/>
        </w:rPr>
        <w:t>383</w:t>
      </w:r>
    </w:p>
    <w:p w14:paraId="15519491" w14:textId="77777777" w:rsidR="00125579" w:rsidRDefault="00C22802" w:rsidP="00F54354">
      <w:pPr>
        <w:pStyle w:val="Heading8"/>
        <w:spacing w:before="240" w:line="270" w:lineRule="exact"/>
        <w:ind w:left="899"/>
        <w:jc w:val="left"/>
      </w:pPr>
      <w:r>
        <w:t>RESOURCE</w:t>
      </w:r>
      <w:r>
        <w:rPr>
          <w:spacing w:val="-10"/>
        </w:rPr>
        <w:t xml:space="preserve"> </w:t>
      </w:r>
      <w:r>
        <w:t>RRA</w:t>
      </w:r>
      <w:r>
        <w:rPr>
          <w:spacing w:val="22"/>
        </w:rPr>
        <w:t xml:space="preserve"> </w:t>
      </w:r>
      <w:r>
        <w:t>ALL-ELECTRIC</w:t>
      </w:r>
      <w:r>
        <w:rPr>
          <w:spacing w:val="-9"/>
        </w:rPr>
        <w:t xml:space="preserve"> </w:t>
      </w:r>
      <w:r>
        <w:t>RESIDENTIAL</w:t>
      </w:r>
      <w:r>
        <w:rPr>
          <w:spacing w:val="-10"/>
        </w:rPr>
        <w:t xml:space="preserve"> </w:t>
      </w:r>
      <w:proofErr w:type="gramStart"/>
      <w:r>
        <w:t>BUILDINGS</w:t>
      </w:r>
      <w:r>
        <w:rPr>
          <w:spacing w:val="3"/>
        </w:rPr>
        <w:t xml:space="preserve"> </w:t>
      </w:r>
      <w:r>
        <w:t>.</w:t>
      </w:r>
      <w:proofErr w:type="gramEnd"/>
      <w:r>
        <w:rPr>
          <w:spacing w:val="-9"/>
        </w:rPr>
        <w:t xml:space="preserve"> </w:t>
      </w:r>
      <w:r>
        <w:rPr>
          <w:spacing w:val="-5"/>
        </w:rPr>
        <w:t>386</w:t>
      </w:r>
    </w:p>
    <w:p w14:paraId="15519492" w14:textId="77777777" w:rsidR="00125579" w:rsidRDefault="00C22802" w:rsidP="00F54354">
      <w:pPr>
        <w:pStyle w:val="BodyText"/>
        <w:tabs>
          <w:tab w:val="left" w:leader="dot" w:pos="5356"/>
        </w:tabs>
        <w:spacing w:line="270" w:lineRule="exact"/>
        <w:ind w:left="1139"/>
      </w:pPr>
      <w:r>
        <w:rPr>
          <w:spacing w:val="-2"/>
        </w:rPr>
        <w:t>RRA101—General</w:t>
      </w:r>
      <w:r>
        <w:tab/>
      </w:r>
      <w:r>
        <w:rPr>
          <w:spacing w:val="-5"/>
        </w:rPr>
        <w:t>386</w:t>
      </w:r>
    </w:p>
    <w:p w14:paraId="15519493" w14:textId="77777777" w:rsidR="00125579" w:rsidRDefault="00C22802" w:rsidP="00F54354">
      <w:pPr>
        <w:pStyle w:val="BodyText"/>
        <w:tabs>
          <w:tab w:val="left" w:leader="dot" w:pos="5356"/>
        </w:tabs>
        <w:spacing w:before="1" w:line="270" w:lineRule="exact"/>
        <w:ind w:left="1139"/>
      </w:pPr>
      <w:r>
        <w:rPr>
          <w:spacing w:val="-2"/>
        </w:rPr>
        <w:t>RRA102—General</w:t>
      </w:r>
      <w:r>
        <w:rPr>
          <w:spacing w:val="11"/>
        </w:rPr>
        <w:t xml:space="preserve"> </w:t>
      </w:r>
      <w:r>
        <w:rPr>
          <w:spacing w:val="-2"/>
        </w:rPr>
        <w:t>Definitions</w:t>
      </w:r>
      <w:r>
        <w:tab/>
      </w:r>
      <w:r>
        <w:rPr>
          <w:spacing w:val="-5"/>
        </w:rPr>
        <w:t>386</w:t>
      </w:r>
    </w:p>
    <w:p w14:paraId="15519494" w14:textId="77777777" w:rsidR="00125579" w:rsidRDefault="00C22802" w:rsidP="00F54354">
      <w:pPr>
        <w:pStyle w:val="BodyText"/>
        <w:tabs>
          <w:tab w:val="left" w:leader="dot" w:pos="5357"/>
        </w:tabs>
        <w:spacing w:line="270" w:lineRule="exact"/>
        <w:ind w:left="1139"/>
      </w:pPr>
      <w:r>
        <w:rPr>
          <w:spacing w:val="-2"/>
        </w:rPr>
        <w:t>RRA103—All-Electric</w:t>
      </w:r>
      <w:r>
        <w:rPr>
          <w:spacing w:val="11"/>
        </w:rPr>
        <w:t xml:space="preserve"> </w:t>
      </w:r>
      <w:r>
        <w:rPr>
          <w:spacing w:val="-2"/>
        </w:rPr>
        <w:t>Residential</w:t>
      </w:r>
      <w:r>
        <w:rPr>
          <w:spacing w:val="11"/>
        </w:rPr>
        <w:t xml:space="preserve"> </w:t>
      </w:r>
      <w:r>
        <w:rPr>
          <w:spacing w:val="-2"/>
        </w:rPr>
        <w:t>Buildings</w:t>
      </w:r>
      <w:r>
        <w:tab/>
      </w:r>
      <w:r>
        <w:rPr>
          <w:spacing w:val="-5"/>
        </w:rPr>
        <w:t>386</w:t>
      </w:r>
    </w:p>
    <w:p w14:paraId="15519495" w14:textId="77777777" w:rsidR="00125579" w:rsidRDefault="00125579" w:rsidP="00F54354">
      <w:pPr>
        <w:spacing w:line="270" w:lineRule="exact"/>
        <w:ind w:left="360"/>
        <w:sectPr w:rsidR="00125579">
          <w:headerReference w:type="even" r:id="rId27"/>
          <w:headerReference w:type="default" r:id="rId28"/>
          <w:footerReference w:type="even" r:id="rId29"/>
          <w:footerReference w:type="default" r:id="rId30"/>
          <w:pgSz w:w="12240" w:h="15840"/>
          <w:pgMar w:top="580" w:right="580" w:bottom="700" w:left="540" w:header="383" w:footer="517" w:gutter="0"/>
          <w:pgNumType w:start="267"/>
          <w:cols w:space="720"/>
        </w:sectPr>
      </w:pPr>
    </w:p>
    <w:p w14:paraId="15519496" w14:textId="77777777" w:rsidR="00125579" w:rsidRDefault="00125579" w:rsidP="00F54354">
      <w:pPr>
        <w:pStyle w:val="BodyText"/>
        <w:spacing w:before="196"/>
        <w:ind w:left="360"/>
        <w:rPr>
          <w:sz w:val="28"/>
        </w:rPr>
      </w:pPr>
    </w:p>
    <w:p w14:paraId="15519497" w14:textId="77777777" w:rsidR="00125579" w:rsidRDefault="00C22802" w:rsidP="39250F3B">
      <w:pPr>
        <w:ind w:left="2639"/>
        <w:jc w:val="both"/>
        <w:rPr>
          <w:b/>
          <w:bCs/>
          <w:sz w:val="28"/>
          <w:szCs w:val="28"/>
        </w:rPr>
      </w:pPr>
      <w:r>
        <w:rPr>
          <w:noProof/>
        </w:rPr>
        <mc:AlternateContent>
          <mc:Choice Requires="wpg">
            <w:drawing>
              <wp:anchor distT="0" distB="0" distL="0" distR="0" simplePos="0" relativeHeight="251658240" behindDoc="0" locked="0" layoutInCell="1" allowOverlap="1" wp14:anchorId="1551B4A5" wp14:editId="0EFF2560">
                <wp:simplePos x="0" y="0"/>
                <wp:positionH relativeFrom="page">
                  <wp:posOffset>419087</wp:posOffset>
                </wp:positionH>
                <wp:positionV relativeFrom="paragraph">
                  <wp:posOffset>-380199</wp:posOffset>
                </wp:positionV>
                <wp:extent cx="698500" cy="72834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322" name="Image 1322"/>
                          <pic:cNvPicPr/>
                        </pic:nvPicPr>
                        <pic:blipFill>
                          <a:blip r:embed="rId31" cstate="print"/>
                          <a:stretch>
                            <a:fillRect/>
                          </a:stretch>
                        </pic:blipFill>
                        <pic:spPr>
                          <a:xfrm>
                            <a:off x="0" y="0"/>
                            <a:ext cx="697992" cy="688848"/>
                          </a:xfrm>
                          <a:prstGeom prst="rect">
                            <a:avLst/>
                          </a:prstGeom>
                        </pic:spPr>
                      </pic:pic>
                      <wps:wsp>
                        <wps:cNvPr id="1323" name="Textbox 1323"/>
                        <wps:cNvSpPr txBox="1"/>
                        <wps:spPr>
                          <a:xfrm>
                            <a:off x="92965" y="75238"/>
                            <a:ext cx="563880" cy="177165"/>
                          </a:xfrm>
                          <a:prstGeom prst="rect">
                            <a:avLst/>
                          </a:prstGeom>
                        </wps:spPr>
                        <wps:txbx>
                          <w:txbxContent>
                            <w:p w14:paraId="1551D272" w14:textId="77777777" w:rsidR="00125579" w:rsidRDefault="00C22802">
                              <w:pPr>
                                <w:spacing w:line="278" w:lineRule="exact"/>
                              </w:pPr>
                              <w:r>
                                <w:rPr>
                                  <w:spacing w:val="-2"/>
                                </w:rPr>
                                <w:t>CHAPTER</w:t>
                              </w:r>
                            </w:p>
                          </w:txbxContent>
                        </wps:txbx>
                        <wps:bodyPr wrap="square" lIns="0" tIns="0" rIns="0" bIns="0" rtlCol="0">
                          <a:noAutofit/>
                        </wps:bodyPr>
                      </wps:wsp>
                      <wps:wsp>
                        <wps:cNvPr id="1324" name="Textbox 1324"/>
                        <wps:cNvSpPr txBox="1"/>
                        <wps:spPr>
                          <a:xfrm>
                            <a:off x="121921" y="142278"/>
                            <a:ext cx="506730" cy="586105"/>
                          </a:xfrm>
                          <a:prstGeom prst="rect">
                            <a:avLst/>
                          </a:prstGeom>
                        </wps:spPr>
                        <wps:txbx>
                          <w:txbxContent>
                            <w:p w14:paraId="1551D273" w14:textId="77777777" w:rsidR="00125579" w:rsidRDefault="00C22802">
                              <w:pPr>
                                <w:spacing w:line="922" w:lineRule="exact"/>
                              </w:pPr>
                              <w:r>
                                <w:rPr>
                                  <w:b/>
                                  <w:spacing w:val="7"/>
                                  <w:sz w:val="68"/>
                                </w:rPr>
                                <w:t>1</w:t>
                              </w:r>
                              <w:r>
                                <w:rPr>
                                  <w:spacing w:val="7"/>
                                </w:rPr>
                                <w:t>[RE]</w:t>
                              </w:r>
                            </w:p>
                          </w:txbxContent>
                        </wps:txbx>
                        <wps:bodyPr wrap="square" lIns="0" tIns="0" rIns="0" bIns="0" rtlCol="0">
                          <a:noAutofit/>
                        </wps:bodyPr>
                      </wps:wsp>
                    </wpg:wgp>
                  </a:graphicData>
                </a:graphic>
              </wp:anchor>
            </w:drawing>
          </mc:Choice>
          <mc:Fallback>
            <w:pict>
              <v:group w14:anchorId="1551B4A5" id="Group 1321" o:spid="_x0000_s1026" style="position:absolute;left:0;text-align:left;margin-left:33pt;margin-top:-29.95pt;width:55pt;height:57.35pt;z-index:251658240;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2" o:spid="_x0000_s102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">
                  <v:imagedata r:id="rId32" o:title=""/>
                </v:shape>
                <v:shapetype id="_x0000_t202" coordsize="21600,21600" o:spt="202" path="m,l,21600r21600,l21600,xe">
                  <v:stroke joinstyle="miter"/>
                  <v:path gradientshapeok="t" o:connecttype="rect"/>
                </v:shapetype>
                <v:shape id="Textbox 1323" o:spid="_x0000_s1028"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1551D272" w14:textId="77777777" w:rsidR="00125579" w:rsidRDefault="00C22802">
                        <w:pPr>
                          <w:spacing w:line="278" w:lineRule="exact"/>
                        </w:pPr>
                        <w:r>
                          <w:rPr>
                            <w:spacing w:val="-2"/>
                          </w:rPr>
                          <w:t>CHAPTER</w:t>
                        </w:r>
                      </w:p>
                    </w:txbxContent>
                  </v:textbox>
                </v:shape>
                <v:shape id="Textbox 1324" o:spid="_x0000_s1029"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1551D273" w14:textId="77777777" w:rsidR="00125579" w:rsidRDefault="00C22802">
                        <w:pPr>
                          <w:spacing w:line="922" w:lineRule="exact"/>
                        </w:pPr>
                        <w:r>
                          <w:rPr>
                            <w:b/>
                            <w:spacing w:val="7"/>
                            <w:sz w:val="68"/>
                          </w:rPr>
                          <w:t>1</w:t>
                        </w:r>
                        <w:r>
                          <w:rPr>
                            <w:spacing w:val="7"/>
                          </w:rPr>
                          <w:t>[RE]</w:t>
                        </w:r>
                      </w:p>
                    </w:txbxContent>
                  </v:textbox>
                </v:shape>
                <w10:wrap anchorx="page"/>
              </v:group>
            </w:pict>
          </mc:Fallback>
        </mc:AlternateContent>
      </w:r>
      <w:bookmarkStart w:id="2" w:name="21_Ch01_Res_IECC_2024"/>
      <w:bookmarkEnd w:id="2"/>
      <w:r w:rsidR="0F52EA40" w:rsidRPr="39250F3B">
        <w:rPr>
          <w:b/>
          <w:bCs/>
          <w:sz w:val="28"/>
          <w:szCs w:val="28"/>
        </w:rPr>
        <w:t>SCOPE</w:t>
      </w:r>
      <w:r w:rsidR="0F52EA40" w:rsidRPr="39250F3B">
        <w:rPr>
          <w:b/>
          <w:bCs/>
          <w:spacing w:val="-9"/>
          <w:sz w:val="28"/>
          <w:szCs w:val="28"/>
        </w:rPr>
        <w:t xml:space="preserve"> </w:t>
      </w:r>
      <w:r w:rsidR="0F52EA40" w:rsidRPr="39250F3B">
        <w:rPr>
          <w:b/>
          <w:bCs/>
          <w:sz w:val="28"/>
          <w:szCs w:val="28"/>
        </w:rPr>
        <w:t>AND</w:t>
      </w:r>
      <w:r w:rsidR="0F52EA40" w:rsidRPr="39250F3B">
        <w:rPr>
          <w:b/>
          <w:bCs/>
          <w:spacing w:val="-9"/>
          <w:sz w:val="28"/>
          <w:szCs w:val="28"/>
        </w:rPr>
        <w:t xml:space="preserve"> </w:t>
      </w:r>
      <w:r w:rsidR="0F52EA40" w:rsidRPr="39250F3B">
        <w:rPr>
          <w:b/>
          <w:bCs/>
          <w:spacing w:val="-2"/>
          <w:sz w:val="28"/>
          <w:szCs w:val="28"/>
        </w:rPr>
        <w:t>ADMINISTRATION</w:t>
      </w:r>
    </w:p>
    <w:p w14:paraId="15519498" w14:textId="77777777" w:rsidR="00125579" w:rsidRDefault="00C22802" w:rsidP="00F54354">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499" w14:textId="77777777" w:rsidR="00125579" w:rsidRDefault="00C22802" w:rsidP="00F54354">
      <w:pPr>
        <w:tabs>
          <w:tab w:val="left" w:pos="2279"/>
        </w:tabs>
        <w:spacing w:before="53" w:line="211" w:lineRule="auto"/>
        <w:ind w:left="2639" w:right="557" w:hanging="2040"/>
        <w:jc w:val="both"/>
        <w:rPr>
          <w:i/>
          <w:sz w:val="16"/>
        </w:rPr>
      </w:pPr>
      <w:r>
        <w:rPr>
          <w:b/>
          <w:i/>
          <w:sz w:val="16"/>
        </w:rPr>
        <w:t>About this chapter:</w:t>
      </w:r>
      <w:r>
        <w:rPr>
          <w:b/>
          <w:i/>
          <w:sz w:val="16"/>
        </w:rPr>
        <w:tab/>
      </w:r>
      <w:r>
        <w:rPr>
          <w:i/>
          <w:sz w:val="16"/>
        </w:rPr>
        <w:t>Chapter</w:t>
      </w:r>
      <w:r>
        <w:rPr>
          <w:i/>
          <w:spacing w:val="-3"/>
          <w:sz w:val="16"/>
        </w:rPr>
        <w:t xml:space="preserve"> </w:t>
      </w:r>
      <w:r>
        <w:rPr>
          <w:i/>
          <w:sz w:val="16"/>
        </w:rPr>
        <w:t>1</w:t>
      </w:r>
      <w:r>
        <w:rPr>
          <w:i/>
          <w:spacing w:val="-1"/>
          <w:sz w:val="16"/>
        </w:rPr>
        <w:t xml:space="preserve"> </w:t>
      </w:r>
      <w:r>
        <w:rPr>
          <w:i/>
          <w:sz w:val="16"/>
        </w:rPr>
        <w:t>establishes</w:t>
      </w:r>
      <w:r>
        <w:rPr>
          <w:i/>
          <w:spacing w:val="-3"/>
          <w:sz w:val="16"/>
        </w:rPr>
        <w:t xml:space="preserve"> </w:t>
      </w:r>
      <w:r>
        <w:rPr>
          <w:i/>
          <w:sz w:val="16"/>
        </w:rPr>
        <w:t>the</w:t>
      </w:r>
      <w:r>
        <w:rPr>
          <w:i/>
          <w:spacing w:val="-1"/>
          <w:sz w:val="16"/>
        </w:rPr>
        <w:t xml:space="preserve"> </w:t>
      </w:r>
      <w:r>
        <w:rPr>
          <w:i/>
          <w:sz w:val="16"/>
        </w:rPr>
        <w:t>limits</w:t>
      </w:r>
      <w:r>
        <w:rPr>
          <w:i/>
          <w:spacing w:val="-3"/>
          <w:sz w:val="16"/>
        </w:rPr>
        <w:t xml:space="preserve"> </w:t>
      </w:r>
      <w:r>
        <w:rPr>
          <w:i/>
          <w:sz w:val="16"/>
        </w:rPr>
        <w:t>of</w:t>
      </w:r>
      <w:r>
        <w:rPr>
          <w:i/>
          <w:spacing w:val="-3"/>
          <w:sz w:val="16"/>
        </w:rPr>
        <w:t xml:space="preserve"> </w:t>
      </w:r>
      <w:r>
        <w:rPr>
          <w:i/>
          <w:sz w:val="16"/>
        </w:rPr>
        <w:t>applicability</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code</w:t>
      </w:r>
      <w:r>
        <w:rPr>
          <w:i/>
          <w:spacing w:val="-1"/>
          <w:sz w:val="16"/>
        </w:rPr>
        <w:t xml:space="preserve"> </w:t>
      </w:r>
      <w:r>
        <w:rPr>
          <w:i/>
          <w:sz w:val="16"/>
        </w:rPr>
        <w:t>and</w:t>
      </w:r>
      <w:r>
        <w:rPr>
          <w:i/>
          <w:spacing w:val="-3"/>
          <w:sz w:val="16"/>
        </w:rPr>
        <w:t xml:space="preserve"> </w:t>
      </w:r>
      <w:r>
        <w:rPr>
          <w:i/>
          <w:sz w:val="16"/>
        </w:rPr>
        <w:t>describes</w:t>
      </w:r>
      <w:r>
        <w:rPr>
          <w:i/>
          <w:spacing w:val="-3"/>
          <w:sz w:val="16"/>
        </w:rPr>
        <w:t xml:space="preserve"> </w:t>
      </w:r>
      <w:r>
        <w:rPr>
          <w:i/>
          <w:sz w:val="16"/>
        </w:rPr>
        <w:t>how</w:t>
      </w:r>
      <w:r>
        <w:rPr>
          <w:i/>
          <w:spacing w:val="-1"/>
          <w:sz w:val="16"/>
        </w:rPr>
        <w:t xml:space="preserve"> </w:t>
      </w:r>
      <w:r>
        <w:rPr>
          <w:i/>
          <w:sz w:val="16"/>
        </w:rPr>
        <w:t>the</w:t>
      </w:r>
      <w:r>
        <w:rPr>
          <w:i/>
          <w:spacing w:val="-1"/>
          <w:sz w:val="16"/>
        </w:rPr>
        <w:t xml:space="preserve"> </w:t>
      </w:r>
      <w:r>
        <w:rPr>
          <w:i/>
          <w:sz w:val="16"/>
        </w:rPr>
        <w:t>code</w:t>
      </w:r>
      <w:r>
        <w:rPr>
          <w:i/>
          <w:spacing w:val="-4"/>
          <w:sz w:val="16"/>
        </w:rPr>
        <w:t xml:space="preserve"> </w:t>
      </w:r>
      <w:r>
        <w:rPr>
          <w:i/>
          <w:sz w:val="16"/>
        </w:rPr>
        <w:t>is</w:t>
      </w:r>
      <w:r>
        <w:rPr>
          <w:i/>
          <w:spacing w:val="-3"/>
          <w:sz w:val="16"/>
        </w:rPr>
        <w:t xml:space="preserve"> </w:t>
      </w:r>
      <w:r>
        <w:rPr>
          <w:i/>
          <w:sz w:val="16"/>
        </w:rPr>
        <w:t>to</w:t>
      </w:r>
      <w:r>
        <w:rPr>
          <w:i/>
          <w:spacing w:val="-2"/>
          <w:sz w:val="16"/>
        </w:rPr>
        <w:t xml:space="preserve"> </w:t>
      </w:r>
      <w:r>
        <w:rPr>
          <w:i/>
          <w:sz w:val="16"/>
        </w:rPr>
        <w:t>be</w:t>
      </w:r>
      <w:r>
        <w:rPr>
          <w:i/>
          <w:spacing w:val="-1"/>
          <w:sz w:val="16"/>
        </w:rPr>
        <w:t xml:space="preserve"> </w:t>
      </w:r>
      <w:r>
        <w:rPr>
          <w:i/>
          <w:sz w:val="16"/>
        </w:rPr>
        <w:t>applied</w:t>
      </w:r>
      <w:r>
        <w:rPr>
          <w:i/>
          <w:spacing w:val="-3"/>
          <w:sz w:val="16"/>
        </w:rPr>
        <w:t xml:space="preserve"> </w:t>
      </w:r>
      <w:r>
        <w:rPr>
          <w:i/>
          <w:sz w:val="16"/>
        </w:rPr>
        <w:t>and</w:t>
      </w:r>
      <w:r>
        <w:rPr>
          <w:i/>
          <w:spacing w:val="-3"/>
          <w:sz w:val="16"/>
        </w:rPr>
        <w:t xml:space="preserve"> </w:t>
      </w:r>
      <w:r>
        <w:rPr>
          <w:i/>
          <w:sz w:val="16"/>
        </w:rPr>
        <w:t>enforced.</w:t>
      </w:r>
      <w:r>
        <w:rPr>
          <w:i/>
          <w:spacing w:val="-4"/>
          <w:sz w:val="16"/>
        </w:rPr>
        <w:t xml:space="preserve"> </w:t>
      </w:r>
      <w:r>
        <w:rPr>
          <w:i/>
          <w:sz w:val="16"/>
        </w:rPr>
        <w:t>Chapter</w:t>
      </w:r>
      <w:r>
        <w:rPr>
          <w:i/>
          <w:spacing w:val="-3"/>
          <w:sz w:val="16"/>
        </w:rPr>
        <w:t xml:space="preserve"> </w:t>
      </w:r>
      <w:r>
        <w:rPr>
          <w:i/>
          <w:sz w:val="16"/>
        </w:rPr>
        <w:t>1</w:t>
      </w:r>
      <w:r>
        <w:rPr>
          <w:i/>
          <w:spacing w:val="40"/>
          <w:sz w:val="16"/>
        </w:rPr>
        <w:t xml:space="preserve"> </w:t>
      </w:r>
      <w:r>
        <w:rPr>
          <w:i/>
          <w:sz w:val="16"/>
        </w:rPr>
        <w:t>is in two parts: Part 1—Scope and Application (Sections R101 and R102) and Part 2—Administration and Enforcement (Sections</w:t>
      </w:r>
      <w:r>
        <w:rPr>
          <w:i/>
          <w:spacing w:val="40"/>
          <w:sz w:val="16"/>
        </w:rPr>
        <w:t xml:space="preserve"> </w:t>
      </w:r>
      <w:r>
        <w:rPr>
          <w:i/>
          <w:sz w:val="16"/>
        </w:rPr>
        <w:t>R103– R110). Section R101 identifies which buildings and structures come under its purview and references other I-Codes as</w:t>
      </w:r>
      <w:r>
        <w:rPr>
          <w:i/>
          <w:spacing w:val="40"/>
          <w:sz w:val="16"/>
        </w:rPr>
        <w:t xml:space="preserve"> </w:t>
      </w:r>
      <w:r>
        <w:rPr>
          <w:i/>
          <w:sz w:val="16"/>
        </w:rPr>
        <w:t>applicable. Standards and codes are scoped to the extent referenced (see Section R102.4).</w:t>
      </w:r>
    </w:p>
    <w:p w14:paraId="1551949A" w14:textId="77777777" w:rsidR="00125579" w:rsidRDefault="00C22802" w:rsidP="00F54354">
      <w:pPr>
        <w:spacing w:before="58" w:line="211" w:lineRule="auto"/>
        <w:ind w:left="2639" w:right="558"/>
        <w:jc w:val="both"/>
        <w:rPr>
          <w:i/>
          <w:sz w:val="16"/>
        </w:rPr>
      </w:pPr>
      <w:r>
        <w:rPr>
          <w:i/>
          <w:sz w:val="16"/>
        </w:rPr>
        <w:t>This code is intended to be adopted as a legally enforceable document, and it cannot be effective without adequate provisions</w:t>
      </w:r>
      <w:r>
        <w:rPr>
          <w:i/>
          <w:spacing w:val="40"/>
          <w:sz w:val="16"/>
        </w:rPr>
        <w:t xml:space="preserve"> </w:t>
      </w:r>
      <w:r>
        <w:rPr>
          <w:i/>
          <w:sz w:val="16"/>
        </w:rPr>
        <w:t>for its administration and enforcement. The provisions of Chapter 1 establish the authority and duties of the code official</w:t>
      </w:r>
      <w:r>
        <w:rPr>
          <w:i/>
          <w:spacing w:val="40"/>
          <w:sz w:val="16"/>
        </w:rPr>
        <w:t xml:space="preserve"> </w:t>
      </w:r>
      <w:r>
        <w:rPr>
          <w:i/>
          <w:sz w:val="16"/>
        </w:rPr>
        <w:t>appointed</w:t>
      </w:r>
      <w:r>
        <w:rPr>
          <w:i/>
          <w:spacing w:val="-3"/>
          <w:sz w:val="16"/>
        </w:rPr>
        <w:t xml:space="preserve"> </w:t>
      </w:r>
      <w:r>
        <w:rPr>
          <w:i/>
          <w:sz w:val="16"/>
        </w:rPr>
        <w:t>by</w:t>
      </w:r>
      <w:r>
        <w:rPr>
          <w:i/>
          <w:spacing w:val="-3"/>
          <w:sz w:val="16"/>
        </w:rPr>
        <w:t xml:space="preserve"> </w:t>
      </w:r>
      <w:r>
        <w:rPr>
          <w:i/>
          <w:sz w:val="16"/>
        </w:rPr>
        <w:t>the</w:t>
      </w:r>
      <w:r>
        <w:rPr>
          <w:i/>
          <w:spacing w:val="-1"/>
          <w:sz w:val="16"/>
        </w:rPr>
        <w:t xml:space="preserve"> </w:t>
      </w:r>
      <w:r>
        <w:rPr>
          <w:i/>
          <w:sz w:val="16"/>
        </w:rPr>
        <w:t>authority</w:t>
      </w:r>
      <w:r>
        <w:rPr>
          <w:i/>
          <w:spacing w:val="-1"/>
          <w:sz w:val="16"/>
        </w:rPr>
        <w:t xml:space="preserve"> </w:t>
      </w:r>
      <w:r>
        <w:rPr>
          <w:i/>
          <w:sz w:val="16"/>
        </w:rPr>
        <w:t>having</w:t>
      </w:r>
      <w:r>
        <w:rPr>
          <w:i/>
          <w:spacing w:val="-2"/>
          <w:sz w:val="16"/>
        </w:rPr>
        <w:t xml:space="preserve"> </w:t>
      </w:r>
      <w:r>
        <w:rPr>
          <w:i/>
          <w:sz w:val="16"/>
        </w:rPr>
        <w:t>jurisdiction</w:t>
      </w:r>
      <w:r>
        <w:rPr>
          <w:i/>
          <w:spacing w:val="-3"/>
          <w:sz w:val="16"/>
        </w:rPr>
        <w:t xml:space="preserve"> </w:t>
      </w:r>
      <w:proofErr w:type="gramStart"/>
      <w:r>
        <w:rPr>
          <w:i/>
          <w:sz w:val="16"/>
        </w:rPr>
        <w:t>and also</w:t>
      </w:r>
      <w:proofErr w:type="gramEnd"/>
      <w:r>
        <w:rPr>
          <w:i/>
          <w:spacing w:val="-2"/>
          <w:sz w:val="16"/>
        </w:rPr>
        <w:t xml:space="preserve"> </w:t>
      </w:r>
      <w:r>
        <w:rPr>
          <w:i/>
          <w:sz w:val="16"/>
        </w:rPr>
        <w:t>establish</w:t>
      </w:r>
      <w:r>
        <w:rPr>
          <w:i/>
          <w:spacing w:val="-2"/>
          <w:sz w:val="16"/>
        </w:rPr>
        <w:t xml:space="preserve"> </w:t>
      </w:r>
      <w:r>
        <w:rPr>
          <w:i/>
          <w:sz w:val="16"/>
        </w:rPr>
        <w:t>the</w:t>
      </w:r>
      <w:r>
        <w:rPr>
          <w:i/>
          <w:spacing w:val="-3"/>
          <w:sz w:val="16"/>
        </w:rPr>
        <w:t xml:space="preserve"> </w:t>
      </w:r>
      <w:r>
        <w:rPr>
          <w:i/>
          <w:sz w:val="16"/>
        </w:rPr>
        <w:t>rights</w:t>
      </w:r>
      <w:r>
        <w:rPr>
          <w:i/>
          <w:spacing w:val="-3"/>
          <w:sz w:val="16"/>
        </w:rPr>
        <w:t xml:space="preserve"> </w:t>
      </w:r>
      <w:r>
        <w:rPr>
          <w:i/>
          <w:sz w:val="16"/>
        </w:rPr>
        <w:t>and</w:t>
      </w:r>
      <w:r>
        <w:rPr>
          <w:i/>
          <w:spacing w:val="-3"/>
          <w:sz w:val="16"/>
        </w:rPr>
        <w:t xml:space="preserve"> </w:t>
      </w:r>
      <w:r>
        <w:rPr>
          <w:i/>
          <w:sz w:val="16"/>
        </w:rPr>
        <w:t>privileges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design</w:t>
      </w:r>
      <w:r>
        <w:rPr>
          <w:i/>
          <w:spacing w:val="-1"/>
          <w:sz w:val="16"/>
        </w:rPr>
        <w:t xml:space="preserve"> </w:t>
      </w:r>
      <w:r>
        <w:rPr>
          <w:i/>
          <w:sz w:val="16"/>
        </w:rPr>
        <w:t>professional,</w:t>
      </w:r>
      <w:r>
        <w:rPr>
          <w:i/>
          <w:spacing w:val="-1"/>
          <w:sz w:val="16"/>
        </w:rPr>
        <w:t xml:space="preserve"> </w:t>
      </w:r>
      <w:r>
        <w:rPr>
          <w:i/>
          <w:sz w:val="16"/>
        </w:rPr>
        <w:t>contractor</w:t>
      </w:r>
      <w:r>
        <w:rPr>
          <w:i/>
          <w:spacing w:val="40"/>
          <w:sz w:val="16"/>
        </w:rPr>
        <w:t xml:space="preserve"> </w:t>
      </w:r>
      <w:r>
        <w:rPr>
          <w:i/>
          <w:sz w:val="16"/>
        </w:rPr>
        <w:t>and property owner.</w:t>
      </w:r>
    </w:p>
    <w:p w14:paraId="1551949B" w14:textId="77777777" w:rsidR="00125579" w:rsidRDefault="00C22802" w:rsidP="00F54354">
      <w:pPr>
        <w:tabs>
          <w:tab w:val="left" w:pos="2279"/>
        </w:tabs>
        <w:spacing w:before="57" w:line="211" w:lineRule="auto"/>
        <w:ind w:left="2639" w:right="558" w:hanging="2040"/>
        <w:jc w:val="both"/>
        <w:rPr>
          <w:i/>
          <w:sz w:val="16"/>
        </w:rPr>
      </w:pPr>
      <w:r>
        <w:rPr>
          <w:b/>
          <w:i/>
          <w:sz w:val="16"/>
        </w:rPr>
        <w:t>QR code use:</w:t>
      </w:r>
      <w:r>
        <w:rPr>
          <w:b/>
          <w:i/>
          <w:sz w:val="16"/>
        </w:rPr>
        <w:tab/>
      </w:r>
      <w:r>
        <w:rPr>
          <w:i/>
          <w:sz w:val="16"/>
        </w:rPr>
        <w:t>A QR code is placed at the beginning of any section that has undergone technical revision. To see those revisions, scan the QR</w:t>
      </w:r>
      <w:r>
        <w:rPr>
          <w:i/>
          <w:spacing w:val="40"/>
          <w:sz w:val="16"/>
        </w:rPr>
        <w:t xml:space="preserve"> </w:t>
      </w:r>
      <w:r>
        <w:rPr>
          <w:i/>
          <w:sz w:val="16"/>
        </w:rPr>
        <w:t>code with a smart device or enter the 7-digit code beneath the QR code at the end of the following URL: qr.iccsafe.org/ (see</w:t>
      </w:r>
      <w:r>
        <w:rPr>
          <w:i/>
          <w:spacing w:val="40"/>
          <w:sz w:val="16"/>
        </w:rPr>
        <w:t xml:space="preserve"> </w:t>
      </w:r>
      <w:r>
        <w:rPr>
          <w:i/>
          <w:sz w:val="16"/>
        </w:rPr>
        <w:t>Formatting Changes to the 2024 International Codes for more information).</w:t>
      </w:r>
    </w:p>
    <w:p w14:paraId="1551949C" w14:textId="77777777" w:rsidR="00125579" w:rsidRDefault="00C22802" w:rsidP="00F54354">
      <w:pPr>
        <w:pStyle w:val="BodyText"/>
        <w:spacing w:before="9"/>
        <w:ind w:left="360"/>
        <w:rPr>
          <w:i/>
          <w:sz w:val="4"/>
        </w:rPr>
      </w:pPr>
      <w:r>
        <w:rPr>
          <w:noProof/>
        </w:rPr>
        <mc:AlternateContent>
          <mc:Choice Requires="wps">
            <w:drawing>
              <wp:anchor distT="0" distB="0" distL="0" distR="0" simplePos="0" relativeHeight="251658276" behindDoc="1" locked="0" layoutInCell="1" allowOverlap="1" wp14:anchorId="1551B4A7" wp14:editId="00500544">
                <wp:simplePos x="0" y="0"/>
                <wp:positionH relativeFrom="page">
                  <wp:posOffset>456819</wp:posOffset>
                </wp:positionH>
                <wp:positionV relativeFrom="paragraph">
                  <wp:posOffset>57155</wp:posOffset>
                </wp:positionV>
                <wp:extent cx="6630034" cy="5080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2B39269">
              <v:shape id="Graphic 1325" style="position:absolute;margin-left:35.95pt;margin-top:4.5pt;width:522.05pt;height:4pt;z-index:-25165820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" w14:anchorId="4FE093AB">
                <v:path arrowok="t"/>
                <w10:wrap type="topAndBottom" anchorx="page"/>
              </v:shape>
            </w:pict>
          </mc:Fallback>
        </mc:AlternateContent>
      </w:r>
    </w:p>
    <w:p w14:paraId="1551949D" w14:textId="77777777" w:rsidR="00125579" w:rsidRDefault="00125579" w:rsidP="00F54354">
      <w:pPr>
        <w:pStyle w:val="BodyText"/>
        <w:spacing w:before="50"/>
        <w:ind w:left="360"/>
        <w:rPr>
          <w:i/>
          <w:sz w:val="16"/>
        </w:rPr>
      </w:pPr>
    </w:p>
    <w:p w14:paraId="1551949E" w14:textId="77777777" w:rsidR="00125579" w:rsidRDefault="00C22802" w:rsidP="00F54354">
      <w:pPr>
        <w:ind w:left="539"/>
        <w:jc w:val="both"/>
        <w:rPr>
          <w:b/>
          <w:i/>
          <w:sz w:val="19"/>
        </w:rPr>
      </w:pPr>
      <w:r>
        <w:rPr>
          <w:b/>
          <w:i/>
          <w:spacing w:val="-2"/>
          <w:sz w:val="19"/>
        </w:rPr>
        <w:t>PART</w:t>
      </w:r>
      <w:r>
        <w:rPr>
          <w:b/>
          <w:i/>
          <w:spacing w:val="-1"/>
          <w:sz w:val="19"/>
        </w:rPr>
        <w:t xml:space="preserve"> </w:t>
      </w:r>
      <w:r>
        <w:rPr>
          <w:b/>
          <w:i/>
          <w:spacing w:val="-2"/>
          <w:sz w:val="19"/>
        </w:rPr>
        <w:t>1—SCOPE</w:t>
      </w:r>
      <w:r>
        <w:rPr>
          <w:b/>
          <w:i/>
          <w:sz w:val="19"/>
        </w:rPr>
        <w:t xml:space="preserve"> </w:t>
      </w:r>
      <w:r>
        <w:rPr>
          <w:b/>
          <w:i/>
          <w:spacing w:val="-2"/>
          <w:sz w:val="19"/>
        </w:rPr>
        <w:t>AND</w:t>
      </w:r>
      <w:r>
        <w:rPr>
          <w:b/>
          <w:i/>
          <w:spacing w:val="-4"/>
          <w:sz w:val="19"/>
        </w:rPr>
        <w:t xml:space="preserve"> </w:t>
      </w:r>
      <w:r>
        <w:rPr>
          <w:b/>
          <w:i/>
          <w:spacing w:val="-2"/>
          <w:sz w:val="19"/>
        </w:rPr>
        <w:t>APPLICATION</w:t>
      </w:r>
    </w:p>
    <w:p w14:paraId="1551949F" w14:textId="77777777" w:rsidR="00125579" w:rsidRDefault="00125579" w:rsidP="00F54354">
      <w:pPr>
        <w:pStyle w:val="BodyText"/>
        <w:spacing w:before="59"/>
        <w:ind w:left="360"/>
        <w:rPr>
          <w:b/>
          <w:i/>
        </w:rPr>
      </w:pPr>
    </w:p>
    <w:p w14:paraId="155194A0" w14:textId="77777777" w:rsidR="00125579" w:rsidRDefault="5FF8CBAB" w:rsidP="00F54354">
      <w:pPr>
        <w:pStyle w:val="Heading8"/>
        <w:ind w:left="360" w:right="316"/>
      </w:pPr>
      <w:r>
        <w:rPr>
          <w:spacing w:val="-2"/>
        </w:rPr>
        <w:t>SECTION</w:t>
      </w:r>
      <w:r>
        <w:rPr>
          <w:spacing w:val="1"/>
        </w:rPr>
        <w:t xml:space="preserve"> </w:t>
      </w:r>
      <w:r>
        <w:rPr>
          <w:spacing w:val="-2"/>
        </w:rPr>
        <w:t>R101—SCOPE</w:t>
      </w:r>
      <w:r>
        <w:rPr>
          <w:spacing w:val="5"/>
        </w:rPr>
        <w:t xml:space="preserve"> </w:t>
      </w:r>
      <w:r>
        <w:rPr>
          <w:spacing w:val="-2"/>
        </w:rPr>
        <w:t>AND</w:t>
      </w:r>
      <w:r>
        <w:rPr>
          <w:spacing w:val="4"/>
        </w:rPr>
        <w:t xml:space="preserve"> </w:t>
      </w:r>
      <w:r>
        <w:rPr>
          <w:spacing w:val="-2"/>
        </w:rPr>
        <w:t>GENERAL</w:t>
      </w:r>
      <w:r>
        <w:rPr>
          <w:spacing w:val="1"/>
        </w:rPr>
        <w:t xml:space="preserve"> </w:t>
      </w:r>
      <w:r>
        <w:rPr>
          <w:spacing w:val="-2"/>
        </w:rPr>
        <w:t>REQUIREMENTS</w:t>
      </w:r>
    </w:p>
    <w:p w14:paraId="2668CF81" w14:textId="69C9D5E4" w:rsidR="001009D9" w:rsidRDefault="2EEBA890" w:rsidP="00B10542">
      <w:pPr>
        <w:spacing w:before="43" w:line="196" w:lineRule="auto"/>
        <w:ind w:left="360" w:right="497"/>
        <w:jc w:val="both"/>
        <w:rPr>
          <w:strike/>
          <w:color w:val="FF0000"/>
          <w:sz w:val="19"/>
          <w:szCs w:val="19"/>
        </w:rPr>
      </w:pPr>
      <w:commentRangeStart w:id="3"/>
      <w:r w:rsidRPr="660684BE">
        <w:rPr>
          <w:b/>
          <w:bCs/>
          <w:sz w:val="19"/>
          <w:szCs w:val="19"/>
        </w:rPr>
        <w:t xml:space="preserve">R101.1 Title. </w:t>
      </w:r>
      <w:r w:rsidRPr="660684BE">
        <w:rPr>
          <w:sz w:val="19"/>
          <w:szCs w:val="19"/>
        </w:rPr>
        <w:t xml:space="preserve">This code shall be known as the </w:t>
      </w:r>
      <w:r w:rsidR="782E12E2" w:rsidRPr="4B43A6FF">
        <w:rPr>
          <w:i/>
          <w:iCs/>
          <w:color w:val="FF0000"/>
          <w:sz w:val="19"/>
          <w:szCs w:val="19"/>
        </w:rPr>
        <w:t>202</w:t>
      </w:r>
      <w:r w:rsidR="00BB7845" w:rsidRPr="00BB7845">
        <w:rPr>
          <w:i/>
          <w:iCs/>
          <w:color w:val="0070C0"/>
          <w:sz w:val="19"/>
          <w:szCs w:val="19"/>
        </w:rPr>
        <w:t>6</w:t>
      </w:r>
      <w:r w:rsidR="782E12E2" w:rsidRPr="00BB7845">
        <w:rPr>
          <w:i/>
          <w:iCs/>
          <w:strike/>
          <w:color w:val="0070C0"/>
          <w:sz w:val="19"/>
          <w:szCs w:val="19"/>
        </w:rPr>
        <w:t>5</w:t>
      </w:r>
      <w:r w:rsidR="782E12E2" w:rsidRPr="4B43A6FF">
        <w:rPr>
          <w:i/>
          <w:iCs/>
          <w:color w:val="FF0000"/>
          <w:sz w:val="19"/>
          <w:szCs w:val="19"/>
        </w:rPr>
        <w:t xml:space="preserve"> Illinois Residentia</w:t>
      </w:r>
      <w:r w:rsidR="782E12E2" w:rsidRPr="39250F3B">
        <w:rPr>
          <w:color w:val="FF0000"/>
          <w:sz w:val="19"/>
          <w:szCs w:val="19"/>
        </w:rPr>
        <w:t>l</w:t>
      </w:r>
      <w:r w:rsidR="782E12E2" w:rsidRPr="4B43A6FF">
        <w:rPr>
          <w:i/>
          <w:iCs/>
          <w:color w:val="FF0000"/>
          <w:sz w:val="19"/>
          <w:szCs w:val="19"/>
        </w:rPr>
        <w:t xml:space="preserve"> Stretch</w:t>
      </w:r>
      <w:r w:rsidR="782E12E2" w:rsidRPr="4B43A6FF">
        <w:rPr>
          <w:i/>
          <w:iCs/>
          <w:sz w:val="19"/>
          <w:szCs w:val="19"/>
        </w:rPr>
        <w:t xml:space="preserve"> </w:t>
      </w:r>
      <w:r w:rsidRPr="4B43A6FF">
        <w:rPr>
          <w:i/>
          <w:iCs/>
          <w:sz w:val="19"/>
          <w:szCs w:val="19"/>
        </w:rPr>
        <w:t xml:space="preserve">Energy </w:t>
      </w:r>
      <w:r w:rsidRPr="4B43A6FF">
        <w:rPr>
          <w:i/>
          <w:iCs/>
          <w:strike/>
          <w:color w:val="FF0000"/>
          <w:sz w:val="19"/>
          <w:szCs w:val="19"/>
        </w:rPr>
        <w:t>Conservation</w:t>
      </w:r>
      <w:r w:rsidRPr="4B43A6FF">
        <w:rPr>
          <w:i/>
          <w:iCs/>
          <w:sz w:val="19"/>
          <w:szCs w:val="19"/>
        </w:rPr>
        <w:t xml:space="preserve"> Code </w:t>
      </w:r>
      <w:r w:rsidR="33715C7F" w:rsidRPr="068D607C">
        <w:rPr>
          <w:color w:val="FF0000"/>
          <w:sz w:val="19"/>
          <w:szCs w:val="19"/>
        </w:rPr>
        <w:t>or code</w:t>
      </w:r>
      <w:r w:rsidR="342E902A">
        <w:rPr>
          <w:color w:val="FF0000"/>
          <w:sz w:val="19"/>
          <w:szCs w:val="19"/>
        </w:rPr>
        <w:t xml:space="preserve"> </w:t>
      </w:r>
      <w:r w:rsidRPr="00825EF5">
        <w:rPr>
          <w:strike/>
          <w:color w:val="FF0000"/>
          <w:sz w:val="19"/>
          <w:szCs w:val="19"/>
        </w:rPr>
        <w:t>of</w:t>
      </w:r>
      <w:r w:rsidRPr="00825EF5">
        <w:rPr>
          <w:color w:val="FF0000"/>
          <w:sz w:val="19"/>
          <w:szCs w:val="19"/>
        </w:rPr>
        <w:t xml:space="preserve"> </w:t>
      </w:r>
      <w:r w:rsidRPr="005B51E5">
        <w:rPr>
          <w:rFonts w:ascii="Arial" w:hAnsi="Arial"/>
          <w:b/>
          <w:bCs/>
          <w:strike/>
          <w:color w:val="FF0000"/>
          <w:sz w:val="16"/>
          <w:szCs w:val="16"/>
        </w:rPr>
        <w:t>[</w:t>
      </w:r>
      <w:r w:rsidRPr="005B51E5">
        <w:rPr>
          <w:rFonts w:ascii="Arial" w:hAnsi="Arial"/>
          <w:b/>
          <w:bCs/>
          <w:strike/>
          <w:color w:val="FF0000"/>
          <w:sz w:val="12"/>
          <w:szCs w:val="12"/>
        </w:rPr>
        <w:t>NAME</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OF</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JURISDICTION</w:t>
      </w:r>
      <w:r w:rsidRPr="005B51E5">
        <w:rPr>
          <w:rFonts w:ascii="Arial" w:hAnsi="Arial"/>
          <w:b/>
          <w:bCs/>
          <w:color w:val="FF0000"/>
          <w:sz w:val="16"/>
          <w:szCs w:val="16"/>
        </w:rPr>
        <w:t>]</w:t>
      </w:r>
      <w:r w:rsidRPr="660684BE">
        <w:rPr>
          <w:rFonts w:ascii="Arial" w:hAnsi="Arial"/>
          <w:b/>
          <w:bCs/>
          <w:sz w:val="16"/>
          <w:szCs w:val="16"/>
        </w:rPr>
        <w:t xml:space="preserve"> </w:t>
      </w:r>
      <w:r w:rsidRPr="660684BE">
        <w:rPr>
          <w:sz w:val="19"/>
          <w:szCs w:val="19"/>
        </w:rPr>
        <w:t xml:space="preserve">and shall </w:t>
      </w:r>
      <w:r w:rsidR="782E12E2" w:rsidRPr="068D607C">
        <w:rPr>
          <w:color w:val="FF0000"/>
          <w:sz w:val="19"/>
          <w:szCs w:val="19"/>
        </w:rPr>
        <w:t>mean:</w:t>
      </w:r>
      <w:r w:rsidR="06E4E9A8">
        <w:rPr>
          <w:sz w:val="19"/>
          <w:szCs w:val="19"/>
        </w:rPr>
        <w:t xml:space="preserve"> </w:t>
      </w:r>
      <w:r w:rsidRPr="005B51E5">
        <w:rPr>
          <w:strike/>
          <w:color w:val="FF0000"/>
          <w:sz w:val="19"/>
          <w:szCs w:val="19"/>
        </w:rPr>
        <w:t>be</w:t>
      </w:r>
      <w:r w:rsidRPr="005B51E5">
        <w:rPr>
          <w:strike/>
          <w:color w:val="FF0000"/>
          <w:spacing w:val="40"/>
          <w:sz w:val="19"/>
          <w:szCs w:val="19"/>
        </w:rPr>
        <w:t xml:space="preserve"> </w:t>
      </w:r>
      <w:r w:rsidRPr="005B51E5">
        <w:rPr>
          <w:strike/>
          <w:color w:val="FF0000"/>
          <w:sz w:val="19"/>
          <w:szCs w:val="19"/>
        </w:rPr>
        <w:t>cited as such. It is referred to herein as “this code.”</w:t>
      </w:r>
      <w:r w:rsidR="6E93458B" w:rsidRPr="005B51E5">
        <w:rPr>
          <w:strike/>
          <w:color w:val="FF0000"/>
          <w:sz w:val="19"/>
          <w:szCs w:val="19"/>
        </w:rPr>
        <w:t xml:space="preserve"> </w:t>
      </w:r>
    </w:p>
    <w:p w14:paraId="7D4A0619" w14:textId="77777777" w:rsidR="001009D9" w:rsidRDefault="001009D9" w:rsidP="068D607C">
      <w:pPr>
        <w:spacing w:before="43" w:line="196" w:lineRule="auto"/>
        <w:ind w:left="360" w:right="497"/>
        <w:jc w:val="both"/>
        <w:rPr>
          <w:color w:val="FF0000"/>
          <w:sz w:val="19"/>
          <w:szCs w:val="19"/>
        </w:rPr>
      </w:pPr>
    </w:p>
    <w:p w14:paraId="32219A63" w14:textId="1E9962A8" w:rsidR="00044497" w:rsidRPr="00044497" w:rsidRDefault="2C9EE53B" w:rsidP="068D607C">
      <w:pPr>
        <w:spacing w:before="43" w:line="196" w:lineRule="auto"/>
        <w:ind w:left="720" w:right="497"/>
        <w:jc w:val="both"/>
        <w:rPr>
          <w:sz w:val="19"/>
          <w:szCs w:val="19"/>
        </w:rPr>
      </w:pPr>
      <w:r w:rsidRPr="068D607C">
        <w:rPr>
          <w:color w:val="FF0000"/>
          <w:sz w:val="19"/>
          <w:szCs w:val="19"/>
        </w:rPr>
        <w:t>With respect to the residential buildings covered by 71 Ill Adm Code 600 Subpart D:</w:t>
      </w:r>
    </w:p>
    <w:p w14:paraId="4E2CA5B3" w14:textId="7444C42F" w:rsidR="00044497" w:rsidRPr="004037ED" w:rsidRDefault="2C9EE53B" w:rsidP="005B51E5">
      <w:pPr>
        <w:spacing w:before="43" w:line="196" w:lineRule="auto"/>
        <w:ind w:left="720" w:right="497"/>
        <w:jc w:val="both"/>
        <w:rPr>
          <w:color w:val="FF0000"/>
          <w:sz w:val="19"/>
          <w:szCs w:val="19"/>
        </w:rPr>
      </w:pPr>
      <w:r w:rsidRPr="068D607C">
        <w:rPr>
          <w:color w:val="FF0000"/>
          <w:sz w:val="19"/>
          <w:szCs w:val="19"/>
        </w:rPr>
        <w:t>This Part, all additional requirements incorporated within Subpart D (including the 20</w:t>
      </w:r>
      <w:r w:rsidR="57A5FC04" w:rsidRPr="068D607C">
        <w:rPr>
          <w:color w:val="FF0000"/>
          <w:sz w:val="19"/>
          <w:szCs w:val="19"/>
        </w:rPr>
        <w:t>24</w:t>
      </w:r>
      <w:r w:rsidRPr="068D607C">
        <w:rPr>
          <w:color w:val="FF0000"/>
          <w:sz w:val="19"/>
          <w:szCs w:val="19"/>
        </w:rPr>
        <w:t xml:space="preserve"> International Energy Conservation Code Residential Provisions, including all published errata but excluding published supplements) and any statutorily authorized adaptations to the incorporated standards adopted by CDB is effective upon adoption by a Municipality and takes the place of the Illinois Energy Conservation Code with respect to residential buildings.  </w:t>
      </w:r>
    </w:p>
    <w:p w14:paraId="59E7A587" w14:textId="77777777" w:rsidR="004D1799" w:rsidRDefault="004D1799" w:rsidP="068D607C">
      <w:pPr>
        <w:spacing w:before="43" w:line="196" w:lineRule="auto"/>
        <w:ind w:left="720" w:right="497"/>
        <w:jc w:val="both"/>
        <w:rPr>
          <w:sz w:val="19"/>
          <w:szCs w:val="19"/>
        </w:rPr>
      </w:pPr>
    </w:p>
    <w:p w14:paraId="4F542FEE" w14:textId="7D6A7FD3" w:rsidR="00044497" w:rsidRPr="005B51E5" w:rsidRDefault="293DE00B" w:rsidP="106D67CD">
      <w:pPr>
        <w:spacing w:before="43" w:line="196" w:lineRule="auto"/>
        <w:ind w:left="720" w:right="497"/>
        <w:jc w:val="both"/>
        <w:rPr>
          <w:color w:val="FF0000"/>
          <w:sz w:val="19"/>
          <w:szCs w:val="19"/>
        </w:rPr>
      </w:pPr>
      <w:r w:rsidRPr="60462A34">
        <w:rPr>
          <w:color w:val="FF0000"/>
          <w:sz w:val="19"/>
          <w:szCs w:val="19"/>
        </w:rPr>
        <w:t>No unit of local government, including any home rule unit, may regulate energy</w:t>
      </w:r>
      <w:r w:rsidR="13CC205E" w:rsidRPr="60462A34">
        <w:rPr>
          <w:color w:val="FF0000"/>
          <w:sz w:val="19"/>
          <w:szCs w:val="19"/>
        </w:rPr>
        <w:t>-</w:t>
      </w:r>
      <w:r w:rsidRPr="60462A34">
        <w:rPr>
          <w:color w:val="FF0000"/>
          <w:sz w:val="19"/>
          <w:szCs w:val="19"/>
        </w:rPr>
        <w:t xml:space="preserve">efficient building standards for residential buildings in a manner that is less stringent than the standards established pursuant to this </w:t>
      </w:r>
      <w:r w:rsidRPr="60462A34">
        <w:rPr>
          <w:i/>
          <w:iCs/>
          <w:color w:val="FF0000"/>
          <w:sz w:val="19"/>
          <w:szCs w:val="19"/>
        </w:rPr>
        <w:t>Illinois Residential Stretch Energy Code</w:t>
      </w:r>
      <w:r w:rsidRPr="60462A34">
        <w:rPr>
          <w:color w:val="FF0000"/>
          <w:sz w:val="19"/>
          <w:szCs w:val="19"/>
        </w:rPr>
        <w:t>.   </w:t>
      </w:r>
    </w:p>
    <w:p w14:paraId="6BBF9F2A" w14:textId="77777777" w:rsidR="00044497" w:rsidRPr="005B51E5" w:rsidRDefault="2C9EE53B" w:rsidP="068D607C">
      <w:pPr>
        <w:spacing w:before="43" w:line="196" w:lineRule="auto"/>
        <w:ind w:left="720" w:right="497" w:firstLine="360"/>
        <w:jc w:val="both"/>
        <w:rPr>
          <w:color w:val="FF0000"/>
          <w:sz w:val="19"/>
          <w:szCs w:val="19"/>
        </w:rPr>
      </w:pPr>
      <w:r w:rsidRPr="068D607C">
        <w:rPr>
          <w:color w:val="FF0000"/>
          <w:sz w:val="19"/>
          <w:szCs w:val="19"/>
        </w:rPr>
        <w:t> </w:t>
      </w:r>
    </w:p>
    <w:p w14:paraId="314A0911" w14:textId="77777777" w:rsidR="00044497" w:rsidRPr="005B51E5" w:rsidRDefault="2C9EE53B" w:rsidP="068D607C">
      <w:pPr>
        <w:spacing w:before="43" w:line="196" w:lineRule="auto"/>
        <w:ind w:left="720" w:right="497"/>
        <w:jc w:val="both"/>
        <w:rPr>
          <w:color w:val="FF0000"/>
          <w:sz w:val="19"/>
          <w:szCs w:val="19"/>
        </w:rPr>
      </w:pPr>
      <w:r w:rsidRPr="068D607C">
        <w:rPr>
          <w:b/>
          <w:bCs/>
          <w:color w:val="FF0000"/>
          <w:sz w:val="19"/>
          <w:szCs w:val="19"/>
        </w:rPr>
        <w:t xml:space="preserve">R101.1.1 Adoption.  </w:t>
      </w:r>
      <w:r w:rsidRPr="068D607C">
        <w:rPr>
          <w:color w:val="FF0000"/>
          <w:sz w:val="19"/>
          <w:szCs w:val="19"/>
        </w:rPr>
        <w:t>The Board shall adopt amendments to this Code and include site energy index standards as established in the Energy Efficient Building Act [20 ILCS 3125/55] as follows: </w:t>
      </w:r>
    </w:p>
    <w:p w14:paraId="004A9FEE" w14:textId="77777777" w:rsidR="00044497" w:rsidRPr="005B51E5" w:rsidRDefault="2C9EE53B" w:rsidP="068D607C">
      <w:pPr>
        <w:spacing w:before="43" w:line="196" w:lineRule="auto"/>
        <w:ind w:left="540" w:right="497" w:firstLine="360"/>
        <w:jc w:val="both"/>
        <w:rPr>
          <w:color w:val="FF0000"/>
          <w:sz w:val="19"/>
          <w:szCs w:val="19"/>
        </w:rPr>
      </w:pPr>
      <w:r w:rsidRPr="068D607C">
        <w:rPr>
          <w:color w:val="FF0000"/>
          <w:sz w:val="19"/>
          <w:szCs w:val="19"/>
        </w:rPr>
        <w:t> </w:t>
      </w:r>
    </w:p>
    <w:p w14:paraId="49E61D44" w14:textId="57F1242C" w:rsidR="00044497" w:rsidRPr="005B51E5" w:rsidRDefault="2C9EE53B" w:rsidP="068D607C">
      <w:pPr>
        <w:spacing w:before="43" w:line="196" w:lineRule="auto"/>
        <w:ind w:left="540" w:right="497" w:firstLine="180"/>
        <w:jc w:val="both"/>
        <w:rPr>
          <w:color w:val="FF0000"/>
          <w:sz w:val="19"/>
          <w:szCs w:val="19"/>
        </w:rPr>
      </w:pPr>
      <w:r w:rsidRPr="068D607C">
        <w:rPr>
          <w:color w:val="FF0000"/>
          <w:sz w:val="19"/>
          <w:szCs w:val="19"/>
        </w:rPr>
        <w:t>By June 30, 2024</w:t>
      </w:r>
      <w:r w:rsidR="21E63E15" w:rsidRPr="068D607C">
        <w:rPr>
          <w:color w:val="FF0000"/>
          <w:sz w:val="19"/>
          <w:szCs w:val="19"/>
        </w:rPr>
        <w:t>,</w:t>
      </w:r>
      <w:r w:rsidRPr="068D607C">
        <w:rPr>
          <w:color w:val="FF0000"/>
          <w:sz w:val="19"/>
          <w:szCs w:val="19"/>
        </w:rPr>
        <w:t xml:space="preserve"> with a site energy index no greater than .50 of the 2006 </w:t>
      </w:r>
      <w:proofErr w:type="gramStart"/>
      <w:r w:rsidRPr="068D607C">
        <w:rPr>
          <w:color w:val="FF0000"/>
          <w:sz w:val="19"/>
          <w:szCs w:val="19"/>
        </w:rPr>
        <w:t>IECC;</w:t>
      </w:r>
      <w:proofErr w:type="gramEnd"/>
      <w:r w:rsidRPr="068D607C">
        <w:rPr>
          <w:color w:val="FF0000"/>
          <w:sz w:val="19"/>
          <w:szCs w:val="19"/>
        </w:rPr>
        <w:t> </w:t>
      </w:r>
    </w:p>
    <w:p w14:paraId="1BFD8F33" w14:textId="411CBE69" w:rsidR="00044497" w:rsidRPr="005B51E5" w:rsidRDefault="2C9EE53B" w:rsidP="068D607C">
      <w:pPr>
        <w:spacing w:before="43" w:line="196" w:lineRule="auto"/>
        <w:ind w:left="360" w:right="497" w:firstLine="360"/>
        <w:jc w:val="both"/>
        <w:rPr>
          <w:color w:val="FF0000"/>
          <w:sz w:val="19"/>
          <w:szCs w:val="19"/>
        </w:rPr>
      </w:pPr>
      <w:r w:rsidRPr="068D607C">
        <w:rPr>
          <w:color w:val="FF0000"/>
          <w:sz w:val="19"/>
          <w:szCs w:val="19"/>
        </w:rPr>
        <w:t>By December 31, 202</w:t>
      </w:r>
      <w:r w:rsidR="00967C0D" w:rsidRPr="00967C0D">
        <w:rPr>
          <w:color w:val="0070C0"/>
          <w:sz w:val="19"/>
          <w:szCs w:val="19"/>
        </w:rPr>
        <w:t>6</w:t>
      </w:r>
      <w:r w:rsidRPr="00967C0D">
        <w:rPr>
          <w:strike/>
          <w:color w:val="0070C0"/>
          <w:sz w:val="19"/>
          <w:szCs w:val="19"/>
        </w:rPr>
        <w:t>5</w:t>
      </w:r>
      <w:r w:rsidR="21E63E15" w:rsidRPr="068D607C">
        <w:rPr>
          <w:color w:val="FF0000"/>
          <w:sz w:val="19"/>
          <w:szCs w:val="19"/>
        </w:rPr>
        <w:t>,</w:t>
      </w:r>
      <w:r w:rsidRPr="068D607C">
        <w:rPr>
          <w:color w:val="FF0000"/>
          <w:sz w:val="19"/>
          <w:szCs w:val="19"/>
        </w:rPr>
        <w:t xml:space="preserve"> with a site energy index no greater than .40 of the 2006 </w:t>
      </w:r>
      <w:proofErr w:type="gramStart"/>
      <w:r w:rsidRPr="068D607C">
        <w:rPr>
          <w:color w:val="FF0000"/>
          <w:sz w:val="19"/>
          <w:szCs w:val="19"/>
        </w:rPr>
        <w:t>IECC;</w:t>
      </w:r>
      <w:proofErr w:type="gramEnd"/>
      <w:r w:rsidRPr="068D607C">
        <w:rPr>
          <w:color w:val="FF0000"/>
          <w:sz w:val="19"/>
          <w:szCs w:val="19"/>
        </w:rPr>
        <w:t> </w:t>
      </w:r>
    </w:p>
    <w:p w14:paraId="696B630E" w14:textId="06C18E80"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202</w:t>
      </w:r>
      <w:r w:rsidR="00967C0D" w:rsidRPr="00967C0D">
        <w:rPr>
          <w:color w:val="0070C0"/>
          <w:sz w:val="19"/>
          <w:szCs w:val="19"/>
        </w:rPr>
        <w:t>9</w:t>
      </w:r>
      <w:r w:rsidRPr="00967C0D">
        <w:rPr>
          <w:strike/>
          <w:color w:val="0070C0"/>
          <w:sz w:val="19"/>
          <w:szCs w:val="19"/>
        </w:rPr>
        <w:t>8</w:t>
      </w:r>
      <w:r w:rsidR="21E63E15" w:rsidRPr="068D607C">
        <w:rPr>
          <w:color w:val="FF0000"/>
          <w:sz w:val="19"/>
          <w:szCs w:val="19"/>
        </w:rPr>
        <w:t>,</w:t>
      </w:r>
      <w:r w:rsidRPr="068D607C">
        <w:rPr>
          <w:color w:val="FF0000"/>
          <w:sz w:val="19"/>
          <w:szCs w:val="19"/>
        </w:rPr>
        <w:t xml:space="preserve"> with a site energy index no greater than .33 of the 2006 </w:t>
      </w:r>
      <w:proofErr w:type="gramStart"/>
      <w:r w:rsidRPr="068D607C">
        <w:rPr>
          <w:color w:val="FF0000"/>
          <w:sz w:val="19"/>
          <w:szCs w:val="19"/>
        </w:rPr>
        <w:t>IECC;</w:t>
      </w:r>
      <w:proofErr w:type="gramEnd"/>
      <w:r w:rsidRPr="068D607C">
        <w:rPr>
          <w:color w:val="FF0000"/>
          <w:sz w:val="19"/>
          <w:szCs w:val="19"/>
        </w:rPr>
        <w:t> </w:t>
      </w:r>
    </w:p>
    <w:p w14:paraId="57C3ED85" w14:textId="4A847B7F" w:rsidR="00044497" w:rsidRPr="005B51E5" w:rsidRDefault="2C9EE53B" w:rsidP="068D607C">
      <w:pPr>
        <w:spacing w:before="43" w:line="196" w:lineRule="auto"/>
        <w:ind w:left="2070" w:right="497" w:hanging="1350"/>
        <w:jc w:val="both"/>
        <w:rPr>
          <w:color w:val="FF0000"/>
          <w:sz w:val="19"/>
          <w:szCs w:val="19"/>
        </w:rPr>
      </w:pPr>
      <w:r w:rsidRPr="4B43A6FF">
        <w:rPr>
          <w:color w:val="FF0000"/>
          <w:sz w:val="19"/>
          <w:szCs w:val="19"/>
        </w:rPr>
        <w:t>By December 31, 203</w:t>
      </w:r>
      <w:r w:rsidR="00967C0D" w:rsidRPr="00967C0D">
        <w:rPr>
          <w:color w:val="0070C0"/>
          <w:sz w:val="19"/>
          <w:szCs w:val="19"/>
        </w:rPr>
        <w:t>2</w:t>
      </w:r>
      <w:r w:rsidRPr="00967C0D">
        <w:rPr>
          <w:strike/>
          <w:color w:val="0070C0"/>
          <w:sz w:val="19"/>
          <w:szCs w:val="19"/>
        </w:rPr>
        <w:t>1</w:t>
      </w:r>
      <w:r w:rsidR="51A4FAA3" w:rsidRPr="4B43A6FF">
        <w:rPr>
          <w:color w:val="FF0000"/>
          <w:sz w:val="19"/>
          <w:szCs w:val="19"/>
        </w:rPr>
        <w:t>,</w:t>
      </w:r>
      <w:r w:rsidRPr="4B43A6FF">
        <w:rPr>
          <w:color w:val="FF0000"/>
          <w:sz w:val="19"/>
          <w:szCs w:val="19"/>
        </w:rPr>
        <w:t xml:space="preserve"> with a site energy index no greater than .25 of the 2006 IECC. </w:t>
      </w:r>
      <w:commentRangeEnd w:id="3"/>
      <w:r>
        <w:rPr>
          <w:rStyle w:val="CommentReference"/>
        </w:rPr>
        <w:commentReference w:id="3"/>
      </w:r>
    </w:p>
    <w:p w14:paraId="6E287A07" w14:textId="77777777" w:rsidR="00044497" w:rsidRDefault="00044497" w:rsidP="00F54354">
      <w:pPr>
        <w:spacing w:before="43" w:line="196" w:lineRule="auto"/>
        <w:ind w:left="2099" w:right="497"/>
        <w:jc w:val="both"/>
        <w:rPr>
          <w:sz w:val="19"/>
        </w:rPr>
      </w:pPr>
    </w:p>
    <w:p w14:paraId="155194A2" w14:textId="77777777" w:rsidR="00125579" w:rsidRDefault="00C22802" w:rsidP="005B51E5">
      <w:pPr>
        <w:pStyle w:val="BodyText"/>
        <w:spacing w:before="60" w:line="194" w:lineRule="auto"/>
        <w:ind w:left="360" w:right="497"/>
        <w:jc w:val="both"/>
      </w:pPr>
      <w:r>
        <w:rPr>
          <w:b/>
        </w:rPr>
        <w:t xml:space="preserve">R101.2 Scope. </w:t>
      </w:r>
      <w:r>
        <w:t>This code applies to the design and construction of detached one- and two-family dwellings and</w:t>
      </w:r>
      <w:r>
        <w:rPr>
          <w:spacing w:val="40"/>
        </w:rPr>
        <w:t xml:space="preserve"> </w:t>
      </w:r>
      <w:r>
        <w:t>multiple</w:t>
      </w:r>
      <w:r>
        <w:rPr>
          <w:spacing w:val="-5"/>
        </w:rPr>
        <w:t xml:space="preserve"> </w:t>
      </w:r>
      <w:r>
        <w:t>single-family</w:t>
      </w:r>
      <w:r>
        <w:rPr>
          <w:spacing w:val="-5"/>
        </w:rPr>
        <w:t xml:space="preserve"> </w:t>
      </w:r>
      <w:r>
        <w:t>dwellings</w:t>
      </w:r>
      <w:r>
        <w:rPr>
          <w:spacing w:val="-5"/>
        </w:rPr>
        <w:t xml:space="preserve"> </w:t>
      </w:r>
      <w:r>
        <w:t>(townhouses)</w:t>
      </w:r>
      <w:r>
        <w:rPr>
          <w:spacing w:val="-4"/>
        </w:rPr>
        <w:t xml:space="preserve"> </w:t>
      </w:r>
      <w:r>
        <w:t>and</w:t>
      </w:r>
      <w:r>
        <w:rPr>
          <w:spacing w:val="-5"/>
        </w:rPr>
        <w:t xml:space="preserve"> </w:t>
      </w:r>
      <w:r>
        <w:t>Group</w:t>
      </w:r>
      <w:r>
        <w:rPr>
          <w:spacing w:val="-5"/>
        </w:rPr>
        <w:t xml:space="preserve"> </w:t>
      </w:r>
      <w:r>
        <w:t>R-2,</w:t>
      </w:r>
      <w:r>
        <w:rPr>
          <w:spacing w:val="-4"/>
        </w:rPr>
        <w:t xml:space="preserve"> </w:t>
      </w:r>
      <w:r>
        <w:t>R-3</w:t>
      </w:r>
      <w:r>
        <w:rPr>
          <w:spacing w:val="-5"/>
        </w:rPr>
        <w:t xml:space="preserve"> </w:t>
      </w:r>
      <w:r>
        <w:t>and</w:t>
      </w:r>
      <w:r>
        <w:rPr>
          <w:spacing w:val="-4"/>
        </w:rPr>
        <w:t xml:space="preserve"> </w:t>
      </w:r>
      <w:r>
        <w:t>R-4</w:t>
      </w:r>
      <w:r>
        <w:rPr>
          <w:spacing w:val="-3"/>
        </w:rPr>
        <w:t xml:space="preserve"> </w:t>
      </w:r>
      <w:r>
        <w:t>buildings</w:t>
      </w:r>
      <w:r>
        <w:rPr>
          <w:spacing w:val="-5"/>
        </w:rPr>
        <w:t xml:space="preserve"> </w:t>
      </w:r>
      <w:r>
        <w:t>three</w:t>
      </w:r>
      <w:r>
        <w:rPr>
          <w:spacing w:val="-5"/>
        </w:rPr>
        <w:t xml:space="preserve"> </w:t>
      </w:r>
      <w:r>
        <w:t>stories</w:t>
      </w:r>
      <w:r>
        <w:rPr>
          <w:spacing w:val="-2"/>
        </w:rPr>
        <w:t xml:space="preserve"> </w:t>
      </w:r>
      <w:r>
        <w:t>or</w:t>
      </w:r>
      <w:r>
        <w:rPr>
          <w:spacing w:val="-3"/>
        </w:rPr>
        <w:t xml:space="preserve"> </w:t>
      </w:r>
      <w:r>
        <w:t>less</w:t>
      </w:r>
      <w:r>
        <w:rPr>
          <w:spacing w:val="-3"/>
        </w:rPr>
        <w:t xml:space="preserve"> </w:t>
      </w:r>
      <w:r>
        <w:t>in</w:t>
      </w:r>
      <w:r>
        <w:rPr>
          <w:spacing w:val="-3"/>
        </w:rPr>
        <w:t xml:space="preserve"> </w:t>
      </w:r>
      <w:r>
        <w:t>height</w:t>
      </w:r>
      <w:r>
        <w:rPr>
          <w:spacing w:val="40"/>
        </w:rPr>
        <w:t xml:space="preserve"> </w:t>
      </w:r>
      <w:r>
        <w:t xml:space="preserve">above </w:t>
      </w:r>
      <w:r>
        <w:rPr>
          <w:i/>
        </w:rPr>
        <w:t>grade plane</w:t>
      </w:r>
      <w:r>
        <w:t>.</w:t>
      </w:r>
    </w:p>
    <w:p w14:paraId="155194A3" w14:textId="15B3ACB8" w:rsidR="00125579" w:rsidRPr="00E309B7" w:rsidRDefault="32C8F93E" w:rsidP="32E71139">
      <w:pPr>
        <w:spacing w:before="25"/>
        <w:ind w:left="720" w:right="500"/>
        <w:jc w:val="both"/>
        <w:rPr>
          <w:i/>
          <w:iCs/>
          <w:color w:val="00B050"/>
          <w:sz w:val="19"/>
          <w:szCs w:val="19"/>
        </w:rPr>
      </w:pPr>
      <w:r w:rsidRPr="005C2317">
        <w:rPr>
          <w:b/>
          <w:bCs/>
          <w:sz w:val="19"/>
          <w:szCs w:val="19"/>
        </w:rPr>
        <w:t>R101.2.1</w:t>
      </w:r>
      <w:r w:rsidRPr="005C2317">
        <w:rPr>
          <w:b/>
          <w:bCs/>
          <w:spacing w:val="-8"/>
          <w:sz w:val="19"/>
          <w:szCs w:val="19"/>
        </w:rPr>
        <w:t xml:space="preserve"> </w:t>
      </w:r>
      <w:r w:rsidRPr="005C2317">
        <w:rPr>
          <w:b/>
          <w:bCs/>
          <w:sz w:val="19"/>
          <w:szCs w:val="19"/>
        </w:rPr>
        <w:t>Appendices.</w:t>
      </w:r>
      <w:r w:rsidRPr="005C2317">
        <w:rPr>
          <w:b/>
          <w:bCs/>
          <w:spacing w:val="-8"/>
          <w:sz w:val="19"/>
          <w:szCs w:val="19"/>
        </w:rPr>
        <w:t xml:space="preserve"> </w:t>
      </w:r>
      <w:commentRangeStart w:id="4"/>
      <w:r w:rsidR="2302826A" w:rsidRPr="00E309B7">
        <w:rPr>
          <w:color w:val="FF0000"/>
          <w:spacing w:val="-2"/>
          <w:sz w:val="19"/>
          <w:szCs w:val="19"/>
        </w:rPr>
        <w:t>Appendices RE, RJ, RK</w:t>
      </w:r>
      <w:r w:rsidR="535FB238" w:rsidRPr="00180FBA">
        <w:rPr>
          <w:color w:val="EE0000"/>
          <w:spacing w:val="-2"/>
          <w:sz w:val="19"/>
          <w:szCs w:val="19"/>
        </w:rPr>
        <w:t>,</w:t>
      </w:r>
      <w:r w:rsidR="535FB238" w:rsidRPr="32E71139">
        <w:rPr>
          <w:color w:val="0070C0"/>
          <w:spacing w:val="-2"/>
          <w:sz w:val="19"/>
          <w:szCs w:val="19"/>
        </w:rPr>
        <w:t xml:space="preserve"> </w:t>
      </w:r>
      <w:r w:rsidR="00356AA3" w:rsidRPr="00356AA3">
        <w:rPr>
          <w:color w:val="FF0000"/>
          <w:spacing w:val="-2"/>
          <w:sz w:val="19"/>
          <w:szCs w:val="19"/>
        </w:rPr>
        <w:t xml:space="preserve">and </w:t>
      </w:r>
      <w:r w:rsidR="2302826A" w:rsidRPr="00E309B7">
        <w:rPr>
          <w:color w:val="FF0000"/>
          <w:spacing w:val="-2"/>
          <w:sz w:val="19"/>
          <w:szCs w:val="19"/>
        </w:rPr>
        <w:t>RL</w:t>
      </w:r>
      <w:r w:rsidR="0E4C3074" w:rsidRPr="00180FBA">
        <w:rPr>
          <w:color w:val="0070C0"/>
          <w:spacing w:val="-2"/>
          <w:sz w:val="19"/>
          <w:szCs w:val="19"/>
        </w:rPr>
        <w:t xml:space="preserve"> </w:t>
      </w:r>
      <w:r w:rsidR="2302826A" w:rsidRPr="00E309B7">
        <w:rPr>
          <w:color w:val="FF0000"/>
          <w:spacing w:val="-2"/>
          <w:sz w:val="19"/>
          <w:szCs w:val="19"/>
        </w:rPr>
        <w:t xml:space="preserve">are hereby adopted into the </w:t>
      </w:r>
      <w:r w:rsidR="2302826A" w:rsidRPr="32E71139">
        <w:rPr>
          <w:i/>
          <w:iCs/>
          <w:color w:val="FF0000"/>
          <w:spacing w:val="-2"/>
          <w:sz w:val="19"/>
          <w:szCs w:val="19"/>
        </w:rPr>
        <w:t>Illinois Residential Stretch Energy Code.</w:t>
      </w:r>
      <w:commentRangeEnd w:id="4"/>
      <w:r w:rsidR="008616F0" w:rsidRPr="00E309B7">
        <w:rPr>
          <w:rStyle w:val="CommentReference"/>
          <w:i/>
          <w:iCs/>
          <w:color w:val="00B050"/>
          <w:sz w:val="19"/>
          <w:szCs w:val="19"/>
        </w:rPr>
        <w:commentReference w:id="4"/>
      </w:r>
      <w:r w:rsidR="3A364551" w:rsidRPr="32E71139">
        <w:rPr>
          <w:sz w:val="19"/>
          <w:szCs w:val="19"/>
        </w:rPr>
        <w:t xml:space="preserve"> Provisions in </w:t>
      </w:r>
      <w:r w:rsidR="3A364551" w:rsidRPr="00180FBA">
        <w:rPr>
          <w:strike/>
          <w:color w:val="0070C0"/>
          <w:sz w:val="19"/>
          <w:szCs w:val="19"/>
        </w:rPr>
        <w:t>the</w:t>
      </w:r>
      <w:r w:rsidR="4F51F6FC" w:rsidRPr="00180FBA">
        <w:rPr>
          <w:color w:val="0070C0"/>
          <w:sz w:val="19"/>
          <w:szCs w:val="19"/>
        </w:rPr>
        <w:t xml:space="preserve"> other</w:t>
      </w:r>
      <w:r w:rsidR="3A364551" w:rsidRPr="00180FBA">
        <w:rPr>
          <w:sz w:val="19"/>
          <w:szCs w:val="19"/>
        </w:rPr>
        <w:t xml:space="preserve"> </w:t>
      </w:r>
      <w:r w:rsidR="3A364551" w:rsidRPr="32E71139">
        <w:rPr>
          <w:sz w:val="19"/>
          <w:szCs w:val="19"/>
        </w:rPr>
        <w:t>appendices shall not apply unless specifically adopted</w:t>
      </w:r>
      <w:r w:rsidR="1ECEE9B1" w:rsidRPr="32E71139">
        <w:rPr>
          <w:sz w:val="19"/>
          <w:szCs w:val="19"/>
        </w:rPr>
        <w:t xml:space="preserve"> </w:t>
      </w:r>
      <w:r w:rsidR="1ECEE9B1" w:rsidRPr="00180FBA">
        <w:rPr>
          <w:color w:val="0070C0"/>
          <w:sz w:val="19"/>
          <w:szCs w:val="19"/>
        </w:rPr>
        <w:t>by the municipality</w:t>
      </w:r>
      <w:r w:rsidR="3A364551" w:rsidRPr="32E71139">
        <w:rPr>
          <w:sz w:val="19"/>
          <w:szCs w:val="19"/>
        </w:rPr>
        <w:t>.</w:t>
      </w:r>
      <w:r w:rsidR="3A364551" w:rsidRPr="32E71139">
        <w:rPr>
          <w:color w:val="FF0000"/>
          <w:sz w:val="19"/>
          <w:szCs w:val="19"/>
        </w:rPr>
        <w:t xml:space="preserve">  </w:t>
      </w:r>
    </w:p>
    <w:p w14:paraId="155194A5" w14:textId="4CFE64E7" w:rsidR="00125579" w:rsidRDefault="0F52EA40" w:rsidP="0E93E895">
      <w:pPr>
        <w:pStyle w:val="BodyText"/>
        <w:spacing w:before="43" w:line="196" w:lineRule="auto"/>
        <w:ind w:left="360" w:right="497"/>
        <w:jc w:val="both"/>
      </w:pPr>
      <w:r w:rsidRPr="39250F3B">
        <w:rPr>
          <w:b/>
          <w:bCs/>
        </w:rPr>
        <w:t xml:space="preserve">R101.3 Intent. </w:t>
      </w:r>
      <w:r w:rsidRPr="0E93E895">
        <w:t>The IECC—Residential</w:t>
      </w:r>
      <w:r w:rsidR="5333648A" w:rsidRPr="0E93E895">
        <w:t xml:space="preserve"> </w:t>
      </w:r>
      <w:r w:rsidRPr="0E93E895">
        <w:t>visions provide market-driven, enforceable requirements for the</w:t>
      </w:r>
      <w:r w:rsidRPr="0E93E895">
        <w:rPr>
          <w:spacing w:val="40"/>
        </w:rPr>
        <w:t xml:space="preserve"> </w:t>
      </w:r>
      <w:r w:rsidRPr="0E93E895">
        <w:t>design and construction of residential buildings, providing minimum efficiency requirements for buildings that</w:t>
      </w:r>
      <w:r w:rsidRPr="0E93E895">
        <w:rPr>
          <w:spacing w:val="40"/>
        </w:rPr>
        <w:t xml:space="preserve"> </w:t>
      </w:r>
      <w:r w:rsidRPr="0E93E895">
        <w:t>result</w:t>
      </w:r>
      <w:r w:rsidRPr="0E93E895">
        <w:rPr>
          <w:spacing w:val="-4"/>
        </w:rPr>
        <w:t xml:space="preserve"> </w:t>
      </w:r>
      <w:r w:rsidRPr="0E93E895">
        <w:t>in</w:t>
      </w:r>
      <w:r w:rsidRPr="0E93E895">
        <w:rPr>
          <w:spacing w:val="-3"/>
        </w:rPr>
        <w:t xml:space="preserve"> </w:t>
      </w:r>
      <w:r w:rsidRPr="0E93E895">
        <w:t>the</w:t>
      </w:r>
      <w:r w:rsidRPr="0E93E895">
        <w:rPr>
          <w:spacing w:val="-5"/>
        </w:rPr>
        <w:t xml:space="preserve"> </w:t>
      </w:r>
      <w:r w:rsidRPr="0E93E895">
        <w:t>maximum</w:t>
      </w:r>
      <w:r w:rsidRPr="0E93E895">
        <w:rPr>
          <w:spacing w:val="-5"/>
        </w:rPr>
        <w:t xml:space="preserve"> </w:t>
      </w:r>
      <w:r w:rsidRPr="0E93E895">
        <w:t>level</w:t>
      </w:r>
      <w:r w:rsidRPr="0E93E895">
        <w:rPr>
          <w:spacing w:val="-5"/>
        </w:rPr>
        <w:t xml:space="preserve"> </w:t>
      </w:r>
      <w:r w:rsidRPr="0E93E895">
        <w:t>of</w:t>
      </w:r>
      <w:r w:rsidRPr="0E93E895">
        <w:rPr>
          <w:spacing w:val="-3"/>
        </w:rPr>
        <w:t xml:space="preserve"> </w:t>
      </w:r>
      <w:r w:rsidRPr="0E93E895">
        <w:t>energy</w:t>
      </w:r>
      <w:r w:rsidRPr="0E93E895">
        <w:rPr>
          <w:spacing w:val="-5"/>
        </w:rPr>
        <w:t xml:space="preserve"> </w:t>
      </w:r>
      <w:r w:rsidRPr="0E93E895">
        <w:t>efficiency</w:t>
      </w:r>
      <w:r w:rsidRPr="0E93E895">
        <w:rPr>
          <w:spacing w:val="-5"/>
        </w:rPr>
        <w:t xml:space="preserve"> </w:t>
      </w:r>
      <w:r w:rsidRPr="0E93E895">
        <w:t>that</w:t>
      </w:r>
      <w:r w:rsidRPr="0E93E895">
        <w:rPr>
          <w:spacing w:val="-4"/>
        </w:rPr>
        <w:t xml:space="preserve"> </w:t>
      </w:r>
      <w:r w:rsidRPr="0E93E895">
        <w:t>is</w:t>
      </w:r>
      <w:r w:rsidRPr="0E93E895">
        <w:rPr>
          <w:spacing w:val="-4"/>
        </w:rPr>
        <w:t xml:space="preserve"> </w:t>
      </w:r>
      <w:r w:rsidRPr="0E93E895">
        <w:t>safe,</w:t>
      </w:r>
      <w:r w:rsidRPr="0E93E895">
        <w:rPr>
          <w:spacing w:val="-4"/>
        </w:rPr>
        <w:t xml:space="preserve"> </w:t>
      </w:r>
      <w:r w:rsidRPr="0E93E895">
        <w:t>technologically</w:t>
      </w:r>
      <w:r w:rsidRPr="0E93E895">
        <w:rPr>
          <w:spacing w:val="-4"/>
        </w:rPr>
        <w:t xml:space="preserve"> </w:t>
      </w:r>
      <w:r w:rsidRPr="0E93E895">
        <w:t>feasible,</w:t>
      </w:r>
      <w:r w:rsidRPr="0E93E895">
        <w:rPr>
          <w:spacing w:val="-4"/>
        </w:rPr>
        <w:t xml:space="preserve"> </w:t>
      </w:r>
      <w:r w:rsidRPr="0E93E895">
        <w:t>and</w:t>
      </w:r>
      <w:r w:rsidRPr="0E93E895">
        <w:rPr>
          <w:spacing w:val="-4"/>
        </w:rPr>
        <w:t xml:space="preserve"> </w:t>
      </w:r>
      <w:r w:rsidRPr="0E93E895">
        <w:t>life</w:t>
      </w:r>
      <w:r w:rsidRPr="0E93E895">
        <w:rPr>
          <w:spacing w:val="-3"/>
        </w:rPr>
        <w:t xml:space="preserve"> </w:t>
      </w:r>
      <w:r w:rsidRPr="0E93E895">
        <w:t>cycle</w:t>
      </w:r>
      <w:r w:rsidRPr="0E93E895">
        <w:rPr>
          <w:spacing w:val="-3"/>
        </w:rPr>
        <w:t xml:space="preserve"> </w:t>
      </w:r>
      <w:r w:rsidRPr="0E93E895">
        <w:t>cost-effective,</w:t>
      </w:r>
      <w:r w:rsidR="48D7205D" w:rsidRPr="0E93E895">
        <w:t xml:space="preserve"> </w:t>
      </w:r>
      <w:r w:rsidRPr="0E93E895">
        <w:t xml:space="preserve">considering economic feasibility, including potential costs and savings for consumers and building owners, and return on </w:t>
      </w:r>
      <w:r w:rsidR="77A105D0" w:rsidRPr="0E93E895">
        <w:t>investment</w:t>
      </w:r>
      <w:r w:rsidRPr="0E93E895">
        <w:t>. Additionally, the code provides jurisdictions with optional supplemental requirements, including requirements that lead to</w:t>
      </w:r>
      <w:r w:rsidRPr="0E93E895">
        <w:rPr>
          <w:spacing w:val="40"/>
        </w:rPr>
        <w:t xml:space="preserve"> </w:t>
      </w:r>
      <w:r w:rsidRPr="0E93E895">
        <w:t xml:space="preserve">achievement of zero energy buildings, presently, and, through glidepaths that achieve zero energy buildings by 2030 and on </w:t>
      </w:r>
      <w:r w:rsidR="77A105D0" w:rsidRPr="0E93E895">
        <w:t>additional</w:t>
      </w:r>
      <w:r w:rsidRPr="0E93E895">
        <w:rPr>
          <w:spacing w:val="-4"/>
        </w:rPr>
        <w:t xml:space="preserve"> </w:t>
      </w:r>
      <w:r w:rsidRPr="0E93E895">
        <w:t>timelines</w:t>
      </w:r>
      <w:r w:rsidRPr="0E93E895">
        <w:rPr>
          <w:spacing w:val="-4"/>
        </w:rPr>
        <w:t xml:space="preserve"> </w:t>
      </w:r>
      <w:r w:rsidRPr="0E93E895">
        <w:t>sought</w:t>
      </w:r>
      <w:r w:rsidRPr="0E93E895">
        <w:rPr>
          <w:spacing w:val="-2"/>
        </w:rPr>
        <w:t xml:space="preserve"> </w:t>
      </w:r>
      <w:r w:rsidRPr="0E93E895">
        <w:t>by</w:t>
      </w:r>
      <w:r w:rsidRPr="0E93E895">
        <w:rPr>
          <w:spacing w:val="-4"/>
        </w:rPr>
        <w:t xml:space="preserve"> </w:t>
      </w:r>
      <w:r w:rsidRPr="0E93E895">
        <w:t>governments,</w:t>
      </w:r>
      <w:r w:rsidRPr="0E93E895">
        <w:rPr>
          <w:spacing w:val="-4"/>
        </w:rPr>
        <w:t xml:space="preserve"> </w:t>
      </w:r>
      <w:r w:rsidRPr="0E93E895">
        <w:t>and</w:t>
      </w:r>
      <w:r w:rsidRPr="0E93E895">
        <w:rPr>
          <w:spacing w:val="-4"/>
        </w:rPr>
        <w:t xml:space="preserve"> </w:t>
      </w:r>
      <w:r w:rsidRPr="0E93E895">
        <w:t>achievement</w:t>
      </w:r>
      <w:r w:rsidRPr="0E93E895">
        <w:rPr>
          <w:spacing w:val="-4"/>
        </w:rPr>
        <w:t xml:space="preserve"> </w:t>
      </w:r>
      <w:r w:rsidRPr="0E93E895">
        <w:t>of</w:t>
      </w:r>
      <w:r w:rsidRPr="0E93E895">
        <w:rPr>
          <w:spacing w:val="-2"/>
        </w:rPr>
        <w:t xml:space="preserve"> </w:t>
      </w:r>
      <w:r w:rsidRPr="0E93E895">
        <w:t>additional</w:t>
      </w:r>
      <w:r w:rsidRPr="0E93E895">
        <w:rPr>
          <w:spacing w:val="-2"/>
        </w:rPr>
        <w:t xml:space="preserve"> </w:t>
      </w:r>
      <w:r w:rsidRPr="0E93E895">
        <w:t>policy</w:t>
      </w:r>
      <w:r w:rsidRPr="0E93E895">
        <w:rPr>
          <w:spacing w:val="-4"/>
        </w:rPr>
        <w:t xml:space="preserve"> </w:t>
      </w:r>
      <w:r w:rsidRPr="0E93E895">
        <w:t>goals</w:t>
      </w:r>
      <w:r w:rsidRPr="0E93E895">
        <w:rPr>
          <w:spacing w:val="-4"/>
        </w:rPr>
        <w:t xml:space="preserve"> </w:t>
      </w:r>
      <w:r w:rsidRPr="0E93E895">
        <w:t>as</w:t>
      </w:r>
      <w:r w:rsidRPr="0E93E895">
        <w:rPr>
          <w:spacing w:val="-2"/>
        </w:rPr>
        <w:t xml:space="preserve"> </w:t>
      </w:r>
      <w:r w:rsidRPr="0E93E895">
        <w:t>identified</w:t>
      </w:r>
      <w:r w:rsidRPr="0E93E895">
        <w:rPr>
          <w:spacing w:val="-4"/>
        </w:rPr>
        <w:t xml:space="preserve"> </w:t>
      </w:r>
      <w:r w:rsidRPr="0E93E895">
        <w:t>by</w:t>
      </w:r>
      <w:r w:rsidRPr="0E93E895">
        <w:rPr>
          <w:spacing w:val="-2"/>
        </w:rPr>
        <w:t xml:space="preserve"> </w:t>
      </w:r>
      <w:r w:rsidRPr="0E93E895">
        <w:t>the</w:t>
      </w:r>
      <w:r w:rsidRPr="0E93E895">
        <w:rPr>
          <w:spacing w:val="-3"/>
        </w:rPr>
        <w:t xml:space="preserve"> </w:t>
      </w:r>
      <w:r w:rsidRPr="0E93E895">
        <w:t>Energy</w:t>
      </w:r>
      <w:r w:rsidRPr="0E93E895">
        <w:rPr>
          <w:spacing w:val="-2"/>
        </w:rPr>
        <w:t xml:space="preserve"> </w:t>
      </w:r>
      <w:r w:rsidRPr="0E93E895">
        <w:t>and</w:t>
      </w:r>
      <w:r w:rsidRPr="0E93E895">
        <w:rPr>
          <w:spacing w:val="-4"/>
        </w:rPr>
        <w:t xml:space="preserve"> </w:t>
      </w:r>
      <w:r w:rsidRPr="0E93E895">
        <w:t>Carbon</w:t>
      </w:r>
      <w:r w:rsidRPr="0E93E895">
        <w:rPr>
          <w:spacing w:val="-2"/>
        </w:rPr>
        <w:t xml:space="preserve"> </w:t>
      </w:r>
      <w:r w:rsidRPr="0E93E895">
        <w:t>Advisory</w:t>
      </w:r>
      <w:r w:rsidRPr="0E93E895">
        <w:rPr>
          <w:spacing w:val="40"/>
        </w:rPr>
        <w:t xml:space="preserve"> </w:t>
      </w:r>
      <w:r w:rsidRPr="0E93E895">
        <w:t>Council and approved by the Board of Directors. The code may include nonmandatory appendices incorporating additional energy</w:t>
      </w:r>
      <w:r w:rsidRPr="0E93E895">
        <w:rPr>
          <w:spacing w:val="40"/>
        </w:rPr>
        <w:t xml:space="preserve"> </w:t>
      </w:r>
      <w:r w:rsidRPr="0E93E895">
        <w:t>efficiency and greenhouse gas reduction resources developed by the International Code Council and others. Requirements</w:t>
      </w:r>
      <w:r w:rsidRPr="0E93E895">
        <w:rPr>
          <w:spacing w:val="40"/>
        </w:rPr>
        <w:t xml:space="preserve"> </w:t>
      </w:r>
      <w:r w:rsidRPr="0E93E895">
        <w:t>contained in the code will include, but not be limited to, prescriptive- and performance-based pathways. The code will aim to</w:t>
      </w:r>
      <w:r w:rsidRPr="0E93E895">
        <w:rPr>
          <w:spacing w:val="40"/>
        </w:rPr>
        <w:t xml:space="preserve"> </w:t>
      </w:r>
      <w:r w:rsidRPr="0E93E895">
        <w:t>simplify code requirements to facilitate the code’s use and compliance rate. The code is updated on a 3-year</w:t>
      </w:r>
      <w:r w:rsidRPr="0E93E895">
        <w:rPr>
          <w:spacing w:val="-1"/>
        </w:rPr>
        <w:t xml:space="preserve"> </w:t>
      </w:r>
      <w:r w:rsidRPr="0E93E895">
        <w:t xml:space="preserve">cycle with each </w:t>
      </w:r>
      <w:r w:rsidR="52978810" w:rsidRPr="0E93E895">
        <w:t>subsequent</w:t>
      </w:r>
      <w:r w:rsidRPr="0E93E895">
        <w:t xml:space="preserve"> edition providing increased energy savings over the prior edition. The IECC residential provisions shall include an update to</w:t>
      </w:r>
      <w:r w:rsidRPr="0E93E895">
        <w:rPr>
          <w:spacing w:val="40"/>
        </w:rPr>
        <w:t xml:space="preserve"> </w:t>
      </w:r>
      <w:r w:rsidRPr="0E93E895">
        <w:t xml:space="preserve">Chapter 11 of the </w:t>
      </w:r>
      <w:r w:rsidRPr="0E93E895">
        <w:rPr>
          <w:i/>
          <w:iCs/>
        </w:rPr>
        <w:t>International Residential Code</w:t>
      </w:r>
      <w:r w:rsidRPr="0E93E895">
        <w:t>. This code is intended to provide flexibility to permit the use of innovative</w:t>
      </w:r>
      <w:r w:rsidRPr="0E93E895">
        <w:rPr>
          <w:spacing w:val="40"/>
        </w:rPr>
        <w:t xml:space="preserve"> </w:t>
      </w:r>
      <w:r w:rsidRPr="0E93E895">
        <w:t>approaches</w:t>
      </w:r>
      <w:r w:rsidRPr="0E93E895">
        <w:rPr>
          <w:spacing w:val="-3"/>
        </w:rPr>
        <w:t xml:space="preserve"> </w:t>
      </w:r>
      <w:r w:rsidRPr="0E93E895">
        <w:t>and</w:t>
      </w:r>
      <w:r w:rsidRPr="0E93E895">
        <w:rPr>
          <w:spacing w:val="-3"/>
        </w:rPr>
        <w:t xml:space="preserve"> </w:t>
      </w:r>
      <w:r w:rsidRPr="0E93E895">
        <w:t>techniques</w:t>
      </w:r>
      <w:r w:rsidRPr="0E93E895">
        <w:rPr>
          <w:spacing w:val="-5"/>
        </w:rPr>
        <w:t xml:space="preserve"> </w:t>
      </w:r>
      <w:r w:rsidRPr="0E93E895">
        <w:t>to</w:t>
      </w:r>
      <w:r w:rsidRPr="0E93E895">
        <w:rPr>
          <w:spacing w:val="-5"/>
        </w:rPr>
        <w:t xml:space="preserve"> </w:t>
      </w:r>
      <w:r w:rsidRPr="0E93E895">
        <w:t>achieve</w:t>
      </w:r>
      <w:r w:rsidRPr="0E93E895">
        <w:rPr>
          <w:spacing w:val="-5"/>
        </w:rPr>
        <w:t xml:space="preserve"> </w:t>
      </w:r>
      <w:r w:rsidRPr="0E93E895">
        <w:t>this</w:t>
      </w:r>
      <w:r w:rsidRPr="0E93E895">
        <w:rPr>
          <w:spacing w:val="-3"/>
        </w:rPr>
        <w:t xml:space="preserve"> </w:t>
      </w:r>
      <w:r w:rsidRPr="0E93E895">
        <w:t>intent.</w:t>
      </w:r>
      <w:r w:rsidRPr="0E93E895">
        <w:rPr>
          <w:spacing w:val="-5"/>
        </w:rPr>
        <w:t xml:space="preserve"> </w:t>
      </w:r>
      <w:r w:rsidRPr="0E93E895">
        <w:t>This</w:t>
      </w:r>
      <w:r w:rsidRPr="0E93E895">
        <w:rPr>
          <w:spacing w:val="-6"/>
        </w:rPr>
        <w:t xml:space="preserve"> </w:t>
      </w:r>
      <w:r w:rsidRPr="0E93E895">
        <w:t>code</w:t>
      </w:r>
      <w:r w:rsidRPr="0E93E895">
        <w:rPr>
          <w:spacing w:val="-3"/>
        </w:rPr>
        <w:t xml:space="preserve"> </w:t>
      </w:r>
      <w:r w:rsidRPr="0E93E895">
        <w:t>is</w:t>
      </w:r>
      <w:r w:rsidRPr="0E93E895">
        <w:rPr>
          <w:spacing w:val="-5"/>
        </w:rPr>
        <w:t xml:space="preserve"> </w:t>
      </w:r>
      <w:r w:rsidRPr="0E93E895">
        <w:t>not</w:t>
      </w:r>
      <w:r w:rsidRPr="0E93E895">
        <w:rPr>
          <w:spacing w:val="-5"/>
        </w:rPr>
        <w:t xml:space="preserve"> </w:t>
      </w:r>
      <w:r w:rsidRPr="0E93E895">
        <w:t>intended</w:t>
      </w:r>
      <w:r w:rsidRPr="0E93E895">
        <w:rPr>
          <w:spacing w:val="-5"/>
        </w:rPr>
        <w:t xml:space="preserve"> </w:t>
      </w:r>
      <w:r w:rsidRPr="0E93E895">
        <w:t>to</w:t>
      </w:r>
      <w:r w:rsidRPr="0E93E895">
        <w:rPr>
          <w:spacing w:val="-5"/>
        </w:rPr>
        <w:t xml:space="preserve"> </w:t>
      </w:r>
      <w:r w:rsidRPr="0E93E895">
        <w:t>abridge</w:t>
      </w:r>
      <w:r w:rsidRPr="0E93E895">
        <w:rPr>
          <w:spacing w:val="-6"/>
        </w:rPr>
        <w:t xml:space="preserve"> </w:t>
      </w:r>
      <w:r w:rsidRPr="0E93E895">
        <w:t>safety,</w:t>
      </w:r>
      <w:r w:rsidRPr="0E93E895">
        <w:rPr>
          <w:spacing w:val="-5"/>
        </w:rPr>
        <w:t xml:space="preserve"> </w:t>
      </w:r>
      <w:r w:rsidRPr="0E93E895">
        <w:t>health</w:t>
      </w:r>
      <w:r w:rsidRPr="0E93E895">
        <w:rPr>
          <w:spacing w:val="-5"/>
        </w:rPr>
        <w:t xml:space="preserve"> </w:t>
      </w:r>
      <w:r w:rsidRPr="0E93E895">
        <w:t>or</w:t>
      </w:r>
      <w:r w:rsidRPr="0E93E895">
        <w:rPr>
          <w:spacing w:val="-6"/>
        </w:rPr>
        <w:t xml:space="preserve"> </w:t>
      </w:r>
      <w:r w:rsidRPr="0E93E895">
        <w:t>environmental</w:t>
      </w:r>
      <w:r w:rsidRPr="0E93E895">
        <w:rPr>
          <w:spacing w:val="-3"/>
        </w:rPr>
        <w:t xml:space="preserve"> </w:t>
      </w:r>
      <w:r w:rsidRPr="0E93E895">
        <w:t>requirements</w:t>
      </w:r>
      <w:r w:rsidRPr="0E93E895">
        <w:rPr>
          <w:spacing w:val="40"/>
        </w:rPr>
        <w:t xml:space="preserve"> </w:t>
      </w:r>
      <w:r w:rsidRPr="0E93E895">
        <w:t>contained in other applicable codes or ordinances.</w:t>
      </w:r>
    </w:p>
    <w:p w14:paraId="155194A6" w14:textId="6A917A48" w:rsidR="00125579" w:rsidRDefault="56A3B903" w:rsidP="068D607C">
      <w:pPr>
        <w:spacing w:before="65" w:line="196" w:lineRule="auto"/>
        <w:ind w:left="360" w:right="499"/>
        <w:jc w:val="both"/>
        <w:rPr>
          <w:sz w:val="19"/>
          <w:szCs w:val="19"/>
        </w:rPr>
      </w:pPr>
      <w:commentRangeStart w:id="5"/>
      <w:r w:rsidRPr="6A251737">
        <w:rPr>
          <w:b/>
          <w:bCs/>
          <w:sz w:val="19"/>
          <w:szCs w:val="19"/>
        </w:rPr>
        <w:t>R101.4</w:t>
      </w:r>
      <w:r w:rsidRPr="6A251737">
        <w:rPr>
          <w:b/>
          <w:bCs/>
          <w:spacing w:val="-6"/>
          <w:sz w:val="19"/>
          <w:szCs w:val="19"/>
        </w:rPr>
        <w:t xml:space="preserve"> </w:t>
      </w:r>
      <w:r w:rsidRPr="6A251737">
        <w:rPr>
          <w:b/>
          <w:bCs/>
          <w:sz w:val="19"/>
          <w:szCs w:val="19"/>
        </w:rPr>
        <w:t>Compliance.</w:t>
      </w:r>
      <w:r w:rsidRPr="6A251737">
        <w:rPr>
          <w:b/>
          <w:bCs/>
          <w:spacing w:val="-8"/>
          <w:sz w:val="19"/>
          <w:szCs w:val="19"/>
        </w:rPr>
        <w:t xml:space="preserve"> </w:t>
      </w:r>
      <w:r w:rsidRPr="32E71139">
        <w:rPr>
          <w:i/>
          <w:iCs/>
          <w:sz w:val="19"/>
          <w:szCs w:val="19"/>
        </w:rPr>
        <w:t>Residential</w:t>
      </w:r>
      <w:r w:rsidRPr="32E71139">
        <w:rPr>
          <w:i/>
          <w:iCs/>
          <w:spacing w:val="-10"/>
          <w:sz w:val="19"/>
          <w:szCs w:val="19"/>
        </w:rPr>
        <w:t xml:space="preserve"> </w:t>
      </w:r>
      <w:r w:rsidRPr="32E71139">
        <w:rPr>
          <w:i/>
          <w:iCs/>
          <w:sz w:val="19"/>
          <w:szCs w:val="19"/>
        </w:rPr>
        <w:t>buildings</w:t>
      </w:r>
      <w:r w:rsidRPr="32E71139">
        <w:rPr>
          <w:i/>
          <w:iCs/>
          <w:spacing w:val="-9"/>
          <w:sz w:val="19"/>
          <w:szCs w:val="19"/>
        </w:rPr>
        <w:t xml:space="preserve"> </w:t>
      </w:r>
      <w:r w:rsidRPr="6A251737">
        <w:rPr>
          <w:sz w:val="19"/>
          <w:szCs w:val="19"/>
        </w:rPr>
        <w:t>shall</w:t>
      </w:r>
      <w:r w:rsidRPr="6A251737">
        <w:rPr>
          <w:spacing w:val="-6"/>
          <w:sz w:val="19"/>
          <w:szCs w:val="19"/>
        </w:rPr>
        <w:t xml:space="preserve"> </w:t>
      </w:r>
      <w:r w:rsidRPr="6A251737">
        <w:rPr>
          <w:sz w:val="19"/>
          <w:szCs w:val="19"/>
        </w:rPr>
        <w:t>meet</w:t>
      </w:r>
      <w:r w:rsidRPr="6A251737">
        <w:rPr>
          <w:spacing w:val="-9"/>
          <w:sz w:val="19"/>
          <w:szCs w:val="19"/>
        </w:rPr>
        <w:t xml:space="preserve"> </w:t>
      </w:r>
      <w:r w:rsidRPr="6A251737">
        <w:rPr>
          <w:sz w:val="19"/>
          <w:szCs w:val="19"/>
        </w:rPr>
        <w:t>the</w:t>
      </w:r>
      <w:r w:rsidRPr="6A251737">
        <w:rPr>
          <w:spacing w:val="-6"/>
          <w:sz w:val="19"/>
          <w:szCs w:val="19"/>
        </w:rPr>
        <w:t xml:space="preserve"> </w:t>
      </w:r>
      <w:r w:rsidRPr="6A251737">
        <w:rPr>
          <w:sz w:val="19"/>
          <w:szCs w:val="19"/>
        </w:rPr>
        <w:t>provisions</w:t>
      </w:r>
      <w:r w:rsidRPr="6A251737">
        <w:rPr>
          <w:spacing w:val="-6"/>
          <w:sz w:val="19"/>
          <w:szCs w:val="19"/>
        </w:rPr>
        <w:t xml:space="preserve"> </w:t>
      </w:r>
      <w:r w:rsidRPr="6A251737">
        <w:rPr>
          <w:sz w:val="19"/>
          <w:szCs w:val="19"/>
        </w:rPr>
        <w:t>of</w:t>
      </w:r>
      <w:r w:rsidRPr="6A251737">
        <w:rPr>
          <w:spacing w:val="-6"/>
          <w:sz w:val="19"/>
          <w:szCs w:val="19"/>
        </w:rPr>
        <w:t xml:space="preserve"> </w:t>
      </w:r>
      <w:r w:rsidR="42B50B94" w:rsidRPr="068D607C">
        <w:rPr>
          <w:color w:val="FF0000"/>
          <w:spacing w:val="-6"/>
          <w:sz w:val="19"/>
          <w:szCs w:val="19"/>
        </w:rPr>
        <w:t>the</w:t>
      </w:r>
      <w:r w:rsidR="215ED61B" w:rsidRPr="068D607C">
        <w:rPr>
          <w:color w:val="FF0000"/>
          <w:spacing w:val="-6"/>
          <w:sz w:val="19"/>
          <w:szCs w:val="19"/>
        </w:rPr>
        <w:t xml:space="preserve"> </w:t>
      </w:r>
      <w:r w:rsidR="240C15A2" w:rsidRPr="32E71139">
        <w:rPr>
          <w:i/>
          <w:iCs/>
          <w:color w:val="FF0000"/>
          <w:spacing w:val="-6"/>
          <w:sz w:val="19"/>
          <w:szCs w:val="19"/>
        </w:rPr>
        <w:t xml:space="preserve">Illinois Residential Stretch </w:t>
      </w:r>
      <w:r w:rsidR="3500F1BC" w:rsidRPr="32E71139">
        <w:rPr>
          <w:i/>
          <w:iCs/>
          <w:color w:val="FF0000"/>
          <w:spacing w:val="-6"/>
          <w:sz w:val="19"/>
          <w:szCs w:val="19"/>
        </w:rPr>
        <w:t xml:space="preserve">Energy </w:t>
      </w:r>
      <w:r w:rsidR="240C15A2" w:rsidRPr="32E71139">
        <w:rPr>
          <w:i/>
          <w:iCs/>
          <w:color w:val="FF0000"/>
          <w:spacing w:val="-6"/>
          <w:sz w:val="19"/>
          <w:szCs w:val="19"/>
        </w:rPr>
        <w:t>Code</w:t>
      </w:r>
      <w:r w:rsidRPr="068D607C">
        <w:rPr>
          <w:color w:val="FF0000"/>
          <w:spacing w:val="-6"/>
          <w:sz w:val="19"/>
          <w:szCs w:val="19"/>
        </w:rPr>
        <w:t xml:space="preserve"> </w:t>
      </w:r>
      <w:r w:rsidR="42B50B94" w:rsidRPr="068D607C">
        <w:rPr>
          <w:color w:val="FF0000"/>
          <w:spacing w:val="-6"/>
          <w:sz w:val="19"/>
          <w:szCs w:val="19"/>
        </w:rPr>
        <w:t xml:space="preserve">covered by 71 Ill Adm. Code 600 Subpart D.  The local authority having jurisdiction (AHJ) shall establish its own procedures for enforcement of the </w:t>
      </w:r>
      <w:r w:rsidR="42B50B94" w:rsidRPr="32E71139">
        <w:rPr>
          <w:i/>
          <w:iCs/>
          <w:color w:val="FF0000"/>
          <w:spacing w:val="-6"/>
          <w:sz w:val="19"/>
          <w:szCs w:val="19"/>
        </w:rPr>
        <w:t xml:space="preserve">Illinois Residential Stretch </w:t>
      </w:r>
      <w:r w:rsidR="1CFB2ECB" w:rsidRPr="32E71139">
        <w:rPr>
          <w:i/>
          <w:iCs/>
          <w:color w:val="FF0000"/>
          <w:spacing w:val="-6"/>
          <w:sz w:val="19"/>
          <w:szCs w:val="19"/>
        </w:rPr>
        <w:t xml:space="preserve">Energy </w:t>
      </w:r>
      <w:r w:rsidR="42B50B94" w:rsidRPr="32E71139">
        <w:rPr>
          <w:i/>
          <w:iCs/>
          <w:color w:val="FF0000"/>
          <w:spacing w:val="-6"/>
          <w:sz w:val="19"/>
          <w:szCs w:val="19"/>
        </w:rPr>
        <w:t>Code</w:t>
      </w:r>
      <w:r w:rsidR="42B50B94" w:rsidRPr="068D607C">
        <w:rPr>
          <w:color w:val="FF0000"/>
          <w:spacing w:val="-6"/>
          <w:sz w:val="19"/>
          <w:szCs w:val="19"/>
        </w:rPr>
        <w:t>.</w:t>
      </w:r>
      <w:r w:rsidR="2BA625C1" w:rsidRPr="068D607C">
        <w:rPr>
          <w:color w:val="FF0000"/>
          <w:spacing w:val="-6"/>
          <w:sz w:val="19"/>
          <w:szCs w:val="19"/>
        </w:rPr>
        <w:t xml:space="preserve">  Minimum compliance shall be demonstrated by submission of:</w:t>
      </w:r>
      <w:r w:rsidR="42B50B94" w:rsidRPr="068D607C">
        <w:rPr>
          <w:color w:val="FF0000"/>
          <w:spacing w:val="-6"/>
          <w:sz w:val="19"/>
          <w:szCs w:val="19"/>
        </w:rPr>
        <w:t xml:space="preserve"> </w:t>
      </w:r>
      <w:r w:rsidR="42B50B94" w:rsidRPr="6A251737">
        <w:rPr>
          <w:strike/>
          <w:color w:val="FF0000"/>
          <w:spacing w:val="-6"/>
          <w:sz w:val="19"/>
          <w:szCs w:val="19"/>
        </w:rPr>
        <w:t>IECC</w:t>
      </w:r>
      <w:r w:rsidR="0B386422" w:rsidRPr="6A251737">
        <w:rPr>
          <w:strike/>
          <w:color w:val="FF0000"/>
          <w:spacing w:val="-6"/>
          <w:sz w:val="19"/>
          <w:szCs w:val="19"/>
        </w:rPr>
        <w:t xml:space="preserve"> </w:t>
      </w:r>
      <w:r w:rsidR="42B50B94" w:rsidRPr="6A251737">
        <w:rPr>
          <w:strike/>
          <w:color w:val="FF0000"/>
          <w:spacing w:val="-6"/>
          <w:sz w:val="19"/>
          <w:szCs w:val="19"/>
        </w:rPr>
        <w:t xml:space="preserve">Residential </w:t>
      </w:r>
      <w:r w:rsidRPr="6A251737">
        <w:rPr>
          <w:strike/>
          <w:color w:val="FF0000"/>
          <w:spacing w:val="-6"/>
          <w:sz w:val="19"/>
          <w:szCs w:val="19"/>
        </w:rPr>
        <w:t>Provisions.</w:t>
      </w:r>
      <w:r w:rsidRPr="6A251737">
        <w:rPr>
          <w:color w:val="FF0000"/>
          <w:spacing w:val="-6"/>
          <w:sz w:val="19"/>
          <w:szCs w:val="19"/>
        </w:rPr>
        <w:t xml:space="preserve"> </w:t>
      </w:r>
      <w:r w:rsidRPr="32E71139">
        <w:rPr>
          <w:i/>
          <w:iCs/>
          <w:strike/>
          <w:color w:val="FF0000"/>
          <w:sz w:val="19"/>
          <w:szCs w:val="19"/>
        </w:rPr>
        <w:t>Commercial</w:t>
      </w:r>
      <w:r w:rsidRPr="32E71139">
        <w:rPr>
          <w:i/>
          <w:iCs/>
          <w:strike/>
          <w:color w:val="FF0000"/>
          <w:spacing w:val="-10"/>
          <w:sz w:val="19"/>
          <w:szCs w:val="19"/>
        </w:rPr>
        <w:t xml:space="preserve"> </w:t>
      </w:r>
      <w:r w:rsidRPr="32E71139">
        <w:rPr>
          <w:i/>
          <w:iCs/>
          <w:strike/>
          <w:color w:val="FF0000"/>
          <w:sz w:val="19"/>
          <w:szCs w:val="19"/>
        </w:rPr>
        <w:t>buildings</w:t>
      </w:r>
      <w:r w:rsidRPr="32E71139">
        <w:rPr>
          <w:i/>
          <w:iCs/>
          <w:strike/>
          <w:color w:val="FF0000"/>
          <w:spacing w:val="-6"/>
          <w:sz w:val="19"/>
          <w:szCs w:val="19"/>
        </w:rPr>
        <w:t xml:space="preserve"> </w:t>
      </w:r>
      <w:r w:rsidRPr="6A251737">
        <w:rPr>
          <w:strike/>
          <w:color w:val="FF0000"/>
          <w:sz w:val="19"/>
          <w:szCs w:val="19"/>
        </w:rPr>
        <w:t>shall</w:t>
      </w:r>
      <w:r w:rsidRPr="6A251737">
        <w:rPr>
          <w:strike/>
          <w:color w:val="FF0000"/>
          <w:spacing w:val="-7"/>
          <w:sz w:val="19"/>
          <w:szCs w:val="19"/>
        </w:rPr>
        <w:t xml:space="preserve"> </w:t>
      </w:r>
      <w:r w:rsidRPr="6A251737">
        <w:rPr>
          <w:strike/>
          <w:color w:val="FF0000"/>
          <w:sz w:val="19"/>
          <w:szCs w:val="19"/>
        </w:rPr>
        <w:lastRenderedPageBreak/>
        <w:t>meet</w:t>
      </w:r>
      <w:r w:rsidRPr="6A251737">
        <w:rPr>
          <w:strike/>
          <w:color w:val="FF0000"/>
          <w:spacing w:val="40"/>
          <w:sz w:val="19"/>
          <w:szCs w:val="19"/>
        </w:rPr>
        <w:t xml:space="preserve"> </w:t>
      </w:r>
      <w:r w:rsidRPr="6A251737">
        <w:rPr>
          <w:strike/>
          <w:color w:val="FF0000"/>
          <w:sz w:val="19"/>
          <w:szCs w:val="19"/>
        </w:rPr>
        <w:t xml:space="preserve">the provisions of </w:t>
      </w:r>
      <w:r w:rsidR="240C15A2" w:rsidRPr="6A251737">
        <w:rPr>
          <w:strike/>
          <w:color w:val="FF0000"/>
          <w:sz w:val="19"/>
          <w:szCs w:val="19"/>
        </w:rPr>
        <w:t>Illinois Commercial Stretch Code</w:t>
      </w:r>
      <w:r w:rsidRPr="6A251737">
        <w:rPr>
          <w:strike/>
          <w:color w:val="FF0000"/>
          <w:sz w:val="19"/>
          <w:szCs w:val="19"/>
        </w:rPr>
        <w:t xml:space="preserve"> Provisions.</w:t>
      </w:r>
    </w:p>
    <w:p w14:paraId="155194A7" w14:textId="7D6FE264" w:rsidR="00125579" w:rsidRDefault="00C22802" w:rsidP="00530F4F">
      <w:pPr>
        <w:spacing w:before="60" w:line="194" w:lineRule="auto"/>
        <w:ind w:left="720" w:right="498"/>
        <w:jc w:val="both"/>
        <w:rPr>
          <w:sz w:val="19"/>
        </w:rPr>
      </w:pPr>
      <w:r>
        <w:rPr>
          <w:b/>
          <w:sz w:val="19"/>
        </w:rPr>
        <w:t>R101.4.1</w:t>
      </w:r>
      <w:r>
        <w:rPr>
          <w:b/>
          <w:spacing w:val="-7"/>
          <w:sz w:val="19"/>
        </w:rPr>
        <w:t xml:space="preserve"> </w:t>
      </w:r>
      <w:r>
        <w:rPr>
          <w:b/>
          <w:sz w:val="19"/>
        </w:rPr>
        <w:t>Compliance</w:t>
      </w:r>
      <w:r>
        <w:rPr>
          <w:b/>
          <w:spacing w:val="-7"/>
          <w:sz w:val="19"/>
        </w:rPr>
        <w:t xml:space="preserve"> </w:t>
      </w:r>
      <w:r>
        <w:rPr>
          <w:b/>
          <w:sz w:val="19"/>
        </w:rPr>
        <w:t>materials.</w:t>
      </w:r>
      <w:r>
        <w:rPr>
          <w:b/>
          <w:spacing w:val="-8"/>
          <w:sz w:val="19"/>
        </w:rPr>
        <w:t xml:space="preserve"> </w:t>
      </w:r>
      <w:r>
        <w:rPr>
          <w:sz w:val="19"/>
        </w:rPr>
        <w:t>The</w:t>
      </w:r>
      <w:r>
        <w:rPr>
          <w:spacing w:val="-7"/>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permitted</w:t>
      </w:r>
      <w:r>
        <w:rPr>
          <w:spacing w:val="-7"/>
          <w:sz w:val="19"/>
        </w:rPr>
        <w:t xml:space="preserve"> </w:t>
      </w:r>
      <w:r>
        <w:rPr>
          <w:sz w:val="19"/>
        </w:rPr>
        <w:t>to</w:t>
      </w:r>
      <w:r>
        <w:rPr>
          <w:spacing w:val="-7"/>
          <w:sz w:val="19"/>
        </w:rPr>
        <w:t xml:space="preserve"> </w:t>
      </w:r>
      <w:r>
        <w:rPr>
          <w:sz w:val="19"/>
        </w:rPr>
        <w:t>approve</w:t>
      </w:r>
      <w:r>
        <w:rPr>
          <w:spacing w:val="-8"/>
          <w:sz w:val="19"/>
        </w:rPr>
        <w:t xml:space="preserve"> </w:t>
      </w:r>
      <w:r>
        <w:rPr>
          <w:sz w:val="19"/>
        </w:rPr>
        <w:t>specific</w:t>
      </w:r>
      <w:r>
        <w:rPr>
          <w:spacing w:val="-9"/>
          <w:sz w:val="19"/>
        </w:rPr>
        <w:t xml:space="preserve"> </w:t>
      </w:r>
      <w:r>
        <w:rPr>
          <w:sz w:val="19"/>
        </w:rPr>
        <w:t>computer</w:t>
      </w:r>
      <w:r>
        <w:rPr>
          <w:spacing w:val="-8"/>
          <w:sz w:val="19"/>
        </w:rPr>
        <w:t xml:space="preserve"> </w:t>
      </w:r>
      <w:r>
        <w:rPr>
          <w:sz w:val="19"/>
        </w:rPr>
        <w:t>software,</w:t>
      </w:r>
      <w:r>
        <w:rPr>
          <w:spacing w:val="-8"/>
          <w:sz w:val="19"/>
        </w:rPr>
        <w:t xml:space="preserve"> </w:t>
      </w:r>
      <w:r>
        <w:rPr>
          <w:sz w:val="19"/>
        </w:rPr>
        <w:t>worksheets,</w:t>
      </w:r>
      <w:r>
        <w:rPr>
          <w:spacing w:val="-8"/>
          <w:sz w:val="19"/>
        </w:rPr>
        <w:t xml:space="preserve"> </w:t>
      </w:r>
      <w:r w:rsidR="00AC60D7">
        <w:rPr>
          <w:sz w:val="19"/>
        </w:rPr>
        <w:t>compliance</w:t>
      </w:r>
      <w:r>
        <w:rPr>
          <w:sz w:val="19"/>
        </w:rPr>
        <w:t xml:space="preserve"> manuals and other similar materials that meet the intent of this code.</w:t>
      </w:r>
    </w:p>
    <w:p w14:paraId="4C1C8933" w14:textId="4589638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.2 Professional Seals</w:t>
      </w:r>
      <w:r w:rsidRPr="068D607C">
        <w:rPr>
          <w:color w:val="FF0000"/>
          <w:sz w:val="19"/>
          <w:szCs w:val="19"/>
        </w:rPr>
        <w:t>.  The seal of the architect/engineer as required by Section 14 of the Illinois Architectural Practice Act [225 ILCS 305], Section 12 of the Structural Engineering Licensing Act [225 ILCS 340] and Section 14 of the Illinois Professional Engineering Practice Act [225 ILCS 325]; or </w:t>
      </w:r>
    </w:p>
    <w:p w14:paraId="7DC85725" w14:textId="5B550E7E" w:rsidR="00732E47" w:rsidRPr="005B185C" w:rsidRDefault="00732E47" w:rsidP="068D607C">
      <w:pPr>
        <w:spacing w:before="60" w:line="194" w:lineRule="auto"/>
        <w:ind w:left="360" w:right="498"/>
        <w:jc w:val="both"/>
        <w:rPr>
          <w:color w:val="FF0000"/>
          <w:sz w:val="19"/>
          <w:szCs w:val="19"/>
        </w:rPr>
      </w:pPr>
    </w:p>
    <w:p w14:paraId="09C41CAF" w14:textId="432ADFD0" w:rsidR="00732E47" w:rsidRPr="005B185C" w:rsidRDefault="47C10460" w:rsidP="068D607C">
      <w:pPr>
        <w:spacing w:before="60" w:line="194" w:lineRule="auto"/>
        <w:ind w:left="720" w:right="498"/>
        <w:jc w:val="both"/>
        <w:rPr>
          <w:color w:val="FF0000"/>
          <w:sz w:val="19"/>
          <w:szCs w:val="19"/>
        </w:rPr>
      </w:pPr>
      <w:r w:rsidRPr="32E71139">
        <w:rPr>
          <w:b/>
          <w:bCs/>
          <w:color w:val="FF0000"/>
          <w:sz w:val="19"/>
          <w:szCs w:val="19"/>
        </w:rPr>
        <w:t>R101.</w:t>
      </w:r>
      <w:r w:rsidR="6D573781" w:rsidRPr="32E71139">
        <w:rPr>
          <w:b/>
          <w:bCs/>
          <w:color w:val="FF0000"/>
          <w:sz w:val="19"/>
          <w:szCs w:val="19"/>
        </w:rPr>
        <w:t>4</w:t>
      </w:r>
      <w:r w:rsidRPr="32E71139">
        <w:rPr>
          <w:b/>
          <w:bCs/>
          <w:color w:val="FF0000"/>
          <w:sz w:val="19"/>
          <w:szCs w:val="19"/>
        </w:rPr>
        <w:t>.3 REScheck.</w:t>
      </w:r>
      <w:r w:rsidRPr="32E71139">
        <w:rPr>
          <w:color w:val="FF0000"/>
          <w:sz w:val="19"/>
          <w:szCs w:val="19"/>
          <w:vertAlign w:val="superscript"/>
        </w:rPr>
        <w:t>TM</w:t>
      </w:r>
      <w:r w:rsidRPr="32E71139">
        <w:rPr>
          <w:color w:val="FF0000"/>
          <w:sz w:val="19"/>
          <w:szCs w:val="19"/>
        </w:rPr>
        <w:t xml:space="preserve"> Compliance Certificates generated by the U.S. Department of Energy's </w:t>
      </w:r>
      <w:proofErr w:type="spellStart"/>
      <w:r w:rsidRPr="32E71139">
        <w:rPr>
          <w:color w:val="FF0000"/>
          <w:sz w:val="19"/>
          <w:szCs w:val="19"/>
        </w:rPr>
        <w:t>REScheck</w:t>
      </w:r>
      <w:r w:rsidRPr="32E71139">
        <w:rPr>
          <w:color w:val="FF0000"/>
          <w:sz w:val="19"/>
          <w:szCs w:val="19"/>
          <w:vertAlign w:val="superscript"/>
        </w:rPr>
        <w:t>TM</w:t>
      </w:r>
      <w:proofErr w:type="spellEnd"/>
      <w:r w:rsidRPr="32E71139">
        <w:rPr>
          <w:color w:val="FF0000"/>
          <w:sz w:val="19"/>
          <w:szCs w:val="19"/>
        </w:rPr>
        <w:t xml:space="preserve"> Code compliance tool. </w:t>
      </w:r>
      <w:commentRangeEnd w:id="5"/>
      <w:r w:rsidR="5056167F">
        <w:rPr>
          <w:rStyle w:val="CommentReference"/>
        </w:rPr>
        <w:commentReference w:id="5"/>
      </w:r>
    </w:p>
    <w:p w14:paraId="295B4D67" w14:textId="77777777" w:rsidR="00732E47" w:rsidRDefault="00732E47" w:rsidP="002D7C2E">
      <w:pPr>
        <w:spacing w:before="60" w:line="194" w:lineRule="auto"/>
        <w:ind w:left="360" w:right="498"/>
        <w:jc w:val="both"/>
        <w:rPr>
          <w:sz w:val="19"/>
        </w:rPr>
      </w:pPr>
    </w:p>
    <w:p w14:paraId="155194A8" w14:textId="77777777" w:rsidR="00125579" w:rsidRDefault="00C22802" w:rsidP="002D7C2E">
      <w:pPr>
        <w:pStyle w:val="Heading8"/>
        <w:spacing w:before="204"/>
        <w:ind w:left="360" w:right="315"/>
      </w:pPr>
      <w:r>
        <w:rPr>
          <w:spacing w:val="-2"/>
        </w:rPr>
        <w:t>SECTION</w:t>
      </w:r>
      <w:r>
        <w:rPr>
          <w:spacing w:val="6"/>
        </w:rPr>
        <w:t xml:space="preserve"> </w:t>
      </w:r>
      <w:r>
        <w:rPr>
          <w:spacing w:val="-2"/>
        </w:rPr>
        <w:t>R102—APPLICABILITY</w:t>
      </w:r>
    </w:p>
    <w:p w14:paraId="155194A9" w14:textId="77777777" w:rsidR="00125579" w:rsidRDefault="69B43324" w:rsidP="002D7C2E">
      <w:pPr>
        <w:pStyle w:val="BodyText"/>
        <w:spacing w:before="47" w:line="194" w:lineRule="auto"/>
        <w:ind w:left="360" w:right="498"/>
        <w:jc w:val="both"/>
      </w:pPr>
      <w:r w:rsidRPr="660684BE">
        <w:rPr>
          <w:b/>
          <w:bCs/>
        </w:rPr>
        <w:t xml:space="preserve">R102.1 Applicability. </w:t>
      </w:r>
      <w:r>
        <w:t>Where, in any specific case, different sections of this code specify different materials,</w:t>
      </w:r>
      <w:r>
        <w:rPr>
          <w:spacing w:val="40"/>
        </w:rPr>
        <w:t xml:space="preserve"> </w:t>
      </w:r>
      <w:r>
        <w:t>methods of construction or other requirements, the most restrictive shall govern. Where there is a conflict</w:t>
      </w:r>
      <w:r>
        <w:rPr>
          <w:spacing w:val="40"/>
        </w:rPr>
        <w:t xml:space="preserve"> </w:t>
      </w:r>
      <w:r>
        <w:t>between a general requirement and a specific requirement, the specific requirement shall govern.</w:t>
      </w:r>
    </w:p>
    <w:p w14:paraId="155194AA" w14:textId="076C4695" w:rsidR="00125579" w:rsidRPr="008E5FDD" w:rsidRDefault="56A3B903" w:rsidP="6A251737">
      <w:pPr>
        <w:spacing w:before="62" w:line="194" w:lineRule="auto"/>
        <w:ind w:left="720" w:right="496"/>
        <w:rPr>
          <w:color w:val="0070C0"/>
          <w:sz w:val="19"/>
          <w:szCs w:val="19"/>
        </w:rPr>
      </w:pPr>
      <w:r w:rsidRPr="6A251737">
        <w:rPr>
          <w:b/>
          <w:bCs/>
          <w:sz w:val="19"/>
          <w:szCs w:val="19"/>
        </w:rPr>
        <w:t>R102.1.1</w:t>
      </w:r>
      <w:r w:rsidRPr="6A251737">
        <w:rPr>
          <w:b/>
          <w:bCs/>
          <w:spacing w:val="-2"/>
          <w:sz w:val="19"/>
          <w:szCs w:val="19"/>
        </w:rPr>
        <w:t xml:space="preserve"> </w:t>
      </w:r>
      <w:r w:rsidRPr="6A251737">
        <w:rPr>
          <w:b/>
          <w:bCs/>
          <w:sz w:val="19"/>
          <w:szCs w:val="19"/>
        </w:rPr>
        <w:t>Mixed</w:t>
      </w:r>
      <w:r w:rsidRPr="6A251737">
        <w:rPr>
          <w:b/>
          <w:bCs/>
          <w:spacing w:val="-1"/>
          <w:sz w:val="19"/>
          <w:szCs w:val="19"/>
        </w:rPr>
        <w:t xml:space="preserve"> </w:t>
      </w:r>
      <w:r w:rsidRPr="6A251737">
        <w:rPr>
          <w:b/>
          <w:bCs/>
          <w:sz w:val="19"/>
          <w:szCs w:val="19"/>
        </w:rPr>
        <w:t>residential</w:t>
      </w:r>
      <w:r w:rsidRPr="6A251737">
        <w:rPr>
          <w:b/>
          <w:bCs/>
          <w:spacing w:val="-2"/>
          <w:sz w:val="19"/>
          <w:szCs w:val="19"/>
        </w:rPr>
        <w:t xml:space="preserve"> </w:t>
      </w:r>
      <w:r w:rsidRPr="6A251737">
        <w:rPr>
          <w:b/>
          <w:bCs/>
          <w:sz w:val="19"/>
          <w:szCs w:val="19"/>
        </w:rPr>
        <w:t>and</w:t>
      </w:r>
      <w:r w:rsidRPr="6A251737">
        <w:rPr>
          <w:b/>
          <w:bCs/>
          <w:spacing w:val="-1"/>
          <w:sz w:val="19"/>
          <w:szCs w:val="19"/>
        </w:rPr>
        <w:t xml:space="preserve"> </w:t>
      </w:r>
      <w:r w:rsidRPr="6A251737">
        <w:rPr>
          <w:b/>
          <w:bCs/>
          <w:sz w:val="19"/>
          <w:szCs w:val="19"/>
        </w:rPr>
        <w:t>commercial</w:t>
      </w:r>
      <w:r w:rsidRPr="6A251737">
        <w:rPr>
          <w:b/>
          <w:bCs/>
          <w:spacing w:val="-2"/>
          <w:sz w:val="19"/>
          <w:szCs w:val="19"/>
        </w:rPr>
        <w:t xml:space="preserve"> </w:t>
      </w:r>
      <w:r w:rsidRPr="6A251737">
        <w:rPr>
          <w:b/>
          <w:bCs/>
          <w:sz w:val="19"/>
          <w:szCs w:val="19"/>
        </w:rPr>
        <w:t>buildings.</w:t>
      </w:r>
      <w:r w:rsidRPr="6A251737">
        <w:rPr>
          <w:b/>
          <w:bCs/>
          <w:spacing w:val="-5"/>
          <w:sz w:val="19"/>
          <w:szCs w:val="19"/>
        </w:rPr>
        <w:t xml:space="preserve"> </w:t>
      </w:r>
      <w:r w:rsidRPr="6A251737">
        <w:rPr>
          <w:sz w:val="19"/>
          <w:szCs w:val="19"/>
        </w:rPr>
        <w:t>Where</w:t>
      </w:r>
      <w:r w:rsidRPr="6A251737">
        <w:rPr>
          <w:spacing w:val="-3"/>
          <w:sz w:val="19"/>
          <w:szCs w:val="19"/>
        </w:rPr>
        <w:t xml:space="preserve"> </w:t>
      </w:r>
      <w:r w:rsidRPr="6A251737">
        <w:rPr>
          <w:sz w:val="19"/>
          <w:szCs w:val="19"/>
        </w:rPr>
        <w:t>a</w:t>
      </w:r>
      <w:r w:rsidRPr="6A251737">
        <w:rPr>
          <w:spacing w:val="-1"/>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includes</w:t>
      </w:r>
      <w:r w:rsidRPr="6A251737">
        <w:rPr>
          <w:spacing w:val="-3"/>
          <w:sz w:val="19"/>
          <w:szCs w:val="19"/>
        </w:rPr>
        <w:t xml:space="preserve"> </w:t>
      </w:r>
      <w:r w:rsidRPr="6A251737">
        <w:rPr>
          <w:sz w:val="19"/>
          <w:szCs w:val="19"/>
        </w:rPr>
        <w:t>both</w:t>
      </w:r>
      <w:r w:rsidRPr="6A251737">
        <w:rPr>
          <w:spacing w:val="-5"/>
          <w:sz w:val="19"/>
          <w:szCs w:val="19"/>
        </w:rPr>
        <w:t xml:space="preserve"> </w:t>
      </w:r>
      <w:r w:rsidRPr="5E386740">
        <w:rPr>
          <w:i/>
          <w:iCs/>
          <w:sz w:val="19"/>
          <w:szCs w:val="19"/>
        </w:rPr>
        <w:t>residential</w:t>
      </w:r>
      <w:r w:rsidRPr="5E386740">
        <w:rPr>
          <w:i/>
          <w:iCs/>
          <w:spacing w:val="-5"/>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and</w:t>
      </w:r>
      <w:r w:rsidRPr="6A251737">
        <w:rPr>
          <w:spacing w:val="40"/>
          <w:sz w:val="19"/>
          <w:szCs w:val="19"/>
        </w:rPr>
        <w:t xml:space="preserve"> </w:t>
      </w:r>
      <w:r w:rsidRPr="5E386740">
        <w:rPr>
          <w:i/>
          <w:iCs/>
          <w:sz w:val="19"/>
          <w:szCs w:val="19"/>
        </w:rPr>
        <w:t>commercial</w:t>
      </w:r>
      <w:r w:rsidRPr="5E386740">
        <w:rPr>
          <w:i/>
          <w:iCs/>
          <w:spacing w:val="-2"/>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portions,</w:t>
      </w:r>
      <w:r w:rsidRPr="6A251737">
        <w:rPr>
          <w:spacing w:val="-2"/>
          <w:sz w:val="19"/>
          <w:szCs w:val="19"/>
        </w:rPr>
        <w:t xml:space="preserve"> </w:t>
      </w:r>
      <w:r w:rsidRPr="6A251737">
        <w:rPr>
          <w:sz w:val="19"/>
          <w:szCs w:val="19"/>
        </w:rPr>
        <w:t>each</w:t>
      </w:r>
      <w:r w:rsidRPr="6A251737">
        <w:rPr>
          <w:spacing w:val="-1"/>
          <w:sz w:val="19"/>
          <w:szCs w:val="19"/>
        </w:rPr>
        <w:t xml:space="preserve"> </w:t>
      </w:r>
      <w:r w:rsidRPr="6A251737">
        <w:rPr>
          <w:sz w:val="19"/>
          <w:szCs w:val="19"/>
        </w:rPr>
        <w:t>portion</w:t>
      </w:r>
      <w:r w:rsidRPr="6A251737">
        <w:rPr>
          <w:spacing w:val="-3"/>
          <w:sz w:val="19"/>
          <w:szCs w:val="19"/>
        </w:rPr>
        <w:t xml:space="preserve"> </w:t>
      </w:r>
      <w:r w:rsidRPr="6A251737">
        <w:rPr>
          <w:sz w:val="19"/>
          <w:szCs w:val="19"/>
        </w:rPr>
        <w:t>shall</w:t>
      </w:r>
      <w:r w:rsidRPr="6A251737">
        <w:rPr>
          <w:spacing w:val="-1"/>
          <w:sz w:val="19"/>
          <w:szCs w:val="19"/>
        </w:rPr>
        <w:t xml:space="preserve"> </w:t>
      </w:r>
      <w:r w:rsidRPr="6A251737">
        <w:rPr>
          <w:sz w:val="19"/>
          <w:szCs w:val="19"/>
        </w:rPr>
        <w:t>be</w:t>
      </w:r>
      <w:r w:rsidRPr="6A251737">
        <w:rPr>
          <w:spacing w:val="-1"/>
          <w:sz w:val="19"/>
          <w:szCs w:val="19"/>
        </w:rPr>
        <w:t xml:space="preserve"> </w:t>
      </w:r>
      <w:r w:rsidRPr="6A251737">
        <w:rPr>
          <w:sz w:val="19"/>
          <w:szCs w:val="19"/>
        </w:rPr>
        <w:t>separately</w:t>
      </w:r>
      <w:r w:rsidRPr="6A251737">
        <w:rPr>
          <w:spacing w:val="-3"/>
          <w:sz w:val="19"/>
          <w:szCs w:val="19"/>
        </w:rPr>
        <w:t xml:space="preserve"> </w:t>
      </w:r>
      <w:r w:rsidRPr="6A251737">
        <w:rPr>
          <w:sz w:val="19"/>
          <w:szCs w:val="19"/>
        </w:rPr>
        <w:t>considered</w:t>
      </w:r>
      <w:r w:rsidRPr="6A251737">
        <w:rPr>
          <w:spacing w:val="-3"/>
          <w:sz w:val="19"/>
          <w:szCs w:val="19"/>
        </w:rPr>
        <w:t xml:space="preserve"> </w:t>
      </w:r>
      <w:r w:rsidRPr="6A251737">
        <w:rPr>
          <w:sz w:val="19"/>
          <w:szCs w:val="19"/>
        </w:rPr>
        <w:t>and</w:t>
      </w:r>
      <w:r w:rsidRPr="6A251737">
        <w:rPr>
          <w:spacing w:val="-3"/>
          <w:sz w:val="19"/>
          <w:szCs w:val="19"/>
        </w:rPr>
        <w:t xml:space="preserve"> </w:t>
      </w:r>
      <w:r w:rsidRPr="6A251737">
        <w:rPr>
          <w:sz w:val="19"/>
          <w:szCs w:val="19"/>
        </w:rPr>
        <w:t>meet</w:t>
      </w:r>
      <w:r w:rsidRPr="6A251737">
        <w:rPr>
          <w:spacing w:val="-2"/>
          <w:sz w:val="19"/>
          <w:szCs w:val="19"/>
        </w:rPr>
        <w:t xml:space="preserve"> </w:t>
      </w:r>
      <w:r w:rsidRPr="6A251737">
        <w:rPr>
          <w:sz w:val="19"/>
          <w:szCs w:val="19"/>
        </w:rPr>
        <w:t>the</w:t>
      </w:r>
      <w:r w:rsidRPr="6A251737">
        <w:rPr>
          <w:spacing w:val="-3"/>
          <w:sz w:val="19"/>
          <w:szCs w:val="19"/>
        </w:rPr>
        <w:t xml:space="preserve"> </w:t>
      </w:r>
      <w:r w:rsidRPr="6A251737">
        <w:rPr>
          <w:sz w:val="19"/>
          <w:szCs w:val="19"/>
        </w:rPr>
        <w:t>applicable</w:t>
      </w:r>
      <w:r w:rsidRPr="6A251737">
        <w:rPr>
          <w:spacing w:val="-3"/>
          <w:sz w:val="19"/>
          <w:szCs w:val="19"/>
        </w:rPr>
        <w:t xml:space="preserve"> </w:t>
      </w:r>
      <w:r w:rsidRPr="6A251737">
        <w:rPr>
          <w:sz w:val="19"/>
          <w:szCs w:val="19"/>
        </w:rPr>
        <w:t>provisions</w:t>
      </w:r>
      <w:r w:rsidRPr="6A251737">
        <w:rPr>
          <w:spacing w:val="-3"/>
          <w:sz w:val="19"/>
          <w:szCs w:val="19"/>
        </w:rPr>
        <w:t xml:space="preserve"> </w:t>
      </w:r>
      <w:r w:rsidRPr="6A251737">
        <w:rPr>
          <w:sz w:val="19"/>
          <w:szCs w:val="19"/>
        </w:rPr>
        <w:t>of</w:t>
      </w:r>
      <w:r w:rsidRPr="6A251737">
        <w:rPr>
          <w:spacing w:val="40"/>
          <w:sz w:val="19"/>
          <w:szCs w:val="19"/>
        </w:rPr>
        <w:t xml:space="preserve"> </w:t>
      </w:r>
      <w:commentRangeStart w:id="6"/>
      <w:r w:rsidRPr="00DF6C0B">
        <w:rPr>
          <w:sz w:val="19"/>
          <w:szCs w:val="19"/>
        </w:rPr>
        <w:t xml:space="preserve">the </w:t>
      </w:r>
      <w:r w:rsidR="2BA625C1" w:rsidRPr="5E386740">
        <w:rPr>
          <w:i/>
          <w:iCs/>
          <w:color w:val="0070C0"/>
          <w:sz w:val="19"/>
          <w:szCs w:val="19"/>
        </w:rPr>
        <w:t xml:space="preserve">Illinois </w:t>
      </w:r>
      <w:r w:rsidR="73800911" w:rsidRPr="5E386740">
        <w:rPr>
          <w:i/>
          <w:iCs/>
          <w:color w:val="0070C0"/>
          <w:sz w:val="19"/>
          <w:szCs w:val="19"/>
        </w:rPr>
        <w:t>Energy Conservation Code</w:t>
      </w:r>
      <w:r w:rsidR="73800911" w:rsidRPr="008E5FDD">
        <w:rPr>
          <w:color w:val="0070C0"/>
          <w:sz w:val="19"/>
          <w:szCs w:val="19"/>
        </w:rPr>
        <w:t xml:space="preserve"> or the </w:t>
      </w:r>
      <w:r w:rsidR="2BA625C1" w:rsidRPr="5E386740">
        <w:rPr>
          <w:i/>
          <w:iCs/>
          <w:color w:val="0070C0"/>
          <w:sz w:val="19"/>
          <w:szCs w:val="19"/>
        </w:rPr>
        <w:t xml:space="preserve">Illinois Stretch Energy Code </w:t>
      </w:r>
      <w:r w:rsidR="73800911" w:rsidRPr="5E386740">
        <w:rPr>
          <w:color w:val="0070C0"/>
          <w:sz w:val="19"/>
          <w:szCs w:val="19"/>
        </w:rPr>
        <w:t>if adopted by the municipality</w:t>
      </w:r>
      <w:r w:rsidR="00DF6C0B" w:rsidRPr="5E386740">
        <w:rPr>
          <w:color w:val="0070C0"/>
          <w:sz w:val="19"/>
          <w:szCs w:val="19"/>
        </w:rPr>
        <w:t>.</w:t>
      </w:r>
      <w:r w:rsidR="2BA625C1" w:rsidRPr="008E5FDD">
        <w:rPr>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Commercial</w:t>
      </w:r>
      <w:r w:rsidR="6D62BA33" w:rsidRPr="008E5FDD">
        <w:rPr>
          <w:strike/>
          <w:color w:val="0070C0"/>
          <w:sz w:val="19"/>
          <w:szCs w:val="19"/>
        </w:rPr>
        <w:t xml:space="preserve"> </w:t>
      </w:r>
      <w:r w:rsidRPr="008E5FDD">
        <w:rPr>
          <w:strike/>
          <w:color w:val="0070C0"/>
          <w:sz w:val="19"/>
          <w:szCs w:val="19"/>
        </w:rPr>
        <w:t xml:space="preserve">Provisions </w:t>
      </w:r>
      <w:r w:rsidR="387C6699" w:rsidRPr="008E5FDD">
        <w:rPr>
          <w:strike/>
          <w:color w:val="0070C0"/>
          <w:sz w:val="19"/>
          <w:szCs w:val="19"/>
        </w:rPr>
        <w:t>or</w:t>
      </w:r>
      <w:r w:rsidR="00DF6C0B">
        <w:rPr>
          <w:strike/>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Residential</w:t>
      </w:r>
      <w:r w:rsidR="6D62BA33" w:rsidRPr="008E5FDD">
        <w:rPr>
          <w:color w:val="0070C0"/>
          <w:sz w:val="19"/>
          <w:szCs w:val="19"/>
        </w:rPr>
        <w:t xml:space="preserve"> </w:t>
      </w:r>
      <w:r w:rsidRPr="008E5FDD">
        <w:rPr>
          <w:strike/>
          <w:color w:val="0070C0"/>
          <w:sz w:val="19"/>
          <w:szCs w:val="19"/>
        </w:rPr>
        <w:t>Provisions</w:t>
      </w:r>
      <w:r w:rsidRPr="008E5FDD">
        <w:rPr>
          <w:color w:val="0070C0"/>
          <w:sz w:val="19"/>
          <w:szCs w:val="19"/>
        </w:rPr>
        <w:t>.</w:t>
      </w:r>
      <w:commentRangeEnd w:id="6"/>
      <w:r w:rsidR="008616F0" w:rsidRPr="008E5FDD">
        <w:rPr>
          <w:rStyle w:val="CommentReference"/>
          <w:color w:val="0070C0"/>
          <w:sz w:val="19"/>
          <w:szCs w:val="19"/>
        </w:rPr>
        <w:commentReference w:id="6"/>
      </w:r>
    </w:p>
    <w:p w14:paraId="155194AB" w14:textId="77777777" w:rsidR="00125579" w:rsidRDefault="00C22802" w:rsidP="002D7C2E">
      <w:pPr>
        <w:pStyle w:val="BodyText"/>
        <w:spacing w:before="63" w:line="194" w:lineRule="auto"/>
        <w:ind w:left="360" w:right="499"/>
        <w:jc w:val="both"/>
      </w:pPr>
      <w:r>
        <w:rPr>
          <w:b/>
        </w:rPr>
        <w:t xml:space="preserve">R102.2 Other laws. </w:t>
      </w:r>
      <w:r>
        <w:t>The provisions of this code shall not be deemed to nullify any provisions of local, state or</w:t>
      </w:r>
      <w:r>
        <w:rPr>
          <w:spacing w:val="40"/>
        </w:rPr>
        <w:t xml:space="preserve"> </w:t>
      </w:r>
      <w:r>
        <w:t>federal</w:t>
      </w:r>
      <w:r>
        <w:rPr>
          <w:spacing w:val="-3"/>
        </w:rPr>
        <w:t xml:space="preserve"> </w:t>
      </w:r>
      <w:r>
        <w:t>law.</w:t>
      </w:r>
    </w:p>
    <w:p w14:paraId="1B936C31" w14:textId="77777777" w:rsidR="00125579" w:rsidRDefault="00C22802" w:rsidP="00EB4EDD">
      <w:pPr>
        <w:pStyle w:val="BodyText"/>
        <w:spacing w:before="59" w:line="196" w:lineRule="auto"/>
        <w:ind w:left="360" w:right="498"/>
      </w:pPr>
      <w:r>
        <w:rPr>
          <w:b/>
        </w:rPr>
        <w:t xml:space="preserve">R102.3 Application of references. </w:t>
      </w:r>
      <w:r>
        <w:t>References to chapter or section numbers, or to provisions not specifically</w:t>
      </w:r>
      <w:r>
        <w:rPr>
          <w:spacing w:val="40"/>
        </w:rPr>
        <w:t xml:space="preserve"> </w:t>
      </w:r>
      <w:r>
        <w:t>identified by number, shall be construed to refer to such chapter, section</w:t>
      </w:r>
      <w:r w:rsidR="002D7C2E">
        <w:t>,</w:t>
      </w:r>
      <w:r>
        <w:t xml:space="preserve"> or provision of this code</w:t>
      </w:r>
    </w:p>
    <w:p w14:paraId="26B6E945" w14:textId="77777777" w:rsidR="007C605D" w:rsidRDefault="007C605D" w:rsidP="00B80C60">
      <w:pPr>
        <w:pStyle w:val="BodyText"/>
        <w:spacing w:line="194" w:lineRule="auto"/>
        <w:ind w:left="360" w:right="138"/>
        <w:jc w:val="both"/>
        <w:rPr>
          <w:b/>
        </w:rPr>
      </w:pPr>
    </w:p>
    <w:p w14:paraId="155194AF" w14:textId="531D50F0" w:rsidR="00125579" w:rsidRDefault="00C22802" w:rsidP="00B80C60">
      <w:pPr>
        <w:pStyle w:val="BodyText"/>
        <w:spacing w:line="194" w:lineRule="auto"/>
        <w:ind w:left="360" w:right="138"/>
        <w:jc w:val="both"/>
      </w:pPr>
      <w:r>
        <w:rPr>
          <w:b/>
        </w:rPr>
        <w:t xml:space="preserve">R102.4 Referenced codes and standards. </w:t>
      </w:r>
      <w:r>
        <w:t>The codes and standards referenced in this code shall be those indicated in Chapter 6,</w:t>
      </w:r>
      <w:r>
        <w:rPr>
          <w:spacing w:val="40"/>
        </w:rPr>
        <w:t xml:space="preserve"> </w:t>
      </w:r>
      <w:r>
        <w:t>and such codes and standards shall be considered as part of the requirements of this code to the prescribed extent of each such</w:t>
      </w:r>
      <w:r>
        <w:rPr>
          <w:spacing w:val="40"/>
        </w:rPr>
        <w:t xml:space="preserve"> </w:t>
      </w:r>
      <w:r>
        <w:t>reference and as further regulated in Sections R102.4.1 and R102.4.2.</w:t>
      </w:r>
    </w:p>
    <w:p w14:paraId="155194B0" w14:textId="77777777" w:rsidR="00125579" w:rsidRDefault="00C22802" w:rsidP="00B80C60">
      <w:pPr>
        <w:pStyle w:val="BodyText"/>
        <w:spacing w:before="63" w:line="194" w:lineRule="auto"/>
        <w:ind w:left="720" w:right="137"/>
        <w:jc w:val="both"/>
      </w:pPr>
      <w:r>
        <w:rPr>
          <w:b/>
        </w:rPr>
        <w:t>R102.4.1</w:t>
      </w:r>
      <w:r>
        <w:rPr>
          <w:b/>
          <w:spacing w:val="-1"/>
        </w:rPr>
        <w:t xml:space="preserve"> </w:t>
      </w:r>
      <w:r>
        <w:rPr>
          <w:b/>
        </w:rPr>
        <w:t>Conflicts.</w:t>
      </w:r>
      <w:r>
        <w:rPr>
          <w:b/>
          <w:spacing w:val="-2"/>
        </w:rPr>
        <w:t xml:space="preserve"> </w:t>
      </w:r>
      <w:r>
        <w:t>Where</w:t>
      </w:r>
      <w:r>
        <w:rPr>
          <w:spacing w:val="-3"/>
        </w:rPr>
        <w:t xml:space="preserve"> </w:t>
      </w:r>
      <w:r>
        <w:t>conflicts</w:t>
      </w:r>
      <w:r>
        <w:rPr>
          <w:spacing w:val="-3"/>
        </w:rPr>
        <w:t xml:space="preserve"> </w:t>
      </w:r>
      <w:r>
        <w:t>occur</w:t>
      </w:r>
      <w:r>
        <w:rPr>
          <w:spacing w:val="-2"/>
        </w:rPr>
        <w:t xml:space="preserve"> </w:t>
      </w:r>
      <w:r>
        <w:t>between</w:t>
      </w:r>
      <w:r>
        <w:rPr>
          <w:spacing w:val="-3"/>
        </w:rPr>
        <w:t xml:space="preserve"> </w:t>
      </w:r>
      <w:r>
        <w:t>provisions</w:t>
      </w:r>
      <w:r>
        <w:rPr>
          <w:spacing w:val="-3"/>
        </w:rPr>
        <w:t xml:space="preserve"> </w:t>
      </w:r>
      <w:r>
        <w:t>of</w:t>
      </w:r>
      <w:r>
        <w:rPr>
          <w:spacing w:val="-3"/>
        </w:rPr>
        <w:t xml:space="preserve"> </w:t>
      </w:r>
      <w:r>
        <w:t>this</w:t>
      </w:r>
      <w:r>
        <w:rPr>
          <w:spacing w:val="-3"/>
        </w:rPr>
        <w:t xml:space="preserve"> </w:t>
      </w:r>
      <w:r>
        <w:t>code</w:t>
      </w:r>
      <w:r>
        <w:rPr>
          <w:spacing w:val="-3"/>
        </w:rPr>
        <w:t xml:space="preserve"> </w:t>
      </w:r>
      <w:r>
        <w:t>and</w:t>
      </w:r>
      <w:r>
        <w:rPr>
          <w:spacing w:val="-3"/>
        </w:rPr>
        <w:t xml:space="preserve"> </w:t>
      </w:r>
      <w:r>
        <w:t>referenced</w:t>
      </w:r>
      <w:r>
        <w:rPr>
          <w:spacing w:val="-3"/>
        </w:rPr>
        <w:t xml:space="preserve"> </w:t>
      </w:r>
      <w:r>
        <w:t>codes</w:t>
      </w:r>
      <w:r>
        <w:rPr>
          <w:spacing w:val="-1"/>
        </w:rPr>
        <w:t xml:space="preserve"> </w:t>
      </w:r>
      <w:r>
        <w:t>and</w:t>
      </w:r>
      <w:r>
        <w:rPr>
          <w:spacing w:val="-3"/>
        </w:rPr>
        <w:t xml:space="preserve"> </w:t>
      </w:r>
      <w:r>
        <w:t>standards,</w:t>
      </w:r>
      <w:r>
        <w:rPr>
          <w:spacing w:val="-3"/>
        </w:rPr>
        <w:t xml:space="preserve"> </w:t>
      </w:r>
      <w:r>
        <w:t>the</w:t>
      </w:r>
      <w:r>
        <w:rPr>
          <w:spacing w:val="-3"/>
        </w:rPr>
        <w:t xml:space="preserve"> </w:t>
      </w:r>
      <w:r>
        <w:t>provisions</w:t>
      </w:r>
      <w:r>
        <w:rPr>
          <w:spacing w:val="-3"/>
        </w:rPr>
        <w:t xml:space="preserve"> </w:t>
      </w:r>
      <w:r>
        <w:t>of</w:t>
      </w:r>
      <w:r>
        <w:rPr>
          <w:spacing w:val="40"/>
        </w:rPr>
        <w:t xml:space="preserve"> </w:t>
      </w:r>
      <w:r>
        <w:t>this code shall apply.</w:t>
      </w:r>
    </w:p>
    <w:p w14:paraId="155194B1" w14:textId="77777777" w:rsidR="00125579" w:rsidRDefault="00C22802" w:rsidP="00B80C60">
      <w:pPr>
        <w:pStyle w:val="BodyText"/>
        <w:spacing w:before="61" w:line="194" w:lineRule="auto"/>
        <w:ind w:left="720" w:right="139"/>
        <w:jc w:val="both"/>
      </w:pPr>
      <w:r>
        <w:rPr>
          <w:b/>
        </w:rPr>
        <w:t xml:space="preserve">R102.4.2 Provisions in referenced codes and standards. </w:t>
      </w:r>
      <w:r>
        <w:t>Where the extent of the reference to a referenced code or standard</w:t>
      </w:r>
      <w:r>
        <w:rPr>
          <w:spacing w:val="40"/>
        </w:rPr>
        <w:t xml:space="preserve"> </w:t>
      </w:r>
      <w:r>
        <w:t>includes</w:t>
      </w:r>
      <w:r>
        <w:rPr>
          <w:spacing w:val="-2"/>
        </w:rPr>
        <w:t xml:space="preserve"> </w:t>
      </w:r>
      <w:r>
        <w:t>subject</w:t>
      </w:r>
      <w:r>
        <w:rPr>
          <w:spacing w:val="-4"/>
        </w:rPr>
        <w:t xml:space="preserve"> </w:t>
      </w:r>
      <w:r>
        <w:t>matter</w:t>
      </w:r>
      <w:r>
        <w:rPr>
          <w:spacing w:val="-4"/>
        </w:rPr>
        <w:t xml:space="preserve"> </w:t>
      </w:r>
      <w:r>
        <w:t>that</w:t>
      </w:r>
      <w:r>
        <w:rPr>
          <w:spacing w:val="-4"/>
        </w:rPr>
        <w:t xml:space="preserve"> </w:t>
      </w:r>
      <w:r>
        <w:t>is</w:t>
      </w:r>
      <w:r>
        <w:rPr>
          <w:spacing w:val="-2"/>
        </w:rPr>
        <w:t xml:space="preserve"> </w:t>
      </w:r>
      <w:r>
        <w:t>within</w:t>
      </w:r>
      <w:r>
        <w:rPr>
          <w:spacing w:val="-3"/>
        </w:rPr>
        <w:t xml:space="preserve"> </w:t>
      </w:r>
      <w:r>
        <w:t>the</w:t>
      </w:r>
      <w:r>
        <w:rPr>
          <w:spacing w:val="-3"/>
        </w:rPr>
        <w:t xml:space="preserve"> </w:t>
      </w:r>
      <w:r>
        <w:t>scope</w:t>
      </w:r>
      <w:r>
        <w:rPr>
          <w:spacing w:val="-3"/>
        </w:rPr>
        <w:t xml:space="preserve"> </w:t>
      </w:r>
      <w:r>
        <w:t>of</w:t>
      </w:r>
      <w:r>
        <w:rPr>
          <w:spacing w:val="-1"/>
        </w:rPr>
        <w:t xml:space="preserve"> </w:t>
      </w:r>
      <w:r>
        <w:t>this</w:t>
      </w:r>
      <w:r>
        <w:rPr>
          <w:spacing w:val="-2"/>
        </w:rPr>
        <w:t xml:space="preserve"> </w:t>
      </w:r>
      <w:r>
        <w:t>code,</w:t>
      </w:r>
      <w:r>
        <w:rPr>
          <w:spacing w:val="-4"/>
        </w:rPr>
        <w:t xml:space="preserve"> </w:t>
      </w:r>
      <w:r>
        <w:t>the</w:t>
      </w:r>
      <w:r>
        <w:rPr>
          <w:spacing w:val="-2"/>
        </w:rPr>
        <w:t xml:space="preserve"> </w:t>
      </w:r>
      <w:r>
        <w:t>provisions</w:t>
      </w:r>
      <w:r>
        <w:rPr>
          <w:spacing w:val="-2"/>
        </w:rPr>
        <w:t xml:space="preserve"> </w:t>
      </w:r>
      <w:r>
        <w:t>of</w:t>
      </w:r>
      <w:r>
        <w:rPr>
          <w:spacing w:val="-2"/>
        </w:rPr>
        <w:t xml:space="preserve"> </w:t>
      </w:r>
      <w:r>
        <w:t>this</w:t>
      </w:r>
      <w:r>
        <w:rPr>
          <w:spacing w:val="-2"/>
        </w:rPr>
        <w:t xml:space="preserve"> </w:t>
      </w:r>
      <w:r>
        <w:t>code,</w:t>
      </w:r>
      <w:r>
        <w:rPr>
          <w:spacing w:val="-4"/>
        </w:rPr>
        <w:t xml:space="preserve"> </w:t>
      </w:r>
      <w:r>
        <w:t>as</w:t>
      </w:r>
      <w:r>
        <w:rPr>
          <w:spacing w:val="-2"/>
        </w:rPr>
        <w:t xml:space="preserve"> </w:t>
      </w:r>
      <w:r>
        <w:t>applicable,</w:t>
      </w:r>
      <w:r>
        <w:rPr>
          <w:spacing w:val="-2"/>
        </w:rPr>
        <w:t xml:space="preserve"> </w:t>
      </w:r>
      <w:r>
        <w:t>shall</w:t>
      </w:r>
      <w:r>
        <w:rPr>
          <w:spacing w:val="-2"/>
        </w:rPr>
        <w:t xml:space="preserve"> </w:t>
      </w:r>
      <w:r>
        <w:t>take</w:t>
      </w:r>
      <w:r>
        <w:rPr>
          <w:spacing w:val="-2"/>
        </w:rPr>
        <w:t xml:space="preserve"> </w:t>
      </w:r>
      <w:r>
        <w:t>precedence</w:t>
      </w:r>
      <w:r>
        <w:rPr>
          <w:spacing w:val="-3"/>
        </w:rPr>
        <w:t xml:space="preserve"> </w:t>
      </w:r>
      <w:r>
        <w:t>over</w:t>
      </w:r>
      <w:r>
        <w:rPr>
          <w:spacing w:val="40"/>
        </w:rPr>
        <w:t xml:space="preserve"> </w:t>
      </w:r>
      <w:r>
        <w:t>the provisions in the referenced code or standard.</w:t>
      </w:r>
    </w:p>
    <w:p w14:paraId="155194B2" w14:textId="77777777" w:rsidR="00125579" w:rsidRDefault="00C22802" w:rsidP="00B80C60">
      <w:pPr>
        <w:pStyle w:val="BodyText"/>
        <w:spacing w:before="60" w:line="196" w:lineRule="auto"/>
        <w:ind w:left="720" w:right="136"/>
        <w:jc w:val="both"/>
      </w:pPr>
      <w:r>
        <w:rPr>
          <w:b/>
        </w:rPr>
        <w:t xml:space="preserve">R102.5 Partial invalidity. </w:t>
      </w:r>
      <w:r>
        <w:t>If a portion of this code is held to be illegal or void, such a decision shall not affect the validity of the</w:t>
      </w:r>
      <w:r>
        <w:rPr>
          <w:spacing w:val="40"/>
        </w:rPr>
        <w:t xml:space="preserve"> </w:t>
      </w:r>
      <w:r>
        <w:t>remainder of this code.</w:t>
      </w:r>
    </w:p>
    <w:p w14:paraId="155194B3" w14:textId="77777777" w:rsidR="00125579" w:rsidRDefault="00C22802" w:rsidP="00B80C60">
      <w:pPr>
        <w:spacing w:before="201"/>
        <w:ind w:firstLine="360"/>
        <w:jc w:val="both"/>
        <w:rPr>
          <w:b/>
          <w:i/>
          <w:sz w:val="19"/>
        </w:rPr>
      </w:pPr>
      <w:r>
        <w:rPr>
          <w:b/>
          <w:i/>
          <w:spacing w:val="-2"/>
          <w:sz w:val="19"/>
        </w:rPr>
        <w:t>PART</w:t>
      </w:r>
      <w:r>
        <w:rPr>
          <w:b/>
          <w:i/>
          <w:sz w:val="19"/>
        </w:rPr>
        <w:t xml:space="preserve"> </w:t>
      </w:r>
      <w:r>
        <w:rPr>
          <w:b/>
          <w:i/>
          <w:spacing w:val="-2"/>
          <w:sz w:val="19"/>
        </w:rPr>
        <w:t>2—ADMINISTRATION</w:t>
      </w:r>
      <w:r>
        <w:rPr>
          <w:b/>
          <w:i/>
          <w:sz w:val="19"/>
        </w:rPr>
        <w:t xml:space="preserve"> </w:t>
      </w:r>
      <w:r>
        <w:rPr>
          <w:b/>
          <w:i/>
          <w:spacing w:val="-2"/>
          <w:sz w:val="19"/>
        </w:rPr>
        <w:t>AND ENFORCEMENT</w:t>
      </w:r>
    </w:p>
    <w:p w14:paraId="155194B4" w14:textId="77777777" w:rsidR="00125579" w:rsidRDefault="00125579" w:rsidP="00B80C60">
      <w:pPr>
        <w:pStyle w:val="BodyText"/>
        <w:spacing w:before="59"/>
        <w:ind w:left="360"/>
        <w:rPr>
          <w:b/>
          <w:i/>
        </w:rPr>
      </w:pPr>
    </w:p>
    <w:p w14:paraId="155194B5" w14:textId="77777777" w:rsidR="00125579" w:rsidRDefault="00C22802" w:rsidP="00B80C60">
      <w:pPr>
        <w:pStyle w:val="Heading8"/>
        <w:ind w:left="762"/>
      </w:pPr>
      <w:r>
        <w:rPr>
          <w:spacing w:val="-2"/>
        </w:rPr>
        <w:t>SECTION</w:t>
      </w:r>
      <w:r>
        <w:rPr>
          <w:spacing w:val="5"/>
        </w:rPr>
        <w:t xml:space="preserve"> </w:t>
      </w:r>
      <w:r>
        <w:rPr>
          <w:spacing w:val="-2"/>
        </w:rPr>
        <w:t>R103—CODE</w:t>
      </w:r>
      <w:r>
        <w:rPr>
          <w:spacing w:val="7"/>
        </w:rPr>
        <w:t xml:space="preserve"> </w:t>
      </w:r>
      <w:r>
        <w:rPr>
          <w:spacing w:val="-2"/>
        </w:rPr>
        <w:t>COMPLIANCE</w:t>
      </w:r>
      <w:r>
        <w:rPr>
          <w:spacing w:val="8"/>
        </w:rPr>
        <w:t xml:space="preserve"> </w:t>
      </w:r>
      <w:r>
        <w:rPr>
          <w:spacing w:val="-2"/>
        </w:rPr>
        <w:t>AGENCY</w:t>
      </w:r>
    </w:p>
    <w:p w14:paraId="155194B6" w14:textId="77777777" w:rsidR="00125579" w:rsidRDefault="69B43324" w:rsidP="00BE6FFC">
      <w:pPr>
        <w:spacing w:before="47" w:line="194" w:lineRule="auto"/>
        <w:ind w:left="360" w:right="140"/>
        <w:rPr>
          <w:sz w:val="19"/>
          <w:szCs w:val="19"/>
        </w:rPr>
      </w:pPr>
      <w:r w:rsidRPr="660684BE">
        <w:rPr>
          <w:b/>
          <w:bCs/>
          <w:sz w:val="19"/>
          <w:szCs w:val="19"/>
        </w:rPr>
        <w:t xml:space="preserve">R103.1 Creation of enforcement agency. </w:t>
      </w:r>
      <w:r w:rsidRPr="660684BE">
        <w:rPr>
          <w:sz w:val="19"/>
          <w:szCs w:val="19"/>
        </w:rPr>
        <w:t xml:space="preserve">The </w:t>
      </w:r>
      <w:r w:rsidRPr="660684BE">
        <w:rPr>
          <w:rFonts w:ascii="Arial"/>
          <w:b/>
          <w:bCs/>
          <w:sz w:val="16"/>
          <w:szCs w:val="16"/>
        </w:rPr>
        <w:t>[</w:t>
      </w:r>
      <w:r w:rsidRPr="660684BE">
        <w:rPr>
          <w:rFonts w:ascii="Arial"/>
          <w:b/>
          <w:bCs/>
          <w:sz w:val="12"/>
          <w:szCs w:val="12"/>
        </w:rPr>
        <w:t>INSERT NAME OF DEPARTMENT</w:t>
      </w:r>
      <w:r w:rsidRPr="660684BE">
        <w:rPr>
          <w:rFonts w:ascii="Arial"/>
          <w:b/>
          <w:bCs/>
          <w:sz w:val="16"/>
          <w:szCs w:val="16"/>
        </w:rPr>
        <w:t xml:space="preserve">] </w:t>
      </w:r>
      <w:r w:rsidRPr="660684BE">
        <w:rPr>
          <w:sz w:val="19"/>
          <w:szCs w:val="19"/>
        </w:rPr>
        <w:t>is hereby created and the official in</w:t>
      </w:r>
      <w:r w:rsidRPr="660684BE">
        <w:rPr>
          <w:spacing w:val="40"/>
          <w:sz w:val="19"/>
          <w:szCs w:val="19"/>
        </w:rPr>
        <w:t xml:space="preserve"> </w:t>
      </w:r>
      <w:r w:rsidRPr="660684BE">
        <w:rPr>
          <w:sz w:val="19"/>
          <w:szCs w:val="19"/>
        </w:rPr>
        <w:t>charge thereof shall be known as the authority having jurisdiction (AHJ). The function of the agency shall be the</w:t>
      </w:r>
      <w:r w:rsidRPr="660684BE">
        <w:rPr>
          <w:spacing w:val="40"/>
          <w:sz w:val="19"/>
          <w:szCs w:val="19"/>
        </w:rPr>
        <w:t xml:space="preserve"> </w:t>
      </w:r>
      <w:r w:rsidRPr="660684BE">
        <w:rPr>
          <w:sz w:val="19"/>
          <w:szCs w:val="19"/>
        </w:rPr>
        <w:t>implementation, administration and enforcement of the provisions of this code.</w:t>
      </w:r>
    </w:p>
    <w:p w14:paraId="155194B7" w14:textId="77777777" w:rsidR="00125579" w:rsidRDefault="00C22802" w:rsidP="00BE6FFC">
      <w:pPr>
        <w:pStyle w:val="BodyText"/>
        <w:spacing w:before="25"/>
        <w:ind w:left="360" w:right="140"/>
      </w:pPr>
      <w:r>
        <w:rPr>
          <w:b/>
        </w:rPr>
        <w:t>R103.2</w:t>
      </w:r>
      <w:r>
        <w:rPr>
          <w:b/>
          <w:spacing w:val="-4"/>
        </w:rPr>
        <w:t xml:space="preserve"> </w:t>
      </w:r>
      <w:r>
        <w:rPr>
          <w:b/>
        </w:rPr>
        <w:t>Appointment.</w:t>
      </w:r>
      <w:r>
        <w:rPr>
          <w:b/>
          <w:spacing w:val="-6"/>
        </w:rPr>
        <w:t xml:space="preserve"> </w:t>
      </w:r>
      <w:r>
        <w:t>The</w:t>
      </w:r>
      <w:r>
        <w:rPr>
          <w:spacing w:val="-5"/>
        </w:rPr>
        <w:t xml:space="preserve"> </w:t>
      </w:r>
      <w:r>
        <w:t>AHJ</w:t>
      </w:r>
      <w:r>
        <w:rPr>
          <w:spacing w:val="-7"/>
        </w:rPr>
        <w:t xml:space="preserve"> </w:t>
      </w:r>
      <w:r>
        <w:t>shall</w:t>
      </w:r>
      <w:r>
        <w:rPr>
          <w:spacing w:val="-6"/>
        </w:rPr>
        <w:t xml:space="preserve"> </w:t>
      </w:r>
      <w:r>
        <w:t>be</w:t>
      </w:r>
      <w:r>
        <w:rPr>
          <w:spacing w:val="-6"/>
        </w:rPr>
        <w:t xml:space="preserve"> </w:t>
      </w:r>
      <w:r>
        <w:t>appointed</w:t>
      </w:r>
      <w:r>
        <w:rPr>
          <w:spacing w:val="-6"/>
        </w:rPr>
        <w:t xml:space="preserve"> </w:t>
      </w:r>
      <w:r>
        <w:t>by</w:t>
      </w:r>
      <w:r>
        <w:rPr>
          <w:spacing w:val="-5"/>
        </w:rPr>
        <w:t xml:space="preserve"> </w:t>
      </w:r>
      <w:r>
        <w:t>the</w:t>
      </w:r>
      <w:r>
        <w:rPr>
          <w:spacing w:val="-6"/>
        </w:rPr>
        <w:t xml:space="preserve"> </w:t>
      </w:r>
      <w:r>
        <w:t>chief</w:t>
      </w:r>
      <w:r>
        <w:rPr>
          <w:spacing w:val="-6"/>
        </w:rPr>
        <w:t xml:space="preserve"> </w:t>
      </w:r>
      <w:r>
        <w:t>appointing</w:t>
      </w:r>
      <w:r>
        <w:rPr>
          <w:spacing w:val="-6"/>
        </w:rPr>
        <w:t xml:space="preserve"> </w:t>
      </w:r>
      <w:r>
        <w:t>authority</w:t>
      </w:r>
      <w:r>
        <w:rPr>
          <w:spacing w:val="-7"/>
        </w:rPr>
        <w:t xml:space="preserve"> </w:t>
      </w:r>
      <w:r>
        <w:t>of</w:t>
      </w:r>
      <w:r>
        <w:rPr>
          <w:spacing w:val="-6"/>
        </w:rPr>
        <w:t xml:space="preserve"> </w:t>
      </w:r>
      <w:r>
        <w:t>the</w:t>
      </w:r>
      <w:r>
        <w:rPr>
          <w:spacing w:val="-6"/>
        </w:rPr>
        <w:t xml:space="preserve"> </w:t>
      </w:r>
      <w:r>
        <w:rPr>
          <w:spacing w:val="-2"/>
        </w:rPr>
        <w:t>jurisdiction.</w:t>
      </w:r>
    </w:p>
    <w:p w14:paraId="155194B8" w14:textId="61B758AE" w:rsidR="00125579" w:rsidRDefault="00C22802" w:rsidP="00BE6FFC">
      <w:pPr>
        <w:pStyle w:val="BodyText"/>
        <w:spacing w:before="48" w:line="194" w:lineRule="auto"/>
        <w:ind w:left="360" w:right="140"/>
      </w:pPr>
      <w:r>
        <w:rPr>
          <w:b/>
        </w:rPr>
        <w:t xml:space="preserve">R103.3 Deputies. </w:t>
      </w:r>
      <w:r>
        <w:t>In accordance with the prescribed procedures of this jurisdiction and with</w:t>
      </w:r>
      <w:r>
        <w:rPr>
          <w:spacing w:val="-1"/>
        </w:rPr>
        <w:t xml:space="preserve"> </w:t>
      </w:r>
      <w:r>
        <w:t>the concurrence of</w:t>
      </w:r>
      <w:r>
        <w:rPr>
          <w:spacing w:val="40"/>
        </w:rPr>
        <w:t xml:space="preserve"> </w:t>
      </w:r>
      <w:r>
        <w:t>the appointing authority, the AHJ shall have the authority to appoint a deputy AHJ, other related technical officers, inspectors and other employees. Such employees shall have powers as delegated by the AHJ.</w:t>
      </w:r>
    </w:p>
    <w:p w14:paraId="155194B9" w14:textId="77777777" w:rsidR="00125579" w:rsidRDefault="00C22802" w:rsidP="00B80C60">
      <w:pPr>
        <w:pStyle w:val="Heading8"/>
        <w:spacing w:before="242" w:line="194" w:lineRule="auto"/>
        <w:ind w:left="5356" w:right="1674" w:hanging="2859"/>
        <w:jc w:val="left"/>
      </w:pPr>
      <w:r>
        <w:t>SECTION</w:t>
      </w:r>
      <w:r>
        <w:rPr>
          <w:spacing w:val="-10"/>
        </w:rPr>
        <w:t xml:space="preserve"> </w:t>
      </w:r>
      <w:r>
        <w:t>R104—ALTERNATIVE</w:t>
      </w:r>
      <w:r>
        <w:rPr>
          <w:spacing w:val="-9"/>
        </w:rPr>
        <w:t xml:space="preserve"> </w:t>
      </w:r>
      <w:r>
        <w:t>MATERIALS,</w:t>
      </w:r>
      <w:r>
        <w:rPr>
          <w:spacing w:val="-10"/>
        </w:rPr>
        <w:t xml:space="preserve"> </w:t>
      </w:r>
      <w:r>
        <w:t>DESIGN</w:t>
      </w:r>
      <w:r>
        <w:rPr>
          <w:spacing w:val="-9"/>
        </w:rPr>
        <w:t xml:space="preserve"> </w:t>
      </w:r>
      <w:r>
        <w:t>AND</w:t>
      </w:r>
      <w:r>
        <w:rPr>
          <w:spacing w:val="-10"/>
        </w:rPr>
        <w:t xml:space="preserve"> </w:t>
      </w:r>
      <w:r>
        <w:t>METHODS</w:t>
      </w:r>
      <w:r>
        <w:rPr>
          <w:spacing w:val="-9"/>
        </w:rPr>
        <w:t xml:space="preserve"> </w:t>
      </w:r>
      <w:r>
        <w:t>OF</w:t>
      </w:r>
      <w:r>
        <w:rPr>
          <w:spacing w:val="-10"/>
        </w:rPr>
        <w:t xml:space="preserve"> </w:t>
      </w:r>
      <w:r>
        <w:t>CONSTRUCTION</w:t>
      </w:r>
      <w:r>
        <w:rPr>
          <w:spacing w:val="40"/>
        </w:rPr>
        <w:t xml:space="preserve"> </w:t>
      </w:r>
      <w:r>
        <w:t>AND</w:t>
      </w:r>
      <w:r>
        <w:rPr>
          <w:spacing w:val="-3"/>
        </w:rPr>
        <w:t xml:space="preserve"> </w:t>
      </w:r>
      <w:r>
        <w:t>EQUIPMENT</w:t>
      </w:r>
    </w:p>
    <w:p w14:paraId="155194BA" w14:textId="77777777" w:rsidR="00125579" w:rsidRDefault="00C22802" w:rsidP="00B80C60">
      <w:pPr>
        <w:pStyle w:val="BodyText"/>
        <w:tabs>
          <w:tab w:val="left" w:pos="4230"/>
        </w:tabs>
        <w:spacing w:before="61" w:line="194" w:lineRule="auto"/>
        <w:ind w:left="360" w:right="137"/>
        <w:jc w:val="both"/>
      </w:pPr>
      <w:r>
        <w:rPr>
          <w:b/>
        </w:rPr>
        <w:t xml:space="preserve">R104.1 General. </w:t>
      </w:r>
      <w:r>
        <w:t>The provisions</w:t>
      </w:r>
      <w:r>
        <w:rPr>
          <w:spacing w:val="-1"/>
        </w:rPr>
        <w:t xml:space="preserve"> </w:t>
      </w:r>
      <w:r>
        <w:t>of this code are not intended to prevent the installation</w:t>
      </w:r>
      <w:r>
        <w:rPr>
          <w:spacing w:val="-1"/>
        </w:rPr>
        <w:t xml:space="preserve"> </w:t>
      </w:r>
      <w:r>
        <w:t>of</w:t>
      </w:r>
      <w:r>
        <w:rPr>
          <w:spacing w:val="-1"/>
        </w:rPr>
        <w:t xml:space="preserve"> </w:t>
      </w:r>
      <w:r>
        <w:t>any material or to prohibit any design or</w:t>
      </w:r>
      <w:r>
        <w:rPr>
          <w:spacing w:val="40"/>
        </w:rPr>
        <w:t xml:space="preserve"> </w:t>
      </w:r>
      <w:r>
        <w:t>method</w:t>
      </w:r>
      <w:r>
        <w:rPr>
          <w:spacing w:val="-4"/>
        </w:rPr>
        <w:t xml:space="preserve"> </w:t>
      </w:r>
      <w:r>
        <w:t>of</w:t>
      </w:r>
      <w:r>
        <w:rPr>
          <w:spacing w:val="-2"/>
        </w:rPr>
        <w:t xml:space="preserve"> </w:t>
      </w:r>
      <w:r>
        <w:t>construction</w:t>
      </w:r>
      <w:r>
        <w:rPr>
          <w:spacing w:val="-3"/>
        </w:rPr>
        <w:t xml:space="preserve"> </w:t>
      </w:r>
      <w:r>
        <w:t>not</w:t>
      </w:r>
      <w:r>
        <w:rPr>
          <w:spacing w:val="-4"/>
        </w:rPr>
        <w:t xml:space="preserve"> </w:t>
      </w:r>
      <w:r>
        <w:t>specifically</w:t>
      </w:r>
      <w:r>
        <w:rPr>
          <w:spacing w:val="-4"/>
        </w:rPr>
        <w:t xml:space="preserve"> </w:t>
      </w:r>
      <w:r>
        <w:t>prescribed</w:t>
      </w:r>
      <w:r>
        <w:rPr>
          <w:spacing w:val="-4"/>
        </w:rPr>
        <w:t xml:space="preserve"> </w:t>
      </w:r>
      <w:r>
        <w:t>by</w:t>
      </w:r>
      <w:r>
        <w:rPr>
          <w:spacing w:val="-4"/>
        </w:rPr>
        <w:t xml:space="preserve"> </w:t>
      </w:r>
      <w:r>
        <w:t>this</w:t>
      </w:r>
      <w:r>
        <w:rPr>
          <w:spacing w:val="-2"/>
        </w:rPr>
        <w:t xml:space="preserve"> </w:t>
      </w:r>
      <w:r>
        <w:t>code,</w:t>
      </w:r>
      <w:r>
        <w:rPr>
          <w:spacing w:val="-4"/>
        </w:rPr>
        <w:t xml:space="preserve"> </w:t>
      </w:r>
      <w:r>
        <w:t>provided</w:t>
      </w:r>
      <w:r>
        <w:rPr>
          <w:spacing w:val="-5"/>
        </w:rPr>
        <w:t xml:space="preserve"> </w:t>
      </w:r>
      <w:r>
        <w:t>that</w:t>
      </w:r>
      <w:r>
        <w:rPr>
          <w:spacing w:val="-4"/>
        </w:rPr>
        <w:t xml:space="preserve"> </w:t>
      </w:r>
      <w:r>
        <w:t>any</w:t>
      </w:r>
      <w:r>
        <w:rPr>
          <w:spacing w:val="-5"/>
        </w:rPr>
        <w:t xml:space="preserve"> </w:t>
      </w:r>
      <w:r>
        <w:t>such</w:t>
      </w:r>
      <w:r>
        <w:rPr>
          <w:spacing w:val="-5"/>
        </w:rPr>
        <w:t xml:space="preserve"> </w:t>
      </w:r>
      <w:r>
        <w:t>alternative</w:t>
      </w:r>
      <w:r>
        <w:rPr>
          <w:spacing w:val="-2"/>
        </w:rPr>
        <w:t xml:space="preserve"> </w:t>
      </w:r>
      <w:r>
        <w:t>has</w:t>
      </w:r>
      <w:r>
        <w:rPr>
          <w:spacing w:val="-2"/>
        </w:rPr>
        <w:t xml:space="preserve"> </w:t>
      </w:r>
      <w:r>
        <w:t>been</w:t>
      </w:r>
      <w:r>
        <w:rPr>
          <w:spacing w:val="-1"/>
        </w:rPr>
        <w:t xml:space="preserve"> </w:t>
      </w:r>
      <w:r>
        <w:rPr>
          <w:i/>
        </w:rPr>
        <w:t>approved</w:t>
      </w:r>
      <w:r>
        <w:t>.</w:t>
      </w:r>
      <w:r>
        <w:rPr>
          <w:spacing w:val="-4"/>
        </w:rPr>
        <w:t xml:space="preserve"> </w:t>
      </w:r>
      <w:r>
        <w:t>The</w:t>
      </w:r>
      <w:r>
        <w:rPr>
          <w:spacing w:val="-5"/>
        </w:rPr>
        <w:t xml:space="preserve"> </w:t>
      </w:r>
      <w:r>
        <w:rPr>
          <w:i/>
        </w:rPr>
        <w:t>code</w:t>
      </w:r>
      <w:r>
        <w:rPr>
          <w:i/>
          <w:spacing w:val="-7"/>
        </w:rPr>
        <w:t xml:space="preserve"> </w:t>
      </w:r>
      <w:proofErr w:type="spellStart"/>
      <w:r>
        <w:rPr>
          <w:i/>
        </w:rPr>
        <w:t>offi</w:t>
      </w:r>
      <w:proofErr w:type="spellEnd"/>
      <w:r>
        <w:rPr>
          <w:i/>
        </w:rPr>
        <w:t>-</w:t>
      </w:r>
      <w:r>
        <w:rPr>
          <w:i/>
          <w:spacing w:val="40"/>
        </w:rPr>
        <w:t xml:space="preserve"> </w:t>
      </w:r>
      <w:proofErr w:type="spellStart"/>
      <w:r>
        <w:rPr>
          <w:i/>
        </w:rPr>
        <w:t>cial</w:t>
      </w:r>
      <w:proofErr w:type="spellEnd"/>
      <w:r>
        <w:rPr>
          <w:i/>
          <w:spacing w:val="-3"/>
        </w:rPr>
        <w:t xml:space="preserve"> </w:t>
      </w:r>
      <w:r>
        <w:t>shall</w:t>
      </w:r>
      <w:r>
        <w:rPr>
          <w:spacing w:val="-5"/>
        </w:rPr>
        <w:t xml:space="preserve"> </w:t>
      </w:r>
      <w:r>
        <w:t>have</w:t>
      </w:r>
      <w:r>
        <w:rPr>
          <w:spacing w:val="-5"/>
        </w:rPr>
        <w:t xml:space="preserve"> </w:t>
      </w:r>
      <w:r>
        <w:t>the</w:t>
      </w:r>
      <w:r>
        <w:rPr>
          <w:spacing w:val="-5"/>
        </w:rPr>
        <w:t xml:space="preserve"> </w:t>
      </w:r>
      <w:r>
        <w:t>authority</w:t>
      </w:r>
      <w:r>
        <w:rPr>
          <w:spacing w:val="-4"/>
        </w:rPr>
        <w:t xml:space="preserve"> </w:t>
      </w:r>
      <w:r>
        <w:t>to</w:t>
      </w:r>
      <w:r>
        <w:rPr>
          <w:spacing w:val="-4"/>
        </w:rPr>
        <w:t xml:space="preserve"> </w:t>
      </w:r>
      <w:r>
        <w:t>approve</w:t>
      </w:r>
      <w:r>
        <w:rPr>
          <w:spacing w:val="-5"/>
        </w:rPr>
        <w:t xml:space="preserve"> </w:t>
      </w:r>
      <w:r>
        <w:t>an</w:t>
      </w:r>
      <w:r>
        <w:rPr>
          <w:spacing w:val="-5"/>
        </w:rPr>
        <w:t xml:space="preserve"> </w:t>
      </w:r>
      <w:r>
        <w:t>alternative</w:t>
      </w:r>
      <w:r>
        <w:rPr>
          <w:spacing w:val="-3"/>
        </w:rPr>
        <w:t xml:space="preserve"> </w:t>
      </w:r>
      <w:r>
        <w:t>material,</w:t>
      </w:r>
      <w:r>
        <w:rPr>
          <w:spacing w:val="-4"/>
        </w:rPr>
        <w:t xml:space="preserve"> </w:t>
      </w:r>
      <w:r>
        <w:t>design</w:t>
      </w:r>
      <w:r>
        <w:rPr>
          <w:spacing w:val="-4"/>
        </w:rPr>
        <w:t xml:space="preserve"> </w:t>
      </w:r>
      <w:r>
        <w:t>or</w:t>
      </w:r>
      <w:r>
        <w:rPr>
          <w:spacing w:val="-3"/>
        </w:rPr>
        <w:t xml:space="preserve"> </w:t>
      </w:r>
      <w:r>
        <w:t>method</w:t>
      </w:r>
      <w:r>
        <w:rPr>
          <w:spacing w:val="-4"/>
        </w:rPr>
        <w:t xml:space="preserve"> </w:t>
      </w:r>
      <w:r>
        <w:t>of</w:t>
      </w:r>
      <w:r>
        <w:rPr>
          <w:spacing w:val="-4"/>
        </w:rPr>
        <w:t xml:space="preserve"> </w:t>
      </w:r>
      <w:r>
        <w:t>construction</w:t>
      </w:r>
      <w:r>
        <w:rPr>
          <w:spacing w:val="-5"/>
        </w:rPr>
        <w:t xml:space="preserve"> </w:t>
      </w:r>
      <w:r>
        <w:t>upon</w:t>
      </w:r>
      <w:r>
        <w:rPr>
          <w:spacing w:val="-3"/>
        </w:rPr>
        <w:t xml:space="preserve"> </w:t>
      </w:r>
      <w:r>
        <w:t>the</w:t>
      </w:r>
      <w:r>
        <w:rPr>
          <w:spacing w:val="-3"/>
        </w:rPr>
        <w:t xml:space="preserve"> </w:t>
      </w:r>
      <w:r>
        <w:t>written</w:t>
      </w:r>
      <w:r>
        <w:rPr>
          <w:spacing w:val="-3"/>
        </w:rPr>
        <w:t xml:space="preserve"> </w:t>
      </w:r>
      <w:r>
        <w:t>application</w:t>
      </w:r>
      <w:r>
        <w:rPr>
          <w:spacing w:val="-3"/>
        </w:rPr>
        <w:t xml:space="preserve"> </w:t>
      </w:r>
      <w:r>
        <w:t>of</w:t>
      </w:r>
      <w:r>
        <w:rPr>
          <w:spacing w:val="-5"/>
        </w:rPr>
        <w:t xml:space="preserve"> </w:t>
      </w:r>
      <w:r>
        <w:t>the</w:t>
      </w:r>
      <w:r>
        <w:rPr>
          <w:spacing w:val="40"/>
        </w:rPr>
        <w:t xml:space="preserve"> </w:t>
      </w:r>
      <w:r>
        <w:t>owner</w:t>
      </w:r>
      <w:r>
        <w:rPr>
          <w:spacing w:val="-5"/>
        </w:rPr>
        <w:t xml:space="preserve"> </w:t>
      </w:r>
      <w:r>
        <w:t>or</w:t>
      </w:r>
      <w:r>
        <w:rPr>
          <w:spacing w:val="-5"/>
        </w:rPr>
        <w:t xml:space="preserve"> </w:t>
      </w:r>
      <w:r>
        <w:t>the</w:t>
      </w:r>
      <w:r>
        <w:rPr>
          <w:spacing w:val="-5"/>
        </w:rPr>
        <w:t xml:space="preserve"> </w:t>
      </w:r>
      <w:r>
        <w:t>owner’s</w:t>
      </w:r>
      <w:r>
        <w:rPr>
          <w:spacing w:val="-5"/>
        </w:rPr>
        <w:t xml:space="preserve"> </w:t>
      </w:r>
      <w:r>
        <w:t>authorized</w:t>
      </w:r>
      <w:r>
        <w:rPr>
          <w:spacing w:val="-5"/>
        </w:rPr>
        <w:t xml:space="preserve"> </w:t>
      </w:r>
      <w:r>
        <w:t>agent.</w:t>
      </w:r>
      <w:r>
        <w:rPr>
          <w:spacing w:val="-4"/>
        </w:rPr>
        <w:t xml:space="preserve"> </w:t>
      </w:r>
      <w:r>
        <w:t>The</w:t>
      </w:r>
      <w:r>
        <w:rPr>
          <w:spacing w:val="-4"/>
        </w:rPr>
        <w:t xml:space="preserve"> </w:t>
      </w:r>
      <w:r>
        <w:rPr>
          <w:i/>
        </w:rPr>
        <w:t>code</w:t>
      </w:r>
      <w:r>
        <w:rPr>
          <w:i/>
          <w:spacing w:val="-8"/>
        </w:rPr>
        <w:t xml:space="preserve"> </w:t>
      </w:r>
      <w:r>
        <w:rPr>
          <w:i/>
        </w:rPr>
        <w:t>official</w:t>
      </w:r>
      <w:r>
        <w:rPr>
          <w:i/>
          <w:spacing w:val="-3"/>
        </w:rPr>
        <w:t xml:space="preserve"> </w:t>
      </w:r>
      <w:r>
        <w:t>shall</w:t>
      </w:r>
      <w:r>
        <w:rPr>
          <w:spacing w:val="-5"/>
        </w:rPr>
        <w:t xml:space="preserve"> </w:t>
      </w:r>
      <w:r>
        <w:t>first</w:t>
      </w:r>
      <w:r>
        <w:rPr>
          <w:spacing w:val="-6"/>
        </w:rPr>
        <w:t xml:space="preserve"> </w:t>
      </w:r>
      <w:r>
        <w:t>find</w:t>
      </w:r>
      <w:r>
        <w:rPr>
          <w:spacing w:val="-5"/>
        </w:rPr>
        <w:t xml:space="preserve"> </w:t>
      </w:r>
      <w:r>
        <w:t>that</w:t>
      </w:r>
      <w:r>
        <w:rPr>
          <w:spacing w:val="-6"/>
        </w:rPr>
        <w:t xml:space="preserve"> </w:t>
      </w:r>
      <w:r>
        <w:t>the</w:t>
      </w:r>
      <w:r>
        <w:rPr>
          <w:spacing w:val="-5"/>
        </w:rPr>
        <w:t xml:space="preserve"> </w:t>
      </w:r>
      <w:r>
        <w:t>proposed</w:t>
      </w:r>
      <w:r>
        <w:rPr>
          <w:spacing w:val="-5"/>
        </w:rPr>
        <w:t xml:space="preserve"> </w:t>
      </w:r>
      <w:r>
        <w:t>design</w:t>
      </w:r>
      <w:r>
        <w:rPr>
          <w:spacing w:val="-5"/>
        </w:rPr>
        <w:t xml:space="preserve"> </w:t>
      </w:r>
      <w:r>
        <w:t>is</w:t>
      </w:r>
      <w:r>
        <w:rPr>
          <w:spacing w:val="-5"/>
        </w:rPr>
        <w:t xml:space="preserve"> </w:t>
      </w:r>
      <w:r>
        <w:t>satisfactory</w:t>
      </w:r>
      <w:r>
        <w:rPr>
          <w:spacing w:val="-4"/>
        </w:rPr>
        <w:t xml:space="preserve"> </w:t>
      </w:r>
      <w:r>
        <w:t>and</w:t>
      </w:r>
      <w:r>
        <w:rPr>
          <w:spacing w:val="-5"/>
        </w:rPr>
        <w:t xml:space="preserve"> </w:t>
      </w:r>
      <w:r>
        <w:t>complies</w:t>
      </w:r>
      <w:r>
        <w:rPr>
          <w:spacing w:val="-5"/>
        </w:rPr>
        <w:t xml:space="preserve"> </w:t>
      </w:r>
      <w:r>
        <w:t>with</w:t>
      </w:r>
      <w:r>
        <w:rPr>
          <w:spacing w:val="-4"/>
        </w:rPr>
        <w:t xml:space="preserve"> </w:t>
      </w:r>
      <w:r>
        <w:t>the</w:t>
      </w:r>
      <w:r>
        <w:rPr>
          <w:spacing w:val="40"/>
        </w:rPr>
        <w:t xml:space="preserve"> </w:t>
      </w:r>
      <w:r>
        <w:t>intent of the provisions of this code, and that the material, method or work offered is, for the purpose intended, not less than the</w:t>
      </w:r>
      <w:r>
        <w:rPr>
          <w:spacing w:val="40"/>
        </w:rPr>
        <w:t xml:space="preserve"> </w:t>
      </w:r>
      <w:r>
        <w:t>equivalent of that prescribed in this code for strength, effectiveness, fire resistance, durability, energy conservation and safety. The</w:t>
      </w:r>
      <w:r>
        <w:rPr>
          <w:spacing w:val="40"/>
        </w:rPr>
        <w:t xml:space="preserve"> </w:t>
      </w:r>
      <w:r>
        <w:rPr>
          <w:i/>
        </w:rPr>
        <w:t xml:space="preserve">code official </w:t>
      </w:r>
      <w:r>
        <w:t xml:space="preserve">shall respond to the applicant, in writing, stating the reasons why the alternative was </w:t>
      </w:r>
      <w:r>
        <w:rPr>
          <w:i/>
        </w:rPr>
        <w:t xml:space="preserve">approved </w:t>
      </w:r>
      <w:r>
        <w:t xml:space="preserve">or was not </w:t>
      </w:r>
      <w:r>
        <w:rPr>
          <w:i/>
        </w:rPr>
        <w:t>approved</w:t>
      </w:r>
      <w:r>
        <w:t>.</w:t>
      </w:r>
    </w:p>
    <w:p w14:paraId="155194BB" w14:textId="2961E2DE" w:rsidR="00125579" w:rsidRPr="008E5FDD" w:rsidRDefault="32C8F93E" w:rsidP="004A6205">
      <w:pPr>
        <w:pStyle w:val="BodyText"/>
        <w:tabs>
          <w:tab w:val="left" w:pos="4230"/>
        </w:tabs>
        <w:spacing w:before="67" w:line="194" w:lineRule="auto"/>
        <w:ind w:left="899" w:right="134"/>
        <w:jc w:val="both"/>
        <w:rPr>
          <w:strike/>
          <w:color w:val="0070C0"/>
        </w:rPr>
      </w:pPr>
      <w:r w:rsidRPr="39250F3B">
        <w:rPr>
          <w:b/>
          <w:bCs/>
        </w:rPr>
        <w:t xml:space="preserve">R104.1.1 Above code programs. </w:t>
      </w:r>
      <w:r w:rsidRPr="0044595A">
        <w:t xml:space="preserve">The </w:t>
      </w:r>
      <w:r w:rsidRPr="32E71139">
        <w:rPr>
          <w:i/>
          <w:iCs/>
        </w:rPr>
        <w:t xml:space="preserve">code official </w:t>
      </w:r>
      <w:r w:rsidRPr="0044595A">
        <w:t>or other AHJ shall be permitted to deem a national, state or local energy-</w:t>
      </w:r>
      <w:proofErr w:type="spellStart"/>
      <w:r w:rsidRPr="0044595A">
        <w:t>effi</w:t>
      </w:r>
      <w:proofErr w:type="spellEnd"/>
      <w:r w:rsidRPr="0044595A">
        <w:t>-</w:t>
      </w:r>
      <w:r w:rsidRPr="0044595A">
        <w:rPr>
          <w:spacing w:val="40"/>
        </w:rPr>
        <w:t xml:space="preserve"> </w:t>
      </w:r>
      <w:proofErr w:type="spellStart"/>
      <w:r w:rsidRPr="0044595A">
        <w:t>ciency</w:t>
      </w:r>
      <w:proofErr w:type="spellEnd"/>
      <w:r w:rsidRPr="0044595A">
        <w:t xml:space="preserve"> program to exceed the energy efficiency required by this code. </w:t>
      </w:r>
      <w:r w:rsidRPr="32E71139">
        <w:rPr>
          <w:i/>
          <w:iCs/>
        </w:rPr>
        <w:t xml:space="preserve">Buildings approved </w:t>
      </w:r>
      <w:r w:rsidRPr="0044595A">
        <w:t>in writing by such an energy-efficiency</w:t>
      </w:r>
      <w:r w:rsidRPr="0044595A">
        <w:rPr>
          <w:spacing w:val="40"/>
        </w:rPr>
        <w:t xml:space="preserve"> </w:t>
      </w:r>
      <w:r w:rsidRPr="0044595A">
        <w:t xml:space="preserve">program shall be considered to be in compliance </w:t>
      </w:r>
      <w:commentRangeStart w:id="7"/>
      <w:commentRangeStart w:id="8"/>
      <w:r w:rsidR="37C953E6" w:rsidRPr="068D607C">
        <w:rPr>
          <w:color w:val="FF0000"/>
        </w:rPr>
        <w:t xml:space="preserve">Buildings certified in compliance with the Passive House Institute (PHI) or Passive House Institute U.S. (PHIUS) Passive Building Standards programs or buildings that comply with Appendix RC shall be deemed to meet the requirements </w:t>
      </w:r>
      <w:commentRangeEnd w:id="7"/>
      <w:r w:rsidR="008616F0">
        <w:rPr>
          <w:rStyle w:val="CommentReference"/>
          <w:sz w:val="19"/>
          <w:szCs w:val="19"/>
        </w:rPr>
        <w:commentReference w:id="7"/>
      </w:r>
      <w:commentRangeEnd w:id="8"/>
      <w:r w:rsidR="008E5FDD">
        <w:rPr>
          <w:rStyle w:val="CommentReference"/>
        </w:rPr>
        <w:commentReference w:id="8"/>
      </w:r>
      <w:r>
        <w:t>with this code where such buildings also meet the requirements identified in</w:t>
      </w:r>
      <w:r>
        <w:rPr>
          <w:spacing w:val="40"/>
        </w:rPr>
        <w:t xml:space="preserve"> </w:t>
      </w:r>
      <w:r>
        <w:t>Table R405.2</w:t>
      </w:r>
      <w:commentRangeStart w:id="9"/>
      <w:r w:rsidR="008E5FDD" w:rsidRPr="008E5FDD">
        <w:rPr>
          <w:color w:val="0070C0"/>
        </w:rPr>
        <w:t>.</w:t>
      </w:r>
      <w:r w:rsidRPr="008E5FDD">
        <w:rPr>
          <w:color w:val="0070C0"/>
        </w:rPr>
        <w:t xml:space="preserve"> </w:t>
      </w:r>
      <w:r w:rsidRPr="008E5FDD">
        <w:rPr>
          <w:strike/>
          <w:color w:val="0070C0"/>
        </w:rPr>
        <w:t xml:space="preserve">and the proposed total </w:t>
      </w:r>
      <w:r w:rsidRPr="008E5FDD">
        <w:rPr>
          <w:i/>
          <w:iCs/>
          <w:strike/>
          <w:color w:val="0070C0"/>
        </w:rPr>
        <w:t xml:space="preserve">building thermal envelope </w:t>
      </w:r>
      <w:r w:rsidRPr="008E5FDD">
        <w:rPr>
          <w:strike/>
          <w:color w:val="0070C0"/>
        </w:rPr>
        <w:t>thermal conductance (TC) shall be less than or equal to the total</w:t>
      </w:r>
      <w:r w:rsidRPr="008E5FDD">
        <w:rPr>
          <w:strike/>
          <w:color w:val="0070C0"/>
          <w:spacing w:val="40"/>
        </w:rPr>
        <w:t xml:space="preserve"> </w:t>
      </w:r>
      <w:r w:rsidRPr="008E5FDD">
        <w:rPr>
          <w:i/>
          <w:iCs/>
          <w:strike/>
          <w:color w:val="0070C0"/>
        </w:rPr>
        <w:t xml:space="preserve">building thermal envelope </w:t>
      </w:r>
      <w:r w:rsidRPr="008E5FDD">
        <w:rPr>
          <w:strike/>
          <w:color w:val="0070C0"/>
        </w:rPr>
        <w:t xml:space="preserve">TC using the prescriptive </w:t>
      </w:r>
      <w:r w:rsidRPr="008E5FDD">
        <w:rPr>
          <w:i/>
          <w:iCs/>
          <w:strike/>
          <w:color w:val="0070C0"/>
        </w:rPr>
        <w:t>U</w:t>
      </w:r>
      <w:r w:rsidRPr="008E5FDD">
        <w:rPr>
          <w:strike/>
          <w:color w:val="0070C0"/>
        </w:rPr>
        <w:t xml:space="preserve">-factors and </w:t>
      </w:r>
      <w:r w:rsidRPr="008E5FDD">
        <w:rPr>
          <w:i/>
          <w:iCs/>
          <w:strike/>
          <w:color w:val="0070C0"/>
        </w:rPr>
        <w:t>F</w:t>
      </w:r>
      <w:r w:rsidRPr="008E5FDD">
        <w:rPr>
          <w:strike/>
          <w:color w:val="0070C0"/>
        </w:rPr>
        <w:t>-factors from Table R402.1.2 multiplied by 1.08 in Climate</w:t>
      </w:r>
      <w:r w:rsidRPr="008E5FDD">
        <w:rPr>
          <w:strike/>
          <w:color w:val="0070C0"/>
          <w:spacing w:val="40"/>
        </w:rPr>
        <w:t xml:space="preserve"> </w:t>
      </w:r>
      <w:r w:rsidRPr="008E5FDD">
        <w:rPr>
          <w:strike/>
          <w:color w:val="0070C0"/>
        </w:rPr>
        <w:t>Zones 0, 1 and 2, and by 1.15 in Climate Zones 3 through 8, in accordance with Equation 1-1. The area-weighted maximum</w:t>
      </w:r>
      <w:r w:rsidR="74139602" w:rsidRPr="008E5FDD">
        <w:rPr>
          <w:strike/>
          <w:color w:val="0070C0"/>
        </w:rPr>
        <w:t xml:space="preserve"> </w:t>
      </w:r>
      <w:r w:rsidR="74139602" w:rsidRPr="008E5FDD">
        <w:rPr>
          <w:i/>
          <w:iCs/>
          <w:strike/>
          <w:color w:val="0070C0"/>
        </w:rPr>
        <w:t xml:space="preserve">fenestration </w:t>
      </w:r>
      <w:r w:rsidRPr="008E5FDD">
        <w:rPr>
          <w:i/>
          <w:iCs/>
          <w:strike/>
          <w:color w:val="0070C0"/>
        </w:rPr>
        <w:t xml:space="preserve">solar heat gain coefficients </w:t>
      </w:r>
      <w:r w:rsidRPr="008E5FDD">
        <w:rPr>
          <w:strike/>
          <w:color w:val="0070C0"/>
        </w:rPr>
        <w:t>(SHGC) permitted in Climate Zones 0 through 3 shall be 0.30.</w:t>
      </w:r>
    </w:p>
    <w:p w14:paraId="155194BC" w14:textId="77777777" w:rsidR="00125579" w:rsidRPr="008E5FDD" w:rsidRDefault="3AE9359C" w:rsidP="32E71139">
      <w:pPr>
        <w:tabs>
          <w:tab w:val="left" w:pos="4230"/>
        </w:tabs>
        <w:spacing w:before="47" w:line="253" w:lineRule="exact"/>
        <w:ind w:left="899" w:right="3794"/>
        <w:jc w:val="right"/>
        <w:rPr>
          <w:i/>
          <w:iCs/>
          <w:strike/>
          <w:color w:val="0070C0"/>
          <w:sz w:val="11"/>
          <w:szCs w:val="11"/>
        </w:rPr>
      </w:pPr>
      <w:r w:rsidRPr="008E5FDD">
        <w:rPr>
          <w:b/>
          <w:bCs/>
          <w:strike/>
          <w:color w:val="0070C0"/>
          <w:position w:val="5"/>
          <w:sz w:val="19"/>
          <w:szCs w:val="19"/>
        </w:rPr>
        <w:lastRenderedPageBreak/>
        <w:t>Equation 1–</w:t>
      </w:r>
      <w:proofErr w:type="gramStart"/>
      <w:r w:rsidRPr="008E5FDD">
        <w:rPr>
          <w:b/>
          <w:bCs/>
          <w:strike/>
          <w:color w:val="0070C0"/>
          <w:position w:val="5"/>
          <w:sz w:val="19"/>
          <w:szCs w:val="19"/>
        </w:rPr>
        <w:t>1</w:t>
      </w:r>
      <w:r w:rsidRPr="008E5FDD">
        <w:rPr>
          <w:b/>
          <w:bCs/>
          <w:strike/>
          <w:color w:val="0070C0"/>
          <w:spacing w:val="52"/>
          <w:position w:val="5"/>
          <w:sz w:val="19"/>
          <w:szCs w:val="19"/>
        </w:rPr>
        <w:t xml:space="preserve">  </w:t>
      </w:r>
      <w:r w:rsidRPr="008E5FDD">
        <w:rPr>
          <w:strike/>
          <w:color w:val="0070C0"/>
          <w:position w:val="5"/>
          <w:sz w:val="19"/>
          <w:szCs w:val="19"/>
        </w:rPr>
        <w:t>For</w:t>
      </w:r>
      <w:proofErr w:type="gramEnd"/>
      <w:r w:rsidRPr="008E5FDD">
        <w:rPr>
          <w:strike/>
          <w:color w:val="0070C0"/>
          <w:spacing w:val="-2"/>
          <w:position w:val="5"/>
          <w:sz w:val="19"/>
          <w:szCs w:val="19"/>
        </w:rPr>
        <w:t xml:space="preserve"> </w:t>
      </w:r>
      <w:r w:rsidRPr="008E5FDD">
        <w:rPr>
          <w:strike/>
          <w:color w:val="0070C0"/>
          <w:position w:val="5"/>
          <w:sz w:val="19"/>
          <w:szCs w:val="19"/>
        </w:rPr>
        <w:t>Climate</w:t>
      </w:r>
      <w:r w:rsidRPr="008E5FDD">
        <w:rPr>
          <w:strike/>
          <w:color w:val="0070C0"/>
          <w:spacing w:val="-2"/>
          <w:position w:val="5"/>
          <w:sz w:val="19"/>
          <w:szCs w:val="19"/>
        </w:rPr>
        <w:t xml:space="preserve"> </w:t>
      </w:r>
      <w:r w:rsidRPr="008E5FDD">
        <w:rPr>
          <w:strike/>
          <w:color w:val="0070C0"/>
          <w:position w:val="5"/>
          <w:sz w:val="19"/>
          <w:szCs w:val="19"/>
        </w:rPr>
        <w:t>Zones 0–2:</w:t>
      </w:r>
      <w:r w:rsidRPr="008E5FDD">
        <w:rPr>
          <w:strike/>
          <w:color w:val="0070C0"/>
          <w:spacing w:val="-3"/>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5"/>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1.08</w:t>
      </w:r>
      <w:r w:rsidRPr="008E5FDD">
        <w:rPr>
          <w:strike/>
          <w:color w:val="0070C0"/>
          <w:spacing w:val="-3"/>
          <w:position w:val="5"/>
          <w:sz w:val="19"/>
          <w:szCs w:val="19"/>
        </w:rPr>
        <w:t xml:space="preserve"> </w:t>
      </w:r>
      <w:r w:rsidRPr="008E5FDD">
        <w:rPr>
          <w:strike/>
          <w:color w:val="0070C0"/>
          <w:position w:val="5"/>
          <w:sz w:val="19"/>
          <w:szCs w:val="19"/>
        </w:rPr>
        <w:t>×</w:t>
      </w:r>
      <w:r w:rsidRPr="008E5FDD">
        <w:rPr>
          <w:strike/>
          <w:color w:val="0070C0"/>
          <w:spacing w:val="-5"/>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w:t>
      </w:r>
      <w:r w:rsidRPr="008E5FDD">
        <w:rPr>
          <w:i/>
          <w:iCs/>
          <w:strike/>
          <w:color w:val="0070C0"/>
          <w:spacing w:val="-1"/>
          <w:sz w:val="11"/>
          <w:szCs w:val="11"/>
        </w:rPr>
        <w:t xml:space="preserve"> </w:t>
      </w:r>
      <w:r w:rsidRPr="008E5FDD">
        <w:rPr>
          <w:i/>
          <w:iCs/>
          <w:strike/>
          <w:color w:val="0070C0"/>
          <w:sz w:val="11"/>
          <w:szCs w:val="11"/>
        </w:rPr>
        <w:t>reference</w:t>
      </w:r>
      <w:r w:rsidRPr="008E5FDD">
        <w:rPr>
          <w:i/>
          <w:iCs/>
          <w:strike/>
          <w:color w:val="0070C0"/>
          <w:spacing w:val="-1"/>
          <w:sz w:val="11"/>
          <w:szCs w:val="11"/>
        </w:rPr>
        <w:t xml:space="preserve"> </w:t>
      </w:r>
      <w:r w:rsidRPr="008E5FDD">
        <w:rPr>
          <w:i/>
          <w:iCs/>
          <w:strike/>
          <w:color w:val="0070C0"/>
          <w:spacing w:val="-2"/>
          <w:sz w:val="11"/>
          <w:szCs w:val="11"/>
        </w:rPr>
        <w:t>design</w:t>
      </w:r>
    </w:p>
    <w:p w14:paraId="155194BD" w14:textId="73359546" w:rsidR="00125579" w:rsidRPr="008E5FDD" w:rsidRDefault="1FD17C81" w:rsidP="32E71139">
      <w:pPr>
        <w:tabs>
          <w:tab w:val="left" w:pos="4230"/>
        </w:tabs>
        <w:spacing w:line="253" w:lineRule="exact"/>
        <w:ind w:left="899" w:right="3796"/>
        <w:jc w:val="right"/>
        <w:rPr>
          <w:i/>
          <w:iCs/>
          <w:strike/>
          <w:color w:val="0070C0"/>
          <w:sz w:val="11"/>
          <w:szCs w:val="11"/>
        </w:rPr>
      </w:pPr>
      <w:r w:rsidRPr="008E5FDD">
        <w:rPr>
          <w:strike/>
          <w:color w:val="0070C0"/>
          <w:position w:val="5"/>
          <w:sz w:val="19"/>
          <w:szCs w:val="19"/>
        </w:rPr>
        <w:t>For Climate</w:t>
      </w:r>
      <w:r w:rsidRPr="008E5FDD">
        <w:rPr>
          <w:strike/>
          <w:color w:val="0070C0"/>
          <w:spacing w:val="-2"/>
          <w:position w:val="5"/>
          <w:sz w:val="19"/>
          <w:szCs w:val="19"/>
        </w:rPr>
        <w:t xml:space="preserve"> </w:t>
      </w:r>
      <w:r w:rsidRPr="008E5FDD">
        <w:rPr>
          <w:strike/>
          <w:color w:val="0070C0"/>
          <w:position w:val="5"/>
          <w:sz w:val="19"/>
          <w:szCs w:val="19"/>
        </w:rPr>
        <w:t>Zones</w:t>
      </w:r>
      <w:r w:rsidRPr="008E5FDD">
        <w:rPr>
          <w:strike/>
          <w:color w:val="0070C0"/>
          <w:spacing w:val="-2"/>
          <w:position w:val="5"/>
          <w:sz w:val="19"/>
          <w:szCs w:val="19"/>
        </w:rPr>
        <w:t xml:space="preserve"> </w:t>
      </w:r>
      <w:r w:rsidRPr="008E5FDD">
        <w:rPr>
          <w:strike/>
          <w:color w:val="0070C0"/>
          <w:position w:val="5"/>
          <w:sz w:val="19"/>
          <w:szCs w:val="19"/>
        </w:rPr>
        <w:t>3–8:</w:t>
      </w:r>
      <w:r w:rsidRPr="008E5FDD">
        <w:rPr>
          <w:strike/>
          <w:color w:val="0070C0"/>
          <w:spacing w:val="1"/>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6"/>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1.15</w:t>
      </w:r>
      <w:r w:rsidRPr="008E5FDD">
        <w:rPr>
          <w:strike/>
          <w:color w:val="0070C0"/>
          <w:spacing w:val="-2"/>
          <w:position w:val="5"/>
          <w:sz w:val="19"/>
          <w:szCs w:val="19"/>
        </w:rPr>
        <w:t xml:space="preserve"> </w:t>
      </w:r>
      <w:r w:rsidRPr="008E5FDD">
        <w:rPr>
          <w:strike/>
          <w:color w:val="0070C0"/>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 reference</w:t>
      </w:r>
      <w:r w:rsidRPr="008E5FDD">
        <w:rPr>
          <w:i/>
          <w:iCs/>
          <w:strike/>
          <w:color w:val="0070C0"/>
          <w:spacing w:val="-1"/>
          <w:sz w:val="11"/>
          <w:szCs w:val="11"/>
        </w:rPr>
        <w:t xml:space="preserve"> </w:t>
      </w:r>
      <w:r w:rsidRPr="008E5FDD">
        <w:rPr>
          <w:i/>
          <w:iCs/>
          <w:strike/>
          <w:color w:val="0070C0"/>
          <w:spacing w:val="-2"/>
          <w:sz w:val="11"/>
          <w:szCs w:val="11"/>
        </w:rPr>
        <w:t>design</w:t>
      </w:r>
      <w:commentRangeEnd w:id="9"/>
      <w:r w:rsidR="0091488A">
        <w:rPr>
          <w:rStyle w:val="CommentReference"/>
        </w:rPr>
        <w:commentReference w:id="9"/>
      </w:r>
    </w:p>
    <w:p w14:paraId="155194BE" w14:textId="77777777" w:rsidR="00125579" w:rsidRDefault="00125579" w:rsidP="004A6205">
      <w:pPr>
        <w:pStyle w:val="BodyText"/>
        <w:spacing w:before="17"/>
        <w:ind w:left="899"/>
        <w:rPr>
          <w:i/>
          <w:sz w:val="11"/>
        </w:rPr>
      </w:pPr>
    </w:p>
    <w:p w14:paraId="155194BF" w14:textId="77777777" w:rsidR="00125579" w:rsidRDefault="00C22802" w:rsidP="004A6205">
      <w:pPr>
        <w:pStyle w:val="Heading8"/>
        <w:ind w:left="899"/>
      </w:pPr>
      <w:r>
        <w:rPr>
          <w:spacing w:val="-2"/>
        </w:rPr>
        <w:t>SECTION</w:t>
      </w:r>
      <w:r>
        <w:rPr>
          <w:spacing w:val="6"/>
        </w:rPr>
        <w:t xml:space="preserve"> </w:t>
      </w:r>
      <w:r>
        <w:rPr>
          <w:spacing w:val="-2"/>
        </w:rPr>
        <w:t>R105—CONSTRUCTION</w:t>
      </w:r>
      <w:r>
        <w:rPr>
          <w:spacing w:val="7"/>
        </w:rPr>
        <w:t xml:space="preserve"> </w:t>
      </w:r>
      <w:r>
        <w:rPr>
          <w:spacing w:val="-2"/>
        </w:rPr>
        <w:t>DOCUMENTS</w:t>
      </w:r>
    </w:p>
    <w:p w14:paraId="155194C0" w14:textId="77777777" w:rsidR="00125579" w:rsidRDefault="69B43324" w:rsidP="00FF38A2">
      <w:pPr>
        <w:pStyle w:val="BodyText"/>
        <w:tabs>
          <w:tab w:val="left" w:pos="990"/>
        </w:tabs>
        <w:spacing w:before="48" w:line="194" w:lineRule="auto"/>
        <w:ind w:left="360" w:right="140" w:hanging="1"/>
        <w:jc w:val="both"/>
      </w:pPr>
      <w:r w:rsidRPr="660684BE">
        <w:rPr>
          <w:b/>
          <w:bCs/>
        </w:rPr>
        <w:t>R105.1</w:t>
      </w:r>
      <w:r w:rsidRPr="660684BE">
        <w:rPr>
          <w:b/>
          <w:bCs/>
          <w:spacing w:val="-1"/>
        </w:rPr>
        <w:t xml:space="preserve"> </w:t>
      </w:r>
      <w:r w:rsidRPr="660684BE">
        <w:rPr>
          <w:b/>
          <w:bCs/>
        </w:rPr>
        <w:t>General.</w:t>
      </w:r>
      <w:r w:rsidRPr="660684BE">
        <w:rPr>
          <w:b/>
          <w:bCs/>
          <w:spacing w:val="-1"/>
        </w:rPr>
        <w:t xml:space="preserve"> </w:t>
      </w:r>
      <w:r w:rsidRPr="660684BE">
        <w:rPr>
          <w:i/>
          <w:iCs/>
        </w:rPr>
        <w:t>Construction</w:t>
      </w:r>
      <w:r w:rsidRPr="660684BE">
        <w:rPr>
          <w:i/>
          <w:iCs/>
          <w:spacing w:val="-3"/>
        </w:rPr>
        <w:t xml:space="preserve"> </w:t>
      </w:r>
      <w:r w:rsidRPr="660684BE">
        <w:rPr>
          <w:i/>
          <w:iCs/>
        </w:rPr>
        <w:t>documents</w:t>
      </w:r>
      <w:r>
        <w:t>,</w:t>
      </w:r>
      <w:r>
        <w:rPr>
          <w:spacing w:val="-1"/>
        </w:rPr>
        <w:t xml:space="preserve"> </w:t>
      </w:r>
      <w:r>
        <w:t>technical</w:t>
      </w:r>
      <w:r>
        <w:rPr>
          <w:spacing w:val="-1"/>
        </w:rPr>
        <w:t xml:space="preserve"> </w:t>
      </w:r>
      <w:r>
        <w:t>reports</w:t>
      </w:r>
      <w:r>
        <w:rPr>
          <w:spacing w:val="-2"/>
        </w:rPr>
        <w:t xml:space="preserve"> </w:t>
      </w:r>
      <w:r>
        <w:t>and</w:t>
      </w:r>
      <w:r>
        <w:rPr>
          <w:spacing w:val="-1"/>
        </w:rPr>
        <w:t xml:space="preserve"> </w:t>
      </w:r>
      <w:r>
        <w:t>other supporting</w:t>
      </w:r>
      <w:r>
        <w:rPr>
          <w:spacing w:val="-1"/>
        </w:rPr>
        <w:t xml:space="preserve"> </w:t>
      </w:r>
      <w:r>
        <w:t>data</w:t>
      </w:r>
      <w:r>
        <w:rPr>
          <w:spacing w:val="-4"/>
        </w:rPr>
        <w:t xml:space="preserve"> </w:t>
      </w:r>
      <w:r>
        <w:t>shall</w:t>
      </w:r>
      <w:r>
        <w:rPr>
          <w:spacing w:val="-1"/>
        </w:rPr>
        <w:t xml:space="preserve"> </w:t>
      </w:r>
      <w:r>
        <w:t>be</w:t>
      </w:r>
      <w:r>
        <w:rPr>
          <w:spacing w:val="-1"/>
        </w:rPr>
        <w:t xml:space="preserve"> </w:t>
      </w:r>
      <w:r>
        <w:t>submitted</w:t>
      </w:r>
      <w:r>
        <w:rPr>
          <w:spacing w:val="-4"/>
        </w:rPr>
        <w:t xml:space="preserve"> </w:t>
      </w:r>
      <w:r>
        <w:t>in</w:t>
      </w:r>
      <w:r>
        <w:rPr>
          <w:spacing w:val="-2"/>
        </w:rPr>
        <w:t xml:space="preserve"> </w:t>
      </w:r>
      <w:r>
        <w:t>one</w:t>
      </w:r>
      <w:r>
        <w:rPr>
          <w:spacing w:val="40"/>
        </w:rPr>
        <w:t xml:space="preserve"> </w:t>
      </w:r>
      <w:r>
        <w:t xml:space="preserve">or more sets, or in a digital format </w:t>
      </w:r>
      <w:proofErr w:type="gramStart"/>
      <w:r>
        <w:t>where</w:t>
      </w:r>
      <w:proofErr w:type="gramEnd"/>
      <w:r>
        <w:t xml:space="preserve"> allowed by the code </w:t>
      </w:r>
      <w:r w:rsidRPr="660684BE">
        <w:rPr>
          <w:i/>
          <w:iCs/>
        </w:rPr>
        <w:t>official</w:t>
      </w:r>
      <w:r>
        <w:t>, with each application for a permit. The</w:t>
      </w:r>
      <w:r>
        <w:rPr>
          <w:spacing w:val="40"/>
        </w:rPr>
        <w:t xml:space="preserve"> </w:t>
      </w:r>
      <w:r w:rsidRPr="660684BE">
        <w:rPr>
          <w:i/>
          <w:iCs/>
        </w:rPr>
        <w:t xml:space="preserve">construction documents </w:t>
      </w:r>
      <w:r>
        <w:t>and technical reports shall be prepared by a registered design professional where</w:t>
      </w:r>
      <w:r>
        <w:rPr>
          <w:spacing w:val="40"/>
        </w:rPr>
        <w:t xml:space="preserve"> </w:t>
      </w:r>
      <w:r>
        <w:t>required by the statutes of the jurisdiction in which the project is to be constructed. Where special conditions</w:t>
      </w:r>
      <w:r>
        <w:rPr>
          <w:spacing w:val="40"/>
        </w:rPr>
        <w:t xml:space="preserve"> </w:t>
      </w:r>
      <w:r>
        <w:t xml:space="preserve">exist, the </w:t>
      </w:r>
      <w:r w:rsidRPr="660684BE">
        <w:rPr>
          <w:i/>
          <w:iCs/>
        </w:rPr>
        <w:t xml:space="preserve">code official </w:t>
      </w:r>
      <w:r>
        <w:t xml:space="preserve">is authorized to require necessary </w:t>
      </w:r>
      <w:r w:rsidRPr="660684BE">
        <w:rPr>
          <w:i/>
          <w:iCs/>
        </w:rPr>
        <w:t xml:space="preserve">construction documents </w:t>
      </w:r>
      <w:r>
        <w:t>to be prepared by a registered</w:t>
      </w:r>
      <w:r>
        <w:rPr>
          <w:spacing w:val="40"/>
        </w:rPr>
        <w:t xml:space="preserve"> </w:t>
      </w:r>
      <w:r>
        <w:t>design professional.</w:t>
      </w:r>
    </w:p>
    <w:p w14:paraId="155194C1" w14:textId="77777777" w:rsidR="00125579" w:rsidRDefault="00C22802" w:rsidP="00FF38A2">
      <w:pPr>
        <w:tabs>
          <w:tab w:val="left" w:pos="990"/>
        </w:tabs>
        <w:spacing w:before="63" w:line="196" w:lineRule="auto"/>
        <w:ind w:left="360" w:right="140"/>
        <w:jc w:val="both"/>
        <w:rPr>
          <w:sz w:val="19"/>
        </w:rPr>
      </w:pPr>
      <w:r>
        <w:rPr>
          <w:b/>
          <w:sz w:val="19"/>
        </w:rPr>
        <w:t xml:space="preserve">Exception: </w:t>
      </w:r>
      <w:r>
        <w:rPr>
          <w:sz w:val="19"/>
        </w:rPr>
        <w:t xml:space="preserve">The </w:t>
      </w:r>
      <w:r>
        <w:rPr>
          <w:i/>
          <w:sz w:val="19"/>
        </w:rPr>
        <w:t xml:space="preserve">code official </w:t>
      </w:r>
      <w:r>
        <w:rPr>
          <w:sz w:val="19"/>
        </w:rPr>
        <w:t xml:space="preserve">is authorized to waive the requirements for </w:t>
      </w:r>
      <w:r>
        <w:rPr>
          <w:i/>
          <w:sz w:val="19"/>
        </w:rPr>
        <w:t xml:space="preserve">construction documents </w:t>
      </w:r>
      <w:r>
        <w:rPr>
          <w:sz w:val="19"/>
        </w:rPr>
        <w:t>or other</w:t>
      </w:r>
      <w:r>
        <w:rPr>
          <w:spacing w:val="40"/>
          <w:sz w:val="19"/>
        </w:rPr>
        <w:t xml:space="preserve"> </w:t>
      </w:r>
      <w:r>
        <w:rPr>
          <w:sz w:val="19"/>
        </w:rPr>
        <w:t xml:space="preserve">supporting data if the </w:t>
      </w:r>
      <w:r>
        <w:rPr>
          <w:i/>
          <w:sz w:val="19"/>
        </w:rPr>
        <w:t xml:space="preserve">code official </w:t>
      </w:r>
      <w:r>
        <w:rPr>
          <w:sz w:val="19"/>
        </w:rPr>
        <w:t>determines they are not necessary to confirm compliance with this code.</w:t>
      </w:r>
    </w:p>
    <w:p w14:paraId="155194C2" w14:textId="77777777" w:rsidR="00125579" w:rsidRDefault="00C22802" w:rsidP="007C605D">
      <w:pPr>
        <w:spacing w:before="55" w:line="196" w:lineRule="auto"/>
        <w:ind w:left="360" w:right="140"/>
        <w:jc w:val="both"/>
        <w:rPr>
          <w:sz w:val="19"/>
        </w:rPr>
      </w:pPr>
      <w:r>
        <w:rPr>
          <w:b/>
          <w:sz w:val="19"/>
        </w:rPr>
        <w:t xml:space="preserve">R105.2 Information on construction documents. </w:t>
      </w:r>
      <w:r>
        <w:rPr>
          <w:i/>
          <w:sz w:val="19"/>
        </w:rPr>
        <w:t xml:space="preserve">Construction documents </w:t>
      </w:r>
      <w:r>
        <w:rPr>
          <w:sz w:val="19"/>
        </w:rPr>
        <w:t>shall be drawn to scale on suitable</w:t>
      </w:r>
      <w:r>
        <w:rPr>
          <w:spacing w:val="40"/>
          <w:sz w:val="19"/>
        </w:rPr>
        <w:t xml:space="preserve"> </w:t>
      </w:r>
      <w:r>
        <w:rPr>
          <w:sz w:val="19"/>
        </w:rPr>
        <w:t>material.</w:t>
      </w:r>
      <w:r>
        <w:rPr>
          <w:spacing w:val="36"/>
          <w:sz w:val="19"/>
        </w:rPr>
        <w:t xml:space="preserve"> </w:t>
      </w:r>
      <w:r>
        <w:rPr>
          <w:sz w:val="19"/>
        </w:rPr>
        <w:t>Electronic</w:t>
      </w:r>
      <w:r>
        <w:rPr>
          <w:spacing w:val="36"/>
          <w:sz w:val="19"/>
        </w:rPr>
        <w:t xml:space="preserve"> </w:t>
      </w:r>
      <w:r>
        <w:rPr>
          <w:sz w:val="19"/>
        </w:rPr>
        <w:t>media</w:t>
      </w:r>
      <w:r>
        <w:rPr>
          <w:spacing w:val="34"/>
          <w:sz w:val="19"/>
        </w:rPr>
        <w:t xml:space="preserve"> </w:t>
      </w:r>
      <w:r>
        <w:rPr>
          <w:sz w:val="19"/>
        </w:rPr>
        <w:t>documents</w:t>
      </w:r>
      <w:r>
        <w:rPr>
          <w:spacing w:val="34"/>
          <w:sz w:val="19"/>
        </w:rPr>
        <w:t xml:space="preserve"> </w:t>
      </w:r>
      <w:r>
        <w:rPr>
          <w:sz w:val="19"/>
        </w:rPr>
        <w:t>are</w:t>
      </w:r>
      <w:r>
        <w:rPr>
          <w:spacing w:val="37"/>
          <w:sz w:val="19"/>
        </w:rPr>
        <w:t xml:space="preserve"> </w:t>
      </w:r>
      <w:r>
        <w:rPr>
          <w:sz w:val="19"/>
        </w:rPr>
        <w:t>permitted</w:t>
      </w:r>
      <w:r>
        <w:rPr>
          <w:spacing w:val="38"/>
          <w:sz w:val="19"/>
        </w:rPr>
        <w:t xml:space="preserve"> </w:t>
      </w:r>
      <w:r>
        <w:rPr>
          <w:sz w:val="19"/>
        </w:rPr>
        <w:t>to</w:t>
      </w:r>
      <w:r>
        <w:rPr>
          <w:spacing w:val="38"/>
          <w:sz w:val="19"/>
        </w:rPr>
        <w:t xml:space="preserve"> </w:t>
      </w:r>
      <w:r>
        <w:rPr>
          <w:sz w:val="19"/>
        </w:rPr>
        <w:t>be</w:t>
      </w:r>
      <w:r>
        <w:rPr>
          <w:spacing w:val="37"/>
          <w:sz w:val="19"/>
        </w:rPr>
        <w:t xml:space="preserve"> </w:t>
      </w:r>
      <w:r>
        <w:rPr>
          <w:sz w:val="19"/>
        </w:rPr>
        <w:t>submitted</w:t>
      </w:r>
      <w:r>
        <w:rPr>
          <w:spacing w:val="36"/>
          <w:sz w:val="19"/>
        </w:rPr>
        <w:t xml:space="preserve"> </w:t>
      </w:r>
      <w:r>
        <w:rPr>
          <w:sz w:val="19"/>
        </w:rPr>
        <w:t>where</w:t>
      </w:r>
      <w:r>
        <w:rPr>
          <w:spacing w:val="36"/>
          <w:sz w:val="19"/>
        </w:rPr>
        <w:t xml:space="preserve"> </w:t>
      </w:r>
      <w:r>
        <w:rPr>
          <w:i/>
          <w:sz w:val="19"/>
        </w:rPr>
        <w:t>approved</w:t>
      </w:r>
      <w:r>
        <w:rPr>
          <w:i/>
          <w:spacing w:val="37"/>
          <w:sz w:val="19"/>
        </w:rPr>
        <w:t xml:space="preserve"> </w:t>
      </w:r>
      <w:r>
        <w:rPr>
          <w:sz w:val="19"/>
        </w:rPr>
        <w:t>by</w:t>
      </w:r>
      <w:r>
        <w:rPr>
          <w:spacing w:val="35"/>
          <w:sz w:val="19"/>
        </w:rPr>
        <w:t xml:space="preserve"> </w:t>
      </w:r>
      <w:r>
        <w:rPr>
          <w:sz w:val="19"/>
        </w:rPr>
        <w:t>the</w:t>
      </w:r>
      <w:r>
        <w:rPr>
          <w:spacing w:val="38"/>
          <w:sz w:val="19"/>
        </w:rPr>
        <w:t xml:space="preserve"> </w:t>
      </w:r>
      <w:r>
        <w:rPr>
          <w:i/>
          <w:sz w:val="19"/>
        </w:rPr>
        <w:t>code</w:t>
      </w:r>
      <w:r>
        <w:rPr>
          <w:i/>
          <w:spacing w:val="32"/>
          <w:sz w:val="19"/>
        </w:rPr>
        <w:t xml:space="preserve"> </w:t>
      </w:r>
      <w:r>
        <w:rPr>
          <w:i/>
          <w:sz w:val="19"/>
        </w:rPr>
        <w:t>official</w:t>
      </w:r>
      <w:r>
        <w:rPr>
          <w:sz w:val="19"/>
        </w:rPr>
        <w:t>.</w:t>
      </w:r>
    </w:p>
    <w:p w14:paraId="155194C3" w14:textId="77777777" w:rsidR="00125579" w:rsidRDefault="00C22802" w:rsidP="007C605D">
      <w:pPr>
        <w:pStyle w:val="BodyText"/>
        <w:spacing w:line="194" w:lineRule="auto"/>
        <w:ind w:left="360" w:right="135"/>
        <w:jc w:val="both"/>
      </w:pPr>
      <w:r>
        <w:rPr>
          <w:i/>
        </w:rPr>
        <w:t xml:space="preserve">Construction documents </w:t>
      </w:r>
      <w:r>
        <w:t>shall be of sufficient clarity to indicate the location, nature and extent of the work proposed, and show in</w:t>
      </w:r>
      <w:r>
        <w:rPr>
          <w:spacing w:val="40"/>
        </w:rPr>
        <w:t xml:space="preserve"> </w:t>
      </w:r>
      <w:r>
        <w:t xml:space="preserve">sufficient detail pertinent data and features of the </w:t>
      </w:r>
      <w:r>
        <w:rPr>
          <w:i/>
        </w:rPr>
        <w:t>building</w:t>
      </w:r>
      <w:r>
        <w:t>, systems and equipment as herein governed. Details shall include the</w:t>
      </w:r>
      <w:r>
        <w:rPr>
          <w:spacing w:val="40"/>
        </w:rPr>
        <w:t xml:space="preserve"> </w:t>
      </w:r>
      <w:r>
        <w:t>following as applicable:</w:t>
      </w:r>
    </w:p>
    <w:p w14:paraId="155194C4" w14:textId="77777777" w:rsidR="00125579" w:rsidRDefault="00C22802" w:rsidP="00955134">
      <w:pPr>
        <w:pStyle w:val="ListParagraph"/>
        <w:numPr>
          <w:ilvl w:val="0"/>
          <w:numId w:val="65"/>
        </w:numPr>
        <w:tabs>
          <w:tab w:val="left" w:pos="1260"/>
        </w:tabs>
        <w:spacing w:before="4" w:line="266" w:lineRule="exact"/>
        <w:ind w:left="1440" w:hanging="382"/>
        <w:jc w:val="left"/>
        <w:rPr>
          <w:sz w:val="19"/>
        </w:rPr>
      </w:pPr>
      <w:r>
        <w:rPr>
          <w:spacing w:val="-2"/>
          <w:sz w:val="19"/>
        </w:rPr>
        <w:t>Energy</w:t>
      </w:r>
      <w:r>
        <w:rPr>
          <w:spacing w:val="5"/>
          <w:sz w:val="19"/>
        </w:rPr>
        <w:t xml:space="preserve"> </w:t>
      </w:r>
      <w:r>
        <w:rPr>
          <w:spacing w:val="-2"/>
          <w:sz w:val="19"/>
        </w:rPr>
        <w:t>compliance</w:t>
      </w:r>
      <w:r>
        <w:rPr>
          <w:spacing w:val="5"/>
          <w:sz w:val="19"/>
        </w:rPr>
        <w:t xml:space="preserve"> </w:t>
      </w:r>
      <w:r>
        <w:rPr>
          <w:spacing w:val="-2"/>
          <w:sz w:val="19"/>
        </w:rPr>
        <w:t>path.</w:t>
      </w:r>
    </w:p>
    <w:p w14:paraId="155194C5" w14:textId="77777777" w:rsidR="00125579" w:rsidRDefault="00C22802" w:rsidP="00955134">
      <w:pPr>
        <w:pStyle w:val="ListParagraph"/>
        <w:numPr>
          <w:ilvl w:val="0"/>
          <w:numId w:val="65"/>
        </w:numPr>
        <w:tabs>
          <w:tab w:val="left" w:pos="1259"/>
        </w:tabs>
        <w:spacing w:line="260" w:lineRule="exact"/>
        <w:ind w:left="1439" w:hanging="381"/>
        <w:jc w:val="left"/>
        <w:rPr>
          <w:sz w:val="19"/>
        </w:rPr>
      </w:pPr>
      <w:r>
        <w:rPr>
          <w:sz w:val="19"/>
        </w:rPr>
        <w:t>Insulation</w:t>
      </w:r>
      <w:r>
        <w:rPr>
          <w:spacing w:val="-7"/>
          <w:sz w:val="19"/>
        </w:rPr>
        <w:t xml:space="preserve"> </w:t>
      </w:r>
      <w:r>
        <w:rPr>
          <w:sz w:val="19"/>
        </w:rPr>
        <w:t>materials</w:t>
      </w:r>
      <w:r>
        <w:rPr>
          <w:spacing w:val="-8"/>
          <w:sz w:val="19"/>
        </w:rPr>
        <w:t xml:space="preserve"> </w:t>
      </w:r>
      <w:r>
        <w:rPr>
          <w:sz w:val="19"/>
        </w:rPr>
        <w:t>and</w:t>
      </w:r>
      <w:r>
        <w:rPr>
          <w:spacing w:val="-7"/>
          <w:sz w:val="19"/>
        </w:rPr>
        <w:t xml:space="preserve"> </w:t>
      </w:r>
      <w:r>
        <w:rPr>
          <w:sz w:val="19"/>
        </w:rPr>
        <w:t>their</w:t>
      </w:r>
      <w:r>
        <w:rPr>
          <w:spacing w:val="-8"/>
          <w:sz w:val="19"/>
        </w:rPr>
        <w:t xml:space="preserve"> </w:t>
      </w:r>
      <w:r>
        <w:rPr>
          <w:i/>
          <w:sz w:val="19"/>
        </w:rPr>
        <w:t>R</w:t>
      </w:r>
      <w:r>
        <w:rPr>
          <w:sz w:val="19"/>
        </w:rPr>
        <w:t>-</w:t>
      </w:r>
      <w:r>
        <w:rPr>
          <w:spacing w:val="-2"/>
          <w:sz w:val="19"/>
        </w:rPr>
        <w:t>values.</w:t>
      </w:r>
    </w:p>
    <w:p w14:paraId="155194C6" w14:textId="77777777" w:rsidR="00125579" w:rsidRDefault="00C22802" w:rsidP="00955134">
      <w:pPr>
        <w:pStyle w:val="ListParagraph"/>
        <w:numPr>
          <w:ilvl w:val="0"/>
          <w:numId w:val="65"/>
        </w:numPr>
        <w:tabs>
          <w:tab w:val="left" w:pos="1259"/>
        </w:tabs>
        <w:spacing w:line="265" w:lineRule="exact"/>
        <w:ind w:left="1439" w:hanging="381"/>
        <w:jc w:val="left"/>
        <w:rPr>
          <w:sz w:val="19"/>
        </w:rPr>
      </w:pPr>
      <w:r>
        <w:rPr>
          <w:i/>
          <w:sz w:val="19"/>
        </w:rPr>
        <w:t>Fenestration</w:t>
      </w:r>
      <w:r>
        <w:rPr>
          <w:i/>
          <w:spacing w:val="-7"/>
          <w:sz w:val="19"/>
        </w:rPr>
        <w:t xml:space="preserve"> </w:t>
      </w:r>
      <w:r>
        <w:rPr>
          <w:i/>
          <w:sz w:val="19"/>
        </w:rPr>
        <w:t>U-</w:t>
      </w:r>
      <w:r>
        <w:rPr>
          <w:sz w:val="19"/>
        </w:rPr>
        <w:t>factors</w:t>
      </w:r>
      <w:r>
        <w:rPr>
          <w:spacing w:val="-6"/>
          <w:sz w:val="19"/>
        </w:rPr>
        <w:t xml:space="preserve"> </w:t>
      </w:r>
      <w:r>
        <w:rPr>
          <w:sz w:val="19"/>
        </w:rPr>
        <w:t>and</w:t>
      </w:r>
      <w:r>
        <w:rPr>
          <w:spacing w:val="-8"/>
          <w:sz w:val="19"/>
        </w:rPr>
        <w:t xml:space="preserve"> </w:t>
      </w:r>
      <w:r>
        <w:rPr>
          <w:i/>
          <w:sz w:val="19"/>
        </w:rPr>
        <w:t>solar</w:t>
      </w:r>
      <w:r>
        <w:rPr>
          <w:i/>
          <w:spacing w:val="-9"/>
          <w:sz w:val="19"/>
        </w:rPr>
        <w:t xml:space="preserve"> </w:t>
      </w:r>
      <w:r>
        <w:rPr>
          <w:i/>
          <w:sz w:val="19"/>
        </w:rPr>
        <w:t>heat</w:t>
      </w:r>
      <w:r>
        <w:rPr>
          <w:i/>
          <w:spacing w:val="-8"/>
          <w:sz w:val="19"/>
        </w:rPr>
        <w:t xml:space="preserve"> </w:t>
      </w:r>
      <w:r>
        <w:rPr>
          <w:i/>
          <w:sz w:val="19"/>
        </w:rPr>
        <w:t>gain</w:t>
      </w:r>
      <w:r>
        <w:rPr>
          <w:i/>
          <w:spacing w:val="-8"/>
          <w:sz w:val="19"/>
        </w:rPr>
        <w:t xml:space="preserve"> </w:t>
      </w:r>
      <w:r>
        <w:rPr>
          <w:i/>
          <w:sz w:val="19"/>
        </w:rPr>
        <w:t>coefficients</w:t>
      </w:r>
      <w:r>
        <w:rPr>
          <w:i/>
          <w:spacing w:val="-7"/>
          <w:sz w:val="19"/>
        </w:rPr>
        <w:t xml:space="preserve"> </w:t>
      </w:r>
      <w:r>
        <w:rPr>
          <w:spacing w:val="-2"/>
          <w:sz w:val="19"/>
        </w:rPr>
        <w:t>(SHGC).</w:t>
      </w:r>
    </w:p>
    <w:p w14:paraId="155194C8" w14:textId="77777777" w:rsidR="00125579" w:rsidRDefault="00C22802" w:rsidP="00955134">
      <w:pPr>
        <w:pStyle w:val="ListParagraph"/>
        <w:numPr>
          <w:ilvl w:val="0"/>
          <w:numId w:val="65"/>
        </w:numPr>
        <w:tabs>
          <w:tab w:val="left" w:pos="899"/>
        </w:tabs>
        <w:spacing w:before="270" w:line="265" w:lineRule="exact"/>
        <w:ind w:left="1440" w:hanging="381"/>
        <w:jc w:val="left"/>
        <w:rPr>
          <w:sz w:val="19"/>
        </w:rPr>
      </w:pPr>
      <w:r>
        <w:rPr>
          <w:sz w:val="19"/>
        </w:rPr>
        <w:t>Area-weighted</w:t>
      </w:r>
      <w:r>
        <w:rPr>
          <w:spacing w:val="-10"/>
          <w:sz w:val="19"/>
        </w:rPr>
        <w:t xml:space="preserve"> </w:t>
      </w:r>
      <w:r>
        <w:rPr>
          <w:i/>
          <w:sz w:val="19"/>
        </w:rPr>
        <w:t>U-factor</w:t>
      </w:r>
      <w:r>
        <w:rPr>
          <w:i/>
          <w:spacing w:val="-7"/>
          <w:sz w:val="19"/>
        </w:rPr>
        <w:t xml:space="preserve"> </w:t>
      </w:r>
      <w:r>
        <w:rPr>
          <w:sz w:val="19"/>
        </w:rPr>
        <w:t>and</w:t>
      </w:r>
      <w:r>
        <w:rPr>
          <w:spacing w:val="-7"/>
          <w:sz w:val="19"/>
        </w:rPr>
        <w:t xml:space="preserve"> </w:t>
      </w:r>
      <w:r>
        <w:rPr>
          <w:i/>
          <w:sz w:val="19"/>
        </w:rPr>
        <w:t>solar</w:t>
      </w:r>
      <w:r>
        <w:rPr>
          <w:i/>
          <w:spacing w:val="-9"/>
          <w:sz w:val="19"/>
        </w:rPr>
        <w:t xml:space="preserve"> </w:t>
      </w:r>
      <w:r>
        <w:rPr>
          <w:i/>
          <w:sz w:val="19"/>
        </w:rPr>
        <w:t>heat</w:t>
      </w:r>
      <w:r>
        <w:rPr>
          <w:i/>
          <w:spacing w:val="-9"/>
          <w:sz w:val="19"/>
        </w:rPr>
        <w:t xml:space="preserve"> </w:t>
      </w:r>
      <w:r>
        <w:rPr>
          <w:i/>
          <w:sz w:val="19"/>
        </w:rPr>
        <w:t>gain</w:t>
      </w:r>
      <w:r>
        <w:rPr>
          <w:i/>
          <w:spacing w:val="-9"/>
          <w:sz w:val="19"/>
        </w:rPr>
        <w:t xml:space="preserve"> </w:t>
      </w:r>
      <w:r>
        <w:rPr>
          <w:i/>
          <w:sz w:val="19"/>
        </w:rPr>
        <w:t>coefficients</w:t>
      </w:r>
      <w:r>
        <w:rPr>
          <w:i/>
          <w:spacing w:val="-8"/>
          <w:sz w:val="19"/>
        </w:rPr>
        <w:t xml:space="preserve"> </w:t>
      </w:r>
      <w:r>
        <w:rPr>
          <w:sz w:val="19"/>
        </w:rPr>
        <w:t>(SHGC)</w:t>
      </w:r>
      <w:r>
        <w:rPr>
          <w:spacing w:val="-7"/>
          <w:sz w:val="19"/>
        </w:rPr>
        <w:t xml:space="preserve"> </w:t>
      </w:r>
      <w:r>
        <w:rPr>
          <w:spacing w:val="-2"/>
          <w:sz w:val="19"/>
        </w:rPr>
        <w:t>calculations.</w:t>
      </w:r>
    </w:p>
    <w:p w14:paraId="155194C9" w14:textId="77777777" w:rsidR="00125579" w:rsidRDefault="00C22802" w:rsidP="00955134">
      <w:pPr>
        <w:pStyle w:val="ListParagraph"/>
        <w:numPr>
          <w:ilvl w:val="0"/>
          <w:numId w:val="65"/>
        </w:numPr>
        <w:tabs>
          <w:tab w:val="left" w:pos="900"/>
        </w:tabs>
        <w:spacing w:line="259" w:lineRule="exact"/>
        <w:ind w:left="1440" w:hanging="382"/>
        <w:jc w:val="left"/>
        <w:rPr>
          <w:sz w:val="19"/>
        </w:rPr>
      </w:pPr>
      <w:r>
        <w:rPr>
          <w:sz w:val="19"/>
        </w:rPr>
        <w:t>Mechanical</w:t>
      </w:r>
      <w:r>
        <w:rPr>
          <w:spacing w:val="-10"/>
          <w:sz w:val="19"/>
        </w:rPr>
        <w:t xml:space="preserve"> </w:t>
      </w:r>
      <w:r>
        <w:rPr>
          <w:sz w:val="19"/>
        </w:rPr>
        <w:t>system</w:t>
      </w:r>
      <w:r>
        <w:rPr>
          <w:spacing w:val="-9"/>
          <w:sz w:val="19"/>
        </w:rPr>
        <w:t xml:space="preserve"> </w:t>
      </w:r>
      <w:r>
        <w:rPr>
          <w:sz w:val="19"/>
        </w:rPr>
        <w:t>design</w:t>
      </w:r>
      <w:r>
        <w:rPr>
          <w:spacing w:val="-9"/>
          <w:sz w:val="19"/>
        </w:rPr>
        <w:t xml:space="preserve"> </w:t>
      </w:r>
      <w:r>
        <w:rPr>
          <w:spacing w:val="-2"/>
          <w:sz w:val="19"/>
        </w:rPr>
        <w:t>criteria.</w:t>
      </w:r>
    </w:p>
    <w:p w14:paraId="155194CA" w14:textId="77777777" w:rsidR="00125579" w:rsidRDefault="00C22802" w:rsidP="00955134">
      <w:pPr>
        <w:pStyle w:val="ListParagraph"/>
        <w:numPr>
          <w:ilvl w:val="0"/>
          <w:numId w:val="65"/>
        </w:numPr>
        <w:tabs>
          <w:tab w:val="left" w:pos="900"/>
        </w:tabs>
        <w:spacing w:line="260" w:lineRule="exact"/>
        <w:ind w:left="1440" w:hanging="382"/>
        <w:jc w:val="left"/>
        <w:rPr>
          <w:sz w:val="19"/>
        </w:rPr>
      </w:pPr>
      <w:r>
        <w:rPr>
          <w:sz w:val="19"/>
        </w:rPr>
        <w:t>Mechanical</w:t>
      </w:r>
      <w:r>
        <w:rPr>
          <w:spacing w:val="-7"/>
          <w:sz w:val="19"/>
        </w:rPr>
        <w:t xml:space="preserve"> </w:t>
      </w:r>
      <w:r>
        <w:rPr>
          <w:sz w:val="19"/>
        </w:rPr>
        <w:t>and</w:t>
      </w:r>
      <w:r>
        <w:rPr>
          <w:spacing w:val="-6"/>
          <w:sz w:val="19"/>
        </w:rPr>
        <w:t xml:space="preserve"> </w:t>
      </w:r>
      <w:r>
        <w:rPr>
          <w:sz w:val="19"/>
        </w:rPr>
        <w:t>service</w:t>
      </w:r>
      <w:r>
        <w:rPr>
          <w:spacing w:val="-7"/>
          <w:sz w:val="19"/>
        </w:rPr>
        <w:t xml:space="preserve"> </w:t>
      </w:r>
      <w:r>
        <w:rPr>
          <w:sz w:val="19"/>
        </w:rPr>
        <w:t>water-heating</w:t>
      </w:r>
      <w:r>
        <w:rPr>
          <w:spacing w:val="-6"/>
          <w:sz w:val="19"/>
        </w:rPr>
        <w:t xml:space="preserve"> </w:t>
      </w:r>
      <w:r>
        <w:rPr>
          <w:sz w:val="19"/>
        </w:rPr>
        <w:t>systems</w:t>
      </w:r>
      <w:r>
        <w:rPr>
          <w:spacing w:val="-7"/>
          <w:sz w:val="19"/>
        </w:rPr>
        <w:t xml:space="preserve"> </w:t>
      </w:r>
      <w:r>
        <w:rPr>
          <w:sz w:val="19"/>
        </w:rPr>
        <w:t>and</w:t>
      </w:r>
      <w:r>
        <w:rPr>
          <w:spacing w:val="-7"/>
          <w:sz w:val="19"/>
        </w:rPr>
        <w:t xml:space="preserve"> </w:t>
      </w:r>
      <w:r>
        <w:rPr>
          <w:sz w:val="19"/>
        </w:rPr>
        <w:t>equipment</w:t>
      </w:r>
      <w:r>
        <w:rPr>
          <w:spacing w:val="-6"/>
          <w:sz w:val="19"/>
        </w:rPr>
        <w:t xml:space="preserve"> </w:t>
      </w:r>
      <w:r>
        <w:rPr>
          <w:sz w:val="19"/>
        </w:rPr>
        <w:t>types,</w:t>
      </w:r>
      <w:r>
        <w:rPr>
          <w:spacing w:val="-6"/>
          <w:sz w:val="19"/>
        </w:rPr>
        <w:t xml:space="preserve"> </w:t>
      </w:r>
      <w:r>
        <w:rPr>
          <w:sz w:val="19"/>
        </w:rPr>
        <w:t>sizes</w:t>
      </w:r>
      <w:r>
        <w:rPr>
          <w:spacing w:val="-7"/>
          <w:sz w:val="19"/>
        </w:rPr>
        <w:t xml:space="preserve"> </w:t>
      </w:r>
      <w:r>
        <w:rPr>
          <w:sz w:val="19"/>
        </w:rPr>
        <w:t>and</w:t>
      </w:r>
      <w:r>
        <w:rPr>
          <w:spacing w:val="-6"/>
          <w:sz w:val="19"/>
        </w:rPr>
        <w:t xml:space="preserve"> </w:t>
      </w:r>
      <w:r>
        <w:rPr>
          <w:spacing w:val="-2"/>
          <w:sz w:val="19"/>
        </w:rPr>
        <w:t>efficiencies.</w:t>
      </w:r>
    </w:p>
    <w:p w14:paraId="155194CB" w14:textId="77777777" w:rsidR="00125579" w:rsidRDefault="00C22802" w:rsidP="00955134">
      <w:pPr>
        <w:pStyle w:val="ListParagraph"/>
        <w:numPr>
          <w:ilvl w:val="0"/>
          <w:numId w:val="65"/>
        </w:numPr>
        <w:tabs>
          <w:tab w:val="left" w:pos="899"/>
        </w:tabs>
        <w:spacing w:line="260" w:lineRule="exact"/>
        <w:ind w:left="1440" w:hanging="381"/>
        <w:jc w:val="left"/>
        <w:rPr>
          <w:sz w:val="19"/>
        </w:rPr>
      </w:pPr>
      <w:r>
        <w:rPr>
          <w:sz w:val="19"/>
        </w:rPr>
        <w:t>Equipment</w:t>
      </w:r>
      <w:r>
        <w:rPr>
          <w:spacing w:val="-7"/>
          <w:sz w:val="19"/>
        </w:rPr>
        <w:t xml:space="preserve"> </w:t>
      </w:r>
      <w:r>
        <w:rPr>
          <w:sz w:val="19"/>
        </w:rPr>
        <w:t>and</w:t>
      </w:r>
      <w:r>
        <w:rPr>
          <w:spacing w:val="-7"/>
          <w:sz w:val="19"/>
        </w:rPr>
        <w:t xml:space="preserve"> </w:t>
      </w:r>
      <w:r>
        <w:rPr>
          <w:sz w:val="19"/>
        </w:rPr>
        <w:t>system</w:t>
      </w:r>
      <w:r>
        <w:rPr>
          <w:spacing w:val="-7"/>
          <w:sz w:val="19"/>
        </w:rPr>
        <w:t xml:space="preserve"> </w:t>
      </w:r>
      <w:r>
        <w:rPr>
          <w:spacing w:val="-2"/>
          <w:sz w:val="19"/>
        </w:rPr>
        <w:t>controls.</w:t>
      </w:r>
    </w:p>
    <w:p w14:paraId="155194CC" w14:textId="77777777" w:rsidR="00125579" w:rsidRDefault="00C22802" w:rsidP="00955134">
      <w:pPr>
        <w:pStyle w:val="ListParagraph"/>
        <w:numPr>
          <w:ilvl w:val="0"/>
          <w:numId w:val="65"/>
        </w:numPr>
        <w:tabs>
          <w:tab w:val="left" w:pos="899"/>
        </w:tabs>
        <w:spacing w:line="259" w:lineRule="exact"/>
        <w:ind w:left="1440" w:hanging="381"/>
        <w:jc w:val="left"/>
        <w:rPr>
          <w:sz w:val="19"/>
        </w:rPr>
      </w:pPr>
      <w:r>
        <w:rPr>
          <w:i/>
          <w:sz w:val="19"/>
        </w:rPr>
        <w:t>Duct</w:t>
      </w:r>
      <w:r>
        <w:rPr>
          <w:i/>
          <w:spacing w:val="-4"/>
          <w:sz w:val="19"/>
        </w:rPr>
        <w:t xml:space="preserve"> </w:t>
      </w:r>
      <w:r>
        <w:rPr>
          <w:sz w:val="19"/>
        </w:rPr>
        <w:t>sealing,</w:t>
      </w:r>
      <w:r>
        <w:rPr>
          <w:spacing w:val="-6"/>
          <w:sz w:val="19"/>
        </w:rPr>
        <w:t xml:space="preserve"> </w:t>
      </w:r>
      <w:r>
        <w:rPr>
          <w:i/>
          <w:sz w:val="19"/>
        </w:rPr>
        <w:t>duct</w:t>
      </w:r>
      <w:r>
        <w:rPr>
          <w:i/>
          <w:spacing w:val="-3"/>
          <w:sz w:val="19"/>
        </w:rPr>
        <w:t xml:space="preserve"> </w:t>
      </w:r>
      <w:r>
        <w:rPr>
          <w:sz w:val="19"/>
        </w:rPr>
        <w:t>and</w:t>
      </w:r>
      <w:r>
        <w:rPr>
          <w:spacing w:val="-4"/>
          <w:sz w:val="19"/>
        </w:rPr>
        <w:t xml:space="preserve"> </w:t>
      </w:r>
      <w:r>
        <w:rPr>
          <w:sz w:val="19"/>
        </w:rPr>
        <w:t>pipe</w:t>
      </w:r>
      <w:r>
        <w:rPr>
          <w:spacing w:val="-4"/>
          <w:sz w:val="19"/>
        </w:rPr>
        <w:t xml:space="preserve"> </w:t>
      </w:r>
      <w:r>
        <w:rPr>
          <w:sz w:val="19"/>
        </w:rPr>
        <w:t>insulation</w:t>
      </w:r>
      <w:r>
        <w:rPr>
          <w:spacing w:val="-4"/>
          <w:sz w:val="19"/>
        </w:rPr>
        <w:t xml:space="preserve"> </w:t>
      </w:r>
      <w:r>
        <w:rPr>
          <w:sz w:val="19"/>
        </w:rPr>
        <w:t>and</w:t>
      </w:r>
      <w:r>
        <w:rPr>
          <w:spacing w:val="-4"/>
          <w:sz w:val="19"/>
        </w:rPr>
        <w:t xml:space="preserve"> </w:t>
      </w:r>
      <w:r>
        <w:rPr>
          <w:spacing w:val="-2"/>
          <w:sz w:val="19"/>
        </w:rPr>
        <w:t>location.</w:t>
      </w:r>
    </w:p>
    <w:p w14:paraId="155194CD" w14:textId="77777777" w:rsidR="00125579" w:rsidRDefault="00C22802" w:rsidP="00955134">
      <w:pPr>
        <w:pStyle w:val="ListParagraph"/>
        <w:numPr>
          <w:ilvl w:val="0"/>
          <w:numId w:val="65"/>
        </w:numPr>
        <w:tabs>
          <w:tab w:val="left" w:pos="899"/>
        </w:tabs>
        <w:spacing w:line="265" w:lineRule="exact"/>
        <w:ind w:left="1440" w:hanging="381"/>
        <w:jc w:val="left"/>
        <w:rPr>
          <w:sz w:val="19"/>
        </w:rPr>
      </w:pPr>
      <w:r>
        <w:rPr>
          <w:sz w:val="19"/>
        </w:rPr>
        <w:t>Air</w:t>
      </w:r>
      <w:r>
        <w:rPr>
          <w:spacing w:val="-7"/>
          <w:sz w:val="19"/>
        </w:rPr>
        <w:t xml:space="preserve"> </w:t>
      </w:r>
      <w:r>
        <w:rPr>
          <w:sz w:val="19"/>
        </w:rPr>
        <w:t>sealing</w:t>
      </w:r>
      <w:r>
        <w:rPr>
          <w:spacing w:val="-5"/>
          <w:sz w:val="19"/>
        </w:rPr>
        <w:t xml:space="preserve"> </w:t>
      </w:r>
      <w:r>
        <w:rPr>
          <w:spacing w:val="-2"/>
          <w:sz w:val="19"/>
        </w:rPr>
        <w:t>details.</w:t>
      </w:r>
    </w:p>
    <w:p w14:paraId="155194CE" w14:textId="77777777" w:rsidR="00125579" w:rsidRDefault="00C22802" w:rsidP="00B80C60">
      <w:pPr>
        <w:spacing w:before="45" w:line="196" w:lineRule="auto"/>
        <w:ind w:left="779" w:right="498"/>
        <w:jc w:val="both"/>
        <w:rPr>
          <w:sz w:val="19"/>
        </w:rPr>
      </w:pPr>
      <w:r>
        <w:rPr>
          <w:b/>
          <w:sz w:val="19"/>
        </w:rPr>
        <w:t xml:space="preserve">R105.2.1 Building thermal envelope depiction. </w:t>
      </w:r>
      <w:r>
        <w:rPr>
          <w:sz w:val="19"/>
        </w:rPr>
        <w:t xml:space="preserve">The </w:t>
      </w:r>
      <w:r>
        <w:rPr>
          <w:i/>
          <w:sz w:val="19"/>
        </w:rPr>
        <w:t xml:space="preserve">building thermal envelope </w:t>
      </w:r>
      <w:r>
        <w:rPr>
          <w:sz w:val="19"/>
        </w:rPr>
        <w:t xml:space="preserve">shall be represented on the </w:t>
      </w:r>
      <w:r>
        <w:rPr>
          <w:i/>
          <w:sz w:val="19"/>
        </w:rPr>
        <w:t>construction</w:t>
      </w:r>
      <w:r>
        <w:rPr>
          <w:i/>
          <w:spacing w:val="40"/>
          <w:sz w:val="19"/>
        </w:rPr>
        <w:t xml:space="preserve"> </w:t>
      </w:r>
      <w:r>
        <w:rPr>
          <w:i/>
          <w:spacing w:val="-2"/>
          <w:sz w:val="19"/>
        </w:rPr>
        <w:t>documents</w:t>
      </w:r>
      <w:r>
        <w:rPr>
          <w:spacing w:val="-2"/>
          <w:sz w:val="19"/>
        </w:rPr>
        <w:t>.</w:t>
      </w:r>
    </w:p>
    <w:p w14:paraId="155194CF" w14:textId="0709F93A" w:rsidR="00125579" w:rsidRPr="005C2317" w:rsidRDefault="387C6699" w:rsidP="068D607C">
      <w:pPr>
        <w:spacing w:before="56" w:line="196" w:lineRule="auto"/>
        <w:ind w:left="779" w:right="498"/>
        <w:jc w:val="both"/>
        <w:rPr>
          <w:sz w:val="19"/>
          <w:szCs w:val="19"/>
        </w:rPr>
      </w:pPr>
      <w:r w:rsidRPr="005C2317">
        <w:rPr>
          <w:b/>
          <w:bCs/>
          <w:sz w:val="19"/>
          <w:szCs w:val="19"/>
        </w:rPr>
        <w:t>R105.2.2</w:t>
      </w:r>
      <w:r w:rsidRPr="005C2317">
        <w:rPr>
          <w:b/>
          <w:bCs/>
          <w:spacing w:val="-1"/>
          <w:sz w:val="19"/>
          <w:szCs w:val="19"/>
        </w:rPr>
        <w:t xml:space="preserve"> </w:t>
      </w:r>
      <w:r w:rsidRPr="005C2317">
        <w:rPr>
          <w:b/>
          <w:bCs/>
          <w:sz w:val="19"/>
          <w:szCs w:val="19"/>
        </w:rPr>
        <w:t>Solar-ready</w:t>
      </w:r>
      <w:r w:rsidRPr="005C2317">
        <w:rPr>
          <w:b/>
          <w:bCs/>
          <w:spacing w:val="-1"/>
          <w:sz w:val="19"/>
          <w:szCs w:val="19"/>
        </w:rPr>
        <w:t xml:space="preserve"> </w:t>
      </w:r>
      <w:r w:rsidRPr="005C2317">
        <w:rPr>
          <w:b/>
          <w:bCs/>
          <w:sz w:val="19"/>
          <w:szCs w:val="19"/>
        </w:rPr>
        <w:t>system.</w:t>
      </w:r>
      <w:r w:rsidRPr="005C2317">
        <w:rPr>
          <w:b/>
          <w:bCs/>
          <w:spacing w:val="-1"/>
          <w:sz w:val="19"/>
          <w:szCs w:val="19"/>
        </w:rPr>
        <w:t xml:space="preserve"> </w:t>
      </w:r>
      <w:r w:rsidRPr="005C2317">
        <w:rPr>
          <w:sz w:val="19"/>
          <w:szCs w:val="19"/>
        </w:rPr>
        <w:t>Where</w:t>
      </w:r>
      <w:r w:rsidRPr="005C2317">
        <w:rPr>
          <w:spacing w:val="-1"/>
          <w:sz w:val="19"/>
          <w:szCs w:val="19"/>
        </w:rPr>
        <w:t xml:space="preserve"> </w:t>
      </w:r>
      <w:r w:rsidRPr="005C2317">
        <w:rPr>
          <w:sz w:val="19"/>
          <w:szCs w:val="19"/>
        </w:rPr>
        <w:t xml:space="preserve">a </w:t>
      </w:r>
      <w:r w:rsidRPr="005C2317">
        <w:rPr>
          <w:i/>
          <w:iCs/>
          <w:sz w:val="19"/>
          <w:szCs w:val="19"/>
        </w:rPr>
        <w:t>solar-ready</w:t>
      </w:r>
      <w:r w:rsidRPr="005C2317">
        <w:rPr>
          <w:i/>
          <w:iCs/>
          <w:spacing w:val="-1"/>
          <w:sz w:val="19"/>
          <w:szCs w:val="19"/>
        </w:rPr>
        <w:t xml:space="preserve"> </w:t>
      </w:r>
      <w:r w:rsidRPr="005C2317">
        <w:rPr>
          <w:i/>
          <w:iCs/>
          <w:sz w:val="19"/>
          <w:szCs w:val="19"/>
        </w:rPr>
        <w:t>zone</w:t>
      </w:r>
      <w:r w:rsidRPr="005C2317">
        <w:rPr>
          <w:i/>
          <w:iCs/>
          <w:spacing w:val="-1"/>
          <w:sz w:val="19"/>
          <w:szCs w:val="19"/>
        </w:rPr>
        <w:t xml:space="preserve"> </w:t>
      </w:r>
      <w:r w:rsidRPr="005C2317">
        <w:rPr>
          <w:sz w:val="19"/>
          <w:szCs w:val="19"/>
        </w:rPr>
        <w:t>is</w:t>
      </w:r>
      <w:r w:rsidRPr="005C2317">
        <w:rPr>
          <w:spacing w:val="-1"/>
          <w:sz w:val="19"/>
          <w:szCs w:val="19"/>
        </w:rPr>
        <w:t xml:space="preserve"> </w:t>
      </w:r>
      <w:r w:rsidRPr="005C2317">
        <w:rPr>
          <w:sz w:val="19"/>
          <w:szCs w:val="19"/>
        </w:rPr>
        <w:t>provided,</w:t>
      </w:r>
      <w:r w:rsidRPr="005C2317">
        <w:rPr>
          <w:spacing w:val="-2"/>
          <w:sz w:val="19"/>
          <w:szCs w:val="19"/>
        </w:rPr>
        <w:t xml:space="preserve"> </w:t>
      </w:r>
      <w:r w:rsidRPr="005C2317">
        <w:rPr>
          <w:sz w:val="19"/>
          <w:szCs w:val="19"/>
        </w:rPr>
        <w:t>the</w:t>
      </w:r>
      <w:r w:rsidRPr="005C2317">
        <w:rPr>
          <w:spacing w:val="-1"/>
          <w:sz w:val="19"/>
          <w:szCs w:val="19"/>
        </w:rPr>
        <w:t xml:space="preserve"> </w:t>
      </w:r>
      <w:r w:rsidRPr="005C2317">
        <w:rPr>
          <w:i/>
          <w:iCs/>
          <w:sz w:val="19"/>
          <w:szCs w:val="19"/>
        </w:rPr>
        <w:t>construction</w:t>
      </w:r>
      <w:r w:rsidRPr="005C2317">
        <w:rPr>
          <w:i/>
          <w:iCs/>
          <w:spacing w:val="-2"/>
          <w:sz w:val="19"/>
          <w:szCs w:val="19"/>
        </w:rPr>
        <w:t xml:space="preserve"> </w:t>
      </w:r>
      <w:r w:rsidRPr="005C2317">
        <w:rPr>
          <w:i/>
          <w:iCs/>
          <w:sz w:val="19"/>
          <w:szCs w:val="19"/>
        </w:rPr>
        <w:t>documents</w:t>
      </w:r>
      <w:r w:rsidRPr="005C2317">
        <w:rPr>
          <w:i/>
          <w:iCs/>
          <w:spacing w:val="-1"/>
          <w:sz w:val="19"/>
          <w:szCs w:val="19"/>
        </w:rPr>
        <w:t xml:space="preserve"> </w:t>
      </w:r>
      <w:r w:rsidRPr="005C2317">
        <w:rPr>
          <w:sz w:val="19"/>
          <w:szCs w:val="19"/>
        </w:rPr>
        <w:t>shall</w:t>
      </w:r>
      <w:r w:rsidRPr="005C2317">
        <w:rPr>
          <w:spacing w:val="-1"/>
          <w:sz w:val="19"/>
          <w:szCs w:val="19"/>
        </w:rPr>
        <w:t xml:space="preserve"> </w:t>
      </w:r>
      <w:r w:rsidRPr="005C2317">
        <w:rPr>
          <w:sz w:val="19"/>
          <w:szCs w:val="19"/>
        </w:rPr>
        <w:t>indicate</w:t>
      </w:r>
      <w:r w:rsidRPr="005C2317">
        <w:rPr>
          <w:spacing w:val="-1"/>
          <w:sz w:val="19"/>
          <w:szCs w:val="19"/>
        </w:rPr>
        <w:t xml:space="preserve"> </w:t>
      </w:r>
      <w:r w:rsidRPr="005C2317">
        <w:rPr>
          <w:sz w:val="19"/>
          <w:szCs w:val="19"/>
        </w:rPr>
        <w:t>details</w:t>
      </w:r>
      <w:r w:rsidRPr="005C2317">
        <w:rPr>
          <w:spacing w:val="-1"/>
          <w:sz w:val="19"/>
          <w:szCs w:val="19"/>
        </w:rPr>
        <w:t xml:space="preserve"> </w:t>
      </w:r>
      <w:r w:rsidRPr="005C2317">
        <w:rPr>
          <w:sz w:val="19"/>
          <w:szCs w:val="19"/>
        </w:rPr>
        <w:t>for</w:t>
      </w:r>
      <w:r w:rsidRPr="005C2317">
        <w:rPr>
          <w:spacing w:val="-2"/>
          <w:sz w:val="19"/>
          <w:szCs w:val="19"/>
        </w:rPr>
        <w:t xml:space="preserve"> </w:t>
      </w:r>
      <w:r w:rsidRPr="005C2317">
        <w:rPr>
          <w:sz w:val="19"/>
          <w:szCs w:val="19"/>
        </w:rPr>
        <w:t>a</w:t>
      </w:r>
      <w:r w:rsidRPr="005C2317">
        <w:rPr>
          <w:spacing w:val="-1"/>
          <w:sz w:val="19"/>
          <w:szCs w:val="19"/>
        </w:rPr>
        <w:t xml:space="preserve"> </w:t>
      </w:r>
      <w:r w:rsidRPr="005C2317">
        <w:rPr>
          <w:sz w:val="19"/>
          <w:szCs w:val="19"/>
        </w:rPr>
        <w:t xml:space="preserve">dedicated roof area for the </w:t>
      </w:r>
      <w:r w:rsidRPr="005C2317">
        <w:rPr>
          <w:i/>
          <w:iCs/>
          <w:sz w:val="19"/>
          <w:szCs w:val="19"/>
        </w:rPr>
        <w:t>solar-ready zone</w:t>
      </w:r>
      <w:r w:rsidRPr="005C2317">
        <w:rPr>
          <w:sz w:val="19"/>
          <w:szCs w:val="19"/>
        </w:rPr>
        <w:t>, roof dead load, roof live load, ground snow load and the routing of conduit or prewiring</w:t>
      </w:r>
      <w:r w:rsidRPr="005C2317">
        <w:rPr>
          <w:spacing w:val="40"/>
          <w:sz w:val="19"/>
          <w:szCs w:val="19"/>
        </w:rPr>
        <w:t xml:space="preserve"> </w:t>
      </w:r>
      <w:r w:rsidRPr="005C2317">
        <w:rPr>
          <w:sz w:val="19"/>
          <w:szCs w:val="19"/>
        </w:rPr>
        <w:t xml:space="preserve">from the </w:t>
      </w:r>
      <w:r w:rsidRPr="005C2317">
        <w:rPr>
          <w:i/>
          <w:iCs/>
          <w:sz w:val="19"/>
          <w:szCs w:val="19"/>
        </w:rPr>
        <w:t xml:space="preserve">solar-ready zone </w:t>
      </w:r>
      <w:r w:rsidRPr="005C2317">
        <w:rPr>
          <w:sz w:val="19"/>
          <w:szCs w:val="19"/>
        </w:rPr>
        <w:t xml:space="preserve">to an electrical service panel or plumbing from the </w:t>
      </w:r>
      <w:r w:rsidRPr="005C2317">
        <w:rPr>
          <w:i/>
          <w:iCs/>
          <w:sz w:val="19"/>
          <w:szCs w:val="19"/>
        </w:rPr>
        <w:t xml:space="preserve">solar-ready zone </w:t>
      </w:r>
      <w:r w:rsidRPr="005C2317">
        <w:rPr>
          <w:sz w:val="19"/>
          <w:szCs w:val="19"/>
        </w:rPr>
        <w:t xml:space="preserve">to a </w:t>
      </w:r>
      <w:r w:rsidRPr="005C2317">
        <w:rPr>
          <w:i/>
          <w:iCs/>
          <w:sz w:val="19"/>
          <w:szCs w:val="19"/>
        </w:rPr>
        <w:t xml:space="preserve">service water heating </w:t>
      </w:r>
      <w:r w:rsidRPr="005C2317">
        <w:rPr>
          <w:sz w:val="19"/>
          <w:szCs w:val="19"/>
        </w:rPr>
        <w:t>system.</w:t>
      </w:r>
    </w:p>
    <w:p w14:paraId="155194D0" w14:textId="4ADB70D9" w:rsidR="00125579" w:rsidRDefault="00C22802" w:rsidP="00B80C60">
      <w:pPr>
        <w:pStyle w:val="BodyText"/>
        <w:spacing w:before="56" w:line="194" w:lineRule="auto"/>
        <w:ind w:left="539" w:right="496"/>
        <w:jc w:val="both"/>
      </w:pPr>
      <w:r>
        <w:rPr>
          <w:b/>
        </w:rPr>
        <w:t xml:space="preserve">R105.3 Examination of documents. </w:t>
      </w:r>
      <w:r>
        <w:t xml:space="preserve">The </w:t>
      </w:r>
      <w:r>
        <w:rPr>
          <w:i/>
        </w:rPr>
        <w:t xml:space="preserve">code official </w:t>
      </w:r>
      <w:r>
        <w:t xml:space="preserve">shall examine or cause to be examined the accompanying </w:t>
      </w:r>
      <w:r>
        <w:rPr>
          <w:i/>
        </w:rPr>
        <w:t>construction documents</w:t>
      </w:r>
      <w:r>
        <w:rPr>
          <w:i/>
          <w:spacing w:val="-2"/>
        </w:rPr>
        <w:t xml:space="preserve"> </w:t>
      </w:r>
      <w:r>
        <w:t>and</w:t>
      </w:r>
      <w:r>
        <w:rPr>
          <w:spacing w:val="-1"/>
        </w:rPr>
        <w:t xml:space="preserve"> </w:t>
      </w:r>
      <w:r>
        <w:t>shall</w:t>
      </w:r>
      <w:r>
        <w:rPr>
          <w:spacing w:val="-2"/>
        </w:rPr>
        <w:t xml:space="preserve"> </w:t>
      </w:r>
      <w:r>
        <w:t>ascertain</w:t>
      </w:r>
      <w:r>
        <w:rPr>
          <w:spacing w:val="-3"/>
        </w:rPr>
        <w:t xml:space="preserve"> </w:t>
      </w:r>
      <w:r>
        <w:t>whether</w:t>
      </w:r>
      <w:r>
        <w:rPr>
          <w:spacing w:val="-1"/>
        </w:rPr>
        <w:t xml:space="preserve"> </w:t>
      </w:r>
      <w:r>
        <w:t>the</w:t>
      </w:r>
      <w:r>
        <w:rPr>
          <w:spacing w:val="-3"/>
        </w:rPr>
        <w:t xml:space="preserve"> </w:t>
      </w:r>
      <w:r>
        <w:t>construction</w:t>
      </w:r>
      <w:r>
        <w:rPr>
          <w:spacing w:val="-2"/>
        </w:rPr>
        <w:t xml:space="preserve"> </w:t>
      </w:r>
      <w:r>
        <w:t>indicated</w:t>
      </w:r>
      <w:r>
        <w:rPr>
          <w:spacing w:val="-2"/>
        </w:rPr>
        <w:t xml:space="preserve"> </w:t>
      </w:r>
      <w:r>
        <w:t>and</w:t>
      </w:r>
      <w:r>
        <w:rPr>
          <w:spacing w:val="-2"/>
        </w:rPr>
        <w:t xml:space="preserve"> </w:t>
      </w:r>
      <w:r>
        <w:t>described</w:t>
      </w:r>
      <w:r>
        <w:rPr>
          <w:spacing w:val="-2"/>
        </w:rPr>
        <w:t xml:space="preserve"> </w:t>
      </w:r>
      <w:r>
        <w:t>is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2"/>
        </w:rPr>
        <w:t xml:space="preserve"> </w:t>
      </w:r>
      <w:r>
        <w:t>requirements of</w:t>
      </w:r>
      <w:r>
        <w:rPr>
          <w:spacing w:val="-2"/>
        </w:rPr>
        <w:t xml:space="preserve"> </w:t>
      </w:r>
      <w:r>
        <w:t>this</w:t>
      </w:r>
      <w:r>
        <w:rPr>
          <w:spacing w:val="-2"/>
        </w:rPr>
        <w:t xml:space="preserve"> </w:t>
      </w:r>
      <w:r>
        <w:t>code</w:t>
      </w:r>
      <w:r>
        <w:rPr>
          <w:spacing w:val="-2"/>
        </w:rPr>
        <w:t xml:space="preserve"> </w:t>
      </w:r>
      <w:r>
        <w:t>and</w:t>
      </w:r>
      <w:r>
        <w:rPr>
          <w:spacing w:val="40"/>
        </w:rPr>
        <w:t xml:space="preserve"> </w:t>
      </w:r>
      <w:r>
        <w:t>other</w:t>
      </w:r>
      <w:r>
        <w:rPr>
          <w:spacing w:val="-3"/>
        </w:rPr>
        <w:t xml:space="preserve"> </w:t>
      </w:r>
      <w:r>
        <w:t>pertinent</w:t>
      </w:r>
      <w:r>
        <w:rPr>
          <w:spacing w:val="-4"/>
        </w:rPr>
        <w:t xml:space="preserve"> </w:t>
      </w:r>
      <w:r>
        <w:t>laws</w:t>
      </w:r>
      <w:r>
        <w:rPr>
          <w:spacing w:val="-4"/>
        </w:rPr>
        <w:t xml:space="preserve"> </w:t>
      </w:r>
      <w:r>
        <w:t>or</w:t>
      </w:r>
      <w:r>
        <w:rPr>
          <w:spacing w:val="-3"/>
        </w:rPr>
        <w:t xml:space="preserve"> </w:t>
      </w:r>
      <w:r>
        <w:t>ordinances.</w:t>
      </w:r>
      <w:r>
        <w:rPr>
          <w:spacing w:val="-4"/>
        </w:rPr>
        <w:t xml:space="preserve"> </w:t>
      </w:r>
      <w:r>
        <w:t>The</w:t>
      </w:r>
      <w:r>
        <w:rPr>
          <w:spacing w:val="-3"/>
        </w:rPr>
        <w:t xml:space="preserve"> </w:t>
      </w:r>
      <w:r>
        <w:rPr>
          <w:i/>
        </w:rPr>
        <w:t>code</w:t>
      </w:r>
      <w:r>
        <w:rPr>
          <w:i/>
          <w:spacing w:val="-5"/>
        </w:rPr>
        <w:t xml:space="preserve"> </w:t>
      </w:r>
      <w:r>
        <w:rPr>
          <w:i/>
        </w:rPr>
        <w:t>official</w:t>
      </w:r>
      <w:r>
        <w:rPr>
          <w:i/>
          <w:spacing w:val="-1"/>
        </w:rPr>
        <w:t xml:space="preserve"> </w:t>
      </w:r>
      <w:r>
        <w:t>is</w:t>
      </w:r>
      <w:r>
        <w:rPr>
          <w:spacing w:val="-2"/>
        </w:rPr>
        <w:t xml:space="preserve"> </w:t>
      </w:r>
      <w:r>
        <w:t>authorized</w:t>
      </w:r>
      <w:r>
        <w:rPr>
          <w:spacing w:val="-4"/>
        </w:rPr>
        <w:t xml:space="preserve"> </w:t>
      </w:r>
      <w:r>
        <w:t>to</w:t>
      </w:r>
      <w:r>
        <w:rPr>
          <w:spacing w:val="-4"/>
        </w:rPr>
        <w:t xml:space="preserve"> </w:t>
      </w:r>
      <w:r>
        <w:t>utilize</w:t>
      </w:r>
      <w:r>
        <w:rPr>
          <w:spacing w:val="-4"/>
        </w:rPr>
        <w:t xml:space="preserve"> </w:t>
      </w:r>
      <w:r>
        <w:t>a</w:t>
      </w:r>
      <w:r>
        <w:rPr>
          <w:spacing w:val="-4"/>
        </w:rPr>
        <w:t xml:space="preserve"> </w:t>
      </w:r>
      <w:r>
        <w:t>registered</w:t>
      </w:r>
      <w:r>
        <w:rPr>
          <w:spacing w:val="-4"/>
        </w:rPr>
        <w:t xml:space="preserve"> </w:t>
      </w:r>
      <w:r>
        <w:t>design</w:t>
      </w:r>
      <w:r>
        <w:rPr>
          <w:spacing w:val="-2"/>
        </w:rPr>
        <w:t xml:space="preserve"> </w:t>
      </w:r>
      <w:r>
        <w:t>professional,</w:t>
      </w:r>
      <w:r>
        <w:rPr>
          <w:spacing w:val="-4"/>
        </w:rPr>
        <w:t xml:space="preserve"> </w:t>
      </w:r>
      <w:r>
        <w:t>or</w:t>
      </w:r>
      <w:r>
        <w:rPr>
          <w:spacing w:val="-3"/>
        </w:rPr>
        <w:t xml:space="preserve"> </w:t>
      </w:r>
      <w:r>
        <w:t>other</w:t>
      </w:r>
      <w:r>
        <w:rPr>
          <w:spacing w:val="-6"/>
        </w:rPr>
        <w:t xml:space="preserve"> </w:t>
      </w:r>
      <w:r>
        <w:rPr>
          <w:i/>
        </w:rPr>
        <w:t>approved</w:t>
      </w:r>
      <w:r>
        <w:rPr>
          <w:i/>
          <w:spacing w:val="-5"/>
        </w:rPr>
        <w:t xml:space="preserve"> </w:t>
      </w:r>
      <w:r>
        <w:t>entity</w:t>
      </w:r>
      <w:r>
        <w:rPr>
          <w:spacing w:val="40"/>
        </w:rPr>
        <w:t xml:space="preserve"> </w:t>
      </w:r>
      <w:r>
        <w:t xml:space="preserve">not affiliated with the </w:t>
      </w:r>
      <w:r>
        <w:rPr>
          <w:i/>
        </w:rPr>
        <w:t xml:space="preserve">building </w:t>
      </w:r>
      <w:r>
        <w:t>design or construction, in conducting the review of the plans and specifications for compliance with</w:t>
      </w:r>
      <w:r>
        <w:rPr>
          <w:spacing w:val="40"/>
        </w:rPr>
        <w:t xml:space="preserve"> </w:t>
      </w:r>
      <w:r>
        <w:t>the</w:t>
      </w:r>
      <w:r>
        <w:rPr>
          <w:spacing w:val="-5"/>
        </w:rPr>
        <w:t xml:space="preserve"> </w:t>
      </w:r>
      <w:r>
        <w:t>code.</w:t>
      </w:r>
    </w:p>
    <w:p w14:paraId="155194D1" w14:textId="77777777" w:rsidR="00125579" w:rsidRDefault="00C22802" w:rsidP="00B80C60">
      <w:pPr>
        <w:spacing w:before="66" w:line="194" w:lineRule="auto"/>
        <w:ind w:left="779" w:right="495"/>
        <w:jc w:val="both"/>
        <w:rPr>
          <w:sz w:val="19"/>
        </w:rPr>
      </w:pPr>
      <w:r>
        <w:rPr>
          <w:b/>
          <w:sz w:val="19"/>
        </w:rPr>
        <w:t xml:space="preserve">R105.3.1 Approval of construction documents. </w:t>
      </w:r>
      <w:r>
        <w:rPr>
          <w:sz w:val="19"/>
        </w:rPr>
        <w:t xml:space="preserve">When the </w:t>
      </w:r>
      <w:r>
        <w:rPr>
          <w:i/>
          <w:sz w:val="19"/>
        </w:rPr>
        <w:t xml:space="preserve">code official </w:t>
      </w:r>
      <w:r>
        <w:rPr>
          <w:sz w:val="19"/>
        </w:rPr>
        <w:t xml:space="preserve">issues a permit where </w:t>
      </w:r>
      <w:r>
        <w:rPr>
          <w:i/>
          <w:sz w:val="19"/>
        </w:rPr>
        <w:t xml:space="preserve">construction documents </w:t>
      </w:r>
      <w:r>
        <w:rPr>
          <w:sz w:val="19"/>
        </w:rPr>
        <w:t>are</w:t>
      </w:r>
      <w:r>
        <w:rPr>
          <w:spacing w:val="40"/>
          <w:sz w:val="19"/>
        </w:rPr>
        <w:t xml:space="preserve"> </w:t>
      </w:r>
      <w:r>
        <w:rPr>
          <w:sz w:val="19"/>
        </w:rPr>
        <w:t>required,</w:t>
      </w:r>
      <w:r>
        <w:rPr>
          <w:spacing w:val="-1"/>
          <w:sz w:val="19"/>
        </w:rPr>
        <w:t xml:space="preserve"> </w:t>
      </w:r>
      <w:r>
        <w:rPr>
          <w:sz w:val="19"/>
        </w:rPr>
        <w:t xml:space="preserve">the </w:t>
      </w:r>
      <w:r>
        <w:rPr>
          <w:i/>
          <w:sz w:val="19"/>
        </w:rPr>
        <w:t>construction</w:t>
      </w:r>
      <w:r>
        <w:rPr>
          <w:i/>
          <w:spacing w:val="-3"/>
          <w:sz w:val="19"/>
        </w:rPr>
        <w:t xml:space="preserve"> </w:t>
      </w:r>
      <w:r>
        <w:rPr>
          <w:i/>
          <w:sz w:val="19"/>
        </w:rPr>
        <w:t>documents</w:t>
      </w:r>
      <w:r>
        <w:rPr>
          <w:i/>
          <w:spacing w:val="-2"/>
          <w:sz w:val="19"/>
        </w:rPr>
        <w:t xml:space="preserve"> </w:t>
      </w:r>
      <w:r>
        <w:rPr>
          <w:sz w:val="19"/>
        </w:rPr>
        <w:t>shall be endorsed</w:t>
      </w:r>
      <w:r>
        <w:rPr>
          <w:spacing w:val="-2"/>
          <w:sz w:val="19"/>
        </w:rPr>
        <w:t xml:space="preserve"> </w:t>
      </w:r>
      <w:r>
        <w:rPr>
          <w:sz w:val="19"/>
        </w:rPr>
        <w:t>in</w:t>
      </w:r>
      <w:r>
        <w:rPr>
          <w:spacing w:val="-3"/>
          <w:sz w:val="19"/>
        </w:rPr>
        <w:t xml:space="preserve"> </w:t>
      </w:r>
      <w:r>
        <w:rPr>
          <w:sz w:val="19"/>
        </w:rPr>
        <w:t>writing and</w:t>
      </w:r>
      <w:r>
        <w:rPr>
          <w:spacing w:val="-2"/>
          <w:sz w:val="19"/>
        </w:rPr>
        <w:t xml:space="preserve"> </w:t>
      </w:r>
      <w:r>
        <w:rPr>
          <w:sz w:val="19"/>
        </w:rPr>
        <w:t>stamped</w:t>
      </w:r>
      <w:r>
        <w:rPr>
          <w:spacing w:val="-2"/>
          <w:sz w:val="19"/>
        </w:rPr>
        <w:t xml:space="preserve"> </w:t>
      </w:r>
      <w:r>
        <w:rPr>
          <w:sz w:val="19"/>
        </w:rPr>
        <w:t>“Reviewed</w:t>
      </w:r>
      <w:r>
        <w:rPr>
          <w:spacing w:val="-2"/>
          <w:sz w:val="19"/>
        </w:rPr>
        <w:t xml:space="preserve"> </w:t>
      </w:r>
      <w:r>
        <w:rPr>
          <w:sz w:val="19"/>
        </w:rPr>
        <w:t>for</w:t>
      </w:r>
      <w:r>
        <w:rPr>
          <w:spacing w:val="-1"/>
          <w:sz w:val="19"/>
        </w:rPr>
        <w:t xml:space="preserve"> </w:t>
      </w:r>
      <w:r>
        <w:rPr>
          <w:sz w:val="19"/>
        </w:rPr>
        <w:t>Code Compliance.”</w:t>
      </w:r>
      <w:r>
        <w:rPr>
          <w:spacing w:val="-1"/>
          <w:sz w:val="19"/>
        </w:rPr>
        <w:t xml:space="preserve"> </w:t>
      </w:r>
      <w:r>
        <w:rPr>
          <w:sz w:val="19"/>
        </w:rPr>
        <w:t>Such</w:t>
      </w:r>
      <w:r>
        <w:rPr>
          <w:spacing w:val="-2"/>
          <w:sz w:val="19"/>
        </w:rPr>
        <w:t xml:space="preserve"> </w:t>
      </w:r>
      <w:r>
        <w:rPr>
          <w:i/>
          <w:sz w:val="19"/>
        </w:rPr>
        <w:t>approved</w:t>
      </w:r>
      <w:r>
        <w:rPr>
          <w:i/>
          <w:spacing w:val="40"/>
          <w:sz w:val="19"/>
        </w:rPr>
        <w:t xml:space="preserve"> </w:t>
      </w:r>
      <w:r>
        <w:rPr>
          <w:i/>
          <w:sz w:val="19"/>
        </w:rPr>
        <w:t>construction</w:t>
      </w:r>
      <w:r>
        <w:rPr>
          <w:i/>
          <w:spacing w:val="-6"/>
          <w:sz w:val="19"/>
        </w:rPr>
        <w:t xml:space="preserve"> </w:t>
      </w:r>
      <w:r>
        <w:rPr>
          <w:i/>
          <w:sz w:val="19"/>
        </w:rPr>
        <w:t>documents</w:t>
      </w:r>
      <w:r>
        <w:rPr>
          <w:i/>
          <w:spacing w:val="-4"/>
          <w:sz w:val="19"/>
        </w:rPr>
        <w:t xml:space="preserve"> </w:t>
      </w:r>
      <w:r>
        <w:rPr>
          <w:sz w:val="19"/>
        </w:rPr>
        <w:t>shall</w:t>
      </w:r>
      <w:r>
        <w:rPr>
          <w:spacing w:val="-4"/>
          <w:sz w:val="19"/>
        </w:rPr>
        <w:t xml:space="preserve"> </w:t>
      </w:r>
      <w:r>
        <w:rPr>
          <w:sz w:val="19"/>
        </w:rPr>
        <w:t>not</w:t>
      </w:r>
      <w:r>
        <w:rPr>
          <w:spacing w:val="-4"/>
          <w:sz w:val="19"/>
        </w:rPr>
        <w:t xml:space="preserve"> </w:t>
      </w:r>
      <w:r>
        <w:rPr>
          <w:sz w:val="19"/>
        </w:rPr>
        <w:t>be</w:t>
      </w:r>
      <w:r>
        <w:rPr>
          <w:spacing w:val="-2"/>
          <w:sz w:val="19"/>
        </w:rPr>
        <w:t xml:space="preserve"> </w:t>
      </w:r>
      <w:r>
        <w:rPr>
          <w:sz w:val="19"/>
        </w:rPr>
        <w:t>changed,</w:t>
      </w:r>
      <w:r>
        <w:rPr>
          <w:spacing w:val="-4"/>
          <w:sz w:val="19"/>
        </w:rPr>
        <w:t xml:space="preserve"> </w:t>
      </w:r>
      <w:r>
        <w:rPr>
          <w:sz w:val="19"/>
        </w:rPr>
        <w:t>modified</w:t>
      </w:r>
      <w:r>
        <w:rPr>
          <w:spacing w:val="-4"/>
          <w:sz w:val="19"/>
        </w:rPr>
        <w:t xml:space="preserve"> </w:t>
      </w:r>
      <w:r>
        <w:rPr>
          <w:sz w:val="19"/>
        </w:rPr>
        <w:t>or</w:t>
      </w:r>
      <w:r>
        <w:rPr>
          <w:spacing w:val="-5"/>
          <w:sz w:val="19"/>
        </w:rPr>
        <w:t xml:space="preserve"> </w:t>
      </w:r>
      <w:r>
        <w:rPr>
          <w:sz w:val="19"/>
        </w:rPr>
        <w:t>altered</w:t>
      </w:r>
      <w:r>
        <w:rPr>
          <w:spacing w:val="-4"/>
          <w:sz w:val="19"/>
        </w:rPr>
        <w:t xml:space="preserve"> </w:t>
      </w:r>
      <w:r>
        <w:rPr>
          <w:sz w:val="19"/>
        </w:rPr>
        <w:t>without</w:t>
      </w:r>
      <w:r>
        <w:rPr>
          <w:spacing w:val="-4"/>
          <w:sz w:val="19"/>
        </w:rPr>
        <w:t xml:space="preserve"> </w:t>
      </w:r>
      <w:r>
        <w:rPr>
          <w:sz w:val="19"/>
        </w:rPr>
        <w:t>authorization</w:t>
      </w:r>
      <w:r>
        <w:rPr>
          <w:spacing w:val="-5"/>
          <w:sz w:val="19"/>
        </w:rPr>
        <w:t xml:space="preserve"> </w:t>
      </w:r>
      <w:r>
        <w:rPr>
          <w:sz w:val="19"/>
        </w:rPr>
        <w:t>from</w:t>
      </w:r>
      <w:r>
        <w:rPr>
          <w:spacing w:val="-6"/>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sz w:val="19"/>
        </w:rPr>
        <w:t>.</w:t>
      </w:r>
      <w:r>
        <w:rPr>
          <w:spacing w:val="-4"/>
          <w:sz w:val="19"/>
        </w:rPr>
        <w:t xml:space="preserve"> </w:t>
      </w:r>
      <w:r>
        <w:rPr>
          <w:sz w:val="19"/>
        </w:rPr>
        <w:t>Work</w:t>
      </w:r>
      <w:r>
        <w:rPr>
          <w:spacing w:val="-5"/>
          <w:sz w:val="19"/>
        </w:rPr>
        <w:t xml:space="preserve"> </w:t>
      </w:r>
      <w:r>
        <w:rPr>
          <w:sz w:val="19"/>
        </w:rPr>
        <w:t>shall</w:t>
      </w:r>
      <w:r>
        <w:rPr>
          <w:spacing w:val="-4"/>
          <w:sz w:val="19"/>
        </w:rPr>
        <w:t xml:space="preserve"> </w:t>
      </w:r>
      <w:r>
        <w:rPr>
          <w:sz w:val="19"/>
        </w:rPr>
        <w:t>be</w:t>
      </w:r>
      <w:r>
        <w:rPr>
          <w:spacing w:val="-2"/>
          <w:sz w:val="19"/>
        </w:rPr>
        <w:t xml:space="preserve"> </w:t>
      </w:r>
      <w:r>
        <w:rPr>
          <w:sz w:val="19"/>
        </w:rPr>
        <w:t>done</w:t>
      </w:r>
      <w:r>
        <w:rPr>
          <w:spacing w:val="40"/>
          <w:sz w:val="19"/>
        </w:rPr>
        <w:t xml:space="preserve"> </w:t>
      </w:r>
      <w:r>
        <w:rPr>
          <w:sz w:val="19"/>
        </w:rPr>
        <w:t xml:space="preserve">in accordance with the </w:t>
      </w:r>
      <w:r>
        <w:rPr>
          <w:i/>
          <w:sz w:val="19"/>
        </w:rPr>
        <w:t>approved construction documents</w:t>
      </w:r>
      <w:r>
        <w:rPr>
          <w:sz w:val="19"/>
        </w:rPr>
        <w:t>.</w:t>
      </w:r>
    </w:p>
    <w:p w14:paraId="155194D2" w14:textId="77777777" w:rsidR="00125579" w:rsidRDefault="00C22802" w:rsidP="00B80C60">
      <w:pPr>
        <w:pStyle w:val="BodyText"/>
        <w:spacing w:before="60" w:line="196" w:lineRule="auto"/>
        <w:ind w:left="779" w:right="498" w:firstLine="240"/>
        <w:jc w:val="both"/>
      </w:pPr>
      <w:r>
        <w:t xml:space="preserve">One set of </w:t>
      </w:r>
      <w:r>
        <w:rPr>
          <w:i/>
        </w:rPr>
        <w:t xml:space="preserve">construction documents </w:t>
      </w:r>
      <w:r>
        <w:t xml:space="preserve">so reviewed shall be retained by the </w:t>
      </w:r>
      <w:r>
        <w:rPr>
          <w:i/>
        </w:rPr>
        <w:t>code official</w:t>
      </w:r>
      <w:r>
        <w:t>. The other set shall be returned to the</w:t>
      </w:r>
      <w:r>
        <w:rPr>
          <w:spacing w:val="40"/>
        </w:rPr>
        <w:t xml:space="preserve"> </w:t>
      </w:r>
      <w:r>
        <w:t xml:space="preserve">applicant, kept at the site of work and shall be open to inspection by the </w:t>
      </w:r>
      <w:r>
        <w:rPr>
          <w:i/>
        </w:rPr>
        <w:t xml:space="preserve">code official </w:t>
      </w:r>
      <w:r>
        <w:t>or a duly authorized representative.</w:t>
      </w:r>
    </w:p>
    <w:p w14:paraId="155194D3" w14:textId="0F51457F" w:rsidR="00125579" w:rsidRDefault="00C22802" w:rsidP="00B80C60">
      <w:pPr>
        <w:pStyle w:val="BodyText"/>
        <w:spacing w:before="60" w:line="194" w:lineRule="auto"/>
        <w:ind w:left="779" w:right="497"/>
        <w:jc w:val="both"/>
      </w:pPr>
      <w:r>
        <w:rPr>
          <w:b/>
        </w:rPr>
        <w:t xml:space="preserve">R105.3.2 Previous approvals. </w:t>
      </w:r>
      <w:r>
        <w:t xml:space="preserve">This code shall not require changes in the </w:t>
      </w:r>
      <w:r>
        <w:rPr>
          <w:i/>
        </w:rPr>
        <w:t>construction documents</w:t>
      </w:r>
      <w:r>
        <w:t>, construction or designated</w:t>
      </w:r>
      <w:r>
        <w:rPr>
          <w:spacing w:val="40"/>
        </w:rPr>
        <w:t xml:space="preserve"> </w:t>
      </w:r>
      <w:r>
        <w:t>occupancy</w:t>
      </w:r>
      <w:r>
        <w:rPr>
          <w:spacing w:val="-4"/>
        </w:rPr>
        <w:t xml:space="preserve"> </w:t>
      </w:r>
      <w:r>
        <w:t>of</w:t>
      </w:r>
      <w:r>
        <w:rPr>
          <w:spacing w:val="-4"/>
        </w:rPr>
        <w:t xml:space="preserve"> </w:t>
      </w:r>
      <w:r>
        <w:t>a</w:t>
      </w:r>
      <w:r>
        <w:rPr>
          <w:spacing w:val="-3"/>
        </w:rPr>
        <w:t xml:space="preserve"> </w:t>
      </w:r>
      <w:r>
        <w:t>structure</w:t>
      </w:r>
      <w:r>
        <w:rPr>
          <w:spacing w:val="-3"/>
        </w:rPr>
        <w:t xml:space="preserve"> </w:t>
      </w:r>
      <w:r>
        <w:t>for</w:t>
      </w:r>
      <w:r>
        <w:rPr>
          <w:spacing w:val="-5"/>
        </w:rPr>
        <w:t xml:space="preserve"> </w:t>
      </w:r>
      <w:r>
        <w:t>which</w:t>
      </w:r>
      <w:r>
        <w:rPr>
          <w:spacing w:val="-4"/>
        </w:rPr>
        <w:t xml:space="preserve"> </w:t>
      </w:r>
      <w:r>
        <w:t>a</w:t>
      </w:r>
      <w:r>
        <w:rPr>
          <w:spacing w:val="-3"/>
        </w:rPr>
        <w:t xml:space="preserve"> </w:t>
      </w:r>
      <w:r>
        <w:t>lawful</w:t>
      </w:r>
      <w:r>
        <w:rPr>
          <w:spacing w:val="-2"/>
        </w:rPr>
        <w:t xml:space="preserve"> </w:t>
      </w:r>
      <w:r>
        <w:t>permit</w:t>
      </w:r>
      <w:r>
        <w:rPr>
          <w:spacing w:val="-4"/>
        </w:rPr>
        <w:t xml:space="preserve"> </w:t>
      </w:r>
      <w:r>
        <w:t>has</w:t>
      </w:r>
      <w:r>
        <w:rPr>
          <w:spacing w:val="-4"/>
        </w:rPr>
        <w:t xml:space="preserve"> </w:t>
      </w:r>
      <w:r>
        <w:t>been</w:t>
      </w:r>
      <w:r>
        <w:rPr>
          <w:spacing w:val="-4"/>
        </w:rPr>
        <w:t xml:space="preserve"> </w:t>
      </w:r>
      <w:r>
        <w:t>heretofore</w:t>
      </w:r>
      <w:r>
        <w:rPr>
          <w:spacing w:val="-3"/>
        </w:rPr>
        <w:t xml:space="preserve"> </w:t>
      </w:r>
      <w:r>
        <w:t>issued</w:t>
      </w:r>
      <w:r>
        <w:rPr>
          <w:spacing w:val="-4"/>
        </w:rPr>
        <w:t xml:space="preserve"> </w:t>
      </w:r>
      <w:r>
        <w:t>or</w:t>
      </w:r>
      <w:r>
        <w:rPr>
          <w:spacing w:val="-5"/>
        </w:rPr>
        <w:t xml:space="preserve"> </w:t>
      </w:r>
      <w:r>
        <w:t>otherwise</w:t>
      </w:r>
      <w:r>
        <w:rPr>
          <w:spacing w:val="-3"/>
        </w:rPr>
        <w:t xml:space="preserve"> </w:t>
      </w:r>
      <w:r>
        <w:t>lawfully</w:t>
      </w:r>
      <w:r>
        <w:rPr>
          <w:spacing w:val="-4"/>
        </w:rPr>
        <w:t xml:space="preserve"> </w:t>
      </w:r>
      <w:r>
        <w:t>authorized,</w:t>
      </w:r>
      <w:r>
        <w:rPr>
          <w:spacing w:val="-4"/>
        </w:rPr>
        <w:t xml:space="preserve"> </w:t>
      </w:r>
      <w:r>
        <w:t>and</w:t>
      </w:r>
      <w:r>
        <w:rPr>
          <w:spacing w:val="-4"/>
        </w:rPr>
        <w:t xml:space="preserve"> </w:t>
      </w:r>
      <w:r>
        <w:t>the</w:t>
      </w:r>
      <w:r>
        <w:rPr>
          <w:spacing w:val="-3"/>
        </w:rPr>
        <w:t xml:space="preserve"> </w:t>
      </w:r>
      <w:r>
        <w:t>construction of which has been pursued in good faith within 180 days after the effective date of this code and has not been abandoned.</w:t>
      </w:r>
    </w:p>
    <w:p w14:paraId="155194D4" w14:textId="77777777" w:rsidR="00125579" w:rsidRDefault="00C22802" w:rsidP="00B80C60">
      <w:pPr>
        <w:pStyle w:val="BodyText"/>
        <w:spacing w:before="62" w:line="194" w:lineRule="auto"/>
        <w:ind w:left="779" w:right="497"/>
        <w:jc w:val="both"/>
      </w:pPr>
      <w:r>
        <w:rPr>
          <w:b/>
        </w:rPr>
        <w:t xml:space="preserve">R105.3.3 Phased approval. </w:t>
      </w:r>
      <w:r>
        <w:t xml:space="preserve">The </w:t>
      </w:r>
      <w:r>
        <w:rPr>
          <w:i/>
        </w:rPr>
        <w:t xml:space="preserve">code official </w:t>
      </w:r>
      <w:r>
        <w:t>shall have the authority to issue a permit for the construction of part of an energy</w:t>
      </w:r>
      <w:r>
        <w:rPr>
          <w:spacing w:val="40"/>
        </w:rPr>
        <w:t xml:space="preserve"> </w:t>
      </w:r>
      <w:r>
        <w:t xml:space="preserve">conservation system before the </w:t>
      </w:r>
      <w:r>
        <w:rPr>
          <w:i/>
        </w:rPr>
        <w:t xml:space="preserve">construction documents </w:t>
      </w:r>
      <w:r>
        <w:t xml:space="preserve">for the entire system have been submitted or </w:t>
      </w:r>
      <w:r>
        <w:rPr>
          <w:i/>
        </w:rPr>
        <w:t>approved</w:t>
      </w:r>
      <w:r>
        <w:t>, provided</w:t>
      </w:r>
      <w:r>
        <w:rPr>
          <w:spacing w:val="40"/>
        </w:rPr>
        <w:t xml:space="preserve"> </w:t>
      </w:r>
      <w:r>
        <w:t>adequate information and detailed statements have been filed complying with all pertinent requirements of this code. The hold-</w:t>
      </w:r>
      <w:r>
        <w:rPr>
          <w:spacing w:val="40"/>
        </w:rPr>
        <w:t xml:space="preserve"> </w:t>
      </w:r>
      <w:proofErr w:type="spellStart"/>
      <w:r>
        <w:t>ers</w:t>
      </w:r>
      <w:proofErr w:type="spellEnd"/>
      <w:r>
        <w:rPr>
          <w:spacing w:val="-2"/>
        </w:rPr>
        <w:t xml:space="preserve"> </w:t>
      </w:r>
      <w:r>
        <w:t>of</w:t>
      </w:r>
      <w:r>
        <w:rPr>
          <w:spacing w:val="-5"/>
        </w:rPr>
        <w:t xml:space="preserve"> </w:t>
      </w:r>
      <w:r>
        <w:t>such</w:t>
      </w:r>
      <w:r>
        <w:rPr>
          <w:spacing w:val="-3"/>
        </w:rPr>
        <w:t xml:space="preserve"> </w:t>
      </w:r>
      <w:r>
        <w:t>permit</w:t>
      </w:r>
      <w:r>
        <w:rPr>
          <w:spacing w:val="-4"/>
        </w:rPr>
        <w:t xml:space="preserve"> </w:t>
      </w:r>
      <w:r>
        <w:t>shall</w:t>
      </w:r>
      <w:r>
        <w:rPr>
          <w:spacing w:val="-3"/>
        </w:rPr>
        <w:t xml:space="preserve"> </w:t>
      </w:r>
      <w:r>
        <w:t>proceed</w:t>
      </w:r>
      <w:r>
        <w:rPr>
          <w:spacing w:val="-4"/>
        </w:rPr>
        <w:t xml:space="preserve"> </w:t>
      </w:r>
      <w:r>
        <w:t>at</w:t>
      </w:r>
      <w:r>
        <w:rPr>
          <w:spacing w:val="-4"/>
        </w:rPr>
        <w:t xml:space="preserve"> </w:t>
      </w:r>
      <w:r>
        <w:t>their</w:t>
      </w:r>
      <w:r>
        <w:rPr>
          <w:spacing w:val="-3"/>
        </w:rPr>
        <w:t xml:space="preserve"> </w:t>
      </w:r>
      <w:r>
        <w:t>own</w:t>
      </w:r>
      <w:r>
        <w:rPr>
          <w:spacing w:val="-2"/>
        </w:rPr>
        <w:t xml:space="preserve"> </w:t>
      </w:r>
      <w:r>
        <w:t>risk</w:t>
      </w:r>
      <w:r>
        <w:rPr>
          <w:spacing w:val="-5"/>
        </w:rPr>
        <w:t xml:space="preserve"> </w:t>
      </w:r>
      <w:r>
        <w:t>without</w:t>
      </w:r>
      <w:r>
        <w:rPr>
          <w:spacing w:val="-4"/>
        </w:rPr>
        <w:t xml:space="preserve"> </w:t>
      </w:r>
      <w:r>
        <w:t>assurance</w:t>
      </w:r>
      <w:r>
        <w:rPr>
          <w:spacing w:val="-3"/>
        </w:rPr>
        <w:t xml:space="preserve"> </w:t>
      </w:r>
      <w:r>
        <w:t>that</w:t>
      </w:r>
      <w:r>
        <w:rPr>
          <w:spacing w:val="-4"/>
        </w:rPr>
        <w:t xml:space="preserve"> </w:t>
      </w:r>
      <w:r>
        <w:t>the</w:t>
      </w:r>
      <w:r>
        <w:rPr>
          <w:spacing w:val="-5"/>
        </w:rPr>
        <w:t xml:space="preserve"> </w:t>
      </w:r>
      <w:r>
        <w:t>permit</w:t>
      </w:r>
      <w:r>
        <w:rPr>
          <w:spacing w:val="-4"/>
        </w:rPr>
        <w:t xml:space="preserve"> </w:t>
      </w:r>
      <w:r>
        <w:t>for</w:t>
      </w:r>
      <w:r>
        <w:rPr>
          <w:spacing w:val="-3"/>
        </w:rPr>
        <w:t xml:space="preserve"> </w:t>
      </w:r>
      <w:r>
        <w:t>the</w:t>
      </w:r>
      <w:r>
        <w:rPr>
          <w:spacing w:val="-5"/>
        </w:rPr>
        <w:t xml:space="preserve"> </w:t>
      </w:r>
      <w:r>
        <w:t>entire</w:t>
      </w:r>
      <w:r>
        <w:rPr>
          <w:spacing w:val="-3"/>
        </w:rPr>
        <w:t xml:space="preserve"> </w:t>
      </w:r>
      <w:r>
        <w:t>energy</w:t>
      </w:r>
      <w:r>
        <w:rPr>
          <w:spacing w:val="-5"/>
        </w:rPr>
        <w:t xml:space="preserve"> </w:t>
      </w:r>
      <w:r>
        <w:t>conservation</w:t>
      </w:r>
      <w:r>
        <w:rPr>
          <w:spacing w:val="-5"/>
        </w:rPr>
        <w:t xml:space="preserve"> </w:t>
      </w:r>
      <w:r>
        <w:t>system</w:t>
      </w:r>
      <w:r>
        <w:rPr>
          <w:spacing w:val="-1"/>
        </w:rPr>
        <w:t xml:space="preserve"> </w:t>
      </w:r>
      <w:r>
        <w:t>will</w:t>
      </w:r>
      <w:r>
        <w:rPr>
          <w:spacing w:val="40"/>
        </w:rPr>
        <w:t xml:space="preserve"> </w:t>
      </w:r>
      <w:r>
        <w:t>be</w:t>
      </w:r>
      <w:r>
        <w:rPr>
          <w:spacing w:val="-3"/>
        </w:rPr>
        <w:t xml:space="preserve"> </w:t>
      </w:r>
      <w:r>
        <w:t>granted.</w:t>
      </w:r>
    </w:p>
    <w:p w14:paraId="155194D5" w14:textId="77777777" w:rsidR="00125579" w:rsidRDefault="00C22802" w:rsidP="00B80C60">
      <w:pPr>
        <w:spacing w:before="64" w:line="194" w:lineRule="auto"/>
        <w:ind w:left="539" w:right="497"/>
        <w:jc w:val="both"/>
        <w:rPr>
          <w:sz w:val="19"/>
        </w:rPr>
      </w:pPr>
      <w:r>
        <w:rPr>
          <w:b/>
          <w:sz w:val="19"/>
        </w:rPr>
        <w:t xml:space="preserve">R105.4 Amended construction documents. </w:t>
      </w:r>
      <w:r>
        <w:rPr>
          <w:sz w:val="19"/>
        </w:rPr>
        <w:t xml:space="preserve">Work shall be installed in accordance with the </w:t>
      </w:r>
      <w:r>
        <w:rPr>
          <w:i/>
          <w:sz w:val="19"/>
        </w:rPr>
        <w:t>approved construction documents</w:t>
      </w:r>
      <w:r>
        <w:rPr>
          <w:sz w:val="19"/>
        </w:rPr>
        <w:t>, and</w:t>
      </w:r>
      <w:r>
        <w:rPr>
          <w:spacing w:val="40"/>
          <w:sz w:val="19"/>
        </w:rPr>
        <w:t xml:space="preserve"> </w:t>
      </w:r>
      <w:r>
        <w:rPr>
          <w:sz w:val="19"/>
        </w:rPr>
        <w:t xml:space="preserve">any changes made during construction that are not in compliance with the </w:t>
      </w:r>
      <w:r>
        <w:rPr>
          <w:i/>
          <w:sz w:val="19"/>
        </w:rPr>
        <w:t xml:space="preserve">approved construction documents </w:t>
      </w:r>
      <w:r>
        <w:rPr>
          <w:sz w:val="19"/>
        </w:rPr>
        <w:t>shall be resubmitted</w:t>
      </w:r>
      <w:r>
        <w:rPr>
          <w:spacing w:val="40"/>
          <w:sz w:val="19"/>
        </w:rPr>
        <w:t xml:space="preserve"> </w:t>
      </w:r>
      <w:r>
        <w:rPr>
          <w:sz w:val="19"/>
        </w:rPr>
        <w:t xml:space="preserve">for approval as an amended set of </w:t>
      </w:r>
      <w:r>
        <w:rPr>
          <w:i/>
          <w:sz w:val="19"/>
        </w:rPr>
        <w:t>construction documents</w:t>
      </w:r>
      <w:r>
        <w:rPr>
          <w:sz w:val="19"/>
        </w:rPr>
        <w:t>.</w:t>
      </w:r>
    </w:p>
    <w:p w14:paraId="155194D6" w14:textId="77777777" w:rsidR="00125579" w:rsidRDefault="00C22802" w:rsidP="00B80C60">
      <w:pPr>
        <w:spacing w:before="60" w:line="196" w:lineRule="auto"/>
        <w:ind w:left="539" w:right="499" w:hanging="1"/>
        <w:jc w:val="both"/>
        <w:rPr>
          <w:sz w:val="19"/>
        </w:rPr>
      </w:pPr>
      <w:r>
        <w:rPr>
          <w:b/>
          <w:sz w:val="19"/>
        </w:rPr>
        <w:t>R105.5</w:t>
      </w:r>
      <w:r>
        <w:rPr>
          <w:b/>
          <w:spacing w:val="-4"/>
          <w:sz w:val="19"/>
        </w:rPr>
        <w:t xml:space="preserve"> </w:t>
      </w:r>
      <w:r>
        <w:rPr>
          <w:b/>
          <w:sz w:val="19"/>
        </w:rPr>
        <w:t>Retention</w:t>
      </w:r>
      <w:r>
        <w:rPr>
          <w:b/>
          <w:spacing w:val="-3"/>
          <w:sz w:val="19"/>
        </w:rPr>
        <w:t xml:space="preserve"> </w:t>
      </w:r>
      <w:r>
        <w:rPr>
          <w:b/>
          <w:sz w:val="19"/>
        </w:rPr>
        <w:t>of</w:t>
      </w:r>
      <w:r>
        <w:rPr>
          <w:b/>
          <w:spacing w:val="-4"/>
          <w:sz w:val="19"/>
        </w:rPr>
        <w:t xml:space="preserve"> </w:t>
      </w:r>
      <w:r>
        <w:rPr>
          <w:b/>
          <w:sz w:val="19"/>
        </w:rPr>
        <w:t>construction</w:t>
      </w:r>
      <w:r>
        <w:rPr>
          <w:b/>
          <w:spacing w:val="-3"/>
          <w:sz w:val="19"/>
        </w:rPr>
        <w:t xml:space="preserve"> </w:t>
      </w:r>
      <w:r>
        <w:rPr>
          <w:b/>
          <w:sz w:val="19"/>
        </w:rPr>
        <w:t>documents.</w:t>
      </w:r>
      <w:r>
        <w:rPr>
          <w:b/>
          <w:spacing w:val="-6"/>
          <w:sz w:val="19"/>
        </w:rPr>
        <w:t xml:space="preserve"> </w:t>
      </w:r>
      <w:r>
        <w:rPr>
          <w:sz w:val="19"/>
        </w:rPr>
        <w:t>One</w:t>
      </w:r>
      <w:r>
        <w:rPr>
          <w:spacing w:val="-6"/>
          <w:sz w:val="19"/>
        </w:rPr>
        <w:t xml:space="preserve"> </w:t>
      </w:r>
      <w:r>
        <w:rPr>
          <w:sz w:val="19"/>
        </w:rPr>
        <w:t>set</w:t>
      </w:r>
      <w:r>
        <w:rPr>
          <w:spacing w:val="-6"/>
          <w:sz w:val="19"/>
        </w:rPr>
        <w:t xml:space="preserve"> </w:t>
      </w:r>
      <w:r>
        <w:rPr>
          <w:sz w:val="19"/>
        </w:rPr>
        <w:t>of</w:t>
      </w:r>
      <w:r>
        <w:rPr>
          <w:spacing w:val="-4"/>
          <w:sz w:val="19"/>
        </w:rPr>
        <w:t xml:space="preserve"> </w:t>
      </w:r>
      <w:r>
        <w:rPr>
          <w:i/>
          <w:sz w:val="19"/>
        </w:rPr>
        <w:t>approved</w:t>
      </w:r>
      <w:r>
        <w:rPr>
          <w:i/>
          <w:spacing w:val="-5"/>
          <w:sz w:val="19"/>
        </w:rPr>
        <w:t xml:space="preserve"> </w:t>
      </w:r>
      <w:r>
        <w:rPr>
          <w:i/>
          <w:sz w:val="19"/>
        </w:rPr>
        <w:t>construction</w:t>
      </w:r>
      <w:r>
        <w:rPr>
          <w:i/>
          <w:spacing w:val="-5"/>
          <w:sz w:val="19"/>
        </w:rPr>
        <w:t xml:space="preserve"> </w:t>
      </w:r>
      <w:r>
        <w:rPr>
          <w:i/>
          <w:sz w:val="19"/>
        </w:rPr>
        <w:t>documents</w:t>
      </w:r>
      <w:r>
        <w:rPr>
          <w:i/>
          <w:spacing w:val="-4"/>
          <w:sz w:val="19"/>
        </w:rPr>
        <w:t xml:space="preserve"> </w:t>
      </w:r>
      <w:r>
        <w:rPr>
          <w:sz w:val="19"/>
        </w:rPr>
        <w:t>shall</w:t>
      </w:r>
      <w:r>
        <w:rPr>
          <w:spacing w:val="-6"/>
          <w:sz w:val="19"/>
        </w:rPr>
        <w:t xml:space="preserve"> </w:t>
      </w:r>
      <w:r>
        <w:rPr>
          <w:sz w:val="19"/>
        </w:rPr>
        <w:t>be</w:t>
      </w:r>
      <w:r>
        <w:rPr>
          <w:spacing w:val="-5"/>
          <w:sz w:val="19"/>
        </w:rPr>
        <w:t xml:space="preserve"> </w:t>
      </w:r>
      <w:r>
        <w:rPr>
          <w:sz w:val="19"/>
        </w:rPr>
        <w:t>retained</w:t>
      </w:r>
      <w:r>
        <w:rPr>
          <w:spacing w:val="-6"/>
          <w:sz w:val="19"/>
        </w:rPr>
        <w:t xml:space="preserve"> </w:t>
      </w:r>
      <w:r>
        <w:rPr>
          <w:sz w:val="19"/>
        </w:rPr>
        <w:t>by</w:t>
      </w:r>
      <w:r>
        <w:rPr>
          <w:spacing w:val="-4"/>
          <w:sz w:val="19"/>
        </w:rPr>
        <w:t xml:space="preserve"> </w:t>
      </w:r>
      <w:r>
        <w:rPr>
          <w:sz w:val="19"/>
        </w:rPr>
        <w:t>the</w:t>
      </w:r>
      <w:r>
        <w:rPr>
          <w:spacing w:val="-6"/>
          <w:sz w:val="19"/>
        </w:rPr>
        <w:t xml:space="preserve"> </w:t>
      </w:r>
      <w:r>
        <w:rPr>
          <w:i/>
          <w:sz w:val="19"/>
        </w:rPr>
        <w:t>code</w:t>
      </w:r>
      <w:r>
        <w:rPr>
          <w:i/>
          <w:spacing w:val="-6"/>
          <w:sz w:val="19"/>
        </w:rPr>
        <w:t xml:space="preserve"> </w:t>
      </w:r>
      <w:r>
        <w:rPr>
          <w:i/>
          <w:sz w:val="19"/>
        </w:rPr>
        <w:t>official</w:t>
      </w:r>
      <w:r>
        <w:rPr>
          <w:i/>
          <w:spacing w:val="-3"/>
          <w:sz w:val="19"/>
        </w:rPr>
        <w:t xml:space="preserve"> </w:t>
      </w:r>
      <w:r>
        <w:rPr>
          <w:sz w:val="19"/>
        </w:rPr>
        <w:t>for</w:t>
      </w:r>
      <w:r>
        <w:rPr>
          <w:spacing w:val="40"/>
          <w:sz w:val="19"/>
        </w:rPr>
        <w:t xml:space="preserve"> </w:t>
      </w:r>
      <w:r>
        <w:rPr>
          <w:sz w:val="19"/>
        </w:rPr>
        <w:t>a period of not less than 180 days from date of completion of the permitted work, or as required by state or local laws.</w:t>
      </w:r>
    </w:p>
    <w:p w14:paraId="155194D7" w14:textId="77777777" w:rsidR="00125579" w:rsidRDefault="00C22802" w:rsidP="00B80C60">
      <w:pPr>
        <w:pStyle w:val="Heading8"/>
        <w:spacing w:before="201"/>
        <w:ind w:left="360" w:right="318"/>
      </w:pPr>
      <w:r>
        <w:rPr>
          <w:spacing w:val="-2"/>
        </w:rPr>
        <w:t>SECTION</w:t>
      </w:r>
      <w:r>
        <w:rPr>
          <w:spacing w:val="2"/>
        </w:rPr>
        <w:t xml:space="preserve"> </w:t>
      </w:r>
      <w:r>
        <w:rPr>
          <w:spacing w:val="-2"/>
        </w:rPr>
        <w:t>R106—</w:t>
      </w:r>
      <w:r>
        <w:rPr>
          <w:spacing w:val="-4"/>
        </w:rPr>
        <w:t>FEES</w:t>
      </w:r>
    </w:p>
    <w:p w14:paraId="155194D8" w14:textId="77777777" w:rsidR="00125579" w:rsidRDefault="69B43324" w:rsidP="00566999">
      <w:pPr>
        <w:pStyle w:val="BodyText"/>
        <w:spacing w:before="45" w:line="196" w:lineRule="auto"/>
        <w:ind w:left="540" w:right="493"/>
        <w:jc w:val="both"/>
      </w:pPr>
      <w:r w:rsidRPr="660684BE">
        <w:rPr>
          <w:b/>
          <w:bCs/>
        </w:rPr>
        <w:t>R106.1</w:t>
      </w:r>
      <w:r w:rsidRPr="660684BE">
        <w:rPr>
          <w:b/>
          <w:bCs/>
          <w:spacing w:val="-2"/>
        </w:rPr>
        <w:t xml:space="preserve"> </w:t>
      </w:r>
      <w:r w:rsidRPr="660684BE">
        <w:rPr>
          <w:b/>
          <w:bCs/>
        </w:rPr>
        <w:t>Payment of</w:t>
      </w:r>
      <w:r w:rsidRPr="660684BE">
        <w:rPr>
          <w:b/>
          <w:bCs/>
          <w:spacing w:val="-2"/>
        </w:rPr>
        <w:t xml:space="preserve"> </w:t>
      </w:r>
      <w:r w:rsidRPr="660684BE">
        <w:rPr>
          <w:b/>
          <w:bCs/>
        </w:rPr>
        <w:t>fees.</w:t>
      </w:r>
      <w:r w:rsidRPr="660684BE">
        <w:rPr>
          <w:b/>
          <w:bCs/>
          <w:spacing w:val="-4"/>
        </w:rPr>
        <w:t xml:space="preserve"> </w:t>
      </w:r>
      <w:r>
        <w:t>A</w:t>
      </w:r>
      <w:r>
        <w:rPr>
          <w:spacing w:val="-4"/>
        </w:rPr>
        <w:t xml:space="preserve"> </w:t>
      </w:r>
      <w:r>
        <w:t>permit</w:t>
      </w:r>
      <w:r>
        <w:rPr>
          <w:spacing w:val="-4"/>
        </w:rPr>
        <w:t xml:space="preserve"> </w:t>
      </w:r>
      <w:r>
        <w:t>shall</w:t>
      </w:r>
      <w:r>
        <w:rPr>
          <w:spacing w:val="-4"/>
        </w:rPr>
        <w:t xml:space="preserve"> </w:t>
      </w:r>
      <w:r>
        <w:t>not</w:t>
      </w:r>
      <w:r>
        <w:rPr>
          <w:spacing w:val="-4"/>
        </w:rPr>
        <w:t xml:space="preserve"> </w:t>
      </w:r>
      <w:r>
        <w:t>be</w:t>
      </w:r>
      <w:r>
        <w:rPr>
          <w:spacing w:val="-4"/>
        </w:rPr>
        <w:t xml:space="preserve"> </w:t>
      </w:r>
      <w:r>
        <w:t>valid</w:t>
      </w:r>
      <w:r>
        <w:rPr>
          <w:spacing w:val="-2"/>
        </w:rPr>
        <w:t xml:space="preserve"> </w:t>
      </w:r>
      <w:r>
        <w:t>until</w:t>
      </w:r>
      <w:r>
        <w:rPr>
          <w:spacing w:val="-2"/>
        </w:rPr>
        <w:t xml:space="preserve"> </w:t>
      </w:r>
      <w:r>
        <w:t>the</w:t>
      </w:r>
      <w:r>
        <w:rPr>
          <w:spacing w:val="-3"/>
        </w:rPr>
        <w:t xml:space="preserve"> </w:t>
      </w:r>
      <w:r>
        <w:t>fees</w:t>
      </w:r>
      <w:r>
        <w:rPr>
          <w:spacing w:val="-5"/>
        </w:rPr>
        <w:t xml:space="preserve"> </w:t>
      </w:r>
      <w:r>
        <w:t>prescribed</w:t>
      </w:r>
      <w:r>
        <w:rPr>
          <w:spacing w:val="-4"/>
        </w:rPr>
        <w:t xml:space="preserve"> </w:t>
      </w:r>
      <w:r>
        <w:t>by</w:t>
      </w:r>
      <w:r>
        <w:rPr>
          <w:spacing w:val="-4"/>
        </w:rPr>
        <w:t xml:space="preserve"> </w:t>
      </w:r>
      <w:r>
        <w:t>law</w:t>
      </w:r>
      <w:r>
        <w:rPr>
          <w:spacing w:val="-4"/>
        </w:rPr>
        <w:t xml:space="preserve"> </w:t>
      </w:r>
      <w:r>
        <w:t>have</w:t>
      </w:r>
      <w:r>
        <w:rPr>
          <w:spacing w:val="-4"/>
        </w:rPr>
        <w:t xml:space="preserve"> </w:t>
      </w:r>
      <w:r>
        <w:t>been</w:t>
      </w:r>
      <w:r>
        <w:rPr>
          <w:spacing w:val="-4"/>
        </w:rPr>
        <w:t xml:space="preserve"> </w:t>
      </w:r>
      <w:r>
        <w:t>paid.</w:t>
      </w:r>
      <w:r>
        <w:rPr>
          <w:spacing w:val="-4"/>
        </w:rPr>
        <w:t xml:space="preserve"> </w:t>
      </w:r>
      <w:r>
        <w:t>Nor</w:t>
      </w:r>
      <w:r>
        <w:rPr>
          <w:spacing w:val="-1"/>
        </w:rPr>
        <w:t xml:space="preserve"> </w:t>
      </w:r>
      <w:r>
        <w:t>shall</w:t>
      </w:r>
      <w:r>
        <w:rPr>
          <w:spacing w:val="-4"/>
        </w:rPr>
        <w:t xml:space="preserve"> </w:t>
      </w:r>
      <w:r>
        <w:t>an</w:t>
      </w:r>
      <w:r>
        <w:rPr>
          <w:spacing w:val="40"/>
        </w:rPr>
        <w:t xml:space="preserve"> </w:t>
      </w:r>
      <w:r>
        <w:t>amendment to a permit be released until the additional fee, if any, has been paid.</w:t>
      </w:r>
    </w:p>
    <w:p w14:paraId="155194D9" w14:textId="77777777" w:rsidR="00125579" w:rsidRDefault="00C22802" w:rsidP="00566999">
      <w:pPr>
        <w:pStyle w:val="BodyText"/>
        <w:spacing w:before="55" w:line="196" w:lineRule="auto"/>
        <w:ind w:left="720" w:right="496"/>
        <w:jc w:val="both"/>
      </w:pPr>
      <w:r>
        <w:rPr>
          <w:b/>
        </w:rPr>
        <w:t xml:space="preserve">R106.2 Schedule of permit fees. </w:t>
      </w:r>
      <w:r>
        <w:t>Where a permit is required, a fee for each permit shall be paid as required, in</w:t>
      </w:r>
      <w:r>
        <w:rPr>
          <w:spacing w:val="40"/>
        </w:rPr>
        <w:t xml:space="preserve"> </w:t>
      </w:r>
      <w:r>
        <w:t xml:space="preserve">accordance </w:t>
      </w:r>
      <w:r>
        <w:lastRenderedPageBreak/>
        <w:t>with the schedule as established by the applicable governing authority.</w:t>
      </w:r>
    </w:p>
    <w:p w14:paraId="155194DA" w14:textId="77777777" w:rsidR="00125579" w:rsidRDefault="00C22802" w:rsidP="00566999">
      <w:pPr>
        <w:pStyle w:val="BodyText"/>
        <w:spacing w:before="60" w:line="194" w:lineRule="auto"/>
        <w:ind w:left="720" w:right="495" w:hanging="1"/>
        <w:jc w:val="both"/>
      </w:pPr>
      <w:r>
        <w:rPr>
          <w:b/>
        </w:rPr>
        <w:t>R106.3</w:t>
      </w:r>
      <w:r>
        <w:rPr>
          <w:b/>
          <w:spacing w:val="21"/>
        </w:rPr>
        <w:t xml:space="preserve"> </w:t>
      </w:r>
      <w:r>
        <w:rPr>
          <w:b/>
        </w:rPr>
        <w:t>Permit valuation.</w:t>
      </w:r>
      <w:r>
        <w:rPr>
          <w:b/>
          <w:spacing w:val="-2"/>
        </w:rPr>
        <w:t xml:space="preserve"> </w:t>
      </w:r>
      <w:r>
        <w:t>The applicant</w:t>
      </w:r>
      <w:r>
        <w:rPr>
          <w:spacing w:val="-1"/>
        </w:rPr>
        <w:t xml:space="preserve"> </w:t>
      </w:r>
      <w:r>
        <w:t>for a</w:t>
      </w:r>
      <w:r>
        <w:rPr>
          <w:spacing w:val="-2"/>
        </w:rPr>
        <w:t xml:space="preserve"> </w:t>
      </w:r>
      <w:r>
        <w:t>permit shall provide</w:t>
      </w:r>
      <w:r>
        <w:rPr>
          <w:spacing w:val="-1"/>
        </w:rPr>
        <w:t xml:space="preserve"> </w:t>
      </w:r>
      <w:r>
        <w:t>an</w:t>
      </w:r>
      <w:r>
        <w:rPr>
          <w:spacing w:val="-1"/>
        </w:rPr>
        <w:t xml:space="preserve"> </w:t>
      </w:r>
      <w:r>
        <w:t>estimated</w:t>
      </w:r>
      <w:r>
        <w:rPr>
          <w:spacing w:val="-1"/>
        </w:rPr>
        <w:t xml:space="preserve"> </w:t>
      </w:r>
      <w:r>
        <w:t>value of</w:t>
      </w:r>
      <w:r>
        <w:rPr>
          <w:spacing w:val="-1"/>
        </w:rPr>
        <w:t xml:space="preserve"> </w:t>
      </w:r>
      <w:r>
        <w:t>the work</w:t>
      </w:r>
      <w:r>
        <w:rPr>
          <w:spacing w:val="-1"/>
        </w:rPr>
        <w:t xml:space="preserve"> </w:t>
      </w:r>
      <w:r>
        <w:t>for which</w:t>
      </w:r>
      <w:r>
        <w:rPr>
          <w:spacing w:val="-1"/>
        </w:rPr>
        <w:t xml:space="preserve"> </w:t>
      </w:r>
      <w:r>
        <w:t>the</w:t>
      </w:r>
      <w:r>
        <w:rPr>
          <w:spacing w:val="40"/>
        </w:rPr>
        <w:t xml:space="preserve"> </w:t>
      </w:r>
      <w:r>
        <w:t>permit is being issued at the time of application. Such estimated valuations shall include the total value of the</w:t>
      </w:r>
      <w:r>
        <w:rPr>
          <w:spacing w:val="40"/>
        </w:rPr>
        <w:t xml:space="preserve"> </w:t>
      </w:r>
      <w:r>
        <w:t xml:space="preserve">work, including materials and labor. Where, in the opinion of the </w:t>
      </w:r>
      <w:r>
        <w:rPr>
          <w:i/>
        </w:rPr>
        <w:t>code official</w:t>
      </w:r>
      <w:r>
        <w:t>, the valuation is underestimated,</w:t>
      </w:r>
      <w:r>
        <w:rPr>
          <w:spacing w:val="40"/>
        </w:rPr>
        <w:t xml:space="preserve"> </w:t>
      </w:r>
      <w:r>
        <w:t xml:space="preserve">the permit shall be denied unless the applicant can show detailed estimates acceptable to the </w:t>
      </w:r>
      <w:r>
        <w:rPr>
          <w:i/>
        </w:rPr>
        <w:t>code official</w:t>
      </w:r>
      <w:r>
        <w:t>. The</w:t>
      </w:r>
      <w:r>
        <w:rPr>
          <w:spacing w:val="40"/>
        </w:rPr>
        <w:t xml:space="preserve"> </w:t>
      </w:r>
      <w:r>
        <w:t xml:space="preserve">final valuation shall be </w:t>
      </w:r>
      <w:r>
        <w:rPr>
          <w:i/>
        </w:rPr>
        <w:t xml:space="preserve">approved </w:t>
      </w:r>
      <w:r>
        <w:t xml:space="preserve">by the </w:t>
      </w:r>
      <w:r>
        <w:rPr>
          <w:i/>
        </w:rPr>
        <w:t>code official</w:t>
      </w:r>
      <w:r>
        <w:t>.</w:t>
      </w:r>
    </w:p>
    <w:p w14:paraId="155194DB" w14:textId="77777777" w:rsidR="00125579" w:rsidRDefault="00C22802" w:rsidP="00566999">
      <w:pPr>
        <w:spacing w:before="62" w:line="196" w:lineRule="auto"/>
        <w:ind w:left="719" w:right="497"/>
        <w:jc w:val="both"/>
        <w:rPr>
          <w:sz w:val="19"/>
        </w:rPr>
      </w:pPr>
      <w:r>
        <w:rPr>
          <w:b/>
          <w:sz w:val="19"/>
        </w:rPr>
        <w:t>R106.4 Work</w:t>
      </w:r>
      <w:r>
        <w:rPr>
          <w:b/>
          <w:spacing w:val="-1"/>
          <w:sz w:val="19"/>
        </w:rPr>
        <w:t xml:space="preserve"> </w:t>
      </w:r>
      <w:r>
        <w:rPr>
          <w:b/>
          <w:sz w:val="19"/>
        </w:rPr>
        <w:t>commencing</w:t>
      </w:r>
      <w:r>
        <w:rPr>
          <w:b/>
          <w:spacing w:val="-2"/>
          <w:sz w:val="19"/>
        </w:rPr>
        <w:t xml:space="preserve"> </w:t>
      </w:r>
      <w:r>
        <w:rPr>
          <w:b/>
          <w:sz w:val="19"/>
        </w:rPr>
        <w:t>before</w:t>
      </w:r>
      <w:r>
        <w:rPr>
          <w:b/>
          <w:spacing w:val="-1"/>
          <w:sz w:val="19"/>
        </w:rPr>
        <w:t xml:space="preserve"> </w:t>
      </w:r>
      <w:r>
        <w:rPr>
          <w:b/>
          <w:sz w:val="19"/>
        </w:rPr>
        <w:t>permit</w:t>
      </w:r>
      <w:r>
        <w:rPr>
          <w:b/>
          <w:spacing w:val="-1"/>
          <w:sz w:val="19"/>
        </w:rPr>
        <w:t xml:space="preserve"> </w:t>
      </w:r>
      <w:r>
        <w:rPr>
          <w:b/>
          <w:sz w:val="19"/>
        </w:rPr>
        <w:t>issuance.</w:t>
      </w:r>
      <w:r>
        <w:rPr>
          <w:b/>
          <w:spacing w:val="-3"/>
          <w:sz w:val="19"/>
        </w:rPr>
        <w:t xml:space="preserve"> </w:t>
      </w:r>
      <w:r>
        <w:rPr>
          <w:sz w:val="19"/>
        </w:rPr>
        <w:t>Any</w:t>
      </w:r>
      <w:r>
        <w:rPr>
          <w:spacing w:val="-2"/>
          <w:sz w:val="19"/>
        </w:rPr>
        <w:t xml:space="preserve"> </w:t>
      </w:r>
      <w:r>
        <w:rPr>
          <w:sz w:val="19"/>
        </w:rPr>
        <w:t>person</w:t>
      </w:r>
      <w:r>
        <w:rPr>
          <w:spacing w:val="-2"/>
          <w:sz w:val="19"/>
        </w:rPr>
        <w:t xml:space="preserve"> </w:t>
      </w:r>
      <w:r>
        <w:rPr>
          <w:sz w:val="19"/>
        </w:rPr>
        <w:t>who</w:t>
      </w:r>
      <w:r>
        <w:rPr>
          <w:spacing w:val="-2"/>
          <w:sz w:val="19"/>
        </w:rPr>
        <w:t xml:space="preserve"> </w:t>
      </w:r>
      <w:r>
        <w:rPr>
          <w:sz w:val="19"/>
        </w:rPr>
        <w:t>commences</w:t>
      </w:r>
      <w:r>
        <w:rPr>
          <w:spacing w:val="-2"/>
          <w:sz w:val="19"/>
        </w:rPr>
        <w:t xml:space="preserve"> </w:t>
      </w:r>
      <w:r>
        <w:rPr>
          <w:sz w:val="19"/>
        </w:rPr>
        <w:t>any</w:t>
      </w:r>
      <w:r>
        <w:rPr>
          <w:spacing w:val="-2"/>
          <w:sz w:val="19"/>
        </w:rPr>
        <w:t xml:space="preserve"> </w:t>
      </w:r>
      <w:r>
        <w:rPr>
          <w:sz w:val="19"/>
        </w:rPr>
        <w:t>work</w:t>
      </w:r>
      <w:r>
        <w:rPr>
          <w:spacing w:val="-1"/>
          <w:sz w:val="19"/>
        </w:rPr>
        <w:t xml:space="preserve"> </w:t>
      </w:r>
      <w:r>
        <w:rPr>
          <w:sz w:val="19"/>
        </w:rPr>
        <w:t>before</w:t>
      </w:r>
      <w:r>
        <w:rPr>
          <w:spacing w:val="-2"/>
          <w:sz w:val="19"/>
        </w:rPr>
        <w:t xml:space="preserve"> </w:t>
      </w:r>
      <w:r>
        <w:rPr>
          <w:sz w:val="19"/>
        </w:rPr>
        <w:t>obtaining</w:t>
      </w:r>
      <w:r>
        <w:rPr>
          <w:spacing w:val="-2"/>
          <w:sz w:val="19"/>
        </w:rPr>
        <w:t xml:space="preserve"> </w:t>
      </w:r>
      <w:r>
        <w:rPr>
          <w:sz w:val="19"/>
        </w:rPr>
        <w:t>the</w:t>
      </w:r>
      <w:r>
        <w:rPr>
          <w:spacing w:val="-1"/>
          <w:sz w:val="19"/>
        </w:rPr>
        <w:t xml:space="preserve"> </w:t>
      </w:r>
      <w:r>
        <w:rPr>
          <w:sz w:val="19"/>
        </w:rPr>
        <w:t>necessary</w:t>
      </w:r>
      <w:r>
        <w:rPr>
          <w:spacing w:val="-4"/>
          <w:sz w:val="19"/>
        </w:rPr>
        <w:t xml:space="preserve"> </w:t>
      </w:r>
      <w:r>
        <w:rPr>
          <w:sz w:val="19"/>
        </w:rPr>
        <w:t>permits</w:t>
      </w:r>
      <w:r>
        <w:rPr>
          <w:spacing w:val="40"/>
          <w:sz w:val="19"/>
        </w:rPr>
        <w:t xml:space="preserve"> </w:t>
      </w:r>
      <w:r>
        <w:rPr>
          <w:sz w:val="19"/>
        </w:rPr>
        <w:t xml:space="preserve">shall be subject to an additional fee established by the </w:t>
      </w:r>
      <w:r>
        <w:rPr>
          <w:i/>
          <w:sz w:val="19"/>
        </w:rPr>
        <w:t xml:space="preserve">code official </w:t>
      </w:r>
      <w:r>
        <w:rPr>
          <w:sz w:val="19"/>
        </w:rPr>
        <w:t>that shall be in addition to the required permit fees.</w:t>
      </w:r>
    </w:p>
    <w:p w14:paraId="155194DC" w14:textId="77777777" w:rsidR="00125579" w:rsidRDefault="00C22802" w:rsidP="00566999">
      <w:pPr>
        <w:pStyle w:val="BodyText"/>
        <w:spacing w:before="59" w:line="194" w:lineRule="auto"/>
        <w:ind w:left="719" w:right="498"/>
        <w:jc w:val="both"/>
      </w:pPr>
      <w:r>
        <w:rPr>
          <w:b/>
        </w:rPr>
        <w:t>R106.5</w:t>
      </w:r>
      <w:r>
        <w:rPr>
          <w:b/>
          <w:spacing w:val="-5"/>
        </w:rPr>
        <w:t xml:space="preserve"> </w:t>
      </w:r>
      <w:r>
        <w:rPr>
          <w:b/>
        </w:rPr>
        <w:t>Related</w:t>
      </w:r>
      <w:r>
        <w:rPr>
          <w:b/>
          <w:spacing w:val="-6"/>
        </w:rPr>
        <w:t xml:space="preserve"> </w:t>
      </w:r>
      <w:r>
        <w:rPr>
          <w:b/>
        </w:rPr>
        <w:t>fees.</w:t>
      </w:r>
      <w:r>
        <w:rPr>
          <w:b/>
          <w:spacing w:val="-8"/>
        </w:rPr>
        <w:t xml:space="preserve"> </w:t>
      </w:r>
      <w:r>
        <w:t>The</w:t>
      </w:r>
      <w:r>
        <w:rPr>
          <w:spacing w:val="-6"/>
        </w:rPr>
        <w:t xml:space="preserve"> </w:t>
      </w:r>
      <w:r>
        <w:t>payment</w:t>
      </w:r>
      <w:r>
        <w:rPr>
          <w:spacing w:val="-7"/>
        </w:rPr>
        <w:t xml:space="preserve"> </w:t>
      </w:r>
      <w:r>
        <w:t>of</w:t>
      </w:r>
      <w:r>
        <w:rPr>
          <w:spacing w:val="-7"/>
        </w:rPr>
        <w:t xml:space="preserve"> </w:t>
      </w:r>
      <w:r>
        <w:t>the</w:t>
      </w:r>
      <w:r>
        <w:rPr>
          <w:spacing w:val="-6"/>
        </w:rPr>
        <w:t xml:space="preserve"> </w:t>
      </w:r>
      <w:r>
        <w:t>fee</w:t>
      </w:r>
      <w:r>
        <w:rPr>
          <w:spacing w:val="-6"/>
        </w:rPr>
        <w:t xml:space="preserve"> </w:t>
      </w:r>
      <w:r>
        <w:t>for</w:t>
      </w:r>
      <w:r>
        <w:rPr>
          <w:spacing w:val="-7"/>
        </w:rPr>
        <w:t xml:space="preserve"> </w:t>
      </w:r>
      <w:r>
        <w:t>the</w:t>
      </w:r>
      <w:r>
        <w:rPr>
          <w:spacing w:val="-6"/>
        </w:rPr>
        <w:t xml:space="preserve"> </w:t>
      </w:r>
      <w:r>
        <w:t>construction,</w:t>
      </w:r>
      <w:r>
        <w:rPr>
          <w:spacing w:val="-8"/>
        </w:rPr>
        <w:t xml:space="preserve"> </w:t>
      </w:r>
      <w:r>
        <w:rPr>
          <w:i/>
        </w:rPr>
        <w:t>alteration</w:t>
      </w:r>
      <w:r>
        <w:t>,</w:t>
      </w:r>
      <w:r>
        <w:rPr>
          <w:spacing w:val="-8"/>
        </w:rPr>
        <w:t xml:space="preserve"> </w:t>
      </w:r>
      <w:r>
        <w:t>removal</w:t>
      </w:r>
      <w:r>
        <w:rPr>
          <w:spacing w:val="-8"/>
        </w:rPr>
        <w:t xml:space="preserve"> </w:t>
      </w:r>
      <w:r>
        <w:t>or</w:t>
      </w:r>
      <w:r>
        <w:rPr>
          <w:spacing w:val="-6"/>
        </w:rPr>
        <w:t xml:space="preserve"> </w:t>
      </w:r>
      <w:r>
        <w:t>demolition</w:t>
      </w:r>
      <w:r>
        <w:rPr>
          <w:spacing w:val="-8"/>
        </w:rPr>
        <w:t xml:space="preserve"> </w:t>
      </w:r>
      <w:r>
        <w:t>of</w:t>
      </w:r>
      <w:r>
        <w:rPr>
          <w:spacing w:val="-5"/>
        </w:rPr>
        <w:t xml:space="preserve"> </w:t>
      </w:r>
      <w:r>
        <w:t>work</w:t>
      </w:r>
      <w:r>
        <w:rPr>
          <w:spacing w:val="-6"/>
        </w:rPr>
        <w:t xml:space="preserve"> </w:t>
      </w:r>
      <w:r>
        <w:t>done</w:t>
      </w:r>
      <w:r>
        <w:rPr>
          <w:spacing w:val="-6"/>
        </w:rPr>
        <w:t xml:space="preserve"> </w:t>
      </w:r>
      <w:r>
        <w:t>in</w:t>
      </w:r>
      <w:r>
        <w:rPr>
          <w:spacing w:val="-6"/>
        </w:rPr>
        <w:t xml:space="preserve"> </w:t>
      </w:r>
      <w:r>
        <w:t>connection</w:t>
      </w:r>
      <w:r>
        <w:rPr>
          <w:spacing w:val="-8"/>
        </w:rPr>
        <w:t xml:space="preserve"> </w:t>
      </w:r>
      <w:r>
        <w:t>to</w:t>
      </w:r>
      <w:r>
        <w:rPr>
          <w:spacing w:val="-5"/>
        </w:rPr>
        <w:t xml:space="preserve"> </w:t>
      </w:r>
      <w:r>
        <w:t>or</w:t>
      </w:r>
      <w:r>
        <w:rPr>
          <w:spacing w:val="40"/>
        </w:rPr>
        <w:t xml:space="preserve"> </w:t>
      </w:r>
      <w:r>
        <w:t>concurrently</w:t>
      </w:r>
      <w:r>
        <w:rPr>
          <w:spacing w:val="-4"/>
        </w:rPr>
        <w:t xml:space="preserve"> </w:t>
      </w:r>
      <w:r>
        <w:t>with</w:t>
      </w:r>
      <w:r>
        <w:rPr>
          <w:spacing w:val="-4"/>
        </w:rPr>
        <w:t xml:space="preserve"> </w:t>
      </w:r>
      <w:r>
        <w:t>the</w:t>
      </w:r>
      <w:r>
        <w:rPr>
          <w:spacing w:val="-5"/>
        </w:rPr>
        <w:t xml:space="preserve"> </w:t>
      </w:r>
      <w:r>
        <w:t>work</w:t>
      </w:r>
      <w:r>
        <w:rPr>
          <w:spacing w:val="-5"/>
        </w:rPr>
        <w:t xml:space="preserve"> </w:t>
      </w:r>
      <w:r>
        <w:t>or</w:t>
      </w:r>
      <w:r>
        <w:rPr>
          <w:spacing w:val="-5"/>
        </w:rPr>
        <w:t xml:space="preserve"> </w:t>
      </w:r>
      <w:r>
        <w:t>activity</w:t>
      </w:r>
      <w:r>
        <w:rPr>
          <w:spacing w:val="-4"/>
        </w:rPr>
        <w:t xml:space="preserve"> </w:t>
      </w:r>
      <w:r>
        <w:t>authorized</w:t>
      </w:r>
      <w:r>
        <w:rPr>
          <w:spacing w:val="-7"/>
        </w:rPr>
        <w:t xml:space="preserve"> </w:t>
      </w:r>
      <w:r>
        <w:t>by</w:t>
      </w:r>
      <w:r>
        <w:rPr>
          <w:spacing w:val="-4"/>
        </w:rPr>
        <w:t xml:space="preserve"> </w:t>
      </w:r>
      <w:r>
        <w:t>a</w:t>
      </w:r>
      <w:r>
        <w:rPr>
          <w:spacing w:val="-6"/>
        </w:rPr>
        <w:t xml:space="preserve"> </w:t>
      </w:r>
      <w:r>
        <w:t>permit</w:t>
      </w:r>
      <w:r>
        <w:rPr>
          <w:spacing w:val="-6"/>
        </w:rPr>
        <w:t xml:space="preserve"> </w:t>
      </w:r>
      <w:r>
        <w:t>shall</w:t>
      </w:r>
      <w:r>
        <w:rPr>
          <w:spacing w:val="-5"/>
        </w:rPr>
        <w:t xml:space="preserve"> </w:t>
      </w:r>
      <w:r>
        <w:t>not</w:t>
      </w:r>
      <w:r>
        <w:rPr>
          <w:spacing w:val="-4"/>
        </w:rPr>
        <w:t xml:space="preserve"> </w:t>
      </w:r>
      <w:r>
        <w:t>relieve</w:t>
      </w:r>
      <w:r>
        <w:rPr>
          <w:spacing w:val="-5"/>
        </w:rPr>
        <w:t xml:space="preserve"> </w:t>
      </w:r>
      <w:r>
        <w:t>the</w:t>
      </w:r>
      <w:r>
        <w:rPr>
          <w:spacing w:val="-5"/>
        </w:rPr>
        <w:t xml:space="preserve"> </w:t>
      </w:r>
      <w:r>
        <w:t>applicant</w:t>
      </w:r>
      <w:r>
        <w:rPr>
          <w:spacing w:val="-4"/>
        </w:rPr>
        <w:t xml:space="preserve"> </w:t>
      </w:r>
      <w:r>
        <w:t>or</w:t>
      </w:r>
      <w:r>
        <w:rPr>
          <w:spacing w:val="-5"/>
        </w:rPr>
        <w:t xml:space="preserve"> </w:t>
      </w:r>
      <w:r>
        <w:t>holder</w:t>
      </w:r>
      <w:r>
        <w:rPr>
          <w:spacing w:val="-5"/>
        </w:rPr>
        <w:t xml:space="preserve"> </w:t>
      </w:r>
      <w:r>
        <w:t>of</w:t>
      </w:r>
      <w:r>
        <w:rPr>
          <w:spacing w:val="-4"/>
        </w:rPr>
        <w:t xml:space="preserve"> </w:t>
      </w:r>
      <w:r>
        <w:t>the</w:t>
      </w:r>
      <w:r>
        <w:rPr>
          <w:spacing w:val="-5"/>
        </w:rPr>
        <w:t xml:space="preserve"> </w:t>
      </w:r>
      <w:r>
        <w:t>permit</w:t>
      </w:r>
      <w:r>
        <w:rPr>
          <w:spacing w:val="-6"/>
        </w:rPr>
        <w:t xml:space="preserve"> </w:t>
      </w:r>
      <w:r>
        <w:t>from</w:t>
      </w:r>
      <w:r>
        <w:rPr>
          <w:spacing w:val="-6"/>
        </w:rPr>
        <w:t xml:space="preserve"> </w:t>
      </w:r>
      <w:r>
        <w:t>the</w:t>
      </w:r>
      <w:r>
        <w:rPr>
          <w:spacing w:val="-6"/>
        </w:rPr>
        <w:t xml:space="preserve"> </w:t>
      </w:r>
      <w:r>
        <w:t>payment</w:t>
      </w:r>
      <w:r>
        <w:rPr>
          <w:spacing w:val="40"/>
        </w:rPr>
        <w:t xml:space="preserve"> </w:t>
      </w:r>
      <w:r>
        <w:t>of other fees that are prescribed by law.</w:t>
      </w:r>
    </w:p>
    <w:p w14:paraId="155194DD" w14:textId="77777777" w:rsidR="00125579" w:rsidRDefault="00C22802" w:rsidP="00566999">
      <w:pPr>
        <w:spacing w:before="26"/>
        <w:ind w:left="719"/>
        <w:jc w:val="both"/>
        <w:rPr>
          <w:sz w:val="19"/>
        </w:rPr>
      </w:pPr>
      <w:r>
        <w:rPr>
          <w:b/>
          <w:sz w:val="19"/>
        </w:rPr>
        <w:t>R106.6</w:t>
      </w:r>
      <w:r>
        <w:rPr>
          <w:b/>
          <w:spacing w:val="-5"/>
          <w:sz w:val="19"/>
        </w:rPr>
        <w:t xml:space="preserve"> </w:t>
      </w:r>
      <w:r>
        <w:rPr>
          <w:b/>
          <w:sz w:val="19"/>
        </w:rPr>
        <w:t>Refunds.</w:t>
      </w:r>
      <w:r>
        <w:rPr>
          <w:b/>
          <w:spacing w:val="-5"/>
          <w:sz w:val="19"/>
        </w:rPr>
        <w:t xml:space="preserve"> </w:t>
      </w:r>
      <w:r>
        <w:rPr>
          <w:sz w:val="19"/>
        </w:rPr>
        <w:t>The</w:t>
      </w:r>
      <w:r>
        <w:rPr>
          <w:spacing w:val="-8"/>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is</w:t>
      </w:r>
      <w:r>
        <w:rPr>
          <w:spacing w:val="-6"/>
          <w:sz w:val="19"/>
        </w:rPr>
        <w:t xml:space="preserve"> </w:t>
      </w:r>
      <w:r>
        <w:rPr>
          <w:sz w:val="19"/>
        </w:rPr>
        <w:t>authorized</w:t>
      </w:r>
      <w:r>
        <w:rPr>
          <w:spacing w:val="-7"/>
          <w:sz w:val="19"/>
        </w:rPr>
        <w:t xml:space="preserve"> </w:t>
      </w:r>
      <w:r>
        <w:rPr>
          <w:sz w:val="19"/>
        </w:rPr>
        <w:t>to</w:t>
      </w:r>
      <w:r>
        <w:rPr>
          <w:spacing w:val="-7"/>
          <w:sz w:val="19"/>
        </w:rPr>
        <w:t xml:space="preserve"> </w:t>
      </w:r>
      <w:r>
        <w:rPr>
          <w:sz w:val="19"/>
        </w:rPr>
        <w:t>establish</w:t>
      </w:r>
      <w:r>
        <w:rPr>
          <w:spacing w:val="-6"/>
          <w:sz w:val="19"/>
        </w:rPr>
        <w:t xml:space="preserve"> </w:t>
      </w:r>
      <w:r>
        <w:rPr>
          <w:sz w:val="19"/>
        </w:rPr>
        <w:t>a</w:t>
      </w:r>
      <w:r>
        <w:rPr>
          <w:spacing w:val="-8"/>
          <w:sz w:val="19"/>
        </w:rPr>
        <w:t xml:space="preserve"> </w:t>
      </w:r>
      <w:r>
        <w:rPr>
          <w:sz w:val="19"/>
        </w:rPr>
        <w:t>refund</w:t>
      </w:r>
      <w:r>
        <w:rPr>
          <w:spacing w:val="-6"/>
          <w:sz w:val="19"/>
        </w:rPr>
        <w:t xml:space="preserve"> </w:t>
      </w:r>
      <w:r>
        <w:rPr>
          <w:spacing w:val="-2"/>
          <w:sz w:val="19"/>
        </w:rPr>
        <w:t>policy.</w:t>
      </w:r>
    </w:p>
    <w:p w14:paraId="155194DF" w14:textId="77777777" w:rsidR="00125579" w:rsidRDefault="00C22802" w:rsidP="00343CFF">
      <w:pPr>
        <w:pStyle w:val="Heading8"/>
        <w:spacing w:before="270"/>
        <w:ind w:left="762"/>
      </w:pPr>
      <w:r>
        <w:rPr>
          <w:spacing w:val="-2"/>
        </w:rPr>
        <w:t>SECTION</w:t>
      </w:r>
      <w:r>
        <w:rPr>
          <w:spacing w:val="9"/>
        </w:rPr>
        <w:t xml:space="preserve"> </w:t>
      </w:r>
      <w:r>
        <w:rPr>
          <w:spacing w:val="-2"/>
        </w:rPr>
        <w:t>R107—INSPECTIONS</w:t>
      </w:r>
    </w:p>
    <w:p w14:paraId="155194E0" w14:textId="77777777" w:rsidR="00125579" w:rsidRDefault="69B43324" w:rsidP="00FF38A2">
      <w:pPr>
        <w:pStyle w:val="BodyText"/>
        <w:spacing w:before="45" w:line="194" w:lineRule="auto"/>
        <w:ind w:left="540" w:right="140"/>
        <w:jc w:val="both"/>
      </w:pPr>
      <w:r w:rsidRPr="660684BE">
        <w:rPr>
          <w:b/>
          <w:bCs/>
        </w:rPr>
        <w:t xml:space="preserve">R107.1 General. </w:t>
      </w:r>
      <w:r>
        <w:t xml:space="preserve">Construction or work for which a permit is required shall be subject to inspection by the </w:t>
      </w:r>
      <w:r w:rsidRPr="660684BE">
        <w:rPr>
          <w:i/>
          <w:iCs/>
        </w:rPr>
        <w:t>code</w:t>
      </w:r>
      <w:r w:rsidRPr="660684BE">
        <w:rPr>
          <w:i/>
          <w:iCs/>
          <w:spacing w:val="40"/>
        </w:rPr>
        <w:t xml:space="preserve"> </w:t>
      </w:r>
      <w:r w:rsidRPr="660684BE">
        <w:rPr>
          <w:i/>
          <w:iCs/>
        </w:rPr>
        <w:t>official</w:t>
      </w:r>
      <w:r w:rsidRPr="660684BE">
        <w:rPr>
          <w:i/>
          <w:iCs/>
          <w:spacing w:val="-3"/>
        </w:rPr>
        <w:t xml:space="preserve"> </w:t>
      </w:r>
      <w:r>
        <w:t>or</w:t>
      </w:r>
      <w:r>
        <w:rPr>
          <w:spacing w:val="-5"/>
        </w:rPr>
        <w:t xml:space="preserve"> </w:t>
      </w:r>
      <w:r>
        <w:t>his</w:t>
      </w:r>
      <w:r>
        <w:rPr>
          <w:spacing w:val="-5"/>
        </w:rPr>
        <w:t xml:space="preserve"> </w:t>
      </w:r>
      <w:r>
        <w:t>or</w:t>
      </w:r>
      <w:r>
        <w:rPr>
          <w:spacing w:val="-3"/>
        </w:rPr>
        <w:t xml:space="preserve"> </w:t>
      </w:r>
      <w:r>
        <w:t>her</w:t>
      </w:r>
      <w:r>
        <w:rPr>
          <w:spacing w:val="-5"/>
        </w:rPr>
        <w:t xml:space="preserve"> </w:t>
      </w:r>
      <w:r>
        <w:t>designated</w:t>
      </w:r>
      <w:r>
        <w:rPr>
          <w:spacing w:val="-7"/>
        </w:rPr>
        <w:t xml:space="preserve"> </w:t>
      </w:r>
      <w:r>
        <w:t>agent,</w:t>
      </w:r>
      <w:r>
        <w:rPr>
          <w:spacing w:val="-4"/>
        </w:rPr>
        <w:t xml:space="preserve"> </w:t>
      </w:r>
      <w:r>
        <w:t>and</w:t>
      </w:r>
      <w:r>
        <w:rPr>
          <w:spacing w:val="-4"/>
        </w:rPr>
        <w:t xml:space="preserve"> </w:t>
      </w:r>
      <w:r>
        <w:t>such</w:t>
      </w:r>
      <w:r>
        <w:rPr>
          <w:spacing w:val="-4"/>
        </w:rPr>
        <w:t xml:space="preserve"> </w:t>
      </w:r>
      <w:r>
        <w:t>construction</w:t>
      </w:r>
      <w:r>
        <w:rPr>
          <w:spacing w:val="-3"/>
        </w:rPr>
        <w:t xml:space="preserve"> </w:t>
      </w:r>
      <w:r>
        <w:t>or</w:t>
      </w:r>
      <w:r>
        <w:rPr>
          <w:spacing w:val="-5"/>
        </w:rPr>
        <w:t xml:space="preserve"> </w:t>
      </w:r>
      <w:r>
        <w:t>work</w:t>
      </w:r>
      <w:r>
        <w:rPr>
          <w:spacing w:val="-5"/>
        </w:rPr>
        <w:t xml:space="preserve"> </w:t>
      </w:r>
      <w:r>
        <w:t>shall</w:t>
      </w:r>
      <w:r>
        <w:rPr>
          <w:spacing w:val="-5"/>
        </w:rPr>
        <w:t xml:space="preserve"> </w:t>
      </w:r>
      <w:r>
        <w:t>remain</w:t>
      </w:r>
      <w:r>
        <w:rPr>
          <w:spacing w:val="-5"/>
        </w:rPr>
        <w:t xml:space="preserve"> </w:t>
      </w:r>
      <w:r>
        <w:t>visible</w:t>
      </w:r>
      <w:r>
        <w:rPr>
          <w:spacing w:val="-5"/>
        </w:rPr>
        <w:t xml:space="preserve"> </w:t>
      </w:r>
      <w:r>
        <w:t>and</w:t>
      </w:r>
      <w:r>
        <w:rPr>
          <w:spacing w:val="-4"/>
        </w:rPr>
        <w:t xml:space="preserve"> </w:t>
      </w:r>
      <w:r>
        <w:t>able</w:t>
      </w:r>
      <w:r>
        <w:rPr>
          <w:spacing w:val="-5"/>
        </w:rPr>
        <w:t xml:space="preserve"> </w:t>
      </w:r>
      <w:r>
        <w:t>to</w:t>
      </w:r>
      <w:r>
        <w:rPr>
          <w:spacing w:val="-6"/>
        </w:rPr>
        <w:t xml:space="preserve"> </w:t>
      </w:r>
      <w:r>
        <w:t>be</w:t>
      </w:r>
      <w:r>
        <w:rPr>
          <w:spacing w:val="-3"/>
        </w:rPr>
        <w:t xml:space="preserve"> </w:t>
      </w:r>
      <w:r>
        <w:t>accessed</w:t>
      </w:r>
      <w:r>
        <w:rPr>
          <w:spacing w:val="40"/>
        </w:rPr>
        <w:t xml:space="preserve"> </w:t>
      </w:r>
      <w:r>
        <w:t xml:space="preserve">for inspection purposes until </w:t>
      </w:r>
      <w:r w:rsidRPr="660684BE">
        <w:rPr>
          <w:i/>
          <w:iCs/>
        </w:rPr>
        <w:t>approved</w:t>
      </w:r>
      <w:r>
        <w:t>. It shall be the duty of the permit applicant to cause the work to remain</w:t>
      </w:r>
      <w:r>
        <w:rPr>
          <w:spacing w:val="40"/>
        </w:rPr>
        <w:t xml:space="preserve"> </w:t>
      </w:r>
      <w:r>
        <w:t xml:space="preserve">visible and able to be accessed for inspection purposes. Neither the </w:t>
      </w:r>
      <w:r w:rsidRPr="660684BE">
        <w:rPr>
          <w:i/>
          <w:iCs/>
        </w:rPr>
        <w:t xml:space="preserve">code official </w:t>
      </w:r>
      <w:r>
        <w:t>nor the jurisdiction shall be</w:t>
      </w:r>
      <w:r>
        <w:rPr>
          <w:spacing w:val="40"/>
        </w:rPr>
        <w:t xml:space="preserve"> </w:t>
      </w:r>
      <w:r>
        <w:t>liable for expense entailed in the removal or replacement of any material, product, system or building compo-</w:t>
      </w:r>
      <w:r>
        <w:rPr>
          <w:spacing w:val="40"/>
        </w:rPr>
        <w:t xml:space="preserve"> </w:t>
      </w:r>
      <w:proofErr w:type="spellStart"/>
      <w:r>
        <w:t>nent</w:t>
      </w:r>
      <w:proofErr w:type="spellEnd"/>
      <w:r>
        <w:t xml:space="preserve"> required to allow inspection to validate compliance with this code.</w:t>
      </w:r>
    </w:p>
    <w:p w14:paraId="155194E1" w14:textId="77777777" w:rsidR="00125579" w:rsidRDefault="00C22802" w:rsidP="00FF38A2">
      <w:pPr>
        <w:spacing w:before="63" w:line="196" w:lineRule="auto"/>
        <w:ind w:left="540" w:right="140"/>
        <w:jc w:val="both"/>
        <w:rPr>
          <w:sz w:val="19"/>
        </w:rPr>
      </w:pPr>
      <w:r>
        <w:rPr>
          <w:b/>
          <w:sz w:val="19"/>
        </w:rPr>
        <w:t>R107.2</w:t>
      </w:r>
      <w:r>
        <w:rPr>
          <w:b/>
          <w:spacing w:val="-1"/>
          <w:sz w:val="19"/>
        </w:rPr>
        <w:t xml:space="preserve"> </w:t>
      </w:r>
      <w:r>
        <w:rPr>
          <w:b/>
          <w:sz w:val="19"/>
        </w:rPr>
        <w:t>Required inspections.</w:t>
      </w:r>
      <w:r>
        <w:rPr>
          <w:b/>
          <w:spacing w:val="-1"/>
          <w:sz w:val="19"/>
        </w:rPr>
        <w:t xml:space="preserve"> </w:t>
      </w:r>
      <w:r>
        <w:rPr>
          <w:sz w:val="19"/>
        </w:rPr>
        <w:t>The</w:t>
      </w:r>
      <w:r>
        <w:rPr>
          <w:spacing w:val="-2"/>
          <w:sz w:val="19"/>
        </w:rPr>
        <w:t xml:space="preserve"> </w:t>
      </w:r>
      <w:r>
        <w:rPr>
          <w:i/>
          <w:sz w:val="19"/>
        </w:rPr>
        <w:t>code</w:t>
      </w:r>
      <w:r>
        <w:rPr>
          <w:i/>
          <w:spacing w:val="-5"/>
          <w:sz w:val="19"/>
        </w:rPr>
        <w:t xml:space="preserve"> </w:t>
      </w:r>
      <w:r>
        <w:rPr>
          <w:i/>
          <w:sz w:val="19"/>
        </w:rPr>
        <w:t xml:space="preserve">official </w:t>
      </w:r>
      <w:r>
        <w:rPr>
          <w:sz w:val="19"/>
        </w:rPr>
        <w:t>or</w:t>
      </w:r>
      <w:r>
        <w:rPr>
          <w:spacing w:val="-3"/>
          <w:sz w:val="19"/>
        </w:rPr>
        <w:t xml:space="preserve"> </w:t>
      </w:r>
      <w:r>
        <w:rPr>
          <w:sz w:val="19"/>
        </w:rPr>
        <w:t>his</w:t>
      </w:r>
      <w:r>
        <w:rPr>
          <w:spacing w:val="-2"/>
          <w:sz w:val="19"/>
        </w:rPr>
        <w:t xml:space="preserve"> </w:t>
      </w:r>
      <w:r>
        <w:rPr>
          <w:sz w:val="19"/>
        </w:rPr>
        <w:t>or</w:t>
      </w:r>
      <w:r>
        <w:rPr>
          <w:spacing w:val="-3"/>
          <w:sz w:val="19"/>
        </w:rPr>
        <w:t xml:space="preserve"> </w:t>
      </w:r>
      <w:r>
        <w:rPr>
          <w:sz w:val="19"/>
        </w:rPr>
        <w:t>her</w:t>
      </w:r>
      <w:r>
        <w:rPr>
          <w:spacing w:val="-3"/>
          <w:sz w:val="19"/>
        </w:rPr>
        <w:t xml:space="preserve"> </w:t>
      </w:r>
      <w:r>
        <w:rPr>
          <w:sz w:val="19"/>
        </w:rPr>
        <w:t>designated</w:t>
      </w:r>
      <w:r>
        <w:rPr>
          <w:spacing w:val="-2"/>
          <w:sz w:val="19"/>
        </w:rPr>
        <w:t xml:space="preserve"> </w:t>
      </w:r>
      <w:r>
        <w:rPr>
          <w:sz w:val="19"/>
        </w:rPr>
        <w:t>agent,</w:t>
      </w:r>
      <w:r>
        <w:rPr>
          <w:spacing w:val="-1"/>
          <w:sz w:val="19"/>
        </w:rPr>
        <w:t xml:space="preserve"> </w:t>
      </w:r>
      <w:r>
        <w:rPr>
          <w:sz w:val="19"/>
        </w:rPr>
        <w:t>upon</w:t>
      </w:r>
      <w:r>
        <w:rPr>
          <w:spacing w:val="-2"/>
          <w:sz w:val="19"/>
        </w:rPr>
        <w:t xml:space="preserve"> </w:t>
      </w:r>
      <w:r>
        <w:rPr>
          <w:sz w:val="19"/>
        </w:rPr>
        <w:t>notification,</w:t>
      </w:r>
      <w:r>
        <w:rPr>
          <w:spacing w:val="-3"/>
          <w:sz w:val="19"/>
        </w:rPr>
        <w:t xml:space="preserve"> </w:t>
      </w:r>
      <w:r>
        <w:rPr>
          <w:sz w:val="19"/>
        </w:rPr>
        <w:t>shall</w:t>
      </w:r>
      <w:r>
        <w:rPr>
          <w:spacing w:val="-2"/>
          <w:sz w:val="19"/>
        </w:rPr>
        <w:t xml:space="preserve"> </w:t>
      </w:r>
      <w:r>
        <w:rPr>
          <w:sz w:val="19"/>
        </w:rPr>
        <w:t>make</w:t>
      </w:r>
      <w:r>
        <w:rPr>
          <w:spacing w:val="-2"/>
          <w:sz w:val="19"/>
        </w:rPr>
        <w:t xml:space="preserve"> </w:t>
      </w:r>
      <w:r>
        <w:rPr>
          <w:sz w:val="19"/>
        </w:rPr>
        <w:t>the</w:t>
      </w:r>
      <w:r>
        <w:rPr>
          <w:spacing w:val="40"/>
          <w:sz w:val="19"/>
        </w:rPr>
        <w:t xml:space="preserve"> </w:t>
      </w:r>
      <w:r>
        <w:rPr>
          <w:sz w:val="19"/>
        </w:rPr>
        <w:t>inspections set forth in Sections R107.2.1 through R107.2.7.</w:t>
      </w:r>
    </w:p>
    <w:p w14:paraId="155194E2" w14:textId="77777777" w:rsidR="00125579" w:rsidRDefault="00C22802" w:rsidP="00FF38A2">
      <w:pPr>
        <w:spacing w:before="60" w:line="194" w:lineRule="auto"/>
        <w:ind w:left="720" w:right="140"/>
        <w:jc w:val="both"/>
        <w:rPr>
          <w:sz w:val="19"/>
        </w:rPr>
      </w:pPr>
      <w:r>
        <w:rPr>
          <w:b/>
          <w:sz w:val="19"/>
        </w:rPr>
        <w:t xml:space="preserve">R107.2.1 Footing and foundation inspection. </w:t>
      </w:r>
      <w:r>
        <w:rPr>
          <w:sz w:val="19"/>
        </w:rPr>
        <w:t>Inspections associated with footings and foundations shall</w:t>
      </w:r>
      <w:r>
        <w:rPr>
          <w:spacing w:val="40"/>
          <w:sz w:val="19"/>
        </w:rPr>
        <w:t xml:space="preserve"> </w:t>
      </w:r>
      <w:r>
        <w:rPr>
          <w:sz w:val="19"/>
        </w:rPr>
        <w:t>verify</w:t>
      </w:r>
      <w:r>
        <w:rPr>
          <w:spacing w:val="-5"/>
          <w:sz w:val="19"/>
        </w:rPr>
        <w:t xml:space="preserve"> </w:t>
      </w:r>
      <w:r>
        <w:rPr>
          <w:sz w:val="19"/>
        </w:rPr>
        <w:t>compliance</w:t>
      </w:r>
      <w:r>
        <w:rPr>
          <w:spacing w:val="-4"/>
          <w:sz w:val="19"/>
        </w:rPr>
        <w:t xml:space="preserve"> </w:t>
      </w:r>
      <w:r>
        <w:rPr>
          <w:sz w:val="19"/>
        </w:rPr>
        <w:t>with</w:t>
      </w:r>
      <w:r>
        <w:rPr>
          <w:spacing w:val="-3"/>
          <w:sz w:val="19"/>
        </w:rPr>
        <w:t xml:space="preserve"> </w:t>
      </w:r>
      <w:r>
        <w:rPr>
          <w:sz w:val="19"/>
        </w:rPr>
        <w:t>the</w:t>
      </w:r>
      <w:r>
        <w:rPr>
          <w:spacing w:val="-4"/>
          <w:sz w:val="19"/>
        </w:rPr>
        <w:t xml:space="preserve"> </w:t>
      </w:r>
      <w:r>
        <w:rPr>
          <w:sz w:val="19"/>
        </w:rPr>
        <w:t>code</w:t>
      </w:r>
      <w:r>
        <w:rPr>
          <w:spacing w:val="-3"/>
          <w:sz w:val="19"/>
        </w:rPr>
        <w:t xml:space="preserve"> </w:t>
      </w:r>
      <w:r>
        <w:rPr>
          <w:sz w:val="19"/>
        </w:rPr>
        <w:t>as</w:t>
      </w:r>
      <w:r>
        <w:rPr>
          <w:spacing w:val="-3"/>
          <w:sz w:val="19"/>
        </w:rPr>
        <w:t xml:space="preserve"> </w:t>
      </w:r>
      <w:r>
        <w:rPr>
          <w:sz w:val="19"/>
        </w:rPr>
        <w:t>to</w:t>
      </w:r>
      <w:r>
        <w:rPr>
          <w:spacing w:val="-5"/>
          <w:sz w:val="19"/>
        </w:rPr>
        <w:t xml:space="preserve"> </w:t>
      </w:r>
      <w:r>
        <w:rPr>
          <w:i/>
          <w:sz w:val="19"/>
        </w:rPr>
        <w:t>R-value</w:t>
      </w:r>
      <w:r>
        <w:rPr>
          <w:sz w:val="19"/>
        </w:rPr>
        <w:t>,</w:t>
      </w:r>
      <w:r>
        <w:rPr>
          <w:spacing w:val="-5"/>
          <w:sz w:val="19"/>
        </w:rPr>
        <w:t xml:space="preserve"> </w:t>
      </w:r>
      <w:r>
        <w:rPr>
          <w:sz w:val="19"/>
        </w:rPr>
        <w:t>location,</w:t>
      </w:r>
      <w:r>
        <w:rPr>
          <w:spacing w:val="-3"/>
          <w:sz w:val="19"/>
        </w:rPr>
        <w:t xml:space="preserve"> </w:t>
      </w:r>
      <w:r>
        <w:rPr>
          <w:sz w:val="19"/>
        </w:rPr>
        <w:t>thickness,</w:t>
      </w:r>
      <w:r>
        <w:rPr>
          <w:spacing w:val="-5"/>
          <w:sz w:val="19"/>
        </w:rPr>
        <w:t xml:space="preserve"> </w:t>
      </w:r>
      <w:r>
        <w:rPr>
          <w:sz w:val="19"/>
        </w:rPr>
        <w:t>depth</w:t>
      </w:r>
      <w:r>
        <w:rPr>
          <w:spacing w:val="-3"/>
          <w:sz w:val="19"/>
        </w:rPr>
        <w:t xml:space="preserve"> </w:t>
      </w:r>
      <w:r>
        <w:rPr>
          <w:sz w:val="19"/>
        </w:rPr>
        <w:t>of</w:t>
      </w:r>
      <w:r>
        <w:rPr>
          <w:spacing w:val="-3"/>
          <w:sz w:val="19"/>
        </w:rPr>
        <w:t xml:space="preserve"> </w:t>
      </w:r>
      <w:r>
        <w:rPr>
          <w:sz w:val="19"/>
        </w:rPr>
        <w:t>burial</w:t>
      </w:r>
      <w:r>
        <w:rPr>
          <w:spacing w:val="-3"/>
          <w:sz w:val="19"/>
        </w:rPr>
        <w:t xml:space="preserve"> </w:t>
      </w:r>
      <w:r>
        <w:rPr>
          <w:sz w:val="19"/>
        </w:rPr>
        <w:t>and</w:t>
      </w:r>
      <w:r>
        <w:rPr>
          <w:spacing w:val="-5"/>
          <w:sz w:val="19"/>
        </w:rPr>
        <w:t xml:space="preserve"> </w:t>
      </w:r>
      <w:r>
        <w:rPr>
          <w:sz w:val="19"/>
        </w:rPr>
        <w:t>protection</w:t>
      </w:r>
      <w:r>
        <w:rPr>
          <w:spacing w:val="-5"/>
          <w:sz w:val="19"/>
        </w:rPr>
        <w:t xml:space="preserve"> </w:t>
      </w:r>
      <w:r>
        <w:rPr>
          <w:sz w:val="19"/>
        </w:rPr>
        <w:t>of</w:t>
      </w:r>
      <w:r>
        <w:rPr>
          <w:spacing w:val="-3"/>
          <w:sz w:val="19"/>
        </w:rPr>
        <w:t xml:space="preserve"> </w:t>
      </w:r>
      <w:r>
        <w:rPr>
          <w:sz w:val="19"/>
        </w:rPr>
        <w:t>insulation</w:t>
      </w:r>
      <w:r>
        <w:rPr>
          <w:spacing w:val="40"/>
          <w:sz w:val="19"/>
        </w:rPr>
        <w:t xml:space="preserve"> </w:t>
      </w:r>
      <w:r>
        <w:rPr>
          <w:sz w:val="19"/>
        </w:rPr>
        <w:t xml:space="preserve">as required by the code and </w:t>
      </w:r>
      <w:r>
        <w:rPr>
          <w:i/>
          <w:sz w:val="19"/>
        </w:rPr>
        <w:t xml:space="preserve">approved </w:t>
      </w:r>
      <w:r>
        <w:rPr>
          <w:sz w:val="19"/>
        </w:rPr>
        <w:t>plans and specifications.</w:t>
      </w:r>
    </w:p>
    <w:p w14:paraId="155194E3" w14:textId="77777777" w:rsidR="00125579" w:rsidRDefault="00C22802" w:rsidP="00343CFF">
      <w:pPr>
        <w:spacing w:before="62" w:line="194" w:lineRule="auto"/>
        <w:ind w:left="720" w:right="136"/>
        <w:jc w:val="both"/>
        <w:rPr>
          <w:sz w:val="19"/>
        </w:rPr>
      </w:pPr>
      <w:r>
        <w:rPr>
          <w:b/>
          <w:sz w:val="19"/>
        </w:rPr>
        <w:t>R107.2.2</w:t>
      </w:r>
      <w:r>
        <w:rPr>
          <w:b/>
          <w:spacing w:val="-1"/>
          <w:sz w:val="19"/>
        </w:rPr>
        <w:t xml:space="preserve"> </w:t>
      </w:r>
      <w:r>
        <w:rPr>
          <w:b/>
          <w:sz w:val="19"/>
        </w:rPr>
        <w:t>Framing and air</w:t>
      </w:r>
      <w:r>
        <w:rPr>
          <w:b/>
          <w:spacing w:val="-1"/>
          <w:sz w:val="19"/>
        </w:rPr>
        <w:t xml:space="preserve"> </w:t>
      </w:r>
      <w:r>
        <w:rPr>
          <w:b/>
          <w:sz w:val="19"/>
        </w:rPr>
        <w:t>barrier</w:t>
      </w:r>
      <w:r>
        <w:rPr>
          <w:b/>
          <w:spacing w:val="-3"/>
          <w:sz w:val="19"/>
        </w:rPr>
        <w:t xml:space="preserve"> </w:t>
      </w:r>
      <w:r>
        <w:rPr>
          <w:b/>
          <w:sz w:val="19"/>
        </w:rPr>
        <w:t>rough-in inspection.</w:t>
      </w:r>
      <w:r>
        <w:rPr>
          <w:b/>
          <w:spacing w:val="-5"/>
          <w:sz w:val="19"/>
        </w:rPr>
        <w:t xml:space="preserve"> </w:t>
      </w:r>
      <w:r>
        <w:rPr>
          <w:i/>
          <w:sz w:val="19"/>
        </w:rPr>
        <w:t>Air</w:t>
      </w:r>
      <w:r>
        <w:rPr>
          <w:i/>
          <w:spacing w:val="-4"/>
          <w:sz w:val="19"/>
        </w:rPr>
        <w:t xml:space="preserve"> </w:t>
      </w:r>
      <w:r>
        <w:rPr>
          <w:i/>
          <w:sz w:val="19"/>
        </w:rPr>
        <w:t>barrier</w:t>
      </w:r>
      <w:r>
        <w:rPr>
          <w:i/>
          <w:spacing w:val="-2"/>
          <w:sz w:val="19"/>
        </w:rPr>
        <w:t xml:space="preserve"> </w:t>
      </w:r>
      <w:r>
        <w:rPr>
          <w:sz w:val="19"/>
        </w:rPr>
        <w:t>inspections</w:t>
      </w:r>
      <w:r>
        <w:rPr>
          <w:spacing w:val="-1"/>
          <w:sz w:val="19"/>
        </w:rPr>
        <w:t xml:space="preserve"> </w:t>
      </w:r>
      <w:r>
        <w:rPr>
          <w:sz w:val="19"/>
        </w:rPr>
        <w:t>at</w:t>
      </w:r>
      <w:r>
        <w:rPr>
          <w:spacing w:val="-1"/>
          <w:sz w:val="19"/>
        </w:rPr>
        <w:t xml:space="preserve"> </w:t>
      </w:r>
      <w:r>
        <w:rPr>
          <w:sz w:val="19"/>
        </w:rPr>
        <w:t>framing</w:t>
      </w:r>
      <w:r>
        <w:rPr>
          <w:spacing w:val="-1"/>
          <w:sz w:val="19"/>
        </w:rPr>
        <w:t xml:space="preserve"> </w:t>
      </w:r>
      <w:r>
        <w:rPr>
          <w:sz w:val="19"/>
        </w:rPr>
        <w:t>and</w:t>
      </w:r>
      <w:r>
        <w:rPr>
          <w:spacing w:val="-1"/>
          <w:sz w:val="19"/>
        </w:rPr>
        <w:t xml:space="preserve"> </w:t>
      </w:r>
      <w:r>
        <w:rPr>
          <w:sz w:val="19"/>
        </w:rPr>
        <w:t>rough-in</w:t>
      </w:r>
      <w:r>
        <w:rPr>
          <w:spacing w:val="-2"/>
          <w:sz w:val="19"/>
        </w:rPr>
        <w:t xml:space="preserve"> </w:t>
      </w:r>
      <w:r>
        <w:rPr>
          <w:sz w:val="19"/>
        </w:rPr>
        <w:t>shall</w:t>
      </w:r>
      <w:r>
        <w:rPr>
          <w:spacing w:val="-1"/>
          <w:sz w:val="19"/>
        </w:rPr>
        <w:t xml:space="preserve"> </w:t>
      </w:r>
      <w:r>
        <w:rPr>
          <w:sz w:val="19"/>
        </w:rPr>
        <w:t>be</w:t>
      </w:r>
      <w:r>
        <w:rPr>
          <w:spacing w:val="-1"/>
          <w:sz w:val="19"/>
        </w:rPr>
        <w:t xml:space="preserve"> </w:t>
      </w:r>
      <w:r>
        <w:rPr>
          <w:sz w:val="19"/>
        </w:rPr>
        <w:t>made</w:t>
      </w:r>
      <w:r>
        <w:rPr>
          <w:spacing w:val="-1"/>
          <w:sz w:val="19"/>
        </w:rPr>
        <w:t xml:space="preserve"> </w:t>
      </w:r>
      <w:r>
        <w:rPr>
          <w:sz w:val="19"/>
        </w:rPr>
        <w:t>before</w:t>
      </w:r>
      <w:r>
        <w:rPr>
          <w:spacing w:val="-2"/>
          <w:sz w:val="19"/>
        </w:rPr>
        <w:t xml:space="preserve"> </w:t>
      </w:r>
      <w:r>
        <w:rPr>
          <w:sz w:val="19"/>
        </w:rPr>
        <w:t>the</w:t>
      </w:r>
      <w:r>
        <w:rPr>
          <w:spacing w:val="40"/>
          <w:sz w:val="19"/>
        </w:rPr>
        <w:t xml:space="preserve"> </w:t>
      </w:r>
      <w:r>
        <w:rPr>
          <w:sz w:val="19"/>
        </w:rPr>
        <w:t xml:space="preserve">application of air permeable insulation and shall be used to verify compliance with this code and approved plans and </w:t>
      </w:r>
      <w:proofErr w:type="spellStart"/>
      <w:r>
        <w:rPr>
          <w:sz w:val="19"/>
        </w:rPr>
        <w:t>specifica</w:t>
      </w:r>
      <w:proofErr w:type="spellEnd"/>
      <w:r>
        <w:rPr>
          <w:sz w:val="19"/>
        </w:rPr>
        <w:t>-</w:t>
      </w:r>
      <w:r>
        <w:rPr>
          <w:spacing w:val="40"/>
          <w:sz w:val="19"/>
        </w:rPr>
        <w:t xml:space="preserve"> </w:t>
      </w:r>
      <w:proofErr w:type="spellStart"/>
      <w:r>
        <w:rPr>
          <w:sz w:val="19"/>
        </w:rPr>
        <w:t>tions</w:t>
      </w:r>
      <w:proofErr w:type="spellEnd"/>
      <w:r>
        <w:rPr>
          <w:sz w:val="19"/>
        </w:rPr>
        <w:t xml:space="preserve">. Exterior </w:t>
      </w:r>
      <w:r>
        <w:rPr>
          <w:i/>
          <w:sz w:val="19"/>
        </w:rPr>
        <w:t xml:space="preserve">air barriers </w:t>
      </w:r>
      <w:r>
        <w:rPr>
          <w:sz w:val="19"/>
        </w:rPr>
        <w:t>shall be permitted to be inspected after insulation is installed.</w:t>
      </w:r>
    </w:p>
    <w:p w14:paraId="155194E4" w14:textId="69AC8B26" w:rsidR="00125579" w:rsidRPr="00C95B5C" w:rsidRDefault="387C6699" w:rsidP="068D607C">
      <w:pPr>
        <w:spacing w:before="63" w:line="194" w:lineRule="auto"/>
        <w:ind w:left="720" w:right="138"/>
        <w:jc w:val="both"/>
        <w:rPr>
          <w:color w:val="0070C0"/>
          <w:sz w:val="19"/>
          <w:szCs w:val="19"/>
        </w:rPr>
      </w:pPr>
      <w:r w:rsidRPr="068D607C">
        <w:rPr>
          <w:b/>
          <w:bCs/>
          <w:sz w:val="19"/>
          <w:szCs w:val="19"/>
        </w:rPr>
        <w:t xml:space="preserve">R107.2.3 Plumbing rough-in inspection. </w:t>
      </w:r>
      <w:r w:rsidRPr="068D607C">
        <w:rPr>
          <w:sz w:val="19"/>
          <w:szCs w:val="19"/>
        </w:rPr>
        <w:t>Inspections at plumbing rough-in shall verify compliance as required by the code and</w:t>
      </w:r>
      <w:r w:rsidRPr="068D607C">
        <w:rPr>
          <w:spacing w:val="40"/>
          <w:sz w:val="19"/>
          <w:szCs w:val="19"/>
        </w:rPr>
        <w:t xml:space="preserve"> </w:t>
      </w:r>
      <w:r w:rsidRPr="068D607C">
        <w:rPr>
          <w:i/>
          <w:iCs/>
          <w:sz w:val="19"/>
          <w:szCs w:val="19"/>
        </w:rPr>
        <w:t xml:space="preserve">approved </w:t>
      </w:r>
      <w:r w:rsidRPr="068D607C">
        <w:rPr>
          <w:sz w:val="19"/>
          <w:szCs w:val="19"/>
        </w:rPr>
        <w:t xml:space="preserve">plans and specifications as to types of insulation and corresponding </w:t>
      </w:r>
      <w:r w:rsidRPr="068D607C">
        <w:rPr>
          <w:i/>
          <w:iCs/>
          <w:sz w:val="19"/>
          <w:szCs w:val="19"/>
        </w:rPr>
        <w:t>R</w:t>
      </w:r>
      <w:r w:rsidRPr="068D607C">
        <w:rPr>
          <w:sz w:val="19"/>
          <w:szCs w:val="19"/>
        </w:rPr>
        <w:t xml:space="preserve">-values and </w:t>
      </w:r>
      <w:proofErr w:type="gramStart"/>
      <w:r w:rsidRPr="068D607C">
        <w:rPr>
          <w:sz w:val="19"/>
          <w:szCs w:val="19"/>
        </w:rPr>
        <w:t>protection, and</w:t>
      </w:r>
      <w:proofErr w:type="gramEnd"/>
      <w:r w:rsidRPr="068D607C">
        <w:rPr>
          <w:sz w:val="19"/>
          <w:szCs w:val="19"/>
        </w:rPr>
        <w:t xml:space="preserve"> required controls.</w:t>
      </w:r>
      <w:r w:rsidRPr="068D607C">
        <w:rPr>
          <w:spacing w:val="40"/>
          <w:sz w:val="19"/>
          <w:szCs w:val="19"/>
        </w:rPr>
        <w:t xml:space="preserve"> </w:t>
      </w:r>
      <w:r w:rsidRPr="005C2317">
        <w:rPr>
          <w:sz w:val="19"/>
          <w:szCs w:val="19"/>
        </w:rPr>
        <w:t xml:space="preserve">Where a </w:t>
      </w:r>
      <w:r w:rsidRPr="005C2317">
        <w:rPr>
          <w:i/>
          <w:iCs/>
          <w:sz w:val="19"/>
          <w:szCs w:val="19"/>
        </w:rPr>
        <w:t xml:space="preserve">solar-ready zone </w:t>
      </w:r>
      <w:r w:rsidRPr="005C2317">
        <w:rPr>
          <w:sz w:val="19"/>
          <w:szCs w:val="19"/>
        </w:rPr>
        <w:t>is provided for a solar thermal system, inspections shall verify pathways for routing of plumbing from</w:t>
      </w:r>
      <w:r w:rsidRPr="005C2317">
        <w:rPr>
          <w:spacing w:val="40"/>
          <w:sz w:val="19"/>
          <w:szCs w:val="19"/>
        </w:rPr>
        <w:t xml:space="preserve"> </w:t>
      </w:r>
      <w:r w:rsidRPr="005C2317">
        <w:rPr>
          <w:i/>
          <w:iCs/>
          <w:sz w:val="19"/>
          <w:szCs w:val="19"/>
        </w:rPr>
        <w:t xml:space="preserve">solar-ready zone </w:t>
      </w:r>
      <w:r w:rsidRPr="005C2317">
        <w:rPr>
          <w:sz w:val="19"/>
          <w:szCs w:val="19"/>
        </w:rPr>
        <w:t xml:space="preserve">to </w:t>
      </w:r>
      <w:r w:rsidRPr="005C2317">
        <w:rPr>
          <w:i/>
          <w:iCs/>
          <w:sz w:val="19"/>
          <w:szCs w:val="19"/>
        </w:rPr>
        <w:t xml:space="preserve">service water heating </w:t>
      </w:r>
      <w:r w:rsidRPr="005C2317">
        <w:rPr>
          <w:sz w:val="19"/>
          <w:szCs w:val="19"/>
        </w:rPr>
        <w:t>system.</w:t>
      </w:r>
    </w:p>
    <w:p w14:paraId="155194E5" w14:textId="1B63203A" w:rsidR="00125579" w:rsidRDefault="00C22802" w:rsidP="00343CFF">
      <w:pPr>
        <w:pStyle w:val="BodyText"/>
        <w:spacing w:before="62" w:line="194" w:lineRule="auto"/>
        <w:ind w:left="720" w:right="135"/>
        <w:jc w:val="both"/>
      </w:pPr>
      <w:r>
        <w:rPr>
          <w:b/>
        </w:rPr>
        <w:t xml:space="preserve">R107.2.4 Mechanical rough-in inspection. </w:t>
      </w:r>
      <w:r>
        <w:t>Inspections at mechanical rough-in shall verify compliance as required by the code</w:t>
      </w:r>
      <w:r>
        <w:rPr>
          <w:spacing w:val="40"/>
        </w:rPr>
        <w:t xml:space="preserve"> </w:t>
      </w:r>
      <w:r>
        <w:t xml:space="preserve">and </w:t>
      </w:r>
      <w:r>
        <w:rPr>
          <w:i/>
        </w:rPr>
        <w:t xml:space="preserve">approved </w:t>
      </w:r>
      <w:r>
        <w:t>plans and specifications as to installed HVAC equipment type and size, required controls, system insulation and</w:t>
      </w:r>
      <w:r>
        <w:rPr>
          <w:spacing w:val="40"/>
        </w:rPr>
        <w:t xml:space="preserve"> </w:t>
      </w:r>
      <w:r>
        <w:t>corresponding</w:t>
      </w:r>
      <w:r>
        <w:rPr>
          <w:spacing w:val="-5"/>
        </w:rPr>
        <w:t xml:space="preserve"> </w:t>
      </w:r>
      <w:r>
        <w:rPr>
          <w:i/>
        </w:rPr>
        <w:t>R-value</w:t>
      </w:r>
      <w:r>
        <w:t>,</w:t>
      </w:r>
      <w:r>
        <w:rPr>
          <w:spacing w:val="-3"/>
        </w:rPr>
        <w:t xml:space="preserve"> </w:t>
      </w:r>
      <w:r>
        <w:t>system</w:t>
      </w:r>
      <w:r>
        <w:rPr>
          <w:spacing w:val="-5"/>
        </w:rPr>
        <w:t xml:space="preserve"> </w:t>
      </w:r>
      <w:r>
        <w:t>air</w:t>
      </w:r>
      <w:r>
        <w:rPr>
          <w:spacing w:val="-4"/>
        </w:rPr>
        <w:t xml:space="preserve"> </w:t>
      </w:r>
      <w:r>
        <w:t>leakage</w:t>
      </w:r>
      <w:r>
        <w:rPr>
          <w:spacing w:val="-4"/>
        </w:rPr>
        <w:t xml:space="preserve"> </w:t>
      </w:r>
      <w:r>
        <w:t>control,</w:t>
      </w:r>
      <w:r>
        <w:rPr>
          <w:spacing w:val="-5"/>
        </w:rPr>
        <w:t xml:space="preserve"> </w:t>
      </w:r>
      <w:r>
        <w:t>programmable</w:t>
      </w:r>
      <w:r>
        <w:rPr>
          <w:spacing w:val="-4"/>
        </w:rPr>
        <w:t xml:space="preserve"> </w:t>
      </w:r>
      <w:r>
        <w:t>thermostats,</w:t>
      </w:r>
      <w:r>
        <w:rPr>
          <w:spacing w:val="-3"/>
        </w:rPr>
        <w:t xml:space="preserve"> </w:t>
      </w:r>
      <w:r>
        <w:rPr>
          <w:i/>
        </w:rPr>
        <w:t>dampers</w:t>
      </w:r>
      <w:r>
        <w:t>,</w:t>
      </w:r>
      <w:r>
        <w:rPr>
          <w:spacing w:val="-5"/>
        </w:rPr>
        <w:t xml:space="preserve"> </w:t>
      </w:r>
      <w:r>
        <w:t>whole-house</w:t>
      </w:r>
      <w:r>
        <w:rPr>
          <w:spacing w:val="-4"/>
        </w:rPr>
        <w:t xml:space="preserve"> </w:t>
      </w:r>
      <w:r>
        <w:rPr>
          <w:i/>
        </w:rPr>
        <w:t>ventilation</w:t>
      </w:r>
      <w:r>
        <w:t>,</w:t>
      </w:r>
      <w:r>
        <w:rPr>
          <w:spacing w:val="-3"/>
        </w:rPr>
        <w:t xml:space="preserve"> </w:t>
      </w:r>
      <w:r>
        <w:t>and</w:t>
      </w:r>
      <w:r>
        <w:rPr>
          <w:spacing w:val="-3"/>
        </w:rPr>
        <w:t xml:space="preserve"> </w:t>
      </w:r>
      <w:r>
        <w:t>minimum</w:t>
      </w:r>
      <w:r>
        <w:rPr>
          <w:spacing w:val="40"/>
        </w:rPr>
        <w:t xml:space="preserve"> </w:t>
      </w:r>
      <w:r>
        <w:t>fan efficiency.</w:t>
      </w:r>
    </w:p>
    <w:p w14:paraId="155194E6" w14:textId="77777777" w:rsidR="00125579" w:rsidRDefault="00C22802" w:rsidP="00343CFF">
      <w:pPr>
        <w:spacing w:before="27"/>
        <w:ind w:left="1080" w:hanging="90"/>
        <w:jc w:val="both"/>
        <w:rPr>
          <w:sz w:val="19"/>
        </w:rPr>
      </w:pPr>
      <w:r>
        <w:rPr>
          <w:b/>
          <w:sz w:val="19"/>
        </w:rPr>
        <w:t>Exception:</w:t>
      </w:r>
      <w:r>
        <w:rPr>
          <w:b/>
          <w:spacing w:val="-7"/>
          <w:sz w:val="19"/>
        </w:rPr>
        <w:t xml:space="preserve"> </w:t>
      </w:r>
      <w:r>
        <w:rPr>
          <w:sz w:val="19"/>
        </w:rPr>
        <w:t>Systems</w:t>
      </w:r>
      <w:r>
        <w:rPr>
          <w:spacing w:val="-8"/>
          <w:sz w:val="19"/>
        </w:rPr>
        <w:t xml:space="preserve"> </w:t>
      </w:r>
      <w:r>
        <w:rPr>
          <w:sz w:val="19"/>
        </w:rPr>
        <w:t>serving</w:t>
      </w:r>
      <w:r>
        <w:rPr>
          <w:spacing w:val="-7"/>
          <w:sz w:val="19"/>
        </w:rPr>
        <w:t xml:space="preserve"> </w:t>
      </w:r>
      <w:r>
        <w:rPr>
          <w:sz w:val="19"/>
        </w:rPr>
        <w:t>multiple</w:t>
      </w:r>
      <w:r>
        <w:rPr>
          <w:spacing w:val="-8"/>
          <w:sz w:val="19"/>
        </w:rPr>
        <w:t xml:space="preserve"> </w:t>
      </w:r>
      <w:r>
        <w:rPr>
          <w:i/>
          <w:sz w:val="19"/>
        </w:rPr>
        <w:t>dwelling</w:t>
      </w:r>
      <w:r>
        <w:rPr>
          <w:i/>
          <w:spacing w:val="-9"/>
          <w:sz w:val="19"/>
        </w:rPr>
        <w:t xml:space="preserve"> </w:t>
      </w:r>
      <w:r>
        <w:rPr>
          <w:i/>
          <w:sz w:val="19"/>
        </w:rPr>
        <w:t>units</w:t>
      </w:r>
      <w:r>
        <w:rPr>
          <w:i/>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inspected</w:t>
      </w:r>
      <w:r>
        <w:rPr>
          <w:spacing w:val="-7"/>
          <w:sz w:val="19"/>
        </w:rPr>
        <w:t xml:space="preserve"> </w:t>
      </w:r>
      <w:r>
        <w:rPr>
          <w:sz w:val="19"/>
        </w:rPr>
        <w:t>in</w:t>
      </w:r>
      <w:r>
        <w:rPr>
          <w:spacing w:val="-8"/>
          <w:sz w:val="19"/>
        </w:rPr>
        <w:t xml:space="preserve"> </w:t>
      </w:r>
      <w:r>
        <w:rPr>
          <w:sz w:val="19"/>
        </w:rPr>
        <w:t>accordance</w:t>
      </w:r>
      <w:r>
        <w:rPr>
          <w:spacing w:val="-9"/>
          <w:sz w:val="19"/>
        </w:rPr>
        <w:t xml:space="preserve"> </w:t>
      </w:r>
      <w:r>
        <w:rPr>
          <w:sz w:val="19"/>
        </w:rPr>
        <w:t>with</w:t>
      </w:r>
      <w:r>
        <w:rPr>
          <w:spacing w:val="-7"/>
          <w:sz w:val="19"/>
        </w:rPr>
        <w:t xml:space="preserve"> </w:t>
      </w:r>
      <w:r>
        <w:rPr>
          <w:sz w:val="19"/>
        </w:rPr>
        <w:t>Section</w:t>
      </w:r>
      <w:r>
        <w:rPr>
          <w:spacing w:val="-7"/>
          <w:sz w:val="19"/>
        </w:rPr>
        <w:t xml:space="preserve"> </w:t>
      </w:r>
      <w:r>
        <w:rPr>
          <w:spacing w:val="-2"/>
          <w:sz w:val="19"/>
        </w:rPr>
        <w:t>C107.2.4.</w:t>
      </w:r>
    </w:p>
    <w:p w14:paraId="155194E7" w14:textId="77777777" w:rsidR="00125579" w:rsidRPr="005C2317" w:rsidRDefault="387C6699" w:rsidP="068D607C">
      <w:pPr>
        <w:spacing w:before="47" w:line="194" w:lineRule="auto"/>
        <w:ind w:left="720" w:right="136"/>
        <w:jc w:val="both"/>
        <w:rPr>
          <w:sz w:val="19"/>
          <w:szCs w:val="19"/>
        </w:rPr>
      </w:pPr>
      <w:r w:rsidRPr="005C2317">
        <w:rPr>
          <w:b/>
          <w:bCs/>
          <w:sz w:val="19"/>
          <w:szCs w:val="19"/>
        </w:rPr>
        <w:t xml:space="preserve">R107.2.5 Electrical rough-in inspection. </w:t>
      </w:r>
      <w:r w:rsidRPr="005C2317">
        <w:rPr>
          <w:sz w:val="19"/>
          <w:szCs w:val="19"/>
        </w:rPr>
        <w:t>Inspections at electrical rough-in shall verify compliance as required by the code and</w:t>
      </w:r>
      <w:r w:rsidRPr="005C2317">
        <w:rPr>
          <w:spacing w:val="40"/>
          <w:sz w:val="19"/>
          <w:szCs w:val="19"/>
        </w:rPr>
        <w:t xml:space="preserve"> </w:t>
      </w:r>
      <w:r w:rsidRPr="005C2317">
        <w:rPr>
          <w:sz w:val="19"/>
          <w:szCs w:val="19"/>
        </w:rPr>
        <w:t>the</w:t>
      </w:r>
      <w:r w:rsidRPr="005C2317">
        <w:rPr>
          <w:spacing w:val="-5"/>
          <w:sz w:val="19"/>
          <w:szCs w:val="19"/>
        </w:rPr>
        <w:t xml:space="preserve"> </w:t>
      </w:r>
      <w:r w:rsidRPr="005C2317">
        <w:rPr>
          <w:i/>
          <w:iCs/>
          <w:sz w:val="19"/>
          <w:szCs w:val="19"/>
        </w:rPr>
        <w:t>approved</w:t>
      </w:r>
      <w:r w:rsidRPr="005C2317">
        <w:rPr>
          <w:i/>
          <w:iCs/>
          <w:spacing w:val="-5"/>
          <w:sz w:val="19"/>
          <w:szCs w:val="19"/>
        </w:rPr>
        <w:t xml:space="preserve"> </w:t>
      </w:r>
      <w:r w:rsidRPr="005C2317">
        <w:rPr>
          <w:sz w:val="19"/>
          <w:szCs w:val="19"/>
        </w:rPr>
        <w:t>plans</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specifications</w:t>
      </w:r>
      <w:r w:rsidRPr="005C2317">
        <w:rPr>
          <w:spacing w:val="-7"/>
          <w:sz w:val="19"/>
          <w:szCs w:val="19"/>
        </w:rPr>
        <w:t xml:space="preserve"> </w:t>
      </w:r>
      <w:r w:rsidRPr="005C2317">
        <w:rPr>
          <w:sz w:val="19"/>
          <w:szCs w:val="19"/>
        </w:rPr>
        <w:t>as</w:t>
      </w:r>
      <w:r w:rsidRPr="005C2317">
        <w:rPr>
          <w:spacing w:val="-5"/>
          <w:sz w:val="19"/>
          <w:szCs w:val="19"/>
        </w:rPr>
        <w:t xml:space="preserve"> </w:t>
      </w:r>
      <w:r w:rsidRPr="005C2317">
        <w:rPr>
          <w:sz w:val="19"/>
          <w:szCs w:val="19"/>
        </w:rPr>
        <w:t>to</w:t>
      </w:r>
      <w:r w:rsidRPr="005C2317">
        <w:rPr>
          <w:spacing w:val="-6"/>
          <w:sz w:val="19"/>
          <w:szCs w:val="19"/>
        </w:rPr>
        <w:t xml:space="preserve"> </w:t>
      </w:r>
      <w:r w:rsidRPr="005C2317">
        <w:rPr>
          <w:sz w:val="19"/>
          <w:szCs w:val="19"/>
        </w:rPr>
        <w:t>the</w:t>
      </w:r>
      <w:r w:rsidRPr="005C2317">
        <w:rPr>
          <w:spacing w:val="-5"/>
          <w:sz w:val="19"/>
          <w:szCs w:val="19"/>
        </w:rPr>
        <w:t xml:space="preserve"> </w:t>
      </w:r>
      <w:r w:rsidRPr="005C2317">
        <w:rPr>
          <w:sz w:val="19"/>
          <w:szCs w:val="19"/>
        </w:rPr>
        <w:t>locations,</w:t>
      </w:r>
      <w:r w:rsidRPr="005C2317">
        <w:rPr>
          <w:spacing w:val="-4"/>
          <w:sz w:val="19"/>
          <w:szCs w:val="19"/>
        </w:rPr>
        <w:t xml:space="preserve"> </w:t>
      </w:r>
      <w:r w:rsidRPr="005C2317">
        <w:rPr>
          <w:sz w:val="19"/>
          <w:szCs w:val="19"/>
        </w:rPr>
        <w:t>distribution</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capacity</w:t>
      </w:r>
      <w:r w:rsidRPr="005C2317">
        <w:rPr>
          <w:spacing w:val="-7"/>
          <w:sz w:val="19"/>
          <w:szCs w:val="19"/>
        </w:rPr>
        <w:t xml:space="preserve"> </w:t>
      </w:r>
      <w:r w:rsidRPr="005C2317">
        <w:rPr>
          <w:sz w:val="19"/>
          <w:szCs w:val="19"/>
        </w:rPr>
        <w:t>of</w:t>
      </w:r>
      <w:r w:rsidRPr="005C2317">
        <w:rPr>
          <w:spacing w:val="-5"/>
          <w:sz w:val="19"/>
          <w:szCs w:val="19"/>
        </w:rPr>
        <w:t xml:space="preserve"> </w:t>
      </w:r>
      <w:r w:rsidRPr="005C2317">
        <w:rPr>
          <w:sz w:val="19"/>
          <w:szCs w:val="19"/>
        </w:rPr>
        <w:t>the</w:t>
      </w:r>
      <w:r w:rsidRPr="005C2317">
        <w:rPr>
          <w:spacing w:val="-5"/>
          <w:sz w:val="19"/>
          <w:szCs w:val="19"/>
        </w:rPr>
        <w:t xml:space="preserve"> </w:t>
      </w:r>
      <w:r w:rsidRPr="005C2317">
        <w:rPr>
          <w:sz w:val="19"/>
          <w:szCs w:val="19"/>
        </w:rPr>
        <w:t>electrical</w:t>
      </w:r>
      <w:r w:rsidRPr="005C2317">
        <w:rPr>
          <w:spacing w:val="-5"/>
          <w:sz w:val="19"/>
          <w:szCs w:val="19"/>
        </w:rPr>
        <w:t xml:space="preserve"> </w:t>
      </w:r>
      <w:r w:rsidRPr="005C2317">
        <w:rPr>
          <w:sz w:val="19"/>
          <w:szCs w:val="19"/>
        </w:rPr>
        <w:t>system.</w:t>
      </w:r>
      <w:r w:rsidRPr="005C2317">
        <w:rPr>
          <w:spacing w:val="-4"/>
          <w:sz w:val="19"/>
          <w:szCs w:val="19"/>
        </w:rPr>
        <w:t xml:space="preserve"> </w:t>
      </w:r>
      <w:r w:rsidRPr="005C2317">
        <w:rPr>
          <w:sz w:val="19"/>
          <w:szCs w:val="19"/>
        </w:rPr>
        <w:t>Where</w:t>
      </w:r>
      <w:r w:rsidRPr="005C2317">
        <w:rPr>
          <w:spacing w:val="-3"/>
          <w:sz w:val="19"/>
          <w:szCs w:val="19"/>
        </w:rPr>
        <w:t xml:space="preserve"> </w:t>
      </w:r>
      <w:r w:rsidRPr="005C2317">
        <w:rPr>
          <w:sz w:val="19"/>
          <w:szCs w:val="19"/>
        </w:rPr>
        <w:t>the</w:t>
      </w:r>
      <w:r w:rsidRPr="005C2317">
        <w:rPr>
          <w:spacing w:val="-3"/>
          <w:sz w:val="19"/>
          <w:szCs w:val="19"/>
        </w:rPr>
        <w:t xml:space="preserve"> </w:t>
      </w:r>
      <w:r w:rsidRPr="005C2317">
        <w:rPr>
          <w:i/>
          <w:iCs/>
          <w:sz w:val="19"/>
          <w:szCs w:val="19"/>
        </w:rPr>
        <w:t>solar-ready</w:t>
      </w:r>
      <w:r w:rsidRPr="005C2317">
        <w:rPr>
          <w:i/>
          <w:iCs/>
          <w:spacing w:val="40"/>
          <w:sz w:val="19"/>
          <w:szCs w:val="19"/>
        </w:rPr>
        <w:t xml:space="preserve"> </w:t>
      </w:r>
      <w:r w:rsidRPr="005C2317">
        <w:rPr>
          <w:i/>
          <w:iCs/>
          <w:sz w:val="19"/>
          <w:szCs w:val="19"/>
        </w:rPr>
        <w:t xml:space="preserve">zone </w:t>
      </w:r>
      <w:r w:rsidRPr="005C2317">
        <w:rPr>
          <w:sz w:val="19"/>
          <w:szCs w:val="19"/>
        </w:rPr>
        <w:t xml:space="preserve">is installed for electricity generation, inspections shall verify conduit or prewiring from </w:t>
      </w:r>
      <w:r w:rsidRPr="005C2317">
        <w:rPr>
          <w:i/>
          <w:iCs/>
          <w:sz w:val="19"/>
          <w:szCs w:val="19"/>
        </w:rPr>
        <w:t xml:space="preserve">solar-ready zone </w:t>
      </w:r>
      <w:r w:rsidRPr="005C2317">
        <w:rPr>
          <w:sz w:val="19"/>
          <w:szCs w:val="19"/>
        </w:rPr>
        <w:t>to electrical panel.</w:t>
      </w:r>
    </w:p>
    <w:p w14:paraId="155194E8" w14:textId="77777777" w:rsidR="00125579" w:rsidRDefault="00C22802" w:rsidP="00343CFF">
      <w:pPr>
        <w:spacing w:before="63" w:line="194" w:lineRule="auto"/>
        <w:ind w:left="720" w:right="137"/>
        <w:jc w:val="both"/>
        <w:rPr>
          <w:sz w:val="19"/>
        </w:rPr>
      </w:pPr>
      <w:r>
        <w:rPr>
          <w:b/>
          <w:sz w:val="19"/>
        </w:rPr>
        <w:t xml:space="preserve">R107.2.6 Insulation and fenestration rough-in inspection. </w:t>
      </w:r>
      <w:r>
        <w:rPr>
          <w:sz w:val="19"/>
        </w:rPr>
        <w:t xml:space="preserve">Inspections at insulation and </w:t>
      </w:r>
      <w:r>
        <w:rPr>
          <w:i/>
          <w:sz w:val="19"/>
        </w:rPr>
        <w:t xml:space="preserve">fenestration </w:t>
      </w:r>
      <w:r>
        <w:rPr>
          <w:sz w:val="19"/>
        </w:rPr>
        <w:t>rough-in shall be made</w:t>
      </w:r>
      <w:r>
        <w:rPr>
          <w:spacing w:val="40"/>
          <w:sz w:val="19"/>
        </w:rPr>
        <w:t xml:space="preserve"> </w:t>
      </w:r>
      <w:r>
        <w:rPr>
          <w:sz w:val="19"/>
        </w:rPr>
        <w:t>before</w:t>
      </w:r>
      <w:r>
        <w:rPr>
          <w:spacing w:val="-5"/>
          <w:sz w:val="19"/>
        </w:rPr>
        <w:t xml:space="preserve"> </w:t>
      </w:r>
      <w:r>
        <w:rPr>
          <w:sz w:val="19"/>
        </w:rPr>
        <w:t>the</w:t>
      </w:r>
      <w:r>
        <w:rPr>
          <w:spacing w:val="-4"/>
          <w:sz w:val="19"/>
        </w:rPr>
        <w:t xml:space="preserve"> </w:t>
      </w:r>
      <w:r>
        <w:rPr>
          <w:sz w:val="19"/>
        </w:rPr>
        <w:t>application</w:t>
      </w:r>
      <w:r>
        <w:rPr>
          <w:spacing w:val="-4"/>
          <w:sz w:val="19"/>
        </w:rPr>
        <w:t xml:space="preserve"> </w:t>
      </w:r>
      <w:r>
        <w:rPr>
          <w:sz w:val="19"/>
        </w:rPr>
        <w:t>of</w:t>
      </w:r>
      <w:r>
        <w:rPr>
          <w:spacing w:val="-4"/>
          <w:sz w:val="19"/>
        </w:rPr>
        <w:t xml:space="preserve"> </w:t>
      </w:r>
      <w:r>
        <w:rPr>
          <w:sz w:val="19"/>
        </w:rPr>
        <w:t>interior</w:t>
      </w:r>
      <w:r>
        <w:rPr>
          <w:spacing w:val="-3"/>
          <w:sz w:val="19"/>
        </w:rPr>
        <w:t xml:space="preserve"> </w:t>
      </w:r>
      <w:r>
        <w:rPr>
          <w:sz w:val="19"/>
        </w:rPr>
        <w:t>finish</w:t>
      </w:r>
      <w:r>
        <w:rPr>
          <w:spacing w:val="-4"/>
          <w:sz w:val="19"/>
        </w:rPr>
        <w:t xml:space="preserve"> </w:t>
      </w:r>
      <w:r>
        <w:rPr>
          <w:sz w:val="19"/>
        </w:rPr>
        <w:t>and</w:t>
      </w:r>
      <w:r>
        <w:rPr>
          <w:spacing w:val="-7"/>
          <w:sz w:val="19"/>
        </w:rPr>
        <w:t xml:space="preserve"> </w:t>
      </w:r>
      <w:r>
        <w:rPr>
          <w:sz w:val="19"/>
        </w:rPr>
        <w:t>shall</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verify</w:t>
      </w:r>
      <w:r>
        <w:rPr>
          <w:spacing w:val="-4"/>
          <w:sz w:val="19"/>
        </w:rPr>
        <w:t xml:space="preserve"> </w:t>
      </w:r>
      <w:r>
        <w:rPr>
          <w:sz w:val="19"/>
        </w:rPr>
        <w:t>compliance</w:t>
      </w:r>
      <w:r>
        <w:rPr>
          <w:spacing w:val="-5"/>
          <w:sz w:val="19"/>
        </w:rPr>
        <w:t xml:space="preserve"> </w:t>
      </w:r>
      <w:r>
        <w:rPr>
          <w:sz w:val="19"/>
        </w:rPr>
        <w:t>with</w:t>
      </w:r>
      <w:r>
        <w:rPr>
          <w:spacing w:val="-4"/>
          <w:sz w:val="19"/>
        </w:rPr>
        <w:t xml:space="preserve"> </w:t>
      </w:r>
      <w:r>
        <w:rPr>
          <w:sz w:val="19"/>
        </w:rPr>
        <w:t>this</w:t>
      </w:r>
      <w:r>
        <w:rPr>
          <w:spacing w:val="-5"/>
          <w:sz w:val="19"/>
        </w:rPr>
        <w:t xml:space="preserve"> </w:t>
      </w:r>
      <w:r>
        <w:rPr>
          <w:sz w:val="19"/>
        </w:rPr>
        <w:t>code</w:t>
      </w:r>
      <w:r>
        <w:rPr>
          <w:spacing w:val="-5"/>
          <w:sz w:val="19"/>
        </w:rPr>
        <w:t xml:space="preserve"> </w:t>
      </w:r>
      <w:r>
        <w:rPr>
          <w:sz w:val="19"/>
        </w:rPr>
        <w:t>as</w:t>
      </w:r>
      <w:r>
        <w:rPr>
          <w:spacing w:val="-5"/>
          <w:sz w:val="19"/>
        </w:rPr>
        <w:t xml:space="preserve"> </w:t>
      </w:r>
      <w:r>
        <w:rPr>
          <w:sz w:val="19"/>
        </w:rPr>
        <w:t>to</w:t>
      </w:r>
      <w:r>
        <w:rPr>
          <w:spacing w:val="-4"/>
          <w:sz w:val="19"/>
        </w:rPr>
        <w:t xml:space="preserve"> </w:t>
      </w:r>
      <w:r>
        <w:rPr>
          <w:sz w:val="19"/>
        </w:rPr>
        <w:t>types</w:t>
      </w:r>
      <w:r>
        <w:rPr>
          <w:spacing w:val="-5"/>
          <w:sz w:val="19"/>
        </w:rPr>
        <w:t xml:space="preserve"> </w:t>
      </w:r>
      <w:r>
        <w:rPr>
          <w:sz w:val="19"/>
        </w:rPr>
        <w:t>of</w:t>
      </w:r>
      <w:r>
        <w:rPr>
          <w:spacing w:val="-5"/>
          <w:sz w:val="19"/>
        </w:rPr>
        <w:t xml:space="preserve"> </w:t>
      </w:r>
      <w:r>
        <w:rPr>
          <w:sz w:val="19"/>
        </w:rPr>
        <w:t>insulation,</w:t>
      </w:r>
      <w:r>
        <w:rPr>
          <w:spacing w:val="-7"/>
          <w:sz w:val="19"/>
        </w:rPr>
        <w:t xml:space="preserve"> </w:t>
      </w:r>
      <w:r>
        <w:rPr>
          <w:sz w:val="19"/>
        </w:rPr>
        <w:t>correspond-</w:t>
      </w:r>
      <w:r>
        <w:rPr>
          <w:spacing w:val="40"/>
          <w:sz w:val="19"/>
        </w:rPr>
        <w:t xml:space="preserve"> </w:t>
      </w:r>
      <w:proofErr w:type="spellStart"/>
      <w:r>
        <w:rPr>
          <w:sz w:val="19"/>
        </w:rPr>
        <w:t>ing</w:t>
      </w:r>
      <w:proofErr w:type="spellEnd"/>
      <w:r>
        <w:rPr>
          <w:sz w:val="19"/>
        </w:rPr>
        <w:t xml:space="preserve"> </w:t>
      </w:r>
      <w:r>
        <w:rPr>
          <w:i/>
          <w:sz w:val="19"/>
        </w:rPr>
        <w:t>R</w:t>
      </w:r>
      <w:r>
        <w:rPr>
          <w:sz w:val="19"/>
        </w:rPr>
        <w:t xml:space="preserve">-values and their correct location and proper installation; and </w:t>
      </w:r>
      <w:r>
        <w:rPr>
          <w:i/>
          <w:sz w:val="19"/>
        </w:rPr>
        <w:t xml:space="preserve">fenestration </w:t>
      </w:r>
      <w:r>
        <w:rPr>
          <w:sz w:val="19"/>
        </w:rPr>
        <w:t xml:space="preserve">properties such as </w:t>
      </w:r>
      <w:r>
        <w:rPr>
          <w:i/>
          <w:sz w:val="19"/>
        </w:rPr>
        <w:t>U</w:t>
      </w:r>
      <w:r>
        <w:rPr>
          <w:sz w:val="19"/>
        </w:rPr>
        <w:t>-factors, SHGC and proper</w:t>
      </w:r>
      <w:r>
        <w:rPr>
          <w:spacing w:val="40"/>
          <w:sz w:val="19"/>
        </w:rPr>
        <w:t xml:space="preserve"> </w:t>
      </w:r>
      <w:r>
        <w:rPr>
          <w:spacing w:val="-2"/>
          <w:sz w:val="19"/>
        </w:rPr>
        <w:t>installation.</w:t>
      </w:r>
    </w:p>
    <w:p w14:paraId="155194E9" w14:textId="77777777" w:rsidR="00125579" w:rsidRDefault="00C22802" w:rsidP="00343CFF">
      <w:pPr>
        <w:pStyle w:val="BodyText"/>
        <w:spacing w:before="59" w:line="196" w:lineRule="auto"/>
        <w:ind w:left="720" w:right="137"/>
        <w:jc w:val="both"/>
      </w:pPr>
      <w:r>
        <w:rPr>
          <w:b/>
        </w:rPr>
        <w:t xml:space="preserve">R107.2.7 Final inspection. </w:t>
      </w:r>
      <w:r>
        <w:t xml:space="preserve">The </w:t>
      </w:r>
      <w:r>
        <w:rPr>
          <w:i/>
        </w:rPr>
        <w:t xml:space="preserve">building </w:t>
      </w:r>
      <w:r>
        <w:t xml:space="preserve">shall have a final inspection and shall not be occupied until </w:t>
      </w:r>
      <w:r>
        <w:rPr>
          <w:i/>
        </w:rPr>
        <w:t>approved</w:t>
      </w:r>
      <w:r>
        <w:t xml:space="preserve">. The final </w:t>
      </w:r>
      <w:proofErr w:type="spellStart"/>
      <w:r>
        <w:t>inspec</w:t>
      </w:r>
      <w:proofErr w:type="spellEnd"/>
      <w:r>
        <w:t>-</w:t>
      </w:r>
      <w:r>
        <w:rPr>
          <w:spacing w:val="40"/>
        </w:rPr>
        <w:t xml:space="preserve"> </w:t>
      </w:r>
      <w:proofErr w:type="spellStart"/>
      <w:r>
        <w:t>tion</w:t>
      </w:r>
      <w:proofErr w:type="spellEnd"/>
      <w:r>
        <w:t xml:space="preserve"> shall include verification of the installation of all required </w:t>
      </w:r>
      <w:r>
        <w:rPr>
          <w:i/>
        </w:rPr>
        <w:t xml:space="preserve">building </w:t>
      </w:r>
      <w:r>
        <w:t>systems, equipment and controls and their proper</w:t>
      </w:r>
      <w:r>
        <w:rPr>
          <w:spacing w:val="40"/>
        </w:rPr>
        <w:t xml:space="preserve"> </w:t>
      </w:r>
      <w:r>
        <w:t>operation and the required number of high-efficacy lamps and fixtures.</w:t>
      </w:r>
    </w:p>
    <w:p w14:paraId="155194EA" w14:textId="77777777" w:rsidR="00125579" w:rsidRDefault="00C22802" w:rsidP="00343CFF">
      <w:pPr>
        <w:spacing w:before="20"/>
        <w:ind w:firstLine="540"/>
        <w:jc w:val="both"/>
        <w:rPr>
          <w:sz w:val="19"/>
        </w:rPr>
      </w:pPr>
      <w:r>
        <w:rPr>
          <w:b/>
          <w:sz w:val="19"/>
        </w:rPr>
        <w:t>R107.3</w:t>
      </w:r>
      <w:r>
        <w:rPr>
          <w:b/>
          <w:spacing w:val="-6"/>
          <w:sz w:val="19"/>
        </w:rPr>
        <w:t xml:space="preserve"> </w:t>
      </w:r>
      <w:r>
        <w:rPr>
          <w:b/>
          <w:sz w:val="19"/>
        </w:rPr>
        <w:t>Reinspection.</w:t>
      </w:r>
      <w:r>
        <w:rPr>
          <w:b/>
          <w:spacing w:val="-7"/>
          <w:sz w:val="19"/>
        </w:rPr>
        <w:t xml:space="preserve"> </w:t>
      </w:r>
      <w:r>
        <w:rPr>
          <w:sz w:val="19"/>
        </w:rPr>
        <w:t>A</w:t>
      </w:r>
      <w:r>
        <w:rPr>
          <w:spacing w:val="-9"/>
          <w:sz w:val="19"/>
        </w:rPr>
        <w:t xml:space="preserve"> </w:t>
      </w:r>
      <w:r>
        <w:rPr>
          <w:i/>
          <w:sz w:val="19"/>
        </w:rPr>
        <w:t>building</w:t>
      </w:r>
      <w:r>
        <w:rPr>
          <w:i/>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reinspected</w:t>
      </w:r>
      <w:r>
        <w:rPr>
          <w:spacing w:val="-7"/>
          <w:sz w:val="19"/>
        </w:rPr>
        <w:t xml:space="preserve"> </w:t>
      </w:r>
      <w:r>
        <w:rPr>
          <w:sz w:val="19"/>
        </w:rPr>
        <w:t>where</w:t>
      </w:r>
      <w:r>
        <w:rPr>
          <w:spacing w:val="-7"/>
          <w:sz w:val="19"/>
        </w:rPr>
        <w:t xml:space="preserve"> </w:t>
      </w:r>
      <w:r>
        <w:rPr>
          <w:sz w:val="19"/>
        </w:rPr>
        <w:t>determined</w:t>
      </w:r>
      <w:r>
        <w:rPr>
          <w:spacing w:val="-9"/>
          <w:sz w:val="19"/>
        </w:rPr>
        <w:t xml:space="preserve"> </w:t>
      </w:r>
      <w:r>
        <w:rPr>
          <w:sz w:val="19"/>
        </w:rPr>
        <w:t>necessary</w:t>
      </w:r>
      <w:r>
        <w:rPr>
          <w:spacing w:val="-8"/>
          <w:sz w:val="19"/>
        </w:rPr>
        <w:t xml:space="preserve"> </w:t>
      </w:r>
      <w:r>
        <w:rPr>
          <w:sz w:val="19"/>
        </w:rPr>
        <w:t>by</w:t>
      </w:r>
      <w:r>
        <w:rPr>
          <w:spacing w:val="-8"/>
          <w:sz w:val="19"/>
        </w:rPr>
        <w:t xml:space="preserve"> </w:t>
      </w:r>
      <w:r>
        <w:rPr>
          <w:sz w:val="19"/>
        </w:rPr>
        <w:t>the</w:t>
      </w:r>
      <w:r>
        <w:rPr>
          <w:spacing w:val="-9"/>
          <w:sz w:val="19"/>
        </w:rPr>
        <w:t xml:space="preserve"> </w:t>
      </w:r>
      <w:r>
        <w:rPr>
          <w:i/>
          <w:sz w:val="19"/>
        </w:rPr>
        <w:t>code</w:t>
      </w:r>
      <w:r>
        <w:rPr>
          <w:i/>
          <w:spacing w:val="-9"/>
          <w:sz w:val="19"/>
        </w:rPr>
        <w:t xml:space="preserve"> </w:t>
      </w:r>
      <w:r>
        <w:rPr>
          <w:i/>
          <w:spacing w:val="-2"/>
          <w:sz w:val="19"/>
        </w:rPr>
        <w:t>official</w:t>
      </w:r>
      <w:r>
        <w:rPr>
          <w:spacing w:val="-2"/>
          <w:sz w:val="19"/>
        </w:rPr>
        <w:t>.</w:t>
      </w:r>
    </w:p>
    <w:p w14:paraId="155194EB" w14:textId="77777777" w:rsidR="00125579" w:rsidRDefault="00C22802" w:rsidP="00343CFF">
      <w:pPr>
        <w:spacing w:before="47" w:line="194" w:lineRule="auto"/>
        <w:ind w:left="540" w:right="137"/>
        <w:jc w:val="both"/>
        <w:rPr>
          <w:sz w:val="19"/>
        </w:rPr>
      </w:pPr>
      <w:r>
        <w:rPr>
          <w:b/>
          <w:sz w:val="19"/>
        </w:rPr>
        <w:t xml:space="preserve">R107.4 Approved third-party inspection agencies. </w:t>
      </w:r>
      <w:r>
        <w:rPr>
          <w:sz w:val="19"/>
        </w:rPr>
        <w:t xml:space="preserve">The </w:t>
      </w:r>
      <w:r>
        <w:rPr>
          <w:i/>
          <w:sz w:val="19"/>
        </w:rPr>
        <w:t>code</w:t>
      </w:r>
      <w:r>
        <w:rPr>
          <w:i/>
          <w:spacing w:val="-4"/>
          <w:sz w:val="19"/>
        </w:rPr>
        <w:t xml:space="preserve"> </w:t>
      </w:r>
      <w:r>
        <w:rPr>
          <w:i/>
          <w:sz w:val="19"/>
        </w:rPr>
        <w:t>official</w:t>
      </w:r>
      <w:r>
        <w:rPr>
          <w:i/>
          <w:spacing w:val="-4"/>
          <w:sz w:val="19"/>
        </w:rPr>
        <w:t xml:space="preserve"> </w:t>
      </w:r>
      <w:r>
        <w:rPr>
          <w:sz w:val="19"/>
        </w:rPr>
        <w:t>is</w:t>
      </w:r>
      <w:r>
        <w:rPr>
          <w:spacing w:val="-2"/>
          <w:sz w:val="19"/>
        </w:rPr>
        <w:t xml:space="preserve"> </w:t>
      </w:r>
      <w:r>
        <w:rPr>
          <w:sz w:val="19"/>
        </w:rPr>
        <w:t>authorized</w:t>
      </w:r>
      <w:r>
        <w:rPr>
          <w:spacing w:val="-1"/>
          <w:sz w:val="19"/>
        </w:rPr>
        <w:t xml:space="preserve"> </w:t>
      </w:r>
      <w:r>
        <w:rPr>
          <w:sz w:val="19"/>
        </w:rPr>
        <w:t>to</w:t>
      </w:r>
      <w:r>
        <w:rPr>
          <w:spacing w:val="-1"/>
          <w:sz w:val="19"/>
        </w:rPr>
        <w:t xml:space="preserve"> </w:t>
      </w:r>
      <w:r>
        <w:rPr>
          <w:sz w:val="19"/>
        </w:rPr>
        <w:t>accept</w:t>
      </w:r>
      <w:r>
        <w:rPr>
          <w:spacing w:val="-1"/>
          <w:sz w:val="19"/>
        </w:rPr>
        <w:t xml:space="preserve"> </w:t>
      </w:r>
      <w:r>
        <w:rPr>
          <w:sz w:val="19"/>
        </w:rPr>
        <w:t>reports</w:t>
      </w:r>
      <w:r>
        <w:rPr>
          <w:spacing w:val="-1"/>
          <w:sz w:val="19"/>
        </w:rPr>
        <w:t xml:space="preserve"> </w:t>
      </w:r>
      <w:r>
        <w:rPr>
          <w:sz w:val="19"/>
        </w:rPr>
        <w:t>of third-party inspection</w:t>
      </w:r>
      <w:r>
        <w:rPr>
          <w:spacing w:val="-1"/>
          <w:sz w:val="19"/>
        </w:rPr>
        <w:t xml:space="preserve"> </w:t>
      </w:r>
      <w:proofErr w:type="spellStart"/>
      <w:r>
        <w:rPr>
          <w:sz w:val="19"/>
        </w:rPr>
        <w:t>agen</w:t>
      </w:r>
      <w:proofErr w:type="spellEnd"/>
      <w:r>
        <w:rPr>
          <w:sz w:val="19"/>
        </w:rPr>
        <w:t>-</w:t>
      </w:r>
      <w:r>
        <w:rPr>
          <w:spacing w:val="40"/>
          <w:sz w:val="19"/>
        </w:rPr>
        <w:t xml:space="preserve"> </w:t>
      </w:r>
      <w:proofErr w:type="spellStart"/>
      <w:r>
        <w:rPr>
          <w:sz w:val="19"/>
        </w:rPr>
        <w:t>cies</w:t>
      </w:r>
      <w:proofErr w:type="spellEnd"/>
      <w:r>
        <w:rPr>
          <w:sz w:val="19"/>
        </w:rPr>
        <w:t xml:space="preserve"> not affiliated with the </w:t>
      </w:r>
      <w:r>
        <w:rPr>
          <w:i/>
          <w:sz w:val="19"/>
        </w:rPr>
        <w:t xml:space="preserve">building </w:t>
      </w:r>
      <w:r>
        <w:rPr>
          <w:sz w:val="19"/>
        </w:rPr>
        <w:t xml:space="preserve">design or construction, provided that such agencies are </w:t>
      </w:r>
      <w:r>
        <w:rPr>
          <w:i/>
          <w:sz w:val="19"/>
        </w:rPr>
        <w:t xml:space="preserve">approved </w:t>
      </w:r>
      <w:r>
        <w:rPr>
          <w:sz w:val="19"/>
        </w:rPr>
        <w:t>as to qualifications and</w:t>
      </w:r>
      <w:r>
        <w:rPr>
          <w:spacing w:val="40"/>
          <w:sz w:val="19"/>
        </w:rPr>
        <w:t xml:space="preserve"> </w:t>
      </w:r>
      <w:r>
        <w:rPr>
          <w:sz w:val="19"/>
        </w:rPr>
        <w:t>reliability relevant</w:t>
      </w:r>
      <w:r>
        <w:rPr>
          <w:spacing w:val="-1"/>
          <w:sz w:val="19"/>
        </w:rPr>
        <w:t xml:space="preserve"> </w:t>
      </w:r>
      <w:r>
        <w:rPr>
          <w:sz w:val="19"/>
        </w:rPr>
        <w:t>to</w:t>
      </w:r>
      <w:r>
        <w:rPr>
          <w:spacing w:val="-2"/>
          <w:sz w:val="19"/>
        </w:rPr>
        <w:t xml:space="preserve"> </w:t>
      </w:r>
      <w:r>
        <w:rPr>
          <w:sz w:val="19"/>
        </w:rPr>
        <w:t xml:space="preserve">the </w:t>
      </w:r>
      <w:r>
        <w:rPr>
          <w:i/>
          <w:sz w:val="19"/>
        </w:rPr>
        <w:t>building</w:t>
      </w:r>
      <w:r>
        <w:rPr>
          <w:i/>
          <w:spacing w:val="-4"/>
          <w:sz w:val="19"/>
        </w:rPr>
        <w:t xml:space="preserve"> </w:t>
      </w:r>
      <w:r>
        <w:rPr>
          <w:sz w:val="19"/>
        </w:rPr>
        <w:t>components and systems that they</w:t>
      </w:r>
      <w:r>
        <w:rPr>
          <w:spacing w:val="-2"/>
          <w:sz w:val="19"/>
        </w:rPr>
        <w:t xml:space="preserve"> </w:t>
      </w:r>
      <w:r>
        <w:rPr>
          <w:sz w:val="19"/>
        </w:rPr>
        <w:t>are inspecting or</w:t>
      </w:r>
      <w:r>
        <w:rPr>
          <w:spacing w:val="-1"/>
          <w:sz w:val="19"/>
        </w:rPr>
        <w:t xml:space="preserve"> </w:t>
      </w:r>
      <w:r>
        <w:rPr>
          <w:sz w:val="19"/>
        </w:rPr>
        <w:t>testing,</w:t>
      </w:r>
      <w:r>
        <w:rPr>
          <w:spacing w:val="-2"/>
          <w:sz w:val="19"/>
        </w:rPr>
        <w:t xml:space="preserve"> </w:t>
      </w:r>
      <w:r>
        <w:rPr>
          <w:sz w:val="19"/>
        </w:rPr>
        <w:t>and</w:t>
      </w:r>
      <w:r>
        <w:rPr>
          <w:spacing w:val="-2"/>
          <w:sz w:val="19"/>
        </w:rPr>
        <w:t xml:space="preserve"> </w:t>
      </w:r>
      <w:r>
        <w:rPr>
          <w:sz w:val="19"/>
        </w:rPr>
        <w:t>approval is</w:t>
      </w:r>
      <w:r>
        <w:rPr>
          <w:spacing w:val="-2"/>
          <w:sz w:val="19"/>
        </w:rPr>
        <w:t xml:space="preserve"> </w:t>
      </w:r>
      <w:r>
        <w:rPr>
          <w:sz w:val="19"/>
        </w:rPr>
        <w:t>granted prior</w:t>
      </w:r>
      <w:r>
        <w:rPr>
          <w:spacing w:val="-1"/>
          <w:sz w:val="19"/>
        </w:rPr>
        <w:t xml:space="preserve"> </w:t>
      </w:r>
      <w:r>
        <w:rPr>
          <w:sz w:val="19"/>
        </w:rPr>
        <w:t xml:space="preserve">to </w:t>
      </w:r>
      <w:proofErr w:type="spellStart"/>
      <w:r>
        <w:rPr>
          <w:sz w:val="19"/>
        </w:rPr>
        <w:t>issu</w:t>
      </w:r>
      <w:proofErr w:type="spellEnd"/>
      <w:r>
        <w:rPr>
          <w:sz w:val="19"/>
        </w:rPr>
        <w:t>-</w:t>
      </w:r>
      <w:r>
        <w:rPr>
          <w:spacing w:val="40"/>
          <w:sz w:val="19"/>
        </w:rPr>
        <w:t xml:space="preserve"> </w:t>
      </w:r>
      <w:proofErr w:type="spellStart"/>
      <w:r>
        <w:rPr>
          <w:sz w:val="19"/>
        </w:rPr>
        <w:t>ance</w:t>
      </w:r>
      <w:proofErr w:type="spellEnd"/>
      <w:r>
        <w:rPr>
          <w:sz w:val="19"/>
        </w:rPr>
        <w:t xml:space="preserve"> of the building permit.</w:t>
      </w:r>
    </w:p>
    <w:p w14:paraId="155194EC" w14:textId="77777777" w:rsidR="00125579" w:rsidRDefault="00C22802" w:rsidP="00343CFF">
      <w:pPr>
        <w:spacing w:before="64" w:line="194" w:lineRule="auto"/>
        <w:ind w:left="720" w:right="138"/>
        <w:jc w:val="both"/>
        <w:rPr>
          <w:sz w:val="19"/>
        </w:rPr>
      </w:pPr>
      <w:r>
        <w:rPr>
          <w:b/>
          <w:sz w:val="19"/>
        </w:rPr>
        <w:t xml:space="preserve">R107.4.1 Authorization of approved third-party inspection agency. </w:t>
      </w:r>
      <w:r>
        <w:rPr>
          <w:sz w:val="19"/>
        </w:rPr>
        <w:t xml:space="preserve">An </w:t>
      </w:r>
      <w:r>
        <w:rPr>
          <w:i/>
          <w:sz w:val="19"/>
        </w:rPr>
        <w:t xml:space="preserve">approved </w:t>
      </w:r>
      <w:r>
        <w:rPr>
          <w:sz w:val="19"/>
        </w:rPr>
        <w:t>third-party inspection agency shall provide</w:t>
      </w:r>
      <w:r>
        <w:rPr>
          <w:spacing w:val="40"/>
          <w:sz w:val="19"/>
        </w:rPr>
        <w:t xml:space="preserve"> </w:t>
      </w:r>
      <w:r>
        <w:rPr>
          <w:sz w:val="19"/>
        </w:rPr>
        <w:t xml:space="preserve">all requested information for the </w:t>
      </w:r>
      <w:r>
        <w:rPr>
          <w:i/>
          <w:sz w:val="19"/>
        </w:rPr>
        <w:t xml:space="preserve">code official </w:t>
      </w:r>
      <w:r>
        <w:rPr>
          <w:sz w:val="19"/>
        </w:rPr>
        <w:t>to determine that the agency meets the applicable requirements specified in</w:t>
      </w:r>
      <w:r>
        <w:rPr>
          <w:spacing w:val="40"/>
          <w:sz w:val="19"/>
        </w:rPr>
        <w:t xml:space="preserve"> </w:t>
      </w:r>
      <w:r>
        <w:rPr>
          <w:sz w:val="19"/>
        </w:rPr>
        <w:t>Sections R107.4.1.1 through R107.4.1.3 and to authorize its work in the jurisdiction.</w:t>
      </w:r>
    </w:p>
    <w:p w14:paraId="155194ED" w14:textId="77777777" w:rsidR="00125579" w:rsidRDefault="00C22802" w:rsidP="00343CFF">
      <w:pPr>
        <w:pStyle w:val="BodyText"/>
        <w:spacing w:before="63" w:line="194" w:lineRule="auto"/>
        <w:ind w:left="720" w:right="135"/>
        <w:jc w:val="both"/>
      </w:pPr>
      <w:r>
        <w:rPr>
          <w:b/>
        </w:rPr>
        <w:t xml:space="preserve">R107.4.1.1 Independence. </w:t>
      </w:r>
      <w:r>
        <w:t xml:space="preserve">An </w:t>
      </w:r>
      <w:r>
        <w:rPr>
          <w:i/>
        </w:rPr>
        <w:t xml:space="preserve">approved </w:t>
      </w:r>
      <w:r>
        <w:t>third-party</w:t>
      </w:r>
      <w:r>
        <w:rPr>
          <w:spacing w:val="-1"/>
        </w:rPr>
        <w:t xml:space="preserve"> </w:t>
      </w:r>
      <w:r>
        <w:t>inspection</w:t>
      </w:r>
      <w:r>
        <w:rPr>
          <w:spacing w:val="-1"/>
        </w:rPr>
        <w:t xml:space="preserve"> </w:t>
      </w:r>
      <w:r>
        <w:t>agency shall</w:t>
      </w:r>
      <w:r>
        <w:rPr>
          <w:spacing w:val="-1"/>
        </w:rPr>
        <w:t xml:space="preserve"> </w:t>
      </w:r>
      <w:r>
        <w:t>be an</w:t>
      </w:r>
      <w:r>
        <w:rPr>
          <w:spacing w:val="-2"/>
        </w:rPr>
        <w:t xml:space="preserve"> </w:t>
      </w:r>
      <w:r>
        <w:t>independent</w:t>
      </w:r>
      <w:r>
        <w:rPr>
          <w:spacing w:val="-1"/>
        </w:rPr>
        <w:t xml:space="preserve"> </w:t>
      </w:r>
      <w:r>
        <w:t>business</w:t>
      </w:r>
      <w:r>
        <w:rPr>
          <w:spacing w:val="-2"/>
        </w:rPr>
        <w:t xml:space="preserve"> </w:t>
      </w:r>
      <w:r>
        <w:t>identity.</w:t>
      </w:r>
      <w:r>
        <w:rPr>
          <w:spacing w:val="-1"/>
        </w:rPr>
        <w:t xml:space="preserve"> </w:t>
      </w:r>
      <w:r>
        <w:t>The agency</w:t>
      </w:r>
      <w:r>
        <w:rPr>
          <w:spacing w:val="40"/>
        </w:rPr>
        <w:t xml:space="preserve"> </w:t>
      </w:r>
      <w:r>
        <w:t xml:space="preserve">shall perform its duties in accordance with the scope of delegated responsibilities established by the </w:t>
      </w:r>
      <w:r>
        <w:rPr>
          <w:i/>
        </w:rPr>
        <w:t>code</w:t>
      </w:r>
      <w:r>
        <w:rPr>
          <w:i/>
          <w:spacing w:val="-2"/>
        </w:rPr>
        <w:t xml:space="preserve"> </w:t>
      </w:r>
      <w:r>
        <w:rPr>
          <w:i/>
        </w:rPr>
        <w:t>official</w:t>
      </w:r>
      <w:r>
        <w:t>. The agency</w:t>
      </w:r>
      <w:r>
        <w:rPr>
          <w:spacing w:val="40"/>
        </w:rPr>
        <w:t xml:space="preserve"> </w:t>
      </w:r>
      <w:r>
        <w:t xml:space="preserve">shall disclose to the </w:t>
      </w:r>
      <w:r>
        <w:rPr>
          <w:i/>
        </w:rPr>
        <w:t xml:space="preserve">code official </w:t>
      </w:r>
      <w:r>
        <w:t>any conflicts of interest, including where fees for service are derived. The agency shall</w:t>
      </w:r>
      <w:r>
        <w:rPr>
          <w:spacing w:val="40"/>
        </w:rPr>
        <w:t xml:space="preserve"> </w:t>
      </w:r>
      <w:r>
        <w:t>acknowledge in writing that it is authorized to work only within the scope of delegated responsibilities.</w:t>
      </w:r>
    </w:p>
    <w:p w14:paraId="155194EE" w14:textId="77777777" w:rsidR="00125579" w:rsidRDefault="00C22802" w:rsidP="00343CFF">
      <w:pPr>
        <w:pStyle w:val="BodyText"/>
        <w:spacing w:before="60" w:line="196" w:lineRule="auto"/>
        <w:ind w:left="720" w:right="137"/>
        <w:jc w:val="both"/>
      </w:pPr>
      <w:r>
        <w:rPr>
          <w:b/>
        </w:rPr>
        <w:t xml:space="preserve">R107.4.1.2 Equipment. </w:t>
      </w:r>
      <w:r>
        <w:t xml:space="preserve">An </w:t>
      </w:r>
      <w:r>
        <w:rPr>
          <w:i/>
        </w:rPr>
        <w:t xml:space="preserve">approved </w:t>
      </w:r>
      <w:r>
        <w:t>third-party inspection agency shall have adequate equipment to perform inspections</w:t>
      </w:r>
      <w:r>
        <w:rPr>
          <w:spacing w:val="40"/>
        </w:rPr>
        <w:t xml:space="preserve"> </w:t>
      </w:r>
      <w:r>
        <w:t xml:space="preserve">and tests required by the </w:t>
      </w:r>
      <w:r>
        <w:rPr>
          <w:i/>
        </w:rPr>
        <w:t xml:space="preserve">code official </w:t>
      </w:r>
      <w:r>
        <w:t>and this code. All testing equipment shall be periodically calibrated as required by the</w:t>
      </w:r>
      <w:r>
        <w:rPr>
          <w:spacing w:val="40"/>
        </w:rPr>
        <w:t xml:space="preserve"> </w:t>
      </w:r>
      <w:r>
        <w:t xml:space="preserve">manufacturer, testing standards used in this code or certifications held by the </w:t>
      </w:r>
      <w:r>
        <w:rPr>
          <w:i/>
        </w:rPr>
        <w:t xml:space="preserve">approved </w:t>
      </w:r>
      <w:r>
        <w:t>third-party inspection agency.</w:t>
      </w:r>
    </w:p>
    <w:p w14:paraId="155194EF" w14:textId="77777777" w:rsidR="00125579" w:rsidRDefault="00C22802" w:rsidP="00343CFF">
      <w:pPr>
        <w:pStyle w:val="BodyText"/>
        <w:spacing w:before="58" w:line="194" w:lineRule="auto"/>
        <w:ind w:left="720" w:right="137"/>
        <w:jc w:val="both"/>
      </w:pPr>
      <w:r>
        <w:rPr>
          <w:b/>
        </w:rPr>
        <w:t xml:space="preserve">R107.4.1.3 Personnel. </w:t>
      </w:r>
      <w:r>
        <w:t xml:space="preserve">Personnel assigned by an </w:t>
      </w:r>
      <w:r>
        <w:rPr>
          <w:i/>
        </w:rPr>
        <w:t xml:space="preserve">approved </w:t>
      </w:r>
      <w:r>
        <w:t xml:space="preserve">third-party inspection agency to perform </w:t>
      </w:r>
      <w:proofErr w:type="gramStart"/>
      <w:r>
        <w:t>inspections</w:t>
      </w:r>
      <w:proofErr w:type="gramEnd"/>
      <w:r>
        <w:t xml:space="preserve"> and testing</w:t>
      </w:r>
      <w:r>
        <w:rPr>
          <w:spacing w:val="40"/>
        </w:rPr>
        <w:t xml:space="preserve"> </w:t>
      </w:r>
      <w:r>
        <w:t xml:space="preserve">shall be trained or credentialed, and documentation of training or credentials shall be available to the </w:t>
      </w:r>
      <w:r>
        <w:rPr>
          <w:i/>
        </w:rPr>
        <w:t xml:space="preserve">code official </w:t>
      </w:r>
      <w:r>
        <w:t>upon</w:t>
      </w:r>
      <w:r>
        <w:rPr>
          <w:spacing w:val="40"/>
        </w:rPr>
        <w:t xml:space="preserve"> </w:t>
      </w:r>
      <w:r>
        <w:rPr>
          <w:spacing w:val="-2"/>
        </w:rPr>
        <w:t>request.</w:t>
      </w:r>
    </w:p>
    <w:p w14:paraId="155194F0" w14:textId="77777777" w:rsidR="00125579" w:rsidRDefault="00C22802" w:rsidP="00343CFF">
      <w:pPr>
        <w:spacing w:before="63" w:line="194" w:lineRule="auto"/>
        <w:ind w:left="720" w:right="138"/>
        <w:jc w:val="both"/>
        <w:rPr>
          <w:sz w:val="19"/>
        </w:rPr>
      </w:pPr>
      <w:r>
        <w:rPr>
          <w:b/>
          <w:sz w:val="19"/>
        </w:rPr>
        <w:t xml:space="preserve">R107.4.1.4 Delegated authority. </w:t>
      </w:r>
      <w:r>
        <w:rPr>
          <w:sz w:val="19"/>
        </w:rPr>
        <w:t xml:space="preserve">Where </w:t>
      </w:r>
      <w:r>
        <w:rPr>
          <w:i/>
          <w:sz w:val="19"/>
        </w:rPr>
        <w:t>approved</w:t>
      </w:r>
      <w:r>
        <w:rPr>
          <w:sz w:val="19"/>
        </w:rPr>
        <w:t>, a third-party inspection agency shall have the authority to perform dele-</w:t>
      </w:r>
      <w:r>
        <w:rPr>
          <w:spacing w:val="40"/>
          <w:sz w:val="19"/>
        </w:rPr>
        <w:t xml:space="preserve"> </w:t>
      </w:r>
      <w:r>
        <w:rPr>
          <w:sz w:val="19"/>
        </w:rPr>
        <w:t xml:space="preserve">gated </w:t>
      </w:r>
      <w:r>
        <w:rPr>
          <w:sz w:val="19"/>
        </w:rPr>
        <w:lastRenderedPageBreak/>
        <w:t xml:space="preserve">inspections and determine compliance or noncompliance of work with </w:t>
      </w:r>
      <w:r>
        <w:rPr>
          <w:i/>
          <w:sz w:val="19"/>
        </w:rPr>
        <w:t>approved construction documents</w:t>
      </w:r>
      <w:r>
        <w:rPr>
          <w:sz w:val="19"/>
        </w:rPr>
        <w:t>.</w:t>
      </w:r>
    </w:p>
    <w:p w14:paraId="155194F4" w14:textId="6F8558E4" w:rsidR="00125579" w:rsidRDefault="00C22802" w:rsidP="007C605D">
      <w:pPr>
        <w:spacing w:before="61" w:line="194" w:lineRule="auto"/>
        <w:ind w:left="720" w:right="137"/>
        <w:jc w:val="both"/>
      </w:pPr>
      <w:r>
        <w:rPr>
          <w:b/>
          <w:sz w:val="19"/>
        </w:rPr>
        <w:t xml:space="preserve">R107.4.2 Approved third-party inspection agency reporting. </w:t>
      </w:r>
      <w:r>
        <w:rPr>
          <w:sz w:val="19"/>
        </w:rPr>
        <w:t xml:space="preserve">An </w:t>
      </w:r>
      <w:r>
        <w:rPr>
          <w:i/>
          <w:sz w:val="19"/>
        </w:rPr>
        <w:t xml:space="preserve">approved </w:t>
      </w:r>
      <w:r>
        <w:rPr>
          <w:sz w:val="19"/>
        </w:rPr>
        <w:t>third-party inspection agency</w:t>
      </w:r>
      <w:r>
        <w:rPr>
          <w:spacing w:val="-1"/>
          <w:sz w:val="19"/>
        </w:rPr>
        <w:t xml:space="preserve"> </w:t>
      </w:r>
      <w:r>
        <w:rPr>
          <w:sz w:val="19"/>
        </w:rPr>
        <w:t>shall keep records of</w:t>
      </w:r>
      <w:r>
        <w:rPr>
          <w:spacing w:val="40"/>
          <w:sz w:val="19"/>
        </w:rPr>
        <w:t xml:space="preserve"> </w:t>
      </w:r>
      <w:r>
        <w:rPr>
          <w:sz w:val="19"/>
        </w:rPr>
        <w:t>delegated inspections, tests and compliance</w:t>
      </w:r>
      <w:r>
        <w:rPr>
          <w:spacing w:val="-1"/>
          <w:sz w:val="19"/>
        </w:rPr>
        <w:t xml:space="preserve"> </w:t>
      </w:r>
      <w:r>
        <w:rPr>
          <w:sz w:val="19"/>
        </w:rPr>
        <w:t>documentation required by this code. The agency shall submit reports of delegated</w:t>
      </w:r>
      <w:r>
        <w:rPr>
          <w:spacing w:val="40"/>
          <w:sz w:val="19"/>
        </w:rPr>
        <w:t xml:space="preserve"> </w:t>
      </w:r>
      <w:r>
        <w:rPr>
          <w:sz w:val="19"/>
        </w:rPr>
        <w:t>inspections</w:t>
      </w:r>
      <w:r>
        <w:rPr>
          <w:spacing w:val="-2"/>
          <w:sz w:val="19"/>
        </w:rPr>
        <w:t xml:space="preserve"> </w:t>
      </w:r>
      <w:r>
        <w:rPr>
          <w:sz w:val="19"/>
        </w:rPr>
        <w:t>and</w:t>
      </w:r>
      <w:r>
        <w:rPr>
          <w:spacing w:val="-4"/>
          <w:sz w:val="19"/>
        </w:rPr>
        <w:t xml:space="preserve"> </w:t>
      </w:r>
      <w:r>
        <w:rPr>
          <w:sz w:val="19"/>
        </w:rPr>
        <w:t>tests</w:t>
      </w:r>
      <w:r>
        <w:rPr>
          <w:spacing w:val="-2"/>
          <w:sz w:val="19"/>
        </w:rPr>
        <w:t xml:space="preserve"> </w:t>
      </w:r>
      <w:r>
        <w:rPr>
          <w:sz w:val="19"/>
        </w:rPr>
        <w:t>to</w:t>
      </w:r>
      <w:r>
        <w:rPr>
          <w:spacing w:val="-4"/>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i/>
          <w:spacing w:val="-3"/>
          <w:sz w:val="19"/>
        </w:rPr>
        <w:t xml:space="preserve"> </w:t>
      </w:r>
      <w:r>
        <w:rPr>
          <w:sz w:val="19"/>
        </w:rPr>
        <w:t>and</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owner</w:t>
      </w:r>
      <w:r>
        <w:rPr>
          <w:spacing w:val="-3"/>
          <w:sz w:val="19"/>
        </w:rPr>
        <w:t xml:space="preserve"> </w:t>
      </w:r>
      <w:r>
        <w:rPr>
          <w:sz w:val="19"/>
        </w:rPr>
        <w:t>or</w:t>
      </w:r>
      <w:r>
        <w:rPr>
          <w:spacing w:val="-3"/>
          <w:sz w:val="19"/>
        </w:rPr>
        <w:t xml:space="preserve"> </w:t>
      </w:r>
      <w:r>
        <w:rPr>
          <w:sz w:val="19"/>
        </w:rPr>
        <w:t>owner’s</w:t>
      </w:r>
      <w:r>
        <w:rPr>
          <w:spacing w:val="-3"/>
          <w:sz w:val="19"/>
        </w:rPr>
        <w:t xml:space="preserve"> </w:t>
      </w:r>
      <w:r>
        <w:rPr>
          <w:sz w:val="19"/>
        </w:rPr>
        <w:t>representative.</w:t>
      </w:r>
      <w:r>
        <w:rPr>
          <w:spacing w:val="-1"/>
          <w:sz w:val="19"/>
        </w:rPr>
        <w:t xml:space="preserve"> </w:t>
      </w:r>
      <w:r>
        <w:rPr>
          <w:sz w:val="19"/>
        </w:rPr>
        <w:t>Reports</w:t>
      </w:r>
      <w:r>
        <w:rPr>
          <w:spacing w:val="-5"/>
          <w:sz w:val="19"/>
        </w:rPr>
        <w:t xml:space="preserve"> </w:t>
      </w:r>
      <w:r>
        <w:rPr>
          <w:sz w:val="19"/>
        </w:rPr>
        <w:t>shall</w:t>
      </w:r>
      <w:r>
        <w:rPr>
          <w:spacing w:val="-2"/>
          <w:sz w:val="19"/>
        </w:rPr>
        <w:t xml:space="preserve"> </w:t>
      </w:r>
      <w:r>
        <w:rPr>
          <w:sz w:val="19"/>
        </w:rPr>
        <w:t>indicate</w:t>
      </w:r>
      <w:r>
        <w:rPr>
          <w:spacing w:val="-3"/>
          <w:sz w:val="19"/>
        </w:rPr>
        <w:t xml:space="preserve"> </w:t>
      </w:r>
      <w:r>
        <w:rPr>
          <w:sz w:val="19"/>
        </w:rPr>
        <w:t>the</w:t>
      </w:r>
      <w:r>
        <w:rPr>
          <w:spacing w:val="-2"/>
          <w:sz w:val="19"/>
        </w:rPr>
        <w:t xml:space="preserve"> </w:t>
      </w:r>
      <w:r>
        <w:rPr>
          <w:sz w:val="19"/>
        </w:rPr>
        <w:t>compliance</w:t>
      </w:r>
      <w:r>
        <w:rPr>
          <w:spacing w:val="-2"/>
          <w:sz w:val="19"/>
        </w:rPr>
        <w:t xml:space="preserve"> </w:t>
      </w:r>
      <w:r>
        <w:rPr>
          <w:sz w:val="19"/>
        </w:rPr>
        <w:t>deter-</w:t>
      </w:r>
      <w:r>
        <w:rPr>
          <w:spacing w:val="40"/>
          <w:sz w:val="19"/>
        </w:rPr>
        <w:t xml:space="preserve"> </w:t>
      </w:r>
      <w:proofErr w:type="spellStart"/>
      <w:r>
        <w:rPr>
          <w:sz w:val="19"/>
        </w:rPr>
        <w:t>mination</w:t>
      </w:r>
      <w:proofErr w:type="spellEnd"/>
      <w:r>
        <w:rPr>
          <w:spacing w:val="28"/>
          <w:sz w:val="19"/>
        </w:rPr>
        <w:t xml:space="preserve"> </w:t>
      </w:r>
      <w:r>
        <w:rPr>
          <w:sz w:val="19"/>
        </w:rPr>
        <w:t>for</w:t>
      </w:r>
      <w:r>
        <w:rPr>
          <w:spacing w:val="32"/>
          <w:sz w:val="19"/>
        </w:rPr>
        <w:t xml:space="preserve"> </w:t>
      </w:r>
      <w:r>
        <w:rPr>
          <w:sz w:val="19"/>
        </w:rPr>
        <w:t>the</w:t>
      </w:r>
      <w:r>
        <w:rPr>
          <w:spacing w:val="30"/>
          <w:sz w:val="19"/>
        </w:rPr>
        <w:t xml:space="preserve"> </w:t>
      </w:r>
      <w:r>
        <w:rPr>
          <w:sz w:val="19"/>
        </w:rPr>
        <w:t>inspected</w:t>
      </w:r>
      <w:r>
        <w:rPr>
          <w:spacing w:val="31"/>
          <w:sz w:val="19"/>
        </w:rPr>
        <w:t xml:space="preserve"> </w:t>
      </w:r>
      <w:r>
        <w:rPr>
          <w:sz w:val="19"/>
        </w:rPr>
        <w:t>or</w:t>
      </w:r>
      <w:r>
        <w:rPr>
          <w:spacing w:val="30"/>
          <w:sz w:val="19"/>
        </w:rPr>
        <w:t xml:space="preserve"> </w:t>
      </w:r>
      <w:r>
        <w:rPr>
          <w:sz w:val="19"/>
        </w:rPr>
        <w:t>tested</w:t>
      </w:r>
      <w:r>
        <w:rPr>
          <w:spacing w:val="28"/>
          <w:sz w:val="19"/>
        </w:rPr>
        <w:t xml:space="preserve"> </w:t>
      </w:r>
      <w:r>
        <w:rPr>
          <w:sz w:val="19"/>
        </w:rPr>
        <w:t>work</w:t>
      </w:r>
      <w:r>
        <w:rPr>
          <w:spacing w:val="30"/>
          <w:sz w:val="19"/>
        </w:rPr>
        <w:t xml:space="preserve"> </w:t>
      </w:r>
      <w:r>
        <w:rPr>
          <w:sz w:val="19"/>
        </w:rPr>
        <w:t>based</w:t>
      </w:r>
      <w:r>
        <w:rPr>
          <w:spacing w:val="28"/>
          <w:sz w:val="19"/>
        </w:rPr>
        <w:t xml:space="preserve"> </w:t>
      </w:r>
      <w:r>
        <w:rPr>
          <w:sz w:val="19"/>
        </w:rPr>
        <w:t>on</w:t>
      </w:r>
      <w:r>
        <w:rPr>
          <w:spacing w:val="30"/>
          <w:sz w:val="19"/>
        </w:rPr>
        <w:t xml:space="preserve"> </w:t>
      </w:r>
      <w:r>
        <w:rPr>
          <w:i/>
          <w:sz w:val="19"/>
        </w:rPr>
        <w:t>approved</w:t>
      </w:r>
      <w:r>
        <w:rPr>
          <w:i/>
          <w:spacing w:val="30"/>
          <w:sz w:val="19"/>
        </w:rPr>
        <w:t xml:space="preserve"> </w:t>
      </w:r>
      <w:r>
        <w:rPr>
          <w:i/>
          <w:sz w:val="19"/>
        </w:rPr>
        <w:t>construction</w:t>
      </w:r>
      <w:r>
        <w:rPr>
          <w:i/>
          <w:spacing w:val="27"/>
          <w:sz w:val="19"/>
        </w:rPr>
        <w:t xml:space="preserve"> </w:t>
      </w:r>
      <w:r>
        <w:rPr>
          <w:i/>
          <w:sz w:val="19"/>
        </w:rPr>
        <w:t>documents</w:t>
      </w:r>
      <w:r>
        <w:rPr>
          <w:sz w:val="19"/>
        </w:rPr>
        <w:t>.</w:t>
      </w:r>
      <w:r>
        <w:rPr>
          <w:spacing w:val="28"/>
          <w:sz w:val="19"/>
        </w:rPr>
        <w:t xml:space="preserve"> </w:t>
      </w:r>
      <w:r>
        <w:rPr>
          <w:sz w:val="19"/>
        </w:rPr>
        <w:t>A</w:t>
      </w:r>
      <w:r>
        <w:rPr>
          <w:spacing w:val="31"/>
          <w:sz w:val="19"/>
        </w:rPr>
        <w:t xml:space="preserve"> </w:t>
      </w:r>
      <w:r>
        <w:rPr>
          <w:sz w:val="19"/>
        </w:rPr>
        <w:t>final</w:t>
      </w:r>
      <w:r>
        <w:rPr>
          <w:spacing w:val="31"/>
          <w:sz w:val="19"/>
        </w:rPr>
        <w:t xml:space="preserve"> </w:t>
      </w:r>
      <w:r>
        <w:rPr>
          <w:sz w:val="19"/>
        </w:rPr>
        <w:t>report</w:t>
      </w:r>
      <w:r>
        <w:rPr>
          <w:spacing w:val="29"/>
          <w:sz w:val="19"/>
        </w:rPr>
        <w:t xml:space="preserve"> </w:t>
      </w:r>
      <w:r>
        <w:rPr>
          <w:sz w:val="19"/>
        </w:rPr>
        <w:t>documenting</w:t>
      </w:r>
      <w:r>
        <w:rPr>
          <w:spacing w:val="31"/>
          <w:sz w:val="19"/>
        </w:rPr>
        <w:t xml:space="preserve"> </w:t>
      </w:r>
      <w:r>
        <w:rPr>
          <w:sz w:val="19"/>
        </w:rPr>
        <w:t>required</w:t>
      </w:r>
      <w:r w:rsidR="007C605D">
        <w:rPr>
          <w:sz w:val="19"/>
        </w:rPr>
        <w:t xml:space="preserve"> </w:t>
      </w:r>
      <w:r w:rsidRPr="007C605D">
        <w:rPr>
          <w:sz w:val="19"/>
          <w:szCs w:val="19"/>
        </w:rPr>
        <w:t>delegated inspections and tests, and correction of any discrepancies noted in the inspections or tests, shall be submitted with</w:t>
      </w:r>
      <w:r w:rsidRPr="007C605D">
        <w:rPr>
          <w:spacing w:val="40"/>
          <w:sz w:val="19"/>
          <w:szCs w:val="19"/>
        </w:rPr>
        <w:t xml:space="preserve"> </w:t>
      </w:r>
      <w:r w:rsidRPr="007C605D">
        <w:rPr>
          <w:sz w:val="19"/>
          <w:szCs w:val="19"/>
        </w:rPr>
        <w:t xml:space="preserve">other required compliance documentation at a time required by the </w:t>
      </w:r>
      <w:r w:rsidRPr="007C605D">
        <w:rPr>
          <w:i/>
          <w:sz w:val="19"/>
          <w:szCs w:val="19"/>
        </w:rPr>
        <w:t>code official</w:t>
      </w:r>
      <w:r w:rsidRPr="007C605D">
        <w:rPr>
          <w:sz w:val="19"/>
          <w:szCs w:val="19"/>
        </w:rPr>
        <w:t>.</w:t>
      </w:r>
    </w:p>
    <w:p w14:paraId="155194F5" w14:textId="77777777" w:rsidR="00125579" w:rsidRDefault="00C22802" w:rsidP="00343CFF">
      <w:pPr>
        <w:pStyle w:val="BodyText"/>
        <w:spacing w:before="61" w:line="194" w:lineRule="auto"/>
        <w:ind w:left="540" w:right="497"/>
        <w:jc w:val="both"/>
      </w:pPr>
      <w:r>
        <w:rPr>
          <w:b/>
        </w:rPr>
        <w:t xml:space="preserve">R107.5 Inspection requests. </w:t>
      </w:r>
      <w:r>
        <w:t>It shall be the duty of the holder of the permit or their duly authorized agent to notify the</w:t>
      </w:r>
      <w:r>
        <w:rPr>
          <w:spacing w:val="-2"/>
        </w:rPr>
        <w:t xml:space="preserve"> </w:t>
      </w:r>
      <w:r>
        <w:rPr>
          <w:i/>
        </w:rPr>
        <w:t>code official</w:t>
      </w:r>
      <w:r>
        <w:rPr>
          <w:i/>
          <w:spacing w:val="40"/>
        </w:rPr>
        <w:t xml:space="preserve"> </w:t>
      </w:r>
      <w:r>
        <w:t xml:space="preserve">when work is ready for inspection. It shall be the duty of the permit holder to provide </w:t>
      </w:r>
      <w:r>
        <w:rPr>
          <w:i/>
        </w:rPr>
        <w:t xml:space="preserve">access to </w:t>
      </w:r>
      <w:r>
        <w:t>and means for inspections of such</w:t>
      </w:r>
      <w:r>
        <w:rPr>
          <w:spacing w:val="40"/>
        </w:rPr>
        <w:t xml:space="preserve"> </w:t>
      </w:r>
      <w:r>
        <w:t>work that are required by this code.</w:t>
      </w:r>
    </w:p>
    <w:p w14:paraId="155194F6" w14:textId="16DABA8B" w:rsidR="00125579" w:rsidRDefault="00C22802" w:rsidP="00343CFF">
      <w:pPr>
        <w:pStyle w:val="BodyText"/>
        <w:spacing w:before="63" w:line="194" w:lineRule="auto"/>
        <w:ind w:left="540" w:right="499"/>
        <w:jc w:val="both"/>
      </w:pPr>
      <w:r>
        <w:rPr>
          <w:b/>
        </w:rPr>
        <w:t xml:space="preserve">R107.6 Reinspection and testing. </w:t>
      </w:r>
      <w:r>
        <w:t xml:space="preserve">Where any work or installation does not pass an initial test or inspection, the necessary </w:t>
      </w:r>
      <w:r w:rsidR="00C25FF4">
        <w:t>corrections</w:t>
      </w:r>
      <w:r>
        <w:t xml:space="preserve"> shall be made to achieve compliance with this code. The work or installation shall then be resubmitted to the </w:t>
      </w:r>
      <w:r>
        <w:rPr>
          <w:i/>
        </w:rPr>
        <w:t xml:space="preserve">code official </w:t>
      </w:r>
      <w:r>
        <w:t>for</w:t>
      </w:r>
      <w:r>
        <w:rPr>
          <w:spacing w:val="40"/>
        </w:rPr>
        <w:t xml:space="preserve"> </w:t>
      </w:r>
      <w:r>
        <w:t>inspection and testing.</w:t>
      </w:r>
    </w:p>
    <w:p w14:paraId="155194F7" w14:textId="77777777" w:rsidR="00125579" w:rsidRDefault="00C22802" w:rsidP="00343CFF">
      <w:pPr>
        <w:pStyle w:val="Heading8"/>
        <w:spacing w:before="205"/>
        <w:ind w:left="360" w:right="316"/>
      </w:pPr>
      <w:r>
        <w:rPr>
          <w:spacing w:val="-2"/>
        </w:rPr>
        <w:t>SECTION</w:t>
      </w:r>
      <w:r>
        <w:rPr>
          <w:spacing w:val="4"/>
        </w:rPr>
        <w:t xml:space="preserve"> </w:t>
      </w:r>
      <w:r>
        <w:rPr>
          <w:spacing w:val="-2"/>
        </w:rPr>
        <w:t>R108—NOTICE</w:t>
      </w:r>
      <w:r>
        <w:rPr>
          <w:spacing w:val="3"/>
        </w:rPr>
        <w:t xml:space="preserve"> </w:t>
      </w:r>
      <w:r>
        <w:rPr>
          <w:spacing w:val="-2"/>
        </w:rPr>
        <w:t>OF</w:t>
      </w:r>
      <w:r>
        <w:rPr>
          <w:spacing w:val="4"/>
        </w:rPr>
        <w:t xml:space="preserve"> </w:t>
      </w:r>
      <w:r>
        <w:rPr>
          <w:spacing w:val="-2"/>
        </w:rPr>
        <w:t>APPROVAL</w:t>
      </w:r>
    </w:p>
    <w:p w14:paraId="155194F8" w14:textId="77777777" w:rsidR="00125579" w:rsidRDefault="00C22802" w:rsidP="00343CFF">
      <w:pPr>
        <w:pStyle w:val="BodyText"/>
        <w:spacing w:before="48" w:line="194" w:lineRule="auto"/>
        <w:ind w:left="539" w:right="496"/>
        <w:jc w:val="both"/>
      </w:pPr>
      <w:r>
        <w:rPr>
          <w:b/>
        </w:rPr>
        <w:t>R108.1</w:t>
      </w:r>
      <w:r>
        <w:rPr>
          <w:b/>
          <w:spacing w:val="-4"/>
        </w:rPr>
        <w:t xml:space="preserve"> </w:t>
      </w:r>
      <w:r>
        <w:rPr>
          <w:b/>
        </w:rPr>
        <w:t>Approval.</w:t>
      </w:r>
      <w:r>
        <w:rPr>
          <w:b/>
          <w:spacing w:val="-4"/>
        </w:rPr>
        <w:t xml:space="preserve"> </w:t>
      </w:r>
      <w:r>
        <w:t>After</w:t>
      </w:r>
      <w:r>
        <w:rPr>
          <w:spacing w:val="-6"/>
        </w:rPr>
        <w:t xml:space="preserve"> </w:t>
      </w:r>
      <w:r>
        <w:t>the</w:t>
      </w:r>
      <w:r>
        <w:rPr>
          <w:spacing w:val="-5"/>
        </w:rPr>
        <w:t xml:space="preserve"> </w:t>
      </w:r>
      <w:r>
        <w:t>prescribed</w:t>
      </w:r>
      <w:r>
        <w:rPr>
          <w:spacing w:val="-4"/>
        </w:rPr>
        <w:t xml:space="preserve"> </w:t>
      </w:r>
      <w:r>
        <w:t>tests</w:t>
      </w:r>
      <w:r>
        <w:rPr>
          <w:spacing w:val="-5"/>
        </w:rPr>
        <w:t xml:space="preserve"> </w:t>
      </w:r>
      <w:r>
        <w:t>and</w:t>
      </w:r>
      <w:r>
        <w:rPr>
          <w:spacing w:val="-7"/>
        </w:rPr>
        <w:t xml:space="preserve"> </w:t>
      </w:r>
      <w:r>
        <w:t>inspections</w:t>
      </w:r>
      <w:r>
        <w:rPr>
          <w:spacing w:val="-5"/>
        </w:rPr>
        <w:t xml:space="preserve"> </w:t>
      </w:r>
      <w:r>
        <w:t>indicate</w:t>
      </w:r>
      <w:r>
        <w:rPr>
          <w:spacing w:val="-5"/>
        </w:rPr>
        <w:t xml:space="preserve"> </w:t>
      </w:r>
      <w:r>
        <w:t>that</w:t>
      </w:r>
      <w:r>
        <w:rPr>
          <w:spacing w:val="-4"/>
        </w:rPr>
        <w:t xml:space="preserve"> </w:t>
      </w:r>
      <w:r>
        <w:t>the</w:t>
      </w:r>
      <w:r>
        <w:rPr>
          <w:spacing w:val="-5"/>
        </w:rPr>
        <w:t xml:space="preserve"> </w:t>
      </w:r>
      <w:r>
        <w:t>work</w:t>
      </w:r>
      <w:r>
        <w:rPr>
          <w:spacing w:val="-5"/>
        </w:rPr>
        <w:t xml:space="preserve"> </w:t>
      </w:r>
      <w:r>
        <w:t>complies</w:t>
      </w:r>
      <w:r>
        <w:rPr>
          <w:spacing w:val="-5"/>
        </w:rPr>
        <w:t xml:space="preserve"> </w:t>
      </w:r>
      <w:r>
        <w:t>in</w:t>
      </w:r>
      <w:r>
        <w:rPr>
          <w:spacing w:val="-5"/>
        </w:rPr>
        <w:t xml:space="preserve"> </w:t>
      </w:r>
      <w:r>
        <w:t>all</w:t>
      </w:r>
      <w:r>
        <w:rPr>
          <w:spacing w:val="-5"/>
        </w:rPr>
        <w:t xml:space="preserve"> </w:t>
      </w:r>
      <w:r>
        <w:t>respects</w:t>
      </w:r>
      <w:r>
        <w:rPr>
          <w:spacing w:val="-5"/>
        </w:rPr>
        <w:t xml:space="preserve"> </w:t>
      </w:r>
      <w:r>
        <w:t>with</w:t>
      </w:r>
      <w:r>
        <w:rPr>
          <w:spacing w:val="-4"/>
        </w:rPr>
        <w:t xml:space="preserve"> </w:t>
      </w:r>
      <w:r>
        <w:t>this</w:t>
      </w:r>
      <w:r>
        <w:rPr>
          <w:spacing w:val="-5"/>
        </w:rPr>
        <w:t xml:space="preserve"> </w:t>
      </w:r>
      <w:r>
        <w:t>code,</w:t>
      </w:r>
      <w:r>
        <w:rPr>
          <w:spacing w:val="-6"/>
        </w:rPr>
        <w:t xml:space="preserve"> </w:t>
      </w:r>
      <w:r>
        <w:t>a</w:t>
      </w:r>
      <w:r>
        <w:rPr>
          <w:spacing w:val="-6"/>
        </w:rPr>
        <w:t xml:space="preserve"> </w:t>
      </w:r>
      <w:r>
        <w:t>notice</w:t>
      </w:r>
      <w:r>
        <w:rPr>
          <w:spacing w:val="-5"/>
        </w:rPr>
        <w:t xml:space="preserve"> </w:t>
      </w:r>
      <w:r>
        <w:t>of</w:t>
      </w:r>
      <w:r>
        <w:rPr>
          <w:spacing w:val="40"/>
        </w:rPr>
        <w:t xml:space="preserve"> </w:t>
      </w:r>
      <w:r>
        <w:t xml:space="preserve">approval shall be issued by the </w:t>
      </w:r>
      <w:r>
        <w:rPr>
          <w:i/>
        </w:rPr>
        <w:t>code official</w:t>
      </w:r>
      <w:r>
        <w:t>.</w:t>
      </w:r>
    </w:p>
    <w:p w14:paraId="155194F9" w14:textId="77777777" w:rsidR="00125579" w:rsidRDefault="00C22802" w:rsidP="00343CFF">
      <w:pPr>
        <w:pStyle w:val="BodyText"/>
        <w:spacing w:before="60" w:line="194" w:lineRule="auto"/>
        <w:ind w:left="539" w:right="495"/>
        <w:jc w:val="both"/>
      </w:pPr>
      <w:r>
        <w:rPr>
          <w:b/>
        </w:rPr>
        <w:t>R108.2 Revocation.</w:t>
      </w:r>
      <w:r>
        <w:rPr>
          <w:b/>
          <w:spacing w:val="-2"/>
        </w:rPr>
        <w:t xml:space="preserve"> </w:t>
      </w:r>
      <w:r>
        <w:t>The</w:t>
      </w:r>
      <w:r>
        <w:rPr>
          <w:spacing w:val="-1"/>
        </w:rPr>
        <w:t xml:space="preserve"> </w:t>
      </w:r>
      <w:r>
        <w:rPr>
          <w:i/>
        </w:rPr>
        <w:t>code</w:t>
      </w:r>
      <w:r>
        <w:rPr>
          <w:i/>
          <w:spacing w:val="-4"/>
        </w:rPr>
        <w:t xml:space="preserve"> </w:t>
      </w:r>
      <w:r>
        <w:rPr>
          <w:i/>
        </w:rPr>
        <w:t xml:space="preserve">official </w:t>
      </w:r>
      <w:r>
        <w:t>is</w:t>
      </w:r>
      <w:r>
        <w:rPr>
          <w:spacing w:val="-1"/>
        </w:rPr>
        <w:t xml:space="preserve"> </w:t>
      </w:r>
      <w:r>
        <w:t>authorized</w:t>
      </w:r>
      <w:r>
        <w:rPr>
          <w:spacing w:val="-3"/>
        </w:rPr>
        <w:t xml:space="preserve"> </w:t>
      </w:r>
      <w:r>
        <w:t>to,</w:t>
      </w:r>
      <w:r>
        <w:rPr>
          <w:spacing w:val="-1"/>
        </w:rPr>
        <w:t xml:space="preserve"> </w:t>
      </w:r>
      <w:r>
        <w:t>in</w:t>
      </w:r>
      <w:r>
        <w:rPr>
          <w:spacing w:val="-1"/>
        </w:rPr>
        <w:t xml:space="preserve"> </w:t>
      </w:r>
      <w:r>
        <w:t>writing,</w:t>
      </w:r>
      <w:r>
        <w:rPr>
          <w:spacing w:val="-2"/>
        </w:rPr>
        <w:t xml:space="preserve"> </w:t>
      </w:r>
      <w:r>
        <w:t>suspend</w:t>
      </w:r>
      <w:r>
        <w:rPr>
          <w:spacing w:val="-3"/>
        </w:rPr>
        <w:t xml:space="preserve"> </w:t>
      </w:r>
      <w:r>
        <w:t>or</w:t>
      </w:r>
      <w:r>
        <w:rPr>
          <w:spacing w:val="-2"/>
        </w:rPr>
        <w:t xml:space="preserve"> </w:t>
      </w:r>
      <w:r>
        <w:t>revoke</w:t>
      </w:r>
      <w:r>
        <w:rPr>
          <w:spacing w:val="-1"/>
        </w:rPr>
        <w:t xml:space="preserve"> </w:t>
      </w:r>
      <w:r>
        <w:t>a</w:t>
      </w:r>
      <w:r>
        <w:rPr>
          <w:spacing w:val="-2"/>
        </w:rPr>
        <w:t xml:space="preserve"> </w:t>
      </w:r>
      <w:r>
        <w:t>notice</w:t>
      </w:r>
      <w:r>
        <w:rPr>
          <w:spacing w:val="-1"/>
        </w:rPr>
        <w:t xml:space="preserve"> </w:t>
      </w:r>
      <w:r>
        <w:t>of</w:t>
      </w:r>
      <w:r>
        <w:rPr>
          <w:spacing w:val="-3"/>
        </w:rPr>
        <w:t xml:space="preserve"> </w:t>
      </w:r>
      <w:r>
        <w:t>approval</w:t>
      </w:r>
      <w:r>
        <w:rPr>
          <w:spacing w:val="-1"/>
        </w:rPr>
        <w:t xml:space="preserve"> </w:t>
      </w:r>
      <w:r>
        <w:t>issued</w:t>
      </w:r>
      <w:r>
        <w:rPr>
          <w:spacing w:val="-1"/>
        </w:rPr>
        <w:t xml:space="preserve"> </w:t>
      </w:r>
      <w:r>
        <w:t>under</w:t>
      </w:r>
      <w:r>
        <w:rPr>
          <w:spacing w:val="-2"/>
        </w:rPr>
        <w:t xml:space="preserve"> </w:t>
      </w:r>
      <w:r>
        <w:t>the</w:t>
      </w:r>
      <w:r>
        <w:rPr>
          <w:spacing w:val="-3"/>
        </w:rPr>
        <w:t xml:space="preserve"> </w:t>
      </w:r>
      <w:r>
        <w:t>provisions</w:t>
      </w:r>
      <w:r>
        <w:rPr>
          <w:spacing w:val="40"/>
        </w:rPr>
        <w:t xml:space="preserve"> </w:t>
      </w:r>
      <w:r>
        <w:t>of</w:t>
      </w:r>
      <w:r>
        <w:rPr>
          <w:spacing w:val="-7"/>
        </w:rPr>
        <w:t xml:space="preserve"> </w:t>
      </w:r>
      <w:r>
        <w:t>this</w:t>
      </w:r>
      <w:r>
        <w:rPr>
          <w:spacing w:val="-7"/>
        </w:rPr>
        <w:t xml:space="preserve"> </w:t>
      </w:r>
      <w:r>
        <w:t>code</w:t>
      </w:r>
      <w:r>
        <w:rPr>
          <w:spacing w:val="-5"/>
        </w:rPr>
        <w:t xml:space="preserve"> </w:t>
      </w:r>
      <w:r>
        <w:t>wherever</w:t>
      </w:r>
      <w:r>
        <w:rPr>
          <w:spacing w:val="-5"/>
        </w:rPr>
        <w:t xml:space="preserve"> </w:t>
      </w:r>
      <w:r>
        <w:t>the</w:t>
      </w:r>
      <w:r>
        <w:rPr>
          <w:spacing w:val="-7"/>
        </w:rPr>
        <w:t xml:space="preserve"> </w:t>
      </w:r>
      <w:r>
        <w:t>certificate</w:t>
      </w:r>
      <w:r>
        <w:rPr>
          <w:spacing w:val="-5"/>
        </w:rPr>
        <w:t xml:space="preserve"> </w:t>
      </w:r>
      <w:r>
        <w:t>is</w:t>
      </w:r>
      <w:r>
        <w:rPr>
          <w:spacing w:val="-5"/>
        </w:rPr>
        <w:t xml:space="preserve"> </w:t>
      </w:r>
      <w:r>
        <w:t>issued</w:t>
      </w:r>
      <w:r>
        <w:rPr>
          <w:spacing w:val="-5"/>
        </w:rPr>
        <w:t xml:space="preserve"> </w:t>
      </w:r>
      <w:r>
        <w:t>in</w:t>
      </w:r>
      <w:r>
        <w:rPr>
          <w:spacing w:val="-5"/>
        </w:rPr>
        <w:t xml:space="preserve"> </w:t>
      </w:r>
      <w:r>
        <w:t>error,</w:t>
      </w:r>
      <w:r>
        <w:rPr>
          <w:spacing w:val="-4"/>
        </w:rPr>
        <w:t xml:space="preserve"> </w:t>
      </w:r>
      <w:r>
        <w:t>or</w:t>
      </w:r>
      <w:r>
        <w:rPr>
          <w:spacing w:val="-5"/>
        </w:rPr>
        <w:t xml:space="preserve"> </w:t>
      </w:r>
      <w:r>
        <w:t>on</w:t>
      </w:r>
      <w:r>
        <w:rPr>
          <w:spacing w:val="-4"/>
        </w:rPr>
        <w:t xml:space="preserve"> </w:t>
      </w:r>
      <w:r>
        <w:t>the</w:t>
      </w:r>
      <w:r>
        <w:rPr>
          <w:spacing w:val="-5"/>
        </w:rPr>
        <w:t xml:space="preserve"> </w:t>
      </w:r>
      <w:r>
        <w:t>basis</w:t>
      </w:r>
      <w:r>
        <w:rPr>
          <w:spacing w:val="-7"/>
        </w:rPr>
        <w:t xml:space="preserve"> </w:t>
      </w:r>
      <w:r>
        <w:t>of</w:t>
      </w:r>
      <w:r>
        <w:rPr>
          <w:spacing w:val="-5"/>
        </w:rPr>
        <w:t xml:space="preserve"> </w:t>
      </w:r>
      <w:r>
        <w:t>incorrect</w:t>
      </w:r>
      <w:r>
        <w:rPr>
          <w:spacing w:val="-6"/>
        </w:rPr>
        <w:t xml:space="preserve"> </w:t>
      </w:r>
      <w:r>
        <w:t>information</w:t>
      </w:r>
      <w:r>
        <w:rPr>
          <w:spacing w:val="-6"/>
        </w:rPr>
        <w:t xml:space="preserve"> </w:t>
      </w:r>
      <w:r>
        <w:t>supplied,</w:t>
      </w:r>
      <w:r>
        <w:rPr>
          <w:spacing w:val="-6"/>
        </w:rPr>
        <w:t xml:space="preserve"> </w:t>
      </w:r>
      <w:r>
        <w:t>or</w:t>
      </w:r>
      <w:r>
        <w:rPr>
          <w:spacing w:val="-6"/>
        </w:rPr>
        <w:t xml:space="preserve"> </w:t>
      </w:r>
      <w:r>
        <w:t>where</w:t>
      </w:r>
      <w:r>
        <w:rPr>
          <w:spacing w:val="-7"/>
        </w:rPr>
        <w:t xml:space="preserve"> </w:t>
      </w:r>
      <w:r>
        <w:t>it</w:t>
      </w:r>
      <w:r>
        <w:rPr>
          <w:spacing w:val="-6"/>
        </w:rPr>
        <w:t xml:space="preserve"> </w:t>
      </w:r>
      <w:r>
        <w:t>is</w:t>
      </w:r>
      <w:r>
        <w:rPr>
          <w:spacing w:val="-7"/>
        </w:rPr>
        <w:t xml:space="preserve"> </w:t>
      </w:r>
      <w:r>
        <w:t>determined</w:t>
      </w:r>
      <w:r>
        <w:rPr>
          <w:spacing w:val="-4"/>
        </w:rPr>
        <w:t xml:space="preserve"> </w:t>
      </w:r>
      <w:r>
        <w:t>that</w:t>
      </w:r>
      <w:r>
        <w:rPr>
          <w:spacing w:val="40"/>
        </w:rPr>
        <w:t xml:space="preserve"> </w:t>
      </w:r>
      <w:r>
        <w:t xml:space="preserve">the </w:t>
      </w:r>
      <w:r>
        <w:rPr>
          <w:i/>
        </w:rPr>
        <w:t xml:space="preserve">building </w:t>
      </w:r>
      <w:r>
        <w:t>or structure, premise, or portion thereof is in violation of any ordinance or regulation or any of the provisions of this</w:t>
      </w:r>
      <w:r>
        <w:rPr>
          <w:spacing w:val="40"/>
        </w:rPr>
        <w:t xml:space="preserve"> </w:t>
      </w:r>
      <w:r>
        <w:rPr>
          <w:spacing w:val="-2"/>
        </w:rPr>
        <w:t>code.</w:t>
      </w:r>
    </w:p>
    <w:p w14:paraId="155194FA" w14:textId="77777777" w:rsidR="00125579" w:rsidRDefault="00C22802" w:rsidP="00343CFF">
      <w:pPr>
        <w:pStyle w:val="Heading8"/>
        <w:spacing w:before="208"/>
        <w:ind w:left="360" w:right="315"/>
      </w:pPr>
      <w:r>
        <w:t>SECTION</w:t>
      </w:r>
      <w:r>
        <w:rPr>
          <w:spacing w:val="-10"/>
        </w:rPr>
        <w:t xml:space="preserve"> </w:t>
      </w:r>
      <w:r>
        <w:t>R109—MEANS</w:t>
      </w:r>
      <w:r>
        <w:rPr>
          <w:spacing w:val="-9"/>
        </w:rPr>
        <w:t xml:space="preserve"> </w:t>
      </w:r>
      <w:r>
        <w:t>OF</w:t>
      </w:r>
      <w:r>
        <w:rPr>
          <w:spacing w:val="-9"/>
        </w:rPr>
        <w:t xml:space="preserve"> </w:t>
      </w:r>
      <w:r>
        <w:rPr>
          <w:spacing w:val="-2"/>
        </w:rPr>
        <w:t>APPEALS</w:t>
      </w:r>
    </w:p>
    <w:p w14:paraId="155194FB" w14:textId="77777777" w:rsidR="00125579" w:rsidRDefault="69B43324" w:rsidP="00343CFF">
      <w:pPr>
        <w:pStyle w:val="BodyText"/>
        <w:spacing w:before="44" w:line="194" w:lineRule="auto"/>
        <w:ind w:left="540" w:right="495"/>
        <w:jc w:val="both"/>
      </w:pPr>
      <w:r w:rsidRPr="660684BE">
        <w:rPr>
          <w:b/>
          <w:bCs/>
        </w:rPr>
        <w:t xml:space="preserve">R109.1 General. </w:t>
      </w:r>
      <w:proofErr w:type="gramStart"/>
      <w:r>
        <w:t>In order to</w:t>
      </w:r>
      <w:proofErr w:type="gramEnd"/>
      <w:r>
        <w:t xml:space="preserve"> hear and decide appeals of orders, decisions or determinations made by the </w:t>
      </w:r>
      <w:r w:rsidRPr="660684BE">
        <w:rPr>
          <w:i/>
          <w:iCs/>
        </w:rPr>
        <w:t>code</w:t>
      </w:r>
      <w:r w:rsidRPr="660684BE">
        <w:rPr>
          <w:i/>
          <w:iCs/>
          <w:spacing w:val="40"/>
        </w:rPr>
        <w:t xml:space="preserve"> </w:t>
      </w:r>
      <w:r w:rsidRPr="660684BE">
        <w:rPr>
          <w:i/>
          <w:iCs/>
        </w:rPr>
        <w:t>official</w:t>
      </w:r>
      <w:r w:rsidRPr="660684BE">
        <w:rPr>
          <w:i/>
          <w:iCs/>
          <w:spacing w:val="-1"/>
        </w:rPr>
        <w:t xml:space="preserve"> </w:t>
      </w:r>
      <w:r>
        <w:t>relative to the application and interpretation of this code, there shall be and is hereby created a board of</w:t>
      </w:r>
      <w:r>
        <w:rPr>
          <w:spacing w:val="40"/>
        </w:rPr>
        <w:t xml:space="preserve"> </w:t>
      </w:r>
      <w:r>
        <w:t>appeals. The board of appeals shall be appointed by the applicable governing authority and shall hold office at</w:t>
      </w:r>
      <w:r>
        <w:rPr>
          <w:spacing w:val="40"/>
        </w:rPr>
        <w:t xml:space="preserve"> </w:t>
      </w:r>
      <w:r>
        <w:t>its pleasure. The board shall adopt rules of procedure for conducting its business and shall render all decisions</w:t>
      </w:r>
      <w:r>
        <w:rPr>
          <w:spacing w:val="40"/>
        </w:rPr>
        <w:t xml:space="preserve"> </w:t>
      </w:r>
      <w:r>
        <w:t xml:space="preserve">and findings in writing to the appellant with a duplicate copy to the </w:t>
      </w:r>
      <w:r w:rsidRPr="660684BE">
        <w:rPr>
          <w:i/>
          <w:iCs/>
        </w:rPr>
        <w:t>code official</w:t>
      </w:r>
      <w:r>
        <w:t>.</w:t>
      </w:r>
    </w:p>
    <w:p w14:paraId="155194FC" w14:textId="77777777" w:rsidR="00125579" w:rsidRDefault="00C22802" w:rsidP="00343CFF">
      <w:pPr>
        <w:pStyle w:val="BodyText"/>
        <w:spacing w:before="66" w:line="194" w:lineRule="auto"/>
        <w:ind w:left="540" w:right="496"/>
        <w:jc w:val="both"/>
      </w:pPr>
      <w:r>
        <w:rPr>
          <w:b/>
        </w:rPr>
        <w:t>R109.2 Limitations on</w:t>
      </w:r>
      <w:r>
        <w:rPr>
          <w:b/>
          <w:spacing w:val="-1"/>
        </w:rPr>
        <w:t xml:space="preserve"> </w:t>
      </w:r>
      <w:r>
        <w:rPr>
          <w:b/>
        </w:rPr>
        <w:t>authority.</w:t>
      </w:r>
      <w:r>
        <w:rPr>
          <w:b/>
          <w:spacing w:val="-3"/>
        </w:rPr>
        <w:t xml:space="preserve"> </w:t>
      </w:r>
      <w:r>
        <w:t>An</w:t>
      </w:r>
      <w:r>
        <w:rPr>
          <w:spacing w:val="-1"/>
        </w:rPr>
        <w:t xml:space="preserve"> </w:t>
      </w:r>
      <w:r>
        <w:t>application</w:t>
      </w:r>
      <w:r>
        <w:rPr>
          <w:spacing w:val="-1"/>
        </w:rPr>
        <w:t xml:space="preserve"> </w:t>
      </w:r>
      <w:r>
        <w:t>for</w:t>
      </w:r>
      <w:r>
        <w:rPr>
          <w:spacing w:val="-2"/>
        </w:rPr>
        <w:t xml:space="preserve"> </w:t>
      </w:r>
      <w:r>
        <w:t>appeal</w:t>
      </w:r>
      <w:r>
        <w:rPr>
          <w:spacing w:val="-3"/>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a</w:t>
      </w:r>
      <w:r>
        <w:rPr>
          <w:spacing w:val="-4"/>
        </w:rPr>
        <w:t xml:space="preserve"> </w:t>
      </w:r>
      <w:r>
        <w:t>claim</w:t>
      </w:r>
      <w:r>
        <w:rPr>
          <w:spacing w:val="-2"/>
        </w:rPr>
        <w:t xml:space="preserve"> </w:t>
      </w:r>
      <w:r>
        <w:t>that</w:t>
      </w:r>
      <w:r>
        <w:rPr>
          <w:spacing w:val="-2"/>
        </w:rPr>
        <w:t xml:space="preserve"> </w:t>
      </w:r>
      <w:r>
        <w:t>the</w:t>
      </w:r>
      <w:r>
        <w:rPr>
          <w:spacing w:val="-4"/>
        </w:rPr>
        <w:t xml:space="preserve"> </w:t>
      </w:r>
      <w:r>
        <w:t>true</w:t>
      </w:r>
      <w:r>
        <w:rPr>
          <w:spacing w:val="-4"/>
        </w:rPr>
        <w:t xml:space="preserve"> </w:t>
      </w:r>
      <w:r>
        <w:t>intent</w:t>
      </w:r>
      <w:r>
        <w:rPr>
          <w:spacing w:val="-2"/>
        </w:rPr>
        <w:t xml:space="preserve"> </w:t>
      </w:r>
      <w:r>
        <w:t>of this</w:t>
      </w:r>
      <w:r>
        <w:rPr>
          <w:spacing w:val="40"/>
        </w:rPr>
        <w:t xml:space="preserve"> </w:t>
      </w:r>
      <w:r>
        <w:t>code</w:t>
      </w:r>
      <w:r>
        <w:rPr>
          <w:spacing w:val="-8"/>
        </w:rPr>
        <w:t xml:space="preserve"> </w:t>
      </w:r>
      <w:r>
        <w:t>or</w:t>
      </w:r>
      <w:r>
        <w:rPr>
          <w:spacing w:val="-7"/>
        </w:rPr>
        <w:t xml:space="preserve"> </w:t>
      </w:r>
      <w:r>
        <w:t>the</w:t>
      </w:r>
      <w:r>
        <w:rPr>
          <w:spacing w:val="-6"/>
        </w:rPr>
        <w:t xml:space="preserve"> </w:t>
      </w:r>
      <w:r>
        <w:t>rules</w:t>
      </w:r>
      <w:r>
        <w:rPr>
          <w:spacing w:val="-8"/>
        </w:rPr>
        <w:t xml:space="preserve"> </w:t>
      </w:r>
      <w:r>
        <w:t>legally</w:t>
      </w:r>
      <w:r>
        <w:rPr>
          <w:spacing w:val="-5"/>
        </w:rPr>
        <w:t xml:space="preserve"> </w:t>
      </w:r>
      <w:r>
        <w:t>adopted</w:t>
      </w:r>
      <w:r>
        <w:rPr>
          <w:spacing w:val="-7"/>
        </w:rPr>
        <w:t xml:space="preserve"> </w:t>
      </w:r>
      <w:r>
        <w:t>thereunder</w:t>
      </w:r>
      <w:r>
        <w:rPr>
          <w:spacing w:val="-6"/>
        </w:rPr>
        <w:t xml:space="preserve"> </w:t>
      </w:r>
      <w:r>
        <w:t>have</w:t>
      </w:r>
      <w:r>
        <w:rPr>
          <w:spacing w:val="-8"/>
        </w:rPr>
        <w:t xml:space="preserve"> </w:t>
      </w:r>
      <w:r>
        <w:t>been</w:t>
      </w:r>
      <w:r>
        <w:rPr>
          <w:spacing w:val="-6"/>
        </w:rPr>
        <w:t xml:space="preserve"> </w:t>
      </w:r>
      <w:r>
        <w:t>incorrectly</w:t>
      </w:r>
      <w:r>
        <w:rPr>
          <w:spacing w:val="-5"/>
        </w:rPr>
        <w:t xml:space="preserve"> </w:t>
      </w:r>
      <w:r>
        <w:t>interpreted,</w:t>
      </w:r>
      <w:r>
        <w:rPr>
          <w:spacing w:val="-7"/>
        </w:rPr>
        <w:t xml:space="preserve"> </w:t>
      </w:r>
      <w:r>
        <w:t>the</w:t>
      </w:r>
      <w:r>
        <w:rPr>
          <w:spacing w:val="-6"/>
        </w:rPr>
        <w:t xml:space="preserve"> </w:t>
      </w:r>
      <w:r>
        <w:t>provisions</w:t>
      </w:r>
      <w:r>
        <w:rPr>
          <w:spacing w:val="-6"/>
        </w:rPr>
        <w:t xml:space="preserve"> </w:t>
      </w:r>
      <w:r>
        <w:t>of</w:t>
      </w:r>
      <w:r>
        <w:rPr>
          <w:spacing w:val="-7"/>
        </w:rPr>
        <w:t xml:space="preserve"> </w:t>
      </w:r>
      <w:r>
        <w:t>this</w:t>
      </w:r>
      <w:r>
        <w:rPr>
          <w:spacing w:val="-8"/>
        </w:rPr>
        <w:t xml:space="preserve"> </w:t>
      </w:r>
      <w:r>
        <w:t>code</w:t>
      </w:r>
      <w:r>
        <w:rPr>
          <w:spacing w:val="-6"/>
        </w:rPr>
        <w:t xml:space="preserve"> </w:t>
      </w:r>
      <w:r>
        <w:t>do</w:t>
      </w:r>
      <w:r>
        <w:rPr>
          <w:spacing w:val="-7"/>
        </w:rPr>
        <w:t xml:space="preserve"> </w:t>
      </w:r>
      <w:r>
        <w:t>not</w:t>
      </w:r>
      <w:r>
        <w:rPr>
          <w:spacing w:val="40"/>
        </w:rPr>
        <w:t xml:space="preserve"> </w:t>
      </w:r>
      <w:r>
        <w:t xml:space="preserve">fully </w:t>
      </w:r>
      <w:proofErr w:type="gramStart"/>
      <w:r>
        <w:t>apply</w:t>
      </w:r>
      <w:proofErr w:type="gramEnd"/>
      <w:r>
        <w:t xml:space="preserve"> or an equivalent or better form of construction is proposed. The board shall not have authority to</w:t>
      </w:r>
      <w:r>
        <w:rPr>
          <w:spacing w:val="40"/>
        </w:rPr>
        <w:t xml:space="preserve"> </w:t>
      </w:r>
      <w:r>
        <w:t>waive requirements of this code.</w:t>
      </w:r>
    </w:p>
    <w:p w14:paraId="155194FD" w14:textId="77777777" w:rsidR="00125579" w:rsidRDefault="00C22802" w:rsidP="00343CFF">
      <w:pPr>
        <w:pStyle w:val="BodyText"/>
        <w:spacing w:before="60" w:line="196" w:lineRule="auto"/>
        <w:ind w:left="540" w:right="498"/>
        <w:jc w:val="both"/>
      </w:pPr>
      <w:r>
        <w:rPr>
          <w:b/>
        </w:rPr>
        <w:t xml:space="preserve">R109.3 Qualifications. </w:t>
      </w:r>
      <w:r>
        <w:t>The board of appeals shall consist of members who are qualified by experience and</w:t>
      </w:r>
      <w:r>
        <w:rPr>
          <w:spacing w:val="40"/>
        </w:rPr>
        <w:t xml:space="preserve"> </w:t>
      </w:r>
      <w:r>
        <w:t>training on matters pertaining to the provisions of this code and are not employees of the jurisdiction.</w:t>
      </w:r>
    </w:p>
    <w:p w14:paraId="155194FE" w14:textId="77777777" w:rsidR="00125579" w:rsidRDefault="00C22802" w:rsidP="00343CFF">
      <w:pPr>
        <w:spacing w:before="23"/>
        <w:ind w:left="540"/>
        <w:jc w:val="both"/>
        <w:rPr>
          <w:sz w:val="19"/>
        </w:rPr>
      </w:pPr>
      <w:r>
        <w:rPr>
          <w:b/>
          <w:sz w:val="19"/>
        </w:rPr>
        <w:t>R109.4</w:t>
      </w:r>
      <w:r>
        <w:rPr>
          <w:b/>
          <w:spacing w:val="-5"/>
          <w:sz w:val="19"/>
        </w:rPr>
        <w:t xml:space="preserve"> </w:t>
      </w:r>
      <w:r>
        <w:rPr>
          <w:b/>
          <w:sz w:val="19"/>
        </w:rPr>
        <w:t>Administration.</w:t>
      </w:r>
      <w:r>
        <w:rPr>
          <w:b/>
          <w:spacing w:val="-6"/>
          <w:sz w:val="19"/>
        </w:rPr>
        <w:t xml:space="preserve"> </w:t>
      </w:r>
      <w:r>
        <w:rPr>
          <w:sz w:val="19"/>
        </w:rPr>
        <w:t>The</w:t>
      </w:r>
      <w:r>
        <w:rPr>
          <w:spacing w:val="-6"/>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proofErr w:type="gramStart"/>
      <w:r>
        <w:rPr>
          <w:sz w:val="19"/>
        </w:rPr>
        <w:t>take</w:t>
      </w:r>
      <w:r>
        <w:rPr>
          <w:spacing w:val="-5"/>
          <w:sz w:val="19"/>
        </w:rPr>
        <w:t xml:space="preserve"> </w:t>
      </w:r>
      <w:r>
        <w:rPr>
          <w:sz w:val="19"/>
        </w:rPr>
        <w:t>action</w:t>
      </w:r>
      <w:proofErr w:type="gramEnd"/>
      <w:r>
        <w:rPr>
          <w:spacing w:val="-7"/>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8"/>
          <w:sz w:val="19"/>
        </w:rPr>
        <w:t xml:space="preserve"> </w:t>
      </w:r>
      <w:r>
        <w:rPr>
          <w:sz w:val="19"/>
        </w:rPr>
        <w:t>of</w:t>
      </w:r>
      <w:r>
        <w:rPr>
          <w:spacing w:val="-6"/>
          <w:sz w:val="19"/>
        </w:rPr>
        <w:t xml:space="preserve"> </w:t>
      </w:r>
      <w:r>
        <w:rPr>
          <w:sz w:val="19"/>
        </w:rPr>
        <w:t>the</w:t>
      </w:r>
      <w:r>
        <w:rPr>
          <w:spacing w:val="-8"/>
          <w:sz w:val="19"/>
        </w:rPr>
        <w:t xml:space="preserve"> </w:t>
      </w:r>
      <w:r>
        <w:rPr>
          <w:spacing w:val="-2"/>
          <w:sz w:val="19"/>
        </w:rPr>
        <w:t>board.</w:t>
      </w:r>
    </w:p>
    <w:p w14:paraId="155194FF" w14:textId="77777777" w:rsidR="00125579" w:rsidRDefault="00C22802" w:rsidP="00343CFF">
      <w:pPr>
        <w:pStyle w:val="Heading8"/>
        <w:spacing w:before="188"/>
        <w:ind w:left="360" w:right="318"/>
      </w:pPr>
      <w:r>
        <w:t>SECTION</w:t>
      </w:r>
      <w:r>
        <w:rPr>
          <w:spacing w:val="-9"/>
        </w:rPr>
        <w:t xml:space="preserve"> </w:t>
      </w:r>
      <w:r>
        <w:t>R110—STOP</w:t>
      </w:r>
      <w:r>
        <w:rPr>
          <w:spacing w:val="-9"/>
        </w:rPr>
        <w:t xml:space="preserve"> </w:t>
      </w:r>
      <w:r>
        <w:t>WORK</w:t>
      </w:r>
      <w:r>
        <w:rPr>
          <w:spacing w:val="-8"/>
        </w:rPr>
        <w:t xml:space="preserve"> </w:t>
      </w:r>
      <w:r>
        <w:rPr>
          <w:spacing w:val="-2"/>
        </w:rPr>
        <w:t>ORDER</w:t>
      </w:r>
    </w:p>
    <w:p w14:paraId="15519500" w14:textId="482CE6AE" w:rsidR="00125579" w:rsidRDefault="00C22802" w:rsidP="00343CFF">
      <w:pPr>
        <w:pStyle w:val="BodyText"/>
        <w:spacing w:before="45" w:line="196" w:lineRule="auto"/>
        <w:ind w:left="539" w:right="498"/>
        <w:jc w:val="both"/>
      </w:pPr>
      <w:r>
        <w:rPr>
          <w:b/>
        </w:rPr>
        <w:t xml:space="preserve">R110.1 Authority. </w:t>
      </w:r>
      <w:r>
        <w:t xml:space="preserve">Where the </w:t>
      </w:r>
      <w:r>
        <w:rPr>
          <w:i/>
        </w:rPr>
        <w:t>code</w:t>
      </w:r>
      <w:r>
        <w:rPr>
          <w:i/>
          <w:spacing w:val="-1"/>
        </w:rPr>
        <w:t xml:space="preserve"> </w:t>
      </w:r>
      <w:r>
        <w:rPr>
          <w:i/>
        </w:rPr>
        <w:t>official</w:t>
      </w:r>
      <w:r>
        <w:rPr>
          <w:i/>
          <w:spacing w:val="-2"/>
        </w:rPr>
        <w:t xml:space="preserve"> </w:t>
      </w:r>
      <w:r>
        <w:t>finds any work regulated</w:t>
      </w:r>
      <w:r>
        <w:rPr>
          <w:spacing w:val="-1"/>
        </w:rPr>
        <w:t xml:space="preserve"> </w:t>
      </w:r>
      <w:r>
        <w:t>by this</w:t>
      </w:r>
      <w:r>
        <w:rPr>
          <w:spacing w:val="-1"/>
        </w:rPr>
        <w:t xml:space="preserve"> </w:t>
      </w:r>
      <w:r>
        <w:t xml:space="preserve">code being performed in a manner contrary to the provisions of this code or in a dangerous or unsafe manner, the </w:t>
      </w:r>
      <w:r>
        <w:rPr>
          <w:i/>
        </w:rPr>
        <w:t xml:space="preserve">code official </w:t>
      </w:r>
      <w:r>
        <w:t>is authorized to issue a stop work order.</w:t>
      </w:r>
    </w:p>
    <w:p w14:paraId="15519501" w14:textId="77777777" w:rsidR="00125579" w:rsidRDefault="00C22802" w:rsidP="00343CFF">
      <w:pPr>
        <w:pStyle w:val="BodyText"/>
        <w:spacing w:before="56" w:line="196" w:lineRule="auto"/>
        <w:ind w:left="539" w:right="494" w:hanging="1"/>
        <w:jc w:val="both"/>
      </w:pPr>
      <w:r>
        <w:rPr>
          <w:b/>
        </w:rPr>
        <w:t xml:space="preserve">R110.2 Issuance. </w:t>
      </w:r>
      <w:r>
        <w:t>The stop work order shall be in writing and shall be given to the owner of the property, the owner’s authorized</w:t>
      </w:r>
      <w:r>
        <w:rPr>
          <w:spacing w:val="40"/>
        </w:rPr>
        <w:t xml:space="preserve"> </w:t>
      </w:r>
      <w:r>
        <w:t>agent</w:t>
      </w:r>
      <w:r>
        <w:rPr>
          <w:spacing w:val="-4"/>
        </w:rPr>
        <w:t xml:space="preserve"> </w:t>
      </w:r>
      <w:r>
        <w:t>or</w:t>
      </w:r>
      <w:r>
        <w:rPr>
          <w:spacing w:val="-5"/>
        </w:rPr>
        <w:t xml:space="preserve"> </w:t>
      </w:r>
      <w:r>
        <w:t>the</w:t>
      </w:r>
      <w:r>
        <w:rPr>
          <w:spacing w:val="-2"/>
        </w:rPr>
        <w:t xml:space="preserve"> </w:t>
      </w:r>
      <w:r>
        <w:t>person</w:t>
      </w:r>
      <w:r>
        <w:rPr>
          <w:spacing w:val="-2"/>
        </w:rPr>
        <w:t xml:space="preserve"> </w:t>
      </w:r>
      <w:r>
        <w:t>performing</w:t>
      </w:r>
      <w:r>
        <w:rPr>
          <w:spacing w:val="-4"/>
        </w:rPr>
        <w:t xml:space="preserve"> </w:t>
      </w:r>
      <w:r>
        <w:t>the</w:t>
      </w:r>
      <w:r>
        <w:rPr>
          <w:spacing w:val="-4"/>
        </w:rPr>
        <w:t xml:space="preserve"> </w:t>
      </w:r>
      <w:r>
        <w:t>work.</w:t>
      </w:r>
      <w:r>
        <w:rPr>
          <w:spacing w:val="-4"/>
        </w:rPr>
        <w:t xml:space="preserve"> </w:t>
      </w:r>
      <w:r>
        <w:t>Upon</w:t>
      </w:r>
      <w:r>
        <w:rPr>
          <w:spacing w:val="-2"/>
        </w:rPr>
        <w:t xml:space="preserve"> </w:t>
      </w:r>
      <w:r>
        <w:t>issuance</w:t>
      </w:r>
      <w:r>
        <w:rPr>
          <w:spacing w:val="-2"/>
        </w:rPr>
        <w:t xml:space="preserve"> </w:t>
      </w:r>
      <w:r>
        <w:t>of</w:t>
      </w:r>
      <w:r>
        <w:rPr>
          <w:spacing w:val="-4"/>
        </w:rPr>
        <w:t xml:space="preserve"> </w:t>
      </w:r>
      <w:r>
        <w:t>a</w:t>
      </w:r>
      <w:r>
        <w:rPr>
          <w:spacing w:val="-3"/>
        </w:rPr>
        <w:t xml:space="preserve"> </w:t>
      </w:r>
      <w:r>
        <w:t>stop</w:t>
      </w:r>
      <w:r>
        <w:rPr>
          <w:spacing w:val="-3"/>
        </w:rPr>
        <w:t xml:space="preserve"> </w:t>
      </w:r>
      <w:r>
        <w:t>work</w:t>
      </w:r>
      <w:r>
        <w:rPr>
          <w:spacing w:val="-5"/>
        </w:rPr>
        <w:t xml:space="preserve"> </w:t>
      </w:r>
      <w:r>
        <w:t>order,</w:t>
      </w:r>
      <w:r>
        <w:rPr>
          <w:spacing w:val="-4"/>
        </w:rPr>
        <w:t xml:space="preserve"> </w:t>
      </w:r>
      <w:r>
        <w:t>the</w:t>
      </w:r>
      <w:r>
        <w:rPr>
          <w:spacing w:val="-5"/>
        </w:rPr>
        <w:t xml:space="preserve"> </w:t>
      </w:r>
      <w:r>
        <w:t>cited</w:t>
      </w:r>
      <w:r>
        <w:rPr>
          <w:spacing w:val="-5"/>
        </w:rPr>
        <w:t xml:space="preserve"> </w:t>
      </w:r>
      <w:r>
        <w:t>work</w:t>
      </w:r>
      <w:r>
        <w:rPr>
          <w:spacing w:val="-2"/>
        </w:rPr>
        <w:t xml:space="preserve"> </w:t>
      </w:r>
      <w:r>
        <w:t>shall</w:t>
      </w:r>
      <w:r>
        <w:rPr>
          <w:spacing w:val="-5"/>
        </w:rPr>
        <w:t xml:space="preserve"> </w:t>
      </w:r>
      <w:r>
        <w:t>immediately</w:t>
      </w:r>
      <w:r>
        <w:rPr>
          <w:spacing w:val="-5"/>
        </w:rPr>
        <w:t xml:space="preserve"> </w:t>
      </w:r>
      <w:r>
        <w:t>cease.</w:t>
      </w:r>
      <w:r>
        <w:rPr>
          <w:spacing w:val="-4"/>
        </w:rPr>
        <w:t xml:space="preserve"> </w:t>
      </w:r>
      <w:r>
        <w:t>The</w:t>
      </w:r>
      <w:r>
        <w:rPr>
          <w:spacing w:val="-2"/>
        </w:rPr>
        <w:t xml:space="preserve"> </w:t>
      </w:r>
      <w:r>
        <w:t>stop</w:t>
      </w:r>
      <w:r>
        <w:rPr>
          <w:spacing w:val="-2"/>
        </w:rPr>
        <w:t xml:space="preserve"> </w:t>
      </w:r>
      <w:r>
        <w:t>work</w:t>
      </w:r>
      <w:r>
        <w:rPr>
          <w:spacing w:val="40"/>
        </w:rPr>
        <w:t xml:space="preserve"> </w:t>
      </w:r>
      <w:r>
        <w:t>order shall state the reason for the order and the conditions under which the cited work is authorized to resume.</w:t>
      </w:r>
    </w:p>
    <w:p w14:paraId="15519502" w14:textId="77777777" w:rsidR="00125579" w:rsidRDefault="00C22802" w:rsidP="00343CFF">
      <w:pPr>
        <w:spacing w:before="54" w:line="196" w:lineRule="auto"/>
        <w:ind w:left="539" w:right="498"/>
        <w:jc w:val="both"/>
        <w:rPr>
          <w:sz w:val="19"/>
        </w:rPr>
      </w:pPr>
      <w:r>
        <w:rPr>
          <w:b/>
          <w:sz w:val="19"/>
        </w:rPr>
        <w:t>R110.3</w:t>
      </w:r>
      <w:r>
        <w:rPr>
          <w:b/>
          <w:spacing w:val="-3"/>
          <w:sz w:val="19"/>
        </w:rPr>
        <w:t xml:space="preserve"> </w:t>
      </w:r>
      <w:r>
        <w:rPr>
          <w:b/>
          <w:sz w:val="19"/>
        </w:rPr>
        <w:t>Emergencies.</w:t>
      </w:r>
      <w:r>
        <w:rPr>
          <w:b/>
          <w:spacing w:val="-5"/>
          <w:sz w:val="19"/>
        </w:rPr>
        <w:t xml:space="preserve"> </w:t>
      </w:r>
      <w:r>
        <w:rPr>
          <w:sz w:val="19"/>
        </w:rPr>
        <w:t>Where</w:t>
      </w:r>
      <w:r>
        <w:rPr>
          <w:spacing w:val="-6"/>
          <w:sz w:val="19"/>
        </w:rPr>
        <w:t xml:space="preserve"> </w:t>
      </w:r>
      <w:r>
        <w:rPr>
          <w:sz w:val="19"/>
        </w:rPr>
        <w:t>an</w:t>
      </w:r>
      <w:r>
        <w:rPr>
          <w:spacing w:val="-4"/>
          <w:sz w:val="19"/>
        </w:rPr>
        <w:t xml:space="preserve"> </w:t>
      </w:r>
      <w:r>
        <w:rPr>
          <w:sz w:val="19"/>
        </w:rPr>
        <w:t>emergency</w:t>
      </w:r>
      <w:r>
        <w:rPr>
          <w:spacing w:val="-6"/>
          <w:sz w:val="19"/>
        </w:rPr>
        <w:t xml:space="preserve"> </w:t>
      </w:r>
      <w:r>
        <w:rPr>
          <w:sz w:val="19"/>
        </w:rPr>
        <w:t>exists,</w:t>
      </w:r>
      <w:r>
        <w:rPr>
          <w:spacing w:val="-5"/>
          <w:sz w:val="19"/>
        </w:rPr>
        <w:t xml:space="preserve"> </w:t>
      </w:r>
      <w:r>
        <w:rPr>
          <w:sz w:val="19"/>
        </w:rPr>
        <w:t>the</w:t>
      </w:r>
      <w:r>
        <w:rPr>
          <w:spacing w:val="-4"/>
          <w:sz w:val="19"/>
        </w:rPr>
        <w:t xml:space="preserve"> </w:t>
      </w:r>
      <w:r>
        <w:rPr>
          <w:i/>
          <w:sz w:val="19"/>
        </w:rPr>
        <w:t>code</w:t>
      </w:r>
      <w:r>
        <w:rPr>
          <w:i/>
          <w:spacing w:val="-6"/>
          <w:sz w:val="19"/>
        </w:rPr>
        <w:t xml:space="preserve"> </w:t>
      </w:r>
      <w:r>
        <w:rPr>
          <w:i/>
          <w:sz w:val="19"/>
        </w:rPr>
        <w:t>official</w:t>
      </w:r>
      <w:r>
        <w:rPr>
          <w:i/>
          <w:spacing w:val="-4"/>
          <w:sz w:val="19"/>
        </w:rPr>
        <w:t xml:space="preserve"> </w:t>
      </w:r>
      <w:r>
        <w:rPr>
          <w:sz w:val="19"/>
        </w:rPr>
        <w:t>shall</w:t>
      </w:r>
      <w:r>
        <w:rPr>
          <w:spacing w:val="-3"/>
          <w:sz w:val="19"/>
        </w:rPr>
        <w:t xml:space="preserve"> </w:t>
      </w:r>
      <w:r>
        <w:rPr>
          <w:sz w:val="19"/>
        </w:rPr>
        <w:t>not</w:t>
      </w:r>
      <w:r>
        <w:rPr>
          <w:spacing w:val="-5"/>
          <w:sz w:val="19"/>
        </w:rPr>
        <w:t xml:space="preserve"> </w:t>
      </w:r>
      <w:r>
        <w:rPr>
          <w:sz w:val="19"/>
        </w:rPr>
        <w:t>be</w:t>
      </w:r>
      <w:r>
        <w:rPr>
          <w:spacing w:val="-4"/>
          <w:sz w:val="19"/>
        </w:rPr>
        <w:t xml:space="preserve"> </w:t>
      </w:r>
      <w:r>
        <w:rPr>
          <w:sz w:val="19"/>
        </w:rPr>
        <w:t>required</w:t>
      </w:r>
      <w:r>
        <w:rPr>
          <w:spacing w:val="-3"/>
          <w:sz w:val="19"/>
        </w:rPr>
        <w:t xml:space="preserve"> </w:t>
      </w:r>
      <w:r>
        <w:rPr>
          <w:sz w:val="19"/>
        </w:rPr>
        <w:t>to</w:t>
      </w:r>
      <w:r>
        <w:rPr>
          <w:spacing w:val="-3"/>
          <w:sz w:val="19"/>
        </w:rPr>
        <w:t xml:space="preserve"> </w:t>
      </w:r>
      <w:r>
        <w:rPr>
          <w:sz w:val="19"/>
        </w:rPr>
        <w:t>give</w:t>
      </w:r>
      <w:r>
        <w:rPr>
          <w:spacing w:val="-4"/>
          <w:sz w:val="19"/>
        </w:rPr>
        <w:t xml:space="preserve"> </w:t>
      </w:r>
      <w:r>
        <w:rPr>
          <w:sz w:val="19"/>
        </w:rPr>
        <w:t>a</w:t>
      </w:r>
      <w:r>
        <w:rPr>
          <w:spacing w:val="-4"/>
          <w:sz w:val="19"/>
        </w:rPr>
        <w:t xml:space="preserve"> </w:t>
      </w:r>
      <w:r>
        <w:rPr>
          <w:sz w:val="19"/>
        </w:rPr>
        <w:t>written</w:t>
      </w:r>
      <w:r>
        <w:rPr>
          <w:spacing w:val="-4"/>
          <w:sz w:val="19"/>
        </w:rPr>
        <w:t xml:space="preserve"> </w:t>
      </w:r>
      <w:r>
        <w:rPr>
          <w:sz w:val="19"/>
        </w:rPr>
        <w:t>notice</w:t>
      </w:r>
      <w:r>
        <w:rPr>
          <w:spacing w:val="-6"/>
          <w:sz w:val="19"/>
        </w:rPr>
        <w:t xml:space="preserve"> </w:t>
      </w:r>
      <w:r>
        <w:rPr>
          <w:sz w:val="19"/>
        </w:rPr>
        <w:t>prior</w:t>
      </w:r>
      <w:r>
        <w:rPr>
          <w:spacing w:val="-5"/>
          <w:sz w:val="19"/>
        </w:rPr>
        <w:t xml:space="preserve"> </w:t>
      </w:r>
      <w:r>
        <w:rPr>
          <w:sz w:val="19"/>
        </w:rPr>
        <w:t>to</w:t>
      </w:r>
      <w:r>
        <w:rPr>
          <w:spacing w:val="-5"/>
          <w:sz w:val="19"/>
        </w:rPr>
        <w:t xml:space="preserve"> </w:t>
      </w:r>
      <w:r>
        <w:rPr>
          <w:sz w:val="19"/>
        </w:rPr>
        <w:t>stopping</w:t>
      </w:r>
      <w:r>
        <w:rPr>
          <w:spacing w:val="-5"/>
          <w:sz w:val="19"/>
        </w:rPr>
        <w:t xml:space="preserve"> </w:t>
      </w:r>
      <w:r>
        <w:rPr>
          <w:sz w:val="19"/>
        </w:rPr>
        <w:t>the</w:t>
      </w:r>
      <w:r>
        <w:rPr>
          <w:spacing w:val="40"/>
          <w:sz w:val="19"/>
        </w:rPr>
        <w:t xml:space="preserve"> </w:t>
      </w:r>
      <w:r>
        <w:rPr>
          <w:spacing w:val="-2"/>
          <w:sz w:val="19"/>
        </w:rPr>
        <w:t>work.</w:t>
      </w:r>
    </w:p>
    <w:p w14:paraId="15519503" w14:textId="77777777" w:rsidR="00125579" w:rsidRDefault="00C22802" w:rsidP="00343CFF">
      <w:pPr>
        <w:pStyle w:val="BodyText"/>
        <w:spacing w:before="60" w:line="194" w:lineRule="auto"/>
        <w:ind w:left="539" w:right="497"/>
        <w:jc w:val="both"/>
      </w:pPr>
      <w:r>
        <w:rPr>
          <w:b/>
        </w:rPr>
        <w:t xml:space="preserve">R110.4 Failure to comply. </w:t>
      </w:r>
      <w:r>
        <w:t>Any person who shall continue any work after having been served with a stop work order, except such</w:t>
      </w:r>
      <w:r>
        <w:rPr>
          <w:spacing w:val="40"/>
        </w:rPr>
        <w:t xml:space="preserve"> </w:t>
      </w:r>
      <w:r>
        <w:t>work</w:t>
      </w:r>
      <w:r>
        <w:rPr>
          <w:spacing w:val="-2"/>
        </w:rPr>
        <w:t xml:space="preserve"> </w:t>
      </w:r>
      <w:r>
        <w:t>as</w:t>
      </w:r>
      <w:r>
        <w:rPr>
          <w:spacing w:val="-2"/>
        </w:rPr>
        <w:t xml:space="preserve"> </w:t>
      </w:r>
      <w:r>
        <w:t>that</w:t>
      </w:r>
      <w:r>
        <w:rPr>
          <w:spacing w:val="-1"/>
        </w:rPr>
        <w:t xml:space="preserve"> </w:t>
      </w:r>
      <w:r>
        <w:t>person</w:t>
      </w:r>
      <w:r>
        <w:rPr>
          <w:spacing w:val="-2"/>
        </w:rPr>
        <w:t xml:space="preserve"> </w:t>
      </w:r>
      <w:r>
        <w:t>is</w:t>
      </w:r>
      <w:r>
        <w:rPr>
          <w:spacing w:val="-2"/>
        </w:rPr>
        <w:t xml:space="preserve"> </w:t>
      </w:r>
      <w:r>
        <w:t>directed</w:t>
      </w:r>
      <w:r>
        <w:rPr>
          <w:spacing w:val="-2"/>
        </w:rPr>
        <w:t xml:space="preserve"> </w:t>
      </w:r>
      <w:r>
        <w:t>to</w:t>
      </w:r>
      <w:r>
        <w:rPr>
          <w:spacing w:val="-2"/>
        </w:rPr>
        <w:t xml:space="preserve"> </w:t>
      </w:r>
      <w:r>
        <w:t>perform</w:t>
      </w:r>
      <w:r>
        <w:rPr>
          <w:spacing w:val="-3"/>
        </w:rPr>
        <w:t xml:space="preserve"> </w:t>
      </w:r>
      <w:r>
        <w:t>to</w:t>
      </w:r>
      <w:r>
        <w:rPr>
          <w:spacing w:val="-4"/>
        </w:rPr>
        <w:t xml:space="preserve"> </w:t>
      </w:r>
      <w:r>
        <w:t>remove</w:t>
      </w:r>
      <w:r>
        <w:rPr>
          <w:spacing w:val="-3"/>
        </w:rPr>
        <w:t xml:space="preserve"> </w:t>
      </w:r>
      <w:r>
        <w:t>a</w:t>
      </w:r>
      <w:r>
        <w:rPr>
          <w:spacing w:val="-3"/>
        </w:rPr>
        <w:t xml:space="preserve"> </w:t>
      </w:r>
      <w:r>
        <w:t>violation</w:t>
      </w:r>
      <w:r>
        <w:rPr>
          <w:spacing w:val="-3"/>
        </w:rPr>
        <w:t xml:space="preserve"> </w:t>
      </w:r>
      <w:r>
        <w:t>or</w:t>
      </w:r>
      <w:r>
        <w:rPr>
          <w:spacing w:val="-3"/>
        </w:rPr>
        <w:t xml:space="preserve"> </w:t>
      </w:r>
      <w:r>
        <w:t>unsafe</w:t>
      </w:r>
      <w:r>
        <w:rPr>
          <w:spacing w:val="-3"/>
        </w:rPr>
        <w:t xml:space="preserve"> </w:t>
      </w:r>
      <w:r>
        <w:t>condition,</w:t>
      </w:r>
      <w:r>
        <w:rPr>
          <w:spacing w:val="-4"/>
        </w:rPr>
        <w:t xml:space="preserve"> </w:t>
      </w:r>
      <w:r>
        <w:t>shall</w:t>
      </w:r>
      <w:r>
        <w:rPr>
          <w:spacing w:val="-2"/>
        </w:rPr>
        <w:t xml:space="preserve"> </w:t>
      </w:r>
      <w:r>
        <w:t>be</w:t>
      </w:r>
      <w:r>
        <w:rPr>
          <w:spacing w:val="-4"/>
        </w:rPr>
        <w:t xml:space="preserve"> </w:t>
      </w:r>
      <w:r>
        <w:t>subject</w:t>
      </w:r>
      <w:r>
        <w:rPr>
          <w:spacing w:val="-4"/>
        </w:rPr>
        <w:t xml:space="preserve"> </w:t>
      </w:r>
      <w:r>
        <w:t>to</w:t>
      </w:r>
      <w:r>
        <w:rPr>
          <w:spacing w:val="-4"/>
        </w:rPr>
        <w:t xml:space="preserve"> </w:t>
      </w:r>
      <w:r>
        <w:t>fines</w:t>
      </w:r>
      <w:r>
        <w:rPr>
          <w:spacing w:val="-2"/>
        </w:rPr>
        <w:t xml:space="preserve"> </w:t>
      </w:r>
      <w:r>
        <w:t>established</w:t>
      </w:r>
      <w:r>
        <w:rPr>
          <w:spacing w:val="-2"/>
        </w:rPr>
        <w:t xml:space="preserve"> </w:t>
      </w:r>
      <w:r>
        <w:t>by</w:t>
      </w:r>
      <w:r>
        <w:rPr>
          <w:spacing w:val="-5"/>
        </w:rPr>
        <w:t xml:space="preserve"> </w:t>
      </w:r>
      <w:r>
        <w:t>the</w:t>
      </w:r>
      <w:r>
        <w:rPr>
          <w:spacing w:val="-3"/>
        </w:rPr>
        <w:t xml:space="preserve"> </w:t>
      </w:r>
      <w:r>
        <w:t>AHJ.</w:t>
      </w:r>
    </w:p>
    <w:p w14:paraId="15519504" w14:textId="77777777" w:rsidR="00125579" w:rsidRDefault="00125579" w:rsidP="004A6205">
      <w:pPr>
        <w:spacing w:line="194" w:lineRule="auto"/>
        <w:ind w:left="360"/>
        <w:jc w:val="both"/>
        <w:sectPr w:rsidR="00125579">
          <w:headerReference w:type="even" r:id="rId33"/>
          <w:headerReference w:type="default" r:id="rId34"/>
          <w:footerReference w:type="even" r:id="rId35"/>
          <w:footerReference w:type="default" r:id="rId36"/>
          <w:pgSz w:w="12240" w:h="15840"/>
          <w:pgMar w:top="580" w:right="580" w:bottom="700" w:left="540" w:header="383" w:footer="517" w:gutter="0"/>
          <w:cols w:space="720"/>
        </w:sectPr>
      </w:pPr>
    </w:p>
    <w:p w14:paraId="15519505" w14:textId="77777777" w:rsidR="00125579" w:rsidRDefault="00125579" w:rsidP="00343CFF">
      <w:pPr>
        <w:pStyle w:val="BodyText"/>
        <w:spacing w:before="196"/>
        <w:ind w:left="360"/>
        <w:rPr>
          <w:sz w:val="28"/>
        </w:rPr>
      </w:pPr>
    </w:p>
    <w:p w14:paraId="15519506" w14:textId="77777777" w:rsidR="00125579" w:rsidRDefault="00C22802" w:rsidP="00343CFF">
      <w:pPr>
        <w:pStyle w:val="Heading3"/>
        <w:ind w:left="2999"/>
      </w:pPr>
      <w:r>
        <w:rPr>
          <w:noProof/>
        </w:rPr>
        <mc:AlternateContent>
          <mc:Choice Requires="wpg">
            <w:drawing>
              <wp:anchor distT="0" distB="0" distL="0" distR="0" simplePos="0" relativeHeight="251658242" behindDoc="0" locked="0" layoutInCell="1" allowOverlap="1" wp14:anchorId="1551B4B7" wp14:editId="4A0D3B9D">
                <wp:simplePos x="0" y="0"/>
                <wp:positionH relativeFrom="page">
                  <wp:posOffset>647687</wp:posOffset>
                </wp:positionH>
                <wp:positionV relativeFrom="paragraph">
                  <wp:posOffset>-380199</wp:posOffset>
                </wp:positionV>
                <wp:extent cx="698500" cy="728345"/>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15" name="Image 1415"/>
                          <pic:cNvPicPr/>
                        </pic:nvPicPr>
                        <pic:blipFill>
                          <a:blip r:embed="rId31" cstate="print"/>
                          <a:stretch>
                            <a:fillRect/>
                          </a:stretch>
                        </pic:blipFill>
                        <pic:spPr>
                          <a:xfrm>
                            <a:off x="0" y="0"/>
                            <a:ext cx="697992" cy="688848"/>
                          </a:xfrm>
                          <a:prstGeom prst="rect">
                            <a:avLst/>
                          </a:prstGeom>
                        </pic:spPr>
                      </pic:pic>
                      <wps:wsp>
                        <wps:cNvPr id="1416" name="Textbox 1416"/>
                        <wps:cNvSpPr txBox="1"/>
                        <wps:spPr>
                          <a:xfrm>
                            <a:off x="92964" y="75238"/>
                            <a:ext cx="563880" cy="177165"/>
                          </a:xfrm>
                          <a:prstGeom prst="rect">
                            <a:avLst/>
                          </a:prstGeom>
                        </wps:spPr>
                        <wps:txbx>
                          <w:txbxContent>
                            <w:p w14:paraId="1551D282" w14:textId="77777777" w:rsidR="00125579" w:rsidRDefault="00C22802">
                              <w:pPr>
                                <w:spacing w:line="278" w:lineRule="exact"/>
                              </w:pPr>
                              <w:r>
                                <w:rPr>
                                  <w:spacing w:val="-2"/>
                                </w:rPr>
                                <w:t>CHAPTER</w:t>
                              </w:r>
                            </w:p>
                          </w:txbxContent>
                        </wps:txbx>
                        <wps:bodyPr wrap="square" lIns="0" tIns="0" rIns="0" bIns="0" rtlCol="0">
                          <a:noAutofit/>
                        </wps:bodyPr>
                      </wps:wsp>
                      <wps:wsp>
                        <wps:cNvPr id="1417" name="Textbox 1417"/>
                        <wps:cNvSpPr txBox="1"/>
                        <wps:spPr>
                          <a:xfrm>
                            <a:off x="121921" y="142278"/>
                            <a:ext cx="506730" cy="586105"/>
                          </a:xfrm>
                          <a:prstGeom prst="rect">
                            <a:avLst/>
                          </a:prstGeom>
                        </wps:spPr>
                        <wps:txbx>
                          <w:txbxContent>
                            <w:p w14:paraId="1551D283" w14:textId="77777777" w:rsidR="00125579" w:rsidRDefault="00C22802">
                              <w:pPr>
                                <w:spacing w:line="922" w:lineRule="exact"/>
                              </w:pPr>
                              <w:r>
                                <w:rPr>
                                  <w:b/>
                                  <w:spacing w:val="7"/>
                                  <w:sz w:val="68"/>
                                </w:rPr>
                                <w:t>2</w:t>
                              </w:r>
                              <w:r>
                                <w:rPr>
                                  <w:spacing w:val="7"/>
                                </w:rPr>
                                <w:t>[RE]</w:t>
                              </w:r>
                            </w:p>
                          </w:txbxContent>
                        </wps:txbx>
                        <wps:bodyPr wrap="square" lIns="0" tIns="0" rIns="0" bIns="0" rtlCol="0">
                          <a:noAutofit/>
                        </wps:bodyPr>
                      </wps:wsp>
                    </wpg:wgp>
                  </a:graphicData>
                </a:graphic>
              </wp:anchor>
            </w:drawing>
          </mc:Choice>
          <mc:Fallback>
            <w:pict>
              <v:group w14:anchorId="1551B4B7" id="Group 1414" o:spid="_x0000_s1030" style="position:absolute;left:0;text-align:left;margin-left:51pt;margin-top:-29.95pt;width:55pt;height:57.35pt;z-index:251658242;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23f28AIAAD8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415" o:spid="_x0000_s103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">
                  <v:imagedata r:id="rId32" o:title=""/>
                </v:shape>
                <v:shape id="Textbox 1416" o:spid="_x0000_s1032"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1551D282" w14:textId="77777777" w:rsidR="00125579" w:rsidRDefault="00C22802">
                        <w:pPr>
                          <w:spacing w:line="278" w:lineRule="exact"/>
                        </w:pPr>
                        <w:r>
                          <w:rPr>
                            <w:spacing w:val="-2"/>
                          </w:rPr>
                          <w:t>CHAPTER</w:t>
                        </w:r>
                      </w:p>
                    </w:txbxContent>
                  </v:textbox>
                </v:shape>
                <v:shape id="Textbox 1417" o:spid="_x0000_s1033"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1551D283" w14:textId="77777777" w:rsidR="00125579" w:rsidRDefault="00C22802">
                        <w:pPr>
                          <w:spacing w:line="922" w:lineRule="exact"/>
                        </w:pPr>
                        <w:r>
                          <w:rPr>
                            <w:b/>
                            <w:spacing w:val="7"/>
                            <w:sz w:val="68"/>
                          </w:rPr>
                          <w:t>2</w:t>
                        </w:r>
                        <w:r>
                          <w:rPr>
                            <w:spacing w:val="7"/>
                          </w:rPr>
                          <w:t>[RE]</w:t>
                        </w:r>
                      </w:p>
                    </w:txbxContent>
                  </v:textbox>
                </v:shape>
                <w10:wrap anchorx="page"/>
              </v:group>
            </w:pict>
          </mc:Fallback>
        </mc:AlternateContent>
      </w:r>
      <w:bookmarkStart w:id="10" w:name="22_Ch02_Res_IECC_2024"/>
      <w:bookmarkEnd w:id="10"/>
      <w:r>
        <w:rPr>
          <w:spacing w:val="-2"/>
        </w:rPr>
        <w:t>DEFINITIONS</w:t>
      </w:r>
    </w:p>
    <w:p w14:paraId="15519507" w14:textId="77777777" w:rsidR="00125579" w:rsidRDefault="00C22802" w:rsidP="00343CFF">
      <w:pPr>
        <w:tabs>
          <w:tab w:val="left" w:pos="10979"/>
        </w:tabs>
        <w:spacing w:before="204"/>
        <w:ind w:left="95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08" w14:textId="77777777" w:rsidR="00125579" w:rsidRDefault="00C22802" w:rsidP="00343CFF">
      <w:pPr>
        <w:tabs>
          <w:tab w:val="left" w:pos="2639"/>
        </w:tabs>
        <w:spacing w:before="55" w:line="208" w:lineRule="auto"/>
        <w:ind w:left="2999" w:right="196" w:hanging="2040"/>
        <w:jc w:val="both"/>
        <w:rPr>
          <w:i/>
          <w:sz w:val="16"/>
        </w:rPr>
      </w:pPr>
      <w:r>
        <w:rPr>
          <w:b/>
          <w:i/>
          <w:sz w:val="16"/>
        </w:rPr>
        <w:t>About this chapter:</w:t>
      </w:r>
      <w:r>
        <w:rPr>
          <w:b/>
          <w:i/>
          <w:sz w:val="16"/>
        </w:rPr>
        <w:tab/>
      </w:r>
      <w:r>
        <w:rPr>
          <w:i/>
          <w:sz w:val="16"/>
        </w:rPr>
        <w:t>Codes,</w:t>
      </w:r>
      <w:r>
        <w:rPr>
          <w:i/>
          <w:spacing w:val="-6"/>
          <w:sz w:val="16"/>
        </w:rPr>
        <w:t xml:space="preserve"> </w:t>
      </w:r>
      <w:r>
        <w:rPr>
          <w:i/>
          <w:sz w:val="16"/>
        </w:rPr>
        <w:t>by</w:t>
      </w:r>
      <w:r>
        <w:rPr>
          <w:i/>
          <w:spacing w:val="-7"/>
          <w:sz w:val="16"/>
        </w:rPr>
        <w:t xml:space="preserve"> </w:t>
      </w:r>
      <w:r>
        <w:rPr>
          <w:i/>
          <w:sz w:val="16"/>
        </w:rPr>
        <w:t>their</w:t>
      </w:r>
      <w:r>
        <w:rPr>
          <w:i/>
          <w:spacing w:val="-5"/>
          <w:sz w:val="16"/>
        </w:rPr>
        <w:t xml:space="preserve"> </w:t>
      </w:r>
      <w:r>
        <w:rPr>
          <w:i/>
          <w:sz w:val="16"/>
        </w:rPr>
        <w:t>very</w:t>
      </w:r>
      <w:r>
        <w:rPr>
          <w:i/>
          <w:spacing w:val="-7"/>
          <w:sz w:val="16"/>
        </w:rPr>
        <w:t xml:space="preserve"> </w:t>
      </w:r>
      <w:r>
        <w:rPr>
          <w:i/>
          <w:sz w:val="16"/>
        </w:rPr>
        <w:t>nature,</w:t>
      </w:r>
      <w:r>
        <w:rPr>
          <w:i/>
          <w:spacing w:val="-8"/>
          <w:sz w:val="16"/>
        </w:rPr>
        <w:t xml:space="preserve"> </w:t>
      </w:r>
      <w:r>
        <w:rPr>
          <w:i/>
          <w:sz w:val="16"/>
        </w:rPr>
        <w:t>are</w:t>
      </w:r>
      <w:r>
        <w:rPr>
          <w:i/>
          <w:spacing w:val="-5"/>
          <w:sz w:val="16"/>
        </w:rPr>
        <w:t xml:space="preserve"> </w:t>
      </w:r>
      <w:r>
        <w:rPr>
          <w:i/>
          <w:sz w:val="16"/>
        </w:rPr>
        <w:t>technical</w:t>
      </w:r>
      <w:r>
        <w:rPr>
          <w:i/>
          <w:spacing w:val="-7"/>
          <w:sz w:val="16"/>
        </w:rPr>
        <w:t xml:space="preserve"> </w:t>
      </w:r>
      <w:r>
        <w:rPr>
          <w:i/>
          <w:sz w:val="16"/>
        </w:rPr>
        <w:t>documents.</w:t>
      </w:r>
      <w:r>
        <w:rPr>
          <w:i/>
          <w:spacing w:val="-8"/>
          <w:sz w:val="16"/>
        </w:rPr>
        <w:t xml:space="preserve"> </w:t>
      </w:r>
      <w:r>
        <w:rPr>
          <w:i/>
          <w:sz w:val="16"/>
        </w:rPr>
        <w:t>Every</w:t>
      </w:r>
      <w:r>
        <w:rPr>
          <w:i/>
          <w:spacing w:val="-7"/>
          <w:sz w:val="16"/>
        </w:rPr>
        <w:t xml:space="preserve"> </w:t>
      </w:r>
      <w:r>
        <w:rPr>
          <w:i/>
          <w:sz w:val="16"/>
        </w:rPr>
        <w:t>word,</w:t>
      </w:r>
      <w:r>
        <w:rPr>
          <w:i/>
          <w:spacing w:val="-6"/>
          <w:sz w:val="16"/>
        </w:rPr>
        <w:t xml:space="preserve"> </w:t>
      </w:r>
      <w:r>
        <w:rPr>
          <w:i/>
          <w:sz w:val="16"/>
        </w:rPr>
        <w:t>term</w:t>
      </w:r>
      <w:r>
        <w:rPr>
          <w:i/>
          <w:spacing w:val="-5"/>
          <w:sz w:val="16"/>
        </w:rPr>
        <w:t xml:space="preserve"> </w:t>
      </w:r>
      <w:r>
        <w:rPr>
          <w:i/>
          <w:sz w:val="16"/>
        </w:rPr>
        <w:t>and</w:t>
      </w:r>
      <w:r>
        <w:rPr>
          <w:i/>
          <w:spacing w:val="-7"/>
          <w:sz w:val="16"/>
        </w:rPr>
        <w:t xml:space="preserve"> </w:t>
      </w:r>
      <w:r>
        <w:rPr>
          <w:i/>
          <w:sz w:val="16"/>
        </w:rPr>
        <w:t>punctuation</w:t>
      </w:r>
      <w:r>
        <w:rPr>
          <w:i/>
          <w:spacing w:val="-7"/>
          <w:sz w:val="16"/>
        </w:rPr>
        <w:t xml:space="preserve"> </w:t>
      </w:r>
      <w:r>
        <w:rPr>
          <w:i/>
          <w:sz w:val="16"/>
        </w:rPr>
        <w:t>mark</w:t>
      </w:r>
      <w:r>
        <w:rPr>
          <w:i/>
          <w:spacing w:val="-5"/>
          <w:sz w:val="16"/>
        </w:rPr>
        <w:t xml:space="preserve"> </w:t>
      </w:r>
      <w:r>
        <w:rPr>
          <w:i/>
          <w:sz w:val="16"/>
        </w:rPr>
        <w:t>can</w:t>
      </w:r>
      <w:r>
        <w:rPr>
          <w:i/>
          <w:spacing w:val="-5"/>
          <w:sz w:val="16"/>
        </w:rPr>
        <w:t xml:space="preserve"> </w:t>
      </w:r>
      <w:r>
        <w:rPr>
          <w:i/>
          <w:sz w:val="16"/>
        </w:rPr>
        <w:t>add</w:t>
      </w:r>
      <w:r>
        <w:rPr>
          <w:i/>
          <w:spacing w:val="-5"/>
          <w:sz w:val="16"/>
        </w:rPr>
        <w:t xml:space="preserve"> </w:t>
      </w:r>
      <w:r>
        <w:rPr>
          <w:i/>
          <w:sz w:val="16"/>
        </w:rPr>
        <w:t>to</w:t>
      </w:r>
      <w:r>
        <w:rPr>
          <w:i/>
          <w:spacing w:val="-6"/>
          <w:sz w:val="16"/>
        </w:rPr>
        <w:t xml:space="preserve"> </w:t>
      </w:r>
      <w:r>
        <w:rPr>
          <w:i/>
          <w:sz w:val="16"/>
        </w:rPr>
        <w:t>or</w:t>
      </w:r>
      <w:r>
        <w:rPr>
          <w:i/>
          <w:spacing w:val="-7"/>
          <w:sz w:val="16"/>
        </w:rPr>
        <w:t xml:space="preserve"> </w:t>
      </w:r>
      <w:r>
        <w:rPr>
          <w:i/>
          <w:sz w:val="16"/>
        </w:rPr>
        <w:t>change</w:t>
      </w:r>
      <w:r>
        <w:rPr>
          <w:i/>
          <w:spacing w:val="-5"/>
          <w:sz w:val="16"/>
        </w:rPr>
        <w:t xml:space="preserve"> </w:t>
      </w:r>
      <w:r>
        <w:rPr>
          <w:i/>
          <w:sz w:val="16"/>
        </w:rPr>
        <w:t>the</w:t>
      </w:r>
      <w:r>
        <w:rPr>
          <w:i/>
          <w:spacing w:val="-5"/>
          <w:sz w:val="16"/>
        </w:rPr>
        <w:t xml:space="preserve"> </w:t>
      </w:r>
      <w:r>
        <w:rPr>
          <w:i/>
          <w:sz w:val="16"/>
        </w:rPr>
        <w:t>meaning</w:t>
      </w:r>
      <w:r>
        <w:rPr>
          <w:i/>
          <w:spacing w:val="40"/>
          <w:sz w:val="16"/>
        </w:rPr>
        <w:t xml:space="preserve"> </w:t>
      </w:r>
      <w:r>
        <w:rPr>
          <w:i/>
          <w:sz w:val="16"/>
        </w:rPr>
        <w:t>of a technical requirement. It is necessary to maintain a consensus on the specific meaning of each term contained in the code.</w:t>
      </w:r>
      <w:r>
        <w:rPr>
          <w:i/>
          <w:spacing w:val="40"/>
          <w:sz w:val="16"/>
        </w:rPr>
        <w:t xml:space="preserve"> </w:t>
      </w:r>
      <w:r>
        <w:rPr>
          <w:i/>
          <w:sz w:val="16"/>
        </w:rPr>
        <w:t>Chapter 2 performs this function by stating clearly what specific terms mean for the purpose of the code.</w:t>
      </w:r>
    </w:p>
    <w:p w14:paraId="15519509" w14:textId="77777777" w:rsidR="00125579" w:rsidRDefault="00C22802" w:rsidP="00343CFF">
      <w:pPr>
        <w:pStyle w:val="BodyText"/>
        <w:spacing w:before="12"/>
        <w:ind w:left="360"/>
        <w:rPr>
          <w:i/>
          <w:sz w:val="4"/>
        </w:rPr>
      </w:pPr>
      <w:r>
        <w:rPr>
          <w:noProof/>
        </w:rPr>
        <mc:AlternateContent>
          <mc:Choice Requires="wps">
            <w:drawing>
              <wp:anchor distT="0" distB="0" distL="0" distR="0" simplePos="0" relativeHeight="251658277" behindDoc="1" locked="0" layoutInCell="1" allowOverlap="1" wp14:anchorId="1551B4B9" wp14:editId="18E6AC91">
                <wp:simplePos x="0" y="0"/>
                <wp:positionH relativeFrom="page">
                  <wp:posOffset>685419</wp:posOffset>
                </wp:positionH>
                <wp:positionV relativeFrom="paragraph">
                  <wp:posOffset>59078</wp:posOffset>
                </wp:positionV>
                <wp:extent cx="6630034" cy="5080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3DE6537">
              <v:shape id="Graphic 1418" style="position:absolute;margin-left:53.95pt;margin-top:4.65pt;width:522.05pt;height:4pt;z-index:-25165820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" w14:anchorId="50A1EDF8">
                <v:path arrowok="t"/>
                <w10:wrap type="topAndBottom" anchorx="page"/>
              </v:shape>
            </w:pict>
          </mc:Fallback>
        </mc:AlternateContent>
      </w:r>
    </w:p>
    <w:p w14:paraId="1551950A" w14:textId="77777777" w:rsidR="00125579" w:rsidRDefault="00125579" w:rsidP="00343CFF">
      <w:pPr>
        <w:pStyle w:val="BodyText"/>
        <w:spacing w:before="50"/>
        <w:ind w:left="360"/>
        <w:rPr>
          <w:i/>
          <w:sz w:val="16"/>
        </w:rPr>
      </w:pPr>
    </w:p>
    <w:p w14:paraId="1551950B" w14:textId="77777777" w:rsidR="00125579" w:rsidRDefault="00C22802" w:rsidP="00343CFF">
      <w:pPr>
        <w:pStyle w:val="Heading8"/>
        <w:ind w:left="759"/>
      </w:pPr>
      <w:r>
        <w:rPr>
          <w:spacing w:val="-2"/>
        </w:rPr>
        <w:t>SECTION</w:t>
      </w:r>
      <w:r>
        <w:rPr>
          <w:spacing w:val="6"/>
        </w:rPr>
        <w:t xml:space="preserve"> </w:t>
      </w:r>
      <w:r>
        <w:rPr>
          <w:spacing w:val="-2"/>
        </w:rPr>
        <w:t>R201—GENERAL</w:t>
      </w:r>
    </w:p>
    <w:p w14:paraId="1551950C" w14:textId="77777777" w:rsidR="00125579" w:rsidRDefault="00C22802" w:rsidP="00343CFF">
      <w:pPr>
        <w:pStyle w:val="BodyText"/>
        <w:spacing w:before="43" w:line="196" w:lineRule="auto"/>
        <w:ind w:left="540" w:right="136"/>
        <w:jc w:val="both"/>
      </w:pPr>
      <w:r>
        <w:rPr>
          <w:b/>
        </w:rPr>
        <w:t xml:space="preserve">R201.1 Scope. </w:t>
      </w:r>
      <w:r>
        <w:t>Unless stated otherwise, the following words and terms in this code shall have the meanings indicated in this</w:t>
      </w:r>
      <w:r>
        <w:rPr>
          <w:spacing w:val="40"/>
        </w:rPr>
        <w:t xml:space="preserve"> </w:t>
      </w:r>
      <w:r>
        <w:rPr>
          <w:spacing w:val="-2"/>
        </w:rPr>
        <w:t>chapter.</w:t>
      </w:r>
    </w:p>
    <w:p w14:paraId="1551950D" w14:textId="77777777" w:rsidR="00125579" w:rsidRDefault="00C22802" w:rsidP="00343CFF">
      <w:pPr>
        <w:pStyle w:val="BodyText"/>
        <w:spacing w:before="60" w:line="194" w:lineRule="auto"/>
        <w:ind w:left="540" w:right="138"/>
        <w:jc w:val="both"/>
      </w:pPr>
      <w:r>
        <w:rPr>
          <w:b/>
        </w:rPr>
        <w:t>R201.2</w:t>
      </w:r>
      <w:r>
        <w:rPr>
          <w:b/>
          <w:spacing w:val="-1"/>
        </w:rPr>
        <w:t xml:space="preserve"> </w:t>
      </w:r>
      <w:r>
        <w:rPr>
          <w:b/>
        </w:rPr>
        <w:t>Interchangeability.</w:t>
      </w:r>
      <w:r>
        <w:rPr>
          <w:b/>
          <w:spacing w:val="-6"/>
        </w:rPr>
        <w:t xml:space="preserve"> </w:t>
      </w:r>
      <w:r>
        <w:t>Words</w:t>
      </w:r>
      <w:r>
        <w:rPr>
          <w:spacing w:val="-1"/>
        </w:rPr>
        <w:t xml:space="preserve"> </w:t>
      </w:r>
      <w:r>
        <w:t>used</w:t>
      </w:r>
      <w:r>
        <w:rPr>
          <w:spacing w:val="-3"/>
        </w:rPr>
        <w:t xml:space="preserve"> </w:t>
      </w:r>
      <w:r>
        <w:t>in</w:t>
      </w:r>
      <w:r>
        <w:rPr>
          <w:spacing w:val="-4"/>
        </w:rPr>
        <w:t xml:space="preserve"> </w:t>
      </w:r>
      <w:r>
        <w:t>the</w:t>
      </w:r>
      <w:r>
        <w:rPr>
          <w:spacing w:val="-4"/>
        </w:rPr>
        <w:t xml:space="preserve"> </w:t>
      </w:r>
      <w:r>
        <w:t>present</w:t>
      </w:r>
      <w:r>
        <w:rPr>
          <w:spacing w:val="-3"/>
        </w:rPr>
        <w:t xml:space="preserve"> </w:t>
      </w:r>
      <w:r>
        <w:t>tense</w:t>
      </w:r>
      <w:r>
        <w:rPr>
          <w:spacing w:val="-1"/>
        </w:rPr>
        <w:t xml:space="preserve"> </w:t>
      </w:r>
      <w:r>
        <w:t>include</w:t>
      </w:r>
      <w:r>
        <w:rPr>
          <w:spacing w:val="-4"/>
        </w:rPr>
        <w:t xml:space="preserve"> </w:t>
      </w:r>
      <w:r>
        <w:t>the</w:t>
      </w:r>
      <w:r>
        <w:rPr>
          <w:spacing w:val="-4"/>
        </w:rPr>
        <w:t xml:space="preserve"> </w:t>
      </w:r>
      <w:r>
        <w:t>future;</w:t>
      </w:r>
      <w:r>
        <w:rPr>
          <w:spacing w:val="-5"/>
        </w:rPr>
        <w:t xml:space="preserve"> </w:t>
      </w:r>
      <w:r>
        <w:t>words</w:t>
      </w:r>
      <w:r>
        <w:rPr>
          <w:spacing w:val="-1"/>
        </w:rPr>
        <w:t xml:space="preserve"> </w:t>
      </w:r>
      <w:r>
        <w:t>in</w:t>
      </w:r>
      <w:r>
        <w:rPr>
          <w:spacing w:val="-4"/>
        </w:rPr>
        <w:t xml:space="preserve"> </w:t>
      </w:r>
      <w:r>
        <w:t>the</w:t>
      </w:r>
      <w:r>
        <w:rPr>
          <w:spacing w:val="-1"/>
        </w:rPr>
        <w:t xml:space="preserve"> </w:t>
      </w:r>
      <w:r>
        <w:t>masculine</w:t>
      </w:r>
      <w:r>
        <w:rPr>
          <w:spacing w:val="-4"/>
        </w:rPr>
        <w:t xml:space="preserve"> </w:t>
      </w:r>
      <w:r>
        <w:t>gender</w:t>
      </w:r>
      <w:r>
        <w:rPr>
          <w:spacing w:val="-4"/>
        </w:rPr>
        <w:t xml:space="preserve"> </w:t>
      </w:r>
      <w:r>
        <w:t>include</w:t>
      </w:r>
      <w:r>
        <w:rPr>
          <w:spacing w:val="-4"/>
        </w:rPr>
        <w:t xml:space="preserve"> </w:t>
      </w:r>
      <w:r>
        <w:t>the</w:t>
      </w:r>
      <w:r>
        <w:rPr>
          <w:spacing w:val="-4"/>
        </w:rPr>
        <w:t xml:space="preserve"> </w:t>
      </w:r>
      <w:r>
        <w:t>feminine</w:t>
      </w:r>
      <w:r>
        <w:rPr>
          <w:spacing w:val="40"/>
        </w:rPr>
        <w:t xml:space="preserve"> </w:t>
      </w:r>
      <w:r>
        <w:t xml:space="preserve">and neuter; the singular number includes the </w:t>
      </w:r>
      <w:proofErr w:type="gramStart"/>
      <w:r>
        <w:t>plural</w:t>
      </w:r>
      <w:proofErr w:type="gramEnd"/>
      <w:r>
        <w:t xml:space="preserve"> and the plural includes the singular.</w:t>
      </w:r>
    </w:p>
    <w:p w14:paraId="1551950E" w14:textId="77777777" w:rsidR="00125579" w:rsidRDefault="00C22802" w:rsidP="00343CFF">
      <w:pPr>
        <w:spacing w:before="59" w:line="196" w:lineRule="auto"/>
        <w:ind w:left="540" w:right="138"/>
        <w:jc w:val="both"/>
        <w:rPr>
          <w:sz w:val="19"/>
        </w:rPr>
      </w:pPr>
      <w:r>
        <w:rPr>
          <w:b/>
          <w:sz w:val="19"/>
        </w:rPr>
        <w:t xml:space="preserve">R201.3 Terms defined in other codes. </w:t>
      </w:r>
      <w:r>
        <w:rPr>
          <w:sz w:val="19"/>
        </w:rPr>
        <w:t xml:space="preserve">Terms that are not defined in this code but are defined in the </w:t>
      </w:r>
      <w:r>
        <w:rPr>
          <w:i/>
          <w:sz w:val="19"/>
        </w:rPr>
        <w:t>International Building Code</w:t>
      </w:r>
      <w:r>
        <w:rPr>
          <w:sz w:val="19"/>
        </w:rPr>
        <w:t>,</w:t>
      </w:r>
      <w:r>
        <w:rPr>
          <w:spacing w:val="40"/>
          <w:sz w:val="19"/>
        </w:rPr>
        <w:t xml:space="preserve"> </w:t>
      </w:r>
      <w:r>
        <w:rPr>
          <w:i/>
          <w:sz w:val="19"/>
        </w:rPr>
        <w:t>International Fire</w:t>
      </w:r>
      <w:r>
        <w:rPr>
          <w:i/>
          <w:spacing w:val="-1"/>
          <w:sz w:val="19"/>
        </w:rPr>
        <w:t xml:space="preserve"> </w:t>
      </w:r>
      <w:r>
        <w:rPr>
          <w:i/>
          <w:sz w:val="19"/>
        </w:rPr>
        <w:t>Code</w:t>
      </w:r>
      <w:r>
        <w:rPr>
          <w:sz w:val="19"/>
        </w:rPr>
        <w:t xml:space="preserve">, </w:t>
      </w:r>
      <w:r>
        <w:rPr>
          <w:i/>
          <w:sz w:val="19"/>
        </w:rPr>
        <w:t>International Fuel Gas Code</w:t>
      </w:r>
      <w:r>
        <w:rPr>
          <w:sz w:val="19"/>
        </w:rPr>
        <w:t xml:space="preserve">, </w:t>
      </w:r>
      <w:r>
        <w:rPr>
          <w:i/>
          <w:sz w:val="19"/>
        </w:rPr>
        <w:t>International Mechanical Code</w:t>
      </w:r>
      <w:r>
        <w:rPr>
          <w:sz w:val="19"/>
        </w:rPr>
        <w:t xml:space="preserve">, </w:t>
      </w:r>
      <w:r>
        <w:rPr>
          <w:i/>
          <w:sz w:val="19"/>
        </w:rPr>
        <w:t xml:space="preserve">International Plumbing Code </w:t>
      </w:r>
      <w:r>
        <w:rPr>
          <w:sz w:val="19"/>
        </w:rPr>
        <w:t xml:space="preserve">or the </w:t>
      </w:r>
      <w:r>
        <w:rPr>
          <w:i/>
          <w:sz w:val="19"/>
        </w:rPr>
        <w:t>International</w:t>
      </w:r>
      <w:r>
        <w:rPr>
          <w:i/>
          <w:spacing w:val="40"/>
          <w:sz w:val="19"/>
        </w:rPr>
        <w:t xml:space="preserve"> </w:t>
      </w:r>
      <w:r>
        <w:rPr>
          <w:i/>
          <w:sz w:val="19"/>
        </w:rPr>
        <w:t xml:space="preserve">Residential Code </w:t>
      </w:r>
      <w:r>
        <w:rPr>
          <w:sz w:val="19"/>
        </w:rPr>
        <w:t>shall have the meanings ascribed to them in those codes.</w:t>
      </w:r>
    </w:p>
    <w:p w14:paraId="1551950F" w14:textId="77777777" w:rsidR="00125579" w:rsidRDefault="00C22802" w:rsidP="00343CFF">
      <w:pPr>
        <w:spacing w:before="19"/>
        <w:ind w:left="540"/>
        <w:jc w:val="both"/>
        <w:rPr>
          <w:sz w:val="19"/>
        </w:rPr>
      </w:pPr>
      <w:r>
        <w:rPr>
          <w:b/>
          <w:sz w:val="19"/>
        </w:rPr>
        <w:t>R201.4</w:t>
      </w:r>
      <w:r>
        <w:rPr>
          <w:b/>
          <w:spacing w:val="-4"/>
          <w:sz w:val="19"/>
        </w:rPr>
        <w:t xml:space="preserve"> </w:t>
      </w:r>
      <w:r>
        <w:rPr>
          <w:b/>
          <w:sz w:val="19"/>
        </w:rPr>
        <w:t>Terms</w:t>
      </w:r>
      <w:r>
        <w:rPr>
          <w:b/>
          <w:spacing w:val="-5"/>
          <w:sz w:val="19"/>
        </w:rPr>
        <w:t xml:space="preserve"> </w:t>
      </w:r>
      <w:r>
        <w:rPr>
          <w:b/>
          <w:sz w:val="19"/>
        </w:rPr>
        <w:t>not</w:t>
      </w:r>
      <w:r>
        <w:rPr>
          <w:b/>
          <w:spacing w:val="-4"/>
          <w:sz w:val="19"/>
        </w:rPr>
        <w:t xml:space="preserve"> </w:t>
      </w:r>
      <w:r>
        <w:rPr>
          <w:b/>
          <w:sz w:val="19"/>
        </w:rPr>
        <w:t>defined.</w:t>
      </w:r>
      <w:r>
        <w:rPr>
          <w:b/>
          <w:spacing w:val="-8"/>
          <w:sz w:val="19"/>
        </w:rPr>
        <w:t xml:space="preserve"> </w:t>
      </w:r>
      <w:r>
        <w:rPr>
          <w:sz w:val="19"/>
        </w:rPr>
        <w:t>Terms</w:t>
      </w:r>
      <w:r>
        <w:rPr>
          <w:spacing w:val="-6"/>
          <w:sz w:val="19"/>
        </w:rPr>
        <w:t xml:space="preserve"> </w:t>
      </w:r>
      <w:r>
        <w:rPr>
          <w:sz w:val="19"/>
        </w:rPr>
        <w:t>not</w:t>
      </w:r>
      <w:r>
        <w:rPr>
          <w:spacing w:val="-5"/>
          <w:sz w:val="19"/>
        </w:rPr>
        <w:t xml:space="preserve"> </w:t>
      </w:r>
      <w:r>
        <w:rPr>
          <w:sz w:val="19"/>
        </w:rPr>
        <w:t>defined</w:t>
      </w:r>
      <w:r>
        <w:rPr>
          <w:spacing w:val="-6"/>
          <w:sz w:val="19"/>
        </w:rPr>
        <w:t xml:space="preserve"> </w:t>
      </w:r>
      <w:r>
        <w:rPr>
          <w:sz w:val="19"/>
        </w:rPr>
        <w:t>by</w:t>
      </w:r>
      <w:r>
        <w:rPr>
          <w:spacing w:val="-6"/>
          <w:sz w:val="19"/>
        </w:rPr>
        <w:t xml:space="preserve"> </w:t>
      </w:r>
      <w:r>
        <w:rPr>
          <w:sz w:val="19"/>
        </w:rPr>
        <w:t>this</w:t>
      </w:r>
      <w:r>
        <w:rPr>
          <w:spacing w:val="-5"/>
          <w:sz w:val="19"/>
        </w:rPr>
        <w:t xml:space="preserve"> </w:t>
      </w:r>
      <w:r>
        <w:rPr>
          <w:sz w:val="19"/>
        </w:rPr>
        <w:t>chapter</w:t>
      </w:r>
      <w:r>
        <w:rPr>
          <w:spacing w:val="-5"/>
          <w:sz w:val="19"/>
        </w:rPr>
        <w:t xml:space="preserve"> </w:t>
      </w:r>
      <w:r>
        <w:rPr>
          <w:sz w:val="19"/>
        </w:rPr>
        <w:t>shall</w:t>
      </w:r>
      <w:r>
        <w:rPr>
          <w:spacing w:val="-6"/>
          <w:sz w:val="19"/>
        </w:rPr>
        <w:t xml:space="preserve"> </w:t>
      </w:r>
      <w:r>
        <w:rPr>
          <w:sz w:val="19"/>
        </w:rPr>
        <w:t>have</w:t>
      </w:r>
      <w:r>
        <w:rPr>
          <w:spacing w:val="-6"/>
          <w:sz w:val="19"/>
        </w:rPr>
        <w:t xml:space="preserve"> </w:t>
      </w:r>
      <w:r>
        <w:rPr>
          <w:sz w:val="19"/>
        </w:rPr>
        <w:t>ordinarily</w:t>
      </w:r>
      <w:r>
        <w:rPr>
          <w:spacing w:val="-5"/>
          <w:sz w:val="19"/>
        </w:rPr>
        <w:t xml:space="preserve"> </w:t>
      </w:r>
      <w:r>
        <w:rPr>
          <w:sz w:val="19"/>
        </w:rPr>
        <w:t>accepted</w:t>
      </w:r>
      <w:r>
        <w:rPr>
          <w:spacing w:val="-8"/>
          <w:sz w:val="19"/>
        </w:rPr>
        <w:t xml:space="preserve"> </w:t>
      </w:r>
      <w:r>
        <w:rPr>
          <w:sz w:val="19"/>
        </w:rPr>
        <w:t>meanings</w:t>
      </w:r>
      <w:r>
        <w:rPr>
          <w:spacing w:val="-6"/>
          <w:sz w:val="19"/>
        </w:rPr>
        <w:t xml:space="preserve"> </w:t>
      </w:r>
      <w:r>
        <w:rPr>
          <w:sz w:val="19"/>
        </w:rPr>
        <w:t>such</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context</w:t>
      </w:r>
      <w:r>
        <w:rPr>
          <w:spacing w:val="-6"/>
          <w:sz w:val="19"/>
        </w:rPr>
        <w:t xml:space="preserve"> </w:t>
      </w:r>
      <w:r>
        <w:rPr>
          <w:spacing w:val="-2"/>
          <w:sz w:val="19"/>
        </w:rPr>
        <w:t>implies.</w:t>
      </w:r>
    </w:p>
    <w:p w14:paraId="15519510" w14:textId="77777777" w:rsidR="00125579" w:rsidRDefault="00C22802" w:rsidP="00343CFF">
      <w:pPr>
        <w:pStyle w:val="Heading8"/>
        <w:spacing w:before="190"/>
        <w:ind w:left="757"/>
      </w:pPr>
      <w:r>
        <w:rPr>
          <w:spacing w:val="-2"/>
        </w:rPr>
        <w:t>SECTION</w:t>
      </w:r>
      <w:r>
        <w:rPr>
          <w:spacing w:val="2"/>
        </w:rPr>
        <w:t xml:space="preserve"> </w:t>
      </w:r>
      <w:r>
        <w:rPr>
          <w:spacing w:val="-2"/>
        </w:rPr>
        <w:t>R202—GENERAL</w:t>
      </w:r>
      <w:r>
        <w:rPr>
          <w:spacing w:val="1"/>
        </w:rPr>
        <w:t xml:space="preserve"> </w:t>
      </w:r>
      <w:r>
        <w:rPr>
          <w:spacing w:val="-2"/>
        </w:rPr>
        <w:t>DEFINITIONS</w:t>
      </w:r>
    </w:p>
    <w:p w14:paraId="15519511" w14:textId="77777777" w:rsidR="00125579" w:rsidRDefault="69B43324" w:rsidP="00FF38A2">
      <w:pPr>
        <w:pStyle w:val="BodyText"/>
        <w:spacing w:before="48" w:line="194" w:lineRule="auto"/>
        <w:ind w:left="540" w:right="140"/>
        <w:jc w:val="both"/>
      </w:pPr>
      <w:r w:rsidRPr="660684BE">
        <w:rPr>
          <w:b/>
          <w:bCs/>
        </w:rPr>
        <w:t xml:space="preserve">ABOVE-GRADE WALL. </w:t>
      </w:r>
      <w:r>
        <w:t xml:space="preserve">A wall more than 50 percent above grade and enclosing </w:t>
      </w:r>
      <w:r w:rsidRPr="660684BE">
        <w:rPr>
          <w:i/>
          <w:iCs/>
        </w:rPr>
        <w:t>conditioned space</w:t>
      </w:r>
      <w:r>
        <w:t>. This includes</w:t>
      </w:r>
      <w:r>
        <w:rPr>
          <w:spacing w:val="40"/>
        </w:rPr>
        <w:t xml:space="preserve"> </w:t>
      </w:r>
      <w:r>
        <w:t>between-floor</w:t>
      </w:r>
      <w:r>
        <w:rPr>
          <w:spacing w:val="-10"/>
        </w:rPr>
        <w:t xml:space="preserve"> </w:t>
      </w:r>
      <w:r>
        <w:t>spandrels,</w:t>
      </w:r>
      <w:r>
        <w:rPr>
          <w:spacing w:val="-9"/>
        </w:rPr>
        <w:t xml:space="preserve"> </w:t>
      </w:r>
      <w:r>
        <w:t>peripheral</w:t>
      </w:r>
      <w:r>
        <w:rPr>
          <w:spacing w:val="-10"/>
        </w:rPr>
        <w:t xml:space="preserve"> </w:t>
      </w:r>
      <w:r>
        <w:t>edges</w:t>
      </w:r>
      <w:r>
        <w:rPr>
          <w:spacing w:val="-9"/>
        </w:rPr>
        <w:t xml:space="preserve"> </w:t>
      </w:r>
      <w:r>
        <w:t>of</w:t>
      </w:r>
      <w:r>
        <w:rPr>
          <w:spacing w:val="-10"/>
        </w:rPr>
        <w:t xml:space="preserve"> </w:t>
      </w:r>
      <w:r>
        <w:t>floors,</w:t>
      </w:r>
      <w:r>
        <w:rPr>
          <w:spacing w:val="-9"/>
        </w:rPr>
        <w:t xml:space="preserve"> </w:t>
      </w:r>
      <w:r>
        <w:t>roof</w:t>
      </w:r>
      <w:r>
        <w:rPr>
          <w:spacing w:val="-10"/>
        </w:rPr>
        <w:t xml:space="preserve"> </w:t>
      </w:r>
      <w:r>
        <w:t>and</w:t>
      </w:r>
      <w:r>
        <w:rPr>
          <w:spacing w:val="-9"/>
        </w:rPr>
        <w:t xml:space="preserve"> </w:t>
      </w:r>
      <w:r>
        <w:t>basement</w:t>
      </w:r>
      <w:r>
        <w:rPr>
          <w:spacing w:val="-10"/>
        </w:rPr>
        <w:t xml:space="preserve"> </w:t>
      </w:r>
      <w:r>
        <w:t>knee</w:t>
      </w:r>
      <w:r>
        <w:rPr>
          <w:spacing w:val="-9"/>
        </w:rPr>
        <w:t xml:space="preserve"> </w:t>
      </w:r>
      <w:r>
        <w:t>walls,</w:t>
      </w:r>
      <w:r>
        <w:rPr>
          <w:spacing w:val="-10"/>
        </w:rPr>
        <w:t xml:space="preserve"> </w:t>
      </w:r>
      <w:r>
        <w:t>dormer</w:t>
      </w:r>
      <w:r>
        <w:rPr>
          <w:spacing w:val="-9"/>
        </w:rPr>
        <w:t xml:space="preserve"> </w:t>
      </w:r>
      <w:r>
        <w:t>walls,</w:t>
      </w:r>
      <w:r>
        <w:rPr>
          <w:spacing w:val="-10"/>
        </w:rPr>
        <w:t xml:space="preserve"> </w:t>
      </w:r>
      <w:r>
        <w:t>gable</w:t>
      </w:r>
      <w:r>
        <w:rPr>
          <w:spacing w:val="-9"/>
        </w:rPr>
        <w:t xml:space="preserve"> </w:t>
      </w:r>
      <w:r>
        <w:t>end</w:t>
      </w:r>
      <w:r>
        <w:rPr>
          <w:spacing w:val="-10"/>
        </w:rPr>
        <w:t xml:space="preserve"> </w:t>
      </w:r>
      <w:r>
        <w:t>walls,</w:t>
      </w:r>
      <w:r>
        <w:rPr>
          <w:spacing w:val="40"/>
        </w:rPr>
        <w:t xml:space="preserve"> </w:t>
      </w:r>
      <w:r>
        <w:t xml:space="preserve">walls enclosing a mansard roof and </w:t>
      </w:r>
      <w:r w:rsidRPr="660684BE">
        <w:rPr>
          <w:i/>
          <w:iCs/>
        </w:rPr>
        <w:t xml:space="preserve">skylight </w:t>
      </w:r>
      <w:r>
        <w:t>shafts.</w:t>
      </w:r>
    </w:p>
    <w:p w14:paraId="15519512" w14:textId="77777777" w:rsidR="00125579" w:rsidRDefault="00C22802" w:rsidP="00FF38A2">
      <w:pPr>
        <w:pStyle w:val="BodyText"/>
        <w:spacing w:before="62" w:line="194" w:lineRule="auto"/>
        <w:ind w:left="540" w:right="140"/>
        <w:jc w:val="both"/>
      </w:pPr>
      <w:r>
        <w:rPr>
          <w:b/>
        </w:rPr>
        <w:t>ACCESS</w:t>
      </w:r>
      <w:r>
        <w:rPr>
          <w:b/>
          <w:spacing w:val="-2"/>
        </w:rPr>
        <w:t xml:space="preserve"> </w:t>
      </w:r>
      <w:r>
        <w:rPr>
          <w:b/>
        </w:rPr>
        <w:t>(TO).</w:t>
      </w:r>
      <w:r>
        <w:rPr>
          <w:b/>
          <w:spacing w:val="-4"/>
        </w:rPr>
        <w:t xml:space="preserve"> </w:t>
      </w:r>
      <w:r>
        <w:t>That</w:t>
      </w:r>
      <w:r>
        <w:rPr>
          <w:spacing w:val="-4"/>
        </w:rPr>
        <w:t xml:space="preserve"> </w:t>
      </w:r>
      <w:r>
        <w:t>which</w:t>
      </w:r>
      <w:r>
        <w:rPr>
          <w:spacing w:val="-2"/>
        </w:rPr>
        <w:t xml:space="preserve"> </w:t>
      </w:r>
      <w:r>
        <w:t>enables</w:t>
      </w:r>
      <w:r>
        <w:rPr>
          <w:spacing w:val="-2"/>
        </w:rPr>
        <w:t xml:space="preserve"> </w:t>
      </w:r>
      <w:r>
        <w:t>a</w:t>
      </w:r>
      <w:r>
        <w:rPr>
          <w:spacing w:val="-3"/>
        </w:rPr>
        <w:t xml:space="preserve"> </w:t>
      </w:r>
      <w:r>
        <w:t>device,</w:t>
      </w:r>
      <w:r>
        <w:rPr>
          <w:spacing w:val="-4"/>
        </w:rPr>
        <w:t xml:space="preserve"> </w:t>
      </w:r>
      <w:r>
        <w:t>appliance</w:t>
      </w:r>
      <w:r>
        <w:rPr>
          <w:spacing w:val="-2"/>
        </w:rPr>
        <w:t xml:space="preserve"> </w:t>
      </w:r>
      <w:r>
        <w:t>or</w:t>
      </w:r>
      <w:r>
        <w:rPr>
          <w:spacing w:val="-3"/>
        </w:rPr>
        <w:t xml:space="preserve"> </w:t>
      </w:r>
      <w:r>
        <w:t>equipment</w:t>
      </w:r>
      <w:r>
        <w:rPr>
          <w:spacing w:val="-4"/>
        </w:rPr>
        <w:t xml:space="preserve"> </w:t>
      </w:r>
      <w:r>
        <w:t>to</w:t>
      </w:r>
      <w:r>
        <w:rPr>
          <w:spacing w:val="-4"/>
        </w:rPr>
        <w:t xml:space="preserve"> </w:t>
      </w:r>
      <w:r>
        <w:t>be</w:t>
      </w:r>
      <w:r>
        <w:rPr>
          <w:spacing w:val="-2"/>
        </w:rPr>
        <w:t xml:space="preserve"> </w:t>
      </w:r>
      <w:r>
        <w:t>reached</w:t>
      </w:r>
      <w:r>
        <w:rPr>
          <w:spacing w:val="-2"/>
        </w:rPr>
        <w:t xml:space="preserve"> </w:t>
      </w:r>
      <w:r>
        <w:t>by</w:t>
      </w:r>
      <w:r>
        <w:rPr>
          <w:spacing w:val="-4"/>
        </w:rPr>
        <w:t xml:space="preserve"> </w:t>
      </w:r>
      <w:r>
        <w:rPr>
          <w:i/>
        </w:rPr>
        <w:t>ready</w:t>
      </w:r>
      <w:r>
        <w:rPr>
          <w:i/>
          <w:spacing w:val="-5"/>
        </w:rPr>
        <w:t xml:space="preserve"> </w:t>
      </w:r>
      <w:r>
        <w:rPr>
          <w:i/>
        </w:rPr>
        <w:t>access</w:t>
      </w:r>
      <w:r>
        <w:rPr>
          <w:i/>
          <w:spacing w:val="-2"/>
        </w:rPr>
        <w:t xml:space="preserve"> </w:t>
      </w:r>
      <w:r>
        <w:t>or</w:t>
      </w:r>
      <w:r>
        <w:rPr>
          <w:spacing w:val="-3"/>
        </w:rPr>
        <w:t xml:space="preserve"> </w:t>
      </w:r>
      <w:r>
        <w:t>by</w:t>
      </w:r>
      <w:r>
        <w:rPr>
          <w:spacing w:val="-4"/>
        </w:rPr>
        <w:t xml:space="preserve"> </w:t>
      </w:r>
      <w:r>
        <w:t>a</w:t>
      </w:r>
      <w:r>
        <w:rPr>
          <w:spacing w:val="-4"/>
        </w:rPr>
        <w:t xml:space="preserve"> </w:t>
      </w:r>
      <w:r>
        <w:t>means</w:t>
      </w:r>
      <w:r>
        <w:rPr>
          <w:spacing w:val="40"/>
        </w:rPr>
        <w:t xml:space="preserve"> </w:t>
      </w:r>
      <w:r>
        <w:t>that first requires the removal or movement of a panel or similar obstruction.</w:t>
      </w:r>
    </w:p>
    <w:p w14:paraId="15519513" w14:textId="77777777" w:rsidR="00125579" w:rsidRDefault="00C22802" w:rsidP="00FF38A2">
      <w:pPr>
        <w:pStyle w:val="BodyText"/>
        <w:spacing w:before="24"/>
        <w:ind w:left="540" w:right="140"/>
        <w:jc w:val="both"/>
      </w:pPr>
      <w:r>
        <w:rPr>
          <w:b/>
        </w:rPr>
        <w:t>ADDITION.</w:t>
      </w:r>
      <w:r>
        <w:rPr>
          <w:b/>
          <w:spacing w:val="-5"/>
        </w:rPr>
        <w:t xml:space="preserve"> </w:t>
      </w:r>
      <w:r>
        <w:t>An</w:t>
      </w:r>
      <w:r>
        <w:rPr>
          <w:spacing w:val="-3"/>
        </w:rPr>
        <w:t xml:space="preserve"> </w:t>
      </w:r>
      <w:r>
        <w:t>extension</w:t>
      </w:r>
      <w:r>
        <w:rPr>
          <w:spacing w:val="-5"/>
        </w:rPr>
        <w:t xml:space="preserve"> </w:t>
      </w:r>
      <w:r>
        <w:t>or</w:t>
      </w:r>
      <w:r>
        <w:rPr>
          <w:spacing w:val="-6"/>
        </w:rPr>
        <w:t xml:space="preserve"> </w:t>
      </w:r>
      <w:r>
        <w:t>increase</w:t>
      </w:r>
      <w:r>
        <w:rPr>
          <w:spacing w:val="-3"/>
        </w:rPr>
        <w:t xml:space="preserve"> </w:t>
      </w:r>
      <w:r>
        <w:t>in</w:t>
      </w:r>
      <w:r>
        <w:rPr>
          <w:spacing w:val="-5"/>
        </w:rPr>
        <w:t xml:space="preserve"> </w:t>
      </w:r>
      <w:r>
        <w:t>the</w:t>
      </w:r>
      <w:r>
        <w:rPr>
          <w:spacing w:val="-6"/>
        </w:rPr>
        <w:t xml:space="preserve"> </w:t>
      </w:r>
      <w:r>
        <w:t>floor</w:t>
      </w:r>
      <w:r>
        <w:rPr>
          <w:spacing w:val="-4"/>
        </w:rPr>
        <w:t xml:space="preserve"> </w:t>
      </w:r>
      <w:r>
        <w:t>area,</w:t>
      </w:r>
      <w:r>
        <w:rPr>
          <w:spacing w:val="-4"/>
        </w:rPr>
        <w:t xml:space="preserve"> </w:t>
      </w:r>
      <w:r>
        <w:t>number</w:t>
      </w:r>
      <w:r>
        <w:rPr>
          <w:spacing w:val="-5"/>
        </w:rPr>
        <w:t xml:space="preserve"> </w:t>
      </w:r>
      <w:r>
        <w:t>of</w:t>
      </w:r>
      <w:r>
        <w:rPr>
          <w:spacing w:val="-5"/>
        </w:rPr>
        <w:t xml:space="preserve"> </w:t>
      </w:r>
      <w:r>
        <w:t>stories</w:t>
      </w:r>
      <w:r>
        <w:rPr>
          <w:spacing w:val="-5"/>
        </w:rPr>
        <w:t xml:space="preserve"> </w:t>
      </w:r>
      <w:r>
        <w:t>or</w:t>
      </w:r>
      <w:r>
        <w:rPr>
          <w:spacing w:val="-4"/>
        </w:rPr>
        <w:t xml:space="preserve"> </w:t>
      </w:r>
      <w:r>
        <w:t>height</w:t>
      </w:r>
      <w:r>
        <w:rPr>
          <w:spacing w:val="-5"/>
        </w:rPr>
        <w:t xml:space="preserve"> </w:t>
      </w:r>
      <w:r>
        <w:t>of</w:t>
      </w:r>
      <w:r>
        <w:rPr>
          <w:spacing w:val="-5"/>
        </w:rPr>
        <w:t xml:space="preserve"> </w:t>
      </w:r>
      <w:r>
        <w:t>a</w:t>
      </w:r>
      <w:r>
        <w:rPr>
          <w:spacing w:val="-7"/>
        </w:rPr>
        <w:t xml:space="preserve"> </w:t>
      </w:r>
      <w:r>
        <w:rPr>
          <w:i/>
        </w:rPr>
        <w:t>building</w:t>
      </w:r>
      <w:r>
        <w:rPr>
          <w:i/>
          <w:spacing w:val="-7"/>
        </w:rPr>
        <w:t xml:space="preserve"> </w:t>
      </w:r>
      <w:r>
        <w:t>or</w:t>
      </w:r>
      <w:r>
        <w:rPr>
          <w:spacing w:val="-4"/>
        </w:rPr>
        <w:t xml:space="preserve"> </w:t>
      </w:r>
      <w:r>
        <w:rPr>
          <w:spacing w:val="-2"/>
        </w:rPr>
        <w:t>structure.</w:t>
      </w:r>
    </w:p>
    <w:p w14:paraId="15519514" w14:textId="77777777" w:rsidR="00125579" w:rsidRDefault="00C22802" w:rsidP="00FF38A2">
      <w:pPr>
        <w:spacing w:before="47" w:line="194" w:lineRule="auto"/>
        <w:ind w:left="540" w:right="140"/>
        <w:jc w:val="both"/>
        <w:rPr>
          <w:sz w:val="19"/>
        </w:rPr>
      </w:pPr>
      <w:r>
        <w:rPr>
          <w:b/>
          <w:sz w:val="19"/>
        </w:rPr>
        <w:t>AIR</w:t>
      </w:r>
      <w:r>
        <w:rPr>
          <w:b/>
          <w:spacing w:val="-7"/>
          <w:sz w:val="19"/>
        </w:rPr>
        <w:t xml:space="preserve"> </w:t>
      </w:r>
      <w:r>
        <w:rPr>
          <w:b/>
          <w:sz w:val="19"/>
        </w:rPr>
        <w:t>BARRIER.</w:t>
      </w:r>
      <w:r>
        <w:rPr>
          <w:b/>
          <w:spacing w:val="-10"/>
          <w:sz w:val="19"/>
        </w:rPr>
        <w:t xml:space="preserve"> </w:t>
      </w:r>
      <w:r>
        <w:rPr>
          <w:sz w:val="19"/>
        </w:rPr>
        <w:t>One</w:t>
      </w:r>
      <w:r>
        <w:rPr>
          <w:spacing w:val="-8"/>
          <w:sz w:val="19"/>
        </w:rPr>
        <w:t xml:space="preserve"> </w:t>
      </w:r>
      <w:r>
        <w:rPr>
          <w:sz w:val="19"/>
        </w:rPr>
        <w:t>or</w:t>
      </w:r>
      <w:r>
        <w:rPr>
          <w:spacing w:val="-9"/>
          <w:sz w:val="19"/>
        </w:rPr>
        <w:t xml:space="preserve"> </w:t>
      </w:r>
      <w:r>
        <w:rPr>
          <w:sz w:val="19"/>
        </w:rPr>
        <w:t>more</w:t>
      </w:r>
      <w:r>
        <w:rPr>
          <w:spacing w:val="-8"/>
          <w:sz w:val="19"/>
        </w:rPr>
        <w:t xml:space="preserve"> </w:t>
      </w:r>
      <w:r>
        <w:rPr>
          <w:sz w:val="19"/>
        </w:rPr>
        <w:t>materials</w:t>
      </w:r>
      <w:r>
        <w:rPr>
          <w:spacing w:val="-8"/>
          <w:sz w:val="19"/>
        </w:rPr>
        <w:t xml:space="preserve"> </w:t>
      </w:r>
      <w:r>
        <w:rPr>
          <w:sz w:val="19"/>
        </w:rPr>
        <w:t>joined</w:t>
      </w:r>
      <w:r>
        <w:rPr>
          <w:spacing w:val="-8"/>
          <w:sz w:val="19"/>
        </w:rPr>
        <w:t xml:space="preserve"> </w:t>
      </w:r>
      <w:r>
        <w:rPr>
          <w:sz w:val="19"/>
        </w:rPr>
        <w:t>together</w:t>
      </w:r>
      <w:r>
        <w:rPr>
          <w:spacing w:val="-9"/>
          <w:sz w:val="19"/>
        </w:rPr>
        <w:t xml:space="preserve"> </w:t>
      </w:r>
      <w:r>
        <w:rPr>
          <w:sz w:val="19"/>
        </w:rPr>
        <w:t>in</w:t>
      </w:r>
      <w:r>
        <w:rPr>
          <w:spacing w:val="-8"/>
          <w:sz w:val="19"/>
        </w:rPr>
        <w:t xml:space="preserve"> </w:t>
      </w:r>
      <w:r>
        <w:rPr>
          <w:sz w:val="19"/>
        </w:rPr>
        <w:t>a</w:t>
      </w:r>
      <w:r>
        <w:rPr>
          <w:spacing w:val="-7"/>
          <w:sz w:val="19"/>
        </w:rPr>
        <w:t xml:space="preserve"> </w:t>
      </w:r>
      <w:r>
        <w:rPr>
          <w:sz w:val="19"/>
        </w:rPr>
        <w:t>continuous</w:t>
      </w:r>
      <w:r>
        <w:rPr>
          <w:spacing w:val="-8"/>
          <w:sz w:val="19"/>
        </w:rPr>
        <w:t xml:space="preserve"> </w:t>
      </w:r>
      <w:r>
        <w:rPr>
          <w:sz w:val="19"/>
        </w:rPr>
        <w:t>manner</w:t>
      </w:r>
      <w:r>
        <w:rPr>
          <w:spacing w:val="-6"/>
          <w:sz w:val="19"/>
        </w:rPr>
        <w:t xml:space="preserve"> </w:t>
      </w:r>
      <w:r>
        <w:rPr>
          <w:sz w:val="19"/>
        </w:rPr>
        <w:t>to</w:t>
      </w:r>
      <w:r>
        <w:rPr>
          <w:spacing w:val="-7"/>
          <w:sz w:val="19"/>
        </w:rPr>
        <w:t xml:space="preserve"> </w:t>
      </w:r>
      <w:r>
        <w:rPr>
          <w:sz w:val="19"/>
        </w:rPr>
        <w:t>restrict</w:t>
      </w:r>
      <w:r>
        <w:rPr>
          <w:spacing w:val="-7"/>
          <w:sz w:val="19"/>
        </w:rPr>
        <w:t xml:space="preserve"> </w:t>
      </w:r>
      <w:r>
        <w:rPr>
          <w:sz w:val="19"/>
        </w:rPr>
        <w:t>or</w:t>
      </w:r>
      <w:r>
        <w:rPr>
          <w:spacing w:val="-6"/>
          <w:sz w:val="19"/>
        </w:rPr>
        <w:t xml:space="preserve"> </w:t>
      </w:r>
      <w:r>
        <w:rPr>
          <w:sz w:val="19"/>
        </w:rPr>
        <w:t>prevent</w:t>
      </w:r>
      <w:r>
        <w:rPr>
          <w:spacing w:val="-7"/>
          <w:sz w:val="19"/>
        </w:rPr>
        <w:t xml:space="preserve"> </w:t>
      </w:r>
      <w:r>
        <w:rPr>
          <w:sz w:val="19"/>
        </w:rPr>
        <w:t>the</w:t>
      </w:r>
      <w:r>
        <w:rPr>
          <w:spacing w:val="-6"/>
          <w:sz w:val="19"/>
        </w:rPr>
        <w:t xml:space="preserve"> </w:t>
      </w:r>
      <w:r>
        <w:rPr>
          <w:sz w:val="19"/>
        </w:rPr>
        <w:t>passage</w:t>
      </w:r>
      <w:r>
        <w:rPr>
          <w:spacing w:val="-8"/>
          <w:sz w:val="19"/>
        </w:rPr>
        <w:t xml:space="preserve"> </w:t>
      </w:r>
      <w:r>
        <w:rPr>
          <w:sz w:val="19"/>
        </w:rPr>
        <w:t>of</w:t>
      </w:r>
      <w:r>
        <w:rPr>
          <w:spacing w:val="40"/>
          <w:sz w:val="19"/>
        </w:rPr>
        <w:t xml:space="preserve"> </w:t>
      </w:r>
      <w:r>
        <w:rPr>
          <w:sz w:val="19"/>
        </w:rPr>
        <w:t xml:space="preserve">air through the </w:t>
      </w:r>
      <w:r>
        <w:rPr>
          <w:i/>
          <w:sz w:val="19"/>
        </w:rPr>
        <w:t xml:space="preserve">building thermal envelope </w:t>
      </w:r>
      <w:r>
        <w:rPr>
          <w:sz w:val="19"/>
        </w:rPr>
        <w:t>and its assemblies.</w:t>
      </w:r>
    </w:p>
    <w:p w14:paraId="15519515" w14:textId="77777777" w:rsidR="00125579" w:rsidRDefault="00C22802" w:rsidP="00343CFF">
      <w:pPr>
        <w:pStyle w:val="BodyText"/>
        <w:spacing w:before="24"/>
        <w:ind w:left="540"/>
        <w:jc w:val="both"/>
      </w:pPr>
      <w:r>
        <w:rPr>
          <w:b/>
        </w:rPr>
        <w:t>AIR-HANDLING</w:t>
      </w:r>
      <w:r>
        <w:rPr>
          <w:b/>
          <w:spacing w:val="-7"/>
        </w:rPr>
        <w:t xml:space="preserve"> </w:t>
      </w:r>
      <w:r>
        <w:rPr>
          <w:b/>
        </w:rPr>
        <w:t>UNIT.</w:t>
      </w:r>
      <w:r>
        <w:rPr>
          <w:b/>
          <w:spacing w:val="-5"/>
        </w:rPr>
        <w:t xml:space="preserve"> </w:t>
      </w:r>
      <w:r>
        <w:t>A</w:t>
      </w:r>
      <w:r>
        <w:rPr>
          <w:spacing w:val="-6"/>
        </w:rPr>
        <w:t xml:space="preserve"> </w:t>
      </w:r>
      <w:r>
        <w:t>blower</w:t>
      </w:r>
      <w:r>
        <w:rPr>
          <w:spacing w:val="-5"/>
        </w:rPr>
        <w:t xml:space="preserve"> </w:t>
      </w:r>
      <w:r>
        <w:t>or</w:t>
      </w:r>
      <w:r>
        <w:rPr>
          <w:spacing w:val="-5"/>
        </w:rPr>
        <w:t xml:space="preserve"> </w:t>
      </w:r>
      <w:r>
        <w:t>fan</w:t>
      </w:r>
      <w:r>
        <w:rPr>
          <w:spacing w:val="-4"/>
        </w:rPr>
        <w:t xml:space="preserve"> </w:t>
      </w:r>
      <w:r>
        <w:t>used</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6"/>
        </w:rPr>
        <w:t xml:space="preserve"> </w:t>
      </w:r>
      <w:r>
        <w:t>distributing</w:t>
      </w:r>
      <w:r>
        <w:rPr>
          <w:spacing w:val="-6"/>
        </w:rPr>
        <w:t xml:space="preserve"> </w:t>
      </w:r>
      <w:r>
        <w:t>supply</w:t>
      </w:r>
      <w:r>
        <w:rPr>
          <w:spacing w:val="-5"/>
        </w:rPr>
        <w:t xml:space="preserve"> </w:t>
      </w:r>
      <w:r>
        <w:t>air</w:t>
      </w:r>
      <w:r>
        <w:rPr>
          <w:spacing w:val="-5"/>
        </w:rPr>
        <w:t xml:space="preserve"> </w:t>
      </w:r>
      <w:r>
        <w:t>to</w:t>
      </w:r>
      <w:r>
        <w:rPr>
          <w:spacing w:val="-6"/>
        </w:rPr>
        <w:t xml:space="preserve"> </w:t>
      </w:r>
      <w:r>
        <w:t>a</w:t>
      </w:r>
      <w:r>
        <w:rPr>
          <w:spacing w:val="-5"/>
        </w:rPr>
        <w:t xml:space="preserve"> </w:t>
      </w:r>
      <w:r>
        <w:t>room,</w:t>
      </w:r>
      <w:r>
        <w:rPr>
          <w:spacing w:val="-5"/>
        </w:rPr>
        <w:t xml:space="preserve"> </w:t>
      </w:r>
      <w:r>
        <w:t>space</w:t>
      </w:r>
      <w:r>
        <w:rPr>
          <w:spacing w:val="-7"/>
        </w:rPr>
        <w:t xml:space="preserve"> </w:t>
      </w:r>
      <w:r>
        <w:t>or</w:t>
      </w:r>
      <w:r>
        <w:rPr>
          <w:spacing w:val="-6"/>
        </w:rPr>
        <w:t xml:space="preserve"> </w:t>
      </w:r>
      <w:r>
        <w:rPr>
          <w:spacing w:val="-2"/>
        </w:rPr>
        <w:t>area.</w:t>
      </w:r>
    </w:p>
    <w:p w14:paraId="15519516" w14:textId="77777777" w:rsidR="00125579" w:rsidRDefault="00C22802" w:rsidP="00343CFF">
      <w:pPr>
        <w:pStyle w:val="BodyText"/>
        <w:spacing w:before="47" w:line="194" w:lineRule="auto"/>
        <w:ind w:left="540" w:right="139"/>
        <w:jc w:val="both"/>
      </w:pPr>
      <w:r>
        <w:rPr>
          <w:b/>
        </w:rPr>
        <w:t>ALTERATION.</w:t>
      </w:r>
      <w:r>
        <w:rPr>
          <w:b/>
          <w:spacing w:val="-5"/>
        </w:rPr>
        <w:t xml:space="preserve"> </w:t>
      </w:r>
      <w:r>
        <w:t>Any</w:t>
      </w:r>
      <w:r>
        <w:rPr>
          <w:spacing w:val="-3"/>
        </w:rPr>
        <w:t xml:space="preserve"> </w:t>
      </w:r>
      <w:r>
        <w:t>construction,</w:t>
      </w:r>
      <w:r>
        <w:rPr>
          <w:spacing w:val="-5"/>
        </w:rPr>
        <w:t xml:space="preserve"> </w:t>
      </w:r>
      <w:r>
        <w:t>retrofit</w:t>
      </w:r>
      <w:r>
        <w:rPr>
          <w:spacing w:val="-2"/>
        </w:rPr>
        <w:t xml:space="preserve"> </w:t>
      </w:r>
      <w:r>
        <w:t>or</w:t>
      </w:r>
      <w:r>
        <w:rPr>
          <w:spacing w:val="-2"/>
        </w:rPr>
        <w:t xml:space="preserve"> </w:t>
      </w:r>
      <w:r>
        <w:t>renovation</w:t>
      </w:r>
      <w:r>
        <w:rPr>
          <w:spacing w:val="-4"/>
        </w:rPr>
        <w:t xml:space="preserve"> </w:t>
      </w:r>
      <w:r>
        <w:t>to</w:t>
      </w:r>
      <w:r>
        <w:rPr>
          <w:spacing w:val="-5"/>
        </w:rPr>
        <w:t xml:space="preserve"> </w:t>
      </w:r>
      <w:r>
        <w:t>an</w:t>
      </w:r>
      <w:r>
        <w:rPr>
          <w:spacing w:val="-6"/>
        </w:rPr>
        <w:t xml:space="preserve"> </w:t>
      </w:r>
      <w:r>
        <w:t>existing</w:t>
      </w:r>
      <w:r>
        <w:rPr>
          <w:spacing w:val="-3"/>
        </w:rPr>
        <w:t xml:space="preserve"> </w:t>
      </w:r>
      <w:r>
        <w:t>structure</w:t>
      </w:r>
      <w:r>
        <w:rPr>
          <w:spacing w:val="-4"/>
        </w:rPr>
        <w:t xml:space="preserve"> </w:t>
      </w:r>
      <w:r>
        <w:t>other</w:t>
      </w:r>
      <w:r>
        <w:rPr>
          <w:spacing w:val="-4"/>
        </w:rPr>
        <w:t xml:space="preserve"> </w:t>
      </w:r>
      <w:r>
        <w:t>than</w:t>
      </w:r>
      <w:r>
        <w:rPr>
          <w:spacing w:val="-3"/>
        </w:rPr>
        <w:t xml:space="preserve"> </w:t>
      </w:r>
      <w:r>
        <w:rPr>
          <w:i/>
        </w:rPr>
        <w:t>repair</w:t>
      </w:r>
      <w:r>
        <w:rPr>
          <w:i/>
          <w:spacing w:val="-3"/>
        </w:rPr>
        <w:t xml:space="preserve"> </w:t>
      </w:r>
      <w:r>
        <w:t>or</w:t>
      </w:r>
      <w:r>
        <w:rPr>
          <w:spacing w:val="-2"/>
        </w:rPr>
        <w:t xml:space="preserve"> </w:t>
      </w:r>
      <w:r>
        <w:rPr>
          <w:i/>
        </w:rPr>
        <w:t>addition</w:t>
      </w:r>
      <w:r>
        <w:t>.</w:t>
      </w:r>
      <w:r>
        <w:rPr>
          <w:spacing w:val="-5"/>
        </w:rPr>
        <w:t xml:space="preserve"> </w:t>
      </w:r>
      <w:r>
        <w:t>Also,</w:t>
      </w:r>
      <w:r>
        <w:rPr>
          <w:spacing w:val="-2"/>
        </w:rPr>
        <w:t xml:space="preserve"> </w:t>
      </w:r>
      <w:r>
        <w:t>a</w:t>
      </w:r>
      <w:r>
        <w:rPr>
          <w:spacing w:val="-4"/>
        </w:rPr>
        <w:t xml:space="preserve"> </w:t>
      </w:r>
      <w:r>
        <w:t>change</w:t>
      </w:r>
      <w:r>
        <w:rPr>
          <w:spacing w:val="-4"/>
        </w:rPr>
        <w:t xml:space="preserve"> </w:t>
      </w:r>
      <w:r>
        <w:t>in</w:t>
      </w:r>
      <w:r>
        <w:rPr>
          <w:spacing w:val="-4"/>
        </w:rPr>
        <w:t xml:space="preserve"> </w:t>
      </w:r>
      <w:r>
        <w:t>a</w:t>
      </w:r>
      <w:r>
        <w:rPr>
          <w:spacing w:val="-4"/>
        </w:rPr>
        <w:t xml:space="preserve"> </w:t>
      </w:r>
      <w:r>
        <w:t>build-</w:t>
      </w:r>
      <w:r>
        <w:rPr>
          <w:spacing w:val="40"/>
        </w:rPr>
        <w:t xml:space="preserve"> </w:t>
      </w:r>
      <w:proofErr w:type="spellStart"/>
      <w:r>
        <w:t>ing</w:t>
      </w:r>
      <w:proofErr w:type="spellEnd"/>
      <w:r>
        <w:t xml:space="preserve">, electrical, gas, mechanical or plumbing system that involves an extension, </w:t>
      </w:r>
      <w:r>
        <w:rPr>
          <w:i/>
        </w:rPr>
        <w:t xml:space="preserve">addition </w:t>
      </w:r>
      <w:r>
        <w:t>or change to the arrangement, type or</w:t>
      </w:r>
      <w:r>
        <w:rPr>
          <w:spacing w:val="40"/>
        </w:rPr>
        <w:t xml:space="preserve"> </w:t>
      </w:r>
      <w:r>
        <w:t>purpose of the original installation.</w:t>
      </w:r>
    </w:p>
    <w:p w14:paraId="15519517" w14:textId="77777777" w:rsidR="00125579" w:rsidRDefault="00C22802" w:rsidP="00343CFF">
      <w:pPr>
        <w:spacing w:before="26"/>
        <w:ind w:left="540"/>
        <w:jc w:val="both"/>
        <w:rPr>
          <w:i/>
          <w:sz w:val="19"/>
        </w:rPr>
      </w:pPr>
      <w:r>
        <w:rPr>
          <w:b/>
          <w:sz w:val="19"/>
        </w:rPr>
        <w:t>APPROVED.</w:t>
      </w:r>
      <w:r>
        <w:rPr>
          <w:b/>
          <w:spacing w:val="-8"/>
          <w:sz w:val="19"/>
        </w:rPr>
        <w:t xml:space="preserve"> </w:t>
      </w:r>
      <w:r>
        <w:rPr>
          <w:sz w:val="19"/>
        </w:rPr>
        <w:t>Acceptable</w:t>
      </w:r>
      <w:r>
        <w:rPr>
          <w:spacing w:val="-3"/>
          <w:sz w:val="19"/>
        </w:rPr>
        <w:t xml:space="preserve"> </w:t>
      </w:r>
      <w:r>
        <w:rPr>
          <w:sz w:val="19"/>
        </w:rPr>
        <w:t>to</w:t>
      </w:r>
      <w:r>
        <w:rPr>
          <w:spacing w:val="-6"/>
          <w:sz w:val="19"/>
        </w:rPr>
        <w:t xml:space="preserve"> </w:t>
      </w:r>
      <w:r>
        <w:rPr>
          <w:sz w:val="19"/>
        </w:rPr>
        <w:t>the</w:t>
      </w:r>
      <w:r>
        <w:rPr>
          <w:spacing w:val="-5"/>
          <w:sz w:val="19"/>
        </w:rPr>
        <w:t xml:space="preserve"> </w:t>
      </w:r>
      <w:r>
        <w:rPr>
          <w:i/>
          <w:sz w:val="19"/>
        </w:rPr>
        <w:t>code</w:t>
      </w:r>
      <w:r>
        <w:rPr>
          <w:i/>
          <w:spacing w:val="-7"/>
          <w:sz w:val="19"/>
        </w:rPr>
        <w:t xml:space="preserve"> </w:t>
      </w:r>
      <w:r>
        <w:rPr>
          <w:i/>
          <w:spacing w:val="-2"/>
          <w:sz w:val="19"/>
        </w:rPr>
        <w:t>official.</w:t>
      </w:r>
    </w:p>
    <w:p w14:paraId="15519518" w14:textId="77777777" w:rsidR="00125579" w:rsidRDefault="00C22802" w:rsidP="00343CFF">
      <w:pPr>
        <w:pStyle w:val="BodyText"/>
        <w:spacing w:before="43" w:line="196" w:lineRule="auto"/>
        <w:ind w:left="540" w:right="136"/>
        <w:jc w:val="both"/>
        <w:rPr>
          <w:i/>
        </w:rPr>
      </w:pPr>
      <w:r>
        <w:rPr>
          <w:b/>
        </w:rPr>
        <w:t xml:space="preserve">APPROVED AGENCY. </w:t>
      </w:r>
      <w:r>
        <w:t>An established and recognized agency that is regularly engaged in conducting tests furnishing inspection</w:t>
      </w:r>
      <w:r>
        <w:rPr>
          <w:spacing w:val="40"/>
        </w:rPr>
        <w:t xml:space="preserve"> </w:t>
      </w:r>
      <w:r>
        <w:t xml:space="preserve">services, or furnishing product certification, where such agency has been </w:t>
      </w:r>
      <w:r>
        <w:rPr>
          <w:i/>
        </w:rPr>
        <w:t xml:space="preserve">approved </w:t>
      </w:r>
      <w:r>
        <w:t xml:space="preserve">by the </w:t>
      </w:r>
      <w:r>
        <w:rPr>
          <w:i/>
        </w:rPr>
        <w:t>code official.</w:t>
      </w:r>
    </w:p>
    <w:p w14:paraId="15519519" w14:textId="77777777" w:rsidR="00125579" w:rsidRPr="005C2317" w:rsidRDefault="387C6699" w:rsidP="068D607C">
      <w:pPr>
        <w:pStyle w:val="BodyText"/>
        <w:spacing w:before="60" w:line="194" w:lineRule="auto"/>
        <w:ind w:left="540" w:right="137"/>
        <w:jc w:val="both"/>
      </w:pPr>
      <w:r w:rsidRPr="005C2317">
        <w:rPr>
          <w:b/>
          <w:bCs/>
        </w:rPr>
        <w:t xml:space="preserve">APPROVED SOURCE. </w:t>
      </w:r>
      <w:r w:rsidRPr="005C2317">
        <w:t xml:space="preserve">An independent person, firm or corporation approved by the </w:t>
      </w:r>
      <w:r w:rsidRPr="005C2317">
        <w:rPr>
          <w:i/>
          <w:iCs/>
        </w:rPr>
        <w:t>code</w:t>
      </w:r>
      <w:r w:rsidRPr="005C2317">
        <w:rPr>
          <w:i/>
          <w:iCs/>
          <w:spacing w:val="-1"/>
        </w:rPr>
        <w:t xml:space="preserve"> </w:t>
      </w:r>
      <w:r w:rsidRPr="005C2317">
        <w:rPr>
          <w:i/>
          <w:iCs/>
        </w:rPr>
        <w:t>official</w:t>
      </w:r>
      <w:r w:rsidRPr="005C2317">
        <w:t>, who is competent and experienced</w:t>
      </w:r>
      <w:r w:rsidRPr="005C2317">
        <w:rPr>
          <w:spacing w:val="40"/>
        </w:rPr>
        <w:t xml:space="preserve"> </w:t>
      </w:r>
      <w:r w:rsidRPr="005C2317">
        <w:t>in the application of engineering principles to materials, methods or system analyses.</w:t>
      </w:r>
    </w:p>
    <w:p w14:paraId="1551951A" w14:textId="77777777" w:rsidR="00125579" w:rsidRDefault="00C22802" w:rsidP="00343CFF">
      <w:pPr>
        <w:pStyle w:val="BodyText"/>
        <w:spacing w:before="59" w:line="196" w:lineRule="auto"/>
        <w:ind w:left="540" w:right="135"/>
        <w:jc w:val="both"/>
      </w:pPr>
      <w:r>
        <w:rPr>
          <w:b/>
        </w:rPr>
        <w:t xml:space="preserve">AUTOMATIC. </w:t>
      </w:r>
      <w:r>
        <w:t>Self-acting, operating by its own mechanism when actuated by some impersonal influence, as, for example, a change</w:t>
      </w:r>
      <w:r>
        <w:rPr>
          <w:spacing w:val="40"/>
        </w:rPr>
        <w:t xml:space="preserve"> </w:t>
      </w:r>
      <w:r>
        <w:t>in current strength, pressure, temperature or mechanical configuration (see “</w:t>
      </w:r>
      <w:r>
        <w:rPr>
          <w:i/>
        </w:rPr>
        <w:t>Manual</w:t>
      </w:r>
      <w:r>
        <w:t>”).</w:t>
      </w:r>
    </w:p>
    <w:p w14:paraId="64579213" w14:textId="77777777" w:rsidR="00FF38A2" w:rsidRDefault="00C22802" w:rsidP="00343CFF">
      <w:pPr>
        <w:spacing w:before="55" w:line="196" w:lineRule="auto"/>
        <w:ind w:left="540" w:right="134"/>
        <w:jc w:val="both"/>
        <w:rPr>
          <w:sz w:val="19"/>
        </w:rPr>
      </w:pPr>
      <w:r w:rsidRPr="6A251737">
        <w:rPr>
          <w:b/>
          <w:bCs/>
          <w:spacing w:val="-2"/>
          <w:sz w:val="19"/>
          <w:szCs w:val="19"/>
        </w:rPr>
        <w:t xml:space="preserve">AUTOMATIC SHUTOFF CONTROL. </w:t>
      </w:r>
      <w:r w:rsidRPr="6A251737">
        <w:rPr>
          <w:spacing w:val="-2"/>
          <w:sz w:val="19"/>
          <w:szCs w:val="19"/>
        </w:rPr>
        <w:t xml:space="preserve">A device capable of automatically turning loads off without </w:t>
      </w:r>
      <w:r w:rsidRPr="6A251737">
        <w:rPr>
          <w:i/>
          <w:iCs/>
          <w:spacing w:val="-2"/>
          <w:sz w:val="19"/>
          <w:szCs w:val="19"/>
        </w:rPr>
        <w:t xml:space="preserve">manual </w:t>
      </w:r>
      <w:r w:rsidRPr="6A251737">
        <w:rPr>
          <w:spacing w:val="-2"/>
          <w:sz w:val="19"/>
          <w:szCs w:val="19"/>
        </w:rPr>
        <w:t xml:space="preserve">intervention. </w:t>
      </w:r>
      <w:r w:rsidRPr="6A251737">
        <w:rPr>
          <w:i/>
          <w:iCs/>
          <w:spacing w:val="-2"/>
          <w:sz w:val="19"/>
          <w:szCs w:val="19"/>
        </w:rPr>
        <w:t>Automatic shutoff</w:t>
      </w:r>
      <w:r w:rsidRPr="6A251737">
        <w:rPr>
          <w:i/>
          <w:iCs/>
          <w:spacing w:val="40"/>
          <w:sz w:val="19"/>
          <w:szCs w:val="19"/>
        </w:rPr>
        <w:t xml:space="preserve"> </w:t>
      </w:r>
      <w:r w:rsidRPr="6A251737">
        <w:rPr>
          <w:i/>
          <w:iCs/>
          <w:sz w:val="19"/>
          <w:szCs w:val="19"/>
        </w:rPr>
        <w:t>controls</w:t>
      </w:r>
      <w:r w:rsidRPr="6A251737">
        <w:rPr>
          <w:i/>
          <w:iCs/>
          <w:spacing w:val="-10"/>
          <w:sz w:val="19"/>
          <w:szCs w:val="19"/>
        </w:rPr>
        <w:t xml:space="preserve"> </w:t>
      </w:r>
      <w:r w:rsidRPr="6A251737">
        <w:rPr>
          <w:sz w:val="19"/>
          <w:szCs w:val="19"/>
        </w:rPr>
        <w:t>include</w:t>
      </w:r>
      <w:r w:rsidRPr="6A251737">
        <w:rPr>
          <w:spacing w:val="-7"/>
          <w:sz w:val="19"/>
          <w:szCs w:val="19"/>
        </w:rPr>
        <w:t xml:space="preserve"> </w:t>
      </w:r>
      <w:r w:rsidRPr="6A251737">
        <w:rPr>
          <w:sz w:val="19"/>
          <w:szCs w:val="19"/>
        </w:rPr>
        <w:t>devices</w:t>
      </w:r>
      <w:r w:rsidRPr="6A251737">
        <w:rPr>
          <w:spacing w:val="-9"/>
          <w:sz w:val="19"/>
          <w:szCs w:val="19"/>
        </w:rPr>
        <w:t xml:space="preserve"> </w:t>
      </w:r>
      <w:r w:rsidRPr="6A251737">
        <w:rPr>
          <w:sz w:val="19"/>
          <w:szCs w:val="19"/>
        </w:rPr>
        <w:t>such</w:t>
      </w:r>
      <w:r w:rsidRPr="6A251737">
        <w:rPr>
          <w:spacing w:val="-9"/>
          <w:sz w:val="19"/>
          <w:szCs w:val="19"/>
        </w:rPr>
        <w:t xml:space="preserve"> </w:t>
      </w:r>
      <w:r w:rsidRPr="6A251737">
        <w:rPr>
          <w:sz w:val="19"/>
          <w:szCs w:val="19"/>
        </w:rPr>
        <w:t>as,</w:t>
      </w:r>
      <w:r w:rsidRPr="6A251737">
        <w:rPr>
          <w:spacing w:val="-9"/>
          <w:sz w:val="19"/>
          <w:szCs w:val="19"/>
        </w:rPr>
        <w:t xml:space="preserve"> </w:t>
      </w:r>
      <w:r w:rsidRPr="6A251737">
        <w:rPr>
          <w:sz w:val="19"/>
          <w:szCs w:val="19"/>
        </w:rPr>
        <w:t>but</w:t>
      </w:r>
      <w:r w:rsidRPr="6A251737">
        <w:rPr>
          <w:spacing w:val="-9"/>
          <w:sz w:val="19"/>
          <w:szCs w:val="19"/>
        </w:rPr>
        <w:t xml:space="preserve"> </w:t>
      </w:r>
      <w:r w:rsidRPr="6A251737">
        <w:rPr>
          <w:sz w:val="19"/>
          <w:szCs w:val="19"/>
        </w:rPr>
        <w:t>not</w:t>
      </w:r>
      <w:r w:rsidRPr="6A251737">
        <w:rPr>
          <w:spacing w:val="-9"/>
          <w:sz w:val="19"/>
          <w:szCs w:val="19"/>
        </w:rPr>
        <w:t xml:space="preserve"> </w:t>
      </w:r>
      <w:r w:rsidRPr="6A251737">
        <w:rPr>
          <w:sz w:val="19"/>
          <w:szCs w:val="19"/>
        </w:rPr>
        <w:t>limited</w:t>
      </w:r>
      <w:r w:rsidRPr="6A251737">
        <w:rPr>
          <w:spacing w:val="-9"/>
          <w:sz w:val="19"/>
          <w:szCs w:val="19"/>
        </w:rPr>
        <w:t xml:space="preserve"> </w:t>
      </w:r>
      <w:r w:rsidRPr="6A251737">
        <w:rPr>
          <w:sz w:val="19"/>
          <w:szCs w:val="19"/>
        </w:rPr>
        <w:t>to,</w:t>
      </w:r>
      <w:r w:rsidRPr="6A251737">
        <w:rPr>
          <w:spacing w:val="-9"/>
          <w:sz w:val="19"/>
          <w:szCs w:val="19"/>
        </w:rPr>
        <w:t xml:space="preserve"> </w:t>
      </w:r>
      <w:r w:rsidRPr="6A251737">
        <w:rPr>
          <w:sz w:val="19"/>
          <w:szCs w:val="19"/>
        </w:rPr>
        <w:t>occupancy</w:t>
      </w:r>
      <w:r w:rsidRPr="6A251737">
        <w:rPr>
          <w:spacing w:val="-9"/>
          <w:sz w:val="19"/>
          <w:szCs w:val="19"/>
        </w:rPr>
        <w:t xml:space="preserve"> </w:t>
      </w:r>
      <w:r w:rsidRPr="6A251737">
        <w:rPr>
          <w:sz w:val="19"/>
          <w:szCs w:val="19"/>
        </w:rPr>
        <w:t>sensors,</w:t>
      </w:r>
      <w:r w:rsidRPr="6A251737">
        <w:rPr>
          <w:spacing w:val="-9"/>
          <w:sz w:val="19"/>
          <w:szCs w:val="19"/>
        </w:rPr>
        <w:t xml:space="preserve"> </w:t>
      </w:r>
      <w:r w:rsidRPr="6A251737">
        <w:rPr>
          <w:sz w:val="19"/>
          <w:szCs w:val="19"/>
        </w:rPr>
        <w:t>vacancy</w:t>
      </w:r>
      <w:r w:rsidRPr="6A251737">
        <w:rPr>
          <w:spacing w:val="-9"/>
          <w:sz w:val="19"/>
          <w:szCs w:val="19"/>
        </w:rPr>
        <w:t xml:space="preserve"> </w:t>
      </w:r>
      <w:r w:rsidRPr="6A251737">
        <w:rPr>
          <w:sz w:val="19"/>
          <w:szCs w:val="19"/>
        </w:rPr>
        <w:t>sensors,</w:t>
      </w:r>
      <w:r w:rsidRPr="6A251737">
        <w:rPr>
          <w:spacing w:val="-10"/>
          <w:sz w:val="19"/>
          <w:szCs w:val="19"/>
        </w:rPr>
        <w:t xml:space="preserve"> </w:t>
      </w:r>
      <w:r w:rsidRPr="6A251737">
        <w:rPr>
          <w:sz w:val="19"/>
          <w:szCs w:val="19"/>
        </w:rPr>
        <w:t>door</w:t>
      </w:r>
      <w:r w:rsidRPr="6A251737">
        <w:rPr>
          <w:spacing w:val="-8"/>
          <w:sz w:val="19"/>
          <w:szCs w:val="19"/>
        </w:rPr>
        <w:t xml:space="preserve"> </w:t>
      </w:r>
      <w:r w:rsidRPr="6A251737">
        <w:rPr>
          <w:sz w:val="19"/>
          <w:szCs w:val="19"/>
        </w:rPr>
        <w:t>switches,</w:t>
      </w:r>
      <w:r w:rsidRPr="6A251737">
        <w:rPr>
          <w:spacing w:val="-9"/>
          <w:sz w:val="19"/>
          <w:szCs w:val="19"/>
        </w:rPr>
        <w:t xml:space="preserve"> </w:t>
      </w:r>
      <w:r w:rsidRPr="6A251737">
        <w:rPr>
          <w:sz w:val="19"/>
          <w:szCs w:val="19"/>
        </w:rPr>
        <w:t>programmable</w:t>
      </w:r>
      <w:r w:rsidRPr="6A251737">
        <w:rPr>
          <w:spacing w:val="-9"/>
          <w:sz w:val="19"/>
          <w:szCs w:val="19"/>
        </w:rPr>
        <w:t xml:space="preserve"> </w:t>
      </w:r>
      <w:r w:rsidRPr="6A251737">
        <w:rPr>
          <w:sz w:val="19"/>
          <w:szCs w:val="19"/>
        </w:rPr>
        <w:t>time</w:t>
      </w:r>
      <w:r w:rsidRPr="6A251737">
        <w:rPr>
          <w:spacing w:val="-9"/>
          <w:sz w:val="19"/>
          <w:szCs w:val="19"/>
        </w:rPr>
        <w:t xml:space="preserve"> </w:t>
      </w:r>
      <w:r w:rsidRPr="6A251737">
        <w:rPr>
          <w:sz w:val="19"/>
          <w:szCs w:val="19"/>
        </w:rPr>
        <w:t>switches</w:t>
      </w:r>
      <w:r w:rsidRPr="6A251737">
        <w:rPr>
          <w:spacing w:val="40"/>
          <w:sz w:val="19"/>
          <w:szCs w:val="19"/>
        </w:rPr>
        <w:t xml:space="preserve"> </w:t>
      </w:r>
      <w:r w:rsidRPr="6A251737">
        <w:rPr>
          <w:sz w:val="19"/>
          <w:szCs w:val="19"/>
        </w:rPr>
        <w:t>(i.e., timeclocks), or count-down timers.</w:t>
      </w:r>
    </w:p>
    <w:p w14:paraId="1551951C" w14:textId="5CB43770" w:rsidR="00125579" w:rsidRDefault="00C22802" w:rsidP="00343CFF">
      <w:pPr>
        <w:spacing w:before="55" w:line="196" w:lineRule="auto"/>
        <w:ind w:left="540" w:right="134"/>
        <w:jc w:val="both"/>
      </w:pPr>
      <w:r>
        <w:rPr>
          <w:b/>
        </w:rPr>
        <w:t xml:space="preserve">BALANCED VENTILATION SYSTEM. </w:t>
      </w:r>
      <w:r>
        <w:t>A ventilation system that simultaneously supplies outdoor air to and exhausts air from a space,</w:t>
      </w:r>
      <w:r>
        <w:rPr>
          <w:spacing w:val="40"/>
        </w:rPr>
        <w:t xml:space="preserve"> </w:t>
      </w:r>
      <w:r>
        <w:t>where the mechanical supply airflow rate and the mechanical exhaust airflow rate are each within 10 percent of the average of the</w:t>
      </w:r>
      <w:r>
        <w:rPr>
          <w:spacing w:val="40"/>
        </w:rPr>
        <w:t xml:space="preserve"> </w:t>
      </w:r>
      <w:r>
        <w:t>two airflow rates.</w:t>
      </w:r>
    </w:p>
    <w:p w14:paraId="1551951D" w14:textId="77777777" w:rsidR="00125579" w:rsidRDefault="00C22802" w:rsidP="00343CFF">
      <w:pPr>
        <w:spacing w:before="19"/>
        <w:ind w:left="540"/>
        <w:jc w:val="both"/>
        <w:rPr>
          <w:i/>
          <w:sz w:val="19"/>
        </w:rPr>
      </w:pPr>
      <w:r>
        <w:rPr>
          <w:b/>
          <w:sz w:val="19"/>
        </w:rPr>
        <w:t>BASEMENT</w:t>
      </w:r>
      <w:r>
        <w:rPr>
          <w:b/>
          <w:spacing w:val="-6"/>
          <w:sz w:val="19"/>
        </w:rPr>
        <w:t xml:space="preserve"> </w:t>
      </w:r>
      <w:r>
        <w:rPr>
          <w:b/>
          <w:sz w:val="19"/>
        </w:rPr>
        <w:t>WALL.</w:t>
      </w:r>
      <w:r>
        <w:rPr>
          <w:b/>
          <w:spacing w:val="-6"/>
          <w:sz w:val="19"/>
        </w:rPr>
        <w:t xml:space="preserve"> </w:t>
      </w:r>
      <w:r>
        <w:rPr>
          <w:sz w:val="19"/>
        </w:rPr>
        <w:t>A</w:t>
      </w:r>
      <w:r>
        <w:rPr>
          <w:spacing w:val="-6"/>
          <w:sz w:val="19"/>
        </w:rPr>
        <w:t xml:space="preserve"> </w:t>
      </w:r>
      <w:r>
        <w:rPr>
          <w:sz w:val="19"/>
        </w:rPr>
        <w:t>wall</w:t>
      </w:r>
      <w:r>
        <w:rPr>
          <w:spacing w:val="-6"/>
          <w:sz w:val="19"/>
        </w:rPr>
        <w:t xml:space="preserve"> </w:t>
      </w:r>
      <w:r>
        <w:rPr>
          <w:sz w:val="19"/>
        </w:rPr>
        <w:t>50</w:t>
      </w:r>
      <w:r>
        <w:rPr>
          <w:spacing w:val="-7"/>
          <w:sz w:val="19"/>
        </w:rPr>
        <w:t xml:space="preserve"> </w:t>
      </w:r>
      <w:r>
        <w:rPr>
          <w:sz w:val="19"/>
        </w:rPr>
        <w:t>percent</w:t>
      </w:r>
      <w:r>
        <w:rPr>
          <w:spacing w:val="-7"/>
          <w:sz w:val="19"/>
        </w:rPr>
        <w:t xml:space="preserve"> </w:t>
      </w:r>
      <w:r>
        <w:rPr>
          <w:sz w:val="19"/>
        </w:rPr>
        <w:t>or</w:t>
      </w:r>
      <w:r>
        <w:rPr>
          <w:spacing w:val="-5"/>
          <w:sz w:val="19"/>
        </w:rPr>
        <w:t xml:space="preserve"> </w:t>
      </w:r>
      <w:r>
        <w:rPr>
          <w:sz w:val="19"/>
        </w:rPr>
        <w:t>more</w:t>
      </w:r>
      <w:r>
        <w:rPr>
          <w:spacing w:val="-4"/>
          <w:sz w:val="19"/>
        </w:rPr>
        <w:t xml:space="preserve"> </w:t>
      </w:r>
      <w:r>
        <w:rPr>
          <w:sz w:val="19"/>
        </w:rPr>
        <w:t>below</w:t>
      </w:r>
      <w:r>
        <w:rPr>
          <w:spacing w:val="-5"/>
          <w:sz w:val="19"/>
        </w:rPr>
        <w:t xml:space="preserve"> </w:t>
      </w:r>
      <w:r>
        <w:rPr>
          <w:sz w:val="19"/>
        </w:rPr>
        <w:t>grade</w:t>
      </w:r>
      <w:r>
        <w:rPr>
          <w:spacing w:val="-7"/>
          <w:sz w:val="19"/>
        </w:rPr>
        <w:t xml:space="preserve"> </w:t>
      </w:r>
      <w:r>
        <w:rPr>
          <w:sz w:val="19"/>
        </w:rPr>
        <w:t>and</w:t>
      </w:r>
      <w:r>
        <w:rPr>
          <w:spacing w:val="-6"/>
          <w:sz w:val="19"/>
        </w:rPr>
        <w:t xml:space="preserve"> </w:t>
      </w:r>
      <w:r>
        <w:rPr>
          <w:sz w:val="19"/>
        </w:rPr>
        <w:t>enclosing</w:t>
      </w:r>
      <w:r>
        <w:rPr>
          <w:spacing w:val="-5"/>
          <w:sz w:val="19"/>
        </w:rPr>
        <w:t xml:space="preserve"> </w:t>
      </w:r>
      <w:r>
        <w:rPr>
          <w:i/>
          <w:sz w:val="19"/>
        </w:rPr>
        <w:t>conditioned</w:t>
      </w:r>
      <w:r>
        <w:rPr>
          <w:i/>
          <w:spacing w:val="-8"/>
          <w:sz w:val="19"/>
        </w:rPr>
        <w:t xml:space="preserve"> </w:t>
      </w:r>
      <w:r>
        <w:rPr>
          <w:i/>
          <w:spacing w:val="-2"/>
          <w:sz w:val="19"/>
        </w:rPr>
        <w:t>space.</w:t>
      </w:r>
    </w:p>
    <w:p w14:paraId="1551951E" w14:textId="77777777" w:rsidR="00125579" w:rsidRDefault="00C22802" w:rsidP="00343CFF">
      <w:pPr>
        <w:pStyle w:val="BodyText"/>
        <w:spacing w:before="10"/>
        <w:ind w:left="540"/>
        <w:jc w:val="both"/>
      </w:pPr>
      <w:r>
        <w:rPr>
          <w:b/>
        </w:rPr>
        <w:t>BIODIESEL</w:t>
      </w:r>
      <w:r>
        <w:rPr>
          <w:b/>
          <w:spacing w:val="-4"/>
        </w:rPr>
        <w:t xml:space="preserve"> </w:t>
      </w:r>
      <w:r>
        <w:rPr>
          <w:b/>
        </w:rPr>
        <w:t>BLEND.</w:t>
      </w:r>
      <w:r>
        <w:rPr>
          <w:b/>
          <w:spacing w:val="-5"/>
        </w:rPr>
        <w:t xml:space="preserve"> </w:t>
      </w:r>
      <w:r>
        <w:t>A</w:t>
      </w:r>
      <w:r>
        <w:rPr>
          <w:spacing w:val="-7"/>
        </w:rPr>
        <w:t xml:space="preserve"> </w:t>
      </w:r>
      <w:r>
        <w:t>homogeneous</w:t>
      </w:r>
      <w:r>
        <w:rPr>
          <w:spacing w:val="-5"/>
        </w:rPr>
        <w:t xml:space="preserve"> </w:t>
      </w:r>
      <w:r>
        <w:t>mixture</w:t>
      </w:r>
      <w:r>
        <w:rPr>
          <w:spacing w:val="-6"/>
        </w:rPr>
        <w:t xml:space="preserve"> </w:t>
      </w:r>
      <w:r>
        <w:t>of</w:t>
      </w:r>
      <w:r>
        <w:rPr>
          <w:spacing w:val="-6"/>
        </w:rPr>
        <w:t xml:space="preserve"> </w:t>
      </w:r>
      <w:r>
        <w:t>hydrocarbon</w:t>
      </w:r>
      <w:r>
        <w:rPr>
          <w:spacing w:val="-5"/>
        </w:rPr>
        <w:t xml:space="preserve"> </w:t>
      </w:r>
      <w:r>
        <w:t>oils</w:t>
      </w:r>
      <w:r>
        <w:rPr>
          <w:spacing w:val="-6"/>
        </w:rPr>
        <w:t xml:space="preserve"> </w:t>
      </w:r>
      <w:r>
        <w:t>and</w:t>
      </w:r>
      <w:r>
        <w:rPr>
          <w:spacing w:val="-6"/>
        </w:rPr>
        <w:t xml:space="preserve"> </w:t>
      </w:r>
      <w:r>
        <w:t>mono</w:t>
      </w:r>
      <w:r>
        <w:rPr>
          <w:spacing w:val="-5"/>
        </w:rPr>
        <w:t xml:space="preserve"> </w:t>
      </w:r>
      <w:r>
        <w:t>alkyl</w:t>
      </w:r>
      <w:r>
        <w:rPr>
          <w:spacing w:val="-6"/>
        </w:rPr>
        <w:t xml:space="preserve"> </w:t>
      </w:r>
      <w:r>
        <w:t>esters</w:t>
      </w:r>
      <w:r>
        <w:rPr>
          <w:spacing w:val="-5"/>
        </w:rPr>
        <w:t xml:space="preserve"> </w:t>
      </w:r>
      <w:r>
        <w:t>of</w:t>
      </w:r>
      <w:r>
        <w:rPr>
          <w:spacing w:val="-6"/>
        </w:rPr>
        <w:t xml:space="preserve"> </w:t>
      </w:r>
      <w:r>
        <w:t>long</w:t>
      </w:r>
      <w:r>
        <w:rPr>
          <w:spacing w:val="-6"/>
        </w:rPr>
        <w:t xml:space="preserve"> </w:t>
      </w:r>
      <w:r>
        <w:t>chain</w:t>
      </w:r>
      <w:r>
        <w:rPr>
          <w:spacing w:val="-5"/>
        </w:rPr>
        <w:t xml:space="preserve"> </w:t>
      </w:r>
      <w:r>
        <w:t>fatty</w:t>
      </w:r>
      <w:r>
        <w:rPr>
          <w:spacing w:val="-6"/>
        </w:rPr>
        <w:t xml:space="preserve"> </w:t>
      </w:r>
      <w:r>
        <w:rPr>
          <w:spacing w:val="-2"/>
        </w:rPr>
        <w:t>acids.</w:t>
      </w:r>
    </w:p>
    <w:p w14:paraId="1551951F" w14:textId="77777777" w:rsidR="00125579" w:rsidRDefault="00C22802" w:rsidP="00343CFF">
      <w:pPr>
        <w:pStyle w:val="BodyText"/>
        <w:spacing w:before="47" w:line="194" w:lineRule="auto"/>
        <w:ind w:left="540" w:right="138"/>
        <w:jc w:val="both"/>
      </w:pPr>
      <w:r>
        <w:rPr>
          <w:b/>
        </w:rPr>
        <w:t xml:space="preserve">BUILDING. </w:t>
      </w:r>
      <w:r>
        <w:t>Any structure used or intended for supporting or sheltering any use or occupancy, including any mechanical systems,</w:t>
      </w:r>
      <w:r>
        <w:rPr>
          <w:spacing w:val="40"/>
        </w:rPr>
        <w:t xml:space="preserve"> </w:t>
      </w:r>
      <w:r>
        <w:t xml:space="preserve">service water-heating systems and electric power and lighting systems located on the </w:t>
      </w:r>
      <w:r>
        <w:rPr>
          <w:i/>
        </w:rPr>
        <w:t xml:space="preserve">building site </w:t>
      </w:r>
      <w:r>
        <w:t>and supporting the building.</w:t>
      </w:r>
    </w:p>
    <w:p w14:paraId="15519520" w14:textId="77777777" w:rsidR="00125579" w:rsidRDefault="00C22802" w:rsidP="00343CFF">
      <w:pPr>
        <w:pStyle w:val="BodyText"/>
        <w:spacing w:before="24"/>
        <w:ind w:left="540"/>
        <w:jc w:val="both"/>
      </w:pPr>
      <w:r>
        <w:rPr>
          <w:b/>
        </w:rPr>
        <w:t>BUILDING</w:t>
      </w:r>
      <w:r>
        <w:rPr>
          <w:b/>
          <w:spacing w:val="-4"/>
        </w:rPr>
        <w:t xml:space="preserve"> </w:t>
      </w:r>
      <w:r>
        <w:rPr>
          <w:b/>
        </w:rPr>
        <w:t>SITE.</w:t>
      </w:r>
      <w:r>
        <w:rPr>
          <w:b/>
          <w:spacing w:val="-4"/>
        </w:rPr>
        <w:t xml:space="preserve"> </w:t>
      </w:r>
      <w:r>
        <w:t>A</w:t>
      </w:r>
      <w:r>
        <w:rPr>
          <w:spacing w:val="-4"/>
        </w:rPr>
        <w:t xml:space="preserve"> </w:t>
      </w:r>
      <w:r>
        <w:t>contiguous</w:t>
      </w:r>
      <w:r>
        <w:rPr>
          <w:spacing w:val="-5"/>
        </w:rPr>
        <w:t xml:space="preserve"> </w:t>
      </w:r>
      <w:r>
        <w:t>area</w:t>
      </w:r>
      <w:r>
        <w:rPr>
          <w:spacing w:val="-6"/>
        </w:rPr>
        <w:t xml:space="preserve"> </w:t>
      </w:r>
      <w:r>
        <w:t>of</w:t>
      </w:r>
      <w:r>
        <w:rPr>
          <w:spacing w:val="-5"/>
        </w:rPr>
        <w:t xml:space="preserve"> </w:t>
      </w:r>
      <w:r>
        <w:t>land</w:t>
      </w:r>
      <w:r>
        <w:rPr>
          <w:spacing w:val="-4"/>
        </w:rPr>
        <w:t xml:space="preserve"> </w:t>
      </w:r>
      <w:r>
        <w:t>that</w:t>
      </w:r>
      <w:r>
        <w:rPr>
          <w:spacing w:val="-4"/>
        </w:rPr>
        <w:t xml:space="preserve"> </w:t>
      </w:r>
      <w:r>
        <w:t>is</w:t>
      </w:r>
      <w:r>
        <w:rPr>
          <w:spacing w:val="-5"/>
        </w:rPr>
        <w:t xml:space="preserve"> </w:t>
      </w:r>
      <w:r>
        <w:t>under</w:t>
      </w:r>
      <w:r>
        <w:rPr>
          <w:spacing w:val="-4"/>
        </w:rPr>
        <w:t xml:space="preserve"> </w:t>
      </w:r>
      <w:r>
        <w:t>the</w:t>
      </w:r>
      <w:r>
        <w:rPr>
          <w:spacing w:val="-3"/>
        </w:rPr>
        <w:t xml:space="preserve"> </w:t>
      </w:r>
      <w:r>
        <w:t>ownership</w:t>
      </w:r>
      <w:r>
        <w:rPr>
          <w:spacing w:val="-5"/>
        </w:rPr>
        <w:t xml:space="preserve"> </w:t>
      </w:r>
      <w:r>
        <w:t>or</w:t>
      </w:r>
      <w:r>
        <w:rPr>
          <w:spacing w:val="-6"/>
        </w:rPr>
        <w:t xml:space="preserve"> </w:t>
      </w:r>
      <w:r>
        <w:t>control</w:t>
      </w:r>
      <w:r>
        <w:rPr>
          <w:spacing w:val="-4"/>
        </w:rPr>
        <w:t xml:space="preserve"> </w:t>
      </w:r>
      <w:r>
        <w:t>of</w:t>
      </w:r>
      <w:r>
        <w:rPr>
          <w:spacing w:val="-5"/>
        </w:rPr>
        <w:t xml:space="preserve"> </w:t>
      </w:r>
      <w:r>
        <w:t>one</w:t>
      </w:r>
      <w:r>
        <w:rPr>
          <w:spacing w:val="-3"/>
        </w:rPr>
        <w:t xml:space="preserve"> </w:t>
      </w:r>
      <w:r>
        <w:rPr>
          <w:spacing w:val="-2"/>
        </w:rPr>
        <w:t>entity.</w:t>
      </w:r>
    </w:p>
    <w:p w14:paraId="15519521" w14:textId="77777777" w:rsidR="00125579" w:rsidRDefault="00C22802" w:rsidP="00343CFF">
      <w:pPr>
        <w:spacing w:before="47" w:line="194" w:lineRule="auto"/>
        <w:ind w:left="540" w:right="137"/>
        <w:jc w:val="both"/>
        <w:rPr>
          <w:sz w:val="19"/>
        </w:rPr>
      </w:pPr>
      <w:r>
        <w:rPr>
          <w:b/>
          <w:sz w:val="19"/>
        </w:rPr>
        <w:t>BUILDING</w:t>
      </w:r>
      <w:r>
        <w:rPr>
          <w:b/>
          <w:spacing w:val="-2"/>
          <w:sz w:val="19"/>
        </w:rPr>
        <w:t xml:space="preserve"> </w:t>
      </w:r>
      <w:r>
        <w:rPr>
          <w:b/>
          <w:sz w:val="19"/>
        </w:rPr>
        <w:t>THERMAL</w:t>
      </w:r>
      <w:r>
        <w:rPr>
          <w:b/>
          <w:spacing w:val="-4"/>
          <w:sz w:val="19"/>
        </w:rPr>
        <w:t xml:space="preserve"> </w:t>
      </w:r>
      <w:r>
        <w:rPr>
          <w:b/>
          <w:sz w:val="19"/>
        </w:rPr>
        <w:t>ENVELOPE.</w:t>
      </w:r>
      <w:r>
        <w:rPr>
          <w:b/>
          <w:spacing w:val="-3"/>
          <w:sz w:val="19"/>
        </w:rPr>
        <w:t xml:space="preserve"> </w:t>
      </w:r>
      <w:r>
        <w:rPr>
          <w:sz w:val="19"/>
        </w:rPr>
        <w:t>The</w:t>
      </w:r>
      <w:r>
        <w:rPr>
          <w:spacing w:val="-4"/>
          <w:sz w:val="19"/>
        </w:rPr>
        <w:t xml:space="preserve"> </w:t>
      </w:r>
      <w:r>
        <w:rPr>
          <w:i/>
          <w:sz w:val="19"/>
        </w:rPr>
        <w:t>basement</w:t>
      </w:r>
      <w:r>
        <w:rPr>
          <w:i/>
          <w:spacing w:val="-6"/>
          <w:sz w:val="19"/>
        </w:rPr>
        <w:t xml:space="preserve"> </w:t>
      </w:r>
      <w:r>
        <w:rPr>
          <w:i/>
          <w:sz w:val="19"/>
        </w:rPr>
        <w:t>walls,</w:t>
      </w:r>
      <w:r>
        <w:rPr>
          <w:i/>
          <w:spacing w:val="-5"/>
          <w:sz w:val="19"/>
        </w:rPr>
        <w:t xml:space="preserve"> </w:t>
      </w:r>
      <w:r>
        <w:rPr>
          <w:i/>
          <w:sz w:val="19"/>
        </w:rPr>
        <w:t>exterior</w:t>
      </w:r>
      <w:r>
        <w:rPr>
          <w:i/>
          <w:spacing w:val="-4"/>
          <w:sz w:val="19"/>
        </w:rPr>
        <w:t xml:space="preserve"> </w:t>
      </w:r>
      <w:r>
        <w:rPr>
          <w:i/>
          <w:sz w:val="19"/>
        </w:rPr>
        <w:t>walls,</w:t>
      </w:r>
      <w:r>
        <w:rPr>
          <w:i/>
          <w:spacing w:val="-5"/>
          <w:sz w:val="19"/>
        </w:rPr>
        <w:t xml:space="preserve"> </w:t>
      </w:r>
      <w:r>
        <w:rPr>
          <w:sz w:val="19"/>
        </w:rPr>
        <w:t>floors,</w:t>
      </w:r>
      <w:r>
        <w:rPr>
          <w:spacing w:val="-6"/>
          <w:sz w:val="19"/>
        </w:rPr>
        <w:t xml:space="preserve"> </w:t>
      </w:r>
      <w:r>
        <w:rPr>
          <w:sz w:val="19"/>
        </w:rPr>
        <w:t>ceiling,</w:t>
      </w:r>
      <w:r>
        <w:rPr>
          <w:spacing w:val="-4"/>
          <w:sz w:val="19"/>
        </w:rPr>
        <w:t xml:space="preserve"> </w:t>
      </w:r>
      <w:r>
        <w:rPr>
          <w:sz w:val="19"/>
        </w:rPr>
        <w:t>roofs</w:t>
      </w:r>
      <w:r>
        <w:rPr>
          <w:spacing w:val="-4"/>
          <w:sz w:val="19"/>
        </w:rPr>
        <w:t xml:space="preserve"> </w:t>
      </w:r>
      <w:r>
        <w:rPr>
          <w:sz w:val="19"/>
        </w:rPr>
        <w:t>and</w:t>
      </w:r>
      <w:r>
        <w:rPr>
          <w:spacing w:val="-4"/>
          <w:sz w:val="19"/>
        </w:rPr>
        <w:t xml:space="preserve"> </w:t>
      </w:r>
      <w:r>
        <w:rPr>
          <w:sz w:val="19"/>
        </w:rPr>
        <w:t>any</w:t>
      </w:r>
      <w:r>
        <w:rPr>
          <w:spacing w:val="-4"/>
          <w:sz w:val="19"/>
        </w:rPr>
        <w:t xml:space="preserve"> </w:t>
      </w:r>
      <w:r>
        <w:rPr>
          <w:sz w:val="19"/>
        </w:rPr>
        <w:t>other</w:t>
      </w:r>
      <w:r>
        <w:rPr>
          <w:spacing w:val="-2"/>
          <w:sz w:val="19"/>
        </w:rPr>
        <w:t xml:space="preserve"> </w:t>
      </w:r>
      <w:r>
        <w:rPr>
          <w:i/>
          <w:sz w:val="19"/>
        </w:rPr>
        <w:t>building</w:t>
      </w:r>
      <w:r>
        <w:rPr>
          <w:i/>
          <w:spacing w:val="-4"/>
          <w:sz w:val="19"/>
        </w:rPr>
        <w:t xml:space="preserve"> </w:t>
      </w:r>
      <w:r>
        <w:rPr>
          <w:sz w:val="19"/>
        </w:rPr>
        <w:t>element</w:t>
      </w:r>
      <w:r>
        <w:rPr>
          <w:spacing w:val="-6"/>
          <w:sz w:val="19"/>
        </w:rPr>
        <w:t xml:space="preserve"> </w:t>
      </w:r>
      <w:r>
        <w:rPr>
          <w:sz w:val="19"/>
        </w:rPr>
        <w:t>assemblies</w:t>
      </w:r>
      <w:r>
        <w:rPr>
          <w:spacing w:val="40"/>
          <w:sz w:val="19"/>
        </w:rPr>
        <w:t xml:space="preserve"> </w:t>
      </w:r>
      <w:r>
        <w:rPr>
          <w:sz w:val="19"/>
        </w:rPr>
        <w:t xml:space="preserve">that enclose </w:t>
      </w:r>
      <w:r>
        <w:rPr>
          <w:i/>
          <w:sz w:val="19"/>
        </w:rPr>
        <w:t xml:space="preserve">conditioned space </w:t>
      </w:r>
      <w:r>
        <w:rPr>
          <w:sz w:val="19"/>
        </w:rPr>
        <w:t xml:space="preserve">or provide a boundary between </w:t>
      </w:r>
      <w:r>
        <w:rPr>
          <w:i/>
          <w:sz w:val="19"/>
        </w:rPr>
        <w:t xml:space="preserve">conditioned space </w:t>
      </w:r>
      <w:r>
        <w:rPr>
          <w:sz w:val="19"/>
        </w:rPr>
        <w:t>and exempt or unconditioned space.</w:t>
      </w:r>
    </w:p>
    <w:p w14:paraId="15519522" w14:textId="77777777" w:rsidR="00125579" w:rsidRDefault="00C22802" w:rsidP="00343CFF">
      <w:pPr>
        <w:spacing w:before="24"/>
        <w:ind w:left="540"/>
        <w:jc w:val="both"/>
        <w:rPr>
          <w:sz w:val="19"/>
        </w:rPr>
      </w:pPr>
      <w:r>
        <w:rPr>
          <w:b/>
          <w:spacing w:val="-2"/>
          <w:sz w:val="19"/>
        </w:rPr>
        <w:t>CAVITY</w:t>
      </w:r>
      <w:r>
        <w:rPr>
          <w:b/>
          <w:spacing w:val="6"/>
          <w:sz w:val="19"/>
        </w:rPr>
        <w:t xml:space="preserve"> </w:t>
      </w:r>
      <w:r>
        <w:rPr>
          <w:b/>
          <w:spacing w:val="-2"/>
          <w:sz w:val="19"/>
        </w:rPr>
        <w:t>INSULATION.</w:t>
      </w:r>
      <w:r>
        <w:rPr>
          <w:b/>
          <w:spacing w:val="5"/>
          <w:sz w:val="19"/>
        </w:rPr>
        <w:t xml:space="preserve"> </w:t>
      </w:r>
      <w:r>
        <w:rPr>
          <w:spacing w:val="-2"/>
          <w:sz w:val="19"/>
        </w:rPr>
        <w:t>Insulating</w:t>
      </w:r>
      <w:r>
        <w:rPr>
          <w:spacing w:val="3"/>
          <w:sz w:val="19"/>
        </w:rPr>
        <w:t xml:space="preserve"> </w:t>
      </w:r>
      <w:r>
        <w:rPr>
          <w:spacing w:val="-2"/>
          <w:sz w:val="19"/>
        </w:rPr>
        <w:t>material</w:t>
      </w:r>
      <w:r>
        <w:rPr>
          <w:spacing w:val="5"/>
          <w:sz w:val="19"/>
        </w:rPr>
        <w:t xml:space="preserve"> </w:t>
      </w:r>
      <w:r>
        <w:rPr>
          <w:spacing w:val="-2"/>
          <w:sz w:val="19"/>
        </w:rPr>
        <w:t>located</w:t>
      </w:r>
      <w:r>
        <w:rPr>
          <w:spacing w:val="3"/>
          <w:sz w:val="19"/>
        </w:rPr>
        <w:t xml:space="preserve"> </w:t>
      </w:r>
      <w:r>
        <w:rPr>
          <w:spacing w:val="-2"/>
          <w:sz w:val="19"/>
        </w:rPr>
        <w:t>between</w:t>
      </w:r>
      <w:r>
        <w:rPr>
          <w:spacing w:val="4"/>
          <w:sz w:val="19"/>
        </w:rPr>
        <w:t xml:space="preserve"> </w:t>
      </w:r>
      <w:r>
        <w:rPr>
          <w:spacing w:val="-2"/>
          <w:sz w:val="19"/>
        </w:rPr>
        <w:t>framing</w:t>
      </w:r>
      <w:r>
        <w:rPr>
          <w:spacing w:val="6"/>
          <w:sz w:val="19"/>
        </w:rPr>
        <w:t xml:space="preserve"> </w:t>
      </w:r>
      <w:r>
        <w:rPr>
          <w:spacing w:val="-2"/>
          <w:sz w:val="19"/>
        </w:rPr>
        <w:t>members.</w:t>
      </w:r>
    </w:p>
    <w:p w14:paraId="15519525" w14:textId="77777777" w:rsidR="00125579" w:rsidRDefault="00C22802" w:rsidP="004A6205">
      <w:pPr>
        <w:pStyle w:val="BodyText"/>
        <w:spacing w:line="194" w:lineRule="auto"/>
        <w:ind w:left="539" w:right="498"/>
        <w:jc w:val="both"/>
      </w:pPr>
      <w:r>
        <w:rPr>
          <w:b/>
        </w:rPr>
        <w:t>CIRCULATING</w:t>
      </w:r>
      <w:r>
        <w:rPr>
          <w:b/>
          <w:spacing w:val="-5"/>
        </w:rPr>
        <w:t xml:space="preserve"> </w:t>
      </w:r>
      <w:r>
        <w:rPr>
          <w:b/>
        </w:rPr>
        <w:t>HOT</w:t>
      </w:r>
      <w:r>
        <w:rPr>
          <w:b/>
          <w:spacing w:val="-6"/>
        </w:rPr>
        <w:t xml:space="preserve"> </w:t>
      </w:r>
      <w:r>
        <w:rPr>
          <w:b/>
        </w:rPr>
        <w:t>WATER</w:t>
      </w:r>
      <w:r>
        <w:rPr>
          <w:b/>
          <w:spacing w:val="-6"/>
        </w:rPr>
        <w:t xml:space="preserve"> </w:t>
      </w:r>
      <w:r>
        <w:rPr>
          <w:b/>
        </w:rPr>
        <w:t>SYSTEM.</w:t>
      </w:r>
      <w:r>
        <w:rPr>
          <w:b/>
          <w:spacing w:val="-7"/>
        </w:rPr>
        <w:t xml:space="preserve"> </w:t>
      </w:r>
      <w:r>
        <w:t>A</w:t>
      </w:r>
      <w:r>
        <w:rPr>
          <w:spacing w:val="-8"/>
        </w:rPr>
        <w:t xml:space="preserve"> </w:t>
      </w:r>
      <w:r>
        <w:t>specifically</w:t>
      </w:r>
      <w:r>
        <w:rPr>
          <w:spacing w:val="-7"/>
        </w:rPr>
        <w:t xml:space="preserve"> </w:t>
      </w:r>
      <w:r>
        <w:t>designed</w:t>
      </w:r>
      <w:r>
        <w:rPr>
          <w:spacing w:val="-9"/>
        </w:rPr>
        <w:t xml:space="preserve"> </w:t>
      </w:r>
      <w:r>
        <w:t>water</w:t>
      </w:r>
      <w:r>
        <w:rPr>
          <w:spacing w:val="-7"/>
        </w:rPr>
        <w:t xml:space="preserve"> </w:t>
      </w:r>
      <w:r>
        <w:t>distribution</w:t>
      </w:r>
      <w:r>
        <w:rPr>
          <w:spacing w:val="-7"/>
        </w:rPr>
        <w:t xml:space="preserve"> </w:t>
      </w:r>
      <w:r>
        <w:t>system</w:t>
      </w:r>
      <w:r>
        <w:rPr>
          <w:spacing w:val="-8"/>
        </w:rPr>
        <w:t xml:space="preserve"> </w:t>
      </w:r>
      <w:r>
        <w:t>where</w:t>
      </w:r>
      <w:r>
        <w:rPr>
          <w:spacing w:val="-7"/>
        </w:rPr>
        <w:t xml:space="preserve"> </w:t>
      </w:r>
      <w:r>
        <w:t>one</w:t>
      </w:r>
      <w:r>
        <w:rPr>
          <w:spacing w:val="-7"/>
        </w:rPr>
        <w:t xml:space="preserve"> </w:t>
      </w:r>
      <w:r>
        <w:t>or</w:t>
      </w:r>
      <w:r>
        <w:rPr>
          <w:spacing w:val="-7"/>
        </w:rPr>
        <w:t xml:space="preserve"> </w:t>
      </w:r>
      <w:r>
        <w:t>more</w:t>
      </w:r>
      <w:r>
        <w:rPr>
          <w:spacing w:val="-7"/>
        </w:rPr>
        <w:t xml:space="preserve"> </w:t>
      </w:r>
      <w:r>
        <w:t>pumps</w:t>
      </w:r>
      <w:r>
        <w:rPr>
          <w:spacing w:val="-9"/>
        </w:rPr>
        <w:t xml:space="preserve"> </w:t>
      </w:r>
      <w:r>
        <w:t>are</w:t>
      </w:r>
      <w:r>
        <w:rPr>
          <w:spacing w:val="-7"/>
        </w:rPr>
        <w:t xml:space="preserve"> </w:t>
      </w:r>
      <w:r>
        <w:t>operated</w:t>
      </w:r>
      <w:r>
        <w:rPr>
          <w:spacing w:val="-7"/>
        </w:rPr>
        <w:t xml:space="preserve"> </w:t>
      </w:r>
      <w:r>
        <w:t>in</w:t>
      </w:r>
      <w:r>
        <w:rPr>
          <w:spacing w:val="-7"/>
        </w:rPr>
        <w:t xml:space="preserve"> </w:t>
      </w:r>
      <w:r>
        <w:t>the</w:t>
      </w:r>
      <w:r>
        <w:rPr>
          <w:spacing w:val="40"/>
        </w:rPr>
        <w:t xml:space="preserve"> </w:t>
      </w:r>
      <w:r>
        <w:t>service hot water piping to circulate heated water from the water-heating equipment to fixtures and back to the water-heating</w:t>
      </w:r>
      <w:r>
        <w:rPr>
          <w:spacing w:val="40"/>
        </w:rPr>
        <w:t xml:space="preserve"> </w:t>
      </w:r>
      <w:r>
        <w:rPr>
          <w:spacing w:val="-2"/>
        </w:rPr>
        <w:t>equipment.</w:t>
      </w:r>
    </w:p>
    <w:p w14:paraId="15519526" w14:textId="77777777" w:rsidR="00125579" w:rsidRDefault="00C22802" w:rsidP="004A6205">
      <w:pPr>
        <w:pStyle w:val="BodyText"/>
        <w:spacing w:before="26"/>
        <w:ind w:left="539"/>
        <w:jc w:val="both"/>
      </w:pPr>
      <w:r>
        <w:rPr>
          <w:b/>
        </w:rPr>
        <w:t>CLIMATE</w:t>
      </w:r>
      <w:r>
        <w:rPr>
          <w:b/>
          <w:spacing w:val="-5"/>
        </w:rPr>
        <w:t xml:space="preserve"> </w:t>
      </w:r>
      <w:r>
        <w:rPr>
          <w:b/>
        </w:rPr>
        <w:t>ZONE.</w:t>
      </w:r>
      <w:r>
        <w:rPr>
          <w:b/>
          <w:spacing w:val="-8"/>
        </w:rPr>
        <w:t xml:space="preserve"> </w:t>
      </w:r>
      <w:r>
        <w:t>A</w:t>
      </w:r>
      <w:r>
        <w:rPr>
          <w:spacing w:val="-5"/>
        </w:rPr>
        <w:t xml:space="preserve"> </w:t>
      </w:r>
      <w:r>
        <w:t>geographical</w:t>
      </w:r>
      <w:r>
        <w:rPr>
          <w:spacing w:val="-4"/>
        </w:rPr>
        <w:t xml:space="preserve"> </w:t>
      </w:r>
      <w:r>
        <w:t>region</w:t>
      </w:r>
      <w:r>
        <w:rPr>
          <w:spacing w:val="-5"/>
        </w:rPr>
        <w:t xml:space="preserve"> </w:t>
      </w:r>
      <w:r>
        <w:t>based</w:t>
      </w:r>
      <w:r>
        <w:rPr>
          <w:spacing w:val="-6"/>
        </w:rPr>
        <w:t xml:space="preserve"> </w:t>
      </w:r>
      <w:r>
        <w:t>on</w:t>
      </w:r>
      <w:r>
        <w:rPr>
          <w:spacing w:val="-7"/>
        </w:rPr>
        <w:t xml:space="preserve"> </w:t>
      </w:r>
      <w:r>
        <w:t>climatic</w:t>
      </w:r>
      <w:r>
        <w:rPr>
          <w:spacing w:val="-6"/>
        </w:rPr>
        <w:t xml:space="preserve"> </w:t>
      </w:r>
      <w:r>
        <w:t>criteria</w:t>
      </w:r>
      <w:r>
        <w:rPr>
          <w:spacing w:val="-5"/>
        </w:rPr>
        <w:t xml:space="preserve"> </w:t>
      </w:r>
      <w:r>
        <w:t>as</w:t>
      </w:r>
      <w:r>
        <w:rPr>
          <w:spacing w:val="-7"/>
        </w:rPr>
        <w:t xml:space="preserve"> </w:t>
      </w:r>
      <w:r>
        <w:t>specified</w:t>
      </w:r>
      <w:r>
        <w:rPr>
          <w:spacing w:val="-6"/>
        </w:rPr>
        <w:t xml:space="preserve"> </w:t>
      </w:r>
      <w:r>
        <w:t>in</w:t>
      </w:r>
      <w:r>
        <w:rPr>
          <w:spacing w:val="-5"/>
        </w:rPr>
        <w:t xml:space="preserve"> </w:t>
      </w:r>
      <w:r>
        <w:t>this</w:t>
      </w:r>
      <w:r>
        <w:rPr>
          <w:spacing w:val="-6"/>
        </w:rPr>
        <w:t xml:space="preserve"> </w:t>
      </w:r>
      <w:r>
        <w:rPr>
          <w:spacing w:val="-4"/>
        </w:rPr>
        <w:t>code.</w:t>
      </w:r>
    </w:p>
    <w:p w14:paraId="15519527" w14:textId="77777777" w:rsidR="00125579" w:rsidRDefault="00C22802" w:rsidP="004A6205">
      <w:pPr>
        <w:pStyle w:val="BodyText"/>
        <w:spacing w:before="43" w:line="196" w:lineRule="auto"/>
        <w:ind w:left="539" w:right="498"/>
        <w:jc w:val="both"/>
      </w:pPr>
      <w:r>
        <w:rPr>
          <w:b/>
        </w:rPr>
        <w:t xml:space="preserve">CODE OFFICIAL. </w:t>
      </w:r>
      <w:r>
        <w:t>The officer or other designated authority charged with the administration and enforcement of this code or a duly</w:t>
      </w:r>
      <w:r>
        <w:rPr>
          <w:spacing w:val="40"/>
        </w:rPr>
        <w:t xml:space="preserve"> </w:t>
      </w:r>
      <w:r>
        <w:t>authorized</w:t>
      </w:r>
      <w:r>
        <w:rPr>
          <w:spacing w:val="-3"/>
        </w:rPr>
        <w:t xml:space="preserve"> </w:t>
      </w:r>
      <w:r>
        <w:t>representative.</w:t>
      </w:r>
    </w:p>
    <w:p w14:paraId="205D48FE" w14:textId="77777777" w:rsidR="00075491" w:rsidRDefault="00C22802" w:rsidP="00075491">
      <w:pPr>
        <w:spacing w:before="23" w:line="247" w:lineRule="auto"/>
        <w:ind w:left="539" w:right="500"/>
        <w:rPr>
          <w:spacing w:val="40"/>
          <w:sz w:val="19"/>
        </w:rPr>
      </w:pPr>
      <w:r>
        <w:rPr>
          <w:b/>
          <w:sz w:val="19"/>
        </w:rPr>
        <w:t xml:space="preserve">COMMERCIAL BUILDING. </w:t>
      </w:r>
      <w:r>
        <w:rPr>
          <w:sz w:val="19"/>
        </w:rPr>
        <w:t>For this code, all buildings that are not included in the definition of “</w:t>
      </w:r>
      <w:r>
        <w:rPr>
          <w:i/>
          <w:sz w:val="19"/>
        </w:rPr>
        <w:t>Residential building</w:t>
      </w:r>
      <w:r>
        <w:rPr>
          <w:sz w:val="19"/>
        </w:rPr>
        <w:t>.”</w:t>
      </w:r>
      <w:r>
        <w:rPr>
          <w:spacing w:val="40"/>
          <w:sz w:val="19"/>
        </w:rPr>
        <w:t xml:space="preserve"> </w:t>
      </w:r>
    </w:p>
    <w:p w14:paraId="666492EE" w14:textId="49DC3801" w:rsidR="00075491" w:rsidRDefault="00C22802" w:rsidP="00075491">
      <w:pPr>
        <w:spacing w:before="23" w:line="247" w:lineRule="auto"/>
        <w:ind w:left="539" w:right="500"/>
        <w:rPr>
          <w:spacing w:val="40"/>
          <w:sz w:val="19"/>
        </w:rPr>
      </w:pPr>
      <w:r>
        <w:rPr>
          <w:b/>
          <w:sz w:val="19"/>
        </w:rPr>
        <w:t>COMMON</w:t>
      </w:r>
      <w:r>
        <w:rPr>
          <w:b/>
          <w:spacing w:val="-2"/>
          <w:sz w:val="19"/>
        </w:rPr>
        <w:t xml:space="preserve"> </w:t>
      </w:r>
      <w:r>
        <w:rPr>
          <w:b/>
          <w:sz w:val="19"/>
        </w:rPr>
        <w:t>AREAS.</w:t>
      </w:r>
      <w:r>
        <w:rPr>
          <w:b/>
          <w:spacing w:val="-3"/>
          <w:sz w:val="19"/>
        </w:rPr>
        <w:t xml:space="preserve"> </w:t>
      </w:r>
      <w:r>
        <w:rPr>
          <w:sz w:val="19"/>
        </w:rPr>
        <w:t>All</w:t>
      </w:r>
      <w:r>
        <w:rPr>
          <w:spacing w:val="-1"/>
          <w:sz w:val="19"/>
        </w:rPr>
        <w:t xml:space="preserve"> </w:t>
      </w:r>
      <w:r>
        <w:rPr>
          <w:sz w:val="19"/>
        </w:rPr>
        <w:t>conditioned</w:t>
      </w:r>
      <w:r>
        <w:rPr>
          <w:spacing w:val="-3"/>
          <w:sz w:val="19"/>
        </w:rPr>
        <w:t xml:space="preserve"> </w:t>
      </w:r>
      <w:r>
        <w:rPr>
          <w:sz w:val="19"/>
        </w:rPr>
        <w:t>spaces</w:t>
      </w:r>
      <w:r>
        <w:rPr>
          <w:spacing w:val="-1"/>
          <w:sz w:val="19"/>
        </w:rPr>
        <w:t xml:space="preserve"> </w:t>
      </w:r>
      <w:r>
        <w:rPr>
          <w:sz w:val="19"/>
        </w:rPr>
        <w:t>within</w:t>
      </w:r>
      <w:r>
        <w:rPr>
          <w:spacing w:val="-4"/>
          <w:sz w:val="19"/>
        </w:rPr>
        <w:t xml:space="preserve"> </w:t>
      </w:r>
      <w:r>
        <w:rPr>
          <w:sz w:val="19"/>
        </w:rPr>
        <w:t>Group</w:t>
      </w:r>
      <w:r>
        <w:rPr>
          <w:spacing w:val="-3"/>
          <w:sz w:val="19"/>
        </w:rPr>
        <w:t xml:space="preserve"> </w:t>
      </w:r>
      <w:r>
        <w:rPr>
          <w:sz w:val="19"/>
        </w:rPr>
        <w:t>R</w:t>
      </w:r>
      <w:r>
        <w:rPr>
          <w:spacing w:val="-4"/>
          <w:sz w:val="19"/>
        </w:rPr>
        <w:t xml:space="preserve"> </w:t>
      </w:r>
      <w:r>
        <w:rPr>
          <w:sz w:val="19"/>
        </w:rPr>
        <w:t>occupancy</w:t>
      </w:r>
      <w:r>
        <w:rPr>
          <w:spacing w:val="-3"/>
          <w:sz w:val="19"/>
        </w:rPr>
        <w:t xml:space="preserve"> </w:t>
      </w:r>
      <w:r>
        <w:rPr>
          <w:sz w:val="19"/>
        </w:rPr>
        <w:t>buildings</w:t>
      </w:r>
      <w:r>
        <w:rPr>
          <w:spacing w:val="-3"/>
          <w:sz w:val="19"/>
        </w:rPr>
        <w:t xml:space="preserve"> </w:t>
      </w:r>
      <w:r>
        <w:rPr>
          <w:sz w:val="19"/>
        </w:rPr>
        <w:t>that</w:t>
      </w:r>
      <w:r>
        <w:rPr>
          <w:spacing w:val="-2"/>
          <w:sz w:val="19"/>
        </w:rPr>
        <w:t xml:space="preserve"> </w:t>
      </w:r>
      <w:r>
        <w:rPr>
          <w:sz w:val="19"/>
        </w:rPr>
        <w:t>are</w:t>
      </w:r>
      <w:r>
        <w:rPr>
          <w:spacing w:val="-3"/>
          <w:sz w:val="19"/>
        </w:rPr>
        <w:t xml:space="preserve"> </w:t>
      </w:r>
      <w:r>
        <w:rPr>
          <w:sz w:val="19"/>
        </w:rPr>
        <w:t>not</w:t>
      </w:r>
      <w:r>
        <w:rPr>
          <w:spacing w:val="-3"/>
          <w:sz w:val="19"/>
        </w:rPr>
        <w:t xml:space="preserve"> </w:t>
      </w:r>
      <w:r>
        <w:rPr>
          <w:i/>
          <w:sz w:val="19"/>
        </w:rPr>
        <w:t>dwelling</w:t>
      </w:r>
      <w:r>
        <w:rPr>
          <w:i/>
          <w:spacing w:val="-5"/>
          <w:sz w:val="19"/>
        </w:rPr>
        <w:t xml:space="preserve"> </w:t>
      </w:r>
      <w:r>
        <w:rPr>
          <w:i/>
          <w:sz w:val="19"/>
        </w:rPr>
        <w:t>units</w:t>
      </w:r>
      <w:r>
        <w:rPr>
          <w:i/>
          <w:spacing w:val="-3"/>
          <w:sz w:val="19"/>
        </w:rPr>
        <w:t xml:space="preserve"> </w:t>
      </w:r>
      <w:r>
        <w:rPr>
          <w:sz w:val="19"/>
        </w:rPr>
        <w:t>or</w:t>
      </w:r>
      <w:r>
        <w:rPr>
          <w:spacing w:val="-4"/>
          <w:sz w:val="19"/>
        </w:rPr>
        <w:t xml:space="preserve"> </w:t>
      </w:r>
      <w:r>
        <w:rPr>
          <w:i/>
          <w:sz w:val="19"/>
        </w:rPr>
        <w:t>sleeping</w:t>
      </w:r>
      <w:r>
        <w:rPr>
          <w:i/>
          <w:spacing w:val="-5"/>
          <w:sz w:val="19"/>
        </w:rPr>
        <w:t xml:space="preserve"> </w:t>
      </w:r>
      <w:r>
        <w:rPr>
          <w:i/>
          <w:sz w:val="19"/>
        </w:rPr>
        <w:t>units</w:t>
      </w:r>
      <w:r>
        <w:rPr>
          <w:sz w:val="19"/>
        </w:rPr>
        <w:t>.</w:t>
      </w:r>
      <w:r>
        <w:rPr>
          <w:spacing w:val="40"/>
          <w:sz w:val="19"/>
        </w:rPr>
        <w:t xml:space="preserve"> </w:t>
      </w:r>
    </w:p>
    <w:p w14:paraId="15519528" w14:textId="0142452D" w:rsidR="00125579" w:rsidRDefault="00C22802" w:rsidP="004A6205">
      <w:pPr>
        <w:spacing w:before="23" w:line="247" w:lineRule="auto"/>
        <w:ind w:left="539" w:right="1231"/>
        <w:rPr>
          <w:sz w:val="19"/>
        </w:rPr>
      </w:pPr>
      <w:r>
        <w:rPr>
          <w:b/>
          <w:sz w:val="19"/>
        </w:rPr>
        <w:t xml:space="preserve">CONDITIONED FLOOR AREA. </w:t>
      </w:r>
      <w:r>
        <w:rPr>
          <w:sz w:val="19"/>
        </w:rPr>
        <w:t xml:space="preserve">The horizontal projection of the floors associated with the </w:t>
      </w:r>
      <w:r>
        <w:rPr>
          <w:i/>
          <w:sz w:val="19"/>
        </w:rPr>
        <w:t>conditioned space</w:t>
      </w:r>
      <w:r>
        <w:rPr>
          <w:sz w:val="19"/>
        </w:rPr>
        <w:t>.</w:t>
      </w:r>
    </w:p>
    <w:p w14:paraId="15519529" w14:textId="77777777" w:rsidR="00125579" w:rsidRDefault="00C22802" w:rsidP="004A6205">
      <w:pPr>
        <w:pStyle w:val="BodyText"/>
        <w:spacing w:before="41" w:line="194" w:lineRule="auto"/>
        <w:ind w:left="539" w:right="497"/>
        <w:jc w:val="both"/>
      </w:pPr>
      <w:r>
        <w:rPr>
          <w:b/>
        </w:rPr>
        <w:lastRenderedPageBreak/>
        <w:t xml:space="preserve">CONDITIONED SPACE. </w:t>
      </w:r>
      <w:r>
        <w:t>An</w:t>
      </w:r>
      <w:r>
        <w:rPr>
          <w:spacing w:val="-1"/>
        </w:rPr>
        <w:t xml:space="preserve"> </w:t>
      </w:r>
      <w:r>
        <w:t>area, room</w:t>
      </w:r>
      <w:r>
        <w:rPr>
          <w:spacing w:val="-3"/>
        </w:rPr>
        <w:t xml:space="preserve"> </w:t>
      </w:r>
      <w:r>
        <w:t>or space that is</w:t>
      </w:r>
      <w:r>
        <w:rPr>
          <w:spacing w:val="-1"/>
        </w:rPr>
        <w:t xml:space="preserve"> </w:t>
      </w:r>
      <w:r>
        <w:t xml:space="preserve">enclosed within the </w:t>
      </w:r>
      <w:r>
        <w:rPr>
          <w:i/>
        </w:rPr>
        <w:t>building</w:t>
      </w:r>
      <w:r>
        <w:rPr>
          <w:i/>
          <w:spacing w:val="-3"/>
        </w:rPr>
        <w:t xml:space="preserve"> </w:t>
      </w:r>
      <w:r>
        <w:rPr>
          <w:i/>
        </w:rPr>
        <w:t>thermal</w:t>
      </w:r>
      <w:r>
        <w:rPr>
          <w:i/>
          <w:spacing w:val="-2"/>
        </w:rPr>
        <w:t xml:space="preserve"> </w:t>
      </w:r>
      <w:r>
        <w:rPr>
          <w:i/>
        </w:rPr>
        <w:t xml:space="preserve">envelope </w:t>
      </w:r>
      <w:r>
        <w:t>and that</w:t>
      </w:r>
      <w:r>
        <w:rPr>
          <w:spacing w:val="-3"/>
        </w:rPr>
        <w:t xml:space="preserve"> </w:t>
      </w:r>
      <w:r>
        <w:t>is</w:t>
      </w:r>
      <w:r>
        <w:rPr>
          <w:spacing w:val="-1"/>
        </w:rPr>
        <w:t xml:space="preserve"> </w:t>
      </w:r>
      <w:r>
        <w:t>directly or</w:t>
      </w:r>
      <w:r>
        <w:rPr>
          <w:spacing w:val="-2"/>
        </w:rPr>
        <w:t xml:space="preserve"> </w:t>
      </w:r>
      <w:r>
        <w:t>indirectly</w:t>
      </w:r>
      <w:r>
        <w:rPr>
          <w:spacing w:val="40"/>
        </w:rPr>
        <w:t xml:space="preserve"> </w:t>
      </w:r>
      <w:r>
        <w:t>heated</w:t>
      </w:r>
      <w:r>
        <w:rPr>
          <w:spacing w:val="-6"/>
        </w:rPr>
        <w:t xml:space="preserve"> </w:t>
      </w:r>
      <w:r>
        <w:t>or</w:t>
      </w:r>
      <w:r>
        <w:rPr>
          <w:spacing w:val="-6"/>
        </w:rPr>
        <w:t xml:space="preserve"> </w:t>
      </w:r>
      <w:r>
        <w:t>cooled.</w:t>
      </w:r>
      <w:r>
        <w:rPr>
          <w:spacing w:val="-7"/>
        </w:rPr>
        <w:t xml:space="preserve"> </w:t>
      </w:r>
      <w:r>
        <w:t>Spaces</w:t>
      </w:r>
      <w:r>
        <w:rPr>
          <w:spacing w:val="-6"/>
        </w:rPr>
        <w:t xml:space="preserve"> </w:t>
      </w:r>
      <w:r>
        <w:t>are</w:t>
      </w:r>
      <w:r>
        <w:rPr>
          <w:spacing w:val="-8"/>
        </w:rPr>
        <w:t xml:space="preserve"> </w:t>
      </w:r>
      <w:r>
        <w:t>indirectly</w:t>
      </w:r>
      <w:r>
        <w:rPr>
          <w:spacing w:val="-8"/>
        </w:rPr>
        <w:t xml:space="preserve"> </w:t>
      </w:r>
      <w:r>
        <w:t>heated</w:t>
      </w:r>
      <w:r>
        <w:rPr>
          <w:spacing w:val="-8"/>
        </w:rPr>
        <w:t xml:space="preserve"> </w:t>
      </w:r>
      <w:r>
        <w:t>or</w:t>
      </w:r>
      <w:r>
        <w:rPr>
          <w:spacing w:val="-8"/>
        </w:rPr>
        <w:t xml:space="preserve"> </w:t>
      </w:r>
      <w:r>
        <w:t>cooled</w:t>
      </w:r>
      <w:r>
        <w:rPr>
          <w:spacing w:val="-8"/>
        </w:rPr>
        <w:t xml:space="preserve"> </w:t>
      </w:r>
      <w:r>
        <w:t>where</w:t>
      </w:r>
      <w:r>
        <w:rPr>
          <w:spacing w:val="-6"/>
        </w:rPr>
        <w:t xml:space="preserve"> </w:t>
      </w:r>
      <w:r>
        <w:t>they</w:t>
      </w:r>
      <w:r>
        <w:rPr>
          <w:spacing w:val="-8"/>
        </w:rPr>
        <w:t xml:space="preserve"> </w:t>
      </w:r>
      <w:r>
        <w:t>communicate</w:t>
      </w:r>
      <w:r>
        <w:rPr>
          <w:spacing w:val="-6"/>
        </w:rPr>
        <w:t xml:space="preserve"> </w:t>
      </w:r>
      <w:r>
        <w:t>through</w:t>
      </w:r>
      <w:r>
        <w:rPr>
          <w:spacing w:val="-8"/>
        </w:rPr>
        <w:t xml:space="preserve"> </w:t>
      </w:r>
      <w:r>
        <w:t>openings</w:t>
      </w:r>
      <w:r>
        <w:rPr>
          <w:spacing w:val="-8"/>
        </w:rPr>
        <w:t xml:space="preserve"> </w:t>
      </w:r>
      <w:r>
        <w:t>with</w:t>
      </w:r>
      <w:r>
        <w:rPr>
          <w:spacing w:val="-8"/>
        </w:rPr>
        <w:t xml:space="preserve"> </w:t>
      </w:r>
      <w:r>
        <w:t>conditioned</w:t>
      </w:r>
      <w:r>
        <w:rPr>
          <w:spacing w:val="-8"/>
        </w:rPr>
        <w:t xml:space="preserve"> </w:t>
      </w:r>
      <w:r>
        <w:t>spaces,</w:t>
      </w:r>
      <w:r>
        <w:rPr>
          <w:spacing w:val="-7"/>
        </w:rPr>
        <w:t xml:space="preserve"> </w:t>
      </w:r>
      <w:r>
        <w:t>where</w:t>
      </w:r>
      <w:r>
        <w:rPr>
          <w:spacing w:val="40"/>
        </w:rPr>
        <w:t xml:space="preserve"> </w:t>
      </w:r>
      <w:r>
        <w:t>they are separated from</w:t>
      </w:r>
      <w:r>
        <w:rPr>
          <w:spacing w:val="-1"/>
        </w:rPr>
        <w:t xml:space="preserve"> </w:t>
      </w:r>
      <w:r>
        <w:t>conditioned spaces by</w:t>
      </w:r>
      <w:r>
        <w:rPr>
          <w:spacing w:val="-2"/>
        </w:rPr>
        <w:t xml:space="preserve"> </w:t>
      </w:r>
      <w:r>
        <w:t>uninsulated walls,</w:t>
      </w:r>
      <w:r>
        <w:rPr>
          <w:spacing w:val="-1"/>
        </w:rPr>
        <w:t xml:space="preserve"> </w:t>
      </w:r>
      <w:r>
        <w:t>floors or</w:t>
      </w:r>
      <w:r>
        <w:rPr>
          <w:spacing w:val="-1"/>
        </w:rPr>
        <w:t xml:space="preserve"> </w:t>
      </w:r>
      <w:r>
        <w:t>ceilings,</w:t>
      </w:r>
      <w:r>
        <w:rPr>
          <w:spacing w:val="-1"/>
        </w:rPr>
        <w:t xml:space="preserve"> </w:t>
      </w:r>
      <w:r>
        <w:t>or</w:t>
      </w:r>
      <w:r>
        <w:rPr>
          <w:spacing w:val="-1"/>
        </w:rPr>
        <w:t xml:space="preserve"> </w:t>
      </w:r>
      <w:r>
        <w:t xml:space="preserve">where they contain uninsulated </w:t>
      </w:r>
      <w:r>
        <w:rPr>
          <w:i/>
        </w:rPr>
        <w:t>ducts</w:t>
      </w:r>
      <w:r>
        <w:t>,</w:t>
      </w:r>
      <w:r>
        <w:rPr>
          <w:spacing w:val="-1"/>
        </w:rPr>
        <w:t xml:space="preserve"> </w:t>
      </w:r>
      <w:r>
        <w:t>piping</w:t>
      </w:r>
      <w:r>
        <w:rPr>
          <w:spacing w:val="40"/>
        </w:rPr>
        <w:t xml:space="preserve"> </w:t>
      </w:r>
      <w:r>
        <w:t>or other sources of heating or cooling.</w:t>
      </w:r>
    </w:p>
    <w:p w14:paraId="1551952A" w14:textId="77777777" w:rsidR="00125579" w:rsidRDefault="00C22802" w:rsidP="004A6205">
      <w:pPr>
        <w:pStyle w:val="BodyText"/>
        <w:spacing w:before="59" w:line="196" w:lineRule="auto"/>
        <w:ind w:left="539" w:right="497"/>
        <w:jc w:val="both"/>
      </w:pPr>
      <w:r>
        <w:rPr>
          <w:b/>
        </w:rPr>
        <w:t>CONSTRUCTION</w:t>
      </w:r>
      <w:r>
        <w:rPr>
          <w:b/>
          <w:spacing w:val="-1"/>
        </w:rPr>
        <w:t xml:space="preserve"> </w:t>
      </w:r>
      <w:r>
        <w:rPr>
          <w:b/>
        </w:rPr>
        <w:t>DOCUMENTS.</w:t>
      </w:r>
      <w:r>
        <w:rPr>
          <w:b/>
          <w:spacing w:val="-2"/>
        </w:rPr>
        <w:t xml:space="preserve"> </w:t>
      </w:r>
      <w:r>
        <w:t>Written,</w:t>
      </w:r>
      <w:r>
        <w:rPr>
          <w:spacing w:val="-2"/>
        </w:rPr>
        <w:t xml:space="preserve"> </w:t>
      </w:r>
      <w:r>
        <w:t>graphic</w:t>
      </w:r>
      <w:r>
        <w:rPr>
          <w:spacing w:val="-4"/>
        </w:rPr>
        <w:t xml:space="preserve"> </w:t>
      </w:r>
      <w:r>
        <w:t>and</w:t>
      </w:r>
      <w:r>
        <w:rPr>
          <w:spacing w:val="-2"/>
        </w:rPr>
        <w:t xml:space="preserve"> </w:t>
      </w:r>
      <w:r>
        <w:t>pictorial</w:t>
      </w:r>
      <w:r>
        <w:rPr>
          <w:spacing w:val="-2"/>
        </w:rPr>
        <w:t xml:space="preserve"> </w:t>
      </w:r>
      <w:r>
        <w:t>documents</w:t>
      </w:r>
      <w:r>
        <w:rPr>
          <w:spacing w:val="-4"/>
        </w:rPr>
        <w:t xml:space="preserve"> </w:t>
      </w:r>
      <w:r>
        <w:t>prepared</w:t>
      </w:r>
      <w:r>
        <w:rPr>
          <w:spacing w:val="-1"/>
        </w:rPr>
        <w:t xml:space="preserve"> </w:t>
      </w:r>
      <w:r>
        <w:t>or</w:t>
      </w:r>
      <w:r>
        <w:rPr>
          <w:spacing w:val="-3"/>
        </w:rPr>
        <w:t xml:space="preserve"> </w:t>
      </w:r>
      <w:r>
        <w:t>assembled</w:t>
      </w:r>
      <w:r>
        <w:rPr>
          <w:spacing w:val="-2"/>
        </w:rPr>
        <w:t xml:space="preserve"> </w:t>
      </w:r>
      <w:r>
        <w:t>for</w:t>
      </w:r>
      <w:r>
        <w:rPr>
          <w:spacing w:val="-3"/>
        </w:rPr>
        <w:t xml:space="preserve"> </w:t>
      </w:r>
      <w:r>
        <w:t>describing</w:t>
      </w:r>
      <w:r>
        <w:rPr>
          <w:spacing w:val="-4"/>
        </w:rPr>
        <w:t xml:space="preserve"> </w:t>
      </w:r>
      <w:r>
        <w:t>the</w:t>
      </w:r>
      <w:r>
        <w:rPr>
          <w:spacing w:val="-2"/>
        </w:rPr>
        <w:t xml:space="preserve"> </w:t>
      </w:r>
      <w:r>
        <w:t>design,</w:t>
      </w:r>
      <w:r>
        <w:rPr>
          <w:spacing w:val="-3"/>
        </w:rPr>
        <w:t xml:space="preserve"> </w:t>
      </w:r>
      <w:r>
        <w:t>location</w:t>
      </w:r>
      <w:r>
        <w:rPr>
          <w:spacing w:val="40"/>
        </w:rPr>
        <w:t xml:space="preserve"> </w:t>
      </w:r>
      <w:r>
        <w:t>and physical characteristics of the elements of a project necessary for obtaining a building permit.</w:t>
      </w:r>
    </w:p>
    <w:p w14:paraId="1551952B" w14:textId="3EB42247" w:rsidR="00125579" w:rsidRDefault="00C22802" w:rsidP="004A6205">
      <w:pPr>
        <w:spacing w:before="60" w:line="194" w:lineRule="auto"/>
        <w:ind w:left="539" w:right="499"/>
        <w:jc w:val="both"/>
        <w:rPr>
          <w:sz w:val="19"/>
        </w:rPr>
      </w:pPr>
      <w:r>
        <w:rPr>
          <w:b/>
          <w:sz w:val="19"/>
        </w:rPr>
        <w:t>CONTINUOUS</w:t>
      </w:r>
      <w:r>
        <w:rPr>
          <w:b/>
          <w:spacing w:val="-3"/>
          <w:sz w:val="19"/>
        </w:rPr>
        <w:t xml:space="preserve"> </w:t>
      </w:r>
      <w:r>
        <w:rPr>
          <w:b/>
          <w:sz w:val="19"/>
        </w:rPr>
        <w:t>AIR</w:t>
      </w:r>
      <w:r>
        <w:rPr>
          <w:b/>
          <w:spacing w:val="-4"/>
          <w:sz w:val="19"/>
        </w:rPr>
        <w:t xml:space="preserve"> </w:t>
      </w:r>
      <w:r>
        <w:rPr>
          <w:b/>
          <w:sz w:val="19"/>
        </w:rPr>
        <w:t>BARRIER.</w:t>
      </w:r>
      <w:r>
        <w:rPr>
          <w:b/>
          <w:spacing w:val="-5"/>
          <w:sz w:val="19"/>
        </w:rPr>
        <w:t xml:space="preserve"> </w:t>
      </w:r>
      <w:r>
        <w:rPr>
          <w:sz w:val="19"/>
        </w:rPr>
        <w:t>A</w:t>
      </w:r>
      <w:r>
        <w:rPr>
          <w:spacing w:val="-4"/>
          <w:sz w:val="19"/>
        </w:rPr>
        <w:t xml:space="preserve"> </w:t>
      </w:r>
      <w:r>
        <w:rPr>
          <w:sz w:val="19"/>
        </w:rPr>
        <w:t>combination</w:t>
      </w:r>
      <w:r>
        <w:rPr>
          <w:spacing w:val="-4"/>
          <w:sz w:val="19"/>
        </w:rPr>
        <w:t xml:space="preserve"> </w:t>
      </w:r>
      <w:r>
        <w:rPr>
          <w:sz w:val="19"/>
        </w:rPr>
        <w:t>of</w:t>
      </w:r>
      <w:r>
        <w:rPr>
          <w:spacing w:val="-6"/>
          <w:sz w:val="19"/>
        </w:rPr>
        <w:t xml:space="preserve"> </w:t>
      </w:r>
      <w:r>
        <w:rPr>
          <w:sz w:val="19"/>
        </w:rPr>
        <w:t>materials</w:t>
      </w:r>
      <w:r>
        <w:rPr>
          <w:spacing w:val="-6"/>
          <w:sz w:val="19"/>
        </w:rPr>
        <w:t xml:space="preserve"> </w:t>
      </w:r>
      <w:r>
        <w:rPr>
          <w:sz w:val="19"/>
        </w:rPr>
        <w:t>and</w:t>
      </w:r>
      <w:r>
        <w:rPr>
          <w:spacing w:val="-4"/>
          <w:sz w:val="19"/>
        </w:rPr>
        <w:t xml:space="preserve"> </w:t>
      </w:r>
      <w:r>
        <w:rPr>
          <w:sz w:val="19"/>
        </w:rPr>
        <w:t>assemblies</w:t>
      </w:r>
      <w:r>
        <w:rPr>
          <w:spacing w:val="-3"/>
          <w:sz w:val="19"/>
        </w:rPr>
        <w:t xml:space="preserve"> </w:t>
      </w:r>
      <w:r>
        <w:rPr>
          <w:sz w:val="19"/>
        </w:rPr>
        <w:t>that</w:t>
      </w:r>
      <w:r>
        <w:rPr>
          <w:spacing w:val="-5"/>
          <w:sz w:val="19"/>
        </w:rPr>
        <w:t xml:space="preserve"> </w:t>
      </w:r>
      <w:r>
        <w:rPr>
          <w:sz w:val="19"/>
        </w:rPr>
        <w:t>restrict</w:t>
      </w:r>
      <w:r>
        <w:rPr>
          <w:spacing w:val="-5"/>
          <w:sz w:val="19"/>
        </w:rPr>
        <w:t xml:space="preserve"> </w:t>
      </w:r>
      <w:r>
        <w:rPr>
          <w:sz w:val="19"/>
        </w:rPr>
        <w:t>or</w:t>
      </w:r>
      <w:r>
        <w:rPr>
          <w:spacing w:val="-4"/>
          <w:sz w:val="19"/>
        </w:rPr>
        <w:t xml:space="preserve"> </w:t>
      </w:r>
      <w:r>
        <w:rPr>
          <w:sz w:val="19"/>
        </w:rPr>
        <w:t>prevent</w:t>
      </w:r>
      <w:r>
        <w:rPr>
          <w:spacing w:val="-5"/>
          <w:sz w:val="19"/>
        </w:rPr>
        <w:t xml:space="preserve"> </w:t>
      </w:r>
      <w:r>
        <w:rPr>
          <w:sz w:val="19"/>
        </w:rPr>
        <w:t>the</w:t>
      </w:r>
      <w:r>
        <w:rPr>
          <w:spacing w:val="-6"/>
          <w:sz w:val="19"/>
        </w:rPr>
        <w:t xml:space="preserve"> </w:t>
      </w:r>
      <w:r>
        <w:rPr>
          <w:sz w:val="19"/>
        </w:rPr>
        <w:t>passage</w:t>
      </w:r>
      <w:r>
        <w:rPr>
          <w:spacing w:val="-4"/>
          <w:sz w:val="19"/>
        </w:rPr>
        <w:t xml:space="preserve"> </w:t>
      </w:r>
      <w:r>
        <w:rPr>
          <w:sz w:val="19"/>
        </w:rPr>
        <w:t>of</w:t>
      </w:r>
      <w:r>
        <w:rPr>
          <w:spacing w:val="-5"/>
          <w:sz w:val="19"/>
        </w:rPr>
        <w:t xml:space="preserve"> </w:t>
      </w:r>
      <w:r>
        <w:rPr>
          <w:sz w:val="19"/>
        </w:rPr>
        <w:t>air</w:t>
      </w:r>
      <w:r>
        <w:rPr>
          <w:spacing w:val="-5"/>
          <w:sz w:val="19"/>
        </w:rPr>
        <w:t xml:space="preserve"> </w:t>
      </w:r>
      <w:r>
        <w:rPr>
          <w:sz w:val="19"/>
        </w:rPr>
        <w:t>through</w:t>
      </w:r>
      <w:r>
        <w:rPr>
          <w:spacing w:val="-5"/>
          <w:sz w:val="19"/>
        </w:rPr>
        <w:t xml:space="preserve"> </w:t>
      </w:r>
      <w:r>
        <w:rPr>
          <w:sz w:val="19"/>
        </w:rPr>
        <w:t>the</w:t>
      </w:r>
      <w:r>
        <w:rPr>
          <w:spacing w:val="-4"/>
          <w:sz w:val="19"/>
        </w:rPr>
        <w:t xml:space="preserve"> </w:t>
      </w:r>
      <w:r>
        <w:rPr>
          <w:i/>
          <w:sz w:val="19"/>
        </w:rPr>
        <w:t>building thermal envelope</w:t>
      </w:r>
      <w:r>
        <w:rPr>
          <w:sz w:val="19"/>
        </w:rPr>
        <w:t>.</w:t>
      </w:r>
    </w:p>
    <w:p w14:paraId="1551952C" w14:textId="01EE092B" w:rsidR="00125579" w:rsidRDefault="00C22802" w:rsidP="004A6205">
      <w:pPr>
        <w:pStyle w:val="BodyText"/>
        <w:spacing w:before="61" w:line="194" w:lineRule="auto"/>
        <w:ind w:left="539" w:right="498"/>
        <w:jc w:val="both"/>
      </w:pPr>
      <w:r>
        <w:rPr>
          <w:b/>
        </w:rPr>
        <w:t>CONTINUOUS</w:t>
      </w:r>
      <w:r>
        <w:rPr>
          <w:b/>
          <w:spacing w:val="-1"/>
        </w:rPr>
        <w:t xml:space="preserve"> </w:t>
      </w:r>
      <w:r>
        <w:rPr>
          <w:b/>
        </w:rPr>
        <w:t>INSULATION</w:t>
      </w:r>
      <w:r>
        <w:rPr>
          <w:b/>
          <w:spacing w:val="-1"/>
        </w:rPr>
        <w:t xml:space="preserve"> </w:t>
      </w:r>
      <w:r>
        <w:rPr>
          <w:b/>
        </w:rPr>
        <w:t>(ci).</w:t>
      </w:r>
      <w:r>
        <w:rPr>
          <w:b/>
          <w:spacing w:val="-2"/>
        </w:rPr>
        <w:t xml:space="preserve"> </w:t>
      </w:r>
      <w:r>
        <w:t>Insulating</w:t>
      </w:r>
      <w:r>
        <w:rPr>
          <w:spacing w:val="-1"/>
        </w:rPr>
        <w:t xml:space="preserve"> </w:t>
      </w:r>
      <w:r>
        <w:t>material</w:t>
      </w:r>
      <w:r>
        <w:rPr>
          <w:spacing w:val="-2"/>
        </w:rPr>
        <w:t xml:space="preserve"> </w:t>
      </w:r>
      <w:r>
        <w:t>that</w:t>
      </w:r>
      <w:r>
        <w:rPr>
          <w:spacing w:val="-1"/>
        </w:rPr>
        <w:t xml:space="preserve"> </w:t>
      </w:r>
      <w:r>
        <w:t>is</w:t>
      </w:r>
      <w:r>
        <w:rPr>
          <w:spacing w:val="-2"/>
        </w:rPr>
        <w:t xml:space="preserve"> </w:t>
      </w:r>
      <w:r>
        <w:t>continuous</w:t>
      </w:r>
      <w:r>
        <w:rPr>
          <w:spacing w:val="-2"/>
        </w:rPr>
        <w:t xml:space="preserve"> </w:t>
      </w:r>
      <w:r>
        <w:t>across</w:t>
      </w:r>
      <w:r>
        <w:rPr>
          <w:spacing w:val="-2"/>
        </w:rPr>
        <w:t xml:space="preserve"> </w:t>
      </w:r>
      <w:r>
        <w:t>all</w:t>
      </w:r>
      <w:r>
        <w:rPr>
          <w:spacing w:val="-2"/>
        </w:rPr>
        <w:t xml:space="preserve"> </w:t>
      </w:r>
      <w:r>
        <w:t>structural</w:t>
      </w:r>
      <w:r>
        <w:rPr>
          <w:spacing w:val="-2"/>
        </w:rPr>
        <w:t xml:space="preserve"> </w:t>
      </w:r>
      <w:r>
        <w:t>members</w:t>
      </w:r>
      <w:r>
        <w:rPr>
          <w:spacing w:val="-2"/>
        </w:rPr>
        <w:t xml:space="preserve"> </w:t>
      </w:r>
      <w:r>
        <w:t>without</w:t>
      </w:r>
      <w:r>
        <w:rPr>
          <w:spacing w:val="-3"/>
        </w:rPr>
        <w:t xml:space="preserve"> </w:t>
      </w:r>
      <w:r>
        <w:t>thermal</w:t>
      </w:r>
      <w:r>
        <w:rPr>
          <w:spacing w:val="-2"/>
        </w:rPr>
        <w:t xml:space="preserve"> </w:t>
      </w:r>
      <w:r>
        <w:t>bridges</w:t>
      </w:r>
      <w:r>
        <w:rPr>
          <w:spacing w:val="-2"/>
        </w:rPr>
        <w:t xml:space="preserve"> </w:t>
      </w:r>
      <w:r>
        <w:t>other</w:t>
      </w:r>
      <w:r>
        <w:rPr>
          <w:spacing w:val="40"/>
        </w:rPr>
        <w:t xml:space="preserve"> </w:t>
      </w:r>
      <w:r>
        <w:t>than</w:t>
      </w:r>
      <w:r>
        <w:rPr>
          <w:spacing w:val="-3"/>
        </w:rPr>
        <w:t xml:space="preserve"> </w:t>
      </w:r>
      <w:r>
        <w:t>fasteners</w:t>
      </w:r>
      <w:r>
        <w:rPr>
          <w:spacing w:val="-2"/>
        </w:rPr>
        <w:t xml:space="preserve"> </w:t>
      </w:r>
      <w:r>
        <w:t>and</w:t>
      </w:r>
      <w:r>
        <w:rPr>
          <w:spacing w:val="-4"/>
        </w:rPr>
        <w:t xml:space="preserve"> </w:t>
      </w:r>
      <w:r>
        <w:t>service</w:t>
      </w:r>
      <w:r>
        <w:rPr>
          <w:spacing w:val="-5"/>
        </w:rPr>
        <w:t xml:space="preserve"> </w:t>
      </w:r>
      <w:r>
        <w:t>openings.</w:t>
      </w:r>
      <w:r>
        <w:rPr>
          <w:spacing w:val="-3"/>
        </w:rPr>
        <w:t xml:space="preserve"> </w:t>
      </w:r>
      <w:r>
        <w:t>It</w:t>
      </w:r>
      <w:r>
        <w:rPr>
          <w:spacing w:val="-4"/>
        </w:rPr>
        <w:t xml:space="preserve"> </w:t>
      </w:r>
      <w:r>
        <w:t>is</w:t>
      </w:r>
      <w:r>
        <w:rPr>
          <w:spacing w:val="-5"/>
        </w:rPr>
        <w:t xml:space="preserve"> </w:t>
      </w:r>
      <w:r>
        <w:t>installed</w:t>
      </w:r>
      <w:r>
        <w:rPr>
          <w:spacing w:val="-4"/>
        </w:rPr>
        <w:t xml:space="preserve"> </w:t>
      </w:r>
      <w:r>
        <w:t>on</w:t>
      </w:r>
      <w:r>
        <w:rPr>
          <w:spacing w:val="-5"/>
        </w:rPr>
        <w:t xml:space="preserve"> </w:t>
      </w:r>
      <w:r>
        <w:t>the</w:t>
      </w:r>
      <w:r>
        <w:rPr>
          <w:spacing w:val="-3"/>
        </w:rPr>
        <w:t xml:space="preserve"> </w:t>
      </w:r>
      <w:r>
        <w:t>interior</w:t>
      </w:r>
      <w:r>
        <w:rPr>
          <w:spacing w:val="-3"/>
        </w:rPr>
        <w:t xml:space="preserve"> </w:t>
      </w:r>
      <w:r>
        <w:t>or</w:t>
      </w:r>
      <w:r>
        <w:rPr>
          <w:spacing w:val="-5"/>
        </w:rPr>
        <w:t xml:space="preserve"> </w:t>
      </w:r>
      <w:r>
        <w:t>exterior,</w:t>
      </w:r>
      <w:r>
        <w:rPr>
          <w:spacing w:val="-4"/>
        </w:rPr>
        <w:t xml:space="preserve"> </w:t>
      </w:r>
      <w:r>
        <w:t>or</w:t>
      </w:r>
      <w:r>
        <w:rPr>
          <w:spacing w:val="-5"/>
        </w:rPr>
        <w:t xml:space="preserve"> </w:t>
      </w:r>
      <w:r>
        <w:t>is</w:t>
      </w:r>
      <w:r>
        <w:rPr>
          <w:spacing w:val="-4"/>
        </w:rPr>
        <w:t xml:space="preserve"> </w:t>
      </w:r>
      <w:r>
        <w:t>integral</w:t>
      </w:r>
      <w:r>
        <w:rPr>
          <w:spacing w:val="-4"/>
        </w:rPr>
        <w:t xml:space="preserve"> </w:t>
      </w:r>
      <w:r>
        <w:t>to</w:t>
      </w:r>
      <w:r>
        <w:rPr>
          <w:spacing w:val="-4"/>
        </w:rPr>
        <w:t xml:space="preserve"> </w:t>
      </w:r>
      <w:r>
        <w:t>any</w:t>
      </w:r>
      <w:r>
        <w:rPr>
          <w:spacing w:val="-4"/>
        </w:rPr>
        <w:t xml:space="preserve"> </w:t>
      </w:r>
      <w:r>
        <w:t>opaque</w:t>
      </w:r>
      <w:r>
        <w:rPr>
          <w:spacing w:val="-5"/>
        </w:rPr>
        <w:t xml:space="preserve"> </w:t>
      </w:r>
      <w:r>
        <w:t>surface,</w:t>
      </w:r>
      <w:r>
        <w:rPr>
          <w:spacing w:val="-6"/>
        </w:rPr>
        <w:t xml:space="preserve"> </w:t>
      </w:r>
      <w:r>
        <w:t>of</w:t>
      </w:r>
      <w:r>
        <w:rPr>
          <w:spacing w:val="-2"/>
        </w:rPr>
        <w:t xml:space="preserve"> </w:t>
      </w:r>
      <w:r>
        <w:t>the</w:t>
      </w:r>
      <w:r>
        <w:rPr>
          <w:spacing w:val="-2"/>
        </w:rPr>
        <w:t xml:space="preserve"> </w:t>
      </w:r>
      <w:r>
        <w:rPr>
          <w:i/>
        </w:rPr>
        <w:t>building</w:t>
      </w:r>
      <w:r>
        <w:rPr>
          <w:i/>
          <w:spacing w:val="-4"/>
        </w:rPr>
        <w:t xml:space="preserve"> </w:t>
      </w:r>
      <w:r>
        <w:rPr>
          <w:i/>
        </w:rPr>
        <w:t>thermal</w:t>
      </w:r>
      <w:r>
        <w:rPr>
          <w:i/>
          <w:spacing w:val="-1"/>
        </w:rPr>
        <w:t xml:space="preserve"> </w:t>
      </w:r>
      <w:r>
        <w:t>envelope.</w:t>
      </w:r>
    </w:p>
    <w:p w14:paraId="1551952D" w14:textId="77777777" w:rsidR="00125579" w:rsidRDefault="00C22802" w:rsidP="004A6205">
      <w:pPr>
        <w:pStyle w:val="BodyText"/>
        <w:spacing w:before="61" w:line="196" w:lineRule="auto"/>
        <w:ind w:left="539" w:right="497"/>
        <w:jc w:val="both"/>
      </w:pPr>
      <w:r>
        <w:rPr>
          <w:b/>
        </w:rPr>
        <w:t xml:space="preserve">CONTINUOUS PILOT. </w:t>
      </w:r>
      <w:r>
        <w:t>A pilot which, once placed in operation, is intended to remain ignited continuously until it is manually</w:t>
      </w:r>
      <w:r>
        <w:rPr>
          <w:spacing w:val="40"/>
        </w:rPr>
        <w:t xml:space="preserve"> </w:t>
      </w:r>
      <w:r>
        <w:rPr>
          <w:spacing w:val="-2"/>
        </w:rPr>
        <w:t>interrupted.</w:t>
      </w:r>
    </w:p>
    <w:p w14:paraId="1551952E" w14:textId="77777777" w:rsidR="00125579" w:rsidRDefault="00C22802" w:rsidP="004A6205">
      <w:pPr>
        <w:pStyle w:val="BodyText"/>
        <w:spacing w:before="20"/>
        <w:ind w:left="539"/>
        <w:jc w:val="both"/>
      </w:pPr>
      <w:r>
        <w:rPr>
          <w:b/>
        </w:rPr>
        <w:t>CRAWL</w:t>
      </w:r>
      <w:r>
        <w:rPr>
          <w:b/>
          <w:spacing w:val="-4"/>
        </w:rPr>
        <w:t xml:space="preserve"> </w:t>
      </w:r>
      <w:r>
        <w:rPr>
          <w:b/>
        </w:rPr>
        <w:t>SPACE</w:t>
      </w:r>
      <w:r>
        <w:rPr>
          <w:b/>
          <w:spacing w:val="-4"/>
        </w:rPr>
        <w:t xml:space="preserve"> </w:t>
      </w:r>
      <w:r>
        <w:rPr>
          <w:b/>
        </w:rPr>
        <w:t>WALL.</w:t>
      </w:r>
      <w:r>
        <w:rPr>
          <w:b/>
          <w:spacing w:val="-3"/>
        </w:rPr>
        <w:t xml:space="preserve"> </w:t>
      </w:r>
      <w:r>
        <w:t>The</w:t>
      </w:r>
      <w:r>
        <w:rPr>
          <w:spacing w:val="-5"/>
        </w:rPr>
        <w:t xml:space="preserve"> </w:t>
      </w:r>
      <w:r>
        <w:t>opaque</w:t>
      </w:r>
      <w:r>
        <w:rPr>
          <w:spacing w:val="-5"/>
        </w:rPr>
        <w:t xml:space="preserve"> </w:t>
      </w:r>
      <w:r>
        <w:t>portion</w:t>
      </w:r>
      <w:r>
        <w:rPr>
          <w:spacing w:val="-5"/>
        </w:rPr>
        <w:t xml:space="preserve"> </w:t>
      </w:r>
      <w:r>
        <w:t>of</w:t>
      </w:r>
      <w:r>
        <w:rPr>
          <w:spacing w:val="-3"/>
        </w:rPr>
        <w:t xml:space="preserve"> </w:t>
      </w:r>
      <w:r>
        <w:t>a</w:t>
      </w:r>
      <w:r>
        <w:rPr>
          <w:spacing w:val="-5"/>
        </w:rPr>
        <w:t xml:space="preserve"> </w:t>
      </w:r>
      <w:r>
        <w:t>wall</w:t>
      </w:r>
      <w:r>
        <w:rPr>
          <w:spacing w:val="-4"/>
        </w:rPr>
        <w:t xml:space="preserve"> </w:t>
      </w:r>
      <w:r>
        <w:t>that</w:t>
      </w:r>
      <w:r>
        <w:rPr>
          <w:spacing w:val="-3"/>
        </w:rPr>
        <w:t xml:space="preserve"> </w:t>
      </w:r>
      <w:r>
        <w:t>encloses</w:t>
      </w:r>
      <w:r>
        <w:rPr>
          <w:spacing w:val="-4"/>
        </w:rPr>
        <w:t xml:space="preserve"> </w:t>
      </w:r>
      <w:r>
        <w:t>a</w:t>
      </w:r>
      <w:r>
        <w:rPr>
          <w:spacing w:val="-5"/>
        </w:rPr>
        <w:t xml:space="preserve"> </w:t>
      </w:r>
      <w:r>
        <w:t>crawl</w:t>
      </w:r>
      <w:r>
        <w:rPr>
          <w:spacing w:val="-5"/>
        </w:rPr>
        <w:t xml:space="preserve"> </w:t>
      </w:r>
      <w:r>
        <w:t>space</w:t>
      </w:r>
      <w:r>
        <w:rPr>
          <w:spacing w:val="-4"/>
        </w:rPr>
        <w:t xml:space="preserve"> </w:t>
      </w:r>
      <w:r>
        <w:t>and</w:t>
      </w:r>
      <w:r>
        <w:rPr>
          <w:spacing w:val="-4"/>
        </w:rPr>
        <w:t xml:space="preserve"> </w:t>
      </w:r>
      <w:r>
        <w:t>is</w:t>
      </w:r>
      <w:r>
        <w:rPr>
          <w:spacing w:val="-5"/>
        </w:rPr>
        <w:t xml:space="preserve"> </w:t>
      </w:r>
      <w:r>
        <w:t>partially</w:t>
      </w:r>
      <w:r>
        <w:rPr>
          <w:spacing w:val="-4"/>
        </w:rPr>
        <w:t xml:space="preserve"> </w:t>
      </w:r>
      <w:r>
        <w:t>or</w:t>
      </w:r>
      <w:r>
        <w:rPr>
          <w:spacing w:val="-5"/>
        </w:rPr>
        <w:t xml:space="preserve"> </w:t>
      </w:r>
      <w:r>
        <w:t>totally</w:t>
      </w:r>
      <w:r>
        <w:rPr>
          <w:spacing w:val="-5"/>
        </w:rPr>
        <w:t xml:space="preserve"> </w:t>
      </w:r>
      <w:r>
        <w:t>below</w:t>
      </w:r>
      <w:r>
        <w:rPr>
          <w:spacing w:val="-5"/>
        </w:rPr>
        <w:t xml:space="preserve"> </w:t>
      </w:r>
      <w:r>
        <w:rPr>
          <w:spacing w:val="-2"/>
        </w:rPr>
        <w:t>grade.</w:t>
      </w:r>
    </w:p>
    <w:p w14:paraId="1551952F" w14:textId="5D717874" w:rsidR="00125579" w:rsidRDefault="00C22802" w:rsidP="004A6205">
      <w:pPr>
        <w:pStyle w:val="BodyText"/>
        <w:spacing w:before="45" w:line="196" w:lineRule="auto"/>
        <w:ind w:left="539" w:right="500"/>
        <w:jc w:val="both"/>
      </w:pPr>
      <w:r>
        <w:rPr>
          <w:b/>
        </w:rPr>
        <w:t>CURTAIN</w:t>
      </w:r>
      <w:r>
        <w:rPr>
          <w:b/>
          <w:spacing w:val="-4"/>
        </w:rPr>
        <w:t xml:space="preserve"> </w:t>
      </w:r>
      <w:r>
        <w:rPr>
          <w:b/>
        </w:rPr>
        <w:t>WALL.</w:t>
      </w:r>
      <w:r>
        <w:rPr>
          <w:b/>
          <w:spacing w:val="-2"/>
        </w:rPr>
        <w:t xml:space="preserve"> </w:t>
      </w:r>
      <w:r>
        <w:rPr>
          <w:i/>
        </w:rPr>
        <w:t>Fenestration</w:t>
      </w:r>
      <w:r>
        <w:rPr>
          <w:i/>
          <w:spacing w:val="-4"/>
        </w:rPr>
        <w:t xml:space="preserve"> </w:t>
      </w:r>
      <w:r>
        <w:t>products</w:t>
      </w:r>
      <w:r>
        <w:rPr>
          <w:spacing w:val="-3"/>
        </w:rPr>
        <w:t xml:space="preserve"> </w:t>
      </w:r>
      <w:r>
        <w:t>used</w:t>
      </w:r>
      <w:r>
        <w:rPr>
          <w:spacing w:val="-5"/>
        </w:rPr>
        <w:t xml:space="preserve"> </w:t>
      </w:r>
      <w:r>
        <w:t>to</w:t>
      </w:r>
      <w:r>
        <w:rPr>
          <w:spacing w:val="-2"/>
        </w:rPr>
        <w:t xml:space="preserve"> </w:t>
      </w:r>
      <w:r>
        <w:t>create</w:t>
      </w:r>
      <w:r>
        <w:rPr>
          <w:spacing w:val="-4"/>
        </w:rPr>
        <w:t xml:space="preserve"> </w:t>
      </w:r>
      <w:r>
        <w:t>an</w:t>
      </w:r>
      <w:r>
        <w:rPr>
          <w:spacing w:val="-4"/>
        </w:rPr>
        <w:t xml:space="preserve"> </w:t>
      </w:r>
      <w:r>
        <w:t>external</w:t>
      </w:r>
      <w:r>
        <w:rPr>
          <w:spacing w:val="-3"/>
        </w:rPr>
        <w:t xml:space="preserve"> </w:t>
      </w:r>
      <w:r w:rsidR="002614DF">
        <w:t xml:space="preserve">non-load </w:t>
      </w:r>
      <w:r>
        <w:t>bearing</w:t>
      </w:r>
      <w:r>
        <w:rPr>
          <w:spacing w:val="-2"/>
        </w:rPr>
        <w:t xml:space="preserve"> </w:t>
      </w:r>
      <w:r>
        <w:t>wall</w:t>
      </w:r>
      <w:r>
        <w:rPr>
          <w:spacing w:val="-3"/>
        </w:rPr>
        <w:t xml:space="preserve"> </w:t>
      </w:r>
      <w:r>
        <w:t>that</w:t>
      </w:r>
      <w:r>
        <w:rPr>
          <w:spacing w:val="-2"/>
        </w:rPr>
        <w:t xml:space="preserve"> </w:t>
      </w:r>
      <w:r>
        <w:t>is</w:t>
      </w:r>
      <w:r>
        <w:rPr>
          <w:spacing w:val="-3"/>
        </w:rPr>
        <w:t xml:space="preserve"> </w:t>
      </w:r>
      <w:r>
        <w:t>designed</w:t>
      </w:r>
      <w:r>
        <w:rPr>
          <w:spacing w:val="-3"/>
        </w:rPr>
        <w:t xml:space="preserve"> </w:t>
      </w:r>
      <w:r>
        <w:t>to</w:t>
      </w:r>
      <w:r>
        <w:rPr>
          <w:spacing w:val="-2"/>
        </w:rPr>
        <w:t xml:space="preserve"> </w:t>
      </w:r>
      <w:r>
        <w:t>separate</w:t>
      </w:r>
      <w:r>
        <w:rPr>
          <w:spacing w:val="-4"/>
        </w:rPr>
        <w:t xml:space="preserve"> </w:t>
      </w:r>
      <w:r>
        <w:t>the</w:t>
      </w:r>
      <w:r>
        <w:rPr>
          <w:spacing w:val="-4"/>
        </w:rPr>
        <w:t xml:space="preserve"> </w:t>
      </w:r>
      <w:r>
        <w:t>exterior</w:t>
      </w:r>
      <w:r>
        <w:rPr>
          <w:spacing w:val="-4"/>
        </w:rPr>
        <w:t xml:space="preserve"> </w:t>
      </w:r>
      <w:r>
        <w:t>and</w:t>
      </w:r>
      <w:r>
        <w:rPr>
          <w:spacing w:val="40"/>
        </w:rPr>
        <w:t xml:space="preserve"> </w:t>
      </w:r>
      <w:r>
        <w:t>interior</w:t>
      </w:r>
      <w:r>
        <w:rPr>
          <w:spacing w:val="-1"/>
        </w:rPr>
        <w:t xml:space="preserve"> </w:t>
      </w:r>
      <w:r>
        <w:t>environments.</w:t>
      </w:r>
    </w:p>
    <w:p w14:paraId="15519530" w14:textId="77777777" w:rsidR="00125579" w:rsidRDefault="00C22802" w:rsidP="004A6205">
      <w:pPr>
        <w:pStyle w:val="BodyText"/>
        <w:spacing w:before="21"/>
        <w:ind w:left="539"/>
        <w:jc w:val="both"/>
      </w:pPr>
      <w:r>
        <w:rPr>
          <w:b/>
        </w:rPr>
        <w:t>DAMPER.</w:t>
      </w:r>
      <w:r>
        <w:rPr>
          <w:b/>
          <w:spacing w:val="-5"/>
        </w:rPr>
        <w:t xml:space="preserve"> </w:t>
      </w:r>
      <w:r>
        <w:t>A</w:t>
      </w:r>
      <w:r>
        <w:rPr>
          <w:spacing w:val="-5"/>
        </w:rPr>
        <w:t xml:space="preserve"> </w:t>
      </w:r>
      <w:r>
        <w:t>manually</w:t>
      </w:r>
      <w:r>
        <w:rPr>
          <w:spacing w:val="-5"/>
        </w:rPr>
        <w:t xml:space="preserve"> </w:t>
      </w:r>
      <w:r>
        <w:t>or</w:t>
      </w:r>
      <w:r>
        <w:rPr>
          <w:spacing w:val="-5"/>
        </w:rPr>
        <w:t xml:space="preserve"> </w:t>
      </w:r>
      <w:r>
        <w:t>automatically</w:t>
      </w:r>
      <w:r>
        <w:rPr>
          <w:spacing w:val="-5"/>
        </w:rPr>
        <w:t xml:space="preserve"> </w:t>
      </w:r>
      <w:r>
        <w:t>controlled</w:t>
      </w:r>
      <w:r>
        <w:rPr>
          <w:spacing w:val="-7"/>
        </w:rPr>
        <w:t xml:space="preserve"> </w:t>
      </w:r>
      <w:r>
        <w:t>device</w:t>
      </w:r>
      <w:r>
        <w:rPr>
          <w:spacing w:val="-6"/>
        </w:rPr>
        <w:t xml:space="preserve"> </w:t>
      </w:r>
      <w:r>
        <w:t>to</w:t>
      </w:r>
      <w:r>
        <w:rPr>
          <w:spacing w:val="-5"/>
        </w:rPr>
        <w:t xml:space="preserve"> </w:t>
      </w:r>
      <w:r>
        <w:t>regulate</w:t>
      </w:r>
      <w:r>
        <w:rPr>
          <w:spacing w:val="-6"/>
        </w:rPr>
        <w:t xml:space="preserve"> </w:t>
      </w:r>
      <w:r>
        <w:t>draft</w:t>
      </w:r>
      <w:r>
        <w:rPr>
          <w:spacing w:val="-5"/>
        </w:rPr>
        <w:t xml:space="preserve"> </w:t>
      </w:r>
      <w:r>
        <w:t>or</w:t>
      </w:r>
      <w:r>
        <w:rPr>
          <w:spacing w:val="-6"/>
        </w:rPr>
        <w:t xml:space="preserve"> </w:t>
      </w:r>
      <w:r>
        <w:t>the</w:t>
      </w:r>
      <w:r>
        <w:rPr>
          <w:spacing w:val="-6"/>
        </w:rPr>
        <w:t xml:space="preserve"> </w:t>
      </w:r>
      <w:r>
        <w:t>rate</w:t>
      </w:r>
      <w:r>
        <w:rPr>
          <w:spacing w:val="-5"/>
        </w:rPr>
        <w:t xml:space="preserve"> </w:t>
      </w:r>
      <w:r>
        <w:t>of</w:t>
      </w:r>
      <w:r>
        <w:rPr>
          <w:spacing w:val="-5"/>
        </w:rPr>
        <w:t xml:space="preserve"> </w:t>
      </w:r>
      <w:r>
        <w:t>flow</w:t>
      </w:r>
      <w:r>
        <w:rPr>
          <w:spacing w:val="-5"/>
        </w:rPr>
        <w:t xml:space="preserve"> </w:t>
      </w:r>
      <w:r>
        <w:t>of</w:t>
      </w:r>
      <w:r>
        <w:rPr>
          <w:spacing w:val="-5"/>
        </w:rPr>
        <w:t xml:space="preserve"> </w:t>
      </w:r>
      <w:r>
        <w:t>air</w:t>
      </w:r>
      <w:r>
        <w:rPr>
          <w:spacing w:val="-6"/>
        </w:rPr>
        <w:t xml:space="preserve"> </w:t>
      </w:r>
      <w:r>
        <w:t>or</w:t>
      </w:r>
      <w:r>
        <w:rPr>
          <w:spacing w:val="-6"/>
        </w:rPr>
        <w:t xml:space="preserve"> </w:t>
      </w:r>
      <w:r>
        <w:t>combustion</w:t>
      </w:r>
      <w:r>
        <w:rPr>
          <w:spacing w:val="-6"/>
        </w:rPr>
        <w:t xml:space="preserve"> </w:t>
      </w:r>
      <w:r>
        <w:rPr>
          <w:spacing w:val="-2"/>
        </w:rPr>
        <w:t>gases.</w:t>
      </w:r>
    </w:p>
    <w:p w14:paraId="15519531" w14:textId="77777777" w:rsidR="00125579" w:rsidRDefault="00C22802" w:rsidP="004A6205">
      <w:pPr>
        <w:spacing w:before="45" w:line="196" w:lineRule="auto"/>
        <w:ind w:left="539" w:right="446"/>
        <w:rPr>
          <w:sz w:val="19"/>
        </w:rPr>
      </w:pPr>
      <w:r>
        <w:rPr>
          <w:b/>
          <w:spacing w:val="-2"/>
          <w:sz w:val="19"/>
        </w:rPr>
        <w:t>DEMAND RECIRCULATION WATER SYSTEM.</w:t>
      </w:r>
      <w:r>
        <w:rPr>
          <w:b/>
          <w:spacing w:val="-3"/>
          <w:sz w:val="19"/>
        </w:rPr>
        <w:t xml:space="preserve"> </w:t>
      </w:r>
      <w:r>
        <w:rPr>
          <w:spacing w:val="-2"/>
          <w:sz w:val="19"/>
        </w:rPr>
        <w:t>A water distribution system where one</w:t>
      </w:r>
      <w:r>
        <w:rPr>
          <w:spacing w:val="-3"/>
          <w:sz w:val="19"/>
        </w:rPr>
        <w:t xml:space="preserve"> </w:t>
      </w:r>
      <w:r>
        <w:rPr>
          <w:spacing w:val="-2"/>
          <w:sz w:val="19"/>
        </w:rPr>
        <w:t>or more</w:t>
      </w:r>
      <w:r>
        <w:rPr>
          <w:spacing w:val="-3"/>
          <w:sz w:val="19"/>
        </w:rPr>
        <w:t xml:space="preserve"> </w:t>
      </w:r>
      <w:r>
        <w:rPr>
          <w:spacing w:val="-2"/>
          <w:sz w:val="19"/>
        </w:rPr>
        <w:t>pumps</w:t>
      </w:r>
      <w:r>
        <w:rPr>
          <w:spacing w:val="-3"/>
          <w:sz w:val="19"/>
        </w:rPr>
        <w:t xml:space="preserve"> </w:t>
      </w:r>
      <w:r>
        <w:rPr>
          <w:spacing w:val="-2"/>
          <w:sz w:val="19"/>
        </w:rPr>
        <w:t>prime</w:t>
      </w:r>
      <w:r>
        <w:rPr>
          <w:spacing w:val="-3"/>
          <w:sz w:val="19"/>
        </w:rPr>
        <w:t xml:space="preserve"> </w:t>
      </w:r>
      <w:r>
        <w:rPr>
          <w:spacing w:val="-2"/>
          <w:sz w:val="19"/>
        </w:rPr>
        <w:t>the</w:t>
      </w:r>
      <w:r>
        <w:rPr>
          <w:spacing w:val="-3"/>
          <w:sz w:val="19"/>
        </w:rPr>
        <w:t xml:space="preserve"> </w:t>
      </w:r>
      <w:r>
        <w:rPr>
          <w:spacing w:val="-2"/>
          <w:sz w:val="19"/>
        </w:rPr>
        <w:t>service</w:t>
      </w:r>
      <w:r>
        <w:rPr>
          <w:spacing w:val="-3"/>
          <w:sz w:val="19"/>
        </w:rPr>
        <w:t xml:space="preserve"> </w:t>
      </w:r>
      <w:r>
        <w:rPr>
          <w:spacing w:val="-2"/>
          <w:sz w:val="19"/>
        </w:rPr>
        <w:t>hot water piping</w:t>
      </w:r>
      <w:r>
        <w:rPr>
          <w:spacing w:val="40"/>
          <w:sz w:val="19"/>
        </w:rPr>
        <w:t xml:space="preserve"> </w:t>
      </w:r>
      <w:r>
        <w:rPr>
          <w:sz w:val="19"/>
        </w:rPr>
        <w:t>with heated water upon demand for hot water.</w:t>
      </w:r>
    </w:p>
    <w:p w14:paraId="15519532" w14:textId="77777777" w:rsidR="00125579" w:rsidRPr="005C2317" w:rsidRDefault="387C6699" w:rsidP="068D607C">
      <w:pPr>
        <w:pStyle w:val="BodyText"/>
        <w:spacing w:before="21"/>
        <w:ind w:left="539"/>
      </w:pPr>
      <w:r w:rsidRPr="005C2317">
        <w:rPr>
          <w:b/>
          <w:bCs/>
        </w:rPr>
        <w:t>DEMAND</w:t>
      </w:r>
      <w:r w:rsidRPr="005C2317">
        <w:rPr>
          <w:b/>
          <w:bCs/>
          <w:spacing w:val="-4"/>
        </w:rPr>
        <w:t xml:space="preserve"> </w:t>
      </w:r>
      <w:r w:rsidRPr="005C2317">
        <w:rPr>
          <w:b/>
          <w:bCs/>
        </w:rPr>
        <w:t>RESPONSE</w:t>
      </w:r>
      <w:r w:rsidRPr="005C2317">
        <w:rPr>
          <w:b/>
          <w:bCs/>
          <w:spacing w:val="-4"/>
        </w:rPr>
        <w:t xml:space="preserve"> </w:t>
      </w:r>
      <w:r w:rsidRPr="005C2317">
        <w:rPr>
          <w:b/>
          <w:bCs/>
        </w:rPr>
        <w:t>SIGNAL.</w:t>
      </w:r>
      <w:r w:rsidRPr="005C2317">
        <w:rPr>
          <w:b/>
          <w:bCs/>
          <w:spacing w:val="-7"/>
        </w:rPr>
        <w:t xml:space="preserve"> </w:t>
      </w:r>
      <w:r w:rsidRPr="005C2317">
        <w:t>A</w:t>
      </w:r>
      <w:r w:rsidRPr="005C2317">
        <w:rPr>
          <w:spacing w:val="-7"/>
        </w:rPr>
        <w:t xml:space="preserve"> </w:t>
      </w:r>
      <w:r w:rsidRPr="005C2317">
        <w:t>signal</w:t>
      </w:r>
      <w:r w:rsidRPr="005C2317">
        <w:rPr>
          <w:spacing w:val="-6"/>
        </w:rPr>
        <w:t xml:space="preserve"> </w:t>
      </w:r>
      <w:r w:rsidRPr="005C2317">
        <w:t>that</w:t>
      </w:r>
      <w:r w:rsidRPr="005C2317">
        <w:rPr>
          <w:spacing w:val="-6"/>
        </w:rPr>
        <w:t xml:space="preserve"> </w:t>
      </w:r>
      <w:r w:rsidRPr="005C2317">
        <w:t>indicates</w:t>
      </w:r>
      <w:r w:rsidRPr="005C2317">
        <w:rPr>
          <w:spacing w:val="-6"/>
        </w:rPr>
        <w:t xml:space="preserve"> </w:t>
      </w:r>
      <w:r w:rsidRPr="005C2317">
        <w:t>a</w:t>
      </w:r>
      <w:r w:rsidRPr="005C2317">
        <w:rPr>
          <w:spacing w:val="-5"/>
        </w:rPr>
        <w:t xml:space="preserve"> </w:t>
      </w:r>
      <w:r w:rsidRPr="005C2317">
        <w:t>price</w:t>
      </w:r>
      <w:r w:rsidRPr="005C2317">
        <w:rPr>
          <w:spacing w:val="-7"/>
        </w:rPr>
        <w:t xml:space="preserve"> </w:t>
      </w:r>
      <w:r w:rsidRPr="005C2317">
        <w:t>or</w:t>
      </w:r>
      <w:r w:rsidRPr="005C2317">
        <w:rPr>
          <w:spacing w:val="-7"/>
        </w:rPr>
        <w:t xml:space="preserve"> </w:t>
      </w:r>
      <w:r w:rsidRPr="005C2317">
        <w:t>a</w:t>
      </w:r>
      <w:r w:rsidRPr="005C2317">
        <w:rPr>
          <w:spacing w:val="-7"/>
        </w:rPr>
        <w:t xml:space="preserve"> </w:t>
      </w:r>
      <w:r w:rsidRPr="005C2317">
        <w:t>request</w:t>
      </w:r>
      <w:r w:rsidRPr="005C2317">
        <w:rPr>
          <w:spacing w:val="-5"/>
        </w:rPr>
        <w:t xml:space="preserve"> </w:t>
      </w:r>
      <w:r w:rsidRPr="005C2317">
        <w:t>to</w:t>
      </w:r>
      <w:r w:rsidRPr="005C2317">
        <w:rPr>
          <w:spacing w:val="-6"/>
        </w:rPr>
        <w:t xml:space="preserve"> </w:t>
      </w:r>
      <w:r w:rsidRPr="005C2317">
        <w:t>modify</w:t>
      </w:r>
      <w:r w:rsidRPr="005C2317">
        <w:rPr>
          <w:spacing w:val="-6"/>
        </w:rPr>
        <w:t xml:space="preserve"> </w:t>
      </w:r>
      <w:r w:rsidRPr="005C2317">
        <w:t>electricity</w:t>
      </w:r>
      <w:r w:rsidRPr="005C2317">
        <w:rPr>
          <w:spacing w:val="-6"/>
        </w:rPr>
        <w:t xml:space="preserve"> </w:t>
      </w:r>
      <w:r w:rsidRPr="005C2317">
        <w:t>consumption</w:t>
      </w:r>
      <w:r w:rsidRPr="005C2317">
        <w:rPr>
          <w:spacing w:val="-7"/>
        </w:rPr>
        <w:t xml:space="preserve"> </w:t>
      </w:r>
      <w:r w:rsidRPr="005C2317">
        <w:t>for</w:t>
      </w:r>
      <w:r w:rsidRPr="005C2317">
        <w:rPr>
          <w:spacing w:val="-6"/>
        </w:rPr>
        <w:t xml:space="preserve"> </w:t>
      </w:r>
      <w:r w:rsidRPr="005C2317">
        <w:t>a</w:t>
      </w:r>
      <w:r w:rsidRPr="005C2317">
        <w:rPr>
          <w:spacing w:val="-7"/>
        </w:rPr>
        <w:t xml:space="preserve"> </w:t>
      </w:r>
      <w:r w:rsidRPr="005C2317">
        <w:t>limited</w:t>
      </w:r>
      <w:r w:rsidRPr="005C2317">
        <w:rPr>
          <w:spacing w:val="-6"/>
        </w:rPr>
        <w:t xml:space="preserve"> </w:t>
      </w:r>
      <w:proofErr w:type="gramStart"/>
      <w:r w:rsidRPr="005C2317">
        <w:t>time</w:t>
      </w:r>
      <w:r w:rsidRPr="005C2317">
        <w:rPr>
          <w:spacing w:val="-7"/>
        </w:rPr>
        <w:t xml:space="preserve"> </w:t>
      </w:r>
      <w:r w:rsidRPr="005C2317">
        <w:rPr>
          <w:spacing w:val="-2"/>
        </w:rPr>
        <w:t>period</w:t>
      </w:r>
      <w:proofErr w:type="gramEnd"/>
      <w:r w:rsidRPr="005C2317">
        <w:rPr>
          <w:spacing w:val="-2"/>
        </w:rPr>
        <w:t>.</w:t>
      </w:r>
    </w:p>
    <w:p w14:paraId="15519533" w14:textId="77777777" w:rsidR="00125579" w:rsidRPr="005C2317" w:rsidRDefault="387C6699" w:rsidP="068D607C">
      <w:pPr>
        <w:spacing w:before="10"/>
        <w:ind w:left="539"/>
        <w:rPr>
          <w:sz w:val="19"/>
          <w:szCs w:val="19"/>
        </w:rPr>
      </w:pPr>
      <w:r w:rsidRPr="005C2317">
        <w:rPr>
          <w:b/>
          <w:bCs/>
          <w:sz w:val="19"/>
          <w:szCs w:val="19"/>
        </w:rPr>
        <w:t>DEMAND</w:t>
      </w:r>
      <w:r w:rsidRPr="005C2317">
        <w:rPr>
          <w:b/>
          <w:bCs/>
          <w:spacing w:val="-5"/>
          <w:sz w:val="19"/>
          <w:szCs w:val="19"/>
        </w:rPr>
        <w:t xml:space="preserve"> </w:t>
      </w:r>
      <w:r w:rsidRPr="005C2317">
        <w:rPr>
          <w:b/>
          <w:bCs/>
          <w:sz w:val="19"/>
          <w:szCs w:val="19"/>
        </w:rPr>
        <w:t>RESPONSIVE</w:t>
      </w:r>
      <w:r w:rsidRPr="005C2317">
        <w:rPr>
          <w:b/>
          <w:bCs/>
          <w:spacing w:val="-5"/>
          <w:sz w:val="19"/>
          <w:szCs w:val="19"/>
        </w:rPr>
        <w:t xml:space="preserve"> </w:t>
      </w:r>
      <w:r w:rsidRPr="005C2317">
        <w:rPr>
          <w:b/>
          <w:bCs/>
          <w:sz w:val="19"/>
          <w:szCs w:val="19"/>
        </w:rPr>
        <w:t>CONTROL.</w:t>
      </w:r>
      <w:r w:rsidRPr="005C2317">
        <w:rPr>
          <w:b/>
          <w:bCs/>
          <w:spacing w:val="-6"/>
          <w:sz w:val="19"/>
          <w:szCs w:val="19"/>
        </w:rPr>
        <w:t xml:space="preserve"> </w:t>
      </w:r>
      <w:r w:rsidRPr="005C2317">
        <w:rPr>
          <w:sz w:val="19"/>
          <w:szCs w:val="19"/>
        </w:rPr>
        <w:t>A</w:t>
      </w:r>
      <w:r w:rsidRPr="005C2317">
        <w:rPr>
          <w:spacing w:val="-6"/>
          <w:sz w:val="19"/>
          <w:szCs w:val="19"/>
        </w:rPr>
        <w:t xml:space="preserve"> </w:t>
      </w:r>
      <w:r w:rsidRPr="005C2317">
        <w:rPr>
          <w:sz w:val="19"/>
          <w:szCs w:val="19"/>
        </w:rPr>
        <w:t>control</w:t>
      </w:r>
      <w:r w:rsidRPr="005C2317">
        <w:rPr>
          <w:spacing w:val="-6"/>
          <w:sz w:val="19"/>
          <w:szCs w:val="19"/>
        </w:rPr>
        <w:t xml:space="preserve"> </w:t>
      </w:r>
      <w:r w:rsidRPr="005C2317">
        <w:rPr>
          <w:sz w:val="19"/>
          <w:szCs w:val="19"/>
        </w:rPr>
        <w:t>capable</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receiving</w:t>
      </w:r>
      <w:r w:rsidRPr="005C2317">
        <w:rPr>
          <w:spacing w:val="-7"/>
          <w:sz w:val="19"/>
          <w:szCs w:val="19"/>
        </w:rPr>
        <w:t xml:space="preserve"> </w:t>
      </w:r>
      <w:r w:rsidRPr="005C2317">
        <w:rPr>
          <w:sz w:val="19"/>
          <w:szCs w:val="19"/>
        </w:rPr>
        <w:t>and</w:t>
      </w:r>
      <w:r w:rsidRPr="005C2317">
        <w:rPr>
          <w:spacing w:val="-6"/>
          <w:sz w:val="19"/>
          <w:szCs w:val="19"/>
        </w:rPr>
        <w:t xml:space="preserve"> </w:t>
      </w:r>
      <w:r w:rsidRPr="005C2317">
        <w:rPr>
          <w:sz w:val="19"/>
          <w:szCs w:val="19"/>
        </w:rPr>
        <w:t>automatically</w:t>
      </w:r>
      <w:r w:rsidRPr="005C2317">
        <w:rPr>
          <w:spacing w:val="-7"/>
          <w:sz w:val="19"/>
          <w:szCs w:val="19"/>
        </w:rPr>
        <w:t xml:space="preserve"> </w:t>
      </w:r>
      <w:r w:rsidRPr="005C2317">
        <w:rPr>
          <w:sz w:val="19"/>
          <w:szCs w:val="19"/>
        </w:rPr>
        <w:t>responding</w:t>
      </w:r>
      <w:r w:rsidRPr="005C2317">
        <w:rPr>
          <w:spacing w:val="-8"/>
          <w:sz w:val="19"/>
          <w:szCs w:val="19"/>
        </w:rPr>
        <w:t xml:space="preserve"> </w:t>
      </w:r>
      <w:r w:rsidRPr="005C2317">
        <w:rPr>
          <w:sz w:val="19"/>
          <w:szCs w:val="19"/>
        </w:rPr>
        <w:t>to</w:t>
      </w:r>
      <w:r w:rsidRPr="005C2317">
        <w:rPr>
          <w:spacing w:val="-6"/>
          <w:sz w:val="19"/>
          <w:szCs w:val="19"/>
        </w:rPr>
        <w:t xml:space="preserve"> </w:t>
      </w:r>
      <w:r w:rsidRPr="005C2317">
        <w:rPr>
          <w:sz w:val="19"/>
          <w:szCs w:val="19"/>
        </w:rPr>
        <w:t>a</w:t>
      </w:r>
      <w:r w:rsidRPr="005C2317">
        <w:rPr>
          <w:spacing w:val="-5"/>
          <w:sz w:val="19"/>
          <w:szCs w:val="19"/>
        </w:rPr>
        <w:t xml:space="preserve"> </w:t>
      </w:r>
      <w:r w:rsidRPr="005C2317">
        <w:rPr>
          <w:i/>
          <w:iCs/>
          <w:sz w:val="19"/>
          <w:szCs w:val="19"/>
        </w:rPr>
        <w:t>demand</w:t>
      </w:r>
      <w:r w:rsidRPr="005C2317">
        <w:rPr>
          <w:i/>
          <w:iCs/>
          <w:spacing w:val="-9"/>
          <w:sz w:val="19"/>
          <w:szCs w:val="19"/>
        </w:rPr>
        <w:t xml:space="preserve"> </w:t>
      </w:r>
      <w:r w:rsidRPr="005C2317">
        <w:rPr>
          <w:i/>
          <w:iCs/>
          <w:sz w:val="19"/>
          <w:szCs w:val="19"/>
        </w:rPr>
        <w:t>response</w:t>
      </w:r>
      <w:r w:rsidRPr="005C2317">
        <w:rPr>
          <w:i/>
          <w:iCs/>
          <w:spacing w:val="-8"/>
          <w:sz w:val="19"/>
          <w:szCs w:val="19"/>
        </w:rPr>
        <w:t xml:space="preserve"> </w:t>
      </w:r>
      <w:r w:rsidRPr="005C2317">
        <w:rPr>
          <w:i/>
          <w:iCs/>
          <w:spacing w:val="-2"/>
          <w:sz w:val="19"/>
          <w:szCs w:val="19"/>
        </w:rPr>
        <w:t>signal</w:t>
      </w:r>
      <w:r w:rsidRPr="005C2317">
        <w:rPr>
          <w:spacing w:val="-2"/>
          <w:sz w:val="19"/>
          <w:szCs w:val="19"/>
        </w:rPr>
        <w:t>.</w:t>
      </w:r>
    </w:p>
    <w:p w14:paraId="15519534" w14:textId="77777777" w:rsidR="00125579" w:rsidRDefault="00C22802" w:rsidP="004A6205">
      <w:pPr>
        <w:pStyle w:val="BodyText"/>
        <w:spacing w:before="10"/>
        <w:ind w:left="539"/>
      </w:pPr>
      <w:r>
        <w:rPr>
          <w:b/>
        </w:rPr>
        <w:t>DIMMER.</w:t>
      </w:r>
      <w:r>
        <w:rPr>
          <w:b/>
          <w:spacing w:val="-4"/>
        </w:rPr>
        <w:t xml:space="preserve"> </w:t>
      </w:r>
      <w:r>
        <w:t>A</w:t>
      </w:r>
      <w:r>
        <w:rPr>
          <w:spacing w:val="-6"/>
        </w:rPr>
        <w:t xml:space="preserve"> </w:t>
      </w:r>
      <w:r>
        <w:t>control</w:t>
      </w:r>
      <w:r>
        <w:rPr>
          <w:spacing w:val="-5"/>
        </w:rPr>
        <w:t xml:space="preserve"> </w:t>
      </w:r>
      <w:r>
        <w:t>device</w:t>
      </w:r>
      <w:r>
        <w:rPr>
          <w:spacing w:val="-5"/>
        </w:rPr>
        <w:t xml:space="preserve"> </w:t>
      </w:r>
      <w:r>
        <w:t>that</w:t>
      </w:r>
      <w:r>
        <w:rPr>
          <w:spacing w:val="-6"/>
        </w:rPr>
        <w:t xml:space="preserve"> </w:t>
      </w:r>
      <w:r>
        <w:t>is</w:t>
      </w:r>
      <w:r>
        <w:rPr>
          <w:spacing w:val="-5"/>
        </w:rPr>
        <w:t xml:space="preserve"> </w:t>
      </w:r>
      <w:r>
        <w:t>capable</w:t>
      </w:r>
      <w:r>
        <w:rPr>
          <w:spacing w:val="-5"/>
        </w:rPr>
        <w:t xml:space="preserve"> </w:t>
      </w:r>
      <w:r>
        <w:t>of</w:t>
      </w:r>
      <w:r>
        <w:rPr>
          <w:spacing w:val="-4"/>
        </w:rPr>
        <w:t xml:space="preserve"> </w:t>
      </w:r>
      <w:r>
        <w:t>continuously</w:t>
      </w:r>
      <w:r>
        <w:rPr>
          <w:spacing w:val="-5"/>
        </w:rPr>
        <w:t xml:space="preserve"> </w:t>
      </w:r>
      <w:r>
        <w:t>varying</w:t>
      </w:r>
      <w:r>
        <w:rPr>
          <w:spacing w:val="-5"/>
        </w:rPr>
        <w:t xml:space="preserve"> </w:t>
      </w:r>
      <w:r>
        <w:t>the</w:t>
      </w:r>
      <w:r>
        <w:rPr>
          <w:spacing w:val="-5"/>
        </w:rPr>
        <w:t xml:space="preserve"> </w:t>
      </w:r>
      <w:r>
        <w:t>light</w:t>
      </w:r>
      <w:r>
        <w:rPr>
          <w:spacing w:val="-6"/>
        </w:rPr>
        <w:t xml:space="preserve"> </w:t>
      </w:r>
      <w:r>
        <w:t>output</w:t>
      </w:r>
      <w:r>
        <w:rPr>
          <w:spacing w:val="-5"/>
        </w:rPr>
        <w:t xml:space="preserve"> </w:t>
      </w:r>
      <w:r>
        <w:t>and</w:t>
      </w:r>
      <w:r>
        <w:rPr>
          <w:spacing w:val="-5"/>
        </w:rPr>
        <w:t xml:space="preserve"> </w:t>
      </w:r>
      <w:r>
        <w:t>energy</w:t>
      </w:r>
      <w:r>
        <w:rPr>
          <w:spacing w:val="-5"/>
        </w:rPr>
        <w:t xml:space="preserve"> </w:t>
      </w:r>
      <w:r>
        <w:t>use</w:t>
      </w:r>
      <w:r>
        <w:rPr>
          <w:spacing w:val="-3"/>
        </w:rPr>
        <w:t xml:space="preserve"> </w:t>
      </w:r>
      <w:r>
        <w:t>of</w:t>
      </w:r>
      <w:r>
        <w:rPr>
          <w:spacing w:val="-3"/>
        </w:rPr>
        <w:t xml:space="preserve"> </w:t>
      </w:r>
      <w:r>
        <w:t>light</w:t>
      </w:r>
      <w:r>
        <w:rPr>
          <w:spacing w:val="-4"/>
        </w:rPr>
        <w:t xml:space="preserve"> </w:t>
      </w:r>
      <w:r>
        <w:rPr>
          <w:spacing w:val="-2"/>
        </w:rPr>
        <w:t>sources.</w:t>
      </w:r>
    </w:p>
    <w:p w14:paraId="15519535" w14:textId="77777777" w:rsidR="00125579" w:rsidRDefault="00C22802" w:rsidP="004A6205">
      <w:pPr>
        <w:spacing w:before="43" w:line="196" w:lineRule="auto"/>
        <w:ind w:left="539" w:right="446"/>
        <w:rPr>
          <w:sz w:val="19"/>
        </w:rPr>
      </w:pPr>
      <w:r>
        <w:rPr>
          <w:b/>
          <w:sz w:val="19"/>
        </w:rPr>
        <w:t xml:space="preserve">DISTRIBUTION SYSTEM EFFICIENCY (DSE). </w:t>
      </w:r>
      <w:r>
        <w:rPr>
          <w:sz w:val="19"/>
        </w:rPr>
        <w:t>A system efficiency factor that adjusts for the energy losses associated with delivery of</w:t>
      </w:r>
      <w:r>
        <w:rPr>
          <w:spacing w:val="40"/>
          <w:sz w:val="19"/>
        </w:rPr>
        <w:t xml:space="preserve"> </w:t>
      </w:r>
      <w:r>
        <w:rPr>
          <w:sz w:val="19"/>
        </w:rPr>
        <w:t>energy from the equipment to the source of the load.</w:t>
      </w:r>
    </w:p>
    <w:p w14:paraId="15519536" w14:textId="77777777" w:rsidR="00125579" w:rsidRDefault="00C22802" w:rsidP="004A6205">
      <w:pPr>
        <w:pStyle w:val="BodyText"/>
        <w:spacing w:before="23"/>
        <w:ind w:left="539"/>
      </w:pPr>
      <w:r>
        <w:rPr>
          <w:b/>
        </w:rPr>
        <w:t>DUCT.</w:t>
      </w:r>
      <w:r>
        <w:rPr>
          <w:b/>
          <w:spacing w:val="-5"/>
        </w:rPr>
        <w:t xml:space="preserve"> </w:t>
      </w:r>
      <w:r>
        <w:t>A</w:t>
      </w:r>
      <w:r>
        <w:rPr>
          <w:spacing w:val="-6"/>
        </w:rPr>
        <w:t xml:space="preserve"> </w:t>
      </w:r>
      <w:r>
        <w:t>tube</w:t>
      </w:r>
      <w:r>
        <w:rPr>
          <w:spacing w:val="-5"/>
        </w:rPr>
        <w:t xml:space="preserve"> </w:t>
      </w:r>
      <w:r>
        <w:t>or</w:t>
      </w:r>
      <w:r>
        <w:rPr>
          <w:spacing w:val="-4"/>
        </w:rPr>
        <w:t xml:space="preserve"> </w:t>
      </w:r>
      <w:r>
        <w:t>conduit</w:t>
      </w:r>
      <w:r>
        <w:rPr>
          <w:spacing w:val="-5"/>
        </w:rPr>
        <w:t xml:space="preserve"> </w:t>
      </w:r>
      <w:r>
        <w:t>utilized</w:t>
      </w:r>
      <w:r>
        <w:rPr>
          <w:spacing w:val="-7"/>
        </w:rPr>
        <w:t xml:space="preserve"> </w:t>
      </w:r>
      <w:r>
        <w:t>for</w:t>
      </w:r>
      <w:r>
        <w:rPr>
          <w:spacing w:val="-4"/>
        </w:rPr>
        <w:t xml:space="preserve"> </w:t>
      </w:r>
      <w:r>
        <w:t>conveying</w:t>
      </w:r>
      <w:r>
        <w:rPr>
          <w:spacing w:val="-5"/>
        </w:rPr>
        <w:t xml:space="preserve"> </w:t>
      </w:r>
      <w:r>
        <w:t>air.</w:t>
      </w:r>
      <w:r>
        <w:rPr>
          <w:spacing w:val="-5"/>
        </w:rPr>
        <w:t xml:space="preserve"> </w:t>
      </w:r>
      <w:r>
        <w:t>The</w:t>
      </w:r>
      <w:r>
        <w:rPr>
          <w:spacing w:val="-5"/>
        </w:rPr>
        <w:t xml:space="preserve"> </w:t>
      </w:r>
      <w:r>
        <w:t>air</w:t>
      </w:r>
      <w:r>
        <w:rPr>
          <w:spacing w:val="-6"/>
        </w:rPr>
        <w:t xml:space="preserve"> </w:t>
      </w:r>
      <w:r>
        <w:t>passages</w:t>
      </w:r>
      <w:r>
        <w:rPr>
          <w:spacing w:val="-5"/>
        </w:rPr>
        <w:t xml:space="preserve"> </w:t>
      </w:r>
      <w:r>
        <w:t>of</w:t>
      </w:r>
      <w:r>
        <w:rPr>
          <w:spacing w:val="-5"/>
        </w:rPr>
        <w:t xml:space="preserve"> </w:t>
      </w:r>
      <w:r>
        <w:t>self-contained</w:t>
      </w:r>
      <w:r>
        <w:rPr>
          <w:spacing w:val="-5"/>
        </w:rPr>
        <w:t xml:space="preserve"> </w:t>
      </w:r>
      <w:r>
        <w:t>systems</w:t>
      </w:r>
      <w:r>
        <w:rPr>
          <w:spacing w:val="-5"/>
        </w:rPr>
        <w:t xml:space="preserve"> </w:t>
      </w:r>
      <w:r>
        <w:t>are</w:t>
      </w:r>
      <w:r>
        <w:rPr>
          <w:spacing w:val="-5"/>
        </w:rPr>
        <w:t xml:space="preserve"> </w:t>
      </w:r>
      <w:r>
        <w:t>not</w:t>
      </w:r>
      <w:r>
        <w:rPr>
          <w:spacing w:val="-4"/>
        </w:rPr>
        <w:t xml:space="preserve"> </w:t>
      </w:r>
      <w:r>
        <w:t>to</w:t>
      </w:r>
      <w:r>
        <w:rPr>
          <w:spacing w:val="-6"/>
        </w:rPr>
        <w:t xml:space="preserve"> </w:t>
      </w:r>
      <w:r>
        <w:t>be</w:t>
      </w:r>
      <w:r>
        <w:rPr>
          <w:spacing w:val="-3"/>
        </w:rPr>
        <w:t xml:space="preserve"> </w:t>
      </w:r>
      <w:r>
        <w:t>construed</w:t>
      </w:r>
      <w:r>
        <w:rPr>
          <w:spacing w:val="-5"/>
        </w:rPr>
        <w:t xml:space="preserve"> </w:t>
      </w:r>
      <w:r>
        <w:t>as</w:t>
      </w:r>
      <w:r>
        <w:rPr>
          <w:spacing w:val="-5"/>
        </w:rPr>
        <w:t xml:space="preserve"> </w:t>
      </w:r>
      <w:r>
        <w:t>air</w:t>
      </w:r>
      <w:r>
        <w:rPr>
          <w:spacing w:val="-5"/>
        </w:rPr>
        <w:t xml:space="preserve"> </w:t>
      </w:r>
      <w:r>
        <w:rPr>
          <w:i/>
          <w:spacing w:val="-2"/>
        </w:rPr>
        <w:t>ducts</w:t>
      </w:r>
      <w:r>
        <w:rPr>
          <w:spacing w:val="-2"/>
        </w:rPr>
        <w:t>.</w:t>
      </w:r>
    </w:p>
    <w:p w14:paraId="15519537" w14:textId="51E9FB50" w:rsidR="00125579" w:rsidRDefault="00C22802" w:rsidP="004A6205">
      <w:pPr>
        <w:spacing w:before="43" w:line="196" w:lineRule="auto"/>
        <w:ind w:left="539" w:right="498"/>
        <w:jc w:val="both"/>
        <w:rPr>
          <w:sz w:val="19"/>
        </w:rPr>
      </w:pPr>
      <w:r>
        <w:rPr>
          <w:b/>
          <w:sz w:val="19"/>
        </w:rPr>
        <w:t>DUCT</w:t>
      </w:r>
      <w:r>
        <w:rPr>
          <w:b/>
          <w:spacing w:val="-10"/>
          <w:sz w:val="19"/>
        </w:rPr>
        <w:t xml:space="preserve"> </w:t>
      </w:r>
      <w:r>
        <w:rPr>
          <w:b/>
          <w:sz w:val="19"/>
        </w:rPr>
        <w:t>SYSTEM.</w:t>
      </w:r>
      <w:r>
        <w:rPr>
          <w:b/>
          <w:spacing w:val="-9"/>
          <w:sz w:val="19"/>
        </w:rPr>
        <w:t xml:space="preserve"> </w:t>
      </w:r>
      <w:r>
        <w:rPr>
          <w:sz w:val="19"/>
        </w:rPr>
        <w:t>A</w:t>
      </w:r>
      <w:r>
        <w:rPr>
          <w:spacing w:val="-10"/>
          <w:sz w:val="19"/>
        </w:rPr>
        <w:t xml:space="preserve"> </w:t>
      </w:r>
      <w:r>
        <w:rPr>
          <w:sz w:val="19"/>
        </w:rPr>
        <w:t>system</w:t>
      </w:r>
      <w:r>
        <w:rPr>
          <w:spacing w:val="-9"/>
          <w:sz w:val="19"/>
        </w:rPr>
        <w:t xml:space="preserve"> </w:t>
      </w:r>
      <w:r>
        <w:rPr>
          <w:sz w:val="19"/>
        </w:rPr>
        <w:t>that</w:t>
      </w:r>
      <w:r>
        <w:rPr>
          <w:spacing w:val="-10"/>
          <w:sz w:val="19"/>
        </w:rPr>
        <w:t xml:space="preserve"> </w:t>
      </w:r>
      <w:r>
        <w:rPr>
          <w:sz w:val="19"/>
        </w:rPr>
        <w:t>consists</w:t>
      </w:r>
      <w:r>
        <w:rPr>
          <w:spacing w:val="-9"/>
          <w:sz w:val="19"/>
        </w:rPr>
        <w:t xml:space="preserve"> </w:t>
      </w:r>
      <w:r>
        <w:rPr>
          <w:sz w:val="19"/>
        </w:rPr>
        <w:t>of</w:t>
      </w:r>
      <w:r>
        <w:rPr>
          <w:spacing w:val="-10"/>
          <w:sz w:val="19"/>
        </w:rPr>
        <w:t xml:space="preserve"> </w:t>
      </w:r>
      <w:r>
        <w:rPr>
          <w:i/>
          <w:sz w:val="19"/>
        </w:rPr>
        <w:t>space</w:t>
      </w:r>
      <w:r>
        <w:rPr>
          <w:i/>
          <w:spacing w:val="-9"/>
          <w:sz w:val="19"/>
        </w:rPr>
        <w:t xml:space="preserve"> </w:t>
      </w:r>
      <w:r>
        <w:rPr>
          <w:i/>
          <w:sz w:val="19"/>
        </w:rPr>
        <w:t>conditioning</w:t>
      </w:r>
      <w:r>
        <w:rPr>
          <w:i/>
          <w:spacing w:val="-10"/>
          <w:sz w:val="19"/>
        </w:rPr>
        <w:t xml:space="preserve"> </w:t>
      </w:r>
      <w:r>
        <w:rPr>
          <w:i/>
          <w:sz w:val="19"/>
        </w:rPr>
        <w:t>equipment</w:t>
      </w:r>
      <w:r>
        <w:rPr>
          <w:i/>
          <w:spacing w:val="-9"/>
          <w:sz w:val="19"/>
        </w:rPr>
        <w:t xml:space="preserve"> </w:t>
      </w:r>
      <w:r>
        <w:rPr>
          <w:sz w:val="19"/>
        </w:rPr>
        <w:t>and</w:t>
      </w:r>
      <w:r>
        <w:rPr>
          <w:spacing w:val="-10"/>
          <w:sz w:val="19"/>
        </w:rPr>
        <w:t xml:space="preserve"> </w:t>
      </w:r>
      <w:r>
        <w:rPr>
          <w:i/>
          <w:sz w:val="19"/>
        </w:rPr>
        <w:t>ductwork</w:t>
      </w:r>
      <w:r>
        <w:rPr>
          <w:sz w:val="19"/>
        </w:rPr>
        <w:t>,</w:t>
      </w:r>
      <w:r>
        <w:rPr>
          <w:spacing w:val="-9"/>
          <w:sz w:val="19"/>
        </w:rPr>
        <w:t xml:space="preserve"> </w:t>
      </w:r>
      <w:r>
        <w:rPr>
          <w:sz w:val="19"/>
        </w:rPr>
        <w:t>and</w:t>
      </w:r>
      <w:r>
        <w:rPr>
          <w:spacing w:val="-10"/>
          <w:sz w:val="19"/>
        </w:rPr>
        <w:t xml:space="preserve"> </w:t>
      </w:r>
      <w:r>
        <w:rPr>
          <w:sz w:val="19"/>
        </w:rPr>
        <w:t>includes</w:t>
      </w:r>
      <w:r>
        <w:rPr>
          <w:spacing w:val="-9"/>
          <w:sz w:val="19"/>
        </w:rPr>
        <w:t xml:space="preserve"> </w:t>
      </w:r>
      <w:r>
        <w:rPr>
          <w:sz w:val="19"/>
        </w:rPr>
        <w:t>any</w:t>
      </w:r>
      <w:r>
        <w:rPr>
          <w:spacing w:val="-10"/>
          <w:sz w:val="19"/>
        </w:rPr>
        <w:t xml:space="preserve"> </w:t>
      </w:r>
      <w:r>
        <w:rPr>
          <w:sz w:val="19"/>
        </w:rPr>
        <w:t>apparatus</w:t>
      </w:r>
      <w:r>
        <w:rPr>
          <w:spacing w:val="-9"/>
          <w:sz w:val="19"/>
        </w:rPr>
        <w:t xml:space="preserve"> </w:t>
      </w:r>
      <w:r>
        <w:rPr>
          <w:sz w:val="19"/>
        </w:rPr>
        <w:t>installed</w:t>
      </w:r>
      <w:r>
        <w:rPr>
          <w:spacing w:val="-10"/>
          <w:sz w:val="19"/>
        </w:rPr>
        <w:t xml:space="preserve"> </w:t>
      </w:r>
      <w:r>
        <w:rPr>
          <w:sz w:val="19"/>
        </w:rPr>
        <w:t>in</w:t>
      </w:r>
      <w:r>
        <w:rPr>
          <w:spacing w:val="-9"/>
          <w:sz w:val="19"/>
        </w:rPr>
        <w:t xml:space="preserve"> </w:t>
      </w:r>
      <w:r>
        <w:rPr>
          <w:sz w:val="19"/>
        </w:rPr>
        <w:t>connection</w:t>
      </w:r>
      <w:r>
        <w:rPr>
          <w:spacing w:val="-3"/>
          <w:sz w:val="19"/>
        </w:rPr>
        <w:t xml:space="preserve"> </w:t>
      </w:r>
      <w:r>
        <w:rPr>
          <w:sz w:val="19"/>
        </w:rPr>
        <w:t>therewith.</w:t>
      </w:r>
    </w:p>
    <w:p w14:paraId="15519538" w14:textId="5425AF2D" w:rsidR="00125579" w:rsidRDefault="00C22802" w:rsidP="004A6205">
      <w:pPr>
        <w:spacing w:before="60" w:line="194" w:lineRule="auto"/>
        <w:ind w:left="539" w:right="497" w:hanging="1"/>
        <w:jc w:val="both"/>
        <w:rPr>
          <w:sz w:val="19"/>
        </w:rPr>
      </w:pPr>
      <w:r>
        <w:rPr>
          <w:b/>
          <w:sz w:val="19"/>
        </w:rPr>
        <w:t xml:space="preserve">DUCTWORK. </w:t>
      </w:r>
      <w:r>
        <w:rPr>
          <w:sz w:val="19"/>
        </w:rPr>
        <w:t xml:space="preserve">The assemblies of connected </w:t>
      </w:r>
      <w:r>
        <w:rPr>
          <w:i/>
          <w:sz w:val="19"/>
        </w:rPr>
        <w:t>ducts</w:t>
      </w:r>
      <w:r>
        <w:rPr>
          <w:sz w:val="19"/>
        </w:rPr>
        <w:t xml:space="preserve">, plenums, boots, fittings, </w:t>
      </w:r>
      <w:r>
        <w:rPr>
          <w:i/>
          <w:sz w:val="19"/>
        </w:rPr>
        <w:t>dampers</w:t>
      </w:r>
      <w:r>
        <w:rPr>
          <w:sz w:val="19"/>
        </w:rPr>
        <w:t>, supply registers, return grilles, and filter grilles</w:t>
      </w:r>
      <w:r>
        <w:rPr>
          <w:spacing w:val="40"/>
          <w:sz w:val="19"/>
        </w:rPr>
        <w:t xml:space="preserve"> </w:t>
      </w:r>
      <w:r>
        <w:rPr>
          <w:sz w:val="19"/>
        </w:rPr>
        <w:t xml:space="preserve">through which air is supplied to or returned from the space to be heated, cooled, or ventilated. Supply </w:t>
      </w:r>
      <w:r>
        <w:rPr>
          <w:i/>
          <w:sz w:val="19"/>
        </w:rPr>
        <w:t xml:space="preserve">ductwork </w:t>
      </w:r>
      <w:r>
        <w:rPr>
          <w:sz w:val="19"/>
        </w:rPr>
        <w:t>delivers air to the</w:t>
      </w:r>
      <w:r>
        <w:rPr>
          <w:spacing w:val="40"/>
          <w:sz w:val="19"/>
        </w:rPr>
        <w:t xml:space="preserve"> </w:t>
      </w:r>
      <w:r>
        <w:rPr>
          <w:sz w:val="19"/>
        </w:rPr>
        <w:t xml:space="preserve">spaces from the </w:t>
      </w:r>
      <w:r>
        <w:rPr>
          <w:i/>
          <w:sz w:val="19"/>
        </w:rPr>
        <w:t>space conditioning equipment</w:t>
      </w:r>
      <w:r>
        <w:rPr>
          <w:sz w:val="19"/>
        </w:rPr>
        <w:t xml:space="preserve">. Return </w:t>
      </w:r>
      <w:r>
        <w:rPr>
          <w:i/>
          <w:sz w:val="19"/>
        </w:rPr>
        <w:t xml:space="preserve">ductwork </w:t>
      </w:r>
      <w:r>
        <w:rPr>
          <w:sz w:val="19"/>
        </w:rPr>
        <w:t xml:space="preserve">conveys air from the spaces back to the space </w:t>
      </w:r>
      <w:r>
        <w:rPr>
          <w:i/>
          <w:sz w:val="19"/>
        </w:rPr>
        <w:t>conditioning equipment</w:t>
      </w:r>
      <w:r>
        <w:rPr>
          <w:sz w:val="19"/>
        </w:rPr>
        <w:t xml:space="preserve">. </w:t>
      </w:r>
      <w:r>
        <w:rPr>
          <w:i/>
          <w:sz w:val="19"/>
        </w:rPr>
        <w:t xml:space="preserve">Ventilation ductwork </w:t>
      </w:r>
      <w:r>
        <w:rPr>
          <w:sz w:val="19"/>
        </w:rPr>
        <w:t>conveys air to or from any space.</w:t>
      </w:r>
    </w:p>
    <w:p w14:paraId="15519539" w14:textId="759F905D" w:rsidR="00125579" w:rsidRDefault="00C22802" w:rsidP="004A6205">
      <w:pPr>
        <w:pStyle w:val="BodyText"/>
        <w:spacing w:before="59" w:line="196" w:lineRule="auto"/>
        <w:ind w:left="540" w:right="498"/>
        <w:jc w:val="both"/>
      </w:pPr>
      <w:r w:rsidRPr="6A251737">
        <w:rPr>
          <w:b/>
          <w:bCs/>
        </w:rPr>
        <w:t>DWELLING UNIT.</w:t>
      </w:r>
      <w:r w:rsidRPr="6A251737">
        <w:rPr>
          <w:b/>
          <w:bCs/>
          <w:spacing w:val="-1"/>
        </w:rPr>
        <w:t xml:space="preserve"> </w:t>
      </w:r>
      <w:r>
        <w:t>A</w:t>
      </w:r>
      <w:r>
        <w:rPr>
          <w:spacing w:val="-2"/>
        </w:rPr>
        <w:t xml:space="preserve"> </w:t>
      </w:r>
      <w:r>
        <w:t>single</w:t>
      </w:r>
      <w:r>
        <w:rPr>
          <w:spacing w:val="-2"/>
        </w:rPr>
        <w:t xml:space="preserve"> </w:t>
      </w:r>
      <w:r>
        <w:t>unit</w:t>
      </w:r>
      <w:r>
        <w:rPr>
          <w:spacing w:val="-3"/>
        </w:rPr>
        <w:t xml:space="preserve"> </w:t>
      </w:r>
      <w:r>
        <w:t>providing</w:t>
      </w:r>
      <w:r>
        <w:rPr>
          <w:spacing w:val="-4"/>
        </w:rPr>
        <w:t xml:space="preserve"> </w:t>
      </w:r>
      <w:r>
        <w:t>complete</w:t>
      </w:r>
      <w:r>
        <w:rPr>
          <w:spacing w:val="-2"/>
        </w:rPr>
        <w:t xml:space="preserve"> </w:t>
      </w:r>
      <w:r>
        <w:t>independent</w:t>
      </w:r>
      <w:r>
        <w:rPr>
          <w:spacing w:val="-1"/>
        </w:rPr>
        <w:t xml:space="preserve"> </w:t>
      </w:r>
      <w:r>
        <w:t>living</w:t>
      </w:r>
      <w:r>
        <w:rPr>
          <w:spacing w:val="-2"/>
        </w:rPr>
        <w:t xml:space="preserve"> </w:t>
      </w:r>
      <w:r>
        <w:t>facilities</w:t>
      </w:r>
      <w:r>
        <w:rPr>
          <w:spacing w:val="-2"/>
        </w:rPr>
        <w:t xml:space="preserve"> </w:t>
      </w:r>
      <w:r>
        <w:t>for</w:t>
      </w:r>
      <w:r>
        <w:rPr>
          <w:spacing w:val="-3"/>
        </w:rPr>
        <w:t xml:space="preserve"> </w:t>
      </w:r>
      <w:r>
        <w:t>one</w:t>
      </w:r>
      <w:r>
        <w:rPr>
          <w:spacing w:val="-2"/>
        </w:rPr>
        <w:t xml:space="preserve"> </w:t>
      </w:r>
      <w:r>
        <w:t>or</w:t>
      </w:r>
      <w:r>
        <w:rPr>
          <w:spacing w:val="-3"/>
        </w:rPr>
        <w:t xml:space="preserve"> </w:t>
      </w:r>
      <w:r>
        <w:t>more</w:t>
      </w:r>
      <w:r>
        <w:rPr>
          <w:spacing w:val="-2"/>
        </w:rPr>
        <w:t xml:space="preserve"> </w:t>
      </w:r>
      <w:r>
        <w:t>persons,</w:t>
      </w:r>
      <w:r>
        <w:rPr>
          <w:spacing w:val="-1"/>
        </w:rPr>
        <w:t xml:space="preserve"> </w:t>
      </w:r>
      <w:r>
        <w:t>including</w:t>
      </w:r>
      <w:r>
        <w:rPr>
          <w:spacing w:val="-1"/>
        </w:rPr>
        <w:t xml:space="preserve"> </w:t>
      </w:r>
      <w:r>
        <w:t>permanent</w:t>
      </w:r>
      <w:r>
        <w:rPr>
          <w:spacing w:val="-1"/>
        </w:rPr>
        <w:t xml:space="preserve"> </w:t>
      </w:r>
      <w:r>
        <w:t>provisions for living, sleeping, eating, cooking and sanitation.</w:t>
      </w:r>
    </w:p>
    <w:p w14:paraId="1551953A" w14:textId="77777777" w:rsidR="00125579" w:rsidRDefault="00C22802" w:rsidP="004A6205">
      <w:pPr>
        <w:pStyle w:val="BodyText"/>
        <w:spacing w:before="60" w:line="194" w:lineRule="auto"/>
        <w:ind w:left="540" w:right="498"/>
        <w:jc w:val="both"/>
      </w:pPr>
      <w:r>
        <w:rPr>
          <w:b/>
        </w:rPr>
        <w:t xml:space="preserve">EMITTANCE. </w:t>
      </w:r>
      <w:r>
        <w:t>The ratio of the radiant heat flux emitted by a specimen measured on a scale from 0 to 1, where a value of 1 indicates</w:t>
      </w:r>
      <w:r>
        <w:rPr>
          <w:spacing w:val="40"/>
        </w:rPr>
        <w:t xml:space="preserve"> </w:t>
      </w:r>
      <w:r>
        <w:t>perfect release of thermal radiation.</w:t>
      </w:r>
    </w:p>
    <w:p w14:paraId="1551953B" w14:textId="77777777" w:rsidR="00125579" w:rsidRDefault="00C22802" w:rsidP="004A6205">
      <w:pPr>
        <w:spacing w:before="59" w:line="196" w:lineRule="auto"/>
        <w:ind w:left="540" w:right="499"/>
        <w:jc w:val="both"/>
        <w:rPr>
          <w:sz w:val="19"/>
        </w:rPr>
      </w:pPr>
      <w:r>
        <w:rPr>
          <w:b/>
          <w:sz w:val="19"/>
        </w:rPr>
        <w:t xml:space="preserve">ENCLOSED REFLECTIVE AIRSPACE. </w:t>
      </w:r>
      <w:r>
        <w:rPr>
          <w:sz w:val="19"/>
        </w:rPr>
        <w:t>An unventilated cavity with a low-</w:t>
      </w:r>
      <w:r>
        <w:rPr>
          <w:i/>
          <w:sz w:val="19"/>
        </w:rPr>
        <w:t xml:space="preserve">emittance </w:t>
      </w:r>
      <w:r>
        <w:rPr>
          <w:sz w:val="19"/>
        </w:rPr>
        <w:t>surface bounded on all sides by building</w:t>
      </w:r>
      <w:r>
        <w:rPr>
          <w:spacing w:val="40"/>
          <w:sz w:val="19"/>
        </w:rPr>
        <w:t xml:space="preserve"> </w:t>
      </w:r>
      <w:r>
        <w:rPr>
          <w:spacing w:val="-2"/>
          <w:sz w:val="19"/>
        </w:rPr>
        <w:t>components.</w:t>
      </w:r>
    </w:p>
    <w:p w14:paraId="1551953C" w14:textId="77777777" w:rsidR="00125579" w:rsidRDefault="00C22802" w:rsidP="004A6205">
      <w:pPr>
        <w:spacing w:before="60" w:line="194" w:lineRule="auto"/>
        <w:ind w:left="540" w:right="496" w:hanging="1"/>
        <w:jc w:val="both"/>
        <w:rPr>
          <w:sz w:val="19"/>
        </w:rPr>
      </w:pPr>
      <w:r>
        <w:rPr>
          <w:b/>
          <w:sz w:val="19"/>
        </w:rPr>
        <w:t xml:space="preserve">ENERGY ANALYSIS. </w:t>
      </w:r>
      <w:r>
        <w:rPr>
          <w:sz w:val="19"/>
        </w:rPr>
        <w:t xml:space="preserve">A method for estimating the annual energy use of the </w:t>
      </w:r>
      <w:r>
        <w:rPr>
          <w:i/>
          <w:sz w:val="19"/>
        </w:rPr>
        <w:t xml:space="preserve">proposed design </w:t>
      </w:r>
      <w:r>
        <w:rPr>
          <w:sz w:val="19"/>
        </w:rPr>
        <w:t xml:space="preserve">and </w:t>
      </w:r>
      <w:r>
        <w:rPr>
          <w:i/>
          <w:sz w:val="19"/>
        </w:rPr>
        <w:t xml:space="preserve">standard reference design </w:t>
      </w:r>
      <w:r>
        <w:rPr>
          <w:sz w:val="19"/>
        </w:rPr>
        <w:t>based on</w:t>
      </w:r>
      <w:r>
        <w:rPr>
          <w:spacing w:val="40"/>
          <w:sz w:val="19"/>
        </w:rPr>
        <w:t xml:space="preserve"> </w:t>
      </w:r>
      <w:r>
        <w:rPr>
          <w:sz w:val="19"/>
        </w:rPr>
        <w:t>estimates of energy use.</w:t>
      </w:r>
    </w:p>
    <w:p w14:paraId="1551953D" w14:textId="77777777" w:rsidR="00125579" w:rsidRDefault="00C22802" w:rsidP="004A6205">
      <w:pPr>
        <w:pStyle w:val="BodyText"/>
        <w:spacing w:before="59" w:line="196" w:lineRule="auto"/>
        <w:ind w:left="540" w:right="497"/>
        <w:jc w:val="both"/>
      </w:pPr>
      <w:r>
        <w:rPr>
          <w:b/>
        </w:rPr>
        <w:t xml:space="preserve">ENERGY COST. </w:t>
      </w:r>
      <w:r>
        <w:t xml:space="preserve">The total estimated annual cost for purchased energy for the </w:t>
      </w:r>
      <w:r>
        <w:rPr>
          <w:i/>
        </w:rPr>
        <w:t xml:space="preserve">building </w:t>
      </w:r>
      <w:r>
        <w:t>functions regulated by this code, including</w:t>
      </w:r>
      <w:r>
        <w:rPr>
          <w:spacing w:val="40"/>
        </w:rPr>
        <w:t xml:space="preserve"> </w:t>
      </w:r>
      <w:r>
        <w:t>applicable demand charges.</w:t>
      </w:r>
    </w:p>
    <w:p w14:paraId="1551953E" w14:textId="77777777" w:rsidR="00125579" w:rsidRDefault="00C22802" w:rsidP="004A6205">
      <w:pPr>
        <w:spacing w:before="57" w:line="194" w:lineRule="auto"/>
        <w:ind w:left="539" w:right="494"/>
        <w:jc w:val="both"/>
        <w:rPr>
          <w:sz w:val="19"/>
        </w:rPr>
      </w:pPr>
      <w:r>
        <w:rPr>
          <w:b/>
          <w:sz w:val="19"/>
        </w:rPr>
        <w:t xml:space="preserve">ENERGY RATING INDEX (ERI). </w:t>
      </w:r>
      <w:r>
        <w:rPr>
          <w:sz w:val="19"/>
        </w:rPr>
        <w:t xml:space="preserve">A numerical integer value that represents the relative energy performance of a </w:t>
      </w:r>
      <w:r>
        <w:rPr>
          <w:i/>
          <w:sz w:val="19"/>
        </w:rPr>
        <w:t xml:space="preserve">rated design </w:t>
      </w:r>
      <w:r>
        <w:rPr>
          <w:sz w:val="19"/>
        </w:rPr>
        <w:t>or</w:t>
      </w:r>
      <w:r>
        <w:rPr>
          <w:spacing w:val="40"/>
          <w:sz w:val="19"/>
        </w:rPr>
        <w:t xml:space="preserve"> </w:t>
      </w:r>
      <w:r>
        <w:rPr>
          <w:sz w:val="19"/>
        </w:rPr>
        <w:t>constructed</w:t>
      </w:r>
      <w:r>
        <w:rPr>
          <w:spacing w:val="-7"/>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as</w:t>
      </w:r>
      <w:r>
        <w:rPr>
          <w:spacing w:val="-10"/>
          <w:sz w:val="19"/>
        </w:rPr>
        <w:t xml:space="preserve"> </w:t>
      </w:r>
      <w:r>
        <w:rPr>
          <w:sz w:val="19"/>
        </w:rPr>
        <w:t>compared</w:t>
      </w:r>
      <w:r>
        <w:rPr>
          <w:spacing w:val="-7"/>
          <w:sz w:val="19"/>
        </w:rPr>
        <w:t xml:space="preserve"> </w:t>
      </w:r>
      <w:r>
        <w:rPr>
          <w:sz w:val="19"/>
        </w:rPr>
        <w:t>with</w:t>
      </w:r>
      <w:r>
        <w:rPr>
          <w:spacing w:val="-9"/>
          <w:sz w:val="19"/>
        </w:rPr>
        <w:t xml:space="preserve"> </w:t>
      </w:r>
      <w:r>
        <w:rPr>
          <w:sz w:val="19"/>
        </w:rPr>
        <w:t>the</w:t>
      </w:r>
      <w:r>
        <w:rPr>
          <w:spacing w:val="-7"/>
          <w:sz w:val="19"/>
        </w:rPr>
        <w:t xml:space="preserve"> </w:t>
      </w:r>
      <w:r>
        <w:rPr>
          <w:sz w:val="19"/>
        </w:rPr>
        <w:t>energy</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9"/>
          <w:sz w:val="19"/>
        </w:rPr>
        <w:t xml:space="preserve"> </w:t>
      </w:r>
      <w:r>
        <w:rPr>
          <w:i/>
          <w:sz w:val="19"/>
        </w:rPr>
        <w:t>ERI</w:t>
      </w:r>
      <w:r>
        <w:rPr>
          <w:i/>
          <w:spacing w:val="-9"/>
          <w:sz w:val="19"/>
        </w:rPr>
        <w:t xml:space="preserve"> </w:t>
      </w:r>
      <w:r>
        <w:rPr>
          <w:i/>
          <w:sz w:val="19"/>
        </w:rPr>
        <w:t>Reference</w:t>
      </w:r>
      <w:r>
        <w:rPr>
          <w:i/>
          <w:spacing w:val="-9"/>
          <w:sz w:val="19"/>
        </w:rPr>
        <w:t xml:space="preserve"> </w:t>
      </w:r>
      <w:r>
        <w:rPr>
          <w:i/>
          <w:sz w:val="19"/>
        </w:rPr>
        <w:t>Design</w:t>
      </w:r>
      <w:r>
        <w:rPr>
          <w:sz w:val="19"/>
        </w:rPr>
        <w:t>,</w:t>
      </w:r>
      <w:r>
        <w:rPr>
          <w:spacing w:val="-6"/>
          <w:sz w:val="19"/>
        </w:rPr>
        <w:t xml:space="preserve"> </w:t>
      </w:r>
      <w:r>
        <w:rPr>
          <w:sz w:val="19"/>
        </w:rPr>
        <w:t>where</w:t>
      </w:r>
      <w:r>
        <w:rPr>
          <w:spacing w:val="-7"/>
          <w:sz w:val="19"/>
        </w:rPr>
        <w:t xml:space="preserve"> </w:t>
      </w:r>
      <w:r>
        <w:rPr>
          <w:sz w:val="19"/>
        </w:rPr>
        <w:t>an</w:t>
      </w:r>
      <w:r>
        <w:rPr>
          <w:spacing w:val="-7"/>
          <w:sz w:val="19"/>
        </w:rPr>
        <w:t xml:space="preserve"> </w:t>
      </w:r>
      <w:r>
        <w:rPr>
          <w:sz w:val="19"/>
        </w:rPr>
        <w:t>ERI</w:t>
      </w:r>
      <w:r>
        <w:rPr>
          <w:spacing w:val="-8"/>
          <w:sz w:val="19"/>
        </w:rPr>
        <w:t xml:space="preserve"> </w:t>
      </w:r>
      <w:r>
        <w:rPr>
          <w:sz w:val="19"/>
        </w:rPr>
        <w:t>value</w:t>
      </w:r>
      <w:r>
        <w:rPr>
          <w:spacing w:val="-7"/>
          <w:sz w:val="19"/>
        </w:rPr>
        <w:t xml:space="preserve"> </w:t>
      </w:r>
      <w:r>
        <w:rPr>
          <w:sz w:val="19"/>
        </w:rPr>
        <w:t>of</w:t>
      </w:r>
      <w:r>
        <w:rPr>
          <w:spacing w:val="-7"/>
          <w:sz w:val="19"/>
        </w:rPr>
        <w:t xml:space="preserve"> </w:t>
      </w:r>
      <w:r>
        <w:rPr>
          <w:sz w:val="19"/>
        </w:rPr>
        <w:t>100</w:t>
      </w:r>
      <w:r>
        <w:rPr>
          <w:spacing w:val="-7"/>
          <w:sz w:val="19"/>
        </w:rPr>
        <w:t xml:space="preserve"> </w:t>
      </w:r>
      <w:r>
        <w:rPr>
          <w:sz w:val="19"/>
        </w:rPr>
        <w:t>represents</w:t>
      </w:r>
      <w:r>
        <w:rPr>
          <w:spacing w:val="40"/>
          <w:sz w:val="19"/>
        </w:rPr>
        <w:t xml:space="preserve"> </w:t>
      </w:r>
      <w:r>
        <w:rPr>
          <w:sz w:val="19"/>
        </w:rPr>
        <w:t>the</w:t>
      </w:r>
      <w:r>
        <w:rPr>
          <w:spacing w:val="-2"/>
          <w:sz w:val="19"/>
        </w:rPr>
        <w:t xml:space="preserve"> </w:t>
      </w:r>
      <w:r>
        <w:rPr>
          <w:sz w:val="19"/>
        </w:rPr>
        <w:t>energy performance of</w:t>
      </w:r>
      <w:r>
        <w:rPr>
          <w:spacing w:val="-2"/>
          <w:sz w:val="19"/>
        </w:rPr>
        <w:t xml:space="preserve"> </w:t>
      </w:r>
      <w:r>
        <w:rPr>
          <w:sz w:val="19"/>
        </w:rPr>
        <w:t xml:space="preserve">the </w:t>
      </w:r>
      <w:r>
        <w:rPr>
          <w:i/>
          <w:sz w:val="19"/>
        </w:rPr>
        <w:t>ERI</w:t>
      </w:r>
      <w:r>
        <w:rPr>
          <w:i/>
          <w:spacing w:val="-2"/>
          <w:sz w:val="19"/>
        </w:rPr>
        <w:t xml:space="preserve"> </w:t>
      </w:r>
      <w:r>
        <w:rPr>
          <w:i/>
          <w:sz w:val="19"/>
        </w:rPr>
        <w:t>Reference</w:t>
      </w:r>
      <w:r>
        <w:rPr>
          <w:i/>
          <w:spacing w:val="-2"/>
          <w:sz w:val="19"/>
        </w:rPr>
        <w:t xml:space="preserve"> </w:t>
      </w:r>
      <w:r>
        <w:rPr>
          <w:i/>
          <w:sz w:val="19"/>
        </w:rPr>
        <w:t>Design</w:t>
      </w:r>
      <w:r>
        <w:rPr>
          <w:i/>
          <w:spacing w:val="-1"/>
          <w:sz w:val="19"/>
        </w:rPr>
        <w:t xml:space="preserve"> </w:t>
      </w:r>
      <w:r>
        <w:rPr>
          <w:sz w:val="19"/>
        </w:rPr>
        <w:t>and</w:t>
      </w:r>
      <w:r>
        <w:rPr>
          <w:spacing w:val="-2"/>
          <w:sz w:val="19"/>
        </w:rPr>
        <w:t xml:space="preserve"> </w:t>
      </w:r>
      <w:r>
        <w:rPr>
          <w:sz w:val="19"/>
        </w:rPr>
        <w:t>an</w:t>
      </w:r>
      <w:r>
        <w:rPr>
          <w:spacing w:val="-3"/>
          <w:sz w:val="19"/>
        </w:rPr>
        <w:t xml:space="preserve"> </w:t>
      </w:r>
      <w:r>
        <w:rPr>
          <w:sz w:val="19"/>
        </w:rPr>
        <w:t>ERI</w:t>
      </w:r>
      <w:r>
        <w:rPr>
          <w:spacing w:val="-1"/>
          <w:sz w:val="19"/>
        </w:rPr>
        <w:t xml:space="preserve"> </w:t>
      </w:r>
      <w:r>
        <w:rPr>
          <w:sz w:val="19"/>
        </w:rPr>
        <w:t>value</w:t>
      </w:r>
      <w:r>
        <w:rPr>
          <w:spacing w:val="-2"/>
          <w:sz w:val="19"/>
        </w:rPr>
        <w:t xml:space="preserve"> </w:t>
      </w:r>
      <w:r>
        <w:rPr>
          <w:sz w:val="19"/>
        </w:rPr>
        <w:t xml:space="preserve">of 0 represents a </w:t>
      </w:r>
      <w:r>
        <w:rPr>
          <w:i/>
          <w:sz w:val="19"/>
        </w:rPr>
        <w:t>rated</w:t>
      </w:r>
      <w:r>
        <w:rPr>
          <w:i/>
          <w:spacing w:val="-3"/>
          <w:sz w:val="19"/>
        </w:rPr>
        <w:t xml:space="preserve"> </w:t>
      </w:r>
      <w:r>
        <w:rPr>
          <w:i/>
          <w:sz w:val="19"/>
        </w:rPr>
        <w:t>desig</w:t>
      </w:r>
      <w:r>
        <w:rPr>
          <w:sz w:val="19"/>
        </w:rPr>
        <w:t>n or</w:t>
      </w:r>
      <w:r>
        <w:rPr>
          <w:spacing w:val="-2"/>
          <w:sz w:val="19"/>
        </w:rPr>
        <w:t xml:space="preserve"> </w:t>
      </w:r>
      <w:r>
        <w:rPr>
          <w:sz w:val="19"/>
        </w:rPr>
        <w:t>constructed</w:t>
      </w:r>
      <w:r>
        <w:rPr>
          <w:spacing w:val="-2"/>
          <w:sz w:val="19"/>
        </w:rPr>
        <w:t xml:space="preserve"> </w:t>
      </w:r>
      <w:r>
        <w:rPr>
          <w:i/>
          <w:sz w:val="19"/>
        </w:rPr>
        <w:t>dwelling</w:t>
      </w:r>
      <w:r>
        <w:rPr>
          <w:i/>
          <w:spacing w:val="-2"/>
          <w:sz w:val="19"/>
        </w:rPr>
        <w:t xml:space="preserve"> </w:t>
      </w:r>
      <w:r>
        <w:rPr>
          <w:i/>
          <w:sz w:val="19"/>
        </w:rPr>
        <w:t xml:space="preserve">unit </w:t>
      </w:r>
      <w:r>
        <w:rPr>
          <w:sz w:val="19"/>
        </w:rPr>
        <w:t>with</w:t>
      </w:r>
      <w:r>
        <w:rPr>
          <w:spacing w:val="40"/>
          <w:sz w:val="19"/>
        </w:rPr>
        <w:t xml:space="preserve"> </w:t>
      </w:r>
      <w:r>
        <w:rPr>
          <w:sz w:val="19"/>
        </w:rPr>
        <w:t>zero net energy performance.</w:t>
      </w:r>
    </w:p>
    <w:p w14:paraId="15519541" w14:textId="77777777" w:rsidR="00125579" w:rsidRDefault="00C22802" w:rsidP="004A6205">
      <w:pPr>
        <w:spacing w:line="194" w:lineRule="auto"/>
        <w:ind w:left="540" w:right="133"/>
        <w:rPr>
          <w:sz w:val="19"/>
        </w:rPr>
      </w:pPr>
      <w:r>
        <w:rPr>
          <w:b/>
          <w:sz w:val="19"/>
        </w:rPr>
        <w:t>ENERGY</w:t>
      </w:r>
      <w:r>
        <w:rPr>
          <w:b/>
          <w:spacing w:val="-3"/>
          <w:sz w:val="19"/>
        </w:rPr>
        <w:t xml:space="preserve"> </w:t>
      </w:r>
      <w:r>
        <w:rPr>
          <w:b/>
          <w:sz w:val="19"/>
        </w:rPr>
        <w:t>SIMULATION</w:t>
      </w:r>
      <w:r>
        <w:rPr>
          <w:b/>
          <w:spacing w:val="-3"/>
          <w:sz w:val="19"/>
        </w:rPr>
        <w:t xml:space="preserve"> </w:t>
      </w:r>
      <w:r>
        <w:rPr>
          <w:b/>
          <w:sz w:val="19"/>
        </w:rPr>
        <w:t>TOOL.</w:t>
      </w:r>
      <w:r>
        <w:rPr>
          <w:b/>
          <w:spacing w:val="-3"/>
          <w:sz w:val="19"/>
        </w:rPr>
        <w:t xml:space="preserve"> </w:t>
      </w:r>
      <w:r>
        <w:rPr>
          <w:sz w:val="19"/>
        </w:rPr>
        <w:t>An</w:t>
      </w:r>
      <w:r>
        <w:rPr>
          <w:spacing w:val="-3"/>
          <w:sz w:val="19"/>
        </w:rPr>
        <w:t xml:space="preserve"> </w:t>
      </w:r>
      <w:r>
        <w:rPr>
          <w:i/>
          <w:sz w:val="19"/>
        </w:rPr>
        <w:t>approved</w:t>
      </w:r>
      <w:r>
        <w:rPr>
          <w:i/>
          <w:spacing w:val="-2"/>
          <w:sz w:val="19"/>
        </w:rPr>
        <w:t xml:space="preserve"> </w:t>
      </w:r>
      <w:r>
        <w:rPr>
          <w:sz w:val="19"/>
        </w:rPr>
        <w:t>software</w:t>
      </w:r>
      <w:r>
        <w:rPr>
          <w:spacing w:val="-2"/>
          <w:sz w:val="19"/>
        </w:rPr>
        <w:t xml:space="preserve"> </w:t>
      </w:r>
      <w:r>
        <w:rPr>
          <w:sz w:val="19"/>
        </w:rPr>
        <w:t>program</w:t>
      </w:r>
      <w:r>
        <w:rPr>
          <w:spacing w:val="-5"/>
          <w:sz w:val="19"/>
        </w:rPr>
        <w:t xml:space="preserve"> </w:t>
      </w:r>
      <w:r>
        <w:rPr>
          <w:sz w:val="19"/>
        </w:rPr>
        <w:t>or</w:t>
      </w:r>
      <w:r>
        <w:rPr>
          <w:spacing w:val="-3"/>
          <w:sz w:val="19"/>
        </w:rPr>
        <w:t xml:space="preserve"> </w:t>
      </w:r>
      <w:r>
        <w:rPr>
          <w:sz w:val="19"/>
        </w:rPr>
        <w:t>calculation-based</w:t>
      </w:r>
      <w:r>
        <w:rPr>
          <w:spacing w:val="-4"/>
          <w:sz w:val="19"/>
        </w:rPr>
        <w:t xml:space="preserve"> </w:t>
      </w:r>
      <w:r>
        <w:rPr>
          <w:sz w:val="19"/>
        </w:rPr>
        <w:t>methodology</w:t>
      </w:r>
      <w:r>
        <w:rPr>
          <w:spacing w:val="-1"/>
          <w:sz w:val="19"/>
        </w:rPr>
        <w:t xml:space="preserve"> </w:t>
      </w:r>
      <w:r>
        <w:rPr>
          <w:sz w:val="19"/>
        </w:rPr>
        <w:t>that</w:t>
      </w:r>
      <w:r>
        <w:rPr>
          <w:spacing w:val="-4"/>
          <w:sz w:val="19"/>
        </w:rPr>
        <w:t xml:space="preserve"> </w:t>
      </w:r>
      <w:r>
        <w:rPr>
          <w:sz w:val="19"/>
        </w:rPr>
        <w:t>projects</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sz w:val="19"/>
        </w:rPr>
        <w:t>energy</w:t>
      </w:r>
      <w:r>
        <w:rPr>
          <w:spacing w:val="-1"/>
          <w:sz w:val="19"/>
        </w:rPr>
        <w:t xml:space="preserve"> </w:t>
      </w:r>
      <w:r>
        <w:rPr>
          <w:sz w:val="19"/>
        </w:rPr>
        <w:t>use</w:t>
      </w:r>
      <w:r>
        <w:rPr>
          <w:spacing w:val="40"/>
          <w:sz w:val="19"/>
        </w:rPr>
        <w:t xml:space="preserve"> </w:t>
      </w:r>
      <w:r>
        <w:rPr>
          <w:sz w:val="19"/>
        </w:rPr>
        <w:t xml:space="preserve">of a </w:t>
      </w:r>
      <w:r>
        <w:rPr>
          <w:i/>
          <w:sz w:val="19"/>
        </w:rPr>
        <w:t>building</w:t>
      </w:r>
      <w:r>
        <w:rPr>
          <w:sz w:val="19"/>
        </w:rPr>
        <w:t>.</w:t>
      </w:r>
    </w:p>
    <w:p w14:paraId="15519542" w14:textId="3EF4108C" w:rsidR="00125579" w:rsidRPr="002614DF" w:rsidRDefault="00C22802" w:rsidP="004A6205">
      <w:pPr>
        <w:spacing w:before="59" w:line="196" w:lineRule="auto"/>
        <w:ind w:left="540" w:right="133"/>
        <w:rPr>
          <w:i/>
          <w:spacing w:val="-10"/>
          <w:sz w:val="19"/>
        </w:rPr>
      </w:pPr>
      <w:r>
        <w:rPr>
          <w:b/>
          <w:sz w:val="19"/>
        </w:rPr>
        <w:t>ERI</w:t>
      </w:r>
      <w:r>
        <w:rPr>
          <w:b/>
          <w:spacing w:val="-10"/>
          <w:sz w:val="19"/>
        </w:rPr>
        <w:t xml:space="preserve"> </w:t>
      </w:r>
      <w:r>
        <w:rPr>
          <w:b/>
          <w:sz w:val="19"/>
        </w:rPr>
        <w:t>REFERENCE</w:t>
      </w:r>
      <w:r>
        <w:rPr>
          <w:b/>
          <w:spacing w:val="-9"/>
          <w:sz w:val="19"/>
        </w:rPr>
        <w:t xml:space="preserve"> </w:t>
      </w:r>
      <w:r>
        <w:rPr>
          <w:b/>
          <w:sz w:val="19"/>
        </w:rPr>
        <w:t>DESIGN.</w:t>
      </w:r>
      <w:r>
        <w:rPr>
          <w:b/>
          <w:spacing w:val="-10"/>
          <w:sz w:val="19"/>
        </w:rPr>
        <w:t xml:space="preserve"> </w:t>
      </w:r>
      <w:r>
        <w:rPr>
          <w:sz w:val="19"/>
        </w:rPr>
        <w:t>A</w:t>
      </w:r>
      <w:r>
        <w:rPr>
          <w:spacing w:val="-9"/>
          <w:sz w:val="19"/>
        </w:rPr>
        <w:t xml:space="preserve"> </w:t>
      </w:r>
      <w:r>
        <w:rPr>
          <w:sz w:val="19"/>
        </w:rPr>
        <w:t>version</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i/>
          <w:sz w:val="19"/>
        </w:rPr>
        <w:t>rated</w:t>
      </w:r>
      <w:r>
        <w:rPr>
          <w:i/>
          <w:spacing w:val="-10"/>
          <w:sz w:val="19"/>
        </w:rPr>
        <w:t xml:space="preserve"> </w:t>
      </w:r>
      <w:r>
        <w:rPr>
          <w:i/>
          <w:sz w:val="19"/>
        </w:rPr>
        <w:t>design</w:t>
      </w:r>
      <w:r>
        <w:rPr>
          <w:i/>
          <w:spacing w:val="-11"/>
          <w:sz w:val="19"/>
        </w:rPr>
        <w:t xml:space="preserve"> </w:t>
      </w:r>
      <w:r>
        <w:rPr>
          <w:sz w:val="19"/>
        </w:rPr>
        <w:t>that</w:t>
      </w:r>
      <w:r>
        <w:rPr>
          <w:spacing w:val="-9"/>
          <w:sz w:val="19"/>
        </w:rPr>
        <w:t xml:space="preserve"> </w:t>
      </w:r>
      <w:r>
        <w:rPr>
          <w:sz w:val="19"/>
        </w:rPr>
        <w:t>meets</w:t>
      </w:r>
      <w:r>
        <w:rPr>
          <w:spacing w:val="-10"/>
          <w:sz w:val="19"/>
        </w:rPr>
        <w:t xml:space="preserve"> </w:t>
      </w:r>
      <w:r>
        <w:rPr>
          <w:sz w:val="19"/>
        </w:rPr>
        <w:t>the</w:t>
      </w:r>
      <w:r>
        <w:rPr>
          <w:spacing w:val="-9"/>
          <w:sz w:val="19"/>
        </w:rPr>
        <w:t xml:space="preserve"> </w:t>
      </w:r>
      <w:r>
        <w:rPr>
          <w:sz w:val="19"/>
        </w:rPr>
        <w:t>minimum</w:t>
      </w:r>
      <w:r>
        <w:rPr>
          <w:spacing w:val="-10"/>
          <w:sz w:val="19"/>
        </w:rPr>
        <w:t xml:space="preserve"> </w:t>
      </w:r>
      <w:r>
        <w:rPr>
          <w:sz w:val="19"/>
        </w:rPr>
        <w:t>requirements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2006</w:t>
      </w:r>
      <w:r>
        <w:rPr>
          <w:spacing w:val="-10"/>
          <w:sz w:val="19"/>
        </w:rPr>
        <w:t xml:space="preserve"> </w:t>
      </w:r>
      <w:r>
        <w:rPr>
          <w:i/>
          <w:sz w:val="19"/>
        </w:rPr>
        <w:t>International</w:t>
      </w:r>
      <w:r>
        <w:rPr>
          <w:i/>
          <w:spacing w:val="-9"/>
          <w:sz w:val="19"/>
        </w:rPr>
        <w:t xml:space="preserve"> </w:t>
      </w:r>
      <w:r>
        <w:rPr>
          <w:i/>
          <w:sz w:val="19"/>
        </w:rPr>
        <w:t>Energy</w:t>
      </w:r>
      <w:r>
        <w:rPr>
          <w:i/>
          <w:spacing w:val="-10"/>
          <w:sz w:val="19"/>
        </w:rPr>
        <w:t xml:space="preserve"> </w:t>
      </w:r>
      <w:r>
        <w:rPr>
          <w:i/>
          <w:sz w:val="19"/>
        </w:rPr>
        <w:t>Conservation</w:t>
      </w:r>
      <w:r>
        <w:rPr>
          <w:i/>
          <w:spacing w:val="-5"/>
          <w:sz w:val="19"/>
        </w:rPr>
        <w:t xml:space="preserve"> </w:t>
      </w:r>
      <w:r>
        <w:rPr>
          <w:i/>
          <w:sz w:val="19"/>
        </w:rPr>
        <w:t>Code</w:t>
      </w:r>
      <w:r>
        <w:rPr>
          <w:sz w:val="19"/>
        </w:rPr>
        <w:t>.</w:t>
      </w:r>
    </w:p>
    <w:p w14:paraId="15519543" w14:textId="77777777" w:rsidR="00125579" w:rsidRDefault="00C22802" w:rsidP="004A6205">
      <w:pPr>
        <w:pStyle w:val="BodyText"/>
        <w:spacing w:before="56" w:line="196" w:lineRule="auto"/>
        <w:ind w:left="540"/>
      </w:pPr>
      <w:r>
        <w:rPr>
          <w:b/>
        </w:rPr>
        <w:t>EXISTING</w:t>
      </w:r>
      <w:r>
        <w:rPr>
          <w:b/>
          <w:spacing w:val="-6"/>
        </w:rPr>
        <w:t xml:space="preserve"> </w:t>
      </w:r>
      <w:r>
        <w:rPr>
          <w:b/>
        </w:rPr>
        <w:t>BUILDING.</w:t>
      </w:r>
      <w:r>
        <w:rPr>
          <w:b/>
          <w:spacing w:val="-7"/>
        </w:rPr>
        <w:t xml:space="preserve"> </w:t>
      </w:r>
      <w:r>
        <w:t>A</w:t>
      </w:r>
      <w:r>
        <w:rPr>
          <w:spacing w:val="-9"/>
        </w:rPr>
        <w:t xml:space="preserve"> </w:t>
      </w:r>
      <w:r>
        <w:rPr>
          <w:i/>
        </w:rPr>
        <w:t>building</w:t>
      </w:r>
      <w:r>
        <w:rPr>
          <w:i/>
          <w:spacing w:val="-8"/>
        </w:rPr>
        <w:t xml:space="preserve"> </w:t>
      </w:r>
      <w:r>
        <w:t>erected</w:t>
      </w:r>
      <w:r>
        <w:rPr>
          <w:spacing w:val="-10"/>
        </w:rPr>
        <w:t xml:space="preserve"> </w:t>
      </w:r>
      <w:r>
        <w:t>prior</w:t>
      </w:r>
      <w:r>
        <w:rPr>
          <w:spacing w:val="-8"/>
        </w:rPr>
        <w:t xml:space="preserve"> </w:t>
      </w:r>
      <w:r>
        <w:t>to</w:t>
      </w:r>
      <w:r>
        <w:rPr>
          <w:spacing w:val="-8"/>
        </w:rPr>
        <w:t xml:space="preserve"> </w:t>
      </w:r>
      <w:r>
        <w:t>the</w:t>
      </w:r>
      <w:r>
        <w:rPr>
          <w:spacing w:val="-8"/>
        </w:rPr>
        <w:t xml:space="preserve"> </w:t>
      </w:r>
      <w:r>
        <w:t>date</w:t>
      </w:r>
      <w:r>
        <w:rPr>
          <w:spacing w:val="-8"/>
        </w:rPr>
        <w:t xml:space="preserve"> </w:t>
      </w:r>
      <w:r>
        <w:t>of</w:t>
      </w:r>
      <w:r>
        <w:rPr>
          <w:spacing w:val="-8"/>
        </w:rPr>
        <w:t xml:space="preserve"> </w:t>
      </w:r>
      <w:r>
        <w:t>adoption</w:t>
      </w:r>
      <w:r>
        <w:rPr>
          <w:spacing w:val="-8"/>
        </w:rPr>
        <w:t xml:space="preserve"> </w:t>
      </w:r>
      <w:r>
        <w:t>of</w:t>
      </w:r>
      <w:r>
        <w:rPr>
          <w:spacing w:val="-8"/>
        </w:rPr>
        <w:t xml:space="preserve"> </w:t>
      </w:r>
      <w:r>
        <w:t>the</w:t>
      </w:r>
      <w:r>
        <w:rPr>
          <w:spacing w:val="-8"/>
        </w:rPr>
        <w:t xml:space="preserve"> </w:t>
      </w:r>
      <w:r>
        <w:t>appropriate</w:t>
      </w:r>
      <w:r>
        <w:rPr>
          <w:spacing w:val="-8"/>
        </w:rPr>
        <w:t xml:space="preserve"> </w:t>
      </w:r>
      <w:r>
        <w:t>code,</w:t>
      </w:r>
      <w:r>
        <w:rPr>
          <w:spacing w:val="-8"/>
        </w:rPr>
        <w:t xml:space="preserve"> </w:t>
      </w:r>
      <w:r>
        <w:t>or</w:t>
      </w:r>
      <w:r>
        <w:rPr>
          <w:spacing w:val="-9"/>
        </w:rPr>
        <w:t xml:space="preserve"> </w:t>
      </w:r>
      <w:r>
        <w:t>one</w:t>
      </w:r>
      <w:r>
        <w:rPr>
          <w:spacing w:val="-8"/>
        </w:rPr>
        <w:t xml:space="preserve"> </w:t>
      </w:r>
      <w:r>
        <w:t>for</w:t>
      </w:r>
      <w:r>
        <w:rPr>
          <w:spacing w:val="-9"/>
        </w:rPr>
        <w:t xml:space="preserve"> </w:t>
      </w:r>
      <w:r>
        <w:t>which</w:t>
      </w:r>
      <w:r>
        <w:rPr>
          <w:spacing w:val="-8"/>
        </w:rPr>
        <w:t xml:space="preserve"> </w:t>
      </w:r>
      <w:r>
        <w:t>a</w:t>
      </w:r>
      <w:r>
        <w:rPr>
          <w:spacing w:val="-9"/>
        </w:rPr>
        <w:t xml:space="preserve"> </w:t>
      </w:r>
      <w:r>
        <w:t>legal</w:t>
      </w:r>
      <w:r>
        <w:rPr>
          <w:spacing w:val="-8"/>
        </w:rPr>
        <w:t xml:space="preserve"> </w:t>
      </w:r>
      <w:r>
        <w:t>building</w:t>
      </w:r>
      <w:r>
        <w:rPr>
          <w:spacing w:val="-8"/>
        </w:rPr>
        <w:t xml:space="preserve"> </w:t>
      </w:r>
      <w:r>
        <w:t>permit</w:t>
      </w:r>
      <w:r>
        <w:rPr>
          <w:spacing w:val="40"/>
        </w:rPr>
        <w:t xml:space="preserve"> </w:t>
      </w:r>
      <w:r>
        <w:t>has been issued.</w:t>
      </w:r>
    </w:p>
    <w:p w14:paraId="15519544" w14:textId="77777777" w:rsidR="00125579" w:rsidRDefault="00C22802" w:rsidP="004A6205">
      <w:pPr>
        <w:spacing w:before="23"/>
        <w:ind w:left="540"/>
        <w:rPr>
          <w:sz w:val="19"/>
        </w:rPr>
      </w:pPr>
      <w:r>
        <w:rPr>
          <w:b/>
          <w:sz w:val="19"/>
        </w:rPr>
        <w:t>EXTERIOR</w:t>
      </w:r>
      <w:r>
        <w:rPr>
          <w:b/>
          <w:spacing w:val="-10"/>
          <w:sz w:val="19"/>
        </w:rPr>
        <w:t xml:space="preserve"> </w:t>
      </w:r>
      <w:r>
        <w:rPr>
          <w:b/>
          <w:sz w:val="19"/>
        </w:rPr>
        <w:t>WALL.</w:t>
      </w:r>
      <w:r>
        <w:rPr>
          <w:b/>
          <w:spacing w:val="-9"/>
          <w:sz w:val="19"/>
        </w:rPr>
        <w:t xml:space="preserve"> </w:t>
      </w:r>
      <w:r>
        <w:rPr>
          <w:sz w:val="19"/>
        </w:rPr>
        <w:t>Walls</w:t>
      </w:r>
      <w:r>
        <w:rPr>
          <w:spacing w:val="-9"/>
          <w:sz w:val="19"/>
        </w:rPr>
        <w:t xml:space="preserve"> </w:t>
      </w:r>
      <w:r>
        <w:rPr>
          <w:sz w:val="19"/>
        </w:rPr>
        <w:t>including</w:t>
      </w:r>
      <w:r>
        <w:rPr>
          <w:spacing w:val="-9"/>
          <w:sz w:val="19"/>
        </w:rPr>
        <w:t xml:space="preserve"> </w:t>
      </w:r>
      <w:r>
        <w:rPr>
          <w:sz w:val="19"/>
        </w:rPr>
        <w:t>both</w:t>
      </w:r>
      <w:r>
        <w:rPr>
          <w:spacing w:val="-10"/>
          <w:sz w:val="19"/>
        </w:rPr>
        <w:t xml:space="preserve"> </w:t>
      </w:r>
      <w:r>
        <w:rPr>
          <w:i/>
          <w:sz w:val="19"/>
        </w:rPr>
        <w:t>above-grade</w:t>
      </w:r>
      <w:r>
        <w:rPr>
          <w:i/>
          <w:spacing w:val="-9"/>
          <w:sz w:val="19"/>
        </w:rPr>
        <w:t xml:space="preserve"> </w:t>
      </w:r>
      <w:r>
        <w:rPr>
          <w:i/>
          <w:sz w:val="19"/>
        </w:rPr>
        <w:t>walls</w:t>
      </w:r>
      <w:r>
        <w:rPr>
          <w:i/>
          <w:spacing w:val="-9"/>
          <w:sz w:val="19"/>
        </w:rPr>
        <w:t xml:space="preserve"> </w:t>
      </w:r>
      <w:r>
        <w:rPr>
          <w:sz w:val="19"/>
        </w:rPr>
        <w:t>and</w:t>
      </w:r>
      <w:r>
        <w:rPr>
          <w:spacing w:val="-9"/>
          <w:sz w:val="19"/>
        </w:rPr>
        <w:t xml:space="preserve"> </w:t>
      </w:r>
      <w:r>
        <w:rPr>
          <w:i/>
          <w:sz w:val="19"/>
        </w:rPr>
        <w:t>basement</w:t>
      </w:r>
      <w:r>
        <w:rPr>
          <w:i/>
          <w:spacing w:val="-9"/>
          <w:sz w:val="19"/>
        </w:rPr>
        <w:t xml:space="preserve"> </w:t>
      </w:r>
      <w:r>
        <w:rPr>
          <w:i/>
          <w:spacing w:val="-2"/>
          <w:sz w:val="19"/>
        </w:rPr>
        <w:t>walls</w:t>
      </w:r>
      <w:r>
        <w:rPr>
          <w:spacing w:val="-2"/>
          <w:sz w:val="19"/>
        </w:rPr>
        <w:t>.</w:t>
      </w:r>
    </w:p>
    <w:p w14:paraId="15519545" w14:textId="77777777" w:rsidR="00125579" w:rsidRDefault="00C22802" w:rsidP="004A6205">
      <w:pPr>
        <w:spacing w:before="7"/>
        <w:ind w:left="540"/>
        <w:rPr>
          <w:i/>
          <w:sz w:val="19"/>
        </w:rPr>
      </w:pPr>
      <w:r>
        <w:rPr>
          <w:b/>
          <w:sz w:val="19"/>
        </w:rPr>
        <w:t>FENESTRATION.</w:t>
      </w:r>
      <w:r>
        <w:rPr>
          <w:b/>
          <w:spacing w:val="-8"/>
          <w:sz w:val="19"/>
        </w:rPr>
        <w:t xml:space="preserve"> </w:t>
      </w:r>
      <w:r>
        <w:rPr>
          <w:sz w:val="19"/>
        </w:rPr>
        <w:t>Products</w:t>
      </w:r>
      <w:r>
        <w:rPr>
          <w:spacing w:val="-9"/>
          <w:sz w:val="19"/>
        </w:rPr>
        <w:t xml:space="preserve"> </w:t>
      </w:r>
      <w:r>
        <w:rPr>
          <w:sz w:val="19"/>
        </w:rPr>
        <w:t>classified</w:t>
      </w:r>
      <w:r>
        <w:rPr>
          <w:spacing w:val="-8"/>
          <w:sz w:val="19"/>
        </w:rPr>
        <w:t xml:space="preserve"> </w:t>
      </w:r>
      <w:r>
        <w:rPr>
          <w:sz w:val="19"/>
        </w:rPr>
        <w:t>as</w:t>
      </w:r>
      <w:r>
        <w:rPr>
          <w:spacing w:val="-8"/>
          <w:sz w:val="19"/>
        </w:rPr>
        <w:t xml:space="preserve"> </w:t>
      </w:r>
      <w:r>
        <w:rPr>
          <w:sz w:val="19"/>
        </w:rPr>
        <w:t>either</w:t>
      </w:r>
      <w:r>
        <w:rPr>
          <w:spacing w:val="-10"/>
          <w:sz w:val="19"/>
        </w:rPr>
        <w:t xml:space="preserve"> </w:t>
      </w:r>
      <w:r>
        <w:rPr>
          <w:i/>
          <w:sz w:val="19"/>
        </w:rPr>
        <w:t>vertical</w:t>
      </w:r>
      <w:r>
        <w:rPr>
          <w:i/>
          <w:spacing w:val="-9"/>
          <w:sz w:val="19"/>
        </w:rPr>
        <w:t xml:space="preserve"> </w:t>
      </w:r>
      <w:r>
        <w:rPr>
          <w:i/>
          <w:sz w:val="19"/>
        </w:rPr>
        <w:t>fenestration</w:t>
      </w:r>
      <w:r>
        <w:rPr>
          <w:i/>
          <w:spacing w:val="-7"/>
          <w:sz w:val="19"/>
        </w:rPr>
        <w:t xml:space="preserve"> </w:t>
      </w:r>
      <w:r>
        <w:rPr>
          <w:sz w:val="19"/>
        </w:rPr>
        <w:t>or</w:t>
      </w:r>
      <w:r>
        <w:rPr>
          <w:spacing w:val="-9"/>
          <w:sz w:val="19"/>
        </w:rPr>
        <w:t xml:space="preserve"> </w:t>
      </w:r>
      <w:r>
        <w:rPr>
          <w:i/>
          <w:spacing w:val="-2"/>
          <w:sz w:val="19"/>
        </w:rPr>
        <w:t>skylights.</w:t>
      </w:r>
    </w:p>
    <w:p w14:paraId="15519546" w14:textId="77777777" w:rsidR="00125579" w:rsidRDefault="00C22802" w:rsidP="004A6205">
      <w:pPr>
        <w:pStyle w:val="BodyText"/>
        <w:spacing w:before="48" w:line="194" w:lineRule="auto"/>
        <w:ind w:left="540" w:right="138"/>
        <w:jc w:val="both"/>
      </w:pPr>
      <w:r>
        <w:rPr>
          <w:b/>
        </w:rPr>
        <w:t xml:space="preserve">Skylights. </w:t>
      </w:r>
      <w:r>
        <w:t>Glass or other transparent or translucent glazing material installed at a slope of less than 60 degrees (1.05 rad) from</w:t>
      </w:r>
      <w:r>
        <w:rPr>
          <w:spacing w:val="40"/>
        </w:rPr>
        <w:t xml:space="preserve"> </w:t>
      </w:r>
      <w:r>
        <w:t>horizontal including unit skylights, tubular daylighting devices, and glazing materials in solariums, sunrooms, roofs and sloped</w:t>
      </w:r>
      <w:r>
        <w:rPr>
          <w:spacing w:val="40"/>
        </w:rPr>
        <w:t xml:space="preserve"> </w:t>
      </w:r>
      <w:r>
        <w:rPr>
          <w:spacing w:val="-2"/>
        </w:rPr>
        <w:t>walls.</w:t>
      </w:r>
    </w:p>
    <w:p w14:paraId="15519547" w14:textId="77777777" w:rsidR="00125579" w:rsidRDefault="00C22802" w:rsidP="004A6205">
      <w:pPr>
        <w:pStyle w:val="BodyText"/>
        <w:spacing w:before="62" w:line="194" w:lineRule="auto"/>
        <w:ind w:left="540" w:right="136"/>
        <w:jc w:val="both"/>
      </w:pPr>
      <w:r>
        <w:rPr>
          <w:b/>
        </w:rPr>
        <w:t xml:space="preserve">Vertical fenestration. </w:t>
      </w:r>
      <w:r>
        <w:t>Windows that are fixed or operable, opaque doors, glazed doors, glazed block and combination</w:t>
      </w:r>
      <w:r>
        <w:rPr>
          <w:spacing w:val="40"/>
        </w:rPr>
        <w:t xml:space="preserve"> </w:t>
      </w:r>
      <w:r>
        <w:t>opaque/glazed doors composed of glass or other transparent or translucent glazing materials and installed at a slope of not less</w:t>
      </w:r>
      <w:r>
        <w:rPr>
          <w:spacing w:val="40"/>
        </w:rPr>
        <w:t xml:space="preserve"> </w:t>
      </w:r>
      <w:r>
        <w:t>than 60 degrees (1.05 rad) from horizontal.</w:t>
      </w:r>
    </w:p>
    <w:p w14:paraId="15519548" w14:textId="77777777" w:rsidR="00125579" w:rsidRDefault="00C22802" w:rsidP="004A6205">
      <w:pPr>
        <w:spacing w:before="63" w:line="194" w:lineRule="auto"/>
        <w:ind w:left="540" w:right="136" w:hanging="1"/>
        <w:jc w:val="both"/>
        <w:rPr>
          <w:sz w:val="19"/>
        </w:rPr>
      </w:pPr>
      <w:r>
        <w:rPr>
          <w:b/>
          <w:sz w:val="19"/>
        </w:rPr>
        <w:t>FENESTRATION</w:t>
      </w:r>
      <w:r>
        <w:rPr>
          <w:b/>
          <w:spacing w:val="-10"/>
          <w:sz w:val="19"/>
        </w:rPr>
        <w:t xml:space="preserve"> </w:t>
      </w:r>
      <w:r>
        <w:rPr>
          <w:b/>
          <w:sz w:val="19"/>
        </w:rPr>
        <w:t>PRODUCT,</w:t>
      </w:r>
      <w:r>
        <w:rPr>
          <w:b/>
          <w:spacing w:val="-9"/>
          <w:sz w:val="19"/>
        </w:rPr>
        <w:t xml:space="preserve"> </w:t>
      </w:r>
      <w:r>
        <w:rPr>
          <w:b/>
          <w:sz w:val="19"/>
        </w:rPr>
        <w:t>SITE-BUILT.</w:t>
      </w:r>
      <w:r>
        <w:rPr>
          <w:b/>
          <w:spacing w:val="-10"/>
          <w:sz w:val="19"/>
        </w:rPr>
        <w:t xml:space="preserve"> </w:t>
      </w:r>
      <w:r>
        <w:rPr>
          <w:sz w:val="19"/>
        </w:rPr>
        <w:t>A</w:t>
      </w:r>
      <w:r>
        <w:rPr>
          <w:spacing w:val="-9"/>
          <w:sz w:val="19"/>
        </w:rPr>
        <w:t xml:space="preserve"> </w:t>
      </w:r>
      <w:r>
        <w:rPr>
          <w:i/>
          <w:sz w:val="19"/>
        </w:rPr>
        <w:t>fenestration</w:t>
      </w:r>
      <w:r>
        <w:rPr>
          <w:i/>
          <w:spacing w:val="-10"/>
          <w:sz w:val="19"/>
        </w:rPr>
        <w:t xml:space="preserve"> </w:t>
      </w:r>
      <w:r>
        <w:rPr>
          <w:sz w:val="19"/>
        </w:rPr>
        <w:t>designed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made</w:t>
      </w:r>
      <w:r>
        <w:rPr>
          <w:spacing w:val="-10"/>
          <w:sz w:val="19"/>
        </w:rPr>
        <w:t xml:space="preserve"> </w:t>
      </w:r>
      <w:r>
        <w:rPr>
          <w:sz w:val="19"/>
        </w:rPr>
        <w:t>up</w:t>
      </w:r>
      <w:r>
        <w:rPr>
          <w:spacing w:val="-9"/>
          <w:sz w:val="19"/>
        </w:rPr>
        <w:t xml:space="preserve"> </w:t>
      </w:r>
      <w:r>
        <w:rPr>
          <w:sz w:val="19"/>
        </w:rPr>
        <w:t>of</w:t>
      </w:r>
      <w:r>
        <w:rPr>
          <w:spacing w:val="-9"/>
          <w:sz w:val="19"/>
        </w:rPr>
        <w:t xml:space="preserve"> </w:t>
      </w:r>
      <w:r>
        <w:rPr>
          <w:sz w:val="19"/>
        </w:rPr>
        <w:t>field-glazed</w:t>
      </w:r>
      <w:r>
        <w:rPr>
          <w:spacing w:val="-9"/>
          <w:sz w:val="19"/>
        </w:rPr>
        <w:t xml:space="preserve"> </w:t>
      </w:r>
      <w:r>
        <w:rPr>
          <w:sz w:val="19"/>
        </w:rPr>
        <w:t>or</w:t>
      </w:r>
      <w:r>
        <w:rPr>
          <w:spacing w:val="-9"/>
          <w:sz w:val="19"/>
        </w:rPr>
        <w:t xml:space="preserve"> </w:t>
      </w:r>
      <w:r>
        <w:rPr>
          <w:sz w:val="19"/>
        </w:rPr>
        <w:t>field-assembled</w:t>
      </w:r>
      <w:r>
        <w:rPr>
          <w:spacing w:val="-9"/>
          <w:sz w:val="19"/>
        </w:rPr>
        <w:t xml:space="preserve"> </w:t>
      </w:r>
      <w:r>
        <w:rPr>
          <w:sz w:val="19"/>
        </w:rPr>
        <w:t>units</w:t>
      </w:r>
      <w:r>
        <w:rPr>
          <w:spacing w:val="-9"/>
          <w:sz w:val="19"/>
        </w:rPr>
        <w:t xml:space="preserve"> </w:t>
      </w:r>
      <w:r>
        <w:rPr>
          <w:sz w:val="19"/>
        </w:rPr>
        <w:t>using</w:t>
      </w:r>
      <w:r>
        <w:rPr>
          <w:spacing w:val="-9"/>
          <w:sz w:val="19"/>
        </w:rPr>
        <w:t xml:space="preserve"> </w:t>
      </w:r>
      <w:r>
        <w:rPr>
          <w:sz w:val="19"/>
        </w:rPr>
        <w:t>specific</w:t>
      </w:r>
      <w:r>
        <w:rPr>
          <w:spacing w:val="40"/>
          <w:sz w:val="19"/>
        </w:rPr>
        <w:t xml:space="preserve"> </w:t>
      </w:r>
      <w:r>
        <w:rPr>
          <w:sz w:val="19"/>
        </w:rPr>
        <w:t>factory cut or otherwise factory-formed framing and glazing units. Examples of site-built fenestration include storefront systems,</w:t>
      </w:r>
      <w:r>
        <w:rPr>
          <w:spacing w:val="40"/>
          <w:sz w:val="19"/>
        </w:rPr>
        <w:t xml:space="preserve"> </w:t>
      </w:r>
      <w:r>
        <w:rPr>
          <w:i/>
          <w:sz w:val="19"/>
        </w:rPr>
        <w:t xml:space="preserve">curtain walls </w:t>
      </w:r>
      <w:r>
        <w:rPr>
          <w:sz w:val="19"/>
        </w:rPr>
        <w:t>and atrium roof systems.</w:t>
      </w:r>
    </w:p>
    <w:p w14:paraId="15519549" w14:textId="77777777" w:rsidR="00125579" w:rsidRDefault="00C22802" w:rsidP="004A6205">
      <w:pPr>
        <w:spacing w:before="25"/>
        <w:ind w:left="540"/>
        <w:jc w:val="both"/>
        <w:rPr>
          <w:sz w:val="19"/>
        </w:rPr>
      </w:pPr>
      <w:r>
        <w:rPr>
          <w:b/>
          <w:sz w:val="19"/>
        </w:rPr>
        <w:t>F-FACTOR</w:t>
      </w:r>
      <w:r>
        <w:rPr>
          <w:b/>
          <w:spacing w:val="-7"/>
          <w:sz w:val="19"/>
        </w:rPr>
        <w:t xml:space="preserve"> </w:t>
      </w:r>
      <w:r>
        <w:rPr>
          <w:b/>
          <w:sz w:val="19"/>
        </w:rPr>
        <w:t>(THERMAL</w:t>
      </w:r>
      <w:r>
        <w:rPr>
          <w:b/>
          <w:spacing w:val="-5"/>
          <w:sz w:val="19"/>
        </w:rPr>
        <w:t xml:space="preserve"> </w:t>
      </w:r>
      <w:r>
        <w:rPr>
          <w:b/>
          <w:sz w:val="19"/>
        </w:rPr>
        <w:t>TRANSMITTANCE).</w:t>
      </w:r>
      <w:r>
        <w:rPr>
          <w:b/>
          <w:spacing w:val="-6"/>
          <w:sz w:val="19"/>
        </w:rPr>
        <w:t xml:space="preserve"> </w:t>
      </w:r>
      <w:r>
        <w:rPr>
          <w:sz w:val="19"/>
        </w:rPr>
        <w:t>The</w:t>
      </w:r>
      <w:r>
        <w:rPr>
          <w:spacing w:val="-7"/>
          <w:sz w:val="19"/>
        </w:rPr>
        <w:t xml:space="preserve"> </w:t>
      </w:r>
      <w:r>
        <w:rPr>
          <w:sz w:val="19"/>
        </w:rPr>
        <w:t>perimeter</w:t>
      </w:r>
      <w:r>
        <w:rPr>
          <w:spacing w:val="-7"/>
          <w:sz w:val="19"/>
        </w:rPr>
        <w:t xml:space="preserve"> </w:t>
      </w:r>
      <w:r>
        <w:rPr>
          <w:sz w:val="19"/>
        </w:rPr>
        <w:t>heat</w:t>
      </w:r>
      <w:r>
        <w:rPr>
          <w:spacing w:val="-6"/>
          <w:sz w:val="19"/>
        </w:rPr>
        <w:t xml:space="preserve"> </w:t>
      </w:r>
      <w:r>
        <w:rPr>
          <w:sz w:val="19"/>
        </w:rPr>
        <w:t>loss</w:t>
      </w:r>
      <w:r>
        <w:rPr>
          <w:spacing w:val="-7"/>
          <w:sz w:val="19"/>
        </w:rPr>
        <w:t xml:space="preserve"> </w:t>
      </w:r>
      <w:r>
        <w:rPr>
          <w:sz w:val="19"/>
        </w:rPr>
        <w:t>factor</w:t>
      </w:r>
      <w:r>
        <w:rPr>
          <w:spacing w:val="-6"/>
          <w:sz w:val="19"/>
        </w:rPr>
        <w:t xml:space="preserve"> </w:t>
      </w:r>
      <w:r>
        <w:rPr>
          <w:sz w:val="19"/>
        </w:rPr>
        <w:t>for</w:t>
      </w:r>
      <w:r>
        <w:rPr>
          <w:spacing w:val="-8"/>
          <w:sz w:val="19"/>
        </w:rPr>
        <w:t xml:space="preserve"> </w:t>
      </w:r>
      <w:r>
        <w:rPr>
          <w:sz w:val="19"/>
        </w:rPr>
        <w:t>slab-on-grade</w:t>
      </w:r>
      <w:r>
        <w:rPr>
          <w:spacing w:val="-7"/>
          <w:sz w:val="19"/>
        </w:rPr>
        <w:t xml:space="preserve"> </w:t>
      </w:r>
      <w:r>
        <w:rPr>
          <w:sz w:val="19"/>
        </w:rPr>
        <w:t>floors</w:t>
      </w:r>
      <w:r>
        <w:rPr>
          <w:spacing w:val="-7"/>
          <w:sz w:val="19"/>
        </w:rPr>
        <w:t xml:space="preserve"> </w:t>
      </w:r>
      <w:r>
        <w:rPr>
          <w:sz w:val="19"/>
        </w:rPr>
        <w:t>(Btu/h</w:t>
      </w:r>
      <w:r>
        <w:rPr>
          <w:spacing w:val="-6"/>
          <w:sz w:val="19"/>
        </w:rPr>
        <w:t xml:space="preserve"> </w:t>
      </w:r>
      <w:r>
        <w:rPr>
          <w:sz w:val="19"/>
        </w:rPr>
        <w:t>×</w:t>
      </w:r>
      <w:r>
        <w:rPr>
          <w:spacing w:val="-6"/>
          <w:sz w:val="19"/>
        </w:rPr>
        <w:t xml:space="preserve"> </w:t>
      </w:r>
      <w:r>
        <w:rPr>
          <w:sz w:val="19"/>
        </w:rPr>
        <w:t>ft</w:t>
      </w:r>
      <w:r>
        <w:rPr>
          <w:spacing w:val="-8"/>
          <w:sz w:val="19"/>
        </w:rPr>
        <w:t xml:space="preserve"> </w:t>
      </w:r>
      <w:r>
        <w:rPr>
          <w:sz w:val="19"/>
        </w:rPr>
        <w:t>×</w:t>
      </w:r>
      <w:r>
        <w:rPr>
          <w:spacing w:val="-5"/>
          <w:sz w:val="19"/>
        </w:rPr>
        <w:t xml:space="preserve"> </w:t>
      </w:r>
      <w:r>
        <w:rPr>
          <w:sz w:val="19"/>
        </w:rPr>
        <w:t>°F)</w:t>
      </w:r>
      <w:r>
        <w:rPr>
          <w:spacing w:val="-7"/>
          <w:sz w:val="19"/>
        </w:rPr>
        <w:t xml:space="preserve"> </w:t>
      </w:r>
      <w:r>
        <w:rPr>
          <w:sz w:val="19"/>
        </w:rPr>
        <w:t>[W</w:t>
      </w:r>
      <w:proofErr w:type="gramStart"/>
      <w:r>
        <w:rPr>
          <w:sz w:val="19"/>
        </w:rPr>
        <w:t>/(</w:t>
      </w:r>
      <w:proofErr w:type="gramEnd"/>
      <w:r>
        <w:rPr>
          <w:sz w:val="19"/>
        </w:rPr>
        <w:t>m</w:t>
      </w:r>
      <w:r>
        <w:rPr>
          <w:spacing w:val="-8"/>
          <w:sz w:val="19"/>
        </w:rPr>
        <w:t xml:space="preserve"> </w:t>
      </w:r>
      <w:r>
        <w:rPr>
          <w:sz w:val="19"/>
        </w:rPr>
        <w:t>×</w:t>
      </w:r>
      <w:r>
        <w:rPr>
          <w:spacing w:val="-5"/>
          <w:sz w:val="19"/>
        </w:rPr>
        <w:t xml:space="preserve"> </w:t>
      </w:r>
      <w:r>
        <w:rPr>
          <w:spacing w:val="-4"/>
          <w:sz w:val="19"/>
        </w:rPr>
        <w:t>K)].</w:t>
      </w:r>
    </w:p>
    <w:p w14:paraId="1551954A" w14:textId="77777777" w:rsidR="00125579" w:rsidRDefault="00C22802" w:rsidP="004A6205">
      <w:pPr>
        <w:pStyle w:val="BodyText"/>
        <w:spacing w:before="11"/>
        <w:ind w:left="540"/>
        <w:jc w:val="both"/>
      </w:pPr>
      <w:r>
        <w:rPr>
          <w:b/>
        </w:rPr>
        <w:t>FUEL</w:t>
      </w:r>
      <w:r>
        <w:rPr>
          <w:b/>
          <w:spacing w:val="-5"/>
        </w:rPr>
        <w:t xml:space="preserve"> </w:t>
      </w:r>
      <w:r>
        <w:rPr>
          <w:b/>
        </w:rPr>
        <w:t>GAS.</w:t>
      </w:r>
      <w:r>
        <w:rPr>
          <w:b/>
          <w:spacing w:val="-4"/>
        </w:rPr>
        <w:t xml:space="preserve"> </w:t>
      </w:r>
      <w:r>
        <w:t>A</w:t>
      </w:r>
      <w:r>
        <w:rPr>
          <w:spacing w:val="-4"/>
        </w:rPr>
        <w:t xml:space="preserve"> </w:t>
      </w:r>
      <w:r>
        <w:t>natural</w:t>
      </w:r>
      <w:r>
        <w:rPr>
          <w:spacing w:val="-5"/>
        </w:rPr>
        <w:t xml:space="preserve"> </w:t>
      </w:r>
      <w:r>
        <w:t>gas,</w:t>
      </w:r>
      <w:r>
        <w:rPr>
          <w:spacing w:val="-6"/>
        </w:rPr>
        <w:t xml:space="preserve"> </w:t>
      </w:r>
      <w:r>
        <w:t>manufactured</w:t>
      </w:r>
      <w:r>
        <w:rPr>
          <w:spacing w:val="-5"/>
        </w:rPr>
        <w:t xml:space="preserve"> </w:t>
      </w:r>
      <w:r>
        <w:t>gas,</w:t>
      </w:r>
      <w:r>
        <w:rPr>
          <w:spacing w:val="-4"/>
        </w:rPr>
        <w:t xml:space="preserve"> </w:t>
      </w:r>
      <w:r>
        <w:t>liquified</w:t>
      </w:r>
      <w:r>
        <w:rPr>
          <w:spacing w:val="-5"/>
        </w:rPr>
        <w:t xml:space="preserve"> </w:t>
      </w:r>
      <w:r>
        <w:t>petroleum</w:t>
      </w:r>
      <w:r>
        <w:rPr>
          <w:spacing w:val="-5"/>
        </w:rPr>
        <w:t xml:space="preserve"> </w:t>
      </w:r>
      <w:r>
        <w:t>gas</w:t>
      </w:r>
      <w:r>
        <w:rPr>
          <w:spacing w:val="-5"/>
        </w:rPr>
        <w:t xml:space="preserve"> </w:t>
      </w:r>
      <w:r>
        <w:t>or</w:t>
      </w:r>
      <w:r>
        <w:rPr>
          <w:spacing w:val="-5"/>
        </w:rPr>
        <w:t xml:space="preserve"> </w:t>
      </w:r>
      <w:r>
        <w:t>a</w:t>
      </w:r>
      <w:r>
        <w:rPr>
          <w:spacing w:val="-7"/>
        </w:rPr>
        <w:t xml:space="preserve"> </w:t>
      </w:r>
      <w:r>
        <w:t>mixture</w:t>
      </w:r>
      <w:r>
        <w:rPr>
          <w:spacing w:val="-4"/>
        </w:rPr>
        <w:t xml:space="preserve"> </w:t>
      </w:r>
      <w:r>
        <w:t>of</w:t>
      </w:r>
      <w:r>
        <w:rPr>
          <w:spacing w:val="-5"/>
        </w:rPr>
        <w:t xml:space="preserve"> </w:t>
      </w:r>
      <w:r>
        <w:rPr>
          <w:spacing w:val="-2"/>
        </w:rPr>
        <w:t>these.</w:t>
      </w:r>
    </w:p>
    <w:p w14:paraId="1551954B" w14:textId="77777777" w:rsidR="00125579" w:rsidRDefault="00C22802" w:rsidP="004A6205">
      <w:pPr>
        <w:pStyle w:val="BodyText"/>
        <w:spacing w:before="7"/>
        <w:ind w:left="540"/>
        <w:jc w:val="both"/>
        <w:rPr>
          <w:spacing w:val="-2"/>
        </w:rPr>
      </w:pPr>
      <w:r>
        <w:rPr>
          <w:b/>
        </w:rPr>
        <w:lastRenderedPageBreak/>
        <w:t>FUEL</w:t>
      </w:r>
      <w:r>
        <w:rPr>
          <w:b/>
          <w:spacing w:val="-5"/>
        </w:rPr>
        <w:t xml:space="preserve"> </w:t>
      </w:r>
      <w:r>
        <w:rPr>
          <w:b/>
        </w:rPr>
        <w:t>OIL.</w:t>
      </w:r>
      <w:r>
        <w:rPr>
          <w:b/>
          <w:spacing w:val="-5"/>
        </w:rPr>
        <w:t xml:space="preserve"> </w:t>
      </w:r>
      <w:r>
        <w:t>Kerosene</w:t>
      </w:r>
      <w:r>
        <w:rPr>
          <w:spacing w:val="-4"/>
        </w:rPr>
        <w:t xml:space="preserve"> </w:t>
      </w:r>
      <w:r>
        <w:t>or</w:t>
      </w:r>
      <w:r>
        <w:rPr>
          <w:spacing w:val="-5"/>
        </w:rPr>
        <w:t xml:space="preserve"> </w:t>
      </w:r>
      <w:r>
        <w:t>any</w:t>
      </w:r>
      <w:r>
        <w:rPr>
          <w:spacing w:val="-4"/>
        </w:rPr>
        <w:t xml:space="preserve"> </w:t>
      </w:r>
      <w:r>
        <w:t>hydrocarbon</w:t>
      </w:r>
      <w:r>
        <w:rPr>
          <w:spacing w:val="-5"/>
        </w:rPr>
        <w:t xml:space="preserve"> </w:t>
      </w:r>
      <w:r>
        <w:t>oil</w:t>
      </w:r>
      <w:r>
        <w:rPr>
          <w:spacing w:val="-4"/>
        </w:rPr>
        <w:t xml:space="preserve"> </w:t>
      </w:r>
      <w:r>
        <w:t>having</w:t>
      </w:r>
      <w:r>
        <w:rPr>
          <w:spacing w:val="-4"/>
        </w:rPr>
        <w:t xml:space="preserve"> </w:t>
      </w:r>
      <w:r>
        <w:t>a</w:t>
      </w:r>
      <w:r>
        <w:rPr>
          <w:spacing w:val="-5"/>
        </w:rPr>
        <w:t xml:space="preserve"> </w:t>
      </w:r>
      <w:r>
        <w:t>flash</w:t>
      </w:r>
      <w:r>
        <w:rPr>
          <w:spacing w:val="-4"/>
        </w:rPr>
        <w:t xml:space="preserve"> </w:t>
      </w:r>
      <w:r>
        <w:t>point</w:t>
      </w:r>
      <w:r>
        <w:rPr>
          <w:spacing w:val="-6"/>
        </w:rPr>
        <w:t xml:space="preserve"> </w:t>
      </w:r>
      <w:r>
        <w:t>not</w:t>
      </w:r>
      <w:r>
        <w:rPr>
          <w:spacing w:val="-5"/>
        </w:rPr>
        <w:t xml:space="preserve"> </w:t>
      </w:r>
      <w:r>
        <w:t>less</w:t>
      </w:r>
      <w:r>
        <w:rPr>
          <w:spacing w:val="-4"/>
        </w:rPr>
        <w:t xml:space="preserve"> </w:t>
      </w:r>
      <w:r>
        <w:t>than</w:t>
      </w:r>
      <w:r>
        <w:rPr>
          <w:spacing w:val="-5"/>
        </w:rPr>
        <w:t xml:space="preserve"> </w:t>
      </w:r>
      <w:r>
        <w:t>100°F</w:t>
      </w:r>
      <w:r>
        <w:rPr>
          <w:spacing w:val="-4"/>
        </w:rPr>
        <w:t xml:space="preserve"> </w:t>
      </w:r>
      <w:r>
        <w:rPr>
          <w:spacing w:val="-2"/>
        </w:rPr>
        <w:t>(38°C).</w:t>
      </w:r>
    </w:p>
    <w:p w14:paraId="6CD252F5" w14:textId="045F452D" w:rsidR="002676CF" w:rsidRPr="002614DF" w:rsidRDefault="0B19618C" w:rsidP="004A6205">
      <w:pPr>
        <w:pStyle w:val="BodyText"/>
        <w:spacing w:before="7"/>
        <w:ind w:left="540"/>
        <w:jc w:val="both"/>
        <w:rPr>
          <w:color w:val="FF0000"/>
        </w:rPr>
      </w:pPr>
      <w:commentRangeStart w:id="11"/>
      <w:r w:rsidRPr="4B43A6FF">
        <w:rPr>
          <w:b/>
          <w:bCs/>
          <w:color w:val="FF0000"/>
        </w:rPr>
        <w:t xml:space="preserve">GAS HEAT PUMP SPACE HEATING SYSTEM.  </w:t>
      </w:r>
      <w:r w:rsidRPr="4B43A6FF">
        <w:rPr>
          <w:color w:val="FF0000"/>
        </w:rPr>
        <w:t>Gas heat pump space heating systems consist of an outdoor combustion unit and heat exchanger(s) inside the building.  The outdoor combustion unit is installed outside the building envelope and uses the heat of combustion to drive a refrigeration cycle that pumps heat into the building.  Annual fuel utilization efficiencies (AFUE) greater than 120% and 140% are achieved by pumping the heat of combustion and additional heat from the ambient air into the building.  The heat is then distributed indoors via forced air hydronic air handler(s), via floors and other radiant systems, or through combinations of forced air and radiant systems. </w:t>
      </w:r>
      <w:commentRangeEnd w:id="11"/>
      <w:r>
        <w:rPr>
          <w:rStyle w:val="CommentReference"/>
        </w:rPr>
        <w:commentReference w:id="11"/>
      </w:r>
    </w:p>
    <w:p w14:paraId="1551954C" w14:textId="77777777" w:rsidR="00125579" w:rsidRDefault="00C22802" w:rsidP="004A6205">
      <w:pPr>
        <w:pStyle w:val="BodyText"/>
        <w:spacing w:before="48" w:line="194" w:lineRule="auto"/>
        <w:ind w:left="540" w:right="135"/>
        <w:jc w:val="both"/>
      </w:pPr>
      <w:r>
        <w:rPr>
          <w:b/>
        </w:rPr>
        <w:t xml:space="preserve">GRADE PLANE. </w:t>
      </w:r>
      <w:r>
        <w:t xml:space="preserve">A reference plane representing the average of the finished ground level adjoining the </w:t>
      </w:r>
      <w:r>
        <w:rPr>
          <w:i/>
        </w:rPr>
        <w:t xml:space="preserve">building </w:t>
      </w:r>
      <w:r>
        <w:t xml:space="preserve">at all </w:t>
      </w:r>
      <w:r>
        <w:rPr>
          <w:i/>
        </w:rPr>
        <w:t>exterior walls</w:t>
      </w:r>
      <w:r>
        <w:t>.</w:t>
      </w:r>
      <w:r>
        <w:rPr>
          <w:spacing w:val="40"/>
        </w:rPr>
        <w:t xml:space="preserve"> </w:t>
      </w:r>
      <w:r>
        <w:t>Where</w:t>
      </w:r>
      <w:r>
        <w:rPr>
          <w:spacing w:val="-3"/>
        </w:rPr>
        <w:t xml:space="preserve"> </w:t>
      </w:r>
      <w:r>
        <w:t>the</w:t>
      </w:r>
      <w:r>
        <w:rPr>
          <w:spacing w:val="-3"/>
        </w:rPr>
        <w:t xml:space="preserve"> </w:t>
      </w:r>
      <w:r>
        <w:t>finished</w:t>
      </w:r>
      <w:r>
        <w:rPr>
          <w:spacing w:val="-3"/>
        </w:rPr>
        <w:t xml:space="preserve"> </w:t>
      </w:r>
      <w:r>
        <w:t>ground</w:t>
      </w:r>
      <w:r>
        <w:rPr>
          <w:spacing w:val="-3"/>
        </w:rPr>
        <w:t xml:space="preserve"> </w:t>
      </w:r>
      <w:r>
        <w:t>level</w:t>
      </w:r>
      <w:r>
        <w:rPr>
          <w:spacing w:val="-3"/>
        </w:rPr>
        <w:t xml:space="preserve"> </w:t>
      </w:r>
      <w:r>
        <w:t>slopes</w:t>
      </w:r>
      <w:r>
        <w:rPr>
          <w:spacing w:val="-3"/>
        </w:rPr>
        <w:t xml:space="preserve"> </w:t>
      </w:r>
      <w:r>
        <w:t>away</w:t>
      </w:r>
      <w:r>
        <w:rPr>
          <w:spacing w:val="-3"/>
        </w:rPr>
        <w:t xml:space="preserve"> </w:t>
      </w:r>
      <w:r>
        <w:t>from</w:t>
      </w:r>
      <w:r>
        <w:rPr>
          <w:spacing w:val="-4"/>
        </w:rPr>
        <w:t xml:space="preserve"> </w:t>
      </w:r>
      <w:r>
        <w:t>the</w:t>
      </w:r>
      <w:r>
        <w:rPr>
          <w:spacing w:val="-4"/>
        </w:rPr>
        <w:t xml:space="preserve"> </w:t>
      </w:r>
      <w:r>
        <w:rPr>
          <w:i/>
        </w:rPr>
        <w:t>exterior</w:t>
      </w:r>
      <w:r>
        <w:rPr>
          <w:i/>
          <w:spacing w:val="-5"/>
        </w:rPr>
        <w:t xml:space="preserve"> </w:t>
      </w:r>
      <w:r>
        <w:rPr>
          <w:i/>
        </w:rPr>
        <w:t>wall</w:t>
      </w:r>
      <w:r>
        <w:t>,</w:t>
      </w:r>
      <w:r>
        <w:rPr>
          <w:spacing w:val="-2"/>
        </w:rPr>
        <w:t xml:space="preserve"> </w:t>
      </w:r>
      <w:r>
        <w:t>the</w:t>
      </w:r>
      <w:r>
        <w:rPr>
          <w:spacing w:val="-6"/>
        </w:rPr>
        <w:t xml:space="preserve"> </w:t>
      </w:r>
      <w:r>
        <w:t>reference</w:t>
      </w:r>
      <w:r>
        <w:rPr>
          <w:spacing w:val="-4"/>
        </w:rPr>
        <w:t xml:space="preserve"> </w:t>
      </w:r>
      <w:r>
        <w:t>plane</w:t>
      </w:r>
      <w:r>
        <w:rPr>
          <w:spacing w:val="-3"/>
        </w:rPr>
        <w:t xml:space="preserve"> </w:t>
      </w:r>
      <w:r>
        <w:t>is</w:t>
      </w:r>
      <w:r>
        <w:rPr>
          <w:spacing w:val="-3"/>
        </w:rPr>
        <w:t xml:space="preserve"> </w:t>
      </w:r>
      <w:r>
        <w:t>established</w:t>
      </w:r>
      <w:r>
        <w:rPr>
          <w:spacing w:val="-5"/>
        </w:rPr>
        <w:t xml:space="preserve"> </w:t>
      </w:r>
      <w:r>
        <w:t>by</w:t>
      </w:r>
      <w:r>
        <w:rPr>
          <w:spacing w:val="-3"/>
        </w:rPr>
        <w:t xml:space="preserve"> </w:t>
      </w:r>
      <w:r>
        <w:t>the</w:t>
      </w:r>
      <w:r>
        <w:rPr>
          <w:spacing w:val="-4"/>
        </w:rPr>
        <w:t xml:space="preserve"> </w:t>
      </w:r>
      <w:r>
        <w:t>lowest</w:t>
      </w:r>
      <w:r>
        <w:rPr>
          <w:spacing w:val="-2"/>
        </w:rPr>
        <w:t xml:space="preserve"> </w:t>
      </w:r>
      <w:r>
        <w:t>points</w:t>
      </w:r>
      <w:r>
        <w:rPr>
          <w:spacing w:val="-3"/>
        </w:rPr>
        <w:t xml:space="preserve"> </w:t>
      </w:r>
      <w:r>
        <w:t>within</w:t>
      </w:r>
      <w:r>
        <w:rPr>
          <w:spacing w:val="-4"/>
        </w:rPr>
        <w:t xml:space="preserve"> </w:t>
      </w:r>
      <w:r>
        <w:t>the</w:t>
      </w:r>
      <w:r>
        <w:rPr>
          <w:spacing w:val="40"/>
        </w:rPr>
        <w:t xml:space="preserve"> </w:t>
      </w:r>
      <w:r>
        <w:t>area</w:t>
      </w:r>
      <w:r>
        <w:rPr>
          <w:spacing w:val="-5"/>
        </w:rPr>
        <w:t xml:space="preserve"> </w:t>
      </w:r>
      <w:r>
        <w:t>between</w:t>
      </w:r>
      <w:r>
        <w:rPr>
          <w:spacing w:val="-7"/>
        </w:rPr>
        <w:t xml:space="preserve"> </w:t>
      </w:r>
      <w:r>
        <w:t>the</w:t>
      </w:r>
      <w:r>
        <w:rPr>
          <w:spacing w:val="-7"/>
        </w:rPr>
        <w:t xml:space="preserve"> </w:t>
      </w:r>
      <w:r>
        <w:rPr>
          <w:i/>
        </w:rPr>
        <w:t>building</w:t>
      </w:r>
      <w:r>
        <w:rPr>
          <w:i/>
          <w:spacing w:val="-6"/>
        </w:rPr>
        <w:t xml:space="preserve"> </w:t>
      </w:r>
      <w:r>
        <w:t>and</w:t>
      </w:r>
      <w:r>
        <w:rPr>
          <w:spacing w:val="-5"/>
        </w:rPr>
        <w:t xml:space="preserve"> </w:t>
      </w:r>
      <w:r>
        <w:t>the</w:t>
      </w:r>
      <w:r>
        <w:rPr>
          <w:spacing w:val="-6"/>
        </w:rPr>
        <w:t xml:space="preserve"> </w:t>
      </w:r>
      <w:r>
        <w:t>lot</w:t>
      </w:r>
      <w:r>
        <w:rPr>
          <w:spacing w:val="-5"/>
        </w:rPr>
        <w:t xml:space="preserve"> </w:t>
      </w:r>
      <w:r>
        <w:t>line</w:t>
      </w:r>
      <w:r>
        <w:rPr>
          <w:spacing w:val="-6"/>
        </w:rPr>
        <w:t xml:space="preserve"> </w:t>
      </w:r>
      <w:r>
        <w:t>or,</w:t>
      </w:r>
      <w:r>
        <w:rPr>
          <w:spacing w:val="-8"/>
        </w:rPr>
        <w:t xml:space="preserve"> </w:t>
      </w:r>
      <w:r>
        <w:t>where</w:t>
      </w:r>
      <w:r>
        <w:rPr>
          <w:spacing w:val="-6"/>
        </w:rPr>
        <w:t xml:space="preserve"> </w:t>
      </w:r>
      <w:r>
        <w:t>the</w:t>
      </w:r>
      <w:r>
        <w:rPr>
          <w:spacing w:val="-6"/>
        </w:rPr>
        <w:t xml:space="preserve"> </w:t>
      </w:r>
      <w:r>
        <w:t>lot</w:t>
      </w:r>
      <w:r>
        <w:rPr>
          <w:spacing w:val="-5"/>
        </w:rPr>
        <w:t xml:space="preserve"> </w:t>
      </w:r>
      <w:r>
        <w:t>line</w:t>
      </w:r>
      <w:r>
        <w:rPr>
          <w:spacing w:val="-6"/>
        </w:rPr>
        <w:t xml:space="preserve"> </w:t>
      </w:r>
      <w:r>
        <w:t>is</w:t>
      </w:r>
      <w:r>
        <w:rPr>
          <w:spacing w:val="-6"/>
        </w:rPr>
        <w:t xml:space="preserve"> </w:t>
      </w:r>
      <w:r>
        <w:t>more</w:t>
      </w:r>
      <w:r>
        <w:rPr>
          <w:spacing w:val="-6"/>
        </w:rPr>
        <w:t xml:space="preserve"> </w:t>
      </w:r>
      <w:r>
        <w:t>than</w:t>
      </w:r>
      <w:r>
        <w:rPr>
          <w:spacing w:val="-5"/>
        </w:rPr>
        <w:t xml:space="preserve"> </w:t>
      </w:r>
      <w:r>
        <w:t>6</w:t>
      </w:r>
      <w:r>
        <w:rPr>
          <w:spacing w:val="-7"/>
        </w:rPr>
        <w:t xml:space="preserve"> </w:t>
      </w:r>
      <w:r>
        <w:t>feet</w:t>
      </w:r>
      <w:r>
        <w:rPr>
          <w:spacing w:val="-5"/>
        </w:rPr>
        <w:t xml:space="preserve"> </w:t>
      </w:r>
      <w:r>
        <w:t>(1829</w:t>
      </w:r>
      <w:r>
        <w:rPr>
          <w:spacing w:val="-7"/>
        </w:rPr>
        <w:t xml:space="preserve"> </w:t>
      </w:r>
      <w:r>
        <w:t>mm)</w:t>
      </w:r>
      <w:r>
        <w:rPr>
          <w:spacing w:val="-5"/>
        </w:rPr>
        <w:t xml:space="preserve"> </w:t>
      </w:r>
      <w:r>
        <w:t>from</w:t>
      </w:r>
      <w:r>
        <w:rPr>
          <w:spacing w:val="-7"/>
        </w:rPr>
        <w:t xml:space="preserve"> </w:t>
      </w:r>
      <w:r>
        <w:t>the</w:t>
      </w:r>
      <w:r>
        <w:rPr>
          <w:spacing w:val="-8"/>
        </w:rPr>
        <w:t xml:space="preserve"> </w:t>
      </w:r>
      <w:r>
        <w:rPr>
          <w:i/>
        </w:rPr>
        <w:t>building</w:t>
      </w:r>
      <w:r>
        <w:rPr>
          <w:i/>
          <w:spacing w:val="-2"/>
        </w:rPr>
        <w:t xml:space="preserve"> </w:t>
      </w:r>
      <w:r>
        <w:t>between</w:t>
      </w:r>
      <w:r>
        <w:rPr>
          <w:spacing w:val="-6"/>
        </w:rPr>
        <w:t xml:space="preserve"> </w:t>
      </w:r>
      <w:r>
        <w:t>the</w:t>
      </w:r>
      <w:r>
        <w:rPr>
          <w:spacing w:val="-6"/>
        </w:rPr>
        <w:t xml:space="preserve"> </w:t>
      </w:r>
      <w:r>
        <w:t>structure</w:t>
      </w:r>
      <w:r>
        <w:rPr>
          <w:spacing w:val="40"/>
        </w:rPr>
        <w:t xml:space="preserve"> </w:t>
      </w:r>
      <w:r>
        <w:t xml:space="preserve">and a point 6 feet (1829 mm) from the </w:t>
      </w:r>
      <w:r>
        <w:rPr>
          <w:i/>
        </w:rPr>
        <w:t>building</w:t>
      </w:r>
      <w:r>
        <w:t>.</w:t>
      </w:r>
    </w:p>
    <w:p w14:paraId="1551954D" w14:textId="77777777" w:rsidR="00125579" w:rsidRDefault="00C22802" w:rsidP="004A6205">
      <w:pPr>
        <w:spacing w:before="27"/>
        <w:ind w:left="540"/>
        <w:jc w:val="both"/>
        <w:rPr>
          <w:sz w:val="19"/>
        </w:rPr>
      </w:pPr>
      <w:r>
        <w:rPr>
          <w:b/>
          <w:sz w:val="19"/>
        </w:rPr>
        <w:t>HEAT</w:t>
      </w:r>
      <w:r>
        <w:rPr>
          <w:b/>
          <w:spacing w:val="-5"/>
          <w:sz w:val="19"/>
        </w:rPr>
        <w:t xml:space="preserve"> </w:t>
      </w:r>
      <w:r>
        <w:rPr>
          <w:b/>
          <w:sz w:val="19"/>
        </w:rPr>
        <w:t>EXCHANGER.</w:t>
      </w:r>
      <w:r>
        <w:rPr>
          <w:b/>
          <w:spacing w:val="-5"/>
          <w:sz w:val="19"/>
        </w:rPr>
        <w:t xml:space="preserve"> </w:t>
      </w:r>
      <w:r>
        <w:rPr>
          <w:sz w:val="19"/>
        </w:rPr>
        <w:t>A</w:t>
      </w:r>
      <w:r>
        <w:rPr>
          <w:spacing w:val="-5"/>
          <w:sz w:val="19"/>
        </w:rPr>
        <w:t xml:space="preserve"> </w:t>
      </w:r>
      <w:r>
        <w:rPr>
          <w:sz w:val="19"/>
        </w:rPr>
        <w:t>device</w:t>
      </w:r>
      <w:r>
        <w:rPr>
          <w:spacing w:val="-5"/>
          <w:sz w:val="19"/>
        </w:rPr>
        <w:t xml:space="preserve"> </w:t>
      </w:r>
      <w:r>
        <w:rPr>
          <w:sz w:val="19"/>
        </w:rPr>
        <w:t>that</w:t>
      </w:r>
      <w:r>
        <w:rPr>
          <w:spacing w:val="-8"/>
          <w:sz w:val="19"/>
        </w:rPr>
        <w:t xml:space="preserve"> </w:t>
      </w:r>
      <w:r>
        <w:rPr>
          <w:sz w:val="19"/>
        </w:rPr>
        <w:t>transfers</w:t>
      </w:r>
      <w:r>
        <w:rPr>
          <w:spacing w:val="-6"/>
          <w:sz w:val="19"/>
        </w:rPr>
        <w:t xml:space="preserve"> </w:t>
      </w:r>
      <w:r>
        <w:rPr>
          <w:sz w:val="19"/>
        </w:rPr>
        <w:t>heat</w:t>
      </w:r>
      <w:r>
        <w:rPr>
          <w:spacing w:val="-5"/>
          <w:sz w:val="19"/>
        </w:rPr>
        <w:t xml:space="preserve"> </w:t>
      </w:r>
      <w:r>
        <w:rPr>
          <w:sz w:val="19"/>
        </w:rPr>
        <w:t>from</w:t>
      </w:r>
      <w:r>
        <w:rPr>
          <w:spacing w:val="-5"/>
          <w:sz w:val="19"/>
        </w:rPr>
        <w:t xml:space="preserve"> </w:t>
      </w:r>
      <w:r>
        <w:rPr>
          <w:sz w:val="19"/>
        </w:rPr>
        <w:t>one</w:t>
      </w:r>
      <w:r>
        <w:rPr>
          <w:spacing w:val="-6"/>
          <w:sz w:val="19"/>
        </w:rPr>
        <w:t xml:space="preserve"> </w:t>
      </w:r>
      <w:r>
        <w:rPr>
          <w:sz w:val="19"/>
        </w:rPr>
        <w:t>medium</w:t>
      </w:r>
      <w:r>
        <w:rPr>
          <w:spacing w:val="-5"/>
          <w:sz w:val="19"/>
        </w:rPr>
        <w:t xml:space="preserve"> </w:t>
      </w:r>
      <w:r>
        <w:rPr>
          <w:sz w:val="19"/>
        </w:rPr>
        <w:t>to</w:t>
      </w:r>
      <w:r>
        <w:rPr>
          <w:spacing w:val="-7"/>
          <w:sz w:val="19"/>
        </w:rPr>
        <w:t xml:space="preserve"> </w:t>
      </w:r>
      <w:r>
        <w:rPr>
          <w:spacing w:val="-2"/>
          <w:sz w:val="19"/>
        </w:rPr>
        <w:t>another.</w:t>
      </w:r>
    </w:p>
    <w:p w14:paraId="1551954E" w14:textId="77777777" w:rsidR="00125579" w:rsidRDefault="00C22802" w:rsidP="004A6205">
      <w:pPr>
        <w:pStyle w:val="BodyText"/>
        <w:spacing w:before="43" w:line="196" w:lineRule="auto"/>
        <w:ind w:left="540" w:right="136"/>
        <w:jc w:val="both"/>
      </w:pPr>
      <w:r>
        <w:rPr>
          <w:b/>
        </w:rPr>
        <w:t>HEATED</w:t>
      </w:r>
      <w:r>
        <w:rPr>
          <w:b/>
          <w:spacing w:val="-10"/>
        </w:rPr>
        <w:t xml:space="preserve"> </w:t>
      </w:r>
      <w:r>
        <w:rPr>
          <w:b/>
        </w:rPr>
        <w:t>SLAB.</w:t>
      </w:r>
      <w:r>
        <w:rPr>
          <w:b/>
          <w:spacing w:val="-9"/>
        </w:rPr>
        <w:t xml:space="preserve"> </w:t>
      </w:r>
      <w:r>
        <w:t>Slab-on-grade</w:t>
      </w:r>
      <w:r>
        <w:rPr>
          <w:spacing w:val="-10"/>
        </w:rPr>
        <w:t xml:space="preserve"> </w:t>
      </w:r>
      <w:r>
        <w:t>construction</w:t>
      </w:r>
      <w:r>
        <w:rPr>
          <w:spacing w:val="-9"/>
        </w:rPr>
        <w:t xml:space="preserve"> </w:t>
      </w:r>
      <w:r>
        <w:t>in</w:t>
      </w:r>
      <w:r>
        <w:rPr>
          <w:spacing w:val="-10"/>
        </w:rPr>
        <w:t xml:space="preserve"> </w:t>
      </w:r>
      <w:r>
        <w:t>which</w:t>
      </w:r>
      <w:r>
        <w:rPr>
          <w:spacing w:val="-9"/>
        </w:rPr>
        <w:t xml:space="preserve"> </w:t>
      </w:r>
      <w:r>
        <w:t>the</w:t>
      </w:r>
      <w:r>
        <w:rPr>
          <w:spacing w:val="-10"/>
        </w:rPr>
        <w:t xml:space="preserve"> </w:t>
      </w:r>
      <w:r>
        <w:t>heating</w:t>
      </w:r>
      <w:r>
        <w:rPr>
          <w:spacing w:val="-9"/>
        </w:rPr>
        <w:t xml:space="preserve"> </w:t>
      </w:r>
      <w:r>
        <w:t>elements,</w:t>
      </w:r>
      <w:r>
        <w:rPr>
          <w:spacing w:val="-10"/>
        </w:rPr>
        <w:t xml:space="preserve"> </w:t>
      </w:r>
      <w:r>
        <w:t>hydronic</w:t>
      </w:r>
      <w:r>
        <w:rPr>
          <w:spacing w:val="-9"/>
        </w:rPr>
        <w:t xml:space="preserve"> </w:t>
      </w:r>
      <w:r>
        <w:t>tubing,</w:t>
      </w:r>
      <w:r>
        <w:rPr>
          <w:spacing w:val="-10"/>
        </w:rPr>
        <w:t xml:space="preserve"> </w:t>
      </w:r>
      <w:r>
        <w:t>or</w:t>
      </w:r>
      <w:r>
        <w:rPr>
          <w:spacing w:val="-9"/>
        </w:rPr>
        <w:t xml:space="preserve"> </w:t>
      </w:r>
      <w:r>
        <w:t>hot</w:t>
      </w:r>
      <w:r>
        <w:rPr>
          <w:spacing w:val="-10"/>
        </w:rPr>
        <w:t xml:space="preserve"> </w:t>
      </w:r>
      <w:r>
        <w:t>air</w:t>
      </w:r>
      <w:r>
        <w:rPr>
          <w:spacing w:val="-9"/>
        </w:rPr>
        <w:t xml:space="preserve"> </w:t>
      </w:r>
      <w:r>
        <w:t>distribution</w:t>
      </w:r>
      <w:r>
        <w:rPr>
          <w:spacing w:val="-10"/>
        </w:rPr>
        <w:t xml:space="preserve"> </w:t>
      </w:r>
      <w:r>
        <w:t>system</w:t>
      </w:r>
      <w:r>
        <w:rPr>
          <w:spacing w:val="-9"/>
        </w:rPr>
        <w:t xml:space="preserve"> </w:t>
      </w:r>
      <w:r>
        <w:t>is</w:t>
      </w:r>
      <w:r>
        <w:rPr>
          <w:spacing w:val="-10"/>
        </w:rPr>
        <w:t xml:space="preserve"> </w:t>
      </w:r>
      <w:r>
        <w:t>in</w:t>
      </w:r>
      <w:r>
        <w:rPr>
          <w:spacing w:val="-7"/>
        </w:rPr>
        <w:t xml:space="preserve"> </w:t>
      </w:r>
      <w:r>
        <w:t>contact</w:t>
      </w:r>
      <w:r>
        <w:rPr>
          <w:spacing w:val="40"/>
        </w:rPr>
        <w:t xml:space="preserve"> </w:t>
      </w:r>
      <w:r>
        <w:t>with, or placed within or under, the slab.</w:t>
      </w:r>
    </w:p>
    <w:p w14:paraId="1551954F" w14:textId="77777777" w:rsidR="00125579" w:rsidRDefault="00C22802" w:rsidP="004A6205">
      <w:pPr>
        <w:spacing w:before="23" w:line="265" w:lineRule="exact"/>
        <w:ind w:left="540"/>
        <w:jc w:val="both"/>
        <w:rPr>
          <w:sz w:val="19"/>
        </w:rPr>
      </w:pPr>
      <w:r>
        <w:rPr>
          <w:b/>
          <w:sz w:val="19"/>
        </w:rPr>
        <w:t>HISTORIC</w:t>
      </w:r>
      <w:r>
        <w:rPr>
          <w:b/>
          <w:spacing w:val="-6"/>
          <w:sz w:val="19"/>
        </w:rPr>
        <w:t xml:space="preserve"> </w:t>
      </w:r>
      <w:r>
        <w:rPr>
          <w:b/>
          <w:sz w:val="19"/>
        </w:rPr>
        <w:t>BUILDING.</w:t>
      </w:r>
      <w:r>
        <w:rPr>
          <w:b/>
          <w:spacing w:val="-7"/>
          <w:sz w:val="19"/>
        </w:rPr>
        <w:t xml:space="preserve"> </w:t>
      </w:r>
      <w:r>
        <w:rPr>
          <w:sz w:val="19"/>
        </w:rPr>
        <w:t>Any</w:t>
      </w:r>
      <w:r>
        <w:rPr>
          <w:spacing w:val="-4"/>
          <w:sz w:val="19"/>
        </w:rPr>
        <w:t xml:space="preserve"> </w:t>
      </w:r>
      <w:r>
        <w:rPr>
          <w:i/>
          <w:sz w:val="19"/>
        </w:rPr>
        <w:t>building</w:t>
      </w:r>
      <w:r>
        <w:rPr>
          <w:i/>
          <w:spacing w:val="-5"/>
          <w:sz w:val="19"/>
        </w:rPr>
        <w:t xml:space="preserve"> </w:t>
      </w:r>
      <w:r>
        <w:rPr>
          <w:sz w:val="19"/>
        </w:rPr>
        <w:t>or</w:t>
      </w:r>
      <w:r>
        <w:rPr>
          <w:spacing w:val="-7"/>
          <w:sz w:val="19"/>
        </w:rPr>
        <w:t xml:space="preserve"> </w:t>
      </w:r>
      <w:r>
        <w:rPr>
          <w:sz w:val="19"/>
        </w:rPr>
        <w:t>structure</w:t>
      </w:r>
      <w:r>
        <w:rPr>
          <w:spacing w:val="-5"/>
          <w:sz w:val="19"/>
        </w:rPr>
        <w:t xml:space="preserve"> </w:t>
      </w:r>
      <w:r>
        <w:rPr>
          <w:sz w:val="19"/>
        </w:rPr>
        <w:t>that</w:t>
      </w:r>
      <w:r>
        <w:rPr>
          <w:spacing w:val="-4"/>
          <w:sz w:val="19"/>
        </w:rPr>
        <w:t xml:space="preserve"> </w:t>
      </w:r>
      <w:r>
        <w:rPr>
          <w:sz w:val="19"/>
        </w:rPr>
        <w:t>is</w:t>
      </w:r>
      <w:r>
        <w:rPr>
          <w:spacing w:val="-6"/>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550" w14:textId="77777777" w:rsidR="00125579" w:rsidRDefault="00C22802" w:rsidP="00955134">
      <w:pPr>
        <w:pStyle w:val="ListParagraph"/>
        <w:numPr>
          <w:ilvl w:val="0"/>
          <w:numId w:val="79"/>
        </w:numPr>
        <w:tabs>
          <w:tab w:val="left" w:pos="1259"/>
        </w:tabs>
        <w:spacing w:before="29" w:line="196" w:lineRule="auto"/>
        <w:ind w:right="137"/>
        <w:rPr>
          <w:sz w:val="19"/>
        </w:rPr>
      </w:pPr>
      <w:r>
        <w:rPr>
          <w:sz w:val="19"/>
        </w:rPr>
        <w:t>Listed, or certified as eligible for listing by the State Historic Preservation Officer or the Keeper of the National Register of</w:t>
      </w:r>
      <w:r>
        <w:rPr>
          <w:spacing w:val="40"/>
          <w:sz w:val="19"/>
        </w:rPr>
        <w:t xml:space="preserve"> </w:t>
      </w:r>
      <w:r>
        <w:rPr>
          <w:sz w:val="19"/>
        </w:rPr>
        <w:t>Historic Places, in the National Register of Historic Places.</w:t>
      </w:r>
    </w:p>
    <w:p w14:paraId="15519551" w14:textId="77777777" w:rsidR="00125579" w:rsidRDefault="00C22802" w:rsidP="00955134">
      <w:pPr>
        <w:pStyle w:val="ListParagraph"/>
        <w:numPr>
          <w:ilvl w:val="0"/>
          <w:numId w:val="79"/>
        </w:numPr>
        <w:tabs>
          <w:tab w:val="left" w:pos="1259"/>
        </w:tabs>
        <w:spacing w:before="1" w:line="265" w:lineRule="exact"/>
        <w:rPr>
          <w:sz w:val="19"/>
        </w:rPr>
      </w:pPr>
      <w:r>
        <w:rPr>
          <w:sz w:val="19"/>
        </w:rPr>
        <w:t>Designated</w:t>
      </w:r>
      <w:r>
        <w:rPr>
          <w:spacing w:val="-5"/>
          <w:sz w:val="19"/>
        </w:rPr>
        <w:t xml:space="preserve"> </w:t>
      </w:r>
      <w:r>
        <w:rPr>
          <w:sz w:val="19"/>
        </w:rPr>
        <w:t>as</w:t>
      </w:r>
      <w:r>
        <w:rPr>
          <w:spacing w:val="-5"/>
          <w:sz w:val="19"/>
        </w:rPr>
        <w:t xml:space="preserve"> </w:t>
      </w:r>
      <w:r>
        <w:rPr>
          <w:sz w:val="19"/>
        </w:rPr>
        <w:t>historic</w:t>
      </w:r>
      <w:r>
        <w:rPr>
          <w:spacing w:val="-4"/>
          <w:sz w:val="19"/>
        </w:rPr>
        <w:t xml:space="preserve"> </w:t>
      </w:r>
      <w:r>
        <w:rPr>
          <w:sz w:val="19"/>
        </w:rPr>
        <w:t>under</w:t>
      </w:r>
      <w:r>
        <w:rPr>
          <w:spacing w:val="-5"/>
          <w:sz w:val="19"/>
        </w:rPr>
        <w:t xml:space="preserve"> </w:t>
      </w:r>
      <w:r>
        <w:rPr>
          <w:sz w:val="19"/>
        </w:rPr>
        <w:t>an</w:t>
      </w:r>
      <w:r>
        <w:rPr>
          <w:spacing w:val="-5"/>
          <w:sz w:val="19"/>
        </w:rPr>
        <w:t xml:space="preserve"> </w:t>
      </w:r>
      <w:r>
        <w:rPr>
          <w:sz w:val="19"/>
        </w:rPr>
        <w:t>applicable</w:t>
      </w:r>
      <w:r>
        <w:rPr>
          <w:spacing w:val="-2"/>
          <w:sz w:val="19"/>
        </w:rPr>
        <w:t xml:space="preserve"> </w:t>
      </w:r>
      <w:r>
        <w:rPr>
          <w:sz w:val="19"/>
        </w:rPr>
        <w:t>state</w:t>
      </w:r>
      <w:r>
        <w:rPr>
          <w:spacing w:val="-5"/>
          <w:sz w:val="19"/>
        </w:rPr>
        <w:t xml:space="preserve"> </w:t>
      </w:r>
      <w:r>
        <w:rPr>
          <w:sz w:val="19"/>
        </w:rPr>
        <w:t>or</w:t>
      </w:r>
      <w:r>
        <w:rPr>
          <w:spacing w:val="-5"/>
          <w:sz w:val="19"/>
        </w:rPr>
        <w:t xml:space="preserve"> </w:t>
      </w:r>
      <w:r>
        <w:rPr>
          <w:sz w:val="19"/>
        </w:rPr>
        <w:t>local</w:t>
      </w:r>
      <w:r>
        <w:rPr>
          <w:spacing w:val="-4"/>
          <w:sz w:val="19"/>
        </w:rPr>
        <w:t xml:space="preserve"> law.</w:t>
      </w:r>
    </w:p>
    <w:p w14:paraId="15519552" w14:textId="77777777" w:rsidR="00125579" w:rsidRDefault="00C22802" w:rsidP="00955134">
      <w:pPr>
        <w:pStyle w:val="ListParagraph"/>
        <w:numPr>
          <w:ilvl w:val="0"/>
          <w:numId w:val="79"/>
        </w:numPr>
        <w:tabs>
          <w:tab w:val="left" w:pos="1259"/>
        </w:tabs>
        <w:spacing w:line="265" w:lineRule="exact"/>
        <w:rPr>
          <w:sz w:val="19"/>
        </w:rPr>
      </w:pPr>
      <w:r>
        <w:rPr>
          <w:spacing w:val="-2"/>
          <w:sz w:val="19"/>
        </w:rPr>
        <w:t>Certified</w:t>
      </w:r>
      <w:r>
        <w:rPr>
          <w:spacing w:val="5"/>
          <w:sz w:val="19"/>
        </w:rPr>
        <w:t xml:space="preserve"> </w:t>
      </w:r>
      <w:r>
        <w:rPr>
          <w:spacing w:val="-2"/>
          <w:sz w:val="19"/>
        </w:rPr>
        <w:t>as</w:t>
      </w:r>
      <w:r>
        <w:rPr>
          <w:spacing w:val="4"/>
          <w:sz w:val="19"/>
        </w:rPr>
        <w:t xml:space="preserve"> </w:t>
      </w:r>
      <w:r>
        <w:rPr>
          <w:spacing w:val="-2"/>
          <w:sz w:val="19"/>
        </w:rPr>
        <w:t>a</w:t>
      </w:r>
      <w:r>
        <w:rPr>
          <w:spacing w:val="5"/>
          <w:sz w:val="19"/>
        </w:rPr>
        <w:t xml:space="preserve"> </w:t>
      </w:r>
      <w:r>
        <w:rPr>
          <w:spacing w:val="-2"/>
          <w:sz w:val="19"/>
        </w:rPr>
        <w:t>contributing</w:t>
      </w:r>
      <w:r>
        <w:rPr>
          <w:spacing w:val="5"/>
          <w:sz w:val="19"/>
        </w:rPr>
        <w:t xml:space="preserve"> </w:t>
      </w:r>
      <w:r>
        <w:rPr>
          <w:spacing w:val="-2"/>
          <w:sz w:val="19"/>
        </w:rPr>
        <w:t>resource</w:t>
      </w:r>
      <w:r>
        <w:rPr>
          <w:spacing w:val="4"/>
          <w:sz w:val="19"/>
        </w:rPr>
        <w:t xml:space="preserve"> </w:t>
      </w:r>
      <w:r>
        <w:rPr>
          <w:spacing w:val="-2"/>
          <w:sz w:val="19"/>
        </w:rPr>
        <w:t>within</w:t>
      </w:r>
      <w:r>
        <w:rPr>
          <w:spacing w:val="5"/>
          <w:sz w:val="19"/>
        </w:rPr>
        <w:t xml:space="preserve"> </w:t>
      </w:r>
      <w:r>
        <w:rPr>
          <w:spacing w:val="-2"/>
          <w:sz w:val="19"/>
        </w:rPr>
        <w:t>a</w:t>
      </w:r>
      <w:r>
        <w:rPr>
          <w:spacing w:val="4"/>
          <w:sz w:val="19"/>
        </w:rPr>
        <w:t xml:space="preserve"> </w:t>
      </w:r>
      <w:r>
        <w:rPr>
          <w:spacing w:val="-2"/>
          <w:sz w:val="19"/>
        </w:rPr>
        <w:t>National</w:t>
      </w:r>
      <w:r>
        <w:rPr>
          <w:spacing w:val="4"/>
          <w:sz w:val="19"/>
        </w:rPr>
        <w:t xml:space="preserve"> </w:t>
      </w:r>
      <w:r>
        <w:rPr>
          <w:spacing w:val="-2"/>
          <w:sz w:val="19"/>
        </w:rPr>
        <w:t>Register-listed,</w:t>
      </w:r>
      <w:r>
        <w:rPr>
          <w:spacing w:val="3"/>
          <w:sz w:val="19"/>
        </w:rPr>
        <w:t xml:space="preserve"> </w:t>
      </w:r>
      <w:r>
        <w:rPr>
          <w:spacing w:val="-2"/>
          <w:sz w:val="19"/>
        </w:rPr>
        <w:t>state-designated</w:t>
      </w:r>
      <w:r>
        <w:rPr>
          <w:spacing w:val="4"/>
          <w:sz w:val="19"/>
        </w:rPr>
        <w:t xml:space="preserve"> </w:t>
      </w:r>
      <w:r>
        <w:rPr>
          <w:spacing w:val="-2"/>
          <w:sz w:val="19"/>
        </w:rPr>
        <w:t>or</w:t>
      </w:r>
      <w:r>
        <w:rPr>
          <w:spacing w:val="5"/>
          <w:sz w:val="19"/>
        </w:rPr>
        <w:t xml:space="preserve"> </w:t>
      </w:r>
      <w:r>
        <w:rPr>
          <w:spacing w:val="-2"/>
          <w:sz w:val="19"/>
        </w:rPr>
        <w:t>locally</w:t>
      </w:r>
      <w:r>
        <w:rPr>
          <w:spacing w:val="4"/>
          <w:sz w:val="19"/>
        </w:rPr>
        <w:t xml:space="preserve"> </w:t>
      </w:r>
      <w:r>
        <w:rPr>
          <w:spacing w:val="-2"/>
          <w:sz w:val="19"/>
        </w:rPr>
        <w:t>designated</w:t>
      </w:r>
      <w:r>
        <w:rPr>
          <w:spacing w:val="4"/>
          <w:sz w:val="19"/>
        </w:rPr>
        <w:t xml:space="preserve"> </w:t>
      </w:r>
      <w:r>
        <w:rPr>
          <w:spacing w:val="-2"/>
          <w:sz w:val="19"/>
        </w:rPr>
        <w:t>historic</w:t>
      </w:r>
      <w:r>
        <w:rPr>
          <w:spacing w:val="2"/>
          <w:sz w:val="19"/>
        </w:rPr>
        <w:t xml:space="preserve"> </w:t>
      </w:r>
      <w:r>
        <w:rPr>
          <w:spacing w:val="-2"/>
          <w:sz w:val="19"/>
        </w:rPr>
        <w:t>district.</w:t>
      </w:r>
    </w:p>
    <w:p w14:paraId="15519553" w14:textId="77777777" w:rsidR="00125579" w:rsidRDefault="00C22802" w:rsidP="004A6205">
      <w:pPr>
        <w:pStyle w:val="BodyText"/>
        <w:spacing w:before="45" w:line="196" w:lineRule="auto"/>
        <w:ind w:left="540" w:right="138" w:hanging="1"/>
        <w:jc w:val="both"/>
      </w:pPr>
      <w:r>
        <w:rPr>
          <w:b/>
        </w:rPr>
        <w:t>INFILTRATION.</w:t>
      </w:r>
      <w:r>
        <w:rPr>
          <w:b/>
          <w:spacing w:val="-5"/>
        </w:rPr>
        <w:t xml:space="preserve"> </w:t>
      </w:r>
      <w:r>
        <w:t>The</w:t>
      </w:r>
      <w:r>
        <w:rPr>
          <w:spacing w:val="-6"/>
        </w:rPr>
        <w:t xml:space="preserve"> </w:t>
      </w:r>
      <w:r>
        <w:t>uncontrolled</w:t>
      </w:r>
      <w:r>
        <w:rPr>
          <w:spacing w:val="-5"/>
        </w:rPr>
        <w:t xml:space="preserve"> </w:t>
      </w:r>
      <w:r>
        <w:t>inward</w:t>
      </w:r>
      <w:r>
        <w:rPr>
          <w:spacing w:val="-5"/>
        </w:rPr>
        <w:t xml:space="preserve"> </w:t>
      </w:r>
      <w:r>
        <w:t>air</w:t>
      </w:r>
      <w:r>
        <w:rPr>
          <w:spacing w:val="-6"/>
        </w:rPr>
        <w:t xml:space="preserve"> </w:t>
      </w:r>
      <w:r>
        <w:t>leakage</w:t>
      </w:r>
      <w:r>
        <w:rPr>
          <w:spacing w:val="-6"/>
        </w:rPr>
        <w:t xml:space="preserve"> </w:t>
      </w:r>
      <w:r>
        <w:t>into</w:t>
      </w:r>
      <w:r>
        <w:rPr>
          <w:spacing w:val="-7"/>
        </w:rPr>
        <w:t xml:space="preserve"> </w:t>
      </w:r>
      <w:r>
        <w:t>a</w:t>
      </w:r>
      <w:r>
        <w:rPr>
          <w:spacing w:val="-4"/>
        </w:rPr>
        <w:t xml:space="preserve"> </w:t>
      </w:r>
      <w:r>
        <w:rPr>
          <w:i/>
        </w:rPr>
        <w:t>building</w:t>
      </w:r>
      <w:r>
        <w:rPr>
          <w:i/>
          <w:spacing w:val="-5"/>
        </w:rPr>
        <w:t xml:space="preserve"> </w:t>
      </w:r>
      <w:r>
        <w:t>caused</w:t>
      </w:r>
      <w:r>
        <w:rPr>
          <w:spacing w:val="-5"/>
        </w:rPr>
        <w:t xml:space="preserve"> </w:t>
      </w:r>
      <w:r>
        <w:t>by</w:t>
      </w:r>
      <w:r>
        <w:rPr>
          <w:spacing w:val="-5"/>
        </w:rPr>
        <w:t xml:space="preserve"> </w:t>
      </w:r>
      <w:r>
        <w:t>the</w:t>
      </w:r>
      <w:r>
        <w:rPr>
          <w:spacing w:val="-4"/>
        </w:rPr>
        <w:t xml:space="preserve"> </w:t>
      </w:r>
      <w:r>
        <w:t>pressure</w:t>
      </w:r>
      <w:r>
        <w:rPr>
          <w:spacing w:val="-6"/>
        </w:rPr>
        <w:t xml:space="preserve"> </w:t>
      </w:r>
      <w:r>
        <w:t>effects</w:t>
      </w:r>
      <w:r>
        <w:rPr>
          <w:spacing w:val="-6"/>
        </w:rPr>
        <w:t xml:space="preserve"> </w:t>
      </w:r>
      <w:r>
        <w:t>of</w:t>
      </w:r>
      <w:r>
        <w:rPr>
          <w:spacing w:val="-6"/>
        </w:rPr>
        <w:t xml:space="preserve"> </w:t>
      </w:r>
      <w:r>
        <w:t>wind</w:t>
      </w:r>
      <w:r>
        <w:rPr>
          <w:spacing w:val="-5"/>
        </w:rPr>
        <w:t xml:space="preserve"> </w:t>
      </w:r>
      <w:r>
        <w:t>or</w:t>
      </w:r>
      <w:r>
        <w:rPr>
          <w:spacing w:val="-6"/>
        </w:rPr>
        <w:t xml:space="preserve"> </w:t>
      </w:r>
      <w:r>
        <w:t>the</w:t>
      </w:r>
      <w:r>
        <w:rPr>
          <w:spacing w:val="-6"/>
        </w:rPr>
        <w:t xml:space="preserve"> </w:t>
      </w:r>
      <w:r>
        <w:t>effect</w:t>
      </w:r>
      <w:r>
        <w:rPr>
          <w:spacing w:val="-5"/>
        </w:rPr>
        <w:t xml:space="preserve"> </w:t>
      </w:r>
      <w:r>
        <w:t>of</w:t>
      </w:r>
      <w:r>
        <w:rPr>
          <w:spacing w:val="-6"/>
        </w:rPr>
        <w:t xml:space="preserve"> </w:t>
      </w:r>
      <w:r>
        <w:t>differences</w:t>
      </w:r>
      <w:r>
        <w:rPr>
          <w:spacing w:val="40"/>
        </w:rPr>
        <w:t xml:space="preserve"> </w:t>
      </w:r>
      <w:r>
        <w:t>in the indoor and outdoor air density or both.</w:t>
      </w:r>
    </w:p>
    <w:p w14:paraId="15519554" w14:textId="77777777" w:rsidR="00125579" w:rsidRDefault="00C22802" w:rsidP="00343CFF">
      <w:pPr>
        <w:spacing w:before="56" w:line="196" w:lineRule="auto"/>
        <w:ind w:left="540" w:right="137" w:hanging="1"/>
        <w:jc w:val="both"/>
        <w:rPr>
          <w:sz w:val="19"/>
        </w:rPr>
      </w:pPr>
      <w:r>
        <w:rPr>
          <w:b/>
          <w:sz w:val="19"/>
        </w:rPr>
        <w:t>INSULATED</w:t>
      </w:r>
      <w:r>
        <w:rPr>
          <w:b/>
          <w:spacing w:val="-10"/>
          <w:sz w:val="19"/>
        </w:rPr>
        <w:t xml:space="preserve"> </w:t>
      </w:r>
      <w:r>
        <w:rPr>
          <w:b/>
          <w:sz w:val="19"/>
        </w:rPr>
        <w:t>SIDING.</w:t>
      </w:r>
      <w:r>
        <w:rPr>
          <w:b/>
          <w:spacing w:val="-9"/>
          <w:sz w:val="19"/>
        </w:rPr>
        <w:t xml:space="preserve"> </w:t>
      </w:r>
      <w:r>
        <w:rPr>
          <w:sz w:val="19"/>
        </w:rPr>
        <w:t>A</w:t>
      </w:r>
      <w:r>
        <w:rPr>
          <w:spacing w:val="-10"/>
          <w:sz w:val="19"/>
        </w:rPr>
        <w:t xml:space="preserve"> </w:t>
      </w:r>
      <w:r>
        <w:rPr>
          <w:sz w:val="19"/>
        </w:rPr>
        <w:t>type</w:t>
      </w:r>
      <w:r>
        <w:rPr>
          <w:spacing w:val="-9"/>
          <w:sz w:val="19"/>
        </w:rPr>
        <w:t xml:space="preserve"> </w:t>
      </w:r>
      <w:r>
        <w:rPr>
          <w:sz w:val="19"/>
        </w:rPr>
        <w:t>of</w:t>
      </w:r>
      <w:r>
        <w:rPr>
          <w:spacing w:val="-10"/>
          <w:sz w:val="19"/>
        </w:rPr>
        <w:t xml:space="preserve"> </w:t>
      </w:r>
      <w:r>
        <w:rPr>
          <w:i/>
          <w:sz w:val="19"/>
        </w:rPr>
        <w:t>continuous</w:t>
      </w:r>
      <w:r>
        <w:rPr>
          <w:i/>
          <w:spacing w:val="-9"/>
          <w:sz w:val="19"/>
        </w:rPr>
        <w:t xml:space="preserve"> </w:t>
      </w:r>
      <w:r>
        <w:rPr>
          <w:i/>
          <w:sz w:val="19"/>
        </w:rPr>
        <w:t>insulation</w:t>
      </w:r>
      <w:r>
        <w:rPr>
          <w:i/>
          <w:spacing w:val="-10"/>
          <w:sz w:val="19"/>
        </w:rPr>
        <w:t xml:space="preserve"> </w:t>
      </w:r>
      <w:r>
        <w:rPr>
          <w:sz w:val="19"/>
        </w:rPr>
        <w:t>with</w:t>
      </w:r>
      <w:r>
        <w:rPr>
          <w:spacing w:val="-9"/>
          <w:sz w:val="19"/>
        </w:rPr>
        <w:t xml:space="preserve"> </w:t>
      </w:r>
      <w:r>
        <w:rPr>
          <w:sz w:val="19"/>
        </w:rPr>
        <w:t>manufacturer-installed</w:t>
      </w:r>
      <w:r>
        <w:rPr>
          <w:spacing w:val="-10"/>
          <w:sz w:val="19"/>
        </w:rPr>
        <w:t xml:space="preserve"> </w:t>
      </w:r>
      <w:r>
        <w:rPr>
          <w:sz w:val="19"/>
        </w:rPr>
        <w:t>insulating</w:t>
      </w:r>
      <w:r>
        <w:rPr>
          <w:spacing w:val="-9"/>
          <w:sz w:val="19"/>
        </w:rPr>
        <w:t xml:space="preserve"> </w:t>
      </w:r>
      <w:r>
        <w:rPr>
          <w:sz w:val="19"/>
        </w:rPr>
        <w:t>material</w:t>
      </w:r>
      <w:r>
        <w:rPr>
          <w:spacing w:val="-10"/>
          <w:sz w:val="19"/>
        </w:rPr>
        <w:t xml:space="preserve"> </w:t>
      </w:r>
      <w:r>
        <w:rPr>
          <w:sz w:val="19"/>
        </w:rPr>
        <w:t>as</w:t>
      </w:r>
      <w:r>
        <w:rPr>
          <w:spacing w:val="-9"/>
          <w:sz w:val="19"/>
        </w:rPr>
        <w:t xml:space="preserve"> </w:t>
      </w:r>
      <w:r>
        <w:rPr>
          <w:sz w:val="19"/>
        </w:rPr>
        <w:t>an</w:t>
      </w:r>
      <w:r>
        <w:rPr>
          <w:spacing w:val="-10"/>
          <w:sz w:val="19"/>
        </w:rPr>
        <w:t xml:space="preserve"> </w:t>
      </w:r>
      <w:r>
        <w:rPr>
          <w:sz w:val="19"/>
        </w:rPr>
        <w:t>integral</w:t>
      </w:r>
      <w:r>
        <w:rPr>
          <w:spacing w:val="-9"/>
          <w:sz w:val="19"/>
        </w:rPr>
        <w:t xml:space="preserve"> </w:t>
      </w:r>
      <w:r>
        <w:rPr>
          <w:sz w:val="19"/>
        </w:rPr>
        <w:t>part</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cladding</w:t>
      </w:r>
      <w:r>
        <w:rPr>
          <w:spacing w:val="40"/>
          <w:sz w:val="19"/>
        </w:rPr>
        <w:t xml:space="preserve"> </w:t>
      </w:r>
      <w:r>
        <w:rPr>
          <w:sz w:val="19"/>
        </w:rPr>
        <w:t xml:space="preserve">product having an </w:t>
      </w:r>
      <w:r>
        <w:rPr>
          <w:i/>
          <w:sz w:val="19"/>
        </w:rPr>
        <w:t xml:space="preserve">R-value </w:t>
      </w:r>
      <w:r>
        <w:rPr>
          <w:sz w:val="19"/>
        </w:rPr>
        <w:t>of not less than R-2.</w:t>
      </w:r>
    </w:p>
    <w:p w14:paraId="15519555" w14:textId="77777777" w:rsidR="00125579" w:rsidRDefault="00C22802" w:rsidP="004A6205">
      <w:pPr>
        <w:pStyle w:val="BodyText"/>
        <w:spacing w:before="60" w:line="194" w:lineRule="auto"/>
        <w:ind w:left="540" w:right="137"/>
        <w:jc w:val="both"/>
      </w:pPr>
      <w:r>
        <w:rPr>
          <w:b/>
        </w:rPr>
        <w:t>INTERMITTENT</w:t>
      </w:r>
      <w:r>
        <w:rPr>
          <w:b/>
          <w:spacing w:val="-10"/>
        </w:rPr>
        <w:t xml:space="preserve"> </w:t>
      </w:r>
      <w:r>
        <w:rPr>
          <w:b/>
        </w:rPr>
        <w:t>IGNITION.</w:t>
      </w:r>
      <w:r>
        <w:rPr>
          <w:b/>
          <w:spacing w:val="-7"/>
        </w:rPr>
        <w:t xml:space="preserve"> </w:t>
      </w:r>
      <w:r>
        <w:t>Type</w:t>
      </w:r>
      <w:r>
        <w:rPr>
          <w:spacing w:val="-8"/>
        </w:rPr>
        <w:t xml:space="preserve"> </w:t>
      </w:r>
      <w:r>
        <w:t>of</w:t>
      </w:r>
      <w:r>
        <w:rPr>
          <w:spacing w:val="-10"/>
        </w:rPr>
        <w:t xml:space="preserve"> </w:t>
      </w:r>
      <w:r>
        <w:t>ignition</w:t>
      </w:r>
      <w:r>
        <w:rPr>
          <w:spacing w:val="-9"/>
        </w:rPr>
        <w:t xml:space="preserve"> </w:t>
      </w:r>
      <w:r>
        <w:t>that</w:t>
      </w:r>
      <w:r>
        <w:rPr>
          <w:spacing w:val="-10"/>
        </w:rPr>
        <w:t xml:space="preserve"> </w:t>
      </w:r>
      <w:r>
        <w:t>is</w:t>
      </w:r>
      <w:r>
        <w:rPr>
          <w:spacing w:val="-7"/>
        </w:rPr>
        <w:t xml:space="preserve"> </w:t>
      </w:r>
      <w:r>
        <w:t>energized</w:t>
      </w:r>
      <w:r>
        <w:rPr>
          <w:spacing w:val="-8"/>
        </w:rPr>
        <w:t xml:space="preserve"> </w:t>
      </w:r>
      <w:r>
        <w:t>when</w:t>
      </w:r>
      <w:r>
        <w:rPr>
          <w:spacing w:val="-10"/>
        </w:rPr>
        <w:t xml:space="preserve"> </w:t>
      </w:r>
      <w:r>
        <w:t>an</w:t>
      </w:r>
      <w:r>
        <w:rPr>
          <w:spacing w:val="-9"/>
        </w:rPr>
        <w:t xml:space="preserve"> </w:t>
      </w:r>
      <w:r>
        <w:t>appliance</w:t>
      </w:r>
      <w:r>
        <w:rPr>
          <w:spacing w:val="-8"/>
        </w:rPr>
        <w:t xml:space="preserve"> </w:t>
      </w:r>
      <w:r>
        <w:t>is</w:t>
      </w:r>
      <w:r>
        <w:rPr>
          <w:spacing w:val="-8"/>
        </w:rPr>
        <w:t xml:space="preserve"> </w:t>
      </w:r>
      <w:r>
        <w:t>called</w:t>
      </w:r>
      <w:r>
        <w:rPr>
          <w:spacing w:val="-10"/>
        </w:rPr>
        <w:t xml:space="preserve"> </w:t>
      </w:r>
      <w:r>
        <w:t>on</w:t>
      </w:r>
      <w:r>
        <w:rPr>
          <w:spacing w:val="-7"/>
        </w:rPr>
        <w:t xml:space="preserve"> </w:t>
      </w:r>
      <w:r>
        <w:t>to</w:t>
      </w:r>
      <w:r>
        <w:rPr>
          <w:spacing w:val="-10"/>
        </w:rPr>
        <w:t xml:space="preserve"> </w:t>
      </w:r>
      <w:r>
        <w:t>operate</w:t>
      </w:r>
      <w:r>
        <w:rPr>
          <w:spacing w:val="-9"/>
        </w:rPr>
        <w:t xml:space="preserve"> </w:t>
      </w:r>
      <w:r>
        <w:t>and</w:t>
      </w:r>
      <w:r>
        <w:rPr>
          <w:spacing w:val="-8"/>
        </w:rPr>
        <w:t xml:space="preserve"> </w:t>
      </w:r>
      <w:r>
        <w:t>that</w:t>
      </w:r>
      <w:r>
        <w:rPr>
          <w:spacing w:val="-10"/>
        </w:rPr>
        <w:t xml:space="preserve"> </w:t>
      </w:r>
      <w:r>
        <w:t>remains</w:t>
      </w:r>
      <w:r>
        <w:rPr>
          <w:spacing w:val="-9"/>
        </w:rPr>
        <w:t xml:space="preserve"> </w:t>
      </w:r>
      <w:r>
        <w:t>continuously</w:t>
      </w:r>
      <w:r>
        <w:rPr>
          <w:spacing w:val="40"/>
        </w:rPr>
        <w:t xml:space="preserve"> </w:t>
      </w:r>
      <w:r>
        <w:t>energized</w:t>
      </w:r>
      <w:r>
        <w:rPr>
          <w:spacing w:val="-2"/>
        </w:rPr>
        <w:t xml:space="preserve"> </w:t>
      </w:r>
      <w:r>
        <w:t>during</w:t>
      </w:r>
      <w:r>
        <w:rPr>
          <w:spacing w:val="-2"/>
        </w:rPr>
        <w:t xml:space="preserve"> </w:t>
      </w:r>
      <w:r>
        <w:t>each</w:t>
      </w:r>
      <w:r>
        <w:rPr>
          <w:spacing w:val="-2"/>
        </w:rPr>
        <w:t xml:space="preserve"> </w:t>
      </w:r>
      <w:r>
        <w:t>period of main burner</w:t>
      </w:r>
      <w:r>
        <w:rPr>
          <w:spacing w:val="-1"/>
        </w:rPr>
        <w:t xml:space="preserve"> </w:t>
      </w:r>
      <w:r>
        <w:t>operation and</w:t>
      </w:r>
      <w:r>
        <w:rPr>
          <w:spacing w:val="-2"/>
        </w:rPr>
        <w:t xml:space="preserve"> </w:t>
      </w:r>
      <w:r>
        <w:t>where the ignition</w:t>
      </w:r>
      <w:r>
        <w:rPr>
          <w:spacing w:val="-2"/>
        </w:rPr>
        <w:t xml:space="preserve"> </w:t>
      </w:r>
      <w:r>
        <w:t>is deenergized</w:t>
      </w:r>
      <w:r>
        <w:rPr>
          <w:spacing w:val="-2"/>
        </w:rPr>
        <w:t xml:space="preserve"> </w:t>
      </w:r>
      <w:r>
        <w:t>when the main burner operating</w:t>
      </w:r>
      <w:r>
        <w:rPr>
          <w:spacing w:val="-2"/>
        </w:rPr>
        <w:t xml:space="preserve"> </w:t>
      </w:r>
      <w:r>
        <w:t>cycle</w:t>
      </w:r>
      <w:r>
        <w:rPr>
          <w:spacing w:val="40"/>
        </w:rPr>
        <w:t xml:space="preserve"> </w:t>
      </w:r>
      <w:r>
        <w:t>is</w:t>
      </w:r>
      <w:r>
        <w:rPr>
          <w:spacing w:val="-5"/>
        </w:rPr>
        <w:t xml:space="preserve"> </w:t>
      </w:r>
      <w:r>
        <w:t>completed.</w:t>
      </w:r>
    </w:p>
    <w:p w14:paraId="15519556" w14:textId="77777777" w:rsidR="00125579" w:rsidRDefault="00C22802" w:rsidP="004A6205">
      <w:pPr>
        <w:pStyle w:val="BodyText"/>
        <w:spacing w:before="62" w:line="194" w:lineRule="auto"/>
        <w:ind w:left="540" w:right="137"/>
        <w:jc w:val="both"/>
      </w:pPr>
      <w:r>
        <w:rPr>
          <w:b/>
        </w:rPr>
        <w:t>INTERRUPTED</w:t>
      </w:r>
      <w:r>
        <w:rPr>
          <w:b/>
          <w:spacing w:val="-3"/>
        </w:rPr>
        <w:t xml:space="preserve"> </w:t>
      </w:r>
      <w:r>
        <w:rPr>
          <w:b/>
        </w:rPr>
        <w:t>IGNITION.</w:t>
      </w:r>
      <w:r>
        <w:rPr>
          <w:b/>
          <w:spacing w:val="-2"/>
        </w:rPr>
        <w:t xml:space="preserve"> </w:t>
      </w:r>
      <w:r>
        <w:t>Type</w:t>
      </w:r>
      <w:r>
        <w:rPr>
          <w:spacing w:val="-1"/>
        </w:rPr>
        <w:t xml:space="preserve"> </w:t>
      </w:r>
      <w:r>
        <w:t>of</w:t>
      </w:r>
      <w:r>
        <w:rPr>
          <w:spacing w:val="-3"/>
        </w:rPr>
        <w:t xml:space="preserve"> </w:t>
      </w:r>
      <w:r>
        <w:t>ignition</w:t>
      </w:r>
      <w:r>
        <w:rPr>
          <w:spacing w:val="-3"/>
        </w:rPr>
        <w:t xml:space="preserve"> </w:t>
      </w:r>
      <w:r>
        <w:t>that</w:t>
      </w:r>
      <w:r>
        <w:rPr>
          <w:spacing w:val="-2"/>
        </w:rPr>
        <w:t xml:space="preserve"> </w:t>
      </w:r>
      <w:r>
        <w:t>is</w:t>
      </w:r>
      <w:r>
        <w:rPr>
          <w:spacing w:val="-3"/>
        </w:rPr>
        <w:t xml:space="preserve"> </w:t>
      </w:r>
      <w:r>
        <w:t>energized</w:t>
      </w:r>
      <w:r>
        <w:rPr>
          <w:spacing w:val="-3"/>
        </w:rPr>
        <w:t xml:space="preserve"> </w:t>
      </w:r>
      <w:r>
        <w:t>prior</w:t>
      </w:r>
      <w:r>
        <w:rPr>
          <w:spacing w:val="-4"/>
        </w:rPr>
        <w:t xml:space="preserve"> </w:t>
      </w:r>
      <w:r>
        <w:t>to</w:t>
      </w:r>
      <w:r>
        <w:rPr>
          <w:spacing w:val="-3"/>
        </w:rPr>
        <w:t xml:space="preserve"> </w:t>
      </w:r>
      <w:r>
        <w:t>the</w:t>
      </w:r>
      <w:r>
        <w:rPr>
          <w:spacing w:val="-1"/>
        </w:rPr>
        <w:t xml:space="preserve"> </w:t>
      </w:r>
      <w:r>
        <w:t>admission</w:t>
      </w:r>
      <w:r>
        <w:rPr>
          <w:spacing w:val="-3"/>
        </w:rPr>
        <w:t xml:space="preserve"> </w:t>
      </w:r>
      <w:r>
        <w:t>of</w:t>
      </w:r>
      <w:r>
        <w:rPr>
          <w:spacing w:val="-3"/>
        </w:rPr>
        <w:t xml:space="preserve"> </w:t>
      </w:r>
      <w:r>
        <w:t>fuel</w:t>
      </w:r>
      <w:r>
        <w:rPr>
          <w:spacing w:val="-1"/>
        </w:rPr>
        <w:t xml:space="preserve"> </w:t>
      </w:r>
      <w:r>
        <w:t>to</w:t>
      </w:r>
      <w:r>
        <w:rPr>
          <w:spacing w:val="-3"/>
        </w:rPr>
        <w:t xml:space="preserve"> </w:t>
      </w:r>
      <w:r>
        <w:t>the</w:t>
      </w:r>
      <w:r>
        <w:rPr>
          <w:spacing w:val="-3"/>
        </w:rPr>
        <w:t xml:space="preserve"> </w:t>
      </w:r>
      <w:r>
        <w:t>main</w:t>
      </w:r>
      <w:r>
        <w:rPr>
          <w:spacing w:val="-4"/>
        </w:rPr>
        <w:t xml:space="preserve"> </w:t>
      </w:r>
      <w:r>
        <w:t>burner</w:t>
      </w:r>
      <w:r>
        <w:rPr>
          <w:spacing w:val="-3"/>
        </w:rPr>
        <w:t xml:space="preserve"> </w:t>
      </w:r>
      <w:r>
        <w:t>and</w:t>
      </w:r>
      <w:r>
        <w:rPr>
          <w:spacing w:val="-3"/>
        </w:rPr>
        <w:t xml:space="preserve"> </w:t>
      </w:r>
      <w:r>
        <w:t>that</w:t>
      </w:r>
      <w:r>
        <w:rPr>
          <w:spacing w:val="-2"/>
        </w:rPr>
        <w:t xml:space="preserve"> </w:t>
      </w:r>
      <w:r>
        <w:t>is</w:t>
      </w:r>
      <w:r>
        <w:rPr>
          <w:spacing w:val="-1"/>
        </w:rPr>
        <w:t xml:space="preserve"> </w:t>
      </w:r>
      <w:r>
        <w:t>deenergized</w:t>
      </w:r>
      <w:r>
        <w:rPr>
          <w:spacing w:val="40"/>
        </w:rPr>
        <w:t xml:space="preserve"> </w:t>
      </w:r>
      <w:r>
        <w:t>when the main flame is established.</w:t>
      </w:r>
    </w:p>
    <w:p w14:paraId="15519557" w14:textId="77777777" w:rsidR="00125579" w:rsidRDefault="00C22802" w:rsidP="004A6205">
      <w:pPr>
        <w:spacing w:before="24" w:line="246" w:lineRule="exact"/>
        <w:ind w:left="540"/>
        <w:jc w:val="both"/>
        <w:rPr>
          <w:i/>
          <w:sz w:val="19"/>
        </w:rPr>
      </w:pPr>
      <w:r>
        <w:rPr>
          <w:b/>
          <w:spacing w:val="-2"/>
          <w:sz w:val="19"/>
        </w:rPr>
        <w:t>KNEE</w:t>
      </w:r>
      <w:r>
        <w:rPr>
          <w:b/>
          <w:spacing w:val="-1"/>
          <w:sz w:val="19"/>
        </w:rPr>
        <w:t xml:space="preserve"> </w:t>
      </w:r>
      <w:r>
        <w:rPr>
          <w:b/>
          <w:spacing w:val="-2"/>
          <w:sz w:val="19"/>
        </w:rPr>
        <w:t>WALL.</w:t>
      </w:r>
      <w:r>
        <w:rPr>
          <w:b/>
          <w:spacing w:val="1"/>
          <w:sz w:val="19"/>
        </w:rPr>
        <w:t xml:space="preserve"> </w:t>
      </w:r>
      <w:r>
        <w:rPr>
          <w:spacing w:val="-2"/>
          <w:sz w:val="19"/>
        </w:rPr>
        <w:t>An</w:t>
      </w:r>
      <w:r>
        <w:rPr>
          <w:spacing w:val="2"/>
          <w:sz w:val="19"/>
        </w:rPr>
        <w:t xml:space="preserve"> </w:t>
      </w:r>
      <w:r>
        <w:rPr>
          <w:i/>
          <w:spacing w:val="-2"/>
          <w:sz w:val="19"/>
        </w:rPr>
        <w:t>above-grade</w:t>
      </w:r>
      <w:r>
        <w:rPr>
          <w:i/>
          <w:spacing w:val="-3"/>
          <w:sz w:val="19"/>
        </w:rPr>
        <w:t xml:space="preserve"> </w:t>
      </w:r>
      <w:r>
        <w:rPr>
          <w:i/>
          <w:spacing w:val="-2"/>
          <w:sz w:val="19"/>
        </w:rPr>
        <w:t>wall</w:t>
      </w:r>
      <w:r>
        <w:rPr>
          <w:i/>
          <w:spacing w:val="-5"/>
          <w:sz w:val="19"/>
        </w:rPr>
        <w:t xml:space="preserve"> </w:t>
      </w:r>
      <w:r>
        <w:rPr>
          <w:spacing w:val="-2"/>
          <w:sz w:val="19"/>
        </w:rPr>
        <w:t>assembly,</w:t>
      </w:r>
      <w:r>
        <w:rPr>
          <w:spacing w:val="-1"/>
          <w:sz w:val="19"/>
        </w:rPr>
        <w:t xml:space="preserve"> </w:t>
      </w:r>
      <w:r>
        <w:rPr>
          <w:spacing w:val="-2"/>
          <w:sz w:val="19"/>
        </w:rPr>
        <w:t>or</w:t>
      </w:r>
      <w:r>
        <w:rPr>
          <w:spacing w:val="2"/>
          <w:sz w:val="19"/>
        </w:rPr>
        <w:t xml:space="preserve"> </w:t>
      </w:r>
      <w:r>
        <w:rPr>
          <w:spacing w:val="-2"/>
          <w:sz w:val="19"/>
        </w:rPr>
        <w:t>wall</w:t>
      </w:r>
      <w:r>
        <w:rPr>
          <w:sz w:val="19"/>
        </w:rPr>
        <w:t xml:space="preserve"> </w:t>
      </w:r>
      <w:r>
        <w:rPr>
          <w:spacing w:val="-2"/>
          <w:sz w:val="19"/>
        </w:rPr>
        <w:t>defined</w:t>
      </w:r>
      <w:r>
        <w:rPr>
          <w:spacing w:val="-1"/>
          <w:sz w:val="19"/>
        </w:rPr>
        <w:t xml:space="preserve"> </w:t>
      </w:r>
      <w:r>
        <w:rPr>
          <w:spacing w:val="-2"/>
          <w:sz w:val="19"/>
        </w:rPr>
        <w:t>by vertical</w:t>
      </w:r>
      <w:r>
        <w:rPr>
          <w:sz w:val="19"/>
        </w:rPr>
        <w:t xml:space="preserve"> </w:t>
      </w:r>
      <w:r>
        <w:rPr>
          <w:spacing w:val="-2"/>
          <w:sz w:val="19"/>
        </w:rPr>
        <w:t>truss</w:t>
      </w:r>
      <w:r>
        <w:rPr>
          <w:spacing w:val="-1"/>
          <w:sz w:val="19"/>
        </w:rPr>
        <w:t xml:space="preserve"> </w:t>
      </w:r>
      <w:r>
        <w:rPr>
          <w:spacing w:val="-2"/>
          <w:sz w:val="19"/>
        </w:rPr>
        <w:t>members,</w:t>
      </w:r>
      <w:r>
        <w:rPr>
          <w:spacing w:val="-1"/>
          <w:sz w:val="19"/>
        </w:rPr>
        <w:t xml:space="preserve"> </w:t>
      </w:r>
      <w:r>
        <w:rPr>
          <w:spacing w:val="-2"/>
          <w:sz w:val="19"/>
        </w:rPr>
        <w:t>of</w:t>
      </w:r>
      <w:r>
        <w:rPr>
          <w:sz w:val="19"/>
        </w:rPr>
        <w:t xml:space="preserve"> </w:t>
      </w:r>
      <w:r>
        <w:rPr>
          <w:spacing w:val="-2"/>
          <w:sz w:val="19"/>
        </w:rPr>
        <w:t>any</w:t>
      </w:r>
      <w:r>
        <w:rPr>
          <w:spacing w:val="-1"/>
          <w:sz w:val="19"/>
        </w:rPr>
        <w:t xml:space="preserve"> </w:t>
      </w:r>
      <w:r>
        <w:rPr>
          <w:spacing w:val="-2"/>
          <w:sz w:val="19"/>
        </w:rPr>
        <w:t>height</w:t>
      </w:r>
      <w:r>
        <w:rPr>
          <w:spacing w:val="1"/>
          <w:sz w:val="19"/>
        </w:rPr>
        <w:t xml:space="preserve"> </w:t>
      </w:r>
      <w:r>
        <w:rPr>
          <w:spacing w:val="-2"/>
          <w:sz w:val="19"/>
        </w:rPr>
        <w:t>that separates</w:t>
      </w:r>
      <w:r>
        <w:rPr>
          <w:spacing w:val="-1"/>
          <w:sz w:val="19"/>
        </w:rPr>
        <w:t xml:space="preserve"> </w:t>
      </w:r>
      <w:r>
        <w:rPr>
          <w:i/>
          <w:spacing w:val="-2"/>
          <w:sz w:val="19"/>
        </w:rPr>
        <w:t>conditioned</w:t>
      </w:r>
      <w:r>
        <w:rPr>
          <w:i/>
          <w:spacing w:val="-3"/>
          <w:sz w:val="19"/>
        </w:rPr>
        <w:t xml:space="preserve"> </w:t>
      </w:r>
      <w:r>
        <w:rPr>
          <w:i/>
          <w:spacing w:val="-4"/>
          <w:sz w:val="19"/>
        </w:rPr>
        <w:t>space</w:t>
      </w:r>
    </w:p>
    <w:p w14:paraId="15519558" w14:textId="77777777" w:rsidR="00125579" w:rsidRDefault="00C22802" w:rsidP="004A6205">
      <w:pPr>
        <w:pStyle w:val="BodyText"/>
        <w:spacing w:line="246" w:lineRule="exact"/>
        <w:ind w:left="540"/>
        <w:jc w:val="both"/>
      </w:pPr>
      <w:r>
        <w:t>from</w:t>
      </w:r>
      <w:r>
        <w:rPr>
          <w:spacing w:val="-5"/>
        </w:rPr>
        <w:t xml:space="preserve"> </w:t>
      </w:r>
      <w:r>
        <w:t>unconditioned</w:t>
      </w:r>
      <w:r>
        <w:rPr>
          <w:spacing w:val="-6"/>
        </w:rPr>
        <w:t xml:space="preserve"> </w:t>
      </w:r>
      <w:r>
        <w:t>buffer</w:t>
      </w:r>
      <w:r>
        <w:rPr>
          <w:spacing w:val="-5"/>
        </w:rPr>
        <w:t xml:space="preserve"> </w:t>
      </w:r>
      <w:r>
        <w:t>spaces,</w:t>
      </w:r>
      <w:r>
        <w:rPr>
          <w:spacing w:val="-8"/>
        </w:rPr>
        <w:t xml:space="preserve"> </w:t>
      </w:r>
      <w:r>
        <w:t>such</w:t>
      </w:r>
      <w:r>
        <w:rPr>
          <w:spacing w:val="-6"/>
        </w:rPr>
        <w:t xml:space="preserve"> </w:t>
      </w:r>
      <w:r>
        <w:t>as</w:t>
      </w:r>
      <w:r>
        <w:rPr>
          <w:spacing w:val="-5"/>
        </w:rPr>
        <w:t xml:space="preserve"> </w:t>
      </w:r>
      <w:r>
        <w:t>ventilated</w:t>
      </w:r>
      <w:r>
        <w:rPr>
          <w:spacing w:val="-8"/>
        </w:rPr>
        <w:t xml:space="preserve"> </w:t>
      </w:r>
      <w:r>
        <w:t>attics</w:t>
      </w:r>
      <w:r>
        <w:rPr>
          <w:spacing w:val="-6"/>
        </w:rPr>
        <w:t xml:space="preserve"> </w:t>
      </w:r>
      <w:r>
        <w:t>and</w:t>
      </w:r>
      <w:r>
        <w:rPr>
          <w:spacing w:val="-6"/>
        </w:rPr>
        <w:t xml:space="preserve"> </w:t>
      </w:r>
      <w:r>
        <w:t>entry</w:t>
      </w:r>
      <w:r>
        <w:rPr>
          <w:spacing w:val="-5"/>
        </w:rPr>
        <w:t xml:space="preserve"> </w:t>
      </w:r>
      <w:r>
        <w:t>porch</w:t>
      </w:r>
      <w:r>
        <w:rPr>
          <w:spacing w:val="-6"/>
        </w:rPr>
        <w:t xml:space="preserve"> </w:t>
      </w:r>
      <w:r>
        <w:t>roofs,</w:t>
      </w:r>
      <w:r>
        <w:rPr>
          <w:spacing w:val="-5"/>
        </w:rPr>
        <w:t xml:space="preserve"> </w:t>
      </w:r>
      <w:r>
        <w:t>rather</w:t>
      </w:r>
      <w:r>
        <w:rPr>
          <w:spacing w:val="-7"/>
        </w:rPr>
        <w:t xml:space="preserve"> </w:t>
      </w:r>
      <w:r>
        <w:t>than</w:t>
      </w:r>
      <w:r>
        <w:rPr>
          <w:spacing w:val="-7"/>
        </w:rPr>
        <w:t xml:space="preserve"> </w:t>
      </w:r>
      <w:r>
        <w:t>ambient</w:t>
      </w:r>
      <w:r>
        <w:rPr>
          <w:spacing w:val="-6"/>
        </w:rPr>
        <w:t xml:space="preserve"> </w:t>
      </w:r>
      <w:r>
        <w:rPr>
          <w:spacing w:val="-2"/>
        </w:rPr>
        <w:t>outdoors.</w:t>
      </w:r>
    </w:p>
    <w:p w14:paraId="15519559" w14:textId="77777777" w:rsidR="00125579" w:rsidRDefault="00C22802" w:rsidP="004A6205">
      <w:pPr>
        <w:pStyle w:val="BodyText"/>
        <w:spacing w:before="43" w:line="196" w:lineRule="auto"/>
        <w:ind w:left="540" w:right="136"/>
        <w:jc w:val="both"/>
      </w:pPr>
      <w:r>
        <w:rPr>
          <w:b/>
        </w:rPr>
        <w:t>LABELED.</w:t>
      </w:r>
      <w:r>
        <w:rPr>
          <w:b/>
          <w:spacing w:val="-6"/>
        </w:rPr>
        <w:t xml:space="preserve"> </w:t>
      </w:r>
      <w:r>
        <w:t>Equipment,</w:t>
      </w:r>
      <w:r>
        <w:rPr>
          <w:spacing w:val="-4"/>
        </w:rPr>
        <w:t xml:space="preserve"> </w:t>
      </w:r>
      <w:r>
        <w:t>materials</w:t>
      </w:r>
      <w:r>
        <w:rPr>
          <w:spacing w:val="-4"/>
        </w:rPr>
        <w:t xml:space="preserve"> </w:t>
      </w:r>
      <w:r>
        <w:t>or</w:t>
      </w:r>
      <w:r>
        <w:rPr>
          <w:spacing w:val="-5"/>
        </w:rPr>
        <w:t xml:space="preserve"> </w:t>
      </w:r>
      <w:r>
        <w:t>products</w:t>
      </w:r>
      <w:r>
        <w:rPr>
          <w:spacing w:val="-4"/>
        </w:rPr>
        <w:t xml:space="preserve"> </w:t>
      </w:r>
      <w:r>
        <w:t>to</w:t>
      </w:r>
      <w:r>
        <w:rPr>
          <w:spacing w:val="-7"/>
        </w:rPr>
        <w:t xml:space="preserve"> </w:t>
      </w:r>
      <w:r>
        <w:t>which</w:t>
      </w:r>
      <w:r>
        <w:rPr>
          <w:spacing w:val="-4"/>
        </w:rPr>
        <w:t xml:space="preserve"> </w:t>
      </w:r>
      <w:r>
        <w:t>have</w:t>
      </w:r>
      <w:r>
        <w:rPr>
          <w:spacing w:val="-4"/>
        </w:rPr>
        <w:t xml:space="preserve"> </w:t>
      </w:r>
      <w:r>
        <w:t>been</w:t>
      </w:r>
      <w:r>
        <w:rPr>
          <w:spacing w:val="-5"/>
        </w:rPr>
        <w:t xml:space="preserve"> </w:t>
      </w:r>
      <w:r>
        <w:t>affixed</w:t>
      </w:r>
      <w:r>
        <w:rPr>
          <w:spacing w:val="-4"/>
        </w:rPr>
        <w:t xml:space="preserve"> </w:t>
      </w:r>
      <w:r>
        <w:t>a</w:t>
      </w:r>
      <w:r>
        <w:rPr>
          <w:spacing w:val="-6"/>
        </w:rPr>
        <w:t xml:space="preserve"> </w:t>
      </w:r>
      <w:r>
        <w:t>label,</w:t>
      </w:r>
      <w:r>
        <w:rPr>
          <w:spacing w:val="-7"/>
        </w:rPr>
        <w:t xml:space="preserve"> </w:t>
      </w:r>
      <w:r>
        <w:t>seal,</w:t>
      </w:r>
      <w:r>
        <w:rPr>
          <w:spacing w:val="-4"/>
        </w:rPr>
        <w:t xml:space="preserve"> </w:t>
      </w:r>
      <w:r>
        <w:t>symbol</w:t>
      </w:r>
      <w:r>
        <w:rPr>
          <w:spacing w:val="-4"/>
        </w:rPr>
        <w:t xml:space="preserve"> </w:t>
      </w:r>
      <w:r>
        <w:t>or</w:t>
      </w:r>
      <w:r>
        <w:rPr>
          <w:spacing w:val="-5"/>
        </w:rPr>
        <w:t xml:space="preserve"> </w:t>
      </w:r>
      <w:r>
        <w:t>other</w:t>
      </w:r>
      <w:r>
        <w:rPr>
          <w:spacing w:val="-6"/>
        </w:rPr>
        <w:t xml:space="preserve"> </w:t>
      </w:r>
      <w:r>
        <w:t>identifying</w:t>
      </w:r>
      <w:r>
        <w:rPr>
          <w:spacing w:val="-4"/>
        </w:rPr>
        <w:t xml:space="preserve"> </w:t>
      </w:r>
      <w:r>
        <w:t>mark</w:t>
      </w:r>
      <w:r>
        <w:rPr>
          <w:spacing w:val="-5"/>
        </w:rPr>
        <w:t xml:space="preserve"> </w:t>
      </w:r>
      <w:r>
        <w:t>of</w:t>
      </w:r>
      <w:r>
        <w:rPr>
          <w:spacing w:val="-4"/>
        </w:rPr>
        <w:t xml:space="preserve"> </w:t>
      </w:r>
      <w:r>
        <w:t>a</w:t>
      </w:r>
      <w:r>
        <w:rPr>
          <w:spacing w:val="-6"/>
        </w:rPr>
        <w:t xml:space="preserve"> </w:t>
      </w:r>
      <w:r>
        <w:t>nationally</w:t>
      </w:r>
      <w:r>
        <w:rPr>
          <w:spacing w:val="40"/>
        </w:rPr>
        <w:t xml:space="preserve"> </w:t>
      </w:r>
      <w:r>
        <w:t xml:space="preserve">recognized testing laboratory, </w:t>
      </w:r>
      <w:r>
        <w:rPr>
          <w:i/>
        </w:rPr>
        <w:t xml:space="preserve">approved </w:t>
      </w:r>
      <w:r>
        <w:t>agency or other organization concerned with product evaluation that maintains periodic</w:t>
      </w:r>
      <w:r>
        <w:rPr>
          <w:spacing w:val="40"/>
        </w:rPr>
        <w:t xml:space="preserve"> </w:t>
      </w:r>
      <w:r>
        <w:t>inspection</w:t>
      </w:r>
      <w:r>
        <w:rPr>
          <w:spacing w:val="-8"/>
        </w:rPr>
        <w:t xml:space="preserve"> </w:t>
      </w:r>
      <w:r>
        <w:t>of</w:t>
      </w:r>
      <w:r>
        <w:rPr>
          <w:spacing w:val="-9"/>
        </w:rPr>
        <w:t xml:space="preserve"> </w:t>
      </w:r>
      <w:r>
        <w:t>the</w:t>
      </w:r>
      <w:r>
        <w:rPr>
          <w:spacing w:val="-7"/>
        </w:rPr>
        <w:t xml:space="preserve"> </w:t>
      </w:r>
      <w:r>
        <w:t>production</w:t>
      </w:r>
      <w:r>
        <w:rPr>
          <w:spacing w:val="-7"/>
        </w:rPr>
        <w:t xml:space="preserve"> </w:t>
      </w:r>
      <w:r>
        <w:t>of</w:t>
      </w:r>
      <w:r>
        <w:rPr>
          <w:spacing w:val="-9"/>
        </w:rPr>
        <w:t xml:space="preserve"> </w:t>
      </w:r>
      <w:r>
        <w:t>such</w:t>
      </w:r>
      <w:r>
        <w:rPr>
          <w:spacing w:val="-8"/>
        </w:rPr>
        <w:t xml:space="preserve"> </w:t>
      </w:r>
      <w:r>
        <w:rPr>
          <w:i/>
        </w:rPr>
        <w:t>labeled</w:t>
      </w:r>
      <w:r>
        <w:rPr>
          <w:i/>
          <w:spacing w:val="-8"/>
        </w:rPr>
        <w:t xml:space="preserve"> </w:t>
      </w:r>
      <w:r>
        <w:t>items</w:t>
      </w:r>
      <w:r>
        <w:rPr>
          <w:spacing w:val="-7"/>
        </w:rPr>
        <w:t xml:space="preserve"> </w:t>
      </w:r>
      <w:r>
        <w:t>and</w:t>
      </w:r>
      <w:r>
        <w:rPr>
          <w:spacing w:val="-7"/>
        </w:rPr>
        <w:t xml:space="preserve"> </w:t>
      </w:r>
      <w:r>
        <w:t>whose</w:t>
      </w:r>
      <w:r>
        <w:rPr>
          <w:spacing w:val="-10"/>
        </w:rPr>
        <w:t xml:space="preserve"> </w:t>
      </w:r>
      <w:r>
        <w:t>labeling</w:t>
      </w:r>
      <w:r>
        <w:rPr>
          <w:spacing w:val="-7"/>
        </w:rPr>
        <w:t xml:space="preserve"> </w:t>
      </w:r>
      <w:r>
        <w:t>indicates</w:t>
      </w:r>
      <w:r>
        <w:rPr>
          <w:spacing w:val="-7"/>
        </w:rPr>
        <w:t xml:space="preserve"> </w:t>
      </w:r>
      <w:r>
        <w:t>either</w:t>
      </w:r>
      <w:r>
        <w:rPr>
          <w:spacing w:val="-8"/>
        </w:rPr>
        <w:t xml:space="preserve"> </w:t>
      </w:r>
      <w:r>
        <w:t>that</w:t>
      </w:r>
      <w:r>
        <w:rPr>
          <w:spacing w:val="-9"/>
        </w:rPr>
        <w:t xml:space="preserve"> </w:t>
      </w:r>
      <w:r>
        <w:t>the</w:t>
      </w:r>
      <w:r>
        <w:rPr>
          <w:spacing w:val="-10"/>
        </w:rPr>
        <w:t xml:space="preserve"> </w:t>
      </w:r>
      <w:r>
        <w:t>equipment,</w:t>
      </w:r>
      <w:r>
        <w:rPr>
          <w:spacing w:val="-6"/>
        </w:rPr>
        <w:t xml:space="preserve"> </w:t>
      </w:r>
      <w:r>
        <w:t>material</w:t>
      </w:r>
      <w:r>
        <w:rPr>
          <w:spacing w:val="-7"/>
        </w:rPr>
        <w:t xml:space="preserve"> </w:t>
      </w:r>
      <w:r>
        <w:t>or</w:t>
      </w:r>
      <w:r>
        <w:rPr>
          <w:spacing w:val="-7"/>
        </w:rPr>
        <w:t xml:space="preserve"> </w:t>
      </w:r>
      <w:r>
        <w:t>product</w:t>
      </w:r>
      <w:r>
        <w:rPr>
          <w:spacing w:val="-9"/>
        </w:rPr>
        <w:t xml:space="preserve"> </w:t>
      </w:r>
      <w:r>
        <w:t>meets</w:t>
      </w:r>
      <w:r>
        <w:rPr>
          <w:spacing w:val="40"/>
        </w:rPr>
        <w:t xml:space="preserve"> </w:t>
      </w:r>
      <w:r>
        <w:t>identified standards or has been tested and found suitable for a specified purpose.</w:t>
      </w:r>
    </w:p>
    <w:p w14:paraId="1551955A" w14:textId="77777777" w:rsidR="00125579" w:rsidRDefault="00C22802" w:rsidP="004A6205">
      <w:pPr>
        <w:spacing w:before="18"/>
        <w:ind w:left="540"/>
        <w:jc w:val="both"/>
        <w:rPr>
          <w:sz w:val="19"/>
        </w:rPr>
      </w:pPr>
      <w:r>
        <w:rPr>
          <w:b/>
          <w:sz w:val="19"/>
        </w:rPr>
        <w:t>LIQUID</w:t>
      </w:r>
      <w:r>
        <w:rPr>
          <w:b/>
          <w:spacing w:val="-5"/>
          <w:sz w:val="19"/>
        </w:rPr>
        <w:t xml:space="preserve"> </w:t>
      </w:r>
      <w:r>
        <w:rPr>
          <w:b/>
          <w:sz w:val="19"/>
        </w:rPr>
        <w:t>FUEL.</w:t>
      </w:r>
      <w:r>
        <w:rPr>
          <w:b/>
          <w:spacing w:val="-5"/>
          <w:sz w:val="19"/>
        </w:rPr>
        <w:t xml:space="preserve"> </w:t>
      </w:r>
      <w:r>
        <w:rPr>
          <w:sz w:val="19"/>
        </w:rPr>
        <w:t>A</w:t>
      </w:r>
      <w:r>
        <w:rPr>
          <w:spacing w:val="-7"/>
          <w:sz w:val="19"/>
        </w:rPr>
        <w:t xml:space="preserve"> </w:t>
      </w:r>
      <w:r>
        <w:rPr>
          <w:i/>
          <w:sz w:val="19"/>
        </w:rPr>
        <w:t>fuel</w:t>
      </w:r>
      <w:r>
        <w:rPr>
          <w:i/>
          <w:spacing w:val="-7"/>
          <w:sz w:val="19"/>
        </w:rPr>
        <w:t xml:space="preserve"> </w:t>
      </w:r>
      <w:r>
        <w:rPr>
          <w:i/>
          <w:sz w:val="19"/>
        </w:rPr>
        <w:t>oi</w:t>
      </w:r>
      <w:r>
        <w:rPr>
          <w:sz w:val="19"/>
        </w:rPr>
        <w:t>l</w:t>
      </w:r>
      <w:r>
        <w:rPr>
          <w:spacing w:val="-6"/>
          <w:sz w:val="19"/>
        </w:rPr>
        <w:t xml:space="preserve"> </w:t>
      </w:r>
      <w:r>
        <w:rPr>
          <w:sz w:val="19"/>
        </w:rPr>
        <w:t>or</w:t>
      </w:r>
      <w:r>
        <w:rPr>
          <w:spacing w:val="-6"/>
          <w:sz w:val="19"/>
        </w:rPr>
        <w:t xml:space="preserve"> </w:t>
      </w:r>
      <w:r>
        <w:rPr>
          <w:i/>
          <w:sz w:val="19"/>
        </w:rPr>
        <w:t>biodiesel</w:t>
      </w:r>
      <w:r>
        <w:rPr>
          <w:i/>
          <w:spacing w:val="-7"/>
          <w:sz w:val="19"/>
        </w:rPr>
        <w:t xml:space="preserve"> </w:t>
      </w:r>
      <w:r>
        <w:rPr>
          <w:i/>
          <w:spacing w:val="-2"/>
          <w:sz w:val="19"/>
        </w:rPr>
        <w:t>blend</w:t>
      </w:r>
      <w:r>
        <w:rPr>
          <w:spacing w:val="-2"/>
          <w:sz w:val="19"/>
        </w:rPr>
        <w:t>.</w:t>
      </w:r>
    </w:p>
    <w:p w14:paraId="1551955B" w14:textId="77777777" w:rsidR="00125579" w:rsidRDefault="00C22802" w:rsidP="004A6205">
      <w:pPr>
        <w:pStyle w:val="BodyText"/>
        <w:spacing w:before="48" w:line="194" w:lineRule="auto"/>
        <w:ind w:left="540" w:right="137"/>
        <w:jc w:val="both"/>
      </w:pPr>
      <w:r>
        <w:rPr>
          <w:b/>
        </w:rPr>
        <w:t>LISTED.</w:t>
      </w:r>
      <w:r>
        <w:rPr>
          <w:b/>
          <w:spacing w:val="-4"/>
        </w:rPr>
        <w:t xml:space="preserve"> </w:t>
      </w:r>
      <w:r>
        <w:t>Equipment,</w:t>
      </w:r>
      <w:r>
        <w:rPr>
          <w:spacing w:val="-6"/>
        </w:rPr>
        <w:t xml:space="preserve"> </w:t>
      </w:r>
      <w:r>
        <w:t>materials,</w:t>
      </w:r>
      <w:r>
        <w:rPr>
          <w:spacing w:val="-6"/>
        </w:rPr>
        <w:t xml:space="preserve"> </w:t>
      </w:r>
      <w:r>
        <w:t>products</w:t>
      </w:r>
      <w:r>
        <w:rPr>
          <w:spacing w:val="-5"/>
        </w:rPr>
        <w:t xml:space="preserve"> </w:t>
      </w:r>
      <w:r>
        <w:t>or</w:t>
      </w:r>
      <w:r>
        <w:rPr>
          <w:spacing w:val="-5"/>
        </w:rPr>
        <w:t xml:space="preserve"> </w:t>
      </w:r>
      <w:r>
        <w:t>services</w:t>
      </w:r>
      <w:r>
        <w:rPr>
          <w:spacing w:val="-5"/>
        </w:rPr>
        <w:t xml:space="preserve"> </w:t>
      </w:r>
      <w:r>
        <w:t>included</w:t>
      </w:r>
      <w:r>
        <w:rPr>
          <w:spacing w:val="-4"/>
        </w:rPr>
        <w:t xml:space="preserve"> </w:t>
      </w:r>
      <w:r>
        <w:t>in</w:t>
      </w:r>
      <w:r>
        <w:rPr>
          <w:spacing w:val="-5"/>
        </w:rPr>
        <w:t xml:space="preserve"> </w:t>
      </w:r>
      <w:r>
        <w:t>a</w:t>
      </w:r>
      <w:r>
        <w:rPr>
          <w:spacing w:val="-7"/>
        </w:rPr>
        <w:t xml:space="preserve"> </w:t>
      </w:r>
      <w:r>
        <w:t>list</w:t>
      </w:r>
      <w:r>
        <w:rPr>
          <w:spacing w:val="-7"/>
        </w:rPr>
        <w:t xml:space="preserve"> </w:t>
      </w:r>
      <w:r>
        <w:t>published</w:t>
      </w:r>
      <w:r>
        <w:rPr>
          <w:spacing w:val="-4"/>
        </w:rPr>
        <w:t xml:space="preserve"> </w:t>
      </w:r>
      <w:r>
        <w:t>by</w:t>
      </w:r>
      <w:r>
        <w:rPr>
          <w:spacing w:val="-7"/>
        </w:rPr>
        <w:t xml:space="preserve"> </w:t>
      </w:r>
      <w:r>
        <w:t>an</w:t>
      </w:r>
      <w:r>
        <w:rPr>
          <w:spacing w:val="-4"/>
        </w:rPr>
        <w:t xml:space="preserve"> </w:t>
      </w:r>
      <w:r>
        <w:t>organization</w:t>
      </w:r>
      <w:r>
        <w:rPr>
          <w:spacing w:val="-5"/>
        </w:rPr>
        <w:t xml:space="preserve"> </w:t>
      </w:r>
      <w:r>
        <w:t>acceptable</w:t>
      </w:r>
      <w:r>
        <w:rPr>
          <w:spacing w:val="-5"/>
        </w:rPr>
        <w:t xml:space="preserve"> </w:t>
      </w:r>
      <w:r>
        <w:t>to</w:t>
      </w:r>
      <w:r>
        <w:rPr>
          <w:spacing w:val="-6"/>
        </w:rPr>
        <w:t xml:space="preserve"> </w:t>
      </w:r>
      <w:r>
        <w:t>the</w:t>
      </w:r>
      <w:r>
        <w:rPr>
          <w:spacing w:val="-5"/>
        </w:rPr>
        <w:t xml:space="preserve"> </w:t>
      </w:r>
      <w:r>
        <w:rPr>
          <w:i/>
        </w:rPr>
        <w:t>code</w:t>
      </w:r>
      <w:r>
        <w:rPr>
          <w:i/>
          <w:spacing w:val="-8"/>
        </w:rPr>
        <w:t xml:space="preserve"> </w:t>
      </w:r>
      <w:r>
        <w:rPr>
          <w:i/>
        </w:rPr>
        <w:t>official</w:t>
      </w:r>
      <w:r>
        <w:rPr>
          <w:i/>
          <w:spacing w:val="-5"/>
        </w:rPr>
        <w:t xml:space="preserve"> </w:t>
      </w:r>
      <w:r>
        <w:t>and</w:t>
      </w:r>
      <w:r>
        <w:rPr>
          <w:spacing w:val="40"/>
        </w:rPr>
        <w:t xml:space="preserve"> </w:t>
      </w:r>
      <w:r>
        <w:t>concerned</w:t>
      </w:r>
      <w:r>
        <w:rPr>
          <w:spacing w:val="-1"/>
        </w:rPr>
        <w:t xml:space="preserve"> </w:t>
      </w:r>
      <w:r>
        <w:t>with</w:t>
      </w:r>
      <w:r>
        <w:rPr>
          <w:spacing w:val="-1"/>
        </w:rPr>
        <w:t xml:space="preserve"> </w:t>
      </w:r>
      <w:r>
        <w:t>evaluation</w:t>
      </w:r>
      <w:r>
        <w:rPr>
          <w:spacing w:val="-1"/>
        </w:rPr>
        <w:t xml:space="preserve"> </w:t>
      </w:r>
      <w:r>
        <w:t>of</w:t>
      </w:r>
      <w:r>
        <w:rPr>
          <w:spacing w:val="-1"/>
        </w:rPr>
        <w:t xml:space="preserve"> </w:t>
      </w:r>
      <w:r>
        <w:t>products</w:t>
      </w:r>
      <w:r>
        <w:rPr>
          <w:spacing w:val="-1"/>
        </w:rPr>
        <w:t xml:space="preserve"> </w:t>
      </w:r>
      <w:r>
        <w:t>or</w:t>
      </w:r>
      <w:r>
        <w:rPr>
          <w:spacing w:val="-1"/>
        </w:rPr>
        <w:t xml:space="preserve"> </w:t>
      </w:r>
      <w:r>
        <w:t>services</w:t>
      </w:r>
      <w:r>
        <w:rPr>
          <w:spacing w:val="-1"/>
        </w:rPr>
        <w:t xml:space="preserve"> </w:t>
      </w:r>
      <w:r>
        <w:t>that maintains periodic inspection of production of</w:t>
      </w:r>
      <w:r>
        <w:rPr>
          <w:spacing w:val="-1"/>
        </w:rPr>
        <w:t xml:space="preserve"> </w:t>
      </w:r>
      <w:r>
        <w:rPr>
          <w:i/>
        </w:rPr>
        <w:t>listed</w:t>
      </w:r>
      <w:r>
        <w:rPr>
          <w:i/>
          <w:spacing w:val="-1"/>
        </w:rPr>
        <w:t xml:space="preserve"> </w:t>
      </w:r>
      <w:r>
        <w:t>equipment or</w:t>
      </w:r>
      <w:r>
        <w:rPr>
          <w:spacing w:val="-1"/>
        </w:rPr>
        <w:t xml:space="preserve"> </w:t>
      </w:r>
      <w:r>
        <w:t>materials</w:t>
      </w:r>
      <w:r>
        <w:rPr>
          <w:spacing w:val="40"/>
        </w:rPr>
        <w:t xml:space="preserve"> </w:t>
      </w:r>
      <w:r>
        <w:t>or periodic evaluation of services and whose listing states either that the equipment, material, product or service meets identified</w:t>
      </w:r>
      <w:r>
        <w:rPr>
          <w:spacing w:val="40"/>
        </w:rPr>
        <w:t xml:space="preserve"> </w:t>
      </w:r>
      <w:r>
        <w:t>standards or has been tested and found suitable for a specified purpose.</w:t>
      </w:r>
    </w:p>
    <w:p w14:paraId="1551955C" w14:textId="77777777" w:rsidR="00125579" w:rsidRDefault="00C22802" w:rsidP="004A6205">
      <w:pPr>
        <w:spacing w:before="27"/>
        <w:ind w:left="540"/>
        <w:rPr>
          <w:sz w:val="19"/>
        </w:rPr>
      </w:pPr>
      <w:r>
        <w:rPr>
          <w:b/>
          <w:sz w:val="19"/>
        </w:rPr>
        <w:t>LIVING</w:t>
      </w:r>
      <w:r>
        <w:rPr>
          <w:b/>
          <w:spacing w:val="-5"/>
          <w:sz w:val="19"/>
        </w:rPr>
        <w:t xml:space="preserve"> </w:t>
      </w:r>
      <w:r>
        <w:rPr>
          <w:b/>
          <w:sz w:val="19"/>
        </w:rPr>
        <w:t>SPACE.</w:t>
      </w:r>
      <w:r>
        <w:rPr>
          <w:b/>
          <w:spacing w:val="-6"/>
          <w:sz w:val="19"/>
        </w:rPr>
        <w:t xml:space="preserve"> </w:t>
      </w:r>
      <w:r>
        <w:rPr>
          <w:sz w:val="19"/>
        </w:rPr>
        <w:t>Space</w:t>
      </w:r>
      <w:r>
        <w:rPr>
          <w:spacing w:val="-6"/>
          <w:sz w:val="19"/>
        </w:rPr>
        <w:t xml:space="preserve"> </w:t>
      </w:r>
      <w:r>
        <w:rPr>
          <w:sz w:val="19"/>
        </w:rPr>
        <w:t>within</w:t>
      </w:r>
      <w:r>
        <w:rPr>
          <w:spacing w:val="-7"/>
          <w:sz w:val="19"/>
        </w:rPr>
        <w:t xml:space="preserve"> </w:t>
      </w:r>
      <w:r>
        <w:rPr>
          <w:sz w:val="19"/>
        </w:rPr>
        <w:t>a</w:t>
      </w:r>
      <w:r>
        <w:rPr>
          <w:spacing w:val="-6"/>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utilized</w:t>
      </w:r>
      <w:r>
        <w:rPr>
          <w:spacing w:val="-7"/>
          <w:sz w:val="19"/>
        </w:rPr>
        <w:t xml:space="preserve"> </w:t>
      </w:r>
      <w:r>
        <w:rPr>
          <w:sz w:val="19"/>
        </w:rPr>
        <w:t>for</w:t>
      </w:r>
      <w:r>
        <w:rPr>
          <w:spacing w:val="-7"/>
          <w:sz w:val="19"/>
        </w:rPr>
        <w:t xml:space="preserve"> </w:t>
      </w:r>
      <w:r>
        <w:rPr>
          <w:sz w:val="19"/>
        </w:rPr>
        <w:t>living,</w:t>
      </w:r>
      <w:r>
        <w:rPr>
          <w:spacing w:val="-6"/>
          <w:sz w:val="19"/>
        </w:rPr>
        <w:t xml:space="preserve"> </w:t>
      </w:r>
      <w:r>
        <w:rPr>
          <w:sz w:val="19"/>
        </w:rPr>
        <w:t>sleeping,</w:t>
      </w:r>
      <w:r>
        <w:rPr>
          <w:spacing w:val="-5"/>
          <w:sz w:val="19"/>
        </w:rPr>
        <w:t xml:space="preserve"> </w:t>
      </w:r>
      <w:r>
        <w:rPr>
          <w:sz w:val="19"/>
        </w:rPr>
        <w:t>eating,</w:t>
      </w:r>
      <w:r>
        <w:rPr>
          <w:spacing w:val="-6"/>
          <w:sz w:val="19"/>
        </w:rPr>
        <w:t xml:space="preserve"> </w:t>
      </w:r>
      <w:r>
        <w:rPr>
          <w:sz w:val="19"/>
        </w:rPr>
        <w:t>cooking,</w:t>
      </w:r>
      <w:r>
        <w:rPr>
          <w:spacing w:val="-6"/>
          <w:sz w:val="19"/>
        </w:rPr>
        <w:t xml:space="preserve"> </w:t>
      </w:r>
      <w:r>
        <w:rPr>
          <w:sz w:val="19"/>
        </w:rPr>
        <w:t>bathing,</w:t>
      </w:r>
      <w:r>
        <w:rPr>
          <w:spacing w:val="-8"/>
          <w:sz w:val="19"/>
        </w:rPr>
        <w:t xml:space="preserve"> </w:t>
      </w:r>
      <w:r>
        <w:rPr>
          <w:sz w:val="19"/>
        </w:rPr>
        <w:t>washing</w:t>
      </w:r>
      <w:r>
        <w:rPr>
          <w:spacing w:val="-7"/>
          <w:sz w:val="19"/>
        </w:rPr>
        <w:t xml:space="preserve"> </w:t>
      </w:r>
      <w:r>
        <w:rPr>
          <w:sz w:val="19"/>
        </w:rPr>
        <w:t>and</w:t>
      </w:r>
      <w:r>
        <w:rPr>
          <w:spacing w:val="-6"/>
          <w:sz w:val="19"/>
        </w:rPr>
        <w:t xml:space="preserve"> </w:t>
      </w:r>
      <w:r>
        <w:rPr>
          <w:sz w:val="19"/>
        </w:rPr>
        <w:t>sanitation</w:t>
      </w:r>
      <w:r>
        <w:rPr>
          <w:spacing w:val="-8"/>
          <w:sz w:val="19"/>
        </w:rPr>
        <w:t xml:space="preserve"> </w:t>
      </w:r>
      <w:r>
        <w:rPr>
          <w:spacing w:val="-2"/>
          <w:sz w:val="19"/>
        </w:rPr>
        <w:t>purposes.</w:t>
      </w:r>
    </w:p>
    <w:p w14:paraId="1551955D" w14:textId="77777777" w:rsidR="00125579" w:rsidRDefault="00C22802" w:rsidP="004A6205">
      <w:pPr>
        <w:pStyle w:val="BodyText"/>
        <w:spacing w:before="8"/>
        <w:ind w:left="540"/>
      </w:pPr>
      <w:r>
        <w:rPr>
          <w:b/>
        </w:rPr>
        <w:t>LOW</w:t>
      </w:r>
      <w:r>
        <w:rPr>
          <w:b/>
          <w:spacing w:val="-5"/>
        </w:rPr>
        <w:t xml:space="preserve"> </w:t>
      </w:r>
      <w:r>
        <w:rPr>
          <w:b/>
        </w:rPr>
        <w:t>SLOPE.</w:t>
      </w:r>
      <w:r>
        <w:rPr>
          <w:b/>
          <w:spacing w:val="-4"/>
        </w:rPr>
        <w:t xml:space="preserve"> </w:t>
      </w:r>
      <w:r>
        <w:t>A</w:t>
      </w:r>
      <w:r>
        <w:rPr>
          <w:spacing w:val="-6"/>
        </w:rPr>
        <w:t xml:space="preserve"> </w:t>
      </w:r>
      <w:r>
        <w:t>roof</w:t>
      </w:r>
      <w:r>
        <w:rPr>
          <w:spacing w:val="-5"/>
        </w:rPr>
        <w:t xml:space="preserve"> </w:t>
      </w:r>
      <w:r>
        <w:t>slope</w:t>
      </w:r>
      <w:r>
        <w:rPr>
          <w:spacing w:val="-5"/>
        </w:rPr>
        <w:t xml:space="preserve"> </w:t>
      </w:r>
      <w:r>
        <w:t>less</w:t>
      </w:r>
      <w:r>
        <w:rPr>
          <w:spacing w:val="-5"/>
        </w:rPr>
        <w:t xml:space="preserve"> </w:t>
      </w:r>
      <w:r>
        <w:t>than</w:t>
      </w:r>
      <w:r>
        <w:rPr>
          <w:spacing w:val="-5"/>
        </w:rPr>
        <w:t xml:space="preserve"> </w:t>
      </w:r>
      <w:r>
        <w:t>2</w:t>
      </w:r>
      <w:r>
        <w:rPr>
          <w:spacing w:val="-5"/>
        </w:rPr>
        <w:t xml:space="preserve"> </w:t>
      </w:r>
      <w:r>
        <w:t>units</w:t>
      </w:r>
      <w:r>
        <w:rPr>
          <w:spacing w:val="-5"/>
        </w:rPr>
        <w:t xml:space="preserve"> </w:t>
      </w:r>
      <w:r>
        <w:t>vertical</w:t>
      </w:r>
      <w:r>
        <w:rPr>
          <w:spacing w:val="-5"/>
        </w:rPr>
        <w:t xml:space="preserve"> </w:t>
      </w:r>
      <w:r>
        <w:t>in</w:t>
      </w:r>
      <w:r>
        <w:rPr>
          <w:spacing w:val="-6"/>
        </w:rPr>
        <w:t xml:space="preserve"> </w:t>
      </w:r>
      <w:r>
        <w:t>12</w:t>
      </w:r>
      <w:r>
        <w:rPr>
          <w:spacing w:val="-3"/>
        </w:rPr>
        <w:t xml:space="preserve"> </w:t>
      </w:r>
      <w:r>
        <w:t>units</w:t>
      </w:r>
      <w:r>
        <w:rPr>
          <w:spacing w:val="-5"/>
        </w:rPr>
        <w:t xml:space="preserve"> </w:t>
      </w:r>
      <w:r>
        <w:t>horizontal</w:t>
      </w:r>
      <w:r>
        <w:rPr>
          <w:spacing w:val="-4"/>
        </w:rPr>
        <w:t xml:space="preserve"> </w:t>
      </w:r>
      <w:r>
        <w:t>(17</w:t>
      </w:r>
      <w:r>
        <w:rPr>
          <w:spacing w:val="-4"/>
        </w:rPr>
        <w:t xml:space="preserve"> </w:t>
      </w:r>
      <w:r>
        <w:t>percent</w:t>
      </w:r>
      <w:r>
        <w:rPr>
          <w:spacing w:val="-4"/>
        </w:rPr>
        <w:t xml:space="preserve"> </w:t>
      </w:r>
      <w:r>
        <w:rPr>
          <w:spacing w:val="-2"/>
        </w:rPr>
        <w:t>slope).</w:t>
      </w:r>
    </w:p>
    <w:p w14:paraId="1551955E" w14:textId="77777777" w:rsidR="00125579" w:rsidRDefault="00C22802" w:rsidP="004A6205">
      <w:pPr>
        <w:spacing w:before="10"/>
        <w:ind w:left="540"/>
        <w:rPr>
          <w:sz w:val="19"/>
        </w:rPr>
      </w:pPr>
      <w:r>
        <w:rPr>
          <w:b/>
          <w:sz w:val="19"/>
        </w:rPr>
        <w:t>MANUAL.</w:t>
      </w:r>
      <w:r>
        <w:rPr>
          <w:b/>
          <w:spacing w:val="-7"/>
          <w:sz w:val="19"/>
        </w:rPr>
        <w:t xml:space="preserve"> </w:t>
      </w:r>
      <w:r>
        <w:rPr>
          <w:sz w:val="19"/>
        </w:rPr>
        <w:t>Capable</w:t>
      </w:r>
      <w:r>
        <w:rPr>
          <w:spacing w:val="-6"/>
          <w:sz w:val="19"/>
        </w:rPr>
        <w:t xml:space="preserve"> </w:t>
      </w:r>
      <w:r>
        <w:rPr>
          <w:sz w:val="19"/>
        </w:rPr>
        <w:t>of</w:t>
      </w:r>
      <w:r>
        <w:rPr>
          <w:spacing w:val="-7"/>
          <w:sz w:val="19"/>
        </w:rPr>
        <w:t xml:space="preserve"> </w:t>
      </w:r>
      <w:r>
        <w:rPr>
          <w:sz w:val="19"/>
        </w:rPr>
        <w:t>being</w:t>
      </w:r>
      <w:r>
        <w:rPr>
          <w:spacing w:val="-7"/>
          <w:sz w:val="19"/>
        </w:rPr>
        <w:t xml:space="preserve"> </w:t>
      </w:r>
      <w:r>
        <w:rPr>
          <w:sz w:val="19"/>
        </w:rPr>
        <w:t>operated</w:t>
      </w:r>
      <w:r>
        <w:rPr>
          <w:spacing w:val="-8"/>
          <w:sz w:val="19"/>
        </w:rPr>
        <w:t xml:space="preserve"> </w:t>
      </w:r>
      <w:r>
        <w:rPr>
          <w:sz w:val="19"/>
        </w:rPr>
        <w:t>by</w:t>
      </w:r>
      <w:r>
        <w:rPr>
          <w:spacing w:val="-7"/>
          <w:sz w:val="19"/>
        </w:rPr>
        <w:t xml:space="preserve"> </w:t>
      </w:r>
      <w:r>
        <w:rPr>
          <w:sz w:val="19"/>
        </w:rPr>
        <w:t>personal</w:t>
      </w:r>
      <w:r>
        <w:rPr>
          <w:spacing w:val="-8"/>
          <w:sz w:val="19"/>
        </w:rPr>
        <w:t xml:space="preserve"> </w:t>
      </w:r>
      <w:r>
        <w:rPr>
          <w:sz w:val="19"/>
        </w:rPr>
        <w:t>intervention</w:t>
      </w:r>
      <w:r>
        <w:rPr>
          <w:spacing w:val="-8"/>
          <w:sz w:val="19"/>
        </w:rPr>
        <w:t xml:space="preserve"> </w:t>
      </w:r>
      <w:r>
        <w:rPr>
          <w:sz w:val="19"/>
        </w:rPr>
        <w:t>(see</w:t>
      </w:r>
      <w:r>
        <w:rPr>
          <w:spacing w:val="-8"/>
          <w:sz w:val="19"/>
        </w:rPr>
        <w:t xml:space="preserve"> </w:t>
      </w:r>
      <w:r>
        <w:rPr>
          <w:spacing w:val="-2"/>
          <w:sz w:val="19"/>
        </w:rPr>
        <w:t>“</w:t>
      </w:r>
      <w:r>
        <w:rPr>
          <w:i/>
          <w:spacing w:val="-2"/>
          <w:sz w:val="19"/>
        </w:rPr>
        <w:t>Automatic</w:t>
      </w:r>
      <w:r>
        <w:rPr>
          <w:spacing w:val="-2"/>
          <w:sz w:val="19"/>
        </w:rPr>
        <w:t>”).</w:t>
      </w:r>
    </w:p>
    <w:p w14:paraId="15519561" w14:textId="77777777" w:rsidR="00125579" w:rsidRDefault="00C22802" w:rsidP="004A6205">
      <w:pPr>
        <w:pStyle w:val="BodyText"/>
        <w:spacing w:line="194" w:lineRule="auto"/>
        <w:ind w:left="539" w:right="497"/>
        <w:jc w:val="both"/>
      </w:pPr>
      <w:r>
        <w:rPr>
          <w:b/>
        </w:rPr>
        <w:t xml:space="preserve">OCCUPANT SENSOR CONTROL. </w:t>
      </w:r>
      <w:r>
        <w:t xml:space="preserve">An </w:t>
      </w:r>
      <w:r>
        <w:rPr>
          <w:i/>
        </w:rPr>
        <w:t xml:space="preserve">automatic </w:t>
      </w:r>
      <w:r>
        <w:t>control device that detects the presence or absence of people within an area and</w:t>
      </w:r>
      <w:r>
        <w:rPr>
          <w:spacing w:val="40"/>
        </w:rPr>
        <w:t xml:space="preserve"> </w:t>
      </w:r>
      <w:r>
        <w:t>causes lighting, equipment or appliances to be regulated accordingly.</w:t>
      </w:r>
    </w:p>
    <w:p w14:paraId="15519562" w14:textId="77777777" w:rsidR="00125579" w:rsidRDefault="00C22802" w:rsidP="004A6205">
      <w:pPr>
        <w:pStyle w:val="BodyText"/>
        <w:spacing w:before="59" w:line="196" w:lineRule="auto"/>
        <w:ind w:left="539" w:right="499"/>
        <w:jc w:val="both"/>
      </w:pPr>
      <w:r>
        <w:rPr>
          <w:b/>
        </w:rPr>
        <w:t>OCCUPIABLE</w:t>
      </w:r>
      <w:r>
        <w:rPr>
          <w:b/>
          <w:spacing w:val="-10"/>
        </w:rPr>
        <w:t xml:space="preserve"> </w:t>
      </w:r>
      <w:r>
        <w:rPr>
          <w:b/>
        </w:rPr>
        <w:t>SPACE.</w:t>
      </w:r>
      <w:r>
        <w:rPr>
          <w:b/>
          <w:spacing w:val="-9"/>
        </w:rPr>
        <w:t xml:space="preserve"> </w:t>
      </w:r>
      <w:r>
        <w:t>An</w:t>
      </w:r>
      <w:r>
        <w:rPr>
          <w:spacing w:val="-10"/>
        </w:rPr>
        <w:t xml:space="preserve"> </w:t>
      </w:r>
      <w:r>
        <w:t>enclosed</w:t>
      </w:r>
      <w:r>
        <w:rPr>
          <w:spacing w:val="-9"/>
        </w:rPr>
        <w:t xml:space="preserve"> </w:t>
      </w:r>
      <w:r>
        <w:t>space</w:t>
      </w:r>
      <w:r>
        <w:rPr>
          <w:spacing w:val="-10"/>
        </w:rPr>
        <w:t xml:space="preserve"> </w:t>
      </w:r>
      <w:r>
        <w:t>intended</w:t>
      </w:r>
      <w:r>
        <w:rPr>
          <w:spacing w:val="-9"/>
        </w:rPr>
        <w:t xml:space="preserve"> </w:t>
      </w:r>
      <w:r>
        <w:t>for</w:t>
      </w:r>
      <w:r>
        <w:rPr>
          <w:spacing w:val="-10"/>
        </w:rPr>
        <w:t xml:space="preserve"> </w:t>
      </w:r>
      <w:r>
        <w:t>human</w:t>
      </w:r>
      <w:r>
        <w:rPr>
          <w:spacing w:val="-9"/>
        </w:rPr>
        <w:t xml:space="preserve"> </w:t>
      </w:r>
      <w:r>
        <w:t>activities,</w:t>
      </w:r>
      <w:r>
        <w:rPr>
          <w:spacing w:val="-10"/>
        </w:rPr>
        <w:t xml:space="preserve"> </w:t>
      </w:r>
      <w:r>
        <w:t>excluding</w:t>
      </w:r>
      <w:r>
        <w:rPr>
          <w:spacing w:val="-9"/>
        </w:rPr>
        <w:t xml:space="preserve"> </w:t>
      </w:r>
      <w:r>
        <w:t>those</w:t>
      </w:r>
      <w:r>
        <w:rPr>
          <w:spacing w:val="-10"/>
        </w:rPr>
        <w:t xml:space="preserve"> </w:t>
      </w:r>
      <w:r>
        <w:t>spaces</w:t>
      </w:r>
      <w:r>
        <w:rPr>
          <w:spacing w:val="-9"/>
        </w:rPr>
        <w:t xml:space="preserve"> </w:t>
      </w:r>
      <w:r>
        <w:t>intended</w:t>
      </w:r>
      <w:r>
        <w:rPr>
          <w:spacing w:val="-10"/>
        </w:rPr>
        <w:t xml:space="preserve"> </w:t>
      </w:r>
      <w:r>
        <w:t>primarily</w:t>
      </w:r>
      <w:r>
        <w:rPr>
          <w:spacing w:val="-9"/>
        </w:rPr>
        <w:t xml:space="preserve"> </w:t>
      </w:r>
      <w:r>
        <w:t>for</w:t>
      </w:r>
      <w:r>
        <w:rPr>
          <w:spacing w:val="-10"/>
        </w:rPr>
        <w:t xml:space="preserve"> </w:t>
      </w:r>
      <w:r>
        <w:t>other</w:t>
      </w:r>
      <w:r>
        <w:rPr>
          <w:spacing w:val="-9"/>
        </w:rPr>
        <w:t xml:space="preserve"> </w:t>
      </w:r>
      <w:r>
        <w:t>purposes,</w:t>
      </w:r>
      <w:r>
        <w:rPr>
          <w:spacing w:val="40"/>
        </w:rPr>
        <w:t xml:space="preserve"> </w:t>
      </w:r>
      <w:r>
        <w:t>such as storage rooms and equipment rooms, that are only intended to be occupied occasionally and for short periods of time.</w:t>
      </w:r>
    </w:p>
    <w:p w14:paraId="15519563" w14:textId="77777777" w:rsidR="00125579" w:rsidRDefault="00C22802" w:rsidP="004A6205">
      <w:pPr>
        <w:pStyle w:val="BodyText"/>
        <w:spacing w:before="56" w:line="196" w:lineRule="auto"/>
        <w:ind w:left="539" w:right="496"/>
        <w:jc w:val="both"/>
      </w:pPr>
      <w:r>
        <w:rPr>
          <w:b/>
        </w:rPr>
        <w:t>ON-DEMAND</w:t>
      </w:r>
      <w:r>
        <w:rPr>
          <w:b/>
          <w:spacing w:val="-8"/>
        </w:rPr>
        <w:t xml:space="preserve"> </w:t>
      </w:r>
      <w:r>
        <w:rPr>
          <w:b/>
        </w:rPr>
        <w:t>PILOT.</w:t>
      </w:r>
      <w:r>
        <w:rPr>
          <w:b/>
          <w:spacing w:val="-7"/>
        </w:rPr>
        <w:t xml:space="preserve"> </w:t>
      </w:r>
      <w:r>
        <w:t>A</w:t>
      </w:r>
      <w:r>
        <w:rPr>
          <w:spacing w:val="-7"/>
        </w:rPr>
        <w:t xml:space="preserve"> </w:t>
      </w:r>
      <w:r>
        <w:t>pilot</w:t>
      </w:r>
      <w:r>
        <w:rPr>
          <w:spacing w:val="-7"/>
        </w:rPr>
        <w:t xml:space="preserve"> </w:t>
      </w:r>
      <w:r>
        <w:t>that,</w:t>
      </w:r>
      <w:r>
        <w:rPr>
          <w:spacing w:val="-7"/>
        </w:rPr>
        <w:t xml:space="preserve"> </w:t>
      </w:r>
      <w:r>
        <w:t>once</w:t>
      </w:r>
      <w:r>
        <w:rPr>
          <w:spacing w:val="-8"/>
        </w:rPr>
        <w:t xml:space="preserve"> </w:t>
      </w:r>
      <w:r>
        <w:t>placed</w:t>
      </w:r>
      <w:r>
        <w:rPr>
          <w:spacing w:val="-8"/>
        </w:rPr>
        <w:t xml:space="preserve"> </w:t>
      </w:r>
      <w:r>
        <w:t>into</w:t>
      </w:r>
      <w:r>
        <w:rPr>
          <w:spacing w:val="-10"/>
        </w:rPr>
        <w:t xml:space="preserve"> </w:t>
      </w:r>
      <w:r>
        <w:t>operation,</w:t>
      </w:r>
      <w:r>
        <w:rPr>
          <w:spacing w:val="-9"/>
        </w:rPr>
        <w:t xml:space="preserve"> </w:t>
      </w:r>
      <w:r>
        <w:t>is</w:t>
      </w:r>
      <w:r>
        <w:rPr>
          <w:spacing w:val="-8"/>
        </w:rPr>
        <w:t xml:space="preserve"> </w:t>
      </w:r>
      <w:r>
        <w:t>intended</w:t>
      </w:r>
      <w:r>
        <w:rPr>
          <w:spacing w:val="-8"/>
        </w:rPr>
        <w:t xml:space="preserve"> </w:t>
      </w:r>
      <w:r>
        <w:t>to</w:t>
      </w:r>
      <w:r>
        <w:rPr>
          <w:spacing w:val="-7"/>
        </w:rPr>
        <w:t xml:space="preserve"> </w:t>
      </w:r>
      <w:r>
        <w:t>remain</w:t>
      </w:r>
      <w:r>
        <w:rPr>
          <w:spacing w:val="-8"/>
        </w:rPr>
        <w:t xml:space="preserve"> </w:t>
      </w:r>
      <w:r>
        <w:t>ignited</w:t>
      </w:r>
      <w:r>
        <w:rPr>
          <w:spacing w:val="-7"/>
        </w:rPr>
        <w:t xml:space="preserve"> </w:t>
      </w:r>
      <w:r>
        <w:t>for</w:t>
      </w:r>
      <w:r>
        <w:rPr>
          <w:spacing w:val="-9"/>
        </w:rPr>
        <w:t xml:space="preserve"> </w:t>
      </w:r>
      <w:r>
        <w:t>a</w:t>
      </w:r>
      <w:r>
        <w:rPr>
          <w:spacing w:val="-7"/>
        </w:rPr>
        <w:t xml:space="preserve"> </w:t>
      </w:r>
      <w:r>
        <w:t>predetermined</w:t>
      </w:r>
      <w:r>
        <w:rPr>
          <w:spacing w:val="-7"/>
        </w:rPr>
        <w:t xml:space="preserve"> </w:t>
      </w:r>
      <w:proofErr w:type="gramStart"/>
      <w:r>
        <w:t>period</w:t>
      </w:r>
      <w:r>
        <w:rPr>
          <w:spacing w:val="-8"/>
        </w:rPr>
        <w:t xml:space="preserve"> </w:t>
      </w:r>
      <w:r>
        <w:t>of</w:t>
      </w:r>
      <w:r>
        <w:rPr>
          <w:spacing w:val="-7"/>
        </w:rPr>
        <w:t xml:space="preserve"> </w:t>
      </w:r>
      <w:r>
        <w:t>time</w:t>
      </w:r>
      <w:proofErr w:type="gramEnd"/>
      <w:r>
        <w:rPr>
          <w:spacing w:val="-8"/>
        </w:rPr>
        <w:t xml:space="preserve"> </w:t>
      </w:r>
      <w:r>
        <w:t>follow-</w:t>
      </w:r>
      <w:r>
        <w:rPr>
          <w:spacing w:val="40"/>
        </w:rPr>
        <w:t xml:space="preserve"> </w:t>
      </w:r>
      <w:proofErr w:type="spellStart"/>
      <w:r>
        <w:t>ing</w:t>
      </w:r>
      <w:proofErr w:type="spellEnd"/>
      <w:r>
        <w:t xml:space="preserve"> an </w:t>
      </w:r>
      <w:r>
        <w:rPr>
          <w:i/>
        </w:rPr>
        <w:t xml:space="preserve">automatic </w:t>
      </w:r>
      <w:r>
        <w:t xml:space="preserve">or </w:t>
      </w:r>
      <w:r>
        <w:rPr>
          <w:i/>
        </w:rPr>
        <w:t xml:space="preserve">manual </w:t>
      </w:r>
      <w:r>
        <w:t>operation of the main burner gas valve, after which the pilot is automatically extinguished when no</w:t>
      </w:r>
      <w:r>
        <w:rPr>
          <w:spacing w:val="40"/>
        </w:rPr>
        <w:t xml:space="preserve"> </w:t>
      </w:r>
      <w:r>
        <w:rPr>
          <w:i/>
        </w:rPr>
        <w:t xml:space="preserve">automatic </w:t>
      </w:r>
      <w:r>
        <w:t xml:space="preserve">or </w:t>
      </w:r>
      <w:r>
        <w:rPr>
          <w:i/>
        </w:rPr>
        <w:t xml:space="preserve">manual </w:t>
      </w:r>
      <w:r>
        <w:t>operation of the main burner gas valve occurs during the predetermined period of time.</w:t>
      </w:r>
    </w:p>
    <w:p w14:paraId="15519564" w14:textId="77777777" w:rsidR="00125579" w:rsidRDefault="00C22802" w:rsidP="004A6205">
      <w:pPr>
        <w:spacing w:before="19"/>
        <w:ind w:left="539"/>
        <w:jc w:val="both"/>
        <w:rPr>
          <w:sz w:val="19"/>
        </w:rPr>
      </w:pPr>
      <w:r>
        <w:rPr>
          <w:b/>
          <w:sz w:val="19"/>
        </w:rPr>
        <w:t>ON-SITE</w:t>
      </w:r>
      <w:r>
        <w:rPr>
          <w:b/>
          <w:spacing w:val="-10"/>
          <w:sz w:val="19"/>
        </w:rPr>
        <w:t xml:space="preserve"> </w:t>
      </w:r>
      <w:r>
        <w:rPr>
          <w:b/>
          <w:sz w:val="19"/>
        </w:rPr>
        <w:t>RENEWABLE</w:t>
      </w:r>
      <w:r>
        <w:rPr>
          <w:b/>
          <w:spacing w:val="-7"/>
          <w:sz w:val="19"/>
        </w:rPr>
        <w:t xml:space="preserve"> </w:t>
      </w:r>
      <w:r>
        <w:rPr>
          <w:b/>
          <w:sz w:val="19"/>
        </w:rPr>
        <w:t>ENERGY.</w:t>
      </w:r>
      <w:r>
        <w:rPr>
          <w:b/>
          <w:spacing w:val="-8"/>
          <w:sz w:val="19"/>
        </w:rPr>
        <w:t xml:space="preserve"> </w:t>
      </w:r>
      <w:r>
        <w:rPr>
          <w:sz w:val="19"/>
        </w:rPr>
        <w:t>Energy</w:t>
      </w:r>
      <w:r>
        <w:rPr>
          <w:spacing w:val="-8"/>
          <w:sz w:val="19"/>
        </w:rPr>
        <w:t xml:space="preserve"> </w:t>
      </w:r>
      <w:r>
        <w:rPr>
          <w:sz w:val="19"/>
        </w:rPr>
        <w:t>from</w:t>
      </w:r>
      <w:r>
        <w:rPr>
          <w:spacing w:val="-8"/>
          <w:sz w:val="19"/>
        </w:rPr>
        <w:t xml:space="preserve"> </w:t>
      </w:r>
      <w:r>
        <w:rPr>
          <w:i/>
          <w:sz w:val="19"/>
        </w:rPr>
        <w:t>renewable</w:t>
      </w:r>
      <w:r>
        <w:rPr>
          <w:i/>
          <w:spacing w:val="-9"/>
          <w:sz w:val="19"/>
        </w:rPr>
        <w:t xml:space="preserve"> </w:t>
      </w:r>
      <w:r>
        <w:rPr>
          <w:i/>
          <w:sz w:val="19"/>
        </w:rPr>
        <w:t>energy</w:t>
      </w:r>
      <w:r>
        <w:rPr>
          <w:i/>
          <w:spacing w:val="-10"/>
          <w:sz w:val="19"/>
        </w:rPr>
        <w:t xml:space="preserve"> </w:t>
      </w:r>
      <w:r>
        <w:rPr>
          <w:i/>
          <w:sz w:val="19"/>
        </w:rPr>
        <w:t>resources</w:t>
      </w:r>
      <w:r>
        <w:rPr>
          <w:i/>
          <w:spacing w:val="-7"/>
          <w:sz w:val="19"/>
        </w:rPr>
        <w:t xml:space="preserve"> </w:t>
      </w:r>
      <w:r>
        <w:rPr>
          <w:sz w:val="19"/>
        </w:rPr>
        <w:t>harvested</w:t>
      </w:r>
      <w:r>
        <w:rPr>
          <w:spacing w:val="-8"/>
          <w:sz w:val="19"/>
        </w:rPr>
        <w:t xml:space="preserve"> </w:t>
      </w:r>
      <w:r>
        <w:rPr>
          <w:sz w:val="19"/>
        </w:rPr>
        <w:t>at</w:t>
      </w:r>
      <w:r>
        <w:rPr>
          <w:spacing w:val="-9"/>
          <w:sz w:val="19"/>
        </w:rPr>
        <w:t xml:space="preserve"> </w:t>
      </w:r>
      <w:r>
        <w:rPr>
          <w:sz w:val="19"/>
        </w:rPr>
        <w:t>the</w:t>
      </w:r>
      <w:r>
        <w:rPr>
          <w:spacing w:val="-9"/>
          <w:sz w:val="19"/>
        </w:rPr>
        <w:t xml:space="preserve"> </w:t>
      </w:r>
      <w:r>
        <w:rPr>
          <w:i/>
          <w:sz w:val="19"/>
        </w:rPr>
        <w:t>building</w:t>
      </w:r>
      <w:r>
        <w:rPr>
          <w:i/>
          <w:spacing w:val="-8"/>
          <w:sz w:val="19"/>
        </w:rPr>
        <w:t xml:space="preserve"> </w:t>
      </w:r>
      <w:r>
        <w:rPr>
          <w:i/>
          <w:spacing w:val="-2"/>
          <w:sz w:val="19"/>
        </w:rPr>
        <w:t>site</w:t>
      </w:r>
      <w:r>
        <w:rPr>
          <w:spacing w:val="-2"/>
          <w:sz w:val="19"/>
        </w:rPr>
        <w:t>.</w:t>
      </w:r>
    </w:p>
    <w:p w14:paraId="15519565" w14:textId="77777777" w:rsidR="00125579" w:rsidRDefault="00C22802" w:rsidP="004A6205">
      <w:pPr>
        <w:pStyle w:val="BodyText"/>
        <w:spacing w:before="10"/>
        <w:ind w:left="539"/>
        <w:jc w:val="both"/>
      </w:pPr>
      <w:r>
        <w:rPr>
          <w:b/>
        </w:rPr>
        <w:t>OPAQUE</w:t>
      </w:r>
      <w:r>
        <w:rPr>
          <w:b/>
          <w:spacing w:val="-3"/>
        </w:rPr>
        <w:t xml:space="preserve"> </w:t>
      </w:r>
      <w:r>
        <w:rPr>
          <w:b/>
        </w:rPr>
        <w:t>DOOR.</w:t>
      </w:r>
      <w:r>
        <w:rPr>
          <w:b/>
          <w:spacing w:val="-3"/>
        </w:rPr>
        <w:t xml:space="preserve"> </w:t>
      </w:r>
      <w:r>
        <w:t>A</w:t>
      </w:r>
      <w:r>
        <w:rPr>
          <w:spacing w:val="-3"/>
        </w:rPr>
        <w:t xml:space="preserve"> </w:t>
      </w:r>
      <w:r>
        <w:t>door</w:t>
      </w:r>
      <w:r>
        <w:rPr>
          <w:spacing w:val="-5"/>
        </w:rPr>
        <w:t xml:space="preserve"> </w:t>
      </w:r>
      <w:r>
        <w:t>that</w:t>
      </w:r>
      <w:r>
        <w:rPr>
          <w:spacing w:val="-3"/>
        </w:rPr>
        <w:t xml:space="preserve"> </w:t>
      </w:r>
      <w:r>
        <w:t>is</w:t>
      </w:r>
      <w:r>
        <w:rPr>
          <w:spacing w:val="-2"/>
        </w:rPr>
        <w:t xml:space="preserve"> </w:t>
      </w:r>
      <w:r>
        <w:t>not</w:t>
      </w:r>
      <w:r>
        <w:rPr>
          <w:spacing w:val="-5"/>
        </w:rPr>
        <w:t xml:space="preserve"> </w:t>
      </w:r>
      <w:r>
        <w:t>less</w:t>
      </w:r>
      <w:r>
        <w:rPr>
          <w:spacing w:val="-4"/>
        </w:rPr>
        <w:t xml:space="preserve"> </w:t>
      </w:r>
      <w:r>
        <w:t>than</w:t>
      </w:r>
      <w:r>
        <w:rPr>
          <w:spacing w:val="-2"/>
        </w:rPr>
        <w:t xml:space="preserve"> </w:t>
      </w:r>
      <w:r>
        <w:t>50</w:t>
      </w:r>
      <w:r>
        <w:rPr>
          <w:spacing w:val="-4"/>
        </w:rPr>
        <w:t xml:space="preserve"> </w:t>
      </w:r>
      <w:r>
        <w:t>percent</w:t>
      </w:r>
      <w:r>
        <w:rPr>
          <w:spacing w:val="-4"/>
        </w:rPr>
        <w:t xml:space="preserve"> </w:t>
      </w:r>
      <w:r>
        <w:t>opaque</w:t>
      </w:r>
      <w:r>
        <w:rPr>
          <w:spacing w:val="-4"/>
        </w:rPr>
        <w:t xml:space="preserve"> </w:t>
      </w:r>
      <w:r>
        <w:t>in</w:t>
      </w:r>
      <w:r>
        <w:rPr>
          <w:spacing w:val="-2"/>
        </w:rPr>
        <w:t xml:space="preserve"> </w:t>
      </w:r>
      <w:r>
        <w:t>surface</w:t>
      </w:r>
      <w:r>
        <w:rPr>
          <w:spacing w:val="-4"/>
        </w:rPr>
        <w:t xml:space="preserve"> </w:t>
      </w:r>
      <w:r>
        <w:rPr>
          <w:spacing w:val="-2"/>
        </w:rPr>
        <w:t>area.</w:t>
      </w:r>
    </w:p>
    <w:p w14:paraId="15519566" w14:textId="77777777" w:rsidR="00125579" w:rsidRDefault="00C22802" w:rsidP="004A6205">
      <w:pPr>
        <w:spacing w:before="48" w:line="194" w:lineRule="auto"/>
        <w:ind w:left="539" w:right="498"/>
        <w:jc w:val="both"/>
        <w:rPr>
          <w:sz w:val="19"/>
        </w:rPr>
      </w:pPr>
      <w:r>
        <w:rPr>
          <w:b/>
          <w:sz w:val="19"/>
        </w:rPr>
        <w:t xml:space="preserve">PLENUM. </w:t>
      </w:r>
      <w:r>
        <w:rPr>
          <w:sz w:val="19"/>
        </w:rPr>
        <w:t>An enclosed portion of the</w:t>
      </w:r>
      <w:r>
        <w:rPr>
          <w:spacing w:val="-1"/>
          <w:sz w:val="19"/>
        </w:rPr>
        <w:t xml:space="preserve"> </w:t>
      </w:r>
      <w:r>
        <w:rPr>
          <w:i/>
          <w:sz w:val="19"/>
        </w:rPr>
        <w:t>building</w:t>
      </w:r>
      <w:r>
        <w:rPr>
          <w:i/>
          <w:spacing w:val="-1"/>
          <w:sz w:val="19"/>
        </w:rPr>
        <w:t xml:space="preserve"> </w:t>
      </w:r>
      <w:r>
        <w:rPr>
          <w:sz w:val="19"/>
        </w:rPr>
        <w:t>structure,</w:t>
      </w:r>
      <w:r>
        <w:rPr>
          <w:spacing w:val="-1"/>
          <w:sz w:val="19"/>
        </w:rPr>
        <w:t xml:space="preserve"> </w:t>
      </w:r>
      <w:r>
        <w:rPr>
          <w:sz w:val="19"/>
        </w:rPr>
        <w:t>other</w:t>
      </w:r>
      <w:r>
        <w:rPr>
          <w:spacing w:val="-2"/>
          <w:sz w:val="19"/>
        </w:rPr>
        <w:t xml:space="preserve"> </w:t>
      </w:r>
      <w:r>
        <w:rPr>
          <w:sz w:val="19"/>
        </w:rPr>
        <w:t>than</w:t>
      </w:r>
      <w:r>
        <w:rPr>
          <w:spacing w:val="-1"/>
          <w:sz w:val="19"/>
        </w:rPr>
        <w:t xml:space="preserve"> </w:t>
      </w:r>
      <w:r>
        <w:rPr>
          <w:sz w:val="19"/>
        </w:rPr>
        <w:t>an</w:t>
      </w:r>
      <w:r>
        <w:rPr>
          <w:spacing w:val="-1"/>
          <w:sz w:val="19"/>
        </w:rPr>
        <w:t xml:space="preserve"> </w:t>
      </w:r>
      <w:r>
        <w:rPr>
          <w:i/>
          <w:sz w:val="19"/>
        </w:rPr>
        <w:t>occupiable</w:t>
      </w:r>
      <w:r>
        <w:rPr>
          <w:i/>
          <w:spacing w:val="-3"/>
          <w:sz w:val="19"/>
        </w:rPr>
        <w:t xml:space="preserve"> </w:t>
      </w:r>
      <w:r>
        <w:rPr>
          <w:i/>
          <w:sz w:val="19"/>
        </w:rPr>
        <w:t xml:space="preserve">space </w:t>
      </w:r>
      <w:r>
        <w:rPr>
          <w:sz w:val="19"/>
        </w:rPr>
        <w:t>being conditioned,</w:t>
      </w:r>
      <w:r>
        <w:rPr>
          <w:spacing w:val="-2"/>
          <w:sz w:val="19"/>
        </w:rPr>
        <w:t xml:space="preserve"> </w:t>
      </w:r>
      <w:r>
        <w:rPr>
          <w:sz w:val="19"/>
        </w:rPr>
        <w:t>that is</w:t>
      </w:r>
      <w:r>
        <w:rPr>
          <w:spacing w:val="-2"/>
          <w:sz w:val="19"/>
        </w:rPr>
        <w:t xml:space="preserve"> </w:t>
      </w:r>
      <w:r>
        <w:rPr>
          <w:sz w:val="19"/>
        </w:rPr>
        <w:t>designed to allow</w:t>
      </w:r>
      <w:r>
        <w:rPr>
          <w:spacing w:val="40"/>
          <w:sz w:val="19"/>
        </w:rPr>
        <w:t xml:space="preserve"> </w:t>
      </w:r>
      <w:r>
        <w:rPr>
          <w:sz w:val="19"/>
        </w:rPr>
        <w:t xml:space="preserve">air movement and thereby serve as part of the supply or return </w:t>
      </w:r>
      <w:r>
        <w:rPr>
          <w:i/>
          <w:sz w:val="19"/>
        </w:rPr>
        <w:t>ductwork</w:t>
      </w:r>
      <w:r>
        <w:rPr>
          <w:sz w:val="19"/>
        </w:rPr>
        <w:t>.</w:t>
      </w:r>
    </w:p>
    <w:p w14:paraId="15519567" w14:textId="77777777" w:rsidR="00125579" w:rsidRDefault="00C22802" w:rsidP="004A6205">
      <w:pPr>
        <w:spacing w:before="59" w:line="196" w:lineRule="auto"/>
        <w:ind w:left="539" w:right="498"/>
        <w:jc w:val="both"/>
        <w:rPr>
          <w:sz w:val="19"/>
        </w:rPr>
      </w:pPr>
      <w:r>
        <w:rPr>
          <w:b/>
          <w:sz w:val="19"/>
        </w:rPr>
        <w:t xml:space="preserve">PROPOSED DESIGN. </w:t>
      </w:r>
      <w:r>
        <w:rPr>
          <w:sz w:val="19"/>
        </w:rPr>
        <w:t xml:space="preserve">A description of the proposed </w:t>
      </w:r>
      <w:r>
        <w:rPr>
          <w:i/>
          <w:sz w:val="19"/>
        </w:rPr>
        <w:t xml:space="preserve">dwelling unit </w:t>
      </w:r>
      <w:r>
        <w:rPr>
          <w:sz w:val="19"/>
        </w:rPr>
        <w:t>used to estimate annual energy use for determining compliance</w:t>
      </w:r>
      <w:r>
        <w:rPr>
          <w:spacing w:val="40"/>
          <w:sz w:val="19"/>
        </w:rPr>
        <w:t xml:space="preserve"> </w:t>
      </w:r>
      <w:r>
        <w:rPr>
          <w:sz w:val="19"/>
        </w:rPr>
        <w:t xml:space="preserve">based on </w:t>
      </w:r>
      <w:r>
        <w:rPr>
          <w:i/>
          <w:sz w:val="19"/>
        </w:rPr>
        <w:t>simulated building performance</w:t>
      </w:r>
      <w:r>
        <w:rPr>
          <w:sz w:val="19"/>
        </w:rPr>
        <w:t>.</w:t>
      </w:r>
    </w:p>
    <w:p w14:paraId="15519568" w14:textId="77777777" w:rsidR="00125579" w:rsidRDefault="00C22802" w:rsidP="004A6205">
      <w:pPr>
        <w:pStyle w:val="BodyText"/>
        <w:spacing w:before="20"/>
        <w:ind w:left="539"/>
        <w:jc w:val="both"/>
      </w:pPr>
      <w:r>
        <w:rPr>
          <w:b/>
        </w:rPr>
        <w:t>RADIANT</w:t>
      </w:r>
      <w:r>
        <w:rPr>
          <w:b/>
          <w:spacing w:val="-5"/>
        </w:rPr>
        <w:t xml:space="preserve"> </w:t>
      </w:r>
      <w:r>
        <w:rPr>
          <w:b/>
        </w:rPr>
        <w:t>BARRIER.</w:t>
      </w:r>
      <w:r>
        <w:rPr>
          <w:b/>
          <w:spacing w:val="-5"/>
        </w:rPr>
        <w:t xml:space="preserve"> </w:t>
      </w:r>
      <w:r>
        <w:t>A</w:t>
      </w:r>
      <w:r>
        <w:rPr>
          <w:spacing w:val="-7"/>
        </w:rPr>
        <w:t xml:space="preserve"> </w:t>
      </w:r>
      <w:r>
        <w:t>material</w:t>
      </w:r>
      <w:r>
        <w:rPr>
          <w:spacing w:val="-6"/>
        </w:rPr>
        <w:t xml:space="preserve"> </w:t>
      </w:r>
      <w:r>
        <w:t>having</w:t>
      </w:r>
      <w:r>
        <w:rPr>
          <w:spacing w:val="-5"/>
        </w:rPr>
        <w:t xml:space="preserve"> </w:t>
      </w:r>
      <w:r>
        <w:t>a</w:t>
      </w:r>
      <w:r>
        <w:rPr>
          <w:spacing w:val="-5"/>
        </w:rPr>
        <w:t xml:space="preserve"> </w:t>
      </w:r>
      <w:r>
        <w:t>low</w:t>
      </w:r>
      <w:r>
        <w:rPr>
          <w:spacing w:val="-8"/>
        </w:rPr>
        <w:t xml:space="preserve"> </w:t>
      </w:r>
      <w:r>
        <w:t>emittance</w:t>
      </w:r>
      <w:r>
        <w:rPr>
          <w:spacing w:val="-5"/>
        </w:rPr>
        <w:t xml:space="preserve"> </w:t>
      </w:r>
      <w:r>
        <w:t>surface</w:t>
      </w:r>
      <w:r>
        <w:rPr>
          <w:spacing w:val="-4"/>
        </w:rPr>
        <w:t xml:space="preserve"> </w:t>
      </w:r>
      <w:r>
        <w:t>of</w:t>
      </w:r>
      <w:r>
        <w:rPr>
          <w:spacing w:val="-4"/>
        </w:rPr>
        <w:t xml:space="preserve"> </w:t>
      </w:r>
      <w:r>
        <w:t>0.1</w:t>
      </w:r>
      <w:r>
        <w:rPr>
          <w:spacing w:val="-6"/>
        </w:rPr>
        <w:t xml:space="preserve"> </w:t>
      </w:r>
      <w:r>
        <w:t>or</w:t>
      </w:r>
      <w:r>
        <w:rPr>
          <w:spacing w:val="-6"/>
        </w:rPr>
        <w:t xml:space="preserve"> </w:t>
      </w:r>
      <w:r>
        <w:t>less</w:t>
      </w:r>
      <w:r>
        <w:rPr>
          <w:spacing w:val="-5"/>
        </w:rPr>
        <w:t xml:space="preserve"> </w:t>
      </w:r>
      <w:r>
        <w:t>installed</w:t>
      </w:r>
      <w:r>
        <w:rPr>
          <w:spacing w:val="-6"/>
        </w:rPr>
        <w:t xml:space="preserve"> </w:t>
      </w:r>
      <w:r>
        <w:t>in</w:t>
      </w:r>
      <w:r>
        <w:rPr>
          <w:spacing w:val="-7"/>
        </w:rPr>
        <w:t xml:space="preserve"> </w:t>
      </w:r>
      <w:r>
        <w:t>building</w:t>
      </w:r>
      <w:r>
        <w:rPr>
          <w:spacing w:val="-5"/>
        </w:rPr>
        <w:t xml:space="preserve"> </w:t>
      </w:r>
      <w:r>
        <w:rPr>
          <w:spacing w:val="-2"/>
        </w:rPr>
        <w:t>assemblies.</w:t>
      </w:r>
    </w:p>
    <w:p w14:paraId="15519569" w14:textId="77777777" w:rsidR="00125579" w:rsidRDefault="00C22802" w:rsidP="004A6205">
      <w:pPr>
        <w:spacing w:before="10"/>
        <w:ind w:left="539"/>
        <w:jc w:val="both"/>
        <w:rPr>
          <w:sz w:val="19"/>
        </w:rPr>
      </w:pPr>
      <w:r>
        <w:rPr>
          <w:b/>
          <w:sz w:val="19"/>
        </w:rPr>
        <w:t>RATED</w:t>
      </w:r>
      <w:r>
        <w:rPr>
          <w:b/>
          <w:spacing w:val="-7"/>
          <w:sz w:val="19"/>
        </w:rPr>
        <w:t xml:space="preserve"> </w:t>
      </w:r>
      <w:r>
        <w:rPr>
          <w:b/>
          <w:sz w:val="19"/>
        </w:rPr>
        <w:t>DESIGN.</w:t>
      </w:r>
      <w:r>
        <w:rPr>
          <w:b/>
          <w:spacing w:val="-5"/>
          <w:sz w:val="19"/>
        </w:rPr>
        <w:t xml:space="preserve"> </w:t>
      </w:r>
      <w:r>
        <w:rPr>
          <w:sz w:val="19"/>
        </w:rPr>
        <w:t>A</w:t>
      </w:r>
      <w:r>
        <w:rPr>
          <w:spacing w:val="-8"/>
          <w:sz w:val="19"/>
        </w:rPr>
        <w:t xml:space="preserve"> </w:t>
      </w:r>
      <w:r>
        <w:rPr>
          <w:sz w:val="19"/>
        </w:rPr>
        <w:t>description</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used</w:t>
      </w:r>
      <w:r>
        <w:rPr>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the</w:t>
      </w:r>
      <w:r>
        <w:rPr>
          <w:spacing w:val="-9"/>
          <w:sz w:val="19"/>
        </w:rPr>
        <w:t xml:space="preserve"> </w:t>
      </w:r>
      <w:r>
        <w:rPr>
          <w:i/>
          <w:sz w:val="19"/>
        </w:rPr>
        <w:t>energy</w:t>
      </w:r>
      <w:r>
        <w:rPr>
          <w:i/>
          <w:spacing w:val="-7"/>
          <w:sz w:val="19"/>
        </w:rPr>
        <w:t xml:space="preserve"> </w:t>
      </w:r>
      <w:r>
        <w:rPr>
          <w:i/>
          <w:sz w:val="19"/>
        </w:rPr>
        <w:t>rating</w:t>
      </w:r>
      <w:r>
        <w:rPr>
          <w:i/>
          <w:spacing w:val="-8"/>
          <w:sz w:val="19"/>
        </w:rPr>
        <w:t xml:space="preserve"> </w:t>
      </w:r>
      <w:r>
        <w:rPr>
          <w:i/>
          <w:spacing w:val="-2"/>
          <w:sz w:val="19"/>
        </w:rPr>
        <w:t>index</w:t>
      </w:r>
      <w:r>
        <w:rPr>
          <w:spacing w:val="-2"/>
          <w:sz w:val="19"/>
        </w:rPr>
        <w:t>.</w:t>
      </w:r>
    </w:p>
    <w:p w14:paraId="1551956A" w14:textId="77777777" w:rsidR="00125579" w:rsidRDefault="00C22802" w:rsidP="004A6205">
      <w:pPr>
        <w:pStyle w:val="BodyText"/>
        <w:spacing w:before="47" w:line="194" w:lineRule="auto"/>
        <w:ind w:left="539" w:right="499"/>
        <w:jc w:val="both"/>
      </w:pPr>
      <w:r>
        <w:rPr>
          <w:b/>
        </w:rPr>
        <w:t xml:space="preserve">READY ACCESS (TO). </w:t>
      </w:r>
      <w:r>
        <w:t>That which enables a device, appliance or equipment to be directly reached without requiring the removal or</w:t>
      </w:r>
      <w:r>
        <w:rPr>
          <w:spacing w:val="40"/>
        </w:rPr>
        <w:t xml:space="preserve"> </w:t>
      </w:r>
      <w:r>
        <w:t>movement of any panel or similar obstruction.</w:t>
      </w:r>
    </w:p>
    <w:p w14:paraId="1551956B" w14:textId="0B2D0B64" w:rsidR="00125579" w:rsidRDefault="00C22802" w:rsidP="004A6205">
      <w:pPr>
        <w:spacing w:before="59" w:line="196" w:lineRule="auto"/>
        <w:ind w:left="540" w:right="499" w:hanging="1"/>
        <w:jc w:val="both"/>
        <w:rPr>
          <w:sz w:val="19"/>
        </w:rPr>
      </w:pPr>
      <w:r>
        <w:rPr>
          <w:b/>
          <w:sz w:val="19"/>
        </w:rPr>
        <w:t>REFLECTIVE</w:t>
      </w:r>
      <w:r>
        <w:rPr>
          <w:b/>
          <w:spacing w:val="-3"/>
          <w:sz w:val="19"/>
        </w:rPr>
        <w:t xml:space="preserve"> </w:t>
      </w:r>
      <w:r>
        <w:rPr>
          <w:b/>
          <w:sz w:val="19"/>
        </w:rPr>
        <w:t>INSULATION.</w:t>
      </w:r>
      <w:r>
        <w:rPr>
          <w:b/>
          <w:spacing w:val="-7"/>
          <w:sz w:val="19"/>
        </w:rPr>
        <w:t xml:space="preserve"> </w:t>
      </w:r>
      <w:r>
        <w:rPr>
          <w:sz w:val="19"/>
        </w:rPr>
        <w:t>A</w:t>
      </w:r>
      <w:r>
        <w:rPr>
          <w:spacing w:val="-4"/>
          <w:sz w:val="19"/>
        </w:rPr>
        <w:t xml:space="preserve"> </w:t>
      </w:r>
      <w:r>
        <w:rPr>
          <w:sz w:val="19"/>
        </w:rPr>
        <w:t>material</w:t>
      </w:r>
      <w:r>
        <w:rPr>
          <w:spacing w:val="-6"/>
          <w:sz w:val="19"/>
        </w:rPr>
        <w:t xml:space="preserve"> </w:t>
      </w:r>
      <w:r>
        <w:rPr>
          <w:sz w:val="19"/>
        </w:rPr>
        <w:t>with</w:t>
      </w:r>
      <w:r>
        <w:rPr>
          <w:spacing w:val="-5"/>
          <w:sz w:val="19"/>
        </w:rPr>
        <w:t xml:space="preserve"> </w:t>
      </w:r>
      <w:r>
        <w:rPr>
          <w:sz w:val="19"/>
        </w:rPr>
        <w:t>a</w:t>
      </w:r>
      <w:r>
        <w:rPr>
          <w:spacing w:val="-4"/>
          <w:sz w:val="19"/>
        </w:rPr>
        <w:t xml:space="preserve"> </w:t>
      </w:r>
      <w:r>
        <w:rPr>
          <w:sz w:val="19"/>
        </w:rPr>
        <w:t>surface</w:t>
      </w:r>
      <w:r>
        <w:rPr>
          <w:spacing w:val="-6"/>
          <w:sz w:val="19"/>
        </w:rPr>
        <w:t xml:space="preserve"> </w:t>
      </w:r>
      <w:r>
        <w:rPr>
          <w:i/>
          <w:sz w:val="19"/>
        </w:rPr>
        <w:t>emittance</w:t>
      </w:r>
      <w:r>
        <w:rPr>
          <w:i/>
          <w:spacing w:val="-6"/>
          <w:sz w:val="19"/>
        </w:rPr>
        <w:t xml:space="preserve"> </w:t>
      </w:r>
      <w:r>
        <w:rPr>
          <w:sz w:val="19"/>
        </w:rPr>
        <w:t>of</w:t>
      </w:r>
      <w:r>
        <w:rPr>
          <w:spacing w:val="-5"/>
          <w:sz w:val="19"/>
        </w:rPr>
        <w:t xml:space="preserve"> </w:t>
      </w:r>
      <w:r>
        <w:rPr>
          <w:sz w:val="19"/>
        </w:rPr>
        <w:t>0.1</w:t>
      </w:r>
      <w:r>
        <w:rPr>
          <w:spacing w:val="-6"/>
          <w:sz w:val="19"/>
        </w:rPr>
        <w:t xml:space="preserve"> </w:t>
      </w:r>
      <w:r>
        <w:rPr>
          <w:sz w:val="19"/>
        </w:rPr>
        <w:t>or</w:t>
      </w:r>
      <w:r>
        <w:rPr>
          <w:spacing w:val="-4"/>
          <w:sz w:val="19"/>
        </w:rPr>
        <w:t xml:space="preserve"> </w:t>
      </w:r>
      <w:r>
        <w:rPr>
          <w:sz w:val="19"/>
        </w:rPr>
        <w:t>less</w:t>
      </w:r>
      <w:r>
        <w:rPr>
          <w:spacing w:val="-5"/>
          <w:sz w:val="19"/>
        </w:rPr>
        <w:t xml:space="preserve"> </w:t>
      </w:r>
      <w:r>
        <w:rPr>
          <w:sz w:val="19"/>
        </w:rPr>
        <w:t>in</w:t>
      </w:r>
      <w:r>
        <w:rPr>
          <w:spacing w:val="-5"/>
          <w:sz w:val="19"/>
        </w:rPr>
        <w:t xml:space="preserve"> </w:t>
      </w:r>
      <w:r>
        <w:rPr>
          <w:sz w:val="19"/>
        </w:rPr>
        <w:t>an</w:t>
      </w:r>
      <w:r>
        <w:rPr>
          <w:spacing w:val="-4"/>
          <w:sz w:val="19"/>
        </w:rPr>
        <w:t xml:space="preserve"> </w:t>
      </w:r>
      <w:r>
        <w:rPr>
          <w:sz w:val="19"/>
        </w:rPr>
        <w:t>assembly</w:t>
      </w:r>
      <w:r>
        <w:rPr>
          <w:spacing w:val="-5"/>
          <w:sz w:val="19"/>
        </w:rPr>
        <w:t xml:space="preserve"> </w:t>
      </w:r>
      <w:r>
        <w:rPr>
          <w:sz w:val="19"/>
        </w:rPr>
        <w:t>consisting</w:t>
      </w:r>
      <w:r>
        <w:rPr>
          <w:spacing w:val="-7"/>
          <w:sz w:val="19"/>
        </w:rPr>
        <w:t xml:space="preserve"> </w:t>
      </w:r>
      <w:r>
        <w:rPr>
          <w:sz w:val="19"/>
        </w:rPr>
        <w:t>of</w:t>
      </w:r>
      <w:r>
        <w:rPr>
          <w:spacing w:val="-5"/>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7"/>
          <w:sz w:val="19"/>
        </w:rPr>
        <w:t xml:space="preserve"> </w:t>
      </w:r>
      <w:r>
        <w:rPr>
          <w:i/>
          <w:sz w:val="19"/>
        </w:rPr>
        <w:t>enclosed</w:t>
      </w:r>
      <w:r>
        <w:rPr>
          <w:i/>
          <w:spacing w:val="-6"/>
          <w:sz w:val="19"/>
        </w:rPr>
        <w:t xml:space="preserve"> </w:t>
      </w:r>
      <w:r>
        <w:rPr>
          <w:i/>
          <w:sz w:val="19"/>
        </w:rPr>
        <w:t>reflective</w:t>
      </w:r>
      <w:r>
        <w:rPr>
          <w:i/>
          <w:spacing w:val="-7"/>
          <w:sz w:val="19"/>
        </w:rPr>
        <w:t xml:space="preserve"> </w:t>
      </w:r>
      <w:r>
        <w:rPr>
          <w:i/>
          <w:sz w:val="19"/>
        </w:rPr>
        <w:t>airspaces</w:t>
      </w:r>
      <w:r>
        <w:rPr>
          <w:sz w:val="19"/>
        </w:rPr>
        <w:t>.</w:t>
      </w:r>
    </w:p>
    <w:p w14:paraId="1551956C" w14:textId="68ECAF6F" w:rsidR="00125579" w:rsidRDefault="00C22802" w:rsidP="004A6205">
      <w:pPr>
        <w:pStyle w:val="BodyText"/>
        <w:spacing w:before="56" w:line="196" w:lineRule="auto"/>
        <w:ind w:left="540" w:right="494"/>
        <w:jc w:val="both"/>
      </w:pPr>
      <w:r>
        <w:rPr>
          <w:b/>
        </w:rPr>
        <w:lastRenderedPageBreak/>
        <w:t>RENEWABLE</w:t>
      </w:r>
      <w:r>
        <w:rPr>
          <w:b/>
          <w:spacing w:val="-3"/>
        </w:rPr>
        <w:t xml:space="preserve"> </w:t>
      </w:r>
      <w:r>
        <w:rPr>
          <w:b/>
        </w:rPr>
        <w:t>ENERGY</w:t>
      </w:r>
      <w:r>
        <w:rPr>
          <w:b/>
          <w:spacing w:val="-3"/>
        </w:rPr>
        <w:t xml:space="preserve"> </w:t>
      </w:r>
      <w:r>
        <w:rPr>
          <w:b/>
        </w:rPr>
        <w:t>CERTIFICATE</w:t>
      </w:r>
      <w:r>
        <w:rPr>
          <w:b/>
          <w:spacing w:val="-3"/>
        </w:rPr>
        <w:t xml:space="preserve"> </w:t>
      </w:r>
      <w:r>
        <w:rPr>
          <w:b/>
        </w:rPr>
        <w:t>(REC).</w:t>
      </w:r>
      <w:r>
        <w:rPr>
          <w:b/>
          <w:spacing w:val="-4"/>
        </w:rPr>
        <w:t xml:space="preserve"> </w:t>
      </w:r>
      <w:r>
        <w:t>A</w:t>
      </w:r>
      <w:r>
        <w:rPr>
          <w:spacing w:val="-4"/>
        </w:rPr>
        <w:t xml:space="preserve"> </w:t>
      </w:r>
      <w:r>
        <w:t>market-based</w:t>
      </w:r>
      <w:r>
        <w:rPr>
          <w:spacing w:val="-5"/>
        </w:rPr>
        <w:t xml:space="preserve"> </w:t>
      </w:r>
      <w:r>
        <w:t>instrument</w:t>
      </w:r>
      <w:r>
        <w:rPr>
          <w:spacing w:val="-4"/>
        </w:rPr>
        <w:t xml:space="preserve"> </w:t>
      </w:r>
      <w:r>
        <w:t>that</w:t>
      </w:r>
      <w:r>
        <w:rPr>
          <w:spacing w:val="-4"/>
        </w:rPr>
        <w:t xml:space="preserve"> </w:t>
      </w:r>
      <w:r>
        <w:t>represents</w:t>
      </w:r>
      <w:r>
        <w:rPr>
          <w:spacing w:val="-6"/>
        </w:rPr>
        <w:t xml:space="preserve"> </w:t>
      </w:r>
      <w:r>
        <w:t>and</w:t>
      </w:r>
      <w:r>
        <w:rPr>
          <w:spacing w:val="-5"/>
        </w:rPr>
        <w:t xml:space="preserve"> </w:t>
      </w:r>
      <w:r>
        <w:t>conveys</w:t>
      </w:r>
      <w:r>
        <w:rPr>
          <w:spacing w:val="-2"/>
        </w:rPr>
        <w:t xml:space="preserve"> </w:t>
      </w:r>
      <w:r>
        <w:t>the</w:t>
      </w:r>
      <w:r>
        <w:rPr>
          <w:spacing w:val="-3"/>
        </w:rPr>
        <w:t xml:space="preserve"> </w:t>
      </w:r>
      <w:r>
        <w:t>environmental</w:t>
      </w:r>
      <w:r>
        <w:rPr>
          <w:spacing w:val="-5"/>
        </w:rPr>
        <w:t xml:space="preserve"> </w:t>
      </w:r>
      <w:r>
        <w:t>attributes</w:t>
      </w:r>
      <w:r>
        <w:rPr>
          <w:spacing w:val="-5"/>
        </w:rPr>
        <w:t xml:space="preserve"> </w:t>
      </w:r>
      <w:r>
        <w:t>of</w:t>
      </w:r>
      <w:r>
        <w:rPr>
          <w:spacing w:val="40"/>
        </w:rPr>
        <w:t xml:space="preserve"> </w:t>
      </w:r>
      <w:r>
        <w:t>1</w:t>
      </w:r>
      <w:r>
        <w:rPr>
          <w:spacing w:val="-5"/>
        </w:rPr>
        <w:t xml:space="preserve"> </w:t>
      </w:r>
      <w:r>
        <w:t>megawatt</w:t>
      </w:r>
      <w:r>
        <w:rPr>
          <w:spacing w:val="-7"/>
        </w:rPr>
        <w:t xml:space="preserve"> </w:t>
      </w:r>
      <w:r>
        <w:t>hour</w:t>
      </w:r>
      <w:r>
        <w:rPr>
          <w:spacing w:val="-5"/>
        </w:rPr>
        <w:t xml:space="preserve"> </w:t>
      </w:r>
      <w:r>
        <w:t>of</w:t>
      </w:r>
      <w:r>
        <w:rPr>
          <w:spacing w:val="-4"/>
        </w:rPr>
        <w:t xml:space="preserve"> </w:t>
      </w:r>
      <w:r>
        <w:t>renewable</w:t>
      </w:r>
      <w:r>
        <w:rPr>
          <w:spacing w:val="-4"/>
        </w:rPr>
        <w:t xml:space="preserve"> </w:t>
      </w:r>
      <w:r>
        <w:t>electricity</w:t>
      </w:r>
      <w:r>
        <w:rPr>
          <w:spacing w:val="-7"/>
        </w:rPr>
        <w:t xml:space="preserve"> </w:t>
      </w:r>
      <w:r>
        <w:t>generation</w:t>
      </w:r>
      <w:r>
        <w:rPr>
          <w:spacing w:val="-4"/>
        </w:rPr>
        <w:t xml:space="preserve"> </w:t>
      </w:r>
      <w:r>
        <w:t>and</w:t>
      </w:r>
      <w:r>
        <w:rPr>
          <w:spacing w:val="-4"/>
        </w:rPr>
        <w:t xml:space="preserve"> </w:t>
      </w:r>
      <w:r>
        <w:t>could</w:t>
      </w:r>
      <w:r>
        <w:rPr>
          <w:spacing w:val="-7"/>
        </w:rPr>
        <w:t xml:space="preserve"> </w:t>
      </w:r>
      <w:r>
        <w:t>be</w:t>
      </w:r>
      <w:r>
        <w:rPr>
          <w:spacing w:val="-5"/>
        </w:rPr>
        <w:t xml:space="preserve"> </w:t>
      </w:r>
      <w:r>
        <w:t>sold</w:t>
      </w:r>
      <w:r>
        <w:rPr>
          <w:spacing w:val="-4"/>
        </w:rPr>
        <w:t xml:space="preserve"> </w:t>
      </w:r>
      <w:r>
        <w:t>separately</w:t>
      </w:r>
      <w:r>
        <w:rPr>
          <w:spacing w:val="-7"/>
        </w:rPr>
        <w:t xml:space="preserve"> </w:t>
      </w:r>
      <w:r>
        <w:t>from</w:t>
      </w:r>
      <w:r>
        <w:rPr>
          <w:spacing w:val="-6"/>
        </w:rPr>
        <w:t xml:space="preserve"> </w:t>
      </w:r>
      <w:r>
        <w:t>the</w:t>
      </w:r>
      <w:r>
        <w:rPr>
          <w:spacing w:val="-7"/>
        </w:rPr>
        <w:t xml:space="preserve"> </w:t>
      </w:r>
      <w:r>
        <w:t>underlying</w:t>
      </w:r>
      <w:r>
        <w:rPr>
          <w:spacing w:val="-4"/>
        </w:rPr>
        <w:t xml:space="preserve"> </w:t>
      </w:r>
      <w:r>
        <w:t>physical</w:t>
      </w:r>
      <w:r>
        <w:rPr>
          <w:spacing w:val="-7"/>
        </w:rPr>
        <w:t xml:space="preserve"> </w:t>
      </w:r>
      <w:r>
        <w:t>electricity</w:t>
      </w:r>
      <w:r>
        <w:rPr>
          <w:spacing w:val="-7"/>
        </w:rPr>
        <w:t xml:space="preserve"> </w:t>
      </w:r>
      <w:r>
        <w:t>associated</w:t>
      </w:r>
      <w:r>
        <w:rPr>
          <w:spacing w:val="40"/>
        </w:rPr>
        <w:t xml:space="preserve"> </w:t>
      </w:r>
      <w:r>
        <w:t xml:space="preserve">with </w:t>
      </w:r>
      <w:r>
        <w:rPr>
          <w:i/>
        </w:rPr>
        <w:t>renewable energy resources</w:t>
      </w:r>
      <w:r w:rsidR="002614DF">
        <w:t>:</w:t>
      </w:r>
      <w:r>
        <w:t xml:space="preserve"> also known as an energy attribute certificate (EAC).</w:t>
      </w:r>
    </w:p>
    <w:p w14:paraId="1551956D" w14:textId="77777777" w:rsidR="00125579" w:rsidRDefault="00C22802" w:rsidP="004A6205">
      <w:pPr>
        <w:pStyle w:val="BodyText"/>
        <w:spacing w:before="54" w:line="196" w:lineRule="auto"/>
        <w:ind w:left="540" w:right="497"/>
        <w:jc w:val="both"/>
      </w:pPr>
      <w:r>
        <w:rPr>
          <w:b/>
        </w:rPr>
        <w:t>RENEWABLE</w:t>
      </w:r>
      <w:r>
        <w:rPr>
          <w:b/>
          <w:spacing w:val="-10"/>
        </w:rPr>
        <w:t xml:space="preserve"> </w:t>
      </w:r>
      <w:r>
        <w:rPr>
          <w:b/>
        </w:rPr>
        <w:t>ENERGY</w:t>
      </w:r>
      <w:r>
        <w:rPr>
          <w:b/>
          <w:spacing w:val="-9"/>
        </w:rPr>
        <w:t xml:space="preserve"> </w:t>
      </w:r>
      <w:r>
        <w:rPr>
          <w:b/>
        </w:rPr>
        <w:t>RESOURCES.</w:t>
      </w:r>
      <w:r>
        <w:rPr>
          <w:b/>
          <w:spacing w:val="-10"/>
        </w:rPr>
        <w:t xml:space="preserve"> </w:t>
      </w:r>
      <w:r>
        <w:t>Energy</w:t>
      </w:r>
      <w:r>
        <w:rPr>
          <w:spacing w:val="-9"/>
        </w:rPr>
        <w:t xml:space="preserve"> </w:t>
      </w:r>
      <w:r>
        <w:t>derived</w:t>
      </w:r>
      <w:r>
        <w:rPr>
          <w:spacing w:val="-10"/>
        </w:rPr>
        <w:t xml:space="preserve"> </w:t>
      </w:r>
      <w:r>
        <w:t>from</w:t>
      </w:r>
      <w:r>
        <w:rPr>
          <w:spacing w:val="-9"/>
        </w:rPr>
        <w:t xml:space="preserve"> </w:t>
      </w:r>
      <w:r>
        <w:t>solar</w:t>
      </w:r>
      <w:r>
        <w:rPr>
          <w:spacing w:val="-10"/>
        </w:rPr>
        <w:t xml:space="preserve"> </w:t>
      </w:r>
      <w:r>
        <w:t>radiation,</w:t>
      </w:r>
      <w:r>
        <w:rPr>
          <w:spacing w:val="-9"/>
        </w:rPr>
        <w:t xml:space="preserve"> </w:t>
      </w:r>
      <w:r>
        <w:t>wind,</w:t>
      </w:r>
      <w:r>
        <w:rPr>
          <w:spacing w:val="-10"/>
        </w:rPr>
        <w:t xml:space="preserve"> </w:t>
      </w:r>
      <w:r>
        <w:t>waves,</w:t>
      </w:r>
      <w:r>
        <w:rPr>
          <w:spacing w:val="-9"/>
        </w:rPr>
        <w:t xml:space="preserve"> </w:t>
      </w:r>
      <w:r>
        <w:t>tides,</w:t>
      </w:r>
      <w:r>
        <w:rPr>
          <w:spacing w:val="-10"/>
        </w:rPr>
        <w:t xml:space="preserve"> </w:t>
      </w:r>
      <w:r>
        <w:t>landfill</w:t>
      </w:r>
      <w:r>
        <w:rPr>
          <w:spacing w:val="-9"/>
        </w:rPr>
        <w:t xml:space="preserve"> </w:t>
      </w:r>
      <w:r>
        <w:t>gas,</w:t>
      </w:r>
      <w:r>
        <w:rPr>
          <w:spacing w:val="-10"/>
        </w:rPr>
        <w:t xml:space="preserve"> </w:t>
      </w:r>
      <w:r>
        <w:t>biogas,</w:t>
      </w:r>
      <w:r>
        <w:rPr>
          <w:spacing w:val="-9"/>
        </w:rPr>
        <w:t xml:space="preserve"> </w:t>
      </w:r>
      <w:r>
        <w:t>biomass</w:t>
      </w:r>
      <w:r>
        <w:rPr>
          <w:spacing w:val="-10"/>
        </w:rPr>
        <w:t xml:space="preserve"> </w:t>
      </w:r>
      <w:r>
        <w:t>or</w:t>
      </w:r>
      <w:r>
        <w:rPr>
          <w:spacing w:val="-9"/>
        </w:rPr>
        <w:t xml:space="preserve"> </w:t>
      </w:r>
      <w:r>
        <w:t>extracted</w:t>
      </w:r>
      <w:r>
        <w:rPr>
          <w:spacing w:val="40"/>
        </w:rPr>
        <w:t xml:space="preserve"> </w:t>
      </w:r>
      <w:r>
        <w:t>from hot fluid or steam heated within the earth.</w:t>
      </w:r>
    </w:p>
    <w:p w14:paraId="1551956E" w14:textId="77777777" w:rsidR="00125579" w:rsidRDefault="00C22802" w:rsidP="004A6205">
      <w:pPr>
        <w:pStyle w:val="BodyText"/>
        <w:spacing w:before="23"/>
        <w:ind w:left="540"/>
        <w:jc w:val="both"/>
      </w:pPr>
      <w:r>
        <w:rPr>
          <w:b/>
        </w:rPr>
        <w:t>REPAIR.</w:t>
      </w:r>
      <w:r>
        <w:rPr>
          <w:b/>
          <w:spacing w:val="-5"/>
        </w:rPr>
        <w:t xml:space="preserve"> </w:t>
      </w:r>
      <w:r>
        <w:t>The</w:t>
      </w:r>
      <w:r>
        <w:rPr>
          <w:spacing w:val="-5"/>
        </w:rPr>
        <w:t xml:space="preserve"> </w:t>
      </w:r>
      <w:r>
        <w:t>reconstruction</w:t>
      </w:r>
      <w:r>
        <w:rPr>
          <w:spacing w:val="-3"/>
        </w:rPr>
        <w:t xml:space="preserve"> </w:t>
      </w:r>
      <w:r>
        <w:t>or</w:t>
      </w:r>
      <w:r>
        <w:rPr>
          <w:spacing w:val="-4"/>
        </w:rPr>
        <w:t xml:space="preserve"> </w:t>
      </w:r>
      <w:r>
        <w:t>renewal</w:t>
      </w:r>
      <w:r>
        <w:rPr>
          <w:spacing w:val="-5"/>
        </w:rPr>
        <w:t xml:space="preserve"> </w:t>
      </w:r>
      <w:r>
        <w:t>of</w:t>
      </w:r>
      <w:r>
        <w:rPr>
          <w:spacing w:val="-5"/>
        </w:rPr>
        <w:t xml:space="preserve"> </w:t>
      </w:r>
      <w:r>
        <w:t>any</w:t>
      </w:r>
      <w:r>
        <w:rPr>
          <w:spacing w:val="-5"/>
        </w:rPr>
        <w:t xml:space="preserve"> </w:t>
      </w:r>
      <w:r>
        <w:t>part</w:t>
      </w:r>
      <w:r>
        <w:rPr>
          <w:spacing w:val="-4"/>
        </w:rPr>
        <w:t xml:space="preserve"> </w:t>
      </w:r>
      <w:r>
        <w:t>of</w:t>
      </w:r>
      <w:r>
        <w:rPr>
          <w:spacing w:val="-3"/>
        </w:rPr>
        <w:t xml:space="preserve"> </w:t>
      </w:r>
      <w:r>
        <w:t>an</w:t>
      </w:r>
      <w:r>
        <w:rPr>
          <w:spacing w:val="-6"/>
        </w:rPr>
        <w:t xml:space="preserve"> </w:t>
      </w:r>
      <w:r>
        <w:t>existing</w:t>
      </w:r>
      <w:r>
        <w:rPr>
          <w:spacing w:val="-6"/>
        </w:rPr>
        <w:t xml:space="preserve"> </w:t>
      </w:r>
      <w:r>
        <w:rPr>
          <w:i/>
        </w:rPr>
        <w:t>building</w:t>
      </w:r>
      <w:r>
        <w:rPr>
          <w:i/>
          <w:spacing w:val="-5"/>
        </w:rPr>
        <w:t xml:space="preserve"> </w:t>
      </w:r>
      <w:r>
        <w:t>for</w:t>
      </w:r>
      <w:r>
        <w:rPr>
          <w:spacing w:val="-6"/>
        </w:rPr>
        <w:t xml:space="preserve"> </w:t>
      </w:r>
      <w:r>
        <w:t>the</w:t>
      </w:r>
      <w:r>
        <w:rPr>
          <w:spacing w:val="-6"/>
        </w:rPr>
        <w:t xml:space="preserve"> </w:t>
      </w:r>
      <w:r>
        <w:t>purpose</w:t>
      </w:r>
      <w:r>
        <w:rPr>
          <w:spacing w:val="-3"/>
        </w:rPr>
        <w:t xml:space="preserve"> </w:t>
      </w:r>
      <w:r>
        <w:t>of</w:t>
      </w:r>
      <w:r>
        <w:rPr>
          <w:spacing w:val="-3"/>
        </w:rPr>
        <w:t xml:space="preserve"> </w:t>
      </w:r>
      <w:r>
        <w:t>its</w:t>
      </w:r>
      <w:r>
        <w:rPr>
          <w:spacing w:val="-6"/>
        </w:rPr>
        <w:t xml:space="preserve"> </w:t>
      </w:r>
      <w:r>
        <w:t>maintenance</w:t>
      </w:r>
      <w:r>
        <w:rPr>
          <w:spacing w:val="-6"/>
        </w:rPr>
        <w:t xml:space="preserve"> </w:t>
      </w:r>
      <w:r>
        <w:t>or</w:t>
      </w:r>
      <w:r>
        <w:rPr>
          <w:spacing w:val="-6"/>
        </w:rPr>
        <w:t xml:space="preserve"> </w:t>
      </w:r>
      <w:r>
        <w:t>to</w:t>
      </w:r>
      <w:r>
        <w:rPr>
          <w:spacing w:val="-5"/>
        </w:rPr>
        <w:t xml:space="preserve"> </w:t>
      </w:r>
      <w:r>
        <w:t>correct</w:t>
      </w:r>
      <w:r>
        <w:rPr>
          <w:spacing w:val="-4"/>
        </w:rPr>
        <w:t xml:space="preserve"> </w:t>
      </w:r>
      <w:r>
        <w:rPr>
          <w:spacing w:val="-2"/>
        </w:rPr>
        <w:t>damage.</w:t>
      </w:r>
    </w:p>
    <w:p w14:paraId="1551956F" w14:textId="77777777" w:rsidR="00125579" w:rsidRDefault="00C22802" w:rsidP="004A6205">
      <w:pPr>
        <w:spacing w:before="8"/>
        <w:ind w:left="540"/>
        <w:jc w:val="both"/>
        <w:rPr>
          <w:sz w:val="19"/>
        </w:rPr>
      </w:pPr>
      <w:r>
        <w:rPr>
          <w:b/>
          <w:sz w:val="19"/>
        </w:rPr>
        <w:t>REROOFING.</w:t>
      </w:r>
      <w:r>
        <w:rPr>
          <w:b/>
          <w:spacing w:val="-6"/>
          <w:sz w:val="19"/>
        </w:rPr>
        <w:t xml:space="preserve"> </w:t>
      </w:r>
      <w:r>
        <w:rPr>
          <w:sz w:val="19"/>
        </w:rPr>
        <w:t>The</w:t>
      </w:r>
      <w:r>
        <w:rPr>
          <w:spacing w:val="-6"/>
          <w:sz w:val="19"/>
        </w:rPr>
        <w:t xml:space="preserve"> </w:t>
      </w:r>
      <w:r>
        <w:rPr>
          <w:sz w:val="19"/>
        </w:rPr>
        <w:t>process</w:t>
      </w:r>
      <w:r>
        <w:rPr>
          <w:spacing w:val="-6"/>
          <w:sz w:val="19"/>
        </w:rPr>
        <w:t xml:space="preserve"> </w:t>
      </w:r>
      <w:r>
        <w:rPr>
          <w:sz w:val="19"/>
        </w:rPr>
        <w:t>of</w:t>
      </w:r>
      <w:r>
        <w:rPr>
          <w:spacing w:val="-6"/>
          <w:sz w:val="19"/>
        </w:rPr>
        <w:t xml:space="preserve"> </w:t>
      </w:r>
      <w:r>
        <w:rPr>
          <w:sz w:val="19"/>
        </w:rPr>
        <w:t>recovering</w:t>
      </w:r>
      <w:r>
        <w:rPr>
          <w:spacing w:val="-6"/>
          <w:sz w:val="19"/>
        </w:rPr>
        <w:t xml:space="preserve"> </w:t>
      </w:r>
      <w:r>
        <w:rPr>
          <w:sz w:val="19"/>
        </w:rPr>
        <w:t>or</w:t>
      </w:r>
      <w:r>
        <w:rPr>
          <w:spacing w:val="-7"/>
          <w:sz w:val="19"/>
        </w:rPr>
        <w:t xml:space="preserve"> </w:t>
      </w:r>
      <w:r>
        <w:rPr>
          <w:sz w:val="19"/>
        </w:rPr>
        <w:t>replacing</w:t>
      </w:r>
      <w:r>
        <w:rPr>
          <w:spacing w:val="-6"/>
          <w:sz w:val="19"/>
        </w:rPr>
        <w:t xml:space="preserve"> </w:t>
      </w:r>
      <w:r>
        <w:rPr>
          <w:sz w:val="19"/>
        </w:rPr>
        <w:t>an</w:t>
      </w:r>
      <w:r>
        <w:rPr>
          <w:spacing w:val="-5"/>
          <w:sz w:val="19"/>
        </w:rPr>
        <w:t xml:space="preserve"> </w:t>
      </w:r>
      <w:r>
        <w:rPr>
          <w:sz w:val="19"/>
        </w:rPr>
        <w:t>existing</w:t>
      </w:r>
      <w:r>
        <w:rPr>
          <w:spacing w:val="-6"/>
          <w:sz w:val="19"/>
        </w:rPr>
        <w:t xml:space="preserve"> </w:t>
      </w:r>
      <w:r>
        <w:rPr>
          <w:sz w:val="19"/>
        </w:rPr>
        <w:t>roof</w:t>
      </w:r>
      <w:r>
        <w:rPr>
          <w:spacing w:val="-6"/>
          <w:sz w:val="19"/>
        </w:rPr>
        <w:t xml:space="preserve"> </w:t>
      </w:r>
      <w:r>
        <w:rPr>
          <w:sz w:val="19"/>
        </w:rPr>
        <w:t>covering.</w:t>
      </w:r>
      <w:r>
        <w:rPr>
          <w:spacing w:val="-6"/>
          <w:sz w:val="19"/>
        </w:rPr>
        <w:t xml:space="preserve"> </w:t>
      </w:r>
      <w:r>
        <w:rPr>
          <w:sz w:val="19"/>
        </w:rPr>
        <w:t>See</w:t>
      </w:r>
      <w:r>
        <w:rPr>
          <w:spacing w:val="-6"/>
          <w:sz w:val="19"/>
        </w:rPr>
        <w:t xml:space="preserve"> </w:t>
      </w:r>
      <w:r>
        <w:rPr>
          <w:sz w:val="19"/>
        </w:rPr>
        <w:t>“</w:t>
      </w:r>
      <w:r>
        <w:rPr>
          <w:i/>
          <w:sz w:val="19"/>
        </w:rPr>
        <w:t>Roof</w:t>
      </w:r>
      <w:r>
        <w:rPr>
          <w:i/>
          <w:spacing w:val="-7"/>
          <w:sz w:val="19"/>
        </w:rPr>
        <w:t xml:space="preserve"> </w:t>
      </w:r>
      <w:r>
        <w:rPr>
          <w:i/>
          <w:sz w:val="19"/>
        </w:rPr>
        <w:t>recover</w:t>
      </w:r>
      <w:r>
        <w:rPr>
          <w:sz w:val="19"/>
        </w:rPr>
        <w:t>”</w:t>
      </w:r>
      <w:r>
        <w:rPr>
          <w:spacing w:val="-8"/>
          <w:sz w:val="19"/>
        </w:rPr>
        <w:t xml:space="preserve"> </w:t>
      </w:r>
      <w:r>
        <w:rPr>
          <w:sz w:val="19"/>
        </w:rPr>
        <w:t>and</w:t>
      </w:r>
      <w:r>
        <w:rPr>
          <w:spacing w:val="-6"/>
          <w:sz w:val="19"/>
        </w:rPr>
        <w:t xml:space="preserve"> </w:t>
      </w:r>
      <w:r>
        <w:rPr>
          <w:sz w:val="19"/>
        </w:rPr>
        <w:t>“</w:t>
      </w:r>
      <w:r>
        <w:rPr>
          <w:i/>
          <w:sz w:val="19"/>
        </w:rPr>
        <w:t>Roof</w:t>
      </w:r>
      <w:r>
        <w:rPr>
          <w:i/>
          <w:spacing w:val="-9"/>
          <w:sz w:val="19"/>
        </w:rPr>
        <w:t xml:space="preserve"> </w:t>
      </w:r>
      <w:r>
        <w:rPr>
          <w:i/>
          <w:spacing w:val="-2"/>
          <w:sz w:val="19"/>
        </w:rPr>
        <w:t>replacement</w:t>
      </w:r>
      <w:r>
        <w:rPr>
          <w:spacing w:val="-2"/>
          <w:sz w:val="19"/>
        </w:rPr>
        <w:t>.”</w:t>
      </w:r>
    </w:p>
    <w:p w14:paraId="15519570" w14:textId="4C953E1E" w:rsidR="00125579" w:rsidRPr="00DD333B" w:rsidRDefault="666F5B1C" w:rsidP="068D607C">
      <w:pPr>
        <w:spacing w:before="45" w:line="196" w:lineRule="auto"/>
        <w:ind w:left="539" w:right="496"/>
        <w:jc w:val="both"/>
        <w:rPr>
          <w:color w:val="FF0000"/>
          <w:sz w:val="19"/>
          <w:szCs w:val="19"/>
        </w:rPr>
      </w:pPr>
      <w:commentRangeStart w:id="12"/>
      <w:r w:rsidRPr="005C2317">
        <w:rPr>
          <w:b/>
          <w:bCs/>
          <w:sz w:val="19"/>
          <w:szCs w:val="19"/>
        </w:rPr>
        <w:t xml:space="preserve">RESIDENTIAL BUILDING. </w:t>
      </w:r>
      <w:r w:rsidRPr="60462A34">
        <w:rPr>
          <w:strike/>
          <w:color w:val="FF0000"/>
          <w:sz w:val="19"/>
          <w:szCs w:val="19"/>
        </w:rPr>
        <w:t xml:space="preserve">For this code, includes detached one- and two-family dwellings and townhouses as well as </w:t>
      </w:r>
      <w:r w:rsidRPr="4B43A6FF">
        <w:rPr>
          <w:i/>
          <w:iCs/>
          <w:strike/>
          <w:color w:val="FF0000"/>
          <w:sz w:val="19"/>
          <w:szCs w:val="19"/>
        </w:rPr>
        <w:t>Group</w:t>
      </w:r>
      <w:r w:rsidRPr="4B43A6FF">
        <w:rPr>
          <w:i/>
          <w:iCs/>
          <w:strike/>
          <w:color w:val="FF0000"/>
          <w:spacing w:val="-2"/>
          <w:sz w:val="19"/>
          <w:szCs w:val="19"/>
        </w:rPr>
        <w:t xml:space="preserve"> </w:t>
      </w:r>
      <w:r w:rsidRPr="4B43A6FF">
        <w:rPr>
          <w:i/>
          <w:iCs/>
          <w:strike/>
          <w:color w:val="FF0000"/>
          <w:sz w:val="19"/>
          <w:szCs w:val="19"/>
        </w:rPr>
        <w:t>R</w:t>
      </w:r>
      <w:r w:rsidRPr="60462A34">
        <w:rPr>
          <w:strike/>
          <w:color w:val="FF0000"/>
          <w:sz w:val="19"/>
          <w:szCs w:val="19"/>
        </w:rPr>
        <w:t xml:space="preserve">-2, </w:t>
      </w:r>
      <w:r w:rsidRPr="4B43A6FF">
        <w:rPr>
          <w:i/>
          <w:iCs/>
          <w:strike/>
          <w:color w:val="FF0000"/>
          <w:sz w:val="19"/>
          <w:szCs w:val="19"/>
        </w:rPr>
        <w:t>R</w:t>
      </w:r>
      <w:r w:rsidRPr="60462A34">
        <w:rPr>
          <w:strike/>
          <w:color w:val="FF0000"/>
          <w:sz w:val="19"/>
          <w:szCs w:val="19"/>
        </w:rPr>
        <w:t>-3</w:t>
      </w:r>
      <w:r w:rsidRPr="60462A34">
        <w:rPr>
          <w:strike/>
          <w:color w:val="FF0000"/>
          <w:spacing w:val="40"/>
          <w:sz w:val="19"/>
          <w:szCs w:val="19"/>
        </w:rPr>
        <w:t xml:space="preserve"> </w:t>
      </w:r>
      <w:r w:rsidRPr="60462A34">
        <w:rPr>
          <w:strike/>
          <w:color w:val="FF0000"/>
          <w:sz w:val="19"/>
          <w:szCs w:val="19"/>
        </w:rPr>
        <w:t xml:space="preserve">and </w:t>
      </w:r>
      <w:r w:rsidRPr="4B43A6FF">
        <w:rPr>
          <w:i/>
          <w:iCs/>
          <w:strike/>
          <w:color w:val="FF0000"/>
          <w:sz w:val="19"/>
          <w:szCs w:val="19"/>
        </w:rPr>
        <w:t>R</w:t>
      </w:r>
      <w:r w:rsidRPr="60462A34">
        <w:rPr>
          <w:strike/>
          <w:color w:val="FF0000"/>
          <w:sz w:val="19"/>
          <w:szCs w:val="19"/>
        </w:rPr>
        <w:t xml:space="preserve">-4 buildings three stories or less in height above </w:t>
      </w:r>
      <w:r w:rsidRPr="4B43A6FF">
        <w:rPr>
          <w:i/>
          <w:iCs/>
          <w:strike/>
          <w:color w:val="FF0000"/>
          <w:sz w:val="19"/>
          <w:szCs w:val="19"/>
        </w:rPr>
        <w:t>grade plane</w:t>
      </w:r>
      <w:r w:rsidRPr="60462A34">
        <w:rPr>
          <w:color w:val="FF0000"/>
          <w:sz w:val="19"/>
          <w:szCs w:val="19"/>
        </w:rPr>
        <w:t>.</w:t>
      </w:r>
      <w:r w:rsidR="244F5C74" w:rsidRPr="60462A34">
        <w:rPr>
          <w:color w:val="FF0000"/>
          <w:sz w:val="19"/>
          <w:szCs w:val="19"/>
        </w:rPr>
        <w:t xml:space="preserve"> </w:t>
      </w:r>
      <w:r w:rsidR="16E190A3" w:rsidRPr="60462A34">
        <w:rPr>
          <w:color w:val="FF0000"/>
          <w:sz w:val="19"/>
          <w:szCs w:val="19"/>
        </w:rPr>
        <w:t>A detached one-family or two-family dwelling or any building that is three stories or less in height above grade that contains multiple dwelling units, in which the occupants reside on a primarily permanent basis, such as a townhouse, a row house, an apartment house, a convent, a monastery, a rectory, a fraternity or sorority house, a dormitory, and a rooming house; provided, however, that when applied to a building located within the boundaries of a municipality having a population of 1,000,000 or more, the term “residential building” means a building  containing one or more dwelling units, not exceeding four stories above grade, where occupants are primarily permanent.</w:t>
      </w:r>
      <w:commentRangeEnd w:id="12"/>
      <w:r w:rsidR="008616F0" w:rsidRPr="00DD333B">
        <w:rPr>
          <w:rStyle w:val="CommentReference"/>
          <w:color w:val="FF0000"/>
          <w:sz w:val="19"/>
          <w:szCs w:val="19"/>
        </w:rPr>
        <w:commentReference w:id="12"/>
      </w:r>
    </w:p>
    <w:p w14:paraId="15519571" w14:textId="77777777" w:rsidR="00125579" w:rsidRDefault="00C22802" w:rsidP="004A6205">
      <w:pPr>
        <w:pStyle w:val="BodyText"/>
        <w:spacing w:before="56" w:line="196" w:lineRule="auto"/>
        <w:ind w:left="539" w:right="497"/>
        <w:jc w:val="both"/>
      </w:pPr>
      <w:r>
        <w:rPr>
          <w:b/>
        </w:rPr>
        <w:t xml:space="preserve">ROOF ASSEMBLY. </w:t>
      </w:r>
      <w:r>
        <w:t>A system designed to provide weather protection and resistance to design loads. The system consists of a roof</w:t>
      </w:r>
      <w:r>
        <w:rPr>
          <w:spacing w:val="40"/>
        </w:rPr>
        <w:t xml:space="preserve"> </w:t>
      </w:r>
      <w:r>
        <w:t xml:space="preserve">covering and roof deck or a single component serving as both the roof covering and the roof deck. A </w:t>
      </w:r>
      <w:r>
        <w:rPr>
          <w:i/>
        </w:rPr>
        <w:t xml:space="preserve">roof assembly </w:t>
      </w:r>
      <w:r>
        <w:t>includes the roof</w:t>
      </w:r>
      <w:r>
        <w:rPr>
          <w:spacing w:val="40"/>
        </w:rPr>
        <w:t xml:space="preserve"> </w:t>
      </w:r>
      <w:r>
        <w:t>covering, underlayment and roof deck and can also include a thermal barrier, an ignition barrier, insulation or a vapor retarder.</w:t>
      </w:r>
    </w:p>
    <w:p w14:paraId="15519572" w14:textId="77777777" w:rsidR="00125579" w:rsidRDefault="00C22802" w:rsidP="004A6205">
      <w:pPr>
        <w:pStyle w:val="BodyText"/>
        <w:spacing w:before="54" w:line="196" w:lineRule="auto"/>
        <w:ind w:left="539" w:right="499"/>
        <w:jc w:val="both"/>
      </w:pPr>
      <w:r>
        <w:rPr>
          <w:b/>
        </w:rPr>
        <w:t xml:space="preserve">ROOF RECOVER. </w:t>
      </w:r>
      <w:r>
        <w:t>The process of installing an additional roof covering over an existing roof covering without removing the existing</w:t>
      </w:r>
      <w:r>
        <w:rPr>
          <w:spacing w:val="40"/>
        </w:rPr>
        <w:t xml:space="preserve"> </w:t>
      </w:r>
      <w:r>
        <w:t>roof</w:t>
      </w:r>
      <w:r>
        <w:rPr>
          <w:spacing w:val="-3"/>
        </w:rPr>
        <w:t xml:space="preserve"> </w:t>
      </w:r>
      <w:r>
        <w:t>covering.</w:t>
      </w:r>
    </w:p>
    <w:p w14:paraId="15519573" w14:textId="77777777" w:rsidR="00125579" w:rsidRDefault="00C22802" w:rsidP="004A6205">
      <w:pPr>
        <w:pStyle w:val="BodyText"/>
        <w:spacing w:before="23"/>
        <w:ind w:left="539"/>
        <w:jc w:val="both"/>
      </w:pPr>
      <w:r>
        <w:rPr>
          <w:b/>
        </w:rPr>
        <w:t>ROOF</w:t>
      </w:r>
      <w:r>
        <w:rPr>
          <w:b/>
          <w:spacing w:val="-3"/>
        </w:rPr>
        <w:t xml:space="preserve"> </w:t>
      </w:r>
      <w:r>
        <w:rPr>
          <w:b/>
        </w:rPr>
        <w:t>REPAIR.</w:t>
      </w:r>
      <w:r>
        <w:rPr>
          <w:b/>
          <w:spacing w:val="-5"/>
        </w:rPr>
        <w:t xml:space="preserve"> </w:t>
      </w:r>
      <w:r>
        <w:t>Reconstruction</w:t>
      </w:r>
      <w:r>
        <w:rPr>
          <w:spacing w:val="-4"/>
        </w:rPr>
        <w:t xml:space="preserve"> </w:t>
      </w:r>
      <w:r>
        <w:t>or</w:t>
      </w:r>
      <w:r>
        <w:rPr>
          <w:spacing w:val="-5"/>
        </w:rPr>
        <w:t xml:space="preserve"> </w:t>
      </w:r>
      <w:r>
        <w:t>renewal</w:t>
      </w:r>
      <w:r>
        <w:rPr>
          <w:spacing w:val="-5"/>
        </w:rPr>
        <w:t xml:space="preserve"> </w:t>
      </w:r>
      <w:r>
        <w:t>of</w:t>
      </w:r>
      <w:r>
        <w:rPr>
          <w:spacing w:val="-4"/>
        </w:rPr>
        <w:t xml:space="preserve"> </w:t>
      </w:r>
      <w:r>
        <w:t>any</w:t>
      </w:r>
      <w:r>
        <w:rPr>
          <w:spacing w:val="-5"/>
        </w:rPr>
        <w:t xml:space="preserve"> </w:t>
      </w:r>
      <w:r>
        <w:t>part</w:t>
      </w:r>
      <w:r>
        <w:rPr>
          <w:spacing w:val="-3"/>
        </w:rPr>
        <w:t xml:space="preserve"> </w:t>
      </w:r>
      <w:r>
        <w:t>of</w:t>
      </w:r>
      <w:r>
        <w:rPr>
          <w:spacing w:val="-5"/>
        </w:rPr>
        <w:t xml:space="preserve"> </w:t>
      </w:r>
      <w:r>
        <w:t>an</w:t>
      </w:r>
      <w:r>
        <w:rPr>
          <w:spacing w:val="-2"/>
        </w:rPr>
        <w:t xml:space="preserve"> </w:t>
      </w:r>
      <w:r>
        <w:t>existing</w:t>
      </w:r>
      <w:r>
        <w:rPr>
          <w:spacing w:val="-5"/>
        </w:rPr>
        <w:t xml:space="preserve"> </w:t>
      </w:r>
      <w:r>
        <w:t>roof</w:t>
      </w:r>
      <w:r>
        <w:rPr>
          <w:spacing w:val="-4"/>
        </w:rPr>
        <w:t xml:space="preserve"> </w:t>
      </w:r>
      <w:r>
        <w:t>for</w:t>
      </w:r>
      <w:r>
        <w:rPr>
          <w:spacing w:val="-4"/>
        </w:rPr>
        <w:t xml:space="preserve"> </w:t>
      </w:r>
      <w:r>
        <w:t>the</w:t>
      </w:r>
      <w:r>
        <w:rPr>
          <w:spacing w:val="-2"/>
        </w:rPr>
        <w:t xml:space="preserve"> </w:t>
      </w:r>
      <w:r>
        <w:t>purposes</w:t>
      </w:r>
      <w:r>
        <w:rPr>
          <w:spacing w:val="-5"/>
        </w:rPr>
        <w:t xml:space="preserve"> </w:t>
      </w:r>
      <w:r>
        <w:t>of</w:t>
      </w:r>
      <w:r>
        <w:rPr>
          <w:spacing w:val="-4"/>
        </w:rPr>
        <w:t xml:space="preserve"> </w:t>
      </w:r>
      <w:r>
        <w:t>its</w:t>
      </w:r>
      <w:r>
        <w:rPr>
          <w:spacing w:val="-3"/>
        </w:rPr>
        <w:t xml:space="preserve"> </w:t>
      </w:r>
      <w:r>
        <w:rPr>
          <w:spacing w:val="-2"/>
        </w:rPr>
        <w:t>maintenance.</w:t>
      </w:r>
    </w:p>
    <w:p w14:paraId="15519574" w14:textId="77777777" w:rsidR="00125579" w:rsidRDefault="00C22802" w:rsidP="004A6205">
      <w:pPr>
        <w:spacing w:before="43" w:line="196" w:lineRule="auto"/>
        <w:ind w:left="539" w:right="498" w:hanging="1"/>
        <w:jc w:val="both"/>
        <w:rPr>
          <w:sz w:val="19"/>
        </w:rPr>
      </w:pPr>
      <w:r>
        <w:rPr>
          <w:b/>
          <w:sz w:val="19"/>
        </w:rPr>
        <w:t>ROOF REPLACEMENT.</w:t>
      </w:r>
      <w:r>
        <w:rPr>
          <w:b/>
          <w:spacing w:val="-2"/>
          <w:sz w:val="19"/>
        </w:rPr>
        <w:t xml:space="preserve"> </w:t>
      </w:r>
      <w:r>
        <w:rPr>
          <w:sz w:val="19"/>
        </w:rPr>
        <w:t>An</w:t>
      </w:r>
      <w:r>
        <w:rPr>
          <w:spacing w:val="-1"/>
          <w:sz w:val="19"/>
        </w:rPr>
        <w:t xml:space="preserve"> </w:t>
      </w:r>
      <w:r>
        <w:rPr>
          <w:i/>
          <w:sz w:val="19"/>
        </w:rPr>
        <w:t>alteration</w:t>
      </w:r>
      <w:r>
        <w:rPr>
          <w:i/>
          <w:spacing w:val="-2"/>
          <w:sz w:val="19"/>
        </w:rPr>
        <w:t xml:space="preserve"> </w:t>
      </w:r>
      <w:r>
        <w:rPr>
          <w:sz w:val="19"/>
        </w:rPr>
        <w:t>that</w:t>
      </w:r>
      <w:r>
        <w:rPr>
          <w:spacing w:val="-2"/>
          <w:sz w:val="19"/>
        </w:rPr>
        <w:t xml:space="preserve"> </w:t>
      </w:r>
      <w:r>
        <w:rPr>
          <w:sz w:val="19"/>
        </w:rPr>
        <w:t>includes</w:t>
      </w:r>
      <w:r>
        <w:rPr>
          <w:spacing w:val="-1"/>
          <w:sz w:val="19"/>
        </w:rPr>
        <w:t xml:space="preserve"> </w:t>
      </w:r>
      <w:r>
        <w:rPr>
          <w:sz w:val="19"/>
        </w:rPr>
        <w:t>the</w:t>
      </w:r>
      <w:r>
        <w:rPr>
          <w:spacing w:val="-1"/>
          <w:sz w:val="19"/>
        </w:rPr>
        <w:t xml:space="preserve"> </w:t>
      </w:r>
      <w:r>
        <w:rPr>
          <w:sz w:val="19"/>
        </w:rPr>
        <w:t>removal</w:t>
      </w:r>
      <w:r>
        <w:rPr>
          <w:spacing w:val="-1"/>
          <w:sz w:val="19"/>
        </w:rPr>
        <w:t xml:space="preserve"> </w:t>
      </w:r>
      <w:r>
        <w:rPr>
          <w:sz w:val="19"/>
        </w:rPr>
        <w:t>of</w:t>
      </w:r>
      <w:r>
        <w:rPr>
          <w:spacing w:val="-1"/>
          <w:sz w:val="19"/>
        </w:rPr>
        <w:t xml:space="preserve"> </w:t>
      </w:r>
      <w:r>
        <w:rPr>
          <w:sz w:val="19"/>
        </w:rPr>
        <w:t>all</w:t>
      </w:r>
      <w:r>
        <w:rPr>
          <w:spacing w:val="-3"/>
          <w:sz w:val="19"/>
        </w:rPr>
        <w:t xml:space="preserve"> </w:t>
      </w:r>
      <w:r>
        <w:rPr>
          <w:sz w:val="19"/>
        </w:rPr>
        <w:t>existing</w:t>
      </w:r>
      <w:r>
        <w:rPr>
          <w:spacing w:val="-1"/>
          <w:sz w:val="19"/>
        </w:rPr>
        <w:t xml:space="preserve"> </w:t>
      </w:r>
      <w:r>
        <w:rPr>
          <w:sz w:val="19"/>
        </w:rPr>
        <w:t>layers</w:t>
      </w:r>
      <w:r>
        <w:rPr>
          <w:spacing w:val="-1"/>
          <w:sz w:val="19"/>
        </w:rPr>
        <w:t xml:space="preserve"> </w:t>
      </w:r>
      <w:r>
        <w:rPr>
          <w:sz w:val="19"/>
        </w:rPr>
        <w:t xml:space="preserve">of </w:t>
      </w:r>
      <w:r>
        <w:rPr>
          <w:i/>
          <w:sz w:val="19"/>
        </w:rPr>
        <w:t>roof</w:t>
      </w:r>
      <w:r>
        <w:rPr>
          <w:i/>
          <w:spacing w:val="-4"/>
          <w:sz w:val="19"/>
        </w:rPr>
        <w:t xml:space="preserve"> </w:t>
      </w:r>
      <w:r>
        <w:rPr>
          <w:i/>
          <w:sz w:val="19"/>
        </w:rPr>
        <w:t>assembly</w:t>
      </w:r>
      <w:r>
        <w:rPr>
          <w:i/>
          <w:spacing w:val="-2"/>
          <w:sz w:val="19"/>
        </w:rPr>
        <w:t xml:space="preserve"> </w:t>
      </w:r>
      <w:r>
        <w:rPr>
          <w:sz w:val="19"/>
        </w:rPr>
        <w:t>materials</w:t>
      </w:r>
      <w:r>
        <w:rPr>
          <w:spacing w:val="-1"/>
          <w:sz w:val="19"/>
        </w:rPr>
        <w:t xml:space="preserve"> </w:t>
      </w:r>
      <w:r>
        <w:rPr>
          <w:sz w:val="19"/>
        </w:rPr>
        <w:t>down</w:t>
      </w:r>
      <w:r>
        <w:rPr>
          <w:spacing w:val="-1"/>
          <w:sz w:val="19"/>
        </w:rPr>
        <w:t xml:space="preserve"> </w:t>
      </w:r>
      <w:r>
        <w:rPr>
          <w:sz w:val="19"/>
        </w:rPr>
        <w:t>to the</w:t>
      </w:r>
      <w:r>
        <w:rPr>
          <w:spacing w:val="-1"/>
          <w:sz w:val="19"/>
        </w:rPr>
        <w:t xml:space="preserve"> </w:t>
      </w:r>
      <w:r>
        <w:rPr>
          <w:sz w:val="19"/>
        </w:rPr>
        <w:t>roof</w:t>
      </w:r>
      <w:r>
        <w:rPr>
          <w:spacing w:val="-1"/>
          <w:sz w:val="19"/>
        </w:rPr>
        <w:t xml:space="preserve"> </w:t>
      </w:r>
      <w:r>
        <w:rPr>
          <w:sz w:val="19"/>
        </w:rPr>
        <w:t>deck</w:t>
      </w:r>
      <w:r>
        <w:rPr>
          <w:spacing w:val="40"/>
          <w:sz w:val="19"/>
        </w:rPr>
        <w:t xml:space="preserve"> </w:t>
      </w:r>
      <w:r>
        <w:rPr>
          <w:sz w:val="19"/>
        </w:rPr>
        <w:t>and the installation of replacement materials above the existing roof deck.</w:t>
      </w:r>
    </w:p>
    <w:p w14:paraId="15519575" w14:textId="77777777" w:rsidR="00125579" w:rsidRDefault="00C22802" w:rsidP="004A6205">
      <w:pPr>
        <w:pStyle w:val="BodyText"/>
        <w:spacing w:before="60" w:line="194" w:lineRule="auto"/>
        <w:ind w:left="539" w:right="499"/>
        <w:jc w:val="both"/>
      </w:pPr>
      <w:r>
        <w:rPr>
          <w:b/>
          <w:i/>
        </w:rPr>
        <w:t>R</w:t>
      </w:r>
      <w:r>
        <w:rPr>
          <w:b/>
        </w:rPr>
        <w:t>-VALUE</w:t>
      </w:r>
      <w:r>
        <w:rPr>
          <w:b/>
          <w:spacing w:val="-2"/>
        </w:rPr>
        <w:t xml:space="preserve"> </w:t>
      </w:r>
      <w:r>
        <w:rPr>
          <w:b/>
        </w:rPr>
        <w:t>(THERMAL</w:t>
      </w:r>
      <w:r>
        <w:rPr>
          <w:b/>
          <w:spacing w:val="-4"/>
        </w:rPr>
        <w:t xml:space="preserve"> </w:t>
      </w:r>
      <w:r>
        <w:rPr>
          <w:b/>
        </w:rPr>
        <w:t>RESISTANCE).</w:t>
      </w:r>
      <w:r>
        <w:rPr>
          <w:b/>
          <w:spacing w:val="-1"/>
        </w:rPr>
        <w:t xml:space="preserve"> </w:t>
      </w:r>
      <w:r>
        <w:t>The</w:t>
      </w:r>
      <w:r>
        <w:rPr>
          <w:spacing w:val="-4"/>
        </w:rPr>
        <w:t xml:space="preserve"> </w:t>
      </w:r>
      <w:r>
        <w:t>inverse</w:t>
      </w:r>
      <w:r>
        <w:rPr>
          <w:spacing w:val="-4"/>
        </w:rPr>
        <w:t xml:space="preserve"> </w:t>
      </w:r>
      <w:r>
        <w:t>of</w:t>
      </w:r>
      <w:r>
        <w:rPr>
          <w:spacing w:val="-4"/>
        </w:rPr>
        <w:t xml:space="preserve"> </w:t>
      </w:r>
      <w:r>
        <w:t>the</w:t>
      </w:r>
      <w:r>
        <w:rPr>
          <w:spacing w:val="-5"/>
        </w:rPr>
        <w:t xml:space="preserve"> </w:t>
      </w:r>
      <w:r>
        <w:t>time</w:t>
      </w:r>
      <w:r>
        <w:rPr>
          <w:spacing w:val="-5"/>
        </w:rPr>
        <w:t xml:space="preserve"> </w:t>
      </w:r>
      <w:r>
        <w:t>rate</w:t>
      </w:r>
      <w:r>
        <w:rPr>
          <w:spacing w:val="-6"/>
        </w:rPr>
        <w:t xml:space="preserve"> </w:t>
      </w:r>
      <w:r>
        <w:t>of</w:t>
      </w:r>
      <w:r>
        <w:rPr>
          <w:spacing w:val="-4"/>
        </w:rPr>
        <w:t xml:space="preserve"> </w:t>
      </w:r>
      <w:r>
        <w:t>heat</w:t>
      </w:r>
      <w:r>
        <w:rPr>
          <w:spacing w:val="-6"/>
        </w:rPr>
        <w:t xml:space="preserve"> </w:t>
      </w:r>
      <w:r>
        <w:t>flow</w:t>
      </w:r>
      <w:r>
        <w:rPr>
          <w:spacing w:val="-4"/>
        </w:rPr>
        <w:t xml:space="preserve"> </w:t>
      </w:r>
      <w:r>
        <w:t>through</w:t>
      </w:r>
      <w:r>
        <w:rPr>
          <w:spacing w:val="-6"/>
        </w:rPr>
        <w:t xml:space="preserve"> </w:t>
      </w:r>
      <w:r>
        <w:t>a</w:t>
      </w:r>
      <w:r>
        <w:rPr>
          <w:spacing w:val="-3"/>
        </w:rPr>
        <w:t xml:space="preserve"> </w:t>
      </w:r>
      <w:r>
        <w:t>body</w:t>
      </w:r>
      <w:r>
        <w:rPr>
          <w:spacing w:val="-4"/>
        </w:rPr>
        <w:t xml:space="preserve"> </w:t>
      </w:r>
      <w:r>
        <w:t>from</w:t>
      </w:r>
      <w:r>
        <w:rPr>
          <w:spacing w:val="-3"/>
        </w:rPr>
        <w:t xml:space="preserve"> </w:t>
      </w:r>
      <w:r>
        <w:t>one</w:t>
      </w:r>
      <w:r>
        <w:rPr>
          <w:spacing w:val="-4"/>
        </w:rPr>
        <w:t xml:space="preserve"> </w:t>
      </w:r>
      <w:r>
        <w:t>of</w:t>
      </w:r>
      <w:r>
        <w:rPr>
          <w:spacing w:val="-4"/>
        </w:rPr>
        <w:t xml:space="preserve"> </w:t>
      </w:r>
      <w:r>
        <w:t>its</w:t>
      </w:r>
      <w:r>
        <w:rPr>
          <w:spacing w:val="-4"/>
        </w:rPr>
        <w:t xml:space="preserve"> </w:t>
      </w:r>
      <w:r>
        <w:t>bounding</w:t>
      </w:r>
      <w:r>
        <w:rPr>
          <w:spacing w:val="-6"/>
        </w:rPr>
        <w:t xml:space="preserve"> </w:t>
      </w:r>
      <w:r>
        <w:t>surfaces</w:t>
      </w:r>
      <w:r>
        <w:rPr>
          <w:spacing w:val="-4"/>
        </w:rPr>
        <w:t xml:space="preserve"> </w:t>
      </w:r>
      <w:r>
        <w:t>to</w:t>
      </w:r>
      <w:r>
        <w:rPr>
          <w:spacing w:val="-4"/>
        </w:rPr>
        <w:t xml:space="preserve"> </w:t>
      </w:r>
      <w:r>
        <w:t>the</w:t>
      </w:r>
      <w:r>
        <w:rPr>
          <w:spacing w:val="40"/>
        </w:rPr>
        <w:t xml:space="preserve"> </w:t>
      </w:r>
      <w:r>
        <w:t>other</w:t>
      </w:r>
      <w:r>
        <w:rPr>
          <w:spacing w:val="-10"/>
        </w:rPr>
        <w:t xml:space="preserve"> </w:t>
      </w:r>
      <w:r>
        <w:t>surface</w:t>
      </w:r>
      <w:r>
        <w:rPr>
          <w:spacing w:val="-9"/>
        </w:rPr>
        <w:t xml:space="preserve"> </w:t>
      </w:r>
      <w:r>
        <w:t>for</w:t>
      </w:r>
      <w:r>
        <w:rPr>
          <w:spacing w:val="-8"/>
        </w:rPr>
        <w:t xml:space="preserve"> </w:t>
      </w:r>
      <w:r>
        <w:t>a</w:t>
      </w:r>
      <w:r>
        <w:rPr>
          <w:spacing w:val="-7"/>
        </w:rPr>
        <w:t xml:space="preserve"> </w:t>
      </w:r>
      <w:r>
        <w:t>unit</w:t>
      </w:r>
      <w:r>
        <w:rPr>
          <w:spacing w:val="-9"/>
        </w:rPr>
        <w:t xml:space="preserve"> </w:t>
      </w:r>
      <w:r>
        <w:t>temperature</w:t>
      </w:r>
      <w:r>
        <w:rPr>
          <w:spacing w:val="-7"/>
        </w:rPr>
        <w:t xml:space="preserve"> </w:t>
      </w:r>
      <w:r>
        <w:t>difference</w:t>
      </w:r>
      <w:r>
        <w:rPr>
          <w:spacing w:val="-10"/>
        </w:rPr>
        <w:t xml:space="preserve"> </w:t>
      </w:r>
      <w:r>
        <w:t>between</w:t>
      </w:r>
      <w:r>
        <w:rPr>
          <w:spacing w:val="-6"/>
        </w:rPr>
        <w:t xml:space="preserve"> </w:t>
      </w:r>
      <w:r>
        <w:t>the</w:t>
      </w:r>
      <w:r>
        <w:rPr>
          <w:spacing w:val="-10"/>
        </w:rPr>
        <w:t xml:space="preserve"> </w:t>
      </w:r>
      <w:r>
        <w:t>two</w:t>
      </w:r>
      <w:r>
        <w:rPr>
          <w:spacing w:val="-8"/>
        </w:rPr>
        <w:t xml:space="preserve"> </w:t>
      </w:r>
      <w:r>
        <w:t>surfaces,</w:t>
      </w:r>
      <w:r>
        <w:rPr>
          <w:spacing w:val="-9"/>
        </w:rPr>
        <w:t xml:space="preserve"> </w:t>
      </w:r>
      <w:r>
        <w:t>under</w:t>
      </w:r>
      <w:r>
        <w:rPr>
          <w:spacing w:val="-8"/>
        </w:rPr>
        <w:t xml:space="preserve"> </w:t>
      </w:r>
      <w:r>
        <w:t>steady</w:t>
      </w:r>
      <w:r>
        <w:rPr>
          <w:spacing w:val="-7"/>
        </w:rPr>
        <w:t xml:space="preserve"> </w:t>
      </w:r>
      <w:r>
        <w:t>state</w:t>
      </w:r>
      <w:r>
        <w:rPr>
          <w:spacing w:val="-10"/>
        </w:rPr>
        <w:t xml:space="preserve"> </w:t>
      </w:r>
      <w:r>
        <w:t>conditions,</w:t>
      </w:r>
      <w:r>
        <w:rPr>
          <w:spacing w:val="-7"/>
        </w:rPr>
        <w:t xml:space="preserve"> </w:t>
      </w:r>
      <w:r>
        <w:t>per</w:t>
      </w:r>
      <w:r>
        <w:rPr>
          <w:spacing w:val="-10"/>
        </w:rPr>
        <w:t xml:space="preserve"> </w:t>
      </w:r>
      <w:r>
        <w:t>unit</w:t>
      </w:r>
      <w:r>
        <w:rPr>
          <w:spacing w:val="-8"/>
        </w:rPr>
        <w:t xml:space="preserve"> </w:t>
      </w:r>
      <w:r>
        <w:t>area</w:t>
      </w:r>
      <w:r>
        <w:rPr>
          <w:spacing w:val="-8"/>
        </w:rPr>
        <w:t xml:space="preserve"> </w:t>
      </w:r>
      <w:r>
        <w:t>(h</w:t>
      </w:r>
      <w:r>
        <w:rPr>
          <w:spacing w:val="-7"/>
        </w:rPr>
        <w:t xml:space="preserve"> </w:t>
      </w:r>
      <w:r>
        <w:t>×</w:t>
      </w:r>
      <w:r>
        <w:rPr>
          <w:spacing w:val="-10"/>
        </w:rPr>
        <w:t xml:space="preserve"> </w:t>
      </w:r>
      <w:r>
        <w:t>ft</w:t>
      </w:r>
      <w:r>
        <w:rPr>
          <w:vertAlign w:val="superscript"/>
        </w:rPr>
        <w:t>2</w:t>
      </w:r>
      <w:r>
        <w:rPr>
          <w:spacing w:val="-7"/>
        </w:rPr>
        <w:t xml:space="preserve"> </w:t>
      </w:r>
      <w:r>
        <w:t>×</w:t>
      </w:r>
      <w:r>
        <w:rPr>
          <w:spacing w:val="-8"/>
        </w:rPr>
        <w:t xml:space="preserve"> </w:t>
      </w:r>
      <w:r>
        <w:t>°F/Btu)</w:t>
      </w:r>
      <w:r>
        <w:rPr>
          <w:spacing w:val="40"/>
        </w:rPr>
        <w:t xml:space="preserve"> </w:t>
      </w:r>
      <w:r>
        <w:t>[(m</w:t>
      </w:r>
      <w:r>
        <w:rPr>
          <w:vertAlign w:val="superscript"/>
        </w:rPr>
        <w:t>2</w:t>
      </w:r>
      <w:r>
        <w:t xml:space="preserve"> × K)/W].</w:t>
      </w:r>
    </w:p>
    <w:p w14:paraId="15519576" w14:textId="77777777" w:rsidR="00125579" w:rsidRDefault="00C22802" w:rsidP="004A6205">
      <w:pPr>
        <w:spacing w:before="25"/>
        <w:ind w:left="539"/>
        <w:jc w:val="both"/>
        <w:rPr>
          <w:sz w:val="19"/>
        </w:rPr>
      </w:pPr>
      <w:r>
        <w:rPr>
          <w:b/>
          <w:sz w:val="19"/>
        </w:rPr>
        <w:t>SERVICE</w:t>
      </w:r>
      <w:r>
        <w:rPr>
          <w:b/>
          <w:spacing w:val="-5"/>
          <w:sz w:val="19"/>
        </w:rPr>
        <w:t xml:space="preserve"> </w:t>
      </w:r>
      <w:r>
        <w:rPr>
          <w:b/>
          <w:sz w:val="19"/>
        </w:rPr>
        <w:t>WATER</w:t>
      </w:r>
      <w:r>
        <w:rPr>
          <w:b/>
          <w:spacing w:val="-6"/>
          <w:sz w:val="19"/>
        </w:rPr>
        <w:t xml:space="preserve"> </w:t>
      </w:r>
      <w:r>
        <w:rPr>
          <w:b/>
          <w:sz w:val="19"/>
        </w:rPr>
        <w:t>HEATING.</w:t>
      </w:r>
      <w:r>
        <w:rPr>
          <w:b/>
          <w:spacing w:val="-7"/>
          <w:sz w:val="19"/>
        </w:rPr>
        <w:t xml:space="preserve"> </w:t>
      </w:r>
      <w:r>
        <w:rPr>
          <w:sz w:val="19"/>
        </w:rPr>
        <w:t>Supply</w:t>
      </w:r>
      <w:r>
        <w:rPr>
          <w:spacing w:val="-6"/>
          <w:sz w:val="19"/>
        </w:rPr>
        <w:t xml:space="preserve"> </w:t>
      </w:r>
      <w:r>
        <w:rPr>
          <w:sz w:val="19"/>
        </w:rPr>
        <w:t>of</w:t>
      </w:r>
      <w:r>
        <w:rPr>
          <w:spacing w:val="-6"/>
          <w:sz w:val="19"/>
        </w:rPr>
        <w:t xml:space="preserve"> </w:t>
      </w:r>
      <w:r>
        <w:rPr>
          <w:sz w:val="19"/>
        </w:rPr>
        <w:t>hot</w:t>
      </w:r>
      <w:r>
        <w:rPr>
          <w:spacing w:val="-6"/>
          <w:sz w:val="19"/>
        </w:rPr>
        <w:t xml:space="preserve"> </w:t>
      </w:r>
      <w:r>
        <w:rPr>
          <w:sz w:val="19"/>
        </w:rPr>
        <w:t>water</w:t>
      </w:r>
      <w:r>
        <w:rPr>
          <w:spacing w:val="-7"/>
          <w:sz w:val="19"/>
        </w:rPr>
        <w:t xml:space="preserve"> </w:t>
      </w:r>
      <w:r>
        <w:rPr>
          <w:sz w:val="19"/>
        </w:rPr>
        <w:t>for</w:t>
      </w:r>
      <w:r>
        <w:rPr>
          <w:spacing w:val="-7"/>
          <w:sz w:val="19"/>
        </w:rPr>
        <w:t xml:space="preserve"> </w:t>
      </w:r>
      <w:r>
        <w:rPr>
          <w:sz w:val="19"/>
        </w:rPr>
        <w:t>purposes</w:t>
      </w:r>
      <w:r>
        <w:rPr>
          <w:spacing w:val="-6"/>
          <w:sz w:val="19"/>
        </w:rPr>
        <w:t xml:space="preserve"> </w:t>
      </w:r>
      <w:r>
        <w:rPr>
          <w:sz w:val="19"/>
        </w:rPr>
        <w:t>other</w:t>
      </w:r>
      <w:r>
        <w:rPr>
          <w:spacing w:val="-7"/>
          <w:sz w:val="19"/>
        </w:rPr>
        <w:t xml:space="preserve"> </w:t>
      </w:r>
      <w:r>
        <w:rPr>
          <w:sz w:val="19"/>
        </w:rPr>
        <w:t>than</w:t>
      </w:r>
      <w:r>
        <w:rPr>
          <w:spacing w:val="-5"/>
          <w:sz w:val="19"/>
        </w:rPr>
        <w:t xml:space="preserve"> </w:t>
      </w:r>
      <w:r>
        <w:rPr>
          <w:sz w:val="19"/>
        </w:rPr>
        <w:t>comfort</w:t>
      </w:r>
      <w:r>
        <w:rPr>
          <w:spacing w:val="-6"/>
          <w:sz w:val="19"/>
        </w:rPr>
        <w:t xml:space="preserve"> </w:t>
      </w:r>
      <w:r>
        <w:rPr>
          <w:spacing w:val="-2"/>
          <w:sz w:val="19"/>
        </w:rPr>
        <w:t>heating.</w:t>
      </w:r>
    </w:p>
    <w:p w14:paraId="15519577" w14:textId="77777777" w:rsidR="00125579" w:rsidRDefault="00C22802" w:rsidP="004A6205">
      <w:pPr>
        <w:spacing w:before="8" w:line="246" w:lineRule="exact"/>
        <w:ind w:left="539"/>
        <w:jc w:val="both"/>
        <w:rPr>
          <w:i/>
          <w:sz w:val="19"/>
        </w:rPr>
      </w:pPr>
      <w:r>
        <w:rPr>
          <w:b/>
          <w:sz w:val="19"/>
        </w:rPr>
        <w:t>SIMULATED</w:t>
      </w:r>
      <w:r>
        <w:rPr>
          <w:b/>
          <w:spacing w:val="-10"/>
          <w:sz w:val="19"/>
        </w:rPr>
        <w:t xml:space="preserve"> </w:t>
      </w:r>
      <w:r>
        <w:rPr>
          <w:b/>
          <w:sz w:val="19"/>
        </w:rPr>
        <w:t>BUILDING</w:t>
      </w:r>
      <w:r>
        <w:rPr>
          <w:b/>
          <w:spacing w:val="-9"/>
          <w:sz w:val="19"/>
        </w:rPr>
        <w:t xml:space="preserve"> </w:t>
      </w:r>
      <w:r>
        <w:rPr>
          <w:b/>
          <w:sz w:val="19"/>
        </w:rPr>
        <w:t>PERFORMANCE.</w:t>
      </w:r>
      <w:r>
        <w:rPr>
          <w:b/>
          <w:spacing w:val="-10"/>
          <w:sz w:val="19"/>
        </w:rPr>
        <w:t xml:space="preserve"> </w:t>
      </w:r>
      <w:r>
        <w:rPr>
          <w:sz w:val="19"/>
        </w:rPr>
        <w:t>A</w:t>
      </w:r>
      <w:r>
        <w:rPr>
          <w:spacing w:val="-9"/>
          <w:sz w:val="19"/>
        </w:rPr>
        <w:t xml:space="preserve"> </w:t>
      </w:r>
      <w:r>
        <w:rPr>
          <w:sz w:val="19"/>
        </w:rPr>
        <w:t>process</w:t>
      </w:r>
      <w:r>
        <w:rPr>
          <w:spacing w:val="-10"/>
          <w:sz w:val="19"/>
        </w:rPr>
        <w:t xml:space="preserve"> </w:t>
      </w:r>
      <w:r>
        <w:rPr>
          <w:sz w:val="19"/>
        </w:rPr>
        <w:t>in</w:t>
      </w:r>
      <w:r>
        <w:rPr>
          <w:spacing w:val="-9"/>
          <w:sz w:val="19"/>
        </w:rPr>
        <w:t xml:space="preserve"> </w:t>
      </w:r>
      <w:r>
        <w:rPr>
          <w:sz w:val="19"/>
        </w:rPr>
        <w:t>which</w:t>
      </w:r>
      <w:r>
        <w:rPr>
          <w:spacing w:val="-10"/>
          <w:sz w:val="19"/>
        </w:rPr>
        <w:t xml:space="preserve"> </w:t>
      </w:r>
      <w:r>
        <w:rPr>
          <w:sz w:val="19"/>
        </w:rPr>
        <w:t>the</w:t>
      </w:r>
      <w:r>
        <w:rPr>
          <w:spacing w:val="-9"/>
          <w:sz w:val="19"/>
        </w:rPr>
        <w:t xml:space="preserve"> </w:t>
      </w:r>
      <w:r>
        <w:rPr>
          <w:sz w:val="19"/>
        </w:rPr>
        <w:t>proposed</w:t>
      </w:r>
      <w:r>
        <w:rPr>
          <w:spacing w:val="-10"/>
          <w:sz w:val="19"/>
        </w:rPr>
        <w:t xml:space="preserve"> </w:t>
      </w:r>
      <w:r>
        <w:rPr>
          <w:sz w:val="19"/>
        </w:rPr>
        <w:t>building</w:t>
      </w:r>
      <w:r>
        <w:rPr>
          <w:spacing w:val="-9"/>
          <w:sz w:val="19"/>
        </w:rPr>
        <w:t xml:space="preserve"> </w:t>
      </w:r>
      <w:r>
        <w:rPr>
          <w:sz w:val="19"/>
        </w:rPr>
        <w:t>design</w:t>
      </w:r>
      <w:r>
        <w:rPr>
          <w:spacing w:val="-9"/>
          <w:sz w:val="19"/>
        </w:rPr>
        <w:t xml:space="preserve"> </w:t>
      </w:r>
      <w:r>
        <w:rPr>
          <w:sz w:val="19"/>
        </w:rPr>
        <w:t>is</w:t>
      </w:r>
      <w:r>
        <w:rPr>
          <w:spacing w:val="-8"/>
          <w:sz w:val="19"/>
        </w:rPr>
        <w:t xml:space="preserve"> </w:t>
      </w:r>
      <w:r>
        <w:rPr>
          <w:sz w:val="19"/>
        </w:rPr>
        <w:t>compared</w:t>
      </w:r>
      <w:r>
        <w:rPr>
          <w:spacing w:val="-10"/>
          <w:sz w:val="19"/>
        </w:rPr>
        <w:t xml:space="preserve"> </w:t>
      </w:r>
      <w:r>
        <w:rPr>
          <w:sz w:val="19"/>
        </w:rPr>
        <w:t>to</w:t>
      </w:r>
      <w:r>
        <w:rPr>
          <w:spacing w:val="-9"/>
          <w:sz w:val="19"/>
        </w:rPr>
        <w:t xml:space="preserve"> </w:t>
      </w:r>
      <w:r>
        <w:rPr>
          <w:sz w:val="19"/>
        </w:rPr>
        <w:t>a</w:t>
      </w:r>
      <w:r>
        <w:rPr>
          <w:spacing w:val="-10"/>
          <w:sz w:val="19"/>
        </w:rPr>
        <w:t xml:space="preserve"> </w:t>
      </w:r>
      <w:r>
        <w:rPr>
          <w:i/>
          <w:sz w:val="19"/>
        </w:rPr>
        <w:t>standard</w:t>
      </w:r>
      <w:r>
        <w:rPr>
          <w:i/>
          <w:spacing w:val="-9"/>
          <w:sz w:val="19"/>
        </w:rPr>
        <w:t xml:space="preserve"> </w:t>
      </w:r>
      <w:r>
        <w:rPr>
          <w:i/>
          <w:sz w:val="19"/>
        </w:rPr>
        <w:t>reference</w:t>
      </w:r>
      <w:r>
        <w:rPr>
          <w:i/>
          <w:spacing w:val="-10"/>
          <w:sz w:val="19"/>
        </w:rPr>
        <w:t xml:space="preserve"> </w:t>
      </w:r>
      <w:r>
        <w:rPr>
          <w:i/>
          <w:spacing w:val="-2"/>
          <w:sz w:val="19"/>
        </w:rPr>
        <w:t>design</w:t>
      </w:r>
    </w:p>
    <w:p w14:paraId="15519578" w14:textId="77777777" w:rsidR="00125579" w:rsidRDefault="00C22802" w:rsidP="004A6205">
      <w:pPr>
        <w:pStyle w:val="BodyText"/>
        <w:spacing w:line="246" w:lineRule="exact"/>
        <w:ind w:left="539"/>
        <w:jc w:val="both"/>
      </w:pPr>
      <w:r>
        <w:t>for</w:t>
      </w:r>
      <w:r>
        <w:rPr>
          <w:spacing w:val="-8"/>
        </w:rPr>
        <w:t xml:space="preserve"> </w:t>
      </w:r>
      <w:r>
        <w:t>the</w:t>
      </w:r>
      <w:r>
        <w:rPr>
          <w:spacing w:val="-7"/>
        </w:rPr>
        <w:t xml:space="preserve"> </w:t>
      </w:r>
      <w:r>
        <w:t>purposes</w:t>
      </w:r>
      <w:r>
        <w:rPr>
          <w:spacing w:val="-6"/>
        </w:rPr>
        <w:t xml:space="preserve"> </w:t>
      </w:r>
      <w:r>
        <w:t>of</w:t>
      </w:r>
      <w:r>
        <w:rPr>
          <w:spacing w:val="-6"/>
        </w:rPr>
        <w:t xml:space="preserve"> </w:t>
      </w:r>
      <w:r>
        <w:t>estimating</w:t>
      </w:r>
      <w:r>
        <w:rPr>
          <w:spacing w:val="-6"/>
        </w:rPr>
        <w:t xml:space="preserve"> </w:t>
      </w:r>
      <w:r>
        <w:t>relative</w:t>
      </w:r>
      <w:r>
        <w:rPr>
          <w:spacing w:val="-7"/>
        </w:rPr>
        <w:t xml:space="preserve"> </w:t>
      </w:r>
      <w:r>
        <w:t>energy</w:t>
      </w:r>
      <w:r>
        <w:rPr>
          <w:spacing w:val="-7"/>
        </w:rPr>
        <w:t xml:space="preserve"> </w:t>
      </w:r>
      <w:r>
        <w:t>use</w:t>
      </w:r>
      <w:r>
        <w:rPr>
          <w:spacing w:val="-4"/>
        </w:rPr>
        <w:t xml:space="preserve"> </w:t>
      </w:r>
      <w:r>
        <w:t>to</w:t>
      </w:r>
      <w:r>
        <w:rPr>
          <w:spacing w:val="-6"/>
        </w:rPr>
        <w:t xml:space="preserve"> </w:t>
      </w:r>
      <w:r>
        <w:t>determine</w:t>
      </w:r>
      <w:r>
        <w:rPr>
          <w:spacing w:val="-7"/>
        </w:rPr>
        <w:t xml:space="preserve"> </w:t>
      </w:r>
      <w:r>
        <w:t>code</w:t>
      </w:r>
      <w:r>
        <w:rPr>
          <w:spacing w:val="-7"/>
        </w:rPr>
        <w:t xml:space="preserve"> </w:t>
      </w:r>
      <w:r>
        <w:rPr>
          <w:spacing w:val="-2"/>
        </w:rPr>
        <w:t>compliance.</w:t>
      </w:r>
    </w:p>
    <w:p w14:paraId="15519579" w14:textId="77777777" w:rsidR="00125579" w:rsidRDefault="00C22802" w:rsidP="004A6205">
      <w:pPr>
        <w:pStyle w:val="BodyText"/>
        <w:spacing w:before="47" w:line="194" w:lineRule="auto"/>
        <w:ind w:left="539" w:right="496"/>
        <w:jc w:val="both"/>
      </w:pPr>
      <w:r>
        <w:rPr>
          <w:b/>
        </w:rPr>
        <w:t>SLEEPING</w:t>
      </w:r>
      <w:r>
        <w:rPr>
          <w:b/>
          <w:spacing w:val="-10"/>
        </w:rPr>
        <w:t xml:space="preserve"> </w:t>
      </w:r>
      <w:r>
        <w:rPr>
          <w:b/>
        </w:rPr>
        <w:t>UNIT.</w:t>
      </w:r>
      <w:r>
        <w:rPr>
          <w:b/>
          <w:spacing w:val="-7"/>
        </w:rPr>
        <w:t xml:space="preserve"> </w:t>
      </w:r>
      <w:r>
        <w:t>A</w:t>
      </w:r>
      <w:r>
        <w:rPr>
          <w:spacing w:val="-9"/>
        </w:rPr>
        <w:t xml:space="preserve"> </w:t>
      </w:r>
      <w:r>
        <w:t>single</w:t>
      </w:r>
      <w:r>
        <w:rPr>
          <w:spacing w:val="-8"/>
        </w:rPr>
        <w:t xml:space="preserve"> </w:t>
      </w:r>
      <w:r>
        <w:t>unit</w:t>
      </w:r>
      <w:r>
        <w:rPr>
          <w:spacing w:val="-10"/>
        </w:rPr>
        <w:t xml:space="preserve"> </w:t>
      </w:r>
      <w:r>
        <w:t>that</w:t>
      </w:r>
      <w:r>
        <w:rPr>
          <w:spacing w:val="-9"/>
        </w:rPr>
        <w:t xml:space="preserve"> </w:t>
      </w:r>
      <w:r>
        <w:t>provides</w:t>
      </w:r>
      <w:r>
        <w:rPr>
          <w:spacing w:val="-10"/>
        </w:rPr>
        <w:t xml:space="preserve"> </w:t>
      </w:r>
      <w:r>
        <w:t>rooms</w:t>
      </w:r>
      <w:r>
        <w:rPr>
          <w:spacing w:val="-8"/>
        </w:rPr>
        <w:t xml:space="preserve"> </w:t>
      </w:r>
      <w:r>
        <w:t>or</w:t>
      </w:r>
      <w:r>
        <w:rPr>
          <w:spacing w:val="-9"/>
        </w:rPr>
        <w:t xml:space="preserve"> </w:t>
      </w:r>
      <w:r>
        <w:t>spaces</w:t>
      </w:r>
      <w:r>
        <w:rPr>
          <w:spacing w:val="-8"/>
        </w:rPr>
        <w:t xml:space="preserve"> </w:t>
      </w:r>
      <w:r>
        <w:t>for</w:t>
      </w:r>
      <w:r>
        <w:rPr>
          <w:spacing w:val="-9"/>
        </w:rPr>
        <w:t xml:space="preserve"> </w:t>
      </w:r>
      <w:r>
        <w:t>one</w:t>
      </w:r>
      <w:r>
        <w:rPr>
          <w:spacing w:val="-8"/>
        </w:rPr>
        <w:t xml:space="preserve"> </w:t>
      </w:r>
      <w:r>
        <w:t>or</w:t>
      </w:r>
      <w:r>
        <w:rPr>
          <w:spacing w:val="-10"/>
        </w:rPr>
        <w:t xml:space="preserve"> </w:t>
      </w:r>
      <w:r>
        <w:t>more</w:t>
      </w:r>
      <w:r>
        <w:rPr>
          <w:spacing w:val="-8"/>
        </w:rPr>
        <w:t xml:space="preserve"> </w:t>
      </w:r>
      <w:r>
        <w:t>persons,</w:t>
      </w:r>
      <w:r>
        <w:rPr>
          <w:spacing w:val="-9"/>
        </w:rPr>
        <w:t xml:space="preserve"> </w:t>
      </w:r>
      <w:r>
        <w:t>includes</w:t>
      </w:r>
      <w:r>
        <w:rPr>
          <w:spacing w:val="-8"/>
        </w:rPr>
        <w:t xml:space="preserve"> </w:t>
      </w:r>
      <w:r>
        <w:t>permanent</w:t>
      </w:r>
      <w:r>
        <w:rPr>
          <w:spacing w:val="-7"/>
        </w:rPr>
        <w:t xml:space="preserve"> </w:t>
      </w:r>
      <w:r>
        <w:t>provisions</w:t>
      </w:r>
      <w:r>
        <w:rPr>
          <w:spacing w:val="-8"/>
        </w:rPr>
        <w:t xml:space="preserve"> </w:t>
      </w:r>
      <w:r>
        <w:t>for</w:t>
      </w:r>
      <w:r>
        <w:rPr>
          <w:spacing w:val="-8"/>
        </w:rPr>
        <w:t xml:space="preserve"> </w:t>
      </w:r>
      <w:r>
        <w:t>sleeping</w:t>
      </w:r>
      <w:r>
        <w:rPr>
          <w:spacing w:val="-10"/>
        </w:rPr>
        <w:t xml:space="preserve"> </w:t>
      </w:r>
      <w:r>
        <w:t>and</w:t>
      </w:r>
      <w:r>
        <w:rPr>
          <w:spacing w:val="40"/>
        </w:rPr>
        <w:t xml:space="preserve"> </w:t>
      </w:r>
      <w:r>
        <w:t>can include provisions for living, eating and either sanitation or kitchen facilities but not both. Such rooms and spaces that are part</w:t>
      </w:r>
      <w:r>
        <w:rPr>
          <w:spacing w:val="40"/>
        </w:rPr>
        <w:t xml:space="preserve"> </w:t>
      </w:r>
      <w:r>
        <w:t xml:space="preserve">of a </w:t>
      </w:r>
      <w:r>
        <w:rPr>
          <w:i/>
        </w:rPr>
        <w:t xml:space="preserve">dwelling unit </w:t>
      </w:r>
      <w:r>
        <w:t xml:space="preserve">are not </w:t>
      </w:r>
      <w:r>
        <w:rPr>
          <w:i/>
        </w:rPr>
        <w:t>sleeping units</w:t>
      </w:r>
      <w:r>
        <w:t>.</w:t>
      </w:r>
    </w:p>
    <w:p w14:paraId="1551957A" w14:textId="77777777" w:rsidR="00125579" w:rsidRDefault="00C22802" w:rsidP="004A6205">
      <w:pPr>
        <w:pStyle w:val="BodyText"/>
        <w:spacing w:before="63" w:line="194" w:lineRule="auto"/>
        <w:ind w:left="539" w:right="495"/>
        <w:jc w:val="both"/>
      </w:pPr>
      <w:r>
        <w:rPr>
          <w:b/>
        </w:rPr>
        <w:t>SOLAR</w:t>
      </w:r>
      <w:r>
        <w:rPr>
          <w:b/>
          <w:spacing w:val="-10"/>
        </w:rPr>
        <w:t xml:space="preserve"> </w:t>
      </w:r>
      <w:r>
        <w:rPr>
          <w:b/>
        </w:rPr>
        <w:t>HEAT</w:t>
      </w:r>
      <w:r>
        <w:rPr>
          <w:b/>
          <w:spacing w:val="-8"/>
        </w:rPr>
        <w:t xml:space="preserve"> </w:t>
      </w:r>
      <w:r>
        <w:rPr>
          <w:b/>
        </w:rPr>
        <w:t>GAIN</w:t>
      </w:r>
      <w:r>
        <w:rPr>
          <w:b/>
          <w:spacing w:val="-9"/>
        </w:rPr>
        <w:t xml:space="preserve"> </w:t>
      </w:r>
      <w:r>
        <w:rPr>
          <w:b/>
        </w:rPr>
        <w:t>COEFFICIENT</w:t>
      </w:r>
      <w:r>
        <w:rPr>
          <w:b/>
          <w:spacing w:val="-9"/>
        </w:rPr>
        <w:t xml:space="preserve"> </w:t>
      </w:r>
      <w:r>
        <w:rPr>
          <w:b/>
        </w:rPr>
        <w:t>(SHGC).</w:t>
      </w:r>
      <w:r>
        <w:rPr>
          <w:b/>
          <w:spacing w:val="-7"/>
        </w:rPr>
        <w:t xml:space="preserve"> </w:t>
      </w:r>
      <w:r>
        <w:t>The</w:t>
      </w:r>
      <w:r>
        <w:rPr>
          <w:spacing w:val="-10"/>
        </w:rPr>
        <w:t xml:space="preserve"> </w:t>
      </w:r>
      <w:r>
        <w:t>ratio</w:t>
      </w:r>
      <w:r>
        <w:rPr>
          <w:spacing w:val="-7"/>
        </w:rPr>
        <w:t xml:space="preserve"> </w:t>
      </w:r>
      <w:r>
        <w:t>of</w:t>
      </w:r>
      <w:r>
        <w:rPr>
          <w:spacing w:val="-9"/>
        </w:rPr>
        <w:t xml:space="preserve"> </w:t>
      </w:r>
      <w:r>
        <w:t>the</w:t>
      </w:r>
      <w:r>
        <w:rPr>
          <w:spacing w:val="-9"/>
        </w:rPr>
        <w:t xml:space="preserve"> </w:t>
      </w:r>
      <w:r>
        <w:t>solar</w:t>
      </w:r>
      <w:r>
        <w:rPr>
          <w:spacing w:val="-10"/>
        </w:rPr>
        <w:t xml:space="preserve"> </w:t>
      </w:r>
      <w:r>
        <w:t>heat</w:t>
      </w:r>
      <w:r>
        <w:rPr>
          <w:spacing w:val="-7"/>
        </w:rPr>
        <w:t xml:space="preserve"> </w:t>
      </w:r>
      <w:r>
        <w:t>gain</w:t>
      </w:r>
      <w:r>
        <w:rPr>
          <w:spacing w:val="-9"/>
        </w:rPr>
        <w:t xml:space="preserve"> </w:t>
      </w:r>
      <w:r>
        <w:t>entering</w:t>
      </w:r>
      <w:r>
        <w:rPr>
          <w:spacing w:val="-8"/>
        </w:rPr>
        <w:t xml:space="preserve"> </w:t>
      </w:r>
      <w:r>
        <w:t>the</w:t>
      </w:r>
      <w:r>
        <w:rPr>
          <w:spacing w:val="-7"/>
        </w:rPr>
        <w:t xml:space="preserve"> </w:t>
      </w:r>
      <w:r>
        <w:t>space</w:t>
      </w:r>
      <w:r>
        <w:rPr>
          <w:spacing w:val="-10"/>
        </w:rPr>
        <w:t xml:space="preserve"> </w:t>
      </w:r>
      <w:r>
        <w:t>through</w:t>
      </w:r>
      <w:r>
        <w:rPr>
          <w:spacing w:val="-8"/>
        </w:rPr>
        <w:t xml:space="preserve"> </w:t>
      </w:r>
      <w:r>
        <w:t>the</w:t>
      </w:r>
      <w:r>
        <w:rPr>
          <w:spacing w:val="-9"/>
        </w:rPr>
        <w:t xml:space="preserve"> </w:t>
      </w:r>
      <w:r>
        <w:rPr>
          <w:i/>
        </w:rPr>
        <w:t>fenestration</w:t>
      </w:r>
      <w:r>
        <w:rPr>
          <w:i/>
          <w:spacing w:val="-7"/>
        </w:rPr>
        <w:t xml:space="preserve"> </w:t>
      </w:r>
      <w:r>
        <w:t>assembly</w:t>
      </w:r>
      <w:r>
        <w:rPr>
          <w:spacing w:val="-9"/>
        </w:rPr>
        <w:t xml:space="preserve"> </w:t>
      </w:r>
      <w:r>
        <w:t>to</w:t>
      </w:r>
      <w:r>
        <w:rPr>
          <w:spacing w:val="-8"/>
        </w:rPr>
        <w:t xml:space="preserve"> </w:t>
      </w:r>
      <w:r>
        <w:t>the</w:t>
      </w:r>
      <w:r>
        <w:rPr>
          <w:spacing w:val="40"/>
        </w:rPr>
        <w:t xml:space="preserve"> </w:t>
      </w:r>
      <w:r>
        <w:t>incident</w:t>
      </w:r>
      <w:r>
        <w:rPr>
          <w:spacing w:val="-4"/>
        </w:rPr>
        <w:t xml:space="preserve"> </w:t>
      </w:r>
      <w:r>
        <w:t>solar</w:t>
      </w:r>
      <w:r>
        <w:rPr>
          <w:spacing w:val="-5"/>
        </w:rPr>
        <w:t xml:space="preserve"> </w:t>
      </w:r>
      <w:r>
        <w:t>radiation.</w:t>
      </w:r>
      <w:r>
        <w:rPr>
          <w:spacing w:val="-4"/>
        </w:rPr>
        <w:t xml:space="preserve"> </w:t>
      </w:r>
      <w:r>
        <w:t>Solar</w:t>
      </w:r>
      <w:r>
        <w:rPr>
          <w:spacing w:val="-3"/>
        </w:rPr>
        <w:t xml:space="preserve"> </w:t>
      </w:r>
      <w:r>
        <w:t>heat</w:t>
      </w:r>
      <w:r>
        <w:rPr>
          <w:spacing w:val="-6"/>
        </w:rPr>
        <w:t xml:space="preserve"> </w:t>
      </w:r>
      <w:r>
        <w:t>gain</w:t>
      </w:r>
      <w:r>
        <w:rPr>
          <w:spacing w:val="-3"/>
        </w:rPr>
        <w:t xml:space="preserve"> </w:t>
      </w:r>
      <w:r>
        <w:t>includes</w:t>
      </w:r>
      <w:r>
        <w:rPr>
          <w:spacing w:val="-5"/>
        </w:rPr>
        <w:t xml:space="preserve"> </w:t>
      </w:r>
      <w:r>
        <w:t>directly</w:t>
      </w:r>
      <w:r>
        <w:rPr>
          <w:spacing w:val="-4"/>
        </w:rPr>
        <w:t xml:space="preserve"> </w:t>
      </w:r>
      <w:r>
        <w:t>transmitted</w:t>
      </w:r>
      <w:r>
        <w:rPr>
          <w:spacing w:val="-4"/>
        </w:rPr>
        <w:t xml:space="preserve"> </w:t>
      </w:r>
      <w:r>
        <w:t>solar</w:t>
      </w:r>
      <w:r>
        <w:rPr>
          <w:spacing w:val="-3"/>
        </w:rPr>
        <w:t xml:space="preserve"> </w:t>
      </w:r>
      <w:r>
        <w:t>heat</w:t>
      </w:r>
      <w:r>
        <w:rPr>
          <w:spacing w:val="-4"/>
        </w:rPr>
        <w:t xml:space="preserve"> </w:t>
      </w:r>
      <w:r>
        <w:t>and</w:t>
      </w:r>
      <w:r>
        <w:rPr>
          <w:spacing w:val="-4"/>
        </w:rPr>
        <w:t xml:space="preserve"> </w:t>
      </w:r>
      <w:r>
        <w:t>absorbed</w:t>
      </w:r>
      <w:r>
        <w:rPr>
          <w:spacing w:val="-4"/>
        </w:rPr>
        <w:t xml:space="preserve"> </w:t>
      </w:r>
      <w:r>
        <w:t>solar</w:t>
      </w:r>
      <w:r>
        <w:rPr>
          <w:spacing w:val="-3"/>
        </w:rPr>
        <w:t xml:space="preserve"> </w:t>
      </w:r>
      <w:r>
        <w:t>radiation</w:t>
      </w:r>
      <w:r>
        <w:rPr>
          <w:spacing w:val="-5"/>
        </w:rPr>
        <w:t xml:space="preserve"> </w:t>
      </w:r>
      <w:r>
        <w:t>that</w:t>
      </w:r>
      <w:r>
        <w:rPr>
          <w:spacing w:val="-4"/>
        </w:rPr>
        <w:t xml:space="preserve"> </w:t>
      </w:r>
      <w:r>
        <w:t>is</w:t>
      </w:r>
      <w:r>
        <w:rPr>
          <w:spacing w:val="-2"/>
        </w:rPr>
        <w:t xml:space="preserve"> </w:t>
      </w:r>
      <w:r>
        <w:t>then</w:t>
      </w:r>
      <w:r>
        <w:rPr>
          <w:spacing w:val="-5"/>
        </w:rPr>
        <w:t xml:space="preserve"> </w:t>
      </w:r>
      <w:r>
        <w:t>reradiated,</w:t>
      </w:r>
      <w:r>
        <w:rPr>
          <w:spacing w:val="40"/>
        </w:rPr>
        <w:t xml:space="preserve"> </w:t>
      </w:r>
      <w:r>
        <w:t xml:space="preserve">conducted or </w:t>
      </w:r>
      <w:proofErr w:type="spellStart"/>
      <w:r>
        <w:t>convected</w:t>
      </w:r>
      <w:proofErr w:type="spellEnd"/>
      <w:r>
        <w:t xml:space="preserve"> into the space.</w:t>
      </w:r>
    </w:p>
    <w:p w14:paraId="1551957B" w14:textId="77777777" w:rsidR="00125579" w:rsidRPr="005C2317" w:rsidRDefault="666F5B1C" w:rsidP="068D607C">
      <w:pPr>
        <w:pStyle w:val="BodyText"/>
        <w:spacing w:before="60" w:line="196" w:lineRule="auto"/>
        <w:ind w:left="539" w:right="499"/>
        <w:jc w:val="both"/>
      </w:pPr>
      <w:r w:rsidRPr="005C2317">
        <w:rPr>
          <w:b/>
          <w:bCs/>
        </w:rPr>
        <w:t xml:space="preserve">SOLAR-READY ZONE. </w:t>
      </w:r>
      <w:r w:rsidRPr="005C2317">
        <w:t>A section or sections of the roof or building overhang designated and reserved for the future installation of a</w:t>
      </w:r>
      <w:r w:rsidRPr="005C2317">
        <w:rPr>
          <w:spacing w:val="40"/>
        </w:rPr>
        <w:t xml:space="preserve"> </w:t>
      </w:r>
      <w:r w:rsidRPr="005C2317">
        <w:t>solar photovoltaic or solar thermal system.</w:t>
      </w:r>
    </w:p>
    <w:p w14:paraId="1551957C" w14:textId="77777777" w:rsidR="00125579" w:rsidRDefault="00C22802" w:rsidP="004A6205">
      <w:pPr>
        <w:spacing w:before="56" w:line="196" w:lineRule="auto"/>
        <w:ind w:left="539" w:right="496"/>
        <w:jc w:val="both"/>
        <w:rPr>
          <w:sz w:val="19"/>
        </w:rPr>
      </w:pPr>
      <w:r>
        <w:rPr>
          <w:b/>
          <w:sz w:val="19"/>
        </w:rPr>
        <w:t>SPACE</w:t>
      </w:r>
      <w:r>
        <w:rPr>
          <w:b/>
          <w:spacing w:val="-10"/>
          <w:sz w:val="19"/>
        </w:rPr>
        <w:t xml:space="preserve"> </w:t>
      </w:r>
      <w:r>
        <w:rPr>
          <w:b/>
          <w:sz w:val="19"/>
        </w:rPr>
        <w:t>CONDITIONING.</w:t>
      </w:r>
      <w:r>
        <w:rPr>
          <w:b/>
          <w:spacing w:val="-9"/>
          <w:sz w:val="19"/>
        </w:rPr>
        <w:t xml:space="preserve"> </w:t>
      </w:r>
      <w:r>
        <w:rPr>
          <w:sz w:val="19"/>
        </w:rPr>
        <w:t>The</w:t>
      </w:r>
      <w:r>
        <w:rPr>
          <w:spacing w:val="-10"/>
          <w:sz w:val="19"/>
        </w:rPr>
        <w:t xml:space="preserve"> </w:t>
      </w:r>
      <w:r>
        <w:rPr>
          <w:sz w:val="19"/>
        </w:rPr>
        <w:t>treatment</w:t>
      </w:r>
      <w:r>
        <w:rPr>
          <w:spacing w:val="-9"/>
          <w:sz w:val="19"/>
        </w:rPr>
        <w:t xml:space="preserve"> </w:t>
      </w:r>
      <w:r>
        <w:rPr>
          <w:sz w:val="19"/>
        </w:rPr>
        <w:t>of</w:t>
      </w:r>
      <w:r>
        <w:rPr>
          <w:spacing w:val="-10"/>
          <w:sz w:val="19"/>
        </w:rPr>
        <w:t xml:space="preserve"> </w:t>
      </w:r>
      <w:r>
        <w:rPr>
          <w:sz w:val="19"/>
        </w:rPr>
        <w:t>air</w:t>
      </w:r>
      <w:r>
        <w:rPr>
          <w:spacing w:val="-9"/>
          <w:sz w:val="19"/>
        </w:rPr>
        <w:t xml:space="preserve"> </w:t>
      </w:r>
      <w:proofErr w:type="gramStart"/>
      <w:r>
        <w:rPr>
          <w:sz w:val="19"/>
        </w:rPr>
        <w:t>so</w:t>
      </w:r>
      <w:r>
        <w:rPr>
          <w:spacing w:val="-10"/>
          <w:sz w:val="19"/>
        </w:rPr>
        <w:t xml:space="preserve"> </w:t>
      </w:r>
      <w:r>
        <w:rPr>
          <w:sz w:val="19"/>
        </w:rPr>
        <w:t>as</w:t>
      </w:r>
      <w:r>
        <w:rPr>
          <w:spacing w:val="-9"/>
          <w:sz w:val="19"/>
        </w:rPr>
        <w:t xml:space="preserve"> </w:t>
      </w:r>
      <w:r>
        <w:rPr>
          <w:sz w:val="19"/>
        </w:rPr>
        <w:t>to</w:t>
      </w:r>
      <w:proofErr w:type="gramEnd"/>
      <w:r>
        <w:rPr>
          <w:spacing w:val="-10"/>
          <w:sz w:val="19"/>
        </w:rPr>
        <w:t xml:space="preserve"> </w:t>
      </w:r>
      <w:r>
        <w:rPr>
          <w:sz w:val="19"/>
        </w:rPr>
        <w:t>control</w:t>
      </w:r>
      <w:r>
        <w:rPr>
          <w:spacing w:val="-9"/>
          <w:sz w:val="19"/>
        </w:rPr>
        <w:t xml:space="preserve"> </w:t>
      </w:r>
      <w:r>
        <w:rPr>
          <w:sz w:val="19"/>
        </w:rPr>
        <w:t>the</w:t>
      </w:r>
      <w:r>
        <w:rPr>
          <w:spacing w:val="-10"/>
          <w:sz w:val="19"/>
        </w:rPr>
        <w:t xml:space="preserve"> </w:t>
      </w:r>
      <w:r>
        <w:rPr>
          <w:sz w:val="19"/>
        </w:rPr>
        <w:t>temperature,</w:t>
      </w:r>
      <w:r>
        <w:rPr>
          <w:spacing w:val="-8"/>
          <w:sz w:val="19"/>
        </w:rPr>
        <w:t xml:space="preserve"> </w:t>
      </w:r>
      <w:r>
        <w:rPr>
          <w:sz w:val="19"/>
        </w:rPr>
        <w:t>humidity,</w:t>
      </w:r>
      <w:r>
        <w:rPr>
          <w:spacing w:val="-9"/>
          <w:sz w:val="19"/>
        </w:rPr>
        <w:t xml:space="preserve"> </w:t>
      </w:r>
      <w:r>
        <w:rPr>
          <w:sz w:val="19"/>
        </w:rPr>
        <w:t>filtration</w:t>
      </w:r>
      <w:r>
        <w:rPr>
          <w:spacing w:val="-10"/>
          <w:sz w:val="19"/>
        </w:rPr>
        <w:t xml:space="preserve"> </w:t>
      </w:r>
      <w:r>
        <w:rPr>
          <w:sz w:val="19"/>
        </w:rPr>
        <w:t>or</w:t>
      </w:r>
      <w:r>
        <w:rPr>
          <w:spacing w:val="-9"/>
          <w:sz w:val="19"/>
        </w:rPr>
        <w:t xml:space="preserve"> </w:t>
      </w:r>
      <w:r>
        <w:rPr>
          <w:sz w:val="19"/>
        </w:rPr>
        <w:t>distribution</w:t>
      </w:r>
      <w:r>
        <w:rPr>
          <w:spacing w:val="-8"/>
          <w:sz w:val="19"/>
        </w:rPr>
        <w:t xml:space="preserve"> </w:t>
      </w:r>
      <w:r>
        <w:rPr>
          <w:sz w:val="19"/>
        </w:rPr>
        <w:t>of</w:t>
      </w:r>
      <w:r>
        <w:rPr>
          <w:spacing w:val="-9"/>
          <w:sz w:val="19"/>
        </w:rPr>
        <w:t xml:space="preserve"> </w:t>
      </w:r>
      <w:r>
        <w:rPr>
          <w:sz w:val="19"/>
        </w:rPr>
        <w:t>the</w:t>
      </w:r>
      <w:r>
        <w:rPr>
          <w:spacing w:val="-10"/>
          <w:sz w:val="19"/>
        </w:rPr>
        <w:t xml:space="preserve"> </w:t>
      </w:r>
      <w:r>
        <w:rPr>
          <w:sz w:val="19"/>
        </w:rPr>
        <w:t>air</w:t>
      </w:r>
      <w:r>
        <w:rPr>
          <w:spacing w:val="-9"/>
          <w:sz w:val="19"/>
        </w:rPr>
        <w:t xml:space="preserve"> </w:t>
      </w:r>
      <w:r>
        <w:rPr>
          <w:sz w:val="19"/>
        </w:rPr>
        <w:t>to</w:t>
      </w:r>
      <w:r>
        <w:rPr>
          <w:spacing w:val="-9"/>
          <w:sz w:val="19"/>
        </w:rPr>
        <w:t xml:space="preserve"> </w:t>
      </w:r>
      <w:r>
        <w:rPr>
          <w:sz w:val="19"/>
        </w:rPr>
        <w:t>meet</w:t>
      </w:r>
      <w:r>
        <w:rPr>
          <w:spacing w:val="-9"/>
          <w:sz w:val="19"/>
        </w:rPr>
        <w:t xml:space="preserve"> </w:t>
      </w:r>
      <w:r>
        <w:rPr>
          <w:sz w:val="19"/>
        </w:rPr>
        <w:t>the</w:t>
      </w:r>
      <w:r>
        <w:rPr>
          <w:spacing w:val="40"/>
          <w:sz w:val="19"/>
        </w:rPr>
        <w:t xml:space="preserve"> </w:t>
      </w:r>
      <w:r>
        <w:rPr>
          <w:sz w:val="19"/>
        </w:rPr>
        <w:t xml:space="preserve">requirements of a </w:t>
      </w:r>
      <w:r>
        <w:rPr>
          <w:i/>
          <w:sz w:val="19"/>
        </w:rPr>
        <w:t>conditioned space</w:t>
      </w:r>
      <w:r>
        <w:rPr>
          <w:sz w:val="19"/>
        </w:rPr>
        <w:t>.</w:t>
      </w:r>
    </w:p>
    <w:p w14:paraId="1551957D" w14:textId="77777777" w:rsidR="00125579" w:rsidRDefault="00C22802" w:rsidP="004A6205">
      <w:pPr>
        <w:spacing w:before="60" w:line="194" w:lineRule="auto"/>
        <w:ind w:left="539" w:right="498"/>
        <w:jc w:val="both"/>
        <w:rPr>
          <w:sz w:val="19"/>
        </w:rPr>
      </w:pPr>
      <w:r>
        <w:rPr>
          <w:b/>
          <w:sz w:val="19"/>
        </w:rPr>
        <w:t>SPACE CONDITIONING</w:t>
      </w:r>
      <w:r>
        <w:rPr>
          <w:b/>
          <w:spacing w:val="-2"/>
          <w:sz w:val="19"/>
        </w:rPr>
        <w:t xml:space="preserve"> </w:t>
      </w:r>
      <w:r>
        <w:rPr>
          <w:b/>
          <w:sz w:val="19"/>
        </w:rPr>
        <w:t>EQUIPMENT.</w:t>
      </w:r>
      <w:r>
        <w:rPr>
          <w:b/>
          <w:spacing w:val="-5"/>
          <w:sz w:val="19"/>
        </w:rPr>
        <w:t xml:space="preserve"> </w:t>
      </w:r>
      <w:r>
        <w:rPr>
          <w:sz w:val="19"/>
        </w:rPr>
        <w:t xml:space="preserve">The </w:t>
      </w:r>
      <w:r>
        <w:rPr>
          <w:i/>
          <w:sz w:val="19"/>
        </w:rPr>
        <w:t>heat</w:t>
      </w:r>
      <w:r>
        <w:rPr>
          <w:i/>
          <w:spacing w:val="-3"/>
          <w:sz w:val="19"/>
        </w:rPr>
        <w:t xml:space="preserve"> </w:t>
      </w:r>
      <w:r>
        <w:rPr>
          <w:i/>
          <w:sz w:val="19"/>
        </w:rPr>
        <w:t>exchangers</w:t>
      </w:r>
      <w:r>
        <w:rPr>
          <w:sz w:val="19"/>
        </w:rPr>
        <w:t>,</w:t>
      </w:r>
      <w:r>
        <w:rPr>
          <w:spacing w:val="-3"/>
          <w:sz w:val="19"/>
        </w:rPr>
        <w:t xml:space="preserve"> </w:t>
      </w:r>
      <w:r>
        <w:rPr>
          <w:i/>
          <w:sz w:val="19"/>
        </w:rPr>
        <w:t>air-handling</w:t>
      </w:r>
      <w:r>
        <w:rPr>
          <w:i/>
          <w:spacing w:val="-4"/>
          <w:sz w:val="19"/>
        </w:rPr>
        <w:t xml:space="preserve"> </w:t>
      </w:r>
      <w:r>
        <w:rPr>
          <w:i/>
          <w:sz w:val="19"/>
        </w:rPr>
        <w:t>units</w:t>
      </w:r>
      <w:r>
        <w:rPr>
          <w:sz w:val="19"/>
        </w:rPr>
        <w:t>,</w:t>
      </w:r>
      <w:r>
        <w:rPr>
          <w:spacing w:val="-4"/>
          <w:sz w:val="19"/>
        </w:rPr>
        <w:t xml:space="preserve"> </w:t>
      </w:r>
      <w:r>
        <w:rPr>
          <w:sz w:val="19"/>
        </w:rPr>
        <w:t>filter</w:t>
      </w:r>
      <w:r>
        <w:rPr>
          <w:spacing w:val="-3"/>
          <w:sz w:val="19"/>
        </w:rPr>
        <w:t xml:space="preserve"> </w:t>
      </w:r>
      <w:r>
        <w:rPr>
          <w:sz w:val="19"/>
        </w:rPr>
        <w:t>boxes</w:t>
      </w:r>
      <w:r>
        <w:rPr>
          <w:spacing w:val="-2"/>
          <w:sz w:val="19"/>
        </w:rPr>
        <w:t xml:space="preserve"> </w:t>
      </w:r>
      <w:r>
        <w:rPr>
          <w:sz w:val="19"/>
        </w:rPr>
        <w:t>and</w:t>
      </w:r>
      <w:r>
        <w:rPr>
          <w:spacing w:val="-4"/>
          <w:sz w:val="19"/>
        </w:rPr>
        <w:t xml:space="preserve"> </w:t>
      </w:r>
      <w:r>
        <w:rPr>
          <w:sz w:val="19"/>
        </w:rPr>
        <w:t>any</w:t>
      </w:r>
      <w:r>
        <w:rPr>
          <w:spacing w:val="-2"/>
          <w:sz w:val="19"/>
        </w:rPr>
        <w:t xml:space="preserve"> </w:t>
      </w:r>
      <w:r>
        <w:rPr>
          <w:sz w:val="19"/>
        </w:rPr>
        <w:t>apparatus</w:t>
      </w:r>
      <w:r>
        <w:rPr>
          <w:spacing w:val="-2"/>
          <w:sz w:val="19"/>
        </w:rPr>
        <w:t xml:space="preserve"> </w:t>
      </w:r>
      <w:r>
        <w:rPr>
          <w:sz w:val="19"/>
        </w:rPr>
        <w:t>installed</w:t>
      </w:r>
      <w:r>
        <w:rPr>
          <w:spacing w:val="-4"/>
          <w:sz w:val="19"/>
        </w:rPr>
        <w:t xml:space="preserve"> </w:t>
      </w:r>
      <w:r>
        <w:rPr>
          <w:sz w:val="19"/>
        </w:rPr>
        <w:t>in</w:t>
      </w:r>
      <w:r>
        <w:rPr>
          <w:spacing w:val="-2"/>
          <w:sz w:val="19"/>
        </w:rPr>
        <w:t xml:space="preserve"> </w:t>
      </w:r>
      <w:r>
        <w:rPr>
          <w:sz w:val="19"/>
        </w:rPr>
        <w:t>connection</w:t>
      </w:r>
      <w:r>
        <w:rPr>
          <w:spacing w:val="40"/>
          <w:sz w:val="19"/>
        </w:rPr>
        <w:t xml:space="preserve"> </w:t>
      </w:r>
      <w:r>
        <w:rPr>
          <w:sz w:val="19"/>
        </w:rPr>
        <w:t xml:space="preserve">therewith used to provide </w:t>
      </w:r>
      <w:r>
        <w:rPr>
          <w:i/>
          <w:sz w:val="19"/>
        </w:rPr>
        <w:t>space conditioning</w:t>
      </w:r>
      <w:r>
        <w:rPr>
          <w:sz w:val="19"/>
        </w:rPr>
        <w:t>.</w:t>
      </w:r>
    </w:p>
    <w:p w14:paraId="15519580" w14:textId="77777777" w:rsidR="00125579" w:rsidRDefault="00C22802" w:rsidP="004A6205">
      <w:pPr>
        <w:pStyle w:val="BodyText"/>
        <w:spacing w:line="194" w:lineRule="auto"/>
        <w:ind w:left="540" w:right="138"/>
        <w:jc w:val="both"/>
      </w:pPr>
      <w:r>
        <w:rPr>
          <w:b/>
        </w:rPr>
        <w:t>STANDARD</w:t>
      </w:r>
      <w:r>
        <w:rPr>
          <w:b/>
          <w:spacing w:val="-3"/>
        </w:rPr>
        <w:t xml:space="preserve"> </w:t>
      </w:r>
      <w:r>
        <w:rPr>
          <w:b/>
        </w:rPr>
        <w:t>REFERENCE</w:t>
      </w:r>
      <w:r>
        <w:rPr>
          <w:b/>
          <w:spacing w:val="-3"/>
        </w:rPr>
        <w:t xml:space="preserve"> </w:t>
      </w:r>
      <w:r>
        <w:rPr>
          <w:b/>
        </w:rPr>
        <w:t>DESIGN.</w:t>
      </w:r>
      <w:r>
        <w:rPr>
          <w:b/>
          <w:spacing w:val="-2"/>
        </w:rPr>
        <w:t xml:space="preserve"> </w:t>
      </w:r>
      <w:r>
        <w:t>A</w:t>
      </w:r>
      <w:r>
        <w:rPr>
          <w:spacing w:val="-4"/>
        </w:rPr>
        <w:t xml:space="preserve"> </w:t>
      </w:r>
      <w:r>
        <w:t>version</w:t>
      </w:r>
      <w:r>
        <w:rPr>
          <w:spacing w:val="-4"/>
        </w:rPr>
        <w:t xml:space="preserve"> </w:t>
      </w:r>
      <w:r>
        <w:t>of</w:t>
      </w:r>
      <w:r>
        <w:rPr>
          <w:spacing w:val="-3"/>
        </w:rPr>
        <w:t xml:space="preserve"> </w:t>
      </w:r>
      <w:r>
        <w:t>the</w:t>
      </w:r>
      <w:r>
        <w:rPr>
          <w:spacing w:val="-4"/>
        </w:rPr>
        <w:t xml:space="preserve"> </w:t>
      </w:r>
      <w:r>
        <w:rPr>
          <w:i/>
        </w:rPr>
        <w:t>proposed</w:t>
      </w:r>
      <w:r>
        <w:rPr>
          <w:i/>
          <w:spacing w:val="-6"/>
        </w:rPr>
        <w:t xml:space="preserve"> </w:t>
      </w:r>
      <w:r>
        <w:rPr>
          <w:i/>
        </w:rPr>
        <w:t>design</w:t>
      </w:r>
      <w:r>
        <w:rPr>
          <w:i/>
          <w:spacing w:val="-4"/>
        </w:rPr>
        <w:t xml:space="preserve"> </w:t>
      </w:r>
      <w:r>
        <w:t>that</w:t>
      </w:r>
      <w:r>
        <w:rPr>
          <w:spacing w:val="-2"/>
        </w:rPr>
        <w:t xml:space="preserve"> </w:t>
      </w:r>
      <w:r>
        <w:t>meets</w:t>
      </w:r>
      <w:r>
        <w:rPr>
          <w:spacing w:val="-6"/>
        </w:rPr>
        <w:t xml:space="preserve"> </w:t>
      </w:r>
      <w:r>
        <w:t>the</w:t>
      </w:r>
      <w:r>
        <w:rPr>
          <w:spacing w:val="-4"/>
        </w:rPr>
        <w:t xml:space="preserve"> </w:t>
      </w:r>
      <w:r>
        <w:t>minimum</w:t>
      </w:r>
      <w:r>
        <w:rPr>
          <w:spacing w:val="-4"/>
        </w:rPr>
        <w:t xml:space="preserve"> </w:t>
      </w:r>
      <w:r>
        <w:t>requirements</w:t>
      </w:r>
      <w:r>
        <w:rPr>
          <w:spacing w:val="-3"/>
        </w:rPr>
        <w:t xml:space="preserve"> </w:t>
      </w:r>
      <w:r>
        <w:t>of</w:t>
      </w:r>
      <w:r>
        <w:rPr>
          <w:spacing w:val="-4"/>
        </w:rPr>
        <w:t xml:space="preserve"> </w:t>
      </w:r>
      <w:r>
        <w:t>this</w:t>
      </w:r>
      <w:r>
        <w:rPr>
          <w:spacing w:val="-3"/>
        </w:rPr>
        <w:t xml:space="preserve"> </w:t>
      </w:r>
      <w:r>
        <w:t>code</w:t>
      </w:r>
      <w:r>
        <w:rPr>
          <w:spacing w:val="-4"/>
        </w:rPr>
        <w:t xml:space="preserve"> </w:t>
      </w:r>
      <w:r>
        <w:t>and</w:t>
      </w:r>
      <w:r>
        <w:rPr>
          <w:spacing w:val="-4"/>
        </w:rPr>
        <w:t xml:space="preserve"> </w:t>
      </w:r>
      <w:r>
        <w:t>is</w:t>
      </w:r>
      <w:r>
        <w:rPr>
          <w:spacing w:val="-3"/>
        </w:rPr>
        <w:t xml:space="preserve"> </w:t>
      </w:r>
      <w:r>
        <w:t>used</w:t>
      </w:r>
      <w:r>
        <w:rPr>
          <w:spacing w:val="-5"/>
        </w:rPr>
        <w:t xml:space="preserve"> </w:t>
      </w:r>
      <w:r>
        <w:t>to</w:t>
      </w:r>
      <w:r>
        <w:rPr>
          <w:spacing w:val="40"/>
        </w:rPr>
        <w:t xml:space="preserve"> </w:t>
      </w:r>
      <w:r>
        <w:t>determine the maximum annual energy use requirement for compliance based on simulated building performance.</w:t>
      </w:r>
    </w:p>
    <w:p w14:paraId="15519581" w14:textId="77777777" w:rsidR="00125579" w:rsidRDefault="00C22802" w:rsidP="004A6205">
      <w:pPr>
        <w:pStyle w:val="BodyText"/>
        <w:spacing w:before="24"/>
        <w:ind w:left="540"/>
        <w:jc w:val="both"/>
      </w:pPr>
      <w:r>
        <w:rPr>
          <w:b/>
        </w:rPr>
        <w:t>STEEP</w:t>
      </w:r>
      <w:r>
        <w:rPr>
          <w:b/>
          <w:spacing w:val="-5"/>
        </w:rPr>
        <w:t xml:space="preserve"> </w:t>
      </w:r>
      <w:r>
        <w:rPr>
          <w:b/>
        </w:rPr>
        <w:t>SLOPE.</w:t>
      </w:r>
      <w:r>
        <w:rPr>
          <w:b/>
          <w:spacing w:val="-5"/>
        </w:rPr>
        <w:t xml:space="preserve"> </w:t>
      </w:r>
      <w:r>
        <w:t>A</w:t>
      </w:r>
      <w:r>
        <w:rPr>
          <w:spacing w:val="-6"/>
        </w:rPr>
        <w:t xml:space="preserve"> </w:t>
      </w:r>
      <w:r>
        <w:t>roof</w:t>
      </w:r>
      <w:r>
        <w:rPr>
          <w:spacing w:val="-5"/>
        </w:rPr>
        <w:t xml:space="preserve"> </w:t>
      </w:r>
      <w:r>
        <w:t>slope</w:t>
      </w:r>
      <w:r>
        <w:rPr>
          <w:spacing w:val="-3"/>
        </w:rPr>
        <w:t xml:space="preserve"> </w:t>
      </w:r>
      <w:r>
        <w:t>2</w:t>
      </w:r>
      <w:r>
        <w:rPr>
          <w:spacing w:val="-6"/>
        </w:rPr>
        <w:t xml:space="preserve"> </w:t>
      </w:r>
      <w:r>
        <w:t>units</w:t>
      </w:r>
      <w:r>
        <w:rPr>
          <w:spacing w:val="-3"/>
        </w:rPr>
        <w:t xml:space="preserve"> </w:t>
      </w:r>
      <w:r>
        <w:t>vertical</w:t>
      </w:r>
      <w:r>
        <w:rPr>
          <w:spacing w:val="-5"/>
        </w:rPr>
        <w:t xml:space="preserve"> </w:t>
      </w:r>
      <w:r>
        <w:t>in</w:t>
      </w:r>
      <w:r>
        <w:rPr>
          <w:spacing w:val="-4"/>
        </w:rPr>
        <w:t xml:space="preserve"> </w:t>
      </w:r>
      <w:r>
        <w:t>12</w:t>
      </w:r>
      <w:r>
        <w:rPr>
          <w:spacing w:val="-5"/>
        </w:rPr>
        <w:t xml:space="preserve"> </w:t>
      </w:r>
      <w:r>
        <w:t>units</w:t>
      </w:r>
      <w:r>
        <w:rPr>
          <w:spacing w:val="-6"/>
        </w:rPr>
        <w:t xml:space="preserve"> </w:t>
      </w:r>
      <w:r>
        <w:t>horizontal</w:t>
      </w:r>
      <w:r>
        <w:rPr>
          <w:spacing w:val="-5"/>
        </w:rPr>
        <w:t xml:space="preserve"> </w:t>
      </w:r>
      <w:r>
        <w:t>(17</w:t>
      </w:r>
      <w:r>
        <w:rPr>
          <w:spacing w:val="-6"/>
        </w:rPr>
        <w:t xml:space="preserve"> </w:t>
      </w:r>
      <w:r>
        <w:t>percent</w:t>
      </w:r>
      <w:r>
        <w:rPr>
          <w:spacing w:val="-7"/>
        </w:rPr>
        <w:t xml:space="preserve"> </w:t>
      </w:r>
      <w:r>
        <w:t>slope)</w:t>
      </w:r>
      <w:r>
        <w:rPr>
          <w:spacing w:val="-5"/>
        </w:rPr>
        <w:t xml:space="preserve"> </w:t>
      </w:r>
      <w:r>
        <w:t>or</w:t>
      </w:r>
      <w:r>
        <w:rPr>
          <w:spacing w:val="-4"/>
        </w:rPr>
        <w:t xml:space="preserve"> </w:t>
      </w:r>
      <w:r>
        <w:rPr>
          <w:spacing w:val="-2"/>
        </w:rPr>
        <w:t>greater.</w:t>
      </w:r>
    </w:p>
    <w:p w14:paraId="15519582" w14:textId="77777777" w:rsidR="00125579" w:rsidRDefault="00C22802" w:rsidP="004A6205">
      <w:pPr>
        <w:spacing w:before="47" w:line="194" w:lineRule="auto"/>
        <w:ind w:left="540" w:right="137"/>
        <w:jc w:val="both"/>
        <w:rPr>
          <w:sz w:val="19"/>
        </w:rPr>
      </w:pPr>
      <w:r>
        <w:rPr>
          <w:b/>
          <w:sz w:val="19"/>
        </w:rPr>
        <w:t>SUBSTANTIAL IMPROVEMENT.</w:t>
      </w:r>
      <w:r>
        <w:rPr>
          <w:b/>
          <w:spacing w:val="-2"/>
          <w:sz w:val="19"/>
        </w:rPr>
        <w:t xml:space="preserve"> </w:t>
      </w:r>
      <w:r>
        <w:rPr>
          <w:sz w:val="19"/>
        </w:rPr>
        <w:t xml:space="preserve">Any </w:t>
      </w:r>
      <w:r>
        <w:rPr>
          <w:i/>
          <w:sz w:val="19"/>
        </w:rPr>
        <w:t>repair</w:t>
      </w:r>
      <w:r>
        <w:rPr>
          <w:sz w:val="19"/>
        </w:rPr>
        <w:t>, reconstruction, rehabilitation,</w:t>
      </w:r>
      <w:r>
        <w:rPr>
          <w:spacing w:val="-3"/>
          <w:sz w:val="19"/>
        </w:rPr>
        <w:t xml:space="preserve"> </w:t>
      </w:r>
      <w:r>
        <w:rPr>
          <w:i/>
          <w:sz w:val="19"/>
        </w:rPr>
        <w:t>alteration</w:t>
      </w:r>
      <w:r>
        <w:rPr>
          <w:sz w:val="19"/>
        </w:rPr>
        <w:t>,</w:t>
      </w:r>
      <w:r>
        <w:rPr>
          <w:spacing w:val="-2"/>
          <w:sz w:val="19"/>
        </w:rPr>
        <w:t xml:space="preserve"> </w:t>
      </w:r>
      <w:r>
        <w:rPr>
          <w:i/>
          <w:sz w:val="19"/>
        </w:rPr>
        <w:t xml:space="preserve">addition </w:t>
      </w:r>
      <w:r>
        <w:rPr>
          <w:sz w:val="19"/>
        </w:rPr>
        <w:t>or</w:t>
      </w:r>
      <w:r>
        <w:rPr>
          <w:spacing w:val="-1"/>
          <w:sz w:val="19"/>
        </w:rPr>
        <w:t xml:space="preserve"> </w:t>
      </w:r>
      <w:r>
        <w:rPr>
          <w:sz w:val="19"/>
        </w:rPr>
        <w:t>other</w:t>
      </w:r>
      <w:r>
        <w:rPr>
          <w:spacing w:val="-1"/>
          <w:sz w:val="19"/>
        </w:rPr>
        <w:t xml:space="preserve"> </w:t>
      </w:r>
      <w:r>
        <w:rPr>
          <w:sz w:val="19"/>
        </w:rPr>
        <w:t>improvement</w:t>
      </w:r>
      <w:r>
        <w:rPr>
          <w:spacing w:val="-2"/>
          <w:sz w:val="19"/>
        </w:rPr>
        <w:t xml:space="preserve"> </w:t>
      </w:r>
      <w:r>
        <w:rPr>
          <w:sz w:val="19"/>
        </w:rPr>
        <w:t>of a</w:t>
      </w:r>
      <w:r>
        <w:rPr>
          <w:spacing w:val="-3"/>
          <w:sz w:val="19"/>
        </w:rPr>
        <w:t xml:space="preserve"> </w:t>
      </w:r>
      <w:r>
        <w:rPr>
          <w:i/>
          <w:sz w:val="19"/>
        </w:rPr>
        <w:t xml:space="preserve">building </w:t>
      </w:r>
      <w:r>
        <w:rPr>
          <w:sz w:val="19"/>
        </w:rPr>
        <w:t>or</w:t>
      </w:r>
      <w:r>
        <w:rPr>
          <w:spacing w:val="40"/>
          <w:sz w:val="19"/>
        </w:rPr>
        <w:t xml:space="preserve"> </w:t>
      </w:r>
      <w:r>
        <w:rPr>
          <w:sz w:val="19"/>
        </w:rPr>
        <w:t>structure,</w:t>
      </w:r>
      <w:r>
        <w:rPr>
          <w:spacing w:val="-9"/>
          <w:sz w:val="19"/>
        </w:rPr>
        <w:t xml:space="preserve"> </w:t>
      </w:r>
      <w:r>
        <w:rPr>
          <w:sz w:val="19"/>
        </w:rPr>
        <w:t>the</w:t>
      </w:r>
      <w:r>
        <w:rPr>
          <w:spacing w:val="-5"/>
          <w:sz w:val="19"/>
        </w:rPr>
        <w:t xml:space="preserve"> </w:t>
      </w:r>
      <w:r>
        <w:rPr>
          <w:sz w:val="19"/>
        </w:rPr>
        <w:t>cost</w:t>
      </w:r>
      <w:r>
        <w:rPr>
          <w:spacing w:val="-9"/>
          <w:sz w:val="19"/>
        </w:rPr>
        <w:t xml:space="preserve"> </w:t>
      </w:r>
      <w:r>
        <w:rPr>
          <w:sz w:val="19"/>
        </w:rPr>
        <w:t>of</w:t>
      </w:r>
      <w:r>
        <w:rPr>
          <w:spacing w:val="-7"/>
          <w:sz w:val="19"/>
        </w:rPr>
        <w:t xml:space="preserve"> </w:t>
      </w:r>
      <w:r>
        <w:rPr>
          <w:sz w:val="19"/>
        </w:rPr>
        <w:t>which</w:t>
      </w:r>
      <w:r>
        <w:rPr>
          <w:spacing w:val="-7"/>
          <w:sz w:val="19"/>
        </w:rPr>
        <w:t xml:space="preserve"> </w:t>
      </w:r>
      <w:r>
        <w:rPr>
          <w:sz w:val="19"/>
        </w:rPr>
        <w:t>equals</w:t>
      </w:r>
      <w:r>
        <w:rPr>
          <w:spacing w:val="-5"/>
          <w:sz w:val="19"/>
        </w:rPr>
        <w:t xml:space="preserve"> </w:t>
      </w:r>
      <w:r>
        <w:rPr>
          <w:sz w:val="19"/>
        </w:rPr>
        <w:t>or</w:t>
      </w:r>
      <w:r>
        <w:rPr>
          <w:spacing w:val="-5"/>
          <w:sz w:val="19"/>
        </w:rPr>
        <w:t xml:space="preserve"> </w:t>
      </w:r>
      <w:r>
        <w:rPr>
          <w:sz w:val="19"/>
        </w:rPr>
        <w:t>is</w:t>
      </w:r>
      <w:r>
        <w:rPr>
          <w:spacing w:val="-5"/>
          <w:sz w:val="19"/>
        </w:rPr>
        <w:t xml:space="preserve"> </w:t>
      </w:r>
      <w:r>
        <w:rPr>
          <w:sz w:val="19"/>
        </w:rPr>
        <w:t>more</w:t>
      </w:r>
      <w:r>
        <w:rPr>
          <w:spacing w:val="-7"/>
          <w:sz w:val="19"/>
        </w:rPr>
        <w:t xml:space="preserve"> </w:t>
      </w:r>
      <w:r>
        <w:rPr>
          <w:sz w:val="19"/>
        </w:rPr>
        <w:t>than</w:t>
      </w:r>
      <w:r>
        <w:rPr>
          <w:spacing w:val="-5"/>
          <w:sz w:val="19"/>
        </w:rPr>
        <w:t xml:space="preserve"> </w:t>
      </w:r>
      <w:r>
        <w:rPr>
          <w:sz w:val="19"/>
        </w:rPr>
        <w:t>50</w:t>
      </w:r>
      <w:r>
        <w:rPr>
          <w:spacing w:val="-7"/>
          <w:sz w:val="19"/>
        </w:rPr>
        <w:t xml:space="preserve"> </w:t>
      </w:r>
      <w:r>
        <w:rPr>
          <w:sz w:val="19"/>
        </w:rPr>
        <w:t>percent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market</w:t>
      </w:r>
      <w:r>
        <w:rPr>
          <w:spacing w:val="-6"/>
          <w:sz w:val="19"/>
        </w:rPr>
        <w:t xml:space="preserve"> </w:t>
      </w:r>
      <w:r>
        <w:rPr>
          <w:sz w:val="19"/>
        </w:rPr>
        <w:t>value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structure</w:t>
      </w:r>
      <w:r>
        <w:rPr>
          <w:spacing w:val="-7"/>
          <w:sz w:val="19"/>
        </w:rPr>
        <w:t xml:space="preserve"> </w:t>
      </w:r>
      <w:r>
        <w:rPr>
          <w:sz w:val="19"/>
        </w:rPr>
        <w:t>before</w:t>
      </w:r>
      <w:r>
        <w:rPr>
          <w:spacing w:val="-7"/>
          <w:sz w:val="19"/>
        </w:rPr>
        <w:t xml:space="preserve"> </w:t>
      </w:r>
      <w:r>
        <w:rPr>
          <w:sz w:val="19"/>
        </w:rPr>
        <w:t>the</w:t>
      </w:r>
      <w:r>
        <w:rPr>
          <w:spacing w:val="-7"/>
          <w:sz w:val="19"/>
        </w:rPr>
        <w:t xml:space="preserve"> </w:t>
      </w:r>
      <w:r>
        <w:rPr>
          <w:sz w:val="19"/>
        </w:rPr>
        <w:t>improvement.</w:t>
      </w:r>
      <w:r>
        <w:rPr>
          <w:spacing w:val="-6"/>
          <w:sz w:val="19"/>
        </w:rPr>
        <w:t xml:space="preserve"> </w:t>
      </w:r>
      <w:r>
        <w:rPr>
          <w:sz w:val="19"/>
        </w:rPr>
        <w:t>Where</w:t>
      </w:r>
      <w:r>
        <w:rPr>
          <w:spacing w:val="-7"/>
          <w:sz w:val="19"/>
        </w:rPr>
        <w:t xml:space="preserve"> </w:t>
      </w:r>
      <w:r>
        <w:rPr>
          <w:sz w:val="19"/>
        </w:rPr>
        <w:t>the</w:t>
      </w:r>
      <w:r>
        <w:rPr>
          <w:spacing w:val="40"/>
          <w:sz w:val="19"/>
        </w:rPr>
        <w:t xml:space="preserve"> </w:t>
      </w:r>
      <w:r>
        <w:rPr>
          <w:sz w:val="19"/>
        </w:rPr>
        <w:t xml:space="preserve">structure has sustained substantial damage as defined in the </w:t>
      </w:r>
      <w:r>
        <w:rPr>
          <w:i/>
          <w:sz w:val="19"/>
        </w:rPr>
        <w:t>International Building Code</w:t>
      </w:r>
      <w:r>
        <w:rPr>
          <w:sz w:val="19"/>
        </w:rPr>
        <w:t xml:space="preserve">, any repairs are considered </w:t>
      </w:r>
      <w:r>
        <w:rPr>
          <w:i/>
          <w:sz w:val="19"/>
        </w:rPr>
        <w:t>substantial</w:t>
      </w:r>
      <w:r>
        <w:rPr>
          <w:i/>
          <w:spacing w:val="40"/>
          <w:sz w:val="19"/>
        </w:rPr>
        <w:t xml:space="preserve"> </w:t>
      </w:r>
      <w:r>
        <w:rPr>
          <w:i/>
          <w:sz w:val="19"/>
        </w:rPr>
        <w:t xml:space="preserve">improvement </w:t>
      </w:r>
      <w:r>
        <w:rPr>
          <w:sz w:val="19"/>
        </w:rPr>
        <w:t xml:space="preserve">regardless of the actual </w:t>
      </w:r>
      <w:r>
        <w:rPr>
          <w:i/>
          <w:sz w:val="19"/>
        </w:rPr>
        <w:t xml:space="preserve">repair </w:t>
      </w:r>
      <w:r>
        <w:rPr>
          <w:sz w:val="19"/>
        </w:rPr>
        <w:t xml:space="preserve">work performed. </w:t>
      </w:r>
      <w:r>
        <w:rPr>
          <w:i/>
          <w:sz w:val="19"/>
        </w:rPr>
        <w:t xml:space="preserve">Substantial improvement </w:t>
      </w:r>
      <w:r>
        <w:rPr>
          <w:sz w:val="19"/>
        </w:rPr>
        <w:t>does not include the following:</w:t>
      </w:r>
    </w:p>
    <w:p w14:paraId="15519583" w14:textId="77777777" w:rsidR="00125579" w:rsidRDefault="00C22802" w:rsidP="00955134">
      <w:pPr>
        <w:pStyle w:val="ListParagraph"/>
        <w:numPr>
          <w:ilvl w:val="0"/>
          <w:numId w:val="80"/>
        </w:numPr>
        <w:tabs>
          <w:tab w:val="left" w:pos="1258"/>
        </w:tabs>
        <w:spacing w:before="6" w:line="265" w:lineRule="exact"/>
        <w:jc w:val="both"/>
        <w:rPr>
          <w:sz w:val="19"/>
        </w:rPr>
      </w:pPr>
      <w:r>
        <w:rPr>
          <w:sz w:val="19"/>
        </w:rPr>
        <w:t>Improvement</w:t>
      </w:r>
      <w:r>
        <w:rPr>
          <w:spacing w:val="-5"/>
          <w:sz w:val="19"/>
        </w:rPr>
        <w:t xml:space="preserve"> </w:t>
      </w:r>
      <w:r>
        <w:rPr>
          <w:sz w:val="19"/>
        </w:rPr>
        <w:t>of</w:t>
      </w:r>
      <w:r>
        <w:rPr>
          <w:spacing w:val="-5"/>
          <w:sz w:val="19"/>
        </w:rPr>
        <w:t xml:space="preserve"> </w:t>
      </w:r>
      <w:r>
        <w:rPr>
          <w:sz w:val="19"/>
        </w:rPr>
        <w:t>a</w:t>
      </w:r>
      <w:r>
        <w:rPr>
          <w:spacing w:val="-5"/>
          <w:sz w:val="19"/>
        </w:rPr>
        <w:t xml:space="preserve"> </w:t>
      </w:r>
      <w:r>
        <w:rPr>
          <w:i/>
          <w:sz w:val="19"/>
        </w:rPr>
        <w:t>building</w:t>
      </w:r>
      <w:r>
        <w:rPr>
          <w:i/>
          <w:spacing w:val="-3"/>
          <w:sz w:val="19"/>
        </w:rPr>
        <w:t xml:space="preserve"> </w:t>
      </w:r>
      <w:r>
        <w:rPr>
          <w:sz w:val="19"/>
        </w:rPr>
        <w:t>ordered</w:t>
      </w:r>
      <w:r>
        <w:rPr>
          <w:spacing w:val="-7"/>
          <w:sz w:val="19"/>
        </w:rPr>
        <w:t xml:space="preserve"> </w:t>
      </w:r>
      <w:r>
        <w:rPr>
          <w:sz w:val="19"/>
        </w:rPr>
        <w:t>by</w:t>
      </w:r>
      <w:r>
        <w:rPr>
          <w:spacing w:val="-5"/>
          <w:sz w:val="19"/>
        </w:rPr>
        <w:t xml:space="preserve"> </w:t>
      </w:r>
      <w:r>
        <w:rPr>
          <w:sz w:val="19"/>
        </w:rPr>
        <w:t>the</w:t>
      </w:r>
      <w:r>
        <w:rPr>
          <w:spacing w:val="-6"/>
          <w:sz w:val="19"/>
        </w:rPr>
        <w:t xml:space="preserve"> </w:t>
      </w:r>
      <w:r>
        <w:rPr>
          <w:sz w:val="19"/>
        </w:rPr>
        <w:t>code</w:t>
      </w:r>
      <w:r>
        <w:rPr>
          <w:spacing w:val="-6"/>
          <w:sz w:val="19"/>
        </w:rPr>
        <w:t xml:space="preserve"> </w:t>
      </w:r>
      <w:r>
        <w:rPr>
          <w:sz w:val="19"/>
        </w:rPr>
        <w:t>official</w:t>
      </w:r>
      <w:r>
        <w:rPr>
          <w:spacing w:val="-5"/>
          <w:sz w:val="19"/>
        </w:rPr>
        <w:t xml:space="preserve"> </w:t>
      </w:r>
      <w:r>
        <w:rPr>
          <w:sz w:val="19"/>
        </w:rPr>
        <w:t>to</w:t>
      </w:r>
      <w:r>
        <w:rPr>
          <w:spacing w:val="-7"/>
          <w:sz w:val="19"/>
        </w:rPr>
        <w:t xml:space="preserve"> </w:t>
      </w:r>
      <w:r>
        <w:rPr>
          <w:sz w:val="19"/>
        </w:rPr>
        <w:t>correct</w:t>
      </w:r>
      <w:r>
        <w:rPr>
          <w:spacing w:val="-7"/>
          <w:sz w:val="19"/>
        </w:rPr>
        <w:t xml:space="preserve"> </w:t>
      </w:r>
      <w:r>
        <w:rPr>
          <w:sz w:val="19"/>
        </w:rPr>
        <w:t>health,</w:t>
      </w:r>
      <w:r>
        <w:rPr>
          <w:spacing w:val="-5"/>
          <w:sz w:val="19"/>
        </w:rPr>
        <w:t xml:space="preserve"> </w:t>
      </w:r>
      <w:r>
        <w:rPr>
          <w:sz w:val="19"/>
        </w:rPr>
        <w:t>sanitary</w:t>
      </w:r>
      <w:r>
        <w:rPr>
          <w:spacing w:val="-5"/>
          <w:sz w:val="19"/>
        </w:rPr>
        <w:t xml:space="preserve"> </w:t>
      </w:r>
      <w:r>
        <w:rPr>
          <w:sz w:val="19"/>
        </w:rPr>
        <w:t>or</w:t>
      </w:r>
      <w:r>
        <w:rPr>
          <w:spacing w:val="-6"/>
          <w:sz w:val="19"/>
        </w:rPr>
        <w:t xml:space="preserve"> </w:t>
      </w:r>
      <w:r>
        <w:rPr>
          <w:sz w:val="19"/>
        </w:rPr>
        <w:t>safety</w:t>
      </w:r>
      <w:r>
        <w:rPr>
          <w:spacing w:val="-5"/>
          <w:sz w:val="19"/>
        </w:rPr>
        <w:t xml:space="preserve"> </w:t>
      </w:r>
      <w:r>
        <w:rPr>
          <w:sz w:val="19"/>
        </w:rPr>
        <w:t>code</w:t>
      </w:r>
      <w:r>
        <w:rPr>
          <w:spacing w:val="-3"/>
          <w:sz w:val="19"/>
        </w:rPr>
        <w:t xml:space="preserve"> </w:t>
      </w:r>
      <w:r>
        <w:rPr>
          <w:spacing w:val="-2"/>
          <w:sz w:val="19"/>
        </w:rPr>
        <w:t>violations.</w:t>
      </w:r>
    </w:p>
    <w:p w14:paraId="15519584" w14:textId="77777777" w:rsidR="00125579" w:rsidRDefault="00C22802" w:rsidP="00955134">
      <w:pPr>
        <w:pStyle w:val="ListParagraph"/>
        <w:numPr>
          <w:ilvl w:val="0"/>
          <w:numId w:val="80"/>
        </w:numPr>
        <w:tabs>
          <w:tab w:val="left" w:pos="1258"/>
        </w:tabs>
        <w:spacing w:line="265" w:lineRule="exact"/>
        <w:jc w:val="both"/>
        <w:rPr>
          <w:sz w:val="19"/>
        </w:rPr>
      </w:pPr>
      <w:r>
        <w:rPr>
          <w:i/>
          <w:sz w:val="19"/>
        </w:rPr>
        <w:t>Alteration</w:t>
      </w:r>
      <w:r>
        <w:rPr>
          <w:i/>
          <w:spacing w:val="-5"/>
          <w:sz w:val="19"/>
        </w:rPr>
        <w:t xml:space="preserve"> </w:t>
      </w:r>
      <w:r>
        <w:rPr>
          <w:sz w:val="19"/>
        </w:rPr>
        <w:t>of</w:t>
      </w:r>
      <w:r>
        <w:rPr>
          <w:spacing w:val="-6"/>
          <w:sz w:val="19"/>
        </w:rPr>
        <w:t xml:space="preserve"> </w:t>
      </w:r>
      <w:r>
        <w:rPr>
          <w:sz w:val="19"/>
        </w:rPr>
        <w:t>a</w:t>
      </w:r>
      <w:r>
        <w:rPr>
          <w:spacing w:val="-6"/>
          <w:sz w:val="19"/>
        </w:rPr>
        <w:t xml:space="preserve"> </w:t>
      </w:r>
      <w:r>
        <w:rPr>
          <w:sz w:val="19"/>
        </w:rPr>
        <w:t>historic</w:t>
      </w:r>
      <w:r>
        <w:rPr>
          <w:spacing w:val="-6"/>
          <w:sz w:val="19"/>
        </w:rPr>
        <w:t xml:space="preserve"> </w:t>
      </w:r>
      <w:r>
        <w:rPr>
          <w:sz w:val="19"/>
        </w:rPr>
        <w:t>building</w:t>
      </w:r>
      <w:r>
        <w:rPr>
          <w:spacing w:val="-6"/>
          <w:sz w:val="19"/>
        </w:rPr>
        <w:t xml:space="preserve"> </w:t>
      </w:r>
      <w:r>
        <w:rPr>
          <w:sz w:val="19"/>
        </w:rPr>
        <w:t>where</w:t>
      </w:r>
      <w:r>
        <w:rPr>
          <w:spacing w:val="-6"/>
          <w:sz w:val="19"/>
        </w:rPr>
        <w:t xml:space="preserve"> </w:t>
      </w:r>
      <w:r>
        <w:rPr>
          <w:sz w:val="19"/>
        </w:rPr>
        <w:t>the</w:t>
      </w:r>
      <w:r>
        <w:rPr>
          <w:spacing w:val="-6"/>
          <w:sz w:val="19"/>
        </w:rPr>
        <w:t xml:space="preserve"> </w:t>
      </w:r>
      <w:r>
        <w:rPr>
          <w:i/>
          <w:sz w:val="19"/>
        </w:rPr>
        <w:t>alteration</w:t>
      </w:r>
      <w:r>
        <w:rPr>
          <w:i/>
          <w:spacing w:val="-6"/>
          <w:sz w:val="19"/>
        </w:rPr>
        <w:t xml:space="preserve"> </w:t>
      </w:r>
      <w:r>
        <w:rPr>
          <w:sz w:val="19"/>
        </w:rPr>
        <w:t>will</w:t>
      </w:r>
      <w:r>
        <w:rPr>
          <w:spacing w:val="-4"/>
          <w:sz w:val="19"/>
        </w:rPr>
        <w:t xml:space="preserve"> </w:t>
      </w:r>
      <w:r>
        <w:rPr>
          <w:sz w:val="19"/>
        </w:rPr>
        <w:t>not</w:t>
      </w:r>
      <w:r>
        <w:rPr>
          <w:spacing w:val="-8"/>
          <w:sz w:val="19"/>
        </w:rPr>
        <w:t xml:space="preserve"> </w:t>
      </w:r>
      <w:r>
        <w:rPr>
          <w:sz w:val="19"/>
        </w:rPr>
        <w:t>affect</w:t>
      </w:r>
      <w:r>
        <w:rPr>
          <w:spacing w:val="-5"/>
          <w:sz w:val="19"/>
        </w:rPr>
        <w:t xml:space="preserve"> </w:t>
      </w:r>
      <w:r>
        <w:rPr>
          <w:sz w:val="19"/>
        </w:rPr>
        <w:t>the</w:t>
      </w:r>
      <w:r>
        <w:rPr>
          <w:spacing w:val="-6"/>
          <w:sz w:val="19"/>
        </w:rPr>
        <w:t xml:space="preserve"> </w:t>
      </w:r>
      <w:r>
        <w:rPr>
          <w:sz w:val="19"/>
        </w:rPr>
        <w:t>designation</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historic</w:t>
      </w:r>
      <w:r>
        <w:rPr>
          <w:spacing w:val="-6"/>
          <w:sz w:val="19"/>
        </w:rPr>
        <w:t xml:space="preserve"> </w:t>
      </w:r>
      <w:r>
        <w:rPr>
          <w:spacing w:val="-2"/>
          <w:sz w:val="19"/>
        </w:rPr>
        <w:t>building.</w:t>
      </w:r>
    </w:p>
    <w:p w14:paraId="15519585" w14:textId="77777777" w:rsidR="00125579" w:rsidRDefault="00C22802" w:rsidP="00150C6A">
      <w:pPr>
        <w:pStyle w:val="BodyText"/>
        <w:spacing w:before="10" w:line="246" w:lineRule="exact"/>
        <w:ind w:left="540"/>
        <w:jc w:val="both"/>
      </w:pPr>
      <w:r>
        <w:rPr>
          <w:b/>
        </w:rPr>
        <w:t>SUNROOM.</w:t>
      </w:r>
      <w:r>
        <w:rPr>
          <w:b/>
          <w:spacing w:val="-10"/>
        </w:rPr>
        <w:t xml:space="preserve"> </w:t>
      </w:r>
      <w:r>
        <w:t>A</w:t>
      </w:r>
      <w:r>
        <w:rPr>
          <w:spacing w:val="-9"/>
        </w:rPr>
        <w:t xml:space="preserve"> </w:t>
      </w:r>
      <w:r>
        <w:t>one-story</w:t>
      </w:r>
      <w:r>
        <w:rPr>
          <w:spacing w:val="-10"/>
        </w:rPr>
        <w:t xml:space="preserve"> </w:t>
      </w:r>
      <w:r>
        <w:t>structure</w:t>
      </w:r>
      <w:r>
        <w:rPr>
          <w:spacing w:val="-8"/>
        </w:rPr>
        <w:t xml:space="preserve"> </w:t>
      </w:r>
      <w:r>
        <w:t>attached</w:t>
      </w:r>
      <w:r>
        <w:rPr>
          <w:spacing w:val="-10"/>
        </w:rPr>
        <w:t xml:space="preserve"> </w:t>
      </w:r>
      <w:r>
        <w:t>to</w:t>
      </w:r>
      <w:r>
        <w:rPr>
          <w:spacing w:val="-9"/>
        </w:rPr>
        <w:t xml:space="preserve"> </w:t>
      </w:r>
      <w:r>
        <w:t>a</w:t>
      </w:r>
      <w:r>
        <w:rPr>
          <w:spacing w:val="-9"/>
        </w:rPr>
        <w:t xml:space="preserve"> </w:t>
      </w:r>
      <w:r>
        <w:t>dwelling</w:t>
      </w:r>
      <w:r>
        <w:rPr>
          <w:spacing w:val="-7"/>
        </w:rPr>
        <w:t xml:space="preserve"> </w:t>
      </w:r>
      <w:r>
        <w:t>with</w:t>
      </w:r>
      <w:r>
        <w:rPr>
          <w:spacing w:val="-10"/>
        </w:rPr>
        <w:t xml:space="preserve"> </w:t>
      </w:r>
      <w:r>
        <w:t>a</w:t>
      </w:r>
      <w:r>
        <w:rPr>
          <w:spacing w:val="-8"/>
        </w:rPr>
        <w:t xml:space="preserve"> </w:t>
      </w:r>
      <w:r>
        <w:t>glazing</w:t>
      </w:r>
      <w:r>
        <w:rPr>
          <w:spacing w:val="-8"/>
        </w:rPr>
        <w:t xml:space="preserve"> </w:t>
      </w:r>
      <w:r>
        <w:t>area</w:t>
      </w:r>
      <w:r>
        <w:rPr>
          <w:spacing w:val="-8"/>
        </w:rPr>
        <w:t xml:space="preserve"> </w:t>
      </w:r>
      <w:proofErr w:type="gramStart"/>
      <w:r>
        <w:t>in</w:t>
      </w:r>
      <w:r>
        <w:rPr>
          <w:spacing w:val="-8"/>
        </w:rPr>
        <w:t xml:space="preserve"> </w:t>
      </w:r>
      <w:r>
        <w:t>excess</w:t>
      </w:r>
      <w:r>
        <w:rPr>
          <w:spacing w:val="-9"/>
        </w:rPr>
        <w:t xml:space="preserve"> </w:t>
      </w:r>
      <w:r>
        <w:t>of</w:t>
      </w:r>
      <w:proofErr w:type="gramEnd"/>
      <w:r>
        <w:rPr>
          <w:spacing w:val="-10"/>
        </w:rPr>
        <w:t xml:space="preserve"> </w:t>
      </w:r>
      <w:r>
        <w:t>40</w:t>
      </w:r>
      <w:r>
        <w:rPr>
          <w:spacing w:val="-9"/>
        </w:rPr>
        <w:t xml:space="preserve"> </w:t>
      </w:r>
      <w:r>
        <w:t>percent</w:t>
      </w:r>
      <w:r>
        <w:rPr>
          <w:spacing w:val="-9"/>
        </w:rPr>
        <w:t xml:space="preserve"> </w:t>
      </w:r>
      <w:r>
        <w:t>of</w:t>
      </w:r>
      <w:r>
        <w:rPr>
          <w:spacing w:val="-8"/>
        </w:rPr>
        <w:t xml:space="preserve"> </w:t>
      </w:r>
      <w:r>
        <w:t>the</w:t>
      </w:r>
      <w:r>
        <w:rPr>
          <w:spacing w:val="-8"/>
        </w:rPr>
        <w:t xml:space="preserve"> </w:t>
      </w:r>
      <w:r>
        <w:t>gross</w:t>
      </w:r>
      <w:r>
        <w:rPr>
          <w:spacing w:val="-8"/>
        </w:rPr>
        <w:t xml:space="preserve"> </w:t>
      </w:r>
      <w:r>
        <w:t>area</w:t>
      </w:r>
      <w:r>
        <w:rPr>
          <w:spacing w:val="-8"/>
        </w:rPr>
        <w:t xml:space="preserve"> </w:t>
      </w:r>
      <w:r>
        <w:t>of</w:t>
      </w:r>
      <w:r>
        <w:rPr>
          <w:spacing w:val="-10"/>
        </w:rPr>
        <w:t xml:space="preserve"> </w:t>
      </w:r>
      <w:r>
        <w:t>the</w:t>
      </w:r>
      <w:r>
        <w:rPr>
          <w:spacing w:val="-9"/>
        </w:rPr>
        <w:t xml:space="preserve"> </w:t>
      </w:r>
      <w:r>
        <w:rPr>
          <w:spacing w:val="-2"/>
        </w:rPr>
        <w:t>structure’s</w:t>
      </w:r>
    </w:p>
    <w:p w14:paraId="15519586" w14:textId="77777777" w:rsidR="00125579" w:rsidRDefault="00C22802" w:rsidP="00150C6A">
      <w:pPr>
        <w:spacing w:line="246" w:lineRule="exact"/>
        <w:ind w:left="540"/>
        <w:jc w:val="both"/>
        <w:rPr>
          <w:sz w:val="19"/>
        </w:rPr>
      </w:pPr>
      <w:r>
        <w:rPr>
          <w:i/>
          <w:sz w:val="19"/>
        </w:rPr>
        <w:t>exterior</w:t>
      </w:r>
      <w:r>
        <w:rPr>
          <w:i/>
          <w:spacing w:val="-8"/>
          <w:sz w:val="19"/>
        </w:rPr>
        <w:t xml:space="preserve"> </w:t>
      </w:r>
      <w:r>
        <w:rPr>
          <w:i/>
          <w:sz w:val="19"/>
        </w:rPr>
        <w:t>walls</w:t>
      </w:r>
      <w:r>
        <w:rPr>
          <w:i/>
          <w:spacing w:val="-5"/>
          <w:sz w:val="19"/>
        </w:rPr>
        <w:t xml:space="preserve"> </w:t>
      </w:r>
      <w:r>
        <w:rPr>
          <w:sz w:val="19"/>
        </w:rPr>
        <w:t>and</w:t>
      </w:r>
      <w:r>
        <w:rPr>
          <w:spacing w:val="-6"/>
          <w:sz w:val="19"/>
        </w:rPr>
        <w:t xml:space="preserve"> </w:t>
      </w:r>
      <w:r>
        <w:rPr>
          <w:spacing w:val="-4"/>
          <w:sz w:val="19"/>
        </w:rPr>
        <w:t>roof.</w:t>
      </w:r>
    </w:p>
    <w:p w14:paraId="15519587" w14:textId="38A99226" w:rsidR="00125579" w:rsidRPr="002614DF" w:rsidRDefault="00C22802" w:rsidP="00150C6A">
      <w:pPr>
        <w:spacing w:before="43" w:line="196" w:lineRule="auto"/>
        <w:ind w:left="540" w:right="138"/>
        <w:jc w:val="both"/>
        <w:rPr>
          <w:i/>
          <w:spacing w:val="-10"/>
          <w:sz w:val="19"/>
        </w:rPr>
      </w:pPr>
      <w:r>
        <w:rPr>
          <w:b/>
          <w:sz w:val="19"/>
        </w:rPr>
        <w:t>TESTING</w:t>
      </w:r>
      <w:r>
        <w:rPr>
          <w:b/>
          <w:spacing w:val="-10"/>
          <w:sz w:val="19"/>
        </w:rPr>
        <w:t xml:space="preserve"> </w:t>
      </w:r>
      <w:r>
        <w:rPr>
          <w:b/>
          <w:sz w:val="19"/>
        </w:rPr>
        <w:t>UNIT</w:t>
      </w:r>
      <w:r>
        <w:rPr>
          <w:b/>
          <w:spacing w:val="-9"/>
          <w:sz w:val="19"/>
        </w:rPr>
        <w:t xml:space="preserve"> </w:t>
      </w:r>
      <w:r>
        <w:rPr>
          <w:b/>
          <w:sz w:val="19"/>
        </w:rPr>
        <w:t>ENCLOSURE</w:t>
      </w:r>
      <w:r>
        <w:rPr>
          <w:b/>
          <w:spacing w:val="-10"/>
          <w:sz w:val="19"/>
        </w:rPr>
        <w:t xml:space="preserve"> </w:t>
      </w:r>
      <w:r>
        <w:rPr>
          <w:b/>
          <w:sz w:val="19"/>
        </w:rPr>
        <w:t>AREA.</w:t>
      </w:r>
      <w:r>
        <w:rPr>
          <w:b/>
          <w:spacing w:val="-9"/>
          <w:sz w:val="19"/>
        </w:rPr>
        <w:t xml:space="preserve"> </w:t>
      </w:r>
      <w:r>
        <w:rPr>
          <w:sz w:val="19"/>
        </w:rPr>
        <w:t>The</w:t>
      </w:r>
      <w:r>
        <w:rPr>
          <w:spacing w:val="-10"/>
          <w:sz w:val="19"/>
        </w:rPr>
        <w:t xml:space="preserve"> </w:t>
      </w:r>
      <w:r>
        <w:rPr>
          <w:sz w:val="19"/>
        </w:rPr>
        <w:t>sum</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area</w:t>
      </w:r>
      <w:r>
        <w:rPr>
          <w:spacing w:val="-10"/>
          <w:sz w:val="19"/>
        </w:rPr>
        <w:t xml:space="preserve"> </w:t>
      </w:r>
      <w:r>
        <w:rPr>
          <w:sz w:val="19"/>
        </w:rPr>
        <w:t>of</w:t>
      </w:r>
      <w:r>
        <w:rPr>
          <w:spacing w:val="-9"/>
          <w:sz w:val="19"/>
        </w:rPr>
        <w:t xml:space="preserve"> </w:t>
      </w:r>
      <w:r>
        <w:rPr>
          <w:sz w:val="19"/>
        </w:rPr>
        <w:t>ceiling,</w:t>
      </w:r>
      <w:r>
        <w:rPr>
          <w:spacing w:val="-10"/>
          <w:sz w:val="19"/>
        </w:rPr>
        <w:t xml:space="preserve"> </w:t>
      </w:r>
      <w:r>
        <w:rPr>
          <w:sz w:val="19"/>
        </w:rPr>
        <w:t>floors,</w:t>
      </w:r>
      <w:r>
        <w:rPr>
          <w:spacing w:val="-9"/>
          <w:sz w:val="19"/>
        </w:rPr>
        <w:t xml:space="preserve"> </w:t>
      </w:r>
      <w:r>
        <w:rPr>
          <w:sz w:val="19"/>
        </w:rPr>
        <w:t>and</w:t>
      </w:r>
      <w:r>
        <w:rPr>
          <w:spacing w:val="-10"/>
          <w:sz w:val="19"/>
        </w:rPr>
        <w:t xml:space="preserve"> </w:t>
      </w:r>
      <w:r>
        <w:rPr>
          <w:sz w:val="19"/>
        </w:rPr>
        <w:t>walls</w:t>
      </w:r>
      <w:r>
        <w:rPr>
          <w:spacing w:val="-9"/>
          <w:sz w:val="19"/>
        </w:rPr>
        <w:t xml:space="preserve"> </w:t>
      </w:r>
      <w:r>
        <w:rPr>
          <w:sz w:val="19"/>
        </w:rPr>
        <w:t>separating</w:t>
      </w:r>
      <w:r>
        <w:rPr>
          <w:spacing w:val="-10"/>
          <w:sz w:val="19"/>
        </w:rPr>
        <w:t xml:space="preserve"> </w:t>
      </w:r>
      <w:r>
        <w:rPr>
          <w:sz w:val="19"/>
        </w:rPr>
        <w:t>a</w:t>
      </w:r>
      <w:r>
        <w:rPr>
          <w:spacing w:val="-9"/>
          <w:sz w:val="19"/>
        </w:rPr>
        <w:t xml:space="preserve"> </w:t>
      </w:r>
      <w:r>
        <w:rPr>
          <w:i/>
          <w:sz w:val="19"/>
        </w:rPr>
        <w:t>dwelling</w:t>
      </w:r>
      <w:r>
        <w:rPr>
          <w:i/>
          <w:spacing w:val="-10"/>
          <w:sz w:val="19"/>
        </w:rPr>
        <w:t xml:space="preserve"> </w:t>
      </w:r>
      <w:proofErr w:type="spellStart"/>
      <w:r>
        <w:rPr>
          <w:i/>
          <w:sz w:val="19"/>
        </w:rPr>
        <w:t>unit’s</w:t>
      </w:r>
      <w:proofErr w:type="spellEnd"/>
      <w:r>
        <w:rPr>
          <w:i/>
          <w:spacing w:val="-9"/>
          <w:sz w:val="19"/>
        </w:rPr>
        <w:t xml:space="preserve"> </w:t>
      </w:r>
      <w:r>
        <w:rPr>
          <w:sz w:val="19"/>
        </w:rPr>
        <w:t>or</w:t>
      </w:r>
      <w:r>
        <w:rPr>
          <w:spacing w:val="-10"/>
          <w:sz w:val="19"/>
        </w:rPr>
        <w:t xml:space="preserve"> </w:t>
      </w:r>
      <w:r>
        <w:rPr>
          <w:i/>
          <w:sz w:val="19"/>
        </w:rPr>
        <w:t>sleeping</w:t>
      </w:r>
      <w:r>
        <w:rPr>
          <w:i/>
          <w:spacing w:val="-9"/>
          <w:sz w:val="19"/>
        </w:rPr>
        <w:t xml:space="preserve"> </w:t>
      </w:r>
      <w:r>
        <w:rPr>
          <w:i/>
          <w:sz w:val="19"/>
        </w:rPr>
        <w:t>unit’s</w:t>
      </w:r>
      <w:r>
        <w:rPr>
          <w:i/>
          <w:spacing w:val="-10"/>
          <w:sz w:val="19"/>
        </w:rPr>
        <w:t xml:space="preserve"> </w:t>
      </w:r>
      <w:r>
        <w:rPr>
          <w:i/>
          <w:sz w:val="19"/>
        </w:rPr>
        <w:t>conditioned</w:t>
      </w:r>
      <w:r>
        <w:rPr>
          <w:i/>
          <w:spacing w:val="-10"/>
          <w:sz w:val="19"/>
        </w:rPr>
        <w:t xml:space="preserve"> </w:t>
      </w:r>
      <w:r>
        <w:rPr>
          <w:i/>
          <w:sz w:val="19"/>
        </w:rPr>
        <w:t>space</w:t>
      </w:r>
      <w:r>
        <w:rPr>
          <w:i/>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exterior</w:t>
      </w:r>
      <w:r>
        <w:rPr>
          <w:spacing w:val="-9"/>
          <w:sz w:val="19"/>
        </w:rPr>
        <w:t xml:space="preserve"> </w:t>
      </w:r>
      <w:r>
        <w:rPr>
          <w:sz w:val="19"/>
        </w:rPr>
        <w:t>or</w:t>
      </w:r>
      <w:r>
        <w:rPr>
          <w:spacing w:val="-9"/>
          <w:sz w:val="19"/>
        </w:rPr>
        <w:t xml:space="preserve"> </w:t>
      </w:r>
      <w:r>
        <w:rPr>
          <w:sz w:val="19"/>
        </w:rPr>
        <w:t>from</w:t>
      </w:r>
      <w:r>
        <w:rPr>
          <w:spacing w:val="-9"/>
          <w:sz w:val="19"/>
        </w:rPr>
        <w:t xml:space="preserve"> </w:t>
      </w:r>
      <w:r>
        <w:rPr>
          <w:sz w:val="19"/>
        </w:rPr>
        <w:t>adjacent</w:t>
      </w:r>
      <w:r>
        <w:rPr>
          <w:spacing w:val="-9"/>
          <w:sz w:val="19"/>
        </w:rPr>
        <w:t xml:space="preserve"> </w:t>
      </w:r>
      <w:r>
        <w:rPr>
          <w:sz w:val="19"/>
        </w:rPr>
        <w:t>conditioned</w:t>
      </w:r>
      <w:r>
        <w:rPr>
          <w:spacing w:val="-9"/>
          <w:sz w:val="19"/>
        </w:rPr>
        <w:t xml:space="preserve"> </w:t>
      </w:r>
      <w:r>
        <w:rPr>
          <w:sz w:val="19"/>
        </w:rPr>
        <w:t>or</w:t>
      </w:r>
      <w:r>
        <w:rPr>
          <w:spacing w:val="-9"/>
          <w:sz w:val="19"/>
        </w:rPr>
        <w:t xml:space="preserve"> </w:t>
      </w:r>
      <w:r>
        <w:rPr>
          <w:sz w:val="19"/>
        </w:rPr>
        <w:t>unconditioned</w:t>
      </w:r>
      <w:r>
        <w:rPr>
          <w:spacing w:val="-10"/>
          <w:sz w:val="19"/>
        </w:rPr>
        <w:t xml:space="preserve"> </w:t>
      </w:r>
      <w:r>
        <w:rPr>
          <w:sz w:val="19"/>
        </w:rPr>
        <w:t>spaces.</w:t>
      </w:r>
      <w:r>
        <w:rPr>
          <w:spacing w:val="-9"/>
          <w:sz w:val="19"/>
        </w:rPr>
        <w:t xml:space="preserve"> </w:t>
      </w:r>
      <w:r>
        <w:rPr>
          <w:sz w:val="19"/>
        </w:rPr>
        <w:t>Wall</w:t>
      </w:r>
      <w:r>
        <w:rPr>
          <w:spacing w:val="-10"/>
          <w:sz w:val="19"/>
        </w:rPr>
        <w:t xml:space="preserve"> </w:t>
      </w:r>
      <w:r>
        <w:rPr>
          <w:sz w:val="19"/>
        </w:rPr>
        <w:t>height</w:t>
      </w:r>
      <w:r>
        <w:rPr>
          <w:spacing w:val="-8"/>
          <w:sz w:val="19"/>
        </w:rPr>
        <w:t xml:space="preserve"> </w:t>
      </w:r>
      <w:r>
        <w:rPr>
          <w:sz w:val="19"/>
        </w:rPr>
        <w:t>shall</w:t>
      </w:r>
      <w:r>
        <w:rPr>
          <w:spacing w:val="-10"/>
          <w:sz w:val="19"/>
        </w:rPr>
        <w:t xml:space="preserve"> </w:t>
      </w:r>
      <w:r>
        <w:rPr>
          <w:sz w:val="19"/>
        </w:rPr>
        <w:t>be</w:t>
      </w:r>
      <w:r>
        <w:rPr>
          <w:spacing w:val="-9"/>
          <w:sz w:val="19"/>
        </w:rPr>
        <w:t xml:space="preserve"> </w:t>
      </w:r>
      <w:r>
        <w:rPr>
          <w:sz w:val="19"/>
        </w:rPr>
        <w:t>measured</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finished</w:t>
      </w:r>
      <w:r>
        <w:rPr>
          <w:spacing w:val="40"/>
          <w:sz w:val="19"/>
        </w:rPr>
        <w:t xml:space="preserve"> </w:t>
      </w:r>
      <w:r>
        <w:rPr>
          <w:sz w:val="19"/>
        </w:rPr>
        <w:t xml:space="preserve">floor of the </w:t>
      </w:r>
      <w:r>
        <w:rPr>
          <w:i/>
          <w:sz w:val="19"/>
        </w:rPr>
        <w:t xml:space="preserve">dwelling unit </w:t>
      </w:r>
      <w:r>
        <w:rPr>
          <w:sz w:val="19"/>
        </w:rPr>
        <w:t xml:space="preserve">or </w:t>
      </w:r>
      <w:r>
        <w:rPr>
          <w:i/>
          <w:sz w:val="19"/>
        </w:rPr>
        <w:t xml:space="preserve">sleeping unit </w:t>
      </w:r>
      <w:r>
        <w:rPr>
          <w:sz w:val="19"/>
        </w:rPr>
        <w:t>to the underside of the floor above.</w:t>
      </w:r>
    </w:p>
    <w:p w14:paraId="15519588" w14:textId="77777777" w:rsidR="00125579" w:rsidRDefault="00C22802" w:rsidP="00150C6A">
      <w:pPr>
        <w:pStyle w:val="BodyText"/>
        <w:spacing w:before="57" w:line="194" w:lineRule="auto"/>
        <w:ind w:left="540" w:right="135"/>
        <w:jc w:val="both"/>
      </w:pPr>
      <w:r>
        <w:rPr>
          <w:b/>
        </w:rPr>
        <w:t>THERMAL DISTRIBUTION EFFICIENCY (TDE).</w:t>
      </w:r>
      <w:r>
        <w:rPr>
          <w:b/>
          <w:spacing w:val="-1"/>
        </w:rPr>
        <w:t xml:space="preserve"> </w:t>
      </w:r>
      <w:r>
        <w:t>The</w:t>
      </w:r>
      <w:r>
        <w:rPr>
          <w:spacing w:val="-1"/>
        </w:rPr>
        <w:t xml:space="preserve"> </w:t>
      </w:r>
      <w:r>
        <w:t>resistance to changes in</w:t>
      </w:r>
      <w:r>
        <w:rPr>
          <w:spacing w:val="-1"/>
        </w:rPr>
        <w:t xml:space="preserve"> </w:t>
      </w:r>
      <w:r>
        <w:t>air heat as</w:t>
      </w:r>
      <w:r>
        <w:rPr>
          <w:spacing w:val="-1"/>
        </w:rPr>
        <w:t xml:space="preserve"> </w:t>
      </w:r>
      <w:r>
        <w:t>air is conveyed through</w:t>
      </w:r>
      <w:r>
        <w:rPr>
          <w:spacing w:val="-1"/>
        </w:rPr>
        <w:t xml:space="preserve"> </w:t>
      </w:r>
      <w:proofErr w:type="gramStart"/>
      <w:r>
        <w:t>a distance</w:t>
      </w:r>
      <w:r>
        <w:rPr>
          <w:spacing w:val="-1"/>
        </w:rPr>
        <w:t xml:space="preserve"> </w:t>
      </w:r>
      <w:r>
        <w:t>of air</w:t>
      </w:r>
      <w:proofErr w:type="gramEnd"/>
      <w:r>
        <w:t xml:space="preserve"> </w:t>
      </w:r>
      <w:r>
        <w:rPr>
          <w:i/>
        </w:rPr>
        <w:t>duct</w:t>
      </w:r>
      <w:r>
        <w:t>.</w:t>
      </w:r>
      <w:r>
        <w:rPr>
          <w:spacing w:val="40"/>
        </w:rPr>
        <w:t xml:space="preserve"> </w:t>
      </w:r>
      <w:r>
        <w:t>TDE</w:t>
      </w:r>
      <w:r>
        <w:rPr>
          <w:spacing w:val="-7"/>
        </w:rPr>
        <w:t xml:space="preserve"> </w:t>
      </w:r>
      <w:r>
        <w:t>is</w:t>
      </w:r>
      <w:r>
        <w:rPr>
          <w:spacing w:val="-10"/>
        </w:rPr>
        <w:t xml:space="preserve"> </w:t>
      </w:r>
      <w:r>
        <w:t>a</w:t>
      </w:r>
      <w:r>
        <w:rPr>
          <w:spacing w:val="-7"/>
        </w:rPr>
        <w:t xml:space="preserve"> </w:t>
      </w:r>
      <w:r>
        <w:t>heat</w:t>
      </w:r>
      <w:r>
        <w:rPr>
          <w:spacing w:val="-9"/>
        </w:rPr>
        <w:t xml:space="preserve"> </w:t>
      </w:r>
      <w:r>
        <w:t>loss</w:t>
      </w:r>
      <w:r>
        <w:rPr>
          <w:spacing w:val="-7"/>
        </w:rPr>
        <w:t xml:space="preserve"> </w:t>
      </w:r>
      <w:r>
        <w:t>calculation</w:t>
      </w:r>
      <w:r>
        <w:rPr>
          <w:spacing w:val="-7"/>
        </w:rPr>
        <w:t xml:space="preserve"> </w:t>
      </w:r>
      <w:r>
        <w:t>evaluating</w:t>
      </w:r>
      <w:r>
        <w:rPr>
          <w:spacing w:val="-9"/>
        </w:rPr>
        <w:t xml:space="preserve"> </w:t>
      </w:r>
      <w:r>
        <w:t>the</w:t>
      </w:r>
      <w:r>
        <w:rPr>
          <w:spacing w:val="-10"/>
        </w:rPr>
        <w:t xml:space="preserve"> </w:t>
      </w:r>
      <w:r>
        <w:t>difference</w:t>
      </w:r>
      <w:r>
        <w:rPr>
          <w:spacing w:val="-9"/>
        </w:rPr>
        <w:t xml:space="preserve"> </w:t>
      </w:r>
      <w:r>
        <w:t>in</w:t>
      </w:r>
      <w:r>
        <w:rPr>
          <w:spacing w:val="-10"/>
        </w:rPr>
        <w:t xml:space="preserve"> </w:t>
      </w:r>
      <w:r>
        <w:t>the</w:t>
      </w:r>
      <w:r>
        <w:rPr>
          <w:spacing w:val="-9"/>
        </w:rPr>
        <w:t xml:space="preserve"> </w:t>
      </w:r>
      <w:r>
        <w:t>heat</w:t>
      </w:r>
      <w:r>
        <w:rPr>
          <w:spacing w:val="-9"/>
        </w:rPr>
        <w:t xml:space="preserve"> </w:t>
      </w:r>
      <w:r>
        <w:t>of</w:t>
      </w:r>
      <w:r>
        <w:rPr>
          <w:spacing w:val="-10"/>
        </w:rPr>
        <w:t xml:space="preserve"> </w:t>
      </w:r>
      <w:r>
        <w:t>the</w:t>
      </w:r>
      <w:r>
        <w:rPr>
          <w:spacing w:val="-9"/>
        </w:rPr>
        <w:t xml:space="preserve"> </w:t>
      </w:r>
      <w:r>
        <w:t>air</w:t>
      </w:r>
      <w:r>
        <w:rPr>
          <w:spacing w:val="-10"/>
        </w:rPr>
        <w:t xml:space="preserve"> </w:t>
      </w:r>
      <w:r>
        <w:t>between</w:t>
      </w:r>
      <w:r>
        <w:rPr>
          <w:spacing w:val="-6"/>
        </w:rPr>
        <w:t xml:space="preserve"> </w:t>
      </w:r>
      <w:r>
        <w:t>the</w:t>
      </w:r>
      <w:r>
        <w:rPr>
          <w:spacing w:val="-10"/>
        </w:rPr>
        <w:t xml:space="preserve"> </w:t>
      </w:r>
      <w:r>
        <w:t>air</w:t>
      </w:r>
      <w:r>
        <w:rPr>
          <w:spacing w:val="-7"/>
        </w:rPr>
        <w:t xml:space="preserve"> </w:t>
      </w:r>
      <w:r>
        <w:rPr>
          <w:i/>
        </w:rPr>
        <w:t>duct</w:t>
      </w:r>
      <w:r>
        <w:rPr>
          <w:i/>
          <w:spacing w:val="-6"/>
        </w:rPr>
        <w:t xml:space="preserve"> </w:t>
      </w:r>
      <w:r>
        <w:t>inlet</w:t>
      </w:r>
      <w:r>
        <w:rPr>
          <w:spacing w:val="-10"/>
        </w:rPr>
        <w:t xml:space="preserve"> </w:t>
      </w:r>
      <w:r>
        <w:t>and</w:t>
      </w:r>
      <w:r>
        <w:rPr>
          <w:spacing w:val="-8"/>
        </w:rPr>
        <w:t xml:space="preserve"> </w:t>
      </w:r>
      <w:r>
        <w:t>outlet</w:t>
      </w:r>
      <w:r>
        <w:rPr>
          <w:spacing w:val="-9"/>
        </w:rPr>
        <w:t xml:space="preserve"> </w:t>
      </w:r>
      <w:r>
        <w:t>caused</w:t>
      </w:r>
      <w:r>
        <w:rPr>
          <w:spacing w:val="-9"/>
        </w:rPr>
        <w:t xml:space="preserve"> </w:t>
      </w:r>
      <w:r>
        <w:t>by</w:t>
      </w:r>
      <w:r>
        <w:rPr>
          <w:spacing w:val="-9"/>
        </w:rPr>
        <w:t xml:space="preserve"> </w:t>
      </w:r>
      <w:r>
        <w:t>differences</w:t>
      </w:r>
      <w:r>
        <w:rPr>
          <w:spacing w:val="40"/>
        </w:rPr>
        <w:t xml:space="preserve"> </w:t>
      </w:r>
      <w:r>
        <w:t xml:space="preserve">in temperatures between the air in the </w:t>
      </w:r>
      <w:r>
        <w:rPr>
          <w:i/>
        </w:rPr>
        <w:t xml:space="preserve">duct </w:t>
      </w:r>
      <w:r>
        <w:t xml:space="preserve">and the </w:t>
      </w:r>
      <w:r>
        <w:rPr>
          <w:i/>
        </w:rPr>
        <w:t xml:space="preserve">duct </w:t>
      </w:r>
      <w:r>
        <w:t>material. TDE is expressed as a percent difference between the inlet and</w:t>
      </w:r>
      <w:r>
        <w:rPr>
          <w:spacing w:val="40"/>
        </w:rPr>
        <w:t xml:space="preserve"> </w:t>
      </w:r>
      <w:r>
        <w:t xml:space="preserve">outlet heat in the </w:t>
      </w:r>
      <w:r>
        <w:rPr>
          <w:i/>
        </w:rPr>
        <w:t>duct</w:t>
      </w:r>
      <w:r>
        <w:t>.</w:t>
      </w:r>
    </w:p>
    <w:p w14:paraId="15519589" w14:textId="77777777" w:rsidR="00125579" w:rsidRDefault="00C22802" w:rsidP="004A6205">
      <w:pPr>
        <w:spacing w:before="62" w:line="196" w:lineRule="auto"/>
        <w:ind w:left="540" w:right="139"/>
        <w:jc w:val="both"/>
        <w:rPr>
          <w:sz w:val="19"/>
        </w:rPr>
      </w:pPr>
      <w:r>
        <w:rPr>
          <w:b/>
          <w:sz w:val="19"/>
        </w:rPr>
        <w:t xml:space="preserve">THERMAL ISOLATION. </w:t>
      </w:r>
      <w:r>
        <w:rPr>
          <w:sz w:val="19"/>
        </w:rPr>
        <w:t xml:space="preserve">Physical and </w:t>
      </w:r>
      <w:r>
        <w:rPr>
          <w:i/>
          <w:sz w:val="19"/>
        </w:rPr>
        <w:t xml:space="preserve">space conditioning </w:t>
      </w:r>
      <w:r>
        <w:rPr>
          <w:sz w:val="19"/>
        </w:rPr>
        <w:t xml:space="preserve">separation from </w:t>
      </w:r>
      <w:r>
        <w:rPr>
          <w:i/>
          <w:sz w:val="19"/>
        </w:rPr>
        <w:t>conditioned spaces</w:t>
      </w:r>
      <w:r>
        <w:rPr>
          <w:sz w:val="19"/>
        </w:rPr>
        <w:t xml:space="preserve">. The </w:t>
      </w:r>
      <w:r>
        <w:rPr>
          <w:i/>
          <w:sz w:val="19"/>
        </w:rPr>
        <w:t xml:space="preserve">conditioned spaces </w:t>
      </w:r>
      <w:r>
        <w:rPr>
          <w:sz w:val="19"/>
        </w:rPr>
        <w:t>shall be</w:t>
      </w:r>
      <w:r>
        <w:rPr>
          <w:spacing w:val="40"/>
          <w:sz w:val="19"/>
        </w:rPr>
        <w:t xml:space="preserve"> </w:t>
      </w:r>
      <w:r>
        <w:rPr>
          <w:sz w:val="19"/>
        </w:rPr>
        <w:t xml:space="preserve">controlled as separate </w:t>
      </w:r>
      <w:r>
        <w:rPr>
          <w:i/>
          <w:sz w:val="19"/>
        </w:rPr>
        <w:t xml:space="preserve">zones </w:t>
      </w:r>
      <w:r>
        <w:rPr>
          <w:sz w:val="19"/>
        </w:rPr>
        <w:t>for heating and cooling or conditioned by separate equipment.</w:t>
      </w:r>
    </w:p>
    <w:p w14:paraId="1551958A" w14:textId="77777777" w:rsidR="00125579" w:rsidRDefault="00C22802" w:rsidP="00150C6A">
      <w:pPr>
        <w:spacing w:before="20"/>
        <w:ind w:left="540"/>
        <w:jc w:val="both"/>
        <w:rPr>
          <w:sz w:val="19"/>
        </w:rPr>
      </w:pPr>
      <w:r>
        <w:rPr>
          <w:b/>
          <w:sz w:val="19"/>
        </w:rPr>
        <w:t>THERMOSTAT.</w:t>
      </w:r>
      <w:r>
        <w:rPr>
          <w:b/>
          <w:spacing w:val="-5"/>
          <w:sz w:val="19"/>
        </w:rPr>
        <w:t xml:space="preserve"> </w:t>
      </w:r>
      <w:r>
        <w:rPr>
          <w:sz w:val="19"/>
        </w:rPr>
        <w:t>An</w:t>
      </w:r>
      <w:r>
        <w:rPr>
          <w:spacing w:val="-8"/>
          <w:sz w:val="19"/>
        </w:rPr>
        <w:t xml:space="preserve"> </w:t>
      </w:r>
      <w:r>
        <w:rPr>
          <w:i/>
          <w:sz w:val="19"/>
        </w:rPr>
        <w:t>automatic</w:t>
      </w:r>
      <w:r>
        <w:rPr>
          <w:i/>
          <w:spacing w:val="-6"/>
          <w:sz w:val="19"/>
        </w:rPr>
        <w:t xml:space="preserve"> </w:t>
      </w:r>
      <w:r>
        <w:rPr>
          <w:sz w:val="19"/>
        </w:rPr>
        <w:t>control</w:t>
      </w:r>
      <w:r>
        <w:rPr>
          <w:spacing w:val="-5"/>
          <w:sz w:val="19"/>
        </w:rPr>
        <w:t xml:space="preserve"> </w:t>
      </w:r>
      <w:r>
        <w:rPr>
          <w:sz w:val="19"/>
        </w:rPr>
        <w:t>device</w:t>
      </w:r>
      <w:r>
        <w:rPr>
          <w:spacing w:val="-3"/>
          <w:sz w:val="19"/>
        </w:rPr>
        <w:t xml:space="preserve"> </w:t>
      </w:r>
      <w:r>
        <w:rPr>
          <w:sz w:val="19"/>
        </w:rPr>
        <w:t>used</w:t>
      </w:r>
      <w:r>
        <w:rPr>
          <w:spacing w:val="-6"/>
          <w:sz w:val="19"/>
        </w:rPr>
        <w:t xml:space="preserve"> </w:t>
      </w:r>
      <w:r>
        <w:rPr>
          <w:sz w:val="19"/>
        </w:rPr>
        <w:t>to</w:t>
      </w:r>
      <w:r>
        <w:rPr>
          <w:spacing w:val="-6"/>
          <w:sz w:val="19"/>
        </w:rPr>
        <w:t xml:space="preserve"> </w:t>
      </w:r>
      <w:r>
        <w:rPr>
          <w:sz w:val="19"/>
        </w:rPr>
        <w:t>maintain</w:t>
      </w:r>
      <w:r>
        <w:rPr>
          <w:spacing w:val="-7"/>
          <w:sz w:val="19"/>
        </w:rPr>
        <w:t xml:space="preserve"> </w:t>
      </w:r>
      <w:r>
        <w:rPr>
          <w:sz w:val="19"/>
        </w:rPr>
        <w:t>temperature</w:t>
      </w:r>
      <w:r>
        <w:rPr>
          <w:spacing w:val="-6"/>
          <w:sz w:val="19"/>
        </w:rPr>
        <w:t xml:space="preserve"> </w:t>
      </w:r>
      <w:r>
        <w:rPr>
          <w:sz w:val="19"/>
        </w:rPr>
        <w:t>at</w:t>
      </w:r>
      <w:r>
        <w:rPr>
          <w:spacing w:val="-7"/>
          <w:sz w:val="19"/>
        </w:rPr>
        <w:t xml:space="preserve"> </w:t>
      </w:r>
      <w:r>
        <w:rPr>
          <w:sz w:val="19"/>
        </w:rPr>
        <w:t>a</w:t>
      </w:r>
      <w:r>
        <w:rPr>
          <w:spacing w:val="-4"/>
          <w:sz w:val="19"/>
        </w:rPr>
        <w:t xml:space="preserve"> </w:t>
      </w:r>
      <w:r>
        <w:rPr>
          <w:sz w:val="19"/>
        </w:rPr>
        <w:t>fixed</w:t>
      </w:r>
      <w:r>
        <w:rPr>
          <w:spacing w:val="-4"/>
          <w:sz w:val="19"/>
        </w:rPr>
        <w:t xml:space="preserve"> </w:t>
      </w:r>
      <w:r>
        <w:rPr>
          <w:sz w:val="19"/>
        </w:rPr>
        <w:t>or</w:t>
      </w:r>
      <w:r>
        <w:rPr>
          <w:spacing w:val="-6"/>
          <w:sz w:val="19"/>
        </w:rPr>
        <w:t xml:space="preserve"> </w:t>
      </w:r>
      <w:r>
        <w:rPr>
          <w:sz w:val="19"/>
        </w:rPr>
        <w:t>adjustable</w:t>
      </w:r>
      <w:r>
        <w:rPr>
          <w:spacing w:val="-4"/>
          <w:sz w:val="19"/>
        </w:rPr>
        <w:t xml:space="preserve"> </w:t>
      </w:r>
      <w:r>
        <w:rPr>
          <w:spacing w:val="-2"/>
          <w:sz w:val="19"/>
        </w:rPr>
        <w:t>setpoint.</w:t>
      </w:r>
    </w:p>
    <w:p w14:paraId="1551958B" w14:textId="77777777" w:rsidR="00125579" w:rsidRDefault="00C22802" w:rsidP="00150C6A">
      <w:pPr>
        <w:pStyle w:val="BodyText"/>
        <w:spacing w:before="46" w:line="196" w:lineRule="auto"/>
        <w:ind w:left="540" w:right="137"/>
        <w:jc w:val="both"/>
      </w:pPr>
      <w:r>
        <w:rPr>
          <w:b/>
          <w:i/>
        </w:rPr>
        <w:t>U</w:t>
      </w:r>
      <w:r>
        <w:rPr>
          <w:b/>
        </w:rPr>
        <w:t>-FACTOR</w:t>
      </w:r>
      <w:r>
        <w:rPr>
          <w:b/>
          <w:spacing w:val="-10"/>
        </w:rPr>
        <w:t xml:space="preserve"> </w:t>
      </w:r>
      <w:r>
        <w:rPr>
          <w:b/>
        </w:rPr>
        <w:t>(THERMAL</w:t>
      </w:r>
      <w:r>
        <w:rPr>
          <w:b/>
          <w:spacing w:val="-9"/>
        </w:rPr>
        <w:t xml:space="preserve"> </w:t>
      </w:r>
      <w:r>
        <w:rPr>
          <w:b/>
        </w:rPr>
        <w:t>TRANSMITTANCE).</w:t>
      </w:r>
      <w:r>
        <w:rPr>
          <w:b/>
          <w:spacing w:val="-10"/>
        </w:rPr>
        <w:t xml:space="preserve"> </w:t>
      </w:r>
      <w:r>
        <w:t>The</w:t>
      </w:r>
      <w:r>
        <w:rPr>
          <w:spacing w:val="-9"/>
        </w:rPr>
        <w:t xml:space="preserve"> </w:t>
      </w:r>
      <w:r>
        <w:t>coefficient</w:t>
      </w:r>
      <w:r>
        <w:rPr>
          <w:spacing w:val="-10"/>
        </w:rPr>
        <w:t xml:space="preserve"> </w:t>
      </w:r>
      <w:r>
        <w:t>of</w:t>
      </w:r>
      <w:r>
        <w:rPr>
          <w:spacing w:val="-9"/>
        </w:rPr>
        <w:t xml:space="preserve"> </w:t>
      </w:r>
      <w:r>
        <w:t>heat</w:t>
      </w:r>
      <w:r>
        <w:rPr>
          <w:spacing w:val="-10"/>
        </w:rPr>
        <w:t xml:space="preserve"> </w:t>
      </w:r>
      <w:r>
        <w:t>transmission</w:t>
      </w:r>
      <w:r>
        <w:rPr>
          <w:spacing w:val="-9"/>
        </w:rPr>
        <w:t xml:space="preserve"> </w:t>
      </w:r>
      <w:r>
        <w:t>(air</w:t>
      </w:r>
      <w:r>
        <w:rPr>
          <w:spacing w:val="-10"/>
        </w:rPr>
        <w:t xml:space="preserve"> </w:t>
      </w:r>
      <w:r>
        <w:t>to</w:t>
      </w:r>
      <w:r>
        <w:rPr>
          <w:spacing w:val="-9"/>
        </w:rPr>
        <w:t xml:space="preserve"> </w:t>
      </w:r>
      <w:r>
        <w:t>air)</w:t>
      </w:r>
      <w:r>
        <w:rPr>
          <w:spacing w:val="-10"/>
        </w:rPr>
        <w:t xml:space="preserve"> </w:t>
      </w:r>
      <w:r>
        <w:t>through</w:t>
      </w:r>
      <w:r>
        <w:rPr>
          <w:spacing w:val="-9"/>
        </w:rPr>
        <w:t xml:space="preserve"> </w:t>
      </w:r>
      <w:r>
        <w:t>a</w:t>
      </w:r>
      <w:r>
        <w:rPr>
          <w:spacing w:val="-10"/>
        </w:rPr>
        <w:t xml:space="preserve"> </w:t>
      </w:r>
      <w:r>
        <w:t>building</w:t>
      </w:r>
      <w:r>
        <w:rPr>
          <w:spacing w:val="-9"/>
        </w:rPr>
        <w:t xml:space="preserve"> </w:t>
      </w:r>
      <w:r>
        <w:t>component</w:t>
      </w:r>
      <w:r>
        <w:rPr>
          <w:spacing w:val="-10"/>
        </w:rPr>
        <w:t xml:space="preserve"> </w:t>
      </w:r>
      <w:r>
        <w:t>or</w:t>
      </w:r>
      <w:r>
        <w:rPr>
          <w:spacing w:val="-9"/>
        </w:rPr>
        <w:t xml:space="preserve"> </w:t>
      </w:r>
      <w:r>
        <w:t>assembly,</w:t>
      </w:r>
      <w:r>
        <w:rPr>
          <w:spacing w:val="40"/>
        </w:rPr>
        <w:t xml:space="preserve"> </w:t>
      </w:r>
      <w:r>
        <w:lastRenderedPageBreak/>
        <w:t>equal</w:t>
      </w:r>
      <w:r>
        <w:rPr>
          <w:spacing w:val="-6"/>
        </w:rPr>
        <w:t xml:space="preserve"> </w:t>
      </w:r>
      <w:r>
        <w:t>to</w:t>
      </w:r>
      <w:r>
        <w:rPr>
          <w:spacing w:val="-6"/>
        </w:rPr>
        <w:t xml:space="preserve"> </w:t>
      </w:r>
      <w:r>
        <w:t>the</w:t>
      </w:r>
      <w:r>
        <w:rPr>
          <w:spacing w:val="-8"/>
        </w:rPr>
        <w:t xml:space="preserve"> </w:t>
      </w:r>
      <w:r>
        <w:t>time</w:t>
      </w:r>
      <w:r>
        <w:rPr>
          <w:spacing w:val="-6"/>
        </w:rPr>
        <w:t xml:space="preserve"> </w:t>
      </w:r>
      <w:r>
        <w:t>rate</w:t>
      </w:r>
      <w:r>
        <w:rPr>
          <w:spacing w:val="-9"/>
        </w:rPr>
        <w:t xml:space="preserve"> </w:t>
      </w:r>
      <w:r>
        <w:t>of</w:t>
      </w:r>
      <w:r>
        <w:rPr>
          <w:spacing w:val="-5"/>
        </w:rPr>
        <w:t xml:space="preserve"> </w:t>
      </w:r>
      <w:r>
        <w:t>heat</w:t>
      </w:r>
      <w:r>
        <w:rPr>
          <w:spacing w:val="-8"/>
        </w:rPr>
        <w:t xml:space="preserve"> </w:t>
      </w:r>
      <w:r>
        <w:t>flow</w:t>
      </w:r>
      <w:r>
        <w:rPr>
          <w:spacing w:val="-8"/>
        </w:rPr>
        <w:t xml:space="preserve"> </w:t>
      </w:r>
      <w:r>
        <w:t>per</w:t>
      </w:r>
      <w:r>
        <w:rPr>
          <w:spacing w:val="-6"/>
        </w:rPr>
        <w:t xml:space="preserve"> </w:t>
      </w:r>
      <w:r>
        <w:t>unit</w:t>
      </w:r>
      <w:r>
        <w:rPr>
          <w:spacing w:val="-8"/>
        </w:rPr>
        <w:t xml:space="preserve"> </w:t>
      </w:r>
      <w:r>
        <w:t>area</w:t>
      </w:r>
      <w:r>
        <w:rPr>
          <w:spacing w:val="-7"/>
        </w:rPr>
        <w:t xml:space="preserve"> </w:t>
      </w:r>
      <w:r>
        <w:t>and</w:t>
      </w:r>
      <w:r>
        <w:rPr>
          <w:spacing w:val="-6"/>
        </w:rPr>
        <w:t xml:space="preserve"> </w:t>
      </w:r>
      <w:r>
        <w:t>unit</w:t>
      </w:r>
      <w:r>
        <w:rPr>
          <w:spacing w:val="-7"/>
        </w:rPr>
        <w:t xml:space="preserve"> </w:t>
      </w:r>
      <w:r>
        <w:t>temperature</w:t>
      </w:r>
      <w:r>
        <w:rPr>
          <w:spacing w:val="-8"/>
        </w:rPr>
        <w:t xml:space="preserve"> </w:t>
      </w:r>
      <w:r>
        <w:t>difference</w:t>
      </w:r>
      <w:r>
        <w:rPr>
          <w:spacing w:val="-6"/>
        </w:rPr>
        <w:t xml:space="preserve"> </w:t>
      </w:r>
      <w:r>
        <w:t>between</w:t>
      </w:r>
      <w:r>
        <w:rPr>
          <w:spacing w:val="-6"/>
        </w:rPr>
        <w:t xml:space="preserve"> </w:t>
      </w:r>
      <w:r>
        <w:t>the</w:t>
      </w:r>
      <w:r>
        <w:rPr>
          <w:spacing w:val="-8"/>
        </w:rPr>
        <w:t xml:space="preserve"> </w:t>
      </w:r>
      <w:r>
        <w:t>warm</w:t>
      </w:r>
      <w:r>
        <w:rPr>
          <w:spacing w:val="-7"/>
        </w:rPr>
        <w:t xml:space="preserve"> </w:t>
      </w:r>
      <w:r>
        <w:t>side</w:t>
      </w:r>
      <w:r>
        <w:rPr>
          <w:spacing w:val="-6"/>
        </w:rPr>
        <w:t xml:space="preserve"> </w:t>
      </w:r>
      <w:r>
        <w:t>and</w:t>
      </w:r>
      <w:r>
        <w:rPr>
          <w:spacing w:val="-5"/>
        </w:rPr>
        <w:t xml:space="preserve"> </w:t>
      </w:r>
      <w:r>
        <w:t>cold</w:t>
      </w:r>
      <w:r>
        <w:rPr>
          <w:spacing w:val="-9"/>
        </w:rPr>
        <w:t xml:space="preserve"> </w:t>
      </w:r>
      <w:r>
        <w:t>side</w:t>
      </w:r>
      <w:r>
        <w:rPr>
          <w:spacing w:val="-8"/>
        </w:rPr>
        <w:t xml:space="preserve"> </w:t>
      </w:r>
      <w:r>
        <w:t>air</w:t>
      </w:r>
      <w:r>
        <w:rPr>
          <w:spacing w:val="-6"/>
        </w:rPr>
        <w:t xml:space="preserve"> </w:t>
      </w:r>
      <w:r>
        <w:t>films</w:t>
      </w:r>
      <w:r>
        <w:rPr>
          <w:spacing w:val="-9"/>
        </w:rPr>
        <w:t xml:space="preserve"> </w:t>
      </w:r>
      <w:r>
        <w:rPr>
          <w:spacing w:val="-2"/>
        </w:rPr>
        <w:t>(Btu/h</w:t>
      </w:r>
    </w:p>
    <w:p w14:paraId="1551958C" w14:textId="77777777" w:rsidR="00125579" w:rsidRDefault="00C22802" w:rsidP="00150C6A">
      <w:pPr>
        <w:pStyle w:val="BodyText"/>
        <w:spacing w:line="231" w:lineRule="exact"/>
        <w:ind w:left="540"/>
        <w:jc w:val="both"/>
      </w:pPr>
      <w:r>
        <w:t>×</w:t>
      </w:r>
      <w:r>
        <w:rPr>
          <w:spacing w:val="-3"/>
        </w:rPr>
        <w:t xml:space="preserve"> </w:t>
      </w:r>
      <w:r>
        <w:t>ft</w:t>
      </w:r>
      <w:r>
        <w:rPr>
          <w:vertAlign w:val="superscript"/>
        </w:rPr>
        <w:t>2</w:t>
      </w:r>
      <w:r>
        <w:rPr>
          <w:spacing w:val="-1"/>
        </w:rPr>
        <w:t xml:space="preserve"> </w:t>
      </w:r>
      <w:r>
        <w:t>×</w:t>
      </w:r>
      <w:r>
        <w:rPr>
          <w:spacing w:val="-1"/>
        </w:rPr>
        <w:t xml:space="preserve"> </w:t>
      </w:r>
      <w:r>
        <w:t>°F)</w:t>
      </w:r>
      <w:r>
        <w:rPr>
          <w:spacing w:val="-2"/>
        </w:rPr>
        <w:t xml:space="preserve"> </w:t>
      </w:r>
      <w:r>
        <w:t>[W</w:t>
      </w:r>
      <w:proofErr w:type="gramStart"/>
      <w:r>
        <w:t>/(</w:t>
      </w:r>
      <w:proofErr w:type="gramEnd"/>
      <w:r>
        <w:t>m</w:t>
      </w:r>
      <w:r>
        <w:rPr>
          <w:vertAlign w:val="superscript"/>
        </w:rPr>
        <w:t>2</w:t>
      </w:r>
      <w:r>
        <w:rPr>
          <w:spacing w:val="-3"/>
        </w:rPr>
        <w:t xml:space="preserve"> </w:t>
      </w:r>
      <w:r>
        <w:t>×</w:t>
      </w:r>
      <w:r>
        <w:rPr>
          <w:spacing w:val="-2"/>
        </w:rPr>
        <w:t xml:space="preserve"> </w:t>
      </w:r>
      <w:r>
        <w:rPr>
          <w:spacing w:val="-4"/>
        </w:rPr>
        <w:t>K)].</w:t>
      </w:r>
    </w:p>
    <w:p w14:paraId="1551958D" w14:textId="77777777" w:rsidR="00125579" w:rsidRDefault="00C22802" w:rsidP="004A6205">
      <w:pPr>
        <w:pStyle w:val="BodyText"/>
        <w:spacing w:before="45" w:line="196" w:lineRule="auto"/>
        <w:ind w:left="540"/>
      </w:pPr>
      <w:r>
        <w:rPr>
          <w:b/>
        </w:rPr>
        <w:t xml:space="preserve">VENTILATION. </w:t>
      </w:r>
      <w:r>
        <w:t>The natural or mechanical process of supplying conditioned or unconditioned air to, or removing such air from, any</w:t>
      </w:r>
      <w:r>
        <w:rPr>
          <w:spacing w:val="40"/>
        </w:rPr>
        <w:t xml:space="preserve"> </w:t>
      </w:r>
      <w:r>
        <w:rPr>
          <w:spacing w:val="-2"/>
        </w:rPr>
        <w:t>space.</w:t>
      </w:r>
    </w:p>
    <w:p w14:paraId="1551958E" w14:textId="77777777" w:rsidR="00125579" w:rsidRDefault="00C22802" w:rsidP="004A6205">
      <w:pPr>
        <w:pStyle w:val="BodyText"/>
        <w:spacing w:before="55" w:line="196" w:lineRule="auto"/>
        <w:ind w:left="540"/>
      </w:pPr>
      <w:r>
        <w:rPr>
          <w:b/>
        </w:rPr>
        <w:t xml:space="preserve">VENTILATION AIR. </w:t>
      </w:r>
      <w:r>
        <w:t>That portion of supply air that comes from outside (outdoors) plus any recirculated air that has been treated to</w:t>
      </w:r>
      <w:r>
        <w:rPr>
          <w:spacing w:val="40"/>
        </w:rPr>
        <w:t xml:space="preserve"> </w:t>
      </w:r>
      <w:r>
        <w:t>maintain the desired quality of air within a designated space.</w:t>
      </w:r>
    </w:p>
    <w:p w14:paraId="1551958F" w14:textId="77777777" w:rsidR="00125579" w:rsidRDefault="00C22802" w:rsidP="004A6205">
      <w:pPr>
        <w:spacing w:before="60" w:line="194" w:lineRule="auto"/>
        <w:ind w:left="540"/>
        <w:rPr>
          <w:sz w:val="19"/>
        </w:rPr>
      </w:pPr>
      <w:r>
        <w:rPr>
          <w:b/>
          <w:sz w:val="19"/>
        </w:rPr>
        <w:t>VISIBLE</w:t>
      </w:r>
      <w:r>
        <w:rPr>
          <w:b/>
          <w:spacing w:val="-10"/>
          <w:sz w:val="19"/>
        </w:rPr>
        <w:t xml:space="preserve"> </w:t>
      </w:r>
      <w:r>
        <w:rPr>
          <w:b/>
          <w:sz w:val="19"/>
        </w:rPr>
        <w:t>TRANSMITTANCE</w:t>
      </w:r>
      <w:r>
        <w:rPr>
          <w:b/>
          <w:spacing w:val="-9"/>
          <w:sz w:val="19"/>
        </w:rPr>
        <w:t xml:space="preserve"> </w:t>
      </w:r>
      <w:r>
        <w:rPr>
          <w:b/>
          <w:sz w:val="19"/>
        </w:rPr>
        <w:t>(VT).</w:t>
      </w:r>
      <w:r>
        <w:rPr>
          <w:b/>
          <w:spacing w:val="-10"/>
          <w:sz w:val="19"/>
        </w:rPr>
        <w:t xml:space="preserve"> </w:t>
      </w:r>
      <w:r>
        <w:rPr>
          <w:sz w:val="19"/>
        </w:rPr>
        <w:t>The</w:t>
      </w:r>
      <w:r>
        <w:rPr>
          <w:spacing w:val="-9"/>
          <w:sz w:val="19"/>
        </w:rPr>
        <w:t xml:space="preserve"> </w:t>
      </w:r>
      <w:r>
        <w:rPr>
          <w:sz w:val="19"/>
        </w:rPr>
        <w:t>ratio</w:t>
      </w:r>
      <w:r>
        <w:rPr>
          <w:spacing w:val="-10"/>
          <w:sz w:val="19"/>
        </w:rPr>
        <w:t xml:space="preserve"> </w:t>
      </w:r>
      <w:r>
        <w:rPr>
          <w:sz w:val="19"/>
        </w:rPr>
        <w:t>of</w:t>
      </w:r>
      <w:r>
        <w:rPr>
          <w:spacing w:val="-9"/>
          <w:sz w:val="19"/>
        </w:rPr>
        <w:t xml:space="preserve"> </w:t>
      </w:r>
      <w:r>
        <w:rPr>
          <w:sz w:val="19"/>
        </w:rPr>
        <w:t>visible</w:t>
      </w:r>
      <w:r>
        <w:rPr>
          <w:spacing w:val="-10"/>
          <w:sz w:val="19"/>
        </w:rPr>
        <w:t xml:space="preserve"> </w:t>
      </w:r>
      <w:r>
        <w:rPr>
          <w:sz w:val="19"/>
        </w:rPr>
        <w:t>light</w:t>
      </w:r>
      <w:r>
        <w:rPr>
          <w:spacing w:val="-9"/>
          <w:sz w:val="19"/>
        </w:rPr>
        <w:t xml:space="preserve"> </w:t>
      </w:r>
      <w:r>
        <w:rPr>
          <w:sz w:val="19"/>
        </w:rPr>
        <w:t>entering</w:t>
      </w:r>
      <w:r>
        <w:rPr>
          <w:spacing w:val="-10"/>
          <w:sz w:val="19"/>
        </w:rPr>
        <w:t xml:space="preserve"> </w:t>
      </w:r>
      <w:r>
        <w:rPr>
          <w:sz w:val="19"/>
        </w:rPr>
        <w:t>the</w:t>
      </w:r>
      <w:r>
        <w:rPr>
          <w:spacing w:val="-9"/>
          <w:sz w:val="19"/>
        </w:rPr>
        <w:t xml:space="preserve"> </w:t>
      </w:r>
      <w:r>
        <w:rPr>
          <w:sz w:val="19"/>
        </w:rPr>
        <w:t>space</w:t>
      </w:r>
      <w:r>
        <w:rPr>
          <w:spacing w:val="-10"/>
          <w:sz w:val="19"/>
        </w:rPr>
        <w:t xml:space="preserve"> </w:t>
      </w:r>
      <w:r>
        <w:rPr>
          <w:sz w:val="19"/>
        </w:rPr>
        <w:t>through</w:t>
      </w:r>
      <w:r>
        <w:rPr>
          <w:spacing w:val="-9"/>
          <w:sz w:val="19"/>
        </w:rPr>
        <w:t xml:space="preserve"> </w:t>
      </w:r>
      <w:r>
        <w:rPr>
          <w:sz w:val="19"/>
        </w:rPr>
        <w:t>the</w:t>
      </w:r>
      <w:r>
        <w:rPr>
          <w:spacing w:val="-10"/>
          <w:sz w:val="19"/>
        </w:rPr>
        <w:t xml:space="preserve"> </w:t>
      </w:r>
      <w:r>
        <w:rPr>
          <w:i/>
          <w:sz w:val="19"/>
        </w:rPr>
        <w:t>fenestration</w:t>
      </w:r>
      <w:r>
        <w:rPr>
          <w:i/>
          <w:spacing w:val="-9"/>
          <w:sz w:val="19"/>
        </w:rPr>
        <w:t xml:space="preserve"> </w:t>
      </w:r>
      <w:r>
        <w:rPr>
          <w:sz w:val="19"/>
        </w:rPr>
        <w:t>product</w:t>
      </w:r>
      <w:r>
        <w:rPr>
          <w:spacing w:val="-10"/>
          <w:sz w:val="19"/>
        </w:rPr>
        <w:t xml:space="preserve"> </w:t>
      </w:r>
      <w:r>
        <w:rPr>
          <w:sz w:val="19"/>
        </w:rPr>
        <w:t>assembly</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incident</w:t>
      </w:r>
      <w:r>
        <w:rPr>
          <w:spacing w:val="40"/>
          <w:sz w:val="19"/>
        </w:rPr>
        <w:t xml:space="preserve"> </w:t>
      </w:r>
      <w:r>
        <w:rPr>
          <w:sz w:val="19"/>
        </w:rPr>
        <w:t xml:space="preserve">visible light. </w:t>
      </w:r>
      <w:r>
        <w:rPr>
          <w:i/>
          <w:sz w:val="19"/>
        </w:rPr>
        <w:t xml:space="preserve">Visible Transmittance </w:t>
      </w:r>
      <w:r>
        <w:rPr>
          <w:sz w:val="19"/>
        </w:rPr>
        <w:t>includes the effects of glazing material and frame and is expressed as a number between 0 and 1.</w:t>
      </w:r>
    </w:p>
    <w:p w14:paraId="15519590" w14:textId="77777777" w:rsidR="00125579" w:rsidRDefault="00C22802" w:rsidP="004A6205">
      <w:pPr>
        <w:spacing w:before="61" w:line="194" w:lineRule="auto"/>
        <w:ind w:left="540" w:right="136"/>
        <w:jc w:val="both"/>
        <w:rPr>
          <w:sz w:val="19"/>
        </w:rPr>
      </w:pPr>
      <w:r>
        <w:rPr>
          <w:b/>
          <w:sz w:val="19"/>
        </w:rPr>
        <w:t>WHOLE-HOUSE</w:t>
      </w:r>
      <w:r>
        <w:rPr>
          <w:b/>
          <w:spacing w:val="-3"/>
          <w:sz w:val="19"/>
        </w:rPr>
        <w:t xml:space="preserve"> </w:t>
      </w:r>
      <w:r>
        <w:rPr>
          <w:b/>
          <w:sz w:val="19"/>
        </w:rPr>
        <w:t>MECHANICAL</w:t>
      </w:r>
      <w:r>
        <w:rPr>
          <w:b/>
          <w:spacing w:val="-3"/>
          <w:sz w:val="19"/>
        </w:rPr>
        <w:t xml:space="preserve"> </w:t>
      </w:r>
      <w:r>
        <w:rPr>
          <w:b/>
          <w:sz w:val="19"/>
        </w:rPr>
        <w:t>VENTILATION</w:t>
      </w:r>
      <w:r>
        <w:rPr>
          <w:b/>
          <w:spacing w:val="-3"/>
          <w:sz w:val="19"/>
        </w:rPr>
        <w:t xml:space="preserve"> </w:t>
      </w:r>
      <w:r>
        <w:rPr>
          <w:b/>
          <w:sz w:val="19"/>
        </w:rPr>
        <w:t>SYSTEM</w:t>
      </w:r>
      <w:r>
        <w:rPr>
          <w:b/>
          <w:spacing w:val="-2"/>
          <w:sz w:val="19"/>
        </w:rPr>
        <w:t xml:space="preserve"> </w:t>
      </w:r>
      <w:r>
        <w:rPr>
          <w:sz w:val="19"/>
        </w:rPr>
        <w:t>An</w:t>
      </w:r>
      <w:r>
        <w:rPr>
          <w:spacing w:val="-3"/>
          <w:sz w:val="19"/>
        </w:rPr>
        <w:t xml:space="preserve"> </w:t>
      </w:r>
      <w:r>
        <w:rPr>
          <w:sz w:val="19"/>
        </w:rPr>
        <w:t>exhaust</w:t>
      </w:r>
      <w:r>
        <w:rPr>
          <w:spacing w:val="-2"/>
          <w:sz w:val="19"/>
        </w:rPr>
        <w:t xml:space="preserve"> </w:t>
      </w:r>
      <w:r>
        <w:rPr>
          <w:sz w:val="19"/>
        </w:rPr>
        <w:t>system,</w:t>
      </w:r>
      <w:r>
        <w:rPr>
          <w:spacing w:val="-4"/>
          <w:sz w:val="19"/>
        </w:rPr>
        <w:t xml:space="preserve"> </w:t>
      </w:r>
      <w:r>
        <w:rPr>
          <w:sz w:val="19"/>
        </w:rPr>
        <w:t>supply</w:t>
      </w:r>
      <w:r>
        <w:rPr>
          <w:spacing w:val="-5"/>
          <w:sz w:val="19"/>
        </w:rPr>
        <w:t xml:space="preserve"> </w:t>
      </w:r>
      <w:r>
        <w:rPr>
          <w:sz w:val="19"/>
        </w:rPr>
        <w:t>system,</w:t>
      </w:r>
      <w:r>
        <w:rPr>
          <w:spacing w:val="-4"/>
          <w:sz w:val="19"/>
        </w:rPr>
        <w:t xml:space="preserve"> </w:t>
      </w:r>
      <w:r>
        <w:rPr>
          <w:sz w:val="19"/>
        </w:rPr>
        <w:t>or</w:t>
      </w:r>
      <w:r>
        <w:rPr>
          <w:spacing w:val="-4"/>
          <w:sz w:val="19"/>
        </w:rPr>
        <w:t xml:space="preserve"> </w:t>
      </w:r>
      <w:r>
        <w:rPr>
          <w:sz w:val="19"/>
        </w:rPr>
        <w:t>combination</w:t>
      </w:r>
      <w:r>
        <w:rPr>
          <w:spacing w:val="-3"/>
          <w:sz w:val="19"/>
        </w:rPr>
        <w:t xml:space="preserve"> </w:t>
      </w:r>
      <w:r>
        <w:rPr>
          <w:sz w:val="19"/>
        </w:rPr>
        <w:t>thereof</w:t>
      </w:r>
      <w:r>
        <w:rPr>
          <w:spacing w:val="-5"/>
          <w:sz w:val="19"/>
        </w:rPr>
        <w:t xml:space="preserve"> </w:t>
      </w:r>
      <w:r>
        <w:rPr>
          <w:sz w:val="19"/>
        </w:rPr>
        <w:t>that</w:t>
      </w:r>
      <w:r>
        <w:rPr>
          <w:spacing w:val="-4"/>
          <w:sz w:val="19"/>
        </w:rPr>
        <w:t xml:space="preserve"> </w:t>
      </w:r>
      <w:r>
        <w:rPr>
          <w:sz w:val="19"/>
        </w:rPr>
        <w:t>is</w:t>
      </w:r>
      <w:r>
        <w:rPr>
          <w:spacing w:val="-3"/>
          <w:sz w:val="19"/>
        </w:rPr>
        <w:t xml:space="preserve"> </w:t>
      </w:r>
      <w:r>
        <w:rPr>
          <w:sz w:val="19"/>
        </w:rPr>
        <w:t>designed</w:t>
      </w:r>
      <w:r>
        <w:rPr>
          <w:spacing w:val="-5"/>
          <w:sz w:val="19"/>
        </w:rPr>
        <w:t xml:space="preserve"> </w:t>
      </w:r>
      <w:r>
        <w:rPr>
          <w:sz w:val="19"/>
        </w:rPr>
        <w:t>to</w:t>
      </w:r>
      <w:r>
        <w:rPr>
          <w:spacing w:val="40"/>
          <w:sz w:val="19"/>
        </w:rPr>
        <w:t xml:space="preserve"> </w:t>
      </w:r>
      <w:r>
        <w:rPr>
          <w:sz w:val="19"/>
        </w:rPr>
        <w:t>mechanically exchange indoor</w:t>
      </w:r>
      <w:r>
        <w:rPr>
          <w:spacing w:val="-1"/>
          <w:sz w:val="19"/>
        </w:rPr>
        <w:t xml:space="preserve"> </w:t>
      </w:r>
      <w:r>
        <w:rPr>
          <w:sz w:val="19"/>
        </w:rPr>
        <w:t>air</w:t>
      </w:r>
      <w:r>
        <w:rPr>
          <w:spacing w:val="-1"/>
          <w:sz w:val="19"/>
        </w:rPr>
        <w:t xml:space="preserve"> </w:t>
      </w:r>
      <w:r>
        <w:rPr>
          <w:sz w:val="19"/>
        </w:rPr>
        <w:t xml:space="preserve">with </w:t>
      </w:r>
      <w:r>
        <w:rPr>
          <w:i/>
          <w:sz w:val="19"/>
        </w:rPr>
        <w:t>outdoor air</w:t>
      </w:r>
      <w:r>
        <w:rPr>
          <w:i/>
          <w:spacing w:val="-2"/>
          <w:sz w:val="19"/>
        </w:rPr>
        <w:t xml:space="preserve"> </w:t>
      </w:r>
      <w:r>
        <w:rPr>
          <w:sz w:val="19"/>
        </w:rPr>
        <w:t>when operating continuously</w:t>
      </w:r>
      <w:r>
        <w:rPr>
          <w:spacing w:val="-2"/>
          <w:sz w:val="19"/>
        </w:rPr>
        <w:t xml:space="preserve"> </w:t>
      </w:r>
      <w:r>
        <w:rPr>
          <w:sz w:val="19"/>
        </w:rPr>
        <w:t>or through a</w:t>
      </w:r>
      <w:r>
        <w:rPr>
          <w:spacing w:val="-1"/>
          <w:sz w:val="19"/>
        </w:rPr>
        <w:t xml:space="preserve"> </w:t>
      </w:r>
      <w:r>
        <w:rPr>
          <w:sz w:val="19"/>
        </w:rPr>
        <w:t>programmed intermittent schedule to</w:t>
      </w:r>
      <w:r>
        <w:rPr>
          <w:spacing w:val="40"/>
          <w:sz w:val="19"/>
        </w:rPr>
        <w:t xml:space="preserve"> </w:t>
      </w:r>
      <w:r>
        <w:rPr>
          <w:sz w:val="19"/>
        </w:rPr>
        <w:t xml:space="preserve">satisfy the whole house </w:t>
      </w:r>
      <w:r>
        <w:rPr>
          <w:i/>
          <w:sz w:val="19"/>
        </w:rPr>
        <w:t xml:space="preserve">ventilation </w:t>
      </w:r>
      <w:r>
        <w:rPr>
          <w:sz w:val="19"/>
        </w:rPr>
        <w:t>rates.</w:t>
      </w:r>
    </w:p>
    <w:p w14:paraId="15519591" w14:textId="77777777" w:rsidR="00125579" w:rsidRDefault="00C22802" w:rsidP="004A6205">
      <w:pPr>
        <w:pStyle w:val="BodyText"/>
        <w:spacing w:before="62" w:line="194" w:lineRule="auto"/>
        <w:ind w:left="540" w:right="138"/>
        <w:jc w:val="both"/>
      </w:pPr>
      <w:r>
        <w:rPr>
          <w:b/>
        </w:rPr>
        <w:t>WORK</w:t>
      </w:r>
      <w:r>
        <w:rPr>
          <w:b/>
          <w:spacing w:val="-1"/>
        </w:rPr>
        <w:t xml:space="preserve"> </w:t>
      </w:r>
      <w:r>
        <w:rPr>
          <w:b/>
        </w:rPr>
        <w:t>AREA.</w:t>
      </w:r>
      <w:r>
        <w:rPr>
          <w:b/>
          <w:spacing w:val="-1"/>
        </w:rPr>
        <w:t xml:space="preserve"> </w:t>
      </w:r>
      <w:r>
        <w:t>That</w:t>
      </w:r>
      <w:r>
        <w:rPr>
          <w:spacing w:val="-1"/>
        </w:rPr>
        <w:t xml:space="preserve"> </w:t>
      </w:r>
      <w:r>
        <w:t>portion</w:t>
      </w:r>
      <w:r>
        <w:rPr>
          <w:spacing w:val="-3"/>
        </w:rPr>
        <w:t xml:space="preserve"> </w:t>
      </w:r>
      <w:r>
        <w:t>or</w:t>
      </w:r>
      <w:r>
        <w:rPr>
          <w:spacing w:val="-1"/>
        </w:rPr>
        <w:t xml:space="preserve"> </w:t>
      </w:r>
      <w:r>
        <w:t>portions</w:t>
      </w:r>
      <w:r>
        <w:rPr>
          <w:spacing w:val="-2"/>
        </w:rPr>
        <w:t xml:space="preserve"> </w:t>
      </w:r>
      <w:r>
        <w:t>of a</w:t>
      </w:r>
      <w:r>
        <w:rPr>
          <w:spacing w:val="-3"/>
        </w:rPr>
        <w:t xml:space="preserve"> </w:t>
      </w:r>
      <w:r>
        <w:rPr>
          <w:i/>
        </w:rPr>
        <w:t>building</w:t>
      </w:r>
      <w:r>
        <w:rPr>
          <w:i/>
          <w:spacing w:val="-2"/>
        </w:rPr>
        <w:t xml:space="preserve"> </w:t>
      </w:r>
      <w:r>
        <w:t>consisting</w:t>
      </w:r>
      <w:r>
        <w:rPr>
          <w:spacing w:val="-2"/>
        </w:rPr>
        <w:t xml:space="preserve"> </w:t>
      </w:r>
      <w:r>
        <w:t>of</w:t>
      </w:r>
      <w:r>
        <w:rPr>
          <w:spacing w:val="-2"/>
        </w:rPr>
        <w:t xml:space="preserve"> </w:t>
      </w:r>
      <w:r>
        <w:t>all</w:t>
      </w:r>
      <w:r>
        <w:rPr>
          <w:spacing w:val="-2"/>
        </w:rPr>
        <w:t xml:space="preserve"> </w:t>
      </w:r>
      <w:r>
        <w:t>reconfigured</w:t>
      </w:r>
      <w:r>
        <w:rPr>
          <w:spacing w:val="-2"/>
        </w:rPr>
        <w:t xml:space="preserve"> </w:t>
      </w:r>
      <w:r>
        <w:t>spaces</w:t>
      </w:r>
      <w:r>
        <w:rPr>
          <w:spacing w:val="-2"/>
        </w:rPr>
        <w:t xml:space="preserve"> </w:t>
      </w:r>
      <w:r>
        <w:t>as</w:t>
      </w:r>
      <w:r>
        <w:rPr>
          <w:spacing w:val="-2"/>
        </w:rPr>
        <w:t xml:space="preserve"> </w:t>
      </w:r>
      <w:r>
        <w:t>indicated</w:t>
      </w:r>
      <w:r>
        <w:rPr>
          <w:spacing w:val="-2"/>
        </w:rPr>
        <w:t xml:space="preserve"> </w:t>
      </w:r>
      <w:r>
        <w:t>on</w:t>
      </w:r>
      <w:r>
        <w:rPr>
          <w:spacing w:val="-2"/>
        </w:rPr>
        <w:t xml:space="preserve"> </w:t>
      </w:r>
      <w:r>
        <w:t>the</w:t>
      </w:r>
      <w:r>
        <w:rPr>
          <w:spacing w:val="-3"/>
        </w:rPr>
        <w:t xml:space="preserve"> </w:t>
      </w:r>
      <w:r>
        <w:rPr>
          <w:i/>
        </w:rPr>
        <w:t>construction</w:t>
      </w:r>
      <w:r>
        <w:rPr>
          <w:i/>
          <w:spacing w:val="-3"/>
        </w:rPr>
        <w:t xml:space="preserve"> </w:t>
      </w:r>
      <w:r>
        <w:rPr>
          <w:i/>
        </w:rPr>
        <w:t>documents</w:t>
      </w:r>
      <w:r>
        <w:t>.</w:t>
      </w:r>
      <w:r>
        <w:rPr>
          <w:spacing w:val="40"/>
        </w:rPr>
        <w:t xml:space="preserve"> </w:t>
      </w:r>
      <w:r>
        <w:rPr>
          <w:i/>
        </w:rPr>
        <w:t xml:space="preserve">Work area </w:t>
      </w:r>
      <w:r>
        <w:t xml:space="preserve">excludes other portions of the </w:t>
      </w:r>
      <w:r>
        <w:rPr>
          <w:i/>
        </w:rPr>
        <w:t xml:space="preserve">building </w:t>
      </w:r>
      <w:r>
        <w:t>where incidental work entailed by the intended work must be performed and</w:t>
      </w:r>
      <w:r>
        <w:rPr>
          <w:spacing w:val="40"/>
        </w:rPr>
        <w:t xml:space="preserve"> </w:t>
      </w:r>
      <w:r>
        <w:t xml:space="preserve">portions of the </w:t>
      </w:r>
      <w:r>
        <w:rPr>
          <w:i/>
        </w:rPr>
        <w:t xml:space="preserve">building </w:t>
      </w:r>
      <w:r>
        <w:t>where work not initially intended by the owner is specifically required by this code.</w:t>
      </w:r>
    </w:p>
    <w:p w14:paraId="15519592" w14:textId="77777777" w:rsidR="00125579" w:rsidRDefault="00C22802" w:rsidP="004A6205">
      <w:pPr>
        <w:pStyle w:val="BodyText"/>
        <w:spacing w:before="61" w:line="196" w:lineRule="auto"/>
        <w:ind w:left="540" w:right="136"/>
        <w:jc w:val="both"/>
      </w:pPr>
      <w:r>
        <w:rPr>
          <w:b/>
        </w:rPr>
        <w:t xml:space="preserve">ZONE. </w:t>
      </w:r>
      <w:r>
        <w:t xml:space="preserve">A space or group of spaces within a </w:t>
      </w:r>
      <w:r>
        <w:rPr>
          <w:i/>
        </w:rPr>
        <w:t xml:space="preserve">building </w:t>
      </w:r>
      <w:r>
        <w:t>with heating or cooling requirements that are sufficiently similar so that desired</w:t>
      </w:r>
      <w:r>
        <w:rPr>
          <w:spacing w:val="40"/>
        </w:rPr>
        <w:t xml:space="preserve"> </w:t>
      </w:r>
      <w:r>
        <w:t>conditions can be maintained throughout using a single controlling device.</w:t>
      </w:r>
    </w:p>
    <w:p w14:paraId="15519593" w14:textId="77777777" w:rsidR="00125579" w:rsidRDefault="00125579" w:rsidP="004A6205">
      <w:pPr>
        <w:spacing w:line="196" w:lineRule="auto"/>
        <w:ind w:left="360"/>
        <w:jc w:val="both"/>
        <w:sectPr w:rsidR="00125579">
          <w:headerReference w:type="even" r:id="rId37"/>
          <w:headerReference w:type="default" r:id="rId38"/>
          <w:footerReference w:type="even" r:id="rId39"/>
          <w:footerReference w:type="default" r:id="rId40"/>
          <w:pgSz w:w="12240" w:h="15840"/>
          <w:pgMar w:top="580" w:right="580" w:bottom="700" w:left="540" w:header="0" w:footer="517" w:gutter="0"/>
          <w:cols w:space="720"/>
        </w:sectPr>
      </w:pPr>
    </w:p>
    <w:p w14:paraId="15519594" w14:textId="77777777" w:rsidR="00125579" w:rsidRDefault="00125579" w:rsidP="004A6205">
      <w:pPr>
        <w:pStyle w:val="BodyText"/>
        <w:spacing w:before="196"/>
        <w:ind w:left="360"/>
        <w:rPr>
          <w:sz w:val="28"/>
        </w:rPr>
      </w:pPr>
    </w:p>
    <w:p w14:paraId="15519595" w14:textId="77777777" w:rsidR="00125579" w:rsidRDefault="00C22802" w:rsidP="00672986">
      <w:pPr>
        <w:pStyle w:val="Heading3"/>
      </w:pPr>
      <w:r>
        <w:rPr>
          <w:noProof/>
        </w:rPr>
        <mc:AlternateContent>
          <mc:Choice Requires="wpg">
            <w:drawing>
              <wp:anchor distT="0" distB="0" distL="0" distR="0" simplePos="0" relativeHeight="251658243" behindDoc="0" locked="0" layoutInCell="1" allowOverlap="1" wp14:anchorId="1551B4BD" wp14:editId="28E784D5">
                <wp:simplePos x="0" y="0"/>
                <wp:positionH relativeFrom="page">
                  <wp:posOffset>419087</wp:posOffset>
                </wp:positionH>
                <wp:positionV relativeFrom="paragraph">
                  <wp:posOffset>-380199</wp:posOffset>
                </wp:positionV>
                <wp:extent cx="698500" cy="72834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44" name="Image 1444"/>
                          <pic:cNvPicPr/>
                        </pic:nvPicPr>
                        <pic:blipFill>
                          <a:blip r:embed="rId31" cstate="print"/>
                          <a:stretch>
                            <a:fillRect/>
                          </a:stretch>
                        </pic:blipFill>
                        <pic:spPr>
                          <a:xfrm>
                            <a:off x="0" y="0"/>
                            <a:ext cx="697992" cy="688848"/>
                          </a:xfrm>
                          <a:prstGeom prst="rect">
                            <a:avLst/>
                          </a:prstGeom>
                        </pic:spPr>
                      </pic:pic>
                      <wps:wsp>
                        <wps:cNvPr id="1445" name="Textbox 1445"/>
                        <wps:cNvSpPr txBox="1"/>
                        <wps:spPr>
                          <a:xfrm>
                            <a:off x="92965" y="75238"/>
                            <a:ext cx="563880" cy="177165"/>
                          </a:xfrm>
                          <a:prstGeom prst="rect">
                            <a:avLst/>
                          </a:prstGeom>
                        </wps:spPr>
                        <wps:txbx>
                          <w:txbxContent>
                            <w:p w14:paraId="1551D286" w14:textId="77777777" w:rsidR="00125579" w:rsidRDefault="00C22802">
                              <w:pPr>
                                <w:spacing w:line="278" w:lineRule="exact"/>
                              </w:pPr>
                              <w:r>
                                <w:rPr>
                                  <w:spacing w:val="-2"/>
                                </w:rPr>
                                <w:t>CHAPTER</w:t>
                              </w:r>
                            </w:p>
                          </w:txbxContent>
                        </wps:txbx>
                        <wps:bodyPr wrap="square" lIns="0" tIns="0" rIns="0" bIns="0" rtlCol="0">
                          <a:noAutofit/>
                        </wps:bodyPr>
                      </wps:wsp>
                      <wps:wsp>
                        <wps:cNvPr id="1446" name="Textbox 1446"/>
                        <wps:cNvSpPr txBox="1"/>
                        <wps:spPr>
                          <a:xfrm>
                            <a:off x="121921" y="142278"/>
                            <a:ext cx="506730" cy="586105"/>
                          </a:xfrm>
                          <a:prstGeom prst="rect">
                            <a:avLst/>
                          </a:prstGeom>
                        </wps:spPr>
                        <wps:txbx>
                          <w:txbxContent>
                            <w:p w14:paraId="1551D287" w14:textId="77777777" w:rsidR="00125579" w:rsidRDefault="00C22802">
                              <w:pPr>
                                <w:spacing w:line="922" w:lineRule="exact"/>
                              </w:pPr>
                              <w:r>
                                <w:rPr>
                                  <w:b/>
                                  <w:spacing w:val="7"/>
                                  <w:sz w:val="68"/>
                                </w:rPr>
                                <w:t>3</w:t>
                              </w:r>
                              <w:r>
                                <w:rPr>
                                  <w:spacing w:val="7"/>
                                </w:rPr>
                                <w:t>[RE]</w:t>
                              </w:r>
                            </w:p>
                          </w:txbxContent>
                        </wps:txbx>
                        <wps:bodyPr wrap="square" lIns="0" tIns="0" rIns="0" bIns="0" rtlCol="0">
                          <a:noAutofit/>
                        </wps:bodyPr>
                      </wps:wsp>
                    </wpg:wgp>
                  </a:graphicData>
                </a:graphic>
              </wp:anchor>
            </w:drawing>
          </mc:Choice>
          <mc:Fallback>
            <w:pict>
              <v:group w14:anchorId="1551B4BD" id="Group 1443" o:spid="_x0000_s1034" style="position:absolute;left:0;text-align:left;margin-left:33pt;margin-top:-29.95pt;width:55pt;height:57.35pt;z-index:251658243;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">
                <v:shape id="Image 1444" o:spid="_x0000_s103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">
                  <v:imagedata r:id="rId32" o:title=""/>
                </v:shape>
                <v:shape id="Textbox 1445" o:spid="_x0000_s1036"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551D286" w14:textId="77777777" w:rsidR="00125579" w:rsidRDefault="00C22802">
                        <w:pPr>
                          <w:spacing w:line="278" w:lineRule="exact"/>
                        </w:pPr>
                        <w:r>
                          <w:rPr>
                            <w:spacing w:val="-2"/>
                          </w:rPr>
                          <w:t>CHAPTER</w:t>
                        </w:r>
                      </w:p>
                    </w:txbxContent>
                  </v:textbox>
                </v:shape>
                <v:shape id="Textbox 1446" o:spid="_x0000_s1037"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1551D287" w14:textId="77777777" w:rsidR="00125579" w:rsidRDefault="00C22802">
                        <w:pPr>
                          <w:spacing w:line="922" w:lineRule="exact"/>
                        </w:pPr>
                        <w:r>
                          <w:rPr>
                            <w:b/>
                            <w:spacing w:val="7"/>
                            <w:sz w:val="68"/>
                          </w:rPr>
                          <w:t>3</w:t>
                        </w:r>
                        <w:r>
                          <w:rPr>
                            <w:spacing w:val="7"/>
                          </w:rPr>
                          <w:t>[RE]</w:t>
                        </w:r>
                      </w:p>
                    </w:txbxContent>
                  </v:textbox>
                </v:shape>
                <w10:wrap anchorx="page"/>
              </v:group>
            </w:pict>
          </mc:Fallback>
        </mc:AlternateContent>
      </w:r>
      <w:bookmarkStart w:id="13" w:name="23_Ch03_Res_IECC_2024"/>
      <w:bookmarkEnd w:id="13"/>
      <w:r>
        <w:rPr>
          <w:spacing w:val="-2"/>
        </w:rPr>
        <w:t>GENERAL</w:t>
      </w:r>
      <w:r>
        <w:rPr>
          <w:spacing w:val="-9"/>
        </w:rPr>
        <w:t xml:space="preserve"> </w:t>
      </w:r>
      <w:r>
        <w:rPr>
          <w:spacing w:val="-2"/>
        </w:rPr>
        <w:t>REQUIREMENTS</w:t>
      </w:r>
    </w:p>
    <w:p w14:paraId="15519596" w14:textId="77777777" w:rsidR="00125579" w:rsidRDefault="00C22802" w:rsidP="00672986">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97" w14:textId="77777777" w:rsidR="00125579" w:rsidRDefault="00C22802" w:rsidP="00672986">
      <w:pPr>
        <w:spacing w:before="53" w:line="211" w:lineRule="auto"/>
        <w:ind w:left="2639" w:right="557" w:hanging="2040"/>
        <w:jc w:val="both"/>
        <w:rPr>
          <w:i/>
          <w:sz w:val="16"/>
        </w:rPr>
      </w:pPr>
      <w:r>
        <w:rPr>
          <w:b/>
          <w:i/>
          <w:sz w:val="16"/>
        </w:rPr>
        <w:t>About</w:t>
      </w:r>
      <w:r>
        <w:rPr>
          <w:b/>
          <w:i/>
          <w:spacing w:val="-5"/>
          <w:sz w:val="16"/>
        </w:rPr>
        <w:t xml:space="preserve"> </w:t>
      </w:r>
      <w:r>
        <w:rPr>
          <w:b/>
          <w:i/>
          <w:sz w:val="16"/>
        </w:rPr>
        <w:t>this</w:t>
      </w:r>
      <w:r>
        <w:rPr>
          <w:b/>
          <w:i/>
          <w:spacing w:val="-4"/>
          <w:sz w:val="16"/>
        </w:rPr>
        <w:t xml:space="preserve"> </w:t>
      </w:r>
      <w:r>
        <w:rPr>
          <w:b/>
          <w:i/>
          <w:sz w:val="16"/>
        </w:rPr>
        <w:t>chapter:</w:t>
      </w:r>
      <w:r>
        <w:rPr>
          <w:b/>
          <w:i/>
          <w:spacing w:val="-7"/>
          <w:sz w:val="16"/>
        </w:rPr>
        <w:t xml:space="preserve"> </w:t>
      </w:r>
      <w:r>
        <w:rPr>
          <w:i/>
          <w:sz w:val="16"/>
        </w:rPr>
        <w:t>Chapter</w:t>
      </w:r>
      <w:r>
        <w:rPr>
          <w:i/>
          <w:spacing w:val="-8"/>
          <w:sz w:val="16"/>
        </w:rPr>
        <w:t xml:space="preserve"> </w:t>
      </w:r>
      <w:r>
        <w:rPr>
          <w:i/>
          <w:sz w:val="16"/>
        </w:rPr>
        <w:t>3</w:t>
      </w:r>
      <w:r>
        <w:rPr>
          <w:i/>
          <w:spacing w:val="-6"/>
          <w:sz w:val="16"/>
        </w:rPr>
        <w:t xml:space="preserve"> </w:t>
      </w:r>
      <w:r>
        <w:rPr>
          <w:i/>
          <w:sz w:val="16"/>
        </w:rPr>
        <w:t>addresses</w:t>
      </w:r>
      <w:r>
        <w:rPr>
          <w:i/>
          <w:spacing w:val="-8"/>
          <w:sz w:val="16"/>
        </w:rPr>
        <w:t xml:space="preserve"> </w:t>
      </w:r>
      <w:r>
        <w:rPr>
          <w:i/>
          <w:sz w:val="16"/>
        </w:rPr>
        <w:t>broadly</w:t>
      </w:r>
      <w:r>
        <w:rPr>
          <w:i/>
          <w:spacing w:val="-6"/>
          <w:sz w:val="16"/>
        </w:rPr>
        <w:t xml:space="preserve"> </w:t>
      </w:r>
      <w:r>
        <w:rPr>
          <w:i/>
          <w:sz w:val="16"/>
        </w:rPr>
        <w:t>applicable</w:t>
      </w:r>
      <w:r>
        <w:rPr>
          <w:i/>
          <w:spacing w:val="-6"/>
          <w:sz w:val="16"/>
        </w:rPr>
        <w:t xml:space="preserve"> </w:t>
      </w:r>
      <w:r>
        <w:rPr>
          <w:i/>
          <w:sz w:val="16"/>
        </w:rPr>
        <w:t>requirements</w:t>
      </w:r>
      <w:r>
        <w:rPr>
          <w:i/>
          <w:spacing w:val="-6"/>
          <w:sz w:val="16"/>
        </w:rPr>
        <w:t xml:space="preserve"> </w:t>
      </w:r>
      <w:r>
        <w:rPr>
          <w:i/>
          <w:sz w:val="16"/>
        </w:rPr>
        <w:t>that</w:t>
      </w:r>
      <w:r>
        <w:rPr>
          <w:i/>
          <w:spacing w:val="-6"/>
          <w:sz w:val="16"/>
        </w:rPr>
        <w:t xml:space="preserve"> </w:t>
      </w:r>
      <w:r>
        <w:rPr>
          <w:i/>
          <w:sz w:val="16"/>
        </w:rPr>
        <w:t>would</w:t>
      </w:r>
      <w:r>
        <w:rPr>
          <w:i/>
          <w:spacing w:val="-7"/>
          <w:sz w:val="16"/>
        </w:rPr>
        <w:t xml:space="preserve"> </w:t>
      </w:r>
      <w:r>
        <w:rPr>
          <w:i/>
          <w:sz w:val="16"/>
        </w:rPr>
        <w:t>not</w:t>
      </w:r>
      <w:r>
        <w:rPr>
          <w:i/>
          <w:spacing w:val="-6"/>
          <w:sz w:val="16"/>
        </w:rPr>
        <w:t xml:space="preserve"> </w:t>
      </w:r>
      <w:r>
        <w:rPr>
          <w:i/>
          <w:sz w:val="16"/>
        </w:rPr>
        <w:t>be</w:t>
      </w:r>
      <w:r>
        <w:rPr>
          <w:i/>
          <w:spacing w:val="-8"/>
          <w:sz w:val="16"/>
        </w:rPr>
        <w:t xml:space="preserve"> </w:t>
      </w:r>
      <w:r>
        <w:rPr>
          <w:i/>
          <w:sz w:val="16"/>
        </w:rPr>
        <w:t>at</w:t>
      </w:r>
      <w:r>
        <w:rPr>
          <w:i/>
          <w:spacing w:val="-6"/>
          <w:sz w:val="16"/>
        </w:rPr>
        <w:t xml:space="preserve"> </w:t>
      </w:r>
      <w:r>
        <w:rPr>
          <w:i/>
          <w:sz w:val="16"/>
        </w:rPr>
        <w:t>home</w:t>
      </w:r>
      <w:r>
        <w:rPr>
          <w:i/>
          <w:spacing w:val="-6"/>
          <w:sz w:val="16"/>
        </w:rPr>
        <w:t xml:space="preserve"> </w:t>
      </w:r>
      <w:r>
        <w:rPr>
          <w:i/>
          <w:sz w:val="16"/>
        </w:rPr>
        <w:t>in</w:t>
      </w:r>
      <w:r>
        <w:rPr>
          <w:i/>
          <w:spacing w:val="-8"/>
          <w:sz w:val="16"/>
        </w:rPr>
        <w:t xml:space="preserve"> </w:t>
      </w:r>
      <w:r>
        <w:rPr>
          <w:i/>
          <w:sz w:val="16"/>
        </w:rPr>
        <w:t>other</w:t>
      </w:r>
      <w:r>
        <w:rPr>
          <w:i/>
          <w:spacing w:val="-6"/>
          <w:sz w:val="16"/>
        </w:rPr>
        <w:t xml:space="preserve"> </w:t>
      </w:r>
      <w:r>
        <w:rPr>
          <w:i/>
          <w:sz w:val="16"/>
        </w:rPr>
        <w:t>chapters</w:t>
      </w:r>
      <w:r>
        <w:rPr>
          <w:i/>
          <w:spacing w:val="-6"/>
          <w:sz w:val="16"/>
        </w:rPr>
        <w:t xml:space="preserve"> </w:t>
      </w:r>
      <w:r>
        <w:rPr>
          <w:i/>
          <w:sz w:val="16"/>
        </w:rPr>
        <w:t>having</w:t>
      </w:r>
      <w:r>
        <w:rPr>
          <w:i/>
          <w:spacing w:val="-7"/>
          <w:sz w:val="16"/>
        </w:rPr>
        <w:t xml:space="preserve"> </w:t>
      </w:r>
      <w:r>
        <w:rPr>
          <w:i/>
          <w:sz w:val="16"/>
        </w:rPr>
        <w:t>more</w:t>
      </w:r>
      <w:r>
        <w:rPr>
          <w:i/>
          <w:spacing w:val="-6"/>
          <w:sz w:val="16"/>
        </w:rPr>
        <w:t xml:space="preserve"> </w:t>
      </w:r>
      <w:r>
        <w:rPr>
          <w:i/>
          <w:sz w:val="16"/>
        </w:rPr>
        <w:t>specific</w:t>
      </w:r>
      <w:r>
        <w:rPr>
          <w:i/>
          <w:spacing w:val="-6"/>
          <w:sz w:val="16"/>
        </w:rPr>
        <w:t xml:space="preserve"> </w:t>
      </w:r>
      <w:r>
        <w:rPr>
          <w:i/>
          <w:sz w:val="16"/>
        </w:rPr>
        <w:t>coverage</w:t>
      </w:r>
      <w:r>
        <w:rPr>
          <w:i/>
          <w:spacing w:val="-5"/>
          <w:sz w:val="16"/>
        </w:rPr>
        <w:t xml:space="preserve"> </w:t>
      </w:r>
      <w:r>
        <w:rPr>
          <w:i/>
          <w:sz w:val="16"/>
        </w:rPr>
        <w:t>of</w:t>
      </w:r>
      <w:r>
        <w:rPr>
          <w:i/>
          <w:spacing w:val="-6"/>
          <w:sz w:val="16"/>
        </w:rPr>
        <w:t xml:space="preserve"> </w:t>
      </w:r>
      <w:r>
        <w:rPr>
          <w:i/>
          <w:sz w:val="16"/>
        </w:rPr>
        <w:t>subject</w:t>
      </w:r>
      <w:r>
        <w:rPr>
          <w:i/>
          <w:spacing w:val="40"/>
          <w:sz w:val="16"/>
        </w:rPr>
        <w:t xml:space="preserve"> </w:t>
      </w:r>
      <w:r>
        <w:rPr>
          <w:i/>
          <w:sz w:val="16"/>
        </w:rPr>
        <w:t>matter. This</w:t>
      </w:r>
      <w:r>
        <w:rPr>
          <w:i/>
          <w:spacing w:val="-1"/>
          <w:sz w:val="16"/>
        </w:rPr>
        <w:t xml:space="preserve"> </w:t>
      </w:r>
      <w:r>
        <w:rPr>
          <w:i/>
          <w:sz w:val="16"/>
        </w:rPr>
        <w:t>chapter establishes climate</w:t>
      </w:r>
      <w:r>
        <w:rPr>
          <w:i/>
          <w:spacing w:val="-1"/>
          <w:sz w:val="16"/>
        </w:rPr>
        <w:t xml:space="preserve"> </w:t>
      </w:r>
      <w:r>
        <w:rPr>
          <w:i/>
          <w:sz w:val="16"/>
        </w:rPr>
        <w:t>zone by US counties and</w:t>
      </w:r>
      <w:r>
        <w:rPr>
          <w:i/>
          <w:spacing w:val="-1"/>
          <w:sz w:val="16"/>
        </w:rPr>
        <w:t xml:space="preserve"> </w:t>
      </w:r>
      <w:r>
        <w:rPr>
          <w:i/>
          <w:sz w:val="16"/>
        </w:rPr>
        <w:t>territories</w:t>
      </w:r>
      <w:r>
        <w:rPr>
          <w:i/>
          <w:spacing w:val="-1"/>
          <w:sz w:val="16"/>
        </w:rPr>
        <w:t xml:space="preserve"> </w:t>
      </w:r>
      <w:r>
        <w:rPr>
          <w:i/>
          <w:sz w:val="16"/>
        </w:rPr>
        <w:t>and</w:t>
      </w:r>
      <w:r>
        <w:rPr>
          <w:i/>
          <w:spacing w:val="-1"/>
          <w:sz w:val="16"/>
        </w:rPr>
        <w:t xml:space="preserve"> </w:t>
      </w:r>
      <w:r>
        <w:rPr>
          <w:i/>
          <w:sz w:val="16"/>
        </w:rPr>
        <w:t>includes</w:t>
      </w:r>
      <w:r>
        <w:rPr>
          <w:i/>
          <w:spacing w:val="-1"/>
          <w:sz w:val="16"/>
        </w:rPr>
        <w:t xml:space="preserve"> </w:t>
      </w:r>
      <w:r>
        <w:rPr>
          <w:i/>
          <w:sz w:val="16"/>
        </w:rPr>
        <w:t>methodology</w:t>
      </w:r>
      <w:r>
        <w:rPr>
          <w:i/>
          <w:spacing w:val="-1"/>
          <w:sz w:val="16"/>
        </w:rPr>
        <w:t xml:space="preserve"> </w:t>
      </w:r>
      <w:r>
        <w:rPr>
          <w:i/>
          <w:sz w:val="16"/>
        </w:rPr>
        <w:t>for</w:t>
      </w:r>
      <w:r>
        <w:rPr>
          <w:i/>
          <w:spacing w:val="-1"/>
          <w:sz w:val="16"/>
        </w:rPr>
        <w:t xml:space="preserve"> </w:t>
      </w:r>
      <w:r>
        <w:rPr>
          <w:i/>
          <w:sz w:val="16"/>
        </w:rPr>
        <w:t>determining climate</w:t>
      </w:r>
      <w:r>
        <w:rPr>
          <w:i/>
          <w:spacing w:val="40"/>
          <w:sz w:val="16"/>
        </w:rPr>
        <w:t xml:space="preserve"> </w:t>
      </w:r>
      <w:r>
        <w:rPr>
          <w:i/>
          <w:sz w:val="16"/>
        </w:rPr>
        <w:t>zones elsewhere. It also contains product rating, marking and installation requirements for materials such as insulation,</w:t>
      </w:r>
      <w:r>
        <w:rPr>
          <w:i/>
          <w:spacing w:val="40"/>
          <w:sz w:val="16"/>
        </w:rPr>
        <w:t xml:space="preserve"> </w:t>
      </w:r>
      <w:r>
        <w:rPr>
          <w:i/>
          <w:sz w:val="16"/>
        </w:rPr>
        <w:t>windows, doors and siding.</w:t>
      </w:r>
    </w:p>
    <w:p w14:paraId="15519598" w14:textId="77777777" w:rsidR="00125579" w:rsidRDefault="00C22802" w:rsidP="00672986">
      <w:pPr>
        <w:pStyle w:val="BodyText"/>
        <w:spacing w:before="8"/>
        <w:ind w:left="360"/>
        <w:rPr>
          <w:i/>
          <w:sz w:val="4"/>
        </w:rPr>
      </w:pPr>
      <w:r>
        <w:rPr>
          <w:noProof/>
        </w:rPr>
        <mc:AlternateContent>
          <mc:Choice Requires="wps">
            <w:drawing>
              <wp:anchor distT="0" distB="0" distL="0" distR="0" simplePos="0" relativeHeight="251658278" behindDoc="1" locked="0" layoutInCell="1" allowOverlap="1" wp14:anchorId="1551B4BF" wp14:editId="6476E641">
                <wp:simplePos x="0" y="0"/>
                <wp:positionH relativeFrom="page">
                  <wp:posOffset>456819</wp:posOffset>
                </wp:positionH>
                <wp:positionV relativeFrom="paragraph">
                  <wp:posOffset>56707</wp:posOffset>
                </wp:positionV>
                <wp:extent cx="6630034" cy="5080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EB13298">
              <v:shape id="Graphic 1447" style="position:absolute;margin-left:35.95pt;margin-top:4.45pt;width:522.05pt;height:4pt;z-index:-25165820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72A8C733">
                <v:path arrowok="t"/>
                <w10:wrap type="topAndBottom" anchorx="page"/>
              </v:shape>
            </w:pict>
          </mc:Fallback>
        </mc:AlternateContent>
      </w:r>
    </w:p>
    <w:p w14:paraId="15519599" w14:textId="77777777" w:rsidR="00125579" w:rsidRDefault="00125579" w:rsidP="00672986">
      <w:pPr>
        <w:pStyle w:val="BodyText"/>
        <w:spacing w:before="48"/>
        <w:ind w:left="360"/>
        <w:rPr>
          <w:i/>
          <w:sz w:val="16"/>
        </w:rPr>
      </w:pPr>
    </w:p>
    <w:p w14:paraId="1551959A" w14:textId="77777777" w:rsidR="00125579" w:rsidRDefault="00C22802" w:rsidP="00672986">
      <w:pPr>
        <w:pStyle w:val="Heading8"/>
        <w:ind w:left="360" w:right="316"/>
      </w:pPr>
      <w:r>
        <w:rPr>
          <w:spacing w:val="-2"/>
        </w:rPr>
        <w:t>SECTION</w:t>
      </w:r>
      <w:r>
        <w:rPr>
          <w:spacing w:val="2"/>
        </w:rPr>
        <w:t xml:space="preserve"> </w:t>
      </w:r>
      <w:r>
        <w:rPr>
          <w:spacing w:val="-2"/>
        </w:rPr>
        <w:t>R301—CLIMATE</w:t>
      </w:r>
      <w:r>
        <w:rPr>
          <w:spacing w:val="6"/>
        </w:rPr>
        <w:t xml:space="preserve"> </w:t>
      </w:r>
      <w:r>
        <w:rPr>
          <w:spacing w:val="-2"/>
        </w:rPr>
        <w:t>ZONES</w:t>
      </w:r>
    </w:p>
    <w:p w14:paraId="1551959B" w14:textId="61858D51" w:rsidR="00125579" w:rsidRDefault="69B43324" w:rsidP="00672986">
      <w:pPr>
        <w:pStyle w:val="BodyText"/>
        <w:spacing w:before="47" w:line="194" w:lineRule="auto"/>
        <w:ind w:left="180" w:right="498"/>
        <w:jc w:val="both"/>
      </w:pPr>
      <w:r w:rsidRPr="660684BE">
        <w:rPr>
          <w:b/>
          <w:bCs/>
        </w:rPr>
        <w:t xml:space="preserve">R301.1 General. </w:t>
      </w:r>
      <w:r w:rsidRPr="660684BE">
        <w:rPr>
          <w:i/>
          <w:iCs/>
        </w:rPr>
        <w:t xml:space="preserve">Climate zones </w:t>
      </w:r>
      <w:r>
        <w:t>from Figure R301.1 or Table R301.1 shall be used for determining the applicable</w:t>
      </w:r>
      <w:r>
        <w:rPr>
          <w:spacing w:val="40"/>
        </w:rPr>
        <w:t xml:space="preserve"> </w:t>
      </w:r>
      <w:r>
        <w:t xml:space="preserve">requirements from Chapter 4. Locations not indicated in Table R301.1 shall be assigned a </w:t>
      </w:r>
      <w:r w:rsidRPr="660684BE">
        <w:rPr>
          <w:i/>
          <w:iCs/>
        </w:rPr>
        <w:t>climate</w:t>
      </w:r>
      <w:r w:rsidRPr="660684BE">
        <w:rPr>
          <w:i/>
          <w:iCs/>
          <w:spacing w:val="-1"/>
        </w:rPr>
        <w:t xml:space="preserve"> </w:t>
      </w:r>
      <w:r w:rsidRPr="660684BE">
        <w:rPr>
          <w:i/>
          <w:iCs/>
        </w:rPr>
        <w:t xml:space="preserve">zone </w:t>
      </w:r>
      <w:r>
        <w:t>in accordance with Section R301.3.</w:t>
      </w:r>
    </w:p>
    <w:p w14:paraId="1551959C" w14:textId="77777777" w:rsidR="00125579" w:rsidRDefault="00125579" w:rsidP="00672986">
      <w:pPr>
        <w:pStyle w:val="BodyText"/>
        <w:ind w:left="360"/>
      </w:pPr>
    </w:p>
    <w:p w14:paraId="1551959D" w14:textId="77777777" w:rsidR="00125579" w:rsidRDefault="00125579" w:rsidP="00672986">
      <w:pPr>
        <w:pStyle w:val="BodyText"/>
        <w:ind w:left="360"/>
      </w:pPr>
    </w:p>
    <w:p w14:paraId="1551959E" w14:textId="77777777" w:rsidR="00125579" w:rsidRDefault="00125579" w:rsidP="00672986">
      <w:pPr>
        <w:pStyle w:val="BodyText"/>
        <w:ind w:left="360"/>
      </w:pPr>
    </w:p>
    <w:p w14:paraId="1551959F" w14:textId="77777777" w:rsidR="00125579" w:rsidRDefault="00125579" w:rsidP="00672986">
      <w:pPr>
        <w:pStyle w:val="BodyText"/>
        <w:ind w:left="360"/>
      </w:pPr>
    </w:p>
    <w:p w14:paraId="155195A0" w14:textId="77777777" w:rsidR="00125579" w:rsidRDefault="00125579" w:rsidP="00672986">
      <w:pPr>
        <w:pStyle w:val="BodyText"/>
        <w:spacing w:before="15"/>
        <w:ind w:left="360"/>
      </w:pPr>
    </w:p>
    <w:p w14:paraId="155195A1" w14:textId="77777777" w:rsidR="00125579" w:rsidRDefault="00C22802" w:rsidP="00672986">
      <w:pPr>
        <w:ind w:left="5251"/>
        <w:rPr>
          <w:b/>
          <w:sz w:val="18"/>
        </w:rPr>
      </w:pPr>
      <w:r>
        <w:rPr>
          <w:b/>
          <w:spacing w:val="-2"/>
          <w:sz w:val="18"/>
        </w:rPr>
        <w:t>FIGURE</w:t>
      </w:r>
      <w:r>
        <w:rPr>
          <w:b/>
          <w:sz w:val="18"/>
        </w:rPr>
        <w:t xml:space="preserve"> </w:t>
      </w:r>
      <w:r>
        <w:rPr>
          <w:b/>
          <w:spacing w:val="-2"/>
          <w:sz w:val="18"/>
        </w:rPr>
        <w:t>R301.1—CLIMATE</w:t>
      </w:r>
      <w:r>
        <w:rPr>
          <w:b/>
          <w:spacing w:val="1"/>
          <w:sz w:val="18"/>
        </w:rPr>
        <w:t xml:space="preserve"> </w:t>
      </w:r>
      <w:r>
        <w:rPr>
          <w:b/>
          <w:spacing w:val="-4"/>
          <w:sz w:val="18"/>
        </w:rPr>
        <w:t>ZONES</w:t>
      </w:r>
    </w:p>
    <w:p w14:paraId="155195A2" w14:textId="77777777" w:rsidR="00125579" w:rsidRDefault="00C22802" w:rsidP="00672986">
      <w:pPr>
        <w:pStyle w:val="BodyText"/>
        <w:spacing w:before="11"/>
        <w:ind w:left="360"/>
        <w:rPr>
          <w:b/>
          <w:sz w:val="11"/>
        </w:rPr>
      </w:pPr>
      <w:r>
        <w:rPr>
          <w:noProof/>
        </w:rPr>
        <w:drawing>
          <wp:anchor distT="0" distB="0" distL="0" distR="0" simplePos="0" relativeHeight="251658279" behindDoc="1" locked="0" layoutInCell="1" allowOverlap="1" wp14:anchorId="1551B4C3" wp14:editId="406C40EF">
            <wp:simplePos x="0" y="0"/>
            <wp:positionH relativeFrom="page">
              <wp:posOffset>544597</wp:posOffset>
            </wp:positionH>
            <wp:positionV relativeFrom="paragraph">
              <wp:posOffset>121825</wp:posOffset>
            </wp:positionV>
            <wp:extent cx="6339308" cy="4874037"/>
            <wp:effectExtent l="0" t="0" r="0" b="0"/>
            <wp:wrapTopAndBottom/>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41" cstate="print"/>
                    <a:stretch>
                      <a:fillRect/>
                    </a:stretch>
                  </pic:blipFill>
                  <pic:spPr>
                    <a:xfrm>
                      <a:off x="0" y="0"/>
                      <a:ext cx="6339308" cy="4874037"/>
                    </a:xfrm>
                    <a:prstGeom prst="rect">
                      <a:avLst/>
                    </a:prstGeom>
                  </pic:spPr>
                </pic:pic>
              </a:graphicData>
            </a:graphic>
          </wp:anchor>
        </w:drawing>
      </w:r>
    </w:p>
    <w:p w14:paraId="155195A3" w14:textId="77777777" w:rsidR="00125579" w:rsidRDefault="00125579" w:rsidP="00672986">
      <w:pPr>
        <w:ind w:left="360"/>
        <w:rPr>
          <w:sz w:val="11"/>
        </w:rPr>
        <w:sectPr w:rsidR="00125579">
          <w:headerReference w:type="even" r:id="rId42"/>
          <w:headerReference w:type="default" r:id="rId43"/>
          <w:footerReference w:type="even" r:id="rId44"/>
          <w:footerReference w:type="default" r:id="rId45"/>
          <w:pgSz w:w="12240" w:h="15840"/>
          <w:pgMar w:top="760" w:right="580" w:bottom="700" w:left="540" w:header="0" w:footer="517" w:gutter="0"/>
          <w:pgNumType w:start="278"/>
          <w:cols w:space="720"/>
        </w:sectPr>
      </w:pPr>
    </w:p>
    <w:p w14:paraId="155195A8" w14:textId="77777777" w:rsidR="00125579" w:rsidRDefault="00125579" w:rsidP="004A6205">
      <w:pPr>
        <w:pStyle w:val="BodyText"/>
        <w:spacing w:before="1"/>
        <w:ind w:left="360"/>
        <w:rPr>
          <w:b/>
          <w:sz w:val="6"/>
        </w:rPr>
      </w:pPr>
    </w:p>
    <w:p w14:paraId="155195B9" w14:textId="77777777" w:rsidR="00125579" w:rsidRDefault="00125579" w:rsidP="004A6205">
      <w:pPr>
        <w:pStyle w:val="BodyText"/>
        <w:spacing w:before="43"/>
        <w:ind w:left="360"/>
        <w:rPr>
          <w:b/>
          <w:sz w:val="18"/>
        </w:rPr>
      </w:pPr>
    </w:p>
    <w:p w14:paraId="155195BA" w14:textId="77777777" w:rsidR="00125579" w:rsidRDefault="00C22802" w:rsidP="003D2422">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sidRPr="009264D3">
        <w:rPr>
          <w:b/>
          <w:strike/>
          <w:color w:val="FF0000"/>
          <w:sz w:val="18"/>
        </w:rPr>
        <w:t>—continued</w:t>
      </w:r>
    </w:p>
    <w:p w14:paraId="155195BB" w14:textId="77777777" w:rsidR="00125579" w:rsidRDefault="00C22802" w:rsidP="003D2422">
      <w:pPr>
        <w:pStyle w:val="BodyText"/>
        <w:spacing w:before="1"/>
        <w:ind w:left="360"/>
        <w:rPr>
          <w:b/>
          <w:sz w:val="6"/>
          <w:szCs w:val="6"/>
        </w:rPr>
      </w:pPr>
      <w:r>
        <w:rPr>
          <w:noProof/>
        </w:rPr>
        <mc:AlternateContent>
          <mc:Choice Requires="wps">
            <w:drawing>
              <wp:anchor distT="0" distB="0" distL="0" distR="0" simplePos="0" relativeHeight="251658275" behindDoc="1" locked="0" layoutInCell="1" allowOverlap="1" wp14:anchorId="1551B4DF" wp14:editId="68968BD2">
                <wp:simplePos x="0" y="0"/>
                <wp:positionH relativeFrom="page">
                  <wp:posOffset>4076687</wp:posOffset>
                </wp:positionH>
                <wp:positionV relativeFrom="paragraph">
                  <wp:posOffset>70129</wp:posOffset>
                </wp:positionV>
                <wp:extent cx="3238500" cy="8476615"/>
                <wp:effectExtent l="0" t="0" r="0" b="0"/>
                <wp:wrapTopAndBottom/>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wps:txbx>
                      <wps:bodyPr wrap="square" lIns="0" tIns="0" rIns="0" bIns="0" rtlCol="0">
                        <a:noAutofit/>
                      </wps:bodyPr>
                    </wps:wsp>
                  </a:graphicData>
                </a:graphic>
              </wp:anchor>
            </w:drawing>
          </mc:Choice>
          <mc:Fallback>
            <w:pict>
              <v:shape w14:anchorId="1551B4DF" id="Textbox 1481" o:spid="_x0000_s1038" type="#_x0000_t202" style="position:absolute;left:0;text-align:left;margin-left:321pt;margin-top:5.5pt;width:255pt;height:667.45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Dmg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v:textbox>
                <w10:wrap type="topAndBottom" anchorx="page"/>
              </v:shape>
            </w:pict>
          </mc:Fallback>
        </mc:AlternateContent>
      </w:r>
    </w:p>
    <w:p w14:paraId="155195BC" w14:textId="77777777" w:rsidR="00125579" w:rsidRDefault="00125579" w:rsidP="003D2422">
      <w:pPr>
        <w:ind w:left="360"/>
        <w:rPr>
          <w:sz w:val="6"/>
        </w:rPr>
        <w:sectPr w:rsidR="00125579">
          <w:headerReference w:type="even" r:id="rId46"/>
          <w:headerReference w:type="default" r:id="rId47"/>
          <w:footerReference w:type="even" r:id="rId48"/>
          <w:footerReference w:type="default" r:id="rId49"/>
          <w:pgSz w:w="12240" w:h="15840"/>
          <w:pgMar w:top="580" w:right="580" w:bottom="700" w:left="540" w:header="0" w:footer="517" w:gutter="0"/>
          <w:cols w:space="720"/>
        </w:sectPr>
      </w:pPr>
    </w:p>
    <w:p w14:paraId="155195BD" w14:textId="77777777" w:rsidR="00125579" w:rsidRDefault="00125579" w:rsidP="003D2422">
      <w:pPr>
        <w:pStyle w:val="BodyText"/>
        <w:spacing w:before="13"/>
        <w:ind w:left="360"/>
        <w:rPr>
          <w:b/>
          <w:sz w:val="6"/>
        </w:rPr>
      </w:pPr>
    </w:p>
    <w:p w14:paraId="155195BE" w14:textId="77777777" w:rsidR="00125579" w:rsidRDefault="00C22802" w:rsidP="00672986">
      <w:pPr>
        <w:tabs>
          <w:tab w:val="left" w:pos="5519"/>
        </w:tabs>
        <w:ind w:left="539"/>
        <w:rPr>
          <w:sz w:val="20"/>
        </w:rPr>
      </w:pPr>
      <w:r>
        <w:rPr>
          <w:noProof/>
          <w:sz w:val="20"/>
        </w:rPr>
        <mc:AlternateContent>
          <mc:Choice Requires="wps">
            <w:drawing>
              <wp:inline distT="0" distB="0" distL="0" distR="0" wp14:anchorId="1551B4E1" wp14:editId="1551B4E2">
                <wp:extent cx="3238500" cy="8476615"/>
                <wp:effectExtent l="0" t="0" r="0" b="0"/>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1" id="Textbox 1482" o:spid="_x0000_s1039"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551B4E3" wp14:editId="1551B4E4">
                <wp:extent cx="3238500" cy="8476615"/>
                <wp:effectExtent l="0" t="0" r="0" b="0"/>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3" id="Textbox 1483" o:spid="_x0000_s1040"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GmQ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v:textbox>
                <w10:anchorlock/>
              </v:shape>
            </w:pict>
          </mc:Fallback>
        </mc:AlternateContent>
      </w:r>
    </w:p>
    <w:p w14:paraId="155195BF" w14:textId="77777777" w:rsidR="00125579" w:rsidRDefault="00125579" w:rsidP="004A6205">
      <w:pPr>
        <w:ind w:left="360"/>
        <w:rPr>
          <w:sz w:val="20"/>
        </w:rPr>
        <w:sectPr w:rsidR="00125579">
          <w:headerReference w:type="even" r:id="rId50"/>
          <w:headerReference w:type="default" r:id="rId51"/>
          <w:footerReference w:type="even" r:id="rId52"/>
          <w:footerReference w:type="default" r:id="rId53"/>
          <w:pgSz w:w="12240" w:h="15840"/>
          <w:pgMar w:top="1300" w:right="580" w:bottom="700" w:left="540" w:header="0" w:footer="517" w:gutter="0"/>
          <w:cols w:space="720"/>
        </w:sectPr>
      </w:pPr>
    </w:p>
    <w:p w14:paraId="155195C0" w14:textId="77777777" w:rsidR="00125579" w:rsidRDefault="00125579" w:rsidP="004A6205">
      <w:pPr>
        <w:pStyle w:val="BodyText"/>
        <w:spacing w:before="43"/>
        <w:ind w:left="360"/>
        <w:rPr>
          <w:b/>
          <w:sz w:val="18"/>
        </w:rPr>
      </w:pPr>
    </w:p>
    <w:p w14:paraId="155195C7" w14:textId="77777777" w:rsidR="00125579" w:rsidRDefault="00125579" w:rsidP="004A6205">
      <w:pPr>
        <w:pStyle w:val="BodyText"/>
        <w:spacing w:before="43"/>
        <w:ind w:left="360"/>
        <w:rPr>
          <w:b/>
          <w:sz w:val="18"/>
        </w:rPr>
      </w:pPr>
    </w:p>
    <w:p w14:paraId="155195C8" w14:textId="77777777" w:rsidR="00125579" w:rsidRDefault="00C22802" w:rsidP="00672986">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Pr>
          <w:b/>
          <w:sz w:val="18"/>
        </w:rPr>
        <w:t>—continued</w:t>
      </w:r>
    </w:p>
    <w:p w14:paraId="155195C9" w14:textId="77777777" w:rsidR="00125579" w:rsidRDefault="00125579" w:rsidP="00672986">
      <w:pPr>
        <w:pStyle w:val="BodyText"/>
        <w:spacing w:before="8"/>
        <w:ind w:left="360"/>
        <w:rPr>
          <w:b/>
          <w:sz w:val="4"/>
          <w:szCs w:val="4"/>
        </w:rPr>
      </w:pPr>
    </w:p>
    <w:p w14:paraId="15519611" w14:textId="793BAD7A" w:rsidR="00125579" w:rsidRPr="000C2E53" w:rsidRDefault="17F1AAF3" w:rsidP="00C60DB3">
      <w:pPr>
        <w:spacing w:before="270"/>
        <w:ind w:left="540"/>
        <w:jc w:val="both"/>
        <w:rPr>
          <w:sz w:val="19"/>
          <w:szCs w:val="19"/>
          <w:highlight w:val="yellow"/>
        </w:rPr>
      </w:pPr>
      <w:r w:rsidRPr="39250F3B">
        <w:rPr>
          <w:b/>
          <w:bCs/>
          <w:sz w:val="19"/>
          <w:szCs w:val="19"/>
        </w:rPr>
        <w:t>R301.2</w:t>
      </w:r>
      <w:r w:rsidRPr="39250F3B">
        <w:rPr>
          <w:b/>
          <w:bCs/>
          <w:spacing w:val="-5"/>
          <w:sz w:val="19"/>
          <w:szCs w:val="19"/>
        </w:rPr>
        <w:t xml:space="preserve"> </w:t>
      </w:r>
      <w:r w:rsidRPr="39250F3B">
        <w:rPr>
          <w:b/>
          <w:bCs/>
          <w:sz w:val="19"/>
          <w:szCs w:val="19"/>
        </w:rPr>
        <w:t>Warm</w:t>
      </w:r>
      <w:r w:rsidRPr="39250F3B">
        <w:rPr>
          <w:b/>
          <w:bCs/>
          <w:spacing w:val="-6"/>
          <w:sz w:val="19"/>
          <w:szCs w:val="19"/>
        </w:rPr>
        <w:t xml:space="preserve"> </w:t>
      </w:r>
      <w:r w:rsidRPr="39250F3B">
        <w:rPr>
          <w:b/>
          <w:bCs/>
          <w:sz w:val="19"/>
          <w:szCs w:val="19"/>
        </w:rPr>
        <w:t>Humid</w:t>
      </w:r>
      <w:r w:rsidRPr="39250F3B">
        <w:rPr>
          <w:b/>
          <w:bCs/>
          <w:spacing w:val="-7"/>
          <w:sz w:val="19"/>
          <w:szCs w:val="19"/>
        </w:rPr>
        <w:t xml:space="preserve"> </w:t>
      </w:r>
      <w:r w:rsidRPr="39250F3B">
        <w:rPr>
          <w:b/>
          <w:bCs/>
          <w:sz w:val="19"/>
          <w:szCs w:val="19"/>
        </w:rPr>
        <w:t>counties.</w:t>
      </w:r>
      <w:r w:rsidRPr="39250F3B">
        <w:rPr>
          <w:b/>
          <w:bCs/>
          <w:spacing w:val="-8"/>
          <w:sz w:val="19"/>
          <w:szCs w:val="19"/>
        </w:rPr>
        <w:t xml:space="preserve"> </w:t>
      </w:r>
      <w:r w:rsidRPr="39250F3B">
        <w:rPr>
          <w:sz w:val="19"/>
          <w:szCs w:val="19"/>
        </w:rPr>
        <w:t>In</w:t>
      </w:r>
      <w:r w:rsidRPr="39250F3B">
        <w:rPr>
          <w:spacing w:val="-7"/>
          <w:sz w:val="19"/>
          <w:szCs w:val="19"/>
        </w:rPr>
        <w:t xml:space="preserve"> </w:t>
      </w:r>
      <w:r w:rsidRPr="39250F3B">
        <w:rPr>
          <w:sz w:val="19"/>
          <w:szCs w:val="19"/>
        </w:rPr>
        <w:t>Table</w:t>
      </w:r>
      <w:r w:rsidRPr="39250F3B">
        <w:rPr>
          <w:spacing w:val="-5"/>
          <w:sz w:val="19"/>
          <w:szCs w:val="19"/>
        </w:rPr>
        <w:t xml:space="preserve"> </w:t>
      </w:r>
      <w:r w:rsidRPr="39250F3B">
        <w:rPr>
          <w:sz w:val="19"/>
          <w:szCs w:val="19"/>
        </w:rPr>
        <w:t>R301.1,</w:t>
      </w:r>
      <w:r w:rsidRPr="39250F3B">
        <w:rPr>
          <w:spacing w:val="-6"/>
          <w:sz w:val="19"/>
          <w:szCs w:val="19"/>
        </w:rPr>
        <w:t xml:space="preserve"> </w:t>
      </w:r>
      <w:r w:rsidRPr="39250F3B">
        <w:rPr>
          <w:sz w:val="19"/>
          <w:szCs w:val="19"/>
        </w:rPr>
        <w:t>Warm</w:t>
      </w:r>
      <w:r w:rsidRPr="39250F3B">
        <w:rPr>
          <w:spacing w:val="-6"/>
          <w:sz w:val="19"/>
          <w:szCs w:val="19"/>
        </w:rPr>
        <w:t xml:space="preserve"> </w:t>
      </w:r>
      <w:r w:rsidRPr="39250F3B">
        <w:rPr>
          <w:sz w:val="19"/>
          <w:szCs w:val="19"/>
        </w:rPr>
        <w:t>Humid</w:t>
      </w:r>
      <w:r w:rsidRPr="39250F3B">
        <w:rPr>
          <w:spacing w:val="-7"/>
          <w:sz w:val="19"/>
          <w:szCs w:val="19"/>
        </w:rPr>
        <w:t xml:space="preserve"> </w:t>
      </w:r>
      <w:r w:rsidRPr="39250F3B">
        <w:rPr>
          <w:sz w:val="19"/>
          <w:szCs w:val="19"/>
        </w:rPr>
        <w:t>counties</w:t>
      </w:r>
      <w:r w:rsidRPr="39250F3B">
        <w:rPr>
          <w:spacing w:val="-6"/>
          <w:sz w:val="19"/>
          <w:szCs w:val="19"/>
        </w:rPr>
        <w:t xml:space="preserve"> </w:t>
      </w:r>
      <w:r w:rsidRPr="39250F3B">
        <w:rPr>
          <w:sz w:val="19"/>
          <w:szCs w:val="19"/>
        </w:rPr>
        <w:t>are</w:t>
      </w:r>
      <w:r w:rsidRPr="39250F3B">
        <w:rPr>
          <w:spacing w:val="-8"/>
          <w:sz w:val="19"/>
          <w:szCs w:val="19"/>
        </w:rPr>
        <w:t xml:space="preserve"> </w:t>
      </w:r>
      <w:r w:rsidRPr="39250F3B">
        <w:rPr>
          <w:sz w:val="19"/>
          <w:szCs w:val="19"/>
        </w:rPr>
        <w:t>identified</w:t>
      </w:r>
      <w:r w:rsidRPr="39250F3B">
        <w:rPr>
          <w:spacing w:val="-7"/>
          <w:sz w:val="19"/>
          <w:szCs w:val="19"/>
        </w:rPr>
        <w:t xml:space="preserve"> </w:t>
      </w:r>
      <w:r w:rsidRPr="39250F3B">
        <w:rPr>
          <w:sz w:val="19"/>
          <w:szCs w:val="19"/>
        </w:rPr>
        <w:t>by</w:t>
      </w:r>
      <w:r w:rsidRPr="39250F3B">
        <w:rPr>
          <w:spacing w:val="-8"/>
          <w:sz w:val="19"/>
          <w:szCs w:val="19"/>
        </w:rPr>
        <w:t xml:space="preserve"> </w:t>
      </w:r>
      <w:r w:rsidRPr="39250F3B">
        <w:rPr>
          <w:sz w:val="19"/>
          <w:szCs w:val="19"/>
        </w:rPr>
        <w:t>an</w:t>
      </w:r>
      <w:r w:rsidRPr="39250F3B">
        <w:rPr>
          <w:spacing w:val="-7"/>
          <w:sz w:val="19"/>
          <w:szCs w:val="19"/>
        </w:rPr>
        <w:t xml:space="preserve"> </w:t>
      </w:r>
      <w:r w:rsidRPr="39250F3B">
        <w:rPr>
          <w:spacing w:val="-2"/>
          <w:sz w:val="19"/>
          <w:szCs w:val="19"/>
        </w:rPr>
        <w:t>asterisk.</w:t>
      </w:r>
    </w:p>
    <w:p w14:paraId="15519612" w14:textId="77777777" w:rsidR="00125579" w:rsidRPr="00353657" w:rsidRDefault="17F1AAF3" w:rsidP="068D607C">
      <w:pPr>
        <w:spacing w:before="43" w:line="196" w:lineRule="auto"/>
        <w:ind w:left="539" w:right="497"/>
        <w:jc w:val="both"/>
        <w:rPr>
          <w:sz w:val="19"/>
          <w:szCs w:val="19"/>
        </w:rPr>
      </w:pPr>
      <w:r w:rsidRPr="00353657">
        <w:rPr>
          <w:b/>
          <w:bCs/>
          <w:sz w:val="19"/>
          <w:szCs w:val="19"/>
        </w:rPr>
        <w:t>R301.3</w:t>
      </w:r>
      <w:r w:rsidRPr="00353657">
        <w:rPr>
          <w:b/>
          <w:bCs/>
          <w:spacing w:val="-1"/>
          <w:sz w:val="19"/>
          <w:szCs w:val="19"/>
        </w:rPr>
        <w:t xml:space="preserve"> </w:t>
      </w:r>
      <w:r w:rsidRPr="00353657">
        <w:rPr>
          <w:b/>
          <w:bCs/>
          <w:sz w:val="19"/>
          <w:szCs w:val="19"/>
        </w:rPr>
        <w:t>Climate</w:t>
      </w:r>
      <w:r w:rsidRPr="00353657">
        <w:rPr>
          <w:b/>
          <w:bCs/>
          <w:spacing w:val="-1"/>
          <w:sz w:val="19"/>
          <w:szCs w:val="19"/>
        </w:rPr>
        <w:t xml:space="preserve"> </w:t>
      </w:r>
      <w:r w:rsidRPr="00353657">
        <w:rPr>
          <w:b/>
          <w:bCs/>
          <w:sz w:val="19"/>
          <w:szCs w:val="19"/>
        </w:rPr>
        <w:t>zone</w:t>
      </w:r>
      <w:r w:rsidRPr="00353657">
        <w:rPr>
          <w:b/>
          <w:bCs/>
          <w:spacing w:val="-1"/>
          <w:sz w:val="19"/>
          <w:szCs w:val="19"/>
        </w:rPr>
        <w:t xml:space="preserve"> </w:t>
      </w:r>
      <w:r w:rsidRPr="00353657">
        <w:rPr>
          <w:b/>
          <w:bCs/>
          <w:sz w:val="19"/>
          <w:szCs w:val="19"/>
        </w:rPr>
        <w:t>definitions.</w:t>
      </w:r>
      <w:r w:rsidRPr="00353657">
        <w:rPr>
          <w:b/>
          <w:bCs/>
          <w:spacing w:val="-1"/>
          <w:sz w:val="19"/>
          <w:szCs w:val="19"/>
        </w:rPr>
        <w:t xml:space="preserve"> </w:t>
      </w:r>
      <w:r w:rsidRPr="00353657">
        <w:rPr>
          <w:sz w:val="19"/>
          <w:szCs w:val="19"/>
        </w:rPr>
        <w:t>To</w:t>
      </w:r>
      <w:r w:rsidRPr="00353657">
        <w:rPr>
          <w:spacing w:val="-3"/>
          <w:sz w:val="19"/>
          <w:szCs w:val="19"/>
        </w:rPr>
        <w:t xml:space="preserve"> </w:t>
      </w:r>
      <w:r w:rsidRPr="00353657">
        <w:rPr>
          <w:sz w:val="19"/>
          <w:szCs w:val="19"/>
        </w:rPr>
        <w:t>determine</w:t>
      </w:r>
      <w:r w:rsidRPr="00353657">
        <w:rPr>
          <w:spacing w:val="-2"/>
          <w:sz w:val="19"/>
          <w:szCs w:val="19"/>
        </w:rPr>
        <w:t xml:space="preserve"> </w:t>
      </w:r>
      <w:r w:rsidRPr="00353657">
        <w:rPr>
          <w:sz w:val="19"/>
          <w:szCs w:val="19"/>
        </w:rPr>
        <w:t>the</w:t>
      </w:r>
      <w:r w:rsidRPr="00353657">
        <w:rPr>
          <w:spacing w:val="-3"/>
          <w:sz w:val="19"/>
          <w:szCs w:val="19"/>
        </w:rPr>
        <w:t xml:space="preserve"> </w:t>
      </w:r>
      <w:r w:rsidRPr="00353657">
        <w:rPr>
          <w:i/>
          <w:iCs/>
          <w:sz w:val="19"/>
          <w:szCs w:val="19"/>
        </w:rPr>
        <w:t>climate</w:t>
      </w:r>
      <w:r w:rsidRPr="00353657">
        <w:rPr>
          <w:i/>
          <w:iCs/>
          <w:spacing w:val="-4"/>
          <w:sz w:val="19"/>
          <w:szCs w:val="19"/>
        </w:rPr>
        <w:t xml:space="preserve"> </w:t>
      </w:r>
      <w:r w:rsidRPr="00353657">
        <w:rPr>
          <w:i/>
          <w:iCs/>
          <w:sz w:val="19"/>
          <w:szCs w:val="19"/>
        </w:rPr>
        <w:t>zones</w:t>
      </w:r>
      <w:r w:rsidRPr="00353657">
        <w:rPr>
          <w:i/>
          <w:iCs/>
          <w:spacing w:val="-1"/>
          <w:sz w:val="19"/>
          <w:szCs w:val="19"/>
        </w:rPr>
        <w:t xml:space="preserve"> </w:t>
      </w:r>
      <w:r w:rsidRPr="00353657">
        <w:rPr>
          <w:sz w:val="19"/>
          <w:szCs w:val="19"/>
        </w:rPr>
        <w:t>for</w:t>
      </w:r>
      <w:r w:rsidRPr="00353657">
        <w:rPr>
          <w:spacing w:val="-2"/>
          <w:sz w:val="19"/>
          <w:szCs w:val="19"/>
        </w:rPr>
        <w:t xml:space="preserve"> </w:t>
      </w:r>
      <w:r w:rsidRPr="00353657">
        <w:rPr>
          <w:sz w:val="19"/>
          <w:szCs w:val="19"/>
        </w:rPr>
        <w:t>locations</w:t>
      </w:r>
      <w:r w:rsidRPr="00353657">
        <w:rPr>
          <w:spacing w:val="-2"/>
          <w:sz w:val="19"/>
          <w:szCs w:val="19"/>
        </w:rPr>
        <w:t xml:space="preserve"> </w:t>
      </w:r>
      <w:r w:rsidRPr="00353657">
        <w:rPr>
          <w:sz w:val="19"/>
          <w:szCs w:val="19"/>
        </w:rPr>
        <w:t>not</w:t>
      </w:r>
      <w:r w:rsidRPr="00353657">
        <w:rPr>
          <w:spacing w:val="-3"/>
          <w:sz w:val="19"/>
          <w:szCs w:val="19"/>
        </w:rPr>
        <w:t xml:space="preserve"> </w:t>
      </w:r>
      <w:r w:rsidRPr="00353657">
        <w:rPr>
          <w:sz w:val="19"/>
          <w:szCs w:val="19"/>
        </w:rPr>
        <w:t>listed</w:t>
      </w:r>
      <w:r w:rsidRPr="00353657">
        <w:rPr>
          <w:spacing w:val="-2"/>
          <w:sz w:val="19"/>
          <w:szCs w:val="19"/>
        </w:rPr>
        <w:t xml:space="preserve"> </w:t>
      </w:r>
      <w:r w:rsidRPr="00353657">
        <w:rPr>
          <w:sz w:val="19"/>
          <w:szCs w:val="19"/>
        </w:rPr>
        <w:t>in</w:t>
      </w:r>
      <w:r w:rsidRPr="00353657">
        <w:rPr>
          <w:spacing w:val="-2"/>
          <w:sz w:val="19"/>
          <w:szCs w:val="19"/>
        </w:rPr>
        <w:t xml:space="preserve"> </w:t>
      </w:r>
      <w:r w:rsidRPr="00353657">
        <w:rPr>
          <w:sz w:val="19"/>
          <w:szCs w:val="19"/>
        </w:rPr>
        <w:t>this</w:t>
      </w:r>
      <w:r w:rsidRPr="00353657">
        <w:rPr>
          <w:spacing w:val="-2"/>
          <w:sz w:val="19"/>
          <w:szCs w:val="19"/>
        </w:rPr>
        <w:t xml:space="preserve"> </w:t>
      </w:r>
      <w:r w:rsidRPr="00353657">
        <w:rPr>
          <w:sz w:val="19"/>
          <w:szCs w:val="19"/>
        </w:rPr>
        <w:t>code,</w:t>
      </w:r>
      <w:r w:rsidRPr="00353657">
        <w:rPr>
          <w:spacing w:val="-3"/>
          <w:sz w:val="19"/>
          <w:szCs w:val="19"/>
        </w:rPr>
        <w:t xml:space="preserve"> </w:t>
      </w:r>
      <w:r w:rsidRPr="00353657">
        <w:rPr>
          <w:sz w:val="19"/>
          <w:szCs w:val="19"/>
        </w:rPr>
        <w:t>use</w:t>
      </w:r>
      <w:r w:rsidRPr="00353657">
        <w:rPr>
          <w:spacing w:val="-2"/>
          <w:sz w:val="19"/>
          <w:szCs w:val="19"/>
        </w:rPr>
        <w:t xml:space="preserve"> </w:t>
      </w:r>
      <w:r w:rsidRPr="00353657">
        <w:rPr>
          <w:sz w:val="19"/>
          <w:szCs w:val="19"/>
        </w:rPr>
        <w:t>the</w:t>
      </w:r>
      <w:r w:rsidRPr="00353657">
        <w:rPr>
          <w:spacing w:val="-2"/>
          <w:sz w:val="19"/>
          <w:szCs w:val="19"/>
        </w:rPr>
        <w:t xml:space="preserve"> </w:t>
      </w:r>
      <w:r w:rsidRPr="00353657">
        <w:rPr>
          <w:sz w:val="19"/>
          <w:szCs w:val="19"/>
        </w:rPr>
        <w:t>following</w:t>
      </w:r>
      <w:r w:rsidRPr="00353657">
        <w:rPr>
          <w:spacing w:val="-4"/>
          <w:sz w:val="19"/>
          <w:szCs w:val="19"/>
        </w:rPr>
        <w:t xml:space="preserve"> </w:t>
      </w:r>
      <w:r w:rsidRPr="00353657">
        <w:rPr>
          <w:sz w:val="19"/>
          <w:szCs w:val="19"/>
        </w:rPr>
        <w:t>information</w:t>
      </w:r>
      <w:r w:rsidRPr="00353657">
        <w:rPr>
          <w:spacing w:val="40"/>
          <w:sz w:val="19"/>
          <w:szCs w:val="19"/>
        </w:rPr>
        <w:t xml:space="preserve"> </w:t>
      </w:r>
      <w:r w:rsidRPr="00353657">
        <w:rPr>
          <w:sz w:val="19"/>
          <w:szCs w:val="19"/>
        </w:rPr>
        <w:t xml:space="preserve">to determine </w:t>
      </w:r>
      <w:r w:rsidRPr="00353657">
        <w:rPr>
          <w:i/>
          <w:iCs/>
          <w:sz w:val="19"/>
          <w:szCs w:val="19"/>
        </w:rPr>
        <w:t xml:space="preserve">climate zone </w:t>
      </w:r>
      <w:r w:rsidRPr="00353657">
        <w:rPr>
          <w:sz w:val="19"/>
          <w:szCs w:val="19"/>
        </w:rPr>
        <w:t>numbers and letters in accordance with Items 1 through 5.</w:t>
      </w:r>
    </w:p>
    <w:p w14:paraId="15519613" w14:textId="77777777" w:rsidR="00125579" w:rsidRPr="00353657" w:rsidRDefault="17F1AAF3" w:rsidP="00955134">
      <w:pPr>
        <w:pStyle w:val="ListParagraph"/>
        <w:numPr>
          <w:ilvl w:val="0"/>
          <w:numId w:val="64"/>
        </w:numPr>
        <w:tabs>
          <w:tab w:val="left" w:pos="897"/>
          <w:tab w:val="left" w:pos="899"/>
        </w:tabs>
        <w:spacing w:before="36" w:line="196" w:lineRule="auto"/>
        <w:ind w:left="1259" w:right="498"/>
        <w:jc w:val="both"/>
        <w:rPr>
          <w:sz w:val="19"/>
          <w:szCs w:val="19"/>
        </w:rPr>
      </w:pPr>
      <w:r w:rsidRPr="00353657">
        <w:rPr>
          <w:sz w:val="19"/>
          <w:szCs w:val="19"/>
        </w:rPr>
        <w:t>Determine</w:t>
      </w:r>
      <w:r w:rsidRPr="00353657">
        <w:rPr>
          <w:spacing w:val="-3"/>
          <w:sz w:val="19"/>
          <w:szCs w:val="19"/>
        </w:rPr>
        <w:t xml:space="preserve"> </w:t>
      </w:r>
      <w:r w:rsidRPr="00353657">
        <w:rPr>
          <w:sz w:val="19"/>
          <w:szCs w:val="19"/>
        </w:rPr>
        <w:t>the</w:t>
      </w:r>
      <w:r w:rsidRPr="00353657">
        <w:rPr>
          <w:spacing w:val="-5"/>
          <w:sz w:val="19"/>
          <w:szCs w:val="19"/>
        </w:rPr>
        <w:t xml:space="preserve"> </w:t>
      </w:r>
      <w:r w:rsidRPr="00353657">
        <w:rPr>
          <w:sz w:val="19"/>
          <w:szCs w:val="19"/>
        </w:rPr>
        <w:t>thermal</w:t>
      </w:r>
      <w:r w:rsidRPr="00353657">
        <w:rPr>
          <w:spacing w:val="-3"/>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sz w:val="19"/>
          <w:szCs w:val="19"/>
        </w:rPr>
        <w:t>,</w:t>
      </w:r>
      <w:r w:rsidRPr="00353657">
        <w:rPr>
          <w:spacing w:val="-4"/>
          <w:sz w:val="19"/>
          <w:szCs w:val="19"/>
        </w:rPr>
        <w:t xml:space="preserve"> </w:t>
      </w:r>
      <w:r w:rsidRPr="00353657">
        <w:rPr>
          <w:sz w:val="19"/>
          <w:szCs w:val="19"/>
        </w:rPr>
        <w:t>0</w:t>
      </w:r>
      <w:r w:rsidRPr="00353657">
        <w:rPr>
          <w:spacing w:val="-3"/>
          <w:sz w:val="19"/>
          <w:szCs w:val="19"/>
        </w:rPr>
        <w:t xml:space="preserve"> </w:t>
      </w:r>
      <w:r w:rsidRPr="00353657">
        <w:rPr>
          <w:sz w:val="19"/>
          <w:szCs w:val="19"/>
        </w:rPr>
        <w:t>through</w:t>
      </w:r>
      <w:r w:rsidRPr="00353657">
        <w:rPr>
          <w:spacing w:val="-3"/>
          <w:sz w:val="19"/>
          <w:szCs w:val="19"/>
        </w:rPr>
        <w:t xml:space="preserve"> </w:t>
      </w:r>
      <w:r w:rsidRPr="00353657">
        <w:rPr>
          <w:sz w:val="19"/>
          <w:szCs w:val="19"/>
        </w:rPr>
        <w:t>8,</w:t>
      </w:r>
      <w:r w:rsidRPr="00353657">
        <w:rPr>
          <w:spacing w:val="-4"/>
          <w:sz w:val="19"/>
          <w:szCs w:val="19"/>
        </w:rPr>
        <w:t xml:space="preserve"> </w:t>
      </w:r>
      <w:r w:rsidRPr="00353657">
        <w:rPr>
          <w:sz w:val="19"/>
          <w:szCs w:val="19"/>
        </w:rPr>
        <w:t>from</w:t>
      </w:r>
      <w:r w:rsidRPr="00353657">
        <w:rPr>
          <w:spacing w:val="-3"/>
          <w:sz w:val="19"/>
          <w:szCs w:val="19"/>
        </w:rPr>
        <w:t xml:space="preserve"> </w:t>
      </w:r>
      <w:r w:rsidRPr="00353657">
        <w:rPr>
          <w:sz w:val="19"/>
          <w:szCs w:val="19"/>
        </w:rPr>
        <w:t>Table</w:t>
      </w:r>
      <w:r w:rsidRPr="00353657">
        <w:rPr>
          <w:spacing w:val="-3"/>
          <w:sz w:val="19"/>
          <w:szCs w:val="19"/>
        </w:rPr>
        <w:t xml:space="preserve"> </w:t>
      </w:r>
      <w:r w:rsidRPr="00353657">
        <w:rPr>
          <w:sz w:val="19"/>
          <w:szCs w:val="19"/>
        </w:rPr>
        <w:t>R301.3</w:t>
      </w:r>
      <w:r w:rsidRPr="00353657">
        <w:rPr>
          <w:spacing w:val="-3"/>
          <w:sz w:val="19"/>
          <w:szCs w:val="19"/>
        </w:rPr>
        <w:t xml:space="preserve"> </w:t>
      </w:r>
      <w:r w:rsidRPr="00353657">
        <w:rPr>
          <w:sz w:val="19"/>
          <w:szCs w:val="19"/>
        </w:rPr>
        <w:t>using</w:t>
      </w:r>
      <w:r w:rsidRPr="00353657">
        <w:rPr>
          <w:spacing w:val="-4"/>
          <w:sz w:val="19"/>
          <w:szCs w:val="19"/>
        </w:rPr>
        <w:t xml:space="preserve"> </w:t>
      </w:r>
      <w:r w:rsidRPr="00353657">
        <w:rPr>
          <w:sz w:val="19"/>
          <w:szCs w:val="19"/>
        </w:rPr>
        <w:t>the</w:t>
      </w:r>
      <w:r w:rsidRPr="00353657">
        <w:rPr>
          <w:spacing w:val="-3"/>
          <w:sz w:val="19"/>
          <w:szCs w:val="19"/>
        </w:rPr>
        <w:t xml:space="preserve"> </w:t>
      </w:r>
      <w:r w:rsidRPr="00353657">
        <w:rPr>
          <w:sz w:val="19"/>
          <w:szCs w:val="19"/>
        </w:rPr>
        <w:t>heating</w:t>
      </w:r>
      <w:r w:rsidRPr="00353657">
        <w:rPr>
          <w:spacing w:val="-4"/>
          <w:sz w:val="19"/>
          <w:szCs w:val="19"/>
        </w:rPr>
        <w:t xml:space="preserve"> </w:t>
      </w:r>
      <w:r w:rsidRPr="00353657">
        <w:rPr>
          <w:sz w:val="19"/>
          <w:szCs w:val="19"/>
        </w:rPr>
        <w:t>(HDD)</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cooling</w:t>
      </w:r>
      <w:r w:rsidRPr="00353657">
        <w:rPr>
          <w:spacing w:val="-4"/>
          <w:sz w:val="19"/>
          <w:szCs w:val="19"/>
        </w:rPr>
        <w:t xml:space="preserve"> </w:t>
      </w:r>
      <w:r w:rsidRPr="00353657">
        <w:rPr>
          <w:sz w:val="19"/>
          <w:szCs w:val="19"/>
        </w:rPr>
        <w:t>degree-days</w:t>
      </w:r>
      <w:r w:rsidRPr="00353657">
        <w:rPr>
          <w:spacing w:val="-5"/>
          <w:sz w:val="19"/>
          <w:szCs w:val="19"/>
        </w:rPr>
        <w:t xml:space="preserve"> </w:t>
      </w:r>
      <w:r w:rsidRPr="00353657">
        <w:rPr>
          <w:sz w:val="19"/>
          <w:szCs w:val="19"/>
        </w:rPr>
        <w:t>(CDD)</w:t>
      </w:r>
      <w:r w:rsidRPr="00353657">
        <w:rPr>
          <w:spacing w:val="40"/>
          <w:sz w:val="19"/>
          <w:szCs w:val="19"/>
        </w:rPr>
        <w:t xml:space="preserve"> </w:t>
      </w:r>
      <w:r w:rsidRPr="00353657">
        <w:rPr>
          <w:sz w:val="19"/>
          <w:szCs w:val="19"/>
        </w:rPr>
        <w:t>for the location.</w:t>
      </w:r>
    </w:p>
    <w:p w14:paraId="15519614" w14:textId="77777777" w:rsidR="00125579" w:rsidRPr="00353657" w:rsidRDefault="17F1AAF3" w:rsidP="00955134">
      <w:pPr>
        <w:pStyle w:val="ListParagraph"/>
        <w:numPr>
          <w:ilvl w:val="0"/>
          <w:numId w:val="64"/>
        </w:numPr>
        <w:tabs>
          <w:tab w:val="left" w:pos="898"/>
        </w:tabs>
        <w:spacing w:before="1" w:line="266" w:lineRule="exact"/>
        <w:ind w:left="1258" w:hanging="380"/>
        <w:jc w:val="both"/>
        <w:rPr>
          <w:sz w:val="19"/>
          <w:szCs w:val="19"/>
        </w:rPr>
      </w:pPr>
      <w:r w:rsidRPr="00353657">
        <w:rPr>
          <w:sz w:val="19"/>
          <w:szCs w:val="19"/>
        </w:rPr>
        <w:t>Determine</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moisture</w:t>
      </w:r>
      <w:r w:rsidRPr="00353657">
        <w:rPr>
          <w:spacing w:val="-7"/>
          <w:sz w:val="19"/>
          <w:szCs w:val="19"/>
        </w:rPr>
        <w:t xml:space="preserve"> </w:t>
      </w:r>
      <w:r w:rsidRPr="00353657">
        <w:rPr>
          <w:sz w:val="19"/>
          <w:szCs w:val="19"/>
        </w:rPr>
        <w:t>zone</w:t>
      </w:r>
      <w:r w:rsidRPr="00353657">
        <w:rPr>
          <w:spacing w:val="-5"/>
          <w:sz w:val="19"/>
          <w:szCs w:val="19"/>
        </w:rPr>
        <w:t xml:space="preserve"> </w:t>
      </w:r>
      <w:r w:rsidRPr="00353657">
        <w:rPr>
          <w:sz w:val="19"/>
          <w:szCs w:val="19"/>
        </w:rPr>
        <w:t>(Marine,</w:t>
      </w:r>
      <w:r w:rsidRPr="00353657">
        <w:rPr>
          <w:spacing w:val="-7"/>
          <w:sz w:val="19"/>
          <w:szCs w:val="19"/>
        </w:rPr>
        <w:t xml:space="preserve"> </w:t>
      </w:r>
      <w:r w:rsidRPr="00353657">
        <w:rPr>
          <w:sz w:val="19"/>
          <w:szCs w:val="19"/>
        </w:rPr>
        <w:t>Dry</w:t>
      </w:r>
      <w:r w:rsidRPr="00353657">
        <w:rPr>
          <w:spacing w:val="-6"/>
          <w:sz w:val="19"/>
          <w:szCs w:val="19"/>
        </w:rPr>
        <w:t xml:space="preserve"> </w:t>
      </w:r>
      <w:r w:rsidRPr="00353657">
        <w:rPr>
          <w:sz w:val="19"/>
          <w:szCs w:val="19"/>
        </w:rPr>
        <w:t>or</w:t>
      </w:r>
      <w:r w:rsidRPr="00353657">
        <w:rPr>
          <w:spacing w:val="-6"/>
          <w:sz w:val="19"/>
          <w:szCs w:val="19"/>
        </w:rPr>
        <w:t xml:space="preserve"> </w:t>
      </w:r>
      <w:r w:rsidRPr="00353657">
        <w:rPr>
          <w:sz w:val="19"/>
          <w:szCs w:val="19"/>
        </w:rPr>
        <w:t>Humid)</w:t>
      </w:r>
      <w:r w:rsidRPr="00353657">
        <w:rPr>
          <w:spacing w:val="-8"/>
          <w:sz w:val="19"/>
          <w:szCs w:val="19"/>
        </w:rPr>
        <w:t xml:space="preserve"> </w:t>
      </w:r>
      <w:r w:rsidRPr="00353657">
        <w:rPr>
          <w:sz w:val="19"/>
          <w:szCs w:val="19"/>
        </w:rPr>
        <w:t>in</w:t>
      </w:r>
      <w:r w:rsidRPr="00353657">
        <w:rPr>
          <w:spacing w:val="-7"/>
          <w:sz w:val="19"/>
          <w:szCs w:val="19"/>
        </w:rPr>
        <w:t xml:space="preserve"> </w:t>
      </w:r>
      <w:r w:rsidRPr="00353657">
        <w:rPr>
          <w:sz w:val="19"/>
          <w:szCs w:val="19"/>
        </w:rPr>
        <w:t>accordance</w:t>
      </w:r>
      <w:r w:rsidRPr="00353657">
        <w:rPr>
          <w:spacing w:val="-7"/>
          <w:sz w:val="19"/>
          <w:szCs w:val="19"/>
        </w:rPr>
        <w:t xml:space="preserve"> </w:t>
      </w:r>
      <w:r w:rsidRPr="00353657">
        <w:rPr>
          <w:sz w:val="19"/>
          <w:szCs w:val="19"/>
        </w:rPr>
        <w:t>with</w:t>
      </w:r>
      <w:r w:rsidRPr="00353657">
        <w:rPr>
          <w:spacing w:val="-5"/>
          <w:sz w:val="19"/>
          <w:szCs w:val="19"/>
        </w:rPr>
        <w:t xml:space="preserve"> </w:t>
      </w:r>
      <w:r w:rsidRPr="00353657">
        <w:rPr>
          <w:sz w:val="19"/>
          <w:szCs w:val="19"/>
        </w:rPr>
        <w:t>Items</w:t>
      </w:r>
      <w:r w:rsidRPr="00353657">
        <w:rPr>
          <w:spacing w:val="-6"/>
          <w:sz w:val="19"/>
          <w:szCs w:val="19"/>
        </w:rPr>
        <w:t xml:space="preserve"> </w:t>
      </w:r>
      <w:r w:rsidRPr="00353657">
        <w:rPr>
          <w:sz w:val="19"/>
          <w:szCs w:val="19"/>
        </w:rPr>
        <w:t>2.1</w:t>
      </w:r>
      <w:r w:rsidRPr="00353657">
        <w:rPr>
          <w:spacing w:val="-7"/>
          <w:sz w:val="19"/>
          <w:szCs w:val="19"/>
        </w:rPr>
        <w:t xml:space="preserve"> </w:t>
      </w:r>
      <w:r w:rsidRPr="00353657">
        <w:rPr>
          <w:sz w:val="19"/>
          <w:szCs w:val="19"/>
        </w:rPr>
        <w:t>through</w:t>
      </w:r>
      <w:r w:rsidRPr="00353657">
        <w:rPr>
          <w:spacing w:val="-5"/>
          <w:sz w:val="19"/>
          <w:szCs w:val="19"/>
        </w:rPr>
        <w:t xml:space="preserve"> </w:t>
      </w:r>
      <w:r w:rsidRPr="00353657">
        <w:rPr>
          <w:spacing w:val="-4"/>
          <w:sz w:val="19"/>
          <w:szCs w:val="19"/>
        </w:rPr>
        <w:t>2.3.</w:t>
      </w:r>
    </w:p>
    <w:p w14:paraId="15519615"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If</w:t>
      </w:r>
      <w:r w:rsidRPr="00353657">
        <w:rPr>
          <w:spacing w:val="-2"/>
          <w:sz w:val="19"/>
          <w:szCs w:val="19"/>
        </w:rPr>
        <w:t xml:space="preserve"> </w:t>
      </w:r>
      <w:r w:rsidRPr="00353657">
        <w:rPr>
          <w:sz w:val="19"/>
          <w:szCs w:val="19"/>
        </w:rPr>
        <w:t>monthly</w:t>
      </w:r>
      <w:r w:rsidRPr="00353657">
        <w:rPr>
          <w:spacing w:val="-5"/>
          <w:sz w:val="19"/>
          <w:szCs w:val="19"/>
        </w:rPr>
        <w:t xml:space="preserve"> </w:t>
      </w:r>
      <w:r w:rsidRPr="00353657">
        <w:rPr>
          <w:sz w:val="19"/>
          <w:szCs w:val="19"/>
        </w:rPr>
        <w:t>average</w:t>
      </w:r>
      <w:r w:rsidRPr="00353657">
        <w:rPr>
          <w:spacing w:val="-2"/>
          <w:sz w:val="19"/>
          <w:szCs w:val="19"/>
        </w:rPr>
        <w:t xml:space="preserve"> </w:t>
      </w:r>
      <w:r w:rsidRPr="00353657">
        <w:rPr>
          <w:sz w:val="19"/>
          <w:szCs w:val="19"/>
        </w:rPr>
        <w:t>temperature</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precipitation</w:t>
      </w:r>
      <w:r w:rsidRPr="00353657">
        <w:rPr>
          <w:spacing w:val="-3"/>
          <w:sz w:val="19"/>
          <w:szCs w:val="19"/>
        </w:rPr>
        <w:t xml:space="preserve"> </w:t>
      </w:r>
      <w:r w:rsidRPr="00353657">
        <w:rPr>
          <w:sz w:val="19"/>
          <w:szCs w:val="19"/>
        </w:rPr>
        <w:t>data</w:t>
      </w:r>
      <w:r w:rsidRPr="00353657">
        <w:rPr>
          <w:spacing w:val="-2"/>
          <w:sz w:val="19"/>
          <w:szCs w:val="19"/>
        </w:rPr>
        <w:t xml:space="preserve"> </w:t>
      </w:r>
      <w:r w:rsidRPr="00353657">
        <w:rPr>
          <w:sz w:val="19"/>
          <w:szCs w:val="19"/>
        </w:rPr>
        <w:t>are</w:t>
      </w:r>
      <w:r w:rsidRPr="00353657">
        <w:rPr>
          <w:spacing w:val="-4"/>
          <w:sz w:val="19"/>
          <w:szCs w:val="19"/>
        </w:rPr>
        <w:t xml:space="preserve"> </w:t>
      </w:r>
      <w:r w:rsidRPr="00353657">
        <w:rPr>
          <w:sz w:val="19"/>
          <w:szCs w:val="19"/>
        </w:rPr>
        <w:t>available,</w:t>
      </w:r>
      <w:r w:rsidRPr="00353657">
        <w:rPr>
          <w:spacing w:val="-4"/>
          <w:sz w:val="19"/>
          <w:szCs w:val="19"/>
        </w:rPr>
        <w:t xml:space="preserve"> </w:t>
      </w:r>
      <w:r w:rsidRPr="00353657">
        <w:rPr>
          <w:sz w:val="19"/>
          <w:szCs w:val="19"/>
        </w:rPr>
        <w:t>use</w:t>
      </w:r>
      <w:r w:rsidRPr="00353657">
        <w:rPr>
          <w:spacing w:val="-3"/>
          <w:sz w:val="19"/>
          <w:szCs w:val="19"/>
        </w:rPr>
        <w:t xml:space="preserve"> </w:t>
      </w:r>
      <w:r w:rsidRPr="00353657">
        <w:rPr>
          <w:sz w:val="19"/>
          <w:szCs w:val="19"/>
        </w:rPr>
        <w:t>the</w:t>
      </w:r>
      <w:r w:rsidRPr="00353657">
        <w:rPr>
          <w:spacing w:val="-2"/>
          <w:sz w:val="19"/>
          <w:szCs w:val="19"/>
        </w:rPr>
        <w:t xml:space="preserve"> </w:t>
      </w:r>
      <w:r w:rsidRPr="00353657">
        <w:rPr>
          <w:sz w:val="19"/>
          <w:szCs w:val="19"/>
        </w:rPr>
        <w:t>Marine,</w:t>
      </w:r>
      <w:r w:rsidRPr="00353657">
        <w:rPr>
          <w:spacing w:val="-4"/>
          <w:sz w:val="19"/>
          <w:szCs w:val="19"/>
        </w:rPr>
        <w:t xml:space="preserve"> </w:t>
      </w:r>
      <w:r w:rsidRPr="00353657">
        <w:rPr>
          <w:sz w:val="19"/>
          <w:szCs w:val="19"/>
        </w:rPr>
        <w:t>Dry</w:t>
      </w:r>
      <w:r w:rsidRPr="00353657">
        <w:rPr>
          <w:spacing w:val="-2"/>
          <w:sz w:val="19"/>
          <w:szCs w:val="19"/>
        </w:rPr>
        <w:t xml:space="preserve"> </w:t>
      </w:r>
      <w:r w:rsidRPr="00353657">
        <w:rPr>
          <w:sz w:val="19"/>
          <w:szCs w:val="19"/>
        </w:rPr>
        <w:t>and</w:t>
      </w:r>
      <w:r w:rsidRPr="00353657">
        <w:rPr>
          <w:spacing w:val="-2"/>
          <w:sz w:val="19"/>
          <w:szCs w:val="19"/>
        </w:rPr>
        <w:t xml:space="preserve"> </w:t>
      </w:r>
      <w:r w:rsidRPr="00353657">
        <w:rPr>
          <w:sz w:val="19"/>
          <w:szCs w:val="19"/>
        </w:rPr>
        <w:t>Humid</w:t>
      </w:r>
      <w:r w:rsidRPr="00353657">
        <w:rPr>
          <w:spacing w:val="-2"/>
          <w:sz w:val="19"/>
          <w:szCs w:val="19"/>
        </w:rPr>
        <w:t xml:space="preserve"> </w:t>
      </w:r>
      <w:r w:rsidRPr="00353657">
        <w:rPr>
          <w:sz w:val="19"/>
          <w:szCs w:val="19"/>
        </w:rPr>
        <w:t>definitions</w:t>
      </w:r>
      <w:r w:rsidRPr="00353657">
        <w:rPr>
          <w:spacing w:val="-4"/>
          <w:sz w:val="19"/>
          <w:szCs w:val="19"/>
        </w:rPr>
        <w:t xml:space="preserve"> </w:t>
      </w:r>
      <w:r w:rsidRPr="00353657">
        <w:rPr>
          <w:sz w:val="19"/>
          <w:szCs w:val="19"/>
        </w:rPr>
        <w:t>to</w:t>
      </w:r>
      <w:r w:rsidRPr="00353657">
        <w:rPr>
          <w:spacing w:val="40"/>
          <w:sz w:val="19"/>
          <w:szCs w:val="19"/>
        </w:rPr>
        <w:t xml:space="preserve"> </w:t>
      </w:r>
      <w:r w:rsidRPr="00353657">
        <w:rPr>
          <w:sz w:val="19"/>
          <w:szCs w:val="19"/>
        </w:rPr>
        <w:t>determine the moisture zone (C, B or A).</w:t>
      </w:r>
    </w:p>
    <w:p w14:paraId="15519616" w14:textId="77777777" w:rsidR="00125579" w:rsidRPr="00353657" w:rsidRDefault="17F1AAF3" w:rsidP="00955134">
      <w:pPr>
        <w:pStyle w:val="ListParagraph"/>
        <w:numPr>
          <w:ilvl w:val="1"/>
          <w:numId w:val="64"/>
        </w:numPr>
        <w:tabs>
          <w:tab w:val="left" w:pos="1615"/>
          <w:tab w:val="left" w:pos="1619"/>
        </w:tabs>
        <w:spacing w:before="42" w:line="194" w:lineRule="auto"/>
        <w:ind w:left="1979" w:right="498"/>
        <w:jc w:val="both"/>
        <w:rPr>
          <w:sz w:val="19"/>
          <w:szCs w:val="19"/>
        </w:rPr>
      </w:pPr>
      <w:r w:rsidRPr="00353657">
        <w:rPr>
          <w:sz w:val="19"/>
          <w:szCs w:val="19"/>
        </w:rPr>
        <w:t>If annual average temperature information (including degree-days) and annual precipitation (i.e., annual mean)</w:t>
      </w:r>
      <w:r w:rsidRPr="00353657">
        <w:rPr>
          <w:spacing w:val="40"/>
          <w:sz w:val="19"/>
          <w:szCs w:val="19"/>
        </w:rPr>
        <w:t xml:space="preserve"> </w:t>
      </w:r>
      <w:r w:rsidRPr="00353657">
        <w:rPr>
          <w:sz w:val="19"/>
          <w:szCs w:val="19"/>
        </w:rPr>
        <w:t>are available, use Items 2.2.1 through 2.2.3 to determine the moisture zone. If the moisture zone is not Marine,</w:t>
      </w:r>
      <w:r w:rsidRPr="00353657">
        <w:rPr>
          <w:spacing w:val="40"/>
          <w:sz w:val="19"/>
          <w:szCs w:val="19"/>
        </w:rPr>
        <w:t xml:space="preserve"> </w:t>
      </w:r>
      <w:r w:rsidRPr="00353657">
        <w:rPr>
          <w:sz w:val="19"/>
          <w:szCs w:val="19"/>
        </w:rPr>
        <w:t>then use the Dry definition to determine whether Dry or Humid.</w:t>
      </w:r>
    </w:p>
    <w:p w14:paraId="15519617" w14:textId="77777777" w:rsidR="00125579" w:rsidRPr="00353657" w:rsidRDefault="17F1AAF3" w:rsidP="00955134">
      <w:pPr>
        <w:pStyle w:val="ListParagraph"/>
        <w:numPr>
          <w:ilvl w:val="2"/>
          <w:numId w:val="64"/>
        </w:numPr>
        <w:tabs>
          <w:tab w:val="left" w:pos="2584"/>
        </w:tabs>
        <w:spacing w:before="3"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8"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9"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A" w14:textId="77777777" w:rsidR="00125579" w:rsidRPr="00353657" w:rsidRDefault="17F1AAF3" w:rsidP="00955134">
      <w:pPr>
        <w:pStyle w:val="ListParagraph"/>
        <w:numPr>
          <w:ilvl w:val="1"/>
          <w:numId w:val="64"/>
        </w:numPr>
        <w:tabs>
          <w:tab w:val="left" w:pos="1619"/>
        </w:tabs>
        <w:spacing w:before="30" w:line="196" w:lineRule="auto"/>
        <w:ind w:left="1979" w:right="497"/>
        <w:rPr>
          <w:sz w:val="19"/>
          <w:szCs w:val="19"/>
        </w:rPr>
      </w:pPr>
      <w:r w:rsidRPr="00353657">
        <w:rPr>
          <w:sz w:val="19"/>
          <w:szCs w:val="19"/>
        </w:rPr>
        <w:t>If only degree-day information is available, use Items 2.3.1 through 2.3.3 to determine the moisture zone. If the</w:t>
      </w:r>
      <w:r w:rsidRPr="00353657">
        <w:rPr>
          <w:spacing w:val="40"/>
          <w:sz w:val="19"/>
          <w:szCs w:val="19"/>
        </w:rPr>
        <w:t xml:space="preserve"> </w:t>
      </w:r>
      <w:r w:rsidRPr="00353657">
        <w:rPr>
          <w:sz w:val="19"/>
          <w:szCs w:val="19"/>
        </w:rPr>
        <w:t>moisture zone is not Marine, then it is not possible to assign Humid or Dry moisture zone for this location.</w:t>
      </w:r>
    </w:p>
    <w:p w14:paraId="1551961B" w14:textId="77777777" w:rsidR="00125579" w:rsidRPr="00353657" w:rsidRDefault="17F1AAF3" w:rsidP="00955134">
      <w:pPr>
        <w:pStyle w:val="ListParagraph"/>
        <w:numPr>
          <w:ilvl w:val="2"/>
          <w:numId w:val="64"/>
        </w:numPr>
        <w:tabs>
          <w:tab w:val="left" w:pos="2584"/>
        </w:tabs>
        <w:spacing w:before="1"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C"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D"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E" w14:textId="77777777" w:rsidR="00125579" w:rsidRPr="00353657" w:rsidRDefault="17F1AAF3" w:rsidP="00955134">
      <w:pPr>
        <w:pStyle w:val="ListParagraph"/>
        <w:numPr>
          <w:ilvl w:val="0"/>
          <w:numId w:val="64"/>
        </w:numPr>
        <w:tabs>
          <w:tab w:val="left" w:pos="938"/>
        </w:tabs>
        <w:spacing w:line="260" w:lineRule="exact"/>
        <w:ind w:left="1298" w:hanging="420"/>
        <w:rPr>
          <w:sz w:val="19"/>
          <w:szCs w:val="19"/>
        </w:rPr>
      </w:pPr>
      <w:r w:rsidRPr="00353657">
        <w:rPr>
          <w:sz w:val="19"/>
          <w:szCs w:val="19"/>
        </w:rPr>
        <w:t>Marine</w:t>
      </w:r>
      <w:r w:rsidRPr="00353657">
        <w:rPr>
          <w:spacing w:val="-8"/>
          <w:sz w:val="19"/>
          <w:szCs w:val="19"/>
        </w:rPr>
        <w:t xml:space="preserve"> </w:t>
      </w:r>
      <w:r w:rsidRPr="00353657">
        <w:rPr>
          <w:sz w:val="19"/>
          <w:szCs w:val="19"/>
        </w:rPr>
        <w:t>(C)</w:t>
      </w:r>
      <w:r w:rsidRPr="00353657">
        <w:rPr>
          <w:spacing w:val="-6"/>
          <w:sz w:val="19"/>
          <w:szCs w:val="19"/>
        </w:rPr>
        <w:t xml:space="preserve"> </w:t>
      </w:r>
      <w:r w:rsidRPr="00353657">
        <w:rPr>
          <w:sz w:val="19"/>
          <w:szCs w:val="19"/>
        </w:rPr>
        <w:t>Zone</w:t>
      </w:r>
      <w:r w:rsidRPr="00353657">
        <w:rPr>
          <w:spacing w:val="-7"/>
          <w:sz w:val="19"/>
          <w:szCs w:val="19"/>
        </w:rPr>
        <w:t xml:space="preserve"> </w:t>
      </w:r>
      <w:r w:rsidRPr="00353657">
        <w:rPr>
          <w:sz w:val="19"/>
          <w:szCs w:val="19"/>
        </w:rPr>
        <w:t>definition:</w:t>
      </w:r>
      <w:r w:rsidRPr="00353657">
        <w:rPr>
          <w:spacing w:val="-8"/>
          <w:sz w:val="19"/>
          <w:szCs w:val="19"/>
        </w:rPr>
        <w:t xml:space="preserve"> </w:t>
      </w:r>
      <w:r w:rsidRPr="00353657">
        <w:rPr>
          <w:sz w:val="19"/>
          <w:szCs w:val="19"/>
        </w:rPr>
        <w:t>Locations</w:t>
      </w:r>
      <w:r w:rsidRPr="00353657">
        <w:rPr>
          <w:spacing w:val="-6"/>
          <w:sz w:val="19"/>
          <w:szCs w:val="19"/>
        </w:rPr>
        <w:t xml:space="preserve"> </w:t>
      </w:r>
      <w:r w:rsidRPr="00353657">
        <w:rPr>
          <w:sz w:val="19"/>
          <w:szCs w:val="19"/>
        </w:rPr>
        <w:t>meeting</w:t>
      </w:r>
      <w:r w:rsidRPr="00353657">
        <w:rPr>
          <w:spacing w:val="-7"/>
          <w:sz w:val="19"/>
          <w:szCs w:val="19"/>
        </w:rPr>
        <w:t xml:space="preserve"> </w:t>
      </w:r>
      <w:r w:rsidRPr="00353657">
        <w:rPr>
          <w:sz w:val="19"/>
          <w:szCs w:val="19"/>
        </w:rPr>
        <w:t>all</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criteria</w:t>
      </w:r>
      <w:r w:rsidRPr="00353657">
        <w:rPr>
          <w:spacing w:val="-6"/>
          <w:sz w:val="19"/>
          <w:szCs w:val="19"/>
        </w:rPr>
        <w:t xml:space="preserve"> </w:t>
      </w:r>
      <w:r w:rsidRPr="00353657">
        <w:rPr>
          <w:sz w:val="19"/>
          <w:szCs w:val="19"/>
        </w:rPr>
        <w:t>in</w:t>
      </w:r>
      <w:r w:rsidRPr="00353657">
        <w:rPr>
          <w:spacing w:val="-7"/>
          <w:sz w:val="19"/>
          <w:szCs w:val="19"/>
        </w:rPr>
        <w:t xml:space="preserve"> </w:t>
      </w:r>
      <w:r w:rsidRPr="00353657">
        <w:rPr>
          <w:sz w:val="19"/>
          <w:szCs w:val="19"/>
        </w:rPr>
        <w:t>Items</w:t>
      </w:r>
      <w:r w:rsidRPr="00353657">
        <w:rPr>
          <w:spacing w:val="-7"/>
          <w:sz w:val="19"/>
          <w:szCs w:val="19"/>
        </w:rPr>
        <w:t xml:space="preserve"> </w:t>
      </w:r>
      <w:r w:rsidRPr="00353657">
        <w:rPr>
          <w:sz w:val="19"/>
          <w:szCs w:val="19"/>
        </w:rPr>
        <w:t>3.1</w:t>
      </w:r>
      <w:r w:rsidRPr="00353657">
        <w:rPr>
          <w:spacing w:val="-5"/>
          <w:sz w:val="19"/>
          <w:szCs w:val="19"/>
        </w:rPr>
        <w:t xml:space="preserve"> </w:t>
      </w:r>
      <w:r w:rsidRPr="00353657">
        <w:rPr>
          <w:sz w:val="19"/>
          <w:szCs w:val="19"/>
        </w:rPr>
        <w:t>through</w:t>
      </w:r>
      <w:r w:rsidRPr="00353657">
        <w:rPr>
          <w:spacing w:val="-6"/>
          <w:sz w:val="19"/>
          <w:szCs w:val="19"/>
        </w:rPr>
        <w:t xml:space="preserve"> </w:t>
      </w:r>
      <w:r w:rsidRPr="00353657">
        <w:rPr>
          <w:spacing w:val="-4"/>
          <w:sz w:val="19"/>
          <w:szCs w:val="19"/>
        </w:rPr>
        <w:t>3.4.</w:t>
      </w:r>
    </w:p>
    <w:p w14:paraId="1551961F"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Mean</w:t>
      </w:r>
      <w:r w:rsidRPr="00353657">
        <w:rPr>
          <w:spacing w:val="-8"/>
          <w:sz w:val="19"/>
          <w:szCs w:val="19"/>
        </w:rPr>
        <w:t xml:space="preserve"> </w:t>
      </w:r>
      <w:r w:rsidRPr="00353657">
        <w:rPr>
          <w:sz w:val="19"/>
          <w:szCs w:val="19"/>
        </w:rPr>
        <w:t>temperature</w:t>
      </w:r>
      <w:r w:rsidRPr="00353657">
        <w:rPr>
          <w:spacing w:val="-7"/>
          <w:sz w:val="19"/>
          <w:szCs w:val="19"/>
        </w:rPr>
        <w:t xml:space="preserve"> </w:t>
      </w:r>
      <w:r w:rsidRPr="00353657">
        <w:rPr>
          <w:sz w:val="19"/>
          <w:szCs w:val="19"/>
        </w:rPr>
        <w:t>of</w:t>
      </w:r>
      <w:r w:rsidRPr="00353657">
        <w:rPr>
          <w:spacing w:val="-6"/>
          <w:sz w:val="19"/>
          <w:szCs w:val="19"/>
        </w:rPr>
        <w:t xml:space="preserve"> </w:t>
      </w:r>
      <w:r w:rsidRPr="00353657">
        <w:rPr>
          <w:sz w:val="19"/>
          <w:szCs w:val="19"/>
        </w:rPr>
        <w:t>coldest</w:t>
      </w:r>
      <w:r w:rsidRPr="00353657">
        <w:rPr>
          <w:spacing w:val="-6"/>
          <w:sz w:val="19"/>
          <w:szCs w:val="19"/>
        </w:rPr>
        <w:t xml:space="preserve"> </w:t>
      </w:r>
      <w:r w:rsidRPr="00353657">
        <w:rPr>
          <w:sz w:val="19"/>
          <w:szCs w:val="19"/>
        </w:rPr>
        <w:t>month</w:t>
      </w:r>
      <w:r w:rsidRPr="00353657">
        <w:rPr>
          <w:spacing w:val="-7"/>
          <w:sz w:val="19"/>
          <w:szCs w:val="19"/>
        </w:rPr>
        <w:t xml:space="preserve"> </w:t>
      </w:r>
      <w:r w:rsidRPr="00353657">
        <w:rPr>
          <w:sz w:val="19"/>
          <w:szCs w:val="19"/>
        </w:rPr>
        <w:t>between</w:t>
      </w:r>
      <w:r w:rsidRPr="00353657">
        <w:rPr>
          <w:spacing w:val="-5"/>
          <w:sz w:val="19"/>
          <w:szCs w:val="19"/>
        </w:rPr>
        <w:t xml:space="preserve"> </w:t>
      </w:r>
      <w:r w:rsidRPr="00353657">
        <w:rPr>
          <w:sz w:val="19"/>
          <w:szCs w:val="19"/>
        </w:rPr>
        <w:t>27°F</w:t>
      </w:r>
      <w:r w:rsidRPr="00353657">
        <w:rPr>
          <w:spacing w:val="-7"/>
          <w:sz w:val="19"/>
          <w:szCs w:val="19"/>
        </w:rPr>
        <w:t xml:space="preserve"> </w:t>
      </w:r>
      <w:r w:rsidRPr="00353657">
        <w:rPr>
          <w:sz w:val="19"/>
          <w:szCs w:val="19"/>
        </w:rPr>
        <w:t>(-3°C)</w:t>
      </w:r>
      <w:r w:rsidRPr="00353657">
        <w:rPr>
          <w:spacing w:val="-6"/>
          <w:sz w:val="19"/>
          <w:szCs w:val="19"/>
        </w:rPr>
        <w:t xml:space="preserve"> </w:t>
      </w:r>
      <w:r w:rsidRPr="00353657">
        <w:rPr>
          <w:sz w:val="19"/>
          <w:szCs w:val="19"/>
        </w:rPr>
        <w:t>and</w:t>
      </w:r>
      <w:r w:rsidRPr="00353657">
        <w:rPr>
          <w:spacing w:val="-7"/>
          <w:sz w:val="19"/>
          <w:szCs w:val="19"/>
        </w:rPr>
        <w:t xml:space="preserve"> </w:t>
      </w:r>
      <w:r w:rsidRPr="00353657">
        <w:rPr>
          <w:sz w:val="19"/>
          <w:szCs w:val="19"/>
        </w:rPr>
        <w:t>65°F</w:t>
      </w:r>
      <w:r w:rsidRPr="00353657">
        <w:rPr>
          <w:spacing w:val="-5"/>
          <w:sz w:val="19"/>
          <w:szCs w:val="19"/>
        </w:rPr>
        <w:t xml:space="preserve"> </w:t>
      </w:r>
      <w:r w:rsidRPr="00353657">
        <w:rPr>
          <w:spacing w:val="-2"/>
          <w:sz w:val="19"/>
          <w:szCs w:val="19"/>
        </w:rPr>
        <w:t>(18°C).</w:t>
      </w:r>
    </w:p>
    <w:p w14:paraId="15519620" w14:textId="77777777" w:rsidR="00125579" w:rsidRPr="00353657" w:rsidRDefault="17F1AAF3" w:rsidP="00955134">
      <w:pPr>
        <w:pStyle w:val="ListParagraph"/>
        <w:numPr>
          <w:ilvl w:val="1"/>
          <w:numId w:val="64"/>
        </w:numPr>
        <w:tabs>
          <w:tab w:val="left" w:pos="1620"/>
        </w:tabs>
        <w:spacing w:line="259" w:lineRule="exact"/>
        <w:ind w:left="1980"/>
        <w:rPr>
          <w:sz w:val="19"/>
          <w:szCs w:val="19"/>
        </w:rPr>
      </w:pPr>
      <w:r w:rsidRPr="00353657">
        <w:rPr>
          <w:sz w:val="19"/>
          <w:szCs w:val="19"/>
        </w:rPr>
        <w:t>Warmest</w:t>
      </w:r>
      <w:r w:rsidRPr="00353657">
        <w:rPr>
          <w:spacing w:val="-5"/>
          <w:sz w:val="19"/>
          <w:szCs w:val="19"/>
        </w:rPr>
        <w:t xml:space="preserve"> </w:t>
      </w:r>
      <w:proofErr w:type="gramStart"/>
      <w:r w:rsidRPr="00353657">
        <w:rPr>
          <w:sz w:val="19"/>
          <w:szCs w:val="19"/>
        </w:rPr>
        <w:t>month</w:t>
      </w:r>
      <w:proofErr w:type="gramEnd"/>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&lt;</w:t>
      </w:r>
      <w:r w:rsidRPr="00353657">
        <w:rPr>
          <w:spacing w:val="-6"/>
          <w:sz w:val="19"/>
          <w:szCs w:val="19"/>
        </w:rPr>
        <w:t xml:space="preserve"> </w:t>
      </w:r>
      <w:r w:rsidRPr="00353657">
        <w:rPr>
          <w:sz w:val="19"/>
          <w:szCs w:val="19"/>
        </w:rPr>
        <w:t>72°F</w:t>
      </w:r>
      <w:r w:rsidRPr="00353657">
        <w:rPr>
          <w:spacing w:val="-4"/>
          <w:sz w:val="19"/>
          <w:szCs w:val="19"/>
        </w:rPr>
        <w:t xml:space="preserve"> </w:t>
      </w:r>
      <w:r w:rsidRPr="00353657">
        <w:rPr>
          <w:spacing w:val="-2"/>
          <w:sz w:val="19"/>
          <w:szCs w:val="19"/>
        </w:rPr>
        <w:t>(22°C).</w:t>
      </w:r>
    </w:p>
    <w:p w14:paraId="15519621"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Not</w:t>
      </w:r>
      <w:r w:rsidRPr="00353657">
        <w:rPr>
          <w:spacing w:val="-5"/>
          <w:sz w:val="19"/>
          <w:szCs w:val="19"/>
        </w:rPr>
        <w:t xml:space="preserve"> </w:t>
      </w:r>
      <w:r w:rsidRPr="00353657">
        <w:rPr>
          <w:sz w:val="19"/>
          <w:szCs w:val="19"/>
        </w:rPr>
        <w:t>fewer</w:t>
      </w:r>
      <w:r w:rsidRPr="00353657">
        <w:rPr>
          <w:spacing w:val="-4"/>
          <w:sz w:val="19"/>
          <w:szCs w:val="19"/>
        </w:rPr>
        <w:t xml:space="preserve"> </w:t>
      </w:r>
      <w:r w:rsidRPr="00353657">
        <w:rPr>
          <w:sz w:val="19"/>
          <w:szCs w:val="19"/>
        </w:rPr>
        <w:t>than</w:t>
      </w:r>
      <w:r w:rsidRPr="00353657">
        <w:rPr>
          <w:spacing w:val="-6"/>
          <w:sz w:val="19"/>
          <w:szCs w:val="19"/>
        </w:rPr>
        <w:t xml:space="preserve"> </w:t>
      </w:r>
      <w:r w:rsidRPr="00353657">
        <w:rPr>
          <w:sz w:val="19"/>
          <w:szCs w:val="19"/>
        </w:rPr>
        <w:t>four</w:t>
      </w:r>
      <w:r w:rsidRPr="00353657">
        <w:rPr>
          <w:spacing w:val="-4"/>
          <w:sz w:val="19"/>
          <w:szCs w:val="19"/>
        </w:rPr>
        <w:t xml:space="preserve"> </w:t>
      </w:r>
      <w:r w:rsidRPr="00353657">
        <w:rPr>
          <w:sz w:val="19"/>
          <w:szCs w:val="19"/>
        </w:rPr>
        <w:t>months</w:t>
      </w:r>
      <w:r w:rsidRPr="00353657">
        <w:rPr>
          <w:spacing w:val="-5"/>
          <w:sz w:val="19"/>
          <w:szCs w:val="19"/>
        </w:rPr>
        <w:t xml:space="preserve"> </w:t>
      </w:r>
      <w:r w:rsidRPr="00353657">
        <w:rPr>
          <w:sz w:val="19"/>
          <w:szCs w:val="19"/>
        </w:rPr>
        <w:t>with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temperatures</w:t>
      </w:r>
      <w:r w:rsidRPr="00353657">
        <w:rPr>
          <w:spacing w:val="-4"/>
          <w:sz w:val="19"/>
          <w:szCs w:val="19"/>
        </w:rPr>
        <w:t xml:space="preserve"> </w:t>
      </w:r>
      <w:r w:rsidRPr="00353657">
        <w:rPr>
          <w:sz w:val="19"/>
          <w:szCs w:val="19"/>
        </w:rPr>
        <w:t>over</w:t>
      </w:r>
      <w:r w:rsidRPr="00353657">
        <w:rPr>
          <w:spacing w:val="-4"/>
          <w:sz w:val="19"/>
          <w:szCs w:val="19"/>
        </w:rPr>
        <w:t xml:space="preserve"> </w:t>
      </w:r>
      <w:r w:rsidRPr="00353657">
        <w:rPr>
          <w:sz w:val="19"/>
          <w:szCs w:val="19"/>
        </w:rPr>
        <w:t>50°F</w:t>
      </w:r>
      <w:r w:rsidRPr="00353657">
        <w:rPr>
          <w:spacing w:val="-5"/>
          <w:sz w:val="19"/>
          <w:szCs w:val="19"/>
        </w:rPr>
        <w:t xml:space="preserve"> </w:t>
      </w:r>
      <w:r w:rsidRPr="00353657">
        <w:rPr>
          <w:spacing w:val="-2"/>
          <w:sz w:val="19"/>
          <w:szCs w:val="19"/>
        </w:rPr>
        <w:t>(10°C).</w:t>
      </w:r>
    </w:p>
    <w:p w14:paraId="15519622"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Dry season in summer. The month with the heaviest precipitation in the cold season has at least three times as</w:t>
      </w:r>
      <w:r w:rsidRPr="00353657">
        <w:rPr>
          <w:spacing w:val="40"/>
          <w:sz w:val="19"/>
          <w:szCs w:val="19"/>
        </w:rPr>
        <w:t xml:space="preserve"> </w:t>
      </w:r>
      <w:r w:rsidRPr="00353657">
        <w:rPr>
          <w:sz w:val="19"/>
          <w:szCs w:val="19"/>
        </w:rPr>
        <w:t>much precipitation as the month with the least precipitation in the rest of the year. The cold season is October</w:t>
      </w:r>
      <w:r w:rsidRPr="00353657">
        <w:rPr>
          <w:spacing w:val="40"/>
          <w:sz w:val="19"/>
          <w:szCs w:val="19"/>
        </w:rPr>
        <w:t xml:space="preserve"> </w:t>
      </w:r>
      <w:r w:rsidRPr="00353657">
        <w:rPr>
          <w:sz w:val="19"/>
          <w:szCs w:val="19"/>
        </w:rPr>
        <w:t>through March in the Northern Hemisphere and April through September in the Southern Hemisphere.</w:t>
      </w:r>
    </w:p>
    <w:p w14:paraId="15519623" w14:textId="77777777" w:rsidR="00125579" w:rsidRPr="00353657" w:rsidRDefault="17F1AAF3" w:rsidP="00955134">
      <w:pPr>
        <w:pStyle w:val="ListParagraph"/>
        <w:numPr>
          <w:ilvl w:val="0"/>
          <w:numId w:val="64"/>
        </w:numPr>
        <w:tabs>
          <w:tab w:val="left" w:pos="898"/>
        </w:tabs>
        <w:spacing w:before="4" w:line="266" w:lineRule="exact"/>
        <w:ind w:left="1258" w:hanging="380"/>
        <w:jc w:val="both"/>
        <w:rPr>
          <w:sz w:val="19"/>
          <w:szCs w:val="19"/>
        </w:rPr>
      </w:pPr>
      <w:r w:rsidRPr="00353657">
        <w:rPr>
          <w:sz w:val="19"/>
          <w:szCs w:val="19"/>
        </w:rPr>
        <w:t>Dry</w:t>
      </w:r>
      <w:r w:rsidRPr="00353657">
        <w:rPr>
          <w:spacing w:val="-7"/>
          <w:sz w:val="19"/>
          <w:szCs w:val="19"/>
        </w:rPr>
        <w:t xml:space="preserve"> </w:t>
      </w:r>
      <w:r w:rsidRPr="00353657">
        <w:rPr>
          <w:sz w:val="19"/>
          <w:szCs w:val="19"/>
        </w:rPr>
        <w:t>(B)</w:t>
      </w:r>
      <w:r w:rsidRPr="00353657">
        <w:rPr>
          <w:spacing w:val="-7"/>
          <w:sz w:val="19"/>
          <w:szCs w:val="19"/>
        </w:rPr>
        <w:t xml:space="preserve"> </w:t>
      </w:r>
      <w:r w:rsidRPr="00353657">
        <w:rPr>
          <w:sz w:val="19"/>
          <w:szCs w:val="19"/>
        </w:rPr>
        <w:t>definition:</w:t>
      </w:r>
      <w:r w:rsidRPr="00353657">
        <w:rPr>
          <w:spacing w:val="-7"/>
          <w:sz w:val="19"/>
          <w:szCs w:val="19"/>
        </w:rPr>
        <w:t xml:space="preserve"> </w:t>
      </w:r>
      <w:r w:rsidRPr="00353657">
        <w:rPr>
          <w:sz w:val="19"/>
          <w:szCs w:val="19"/>
        </w:rPr>
        <w:t>Locations</w:t>
      </w:r>
      <w:r w:rsidRPr="00353657">
        <w:rPr>
          <w:spacing w:val="-7"/>
          <w:sz w:val="19"/>
          <w:szCs w:val="19"/>
        </w:rPr>
        <w:t xml:space="preserve"> </w:t>
      </w:r>
      <w:r w:rsidRPr="00353657">
        <w:rPr>
          <w:sz w:val="19"/>
          <w:szCs w:val="19"/>
        </w:rPr>
        <w:t>meeting</w:t>
      </w:r>
      <w:r w:rsidRPr="00353657">
        <w:rPr>
          <w:spacing w:val="-7"/>
          <w:sz w:val="19"/>
          <w:szCs w:val="19"/>
        </w:rPr>
        <w:t xml:space="preserve"> </w:t>
      </w:r>
      <w:r w:rsidRPr="00353657">
        <w:rPr>
          <w:sz w:val="19"/>
          <w:szCs w:val="19"/>
        </w:rPr>
        <w:t>the</w:t>
      </w:r>
      <w:r w:rsidRPr="00353657">
        <w:rPr>
          <w:spacing w:val="-8"/>
          <w:sz w:val="19"/>
          <w:szCs w:val="19"/>
        </w:rPr>
        <w:t xml:space="preserve"> </w:t>
      </w:r>
      <w:r w:rsidRPr="00353657">
        <w:rPr>
          <w:sz w:val="19"/>
          <w:szCs w:val="19"/>
        </w:rPr>
        <w:t>criteria</w:t>
      </w:r>
      <w:r w:rsidRPr="00353657">
        <w:rPr>
          <w:spacing w:val="-7"/>
          <w:sz w:val="19"/>
          <w:szCs w:val="19"/>
        </w:rPr>
        <w:t xml:space="preserve"> </w:t>
      </w:r>
      <w:r w:rsidRPr="00353657">
        <w:rPr>
          <w:sz w:val="19"/>
          <w:szCs w:val="19"/>
        </w:rPr>
        <w:t>in</w:t>
      </w:r>
      <w:r w:rsidRPr="00353657">
        <w:rPr>
          <w:spacing w:val="-8"/>
          <w:sz w:val="19"/>
          <w:szCs w:val="19"/>
        </w:rPr>
        <w:t xml:space="preserve"> </w:t>
      </w:r>
      <w:r w:rsidRPr="00353657">
        <w:rPr>
          <w:sz w:val="19"/>
          <w:szCs w:val="19"/>
        </w:rPr>
        <w:t>Items</w:t>
      </w:r>
      <w:r w:rsidRPr="00353657">
        <w:rPr>
          <w:spacing w:val="-7"/>
          <w:sz w:val="19"/>
          <w:szCs w:val="19"/>
        </w:rPr>
        <w:t xml:space="preserve"> </w:t>
      </w:r>
      <w:r w:rsidRPr="00353657">
        <w:rPr>
          <w:sz w:val="19"/>
          <w:szCs w:val="19"/>
        </w:rPr>
        <w:t>4.1</w:t>
      </w:r>
      <w:r w:rsidRPr="00353657">
        <w:rPr>
          <w:spacing w:val="-5"/>
          <w:sz w:val="19"/>
          <w:szCs w:val="19"/>
        </w:rPr>
        <w:t xml:space="preserve"> </w:t>
      </w:r>
      <w:r w:rsidRPr="00353657">
        <w:rPr>
          <w:sz w:val="19"/>
          <w:szCs w:val="19"/>
        </w:rPr>
        <w:t>through</w:t>
      </w:r>
      <w:r w:rsidRPr="00353657">
        <w:rPr>
          <w:spacing w:val="-7"/>
          <w:sz w:val="19"/>
          <w:szCs w:val="19"/>
        </w:rPr>
        <w:t xml:space="preserve"> </w:t>
      </w:r>
      <w:r w:rsidRPr="00353657">
        <w:rPr>
          <w:spacing w:val="-4"/>
          <w:sz w:val="19"/>
          <w:szCs w:val="19"/>
        </w:rPr>
        <w:t>4.4.</w:t>
      </w:r>
    </w:p>
    <w:p w14:paraId="15519624" w14:textId="77777777" w:rsidR="00125579" w:rsidRPr="00353657" w:rsidRDefault="17F1AAF3" w:rsidP="00955134">
      <w:pPr>
        <w:pStyle w:val="ListParagraph"/>
        <w:numPr>
          <w:ilvl w:val="1"/>
          <w:numId w:val="64"/>
        </w:numPr>
        <w:tabs>
          <w:tab w:val="left" w:pos="1616"/>
        </w:tabs>
        <w:spacing w:line="260" w:lineRule="exact"/>
        <w:ind w:left="1976" w:hanging="520"/>
        <w:jc w:val="both"/>
        <w:rPr>
          <w:sz w:val="19"/>
          <w:szCs w:val="19"/>
        </w:rPr>
      </w:pPr>
      <w:r w:rsidRPr="00353657">
        <w:rPr>
          <w:sz w:val="19"/>
          <w:szCs w:val="19"/>
        </w:rPr>
        <w:t>Not</w:t>
      </w:r>
      <w:r w:rsidRPr="00353657">
        <w:rPr>
          <w:spacing w:val="-4"/>
          <w:sz w:val="19"/>
          <w:szCs w:val="19"/>
        </w:rPr>
        <w:t xml:space="preserve"> </w:t>
      </w:r>
      <w:r w:rsidRPr="00353657">
        <w:rPr>
          <w:sz w:val="19"/>
          <w:szCs w:val="19"/>
        </w:rPr>
        <w:t>Marine</w:t>
      </w:r>
      <w:r w:rsidRPr="00353657">
        <w:rPr>
          <w:spacing w:val="-5"/>
          <w:sz w:val="19"/>
          <w:szCs w:val="19"/>
        </w:rPr>
        <w:t xml:space="preserve"> </w:t>
      </w:r>
      <w:r w:rsidRPr="00353657">
        <w:rPr>
          <w:spacing w:val="-4"/>
          <w:sz w:val="19"/>
          <w:szCs w:val="19"/>
        </w:rPr>
        <w:t>(C).</w:t>
      </w:r>
    </w:p>
    <w:p w14:paraId="15519625" w14:textId="77777777" w:rsidR="00125579" w:rsidRPr="00353657" w:rsidRDefault="17F1AAF3" w:rsidP="00955134">
      <w:pPr>
        <w:pStyle w:val="ListParagraph"/>
        <w:numPr>
          <w:ilvl w:val="1"/>
          <w:numId w:val="64"/>
        </w:numPr>
        <w:tabs>
          <w:tab w:val="left" w:pos="1615"/>
          <w:tab w:val="left" w:pos="1619"/>
        </w:tabs>
        <w:spacing w:before="31" w:line="194" w:lineRule="auto"/>
        <w:ind w:left="1979" w:right="499"/>
        <w:jc w:val="both"/>
        <w:rPr>
          <w:sz w:val="19"/>
          <w:szCs w:val="19"/>
        </w:rPr>
      </w:pPr>
      <w:r w:rsidRPr="00353657">
        <w:rPr>
          <w:sz w:val="19"/>
          <w:szCs w:val="19"/>
        </w:rPr>
        <w:t>If</w:t>
      </w:r>
      <w:r w:rsidRPr="00353657">
        <w:rPr>
          <w:spacing w:val="-6"/>
          <w:sz w:val="19"/>
          <w:szCs w:val="19"/>
        </w:rPr>
        <w:t xml:space="preserve"> </w:t>
      </w:r>
      <w:r w:rsidRPr="00353657">
        <w:rPr>
          <w:sz w:val="19"/>
          <w:szCs w:val="19"/>
        </w:rPr>
        <w:t>70</w:t>
      </w:r>
      <w:r w:rsidRPr="00353657">
        <w:rPr>
          <w:spacing w:val="-4"/>
          <w:sz w:val="19"/>
          <w:szCs w:val="19"/>
        </w:rPr>
        <w:t xml:space="preserve"> </w:t>
      </w:r>
      <w:r w:rsidRPr="00353657">
        <w:rPr>
          <w:sz w:val="19"/>
          <w:szCs w:val="19"/>
        </w:rPr>
        <w:t>percent</w:t>
      </w:r>
      <w:r w:rsidRPr="00353657">
        <w:rPr>
          <w:spacing w:val="-7"/>
          <w:sz w:val="19"/>
          <w:szCs w:val="19"/>
        </w:rPr>
        <w:t xml:space="preserve"> </w:t>
      </w:r>
      <w:r w:rsidRPr="00353657">
        <w:rPr>
          <w:sz w:val="19"/>
          <w:szCs w:val="19"/>
        </w:rPr>
        <w:t>or</w:t>
      </w:r>
      <w:r w:rsidRPr="00353657">
        <w:rPr>
          <w:spacing w:val="-6"/>
          <w:sz w:val="19"/>
          <w:szCs w:val="19"/>
        </w:rPr>
        <w:t xml:space="preserve"> </w:t>
      </w:r>
      <w:r w:rsidRPr="00353657">
        <w:rPr>
          <w:sz w:val="19"/>
          <w:szCs w:val="19"/>
        </w:rPr>
        <w:t>more</w:t>
      </w:r>
      <w:r w:rsidRPr="00353657">
        <w:rPr>
          <w:spacing w:val="-6"/>
          <w:sz w:val="19"/>
          <w:szCs w:val="19"/>
        </w:rPr>
        <w:t xml:space="preserve"> </w:t>
      </w:r>
      <w:r w:rsidRPr="00353657">
        <w:rPr>
          <w:sz w:val="19"/>
          <w:szCs w:val="19"/>
        </w:rPr>
        <w:t>of</w:t>
      </w:r>
      <w:r w:rsidRPr="00353657">
        <w:rPr>
          <w:spacing w:val="-6"/>
          <w:sz w:val="19"/>
          <w:szCs w:val="19"/>
        </w:rPr>
        <w:t xml:space="preserve"> </w:t>
      </w:r>
      <w:r w:rsidRPr="00353657">
        <w:rPr>
          <w:sz w:val="19"/>
          <w:szCs w:val="19"/>
        </w:rPr>
        <w:t>the</w:t>
      </w:r>
      <w:r w:rsidRPr="00353657">
        <w:rPr>
          <w:spacing w:val="-6"/>
          <w:sz w:val="19"/>
          <w:szCs w:val="19"/>
        </w:rPr>
        <w:t xml:space="preserve"> </w:t>
      </w:r>
      <w:r w:rsidRPr="00353657">
        <w:rPr>
          <w:sz w:val="19"/>
          <w:szCs w:val="19"/>
        </w:rPr>
        <w:t>precipitation,</w:t>
      </w:r>
      <w:r w:rsidRPr="00353657">
        <w:rPr>
          <w:spacing w:val="-5"/>
          <w:sz w:val="19"/>
          <w:szCs w:val="19"/>
        </w:rPr>
        <w:t xml:space="preserve"> </w:t>
      </w:r>
      <w:r w:rsidRPr="00353657">
        <w:rPr>
          <w:i/>
          <w:iCs/>
          <w:sz w:val="19"/>
          <w:szCs w:val="19"/>
        </w:rPr>
        <w:t>P</w:t>
      </w:r>
      <w:r w:rsidRPr="00353657">
        <w:rPr>
          <w:sz w:val="19"/>
          <w:szCs w:val="19"/>
        </w:rPr>
        <w:t>,</w:t>
      </w:r>
      <w:r w:rsidRPr="00353657">
        <w:rPr>
          <w:spacing w:val="-5"/>
          <w:sz w:val="19"/>
          <w:szCs w:val="19"/>
        </w:rPr>
        <w:t xml:space="preserve"> </w:t>
      </w:r>
      <w:r w:rsidRPr="00353657">
        <w:rPr>
          <w:sz w:val="19"/>
          <w:szCs w:val="19"/>
        </w:rPr>
        <w:t>occurs</w:t>
      </w:r>
      <w:r w:rsidRPr="00353657">
        <w:rPr>
          <w:spacing w:val="-6"/>
          <w:sz w:val="19"/>
          <w:szCs w:val="19"/>
        </w:rPr>
        <w:t xml:space="preserve"> </w:t>
      </w:r>
      <w:r w:rsidRPr="00353657">
        <w:rPr>
          <w:sz w:val="19"/>
          <w:szCs w:val="19"/>
        </w:rPr>
        <w:t>during</w:t>
      </w:r>
      <w:r w:rsidRPr="00353657">
        <w:rPr>
          <w:spacing w:val="-5"/>
          <w:sz w:val="19"/>
          <w:szCs w:val="19"/>
        </w:rPr>
        <w:t xml:space="preserve"> </w:t>
      </w:r>
      <w:r w:rsidRPr="00353657">
        <w:rPr>
          <w:sz w:val="19"/>
          <w:szCs w:val="19"/>
        </w:rPr>
        <w:t>the</w:t>
      </w:r>
      <w:r w:rsidRPr="00353657">
        <w:rPr>
          <w:spacing w:val="-4"/>
          <w:sz w:val="19"/>
          <w:szCs w:val="19"/>
        </w:rPr>
        <w:t xml:space="preserve"> </w:t>
      </w:r>
      <w:r w:rsidRPr="00353657">
        <w:rPr>
          <w:sz w:val="19"/>
          <w:szCs w:val="19"/>
        </w:rPr>
        <w:t>high</w:t>
      </w:r>
      <w:r w:rsidRPr="00353657">
        <w:rPr>
          <w:spacing w:val="-5"/>
          <w:sz w:val="19"/>
          <w:szCs w:val="19"/>
        </w:rPr>
        <w:t xml:space="preserve"> </w:t>
      </w:r>
      <w:r w:rsidRPr="00353657">
        <w:rPr>
          <w:sz w:val="19"/>
          <w:szCs w:val="19"/>
        </w:rPr>
        <w:t>sun</w:t>
      </w:r>
      <w:r w:rsidRPr="00353657">
        <w:rPr>
          <w:spacing w:val="-5"/>
          <w:sz w:val="19"/>
          <w:szCs w:val="19"/>
        </w:rPr>
        <w:t xml:space="preserve"> </w:t>
      </w:r>
      <w:r w:rsidRPr="00353657">
        <w:rPr>
          <w:sz w:val="19"/>
          <w:szCs w:val="19"/>
        </w:rPr>
        <w:t>period,</w:t>
      </w:r>
      <w:r w:rsidRPr="00353657">
        <w:rPr>
          <w:spacing w:val="-7"/>
          <w:sz w:val="19"/>
          <w:szCs w:val="19"/>
        </w:rPr>
        <w:t xml:space="preserve"> </w:t>
      </w:r>
      <w:r w:rsidRPr="00353657">
        <w:rPr>
          <w:sz w:val="19"/>
          <w:szCs w:val="19"/>
        </w:rPr>
        <w:t>defined</w:t>
      </w:r>
      <w:r w:rsidRPr="00353657">
        <w:rPr>
          <w:spacing w:val="-8"/>
          <w:sz w:val="19"/>
          <w:szCs w:val="19"/>
        </w:rPr>
        <w:t xml:space="preserve"> </w:t>
      </w:r>
      <w:r w:rsidRPr="00353657">
        <w:rPr>
          <w:sz w:val="19"/>
          <w:szCs w:val="19"/>
        </w:rPr>
        <w:t>as</w:t>
      </w:r>
      <w:r w:rsidRPr="00353657">
        <w:rPr>
          <w:spacing w:val="-5"/>
          <w:sz w:val="19"/>
          <w:szCs w:val="19"/>
        </w:rPr>
        <w:t xml:space="preserve"> </w:t>
      </w:r>
      <w:r w:rsidRPr="00353657">
        <w:rPr>
          <w:sz w:val="19"/>
          <w:szCs w:val="19"/>
        </w:rPr>
        <w:t>April</w:t>
      </w:r>
      <w:r w:rsidRPr="00353657">
        <w:rPr>
          <w:spacing w:val="-5"/>
          <w:sz w:val="19"/>
          <w:szCs w:val="19"/>
        </w:rPr>
        <w:t xml:space="preserve"> </w:t>
      </w:r>
      <w:r w:rsidRPr="00353657">
        <w:rPr>
          <w:sz w:val="19"/>
          <w:szCs w:val="19"/>
        </w:rPr>
        <w:t>through</w:t>
      </w:r>
      <w:r w:rsidRPr="00353657">
        <w:rPr>
          <w:spacing w:val="-5"/>
          <w:sz w:val="19"/>
          <w:szCs w:val="19"/>
        </w:rPr>
        <w:t xml:space="preserve"> </w:t>
      </w:r>
      <w:r w:rsidRPr="00353657">
        <w:rPr>
          <w:sz w:val="19"/>
          <w:szCs w:val="19"/>
        </w:rPr>
        <w:t>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3-1.</w:t>
      </w:r>
    </w:p>
    <w:p w14:paraId="15519626" w14:textId="77777777" w:rsidR="00125579" w:rsidRPr="00353657" w:rsidRDefault="17F1AAF3" w:rsidP="068D607C">
      <w:pPr>
        <w:spacing w:before="25"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1</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7)</w:t>
      </w:r>
    </w:p>
    <w:p w14:paraId="15519627"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w:t>
      </w:r>
      <w:r w:rsidRPr="00353657">
        <w:rPr>
          <w:spacing w:val="-1"/>
        </w:rPr>
        <w:t xml:space="preserve"> </w:t>
      </w:r>
      <w:r w:rsidRPr="00353657">
        <w:t>20.0</w:t>
      </w:r>
      <w:r w:rsidRPr="00353657">
        <w:rPr>
          <w:spacing w:val="-3"/>
        </w:rPr>
        <w:t xml:space="preserve"> </w:t>
      </w:r>
      <w:r w:rsidRPr="00353657">
        <w:t>×</w:t>
      </w:r>
      <w:r w:rsidRPr="00353657">
        <w:rPr>
          <w:spacing w:val="-2"/>
        </w:rPr>
        <w:t xml:space="preserve"> </w:t>
      </w:r>
      <w:r w:rsidRPr="00353657">
        <w:t>(</w:t>
      </w:r>
      <w:r w:rsidRPr="00353657">
        <w:rPr>
          <w:i/>
          <w:iCs/>
        </w:rPr>
        <w:t>T</w:t>
      </w:r>
      <w:r w:rsidRPr="00353657">
        <w:rPr>
          <w:i/>
          <w:iCs/>
          <w:spacing w:val="-3"/>
        </w:rPr>
        <w:t xml:space="preserve"> </w:t>
      </w:r>
      <w:r w:rsidRPr="00353657">
        <w:t>+</w:t>
      </w:r>
      <w:r w:rsidRPr="00353657">
        <w:rPr>
          <w:spacing w:val="-3"/>
        </w:rPr>
        <w:t xml:space="preserve"> </w:t>
      </w:r>
      <w:r w:rsidRPr="00353657">
        <w:t>14)</w:t>
      </w:r>
      <w:r w:rsidRPr="00353657">
        <w:rPr>
          <w:spacing w:val="-3"/>
        </w:rPr>
        <w:t xml:space="preserve"> </w:t>
      </w:r>
      <w:r w:rsidRPr="00353657">
        <w:t>in</w:t>
      </w:r>
      <w:r w:rsidRPr="00353657">
        <w:rPr>
          <w:spacing w:val="-3"/>
        </w:rPr>
        <w:t xml:space="preserve"> </w:t>
      </w:r>
      <w:r w:rsidRPr="00353657">
        <w:t>SI</w:t>
      </w:r>
      <w:r w:rsidRPr="00353657">
        <w:rPr>
          <w:spacing w:val="-3"/>
        </w:rPr>
        <w:t xml:space="preserve"> </w:t>
      </w:r>
      <w:r w:rsidRPr="00353657">
        <w:rPr>
          <w:spacing w:val="-2"/>
        </w:rPr>
        <w:t>units]</w:t>
      </w:r>
    </w:p>
    <w:p w14:paraId="15519628" w14:textId="77777777" w:rsidR="00125579" w:rsidRPr="00353657" w:rsidRDefault="17F1AAF3" w:rsidP="068D607C">
      <w:pPr>
        <w:pStyle w:val="BodyText"/>
        <w:spacing w:before="8"/>
        <w:ind w:left="2460"/>
      </w:pPr>
      <w:r w:rsidRPr="00353657">
        <w:rPr>
          <w:spacing w:val="-2"/>
        </w:rPr>
        <w:t>where:</w:t>
      </w:r>
    </w:p>
    <w:p w14:paraId="15519629" w14:textId="77777777" w:rsidR="00125579" w:rsidRPr="00353657" w:rsidRDefault="17F1AAF3" w:rsidP="068D607C">
      <w:pPr>
        <w:pStyle w:val="BodyText"/>
        <w:spacing w:before="11"/>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2A"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2B" w14:textId="77777777" w:rsidR="00125579" w:rsidRPr="00353657" w:rsidRDefault="17F1AAF3" w:rsidP="00955134">
      <w:pPr>
        <w:pStyle w:val="ListParagraph"/>
        <w:numPr>
          <w:ilvl w:val="1"/>
          <w:numId w:val="64"/>
        </w:numPr>
        <w:tabs>
          <w:tab w:val="left" w:pos="1616"/>
          <w:tab w:val="left" w:pos="1620"/>
        </w:tabs>
        <w:spacing w:before="31" w:line="194" w:lineRule="auto"/>
        <w:ind w:left="1980" w:right="497" w:hanging="481"/>
        <w:jc w:val="both"/>
        <w:rPr>
          <w:sz w:val="19"/>
          <w:szCs w:val="19"/>
        </w:rPr>
      </w:pPr>
      <w:r w:rsidRPr="00353657">
        <w:rPr>
          <w:sz w:val="19"/>
          <w:szCs w:val="19"/>
        </w:rPr>
        <w:t xml:space="preserve">If between 30 and 70 percent of the precipitation, </w:t>
      </w:r>
      <w:r w:rsidRPr="00353657">
        <w:rPr>
          <w:i/>
          <w:iCs/>
          <w:sz w:val="19"/>
          <w:szCs w:val="19"/>
        </w:rPr>
        <w:t>P</w:t>
      </w:r>
      <w:r w:rsidRPr="00353657">
        <w:rPr>
          <w:sz w:val="19"/>
          <w:szCs w:val="19"/>
        </w:rPr>
        <w:t>, occurs during the high sun period, defined as April through</w:t>
      </w:r>
      <w:r w:rsidRPr="00353657">
        <w:rPr>
          <w:spacing w:val="40"/>
          <w:sz w:val="19"/>
          <w:szCs w:val="19"/>
        </w:rPr>
        <w:t xml:space="preserve"> </w:t>
      </w:r>
      <w:r w:rsidRPr="00353657">
        <w:rPr>
          <w:sz w:val="19"/>
          <w:szCs w:val="19"/>
        </w:rPr>
        <w:t>September in the Northern Hemisphere and October through March in the Southern Hemisphere, then the</w:t>
      </w:r>
      <w:r w:rsidRPr="00353657">
        <w:rPr>
          <w:spacing w:val="40"/>
          <w:sz w:val="19"/>
          <w:szCs w:val="19"/>
        </w:rPr>
        <w:t xml:space="preserve"> </w:t>
      </w:r>
      <w:r w:rsidRPr="00353657">
        <w:rPr>
          <w:sz w:val="19"/>
          <w:szCs w:val="19"/>
        </w:rPr>
        <w:t>dry/humid threshold is in accordance with Equation 3-2.</w:t>
      </w:r>
    </w:p>
    <w:p w14:paraId="1551962C" w14:textId="77777777" w:rsidR="00125579" w:rsidRPr="00353657" w:rsidRDefault="17F1AAF3" w:rsidP="068D607C">
      <w:pPr>
        <w:spacing w:before="26" w:line="246" w:lineRule="exact"/>
        <w:ind w:left="2220"/>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2</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2"/>
          <w:sz w:val="19"/>
          <w:szCs w:val="19"/>
        </w:rPr>
        <w:t>19.5)</w:t>
      </w:r>
    </w:p>
    <w:p w14:paraId="1551962D"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 20.0</w:t>
      </w:r>
      <w:r w:rsidRPr="00353657">
        <w:rPr>
          <w:spacing w:val="-3"/>
        </w:rPr>
        <w:t xml:space="preserve"> </w:t>
      </w:r>
      <w:r w:rsidRPr="00353657">
        <w:t>×</w:t>
      </w:r>
      <w:r w:rsidRPr="00353657">
        <w:rPr>
          <w:spacing w:val="-3"/>
        </w:rPr>
        <w:t xml:space="preserve"> </w:t>
      </w:r>
      <w:r w:rsidRPr="00353657">
        <w:t>(</w:t>
      </w:r>
      <w:r w:rsidRPr="00353657">
        <w:rPr>
          <w:i/>
          <w:iCs/>
        </w:rPr>
        <w:t>T</w:t>
      </w:r>
      <w:r w:rsidRPr="00353657">
        <w:rPr>
          <w:i/>
          <w:iCs/>
          <w:spacing w:val="-2"/>
        </w:rPr>
        <w:t xml:space="preserve"> </w:t>
      </w:r>
      <w:r w:rsidRPr="00353657">
        <w:t>+</w:t>
      </w:r>
      <w:r w:rsidRPr="00353657">
        <w:rPr>
          <w:spacing w:val="-2"/>
        </w:rPr>
        <w:t xml:space="preserve"> </w:t>
      </w:r>
      <w:r w:rsidRPr="00353657">
        <w:t>7)</w:t>
      </w:r>
      <w:r w:rsidRPr="00353657">
        <w:rPr>
          <w:spacing w:val="-2"/>
        </w:rPr>
        <w:t xml:space="preserve"> </w:t>
      </w:r>
      <w:r w:rsidRPr="00353657">
        <w:t>in</w:t>
      </w:r>
      <w:r w:rsidRPr="00353657">
        <w:rPr>
          <w:spacing w:val="-3"/>
        </w:rPr>
        <w:t xml:space="preserve"> </w:t>
      </w:r>
      <w:r w:rsidRPr="00353657">
        <w:t>SI</w:t>
      </w:r>
      <w:r w:rsidRPr="00353657">
        <w:rPr>
          <w:spacing w:val="-2"/>
        </w:rPr>
        <w:t xml:space="preserve"> units]</w:t>
      </w:r>
    </w:p>
    <w:p w14:paraId="1551962E" w14:textId="77777777" w:rsidR="00125579" w:rsidRPr="00353657" w:rsidRDefault="17F1AAF3" w:rsidP="068D607C">
      <w:pPr>
        <w:pStyle w:val="BodyText"/>
        <w:spacing w:before="7"/>
        <w:ind w:left="2460"/>
      </w:pPr>
      <w:r w:rsidRPr="00353657">
        <w:rPr>
          <w:spacing w:val="-2"/>
        </w:rPr>
        <w:t>where:</w:t>
      </w:r>
    </w:p>
    <w:p w14:paraId="1551962F" w14:textId="77777777" w:rsidR="00125579" w:rsidRPr="00353657" w:rsidRDefault="17F1AAF3" w:rsidP="068D607C">
      <w:pPr>
        <w:pStyle w:val="BodyText"/>
        <w:spacing w:before="11"/>
        <w:ind w:left="2700"/>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0"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1" w14:textId="77777777" w:rsidR="00125579" w:rsidRPr="00353657" w:rsidRDefault="17F1AAF3" w:rsidP="00955134">
      <w:pPr>
        <w:pStyle w:val="ListParagraph"/>
        <w:numPr>
          <w:ilvl w:val="1"/>
          <w:numId w:val="64"/>
        </w:numPr>
        <w:tabs>
          <w:tab w:val="left" w:pos="1615"/>
          <w:tab w:val="left" w:pos="1619"/>
        </w:tabs>
        <w:spacing w:before="29" w:line="196" w:lineRule="auto"/>
        <w:ind w:left="1979" w:right="498" w:hanging="481"/>
        <w:jc w:val="both"/>
        <w:rPr>
          <w:sz w:val="19"/>
          <w:szCs w:val="19"/>
        </w:rPr>
      </w:pPr>
      <w:r w:rsidRPr="00353657">
        <w:rPr>
          <w:sz w:val="19"/>
          <w:szCs w:val="19"/>
        </w:rPr>
        <w:t xml:space="preserve">If 30 percent or less of the precipitation, </w:t>
      </w:r>
      <w:r w:rsidRPr="00353657">
        <w:rPr>
          <w:i/>
          <w:iCs/>
          <w:sz w:val="19"/>
          <w:szCs w:val="19"/>
        </w:rPr>
        <w:t>P</w:t>
      </w:r>
      <w:r w:rsidRPr="00353657">
        <w:rPr>
          <w:sz w:val="19"/>
          <w:szCs w:val="19"/>
        </w:rPr>
        <w:t>, occurs during the high sun period, defined as April through 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3-3.</w:t>
      </w:r>
    </w:p>
    <w:p w14:paraId="15519632" w14:textId="77777777" w:rsidR="00125579" w:rsidRPr="00353657" w:rsidRDefault="17F1AAF3" w:rsidP="068D607C">
      <w:pPr>
        <w:spacing w:before="20"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3</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32)</w:t>
      </w:r>
    </w:p>
    <w:p w14:paraId="15519633"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4"/>
        </w:rPr>
        <w:t xml:space="preserve"> </w:t>
      </w:r>
      <w:r w:rsidRPr="00353657">
        <w:t>&lt; 20.0</w:t>
      </w:r>
      <w:r w:rsidRPr="00353657">
        <w:rPr>
          <w:spacing w:val="-3"/>
        </w:rPr>
        <w:t xml:space="preserve"> </w:t>
      </w:r>
      <w:r w:rsidRPr="00353657">
        <w:t>×</w:t>
      </w:r>
      <w:r w:rsidRPr="00353657">
        <w:rPr>
          <w:spacing w:val="-2"/>
        </w:rPr>
        <w:t xml:space="preserve"> </w:t>
      </w:r>
      <w:r w:rsidRPr="00353657">
        <w:rPr>
          <w:i/>
          <w:iCs/>
        </w:rPr>
        <w:t>T</w:t>
      </w:r>
      <w:r w:rsidRPr="00353657">
        <w:rPr>
          <w:i/>
          <w:iCs/>
          <w:spacing w:val="-3"/>
        </w:rPr>
        <w:t xml:space="preserve"> </w:t>
      </w:r>
      <w:r w:rsidRPr="00353657">
        <w:t>in</w:t>
      </w:r>
      <w:r w:rsidRPr="00353657">
        <w:rPr>
          <w:spacing w:val="-3"/>
        </w:rPr>
        <w:t xml:space="preserve"> </w:t>
      </w:r>
      <w:r w:rsidRPr="00353657">
        <w:t>SI</w:t>
      </w:r>
      <w:r w:rsidRPr="00353657">
        <w:rPr>
          <w:spacing w:val="-1"/>
        </w:rPr>
        <w:t xml:space="preserve"> </w:t>
      </w:r>
      <w:r w:rsidRPr="00353657">
        <w:rPr>
          <w:spacing w:val="-2"/>
        </w:rPr>
        <w:t>units]</w:t>
      </w:r>
    </w:p>
    <w:p w14:paraId="15519634" w14:textId="77777777" w:rsidR="00125579" w:rsidRPr="00353657" w:rsidRDefault="17F1AAF3" w:rsidP="068D607C">
      <w:pPr>
        <w:pStyle w:val="BodyText"/>
        <w:spacing w:before="10"/>
        <w:ind w:left="2460"/>
      </w:pPr>
      <w:r w:rsidRPr="00353657">
        <w:rPr>
          <w:spacing w:val="-2"/>
        </w:rPr>
        <w:t>where:</w:t>
      </w:r>
    </w:p>
    <w:p w14:paraId="15519635" w14:textId="77777777" w:rsidR="00125579" w:rsidRPr="00353657" w:rsidRDefault="17F1AAF3" w:rsidP="068D607C">
      <w:pPr>
        <w:pStyle w:val="BodyText"/>
        <w:spacing w:before="8"/>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6"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7" w14:textId="77777777" w:rsidR="00125579" w:rsidRPr="00353657" w:rsidRDefault="17F1AAF3" w:rsidP="00955134">
      <w:pPr>
        <w:pStyle w:val="ListParagraph"/>
        <w:numPr>
          <w:ilvl w:val="0"/>
          <w:numId w:val="64"/>
        </w:numPr>
        <w:tabs>
          <w:tab w:val="left" w:pos="900"/>
        </w:tabs>
        <w:spacing w:line="265" w:lineRule="exact"/>
        <w:ind w:left="1260"/>
        <w:rPr>
          <w:sz w:val="19"/>
          <w:szCs w:val="19"/>
        </w:rPr>
      </w:pPr>
      <w:r w:rsidRPr="00353657">
        <w:rPr>
          <w:sz w:val="19"/>
          <w:szCs w:val="19"/>
        </w:rPr>
        <w:lastRenderedPageBreak/>
        <w:t>Humid</w:t>
      </w:r>
      <w:r w:rsidRPr="00353657">
        <w:rPr>
          <w:spacing w:val="-5"/>
          <w:sz w:val="19"/>
          <w:szCs w:val="19"/>
        </w:rPr>
        <w:t xml:space="preserve"> </w:t>
      </w:r>
      <w:r w:rsidRPr="00353657">
        <w:rPr>
          <w:sz w:val="19"/>
          <w:szCs w:val="19"/>
        </w:rPr>
        <w:t>(A)</w:t>
      </w:r>
      <w:r w:rsidRPr="00353657">
        <w:rPr>
          <w:spacing w:val="-5"/>
          <w:sz w:val="19"/>
          <w:szCs w:val="19"/>
        </w:rPr>
        <w:t xml:space="preserve"> </w:t>
      </w:r>
      <w:r w:rsidRPr="00353657">
        <w:rPr>
          <w:sz w:val="19"/>
          <w:szCs w:val="19"/>
        </w:rPr>
        <w:t>definition:</w:t>
      </w:r>
      <w:r w:rsidRPr="00353657">
        <w:rPr>
          <w:spacing w:val="-5"/>
          <w:sz w:val="19"/>
          <w:szCs w:val="19"/>
        </w:rPr>
        <w:t xml:space="preserve"> </w:t>
      </w:r>
      <w:r w:rsidRPr="00353657">
        <w:rPr>
          <w:sz w:val="19"/>
          <w:szCs w:val="19"/>
        </w:rPr>
        <w:t>Locations</w:t>
      </w:r>
      <w:r w:rsidRPr="00353657">
        <w:rPr>
          <w:spacing w:val="-5"/>
          <w:sz w:val="19"/>
          <w:szCs w:val="19"/>
        </w:rPr>
        <w:t xml:space="preserve"> </w:t>
      </w:r>
      <w:r w:rsidRPr="00353657">
        <w:rPr>
          <w:sz w:val="19"/>
          <w:szCs w:val="19"/>
        </w:rPr>
        <w:t>that</w:t>
      </w:r>
      <w:r w:rsidRPr="00353657">
        <w:rPr>
          <w:spacing w:val="-4"/>
          <w:sz w:val="19"/>
          <w:szCs w:val="19"/>
        </w:rPr>
        <w:t xml:space="preserve"> </w:t>
      </w:r>
      <w:r w:rsidRPr="00353657">
        <w:rPr>
          <w:sz w:val="19"/>
          <w:szCs w:val="19"/>
        </w:rPr>
        <w:t>are</w:t>
      </w:r>
      <w:r w:rsidRPr="00353657">
        <w:rPr>
          <w:spacing w:val="-5"/>
          <w:sz w:val="19"/>
          <w:szCs w:val="19"/>
        </w:rPr>
        <w:t xml:space="preserve"> </w:t>
      </w:r>
      <w:r w:rsidRPr="00353657">
        <w:rPr>
          <w:sz w:val="19"/>
          <w:szCs w:val="19"/>
        </w:rPr>
        <w:t>not</w:t>
      </w:r>
      <w:r w:rsidRPr="00353657">
        <w:rPr>
          <w:spacing w:val="-5"/>
          <w:sz w:val="19"/>
          <w:szCs w:val="19"/>
        </w:rPr>
        <w:t xml:space="preserve"> </w:t>
      </w:r>
      <w:r w:rsidRPr="00353657">
        <w:rPr>
          <w:sz w:val="19"/>
          <w:szCs w:val="19"/>
        </w:rPr>
        <w:t>Marine</w:t>
      </w:r>
      <w:r w:rsidRPr="00353657">
        <w:rPr>
          <w:spacing w:val="-3"/>
          <w:sz w:val="19"/>
          <w:szCs w:val="19"/>
        </w:rPr>
        <w:t xml:space="preserve"> </w:t>
      </w:r>
      <w:r w:rsidRPr="00353657">
        <w:rPr>
          <w:sz w:val="19"/>
          <w:szCs w:val="19"/>
        </w:rPr>
        <w:t>(C)</w:t>
      </w:r>
      <w:r w:rsidRPr="00353657">
        <w:rPr>
          <w:spacing w:val="-5"/>
          <w:sz w:val="19"/>
          <w:szCs w:val="19"/>
        </w:rPr>
        <w:t xml:space="preserve"> </w:t>
      </w:r>
      <w:r w:rsidRPr="00353657">
        <w:rPr>
          <w:sz w:val="19"/>
          <w:szCs w:val="19"/>
        </w:rPr>
        <w:t>or</w:t>
      </w:r>
      <w:r w:rsidRPr="00353657">
        <w:rPr>
          <w:spacing w:val="-4"/>
          <w:sz w:val="19"/>
          <w:szCs w:val="19"/>
        </w:rPr>
        <w:t xml:space="preserve"> </w:t>
      </w:r>
      <w:r w:rsidRPr="00353657">
        <w:rPr>
          <w:sz w:val="19"/>
          <w:szCs w:val="19"/>
        </w:rPr>
        <w:t>Dry</w:t>
      </w:r>
      <w:r w:rsidRPr="00353657">
        <w:rPr>
          <w:spacing w:val="-5"/>
          <w:sz w:val="19"/>
          <w:szCs w:val="19"/>
        </w:rPr>
        <w:t xml:space="preserve"> </w:t>
      </w:r>
      <w:r w:rsidRPr="00353657">
        <w:rPr>
          <w:spacing w:val="-4"/>
          <w:sz w:val="19"/>
          <w:szCs w:val="19"/>
        </w:rPr>
        <w:t>(B).</w:t>
      </w:r>
    </w:p>
    <w:p w14:paraId="15519639" w14:textId="77777777" w:rsidR="00125579" w:rsidRPr="00353657" w:rsidRDefault="00125579" w:rsidP="068D607C">
      <w:pPr>
        <w:pStyle w:val="BodyText"/>
        <w:spacing w:before="88"/>
        <w:ind w:left="360"/>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rsidRPr="00353657" w14:paraId="1551963B" w14:textId="77777777" w:rsidTr="068D607C">
        <w:trPr>
          <w:trHeight w:val="290"/>
        </w:trPr>
        <w:tc>
          <w:tcPr>
            <w:tcW w:w="10440" w:type="dxa"/>
            <w:gridSpan w:val="3"/>
          </w:tcPr>
          <w:p w14:paraId="1551963A" w14:textId="77777777" w:rsidR="00125579" w:rsidRPr="00353657" w:rsidRDefault="17F1AAF3" w:rsidP="068D607C">
            <w:pPr>
              <w:pStyle w:val="TableParagraph"/>
              <w:spacing w:line="247" w:lineRule="exact"/>
              <w:ind w:left="404" w:right="31"/>
              <w:rPr>
                <w:b/>
                <w:bCs/>
                <w:sz w:val="18"/>
                <w:szCs w:val="18"/>
              </w:rPr>
            </w:pPr>
            <w:r w:rsidRPr="00353657">
              <w:rPr>
                <w:b/>
                <w:bCs/>
                <w:spacing w:val="-2"/>
                <w:sz w:val="18"/>
                <w:szCs w:val="18"/>
              </w:rPr>
              <w:t>TABLE</w:t>
            </w:r>
            <w:r w:rsidRPr="00353657">
              <w:rPr>
                <w:b/>
                <w:bCs/>
                <w:sz w:val="18"/>
                <w:szCs w:val="18"/>
              </w:rPr>
              <w:t xml:space="preserve"> </w:t>
            </w:r>
            <w:r w:rsidRPr="00353657">
              <w:rPr>
                <w:b/>
                <w:bCs/>
                <w:spacing w:val="-2"/>
                <w:sz w:val="18"/>
                <w:szCs w:val="18"/>
              </w:rPr>
              <w:t>R301.3—THERMAL</w:t>
            </w:r>
            <w:r w:rsidRPr="00353657">
              <w:rPr>
                <w:b/>
                <w:bCs/>
                <w:spacing w:val="3"/>
                <w:sz w:val="18"/>
                <w:szCs w:val="18"/>
              </w:rPr>
              <w:t xml:space="preserve"> </w:t>
            </w:r>
            <w:r w:rsidRPr="00353657">
              <w:rPr>
                <w:b/>
                <w:bCs/>
                <w:spacing w:val="-2"/>
                <w:sz w:val="18"/>
                <w:szCs w:val="18"/>
              </w:rPr>
              <w:t>CLIMATE</w:t>
            </w:r>
            <w:r w:rsidRPr="00353657">
              <w:rPr>
                <w:b/>
                <w:bCs/>
                <w:spacing w:val="3"/>
                <w:sz w:val="18"/>
                <w:szCs w:val="18"/>
              </w:rPr>
              <w:t xml:space="preserve"> </w:t>
            </w:r>
            <w:r w:rsidRPr="00353657">
              <w:rPr>
                <w:b/>
                <w:bCs/>
                <w:spacing w:val="-2"/>
                <w:sz w:val="18"/>
                <w:szCs w:val="18"/>
              </w:rPr>
              <w:t>ZONE</w:t>
            </w:r>
            <w:r w:rsidRPr="00353657">
              <w:rPr>
                <w:b/>
                <w:bCs/>
                <w:spacing w:val="2"/>
                <w:sz w:val="18"/>
                <w:szCs w:val="18"/>
              </w:rPr>
              <w:t xml:space="preserve"> </w:t>
            </w:r>
            <w:r w:rsidRPr="00353657">
              <w:rPr>
                <w:b/>
                <w:bCs/>
                <w:spacing w:val="-2"/>
                <w:sz w:val="18"/>
                <w:szCs w:val="18"/>
              </w:rPr>
              <w:t>DEFINITIONS</w:t>
            </w:r>
          </w:p>
        </w:tc>
      </w:tr>
      <w:tr w:rsidR="00125579" w:rsidRPr="00353657" w14:paraId="1551963E" w14:textId="77777777" w:rsidTr="068D607C">
        <w:trPr>
          <w:trHeight w:val="277"/>
        </w:trPr>
        <w:tc>
          <w:tcPr>
            <w:tcW w:w="3480" w:type="dxa"/>
            <w:vMerge w:val="restart"/>
            <w:shd w:val="clear" w:color="auto" w:fill="E6E6E6"/>
          </w:tcPr>
          <w:p w14:paraId="1551963C" w14:textId="77777777" w:rsidR="00125579" w:rsidRPr="00353657" w:rsidRDefault="17F1AAF3" w:rsidP="068D607C">
            <w:pPr>
              <w:pStyle w:val="TableParagraph"/>
              <w:spacing w:before="137"/>
              <w:ind w:left="405" w:right="38"/>
              <w:rPr>
                <w:b/>
                <w:bCs/>
                <w:sz w:val="17"/>
                <w:szCs w:val="17"/>
              </w:rPr>
            </w:pPr>
            <w:r w:rsidRPr="00353657">
              <w:rPr>
                <w:b/>
                <w:bCs/>
                <w:sz w:val="17"/>
                <w:szCs w:val="17"/>
              </w:rPr>
              <w:t>ZONE</w:t>
            </w:r>
            <w:r w:rsidRPr="00353657">
              <w:rPr>
                <w:b/>
                <w:bCs/>
                <w:spacing w:val="-3"/>
                <w:sz w:val="17"/>
                <w:szCs w:val="17"/>
              </w:rPr>
              <w:t xml:space="preserve"> </w:t>
            </w:r>
            <w:r w:rsidRPr="00353657">
              <w:rPr>
                <w:b/>
                <w:bCs/>
                <w:spacing w:val="-2"/>
                <w:sz w:val="17"/>
                <w:szCs w:val="17"/>
              </w:rPr>
              <w:t>NUMBER</w:t>
            </w:r>
          </w:p>
        </w:tc>
        <w:tc>
          <w:tcPr>
            <w:tcW w:w="6960" w:type="dxa"/>
            <w:gridSpan w:val="2"/>
            <w:shd w:val="clear" w:color="auto" w:fill="E6E6E6"/>
          </w:tcPr>
          <w:p w14:paraId="1551963D" w14:textId="77777777" w:rsidR="00125579" w:rsidRPr="00353657" w:rsidRDefault="17F1AAF3" w:rsidP="068D607C">
            <w:pPr>
              <w:pStyle w:val="TableParagraph"/>
              <w:spacing w:line="236" w:lineRule="exact"/>
              <w:ind w:left="401" w:right="34"/>
              <w:rPr>
                <w:b/>
                <w:bCs/>
                <w:sz w:val="17"/>
                <w:szCs w:val="17"/>
              </w:rPr>
            </w:pPr>
            <w:r w:rsidRPr="00353657">
              <w:rPr>
                <w:b/>
                <w:bCs/>
                <w:sz w:val="17"/>
                <w:szCs w:val="17"/>
              </w:rPr>
              <w:t>THERMAL</w:t>
            </w:r>
            <w:r w:rsidRPr="00353657">
              <w:rPr>
                <w:b/>
                <w:bCs/>
                <w:spacing w:val="-7"/>
                <w:sz w:val="17"/>
                <w:szCs w:val="17"/>
              </w:rPr>
              <w:t xml:space="preserve"> </w:t>
            </w:r>
            <w:r w:rsidRPr="00353657">
              <w:rPr>
                <w:b/>
                <w:bCs/>
                <w:spacing w:val="-2"/>
                <w:sz w:val="17"/>
                <w:szCs w:val="17"/>
              </w:rPr>
              <w:t>CRITERIA</w:t>
            </w:r>
          </w:p>
        </w:tc>
      </w:tr>
      <w:tr w:rsidR="00125579" w:rsidRPr="00353657" w14:paraId="15519642" w14:textId="77777777" w:rsidTr="068D607C">
        <w:trPr>
          <w:trHeight w:val="280"/>
        </w:trPr>
        <w:tc>
          <w:tcPr>
            <w:tcW w:w="3480" w:type="dxa"/>
            <w:vMerge/>
          </w:tcPr>
          <w:p w14:paraId="1551963F" w14:textId="77777777" w:rsidR="00125579" w:rsidRPr="00353657" w:rsidRDefault="00125579" w:rsidP="00150C6A">
            <w:pPr>
              <w:ind w:left="360"/>
              <w:rPr>
                <w:strike/>
                <w:color w:val="0070C0"/>
                <w:sz w:val="2"/>
                <w:szCs w:val="2"/>
              </w:rPr>
            </w:pPr>
          </w:p>
        </w:tc>
        <w:tc>
          <w:tcPr>
            <w:tcW w:w="3480" w:type="dxa"/>
            <w:shd w:val="clear" w:color="auto" w:fill="E6E6E6"/>
          </w:tcPr>
          <w:p w14:paraId="15519640" w14:textId="77777777" w:rsidR="00125579" w:rsidRPr="00353657" w:rsidRDefault="17F1AAF3" w:rsidP="068D607C">
            <w:pPr>
              <w:pStyle w:val="TableParagraph"/>
              <w:spacing w:line="238" w:lineRule="exact"/>
              <w:ind w:left="405" w:right="36"/>
              <w:rPr>
                <w:b/>
                <w:bCs/>
                <w:sz w:val="17"/>
                <w:szCs w:val="17"/>
              </w:rPr>
            </w:pPr>
            <w:r w:rsidRPr="00353657">
              <w:rPr>
                <w:b/>
                <w:bCs/>
                <w:sz w:val="17"/>
                <w:szCs w:val="17"/>
              </w:rPr>
              <w:t>IP</w:t>
            </w:r>
            <w:r w:rsidRPr="00353657">
              <w:rPr>
                <w:b/>
                <w:bCs/>
                <w:spacing w:val="-1"/>
                <w:sz w:val="17"/>
                <w:szCs w:val="17"/>
              </w:rPr>
              <w:t xml:space="preserve"> </w:t>
            </w:r>
            <w:r w:rsidRPr="00353657">
              <w:rPr>
                <w:b/>
                <w:bCs/>
                <w:spacing w:val="-2"/>
                <w:sz w:val="17"/>
                <w:szCs w:val="17"/>
              </w:rPr>
              <w:t>Units</w:t>
            </w:r>
          </w:p>
        </w:tc>
        <w:tc>
          <w:tcPr>
            <w:tcW w:w="3480" w:type="dxa"/>
            <w:shd w:val="clear" w:color="auto" w:fill="E6E6E6"/>
          </w:tcPr>
          <w:p w14:paraId="15519641" w14:textId="77777777" w:rsidR="00125579" w:rsidRPr="00353657" w:rsidRDefault="17F1AAF3" w:rsidP="068D607C">
            <w:pPr>
              <w:pStyle w:val="TableParagraph"/>
              <w:spacing w:line="238" w:lineRule="exact"/>
              <w:ind w:left="405" w:right="35"/>
              <w:rPr>
                <w:b/>
                <w:bCs/>
                <w:sz w:val="17"/>
                <w:szCs w:val="17"/>
              </w:rPr>
            </w:pPr>
            <w:r w:rsidRPr="00353657">
              <w:rPr>
                <w:b/>
                <w:bCs/>
                <w:sz w:val="17"/>
                <w:szCs w:val="17"/>
              </w:rPr>
              <w:t>SI</w:t>
            </w:r>
            <w:r w:rsidRPr="00353657">
              <w:rPr>
                <w:b/>
                <w:bCs/>
                <w:spacing w:val="-3"/>
                <w:sz w:val="17"/>
                <w:szCs w:val="17"/>
              </w:rPr>
              <w:t xml:space="preserve"> </w:t>
            </w:r>
            <w:r w:rsidRPr="00353657">
              <w:rPr>
                <w:b/>
                <w:bCs/>
                <w:spacing w:val="-2"/>
                <w:sz w:val="17"/>
                <w:szCs w:val="17"/>
              </w:rPr>
              <w:t>Units</w:t>
            </w:r>
          </w:p>
        </w:tc>
      </w:tr>
      <w:tr w:rsidR="00125579" w:rsidRPr="00353657" w14:paraId="15519646" w14:textId="77777777" w:rsidTr="068D607C">
        <w:trPr>
          <w:trHeight w:val="280"/>
        </w:trPr>
        <w:tc>
          <w:tcPr>
            <w:tcW w:w="3480" w:type="dxa"/>
          </w:tcPr>
          <w:p w14:paraId="1551964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0</w:t>
            </w:r>
          </w:p>
        </w:tc>
        <w:tc>
          <w:tcPr>
            <w:tcW w:w="3480" w:type="dxa"/>
          </w:tcPr>
          <w:p w14:paraId="15519644" w14:textId="77777777" w:rsidR="00125579" w:rsidRPr="00353657" w:rsidRDefault="17F1AAF3" w:rsidP="068D607C">
            <w:pPr>
              <w:pStyle w:val="TableParagraph"/>
              <w:spacing w:line="236" w:lineRule="exact"/>
              <w:ind w:left="405" w:right="37"/>
              <w:rPr>
                <w:sz w:val="17"/>
                <w:szCs w:val="17"/>
              </w:rPr>
            </w:pPr>
            <w:r w:rsidRPr="00353657">
              <w:rPr>
                <w:sz w:val="17"/>
                <w:szCs w:val="17"/>
              </w:rPr>
              <w:t>10,800</w:t>
            </w:r>
            <w:r w:rsidRPr="00353657">
              <w:rPr>
                <w:spacing w:val="-5"/>
                <w:sz w:val="17"/>
                <w:szCs w:val="17"/>
              </w:rPr>
              <w:t xml:space="preserve"> </w:t>
            </w:r>
            <w:r w:rsidRPr="00353657">
              <w:rPr>
                <w:sz w:val="17"/>
                <w:szCs w:val="17"/>
              </w:rPr>
              <w:t>&lt;</w:t>
            </w:r>
            <w:r w:rsidRPr="00353657">
              <w:rPr>
                <w:spacing w:val="-2"/>
                <w:sz w:val="17"/>
                <w:szCs w:val="17"/>
              </w:rPr>
              <w:t xml:space="preserve"> CDD50ºF</w:t>
            </w:r>
          </w:p>
        </w:tc>
        <w:tc>
          <w:tcPr>
            <w:tcW w:w="3480" w:type="dxa"/>
          </w:tcPr>
          <w:p w14:paraId="15519645" w14:textId="77777777" w:rsidR="00125579" w:rsidRPr="00353657" w:rsidRDefault="17F1AAF3" w:rsidP="068D607C">
            <w:pPr>
              <w:pStyle w:val="TableParagraph"/>
              <w:spacing w:line="236" w:lineRule="exact"/>
              <w:ind w:left="405" w:right="37"/>
              <w:rPr>
                <w:sz w:val="17"/>
                <w:szCs w:val="17"/>
              </w:rPr>
            </w:pPr>
            <w:r w:rsidRPr="00353657">
              <w:rPr>
                <w:sz w:val="17"/>
                <w:szCs w:val="17"/>
              </w:rPr>
              <w:t>6000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CDD10°C</w:t>
            </w:r>
          </w:p>
        </w:tc>
      </w:tr>
      <w:tr w:rsidR="00125579" w:rsidRPr="00353657" w14:paraId="1551964A" w14:textId="77777777" w:rsidTr="068D607C">
        <w:trPr>
          <w:trHeight w:val="280"/>
        </w:trPr>
        <w:tc>
          <w:tcPr>
            <w:tcW w:w="3480" w:type="dxa"/>
          </w:tcPr>
          <w:p w14:paraId="15519647"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1</w:t>
            </w:r>
          </w:p>
        </w:tc>
        <w:tc>
          <w:tcPr>
            <w:tcW w:w="3480" w:type="dxa"/>
          </w:tcPr>
          <w:p w14:paraId="15519648" w14:textId="77777777" w:rsidR="00125579" w:rsidRPr="00353657" w:rsidRDefault="17F1AAF3" w:rsidP="068D607C">
            <w:pPr>
              <w:pStyle w:val="TableParagraph"/>
              <w:spacing w:line="236" w:lineRule="exact"/>
              <w:ind w:left="405" w:right="38"/>
              <w:rPr>
                <w:sz w:val="17"/>
                <w:szCs w:val="17"/>
              </w:rPr>
            </w:pPr>
            <w:r w:rsidRPr="00353657">
              <w:rPr>
                <w:sz w:val="17"/>
                <w:szCs w:val="17"/>
              </w:rPr>
              <w:t>9,000</w:t>
            </w:r>
            <w:r w:rsidRPr="00353657">
              <w:rPr>
                <w:spacing w:val="-4"/>
                <w:sz w:val="17"/>
                <w:szCs w:val="17"/>
              </w:rPr>
              <w:t xml:space="preserve"> </w:t>
            </w:r>
            <w:r w:rsidRPr="00353657">
              <w:rPr>
                <w:sz w:val="17"/>
                <w:szCs w:val="17"/>
              </w:rPr>
              <w:t>&lt;</w:t>
            </w:r>
            <w:r w:rsidRPr="00353657">
              <w:rPr>
                <w:spacing w:val="-5"/>
                <w:sz w:val="17"/>
                <w:szCs w:val="17"/>
              </w:rPr>
              <w:t xml:space="preserve"> </w:t>
            </w:r>
            <w:r w:rsidRPr="00353657">
              <w:rPr>
                <w:sz w:val="17"/>
                <w:szCs w:val="17"/>
              </w:rPr>
              <w:t>CDD50ºF</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10,800</w:t>
            </w:r>
          </w:p>
        </w:tc>
        <w:tc>
          <w:tcPr>
            <w:tcW w:w="3480" w:type="dxa"/>
          </w:tcPr>
          <w:p w14:paraId="15519649" w14:textId="77777777" w:rsidR="00125579" w:rsidRPr="00353657" w:rsidRDefault="17F1AAF3" w:rsidP="068D607C">
            <w:pPr>
              <w:pStyle w:val="TableParagraph"/>
              <w:spacing w:line="236" w:lineRule="exact"/>
              <w:ind w:left="405" w:right="37"/>
              <w:rPr>
                <w:sz w:val="17"/>
                <w:szCs w:val="17"/>
              </w:rPr>
            </w:pPr>
            <w:r w:rsidRPr="00353657">
              <w:rPr>
                <w:sz w:val="17"/>
                <w:szCs w:val="17"/>
              </w:rPr>
              <w:t>5000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pacing w:val="-4"/>
                <w:sz w:val="17"/>
                <w:szCs w:val="17"/>
              </w:rPr>
              <w:t>6000</w:t>
            </w:r>
          </w:p>
        </w:tc>
      </w:tr>
      <w:tr w:rsidR="00125579" w:rsidRPr="00353657" w14:paraId="1551964E" w14:textId="77777777" w:rsidTr="068D607C">
        <w:trPr>
          <w:trHeight w:val="280"/>
        </w:trPr>
        <w:tc>
          <w:tcPr>
            <w:tcW w:w="3480" w:type="dxa"/>
          </w:tcPr>
          <w:p w14:paraId="1551964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2</w:t>
            </w:r>
          </w:p>
        </w:tc>
        <w:tc>
          <w:tcPr>
            <w:tcW w:w="3480" w:type="dxa"/>
          </w:tcPr>
          <w:p w14:paraId="1551964C" w14:textId="77777777" w:rsidR="00125579" w:rsidRPr="00353657" w:rsidRDefault="17F1AAF3" w:rsidP="068D607C">
            <w:pPr>
              <w:pStyle w:val="TableParagraph"/>
              <w:spacing w:line="236" w:lineRule="exact"/>
              <w:ind w:left="405" w:right="36"/>
              <w:rPr>
                <w:sz w:val="17"/>
                <w:szCs w:val="17"/>
              </w:rPr>
            </w:pPr>
            <w:r w:rsidRPr="00353657">
              <w:rPr>
                <w:sz w:val="17"/>
                <w:szCs w:val="17"/>
              </w:rPr>
              <w:t>6,300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CDD50°F</w:t>
            </w:r>
            <w:r w:rsidRPr="00353657">
              <w:rPr>
                <w:spacing w:val="-4"/>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4D" w14:textId="77777777" w:rsidR="00125579" w:rsidRPr="00353657" w:rsidRDefault="17F1AAF3" w:rsidP="068D607C">
            <w:pPr>
              <w:pStyle w:val="TableParagraph"/>
              <w:spacing w:line="236" w:lineRule="exact"/>
              <w:ind w:left="405" w:right="36"/>
              <w:rPr>
                <w:sz w:val="17"/>
                <w:szCs w:val="17"/>
              </w:rPr>
            </w:pPr>
            <w:r w:rsidRPr="00353657">
              <w:rPr>
                <w:sz w:val="17"/>
                <w:szCs w:val="17"/>
              </w:rPr>
              <w:t>3500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4"/>
                <w:sz w:val="17"/>
                <w:szCs w:val="17"/>
              </w:rPr>
              <w:t>5000</w:t>
            </w:r>
          </w:p>
        </w:tc>
      </w:tr>
      <w:tr w:rsidR="00125579" w:rsidRPr="00353657" w14:paraId="15519652" w14:textId="77777777" w:rsidTr="068D607C">
        <w:trPr>
          <w:trHeight w:val="280"/>
        </w:trPr>
        <w:tc>
          <w:tcPr>
            <w:tcW w:w="3480" w:type="dxa"/>
          </w:tcPr>
          <w:p w14:paraId="1551964F" w14:textId="77777777" w:rsidR="00125579" w:rsidRPr="00353657" w:rsidRDefault="17F1AAF3" w:rsidP="068D607C">
            <w:pPr>
              <w:pStyle w:val="TableParagraph"/>
              <w:spacing w:line="236" w:lineRule="exact"/>
              <w:ind w:left="405" w:right="5"/>
              <w:rPr>
                <w:sz w:val="17"/>
                <w:szCs w:val="17"/>
              </w:rPr>
            </w:pPr>
            <w:r w:rsidRPr="00353657">
              <w:rPr>
                <w:spacing w:val="-10"/>
                <w:sz w:val="17"/>
                <w:szCs w:val="17"/>
              </w:rPr>
              <w:t>3</w:t>
            </w:r>
          </w:p>
        </w:tc>
        <w:tc>
          <w:tcPr>
            <w:tcW w:w="3480" w:type="dxa"/>
          </w:tcPr>
          <w:p w14:paraId="15519650" w14:textId="77777777" w:rsidR="00125579" w:rsidRPr="00353657" w:rsidRDefault="17F1AAF3" w:rsidP="068D607C">
            <w:pPr>
              <w:pStyle w:val="TableParagraph"/>
              <w:spacing w:line="236" w:lineRule="exact"/>
              <w:ind w:left="405" w:right="36"/>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5"/>
                <w:sz w:val="17"/>
                <w:szCs w:val="17"/>
              </w:rPr>
              <w:t xml:space="preserve"> </w:t>
            </w:r>
            <w:r w:rsidRPr="00353657">
              <w:rPr>
                <w:sz w:val="17"/>
                <w:szCs w:val="17"/>
              </w:rPr>
              <w:t>6,300</w:t>
            </w:r>
            <w:r w:rsidRPr="00353657">
              <w:rPr>
                <w:spacing w:val="-5"/>
                <w:sz w:val="17"/>
                <w:szCs w:val="17"/>
              </w:rPr>
              <w:t xml:space="preserve"> </w:t>
            </w:r>
            <w:r w:rsidRPr="00353657">
              <w:rPr>
                <w:sz w:val="17"/>
                <w:szCs w:val="17"/>
              </w:rPr>
              <w:t>AND</w:t>
            </w:r>
            <w:r w:rsidRPr="00353657">
              <w:rPr>
                <w:spacing w:val="-5"/>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3,600</w:t>
            </w:r>
          </w:p>
        </w:tc>
        <w:tc>
          <w:tcPr>
            <w:tcW w:w="3480" w:type="dxa"/>
          </w:tcPr>
          <w:p w14:paraId="15519651" w14:textId="77777777" w:rsidR="00125579" w:rsidRPr="00353657" w:rsidRDefault="17F1AAF3" w:rsidP="068D607C">
            <w:pPr>
              <w:pStyle w:val="TableParagraph"/>
              <w:spacing w:line="236" w:lineRule="exact"/>
              <w:ind w:left="405" w:right="36"/>
              <w:rPr>
                <w:sz w:val="17"/>
                <w:szCs w:val="17"/>
              </w:rPr>
            </w:pPr>
            <w:r w:rsidRPr="00353657">
              <w:rPr>
                <w:sz w:val="17"/>
                <w:szCs w:val="17"/>
              </w:rPr>
              <w:t>CDD10°C</w:t>
            </w:r>
            <w:r w:rsidRPr="00353657">
              <w:rPr>
                <w:spacing w:val="-6"/>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HDD18°C</w:t>
            </w:r>
            <w:r w:rsidRPr="00353657">
              <w:rPr>
                <w:spacing w:val="-4"/>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2000</w:t>
            </w:r>
          </w:p>
        </w:tc>
      </w:tr>
      <w:tr w:rsidR="00125579" w:rsidRPr="00353657" w14:paraId="15519656" w14:textId="77777777" w:rsidTr="068D607C">
        <w:trPr>
          <w:trHeight w:val="278"/>
        </w:trPr>
        <w:tc>
          <w:tcPr>
            <w:tcW w:w="3480" w:type="dxa"/>
          </w:tcPr>
          <w:p w14:paraId="1551965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4</w:t>
            </w:r>
          </w:p>
        </w:tc>
        <w:tc>
          <w:tcPr>
            <w:tcW w:w="3480" w:type="dxa"/>
          </w:tcPr>
          <w:p w14:paraId="15519654" w14:textId="77777777" w:rsidR="00125579" w:rsidRPr="00353657" w:rsidRDefault="17F1AAF3" w:rsidP="068D607C">
            <w:pPr>
              <w:pStyle w:val="TableParagraph"/>
              <w:spacing w:line="236"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3,600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5,400</w:t>
            </w:r>
          </w:p>
        </w:tc>
        <w:tc>
          <w:tcPr>
            <w:tcW w:w="3480" w:type="dxa"/>
          </w:tcPr>
          <w:p w14:paraId="15519655" w14:textId="77777777" w:rsidR="00125579" w:rsidRPr="00353657" w:rsidRDefault="17F1AAF3" w:rsidP="068D607C">
            <w:pPr>
              <w:pStyle w:val="TableParagraph"/>
              <w:spacing w:line="236"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2000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3000</w:t>
            </w:r>
          </w:p>
        </w:tc>
      </w:tr>
      <w:tr w:rsidR="00125579" w:rsidRPr="00353657" w14:paraId="1551965A" w14:textId="77777777" w:rsidTr="068D607C">
        <w:trPr>
          <w:trHeight w:val="280"/>
        </w:trPr>
        <w:tc>
          <w:tcPr>
            <w:tcW w:w="3480" w:type="dxa"/>
          </w:tcPr>
          <w:p w14:paraId="15519657" w14:textId="77777777" w:rsidR="00125579" w:rsidRPr="00353657" w:rsidRDefault="17F1AAF3" w:rsidP="068D607C">
            <w:pPr>
              <w:pStyle w:val="TableParagraph"/>
              <w:spacing w:line="238" w:lineRule="exact"/>
              <w:ind w:left="405" w:right="39"/>
              <w:rPr>
                <w:sz w:val="17"/>
                <w:szCs w:val="17"/>
              </w:rPr>
            </w:pPr>
            <w:r w:rsidRPr="00353657">
              <w:rPr>
                <w:spacing w:val="-10"/>
                <w:sz w:val="17"/>
                <w:szCs w:val="17"/>
              </w:rPr>
              <w:t>5</w:t>
            </w:r>
          </w:p>
        </w:tc>
        <w:tc>
          <w:tcPr>
            <w:tcW w:w="3480" w:type="dxa"/>
          </w:tcPr>
          <w:p w14:paraId="15519658" w14:textId="77777777" w:rsidR="00125579" w:rsidRPr="00353657" w:rsidRDefault="17F1AAF3" w:rsidP="068D607C">
            <w:pPr>
              <w:pStyle w:val="TableParagraph"/>
              <w:spacing w:line="238"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5,400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7,200</w:t>
            </w:r>
          </w:p>
        </w:tc>
        <w:tc>
          <w:tcPr>
            <w:tcW w:w="3480" w:type="dxa"/>
          </w:tcPr>
          <w:p w14:paraId="15519659" w14:textId="77777777" w:rsidR="00125579" w:rsidRPr="00353657" w:rsidRDefault="17F1AAF3" w:rsidP="068D607C">
            <w:pPr>
              <w:pStyle w:val="TableParagraph"/>
              <w:spacing w:line="238"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3000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4000</w:t>
            </w:r>
          </w:p>
        </w:tc>
      </w:tr>
      <w:tr w:rsidR="00125579" w:rsidRPr="00353657" w14:paraId="1551965E" w14:textId="77777777" w:rsidTr="068D607C">
        <w:trPr>
          <w:trHeight w:val="280"/>
        </w:trPr>
        <w:tc>
          <w:tcPr>
            <w:tcW w:w="3480" w:type="dxa"/>
          </w:tcPr>
          <w:p w14:paraId="1551965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6</w:t>
            </w:r>
          </w:p>
        </w:tc>
        <w:tc>
          <w:tcPr>
            <w:tcW w:w="3480" w:type="dxa"/>
          </w:tcPr>
          <w:p w14:paraId="1551965C" w14:textId="77777777" w:rsidR="00125579" w:rsidRPr="00353657" w:rsidRDefault="17F1AAF3" w:rsidP="068D607C">
            <w:pPr>
              <w:pStyle w:val="TableParagraph"/>
              <w:spacing w:line="236" w:lineRule="exact"/>
              <w:ind w:left="405" w:right="38"/>
              <w:rPr>
                <w:sz w:val="17"/>
                <w:szCs w:val="17"/>
              </w:rPr>
            </w:pPr>
            <w:r w:rsidRPr="00353657">
              <w:rPr>
                <w:sz w:val="17"/>
                <w:szCs w:val="17"/>
              </w:rPr>
              <w:t>7,200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HDD65°F</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5D" w14:textId="77777777" w:rsidR="00125579" w:rsidRPr="00353657" w:rsidRDefault="17F1AAF3" w:rsidP="068D607C">
            <w:pPr>
              <w:pStyle w:val="TableParagraph"/>
              <w:spacing w:line="236" w:lineRule="exact"/>
              <w:ind w:left="405" w:right="37"/>
              <w:rPr>
                <w:sz w:val="17"/>
                <w:szCs w:val="17"/>
              </w:rPr>
            </w:pPr>
            <w:r w:rsidRPr="00353657">
              <w:rPr>
                <w:sz w:val="17"/>
                <w:szCs w:val="17"/>
              </w:rPr>
              <w:t>4000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5000</w:t>
            </w:r>
          </w:p>
        </w:tc>
      </w:tr>
      <w:tr w:rsidR="00125579" w:rsidRPr="00353657" w14:paraId="15519662" w14:textId="77777777" w:rsidTr="068D607C">
        <w:trPr>
          <w:trHeight w:val="280"/>
        </w:trPr>
        <w:tc>
          <w:tcPr>
            <w:tcW w:w="3480" w:type="dxa"/>
          </w:tcPr>
          <w:p w14:paraId="1551965F"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7</w:t>
            </w:r>
          </w:p>
        </w:tc>
        <w:tc>
          <w:tcPr>
            <w:tcW w:w="3480" w:type="dxa"/>
          </w:tcPr>
          <w:p w14:paraId="15519660" w14:textId="77777777" w:rsidR="00125579" w:rsidRPr="00353657" w:rsidRDefault="17F1AAF3" w:rsidP="068D607C">
            <w:pPr>
              <w:pStyle w:val="TableParagraph"/>
              <w:spacing w:line="236" w:lineRule="exact"/>
              <w:ind w:left="405" w:right="33"/>
              <w:rPr>
                <w:sz w:val="17"/>
                <w:szCs w:val="17"/>
              </w:rPr>
            </w:pPr>
            <w:r w:rsidRPr="00353657">
              <w:rPr>
                <w:sz w:val="17"/>
                <w:szCs w:val="17"/>
              </w:rPr>
              <w:t>9,000</w:t>
            </w:r>
            <w:r w:rsidRPr="00353657">
              <w:rPr>
                <w:spacing w:val="-5"/>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4"/>
                <w:sz w:val="17"/>
                <w:szCs w:val="17"/>
              </w:rPr>
              <w:t xml:space="preserve"> </w:t>
            </w:r>
            <w:r w:rsidRPr="00353657">
              <w:rPr>
                <w:sz w:val="17"/>
                <w:szCs w:val="17"/>
              </w:rPr>
              <w:t>≤</w:t>
            </w:r>
            <w:r w:rsidRPr="00353657">
              <w:rPr>
                <w:spacing w:val="-3"/>
                <w:sz w:val="17"/>
                <w:szCs w:val="17"/>
              </w:rPr>
              <w:t xml:space="preserve"> </w:t>
            </w:r>
            <w:r w:rsidRPr="00353657">
              <w:rPr>
                <w:spacing w:val="-2"/>
                <w:sz w:val="17"/>
                <w:szCs w:val="17"/>
              </w:rPr>
              <w:t>12,600</w:t>
            </w:r>
          </w:p>
        </w:tc>
        <w:tc>
          <w:tcPr>
            <w:tcW w:w="3480" w:type="dxa"/>
          </w:tcPr>
          <w:p w14:paraId="15519661" w14:textId="77777777" w:rsidR="00125579" w:rsidRPr="00353657" w:rsidRDefault="17F1AAF3" w:rsidP="068D607C">
            <w:pPr>
              <w:pStyle w:val="TableParagraph"/>
              <w:spacing w:line="236" w:lineRule="exact"/>
              <w:ind w:left="405" w:right="36"/>
              <w:rPr>
                <w:sz w:val="17"/>
                <w:szCs w:val="17"/>
              </w:rPr>
            </w:pPr>
            <w:r w:rsidRPr="00353657">
              <w:rPr>
                <w:sz w:val="17"/>
                <w:szCs w:val="17"/>
              </w:rPr>
              <w:t>5000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7000</w:t>
            </w:r>
          </w:p>
        </w:tc>
      </w:tr>
      <w:tr w:rsidR="00125579" w:rsidRPr="00353657" w14:paraId="15519666" w14:textId="77777777" w:rsidTr="068D607C">
        <w:trPr>
          <w:trHeight w:val="280"/>
        </w:trPr>
        <w:tc>
          <w:tcPr>
            <w:tcW w:w="3480" w:type="dxa"/>
          </w:tcPr>
          <w:p w14:paraId="1551966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8</w:t>
            </w:r>
          </w:p>
        </w:tc>
        <w:tc>
          <w:tcPr>
            <w:tcW w:w="3480" w:type="dxa"/>
          </w:tcPr>
          <w:p w14:paraId="15519664" w14:textId="77777777" w:rsidR="00125579" w:rsidRPr="00353657" w:rsidRDefault="17F1AAF3" w:rsidP="068D607C">
            <w:pPr>
              <w:pStyle w:val="TableParagraph"/>
              <w:spacing w:line="236" w:lineRule="exact"/>
              <w:ind w:left="405" w:right="38"/>
              <w:rPr>
                <w:sz w:val="17"/>
                <w:szCs w:val="17"/>
              </w:rPr>
            </w:pPr>
            <w:r w:rsidRPr="00353657">
              <w:rPr>
                <w:sz w:val="17"/>
                <w:szCs w:val="17"/>
              </w:rPr>
              <w:t>12,600</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HDD65°F</w:t>
            </w:r>
          </w:p>
        </w:tc>
        <w:tc>
          <w:tcPr>
            <w:tcW w:w="3480" w:type="dxa"/>
          </w:tcPr>
          <w:p w14:paraId="15519665" w14:textId="77777777" w:rsidR="00125579" w:rsidRPr="00353657" w:rsidRDefault="17F1AAF3" w:rsidP="068D607C">
            <w:pPr>
              <w:pStyle w:val="TableParagraph"/>
              <w:spacing w:line="236" w:lineRule="exact"/>
              <w:ind w:left="405" w:right="34"/>
              <w:rPr>
                <w:sz w:val="17"/>
                <w:szCs w:val="17"/>
              </w:rPr>
            </w:pPr>
            <w:r w:rsidRPr="00353657">
              <w:rPr>
                <w:sz w:val="17"/>
                <w:szCs w:val="17"/>
              </w:rPr>
              <w:t>7000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HDD18°C</w:t>
            </w:r>
          </w:p>
        </w:tc>
      </w:tr>
      <w:tr w:rsidR="00125579" w:rsidRPr="00353657" w14:paraId="15519668" w14:textId="77777777" w:rsidTr="068D607C">
        <w:trPr>
          <w:trHeight w:val="249"/>
        </w:trPr>
        <w:tc>
          <w:tcPr>
            <w:tcW w:w="10440" w:type="dxa"/>
            <w:gridSpan w:val="3"/>
            <w:shd w:val="clear" w:color="auto" w:fill="E6E6E6"/>
          </w:tcPr>
          <w:p w14:paraId="15519667" w14:textId="77777777" w:rsidR="00125579" w:rsidRPr="00353657" w:rsidRDefault="17F1AAF3" w:rsidP="068D607C">
            <w:pPr>
              <w:pStyle w:val="TableParagraph"/>
              <w:spacing w:before="5"/>
              <w:ind w:left="479"/>
              <w:jc w:val="left"/>
              <w:rPr>
                <w:sz w:val="14"/>
                <w:szCs w:val="14"/>
              </w:rPr>
            </w:pPr>
            <w:r w:rsidRPr="00353657">
              <w:rPr>
                <w:sz w:val="14"/>
                <w:szCs w:val="14"/>
              </w:rPr>
              <w:t>For</w:t>
            </w:r>
            <w:r w:rsidRPr="00353657">
              <w:rPr>
                <w:spacing w:val="-3"/>
                <w:sz w:val="14"/>
                <w:szCs w:val="14"/>
              </w:rPr>
              <w:t xml:space="preserve"> </w:t>
            </w:r>
            <w:r w:rsidRPr="00353657">
              <w:rPr>
                <w:sz w:val="14"/>
                <w:szCs w:val="14"/>
              </w:rPr>
              <w:t>SI:</w:t>
            </w:r>
            <w:r w:rsidRPr="00353657">
              <w:rPr>
                <w:spacing w:val="-3"/>
                <w:sz w:val="14"/>
                <w:szCs w:val="14"/>
              </w:rPr>
              <w:t xml:space="preserve"> </w:t>
            </w:r>
            <w:r w:rsidRPr="00353657">
              <w:rPr>
                <w:sz w:val="14"/>
                <w:szCs w:val="14"/>
              </w:rPr>
              <w:t>°C</w:t>
            </w:r>
            <w:r w:rsidRPr="00353657">
              <w:rPr>
                <w:spacing w:val="-2"/>
                <w:sz w:val="14"/>
                <w:szCs w:val="14"/>
              </w:rPr>
              <w:t xml:space="preserve"> </w:t>
            </w:r>
            <w:r w:rsidRPr="00353657">
              <w:rPr>
                <w:sz w:val="14"/>
                <w:szCs w:val="14"/>
              </w:rPr>
              <w:t>=</w:t>
            </w:r>
            <w:r w:rsidRPr="00353657">
              <w:rPr>
                <w:spacing w:val="-1"/>
                <w:sz w:val="14"/>
                <w:szCs w:val="14"/>
              </w:rPr>
              <w:t xml:space="preserve"> </w:t>
            </w:r>
            <w:r w:rsidRPr="00353657">
              <w:rPr>
                <w:sz w:val="14"/>
                <w:szCs w:val="14"/>
              </w:rPr>
              <w:t>[(°F)</w:t>
            </w:r>
            <w:r w:rsidRPr="00353657">
              <w:rPr>
                <w:spacing w:val="-3"/>
                <w:sz w:val="14"/>
                <w:szCs w:val="14"/>
              </w:rPr>
              <w:t xml:space="preserve"> </w:t>
            </w:r>
            <w:r w:rsidRPr="00353657">
              <w:rPr>
                <w:sz w:val="14"/>
                <w:szCs w:val="14"/>
              </w:rPr>
              <w:t>–</w:t>
            </w:r>
            <w:r w:rsidRPr="00353657">
              <w:rPr>
                <w:spacing w:val="-2"/>
                <w:sz w:val="14"/>
                <w:szCs w:val="14"/>
              </w:rPr>
              <w:t xml:space="preserve"> 32]/1.8.</w:t>
            </w:r>
          </w:p>
        </w:tc>
      </w:tr>
    </w:tbl>
    <w:p w14:paraId="15519669" w14:textId="77777777" w:rsidR="00125579" w:rsidRPr="00353657" w:rsidRDefault="00125579" w:rsidP="068D607C">
      <w:pPr>
        <w:pStyle w:val="BodyText"/>
        <w:spacing w:before="40"/>
        <w:ind w:left="541"/>
      </w:pPr>
    </w:p>
    <w:p w14:paraId="1551966A" w14:textId="77777777" w:rsidR="00125579" w:rsidRPr="00353657" w:rsidRDefault="17F1AAF3" w:rsidP="068D607C">
      <w:pPr>
        <w:spacing w:before="1" w:line="266" w:lineRule="exact"/>
        <w:ind w:left="1080"/>
        <w:rPr>
          <w:sz w:val="19"/>
          <w:szCs w:val="19"/>
        </w:rPr>
      </w:pPr>
      <w:r w:rsidRPr="00353657">
        <w:rPr>
          <w:b/>
          <w:bCs/>
          <w:sz w:val="19"/>
          <w:szCs w:val="19"/>
        </w:rPr>
        <w:t>R301.4</w:t>
      </w:r>
      <w:r w:rsidRPr="00353657">
        <w:rPr>
          <w:b/>
          <w:bCs/>
          <w:spacing w:val="-5"/>
          <w:sz w:val="19"/>
          <w:szCs w:val="19"/>
        </w:rPr>
        <w:t xml:space="preserve"> </w:t>
      </w:r>
      <w:r w:rsidRPr="00353657">
        <w:rPr>
          <w:b/>
          <w:bCs/>
          <w:sz w:val="19"/>
          <w:szCs w:val="19"/>
        </w:rPr>
        <w:t>Tropical</w:t>
      </w:r>
      <w:r w:rsidRPr="00353657">
        <w:rPr>
          <w:b/>
          <w:bCs/>
          <w:spacing w:val="-6"/>
          <w:sz w:val="19"/>
          <w:szCs w:val="19"/>
        </w:rPr>
        <w:t xml:space="preserve"> </w:t>
      </w:r>
      <w:r w:rsidRPr="00353657">
        <w:rPr>
          <w:b/>
          <w:bCs/>
          <w:sz w:val="19"/>
          <w:szCs w:val="19"/>
        </w:rPr>
        <w:t>climate</w:t>
      </w:r>
      <w:r w:rsidRPr="00353657">
        <w:rPr>
          <w:b/>
          <w:bCs/>
          <w:spacing w:val="-8"/>
          <w:sz w:val="19"/>
          <w:szCs w:val="19"/>
        </w:rPr>
        <w:t xml:space="preserve"> </w:t>
      </w:r>
      <w:r w:rsidRPr="00353657">
        <w:rPr>
          <w:b/>
          <w:bCs/>
          <w:sz w:val="19"/>
          <w:szCs w:val="19"/>
        </w:rPr>
        <w:t>region.</w:t>
      </w:r>
      <w:r w:rsidRPr="00353657">
        <w:rPr>
          <w:b/>
          <w:bCs/>
          <w:spacing w:val="-6"/>
          <w:sz w:val="19"/>
          <w:szCs w:val="19"/>
        </w:rPr>
        <w:t xml:space="preserve"> </w:t>
      </w:r>
      <w:r w:rsidRPr="00353657">
        <w:rPr>
          <w:sz w:val="19"/>
          <w:szCs w:val="19"/>
        </w:rPr>
        <w:t>The</w:t>
      </w:r>
      <w:r w:rsidRPr="00353657">
        <w:rPr>
          <w:spacing w:val="-7"/>
          <w:sz w:val="19"/>
          <w:szCs w:val="19"/>
        </w:rPr>
        <w:t xml:space="preserve"> </w:t>
      </w:r>
      <w:r w:rsidRPr="00353657">
        <w:rPr>
          <w:sz w:val="19"/>
          <w:szCs w:val="19"/>
        </w:rPr>
        <w:t>tropical</w:t>
      </w:r>
      <w:r w:rsidRPr="00353657">
        <w:rPr>
          <w:spacing w:val="-7"/>
          <w:sz w:val="19"/>
          <w:szCs w:val="19"/>
        </w:rPr>
        <w:t xml:space="preserve"> </w:t>
      </w:r>
      <w:r w:rsidRPr="00353657">
        <w:rPr>
          <w:sz w:val="19"/>
          <w:szCs w:val="19"/>
        </w:rPr>
        <w:t>region</w:t>
      </w:r>
      <w:r w:rsidRPr="00353657">
        <w:rPr>
          <w:spacing w:val="-7"/>
          <w:sz w:val="19"/>
          <w:szCs w:val="19"/>
        </w:rPr>
        <w:t xml:space="preserve"> </w:t>
      </w:r>
      <w:r w:rsidRPr="00353657">
        <w:rPr>
          <w:sz w:val="19"/>
          <w:szCs w:val="19"/>
        </w:rPr>
        <w:t>shall</w:t>
      </w:r>
      <w:r w:rsidRPr="00353657">
        <w:rPr>
          <w:spacing w:val="-7"/>
          <w:sz w:val="19"/>
          <w:szCs w:val="19"/>
        </w:rPr>
        <w:t xml:space="preserve"> </w:t>
      </w:r>
      <w:r w:rsidRPr="00353657">
        <w:rPr>
          <w:sz w:val="19"/>
          <w:szCs w:val="19"/>
        </w:rPr>
        <w:t>be</w:t>
      </w:r>
      <w:r w:rsidRPr="00353657">
        <w:rPr>
          <w:spacing w:val="-8"/>
          <w:sz w:val="19"/>
          <w:szCs w:val="19"/>
        </w:rPr>
        <w:t xml:space="preserve"> </w:t>
      </w:r>
      <w:r w:rsidRPr="00353657">
        <w:rPr>
          <w:sz w:val="19"/>
          <w:szCs w:val="19"/>
        </w:rPr>
        <w:t>defined</w:t>
      </w:r>
      <w:r w:rsidRPr="00353657">
        <w:rPr>
          <w:spacing w:val="-8"/>
          <w:sz w:val="19"/>
          <w:szCs w:val="19"/>
        </w:rPr>
        <w:t xml:space="preserve"> </w:t>
      </w:r>
      <w:r w:rsidRPr="00353657">
        <w:rPr>
          <w:spacing w:val="-5"/>
          <w:sz w:val="19"/>
          <w:szCs w:val="19"/>
        </w:rPr>
        <w:t>as:</w:t>
      </w:r>
    </w:p>
    <w:p w14:paraId="1551966B" w14:textId="77777777" w:rsidR="00125579" w:rsidRPr="00353657" w:rsidRDefault="17F1AAF3" w:rsidP="00955134">
      <w:pPr>
        <w:pStyle w:val="ListParagraph"/>
        <w:numPr>
          <w:ilvl w:val="0"/>
          <w:numId w:val="63"/>
        </w:numPr>
        <w:tabs>
          <w:tab w:val="left" w:pos="1260"/>
        </w:tabs>
        <w:spacing w:line="260" w:lineRule="exact"/>
        <w:ind w:left="1801" w:hanging="382"/>
        <w:rPr>
          <w:sz w:val="19"/>
          <w:szCs w:val="19"/>
        </w:rPr>
      </w:pPr>
      <w:r w:rsidRPr="00353657">
        <w:rPr>
          <w:sz w:val="19"/>
          <w:szCs w:val="19"/>
        </w:rPr>
        <w:t>Hawaii,</w:t>
      </w:r>
      <w:r w:rsidRPr="00353657">
        <w:rPr>
          <w:spacing w:val="-8"/>
          <w:sz w:val="19"/>
          <w:szCs w:val="19"/>
        </w:rPr>
        <w:t xml:space="preserve"> </w:t>
      </w:r>
      <w:r w:rsidRPr="00353657">
        <w:rPr>
          <w:sz w:val="19"/>
          <w:szCs w:val="19"/>
        </w:rPr>
        <w:t>Puerto</w:t>
      </w:r>
      <w:r w:rsidRPr="00353657">
        <w:rPr>
          <w:spacing w:val="-5"/>
          <w:sz w:val="19"/>
          <w:szCs w:val="19"/>
        </w:rPr>
        <w:t xml:space="preserve"> </w:t>
      </w:r>
      <w:r w:rsidRPr="00353657">
        <w:rPr>
          <w:sz w:val="19"/>
          <w:szCs w:val="19"/>
        </w:rPr>
        <w:t>Rico,</w:t>
      </w:r>
      <w:r w:rsidRPr="00353657">
        <w:rPr>
          <w:spacing w:val="-7"/>
          <w:sz w:val="19"/>
          <w:szCs w:val="19"/>
        </w:rPr>
        <w:t xml:space="preserve"> </w:t>
      </w:r>
      <w:r w:rsidRPr="00353657">
        <w:rPr>
          <w:sz w:val="19"/>
          <w:szCs w:val="19"/>
        </w:rPr>
        <w:t>Guam,</w:t>
      </w:r>
      <w:r w:rsidRPr="00353657">
        <w:rPr>
          <w:spacing w:val="-6"/>
          <w:sz w:val="19"/>
          <w:szCs w:val="19"/>
        </w:rPr>
        <w:t xml:space="preserve"> </w:t>
      </w:r>
      <w:r w:rsidRPr="00353657">
        <w:rPr>
          <w:sz w:val="19"/>
          <w:szCs w:val="19"/>
        </w:rPr>
        <w:t>American</w:t>
      </w:r>
      <w:r w:rsidRPr="00353657">
        <w:rPr>
          <w:spacing w:val="-4"/>
          <w:sz w:val="19"/>
          <w:szCs w:val="19"/>
        </w:rPr>
        <w:t xml:space="preserve"> </w:t>
      </w:r>
      <w:r w:rsidRPr="00353657">
        <w:rPr>
          <w:sz w:val="19"/>
          <w:szCs w:val="19"/>
        </w:rPr>
        <w:t>Samoa,</w:t>
      </w:r>
      <w:r w:rsidRPr="00353657">
        <w:rPr>
          <w:spacing w:val="-4"/>
          <w:sz w:val="19"/>
          <w:szCs w:val="19"/>
        </w:rPr>
        <w:t xml:space="preserve"> </w:t>
      </w:r>
      <w:r w:rsidRPr="00353657">
        <w:rPr>
          <w:sz w:val="19"/>
          <w:szCs w:val="19"/>
        </w:rPr>
        <w:t>US</w:t>
      </w:r>
      <w:r w:rsidRPr="00353657">
        <w:rPr>
          <w:spacing w:val="-6"/>
          <w:sz w:val="19"/>
          <w:szCs w:val="19"/>
        </w:rPr>
        <w:t xml:space="preserve"> </w:t>
      </w:r>
      <w:r w:rsidRPr="00353657">
        <w:rPr>
          <w:sz w:val="19"/>
          <w:szCs w:val="19"/>
        </w:rPr>
        <w:t>Virgin</w:t>
      </w:r>
      <w:r w:rsidRPr="00353657">
        <w:rPr>
          <w:spacing w:val="-6"/>
          <w:sz w:val="19"/>
          <w:szCs w:val="19"/>
        </w:rPr>
        <w:t xml:space="preserve"> </w:t>
      </w:r>
      <w:r w:rsidRPr="00353657">
        <w:rPr>
          <w:sz w:val="19"/>
          <w:szCs w:val="19"/>
        </w:rPr>
        <w:t>Islands,</w:t>
      </w:r>
      <w:r w:rsidRPr="00353657">
        <w:rPr>
          <w:spacing w:val="-5"/>
          <w:sz w:val="19"/>
          <w:szCs w:val="19"/>
        </w:rPr>
        <w:t xml:space="preserve"> </w:t>
      </w:r>
      <w:r w:rsidRPr="00353657">
        <w:rPr>
          <w:sz w:val="19"/>
          <w:szCs w:val="19"/>
        </w:rPr>
        <w:t>Commonwealth</w:t>
      </w:r>
      <w:r w:rsidRPr="00353657">
        <w:rPr>
          <w:spacing w:val="-6"/>
          <w:sz w:val="19"/>
          <w:szCs w:val="19"/>
        </w:rPr>
        <w:t xml:space="preserve"> </w:t>
      </w:r>
      <w:r w:rsidRPr="00353657">
        <w:rPr>
          <w:sz w:val="19"/>
          <w:szCs w:val="19"/>
        </w:rPr>
        <w:t>of</w:t>
      </w:r>
      <w:r w:rsidRPr="00353657">
        <w:rPr>
          <w:spacing w:val="-5"/>
          <w:sz w:val="19"/>
          <w:szCs w:val="19"/>
        </w:rPr>
        <w:t xml:space="preserve"> </w:t>
      </w:r>
      <w:r w:rsidRPr="00353657">
        <w:rPr>
          <w:sz w:val="19"/>
          <w:szCs w:val="19"/>
        </w:rPr>
        <w:t>Northern</w:t>
      </w:r>
      <w:r w:rsidRPr="00353657">
        <w:rPr>
          <w:spacing w:val="-7"/>
          <w:sz w:val="19"/>
          <w:szCs w:val="19"/>
        </w:rPr>
        <w:t xml:space="preserve"> </w:t>
      </w:r>
      <w:r w:rsidRPr="00353657">
        <w:rPr>
          <w:sz w:val="19"/>
          <w:szCs w:val="19"/>
        </w:rPr>
        <w:t>Mariana</w:t>
      </w:r>
      <w:r w:rsidRPr="00353657">
        <w:rPr>
          <w:spacing w:val="-4"/>
          <w:sz w:val="19"/>
          <w:szCs w:val="19"/>
        </w:rPr>
        <w:t xml:space="preserve"> </w:t>
      </w:r>
      <w:r w:rsidRPr="00353657">
        <w:rPr>
          <w:sz w:val="19"/>
          <w:szCs w:val="19"/>
        </w:rPr>
        <w:t>Islands;</w:t>
      </w:r>
      <w:r w:rsidRPr="00353657">
        <w:rPr>
          <w:spacing w:val="-6"/>
          <w:sz w:val="19"/>
          <w:szCs w:val="19"/>
        </w:rPr>
        <w:t xml:space="preserve"> </w:t>
      </w:r>
      <w:r w:rsidRPr="00353657">
        <w:rPr>
          <w:spacing w:val="-5"/>
          <w:sz w:val="19"/>
          <w:szCs w:val="19"/>
        </w:rPr>
        <w:t>and</w:t>
      </w:r>
    </w:p>
    <w:p w14:paraId="1551966C" w14:textId="77777777" w:rsidR="00125579" w:rsidRPr="00353657" w:rsidRDefault="17F1AAF3" w:rsidP="00955134">
      <w:pPr>
        <w:pStyle w:val="ListParagraph"/>
        <w:numPr>
          <w:ilvl w:val="0"/>
          <w:numId w:val="63"/>
        </w:numPr>
        <w:tabs>
          <w:tab w:val="left" w:pos="1260"/>
        </w:tabs>
        <w:spacing w:line="265" w:lineRule="exact"/>
        <w:ind w:left="1801" w:hanging="382"/>
        <w:rPr>
          <w:sz w:val="19"/>
          <w:szCs w:val="19"/>
        </w:rPr>
      </w:pPr>
      <w:r w:rsidRPr="00353657">
        <w:rPr>
          <w:sz w:val="19"/>
          <w:szCs w:val="19"/>
        </w:rPr>
        <w:t>Islands</w:t>
      </w:r>
      <w:r w:rsidRPr="00353657">
        <w:rPr>
          <w:spacing w:val="-5"/>
          <w:sz w:val="19"/>
          <w:szCs w:val="19"/>
        </w:rPr>
        <w:t xml:space="preserve"> </w:t>
      </w:r>
      <w:r w:rsidRPr="00353657">
        <w:rPr>
          <w:sz w:val="19"/>
          <w:szCs w:val="19"/>
        </w:rPr>
        <w:t>in</w:t>
      </w:r>
      <w:r w:rsidRPr="00353657">
        <w:rPr>
          <w:spacing w:val="-5"/>
          <w:sz w:val="19"/>
          <w:szCs w:val="19"/>
        </w:rPr>
        <w:t xml:space="preserve"> </w:t>
      </w:r>
      <w:r w:rsidRPr="00353657">
        <w:rPr>
          <w:sz w:val="19"/>
          <w:szCs w:val="19"/>
        </w:rPr>
        <w:t>the</w:t>
      </w:r>
      <w:r w:rsidRPr="00353657">
        <w:rPr>
          <w:spacing w:val="-5"/>
          <w:sz w:val="19"/>
          <w:szCs w:val="19"/>
        </w:rPr>
        <w:t xml:space="preserve"> </w:t>
      </w:r>
      <w:r w:rsidRPr="00353657">
        <w:rPr>
          <w:sz w:val="19"/>
          <w:szCs w:val="19"/>
        </w:rPr>
        <w:t>area</w:t>
      </w:r>
      <w:r w:rsidRPr="00353657">
        <w:rPr>
          <w:spacing w:val="-4"/>
          <w:sz w:val="19"/>
          <w:szCs w:val="19"/>
        </w:rPr>
        <w:t xml:space="preserve"> </w:t>
      </w:r>
      <w:r w:rsidRPr="00353657">
        <w:rPr>
          <w:sz w:val="19"/>
          <w:szCs w:val="19"/>
        </w:rPr>
        <w:t>between</w:t>
      </w:r>
      <w:r w:rsidRPr="00353657">
        <w:rPr>
          <w:spacing w:val="-4"/>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3"/>
          <w:sz w:val="19"/>
          <w:szCs w:val="19"/>
        </w:rPr>
        <w:t xml:space="preserve"> </w:t>
      </w:r>
      <w:r w:rsidRPr="00353657">
        <w:rPr>
          <w:sz w:val="19"/>
          <w:szCs w:val="19"/>
        </w:rPr>
        <w:t>Cancer</w:t>
      </w:r>
      <w:r w:rsidRPr="00353657">
        <w:rPr>
          <w:spacing w:val="-4"/>
          <w:sz w:val="19"/>
          <w:szCs w:val="19"/>
        </w:rPr>
        <w:t xml:space="preserve"> </w:t>
      </w:r>
      <w:r w:rsidRPr="00353657">
        <w:rPr>
          <w:sz w:val="19"/>
          <w:szCs w:val="19"/>
        </w:rPr>
        <w:t>and</w:t>
      </w:r>
      <w:r w:rsidRPr="00353657">
        <w:rPr>
          <w:spacing w:val="-6"/>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5"/>
          <w:sz w:val="19"/>
          <w:szCs w:val="19"/>
        </w:rPr>
        <w:t xml:space="preserve"> </w:t>
      </w:r>
      <w:r w:rsidRPr="00353657">
        <w:rPr>
          <w:spacing w:val="-2"/>
          <w:sz w:val="19"/>
          <w:szCs w:val="19"/>
        </w:rPr>
        <w:t>Capricorn.</w:t>
      </w:r>
    </w:p>
    <w:p w14:paraId="1551966D" w14:textId="77777777" w:rsidR="00125579" w:rsidRDefault="00C22802" w:rsidP="0021276A">
      <w:pPr>
        <w:pStyle w:val="Heading8"/>
        <w:spacing w:before="190"/>
        <w:ind w:left="941"/>
      </w:pPr>
      <w:r>
        <w:rPr>
          <w:spacing w:val="-2"/>
        </w:rPr>
        <w:t>SECTION</w:t>
      </w:r>
      <w:r>
        <w:rPr>
          <w:spacing w:val="4"/>
        </w:rPr>
        <w:t xml:space="preserve"> </w:t>
      </w:r>
      <w:r>
        <w:rPr>
          <w:spacing w:val="-2"/>
        </w:rPr>
        <w:t>R302—DESIGN</w:t>
      </w:r>
      <w:r>
        <w:rPr>
          <w:spacing w:val="5"/>
        </w:rPr>
        <w:t xml:space="preserve"> </w:t>
      </w:r>
      <w:r>
        <w:rPr>
          <w:spacing w:val="-2"/>
        </w:rPr>
        <w:t>CONDITIONS</w:t>
      </w:r>
    </w:p>
    <w:p w14:paraId="1551966E" w14:textId="77777777" w:rsidR="00125579" w:rsidRDefault="00C22802" w:rsidP="0021276A">
      <w:pPr>
        <w:pStyle w:val="BodyText"/>
        <w:spacing w:before="43" w:line="196" w:lineRule="auto"/>
        <w:ind w:left="811"/>
      </w:pPr>
      <w:r>
        <w:rPr>
          <w:b/>
        </w:rPr>
        <w:t>R302.1</w:t>
      </w:r>
      <w:r>
        <w:rPr>
          <w:b/>
          <w:spacing w:val="-3"/>
        </w:rPr>
        <w:t xml:space="preserve"> </w:t>
      </w:r>
      <w:r>
        <w:rPr>
          <w:b/>
        </w:rPr>
        <w:t>Interior</w:t>
      </w:r>
      <w:r>
        <w:rPr>
          <w:b/>
          <w:spacing w:val="-4"/>
        </w:rPr>
        <w:t xml:space="preserve"> </w:t>
      </w:r>
      <w:r>
        <w:rPr>
          <w:b/>
        </w:rPr>
        <w:t>design</w:t>
      </w:r>
      <w:r>
        <w:rPr>
          <w:b/>
          <w:spacing w:val="-4"/>
        </w:rPr>
        <w:t xml:space="preserve"> </w:t>
      </w:r>
      <w:r>
        <w:rPr>
          <w:b/>
        </w:rPr>
        <w:t>conditions.</w:t>
      </w:r>
      <w:r>
        <w:rPr>
          <w:b/>
          <w:spacing w:val="-5"/>
        </w:rPr>
        <w:t xml:space="preserve"> </w:t>
      </w:r>
      <w:r>
        <w:t>The</w:t>
      </w:r>
      <w:r>
        <w:rPr>
          <w:spacing w:val="-4"/>
        </w:rPr>
        <w:t xml:space="preserve"> </w:t>
      </w:r>
      <w:r>
        <w:t>interior</w:t>
      </w:r>
      <w:r>
        <w:rPr>
          <w:spacing w:val="-4"/>
        </w:rPr>
        <w:t xml:space="preserve"> </w:t>
      </w:r>
      <w:r>
        <w:t>design</w:t>
      </w:r>
      <w:r>
        <w:rPr>
          <w:spacing w:val="-4"/>
        </w:rPr>
        <w:t xml:space="preserve"> </w:t>
      </w:r>
      <w:r>
        <w:t>temperatures</w:t>
      </w:r>
      <w:r>
        <w:rPr>
          <w:spacing w:val="-3"/>
        </w:rPr>
        <w:t xml:space="preserve"> </w:t>
      </w:r>
      <w:r>
        <w:t>used</w:t>
      </w:r>
      <w:r>
        <w:rPr>
          <w:spacing w:val="-5"/>
        </w:rPr>
        <w:t xml:space="preserve"> </w:t>
      </w:r>
      <w:r>
        <w:t>for</w:t>
      </w:r>
      <w:r>
        <w:rPr>
          <w:spacing w:val="-4"/>
        </w:rPr>
        <w:t xml:space="preserve"> </w:t>
      </w:r>
      <w:r>
        <w:t>heating</w:t>
      </w:r>
      <w:r>
        <w:rPr>
          <w:spacing w:val="-5"/>
        </w:rPr>
        <w:t xml:space="preserve"> </w:t>
      </w:r>
      <w:r>
        <w:t>and</w:t>
      </w:r>
      <w:r>
        <w:rPr>
          <w:spacing w:val="-3"/>
        </w:rPr>
        <w:t xml:space="preserve"> </w:t>
      </w:r>
      <w:r>
        <w:t>cooling</w:t>
      </w:r>
      <w:r>
        <w:rPr>
          <w:spacing w:val="-3"/>
        </w:rPr>
        <w:t xml:space="preserve"> </w:t>
      </w:r>
      <w:r>
        <w:t>load</w:t>
      </w:r>
      <w:r>
        <w:rPr>
          <w:spacing w:val="-3"/>
        </w:rPr>
        <w:t xml:space="preserve"> </w:t>
      </w:r>
      <w:r>
        <w:t>calculations</w:t>
      </w:r>
      <w:r>
        <w:rPr>
          <w:spacing w:val="-4"/>
        </w:rPr>
        <w:t xml:space="preserve"> </w:t>
      </w:r>
      <w:r>
        <w:t>shall</w:t>
      </w:r>
      <w:r>
        <w:rPr>
          <w:spacing w:val="-6"/>
        </w:rPr>
        <w:t xml:space="preserve"> </w:t>
      </w:r>
      <w:r>
        <w:t>be</w:t>
      </w:r>
      <w:r>
        <w:rPr>
          <w:spacing w:val="-4"/>
        </w:rPr>
        <w:t xml:space="preserve"> </w:t>
      </w:r>
      <w:r>
        <w:t>a</w:t>
      </w:r>
      <w:r>
        <w:rPr>
          <w:spacing w:val="-2"/>
        </w:rPr>
        <w:t xml:space="preserve"> </w:t>
      </w:r>
      <w:r>
        <w:t>maxi-</w:t>
      </w:r>
      <w:r>
        <w:rPr>
          <w:spacing w:val="40"/>
        </w:rPr>
        <w:t xml:space="preserve"> </w:t>
      </w:r>
      <w:r>
        <w:t>mum of 72°F (22°C) for heating and minimum of 75°F (24°C) for cooling.</w:t>
      </w:r>
    </w:p>
    <w:p w14:paraId="1551966F" w14:textId="77777777" w:rsidR="00125579" w:rsidRDefault="00C22802" w:rsidP="0021276A">
      <w:pPr>
        <w:pStyle w:val="Heading8"/>
        <w:spacing w:before="203"/>
        <w:ind w:left="940"/>
      </w:pPr>
      <w:r>
        <w:rPr>
          <w:spacing w:val="-2"/>
        </w:rPr>
        <w:t>SECTION</w:t>
      </w:r>
      <w:r>
        <w:rPr>
          <w:spacing w:val="3"/>
        </w:rPr>
        <w:t xml:space="preserve"> </w:t>
      </w:r>
      <w:r>
        <w:rPr>
          <w:spacing w:val="-2"/>
        </w:rPr>
        <w:t>R303—MATERIALS,</w:t>
      </w:r>
      <w:r>
        <w:rPr>
          <w:spacing w:val="5"/>
        </w:rPr>
        <w:t xml:space="preserve"> </w:t>
      </w:r>
      <w:r>
        <w:rPr>
          <w:spacing w:val="-2"/>
        </w:rPr>
        <w:t>SYSTEMS</w:t>
      </w:r>
      <w:r>
        <w:rPr>
          <w:spacing w:val="2"/>
        </w:rPr>
        <w:t xml:space="preserve"> </w:t>
      </w:r>
      <w:r>
        <w:rPr>
          <w:spacing w:val="-2"/>
        </w:rPr>
        <w:t>AND</w:t>
      </w:r>
      <w:r>
        <w:rPr>
          <w:spacing w:val="6"/>
        </w:rPr>
        <w:t xml:space="preserve"> </w:t>
      </w:r>
      <w:r>
        <w:rPr>
          <w:spacing w:val="-2"/>
        </w:rPr>
        <w:t>EQUIPMENT</w:t>
      </w:r>
    </w:p>
    <w:p w14:paraId="15519670" w14:textId="18BA5A3E" w:rsidR="00125579" w:rsidRDefault="69B43324" w:rsidP="0021276A">
      <w:pPr>
        <w:pStyle w:val="BodyText"/>
        <w:spacing w:before="42" w:line="196" w:lineRule="auto"/>
        <w:ind w:left="721" w:right="1700"/>
        <w:jc w:val="both"/>
      </w:pPr>
      <w:r w:rsidRPr="660684BE">
        <w:rPr>
          <w:b/>
          <w:bCs/>
        </w:rPr>
        <w:t xml:space="preserve">R303.1 Identification. </w:t>
      </w:r>
      <w:r>
        <w:t>Materials, systems and</w:t>
      </w:r>
      <w:r>
        <w:rPr>
          <w:spacing w:val="-1"/>
        </w:rPr>
        <w:t xml:space="preserve"> </w:t>
      </w:r>
      <w:r>
        <w:t>equipment shall be identified in</w:t>
      </w:r>
      <w:r>
        <w:rPr>
          <w:spacing w:val="-1"/>
        </w:rPr>
        <w:t xml:space="preserve"> </w:t>
      </w:r>
      <w:r>
        <w:t xml:space="preserve">a manner that will allow a </w:t>
      </w:r>
      <w:r w:rsidR="00150C6A">
        <w:t>determination</w:t>
      </w:r>
      <w:r>
        <w:t xml:space="preserve"> of compliance with the applicable provisions of this code.</w:t>
      </w:r>
    </w:p>
    <w:p w14:paraId="15519672" w14:textId="0F338A22" w:rsidR="00125579" w:rsidRDefault="00C22802" w:rsidP="0021276A">
      <w:pPr>
        <w:pStyle w:val="BodyText"/>
        <w:spacing w:before="60" w:line="194" w:lineRule="auto"/>
        <w:ind w:left="901" w:right="140"/>
        <w:jc w:val="both"/>
      </w:pPr>
      <w:r>
        <w:rPr>
          <w:b/>
        </w:rPr>
        <w:t xml:space="preserve">R303.1.1 Building thermal envelope insulation. </w:t>
      </w:r>
      <w:r>
        <w:t xml:space="preserve">An </w:t>
      </w:r>
      <w:r>
        <w:rPr>
          <w:i/>
        </w:rPr>
        <w:t xml:space="preserve">R-value </w:t>
      </w:r>
      <w:r>
        <w:t>identification mark shall be applied by the</w:t>
      </w:r>
      <w:r>
        <w:rPr>
          <w:spacing w:val="40"/>
        </w:rPr>
        <w:t xml:space="preserve"> </w:t>
      </w:r>
      <w:r>
        <w:t xml:space="preserve">manufacturer to each piece of </w:t>
      </w:r>
      <w:r>
        <w:rPr>
          <w:i/>
        </w:rPr>
        <w:t xml:space="preserve">building thermal envelope </w:t>
      </w:r>
      <w:r>
        <w:t>insulation that is 12 inches (305 mm) or greater in</w:t>
      </w:r>
      <w:r>
        <w:rPr>
          <w:spacing w:val="40"/>
        </w:rPr>
        <w:t xml:space="preserve"> </w:t>
      </w:r>
      <w:r>
        <w:t xml:space="preserve">width. Alternatively, the insulation installers shall provide a certification that indicates the type, </w:t>
      </w:r>
      <w:r w:rsidR="00150C6A">
        <w:t>manufacturer</w:t>
      </w:r>
      <w:r w:rsidR="00672986">
        <w:t>,</w:t>
      </w:r>
      <w:r>
        <w:t xml:space="preserve"> and </w:t>
      </w:r>
      <w:r>
        <w:rPr>
          <w:i/>
        </w:rPr>
        <w:t xml:space="preserve">R-value </w:t>
      </w:r>
      <w:r>
        <w:t xml:space="preserve">of insulation installed in each element of the </w:t>
      </w:r>
      <w:r>
        <w:rPr>
          <w:i/>
        </w:rPr>
        <w:t>building thermal envelope</w:t>
      </w:r>
      <w:r>
        <w:t>. For blown-in or</w:t>
      </w:r>
      <w:r>
        <w:rPr>
          <w:spacing w:val="40"/>
        </w:rPr>
        <w:t xml:space="preserve"> </w:t>
      </w:r>
      <w:r>
        <w:t xml:space="preserve">sprayed fiberglass and cellulose insulation, the initial installed thickness, settled thickness, settled </w:t>
      </w:r>
      <w:r>
        <w:rPr>
          <w:i/>
        </w:rPr>
        <w:t>R-value</w:t>
      </w:r>
      <w:r>
        <w:t>,</w:t>
      </w:r>
      <w:r>
        <w:rPr>
          <w:spacing w:val="40"/>
        </w:rPr>
        <w:t xml:space="preserve"> </w:t>
      </w:r>
      <w:r>
        <w:t>installed density, coverage area and number of bags installed shall be indicated on the certification. For</w:t>
      </w:r>
      <w:r>
        <w:rPr>
          <w:spacing w:val="40"/>
        </w:rPr>
        <w:t xml:space="preserve"> </w:t>
      </w:r>
      <w:r>
        <w:t xml:space="preserve">sprayed polyurethane foam (SPF) insulation, the installed thickness of the areas </w:t>
      </w:r>
      <w:proofErr w:type="gramStart"/>
      <w:r>
        <w:t>covered</w:t>
      </w:r>
      <w:proofErr w:type="gramEnd"/>
      <w:r>
        <w:t xml:space="preserve"> and the </w:t>
      </w:r>
      <w:r>
        <w:rPr>
          <w:i/>
        </w:rPr>
        <w:t>R</w:t>
      </w:r>
      <w:r>
        <w:t>-value of</w:t>
      </w:r>
      <w:r>
        <w:rPr>
          <w:spacing w:val="40"/>
        </w:rPr>
        <w:t xml:space="preserve"> </w:t>
      </w:r>
      <w:r>
        <w:t>the</w:t>
      </w:r>
      <w:r>
        <w:rPr>
          <w:spacing w:val="-5"/>
        </w:rPr>
        <w:t xml:space="preserve"> </w:t>
      </w:r>
      <w:r>
        <w:t>installed</w:t>
      </w:r>
      <w:r>
        <w:rPr>
          <w:spacing w:val="-5"/>
        </w:rPr>
        <w:t xml:space="preserve"> </w:t>
      </w:r>
      <w:r>
        <w:t>thickness</w:t>
      </w:r>
      <w:r>
        <w:rPr>
          <w:spacing w:val="-3"/>
        </w:rPr>
        <w:t xml:space="preserve"> </w:t>
      </w:r>
      <w:r>
        <w:t>shall</w:t>
      </w:r>
      <w:r>
        <w:rPr>
          <w:spacing w:val="-3"/>
        </w:rPr>
        <w:t xml:space="preserve"> </w:t>
      </w:r>
      <w:r>
        <w:t>be</w:t>
      </w:r>
      <w:r>
        <w:rPr>
          <w:spacing w:val="-3"/>
        </w:rPr>
        <w:t xml:space="preserve"> </w:t>
      </w:r>
      <w:r>
        <w:t>indicated</w:t>
      </w:r>
      <w:r>
        <w:rPr>
          <w:spacing w:val="-5"/>
        </w:rPr>
        <w:t xml:space="preserve"> </w:t>
      </w:r>
      <w:r>
        <w:t>on</w:t>
      </w:r>
      <w:r>
        <w:rPr>
          <w:spacing w:val="-4"/>
        </w:rPr>
        <w:t xml:space="preserve"> </w:t>
      </w:r>
      <w:r>
        <w:t>the</w:t>
      </w:r>
      <w:r>
        <w:rPr>
          <w:spacing w:val="-5"/>
        </w:rPr>
        <w:t xml:space="preserve"> </w:t>
      </w:r>
      <w:r>
        <w:t>certification.</w:t>
      </w:r>
      <w:r>
        <w:rPr>
          <w:spacing w:val="-5"/>
        </w:rPr>
        <w:t xml:space="preserve"> </w:t>
      </w:r>
      <w:r>
        <w:t>For</w:t>
      </w:r>
      <w:r>
        <w:rPr>
          <w:spacing w:val="-4"/>
        </w:rPr>
        <w:t xml:space="preserve"> </w:t>
      </w:r>
      <w:r>
        <w:rPr>
          <w:i/>
        </w:rPr>
        <w:t>reflective</w:t>
      </w:r>
      <w:r>
        <w:rPr>
          <w:i/>
          <w:spacing w:val="-5"/>
        </w:rPr>
        <w:t xml:space="preserve"> </w:t>
      </w:r>
      <w:r>
        <w:rPr>
          <w:i/>
        </w:rPr>
        <w:t>insulation</w:t>
      </w:r>
      <w:r>
        <w:t>,</w:t>
      </w:r>
      <w:r>
        <w:rPr>
          <w:spacing w:val="-5"/>
        </w:rPr>
        <w:t xml:space="preserve"> </w:t>
      </w:r>
      <w:r>
        <w:t>the</w:t>
      </w:r>
      <w:r>
        <w:rPr>
          <w:spacing w:val="-6"/>
        </w:rPr>
        <w:t xml:space="preserve"> </w:t>
      </w:r>
      <w:r>
        <w:t>number</w:t>
      </w:r>
      <w:r>
        <w:rPr>
          <w:spacing w:val="-4"/>
        </w:rPr>
        <w:t xml:space="preserve"> </w:t>
      </w:r>
      <w:r>
        <w:t>of</w:t>
      </w:r>
      <w:r>
        <w:rPr>
          <w:spacing w:val="-6"/>
        </w:rPr>
        <w:t xml:space="preserve"> </w:t>
      </w:r>
      <w:r>
        <w:t>reflective</w:t>
      </w:r>
      <w:r w:rsidR="00672986">
        <w:t xml:space="preserve"> </w:t>
      </w:r>
      <w:r>
        <w:t xml:space="preserve">sheets, the number and thickness of the enclosed reflective airspaces and the </w:t>
      </w:r>
      <w:r>
        <w:rPr>
          <w:i/>
        </w:rPr>
        <w:t xml:space="preserve">R-value </w:t>
      </w:r>
      <w:r>
        <w:t>for the installed assembly determined in</w:t>
      </w:r>
      <w:r>
        <w:rPr>
          <w:spacing w:val="40"/>
        </w:rPr>
        <w:t xml:space="preserve"> </w:t>
      </w:r>
      <w:r>
        <w:t xml:space="preserve">accordance with Section R303.1.6 shall be </w:t>
      </w:r>
      <w:r>
        <w:rPr>
          <w:i/>
        </w:rPr>
        <w:t xml:space="preserve">listed </w:t>
      </w:r>
      <w:r>
        <w:t xml:space="preserve">on the certification. For </w:t>
      </w:r>
      <w:r>
        <w:rPr>
          <w:i/>
        </w:rPr>
        <w:t>insulated siding</w:t>
      </w:r>
      <w:r>
        <w:t xml:space="preserve">, the </w:t>
      </w:r>
      <w:r>
        <w:rPr>
          <w:i/>
        </w:rPr>
        <w:t xml:space="preserve">R-value </w:t>
      </w:r>
      <w:r>
        <w:t>shall be on a label on the</w:t>
      </w:r>
      <w:r>
        <w:rPr>
          <w:spacing w:val="40"/>
        </w:rPr>
        <w:t xml:space="preserve"> </w:t>
      </w:r>
      <w:r>
        <w:t>product’s package and</w:t>
      </w:r>
      <w:r>
        <w:rPr>
          <w:spacing w:val="-2"/>
        </w:rPr>
        <w:t xml:space="preserve"> </w:t>
      </w:r>
      <w:r>
        <w:t>shall be indicated on the certification.</w:t>
      </w:r>
      <w:r>
        <w:rPr>
          <w:spacing w:val="-1"/>
        </w:rPr>
        <w:t xml:space="preserve"> </w:t>
      </w:r>
      <w:r>
        <w:t>The insulation installer shall sign, date and post the certification in</w:t>
      </w:r>
      <w:r>
        <w:rPr>
          <w:spacing w:val="40"/>
        </w:rPr>
        <w:t xml:space="preserve"> </w:t>
      </w:r>
      <w:r>
        <w:t>a conspicuous location on the job site.</w:t>
      </w:r>
    </w:p>
    <w:p w14:paraId="15519673" w14:textId="77777777" w:rsidR="00125579" w:rsidRDefault="00C22802" w:rsidP="0021276A">
      <w:pPr>
        <w:spacing w:before="64"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required by the material standards</w:t>
      </w:r>
      <w:r>
        <w:rPr>
          <w:spacing w:val="40"/>
          <w:sz w:val="19"/>
        </w:rPr>
        <w:t xml:space="preserve"> </w:t>
      </w:r>
      <w:r>
        <w:rPr>
          <w:sz w:val="19"/>
        </w:rPr>
        <w:t>specified</w:t>
      </w:r>
      <w:r>
        <w:rPr>
          <w:spacing w:val="-2"/>
          <w:sz w:val="19"/>
        </w:rPr>
        <w:t xml:space="preserve"> </w:t>
      </w:r>
      <w:r>
        <w:rPr>
          <w:sz w:val="19"/>
        </w:rPr>
        <w:t>in Table</w:t>
      </w:r>
      <w:r>
        <w:rPr>
          <w:spacing w:val="-3"/>
          <w:sz w:val="19"/>
        </w:rPr>
        <w:t xml:space="preserve"> </w:t>
      </w:r>
      <w:r>
        <w:rPr>
          <w:sz w:val="19"/>
        </w:rPr>
        <w:t>1508.2 of</w:t>
      </w:r>
      <w:r>
        <w:rPr>
          <w:spacing w:val="-2"/>
          <w:sz w:val="19"/>
        </w:rPr>
        <w:t xml:space="preserve"> </w:t>
      </w:r>
      <w:r>
        <w:rPr>
          <w:sz w:val="19"/>
        </w:rPr>
        <w:t xml:space="preserve">the </w:t>
      </w:r>
      <w:r>
        <w:rPr>
          <w:i/>
          <w:sz w:val="19"/>
        </w:rPr>
        <w:t>International</w:t>
      </w:r>
      <w:r>
        <w:rPr>
          <w:i/>
          <w:spacing w:val="-3"/>
          <w:sz w:val="19"/>
        </w:rPr>
        <w:t xml:space="preserve"> </w:t>
      </w:r>
      <w:r>
        <w:rPr>
          <w:i/>
          <w:sz w:val="19"/>
        </w:rPr>
        <w:t>Building</w:t>
      </w:r>
      <w:r>
        <w:rPr>
          <w:i/>
          <w:spacing w:val="-4"/>
          <w:sz w:val="19"/>
        </w:rPr>
        <w:t xml:space="preserve"> </w:t>
      </w:r>
      <w:r>
        <w:rPr>
          <w:i/>
          <w:sz w:val="19"/>
        </w:rPr>
        <w:t xml:space="preserve">Code </w:t>
      </w:r>
      <w:r>
        <w:rPr>
          <w:sz w:val="19"/>
        </w:rPr>
        <w:t>or</w:t>
      </w:r>
      <w:r>
        <w:rPr>
          <w:spacing w:val="-1"/>
          <w:sz w:val="19"/>
        </w:rPr>
        <w:t xml:space="preserve"> </w:t>
      </w:r>
      <w:r>
        <w:rPr>
          <w:sz w:val="19"/>
        </w:rPr>
        <w:t>Table R906.2</w:t>
      </w:r>
      <w:r>
        <w:rPr>
          <w:spacing w:val="-3"/>
          <w:sz w:val="19"/>
        </w:rPr>
        <w:t xml:space="preserve"> </w:t>
      </w:r>
      <w:r>
        <w:rPr>
          <w:sz w:val="19"/>
        </w:rPr>
        <w:t>of</w:t>
      </w:r>
      <w:r>
        <w:rPr>
          <w:spacing w:val="-2"/>
          <w:sz w:val="19"/>
        </w:rPr>
        <w:t xml:space="preserve"> </w:t>
      </w:r>
      <w:r>
        <w:rPr>
          <w:sz w:val="19"/>
        </w:rPr>
        <w:t>the</w:t>
      </w:r>
      <w:r>
        <w:rPr>
          <w:spacing w:val="-4"/>
          <w:sz w:val="19"/>
        </w:rPr>
        <w:t xml:space="preserve"> </w:t>
      </w:r>
      <w:r>
        <w:rPr>
          <w:i/>
          <w:sz w:val="19"/>
        </w:rPr>
        <w:t>International</w:t>
      </w:r>
      <w:r>
        <w:rPr>
          <w:i/>
          <w:spacing w:val="-4"/>
          <w:sz w:val="19"/>
        </w:rPr>
        <w:t xml:space="preserve"> </w:t>
      </w:r>
      <w:r>
        <w:rPr>
          <w:i/>
          <w:sz w:val="19"/>
        </w:rPr>
        <w:t>Residential</w:t>
      </w:r>
      <w:r>
        <w:rPr>
          <w:i/>
          <w:spacing w:val="-4"/>
          <w:sz w:val="19"/>
        </w:rPr>
        <w:t xml:space="preserve"> </w:t>
      </w:r>
      <w:r>
        <w:rPr>
          <w:i/>
          <w:sz w:val="19"/>
        </w:rPr>
        <w:t>Code</w:t>
      </w:r>
      <w:r>
        <w:rPr>
          <w:sz w:val="19"/>
        </w:rPr>
        <w:t>,</w:t>
      </w:r>
      <w:r>
        <w:rPr>
          <w:spacing w:val="-3"/>
          <w:sz w:val="19"/>
        </w:rPr>
        <w:t xml:space="preserve"> </w:t>
      </w:r>
      <w:r>
        <w:rPr>
          <w:sz w:val="19"/>
        </w:rPr>
        <w:t>as</w:t>
      </w:r>
      <w:r>
        <w:rPr>
          <w:spacing w:val="-2"/>
          <w:sz w:val="19"/>
        </w:rPr>
        <w:t xml:space="preserve"> </w:t>
      </w:r>
      <w:r>
        <w:rPr>
          <w:sz w:val="19"/>
        </w:rPr>
        <w:t>applicable.</w:t>
      </w:r>
    </w:p>
    <w:p w14:paraId="15519674" w14:textId="77777777" w:rsidR="00125579" w:rsidRDefault="00C22802" w:rsidP="0021276A">
      <w:pPr>
        <w:pStyle w:val="BodyText"/>
        <w:spacing w:before="61" w:line="194" w:lineRule="auto"/>
        <w:ind w:left="901" w:right="136"/>
        <w:jc w:val="both"/>
      </w:pPr>
      <w:r>
        <w:rPr>
          <w:b/>
        </w:rPr>
        <w:t xml:space="preserve">R303.1.1.1 Blown-in or sprayed roof and ceiling insulation. </w:t>
      </w:r>
      <w:r>
        <w:t>The thickness of blown-in or sprayed fiberglass and cellulose</w:t>
      </w:r>
      <w:r>
        <w:rPr>
          <w:spacing w:val="40"/>
        </w:rPr>
        <w:t xml:space="preserve"> </w:t>
      </w:r>
      <w:r>
        <w:t>roof and ceiling insulation shall be written in inches (mm) on markers that are installed at not less than one for every 300</w:t>
      </w:r>
      <w:r>
        <w:rPr>
          <w:spacing w:val="40"/>
        </w:rPr>
        <w:t xml:space="preserve"> </w:t>
      </w:r>
      <w:r>
        <w:t>square feet (28 m</w:t>
      </w:r>
      <w:r>
        <w:rPr>
          <w:vertAlign w:val="superscript"/>
        </w:rPr>
        <w:t>2</w:t>
      </w:r>
      <w:r>
        <w:t>) throughout the attic space. The markers shall be affixed to the trusses or joists and marked with the mini-</w:t>
      </w:r>
      <w:r>
        <w:rPr>
          <w:spacing w:val="40"/>
        </w:rPr>
        <w:t xml:space="preserve"> </w:t>
      </w:r>
      <w:r>
        <w:t>mum initial installed thickness with numbers not less than 1 inch (25 mm) in height. Each marker shall face the attic access</w:t>
      </w:r>
      <w:r>
        <w:rPr>
          <w:spacing w:val="40"/>
        </w:rPr>
        <w:t xml:space="preserve"> </w:t>
      </w:r>
      <w:r>
        <w:t xml:space="preserve">opening. The thickness and installed </w:t>
      </w:r>
      <w:r>
        <w:rPr>
          <w:i/>
        </w:rPr>
        <w:t xml:space="preserve">R-value </w:t>
      </w:r>
      <w:r>
        <w:t>of sprayed polyurethane foam insulation shall be indicated on the certification</w:t>
      </w:r>
      <w:r>
        <w:rPr>
          <w:spacing w:val="40"/>
        </w:rPr>
        <w:t xml:space="preserve"> </w:t>
      </w:r>
      <w:r>
        <w:t>provided by the insulation installer.</w:t>
      </w:r>
    </w:p>
    <w:p w14:paraId="15519675" w14:textId="77777777" w:rsidR="00125579" w:rsidRDefault="00C22802" w:rsidP="0021276A">
      <w:pPr>
        <w:pStyle w:val="BodyText"/>
        <w:spacing w:before="65" w:line="194" w:lineRule="auto"/>
        <w:ind w:left="901" w:right="137"/>
        <w:jc w:val="both"/>
      </w:pPr>
      <w:r>
        <w:rPr>
          <w:b/>
        </w:rPr>
        <w:t>R303.1.2</w:t>
      </w:r>
      <w:r>
        <w:rPr>
          <w:b/>
          <w:spacing w:val="-3"/>
        </w:rPr>
        <w:t xml:space="preserve"> </w:t>
      </w:r>
      <w:r>
        <w:rPr>
          <w:b/>
        </w:rPr>
        <w:t>Insulation</w:t>
      </w:r>
      <w:r>
        <w:rPr>
          <w:b/>
          <w:spacing w:val="-4"/>
        </w:rPr>
        <w:t xml:space="preserve"> </w:t>
      </w:r>
      <w:r>
        <w:rPr>
          <w:b/>
        </w:rPr>
        <w:t>mark</w:t>
      </w:r>
      <w:r>
        <w:rPr>
          <w:b/>
          <w:spacing w:val="-4"/>
        </w:rPr>
        <w:t xml:space="preserve"> </w:t>
      </w:r>
      <w:r>
        <w:rPr>
          <w:b/>
        </w:rPr>
        <w:t>installation.</w:t>
      </w:r>
      <w:r>
        <w:rPr>
          <w:b/>
          <w:spacing w:val="-4"/>
        </w:rPr>
        <w:t xml:space="preserve"> </w:t>
      </w:r>
      <w:r>
        <w:t>Insulating</w:t>
      </w:r>
      <w:r>
        <w:rPr>
          <w:spacing w:val="-4"/>
        </w:rPr>
        <w:t xml:space="preserve"> </w:t>
      </w:r>
      <w:r>
        <w:t>materials</w:t>
      </w:r>
      <w:r>
        <w:rPr>
          <w:spacing w:val="-4"/>
        </w:rPr>
        <w:t xml:space="preserve"> </w:t>
      </w:r>
      <w:r>
        <w:t>shall</w:t>
      </w:r>
      <w:r>
        <w:rPr>
          <w:spacing w:val="-4"/>
        </w:rPr>
        <w:t xml:space="preserve"> </w:t>
      </w:r>
      <w:r>
        <w:t>be</w:t>
      </w:r>
      <w:r>
        <w:rPr>
          <w:spacing w:val="-4"/>
        </w:rPr>
        <w:t xml:space="preserve"> </w:t>
      </w:r>
      <w:r>
        <w:t>installed</w:t>
      </w:r>
      <w:r>
        <w:rPr>
          <w:spacing w:val="-4"/>
        </w:rPr>
        <w:t xml:space="preserve"> </w:t>
      </w:r>
      <w:r>
        <w:t>such</w:t>
      </w:r>
      <w:r>
        <w:rPr>
          <w:spacing w:val="-4"/>
        </w:rPr>
        <w:t xml:space="preserve"> </w:t>
      </w:r>
      <w:r>
        <w:t>that</w:t>
      </w:r>
      <w:r>
        <w:rPr>
          <w:spacing w:val="-3"/>
        </w:rPr>
        <w:t xml:space="preserve"> </w:t>
      </w:r>
      <w:r>
        <w:t>the</w:t>
      </w:r>
      <w:r>
        <w:rPr>
          <w:spacing w:val="-6"/>
        </w:rPr>
        <w:t xml:space="preserve"> </w:t>
      </w:r>
      <w:r>
        <w:t>manufacturer’s</w:t>
      </w:r>
      <w:r>
        <w:rPr>
          <w:spacing w:val="-6"/>
        </w:rPr>
        <w:t xml:space="preserve"> </w:t>
      </w:r>
      <w:r>
        <w:rPr>
          <w:i/>
        </w:rPr>
        <w:t>R-value</w:t>
      </w:r>
      <w:r>
        <w:rPr>
          <w:i/>
          <w:spacing w:val="-4"/>
        </w:rPr>
        <w:t xml:space="preserve"> </w:t>
      </w:r>
      <w:r>
        <w:t>mark</w:t>
      </w:r>
      <w:r>
        <w:rPr>
          <w:spacing w:val="-4"/>
        </w:rPr>
        <w:t xml:space="preserve"> </w:t>
      </w:r>
      <w:r>
        <w:t>is</w:t>
      </w:r>
      <w:r>
        <w:rPr>
          <w:spacing w:val="-4"/>
        </w:rPr>
        <w:t xml:space="preserve"> </w:t>
      </w:r>
      <w:r>
        <w:t>read-</w:t>
      </w:r>
      <w:r>
        <w:rPr>
          <w:spacing w:val="40"/>
        </w:rPr>
        <w:t xml:space="preserve"> </w:t>
      </w:r>
      <w:proofErr w:type="spellStart"/>
      <w:r>
        <w:t>ily</w:t>
      </w:r>
      <w:proofErr w:type="spellEnd"/>
      <w:r>
        <w:t xml:space="preserve"> observable at inspection. For</w:t>
      </w:r>
      <w:r>
        <w:rPr>
          <w:spacing w:val="-1"/>
        </w:rPr>
        <w:t xml:space="preserve"> </w:t>
      </w:r>
      <w:r>
        <w:t xml:space="preserve">insulation materials that are installed without an observable manufacturer’s </w:t>
      </w:r>
      <w:r>
        <w:rPr>
          <w:i/>
        </w:rPr>
        <w:t xml:space="preserve">R-value </w:t>
      </w:r>
      <w:r>
        <w:t>mark, such</w:t>
      </w:r>
      <w:r>
        <w:rPr>
          <w:spacing w:val="40"/>
        </w:rPr>
        <w:t xml:space="preserve"> </w:t>
      </w:r>
      <w:r>
        <w:t>as</w:t>
      </w:r>
      <w:r>
        <w:rPr>
          <w:spacing w:val="-3"/>
        </w:rPr>
        <w:t xml:space="preserve"> </w:t>
      </w:r>
      <w:r>
        <w:t>blown</w:t>
      </w:r>
      <w:r>
        <w:rPr>
          <w:spacing w:val="-3"/>
        </w:rPr>
        <w:t xml:space="preserve"> </w:t>
      </w:r>
      <w:r>
        <w:t>or</w:t>
      </w:r>
      <w:r>
        <w:rPr>
          <w:spacing w:val="-3"/>
        </w:rPr>
        <w:t xml:space="preserve"> </w:t>
      </w:r>
      <w:r>
        <w:t>draped</w:t>
      </w:r>
      <w:r>
        <w:rPr>
          <w:spacing w:val="-2"/>
        </w:rPr>
        <w:t xml:space="preserve"> </w:t>
      </w:r>
      <w:r>
        <w:t>products,</w:t>
      </w:r>
      <w:r>
        <w:rPr>
          <w:spacing w:val="-1"/>
        </w:rPr>
        <w:t xml:space="preserve"> </w:t>
      </w:r>
      <w:r>
        <w:t>an</w:t>
      </w:r>
      <w:r>
        <w:rPr>
          <w:spacing w:val="-3"/>
        </w:rPr>
        <w:t xml:space="preserve"> </w:t>
      </w:r>
      <w:r>
        <w:t>insulation</w:t>
      </w:r>
      <w:r>
        <w:rPr>
          <w:spacing w:val="-3"/>
        </w:rPr>
        <w:t xml:space="preserve"> </w:t>
      </w:r>
      <w:r>
        <w:t>certificate</w:t>
      </w:r>
      <w:r>
        <w:rPr>
          <w:spacing w:val="-3"/>
        </w:rPr>
        <w:t xml:space="preserve"> </w:t>
      </w:r>
      <w:r>
        <w:t>complying</w:t>
      </w:r>
      <w:r>
        <w:rPr>
          <w:spacing w:val="-2"/>
        </w:rPr>
        <w:t xml:space="preserve"> </w:t>
      </w:r>
      <w:r>
        <w:t>with</w:t>
      </w:r>
      <w:r>
        <w:rPr>
          <w:spacing w:val="-2"/>
        </w:rPr>
        <w:t xml:space="preserve"> </w:t>
      </w:r>
      <w:r>
        <w:t>Section</w:t>
      </w:r>
      <w:r>
        <w:rPr>
          <w:spacing w:val="-3"/>
        </w:rPr>
        <w:t xml:space="preserve"> </w:t>
      </w:r>
      <w:r>
        <w:t>R303.1.1</w:t>
      </w:r>
      <w:r>
        <w:rPr>
          <w:spacing w:val="-3"/>
        </w:rPr>
        <w:t xml:space="preserve"> </w:t>
      </w:r>
      <w:r>
        <w:t>shall</w:t>
      </w:r>
      <w:r>
        <w:rPr>
          <w:spacing w:val="-3"/>
        </w:rPr>
        <w:t xml:space="preserve"> </w:t>
      </w:r>
      <w:r>
        <w:t>be</w:t>
      </w:r>
      <w:r>
        <w:rPr>
          <w:spacing w:val="-3"/>
        </w:rPr>
        <w:t xml:space="preserve"> </w:t>
      </w:r>
      <w:r>
        <w:t>left</w:t>
      </w:r>
      <w:r>
        <w:rPr>
          <w:spacing w:val="-4"/>
        </w:rPr>
        <w:t xml:space="preserve"> </w:t>
      </w:r>
      <w:r>
        <w:t>immediately</w:t>
      </w:r>
      <w:r>
        <w:rPr>
          <w:spacing w:val="-3"/>
        </w:rPr>
        <w:t xml:space="preserve"> </w:t>
      </w:r>
      <w:r>
        <w:t>after</w:t>
      </w:r>
      <w:r>
        <w:rPr>
          <w:spacing w:val="-1"/>
        </w:rPr>
        <w:t xml:space="preserve"> </w:t>
      </w:r>
      <w:r>
        <w:t>installation</w:t>
      </w:r>
      <w:r>
        <w:rPr>
          <w:spacing w:val="40"/>
        </w:rPr>
        <w:t xml:space="preserve"> </w:t>
      </w:r>
      <w:r>
        <w:t xml:space="preserve">by the installer, in a conspicuous location within the </w:t>
      </w:r>
      <w:r>
        <w:rPr>
          <w:i/>
        </w:rPr>
        <w:t>building</w:t>
      </w:r>
      <w:r>
        <w:t xml:space="preserve">, to certify the installed </w:t>
      </w:r>
      <w:r>
        <w:rPr>
          <w:i/>
        </w:rPr>
        <w:t xml:space="preserve">R-value </w:t>
      </w:r>
      <w:r>
        <w:t>of the insulation material.</w:t>
      </w:r>
    </w:p>
    <w:p w14:paraId="15519676" w14:textId="77777777" w:rsidR="00125579" w:rsidRDefault="00C22802" w:rsidP="0021276A">
      <w:pPr>
        <w:spacing w:before="65"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specified by the material standards in</w:t>
      </w:r>
      <w:r>
        <w:rPr>
          <w:spacing w:val="40"/>
          <w:sz w:val="19"/>
        </w:rPr>
        <w:t xml:space="preserve"> </w:t>
      </w:r>
      <w:r>
        <w:rPr>
          <w:sz w:val="19"/>
        </w:rPr>
        <w:t xml:space="preserve">Table 1508.2 of the </w:t>
      </w:r>
      <w:r>
        <w:rPr>
          <w:i/>
          <w:sz w:val="19"/>
        </w:rPr>
        <w:t xml:space="preserve">International Building Code </w:t>
      </w:r>
      <w:r>
        <w:rPr>
          <w:sz w:val="19"/>
        </w:rPr>
        <w:t xml:space="preserve">or Table R906.2 of the </w:t>
      </w:r>
      <w:r>
        <w:rPr>
          <w:i/>
          <w:sz w:val="19"/>
        </w:rPr>
        <w:t>International Residential Code</w:t>
      </w:r>
      <w:r>
        <w:rPr>
          <w:sz w:val="19"/>
        </w:rPr>
        <w:t>, as applicable.</w:t>
      </w:r>
    </w:p>
    <w:p w14:paraId="15519677" w14:textId="77777777" w:rsidR="00125579" w:rsidRDefault="00C22802" w:rsidP="0021276A">
      <w:pPr>
        <w:spacing w:before="59" w:line="196" w:lineRule="auto"/>
        <w:ind w:left="901" w:right="139"/>
        <w:jc w:val="both"/>
        <w:rPr>
          <w:sz w:val="19"/>
        </w:rPr>
      </w:pPr>
      <w:r>
        <w:rPr>
          <w:b/>
          <w:sz w:val="19"/>
        </w:rPr>
        <w:t xml:space="preserve">R303.1.3 Fenestration product rating. </w:t>
      </w:r>
      <w:r>
        <w:rPr>
          <w:i/>
          <w:sz w:val="19"/>
        </w:rPr>
        <w:t>U</w:t>
      </w:r>
      <w:r>
        <w:rPr>
          <w:sz w:val="19"/>
        </w:rPr>
        <w:t xml:space="preserve">-factors of </w:t>
      </w:r>
      <w:r>
        <w:rPr>
          <w:i/>
          <w:sz w:val="19"/>
        </w:rPr>
        <w:t xml:space="preserve">fenestration </w:t>
      </w:r>
      <w:r>
        <w:rPr>
          <w:sz w:val="19"/>
        </w:rPr>
        <w:t xml:space="preserve">products such as windows, doors and </w:t>
      </w:r>
      <w:r>
        <w:rPr>
          <w:i/>
          <w:sz w:val="19"/>
        </w:rPr>
        <w:t xml:space="preserve">skylights </w:t>
      </w:r>
      <w:r>
        <w:rPr>
          <w:sz w:val="19"/>
        </w:rPr>
        <w:t>shall be deter-</w:t>
      </w:r>
      <w:r>
        <w:rPr>
          <w:spacing w:val="40"/>
          <w:sz w:val="19"/>
        </w:rPr>
        <w:t xml:space="preserve"> </w:t>
      </w:r>
      <w:r>
        <w:rPr>
          <w:sz w:val="19"/>
        </w:rPr>
        <w:t>mined in accordance with NFRC 100.</w:t>
      </w:r>
    </w:p>
    <w:p w14:paraId="15519678" w14:textId="77777777" w:rsidR="00125579" w:rsidRDefault="00C22802" w:rsidP="0021276A">
      <w:pPr>
        <w:pStyle w:val="BodyText"/>
        <w:spacing w:before="55" w:line="196" w:lineRule="auto"/>
        <w:ind w:left="901" w:right="139"/>
        <w:jc w:val="both"/>
      </w:pPr>
      <w:r>
        <w:rPr>
          <w:b/>
        </w:rPr>
        <w:t xml:space="preserve">Exception: </w:t>
      </w:r>
      <w:r>
        <w:t xml:space="preserve">Where required, garage door </w:t>
      </w:r>
      <w:r>
        <w:rPr>
          <w:i/>
        </w:rPr>
        <w:t>U-</w:t>
      </w:r>
      <w:r>
        <w:t>factors shall be determined in accordance with either NFRC 100 or ANSI/DASMA</w:t>
      </w:r>
      <w:r>
        <w:rPr>
          <w:spacing w:val="40"/>
        </w:rPr>
        <w:t xml:space="preserve"> </w:t>
      </w:r>
      <w:r>
        <w:rPr>
          <w:spacing w:val="-4"/>
        </w:rPr>
        <w:t>105.</w:t>
      </w:r>
    </w:p>
    <w:p w14:paraId="15519679" w14:textId="77777777" w:rsidR="00125579" w:rsidRDefault="00125579" w:rsidP="0021276A">
      <w:pPr>
        <w:spacing w:line="196" w:lineRule="auto"/>
        <w:ind w:left="901"/>
        <w:jc w:val="both"/>
        <w:sectPr w:rsidR="00125579">
          <w:headerReference w:type="even" r:id="rId54"/>
          <w:headerReference w:type="default" r:id="rId55"/>
          <w:footerReference w:type="even" r:id="rId56"/>
          <w:footerReference w:type="default" r:id="rId57"/>
          <w:pgSz w:w="12240" w:h="15840"/>
          <w:pgMar w:top="580" w:right="580" w:bottom="700" w:left="540" w:header="383" w:footer="517" w:gutter="0"/>
          <w:cols w:space="720"/>
        </w:sectPr>
      </w:pPr>
    </w:p>
    <w:p w14:paraId="1551967A" w14:textId="77777777" w:rsidR="00125579" w:rsidRDefault="00C22802" w:rsidP="0021276A">
      <w:pPr>
        <w:pStyle w:val="BodyText"/>
        <w:spacing w:before="270"/>
        <w:ind w:left="901"/>
        <w:jc w:val="both"/>
      </w:pPr>
      <w:r>
        <w:rPr>
          <w:i/>
        </w:rPr>
        <w:lastRenderedPageBreak/>
        <w:t>U-</w:t>
      </w:r>
      <w:r>
        <w:t>factors</w:t>
      </w:r>
      <w:r>
        <w:rPr>
          <w:spacing w:val="-5"/>
        </w:rPr>
        <w:t xml:space="preserve"> </w:t>
      </w:r>
      <w:r>
        <w:t>shall</w:t>
      </w:r>
      <w:r>
        <w:rPr>
          <w:spacing w:val="-4"/>
        </w:rPr>
        <w:t xml:space="preserve"> </w:t>
      </w:r>
      <w:r>
        <w:t>be</w:t>
      </w:r>
      <w:r>
        <w:rPr>
          <w:spacing w:val="-5"/>
        </w:rPr>
        <w:t xml:space="preserve"> </w:t>
      </w:r>
      <w:r>
        <w:t>determined</w:t>
      </w:r>
      <w:r>
        <w:rPr>
          <w:spacing w:val="-6"/>
        </w:rPr>
        <w:t xml:space="preserve"> </w:t>
      </w:r>
      <w:r>
        <w:t>by</w:t>
      </w:r>
      <w:r>
        <w:rPr>
          <w:spacing w:val="-6"/>
        </w:rPr>
        <w:t xml:space="preserve"> </w:t>
      </w:r>
      <w:r>
        <w:t>an</w:t>
      </w:r>
      <w:r>
        <w:rPr>
          <w:spacing w:val="-6"/>
        </w:rPr>
        <w:t xml:space="preserve"> </w:t>
      </w:r>
      <w:r>
        <w:t>accredited,</w:t>
      </w:r>
      <w:r>
        <w:rPr>
          <w:spacing w:val="-7"/>
        </w:rPr>
        <w:t xml:space="preserve"> </w:t>
      </w:r>
      <w:r>
        <w:t>independent</w:t>
      </w:r>
      <w:r>
        <w:rPr>
          <w:spacing w:val="-6"/>
        </w:rPr>
        <w:t xml:space="preserve"> </w:t>
      </w:r>
      <w:r>
        <w:t>laboratory,</w:t>
      </w:r>
      <w:r>
        <w:rPr>
          <w:spacing w:val="-6"/>
        </w:rPr>
        <w:t xml:space="preserve"> </w:t>
      </w:r>
      <w:r>
        <w:t>and</w:t>
      </w:r>
      <w:r>
        <w:rPr>
          <w:spacing w:val="-6"/>
        </w:rPr>
        <w:t xml:space="preserve"> </w:t>
      </w:r>
      <w:r>
        <w:rPr>
          <w:i/>
        </w:rPr>
        <w:t>labeled</w:t>
      </w:r>
      <w:r>
        <w:rPr>
          <w:i/>
          <w:spacing w:val="-7"/>
        </w:rPr>
        <w:t xml:space="preserve"> </w:t>
      </w:r>
      <w:r>
        <w:t>and</w:t>
      </w:r>
      <w:r>
        <w:rPr>
          <w:spacing w:val="-8"/>
        </w:rPr>
        <w:t xml:space="preserve"> </w:t>
      </w:r>
      <w:r>
        <w:t>certified</w:t>
      </w:r>
      <w:r>
        <w:rPr>
          <w:spacing w:val="-6"/>
        </w:rPr>
        <w:t xml:space="preserve"> </w:t>
      </w:r>
      <w:r>
        <w:t>by</w:t>
      </w:r>
      <w:r>
        <w:rPr>
          <w:spacing w:val="-6"/>
        </w:rPr>
        <w:t xml:space="preserve"> </w:t>
      </w:r>
      <w:r>
        <w:t>the</w:t>
      </w:r>
      <w:r>
        <w:rPr>
          <w:spacing w:val="-6"/>
        </w:rPr>
        <w:t xml:space="preserve"> </w:t>
      </w:r>
      <w:r>
        <w:rPr>
          <w:spacing w:val="-2"/>
        </w:rPr>
        <w:t>manufacturer.</w:t>
      </w:r>
    </w:p>
    <w:p w14:paraId="1551967B" w14:textId="72B25012" w:rsidR="00125579" w:rsidRDefault="00C22802" w:rsidP="0021276A">
      <w:pPr>
        <w:spacing w:before="45" w:line="194" w:lineRule="auto"/>
        <w:ind w:left="901" w:right="497"/>
        <w:jc w:val="both"/>
        <w:rPr>
          <w:sz w:val="19"/>
        </w:rPr>
      </w:pPr>
      <w:r>
        <w:rPr>
          <w:sz w:val="19"/>
        </w:rPr>
        <w:t xml:space="preserve">Products lacking such a </w:t>
      </w:r>
      <w:r>
        <w:rPr>
          <w:i/>
          <w:sz w:val="19"/>
        </w:rPr>
        <w:t xml:space="preserve">labeled U-factor </w:t>
      </w:r>
      <w:r>
        <w:rPr>
          <w:sz w:val="19"/>
        </w:rPr>
        <w:t xml:space="preserve">shall be assigned a default </w:t>
      </w:r>
      <w:r>
        <w:rPr>
          <w:i/>
          <w:sz w:val="19"/>
        </w:rPr>
        <w:t xml:space="preserve">U-factor </w:t>
      </w:r>
      <w:r>
        <w:rPr>
          <w:sz w:val="19"/>
        </w:rPr>
        <w:t>from Table R303.1.3(1) or Table R303.1.3(2). The</w:t>
      </w:r>
      <w:r>
        <w:rPr>
          <w:spacing w:val="40"/>
          <w:sz w:val="19"/>
        </w:rPr>
        <w:t xml:space="preserve"> </w:t>
      </w:r>
      <w:r>
        <w:rPr>
          <w:i/>
          <w:sz w:val="19"/>
        </w:rPr>
        <w:t xml:space="preserve">solar heat gain coefficient </w:t>
      </w:r>
      <w:r>
        <w:rPr>
          <w:sz w:val="19"/>
        </w:rPr>
        <w:t xml:space="preserve">(SHGC) and </w:t>
      </w:r>
      <w:r>
        <w:rPr>
          <w:i/>
          <w:sz w:val="19"/>
        </w:rPr>
        <w:t xml:space="preserve">visible transmittance </w:t>
      </w:r>
      <w:r>
        <w:rPr>
          <w:sz w:val="19"/>
        </w:rPr>
        <w:t xml:space="preserve">(VT) of glazed </w:t>
      </w:r>
      <w:r>
        <w:rPr>
          <w:i/>
          <w:sz w:val="19"/>
        </w:rPr>
        <w:t xml:space="preserve">fenestration </w:t>
      </w:r>
      <w:r>
        <w:rPr>
          <w:sz w:val="19"/>
        </w:rPr>
        <w:t>products such as windows, glazed doors</w:t>
      </w:r>
      <w:r w:rsidR="00672986">
        <w:rPr>
          <w:sz w:val="19"/>
        </w:rPr>
        <w:t>,</w:t>
      </w:r>
      <w:r>
        <w:rPr>
          <w:spacing w:val="40"/>
          <w:sz w:val="19"/>
        </w:rPr>
        <w:t xml:space="preserve"> </w:t>
      </w:r>
      <w:r>
        <w:rPr>
          <w:sz w:val="19"/>
        </w:rPr>
        <w:t xml:space="preserve">and </w:t>
      </w:r>
      <w:r>
        <w:rPr>
          <w:i/>
          <w:sz w:val="19"/>
        </w:rPr>
        <w:t xml:space="preserve">skylights </w:t>
      </w:r>
      <w:r>
        <w:rPr>
          <w:sz w:val="19"/>
        </w:rPr>
        <w:t xml:space="preserve">shall be determined in accordance with NFRC 200 by an accredited, independent laboratory, and </w:t>
      </w:r>
      <w:r>
        <w:rPr>
          <w:i/>
          <w:sz w:val="19"/>
        </w:rPr>
        <w:t xml:space="preserve">labeled </w:t>
      </w:r>
      <w:r>
        <w:rPr>
          <w:sz w:val="19"/>
        </w:rPr>
        <w:t xml:space="preserve">and </w:t>
      </w:r>
      <w:r w:rsidR="00672986">
        <w:rPr>
          <w:sz w:val="19"/>
        </w:rPr>
        <w:t>certified</w:t>
      </w:r>
      <w:r>
        <w:rPr>
          <w:sz w:val="19"/>
        </w:rPr>
        <w:t xml:space="preserve"> by the manufacturer. Products lacking such a </w:t>
      </w:r>
      <w:r>
        <w:rPr>
          <w:i/>
          <w:sz w:val="19"/>
        </w:rPr>
        <w:t xml:space="preserve">labeled </w:t>
      </w:r>
      <w:r>
        <w:rPr>
          <w:sz w:val="19"/>
        </w:rPr>
        <w:t>SHGC or VT shall be assigned a default SHGC or VT from Table</w:t>
      </w:r>
      <w:r>
        <w:rPr>
          <w:spacing w:val="40"/>
          <w:sz w:val="19"/>
        </w:rPr>
        <w:t xml:space="preserve"> </w:t>
      </w:r>
      <w:r>
        <w:rPr>
          <w:spacing w:val="-2"/>
          <w:sz w:val="19"/>
        </w:rPr>
        <w:t>R303.1.3(3).</w:t>
      </w:r>
    </w:p>
    <w:p w14:paraId="1551967C" w14:textId="77777777" w:rsidR="00125579" w:rsidRDefault="00125579" w:rsidP="0021276A">
      <w:pPr>
        <w:pStyle w:val="BodyText"/>
        <w:spacing w:before="147"/>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gridCol w:w="2088"/>
      </w:tblGrid>
      <w:tr w:rsidR="00125579" w14:paraId="1551967E" w14:textId="77777777">
        <w:trPr>
          <w:trHeight w:val="278"/>
        </w:trPr>
        <w:tc>
          <w:tcPr>
            <w:tcW w:w="10440" w:type="dxa"/>
            <w:gridSpan w:val="5"/>
          </w:tcPr>
          <w:p w14:paraId="1551967D" w14:textId="77777777" w:rsidR="00125579" w:rsidRDefault="00C22802" w:rsidP="00672986">
            <w:pPr>
              <w:pStyle w:val="TableParagraph"/>
              <w:spacing w:line="240" w:lineRule="exact"/>
              <w:ind w:left="404" w:right="34"/>
              <w:rPr>
                <w:b/>
                <w:sz w:val="18"/>
              </w:rPr>
            </w:pPr>
            <w:r>
              <w:rPr>
                <w:b/>
                <w:spacing w:val="-2"/>
                <w:sz w:val="18"/>
              </w:rPr>
              <w:t>TABLE</w:t>
            </w:r>
            <w:r>
              <w:rPr>
                <w:b/>
                <w:spacing w:val="1"/>
                <w:sz w:val="18"/>
              </w:rPr>
              <w:t xml:space="preserve"> </w:t>
            </w:r>
            <w:r>
              <w:rPr>
                <w:b/>
                <w:spacing w:val="-2"/>
                <w:sz w:val="18"/>
              </w:rPr>
              <w:t>R303.1.3(1)—DEFAULT</w:t>
            </w:r>
            <w:r>
              <w:rPr>
                <w:b/>
                <w:spacing w:val="1"/>
                <w:sz w:val="18"/>
              </w:rPr>
              <w:t xml:space="preserve"> </w:t>
            </w:r>
            <w:r>
              <w:rPr>
                <w:b/>
                <w:spacing w:val="-2"/>
                <w:sz w:val="18"/>
              </w:rPr>
              <w:t>GLAZED</w:t>
            </w:r>
            <w:r>
              <w:rPr>
                <w:b/>
                <w:spacing w:val="3"/>
                <w:sz w:val="18"/>
              </w:rPr>
              <w:t xml:space="preserve"> </w:t>
            </w:r>
            <w:r>
              <w:rPr>
                <w:b/>
                <w:spacing w:val="-2"/>
                <w:sz w:val="18"/>
              </w:rPr>
              <w:t>WINDOW,</w:t>
            </w:r>
            <w:r>
              <w:rPr>
                <w:b/>
                <w:spacing w:val="2"/>
                <w:sz w:val="18"/>
              </w:rPr>
              <w:t xml:space="preserve"> </w:t>
            </w:r>
            <w:r>
              <w:rPr>
                <w:b/>
                <w:spacing w:val="-2"/>
                <w:sz w:val="18"/>
              </w:rPr>
              <w:t>GLASS</w:t>
            </w:r>
            <w:r>
              <w:rPr>
                <w:b/>
                <w:spacing w:val="1"/>
                <w:sz w:val="18"/>
              </w:rPr>
              <w:t xml:space="preserve"> </w:t>
            </w:r>
            <w:r>
              <w:rPr>
                <w:b/>
                <w:spacing w:val="-2"/>
                <w:sz w:val="18"/>
              </w:rPr>
              <w:t>DOOR</w:t>
            </w:r>
            <w:r>
              <w:rPr>
                <w:b/>
                <w:spacing w:val="4"/>
                <w:sz w:val="18"/>
              </w:rPr>
              <w:t xml:space="preserve"> </w:t>
            </w:r>
            <w:r>
              <w:rPr>
                <w:b/>
                <w:spacing w:val="-2"/>
                <w:sz w:val="18"/>
              </w:rPr>
              <w:t>AND</w:t>
            </w:r>
            <w:r>
              <w:rPr>
                <w:b/>
                <w:spacing w:val="1"/>
                <w:sz w:val="18"/>
              </w:rPr>
              <w:t xml:space="preserve"> </w:t>
            </w:r>
            <w:r>
              <w:rPr>
                <w:b/>
                <w:spacing w:val="-2"/>
                <w:sz w:val="18"/>
              </w:rPr>
              <w:t>SKYLIGHT</w:t>
            </w:r>
            <w:r>
              <w:rPr>
                <w:b/>
                <w:spacing w:val="2"/>
                <w:sz w:val="18"/>
              </w:rPr>
              <w:t xml:space="preserve"> </w:t>
            </w:r>
            <w:r>
              <w:rPr>
                <w:b/>
                <w:i/>
                <w:spacing w:val="-2"/>
                <w:sz w:val="18"/>
              </w:rPr>
              <w:t>U</w:t>
            </w:r>
            <w:r>
              <w:rPr>
                <w:b/>
                <w:spacing w:val="-2"/>
                <w:sz w:val="18"/>
              </w:rPr>
              <w:t>-FACTORS</w:t>
            </w:r>
          </w:p>
        </w:tc>
      </w:tr>
      <w:tr w:rsidR="00125579" w14:paraId="15519682" w14:textId="77777777">
        <w:trPr>
          <w:trHeight w:val="280"/>
        </w:trPr>
        <w:tc>
          <w:tcPr>
            <w:tcW w:w="2088" w:type="dxa"/>
            <w:vMerge w:val="restart"/>
            <w:shd w:val="clear" w:color="auto" w:fill="E6E6E6"/>
          </w:tcPr>
          <w:p w14:paraId="1551967F" w14:textId="77777777" w:rsidR="00125579" w:rsidRDefault="00C22802" w:rsidP="00672986">
            <w:pPr>
              <w:pStyle w:val="TableParagraph"/>
              <w:spacing w:before="140"/>
              <w:ind w:left="940"/>
              <w:jc w:val="left"/>
              <w:rPr>
                <w:b/>
                <w:sz w:val="17"/>
              </w:rPr>
            </w:pPr>
            <w:r>
              <w:rPr>
                <w:b/>
                <w:sz w:val="17"/>
              </w:rPr>
              <w:t>FRAME</w:t>
            </w:r>
            <w:r>
              <w:rPr>
                <w:b/>
                <w:spacing w:val="-8"/>
                <w:sz w:val="17"/>
              </w:rPr>
              <w:t xml:space="preserve"> </w:t>
            </w:r>
            <w:r>
              <w:rPr>
                <w:b/>
                <w:spacing w:val="-4"/>
                <w:sz w:val="17"/>
              </w:rPr>
              <w:t>TYPE</w:t>
            </w:r>
          </w:p>
        </w:tc>
        <w:tc>
          <w:tcPr>
            <w:tcW w:w="4176" w:type="dxa"/>
            <w:gridSpan w:val="2"/>
            <w:shd w:val="clear" w:color="auto" w:fill="E6E6E6"/>
          </w:tcPr>
          <w:p w14:paraId="15519680" w14:textId="77777777" w:rsidR="00125579" w:rsidRDefault="00C22802" w:rsidP="00672986">
            <w:pPr>
              <w:pStyle w:val="TableParagraph"/>
              <w:spacing w:line="238" w:lineRule="exact"/>
              <w:ind w:left="1442"/>
              <w:jc w:val="left"/>
              <w:rPr>
                <w:b/>
                <w:sz w:val="17"/>
              </w:rPr>
            </w:pPr>
            <w:r>
              <w:rPr>
                <w:b/>
                <w:sz w:val="17"/>
              </w:rPr>
              <w:t>WINDOW</w:t>
            </w:r>
            <w:r>
              <w:rPr>
                <w:b/>
                <w:spacing w:val="-6"/>
                <w:sz w:val="17"/>
              </w:rPr>
              <w:t xml:space="preserve"> </w:t>
            </w:r>
            <w:r>
              <w:rPr>
                <w:b/>
                <w:sz w:val="17"/>
              </w:rPr>
              <w:t>AND</w:t>
            </w:r>
            <w:r>
              <w:rPr>
                <w:b/>
                <w:spacing w:val="-6"/>
                <w:sz w:val="17"/>
              </w:rPr>
              <w:t xml:space="preserve"> </w:t>
            </w:r>
            <w:r>
              <w:rPr>
                <w:b/>
                <w:sz w:val="17"/>
              </w:rPr>
              <w:t>GLASS</w:t>
            </w:r>
            <w:r>
              <w:rPr>
                <w:b/>
                <w:spacing w:val="-7"/>
                <w:sz w:val="17"/>
              </w:rPr>
              <w:t xml:space="preserve"> </w:t>
            </w:r>
            <w:r>
              <w:rPr>
                <w:b/>
                <w:spacing w:val="-4"/>
                <w:sz w:val="17"/>
              </w:rPr>
              <w:t>DOOR</w:t>
            </w:r>
          </w:p>
        </w:tc>
        <w:tc>
          <w:tcPr>
            <w:tcW w:w="4176" w:type="dxa"/>
            <w:gridSpan w:val="2"/>
            <w:shd w:val="clear" w:color="auto" w:fill="E6E6E6"/>
          </w:tcPr>
          <w:p w14:paraId="15519681" w14:textId="77777777" w:rsidR="00125579" w:rsidRDefault="00C22802" w:rsidP="00672986">
            <w:pPr>
              <w:pStyle w:val="TableParagraph"/>
              <w:spacing w:line="238" w:lineRule="exact"/>
              <w:ind w:left="367"/>
              <w:rPr>
                <w:b/>
                <w:sz w:val="17"/>
              </w:rPr>
            </w:pPr>
            <w:r>
              <w:rPr>
                <w:b/>
                <w:spacing w:val="-2"/>
                <w:sz w:val="17"/>
              </w:rPr>
              <w:t>SKYLIGHT</w:t>
            </w:r>
          </w:p>
        </w:tc>
      </w:tr>
      <w:tr w:rsidR="00125579" w14:paraId="15519688" w14:textId="77777777">
        <w:trPr>
          <w:trHeight w:val="280"/>
        </w:trPr>
        <w:tc>
          <w:tcPr>
            <w:tcW w:w="2088" w:type="dxa"/>
            <w:vMerge/>
            <w:tcBorders>
              <w:top w:val="nil"/>
            </w:tcBorders>
            <w:shd w:val="clear" w:color="auto" w:fill="E6E6E6"/>
          </w:tcPr>
          <w:p w14:paraId="15519683" w14:textId="77777777" w:rsidR="00125579" w:rsidRDefault="00125579" w:rsidP="004A6205">
            <w:pPr>
              <w:ind w:left="360"/>
              <w:rPr>
                <w:sz w:val="2"/>
                <w:szCs w:val="2"/>
              </w:rPr>
            </w:pPr>
          </w:p>
        </w:tc>
        <w:tc>
          <w:tcPr>
            <w:tcW w:w="2088" w:type="dxa"/>
            <w:shd w:val="clear" w:color="auto" w:fill="E6E6E6"/>
          </w:tcPr>
          <w:p w14:paraId="15519684" w14:textId="77777777" w:rsidR="00125579" w:rsidRDefault="00C22802" w:rsidP="00672986">
            <w:pPr>
              <w:pStyle w:val="TableParagraph"/>
              <w:spacing w:line="236" w:lineRule="exact"/>
              <w:ind w:left="374" w:right="7"/>
              <w:rPr>
                <w:b/>
                <w:sz w:val="17"/>
              </w:rPr>
            </w:pPr>
            <w:r>
              <w:rPr>
                <w:b/>
                <w:sz w:val="17"/>
              </w:rPr>
              <w:t>Single</w:t>
            </w:r>
            <w:r>
              <w:rPr>
                <w:b/>
                <w:spacing w:val="-8"/>
                <w:sz w:val="17"/>
              </w:rPr>
              <w:t xml:space="preserve"> </w:t>
            </w:r>
            <w:r>
              <w:rPr>
                <w:b/>
                <w:spacing w:val="-4"/>
                <w:sz w:val="17"/>
              </w:rPr>
              <w:t>pane</w:t>
            </w:r>
          </w:p>
        </w:tc>
        <w:tc>
          <w:tcPr>
            <w:tcW w:w="2088" w:type="dxa"/>
            <w:shd w:val="clear" w:color="auto" w:fill="E6E6E6"/>
          </w:tcPr>
          <w:p w14:paraId="15519685" w14:textId="77777777" w:rsidR="00125579" w:rsidRDefault="00C22802" w:rsidP="00672986">
            <w:pPr>
              <w:pStyle w:val="TableParagraph"/>
              <w:spacing w:line="236" w:lineRule="exact"/>
              <w:ind w:left="374" w:right="7"/>
              <w:rPr>
                <w:b/>
                <w:sz w:val="17"/>
              </w:rPr>
            </w:pPr>
            <w:r>
              <w:rPr>
                <w:b/>
                <w:sz w:val="17"/>
              </w:rPr>
              <w:t>Double</w:t>
            </w:r>
            <w:r>
              <w:rPr>
                <w:b/>
                <w:spacing w:val="-9"/>
                <w:sz w:val="17"/>
              </w:rPr>
              <w:t xml:space="preserve"> </w:t>
            </w:r>
            <w:r>
              <w:rPr>
                <w:b/>
                <w:spacing w:val="-4"/>
                <w:sz w:val="17"/>
              </w:rPr>
              <w:t>pane</w:t>
            </w:r>
          </w:p>
        </w:tc>
        <w:tc>
          <w:tcPr>
            <w:tcW w:w="2088" w:type="dxa"/>
            <w:shd w:val="clear" w:color="auto" w:fill="E6E6E6"/>
          </w:tcPr>
          <w:p w14:paraId="15519686" w14:textId="77777777" w:rsidR="00125579" w:rsidRDefault="00C22802" w:rsidP="00672986">
            <w:pPr>
              <w:pStyle w:val="TableParagraph"/>
              <w:spacing w:line="236" w:lineRule="exact"/>
              <w:ind w:left="374" w:right="7"/>
              <w:rPr>
                <w:b/>
                <w:sz w:val="17"/>
              </w:rPr>
            </w:pPr>
            <w:r>
              <w:rPr>
                <w:b/>
                <w:spacing w:val="-2"/>
                <w:sz w:val="17"/>
              </w:rPr>
              <w:t>Single</w:t>
            </w:r>
          </w:p>
        </w:tc>
        <w:tc>
          <w:tcPr>
            <w:tcW w:w="2088" w:type="dxa"/>
            <w:shd w:val="clear" w:color="auto" w:fill="E6E6E6"/>
          </w:tcPr>
          <w:p w14:paraId="15519687" w14:textId="77777777" w:rsidR="00125579" w:rsidRDefault="00C22802" w:rsidP="00672986">
            <w:pPr>
              <w:pStyle w:val="TableParagraph"/>
              <w:spacing w:line="236" w:lineRule="exact"/>
              <w:ind w:left="374" w:right="7"/>
              <w:rPr>
                <w:b/>
                <w:sz w:val="17"/>
              </w:rPr>
            </w:pPr>
            <w:r>
              <w:rPr>
                <w:b/>
                <w:spacing w:val="-2"/>
                <w:sz w:val="17"/>
              </w:rPr>
              <w:t>Double</w:t>
            </w:r>
          </w:p>
        </w:tc>
      </w:tr>
      <w:tr w:rsidR="00125579" w14:paraId="1551968E" w14:textId="77777777">
        <w:trPr>
          <w:trHeight w:val="280"/>
        </w:trPr>
        <w:tc>
          <w:tcPr>
            <w:tcW w:w="2088" w:type="dxa"/>
          </w:tcPr>
          <w:p w14:paraId="15519689" w14:textId="77777777" w:rsidR="00125579" w:rsidRDefault="00C22802" w:rsidP="00672986">
            <w:pPr>
              <w:pStyle w:val="TableParagraph"/>
              <w:spacing w:line="236" w:lineRule="exact"/>
              <w:ind w:left="479"/>
              <w:jc w:val="left"/>
              <w:rPr>
                <w:sz w:val="17"/>
              </w:rPr>
            </w:pPr>
            <w:r>
              <w:rPr>
                <w:spacing w:val="-2"/>
                <w:sz w:val="17"/>
              </w:rPr>
              <w:t>Metal</w:t>
            </w:r>
          </w:p>
        </w:tc>
        <w:tc>
          <w:tcPr>
            <w:tcW w:w="2088" w:type="dxa"/>
          </w:tcPr>
          <w:p w14:paraId="1551968A" w14:textId="77777777" w:rsidR="00125579" w:rsidRDefault="00C22802" w:rsidP="00672986">
            <w:pPr>
              <w:pStyle w:val="TableParagraph"/>
              <w:spacing w:line="236" w:lineRule="exact"/>
              <w:ind w:left="374" w:right="6"/>
              <w:rPr>
                <w:sz w:val="17"/>
              </w:rPr>
            </w:pPr>
            <w:r>
              <w:rPr>
                <w:spacing w:val="-4"/>
                <w:sz w:val="17"/>
              </w:rPr>
              <w:t>1.20</w:t>
            </w:r>
          </w:p>
        </w:tc>
        <w:tc>
          <w:tcPr>
            <w:tcW w:w="2088" w:type="dxa"/>
          </w:tcPr>
          <w:p w14:paraId="1551968B" w14:textId="77777777" w:rsidR="00125579" w:rsidRDefault="00C22802" w:rsidP="00672986">
            <w:pPr>
              <w:pStyle w:val="TableParagraph"/>
              <w:spacing w:line="236" w:lineRule="exact"/>
              <w:ind w:left="374" w:right="7"/>
              <w:rPr>
                <w:sz w:val="17"/>
              </w:rPr>
            </w:pPr>
            <w:r>
              <w:rPr>
                <w:spacing w:val="-4"/>
                <w:sz w:val="17"/>
              </w:rPr>
              <w:t>0.80</w:t>
            </w:r>
          </w:p>
        </w:tc>
        <w:tc>
          <w:tcPr>
            <w:tcW w:w="2088" w:type="dxa"/>
          </w:tcPr>
          <w:p w14:paraId="1551968C" w14:textId="77777777" w:rsidR="00125579" w:rsidRDefault="00C22802" w:rsidP="00672986">
            <w:pPr>
              <w:pStyle w:val="TableParagraph"/>
              <w:spacing w:line="236" w:lineRule="exact"/>
              <w:ind w:left="374" w:right="7"/>
              <w:rPr>
                <w:sz w:val="17"/>
              </w:rPr>
            </w:pPr>
            <w:r>
              <w:rPr>
                <w:spacing w:val="-4"/>
                <w:sz w:val="17"/>
              </w:rPr>
              <w:t>2.00</w:t>
            </w:r>
          </w:p>
        </w:tc>
        <w:tc>
          <w:tcPr>
            <w:tcW w:w="2088" w:type="dxa"/>
          </w:tcPr>
          <w:p w14:paraId="1551968D" w14:textId="77777777" w:rsidR="00125579" w:rsidRDefault="00C22802" w:rsidP="00672986">
            <w:pPr>
              <w:pStyle w:val="TableParagraph"/>
              <w:spacing w:line="236" w:lineRule="exact"/>
              <w:ind w:left="374" w:right="7"/>
              <w:rPr>
                <w:sz w:val="17"/>
              </w:rPr>
            </w:pPr>
            <w:r>
              <w:rPr>
                <w:spacing w:val="-4"/>
                <w:sz w:val="17"/>
              </w:rPr>
              <w:t>1.30</w:t>
            </w:r>
          </w:p>
        </w:tc>
      </w:tr>
      <w:tr w:rsidR="00125579" w14:paraId="15519694" w14:textId="77777777">
        <w:trPr>
          <w:trHeight w:val="280"/>
        </w:trPr>
        <w:tc>
          <w:tcPr>
            <w:tcW w:w="2088" w:type="dxa"/>
          </w:tcPr>
          <w:p w14:paraId="1551968F" w14:textId="77777777" w:rsidR="00125579" w:rsidRDefault="00C22802" w:rsidP="00672986">
            <w:pPr>
              <w:pStyle w:val="TableParagraph"/>
              <w:spacing w:line="236" w:lineRule="exact"/>
              <w:ind w:left="479"/>
              <w:jc w:val="left"/>
              <w:rPr>
                <w:sz w:val="17"/>
              </w:rPr>
            </w:pPr>
            <w:r>
              <w:rPr>
                <w:sz w:val="17"/>
              </w:rPr>
              <w:t>Metal</w:t>
            </w:r>
            <w:r>
              <w:rPr>
                <w:spacing w:val="-6"/>
                <w:sz w:val="17"/>
              </w:rPr>
              <w:t xml:space="preserve"> </w:t>
            </w:r>
            <w:r>
              <w:rPr>
                <w:sz w:val="17"/>
              </w:rPr>
              <w:t>with</w:t>
            </w:r>
            <w:r>
              <w:rPr>
                <w:spacing w:val="-6"/>
                <w:sz w:val="17"/>
              </w:rPr>
              <w:t xml:space="preserve"> </w:t>
            </w:r>
            <w:r>
              <w:rPr>
                <w:sz w:val="17"/>
              </w:rPr>
              <w:t>thermal</w:t>
            </w:r>
            <w:r>
              <w:rPr>
                <w:spacing w:val="-7"/>
                <w:sz w:val="17"/>
              </w:rPr>
              <w:t xml:space="preserve"> </w:t>
            </w:r>
            <w:r>
              <w:rPr>
                <w:spacing w:val="-2"/>
                <w:sz w:val="17"/>
              </w:rPr>
              <w:t>break</w:t>
            </w:r>
          </w:p>
        </w:tc>
        <w:tc>
          <w:tcPr>
            <w:tcW w:w="2088" w:type="dxa"/>
          </w:tcPr>
          <w:p w14:paraId="15519690" w14:textId="77777777" w:rsidR="00125579" w:rsidRDefault="00C22802" w:rsidP="00672986">
            <w:pPr>
              <w:pStyle w:val="TableParagraph"/>
              <w:spacing w:line="236" w:lineRule="exact"/>
              <w:ind w:left="374" w:right="6"/>
              <w:rPr>
                <w:sz w:val="17"/>
              </w:rPr>
            </w:pPr>
            <w:r>
              <w:rPr>
                <w:spacing w:val="-4"/>
                <w:sz w:val="17"/>
              </w:rPr>
              <w:t>1.10</w:t>
            </w:r>
          </w:p>
        </w:tc>
        <w:tc>
          <w:tcPr>
            <w:tcW w:w="2088" w:type="dxa"/>
          </w:tcPr>
          <w:p w14:paraId="15519691" w14:textId="77777777" w:rsidR="00125579" w:rsidRDefault="00C22802" w:rsidP="00672986">
            <w:pPr>
              <w:pStyle w:val="TableParagraph"/>
              <w:spacing w:line="236" w:lineRule="exact"/>
              <w:ind w:left="374" w:right="7"/>
              <w:rPr>
                <w:sz w:val="17"/>
              </w:rPr>
            </w:pPr>
            <w:r>
              <w:rPr>
                <w:spacing w:val="-4"/>
                <w:sz w:val="17"/>
              </w:rPr>
              <w:t>0.65</w:t>
            </w:r>
          </w:p>
        </w:tc>
        <w:tc>
          <w:tcPr>
            <w:tcW w:w="2088" w:type="dxa"/>
          </w:tcPr>
          <w:p w14:paraId="15519692" w14:textId="77777777" w:rsidR="00125579" w:rsidRDefault="00C22802" w:rsidP="00672986">
            <w:pPr>
              <w:pStyle w:val="TableParagraph"/>
              <w:spacing w:line="236" w:lineRule="exact"/>
              <w:ind w:left="374" w:right="8"/>
              <w:rPr>
                <w:sz w:val="17"/>
              </w:rPr>
            </w:pPr>
            <w:r>
              <w:rPr>
                <w:spacing w:val="-4"/>
                <w:sz w:val="17"/>
              </w:rPr>
              <w:t>1.90</w:t>
            </w:r>
          </w:p>
        </w:tc>
        <w:tc>
          <w:tcPr>
            <w:tcW w:w="2088" w:type="dxa"/>
          </w:tcPr>
          <w:p w14:paraId="15519693" w14:textId="77777777" w:rsidR="00125579" w:rsidRDefault="00C22802" w:rsidP="00672986">
            <w:pPr>
              <w:pStyle w:val="TableParagraph"/>
              <w:spacing w:line="236" w:lineRule="exact"/>
              <w:ind w:left="374" w:right="9"/>
              <w:rPr>
                <w:sz w:val="17"/>
              </w:rPr>
            </w:pPr>
            <w:r>
              <w:rPr>
                <w:spacing w:val="-4"/>
                <w:sz w:val="17"/>
              </w:rPr>
              <w:t>1.10</w:t>
            </w:r>
          </w:p>
        </w:tc>
      </w:tr>
      <w:tr w:rsidR="00125579" w14:paraId="1551969A" w14:textId="77777777">
        <w:trPr>
          <w:trHeight w:val="280"/>
        </w:trPr>
        <w:tc>
          <w:tcPr>
            <w:tcW w:w="2088" w:type="dxa"/>
          </w:tcPr>
          <w:p w14:paraId="15519695" w14:textId="77777777" w:rsidR="00125579" w:rsidRDefault="00C22802" w:rsidP="00672986">
            <w:pPr>
              <w:pStyle w:val="TableParagraph"/>
              <w:spacing w:line="236" w:lineRule="exact"/>
              <w:ind w:left="479"/>
              <w:jc w:val="left"/>
              <w:rPr>
                <w:sz w:val="17"/>
              </w:rPr>
            </w:pPr>
            <w:r>
              <w:rPr>
                <w:sz w:val="17"/>
              </w:rPr>
              <w:t>Nonmetal</w:t>
            </w:r>
            <w:r>
              <w:rPr>
                <w:spacing w:val="-4"/>
                <w:sz w:val="17"/>
              </w:rPr>
              <w:t xml:space="preserve"> </w:t>
            </w:r>
            <w:r>
              <w:rPr>
                <w:sz w:val="17"/>
              </w:rPr>
              <w:t>or</w:t>
            </w:r>
            <w:r>
              <w:rPr>
                <w:spacing w:val="-4"/>
                <w:sz w:val="17"/>
              </w:rPr>
              <w:t xml:space="preserve"> </w:t>
            </w:r>
            <w:r>
              <w:rPr>
                <w:sz w:val="17"/>
              </w:rPr>
              <w:t>metal</w:t>
            </w:r>
            <w:r>
              <w:rPr>
                <w:spacing w:val="-5"/>
                <w:sz w:val="17"/>
              </w:rPr>
              <w:t xml:space="preserve"> </w:t>
            </w:r>
            <w:r>
              <w:rPr>
                <w:spacing w:val="-4"/>
                <w:sz w:val="17"/>
              </w:rPr>
              <w:t>clad</w:t>
            </w:r>
          </w:p>
        </w:tc>
        <w:tc>
          <w:tcPr>
            <w:tcW w:w="2088" w:type="dxa"/>
          </w:tcPr>
          <w:p w14:paraId="15519696" w14:textId="77777777" w:rsidR="00125579" w:rsidRDefault="00C22802" w:rsidP="00672986">
            <w:pPr>
              <w:pStyle w:val="TableParagraph"/>
              <w:spacing w:line="236" w:lineRule="exact"/>
              <w:ind w:left="374" w:right="8"/>
              <w:rPr>
                <w:sz w:val="17"/>
              </w:rPr>
            </w:pPr>
            <w:r>
              <w:rPr>
                <w:spacing w:val="-4"/>
                <w:sz w:val="17"/>
              </w:rPr>
              <w:t>0.95</w:t>
            </w:r>
          </w:p>
        </w:tc>
        <w:tc>
          <w:tcPr>
            <w:tcW w:w="2088" w:type="dxa"/>
          </w:tcPr>
          <w:p w14:paraId="15519697" w14:textId="77777777" w:rsidR="00125579" w:rsidRDefault="00C22802" w:rsidP="00672986">
            <w:pPr>
              <w:pStyle w:val="TableParagraph"/>
              <w:spacing w:line="236" w:lineRule="exact"/>
              <w:ind w:left="374" w:right="8"/>
              <w:rPr>
                <w:sz w:val="17"/>
              </w:rPr>
            </w:pPr>
            <w:r>
              <w:rPr>
                <w:spacing w:val="-4"/>
                <w:sz w:val="17"/>
              </w:rPr>
              <w:t>0.55</w:t>
            </w:r>
          </w:p>
        </w:tc>
        <w:tc>
          <w:tcPr>
            <w:tcW w:w="2088" w:type="dxa"/>
          </w:tcPr>
          <w:p w14:paraId="15519698" w14:textId="77777777" w:rsidR="00125579" w:rsidRDefault="00C22802" w:rsidP="00672986">
            <w:pPr>
              <w:pStyle w:val="TableParagraph"/>
              <w:spacing w:line="236" w:lineRule="exact"/>
              <w:ind w:left="374" w:right="9"/>
              <w:rPr>
                <w:sz w:val="17"/>
              </w:rPr>
            </w:pPr>
            <w:r>
              <w:rPr>
                <w:spacing w:val="-4"/>
                <w:sz w:val="17"/>
              </w:rPr>
              <w:t>1.75</w:t>
            </w:r>
          </w:p>
        </w:tc>
        <w:tc>
          <w:tcPr>
            <w:tcW w:w="2088" w:type="dxa"/>
          </w:tcPr>
          <w:p w14:paraId="15519699" w14:textId="77777777" w:rsidR="00125579" w:rsidRDefault="00C22802" w:rsidP="00672986">
            <w:pPr>
              <w:pStyle w:val="TableParagraph"/>
              <w:spacing w:line="236" w:lineRule="exact"/>
              <w:ind w:left="374" w:right="9"/>
              <w:rPr>
                <w:sz w:val="17"/>
              </w:rPr>
            </w:pPr>
            <w:r>
              <w:rPr>
                <w:spacing w:val="-4"/>
                <w:sz w:val="17"/>
              </w:rPr>
              <w:t>1.05</w:t>
            </w:r>
          </w:p>
        </w:tc>
      </w:tr>
      <w:tr w:rsidR="00125579" w14:paraId="1551969D" w14:textId="77777777">
        <w:trPr>
          <w:trHeight w:val="278"/>
        </w:trPr>
        <w:tc>
          <w:tcPr>
            <w:tcW w:w="2088" w:type="dxa"/>
          </w:tcPr>
          <w:p w14:paraId="1551969B" w14:textId="77777777" w:rsidR="00125579" w:rsidRDefault="00C22802" w:rsidP="00672986">
            <w:pPr>
              <w:pStyle w:val="TableParagraph"/>
              <w:spacing w:line="236" w:lineRule="exact"/>
              <w:ind w:left="479"/>
              <w:jc w:val="left"/>
              <w:rPr>
                <w:sz w:val="17"/>
              </w:rPr>
            </w:pPr>
            <w:r>
              <w:rPr>
                <w:sz w:val="17"/>
              </w:rPr>
              <w:t>Glazed</w:t>
            </w:r>
            <w:r>
              <w:rPr>
                <w:spacing w:val="-8"/>
                <w:sz w:val="17"/>
              </w:rPr>
              <w:t xml:space="preserve"> </w:t>
            </w:r>
            <w:r>
              <w:rPr>
                <w:spacing w:val="-2"/>
                <w:sz w:val="17"/>
              </w:rPr>
              <w:t>block</w:t>
            </w:r>
          </w:p>
        </w:tc>
        <w:tc>
          <w:tcPr>
            <w:tcW w:w="8352" w:type="dxa"/>
            <w:gridSpan w:val="4"/>
          </w:tcPr>
          <w:p w14:paraId="1551969C" w14:textId="77777777" w:rsidR="00125579" w:rsidRDefault="00C22802" w:rsidP="00672986">
            <w:pPr>
              <w:pStyle w:val="TableParagraph"/>
              <w:spacing w:line="236" w:lineRule="exact"/>
              <w:ind w:left="369" w:right="4"/>
              <w:rPr>
                <w:sz w:val="17"/>
              </w:rPr>
            </w:pPr>
            <w:r>
              <w:rPr>
                <w:spacing w:val="-4"/>
                <w:sz w:val="17"/>
              </w:rPr>
              <w:t>0.60</w:t>
            </w:r>
          </w:p>
        </w:tc>
      </w:tr>
    </w:tbl>
    <w:p w14:paraId="1551969E" w14:textId="77777777" w:rsidR="00125579" w:rsidRDefault="00125579" w:rsidP="0021276A">
      <w:pPr>
        <w:pStyle w:val="BodyText"/>
        <w:ind w:left="541"/>
        <w:rPr>
          <w:sz w:val="20"/>
        </w:rPr>
      </w:pPr>
    </w:p>
    <w:p w14:paraId="1551969F" w14:textId="77777777" w:rsidR="00125579" w:rsidRDefault="00125579" w:rsidP="0021276A">
      <w:pPr>
        <w:pStyle w:val="BodyText"/>
        <w:spacing w:before="202"/>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4368"/>
      </w:tblGrid>
      <w:tr w:rsidR="00125579" w14:paraId="155196A1" w14:textId="77777777">
        <w:trPr>
          <w:trHeight w:val="280"/>
        </w:trPr>
        <w:tc>
          <w:tcPr>
            <w:tcW w:w="10426" w:type="dxa"/>
            <w:gridSpan w:val="2"/>
          </w:tcPr>
          <w:p w14:paraId="155196A0" w14:textId="77777777" w:rsidR="00125579" w:rsidRDefault="00C22802" w:rsidP="00672986">
            <w:pPr>
              <w:pStyle w:val="TableParagraph"/>
              <w:spacing w:line="242" w:lineRule="exact"/>
              <w:ind w:left="397" w:right="27"/>
              <w:rPr>
                <w:b/>
                <w:sz w:val="18"/>
              </w:rPr>
            </w:pPr>
            <w:r>
              <w:rPr>
                <w:b/>
                <w:spacing w:val="-2"/>
                <w:sz w:val="18"/>
              </w:rPr>
              <w:t>TABLE</w:t>
            </w:r>
            <w:r>
              <w:rPr>
                <w:b/>
                <w:spacing w:val="2"/>
                <w:sz w:val="18"/>
              </w:rPr>
              <w:t xml:space="preserve"> </w:t>
            </w:r>
            <w:r>
              <w:rPr>
                <w:b/>
                <w:spacing w:val="-2"/>
                <w:sz w:val="18"/>
              </w:rPr>
              <w:t>R303.1.3(2)—DEFAULT</w:t>
            </w:r>
            <w:r>
              <w:rPr>
                <w:b/>
                <w:spacing w:val="7"/>
                <w:sz w:val="18"/>
              </w:rPr>
              <w:t xml:space="preserve"> </w:t>
            </w:r>
            <w:r>
              <w:rPr>
                <w:b/>
                <w:spacing w:val="-2"/>
                <w:sz w:val="18"/>
              </w:rPr>
              <w:t>OPAQUE</w:t>
            </w:r>
            <w:r>
              <w:rPr>
                <w:b/>
                <w:spacing w:val="4"/>
                <w:sz w:val="18"/>
              </w:rPr>
              <w:t xml:space="preserve"> </w:t>
            </w:r>
            <w:r>
              <w:rPr>
                <w:b/>
                <w:spacing w:val="-2"/>
                <w:sz w:val="18"/>
              </w:rPr>
              <w:t>DOOR</w:t>
            </w:r>
            <w:r>
              <w:rPr>
                <w:b/>
                <w:spacing w:val="3"/>
                <w:sz w:val="18"/>
              </w:rPr>
              <w:t xml:space="preserve"> </w:t>
            </w:r>
            <w:r>
              <w:rPr>
                <w:b/>
                <w:i/>
                <w:spacing w:val="-2"/>
                <w:sz w:val="18"/>
              </w:rPr>
              <w:t>U</w:t>
            </w:r>
            <w:r>
              <w:rPr>
                <w:b/>
                <w:spacing w:val="-2"/>
                <w:sz w:val="18"/>
              </w:rPr>
              <w:t>-FACTORS</w:t>
            </w:r>
          </w:p>
        </w:tc>
      </w:tr>
      <w:tr w:rsidR="00125579" w14:paraId="155196A4" w14:textId="77777777">
        <w:trPr>
          <w:trHeight w:val="280"/>
        </w:trPr>
        <w:tc>
          <w:tcPr>
            <w:tcW w:w="6058" w:type="dxa"/>
            <w:shd w:val="clear" w:color="auto" w:fill="E6E6E6"/>
          </w:tcPr>
          <w:p w14:paraId="155196A2" w14:textId="77777777" w:rsidR="00125579" w:rsidRDefault="00C22802" w:rsidP="00672986">
            <w:pPr>
              <w:pStyle w:val="TableParagraph"/>
              <w:spacing w:line="238" w:lineRule="exact"/>
              <w:ind w:left="371"/>
              <w:rPr>
                <w:b/>
                <w:sz w:val="17"/>
              </w:rPr>
            </w:pPr>
            <w:r>
              <w:rPr>
                <w:b/>
                <w:sz w:val="17"/>
              </w:rPr>
              <w:t>DOOR</w:t>
            </w:r>
            <w:r>
              <w:rPr>
                <w:b/>
                <w:spacing w:val="-5"/>
                <w:sz w:val="17"/>
              </w:rPr>
              <w:t xml:space="preserve"> </w:t>
            </w:r>
            <w:r>
              <w:rPr>
                <w:b/>
                <w:spacing w:val="-4"/>
                <w:sz w:val="17"/>
              </w:rPr>
              <w:t>TYPE</w:t>
            </w:r>
          </w:p>
        </w:tc>
        <w:tc>
          <w:tcPr>
            <w:tcW w:w="4368" w:type="dxa"/>
            <w:shd w:val="clear" w:color="auto" w:fill="E6E6E6"/>
          </w:tcPr>
          <w:p w14:paraId="155196A3" w14:textId="77777777" w:rsidR="00125579" w:rsidRDefault="00C22802" w:rsidP="00672986">
            <w:pPr>
              <w:pStyle w:val="TableParagraph"/>
              <w:spacing w:line="238" w:lineRule="exact"/>
              <w:ind w:left="366"/>
              <w:rPr>
                <w:b/>
                <w:sz w:val="17"/>
              </w:rPr>
            </w:pPr>
            <w:r>
              <w:rPr>
                <w:b/>
                <w:spacing w:val="-2"/>
                <w:sz w:val="17"/>
              </w:rPr>
              <w:t>OPAQUE</w:t>
            </w:r>
            <w:r>
              <w:rPr>
                <w:b/>
                <w:spacing w:val="6"/>
                <w:sz w:val="17"/>
              </w:rPr>
              <w:t xml:space="preserve"> </w:t>
            </w:r>
            <w:r>
              <w:rPr>
                <w:b/>
                <w:i/>
                <w:spacing w:val="-2"/>
                <w:sz w:val="17"/>
              </w:rPr>
              <w:t>U</w:t>
            </w:r>
            <w:r>
              <w:rPr>
                <w:b/>
                <w:spacing w:val="-2"/>
                <w:sz w:val="17"/>
              </w:rPr>
              <w:t>-FACTOR</w:t>
            </w:r>
          </w:p>
        </w:tc>
      </w:tr>
      <w:tr w:rsidR="00125579" w14:paraId="155196A7" w14:textId="77777777">
        <w:trPr>
          <w:trHeight w:val="280"/>
        </w:trPr>
        <w:tc>
          <w:tcPr>
            <w:tcW w:w="6058" w:type="dxa"/>
          </w:tcPr>
          <w:p w14:paraId="155196A5" w14:textId="77777777" w:rsidR="00125579" w:rsidRDefault="00C22802" w:rsidP="00672986">
            <w:pPr>
              <w:pStyle w:val="TableParagraph"/>
              <w:spacing w:line="236" w:lineRule="exact"/>
              <w:ind w:left="479"/>
              <w:jc w:val="left"/>
              <w:rPr>
                <w:sz w:val="17"/>
              </w:rPr>
            </w:pPr>
            <w:r>
              <w:rPr>
                <w:spacing w:val="-2"/>
                <w:sz w:val="17"/>
              </w:rPr>
              <w:t>Uninsulated</w:t>
            </w:r>
            <w:r>
              <w:rPr>
                <w:spacing w:val="13"/>
                <w:sz w:val="17"/>
              </w:rPr>
              <w:t xml:space="preserve"> </w:t>
            </w:r>
            <w:r>
              <w:rPr>
                <w:spacing w:val="-2"/>
                <w:sz w:val="17"/>
              </w:rPr>
              <w:t>metal</w:t>
            </w:r>
          </w:p>
        </w:tc>
        <w:tc>
          <w:tcPr>
            <w:tcW w:w="4368" w:type="dxa"/>
          </w:tcPr>
          <w:p w14:paraId="155196A6" w14:textId="77777777" w:rsidR="00125579" w:rsidRDefault="00C22802" w:rsidP="00672986">
            <w:pPr>
              <w:pStyle w:val="TableParagraph"/>
              <w:spacing w:line="236" w:lineRule="exact"/>
              <w:ind w:left="366"/>
              <w:rPr>
                <w:sz w:val="17"/>
              </w:rPr>
            </w:pPr>
            <w:r>
              <w:rPr>
                <w:spacing w:val="-4"/>
                <w:sz w:val="17"/>
              </w:rPr>
              <w:t>1.20</w:t>
            </w:r>
          </w:p>
        </w:tc>
      </w:tr>
      <w:tr w:rsidR="00125579" w14:paraId="155196AA" w14:textId="77777777">
        <w:trPr>
          <w:trHeight w:val="280"/>
        </w:trPr>
        <w:tc>
          <w:tcPr>
            <w:tcW w:w="6058" w:type="dxa"/>
          </w:tcPr>
          <w:p w14:paraId="155196A8" w14:textId="77777777" w:rsidR="00125579" w:rsidRDefault="00C22802" w:rsidP="00672986">
            <w:pPr>
              <w:pStyle w:val="TableParagraph"/>
              <w:spacing w:line="236" w:lineRule="exact"/>
              <w:ind w:left="479"/>
              <w:jc w:val="left"/>
              <w:rPr>
                <w:sz w:val="17"/>
              </w:rPr>
            </w:pPr>
            <w:r>
              <w:rPr>
                <w:sz w:val="17"/>
              </w:rPr>
              <w:t>Insulated</w:t>
            </w:r>
            <w:r>
              <w:rPr>
                <w:spacing w:val="-5"/>
                <w:sz w:val="17"/>
              </w:rPr>
              <w:t xml:space="preserve"> </w:t>
            </w:r>
            <w:r>
              <w:rPr>
                <w:spacing w:val="-4"/>
                <w:sz w:val="17"/>
              </w:rPr>
              <w:t>metal</w:t>
            </w:r>
          </w:p>
        </w:tc>
        <w:tc>
          <w:tcPr>
            <w:tcW w:w="4368" w:type="dxa"/>
          </w:tcPr>
          <w:p w14:paraId="155196A9" w14:textId="77777777" w:rsidR="00125579" w:rsidRDefault="00C22802" w:rsidP="00672986">
            <w:pPr>
              <w:pStyle w:val="TableParagraph"/>
              <w:spacing w:line="236" w:lineRule="exact"/>
              <w:ind w:left="366"/>
              <w:rPr>
                <w:sz w:val="17"/>
              </w:rPr>
            </w:pPr>
            <w:r>
              <w:rPr>
                <w:spacing w:val="-4"/>
                <w:sz w:val="17"/>
              </w:rPr>
              <w:t>0.60</w:t>
            </w:r>
          </w:p>
        </w:tc>
      </w:tr>
      <w:tr w:rsidR="00125579" w14:paraId="155196AD" w14:textId="77777777">
        <w:trPr>
          <w:trHeight w:val="280"/>
        </w:trPr>
        <w:tc>
          <w:tcPr>
            <w:tcW w:w="6058" w:type="dxa"/>
          </w:tcPr>
          <w:p w14:paraId="155196AB" w14:textId="77777777" w:rsidR="00125579" w:rsidRDefault="00C22802" w:rsidP="00672986">
            <w:pPr>
              <w:pStyle w:val="TableParagraph"/>
              <w:spacing w:line="236" w:lineRule="exact"/>
              <w:ind w:left="479"/>
              <w:jc w:val="left"/>
              <w:rPr>
                <w:sz w:val="17"/>
              </w:rPr>
            </w:pPr>
            <w:r>
              <w:rPr>
                <w:spacing w:val="-4"/>
                <w:sz w:val="17"/>
              </w:rPr>
              <w:t>Wood</w:t>
            </w:r>
          </w:p>
        </w:tc>
        <w:tc>
          <w:tcPr>
            <w:tcW w:w="4368" w:type="dxa"/>
          </w:tcPr>
          <w:p w14:paraId="155196AC" w14:textId="77777777" w:rsidR="00125579" w:rsidRDefault="00C22802" w:rsidP="00672986">
            <w:pPr>
              <w:pStyle w:val="TableParagraph"/>
              <w:spacing w:line="236" w:lineRule="exact"/>
              <w:ind w:left="366"/>
              <w:rPr>
                <w:sz w:val="17"/>
              </w:rPr>
            </w:pPr>
            <w:r>
              <w:rPr>
                <w:spacing w:val="-4"/>
                <w:sz w:val="17"/>
              </w:rPr>
              <w:t>0.50</w:t>
            </w:r>
          </w:p>
        </w:tc>
      </w:tr>
      <w:tr w:rsidR="00125579" w14:paraId="155196B0" w14:textId="77777777">
        <w:trPr>
          <w:trHeight w:val="278"/>
        </w:trPr>
        <w:tc>
          <w:tcPr>
            <w:tcW w:w="6058" w:type="dxa"/>
          </w:tcPr>
          <w:p w14:paraId="155196AE" w14:textId="77777777" w:rsidR="00125579" w:rsidRDefault="00C22802" w:rsidP="00672986">
            <w:pPr>
              <w:pStyle w:val="TableParagraph"/>
              <w:spacing w:line="236" w:lineRule="exact"/>
              <w:ind w:left="479"/>
              <w:jc w:val="left"/>
              <w:rPr>
                <w:sz w:val="17"/>
              </w:rPr>
            </w:pPr>
            <w:r>
              <w:rPr>
                <w:sz w:val="17"/>
              </w:rPr>
              <w:t>Insulated,</w:t>
            </w:r>
            <w:r>
              <w:rPr>
                <w:spacing w:val="-7"/>
                <w:sz w:val="17"/>
              </w:rPr>
              <w:t xml:space="preserve"> </w:t>
            </w:r>
            <w:r>
              <w:rPr>
                <w:sz w:val="17"/>
              </w:rPr>
              <w:t>nonmetal</w:t>
            </w:r>
            <w:r>
              <w:rPr>
                <w:spacing w:val="-5"/>
                <w:sz w:val="17"/>
              </w:rPr>
              <w:t xml:space="preserve"> </w:t>
            </w:r>
            <w:r>
              <w:rPr>
                <w:sz w:val="17"/>
              </w:rPr>
              <w:t>edge,</w:t>
            </w:r>
            <w:r>
              <w:rPr>
                <w:spacing w:val="-6"/>
                <w:sz w:val="17"/>
              </w:rPr>
              <w:t xml:space="preserve"> </w:t>
            </w:r>
            <w:r>
              <w:rPr>
                <w:sz w:val="17"/>
              </w:rPr>
              <w:t>not</w:t>
            </w:r>
            <w:r>
              <w:rPr>
                <w:spacing w:val="-6"/>
                <w:sz w:val="17"/>
              </w:rPr>
              <w:t xml:space="preserve"> </w:t>
            </w:r>
            <w:r>
              <w:rPr>
                <w:sz w:val="17"/>
              </w:rPr>
              <w:t>exceeding</w:t>
            </w:r>
            <w:r>
              <w:rPr>
                <w:spacing w:val="-6"/>
                <w:sz w:val="17"/>
              </w:rPr>
              <w:t xml:space="preserve"> </w:t>
            </w:r>
            <w:r>
              <w:rPr>
                <w:sz w:val="17"/>
              </w:rPr>
              <w:t>45%</w:t>
            </w:r>
            <w:r>
              <w:rPr>
                <w:spacing w:val="-5"/>
                <w:sz w:val="17"/>
              </w:rPr>
              <w:t xml:space="preserve"> </w:t>
            </w:r>
            <w:r>
              <w:rPr>
                <w:sz w:val="17"/>
              </w:rPr>
              <w:t>glazing,</w:t>
            </w:r>
            <w:r>
              <w:rPr>
                <w:spacing w:val="-6"/>
                <w:sz w:val="17"/>
              </w:rPr>
              <w:t xml:space="preserve"> </w:t>
            </w:r>
            <w:r>
              <w:rPr>
                <w:sz w:val="17"/>
              </w:rPr>
              <w:t>any</w:t>
            </w:r>
            <w:r>
              <w:rPr>
                <w:spacing w:val="-6"/>
                <w:sz w:val="17"/>
              </w:rPr>
              <w:t xml:space="preserve"> </w:t>
            </w:r>
            <w:r>
              <w:rPr>
                <w:sz w:val="17"/>
              </w:rPr>
              <w:t>glazing</w:t>
            </w:r>
            <w:r>
              <w:rPr>
                <w:spacing w:val="-6"/>
                <w:sz w:val="17"/>
              </w:rPr>
              <w:t xml:space="preserve"> </w:t>
            </w:r>
            <w:r>
              <w:rPr>
                <w:sz w:val="17"/>
              </w:rPr>
              <w:t>double</w:t>
            </w:r>
            <w:r>
              <w:rPr>
                <w:spacing w:val="-4"/>
                <w:sz w:val="17"/>
              </w:rPr>
              <w:t xml:space="preserve"> pane</w:t>
            </w:r>
          </w:p>
        </w:tc>
        <w:tc>
          <w:tcPr>
            <w:tcW w:w="4368" w:type="dxa"/>
          </w:tcPr>
          <w:p w14:paraId="155196AF" w14:textId="77777777" w:rsidR="00125579" w:rsidRDefault="00C22802" w:rsidP="00672986">
            <w:pPr>
              <w:pStyle w:val="TableParagraph"/>
              <w:spacing w:line="236" w:lineRule="exact"/>
              <w:ind w:left="366" w:right="3"/>
              <w:rPr>
                <w:sz w:val="17"/>
              </w:rPr>
            </w:pPr>
            <w:r>
              <w:rPr>
                <w:spacing w:val="-4"/>
                <w:sz w:val="17"/>
              </w:rPr>
              <w:t>0.35</w:t>
            </w:r>
          </w:p>
        </w:tc>
      </w:tr>
    </w:tbl>
    <w:p w14:paraId="155196B1" w14:textId="77777777" w:rsidR="00125579" w:rsidRDefault="00125579" w:rsidP="0021276A">
      <w:pPr>
        <w:pStyle w:val="BodyText"/>
        <w:ind w:left="541"/>
        <w:rPr>
          <w:sz w:val="20"/>
        </w:rPr>
      </w:pPr>
    </w:p>
    <w:p w14:paraId="155196B2" w14:textId="77777777" w:rsidR="00125579" w:rsidRDefault="00125579" w:rsidP="0021276A">
      <w:pPr>
        <w:pStyle w:val="BodyText"/>
        <w:spacing w:before="202"/>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gridCol w:w="1740"/>
        <w:gridCol w:w="1740"/>
        <w:gridCol w:w="1740"/>
      </w:tblGrid>
      <w:tr w:rsidR="00125579" w14:paraId="155196B4" w14:textId="77777777">
        <w:trPr>
          <w:trHeight w:val="280"/>
        </w:trPr>
        <w:tc>
          <w:tcPr>
            <w:tcW w:w="10440" w:type="dxa"/>
            <w:gridSpan w:val="6"/>
          </w:tcPr>
          <w:p w14:paraId="155196B3" w14:textId="77777777" w:rsidR="00125579" w:rsidRDefault="00C22802" w:rsidP="00672986">
            <w:pPr>
              <w:pStyle w:val="TableParagraph"/>
              <w:spacing w:line="242" w:lineRule="exact"/>
              <w:ind w:left="404" w:right="36"/>
              <w:rPr>
                <w:b/>
                <w:sz w:val="18"/>
              </w:rPr>
            </w:pPr>
            <w:r>
              <w:rPr>
                <w:b/>
                <w:spacing w:val="-2"/>
                <w:sz w:val="18"/>
              </w:rPr>
              <w:t>TABLE</w:t>
            </w:r>
            <w:r>
              <w:rPr>
                <w:b/>
                <w:spacing w:val="3"/>
                <w:sz w:val="18"/>
              </w:rPr>
              <w:t xml:space="preserve"> </w:t>
            </w:r>
            <w:r>
              <w:rPr>
                <w:b/>
                <w:spacing w:val="-2"/>
                <w:sz w:val="18"/>
              </w:rPr>
              <w:t>R303.1.3(3)—DEFAULT</w:t>
            </w:r>
            <w:r>
              <w:rPr>
                <w:b/>
                <w:spacing w:val="3"/>
                <w:sz w:val="18"/>
              </w:rPr>
              <w:t xml:space="preserve"> </w:t>
            </w:r>
            <w:r>
              <w:rPr>
                <w:b/>
                <w:spacing w:val="-2"/>
                <w:sz w:val="18"/>
              </w:rPr>
              <w:t>GLAZED</w:t>
            </w:r>
            <w:r>
              <w:rPr>
                <w:b/>
                <w:spacing w:val="6"/>
                <w:sz w:val="18"/>
              </w:rPr>
              <w:t xml:space="preserve"> </w:t>
            </w:r>
            <w:r>
              <w:rPr>
                <w:b/>
                <w:spacing w:val="-2"/>
                <w:sz w:val="18"/>
              </w:rPr>
              <w:t>FENESTRATION</w:t>
            </w:r>
            <w:r>
              <w:rPr>
                <w:b/>
                <w:spacing w:val="4"/>
                <w:sz w:val="18"/>
              </w:rPr>
              <w:t xml:space="preserve"> </w:t>
            </w:r>
            <w:r>
              <w:rPr>
                <w:b/>
                <w:spacing w:val="-2"/>
                <w:sz w:val="18"/>
              </w:rPr>
              <w:t>SHGC</w:t>
            </w:r>
            <w:r>
              <w:rPr>
                <w:b/>
                <w:spacing w:val="4"/>
                <w:sz w:val="18"/>
              </w:rPr>
              <w:t xml:space="preserve"> </w:t>
            </w:r>
            <w:r>
              <w:rPr>
                <w:b/>
                <w:spacing w:val="-2"/>
                <w:sz w:val="18"/>
              </w:rPr>
              <w:t>AND</w:t>
            </w:r>
            <w:r>
              <w:rPr>
                <w:b/>
                <w:spacing w:val="4"/>
                <w:sz w:val="18"/>
              </w:rPr>
              <w:t xml:space="preserve"> </w:t>
            </w:r>
            <w:r>
              <w:rPr>
                <w:b/>
                <w:spacing w:val="-5"/>
                <w:sz w:val="18"/>
              </w:rPr>
              <w:t>VT</w:t>
            </w:r>
          </w:p>
        </w:tc>
      </w:tr>
      <w:tr w:rsidR="00125579" w14:paraId="155196B9" w14:textId="77777777">
        <w:trPr>
          <w:trHeight w:val="280"/>
        </w:trPr>
        <w:tc>
          <w:tcPr>
            <w:tcW w:w="1740" w:type="dxa"/>
            <w:vMerge w:val="restart"/>
            <w:shd w:val="clear" w:color="auto" w:fill="E6E6E6"/>
          </w:tcPr>
          <w:p w14:paraId="155196B5" w14:textId="77777777" w:rsidR="00125579" w:rsidRDefault="00125579" w:rsidP="00672986">
            <w:pPr>
              <w:pStyle w:val="TableParagraph"/>
              <w:ind w:left="360"/>
              <w:jc w:val="left"/>
              <w:rPr>
                <w:rFonts w:ascii="Times New Roman"/>
                <w:sz w:val="18"/>
              </w:rPr>
            </w:pPr>
          </w:p>
        </w:tc>
        <w:tc>
          <w:tcPr>
            <w:tcW w:w="3480" w:type="dxa"/>
            <w:gridSpan w:val="2"/>
            <w:shd w:val="clear" w:color="auto" w:fill="E6E6E6"/>
          </w:tcPr>
          <w:p w14:paraId="155196B6" w14:textId="77777777" w:rsidR="00125579" w:rsidRDefault="00C22802" w:rsidP="00672986">
            <w:pPr>
              <w:pStyle w:val="TableParagraph"/>
              <w:spacing w:line="238" w:lineRule="exact"/>
              <w:ind w:left="1516"/>
              <w:jc w:val="left"/>
              <w:rPr>
                <w:b/>
                <w:sz w:val="17"/>
              </w:rPr>
            </w:pPr>
            <w:r>
              <w:rPr>
                <w:b/>
                <w:spacing w:val="-2"/>
                <w:sz w:val="17"/>
              </w:rPr>
              <w:t>SINGLE</w:t>
            </w:r>
            <w:r>
              <w:rPr>
                <w:b/>
                <w:spacing w:val="-1"/>
                <w:sz w:val="17"/>
              </w:rPr>
              <w:t xml:space="preserve"> </w:t>
            </w:r>
            <w:r>
              <w:rPr>
                <w:b/>
                <w:spacing w:val="-2"/>
                <w:sz w:val="17"/>
              </w:rPr>
              <w:t>GLAZED</w:t>
            </w:r>
          </w:p>
        </w:tc>
        <w:tc>
          <w:tcPr>
            <w:tcW w:w="3480" w:type="dxa"/>
            <w:gridSpan w:val="2"/>
            <w:shd w:val="clear" w:color="auto" w:fill="E6E6E6"/>
          </w:tcPr>
          <w:p w14:paraId="155196B7" w14:textId="77777777" w:rsidR="00125579" w:rsidRDefault="00C22802" w:rsidP="00672986">
            <w:pPr>
              <w:pStyle w:val="TableParagraph"/>
              <w:spacing w:line="238" w:lineRule="exact"/>
              <w:ind w:left="1480"/>
              <w:jc w:val="left"/>
              <w:rPr>
                <w:b/>
                <w:sz w:val="17"/>
              </w:rPr>
            </w:pPr>
            <w:r>
              <w:rPr>
                <w:b/>
                <w:spacing w:val="-2"/>
                <w:sz w:val="17"/>
              </w:rPr>
              <w:t>DOUBLE</w:t>
            </w:r>
            <w:r>
              <w:rPr>
                <w:b/>
                <w:spacing w:val="2"/>
                <w:sz w:val="17"/>
              </w:rPr>
              <w:t xml:space="preserve"> </w:t>
            </w:r>
            <w:r>
              <w:rPr>
                <w:b/>
                <w:spacing w:val="-2"/>
                <w:sz w:val="17"/>
              </w:rPr>
              <w:t>GLAZED</w:t>
            </w:r>
          </w:p>
        </w:tc>
        <w:tc>
          <w:tcPr>
            <w:tcW w:w="1740" w:type="dxa"/>
            <w:vMerge w:val="restart"/>
            <w:shd w:val="clear" w:color="auto" w:fill="E6E6E6"/>
          </w:tcPr>
          <w:p w14:paraId="155196B8" w14:textId="77777777" w:rsidR="00125579" w:rsidRDefault="00C22802" w:rsidP="00672986">
            <w:pPr>
              <w:pStyle w:val="TableParagraph"/>
              <w:spacing w:before="140"/>
              <w:ind w:left="664"/>
              <w:jc w:val="left"/>
              <w:rPr>
                <w:b/>
                <w:sz w:val="17"/>
              </w:rPr>
            </w:pPr>
            <w:r>
              <w:rPr>
                <w:b/>
                <w:sz w:val="17"/>
              </w:rPr>
              <w:t>GLAZED</w:t>
            </w:r>
            <w:r>
              <w:rPr>
                <w:b/>
                <w:spacing w:val="-8"/>
                <w:sz w:val="17"/>
              </w:rPr>
              <w:t xml:space="preserve"> </w:t>
            </w:r>
            <w:r>
              <w:rPr>
                <w:b/>
                <w:spacing w:val="-4"/>
                <w:sz w:val="17"/>
              </w:rPr>
              <w:t>BLOCK</w:t>
            </w:r>
          </w:p>
        </w:tc>
      </w:tr>
      <w:tr w:rsidR="00125579" w14:paraId="155196C0" w14:textId="77777777">
        <w:trPr>
          <w:trHeight w:val="280"/>
        </w:trPr>
        <w:tc>
          <w:tcPr>
            <w:tcW w:w="1740" w:type="dxa"/>
            <w:vMerge/>
            <w:tcBorders>
              <w:top w:val="nil"/>
            </w:tcBorders>
            <w:shd w:val="clear" w:color="auto" w:fill="E6E6E6"/>
          </w:tcPr>
          <w:p w14:paraId="155196BA" w14:textId="77777777" w:rsidR="00125579" w:rsidRDefault="00125579" w:rsidP="004A6205">
            <w:pPr>
              <w:ind w:left="360"/>
              <w:rPr>
                <w:sz w:val="2"/>
                <w:szCs w:val="2"/>
              </w:rPr>
            </w:pPr>
          </w:p>
        </w:tc>
        <w:tc>
          <w:tcPr>
            <w:tcW w:w="1740" w:type="dxa"/>
            <w:shd w:val="clear" w:color="auto" w:fill="E6E6E6"/>
          </w:tcPr>
          <w:p w14:paraId="155196BB"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C" w14:textId="77777777" w:rsidR="00125579" w:rsidRDefault="00C22802" w:rsidP="00672986">
            <w:pPr>
              <w:pStyle w:val="TableParagraph"/>
              <w:spacing w:line="236" w:lineRule="exact"/>
              <w:ind w:left="372"/>
              <w:rPr>
                <w:b/>
                <w:sz w:val="17"/>
              </w:rPr>
            </w:pPr>
            <w:r>
              <w:rPr>
                <w:b/>
                <w:spacing w:val="-2"/>
                <w:sz w:val="17"/>
              </w:rPr>
              <w:t>Tinted</w:t>
            </w:r>
          </w:p>
        </w:tc>
        <w:tc>
          <w:tcPr>
            <w:tcW w:w="1740" w:type="dxa"/>
            <w:shd w:val="clear" w:color="auto" w:fill="E6E6E6"/>
          </w:tcPr>
          <w:p w14:paraId="155196BD"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E" w14:textId="77777777" w:rsidR="00125579" w:rsidRDefault="00C22802" w:rsidP="00672986">
            <w:pPr>
              <w:pStyle w:val="TableParagraph"/>
              <w:spacing w:line="236" w:lineRule="exact"/>
              <w:ind w:left="372" w:right="3"/>
              <w:rPr>
                <w:b/>
                <w:sz w:val="17"/>
              </w:rPr>
            </w:pPr>
            <w:r>
              <w:rPr>
                <w:b/>
                <w:spacing w:val="-2"/>
                <w:sz w:val="17"/>
              </w:rPr>
              <w:t>Tinted</w:t>
            </w:r>
          </w:p>
        </w:tc>
        <w:tc>
          <w:tcPr>
            <w:tcW w:w="1740" w:type="dxa"/>
            <w:vMerge/>
            <w:tcBorders>
              <w:top w:val="nil"/>
            </w:tcBorders>
            <w:shd w:val="clear" w:color="auto" w:fill="E6E6E6"/>
          </w:tcPr>
          <w:p w14:paraId="155196BF" w14:textId="77777777" w:rsidR="00125579" w:rsidRDefault="00125579" w:rsidP="004A6205">
            <w:pPr>
              <w:ind w:left="360"/>
              <w:rPr>
                <w:sz w:val="2"/>
                <w:szCs w:val="2"/>
              </w:rPr>
            </w:pPr>
          </w:p>
        </w:tc>
      </w:tr>
      <w:tr w:rsidR="00125579" w14:paraId="155196C7" w14:textId="77777777">
        <w:trPr>
          <w:trHeight w:val="280"/>
        </w:trPr>
        <w:tc>
          <w:tcPr>
            <w:tcW w:w="1740" w:type="dxa"/>
          </w:tcPr>
          <w:p w14:paraId="155196C1" w14:textId="77777777" w:rsidR="00125579" w:rsidRDefault="00C22802" w:rsidP="00672986">
            <w:pPr>
              <w:pStyle w:val="TableParagraph"/>
              <w:spacing w:line="236" w:lineRule="exact"/>
              <w:ind w:left="479"/>
              <w:jc w:val="left"/>
              <w:rPr>
                <w:sz w:val="17"/>
              </w:rPr>
            </w:pPr>
            <w:r>
              <w:rPr>
                <w:spacing w:val="-4"/>
                <w:sz w:val="17"/>
              </w:rPr>
              <w:t>SHGC</w:t>
            </w:r>
          </w:p>
        </w:tc>
        <w:tc>
          <w:tcPr>
            <w:tcW w:w="1740" w:type="dxa"/>
          </w:tcPr>
          <w:p w14:paraId="155196C2" w14:textId="77777777" w:rsidR="00125579" w:rsidRDefault="00C22802" w:rsidP="00672986">
            <w:pPr>
              <w:pStyle w:val="TableParagraph"/>
              <w:spacing w:line="236" w:lineRule="exact"/>
              <w:ind w:left="372" w:right="6"/>
              <w:rPr>
                <w:sz w:val="17"/>
              </w:rPr>
            </w:pPr>
            <w:r>
              <w:rPr>
                <w:spacing w:val="-5"/>
                <w:sz w:val="17"/>
              </w:rPr>
              <w:t>0.8</w:t>
            </w:r>
          </w:p>
        </w:tc>
        <w:tc>
          <w:tcPr>
            <w:tcW w:w="1740" w:type="dxa"/>
          </w:tcPr>
          <w:p w14:paraId="155196C3" w14:textId="77777777" w:rsidR="00125579" w:rsidRDefault="00C22802" w:rsidP="00672986">
            <w:pPr>
              <w:pStyle w:val="TableParagraph"/>
              <w:spacing w:line="236" w:lineRule="exact"/>
              <w:ind w:left="372" w:right="7"/>
              <w:rPr>
                <w:sz w:val="17"/>
              </w:rPr>
            </w:pPr>
            <w:r>
              <w:rPr>
                <w:spacing w:val="-5"/>
                <w:sz w:val="17"/>
              </w:rPr>
              <w:t>0.7</w:t>
            </w:r>
          </w:p>
        </w:tc>
        <w:tc>
          <w:tcPr>
            <w:tcW w:w="1740" w:type="dxa"/>
          </w:tcPr>
          <w:p w14:paraId="155196C4" w14:textId="77777777" w:rsidR="00125579" w:rsidRDefault="00C22802" w:rsidP="00672986">
            <w:pPr>
              <w:pStyle w:val="TableParagraph"/>
              <w:spacing w:line="236" w:lineRule="exact"/>
              <w:ind w:left="372" w:right="6"/>
              <w:rPr>
                <w:sz w:val="17"/>
              </w:rPr>
            </w:pPr>
            <w:r>
              <w:rPr>
                <w:spacing w:val="-5"/>
                <w:sz w:val="17"/>
              </w:rPr>
              <w:t>0.7</w:t>
            </w:r>
          </w:p>
        </w:tc>
        <w:tc>
          <w:tcPr>
            <w:tcW w:w="1740" w:type="dxa"/>
          </w:tcPr>
          <w:p w14:paraId="155196C5" w14:textId="77777777" w:rsidR="00125579" w:rsidRDefault="00C22802" w:rsidP="00672986">
            <w:pPr>
              <w:pStyle w:val="TableParagraph"/>
              <w:spacing w:line="236" w:lineRule="exact"/>
              <w:ind w:left="372" w:right="2"/>
              <w:rPr>
                <w:sz w:val="17"/>
              </w:rPr>
            </w:pPr>
            <w:r>
              <w:rPr>
                <w:spacing w:val="-5"/>
                <w:sz w:val="17"/>
              </w:rPr>
              <w:t>0.6</w:t>
            </w:r>
          </w:p>
        </w:tc>
        <w:tc>
          <w:tcPr>
            <w:tcW w:w="1740" w:type="dxa"/>
          </w:tcPr>
          <w:p w14:paraId="155196C6" w14:textId="77777777" w:rsidR="00125579" w:rsidRDefault="00C22802" w:rsidP="00672986">
            <w:pPr>
              <w:pStyle w:val="TableParagraph"/>
              <w:spacing w:line="236" w:lineRule="exact"/>
              <w:ind w:left="372" w:right="1"/>
              <w:rPr>
                <w:sz w:val="17"/>
              </w:rPr>
            </w:pPr>
            <w:r>
              <w:rPr>
                <w:spacing w:val="-5"/>
                <w:sz w:val="17"/>
              </w:rPr>
              <w:t>0.6</w:t>
            </w:r>
          </w:p>
        </w:tc>
      </w:tr>
      <w:tr w:rsidR="00125579" w14:paraId="155196CE" w14:textId="77777777">
        <w:trPr>
          <w:trHeight w:val="280"/>
        </w:trPr>
        <w:tc>
          <w:tcPr>
            <w:tcW w:w="1740" w:type="dxa"/>
          </w:tcPr>
          <w:p w14:paraId="155196C8" w14:textId="77777777" w:rsidR="00125579" w:rsidRDefault="00C22802" w:rsidP="00672986">
            <w:pPr>
              <w:pStyle w:val="TableParagraph"/>
              <w:spacing w:line="236" w:lineRule="exact"/>
              <w:ind w:left="479"/>
              <w:jc w:val="left"/>
              <w:rPr>
                <w:sz w:val="17"/>
              </w:rPr>
            </w:pPr>
            <w:r>
              <w:rPr>
                <w:spacing w:val="-5"/>
                <w:sz w:val="17"/>
              </w:rPr>
              <w:t>VT</w:t>
            </w:r>
          </w:p>
        </w:tc>
        <w:tc>
          <w:tcPr>
            <w:tcW w:w="1740" w:type="dxa"/>
          </w:tcPr>
          <w:p w14:paraId="155196C9"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A" w14:textId="77777777" w:rsidR="00125579" w:rsidRDefault="00C22802" w:rsidP="00672986">
            <w:pPr>
              <w:pStyle w:val="TableParagraph"/>
              <w:spacing w:line="236" w:lineRule="exact"/>
              <w:ind w:left="372" w:right="7"/>
              <w:rPr>
                <w:sz w:val="17"/>
              </w:rPr>
            </w:pPr>
            <w:r>
              <w:rPr>
                <w:spacing w:val="-5"/>
                <w:sz w:val="17"/>
              </w:rPr>
              <w:t>0.3</w:t>
            </w:r>
          </w:p>
        </w:tc>
        <w:tc>
          <w:tcPr>
            <w:tcW w:w="1740" w:type="dxa"/>
          </w:tcPr>
          <w:p w14:paraId="155196CB"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C" w14:textId="77777777" w:rsidR="00125579" w:rsidRDefault="00C22802" w:rsidP="00672986">
            <w:pPr>
              <w:pStyle w:val="TableParagraph"/>
              <w:spacing w:line="236" w:lineRule="exact"/>
              <w:ind w:left="372" w:right="2"/>
              <w:rPr>
                <w:sz w:val="17"/>
              </w:rPr>
            </w:pPr>
            <w:r>
              <w:rPr>
                <w:spacing w:val="-5"/>
                <w:sz w:val="17"/>
              </w:rPr>
              <w:t>0.3</w:t>
            </w:r>
          </w:p>
        </w:tc>
        <w:tc>
          <w:tcPr>
            <w:tcW w:w="1740" w:type="dxa"/>
          </w:tcPr>
          <w:p w14:paraId="155196CD" w14:textId="77777777" w:rsidR="00125579" w:rsidRDefault="00C22802" w:rsidP="00672986">
            <w:pPr>
              <w:pStyle w:val="TableParagraph"/>
              <w:spacing w:line="236" w:lineRule="exact"/>
              <w:ind w:left="372" w:right="1"/>
              <w:rPr>
                <w:sz w:val="17"/>
              </w:rPr>
            </w:pPr>
            <w:r>
              <w:rPr>
                <w:spacing w:val="-5"/>
                <w:sz w:val="17"/>
              </w:rPr>
              <w:t>0.6</w:t>
            </w:r>
          </w:p>
        </w:tc>
      </w:tr>
    </w:tbl>
    <w:p w14:paraId="155196CF" w14:textId="77777777" w:rsidR="00125579" w:rsidRDefault="00125579" w:rsidP="0021276A">
      <w:pPr>
        <w:pStyle w:val="BodyText"/>
        <w:spacing w:before="75"/>
        <w:ind w:left="541"/>
      </w:pPr>
    </w:p>
    <w:p w14:paraId="155196D0" w14:textId="77777777" w:rsidR="00125579" w:rsidRDefault="00C22802" w:rsidP="0021276A">
      <w:pPr>
        <w:pStyle w:val="BodyText"/>
        <w:spacing w:line="194" w:lineRule="auto"/>
        <w:ind w:left="901" w:right="498"/>
        <w:jc w:val="both"/>
      </w:pPr>
      <w:r>
        <w:rPr>
          <w:b/>
        </w:rPr>
        <w:t xml:space="preserve">R303.1.4 Insulation product rating. </w:t>
      </w:r>
      <w:r>
        <w:t xml:space="preserve">The thermal resistance, </w:t>
      </w:r>
      <w:r>
        <w:rPr>
          <w:i/>
        </w:rPr>
        <w:t>R-value</w:t>
      </w:r>
      <w:r>
        <w:t>, of insulation shall be determined in accordance with Part</w:t>
      </w:r>
      <w:r>
        <w:rPr>
          <w:spacing w:val="40"/>
        </w:rPr>
        <w:t xml:space="preserve"> </w:t>
      </w:r>
      <w:r>
        <w:t>460 of US-FTC CFR Title 16 in units of h × ft</w:t>
      </w:r>
      <w:r>
        <w:rPr>
          <w:vertAlign w:val="superscript"/>
        </w:rPr>
        <w:t>2</w:t>
      </w:r>
      <w:r>
        <w:t xml:space="preserve"> × °F/Btu at a mean temperature of 75°F (24°C).</w:t>
      </w:r>
    </w:p>
    <w:p w14:paraId="155196D1" w14:textId="77777777" w:rsidR="00125579" w:rsidRDefault="00C22802" w:rsidP="0021276A">
      <w:pPr>
        <w:spacing w:before="59" w:line="196" w:lineRule="auto"/>
        <w:ind w:left="901" w:right="497"/>
        <w:jc w:val="both"/>
        <w:rPr>
          <w:sz w:val="19"/>
        </w:rPr>
      </w:pPr>
      <w:r>
        <w:rPr>
          <w:b/>
          <w:sz w:val="19"/>
        </w:rPr>
        <w:t>R303.1.4.1</w:t>
      </w:r>
      <w:r>
        <w:rPr>
          <w:b/>
          <w:spacing w:val="-6"/>
          <w:sz w:val="19"/>
        </w:rPr>
        <w:t xml:space="preserve"> </w:t>
      </w:r>
      <w:r>
        <w:rPr>
          <w:b/>
          <w:sz w:val="19"/>
        </w:rPr>
        <w:t>Insulated</w:t>
      </w:r>
      <w:r>
        <w:rPr>
          <w:b/>
          <w:spacing w:val="-6"/>
          <w:sz w:val="19"/>
        </w:rPr>
        <w:t xml:space="preserve"> </w:t>
      </w:r>
      <w:r>
        <w:rPr>
          <w:b/>
          <w:sz w:val="19"/>
        </w:rPr>
        <w:t>siding.</w:t>
      </w:r>
      <w:r>
        <w:rPr>
          <w:b/>
          <w:spacing w:val="-6"/>
          <w:sz w:val="19"/>
        </w:rPr>
        <w:t xml:space="preserve"> </w:t>
      </w:r>
      <w:r>
        <w:rPr>
          <w:sz w:val="19"/>
        </w:rPr>
        <w:t>The</w:t>
      </w:r>
      <w:r>
        <w:rPr>
          <w:spacing w:val="-7"/>
          <w:sz w:val="19"/>
        </w:rPr>
        <w:t xml:space="preserve"> </w:t>
      </w:r>
      <w:r>
        <w:rPr>
          <w:sz w:val="19"/>
        </w:rPr>
        <w:t>thermal</w:t>
      </w:r>
      <w:r>
        <w:rPr>
          <w:spacing w:val="-7"/>
          <w:sz w:val="19"/>
        </w:rPr>
        <w:t xml:space="preserve"> </w:t>
      </w:r>
      <w:r>
        <w:rPr>
          <w:sz w:val="19"/>
        </w:rPr>
        <w:t>resistance,</w:t>
      </w:r>
      <w:r>
        <w:rPr>
          <w:spacing w:val="-6"/>
          <w:sz w:val="19"/>
        </w:rPr>
        <w:t xml:space="preserve"> </w:t>
      </w:r>
      <w:r>
        <w:rPr>
          <w:i/>
          <w:sz w:val="19"/>
        </w:rPr>
        <w:t>R-value</w:t>
      </w:r>
      <w:r>
        <w:rPr>
          <w:sz w:val="19"/>
        </w:rPr>
        <w:t>,</w:t>
      </w:r>
      <w:r>
        <w:rPr>
          <w:spacing w:val="-6"/>
          <w:sz w:val="19"/>
        </w:rPr>
        <w:t xml:space="preserve"> </w:t>
      </w:r>
      <w:r>
        <w:rPr>
          <w:sz w:val="19"/>
        </w:rPr>
        <w:t>of</w:t>
      </w:r>
      <w:r>
        <w:rPr>
          <w:spacing w:val="-9"/>
          <w:sz w:val="19"/>
        </w:rPr>
        <w:t xml:space="preserve"> </w:t>
      </w:r>
      <w:r>
        <w:rPr>
          <w:i/>
          <w:sz w:val="19"/>
        </w:rPr>
        <w:t>insulated</w:t>
      </w:r>
      <w:r>
        <w:rPr>
          <w:i/>
          <w:spacing w:val="-7"/>
          <w:sz w:val="19"/>
        </w:rPr>
        <w:t xml:space="preserve"> </w:t>
      </w:r>
      <w:r>
        <w:rPr>
          <w:i/>
          <w:sz w:val="19"/>
        </w:rPr>
        <w:t>siding</w:t>
      </w:r>
      <w:r>
        <w:rPr>
          <w:i/>
          <w:spacing w:val="-9"/>
          <w:sz w:val="19"/>
        </w:rPr>
        <w:t xml:space="preserve"> </w:t>
      </w:r>
      <w:r>
        <w:rPr>
          <w:sz w:val="19"/>
        </w:rPr>
        <w:t>shall</w:t>
      </w:r>
      <w:r>
        <w:rPr>
          <w:spacing w:val="-6"/>
          <w:sz w:val="19"/>
        </w:rPr>
        <w:t xml:space="preserve"> </w:t>
      </w:r>
      <w:r>
        <w:rPr>
          <w:sz w:val="19"/>
        </w:rPr>
        <w:t>be</w:t>
      </w:r>
      <w:r>
        <w:rPr>
          <w:spacing w:val="-6"/>
          <w:sz w:val="19"/>
        </w:rPr>
        <w:t xml:space="preserve"> </w:t>
      </w:r>
      <w:r>
        <w:rPr>
          <w:sz w:val="19"/>
        </w:rPr>
        <w:t>determined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9"/>
          <w:sz w:val="19"/>
        </w:rPr>
        <w:t xml:space="preserve"> </w:t>
      </w:r>
      <w:r>
        <w:rPr>
          <w:sz w:val="19"/>
        </w:rPr>
        <w:t>ASTM</w:t>
      </w:r>
      <w:r>
        <w:rPr>
          <w:spacing w:val="40"/>
          <w:sz w:val="19"/>
        </w:rPr>
        <w:t xml:space="preserve"> </w:t>
      </w:r>
      <w:r>
        <w:rPr>
          <w:sz w:val="19"/>
        </w:rPr>
        <w:t>C1363. Installation for testing shall be in accordance with the manufacturer’s instructions.</w:t>
      </w:r>
    </w:p>
    <w:p w14:paraId="155196D2" w14:textId="77777777" w:rsidR="00125579" w:rsidRDefault="00C22802" w:rsidP="0021276A">
      <w:pPr>
        <w:pStyle w:val="BodyText"/>
        <w:spacing w:before="55" w:line="196" w:lineRule="auto"/>
        <w:ind w:left="901" w:right="497"/>
        <w:jc w:val="both"/>
      </w:pPr>
      <w:r>
        <w:rPr>
          <w:b/>
        </w:rPr>
        <w:t xml:space="preserve">R303.1.5 Air-impermeable insulation. </w:t>
      </w:r>
      <w:r>
        <w:t>Insulation having an air permeability not greater than 0.004 cubic feet per minute per</w:t>
      </w:r>
      <w:r>
        <w:rPr>
          <w:spacing w:val="40"/>
        </w:rPr>
        <w:t xml:space="preserve"> </w:t>
      </w:r>
      <w:r>
        <w:t>square foot [0.002 L</w:t>
      </w:r>
      <w:proofErr w:type="gramStart"/>
      <w:r>
        <w:t>/(</w:t>
      </w:r>
      <w:proofErr w:type="gramEnd"/>
      <w:r>
        <w:t>s × m</w:t>
      </w:r>
      <w:r>
        <w:rPr>
          <w:vertAlign w:val="superscript"/>
        </w:rPr>
        <w:t>2</w:t>
      </w:r>
      <w:r>
        <w:t>)] under pressure differential of 0.3 inch water gauge (75 Pa) when tested in accordance with ASTM</w:t>
      </w:r>
      <w:r>
        <w:rPr>
          <w:spacing w:val="40"/>
        </w:rPr>
        <w:t xml:space="preserve"> </w:t>
      </w:r>
      <w:r>
        <w:t>E2178 shall be determined air-impermeable insulation.</w:t>
      </w:r>
    </w:p>
    <w:p w14:paraId="155196D3" w14:textId="77777777" w:rsidR="00125579" w:rsidRDefault="00C22802" w:rsidP="0021276A">
      <w:pPr>
        <w:pStyle w:val="BodyText"/>
        <w:spacing w:before="55" w:line="196" w:lineRule="auto"/>
        <w:ind w:left="901" w:right="498"/>
        <w:jc w:val="both"/>
      </w:pPr>
      <w:r>
        <w:rPr>
          <w:b/>
        </w:rPr>
        <w:t xml:space="preserve">R303.1.6 Airspaces. </w:t>
      </w:r>
      <w:r>
        <w:t xml:space="preserve">Where the </w:t>
      </w:r>
      <w:r>
        <w:rPr>
          <w:i/>
        </w:rPr>
        <w:t xml:space="preserve">R-value </w:t>
      </w:r>
      <w:r>
        <w:t xml:space="preserve">of an enclosed reflective airspace or enclosed nonreflective airspace is used for </w:t>
      </w:r>
      <w:proofErr w:type="spellStart"/>
      <w:r>
        <w:t>compli</w:t>
      </w:r>
      <w:proofErr w:type="spellEnd"/>
      <w:r>
        <w:t>-</w:t>
      </w:r>
      <w:r>
        <w:rPr>
          <w:spacing w:val="40"/>
        </w:rPr>
        <w:t xml:space="preserve"> </w:t>
      </w:r>
      <w:proofErr w:type="spellStart"/>
      <w:r>
        <w:t>ance</w:t>
      </w:r>
      <w:proofErr w:type="spellEnd"/>
      <w:r>
        <w:t xml:space="preserve"> with this code, the airspace shall be enclosed in a cavity bounded on all sides by building components and constructed to</w:t>
      </w:r>
      <w:r>
        <w:rPr>
          <w:spacing w:val="40"/>
        </w:rPr>
        <w:t xml:space="preserve"> </w:t>
      </w:r>
      <w:r>
        <w:t>minimize airflow</w:t>
      </w:r>
      <w:r>
        <w:rPr>
          <w:spacing w:val="-2"/>
        </w:rPr>
        <w:t xml:space="preserve"> </w:t>
      </w:r>
      <w:r>
        <w:t>into</w:t>
      </w:r>
      <w:r>
        <w:rPr>
          <w:spacing w:val="-2"/>
        </w:rPr>
        <w:t xml:space="preserve"> </w:t>
      </w:r>
      <w:r>
        <w:t>and</w:t>
      </w:r>
      <w:r>
        <w:rPr>
          <w:spacing w:val="-2"/>
        </w:rPr>
        <w:t xml:space="preserve"> </w:t>
      </w:r>
      <w:r>
        <w:t>out</w:t>
      </w:r>
      <w:r>
        <w:rPr>
          <w:spacing w:val="-2"/>
        </w:rPr>
        <w:t xml:space="preserve"> </w:t>
      </w:r>
      <w:r>
        <w:t>of</w:t>
      </w:r>
      <w:r>
        <w:rPr>
          <w:spacing w:val="-2"/>
        </w:rPr>
        <w:t xml:space="preserve"> </w:t>
      </w:r>
      <w:r>
        <w:t>the enclosed</w:t>
      </w:r>
      <w:r>
        <w:rPr>
          <w:spacing w:val="-2"/>
        </w:rPr>
        <w:t xml:space="preserve"> </w:t>
      </w:r>
      <w:r>
        <w:t>airspace.</w:t>
      </w:r>
      <w:r>
        <w:rPr>
          <w:spacing w:val="-2"/>
        </w:rPr>
        <w:t xml:space="preserve"> </w:t>
      </w:r>
      <w:r>
        <w:t>Airflow</w:t>
      </w:r>
      <w:r>
        <w:rPr>
          <w:spacing w:val="-2"/>
        </w:rPr>
        <w:t xml:space="preserve"> </w:t>
      </w:r>
      <w:r>
        <w:t>shall</w:t>
      </w:r>
      <w:r>
        <w:rPr>
          <w:spacing w:val="-2"/>
        </w:rPr>
        <w:t xml:space="preserve"> </w:t>
      </w:r>
      <w:r>
        <w:t>be</w:t>
      </w:r>
      <w:r>
        <w:rPr>
          <w:spacing w:val="-2"/>
        </w:rPr>
        <w:t xml:space="preserve"> </w:t>
      </w:r>
      <w:r>
        <w:t>deemed</w:t>
      </w:r>
      <w:r>
        <w:rPr>
          <w:spacing w:val="-2"/>
        </w:rPr>
        <w:t xml:space="preserve"> </w:t>
      </w:r>
      <w:r>
        <w:t>minimized where one</w:t>
      </w:r>
      <w:r>
        <w:rPr>
          <w:spacing w:val="-2"/>
        </w:rPr>
        <w:t xml:space="preserve"> </w:t>
      </w:r>
      <w:r>
        <w:t>of the following</w:t>
      </w:r>
      <w:r>
        <w:rPr>
          <w:spacing w:val="-2"/>
        </w:rPr>
        <w:t xml:space="preserve"> </w:t>
      </w:r>
      <w:r>
        <w:t>conditions</w:t>
      </w:r>
      <w:r>
        <w:rPr>
          <w:spacing w:val="40"/>
        </w:rPr>
        <w:t xml:space="preserve"> </w:t>
      </w:r>
      <w:r>
        <w:rPr>
          <w:spacing w:val="-2"/>
        </w:rPr>
        <w:t>occur:</w:t>
      </w:r>
    </w:p>
    <w:p w14:paraId="155196D4" w14:textId="77777777" w:rsidR="00125579" w:rsidRDefault="00C22802" w:rsidP="00955134">
      <w:pPr>
        <w:pStyle w:val="ListParagraph"/>
        <w:numPr>
          <w:ilvl w:val="0"/>
          <w:numId w:val="81"/>
        </w:numPr>
        <w:tabs>
          <w:tab w:val="left" w:pos="1138"/>
        </w:tabs>
        <w:spacing w:line="264" w:lineRule="exact"/>
        <w:ind w:left="1261"/>
        <w:jc w:val="both"/>
        <w:rPr>
          <w:sz w:val="19"/>
        </w:rPr>
      </w:pPr>
      <w:r>
        <w:rPr>
          <w:sz w:val="19"/>
        </w:rPr>
        <w:t>The</w:t>
      </w:r>
      <w:r>
        <w:rPr>
          <w:spacing w:val="-6"/>
          <w:sz w:val="19"/>
        </w:rPr>
        <w:t xml:space="preserve"> </w:t>
      </w:r>
      <w:r>
        <w:rPr>
          <w:sz w:val="19"/>
        </w:rPr>
        <w:t>enclosed</w:t>
      </w:r>
      <w:r>
        <w:rPr>
          <w:spacing w:val="-6"/>
          <w:sz w:val="19"/>
        </w:rPr>
        <w:t xml:space="preserve"> </w:t>
      </w:r>
      <w:r>
        <w:rPr>
          <w:sz w:val="19"/>
        </w:rPr>
        <w:t>airspace</w:t>
      </w:r>
      <w:r>
        <w:rPr>
          <w:spacing w:val="-6"/>
          <w:sz w:val="19"/>
        </w:rPr>
        <w:t xml:space="preserve"> </w:t>
      </w:r>
      <w:r>
        <w:rPr>
          <w:sz w:val="19"/>
        </w:rPr>
        <w:t>is</w:t>
      </w:r>
      <w:r>
        <w:rPr>
          <w:spacing w:val="-6"/>
          <w:sz w:val="19"/>
        </w:rPr>
        <w:t xml:space="preserve"> </w:t>
      </w:r>
      <w:r>
        <w:rPr>
          <w:spacing w:val="-2"/>
          <w:sz w:val="19"/>
        </w:rPr>
        <w:t>unventilated.</w:t>
      </w:r>
    </w:p>
    <w:p w14:paraId="155196D5" w14:textId="4FE6CDA3" w:rsidR="00125579" w:rsidRDefault="00C22802" w:rsidP="00955134">
      <w:pPr>
        <w:pStyle w:val="ListParagraph"/>
        <w:numPr>
          <w:ilvl w:val="0"/>
          <w:numId w:val="81"/>
        </w:numPr>
        <w:tabs>
          <w:tab w:val="left" w:pos="1137"/>
          <w:tab w:val="left" w:pos="1139"/>
        </w:tabs>
        <w:spacing w:before="29" w:line="196" w:lineRule="auto"/>
        <w:ind w:left="1261" w:right="494"/>
        <w:jc w:val="both"/>
        <w:rPr>
          <w:sz w:val="19"/>
        </w:rPr>
      </w:pPr>
      <w:r>
        <w:rPr>
          <w:sz w:val="19"/>
        </w:rPr>
        <w:t>The</w:t>
      </w:r>
      <w:r>
        <w:rPr>
          <w:spacing w:val="-4"/>
          <w:sz w:val="19"/>
        </w:rPr>
        <w:t xml:space="preserve"> </w:t>
      </w:r>
      <w:r>
        <w:rPr>
          <w:sz w:val="19"/>
        </w:rPr>
        <w:t>enclosed</w:t>
      </w:r>
      <w:r>
        <w:rPr>
          <w:spacing w:val="-7"/>
          <w:sz w:val="19"/>
        </w:rPr>
        <w:t xml:space="preserve"> </w:t>
      </w:r>
      <w:r>
        <w:rPr>
          <w:sz w:val="19"/>
        </w:rPr>
        <w:t>airspace</w:t>
      </w:r>
      <w:r>
        <w:rPr>
          <w:spacing w:val="-4"/>
          <w:sz w:val="19"/>
        </w:rPr>
        <w:t xml:space="preserve"> </w:t>
      </w:r>
      <w:r>
        <w:rPr>
          <w:sz w:val="19"/>
        </w:rPr>
        <w:t>is</w:t>
      </w:r>
      <w:r>
        <w:rPr>
          <w:spacing w:val="-5"/>
          <w:sz w:val="19"/>
        </w:rPr>
        <w:t xml:space="preserve"> </w:t>
      </w:r>
      <w:r>
        <w:rPr>
          <w:sz w:val="19"/>
        </w:rPr>
        <w:t>bounded</w:t>
      </w:r>
      <w:r>
        <w:rPr>
          <w:spacing w:val="-7"/>
          <w:sz w:val="19"/>
        </w:rPr>
        <w:t xml:space="preserve"> </w:t>
      </w:r>
      <w:r>
        <w:rPr>
          <w:sz w:val="19"/>
        </w:rPr>
        <w:t>on</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5"/>
          <w:sz w:val="19"/>
        </w:rPr>
        <w:t xml:space="preserve"> </w:t>
      </w:r>
      <w:r>
        <w:rPr>
          <w:sz w:val="19"/>
        </w:rPr>
        <w:t>sides</w:t>
      </w:r>
      <w:r>
        <w:rPr>
          <w:spacing w:val="-7"/>
          <w:sz w:val="19"/>
        </w:rPr>
        <w:t xml:space="preserve"> </w:t>
      </w:r>
      <w:r>
        <w:rPr>
          <w:sz w:val="19"/>
        </w:rPr>
        <w:t>by</w:t>
      </w:r>
      <w:r>
        <w:rPr>
          <w:spacing w:val="-5"/>
          <w:sz w:val="19"/>
        </w:rPr>
        <w:t xml:space="preserve"> </w:t>
      </w:r>
      <w:r>
        <w:rPr>
          <w:sz w:val="19"/>
        </w:rPr>
        <w:t>an</w:t>
      </w:r>
      <w:r>
        <w:rPr>
          <w:spacing w:val="-5"/>
          <w:sz w:val="19"/>
        </w:rPr>
        <w:t xml:space="preserve"> </w:t>
      </w:r>
      <w:r>
        <w:rPr>
          <w:sz w:val="19"/>
        </w:rPr>
        <w:t>anchored</w:t>
      </w:r>
      <w:r>
        <w:rPr>
          <w:spacing w:val="-5"/>
          <w:sz w:val="19"/>
        </w:rPr>
        <w:t xml:space="preserve"> </w:t>
      </w:r>
      <w:r>
        <w:rPr>
          <w:sz w:val="19"/>
        </w:rPr>
        <w:t>masonry</w:t>
      </w:r>
      <w:r>
        <w:rPr>
          <w:spacing w:val="-7"/>
          <w:sz w:val="19"/>
        </w:rPr>
        <w:t xml:space="preserve"> </w:t>
      </w:r>
      <w:r>
        <w:rPr>
          <w:sz w:val="19"/>
        </w:rPr>
        <w:t>veneer,</w:t>
      </w:r>
      <w:r>
        <w:rPr>
          <w:spacing w:val="-6"/>
          <w:sz w:val="19"/>
        </w:rPr>
        <w:t xml:space="preserve"> </w:t>
      </w:r>
      <w:r>
        <w:rPr>
          <w:sz w:val="19"/>
        </w:rPr>
        <w:t>constructed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 xml:space="preserve">Chapter 7 of the </w:t>
      </w:r>
      <w:r>
        <w:rPr>
          <w:i/>
          <w:sz w:val="19"/>
        </w:rPr>
        <w:t>International Residential Code</w:t>
      </w:r>
      <w:r>
        <w:rPr>
          <w:sz w:val="19"/>
        </w:rPr>
        <w:t>, and vented by veneer weep holes located only at the bottom portion of</w:t>
      </w:r>
      <w:r>
        <w:rPr>
          <w:spacing w:val="40"/>
          <w:sz w:val="19"/>
        </w:rPr>
        <w:t xml:space="preserve"> </w:t>
      </w:r>
      <w:r>
        <w:rPr>
          <w:sz w:val="19"/>
        </w:rPr>
        <w:t>the airspace and spaced not less than 15 inches (381 mm) on center with the top of the cavity airspace closed.</w:t>
      </w:r>
    </w:p>
    <w:p w14:paraId="155196D6" w14:textId="77777777" w:rsidR="00125579" w:rsidRDefault="00C22802" w:rsidP="0021276A">
      <w:pPr>
        <w:pStyle w:val="BodyText"/>
        <w:spacing w:before="56" w:line="194" w:lineRule="auto"/>
        <w:ind w:left="901" w:right="495"/>
        <w:jc w:val="both"/>
      </w:pPr>
      <w:r>
        <w:rPr>
          <w:b/>
        </w:rPr>
        <w:t xml:space="preserve">Exception: </w:t>
      </w:r>
      <w:r>
        <w:t xml:space="preserve">For ventilated cavities, the effect of the </w:t>
      </w:r>
      <w:r>
        <w:rPr>
          <w:i/>
        </w:rPr>
        <w:t xml:space="preserve">ventilation </w:t>
      </w:r>
      <w:r>
        <w:t xml:space="preserve">of airspaces located on the exterior side of the continuous </w:t>
      </w:r>
      <w:r>
        <w:rPr>
          <w:i/>
        </w:rPr>
        <w:t>air</w:t>
      </w:r>
      <w:r>
        <w:rPr>
          <w:i/>
          <w:spacing w:val="40"/>
        </w:rPr>
        <w:t xml:space="preserve"> </w:t>
      </w:r>
      <w:r>
        <w:rPr>
          <w:i/>
        </w:rPr>
        <w:t xml:space="preserve">barrier </w:t>
      </w:r>
      <w:r>
        <w:t>and adjacent to and behind the exterior wall covering material shall be determined in accordance with ASTM C1363,</w:t>
      </w:r>
      <w:r>
        <w:rPr>
          <w:spacing w:val="40"/>
        </w:rPr>
        <w:t xml:space="preserve"> </w:t>
      </w:r>
      <w:r>
        <w:t>modified with an airflow entering the bottom and exiting the top of the airspace at an air movement rate of not less than 70</w:t>
      </w:r>
      <w:r>
        <w:rPr>
          <w:spacing w:val="40"/>
        </w:rPr>
        <w:t xml:space="preserve"> </w:t>
      </w:r>
      <w:r>
        <w:t>millimeters per second.</w:t>
      </w:r>
    </w:p>
    <w:p w14:paraId="155196D7" w14:textId="77777777" w:rsidR="00125579" w:rsidRDefault="00C22802" w:rsidP="0021276A">
      <w:pPr>
        <w:tabs>
          <w:tab w:val="left" w:pos="540"/>
        </w:tabs>
        <w:spacing w:before="63" w:line="196" w:lineRule="auto"/>
        <w:ind w:left="721" w:right="498"/>
        <w:jc w:val="both"/>
        <w:rPr>
          <w:sz w:val="19"/>
        </w:rPr>
      </w:pPr>
      <w:r>
        <w:rPr>
          <w:b/>
          <w:sz w:val="19"/>
        </w:rPr>
        <w:t xml:space="preserve">R303.2 Installation. </w:t>
      </w:r>
      <w:r>
        <w:rPr>
          <w:sz w:val="19"/>
        </w:rPr>
        <w:t>Materials, systems and equipment shall be installed in accordance with the manufacturer’s instructions and</w:t>
      </w:r>
      <w:r>
        <w:rPr>
          <w:spacing w:val="40"/>
          <w:sz w:val="19"/>
        </w:rPr>
        <w:t xml:space="preserve"> </w:t>
      </w:r>
      <w:r>
        <w:rPr>
          <w:sz w:val="19"/>
        </w:rPr>
        <w:t xml:space="preserve">the </w:t>
      </w:r>
      <w:r>
        <w:rPr>
          <w:i/>
          <w:sz w:val="19"/>
        </w:rPr>
        <w:t xml:space="preserve">International Building Code </w:t>
      </w:r>
      <w:r>
        <w:rPr>
          <w:sz w:val="19"/>
        </w:rPr>
        <w:t xml:space="preserve">or the </w:t>
      </w:r>
      <w:r>
        <w:rPr>
          <w:i/>
          <w:sz w:val="19"/>
        </w:rPr>
        <w:t>International Residential Code</w:t>
      </w:r>
      <w:r>
        <w:rPr>
          <w:sz w:val="19"/>
        </w:rPr>
        <w:t>, as applicable.</w:t>
      </w:r>
    </w:p>
    <w:p w14:paraId="155196D8" w14:textId="77777777" w:rsidR="00125579" w:rsidRDefault="00125579" w:rsidP="0021276A">
      <w:pPr>
        <w:spacing w:line="196" w:lineRule="auto"/>
        <w:ind w:left="721"/>
        <w:jc w:val="both"/>
        <w:rPr>
          <w:sz w:val="19"/>
        </w:rPr>
        <w:sectPr w:rsidR="00125579">
          <w:headerReference w:type="even" r:id="rId58"/>
          <w:headerReference w:type="default" r:id="rId59"/>
          <w:footerReference w:type="even" r:id="rId60"/>
          <w:footerReference w:type="default" r:id="rId61"/>
          <w:pgSz w:w="12240" w:h="15840"/>
          <w:pgMar w:top="580" w:right="580" w:bottom="700" w:left="540" w:header="383" w:footer="517" w:gutter="0"/>
          <w:cols w:space="720"/>
        </w:sectPr>
      </w:pPr>
    </w:p>
    <w:p w14:paraId="155196D9" w14:textId="77777777" w:rsidR="00125579" w:rsidRDefault="00125579" w:rsidP="0021276A">
      <w:pPr>
        <w:pStyle w:val="BodyText"/>
        <w:spacing w:before="36"/>
        <w:ind w:left="721"/>
      </w:pPr>
    </w:p>
    <w:p w14:paraId="155196DA" w14:textId="77777777" w:rsidR="00125579" w:rsidRDefault="00C22802" w:rsidP="0021276A">
      <w:pPr>
        <w:spacing w:line="194" w:lineRule="auto"/>
        <w:ind w:left="901" w:right="138"/>
        <w:jc w:val="both"/>
        <w:rPr>
          <w:sz w:val="19"/>
        </w:rPr>
      </w:pPr>
      <w:r>
        <w:rPr>
          <w:b/>
          <w:sz w:val="19"/>
        </w:rPr>
        <w:t xml:space="preserve">R303.2.1 Protection of exposed foundation insulation. </w:t>
      </w:r>
      <w:r>
        <w:rPr>
          <w:sz w:val="19"/>
        </w:rPr>
        <w:t xml:space="preserve">Insulation applied to the exterior of </w:t>
      </w:r>
      <w:r>
        <w:rPr>
          <w:i/>
          <w:sz w:val="19"/>
        </w:rPr>
        <w:t>basement walls</w:t>
      </w:r>
      <w:r>
        <w:rPr>
          <w:sz w:val="19"/>
        </w:rPr>
        <w:t xml:space="preserve">, </w:t>
      </w:r>
      <w:r>
        <w:rPr>
          <w:i/>
          <w:sz w:val="19"/>
        </w:rPr>
        <w:t>crawl space walls</w:t>
      </w:r>
      <w:r>
        <w:rPr>
          <w:i/>
          <w:spacing w:val="40"/>
          <w:sz w:val="19"/>
        </w:rPr>
        <w:t xml:space="preserve"> </w:t>
      </w:r>
      <w:r>
        <w:rPr>
          <w:sz w:val="19"/>
        </w:rPr>
        <w:t>and the perimeter of slab-on-grade floors shall have a rigid, opaque and weather-resistant protective covering to prevent the</w:t>
      </w:r>
      <w:r>
        <w:rPr>
          <w:spacing w:val="40"/>
          <w:sz w:val="19"/>
        </w:rPr>
        <w:t xml:space="preserve"> </w:t>
      </w:r>
      <w:r>
        <w:rPr>
          <w:sz w:val="19"/>
        </w:rPr>
        <w:t>degradation of the insulation’s thermal performance. The protective covering shall cover the exposed exterior insulation and</w:t>
      </w:r>
      <w:r>
        <w:rPr>
          <w:spacing w:val="40"/>
          <w:sz w:val="19"/>
        </w:rPr>
        <w:t xml:space="preserve"> </w:t>
      </w:r>
      <w:r>
        <w:rPr>
          <w:sz w:val="19"/>
        </w:rPr>
        <w:t>extend not less than 6 inches (153 mm) below grade.</w:t>
      </w:r>
    </w:p>
    <w:p w14:paraId="155196DB" w14:textId="77777777" w:rsidR="00125579" w:rsidRDefault="00C22802" w:rsidP="0021276A">
      <w:pPr>
        <w:pStyle w:val="BodyText"/>
        <w:spacing w:before="60" w:line="196" w:lineRule="auto"/>
        <w:ind w:left="901" w:right="137"/>
        <w:jc w:val="both"/>
      </w:pPr>
      <w:r>
        <w:rPr>
          <w:b/>
        </w:rPr>
        <w:t>R303.2.2</w:t>
      </w:r>
      <w:r>
        <w:rPr>
          <w:b/>
          <w:spacing w:val="-3"/>
        </w:rPr>
        <w:t xml:space="preserve"> </w:t>
      </w:r>
      <w:r>
        <w:rPr>
          <w:b/>
        </w:rPr>
        <w:t>Radiant</w:t>
      </w:r>
      <w:r>
        <w:rPr>
          <w:b/>
          <w:spacing w:val="-5"/>
        </w:rPr>
        <w:t xml:space="preserve"> </w:t>
      </w:r>
      <w:r>
        <w:rPr>
          <w:b/>
        </w:rPr>
        <w:t>barrier.</w:t>
      </w:r>
      <w:r>
        <w:rPr>
          <w:b/>
          <w:spacing w:val="-4"/>
        </w:rPr>
        <w:t xml:space="preserve"> </w:t>
      </w:r>
      <w:r>
        <w:t>Where</w:t>
      </w:r>
      <w:r>
        <w:rPr>
          <w:spacing w:val="-2"/>
        </w:rPr>
        <w:t xml:space="preserve"> </w:t>
      </w:r>
      <w:r>
        <w:t>installed,</w:t>
      </w:r>
      <w:r>
        <w:rPr>
          <w:spacing w:val="-4"/>
        </w:rPr>
        <w:t xml:space="preserve"> </w:t>
      </w:r>
      <w:r>
        <w:t>radiant</w:t>
      </w:r>
      <w:r>
        <w:rPr>
          <w:spacing w:val="-7"/>
        </w:rPr>
        <w:t xml:space="preserve"> </w:t>
      </w:r>
      <w:r>
        <w:t>barriers</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ASTM</w:t>
      </w:r>
      <w:r>
        <w:rPr>
          <w:spacing w:val="-4"/>
        </w:rPr>
        <w:t xml:space="preserve"> </w:t>
      </w:r>
      <w:r>
        <w:t>C1313/C1313M</w:t>
      </w:r>
      <w:r>
        <w:rPr>
          <w:spacing w:val="-4"/>
        </w:rPr>
        <w:t xml:space="preserve"> </w:t>
      </w:r>
      <w:r>
        <w:t>and</w:t>
      </w:r>
      <w:r>
        <w:rPr>
          <w:spacing w:val="-4"/>
        </w:rPr>
        <w:t xml:space="preserve"> </w:t>
      </w:r>
      <w:r>
        <w:t>shall</w:t>
      </w:r>
      <w:r>
        <w:rPr>
          <w:spacing w:val="40"/>
        </w:rPr>
        <w:t xml:space="preserve"> </w:t>
      </w:r>
      <w:r>
        <w:t>be installed in accordance with ASTM C1743.</w:t>
      </w:r>
    </w:p>
    <w:p w14:paraId="155196DC" w14:textId="77777777" w:rsidR="00125579" w:rsidRDefault="00C22802" w:rsidP="0021276A">
      <w:pPr>
        <w:pStyle w:val="BodyText"/>
        <w:spacing w:before="60" w:line="194" w:lineRule="auto"/>
        <w:ind w:left="901" w:right="137"/>
        <w:jc w:val="both"/>
      </w:pPr>
      <w:r>
        <w:rPr>
          <w:b/>
        </w:rPr>
        <w:t>R303.3 Maintenance information.</w:t>
      </w:r>
      <w:r>
        <w:rPr>
          <w:b/>
          <w:spacing w:val="-2"/>
        </w:rPr>
        <w:t xml:space="preserve"> </w:t>
      </w:r>
      <w:r>
        <w:t>Maintenance instructions shall be furnished for equipment and systems that require preventive</w:t>
      </w:r>
      <w:r>
        <w:rPr>
          <w:spacing w:val="40"/>
        </w:rPr>
        <w:t xml:space="preserve"> </w:t>
      </w:r>
      <w:r>
        <w:t>maintenance. Required regular maintenance actions shall be clearly stated and incorporated on a readily visible label. The label</w:t>
      </w:r>
      <w:r>
        <w:rPr>
          <w:spacing w:val="40"/>
        </w:rPr>
        <w:t xml:space="preserve"> </w:t>
      </w:r>
      <w:r>
        <w:t xml:space="preserve">shall include the title or publication number for the operation and maintenance manual for that </w:t>
      </w:r>
      <w:proofErr w:type="gramStart"/>
      <w:r>
        <w:t>particular model</w:t>
      </w:r>
      <w:proofErr w:type="gramEnd"/>
      <w:r>
        <w:t xml:space="preserve"> and type of</w:t>
      </w:r>
      <w:r>
        <w:rPr>
          <w:spacing w:val="40"/>
        </w:rPr>
        <w:t xml:space="preserve"> </w:t>
      </w:r>
      <w:r>
        <w:rPr>
          <w:spacing w:val="-2"/>
        </w:rPr>
        <w:t>product.</w:t>
      </w:r>
    </w:p>
    <w:p w14:paraId="155196DD" w14:textId="77777777" w:rsidR="00125579" w:rsidRDefault="00125579" w:rsidP="0021276A">
      <w:pPr>
        <w:spacing w:line="194" w:lineRule="auto"/>
        <w:ind w:left="541"/>
        <w:jc w:val="both"/>
        <w:sectPr w:rsidR="00125579">
          <w:headerReference w:type="even" r:id="rId62"/>
          <w:headerReference w:type="default" r:id="rId63"/>
          <w:footerReference w:type="even" r:id="rId64"/>
          <w:footerReference w:type="default" r:id="rId65"/>
          <w:pgSz w:w="12240" w:h="15840"/>
          <w:pgMar w:top="580" w:right="580" w:bottom="700" w:left="540" w:header="383" w:footer="517" w:gutter="0"/>
          <w:cols w:space="720"/>
        </w:sectPr>
      </w:pPr>
    </w:p>
    <w:p w14:paraId="155196DE" w14:textId="77777777" w:rsidR="00125579" w:rsidRDefault="00125579" w:rsidP="0021276A">
      <w:pPr>
        <w:pStyle w:val="BodyText"/>
        <w:spacing w:before="196"/>
        <w:ind w:left="541"/>
        <w:rPr>
          <w:sz w:val="28"/>
        </w:rPr>
      </w:pPr>
    </w:p>
    <w:p w14:paraId="155196DF" w14:textId="77777777" w:rsidR="00125579" w:rsidRDefault="00C22802" w:rsidP="0021276A">
      <w:pPr>
        <w:pStyle w:val="Heading3"/>
        <w:ind w:left="2820"/>
      </w:pPr>
      <w:r>
        <w:rPr>
          <w:noProof/>
        </w:rPr>
        <mc:AlternateContent>
          <mc:Choice Requires="wpg">
            <w:drawing>
              <wp:anchor distT="0" distB="0" distL="0" distR="0" simplePos="0" relativeHeight="251658244" behindDoc="0" locked="0" layoutInCell="1" allowOverlap="1" wp14:anchorId="1551B543" wp14:editId="1CFB909E">
                <wp:simplePos x="0" y="0"/>
                <wp:positionH relativeFrom="page">
                  <wp:posOffset>419087</wp:posOffset>
                </wp:positionH>
                <wp:positionV relativeFrom="paragraph">
                  <wp:posOffset>-380199</wp:posOffset>
                </wp:positionV>
                <wp:extent cx="698500" cy="728345"/>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555" name="Image 1555"/>
                          <pic:cNvPicPr/>
                        </pic:nvPicPr>
                        <pic:blipFill>
                          <a:blip r:embed="rId31" cstate="print"/>
                          <a:stretch>
                            <a:fillRect/>
                          </a:stretch>
                        </pic:blipFill>
                        <pic:spPr>
                          <a:xfrm>
                            <a:off x="0" y="0"/>
                            <a:ext cx="697992" cy="688848"/>
                          </a:xfrm>
                          <a:prstGeom prst="rect">
                            <a:avLst/>
                          </a:prstGeom>
                        </pic:spPr>
                      </pic:pic>
                      <wps:wsp>
                        <wps:cNvPr id="1556" name="Textbox 1556"/>
                        <wps:cNvSpPr txBox="1"/>
                        <wps:spPr>
                          <a:xfrm>
                            <a:off x="92965" y="75238"/>
                            <a:ext cx="563880" cy="177165"/>
                          </a:xfrm>
                          <a:prstGeom prst="rect">
                            <a:avLst/>
                          </a:prstGeom>
                        </wps:spPr>
                        <wps:txbx>
                          <w:txbxContent>
                            <w:p w14:paraId="1551E90A" w14:textId="77777777" w:rsidR="00125579" w:rsidRDefault="00C22802">
                              <w:pPr>
                                <w:spacing w:line="278" w:lineRule="exact"/>
                              </w:pPr>
                              <w:r>
                                <w:rPr>
                                  <w:spacing w:val="-2"/>
                                </w:rPr>
                                <w:t>CHAPTER</w:t>
                              </w:r>
                            </w:p>
                          </w:txbxContent>
                        </wps:txbx>
                        <wps:bodyPr wrap="square" lIns="0" tIns="0" rIns="0" bIns="0" rtlCol="0">
                          <a:noAutofit/>
                        </wps:bodyPr>
                      </wps:wsp>
                      <wps:wsp>
                        <wps:cNvPr id="1557" name="Textbox 1557"/>
                        <wps:cNvSpPr txBox="1"/>
                        <wps:spPr>
                          <a:xfrm>
                            <a:off x="121921" y="142278"/>
                            <a:ext cx="506730" cy="586105"/>
                          </a:xfrm>
                          <a:prstGeom prst="rect">
                            <a:avLst/>
                          </a:prstGeom>
                        </wps:spPr>
                        <wps:txbx>
                          <w:txbxContent>
                            <w:p w14:paraId="1551E90B" w14:textId="77777777" w:rsidR="00125579" w:rsidRDefault="00C22802">
                              <w:pPr>
                                <w:spacing w:line="922" w:lineRule="exact"/>
                              </w:pPr>
                              <w:r>
                                <w:rPr>
                                  <w:b/>
                                  <w:spacing w:val="7"/>
                                  <w:sz w:val="68"/>
                                </w:rPr>
                                <w:t>4</w:t>
                              </w:r>
                              <w:r>
                                <w:rPr>
                                  <w:spacing w:val="7"/>
                                </w:rPr>
                                <w:t>[RE]</w:t>
                              </w:r>
                            </w:p>
                          </w:txbxContent>
                        </wps:txbx>
                        <wps:bodyPr wrap="square" lIns="0" tIns="0" rIns="0" bIns="0" rtlCol="0">
                          <a:noAutofit/>
                        </wps:bodyPr>
                      </wps:wsp>
                    </wpg:wgp>
                  </a:graphicData>
                </a:graphic>
              </wp:anchor>
            </w:drawing>
          </mc:Choice>
          <mc:Fallback>
            <w:pict>
              <v:group w14:anchorId="1551B543" id="Group 1554" o:spid="_x0000_s1041" style="position:absolute;left:0;text-align:left;margin-left:33pt;margin-top:-29.95pt;width:55pt;height:57.35pt;z-index:25165824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">
                <v:shape id="Image 1555" o:spid="_x0000_s104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">
                  <v:imagedata r:id="rId32" o:title=""/>
                </v:shape>
                <v:shape id="Textbox 1556" o:spid="_x0000_s104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14:paraId="1551E90A" w14:textId="77777777" w:rsidR="00125579" w:rsidRDefault="00C22802">
                        <w:pPr>
                          <w:spacing w:line="278" w:lineRule="exact"/>
                        </w:pPr>
                        <w:r>
                          <w:rPr>
                            <w:spacing w:val="-2"/>
                          </w:rPr>
                          <w:t>CHAPTER</w:t>
                        </w:r>
                      </w:p>
                    </w:txbxContent>
                  </v:textbox>
                </v:shape>
                <v:shape id="Textbox 1557" o:spid="_x0000_s104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1551E90B" w14:textId="77777777" w:rsidR="00125579" w:rsidRDefault="00C22802">
                        <w:pPr>
                          <w:spacing w:line="922" w:lineRule="exact"/>
                        </w:pPr>
                        <w:r>
                          <w:rPr>
                            <w:b/>
                            <w:spacing w:val="7"/>
                            <w:sz w:val="68"/>
                          </w:rPr>
                          <w:t>4</w:t>
                        </w:r>
                        <w:r>
                          <w:rPr>
                            <w:spacing w:val="7"/>
                          </w:rPr>
                          <w:t>[RE]</w:t>
                        </w:r>
                      </w:p>
                    </w:txbxContent>
                  </v:textbox>
                </v:shape>
                <w10:wrap anchorx="page"/>
              </v:group>
            </w:pict>
          </mc:Fallback>
        </mc:AlternateContent>
      </w:r>
      <w:bookmarkStart w:id="14" w:name="24_Ch04_Res_IECC_2024"/>
      <w:bookmarkEnd w:id="14"/>
      <w:r>
        <w:rPr>
          <w:spacing w:val="-2"/>
        </w:rPr>
        <w:t>RESIDENTIAL</w:t>
      </w:r>
      <w:r>
        <w:rPr>
          <w:spacing w:val="-5"/>
        </w:rPr>
        <w:t xml:space="preserve"> </w:t>
      </w:r>
      <w:r>
        <w:rPr>
          <w:spacing w:val="-2"/>
        </w:rPr>
        <w:t>ENERGY</w:t>
      </w:r>
      <w:r>
        <w:rPr>
          <w:spacing w:val="-4"/>
        </w:rPr>
        <w:t xml:space="preserve"> </w:t>
      </w:r>
      <w:r>
        <w:rPr>
          <w:spacing w:val="-2"/>
        </w:rPr>
        <w:t>EFFICIENCY</w:t>
      </w:r>
    </w:p>
    <w:p w14:paraId="155196E0" w14:textId="77777777" w:rsidR="00125579" w:rsidRDefault="00C22802" w:rsidP="0021276A">
      <w:pPr>
        <w:tabs>
          <w:tab w:val="left" w:pos="10619"/>
        </w:tabs>
        <w:spacing w:before="204"/>
        <w:ind w:left="780" w:hanging="60"/>
        <w:jc w:val="both"/>
        <w:rPr>
          <w:b/>
          <w:i/>
          <w:sz w:val="16"/>
        </w:rPr>
      </w:pPr>
      <w:r>
        <w:rPr>
          <w:b/>
          <w:i/>
          <w:color w:val="FFFFFF"/>
          <w:spacing w:val="23"/>
          <w:sz w:val="16"/>
          <w:highlight w:val="black"/>
        </w:rPr>
        <w:t xml:space="preserve"> </w:t>
      </w:r>
      <w:r>
        <w:rPr>
          <w:b/>
          <w:i/>
          <w:color w:val="FFFFFF"/>
          <w:sz w:val="16"/>
          <w:highlight w:val="black"/>
        </w:rPr>
        <w:t>User</w:t>
      </w:r>
      <w:r>
        <w:rPr>
          <w:b/>
          <w:i/>
          <w:color w:val="FFFFFF"/>
          <w:spacing w:val="-1"/>
          <w:sz w:val="16"/>
          <w:highlight w:val="black"/>
        </w:rPr>
        <w:t xml:space="preserve"> </w:t>
      </w:r>
      <w:r>
        <w:rPr>
          <w:b/>
          <w:i/>
          <w:color w:val="FFFFFF"/>
          <w:spacing w:val="-2"/>
          <w:sz w:val="16"/>
          <w:highlight w:val="black"/>
        </w:rPr>
        <w:t>notes:</w:t>
      </w:r>
      <w:r>
        <w:rPr>
          <w:b/>
          <w:i/>
          <w:color w:val="FFFFFF"/>
          <w:sz w:val="16"/>
          <w:highlight w:val="black"/>
        </w:rPr>
        <w:tab/>
      </w:r>
    </w:p>
    <w:p w14:paraId="155196E1" w14:textId="77777777" w:rsidR="00125579" w:rsidRDefault="00C22802" w:rsidP="0021276A">
      <w:pPr>
        <w:tabs>
          <w:tab w:val="left" w:pos="2279"/>
        </w:tabs>
        <w:spacing w:before="53" w:line="211" w:lineRule="auto"/>
        <w:ind w:left="2820" w:right="557" w:hanging="2040"/>
        <w:jc w:val="both"/>
        <w:rPr>
          <w:i/>
          <w:sz w:val="16"/>
        </w:rPr>
      </w:pPr>
      <w:r>
        <w:rPr>
          <w:b/>
          <w:i/>
          <w:sz w:val="16"/>
        </w:rPr>
        <w:t>About this chapter:</w:t>
      </w:r>
      <w:r>
        <w:rPr>
          <w:b/>
          <w:i/>
          <w:sz w:val="16"/>
        </w:rPr>
        <w:tab/>
      </w:r>
      <w:r>
        <w:rPr>
          <w:i/>
          <w:sz w:val="16"/>
        </w:rPr>
        <w:t>Chapter 4 presents the paths and options for compliance with the energy efficiency provisions. Chapter 4 contains energy</w:t>
      </w:r>
      <w:r>
        <w:rPr>
          <w:i/>
          <w:spacing w:val="40"/>
          <w:sz w:val="16"/>
        </w:rPr>
        <w:t xml:space="preserve"> </w:t>
      </w:r>
      <w:r>
        <w:rPr>
          <w:i/>
          <w:sz w:val="16"/>
        </w:rPr>
        <w:t>efficiency provisions for the building envelope, mechanical and water heating systems, lighting and additional efficiency</w:t>
      </w:r>
      <w:r>
        <w:rPr>
          <w:i/>
          <w:spacing w:val="40"/>
          <w:sz w:val="16"/>
        </w:rPr>
        <w:t xml:space="preserve"> </w:t>
      </w:r>
      <w:r>
        <w:rPr>
          <w:i/>
          <w:sz w:val="16"/>
        </w:rPr>
        <w:t>requirements.</w:t>
      </w:r>
      <w:r>
        <w:rPr>
          <w:i/>
          <w:spacing w:val="-2"/>
          <w:sz w:val="16"/>
        </w:rPr>
        <w:t xml:space="preserve"> </w:t>
      </w:r>
      <w:r>
        <w:rPr>
          <w:i/>
          <w:sz w:val="16"/>
        </w:rPr>
        <w:t>A</w:t>
      </w:r>
      <w:r>
        <w:rPr>
          <w:i/>
          <w:spacing w:val="-3"/>
          <w:sz w:val="16"/>
        </w:rPr>
        <w:t xml:space="preserve"> </w:t>
      </w:r>
      <w:r>
        <w:rPr>
          <w:i/>
          <w:sz w:val="16"/>
        </w:rPr>
        <w:t>performance</w:t>
      </w:r>
      <w:r>
        <w:rPr>
          <w:i/>
          <w:spacing w:val="-3"/>
          <w:sz w:val="16"/>
        </w:rPr>
        <w:t xml:space="preserve"> </w:t>
      </w:r>
      <w:r>
        <w:rPr>
          <w:i/>
          <w:sz w:val="16"/>
        </w:rPr>
        <w:t>alternative,</w:t>
      </w:r>
      <w:r>
        <w:rPr>
          <w:i/>
          <w:spacing w:val="-2"/>
          <w:sz w:val="16"/>
        </w:rPr>
        <w:t xml:space="preserve"> </w:t>
      </w:r>
      <w:r>
        <w:rPr>
          <w:i/>
          <w:sz w:val="16"/>
        </w:rPr>
        <w:t>energy</w:t>
      </w:r>
      <w:r>
        <w:rPr>
          <w:i/>
          <w:spacing w:val="-3"/>
          <w:sz w:val="16"/>
        </w:rPr>
        <w:t xml:space="preserve"> </w:t>
      </w:r>
      <w:r>
        <w:rPr>
          <w:i/>
          <w:sz w:val="16"/>
        </w:rPr>
        <w:t>rating</w:t>
      </w:r>
      <w:r>
        <w:rPr>
          <w:i/>
          <w:spacing w:val="-2"/>
          <w:sz w:val="16"/>
        </w:rPr>
        <w:t xml:space="preserve"> </w:t>
      </w:r>
      <w:r>
        <w:rPr>
          <w:i/>
          <w:sz w:val="16"/>
        </w:rPr>
        <w:t>alternative,</w:t>
      </w:r>
      <w:r>
        <w:rPr>
          <w:i/>
          <w:spacing w:val="-2"/>
          <w:sz w:val="16"/>
        </w:rPr>
        <w:t xml:space="preserve"> </w:t>
      </w:r>
      <w:r>
        <w:rPr>
          <w:i/>
          <w:sz w:val="16"/>
        </w:rPr>
        <w:t>and</w:t>
      </w:r>
      <w:r>
        <w:rPr>
          <w:i/>
          <w:spacing w:val="-3"/>
          <w:sz w:val="16"/>
        </w:rPr>
        <w:t xml:space="preserve"> </w:t>
      </w:r>
      <w:r>
        <w:rPr>
          <w:i/>
          <w:sz w:val="16"/>
        </w:rPr>
        <w:t>tropical</w:t>
      </w:r>
      <w:r>
        <w:rPr>
          <w:i/>
          <w:spacing w:val="-3"/>
          <w:sz w:val="16"/>
        </w:rPr>
        <w:t xml:space="preserve"> </w:t>
      </w:r>
      <w:r>
        <w:rPr>
          <w:i/>
          <w:sz w:val="16"/>
        </w:rPr>
        <w:t>regional</w:t>
      </w:r>
      <w:r>
        <w:rPr>
          <w:i/>
          <w:spacing w:val="-3"/>
          <w:sz w:val="16"/>
        </w:rPr>
        <w:t xml:space="preserve"> </w:t>
      </w:r>
      <w:r>
        <w:rPr>
          <w:i/>
          <w:sz w:val="16"/>
        </w:rPr>
        <w:t>alternative</w:t>
      </w:r>
      <w:r>
        <w:rPr>
          <w:i/>
          <w:spacing w:val="-1"/>
          <w:sz w:val="16"/>
        </w:rPr>
        <w:t xml:space="preserve"> </w:t>
      </w:r>
      <w:r>
        <w:rPr>
          <w:i/>
          <w:sz w:val="16"/>
        </w:rPr>
        <w:t>are</w:t>
      </w:r>
      <w:r>
        <w:rPr>
          <w:i/>
          <w:spacing w:val="-1"/>
          <w:sz w:val="16"/>
        </w:rPr>
        <w:t xml:space="preserve"> </w:t>
      </w:r>
      <w:r>
        <w:rPr>
          <w:i/>
          <w:sz w:val="16"/>
        </w:rPr>
        <w:t>also</w:t>
      </w:r>
      <w:r>
        <w:rPr>
          <w:i/>
          <w:spacing w:val="-2"/>
          <w:sz w:val="16"/>
        </w:rPr>
        <w:t xml:space="preserve"> </w:t>
      </w:r>
      <w:r>
        <w:rPr>
          <w:i/>
          <w:sz w:val="16"/>
        </w:rPr>
        <w:t>provided</w:t>
      </w:r>
      <w:r>
        <w:rPr>
          <w:i/>
          <w:spacing w:val="-3"/>
          <w:sz w:val="16"/>
        </w:rPr>
        <w:t xml:space="preserve"> </w:t>
      </w:r>
      <w:r>
        <w:rPr>
          <w:i/>
          <w:sz w:val="16"/>
        </w:rPr>
        <w:t>to</w:t>
      </w:r>
      <w:r>
        <w:rPr>
          <w:i/>
          <w:spacing w:val="-2"/>
          <w:sz w:val="16"/>
        </w:rPr>
        <w:t xml:space="preserve"> </w:t>
      </w:r>
      <w:r>
        <w:rPr>
          <w:i/>
          <w:sz w:val="16"/>
        </w:rPr>
        <w:t>allow</w:t>
      </w:r>
      <w:r>
        <w:rPr>
          <w:i/>
          <w:spacing w:val="40"/>
          <w:sz w:val="16"/>
        </w:rPr>
        <w:t xml:space="preserve"> </w:t>
      </w:r>
      <w:r>
        <w:rPr>
          <w:i/>
          <w:sz w:val="16"/>
        </w:rPr>
        <w:t>for energy code compliance other than by the prescriptive method.</w:t>
      </w:r>
    </w:p>
    <w:p w14:paraId="155196E2" w14:textId="77777777" w:rsidR="00125579" w:rsidRDefault="00C22802" w:rsidP="0021276A">
      <w:pPr>
        <w:pStyle w:val="BodyText"/>
        <w:spacing w:before="10"/>
        <w:ind w:left="541"/>
        <w:rPr>
          <w:i/>
          <w:sz w:val="4"/>
        </w:rPr>
      </w:pPr>
      <w:r>
        <w:rPr>
          <w:noProof/>
        </w:rPr>
        <mc:AlternateContent>
          <mc:Choice Requires="wps">
            <w:drawing>
              <wp:anchor distT="0" distB="0" distL="0" distR="0" simplePos="0" relativeHeight="251658280" behindDoc="1" locked="0" layoutInCell="1" allowOverlap="1" wp14:anchorId="1551B545" wp14:editId="1403DD67">
                <wp:simplePos x="0" y="0"/>
                <wp:positionH relativeFrom="page">
                  <wp:posOffset>456819</wp:posOffset>
                </wp:positionH>
                <wp:positionV relativeFrom="paragraph">
                  <wp:posOffset>58231</wp:posOffset>
                </wp:positionV>
                <wp:extent cx="6630034" cy="5080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1A29987">
              <v:shape id="Graphic 1558" style="position:absolute;margin-left:35.95pt;margin-top:4.6pt;width:522.05pt;height:4pt;z-index:-25165820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" w14:anchorId="305B9FAE">
                <v:path arrowok="t"/>
                <w10:wrap type="topAndBottom" anchorx="page"/>
              </v:shape>
            </w:pict>
          </mc:Fallback>
        </mc:AlternateContent>
      </w:r>
    </w:p>
    <w:p w14:paraId="155196E3" w14:textId="77777777" w:rsidR="00125579" w:rsidRDefault="00125579" w:rsidP="0021276A">
      <w:pPr>
        <w:pStyle w:val="BodyText"/>
        <w:spacing w:before="45"/>
        <w:ind w:left="541"/>
        <w:rPr>
          <w:i/>
          <w:sz w:val="16"/>
        </w:rPr>
      </w:pPr>
    </w:p>
    <w:p w14:paraId="155196E4" w14:textId="77777777" w:rsidR="00125579" w:rsidRDefault="00C22802" w:rsidP="0021276A">
      <w:pPr>
        <w:pStyle w:val="Heading8"/>
        <w:ind w:left="541" w:right="317"/>
      </w:pPr>
      <w:r>
        <w:rPr>
          <w:spacing w:val="-2"/>
        </w:rPr>
        <w:t>SECTION</w:t>
      </w:r>
      <w:r>
        <w:rPr>
          <w:spacing w:val="11"/>
        </w:rPr>
        <w:t xml:space="preserve"> </w:t>
      </w:r>
      <w:r>
        <w:rPr>
          <w:spacing w:val="-2"/>
        </w:rPr>
        <w:t>R401—GENERAL</w:t>
      </w:r>
    </w:p>
    <w:p w14:paraId="155196E5" w14:textId="77777777" w:rsidR="00125579" w:rsidRDefault="69B43324" w:rsidP="0021276A">
      <w:pPr>
        <w:spacing w:before="11"/>
        <w:ind w:left="181" w:firstLine="540"/>
        <w:rPr>
          <w:sz w:val="19"/>
          <w:szCs w:val="19"/>
        </w:rPr>
      </w:pPr>
      <w:r w:rsidRPr="660684BE">
        <w:rPr>
          <w:b/>
          <w:bCs/>
          <w:sz w:val="19"/>
          <w:szCs w:val="19"/>
        </w:rPr>
        <w:t>R401.1</w:t>
      </w:r>
      <w:r w:rsidRPr="660684BE">
        <w:rPr>
          <w:b/>
          <w:bCs/>
          <w:spacing w:val="-5"/>
          <w:sz w:val="19"/>
          <w:szCs w:val="19"/>
        </w:rPr>
        <w:t xml:space="preserve"> </w:t>
      </w:r>
      <w:r w:rsidRPr="660684BE">
        <w:rPr>
          <w:b/>
          <w:bCs/>
          <w:sz w:val="19"/>
          <w:szCs w:val="19"/>
        </w:rPr>
        <w:t>Scope.</w:t>
      </w:r>
      <w:r w:rsidRPr="660684BE">
        <w:rPr>
          <w:b/>
          <w:bCs/>
          <w:spacing w:val="-7"/>
          <w:sz w:val="19"/>
          <w:szCs w:val="19"/>
        </w:rPr>
        <w:t xml:space="preserve"> </w:t>
      </w:r>
      <w:r w:rsidRPr="660684BE">
        <w:rPr>
          <w:sz w:val="19"/>
          <w:szCs w:val="19"/>
        </w:rPr>
        <w:t>This</w:t>
      </w:r>
      <w:r w:rsidRPr="660684BE">
        <w:rPr>
          <w:spacing w:val="-7"/>
          <w:sz w:val="19"/>
          <w:szCs w:val="19"/>
        </w:rPr>
        <w:t xml:space="preserve"> </w:t>
      </w:r>
      <w:r w:rsidRPr="660684BE">
        <w:rPr>
          <w:sz w:val="19"/>
          <w:szCs w:val="19"/>
        </w:rPr>
        <w:t>chapter</w:t>
      </w:r>
      <w:r w:rsidRPr="660684BE">
        <w:rPr>
          <w:spacing w:val="-9"/>
          <w:sz w:val="19"/>
          <w:szCs w:val="19"/>
        </w:rPr>
        <w:t xml:space="preserve"> </w:t>
      </w:r>
      <w:r w:rsidRPr="660684BE">
        <w:rPr>
          <w:sz w:val="19"/>
          <w:szCs w:val="19"/>
        </w:rPr>
        <w:t>applies</w:t>
      </w:r>
      <w:r w:rsidRPr="660684BE">
        <w:rPr>
          <w:spacing w:val="-5"/>
          <w:sz w:val="19"/>
          <w:szCs w:val="19"/>
        </w:rPr>
        <w:t xml:space="preserve"> </w:t>
      </w:r>
      <w:r w:rsidRPr="660684BE">
        <w:rPr>
          <w:sz w:val="19"/>
          <w:szCs w:val="19"/>
        </w:rPr>
        <w:t>to</w:t>
      </w:r>
      <w:r w:rsidRPr="660684BE">
        <w:rPr>
          <w:spacing w:val="-8"/>
          <w:sz w:val="19"/>
          <w:szCs w:val="19"/>
        </w:rPr>
        <w:t xml:space="preserve"> </w:t>
      </w:r>
      <w:r w:rsidRPr="660684BE">
        <w:rPr>
          <w:sz w:val="19"/>
          <w:szCs w:val="19"/>
        </w:rPr>
        <w:t>residential</w:t>
      </w:r>
      <w:r w:rsidRPr="660684BE">
        <w:rPr>
          <w:spacing w:val="-6"/>
          <w:sz w:val="19"/>
          <w:szCs w:val="19"/>
        </w:rPr>
        <w:t xml:space="preserve"> </w:t>
      </w:r>
      <w:r w:rsidRPr="660684BE">
        <w:rPr>
          <w:spacing w:val="-2"/>
          <w:sz w:val="19"/>
          <w:szCs w:val="19"/>
        </w:rPr>
        <w:t>buildings.</w:t>
      </w:r>
    </w:p>
    <w:p w14:paraId="155196E6" w14:textId="3D60D83D" w:rsidR="00125579" w:rsidRPr="006E647F" w:rsidRDefault="17F1AAF3" w:rsidP="0021276A">
      <w:pPr>
        <w:pStyle w:val="BodyText"/>
        <w:spacing w:before="7"/>
        <w:ind w:left="721"/>
      </w:pPr>
      <w:r w:rsidRPr="39250F3B">
        <w:rPr>
          <w:b/>
          <w:bCs/>
        </w:rPr>
        <w:t>R401.2</w:t>
      </w:r>
      <w:r w:rsidRPr="39250F3B">
        <w:rPr>
          <w:b/>
          <w:bCs/>
          <w:spacing w:val="-9"/>
        </w:rPr>
        <w:t xml:space="preserve"> </w:t>
      </w:r>
      <w:r w:rsidRPr="39250F3B">
        <w:rPr>
          <w:b/>
          <w:bCs/>
        </w:rPr>
        <w:t>Application.</w:t>
      </w:r>
      <w:r w:rsidRPr="39250F3B">
        <w:rPr>
          <w:b/>
          <w:bCs/>
          <w:spacing w:val="-7"/>
        </w:rPr>
        <w:t xml:space="preserve"> </w:t>
      </w:r>
      <w:r w:rsidRPr="006E647F">
        <w:t>Residential</w:t>
      </w:r>
      <w:r w:rsidRPr="006E647F">
        <w:rPr>
          <w:spacing w:val="-9"/>
        </w:rPr>
        <w:t xml:space="preserve"> </w:t>
      </w:r>
      <w:r w:rsidRPr="006E647F">
        <w:t>buildings</w:t>
      </w:r>
      <w:r w:rsidRPr="006E647F">
        <w:rPr>
          <w:spacing w:val="-9"/>
        </w:rPr>
        <w:t xml:space="preserve"> </w:t>
      </w:r>
      <w:r w:rsidRPr="006E647F">
        <w:t>shall</w:t>
      </w:r>
      <w:r w:rsidRPr="006E647F">
        <w:rPr>
          <w:spacing w:val="-9"/>
        </w:rPr>
        <w:t xml:space="preserve"> </w:t>
      </w:r>
      <w:r w:rsidRPr="006E647F">
        <w:t>comply</w:t>
      </w:r>
      <w:r w:rsidRPr="006E647F">
        <w:rPr>
          <w:spacing w:val="-9"/>
        </w:rPr>
        <w:t xml:space="preserve"> </w:t>
      </w:r>
      <w:r w:rsidRPr="006E647F">
        <w:t>with</w:t>
      </w:r>
      <w:r w:rsidRPr="006E647F">
        <w:rPr>
          <w:spacing w:val="-9"/>
        </w:rPr>
        <w:t xml:space="preserve"> </w:t>
      </w:r>
      <w:r w:rsidRPr="006E647F">
        <w:t>Section</w:t>
      </w:r>
      <w:r w:rsidRPr="006E647F">
        <w:rPr>
          <w:spacing w:val="-9"/>
        </w:rPr>
        <w:t xml:space="preserve"> </w:t>
      </w:r>
      <w:r w:rsidRPr="006E647F">
        <w:t>R401.2.1,</w:t>
      </w:r>
      <w:r w:rsidRPr="006E647F">
        <w:rPr>
          <w:spacing w:val="-10"/>
        </w:rPr>
        <w:t xml:space="preserve"> </w:t>
      </w:r>
      <w:r w:rsidRPr="006E647F">
        <w:t>R401.2.2,</w:t>
      </w:r>
      <w:r w:rsidRPr="006E647F">
        <w:rPr>
          <w:spacing w:val="-8"/>
        </w:rPr>
        <w:t xml:space="preserve"> </w:t>
      </w:r>
      <w:r w:rsidR="0018689E" w:rsidRPr="0018689E">
        <w:rPr>
          <w:color w:val="FF0000"/>
          <w:spacing w:val="-8"/>
        </w:rPr>
        <w:t xml:space="preserve">or </w:t>
      </w:r>
      <w:r w:rsidRPr="006E647F">
        <w:t>R401.2.3</w:t>
      </w:r>
      <w:r w:rsidRPr="006E647F">
        <w:rPr>
          <w:spacing w:val="-9"/>
        </w:rPr>
        <w:t xml:space="preserve"> </w:t>
      </w:r>
      <w:r w:rsidRPr="0018689E">
        <w:rPr>
          <w:strike/>
          <w:color w:val="FF0000"/>
        </w:rPr>
        <w:t>or</w:t>
      </w:r>
      <w:r w:rsidRPr="0018689E">
        <w:rPr>
          <w:strike/>
          <w:color w:val="FF0000"/>
          <w:spacing w:val="-10"/>
        </w:rPr>
        <w:t xml:space="preserve"> </w:t>
      </w:r>
      <w:r w:rsidRPr="0018689E">
        <w:rPr>
          <w:strike/>
          <w:color w:val="FF0000"/>
          <w:spacing w:val="-2"/>
        </w:rPr>
        <w:t>R401.2.4</w:t>
      </w:r>
      <w:r w:rsidRPr="006E647F">
        <w:rPr>
          <w:spacing w:val="-2"/>
        </w:rPr>
        <w:t>.</w:t>
      </w:r>
    </w:p>
    <w:p w14:paraId="155196E7" w14:textId="09E69B43" w:rsidR="00125579" w:rsidRDefault="00C22802" w:rsidP="0021276A">
      <w:pPr>
        <w:spacing w:before="46" w:line="196" w:lineRule="auto"/>
        <w:ind w:left="901" w:right="446"/>
        <w:rPr>
          <w:sz w:val="19"/>
        </w:rPr>
      </w:pPr>
      <w:r>
        <w:rPr>
          <w:b/>
          <w:sz w:val="19"/>
        </w:rPr>
        <w:t>Exception:</w:t>
      </w:r>
      <w:r>
        <w:rPr>
          <w:b/>
          <w:spacing w:val="-8"/>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8"/>
          <w:sz w:val="19"/>
        </w:rPr>
        <w:t xml:space="preserve"> </w:t>
      </w:r>
      <w:r>
        <w:rPr>
          <w:i/>
          <w:sz w:val="19"/>
        </w:rPr>
        <w:t>repairs</w:t>
      </w:r>
      <w:r>
        <w:rPr>
          <w:i/>
          <w:spacing w:val="-6"/>
          <w:sz w:val="19"/>
        </w:rPr>
        <w:t xml:space="preserve"> </w:t>
      </w:r>
      <w:r>
        <w:rPr>
          <w:sz w:val="19"/>
        </w:rPr>
        <w:t>and</w:t>
      </w:r>
      <w:r>
        <w:rPr>
          <w:spacing w:val="-6"/>
          <w:sz w:val="19"/>
        </w:rPr>
        <w:t xml:space="preserve"> </w:t>
      </w:r>
      <w:r>
        <w:rPr>
          <w:i/>
          <w:sz w:val="19"/>
        </w:rPr>
        <w:t>changes</w:t>
      </w:r>
      <w:r>
        <w:rPr>
          <w:i/>
          <w:spacing w:val="-8"/>
          <w:sz w:val="19"/>
        </w:rPr>
        <w:t xml:space="preserve"> </w:t>
      </w:r>
      <w:r>
        <w:rPr>
          <w:i/>
          <w:sz w:val="19"/>
        </w:rPr>
        <w:t>of</w:t>
      </w:r>
      <w:r>
        <w:rPr>
          <w:i/>
          <w:spacing w:val="-10"/>
          <w:sz w:val="19"/>
        </w:rPr>
        <w:t xml:space="preserve"> </w:t>
      </w:r>
      <w:r>
        <w:rPr>
          <w:i/>
          <w:sz w:val="19"/>
        </w:rPr>
        <w:t>occupancy</w:t>
      </w:r>
      <w:r>
        <w:rPr>
          <w:i/>
          <w:spacing w:val="-9"/>
          <w:sz w:val="19"/>
        </w:rPr>
        <w:t xml:space="preserve"> </w:t>
      </w:r>
      <w:r>
        <w:rPr>
          <w:sz w:val="19"/>
        </w:rPr>
        <w:t>to</w:t>
      </w:r>
      <w:r>
        <w:rPr>
          <w:spacing w:val="-6"/>
          <w:sz w:val="19"/>
        </w:rPr>
        <w:t xml:space="preserve"> </w:t>
      </w:r>
      <w:r>
        <w:rPr>
          <w:i/>
          <w:sz w:val="19"/>
        </w:rPr>
        <w:t>existing</w:t>
      </w:r>
      <w:r>
        <w:rPr>
          <w:i/>
          <w:spacing w:val="-9"/>
          <w:sz w:val="19"/>
        </w:rPr>
        <w:t xml:space="preserve"> </w:t>
      </w:r>
      <w:r>
        <w:rPr>
          <w:i/>
          <w:sz w:val="19"/>
        </w:rPr>
        <w:t>buildings</w:t>
      </w:r>
      <w:r>
        <w:rPr>
          <w:i/>
          <w:spacing w:val="-9"/>
          <w:sz w:val="19"/>
        </w:rPr>
        <w:t xml:space="preserve"> </w:t>
      </w:r>
      <w:r>
        <w:rPr>
          <w:sz w:val="19"/>
        </w:rPr>
        <w:t>complying</w:t>
      </w:r>
      <w:r>
        <w:rPr>
          <w:spacing w:val="-6"/>
          <w:sz w:val="19"/>
        </w:rPr>
        <w:t xml:space="preserve"> </w:t>
      </w:r>
      <w:r>
        <w:rPr>
          <w:sz w:val="19"/>
        </w:rPr>
        <w:t>with</w:t>
      </w:r>
      <w:r>
        <w:rPr>
          <w:spacing w:val="-9"/>
          <w:sz w:val="19"/>
        </w:rPr>
        <w:t xml:space="preserve"> </w:t>
      </w:r>
      <w:r>
        <w:rPr>
          <w:sz w:val="19"/>
        </w:rPr>
        <w:t>Chapter</w:t>
      </w:r>
      <w:r>
        <w:rPr>
          <w:spacing w:val="-5"/>
          <w:sz w:val="19"/>
        </w:rPr>
        <w:t xml:space="preserve"> </w:t>
      </w:r>
      <w:r>
        <w:rPr>
          <w:sz w:val="19"/>
        </w:rPr>
        <w:t>5.</w:t>
      </w:r>
    </w:p>
    <w:p w14:paraId="155196E8" w14:textId="519C876B" w:rsidR="00125579" w:rsidRDefault="387C6699" w:rsidP="068D607C">
      <w:pPr>
        <w:spacing w:before="59" w:line="194" w:lineRule="auto"/>
        <w:ind w:left="901"/>
        <w:rPr>
          <w:sz w:val="19"/>
          <w:szCs w:val="19"/>
        </w:rPr>
      </w:pPr>
      <w:r w:rsidRPr="068D607C">
        <w:rPr>
          <w:b/>
          <w:bCs/>
          <w:sz w:val="19"/>
          <w:szCs w:val="19"/>
        </w:rPr>
        <w:t>R401.2.1</w:t>
      </w:r>
      <w:r w:rsidRPr="068D607C">
        <w:rPr>
          <w:b/>
          <w:bCs/>
          <w:spacing w:val="14"/>
          <w:sz w:val="19"/>
          <w:szCs w:val="19"/>
        </w:rPr>
        <w:t xml:space="preserve"> </w:t>
      </w:r>
      <w:r w:rsidRPr="068D607C">
        <w:rPr>
          <w:b/>
          <w:bCs/>
          <w:sz w:val="19"/>
          <w:szCs w:val="19"/>
        </w:rPr>
        <w:t>Prescriptive</w:t>
      </w:r>
      <w:r w:rsidRPr="068D607C">
        <w:rPr>
          <w:b/>
          <w:bCs/>
          <w:spacing w:val="14"/>
          <w:sz w:val="19"/>
          <w:szCs w:val="19"/>
        </w:rPr>
        <w:t xml:space="preserve"> </w:t>
      </w:r>
      <w:r w:rsidRPr="068D607C">
        <w:rPr>
          <w:b/>
          <w:bCs/>
          <w:sz w:val="19"/>
          <w:szCs w:val="19"/>
        </w:rPr>
        <w:t>Compliance</w:t>
      </w:r>
      <w:r w:rsidRPr="068D607C">
        <w:rPr>
          <w:b/>
          <w:bCs/>
          <w:spacing w:val="14"/>
          <w:sz w:val="19"/>
          <w:szCs w:val="19"/>
        </w:rPr>
        <w:t xml:space="preserve"> </w:t>
      </w:r>
      <w:r w:rsidRPr="068D607C">
        <w:rPr>
          <w:b/>
          <w:bCs/>
          <w:sz w:val="19"/>
          <w:szCs w:val="19"/>
        </w:rPr>
        <w:t xml:space="preserve">Option. </w:t>
      </w:r>
      <w:r w:rsidRPr="068D607C">
        <w:rPr>
          <w:sz w:val="19"/>
          <w:szCs w:val="19"/>
        </w:rPr>
        <w:t>The</w:t>
      </w:r>
      <w:r w:rsidRPr="068D607C">
        <w:rPr>
          <w:spacing w:val="13"/>
          <w:sz w:val="19"/>
          <w:szCs w:val="19"/>
        </w:rPr>
        <w:t xml:space="preserve"> </w:t>
      </w:r>
      <w:r w:rsidRPr="068D607C">
        <w:rPr>
          <w:sz w:val="19"/>
          <w:szCs w:val="19"/>
        </w:rPr>
        <w:t>Prescriptive Compliance Option</w:t>
      </w:r>
      <w:r w:rsidRPr="068D607C">
        <w:rPr>
          <w:spacing w:val="13"/>
          <w:sz w:val="19"/>
          <w:szCs w:val="19"/>
        </w:rPr>
        <w:t xml:space="preserve"> </w:t>
      </w:r>
      <w:r w:rsidRPr="068D607C">
        <w:rPr>
          <w:sz w:val="19"/>
          <w:szCs w:val="19"/>
        </w:rPr>
        <w:t>requires</w:t>
      </w:r>
      <w:r w:rsidRPr="068D607C">
        <w:rPr>
          <w:spacing w:val="14"/>
          <w:sz w:val="19"/>
          <w:szCs w:val="19"/>
        </w:rPr>
        <w:t xml:space="preserve"> </w:t>
      </w:r>
      <w:r w:rsidRPr="068D607C">
        <w:rPr>
          <w:sz w:val="19"/>
          <w:szCs w:val="19"/>
        </w:rPr>
        <w:t>compliance</w:t>
      </w:r>
      <w:r w:rsidRPr="068D607C">
        <w:rPr>
          <w:spacing w:val="13"/>
          <w:sz w:val="19"/>
          <w:szCs w:val="19"/>
        </w:rPr>
        <w:t xml:space="preserve"> </w:t>
      </w:r>
      <w:r w:rsidRPr="068D607C">
        <w:rPr>
          <w:sz w:val="19"/>
          <w:szCs w:val="19"/>
        </w:rPr>
        <w:t>with</w:t>
      </w:r>
      <w:r w:rsidRPr="068D607C">
        <w:rPr>
          <w:spacing w:val="40"/>
          <w:sz w:val="19"/>
          <w:szCs w:val="19"/>
        </w:rPr>
        <w:t xml:space="preserve"> </w:t>
      </w:r>
      <w:r w:rsidRPr="068D607C">
        <w:rPr>
          <w:sz w:val="19"/>
          <w:szCs w:val="19"/>
        </w:rPr>
        <w:t>Sections R401 through R404</w:t>
      </w:r>
      <w:r w:rsidR="00353657" w:rsidRPr="00353657">
        <w:rPr>
          <w:color w:val="FF0000"/>
          <w:sz w:val="19"/>
          <w:szCs w:val="19"/>
        </w:rPr>
        <w:t xml:space="preserve">, </w:t>
      </w:r>
      <w:commentRangeStart w:id="15"/>
      <w:r w:rsidRPr="00353657">
        <w:rPr>
          <w:strike/>
          <w:color w:val="FF0000"/>
          <w:sz w:val="19"/>
          <w:szCs w:val="19"/>
        </w:rPr>
        <w:t>and</w:t>
      </w:r>
      <w:r w:rsidRPr="00353657">
        <w:rPr>
          <w:color w:val="FF0000"/>
          <w:sz w:val="19"/>
          <w:szCs w:val="19"/>
        </w:rPr>
        <w:t xml:space="preserve"> </w:t>
      </w:r>
      <w:r w:rsidR="00F02A42">
        <w:rPr>
          <w:color w:val="FF0000"/>
          <w:sz w:val="19"/>
          <w:szCs w:val="19"/>
        </w:rPr>
        <w:t xml:space="preserve">Section </w:t>
      </w:r>
      <w:r w:rsidRPr="005C2317">
        <w:rPr>
          <w:sz w:val="19"/>
          <w:szCs w:val="19"/>
        </w:rPr>
        <w:t>R408</w:t>
      </w:r>
      <w:r w:rsidR="00353657" w:rsidRPr="005C2317">
        <w:rPr>
          <w:sz w:val="19"/>
          <w:szCs w:val="19"/>
        </w:rPr>
        <w:t xml:space="preserve"> </w:t>
      </w:r>
      <w:r w:rsidR="00353657" w:rsidRPr="005C2317">
        <w:rPr>
          <w:color w:val="FF0000"/>
          <w:sz w:val="19"/>
          <w:szCs w:val="19"/>
        </w:rPr>
        <w:t>and appendices RE, RJ, RK and RL</w:t>
      </w:r>
      <w:r w:rsidRPr="068D607C">
        <w:rPr>
          <w:sz w:val="19"/>
          <w:szCs w:val="19"/>
        </w:rPr>
        <w:t>.</w:t>
      </w:r>
      <w:commentRangeEnd w:id="15"/>
      <w:r w:rsidR="008616F0">
        <w:rPr>
          <w:rStyle w:val="CommentReference"/>
          <w:sz w:val="19"/>
          <w:szCs w:val="19"/>
        </w:rPr>
        <w:commentReference w:id="15"/>
      </w:r>
    </w:p>
    <w:p w14:paraId="155196E9" w14:textId="77777777" w:rsidR="00125579" w:rsidRDefault="00C22802" w:rsidP="0021276A">
      <w:pPr>
        <w:spacing w:before="59" w:line="196" w:lineRule="auto"/>
        <w:ind w:left="901"/>
        <w:rPr>
          <w:sz w:val="19"/>
        </w:rPr>
      </w:pPr>
      <w:r>
        <w:rPr>
          <w:b/>
          <w:sz w:val="19"/>
        </w:rPr>
        <w:t>R401.2.2</w:t>
      </w:r>
      <w:r>
        <w:rPr>
          <w:b/>
          <w:spacing w:val="16"/>
          <w:sz w:val="19"/>
        </w:rPr>
        <w:t xml:space="preserve"> </w:t>
      </w:r>
      <w:r>
        <w:rPr>
          <w:b/>
          <w:sz w:val="19"/>
        </w:rPr>
        <w:t>Simulated</w:t>
      </w:r>
      <w:r>
        <w:rPr>
          <w:b/>
          <w:spacing w:val="14"/>
          <w:sz w:val="19"/>
        </w:rPr>
        <w:t xml:space="preserve"> </w:t>
      </w:r>
      <w:r>
        <w:rPr>
          <w:b/>
          <w:sz w:val="19"/>
        </w:rPr>
        <w:t>Building</w:t>
      </w:r>
      <w:r>
        <w:rPr>
          <w:b/>
          <w:spacing w:val="14"/>
          <w:sz w:val="19"/>
        </w:rPr>
        <w:t xml:space="preserve"> </w:t>
      </w:r>
      <w:r>
        <w:rPr>
          <w:b/>
          <w:sz w:val="19"/>
        </w:rPr>
        <w:t>Performance</w:t>
      </w:r>
      <w:r>
        <w:rPr>
          <w:b/>
          <w:spacing w:val="16"/>
          <w:sz w:val="19"/>
        </w:rPr>
        <w:t xml:space="preserve"> </w:t>
      </w:r>
      <w:r>
        <w:rPr>
          <w:b/>
          <w:sz w:val="19"/>
        </w:rPr>
        <w:t>Option.</w:t>
      </w:r>
      <w:r>
        <w:rPr>
          <w:b/>
          <w:spacing w:val="15"/>
          <w:sz w:val="19"/>
        </w:rPr>
        <w:t xml:space="preserve"> </w:t>
      </w:r>
      <w:r>
        <w:rPr>
          <w:sz w:val="19"/>
        </w:rPr>
        <w:t>The</w:t>
      </w:r>
      <w:r>
        <w:rPr>
          <w:spacing w:val="14"/>
          <w:sz w:val="19"/>
        </w:rPr>
        <w:t xml:space="preserve"> </w:t>
      </w:r>
      <w:r>
        <w:rPr>
          <w:sz w:val="19"/>
        </w:rPr>
        <w:t>Simulated</w:t>
      </w:r>
      <w:r>
        <w:rPr>
          <w:spacing w:val="15"/>
          <w:sz w:val="19"/>
        </w:rPr>
        <w:t xml:space="preserve"> </w:t>
      </w:r>
      <w:r>
        <w:rPr>
          <w:sz w:val="19"/>
        </w:rPr>
        <w:t>Building</w:t>
      </w:r>
      <w:r>
        <w:rPr>
          <w:spacing w:val="15"/>
          <w:sz w:val="19"/>
        </w:rPr>
        <w:t xml:space="preserve"> </w:t>
      </w:r>
      <w:r>
        <w:rPr>
          <w:sz w:val="19"/>
        </w:rPr>
        <w:t>Performance</w:t>
      </w:r>
      <w:r>
        <w:rPr>
          <w:spacing w:val="15"/>
          <w:sz w:val="19"/>
        </w:rPr>
        <w:t xml:space="preserve"> </w:t>
      </w:r>
      <w:r>
        <w:rPr>
          <w:sz w:val="19"/>
        </w:rPr>
        <w:t>Option</w:t>
      </w:r>
      <w:r>
        <w:rPr>
          <w:spacing w:val="15"/>
          <w:sz w:val="19"/>
        </w:rPr>
        <w:t xml:space="preserve"> </w:t>
      </w:r>
      <w:r>
        <w:rPr>
          <w:sz w:val="19"/>
        </w:rPr>
        <w:t>requires</w:t>
      </w:r>
      <w:r>
        <w:rPr>
          <w:spacing w:val="40"/>
          <w:sz w:val="19"/>
        </w:rPr>
        <w:t xml:space="preserve"> </w:t>
      </w:r>
      <w:r>
        <w:rPr>
          <w:sz w:val="19"/>
        </w:rPr>
        <w:t>compliance with Section R405.</w:t>
      </w:r>
    </w:p>
    <w:p w14:paraId="155196EA" w14:textId="77777777" w:rsidR="00125579" w:rsidRDefault="00C22802" w:rsidP="0021276A">
      <w:pPr>
        <w:spacing w:before="56" w:line="196" w:lineRule="auto"/>
        <w:ind w:left="901"/>
        <w:rPr>
          <w:sz w:val="19"/>
        </w:rPr>
      </w:pPr>
      <w:r>
        <w:rPr>
          <w:b/>
          <w:sz w:val="19"/>
        </w:rPr>
        <w:t>R401.2.3</w:t>
      </w:r>
      <w:r>
        <w:rPr>
          <w:b/>
          <w:spacing w:val="38"/>
          <w:sz w:val="19"/>
        </w:rPr>
        <w:t xml:space="preserve"> </w:t>
      </w:r>
      <w:r>
        <w:rPr>
          <w:b/>
          <w:sz w:val="19"/>
        </w:rPr>
        <w:t>Energy</w:t>
      </w:r>
      <w:r>
        <w:rPr>
          <w:b/>
          <w:spacing w:val="37"/>
          <w:sz w:val="19"/>
        </w:rPr>
        <w:t xml:space="preserve"> </w:t>
      </w:r>
      <w:r>
        <w:rPr>
          <w:b/>
          <w:sz w:val="19"/>
        </w:rPr>
        <w:t>Rating</w:t>
      </w:r>
      <w:r>
        <w:rPr>
          <w:b/>
          <w:spacing w:val="37"/>
          <w:sz w:val="19"/>
        </w:rPr>
        <w:t xml:space="preserve"> </w:t>
      </w:r>
      <w:r>
        <w:rPr>
          <w:b/>
          <w:sz w:val="19"/>
        </w:rPr>
        <w:t>Index</w:t>
      </w:r>
      <w:r>
        <w:rPr>
          <w:b/>
          <w:spacing w:val="38"/>
          <w:sz w:val="19"/>
        </w:rPr>
        <w:t xml:space="preserve"> </w:t>
      </w:r>
      <w:r>
        <w:rPr>
          <w:b/>
          <w:sz w:val="19"/>
        </w:rPr>
        <w:t>Option.</w:t>
      </w:r>
      <w:r>
        <w:rPr>
          <w:b/>
          <w:spacing w:val="36"/>
          <w:sz w:val="19"/>
        </w:rPr>
        <w:t xml:space="preserve"> </w:t>
      </w:r>
      <w:r>
        <w:rPr>
          <w:sz w:val="19"/>
        </w:rPr>
        <w:t>The</w:t>
      </w:r>
      <w:r>
        <w:rPr>
          <w:spacing w:val="37"/>
          <w:sz w:val="19"/>
        </w:rPr>
        <w:t xml:space="preserve"> </w:t>
      </w:r>
      <w:r>
        <w:rPr>
          <w:i/>
          <w:sz w:val="19"/>
        </w:rPr>
        <w:t>Energy</w:t>
      </w:r>
      <w:r>
        <w:rPr>
          <w:i/>
          <w:spacing w:val="33"/>
          <w:sz w:val="19"/>
        </w:rPr>
        <w:t xml:space="preserve"> </w:t>
      </w:r>
      <w:r>
        <w:rPr>
          <w:i/>
          <w:sz w:val="19"/>
        </w:rPr>
        <w:t>Rating</w:t>
      </w:r>
      <w:r>
        <w:rPr>
          <w:i/>
          <w:spacing w:val="32"/>
          <w:sz w:val="19"/>
        </w:rPr>
        <w:t xml:space="preserve"> </w:t>
      </w:r>
      <w:r>
        <w:rPr>
          <w:i/>
          <w:sz w:val="19"/>
        </w:rPr>
        <w:t>Index</w:t>
      </w:r>
      <w:r>
        <w:rPr>
          <w:i/>
          <w:spacing w:val="32"/>
          <w:sz w:val="19"/>
        </w:rPr>
        <w:t xml:space="preserve"> </w:t>
      </w:r>
      <w:r>
        <w:rPr>
          <w:sz w:val="19"/>
        </w:rPr>
        <w:t>(ERI)</w:t>
      </w:r>
      <w:r>
        <w:rPr>
          <w:spacing w:val="35"/>
          <w:sz w:val="19"/>
        </w:rPr>
        <w:t xml:space="preserve"> </w:t>
      </w:r>
      <w:r>
        <w:rPr>
          <w:sz w:val="19"/>
        </w:rPr>
        <w:t>Option</w:t>
      </w:r>
      <w:r>
        <w:rPr>
          <w:spacing w:val="37"/>
          <w:sz w:val="19"/>
        </w:rPr>
        <w:t xml:space="preserve"> </w:t>
      </w:r>
      <w:r>
        <w:rPr>
          <w:sz w:val="19"/>
        </w:rPr>
        <w:t>requires</w:t>
      </w:r>
      <w:r>
        <w:rPr>
          <w:spacing w:val="37"/>
          <w:sz w:val="19"/>
        </w:rPr>
        <w:t xml:space="preserve"> </w:t>
      </w:r>
      <w:r>
        <w:rPr>
          <w:sz w:val="19"/>
        </w:rPr>
        <w:t>compliance</w:t>
      </w:r>
      <w:r>
        <w:rPr>
          <w:spacing w:val="37"/>
          <w:sz w:val="19"/>
        </w:rPr>
        <w:t xml:space="preserve"> </w:t>
      </w:r>
      <w:r>
        <w:rPr>
          <w:sz w:val="19"/>
        </w:rPr>
        <w:t>with</w:t>
      </w:r>
      <w:r>
        <w:rPr>
          <w:spacing w:val="40"/>
          <w:sz w:val="19"/>
        </w:rPr>
        <w:t xml:space="preserve"> </w:t>
      </w:r>
      <w:r>
        <w:rPr>
          <w:sz w:val="19"/>
        </w:rPr>
        <w:t>Section</w:t>
      </w:r>
      <w:r>
        <w:rPr>
          <w:spacing w:val="-5"/>
          <w:sz w:val="19"/>
        </w:rPr>
        <w:t xml:space="preserve"> </w:t>
      </w:r>
      <w:r>
        <w:rPr>
          <w:sz w:val="19"/>
        </w:rPr>
        <w:t>R406.</w:t>
      </w:r>
    </w:p>
    <w:p w14:paraId="408E4654" w14:textId="74E54A22" w:rsidR="00050786" w:rsidRPr="00060916" w:rsidRDefault="00050786" w:rsidP="0021276A">
      <w:pPr>
        <w:spacing w:before="56" w:line="196" w:lineRule="auto"/>
        <w:ind w:left="901"/>
        <w:rPr>
          <w:color w:val="0070C0"/>
          <w:sz w:val="19"/>
        </w:rPr>
      </w:pPr>
      <w:commentRangeStart w:id="16"/>
      <w:r w:rsidRPr="00060916">
        <w:rPr>
          <w:b/>
          <w:bCs/>
          <w:color w:val="0070C0"/>
          <w:sz w:val="19"/>
          <w:szCs w:val="19"/>
        </w:rPr>
        <w:t>R401.2.4 Passive building compliance option.</w:t>
      </w:r>
      <w:r w:rsidRPr="00060916">
        <w:rPr>
          <w:color w:val="0070C0"/>
          <w:sz w:val="19"/>
          <w:szCs w:val="19"/>
        </w:rPr>
        <w:t xml:space="preserve"> The Passive building compliance option requires compliance with Section R409.</w:t>
      </w:r>
      <w:commentRangeEnd w:id="16"/>
      <w:r w:rsidRPr="00060916">
        <w:rPr>
          <w:rStyle w:val="CommentReference"/>
          <w:color w:val="0070C0"/>
        </w:rPr>
        <w:commentReference w:id="16"/>
      </w:r>
    </w:p>
    <w:p w14:paraId="155196EB" w14:textId="77777777" w:rsidR="00125579" w:rsidRPr="00060916" w:rsidRDefault="0F52EA40" w:rsidP="39250F3B">
      <w:pPr>
        <w:spacing w:before="23"/>
        <w:ind w:left="721" w:firstLine="180"/>
        <w:rPr>
          <w:strike/>
          <w:color w:val="0070C0"/>
          <w:sz w:val="19"/>
          <w:szCs w:val="19"/>
        </w:rPr>
      </w:pPr>
      <w:commentRangeStart w:id="17"/>
      <w:r w:rsidRPr="00060916">
        <w:rPr>
          <w:b/>
          <w:bCs/>
          <w:strike/>
          <w:color w:val="0070C0"/>
          <w:sz w:val="19"/>
          <w:szCs w:val="19"/>
        </w:rPr>
        <w:t>R401.2.4</w:t>
      </w:r>
      <w:r w:rsidRPr="00060916">
        <w:rPr>
          <w:b/>
          <w:bCs/>
          <w:strike/>
          <w:color w:val="0070C0"/>
          <w:spacing w:val="-9"/>
          <w:sz w:val="19"/>
          <w:szCs w:val="19"/>
        </w:rPr>
        <w:t xml:space="preserve"> </w:t>
      </w:r>
      <w:r w:rsidRPr="00060916">
        <w:rPr>
          <w:b/>
          <w:bCs/>
          <w:strike/>
          <w:color w:val="0070C0"/>
          <w:sz w:val="19"/>
          <w:szCs w:val="19"/>
        </w:rPr>
        <w:t>Tropical</w:t>
      </w:r>
      <w:r w:rsidRPr="00060916">
        <w:rPr>
          <w:b/>
          <w:bCs/>
          <w:strike/>
          <w:color w:val="0070C0"/>
          <w:spacing w:val="-8"/>
          <w:sz w:val="19"/>
          <w:szCs w:val="19"/>
        </w:rPr>
        <w:t xml:space="preserve"> </w:t>
      </w:r>
      <w:r w:rsidRPr="00060916">
        <w:rPr>
          <w:b/>
          <w:bCs/>
          <w:strike/>
          <w:color w:val="0070C0"/>
          <w:sz w:val="19"/>
          <w:szCs w:val="19"/>
        </w:rPr>
        <w:t>Climate</w:t>
      </w:r>
      <w:r w:rsidRPr="00060916">
        <w:rPr>
          <w:b/>
          <w:bCs/>
          <w:strike/>
          <w:color w:val="0070C0"/>
          <w:spacing w:val="-8"/>
          <w:sz w:val="19"/>
          <w:szCs w:val="19"/>
        </w:rPr>
        <w:t xml:space="preserve"> </w:t>
      </w:r>
      <w:r w:rsidRPr="00060916">
        <w:rPr>
          <w:b/>
          <w:bCs/>
          <w:strike/>
          <w:color w:val="0070C0"/>
          <w:sz w:val="19"/>
          <w:szCs w:val="19"/>
        </w:rPr>
        <w:t>Region</w:t>
      </w:r>
      <w:r w:rsidRPr="00060916">
        <w:rPr>
          <w:b/>
          <w:bCs/>
          <w:strike/>
          <w:color w:val="0070C0"/>
          <w:spacing w:val="-8"/>
          <w:sz w:val="19"/>
          <w:szCs w:val="19"/>
        </w:rPr>
        <w:t xml:space="preserve"> </w:t>
      </w:r>
      <w:r w:rsidRPr="00060916">
        <w:rPr>
          <w:b/>
          <w:bCs/>
          <w:strike/>
          <w:color w:val="0070C0"/>
          <w:sz w:val="19"/>
          <w:szCs w:val="19"/>
        </w:rPr>
        <w:t>Option.</w:t>
      </w:r>
      <w:r w:rsidRPr="00060916">
        <w:rPr>
          <w:b/>
          <w:bCs/>
          <w:strike/>
          <w:color w:val="0070C0"/>
          <w:spacing w:val="-8"/>
          <w:sz w:val="19"/>
          <w:szCs w:val="19"/>
        </w:rPr>
        <w:t xml:space="preserve"> </w:t>
      </w:r>
      <w:r w:rsidRPr="00060916">
        <w:rPr>
          <w:strike/>
          <w:color w:val="0070C0"/>
          <w:sz w:val="19"/>
          <w:szCs w:val="19"/>
        </w:rPr>
        <w:t>The</w:t>
      </w:r>
      <w:r w:rsidRPr="00060916">
        <w:rPr>
          <w:strike/>
          <w:color w:val="0070C0"/>
          <w:spacing w:val="-8"/>
          <w:sz w:val="19"/>
          <w:szCs w:val="19"/>
        </w:rPr>
        <w:t xml:space="preserve"> </w:t>
      </w:r>
      <w:r w:rsidRPr="00060916">
        <w:rPr>
          <w:strike/>
          <w:color w:val="0070C0"/>
          <w:sz w:val="19"/>
          <w:szCs w:val="19"/>
        </w:rPr>
        <w:t>Tropical</w:t>
      </w:r>
      <w:r w:rsidRPr="00060916">
        <w:rPr>
          <w:strike/>
          <w:color w:val="0070C0"/>
          <w:spacing w:val="-8"/>
          <w:sz w:val="19"/>
          <w:szCs w:val="19"/>
        </w:rPr>
        <w:t xml:space="preserve"> </w:t>
      </w:r>
      <w:r w:rsidRPr="00060916">
        <w:rPr>
          <w:strike/>
          <w:color w:val="0070C0"/>
          <w:sz w:val="19"/>
          <w:szCs w:val="19"/>
        </w:rPr>
        <w:t>Climate</w:t>
      </w:r>
      <w:r w:rsidRPr="00060916">
        <w:rPr>
          <w:strike/>
          <w:color w:val="0070C0"/>
          <w:spacing w:val="-6"/>
          <w:sz w:val="19"/>
          <w:szCs w:val="19"/>
        </w:rPr>
        <w:t xml:space="preserve"> </w:t>
      </w:r>
      <w:r w:rsidRPr="00060916">
        <w:rPr>
          <w:strike/>
          <w:color w:val="0070C0"/>
          <w:sz w:val="19"/>
          <w:szCs w:val="19"/>
        </w:rPr>
        <w:t>Region</w:t>
      </w:r>
      <w:r w:rsidRPr="00060916">
        <w:rPr>
          <w:strike/>
          <w:color w:val="0070C0"/>
          <w:spacing w:val="-8"/>
          <w:sz w:val="19"/>
          <w:szCs w:val="19"/>
        </w:rPr>
        <w:t xml:space="preserve"> </w:t>
      </w:r>
      <w:r w:rsidRPr="00060916">
        <w:rPr>
          <w:strike/>
          <w:color w:val="0070C0"/>
          <w:sz w:val="19"/>
          <w:szCs w:val="19"/>
        </w:rPr>
        <w:t>Option</w:t>
      </w:r>
      <w:r w:rsidRPr="00060916">
        <w:rPr>
          <w:strike/>
          <w:color w:val="0070C0"/>
          <w:spacing w:val="-8"/>
          <w:sz w:val="19"/>
          <w:szCs w:val="19"/>
        </w:rPr>
        <w:t xml:space="preserve"> </w:t>
      </w:r>
      <w:r w:rsidRPr="00060916">
        <w:rPr>
          <w:strike/>
          <w:color w:val="0070C0"/>
          <w:sz w:val="19"/>
          <w:szCs w:val="19"/>
        </w:rPr>
        <w:t>requires</w:t>
      </w:r>
      <w:r w:rsidRPr="00060916">
        <w:rPr>
          <w:strike/>
          <w:color w:val="0070C0"/>
          <w:spacing w:val="-8"/>
          <w:sz w:val="19"/>
          <w:szCs w:val="19"/>
        </w:rPr>
        <w:t xml:space="preserve"> </w:t>
      </w:r>
      <w:r w:rsidRPr="00060916">
        <w:rPr>
          <w:strike/>
          <w:color w:val="0070C0"/>
          <w:sz w:val="19"/>
          <w:szCs w:val="19"/>
        </w:rPr>
        <w:t>compliance</w:t>
      </w:r>
      <w:r w:rsidRPr="00060916">
        <w:rPr>
          <w:strike/>
          <w:color w:val="0070C0"/>
          <w:spacing w:val="-9"/>
          <w:sz w:val="19"/>
          <w:szCs w:val="19"/>
        </w:rPr>
        <w:t xml:space="preserve"> </w:t>
      </w:r>
      <w:r w:rsidRPr="00060916">
        <w:rPr>
          <w:strike/>
          <w:color w:val="0070C0"/>
          <w:sz w:val="19"/>
          <w:szCs w:val="19"/>
        </w:rPr>
        <w:t>with</w:t>
      </w:r>
      <w:r w:rsidRPr="00060916">
        <w:rPr>
          <w:strike/>
          <w:color w:val="0070C0"/>
          <w:spacing w:val="-8"/>
          <w:sz w:val="19"/>
          <w:szCs w:val="19"/>
        </w:rPr>
        <w:t xml:space="preserve"> </w:t>
      </w:r>
      <w:r w:rsidRPr="00060916">
        <w:rPr>
          <w:strike/>
          <w:color w:val="0070C0"/>
          <w:sz w:val="19"/>
          <w:szCs w:val="19"/>
        </w:rPr>
        <w:t>Section</w:t>
      </w:r>
      <w:r w:rsidRPr="00060916">
        <w:rPr>
          <w:strike/>
          <w:color w:val="0070C0"/>
          <w:spacing w:val="-9"/>
          <w:sz w:val="19"/>
          <w:szCs w:val="19"/>
        </w:rPr>
        <w:t xml:space="preserve"> </w:t>
      </w:r>
      <w:r w:rsidRPr="00060916">
        <w:rPr>
          <w:strike/>
          <w:color w:val="0070C0"/>
          <w:spacing w:val="-2"/>
          <w:sz w:val="19"/>
          <w:szCs w:val="19"/>
        </w:rPr>
        <w:t>R407.</w:t>
      </w:r>
      <w:commentRangeEnd w:id="17"/>
      <w:r w:rsidR="00060916">
        <w:rPr>
          <w:rStyle w:val="CommentReference"/>
        </w:rPr>
        <w:commentReference w:id="17"/>
      </w:r>
    </w:p>
    <w:p w14:paraId="155196EC" w14:textId="77777777" w:rsidR="00125579" w:rsidRDefault="00C22802" w:rsidP="0021276A">
      <w:pPr>
        <w:pStyle w:val="BodyText"/>
        <w:spacing w:before="45" w:line="194" w:lineRule="auto"/>
        <w:ind w:left="721" w:right="497"/>
        <w:jc w:val="both"/>
      </w:pPr>
      <w:r>
        <w:rPr>
          <w:b/>
        </w:rPr>
        <w:t xml:space="preserve">R401.3 Certificate. </w:t>
      </w:r>
      <w:r>
        <w:t xml:space="preserve">A permanent certificate shall be completed by the builder or other </w:t>
      </w:r>
      <w:r>
        <w:rPr>
          <w:i/>
        </w:rPr>
        <w:t xml:space="preserve">approved </w:t>
      </w:r>
      <w:r>
        <w:t>party and posted on a wall in the</w:t>
      </w:r>
      <w:r>
        <w:rPr>
          <w:spacing w:val="40"/>
        </w:rPr>
        <w:t xml:space="preserve"> </w:t>
      </w:r>
      <w:r>
        <w:t xml:space="preserve">space where the furnace is located, a utility room or an </w:t>
      </w:r>
      <w:r>
        <w:rPr>
          <w:i/>
        </w:rPr>
        <w:t xml:space="preserve">approved </w:t>
      </w:r>
      <w:r>
        <w:t xml:space="preserve">location inside the </w:t>
      </w:r>
      <w:r>
        <w:rPr>
          <w:i/>
        </w:rPr>
        <w:t>building</w:t>
      </w:r>
      <w:r>
        <w:t>. Where located on an electrical panel,</w:t>
      </w:r>
      <w:r>
        <w:rPr>
          <w:spacing w:val="40"/>
        </w:rPr>
        <w:t xml:space="preserve"> </w:t>
      </w:r>
      <w:r>
        <w:t xml:space="preserve">the certificate shall not cover or obstruct the visibility of the circuit directory </w:t>
      </w:r>
      <w:r>
        <w:rPr>
          <w:i/>
        </w:rPr>
        <w:t>label</w:t>
      </w:r>
      <w:r>
        <w:t xml:space="preserve">, service disconnect </w:t>
      </w:r>
      <w:r>
        <w:rPr>
          <w:i/>
        </w:rPr>
        <w:t xml:space="preserve">label </w:t>
      </w:r>
      <w:r>
        <w:t>or other required labels.</w:t>
      </w:r>
      <w:r>
        <w:rPr>
          <w:spacing w:val="40"/>
        </w:rPr>
        <w:t xml:space="preserve"> </w:t>
      </w:r>
      <w:r>
        <w:t>The certificate shall indicate the following:</w:t>
      </w:r>
    </w:p>
    <w:p w14:paraId="155196ED" w14:textId="5B4223D4" w:rsidR="00125579" w:rsidRDefault="00C22802" w:rsidP="00955134">
      <w:pPr>
        <w:pStyle w:val="ListParagraph"/>
        <w:numPr>
          <w:ilvl w:val="0"/>
          <w:numId w:val="62"/>
        </w:numPr>
        <w:tabs>
          <w:tab w:val="left" w:pos="897"/>
          <w:tab w:val="left" w:pos="899"/>
        </w:tabs>
        <w:spacing w:before="45" w:line="194" w:lineRule="auto"/>
        <w:ind w:left="1440" w:right="498"/>
        <w:jc w:val="both"/>
        <w:rPr>
          <w:i/>
          <w:sz w:val="19"/>
        </w:rPr>
      </w:pPr>
      <w:r>
        <w:rPr>
          <w:sz w:val="19"/>
        </w:rPr>
        <w:t>The</w:t>
      </w:r>
      <w:r>
        <w:rPr>
          <w:spacing w:val="-3"/>
          <w:sz w:val="19"/>
        </w:rPr>
        <w:t xml:space="preserve"> </w:t>
      </w:r>
      <w:r>
        <w:rPr>
          <w:sz w:val="19"/>
        </w:rPr>
        <w:t>predominant</w:t>
      </w:r>
      <w:r>
        <w:rPr>
          <w:spacing w:val="-1"/>
          <w:sz w:val="19"/>
        </w:rPr>
        <w:t xml:space="preserve"> </w:t>
      </w:r>
      <w:r>
        <w:rPr>
          <w:i/>
          <w:sz w:val="19"/>
        </w:rPr>
        <w:t>R</w:t>
      </w:r>
      <w:r>
        <w:rPr>
          <w:sz w:val="19"/>
        </w:rPr>
        <w:t>-values</w:t>
      </w:r>
      <w:r>
        <w:rPr>
          <w:spacing w:val="-2"/>
          <w:sz w:val="19"/>
        </w:rPr>
        <w:t xml:space="preserve"> </w:t>
      </w:r>
      <w:r>
        <w:rPr>
          <w:sz w:val="19"/>
        </w:rPr>
        <w:t>of</w:t>
      </w:r>
      <w:r>
        <w:rPr>
          <w:spacing w:val="-2"/>
          <w:sz w:val="19"/>
        </w:rPr>
        <w:t xml:space="preserve"> </w:t>
      </w:r>
      <w:r>
        <w:rPr>
          <w:sz w:val="19"/>
        </w:rPr>
        <w:t>insulation</w:t>
      </w:r>
      <w:r>
        <w:rPr>
          <w:spacing w:val="-2"/>
          <w:sz w:val="19"/>
        </w:rPr>
        <w:t xml:space="preserve"> </w:t>
      </w:r>
      <w:r>
        <w:rPr>
          <w:sz w:val="19"/>
        </w:rPr>
        <w:t>installed</w:t>
      </w:r>
      <w:r>
        <w:rPr>
          <w:spacing w:val="-2"/>
          <w:sz w:val="19"/>
        </w:rPr>
        <w:t xml:space="preserve"> </w:t>
      </w:r>
      <w:r>
        <w:rPr>
          <w:sz w:val="19"/>
        </w:rPr>
        <w:t>in</w:t>
      </w:r>
      <w:r>
        <w:rPr>
          <w:spacing w:val="-3"/>
          <w:sz w:val="19"/>
        </w:rPr>
        <w:t xml:space="preserve"> </w:t>
      </w:r>
      <w:r>
        <w:rPr>
          <w:sz w:val="19"/>
        </w:rPr>
        <w:t>or</w:t>
      </w:r>
      <w:r>
        <w:rPr>
          <w:spacing w:val="-1"/>
          <w:sz w:val="19"/>
        </w:rPr>
        <w:t xml:space="preserve"> </w:t>
      </w:r>
      <w:r>
        <w:rPr>
          <w:sz w:val="19"/>
        </w:rPr>
        <w:t>on</w:t>
      </w:r>
      <w:r>
        <w:rPr>
          <w:spacing w:val="-2"/>
          <w:sz w:val="19"/>
        </w:rPr>
        <w:t xml:space="preserve"> </w:t>
      </w:r>
      <w:r>
        <w:rPr>
          <w:sz w:val="19"/>
        </w:rPr>
        <w:t>ceilings,</w:t>
      </w:r>
      <w:r>
        <w:rPr>
          <w:spacing w:val="-2"/>
          <w:sz w:val="19"/>
        </w:rPr>
        <w:t xml:space="preserve"> </w:t>
      </w:r>
      <w:r>
        <w:rPr>
          <w:sz w:val="19"/>
        </w:rPr>
        <w:t>roofs,</w:t>
      </w:r>
      <w:r>
        <w:rPr>
          <w:spacing w:val="-2"/>
          <w:sz w:val="19"/>
        </w:rPr>
        <w:t xml:space="preserve"> </w:t>
      </w:r>
      <w:r>
        <w:rPr>
          <w:sz w:val="19"/>
        </w:rPr>
        <w:t>walls,</w:t>
      </w:r>
      <w:r>
        <w:rPr>
          <w:spacing w:val="-2"/>
          <w:sz w:val="19"/>
        </w:rPr>
        <w:t xml:space="preserve"> </w:t>
      </w:r>
      <w:r>
        <w:rPr>
          <w:sz w:val="19"/>
        </w:rPr>
        <w:t>foundation</w:t>
      </w:r>
      <w:r>
        <w:rPr>
          <w:spacing w:val="-2"/>
          <w:sz w:val="19"/>
        </w:rPr>
        <w:t xml:space="preserve"> </w:t>
      </w:r>
      <w:r>
        <w:rPr>
          <w:sz w:val="19"/>
        </w:rPr>
        <w:t>components</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slabs,</w:t>
      </w:r>
      <w:r>
        <w:rPr>
          <w:spacing w:val="-2"/>
          <w:sz w:val="19"/>
        </w:rPr>
        <w:t xml:space="preserve"> </w:t>
      </w:r>
      <w:r w:rsidR="00390DE5">
        <w:rPr>
          <w:i/>
          <w:sz w:val="19"/>
        </w:rPr>
        <w:t>basement</w:t>
      </w:r>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p>
    <w:p w14:paraId="155196EE" w14:textId="767ADB6D" w:rsidR="00125579" w:rsidRDefault="00C22802" w:rsidP="00955134">
      <w:pPr>
        <w:pStyle w:val="ListParagraph"/>
        <w:numPr>
          <w:ilvl w:val="0"/>
          <w:numId w:val="62"/>
        </w:numPr>
        <w:tabs>
          <w:tab w:val="left" w:pos="897"/>
          <w:tab w:val="left" w:pos="899"/>
        </w:tabs>
        <w:spacing w:before="41" w:line="194" w:lineRule="auto"/>
        <w:ind w:left="1440" w:right="49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w:t>
      </w:r>
      <w:r w:rsidR="00390DE5">
        <w:rPr>
          <w:sz w:val="19"/>
        </w:rPr>
        <w:t>-</w:t>
      </w:r>
      <w:r>
        <w:rPr>
          <w:sz w:val="19"/>
        </w:rPr>
        <w:t>weighted average value if available.</w:t>
      </w:r>
    </w:p>
    <w:p w14:paraId="155196EF" w14:textId="77777777" w:rsidR="00125579" w:rsidRDefault="00C22802" w:rsidP="00955134">
      <w:pPr>
        <w:pStyle w:val="ListParagraph"/>
        <w:numPr>
          <w:ilvl w:val="0"/>
          <w:numId w:val="62"/>
        </w:numPr>
        <w:tabs>
          <w:tab w:val="left" w:pos="898"/>
        </w:tabs>
        <w:spacing w:before="4" w:line="266" w:lineRule="exact"/>
        <w:ind w:left="143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7"/>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7"/>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6"/>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96F0" w14:textId="2390FF23" w:rsidR="00125579" w:rsidRDefault="00C22802" w:rsidP="00955134">
      <w:pPr>
        <w:pStyle w:val="ListParagraph"/>
        <w:numPr>
          <w:ilvl w:val="0"/>
          <w:numId w:val="62"/>
        </w:numPr>
        <w:tabs>
          <w:tab w:val="left" w:pos="897"/>
          <w:tab w:val="left" w:pos="899"/>
        </w:tabs>
        <w:spacing w:before="33" w:line="194" w:lineRule="auto"/>
        <w:ind w:left="1440" w:right="498"/>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 xml:space="preserve">unvented room heater,” “electric furnace” or “baseboard electric heater,” as appropriate. An efficiency shall not be </w:t>
      </w:r>
      <w:r w:rsidR="00390DE5">
        <w:rPr>
          <w:sz w:val="19"/>
        </w:rPr>
        <w:t>indicated</w:t>
      </w:r>
      <w:r>
        <w:rPr>
          <w:sz w:val="19"/>
        </w:rPr>
        <w:t xml:space="preserve"> for gas-fired unvented room heaters, electric furnaces and electric baseboard heaters.</w:t>
      </w:r>
    </w:p>
    <w:p w14:paraId="155196F1" w14:textId="1E1AF4AA" w:rsidR="00125579" w:rsidRDefault="00C22802" w:rsidP="00955134">
      <w:pPr>
        <w:pStyle w:val="ListParagraph"/>
        <w:numPr>
          <w:ilvl w:val="0"/>
          <w:numId w:val="62"/>
        </w:numPr>
        <w:tabs>
          <w:tab w:val="left" w:pos="897"/>
          <w:tab w:val="left" w:pos="899"/>
        </w:tabs>
        <w:spacing w:before="40" w:line="196" w:lineRule="auto"/>
        <w:ind w:left="1440" w:right="49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3"/>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sidR="00390DE5">
        <w:rPr>
          <w:sz w:val="19"/>
        </w:rPr>
        <w:t>orientation</w:t>
      </w:r>
      <w:r>
        <w:rPr>
          <w:sz w:val="19"/>
        </w:rPr>
        <w:t xml:space="preserve"> shall be noted on the certificate.</w:t>
      </w:r>
    </w:p>
    <w:p w14:paraId="155196F2" w14:textId="77777777" w:rsidR="00125579" w:rsidRDefault="00C22802" w:rsidP="00955134">
      <w:pPr>
        <w:pStyle w:val="ListParagraph"/>
        <w:numPr>
          <w:ilvl w:val="0"/>
          <w:numId w:val="62"/>
        </w:numPr>
        <w:tabs>
          <w:tab w:val="left" w:pos="897"/>
        </w:tabs>
        <w:spacing w:before="2" w:line="246" w:lineRule="exact"/>
        <w:ind w:left="143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96F3" w14:textId="77777777" w:rsidR="00125579" w:rsidRDefault="00C22802" w:rsidP="0021276A">
      <w:pPr>
        <w:pStyle w:val="BodyText"/>
        <w:spacing w:line="240" w:lineRule="exact"/>
        <w:ind w:left="1440"/>
        <w:jc w:val="both"/>
      </w:pPr>
      <w:r>
        <w:t>score,</w:t>
      </w:r>
      <w:r>
        <w:rPr>
          <w:spacing w:val="-8"/>
        </w:rPr>
        <w:t xml:space="preserve"> </w:t>
      </w:r>
      <w:r>
        <w:t>both</w:t>
      </w:r>
      <w:r>
        <w:rPr>
          <w:spacing w:val="-5"/>
        </w:rPr>
        <w:t xml:space="preserve"> </w:t>
      </w:r>
      <w:r>
        <w:t>with</w:t>
      </w:r>
      <w:r>
        <w:rPr>
          <w:spacing w:val="-6"/>
        </w:rPr>
        <w:t xml:space="preserve"> </w:t>
      </w:r>
      <w:r>
        <w:t>and</w:t>
      </w:r>
      <w:r>
        <w:rPr>
          <w:spacing w:val="-5"/>
        </w:rPr>
        <w:t xml:space="preserve"> </w:t>
      </w:r>
      <w:r>
        <w:t>without</w:t>
      </w:r>
      <w:r>
        <w:rPr>
          <w:spacing w:val="-6"/>
        </w:rPr>
        <w:t xml:space="preserve"> </w:t>
      </w:r>
      <w:r>
        <w:t>any</w:t>
      </w:r>
      <w:r>
        <w:rPr>
          <w:spacing w:val="-5"/>
        </w:rPr>
        <w:t xml:space="preserve"> </w:t>
      </w:r>
      <w:r>
        <w:t>on-site</w:t>
      </w:r>
      <w:r>
        <w:rPr>
          <w:spacing w:val="-7"/>
        </w:rPr>
        <w:t xml:space="preserve"> </w:t>
      </w:r>
      <w:r>
        <w:t>generation,</w:t>
      </w:r>
      <w:r>
        <w:rPr>
          <w:spacing w:val="-7"/>
        </w:rPr>
        <w:t xml:space="preserve"> </w:t>
      </w:r>
      <w:r>
        <w:t>shall</w:t>
      </w:r>
      <w:r>
        <w:rPr>
          <w:spacing w:val="-6"/>
        </w:rPr>
        <w:t xml:space="preserve"> </w:t>
      </w:r>
      <w:r>
        <w:t>be</w:t>
      </w:r>
      <w:r>
        <w:rPr>
          <w:spacing w:val="-3"/>
        </w:rPr>
        <w:t xml:space="preserve"> </w:t>
      </w:r>
      <w:r>
        <w:t>listed</w:t>
      </w:r>
      <w:r>
        <w:rPr>
          <w:spacing w:val="-6"/>
        </w:rPr>
        <w:t xml:space="preserve"> </w:t>
      </w:r>
      <w:r>
        <w:t>on</w:t>
      </w:r>
      <w:r>
        <w:rPr>
          <w:spacing w:val="-6"/>
        </w:rPr>
        <w:t xml:space="preserve"> </w:t>
      </w:r>
      <w:r>
        <w:t>the</w:t>
      </w:r>
      <w:r>
        <w:rPr>
          <w:spacing w:val="-7"/>
        </w:rPr>
        <w:t xml:space="preserve"> </w:t>
      </w:r>
      <w:r>
        <w:rPr>
          <w:spacing w:val="-2"/>
        </w:rPr>
        <w:t>certificate.</w:t>
      </w:r>
    </w:p>
    <w:p w14:paraId="155196F4" w14:textId="77777777" w:rsidR="00125579" w:rsidRPr="00E6585E" w:rsidRDefault="387C6699" w:rsidP="00955134">
      <w:pPr>
        <w:pStyle w:val="ListParagraph"/>
        <w:numPr>
          <w:ilvl w:val="0"/>
          <w:numId w:val="62"/>
        </w:numPr>
        <w:tabs>
          <w:tab w:val="left" w:pos="897"/>
          <w:tab w:val="left" w:pos="899"/>
        </w:tabs>
        <w:spacing w:before="29" w:line="196" w:lineRule="auto"/>
        <w:ind w:left="1440" w:right="497"/>
        <w:jc w:val="both"/>
        <w:rPr>
          <w:color w:val="0070C0"/>
          <w:sz w:val="19"/>
          <w:szCs w:val="19"/>
        </w:rPr>
      </w:pPr>
      <w:r w:rsidRPr="068D607C">
        <w:rPr>
          <w:sz w:val="19"/>
          <w:szCs w:val="19"/>
        </w:rPr>
        <w:t>The</w:t>
      </w:r>
      <w:r w:rsidRPr="068D607C">
        <w:rPr>
          <w:spacing w:val="-5"/>
          <w:sz w:val="19"/>
          <w:szCs w:val="19"/>
        </w:rPr>
        <w:t xml:space="preserve"> </w:t>
      </w:r>
      <w:r w:rsidRPr="068D607C">
        <w:rPr>
          <w:sz w:val="19"/>
          <w:szCs w:val="19"/>
        </w:rPr>
        <w:t>code</w:t>
      </w:r>
      <w:r w:rsidRPr="068D607C">
        <w:rPr>
          <w:spacing w:val="-3"/>
          <w:sz w:val="19"/>
          <w:szCs w:val="19"/>
        </w:rPr>
        <w:t xml:space="preserve"> </w:t>
      </w:r>
      <w:r w:rsidRPr="068D607C">
        <w:rPr>
          <w:sz w:val="19"/>
          <w:szCs w:val="19"/>
        </w:rPr>
        <w:t>edition</w:t>
      </w:r>
      <w:r w:rsidRPr="068D607C">
        <w:rPr>
          <w:spacing w:val="-4"/>
          <w:sz w:val="19"/>
          <w:szCs w:val="19"/>
        </w:rPr>
        <w:t xml:space="preserve"> </w:t>
      </w:r>
      <w:r w:rsidRPr="068D607C">
        <w:rPr>
          <w:sz w:val="19"/>
          <w:szCs w:val="19"/>
        </w:rPr>
        <w:t>under</w:t>
      </w:r>
      <w:r w:rsidRPr="068D607C">
        <w:rPr>
          <w:spacing w:val="-4"/>
          <w:sz w:val="19"/>
          <w:szCs w:val="19"/>
        </w:rPr>
        <w:t xml:space="preserve"> </w:t>
      </w:r>
      <w:r w:rsidRPr="068D607C">
        <w:rPr>
          <w:sz w:val="19"/>
          <w:szCs w:val="19"/>
        </w:rPr>
        <w:t>which</w:t>
      </w:r>
      <w:r w:rsidRPr="068D607C">
        <w:rPr>
          <w:spacing w:val="-3"/>
          <w:sz w:val="19"/>
          <w:szCs w:val="19"/>
        </w:rPr>
        <w:t xml:space="preserve"> </w:t>
      </w:r>
      <w:r w:rsidRPr="068D607C">
        <w:rPr>
          <w:sz w:val="19"/>
          <w:szCs w:val="19"/>
        </w:rPr>
        <w:t>the</w:t>
      </w:r>
      <w:r w:rsidRPr="068D607C">
        <w:rPr>
          <w:spacing w:val="-4"/>
          <w:sz w:val="19"/>
          <w:szCs w:val="19"/>
        </w:rPr>
        <w:t xml:space="preserve"> </w:t>
      </w:r>
      <w:r w:rsidRPr="068D607C">
        <w:rPr>
          <w:sz w:val="19"/>
          <w:szCs w:val="19"/>
        </w:rPr>
        <w:t>structure</w:t>
      </w:r>
      <w:r w:rsidRPr="068D607C">
        <w:rPr>
          <w:spacing w:val="-5"/>
          <w:sz w:val="19"/>
          <w:szCs w:val="19"/>
        </w:rPr>
        <w:t xml:space="preserve"> </w:t>
      </w:r>
      <w:r w:rsidRPr="068D607C">
        <w:rPr>
          <w:sz w:val="19"/>
          <w:szCs w:val="19"/>
        </w:rPr>
        <w:t>was</w:t>
      </w:r>
      <w:r w:rsidRPr="068D607C">
        <w:rPr>
          <w:spacing w:val="-3"/>
          <w:sz w:val="19"/>
          <w:szCs w:val="19"/>
        </w:rPr>
        <w:t xml:space="preserve"> </w:t>
      </w:r>
      <w:r w:rsidRPr="068D607C">
        <w:rPr>
          <w:sz w:val="19"/>
          <w:szCs w:val="19"/>
        </w:rPr>
        <w:t>permitted,</w:t>
      </w:r>
      <w:r w:rsidRPr="068D607C">
        <w:rPr>
          <w:spacing w:val="-5"/>
          <w:sz w:val="19"/>
          <w:szCs w:val="19"/>
        </w:rPr>
        <w:t xml:space="preserve"> </w:t>
      </w:r>
      <w:r w:rsidRPr="068D607C">
        <w:rPr>
          <w:sz w:val="19"/>
          <w:szCs w:val="19"/>
        </w:rPr>
        <w:t>the</w:t>
      </w:r>
      <w:r w:rsidRPr="068D607C">
        <w:rPr>
          <w:spacing w:val="-5"/>
          <w:sz w:val="19"/>
          <w:szCs w:val="19"/>
        </w:rPr>
        <w:t xml:space="preserve"> </w:t>
      </w:r>
      <w:r w:rsidRPr="068D607C">
        <w:rPr>
          <w:sz w:val="19"/>
          <w:szCs w:val="19"/>
        </w:rPr>
        <w:t>compliance</w:t>
      </w:r>
      <w:r w:rsidRPr="068D607C">
        <w:rPr>
          <w:spacing w:val="-3"/>
          <w:sz w:val="19"/>
          <w:szCs w:val="19"/>
        </w:rPr>
        <w:t xml:space="preserve"> </w:t>
      </w:r>
      <w:r w:rsidRPr="068D607C">
        <w:rPr>
          <w:sz w:val="19"/>
          <w:szCs w:val="19"/>
        </w:rPr>
        <w:t>path</w:t>
      </w:r>
      <w:r w:rsidRPr="068D607C">
        <w:rPr>
          <w:spacing w:val="-5"/>
          <w:sz w:val="19"/>
          <w:szCs w:val="19"/>
        </w:rPr>
        <w:t xml:space="preserve"> </w:t>
      </w:r>
      <w:r w:rsidRPr="068D607C">
        <w:rPr>
          <w:sz w:val="19"/>
          <w:szCs w:val="19"/>
        </w:rPr>
        <w:t>used</w:t>
      </w:r>
      <w:r w:rsidRPr="068D607C">
        <w:rPr>
          <w:spacing w:val="-3"/>
          <w:sz w:val="19"/>
          <w:szCs w:val="19"/>
        </w:rPr>
        <w:t xml:space="preserve"> </w:t>
      </w:r>
      <w:r w:rsidRPr="008616F0">
        <w:rPr>
          <w:sz w:val="19"/>
          <w:szCs w:val="19"/>
        </w:rPr>
        <w:t>and,</w:t>
      </w:r>
      <w:r w:rsidRPr="008616F0">
        <w:rPr>
          <w:spacing w:val="-5"/>
          <w:sz w:val="19"/>
          <w:szCs w:val="19"/>
        </w:rPr>
        <w:t xml:space="preserve"> </w:t>
      </w:r>
      <w:r w:rsidRPr="008616F0">
        <w:rPr>
          <w:sz w:val="19"/>
          <w:szCs w:val="19"/>
        </w:rPr>
        <w:t>where</w:t>
      </w:r>
      <w:r w:rsidRPr="008616F0">
        <w:rPr>
          <w:spacing w:val="-5"/>
          <w:sz w:val="19"/>
          <w:szCs w:val="19"/>
        </w:rPr>
        <w:t xml:space="preserve"> </w:t>
      </w:r>
      <w:r w:rsidRPr="008616F0">
        <w:rPr>
          <w:sz w:val="19"/>
          <w:szCs w:val="19"/>
        </w:rPr>
        <w:t>applicable,</w:t>
      </w:r>
      <w:r w:rsidRPr="008616F0">
        <w:rPr>
          <w:spacing w:val="-5"/>
          <w:sz w:val="19"/>
          <w:szCs w:val="19"/>
        </w:rPr>
        <w:t xml:space="preserve"> </w:t>
      </w:r>
      <w:r w:rsidRPr="008616F0">
        <w:rPr>
          <w:sz w:val="19"/>
          <w:szCs w:val="19"/>
        </w:rPr>
        <w:t>the</w:t>
      </w:r>
      <w:r w:rsidRPr="008616F0">
        <w:rPr>
          <w:spacing w:val="-5"/>
          <w:sz w:val="19"/>
          <w:szCs w:val="19"/>
        </w:rPr>
        <w:t xml:space="preserve"> </w:t>
      </w:r>
      <w:r w:rsidRPr="008616F0">
        <w:rPr>
          <w:sz w:val="19"/>
          <w:szCs w:val="19"/>
        </w:rPr>
        <w:t>additional</w:t>
      </w:r>
      <w:r w:rsidRPr="008616F0">
        <w:rPr>
          <w:spacing w:val="40"/>
          <w:sz w:val="19"/>
          <w:szCs w:val="19"/>
        </w:rPr>
        <w:t xml:space="preserve"> </w:t>
      </w:r>
      <w:r w:rsidRPr="008616F0">
        <w:rPr>
          <w:sz w:val="19"/>
          <w:szCs w:val="19"/>
        </w:rPr>
        <w:t>efficiency measures selected for compliance with Section R408.</w:t>
      </w:r>
    </w:p>
    <w:p w14:paraId="155196F5" w14:textId="77777777" w:rsidR="00125579" w:rsidRDefault="00C22802" w:rsidP="00955134">
      <w:pPr>
        <w:pStyle w:val="ListParagraph"/>
        <w:numPr>
          <w:ilvl w:val="0"/>
          <w:numId w:val="62"/>
        </w:numPr>
        <w:tabs>
          <w:tab w:val="left" w:pos="898"/>
        </w:tabs>
        <w:spacing w:before="1"/>
        <w:ind w:left="1439" w:hanging="380"/>
        <w:jc w:val="both"/>
        <w:rPr>
          <w:sz w:val="19"/>
          <w:szCs w:val="19"/>
        </w:rPr>
      </w:pPr>
      <w:r w:rsidRPr="6A251737">
        <w:rPr>
          <w:sz w:val="19"/>
          <w:szCs w:val="19"/>
        </w:rPr>
        <w:t>The</w:t>
      </w:r>
      <w:r w:rsidRPr="6A251737">
        <w:rPr>
          <w:spacing w:val="-5"/>
          <w:sz w:val="19"/>
          <w:szCs w:val="19"/>
        </w:rPr>
        <w:t xml:space="preserve"> </w:t>
      </w:r>
      <w:r w:rsidRPr="6A251737">
        <w:rPr>
          <w:sz w:val="19"/>
          <w:szCs w:val="19"/>
        </w:rPr>
        <w:t>location</w:t>
      </w:r>
      <w:r w:rsidRPr="6A251737">
        <w:rPr>
          <w:spacing w:val="-5"/>
          <w:sz w:val="19"/>
          <w:szCs w:val="19"/>
        </w:rPr>
        <w:t xml:space="preserve"> </w:t>
      </w:r>
      <w:r w:rsidRPr="6A251737">
        <w:rPr>
          <w:sz w:val="19"/>
          <w:szCs w:val="19"/>
        </w:rPr>
        <w:t>and</w:t>
      </w:r>
      <w:r w:rsidRPr="6A251737">
        <w:rPr>
          <w:spacing w:val="-4"/>
          <w:sz w:val="19"/>
          <w:szCs w:val="19"/>
        </w:rPr>
        <w:t xml:space="preserve"> </w:t>
      </w:r>
      <w:r w:rsidRPr="6A251737">
        <w:rPr>
          <w:sz w:val="19"/>
          <w:szCs w:val="19"/>
        </w:rPr>
        <w:t>dimensions</w:t>
      </w:r>
      <w:r w:rsidRPr="6A251737">
        <w:rPr>
          <w:spacing w:val="-5"/>
          <w:sz w:val="19"/>
          <w:szCs w:val="19"/>
        </w:rPr>
        <w:t xml:space="preserve"> </w:t>
      </w:r>
      <w:r w:rsidRPr="6A251737">
        <w:rPr>
          <w:sz w:val="19"/>
          <w:szCs w:val="19"/>
        </w:rPr>
        <w:t>of</w:t>
      </w:r>
      <w:r w:rsidRPr="6A251737">
        <w:rPr>
          <w:spacing w:val="-5"/>
          <w:sz w:val="19"/>
          <w:szCs w:val="19"/>
        </w:rPr>
        <w:t xml:space="preserve"> </w:t>
      </w:r>
      <w:r w:rsidRPr="6A251737">
        <w:rPr>
          <w:sz w:val="19"/>
          <w:szCs w:val="19"/>
        </w:rPr>
        <w:t>a</w:t>
      </w:r>
      <w:r w:rsidRPr="6A251737">
        <w:rPr>
          <w:spacing w:val="-6"/>
          <w:sz w:val="19"/>
          <w:szCs w:val="19"/>
        </w:rPr>
        <w:t xml:space="preserve"> </w:t>
      </w:r>
      <w:r w:rsidRPr="6A251737">
        <w:rPr>
          <w:i/>
          <w:iCs/>
          <w:sz w:val="19"/>
          <w:szCs w:val="19"/>
        </w:rPr>
        <w:t>solar-ready</w:t>
      </w:r>
      <w:r w:rsidRPr="6A251737">
        <w:rPr>
          <w:i/>
          <w:iCs/>
          <w:spacing w:val="-5"/>
          <w:sz w:val="19"/>
          <w:szCs w:val="19"/>
        </w:rPr>
        <w:t xml:space="preserve"> </w:t>
      </w:r>
      <w:r w:rsidRPr="6A251737">
        <w:rPr>
          <w:i/>
          <w:iCs/>
          <w:sz w:val="19"/>
          <w:szCs w:val="19"/>
        </w:rPr>
        <w:t>zone</w:t>
      </w:r>
      <w:r w:rsidRPr="6A251737">
        <w:rPr>
          <w:i/>
          <w:iCs/>
          <w:spacing w:val="-5"/>
          <w:sz w:val="19"/>
          <w:szCs w:val="19"/>
        </w:rPr>
        <w:t xml:space="preserve"> </w:t>
      </w:r>
      <w:r w:rsidRPr="6A251737">
        <w:rPr>
          <w:sz w:val="19"/>
          <w:szCs w:val="19"/>
        </w:rPr>
        <w:t>where</w:t>
      </w:r>
      <w:r w:rsidRPr="6A251737">
        <w:rPr>
          <w:spacing w:val="-5"/>
          <w:sz w:val="19"/>
          <w:szCs w:val="19"/>
        </w:rPr>
        <w:t xml:space="preserve"> </w:t>
      </w:r>
      <w:r w:rsidRPr="6A251737">
        <w:rPr>
          <w:sz w:val="19"/>
          <w:szCs w:val="19"/>
        </w:rPr>
        <w:t>one</w:t>
      </w:r>
      <w:r w:rsidRPr="6A251737">
        <w:rPr>
          <w:spacing w:val="-5"/>
          <w:sz w:val="19"/>
          <w:szCs w:val="19"/>
        </w:rPr>
        <w:t xml:space="preserve"> </w:t>
      </w:r>
      <w:r w:rsidRPr="6A251737">
        <w:rPr>
          <w:sz w:val="19"/>
          <w:szCs w:val="19"/>
        </w:rPr>
        <w:t>is</w:t>
      </w:r>
      <w:r w:rsidRPr="6A251737">
        <w:rPr>
          <w:spacing w:val="-4"/>
          <w:sz w:val="19"/>
          <w:szCs w:val="19"/>
        </w:rPr>
        <w:t xml:space="preserve"> </w:t>
      </w:r>
      <w:r w:rsidRPr="6A251737">
        <w:rPr>
          <w:spacing w:val="-2"/>
          <w:sz w:val="19"/>
          <w:szCs w:val="19"/>
        </w:rPr>
        <w:t>provided.</w:t>
      </w:r>
    </w:p>
    <w:p w14:paraId="155196F6" w14:textId="77777777" w:rsidR="00125579" w:rsidRDefault="00C22802" w:rsidP="0021276A">
      <w:pPr>
        <w:pStyle w:val="Heading8"/>
        <w:spacing w:before="190"/>
        <w:ind w:left="541" w:right="313"/>
      </w:pPr>
      <w:r>
        <w:rPr>
          <w:spacing w:val="-2"/>
        </w:rPr>
        <w:t>SECTION</w:t>
      </w:r>
      <w:r>
        <w:rPr>
          <w:spacing w:val="4"/>
        </w:rPr>
        <w:t xml:space="preserve"> </w:t>
      </w:r>
      <w:r>
        <w:rPr>
          <w:spacing w:val="-2"/>
        </w:rPr>
        <w:t>R402—BUILDING</w:t>
      </w:r>
      <w:r>
        <w:rPr>
          <w:spacing w:val="7"/>
        </w:rPr>
        <w:t xml:space="preserve"> </w:t>
      </w:r>
      <w:r>
        <w:rPr>
          <w:spacing w:val="-2"/>
        </w:rPr>
        <w:t>THERMAL</w:t>
      </w:r>
      <w:r>
        <w:rPr>
          <w:spacing w:val="7"/>
        </w:rPr>
        <w:t xml:space="preserve"> </w:t>
      </w:r>
      <w:r>
        <w:rPr>
          <w:spacing w:val="-2"/>
        </w:rPr>
        <w:t>ENVELOPE</w:t>
      </w:r>
    </w:p>
    <w:p w14:paraId="155196F7" w14:textId="77777777" w:rsidR="00125579" w:rsidRDefault="69B43324" w:rsidP="0021276A">
      <w:pPr>
        <w:tabs>
          <w:tab w:val="left" w:pos="720"/>
        </w:tabs>
        <w:spacing w:before="8" w:line="266" w:lineRule="exact"/>
        <w:ind w:left="721"/>
        <w:rPr>
          <w:sz w:val="19"/>
          <w:szCs w:val="19"/>
        </w:rPr>
      </w:pPr>
      <w:r w:rsidRPr="660684BE">
        <w:rPr>
          <w:b/>
          <w:bCs/>
          <w:sz w:val="19"/>
          <w:szCs w:val="19"/>
        </w:rPr>
        <w:t>R402.1</w:t>
      </w:r>
      <w:r w:rsidRPr="660684BE">
        <w:rPr>
          <w:b/>
          <w:bCs/>
          <w:spacing w:val="-5"/>
          <w:sz w:val="19"/>
          <w:szCs w:val="19"/>
        </w:rPr>
        <w:t xml:space="preserve"> </w:t>
      </w:r>
      <w:r w:rsidRPr="660684BE">
        <w:rPr>
          <w:b/>
          <w:bCs/>
          <w:sz w:val="19"/>
          <w:szCs w:val="19"/>
        </w:rPr>
        <w:t>General.</w:t>
      </w:r>
      <w:r w:rsidRPr="660684BE">
        <w:rPr>
          <w:b/>
          <w:bCs/>
          <w:spacing w:val="-6"/>
          <w:sz w:val="19"/>
          <w:szCs w:val="19"/>
        </w:rPr>
        <w:t xml:space="preserve"> </w:t>
      </w:r>
      <w:r w:rsidRPr="660684BE">
        <w:rPr>
          <w:sz w:val="19"/>
          <w:szCs w:val="19"/>
        </w:rPr>
        <w:t>The</w:t>
      </w:r>
      <w:r w:rsidRPr="660684BE">
        <w:rPr>
          <w:spacing w:val="-6"/>
          <w:sz w:val="19"/>
          <w:szCs w:val="19"/>
        </w:rPr>
        <w:t xml:space="preserve"> </w:t>
      </w:r>
      <w:r w:rsidRPr="660684BE">
        <w:rPr>
          <w:i/>
          <w:iCs/>
          <w:sz w:val="19"/>
          <w:szCs w:val="19"/>
        </w:rPr>
        <w:t>building</w:t>
      </w:r>
      <w:r w:rsidRPr="660684BE">
        <w:rPr>
          <w:i/>
          <w:iCs/>
          <w:spacing w:val="-7"/>
          <w:sz w:val="19"/>
          <w:szCs w:val="19"/>
        </w:rPr>
        <w:t xml:space="preserve"> </w:t>
      </w:r>
      <w:r w:rsidRPr="660684BE">
        <w:rPr>
          <w:i/>
          <w:iCs/>
          <w:sz w:val="19"/>
          <w:szCs w:val="19"/>
        </w:rPr>
        <w:t>thermal</w:t>
      </w:r>
      <w:r w:rsidRPr="660684BE">
        <w:rPr>
          <w:i/>
          <w:iCs/>
          <w:spacing w:val="-8"/>
          <w:sz w:val="19"/>
          <w:szCs w:val="19"/>
        </w:rPr>
        <w:t xml:space="preserve"> </w:t>
      </w:r>
      <w:r w:rsidRPr="660684BE">
        <w:rPr>
          <w:i/>
          <w:iCs/>
          <w:sz w:val="19"/>
          <w:szCs w:val="19"/>
        </w:rPr>
        <w:t>envelope</w:t>
      </w:r>
      <w:r w:rsidRPr="660684BE">
        <w:rPr>
          <w:i/>
          <w:iCs/>
          <w:spacing w:val="-9"/>
          <w:sz w:val="19"/>
          <w:szCs w:val="19"/>
        </w:rPr>
        <w:t xml:space="preserve"> </w:t>
      </w:r>
      <w:r w:rsidRPr="660684BE">
        <w:rPr>
          <w:sz w:val="19"/>
          <w:szCs w:val="19"/>
        </w:rPr>
        <w:t>shall</w:t>
      </w:r>
      <w:r w:rsidRPr="660684BE">
        <w:rPr>
          <w:spacing w:val="-7"/>
          <w:sz w:val="19"/>
          <w:szCs w:val="19"/>
        </w:rPr>
        <w:t xml:space="preserve"> </w:t>
      </w:r>
      <w:r w:rsidRPr="660684BE">
        <w:rPr>
          <w:sz w:val="19"/>
          <w:szCs w:val="19"/>
        </w:rPr>
        <w:t>comply</w:t>
      </w:r>
      <w:r w:rsidRPr="660684BE">
        <w:rPr>
          <w:spacing w:val="-6"/>
          <w:sz w:val="19"/>
          <w:szCs w:val="19"/>
        </w:rPr>
        <w:t xml:space="preserve"> </w:t>
      </w:r>
      <w:r w:rsidRPr="660684BE">
        <w:rPr>
          <w:sz w:val="19"/>
          <w:szCs w:val="19"/>
        </w:rPr>
        <w:t>with</w:t>
      </w:r>
      <w:r w:rsidRPr="660684BE">
        <w:rPr>
          <w:spacing w:val="-7"/>
          <w:sz w:val="19"/>
          <w:szCs w:val="19"/>
        </w:rPr>
        <w:t xml:space="preserve"> </w:t>
      </w:r>
      <w:r w:rsidRPr="660684BE">
        <w:rPr>
          <w:sz w:val="19"/>
          <w:szCs w:val="19"/>
        </w:rPr>
        <w:t>the</w:t>
      </w:r>
      <w:r w:rsidRPr="660684BE">
        <w:rPr>
          <w:spacing w:val="-7"/>
          <w:sz w:val="19"/>
          <w:szCs w:val="19"/>
        </w:rPr>
        <w:t xml:space="preserve"> </w:t>
      </w:r>
      <w:r w:rsidRPr="660684BE">
        <w:rPr>
          <w:sz w:val="19"/>
          <w:szCs w:val="19"/>
        </w:rPr>
        <w:t>requirements</w:t>
      </w:r>
      <w:r w:rsidRPr="660684BE">
        <w:rPr>
          <w:spacing w:val="-7"/>
          <w:sz w:val="19"/>
          <w:szCs w:val="19"/>
        </w:rPr>
        <w:t xml:space="preserve"> </w:t>
      </w:r>
      <w:r w:rsidRPr="660684BE">
        <w:rPr>
          <w:sz w:val="19"/>
          <w:szCs w:val="19"/>
        </w:rPr>
        <w:t>of</w:t>
      </w:r>
      <w:r w:rsidRPr="660684BE">
        <w:rPr>
          <w:spacing w:val="-5"/>
          <w:sz w:val="19"/>
          <w:szCs w:val="19"/>
        </w:rPr>
        <w:t xml:space="preserve"> </w:t>
      </w:r>
      <w:r w:rsidRPr="660684BE">
        <w:rPr>
          <w:sz w:val="19"/>
          <w:szCs w:val="19"/>
        </w:rPr>
        <w:t>one</w:t>
      </w:r>
      <w:r w:rsidRPr="660684BE">
        <w:rPr>
          <w:spacing w:val="-6"/>
          <w:sz w:val="19"/>
          <w:szCs w:val="19"/>
        </w:rPr>
        <w:t xml:space="preserve"> </w:t>
      </w:r>
      <w:r w:rsidRPr="660684BE">
        <w:rPr>
          <w:sz w:val="19"/>
          <w:szCs w:val="19"/>
        </w:rPr>
        <w:t>of</w:t>
      </w:r>
      <w:r w:rsidRPr="660684BE">
        <w:rPr>
          <w:spacing w:val="-7"/>
          <w:sz w:val="19"/>
          <w:szCs w:val="19"/>
        </w:rPr>
        <w:t xml:space="preserve"> </w:t>
      </w:r>
      <w:r w:rsidRPr="660684BE">
        <w:rPr>
          <w:sz w:val="19"/>
          <w:szCs w:val="19"/>
        </w:rPr>
        <w:t>the</w:t>
      </w:r>
      <w:r w:rsidRPr="660684BE">
        <w:rPr>
          <w:spacing w:val="-5"/>
          <w:sz w:val="19"/>
          <w:szCs w:val="19"/>
        </w:rPr>
        <w:t xml:space="preserve"> </w:t>
      </w:r>
      <w:r w:rsidRPr="660684BE">
        <w:rPr>
          <w:spacing w:val="-2"/>
          <w:sz w:val="19"/>
          <w:szCs w:val="19"/>
        </w:rPr>
        <w:t>following:</w:t>
      </w:r>
    </w:p>
    <w:p w14:paraId="155196F8" w14:textId="77777777" w:rsidR="00125579" w:rsidRDefault="00C22802" w:rsidP="00955134">
      <w:pPr>
        <w:pStyle w:val="ListParagraph"/>
        <w:numPr>
          <w:ilvl w:val="0"/>
          <w:numId w:val="82"/>
        </w:numPr>
        <w:tabs>
          <w:tab w:val="left" w:pos="720"/>
          <w:tab w:val="left" w:pos="2498"/>
        </w:tabs>
        <w:spacing w:line="260" w:lineRule="exact"/>
        <w:ind w:left="1441"/>
        <w:rPr>
          <w:sz w:val="19"/>
        </w:rPr>
      </w:pPr>
      <w:r>
        <w:rPr>
          <w:sz w:val="19"/>
        </w:rPr>
        <w:t>Sections</w:t>
      </w:r>
      <w:r>
        <w:rPr>
          <w:spacing w:val="-8"/>
          <w:sz w:val="19"/>
        </w:rPr>
        <w:t xml:space="preserve"> </w:t>
      </w:r>
      <w:r>
        <w:rPr>
          <w:sz w:val="19"/>
        </w:rPr>
        <w:t>R402.1.1</w:t>
      </w:r>
      <w:r>
        <w:rPr>
          <w:spacing w:val="-7"/>
          <w:sz w:val="19"/>
        </w:rPr>
        <w:t xml:space="preserve"> </w:t>
      </w:r>
      <w:r>
        <w:rPr>
          <w:sz w:val="19"/>
        </w:rPr>
        <w:t>through</w:t>
      </w:r>
      <w:r>
        <w:rPr>
          <w:spacing w:val="-8"/>
          <w:sz w:val="19"/>
        </w:rPr>
        <w:t xml:space="preserve"> </w:t>
      </w:r>
      <w:r>
        <w:rPr>
          <w:sz w:val="19"/>
        </w:rPr>
        <w:t>R402.1.4</w:t>
      </w:r>
      <w:r>
        <w:rPr>
          <w:spacing w:val="-9"/>
          <w:sz w:val="19"/>
        </w:rPr>
        <w:t xml:space="preserve"> </w:t>
      </w:r>
      <w:r>
        <w:rPr>
          <w:sz w:val="19"/>
        </w:rPr>
        <w:t>and</w:t>
      </w:r>
      <w:r>
        <w:rPr>
          <w:spacing w:val="-7"/>
          <w:sz w:val="19"/>
        </w:rPr>
        <w:t xml:space="preserve"> </w:t>
      </w:r>
      <w:r>
        <w:rPr>
          <w:sz w:val="19"/>
        </w:rPr>
        <w:t>Section</w:t>
      </w:r>
      <w:r>
        <w:rPr>
          <w:spacing w:val="-9"/>
          <w:sz w:val="19"/>
        </w:rPr>
        <w:t xml:space="preserve"> </w:t>
      </w:r>
      <w:r>
        <w:rPr>
          <w:spacing w:val="-2"/>
          <w:sz w:val="19"/>
        </w:rPr>
        <w:t>R402.1.6.</w:t>
      </w:r>
    </w:p>
    <w:p w14:paraId="155196F9" w14:textId="77777777" w:rsidR="00125579" w:rsidRDefault="00C22802" w:rsidP="00955134">
      <w:pPr>
        <w:pStyle w:val="ListParagraph"/>
        <w:numPr>
          <w:ilvl w:val="0"/>
          <w:numId w:val="82"/>
        </w:numPr>
        <w:tabs>
          <w:tab w:val="left" w:pos="720"/>
          <w:tab w:val="left" w:pos="2498"/>
        </w:tabs>
        <w:spacing w:line="265" w:lineRule="exact"/>
        <w:ind w:left="1441"/>
        <w:rPr>
          <w:sz w:val="19"/>
        </w:rPr>
      </w:pPr>
      <w:r>
        <w:rPr>
          <w:sz w:val="19"/>
        </w:rPr>
        <w:t>Sections</w:t>
      </w:r>
      <w:r>
        <w:rPr>
          <w:spacing w:val="-8"/>
          <w:sz w:val="19"/>
        </w:rPr>
        <w:t xml:space="preserve"> </w:t>
      </w:r>
      <w:r>
        <w:rPr>
          <w:sz w:val="19"/>
        </w:rPr>
        <w:t>R402.1.1,</w:t>
      </w:r>
      <w:r>
        <w:rPr>
          <w:spacing w:val="-9"/>
          <w:sz w:val="19"/>
        </w:rPr>
        <w:t xml:space="preserve"> </w:t>
      </w:r>
      <w:r>
        <w:rPr>
          <w:sz w:val="19"/>
        </w:rPr>
        <w:t>R402.1.5</w:t>
      </w:r>
      <w:r>
        <w:rPr>
          <w:spacing w:val="-8"/>
          <w:sz w:val="19"/>
        </w:rPr>
        <w:t xml:space="preserve"> </w:t>
      </w:r>
      <w:r>
        <w:rPr>
          <w:sz w:val="19"/>
        </w:rPr>
        <w:t>and</w:t>
      </w:r>
      <w:r>
        <w:rPr>
          <w:spacing w:val="-9"/>
          <w:sz w:val="19"/>
        </w:rPr>
        <w:t xml:space="preserve"> </w:t>
      </w:r>
      <w:r>
        <w:rPr>
          <w:spacing w:val="-2"/>
          <w:sz w:val="19"/>
        </w:rPr>
        <w:t>R402.1.6.</w:t>
      </w:r>
    </w:p>
    <w:p w14:paraId="155196FA" w14:textId="77777777" w:rsidR="00125579" w:rsidRDefault="00C22802" w:rsidP="0021276A">
      <w:pPr>
        <w:pStyle w:val="Heading9"/>
        <w:tabs>
          <w:tab w:val="left" w:pos="720"/>
        </w:tabs>
        <w:spacing w:before="11"/>
        <w:ind w:left="721"/>
      </w:pPr>
      <w:r>
        <w:rPr>
          <w:spacing w:val="-2"/>
        </w:rPr>
        <w:t>Exceptions:</w:t>
      </w:r>
    </w:p>
    <w:p w14:paraId="51587BDB" w14:textId="29F7040E" w:rsidR="00190C84" w:rsidRPr="00390DE5" w:rsidRDefault="00C22802" w:rsidP="00955134">
      <w:pPr>
        <w:pStyle w:val="ListParagraph"/>
        <w:numPr>
          <w:ilvl w:val="0"/>
          <w:numId w:val="83"/>
        </w:numPr>
        <w:tabs>
          <w:tab w:val="left" w:pos="720"/>
          <w:tab w:val="left" w:pos="2697"/>
          <w:tab w:val="left" w:pos="2699"/>
        </w:tabs>
        <w:spacing w:before="31" w:line="194" w:lineRule="auto"/>
        <w:ind w:left="1441" w:right="496"/>
        <w:jc w:val="both"/>
        <w:rPr>
          <w:sz w:val="19"/>
        </w:rPr>
      </w:pPr>
      <w:r w:rsidRPr="00390DE5">
        <w:rPr>
          <w:sz w:val="19"/>
        </w:rPr>
        <w:t xml:space="preserve">The following low-energy </w:t>
      </w:r>
      <w:r w:rsidRPr="00390DE5">
        <w:rPr>
          <w:i/>
          <w:sz w:val="19"/>
        </w:rPr>
        <w:t>buildings</w:t>
      </w:r>
      <w:r w:rsidRPr="00390DE5">
        <w:rPr>
          <w:sz w:val="19"/>
        </w:rPr>
        <w:t xml:space="preserve">, or portions thereof, separated from the remainder of the </w:t>
      </w:r>
      <w:r w:rsidR="00390DE5" w:rsidRPr="00390DE5">
        <w:rPr>
          <w:sz w:val="19"/>
        </w:rPr>
        <w:t>building</w:t>
      </w:r>
      <w:r w:rsidR="00D06B18" w:rsidRPr="00390DE5">
        <w:rPr>
          <w:sz w:val="19"/>
        </w:rPr>
        <w:t>-</w:t>
      </w:r>
      <w:r w:rsidRPr="00390DE5">
        <w:rPr>
          <w:sz w:val="19"/>
        </w:rPr>
        <w:t>by</w:t>
      </w:r>
      <w:r w:rsidR="00D06B18" w:rsidRPr="00390DE5">
        <w:rPr>
          <w:sz w:val="19"/>
        </w:rPr>
        <w:t>-</w:t>
      </w:r>
      <w:r w:rsidRPr="00390DE5">
        <w:rPr>
          <w:sz w:val="19"/>
        </w:rPr>
        <w:t>building</w:t>
      </w:r>
      <w:r w:rsidRPr="00390DE5">
        <w:rPr>
          <w:i/>
          <w:sz w:val="19"/>
        </w:rPr>
        <w:t xml:space="preserve"> thermal envelope </w:t>
      </w:r>
      <w:r w:rsidRPr="00390DE5">
        <w:rPr>
          <w:sz w:val="19"/>
        </w:rPr>
        <w:t>assemblies complying with this section shall be exempt from the</w:t>
      </w:r>
      <w:r w:rsidRPr="00390DE5">
        <w:rPr>
          <w:spacing w:val="40"/>
          <w:sz w:val="19"/>
        </w:rPr>
        <w:t xml:space="preserve"> </w:t>
      </w:r>
      <w:r w:rsidRPr="00390DE5">
        <w:rPr>
          <w:i/>
          <w:sz w:val="19"/>
        </w:rPr>
        <w:t xml:space="preserve">building thermal envelope </w:t>
      </w:r>
      <w:r w:rsidRPr="00390DE5">
        <w:rPr>
          <w:sz w:val="19"/>
        </w:rPr>
        <w:t>provisions of Section R402.</w:t>
      </w:r>
      <w:r w:rsidR="00190C84" w:rsidRPr="00390DE5">
        <w:rPr>
          <w:sz w:val="19"/>
        </w:rPr>
        <w:tab/>
      </w:r>
    </w:p>
    <w:p w14:paraId="61B4C86D" w14:textId="77777777"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 with a peak design rate of energy usage less than 3.4 Btu/h × ft</w:t>
      </w:r>
      <w:r>
        <w:rPr>
          <w:sz w:val="19"/>
          <w:vertAlign w:val="superscript"/>
        </w:rPr>
        <w:t>2</w:t>
      </w:r>
      <w:r>
        <w:rPr>
          <w:sz w:val="19"/>
        </w:rPr>
        <w:t xml:space="preserve"> (10.7 W/m</w:t>
      </w:r>
      <w:r>
        <w:rPr>
          <w:sz w:val="19"/>
          <w:vertAlign w:val="superscript"/>
        </w:rPr>
        <w:t>2</w:t>
      </w:r>
      <w:r>
        <w:rPr>
          <w:sz w:val="19"/>
        </w:rPr>
        <w:t>) or 1.0</w:t>
      </w:r>
      <w:r>
        <w:rPr>
          <w:spacing w:val="40"/>
          <w:sz w:val="19"/>
        </w:rPr>
        <w:t xml:space="preserve"> </w:t>
      </w:r>
      <w:r>
        <w:rPr>
          <w:sz w:val="19"/>
        </w:rPr>
        <w:t>watt/ft</w:t>
      </w:r>
      <w:r>
        <w:rPr>
          <w:sz w:val="19"/>
          <w:vertAlign w:val="superscript"/>
        </w:rPr>
        <w:t>2</w:t>
      </w:r>
      <w:r>
        <w:rPr>
          <w:sz w:val="19"/>
        </w:rPr>
        <w:t xml:space="preserve"> of floor area for space-conditioning purposes.</w:t>
      </w:r>
    </w:p>
    <w:p w14:paraId="155196FD" w14:textId="1575C289"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w:t>
      </w:r>
      <w:r>
        <w:rPr>
          <w:spacing w:val="-8"/>
          <w:sz w:val="19"/>
        </w:rPr>
        <w:t xml:space="preserve"> </w:t>
      </w:r>
      <w:r>
        <w:rPr>
          <w:sz w:val="19"/>
        </w:rPr>
        <w:t>that</w:t>
      </w:r>
      <w:r>
        <w:rPr>
          <w:spacing w:val="-6"/>
          <w:sz w:val="19"/>
        </w:rPr>
        <w:t xml:space="preserve"> </w:t>
      </w:r>
      <w:r>
        <w:rPr>
          <w:sz w:val="19"/>
        </w:rPr>
        <w:t>do</w:t>
      </w:r>
      <w:r>
        <w:rPr>
          <w:spacing w:val="-7"/>
          <w:sz w:val="19"/>
        </w:rPr>
        <w:t xml:space="preserve"> </w:t>
      </w:r>
      <w:r>
        <w:rPr>
          <w:sz w:val="19"/>
        </w:rPr>
        <w:t>not</w:t>
      </w:r>
      <w:r>
        <w:rPr>
          <w:spacing w:val="-6"/>
          <w:sz w:val="19"/>
        </w:rPr>
        <w:t xml:space="preserve"> </w:t>
      </w:r>
      <w:r>
        <w:rPr>
          <w:sz w:val="19"/>
        </w:rPr>
        <w:t>contain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6FE" w14:textId="77777777" w:rsidR="00125579" w:rsidRDefault="00C22802" w:rsidP="00955134">
      <w:pPr>
        <w:pStyle w:val="ListParagraph"/>
        <w:numPr>
          <w:ilvl w:val="0"/>
          <w:numId w:val="83"/>
        </w:numPr>
        <w:tabs>
          <w:tab w:val="left" w:pos="720"/>
          <w:tab w:val="left" w:pos="2698"/>
        </w:tabs>
        <w:spacing w:line="265" w:lineRule="exact"/>
        <w:ind w:left="1441"/>
        <w:jc w:val="both"/>
        <w:rPr>
          <w:sz w:val="19"/>
        </w:rPr>
      </w:pPr>
      <w:r>
        <w:rPr>
          <w:sz w:val="19"/>
        </w:rPr>
        <w:t>Log</w:t>
      </w:r>
      <w:r>
        <w:rPr>
          <w:spacing w:val="-6"/>
          <w:sz w:val="19"/>
        </w:rPr>
        <w:t xml:space="preserve"> </w:t>
      </w:r>
      <w:r>
        <w:rPr>
          <w:sz w:val="19"/>
        </w:rPr>
        <w:t>homes</w:t>
      </w:r>
      <w:r>
        <w:rPr>
          <w:spacing w:val="-5"/>
          <w:sz w:val="19"/>
        </w:rPr>
        <w:t xml:space="preserve"> </w:t>
      </w:r>
      <w:r>
        <w:rPr>
          <w:sz w:val="19"/>
        </w:rPr>
        <w:t>designed</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ICC</w:t>
      </w:r>
      <w:r>
        <w:rPr>
          <w:spacing w:val="-5"/>
          <w:sz w:val="19"/>
        </w:rPr>
        <w:t xml:space="preserve"> </w:t>
      </w:r>
      <w:r>
        <w:rPr>
          <w:spacing w:val="-4"/>
          <w:sz w:val="19"/>
        </w:rPr>
        <w:t>400.</w:t>
      </w:r>
    </w:p>
    <w:p w14:paraId="155196FF" w14:textId="77777777" w:rsidR="00125579" w:rsidRDefault="00125579" w:rsidP="0021276A">
      <w:pPr>
        <w:tabs>
          <w:tab w:val="left" w:pos="720"/>
        </w:tabs>
        <w:spacing w:line="265" w:lineRule="exact"/>
        <w:ind w:left="721"/>
        <w:jc w:val="both"/>
        <w:rPr>
          <w:sz w:val="19"/>
        </w:rPr>
        <w:sectPr w:rsidR="00125579">
          <w:headerReference w:type="even" r:id="rId66"/>
          <w:headerReference w:type="default" r:id="rId67"/>
          <w:footerReference w:type="even" r:id="rId68"/>
          <w:footerReference w:type="default" r:id="rId69"/>
          <w:pgSz w:w="12240" w:h="15840"/>
          <w:pgMar w:top="760" w:right="580" w:bottom="700" w:left="540" w:header="0" w:footer="517" w:gutter="0"/>
          <w:pgNumType w:start="314"/>
          <w:cols w:space="720"/>
        </w:sectPr>
      </w:pPr>
    </w:p>
    <w:p w14:paraId="15519700" w14:textId="77777777" w:rsidR="00125579" w:rsidRDefault="00125579" w:rsidP="0021276A">
      <w:pPr>
        <w:pStyle w:val="BodyText"/>
        <w:tabs>
          <w:tab w:val="left" w:pos="720"/>
        </w:tabs>
        <w:spacing w:before="36"/>
        <w:ind w:left="721"/>
      </w:pPr>
    </w:p>
    <w:p w14:paraId="15519701" w14:textId="77777777" w:rsidR="00125579" w:rsidRDefault="00C22802" w:rsidP="0021276A">
      <w:pPr>
        <w:tabs>
          <w:tab w:val="left" w:pos="720"/>
        </w:tabs>
        <w:spacing w:line="194" w:lineRule="auto"/>
        <w:ind w:left="721" w:right="138"/>
        <w:jc w:val="both"/>
        <w:rPr>
          <w:sz w:val="19"/>
        </w:rPr>
      </w:pPr>
      <w:r>
        <w:rPr>
          <w:b/>
          <w:sz w:val="19"/>
        </w:rPr>
        <w:t>R402.1.1</w:t>
      </w:r>
      <w:r>
        <w:rPr>
          <w:b/>
          <w:spacing w:val="-1"/>
          <w:sz w:val="19"/>
        </w:rPr>
        <w:t xml:space="preserve"> </w:t>
      </w:r>
      <w:r>
        <w:rPr>
          <w:b/>
          <w:sz w:val="19"/>
        </w:rPr>
        <w:t>Vapor</w:t>
      </w:r>
      <w:r>
        <w:rPr>
          <w:b/>
          <w:spacing w:val="-2"/>
          <w:sz w:val="19"/>
        </w:rPr>
        <w:t xml:space="preserve"> </w:t>
      </w:r>
      <w:r>
        <w:rPr>
          <w:b/>
          <w:sz w:val="19"/>
        </w:rPr>
        <w:t>retarder.</w:t>
      </w:r>
      <w:r>
        <w:rPr>
          <w:b/>
          <w:spacing w:val="-1"/>
          <w:sz w:val="19"/>
        </w:rPr>
        <w:t xml:space="preserve"> </w:t>
      </w:r>
      <w:r>
        <w:rPr>
          <w:sz w:val="19"/>
        </w:rPr>
        <w:t>Wall</w:t>
      </w:r>
      <w:r>
        <w:rPr>
          <w:spacing w:val="-2"/>
          <w:sz w:val="19"/>
        </w:rPr>
        <w:t xml:space="preserve"> </w:t>
      </w:r>
      <w:r>
        <w:rPr>
          <w:sz w:val="19"/>
        </w:rPr>
        <w:t>assemblies</w:t>
      </w:r>
      <w:r>
        <w:rPr>
          <w:spacing w:val="-2"/>
          <w:sz w:val="19"/>
        </w:rPr>
        <w:t xml:space="preserve"> </w:t>
      </w:r>
      <w:r>
        <w:rPr>
          <w:sz w:val="19"/>
        </w:rPr>
        <w:t>in</w:t>
      </w:r>
      <w:r>
        <w:rPr>
          <w:spacing w:val="-2"/>
          <w:sz w:val="19"/>
        </w:rPr>
        <w:t xml:space="preserve"> </w:t>
      </w:r>
      <w:r>
        <w:rPr>
          <w:sz w:val="19"/>
        </w:rPr>
        <w:t>the</w:t>
      </w:r>
      <w:r>
        <w:rPr>
          <w:spacing w:val="-2"/>
          <w:sz w:val="19"/>
        </w:rPr>
        <w:t xml:space="preserve"> </w:t>
      </w:r>
      <w:r>
        <w:rPr>
          <w:i/>
          <w:sz w:val="19"/>
        </w:rPr>
        <w:t>building</w:t>
      </w:r>
      <w:r>
        <w:rPr>
          <w:i/>
          <w:spacing w:val="-2"/>
          <w:sz w:val="19"/>
        </w:rPr>
        <w:t xml:space="preserve"> </w:t>
      </w:r>
      <w:r>
        <w:rPr>
          <w:i/>
          <w:sz w:val="19"/>
        </w:rPr>
        <w:t>thermal</w:t>
      </w:r>
      <w:r>
        <w:rPr>
          <w:i/>
          <w:spacing w:val="-2"/>
          <w:sz w:val="19"/>
        </w:rPr>
        <w:t xml:space="preserve"> </w:t>
      </w:r>
      <w:r>
        <w:rPr>
          <w:i/>
          <w:sz w:val="19"/>
        </w:rPr>
        <w:t>envelope</w:t>
      </w:r>
      <w:r>
        <w:rPr>
          <w:i/>
          <w:spacing w:val="-2"/>
          <w:sz w:val="19"/>
        </w:rPr>
        <w:t xml:space="preserve"> </w:t>
      </w:r>
      <w:r>
        <w:rPr>
          <w:sz w:val="19"/>
        </w:rPr>
        <w:t>shall</w:t>
      </w:r>
      <w:r>
        <w:rPr>
          <w:spacing w:val="-2"/>
          <w:sz w:val="19"/>
        </w:rPr>
        <w:t xml:space="preserve"> </w:t>
      </w:r>
      <w:r>
        <w:rPr>
          <w:sz w:val="19"/>
        </w:rPr>
        <w:t>comply</w:t>
      </w:r>
      <w:r>
        <w:rPr>
          <w:spacing w:val="-1"/>
          <w:sz w:val="19"/>
        </w:rPr>
        <w:t xml:space="preserve"> </w:t>
      </w:r>
      <w:r>
        <w:rPr>
          <w:sz w:val="19"/>
        </w:rPr>
        <w:t>with</w:t>
      </w:r>
      <w:r>
        <w:rPr>
          <w:spacing w:val="-2"/>
          <w:sz w:val="19"/>
        </w:rPr>
        <w:t xml:space="preserve"> </w:t>
      </w:r>
      <w:r>
        <w:rPr>
          <w:sz w:val="19"/>
        </w:rPr>
        <w:t>the vapor</w:t>
      </w:r>
      <w:r>
        <w:rPr>
          <w:spacing w:val="-2"/>
          <w:sz w:val="19"/>
        </w:rPr>
        <w:t xml:space="preserve"> </w:t>
      </w:r>
      <w:r>
        <w:rPr>
          <w:sz w:val="19"/>
        </w:rPr>
        <w:t>retarder</w:t>
      </w:r>
      <w:r>
        <w:rPr>
          <w:spacing w:val="-2"/>
          <w:sz w:val="19"/>
        </w:rPr>
        <w:t xml:space="preserve"> </w:t>
      </w:r>
      <w:r>
        <w:rPr>
          <w:sz w:val="19"/>
        </w:rPr>
        <w:t>requirements</w:t>
      </w:r>
      <w:r>
        <w:rPr>
          <w:spacing w:val="-2"/>
          <w:sz w:val="19"/>
        </w:rPr>
        <w:t xml:space="preserve"> </w:t>
      </w:r>
      <w:r>
        <w:rPr>
          <w:sz w:val="19"/>
        </w:rPr>
        <w:t>of</w:t>
      </w:r>
      <w:r>
        <w:rPr>
          <w:spacing w:val="40"/>
          <w:sz w:val="19"/>
        </w:rPr>
        <w:t xml:space="preserve"> </w:t>
      </w:r>
      <w:r>
        <w:rPr>
          <w:sz w:val="19"/>
        </w:rPr>
        <w:t xml:space="preserve">Section R702.7 of the </w:t>
      </w:r>
      <w:r>
        <w:rPr>
          <w:i/>
          <w:sz w:val="19"/>
        </w:rPr>
        <w:t xml:space="preserve">International Residential Code </w:t>
      </w:r>
      <w:r>
        <w:rPr>
          <w:sz w:val="19"/>
        </w:rPr>
        <w:t xml:space="preserve">or Section 1404.3 of the </w:t>
      </w:r>
      <w:r>
        <w:rPr>
          <w:i/>
          <w:sz w:val="19"/>
        </w:rPr>
        <w:t>International Building Code</w:t>
      </w:r>
      <w:r>
        <w:rPr>
          <w:sz w:val="19"/>
        </w:rPr>
        <w:t>, as applicable.</w:t>
      </w:r>
    </w:p>
    <w:p w14:paraId="15519702" w14:textId="77777777" w:rsidR="00125579" w:rsidRDefault="00C22802" w:rsidP="0021276A">
      <w:pPr>
        <w:tabs>
          <w:tab w:val="left" w:pos="720"/>
        </w:tabs>
        <w:spacing w:before="61" w:line="194" w:lineRule="auto"/>
        <w:ind w:left="721" w:right="137"/>
        <w:jc w:val="both"/>
        <w:rPr>
          <w:sz w:val="19"/>
        </w:rPr>
      </w:pPr>
      <w:r>
        <w:rPr>
          <w:b/>
          <w:sz w:val="19"/>
        </w:rPr>
        <w:t xml:space="preserve">R402.1.2 Insulation and fenestration criteria. </w:t>
      </w:r>
      <w:r>
        <w:rPr>
          <w:sz w:val="19"/>
        </w:rPr>
        <w:t xml:space="preserve">The </w:t>
      </w:r>
      <w:r>
        <w:rPr>
          <w:i/>
          <w:sz w:val="19"/>
        </w:rPr>
        <w:t xml:space="preserve">building thermal envelope </w:t>
      </w:r>
      <w:r>
        <w:rPr>
          <w:sz w:val="19"/>
        </w:rPr>
        <w:t>shall meet the requirements of Table R402.1.2,</w:t>
      </w:r>
      <w:r>
        <w:rPr>
          <w:spacing w:val="40"/>
          <w:sz w:val="19"/>
        </w:rPr>
        <w:t xml:space="preserve"> </w:t>
      </w:r>
      <w:r>
        <w:rPr>
          <w:sz w:val="19"/>
        </w:rPr>
        <w:t>based</w:t>
      </w:r>
      <w:r>
        <w:rPr>
          <w:spacing w:val="-4"/>
          <w:sz w:val="19"/>
        </w:rPr>
        <w:t xml:space="preserve"> </w:t>
      </w:r>
      <w:r>
        <w:rPr>
          <w:sz w:val="19"/>
        </w:rPr>
        <w:t>on</w:t>
      </w:r>
      <w:r>
        <w:rPr>
          <w:spacing w:val="-2"/>
          <w:sz w:val="19"/>
        </w:rPr>
        <w:t xml:space="preserve"> </w:t>
      </w:r>
      <w:r>
        <w:rPr>
          <w:sz w:val="19"/>
        </w:rPr>
        <w:t>the</w:t>
      </w:r>
      <w:r>
        <w:rPr>
          <w:spacing w:val="-3"/>
          <w:sz w:val="19"/>
        </w:rPr>
        <w:t xml:space="preserve"> </w:t>
      </w:r>
      <w:r>
        <w:rPr>
          <w:i/>
          <w:sz w:val="19"/>
        </w:rPr>
        <w:t>climate</w:t>
      </w:r>
      <w:r>
        <w:rPr>
          <w:i/>
          <w:spacing w:val="-4"/>
          <w:sz w:val="19"/>
        </w:rPr>
        <w:t xml:space="preserve"> </w:t>
      </w:r>
      <w:r>
        <w:rPr>
          <w:i/>
          <w:sz w:val="19"/>
        </w:rPr>
        <w:t>zone</w:t>
      </w:r>
      <w:r>
        <w:rPr>
          <w:i/>
          <w:spacing w:val="-5"/>
          <w:sz w:val="19"/>
        </w:rPr>
        <w:t xml:space="preserve"> </w:t>
      </w:r>
      <w:r>
        <w:rPr>
          <w:sz w:val="19"/>
        </w:rPr>
        <w:t>specified</w:t>
      </w:r>
      <w:r>
        <w:rPr>
          <w:spacing w:val="-5"/>
          <w:sz w:val="19"/>
        </w:rPr>
        <w:t xml:space="preserve"> </w:t>
      </w:r>
      <w:r>
        <w:rPr>
          <w:sz w:val="19"/>
        </w:rPr>
        <w:t>in</w:t>
      </w:r>
      <w:r>
        <w:rPr>
          <w:spacing w:val="-3"/>
          <w:sz w:val="19"/>
        </w:rPr>
        <w:t xml:space="preserve"> </w:t>
      </w:r>
      <w:r>
        <w:rPr>
          <w:sz w:val="19"/>
        </w:rPr>
        <w:t>Chapter</w:t>
      </w:r>
      <w:r>
        <w:rPr>
          <w:spacing w:val="-2"/>
          <w:sz w:val="19"/>
        </w:rPr>
        <w:t xml:space="preserve"> </w:t>
      </w:r>
      <w:r>
        <w:rPr>
          <w:sz w:val="19"/>
        </w:rPr>
        <w:t>3.</w:t>
      </w:r>
      <w:r>
        <w:rPr>
          <w:spacing w:val="-4"/>
          <w:sz w:val="19"/>
        </w:rPr>
        <w:t xml:space="preserve"> </w:t>
      </w:r>
      <w:r>
        <w:rPr>
          <w:sz w:val="19"/>
        </w:rPr>
        <w:t>Assemblies</w:t>
      </w:r>
      <w:r>
        <w:rPr>
          <w:spacing w:val="-5"/>
          <w:sz w:val="19"/>
        </w:rPr>
        <w:t xml:space="preserve"> </w:t>
      </w:r>
      <w:r>
        <w:rPr>
          <w:sz w:val="19"/>
        </w:rPr>
        <w:t>shall</w:t>
      </w:r>
      <w:r>
        <w:rPr>
          <w:spacing w:val="-2"/>
          <w:sz w:val="19"/>
        </w:rPr>
        <w:t xml:space="preserve"> </w:t>
      </w:r>
      <w:r>
        <w:rPr>
          <w:sz w:val="19"/>
        </w:rPr>
        <w:t>have</w:t>
      </w:r>
      <w:r>
        <w:rPr>
          <w:spacing w:val="-2"/>
          <w:sz w:val="19"/>
        </w:rPr>
        <w:t xml:space="preserve"> </w:t>
      </w:r>
      <w:r>
        <w:rPr>
          <w:sz w:val="19"/>
        </w:rPr>
        <w:t>a</w:t>
      </w:r>
      <w:r>
        <w:rPr>
          <w:spacing w:val="-3"/>
          <w:sz w:val="19"/>
        </w:rPr>
        <w:t xml:space="preserve"> </w:t>
      </w:r>
      <w:r>
        <w:rPr>
          <w:i/>
          <w:sz w:val="19"/>
        </w:rPr>
        <w:t>U-factor</w:t>
      </w:r>
      <w:r>
        <w:rPr>
          <w:i/>
          <w:spacing w:val="-2"/>
          <w:sz w:val="19"/>
        </w:rPr>
        <w:t xml:space="preserve"> </w:t>
      </w:r>
      <w:r>
        <w:rPr>
          <w:sz w:val="19"/>
        </w:rPr>
        <w:t>or</w:t>
      </w:r>
      <w:r>
        <w:rPr>
          <w:spacing w:val="-3"/>
          <w:sz w:val="19"/>
        </w:rPr>
        <w:t xml:space="preserve"> </w:t>
      </w:r>
      <w:r>
        <w:rPr>
          <w:i/>
          <w:sz w:val="19"/>
        </w:rPr>
        <w:t>F-factor</w:t>
      </w:r>
      <w:r>
        <w:rPr>
          <w:i/>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or</w:t>
      </w:r>
      <w:r>
        <w:rPr>
          <w:spacing w:val="-5"/>
          <w:sz w:val="19"/>
        </w:rPr>
        <w:t xml:space="preserve"> </w:t>
      </w:r>
      <w:r>
        <w:rPr>
          <w:sz w:val="19"/>
        </w:rPr>
        <w:t>less</w:t>
      </w:r>
      <w:r>
        <w:rPr>
          <w:spacing w:val="-2"/>
          <w:sz w:val="19"/>
        </w:rPr>
        <w:t xml:space="preserve"> </w:t>
      </w:r>
      <w:r>
        <w:rPr>
          <w:sz w:val="19"/>
        </w:rPr>
        <w:t>than</w:t>
      </w:r>
      <w:r>
        <w:rPr>
          <w:spacing w:val="-3"/>
          <w:sz w:val="19"/>
        </w:rPr>
        <w:t xml:space="preserve"> </w:t>
      </w:r>
      <w:r>
        <w:rPr>
          <w:sz w:val="19"/>
        </w:rPr>
        <w:t>that</w:t>
      </w:r>
      <w:r>
        <w:rPr>
          <w:spacing w:val="-4"/>
          <w:sz w:val="19"/>
        </w:rPr>
        <w:t xml:space="preserve"> </w:t>
      </w:r>
      <w:r>
        <w:rPr>
          <w:sz w:val="19"/>
        </w:rPr>
        <w:t>specified</w:t>
      </w:r>
      <w:r>
        <w:rPr>
          <w:spacing w:val="-4"/>
          <w:sz w:val="19"/>
        </w:rPr>
        <w:t xml:space="preserve"> </w:t>
      </w:r>
      <w:r>
        <w:rPr>
          <w:sz w:val="19"/>
        </w:rPr>
        <w:t>in</w:t>
      </w:r>
      <w:r>
        <w:rPr>
          <w:spacing w:val="40"/>
          <w:sz w:val="19"/>
        </w:rPr>
        <w:t xml:space="preserve"> </w:t>
      </w:r>
      <w:r>
        <w:rPr>
          <w:sz w:val="19"/>
        </w:rPr>
        <w:t xml:space="preserve">Table R402.1.2. </w:t>
      </w:r>
      <w:r>
        <w:rPr>
          <w:i/>
          <w:sz w:val="19"/>
        </w:rPr>
        <w:t xml:space="preserve">Fenestration </w:t>
      </w:r>
      <w:r>
        <w:rPr>
          <w:sz w:val="19"/>
        </w:rPr>
        <w:t xml:space="preserve">shall have a </w:t>
      </w:r>
      <w:r>
        <w:rPr>
          <w:i/>
          <w:sz w:val="19"/>
        </w:rPr>
        <w:t xml:space="preserve">U-factor </w:t>
      </w:r>
      <w:r>
        <w:rPr>
          <w:sz w:val="19"/>
        </w:rPr>
        <w:t>and glazed fenestration SHGC equal to or less than that specified in Table</w:t>
      </w:r>
      <w:r>
        <w:rPr>
          <w:spacing w:val="40"/>
          <w:sz w:val="19"/>
        </w:rPr>
        <w:t xml:space="preserve"> </w:t>
      </w:r>
      <w:r>
        <w:rPr>
          <w:spacing w:val="-2"/>
          <w:sz w:val="19"/>
        </w:rPr>
        <w:t>R402.1.2.</w:t>
      </w:r>
    </w:p>
    <w:p w14:paraId="15519703" w14:textId="77777777" w:rsidR="00125579" w:rsidRDefault="00125579" w:rsidP="32E71139">
      <w:pPr>
        <w:pStyle w:val="BodyText"/>
        <w:spacing w:before="146"/>
        <w:ind w:left="541"/>
        <w:rPr>
          <w:sz w:val="20"/>
          <w:szCs w:val="20"/>
        </w:rPr>
      </w:pPr>
      <w:commentRangeStart w:id="18"/>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838"/>
        <w:gridCol w:w="838"/>
        <w:gridCol w:w="838"/>
        <w:gridCol w:w="838"/>
        <w:gridCol w:w="1052"/>
        <w:gridCol w:w="1052"/>
        <w:gridCol w:w="838"/>
        <w:gridCol w:w="838"/>
      </w:tblGrid>
      <w:tr w:rsidR="00125579" w14:paraId="15519705" w14:textId="77777777">
        <w:trPr>
          <w:trHeight w:val="289"/>
        </w:trPr>
        <w:tc>
          <w:tcPr>
            <w:tcW w:w="10430" w:type="dxa"/>
            <w:gridSpan w:val="9"/>
          </w:tcPr>
          <w:p w14:paraId="15519704" w14:textId="77777777" w:rsidR="00125579" w:rsidRDefault="00C22802" w:rsidP="00390DE5">
            <w:pPr>
              <w:pStyle w:val="TableParagraph"/>
              <w:spacing w:line="247" w:lineRule="exact"/>
              <w:ind w:left="370" w:right="6"/>
              <w:rPr>
                <w:b/>
                <w:sz w:val="18"/>
              </w:rPr>
            </w:pPr>
            <w:r>
              <w:rPr>
                <w:b/>
                <w:spacing w:val="-2"/>
                <w:sz w:val="18"/>
              </w:rPr>
              <w:t>TABLE</w:t>
            </w:r>
            <w:r>
              <w:rPr>
                <w:b/>
                <w:spacing w:val="1"/>
                <w:sz w:val="18"/>
              </w:rPr>
              <w:t xml:space="preserve"> </w:t>
            </w:r>
            <w:r>
              <w:rPr>
                <w:b/>
                <w:spacing w:val="-2"/>
                <w:sz w:val="18"/>
              </w:rPr>
              <w:t>R402.1.2—MAXIMUM</w:t>
            </w:r>
            <w:r>
              <w:rPr>
                <w:b/>
                <w:spacing w:val="3"/>
                <w:sz w:val="18"/>
              </w:rPr>
              <w:t xml:space="preserve"> </w:t>
            </w:r>
            <w:r>
              <w:rPr>
                <w:b/>
                <w:spacing w:val="-2"/>
                <w:sz w:val="18"/>
              </w:rPr>
              <w:t>ASSEMBLY</w:t>
            </w:r>
            <w:r>
              <w:rPr>
                <w:b/>
                <w:spacing w:val="3"/>
                <w:sz w:val="18"/>
              </w:rPr>
              <w:t xml:space="preserve"> </w:t>
            </w:r>
            <w:r>
              <w:rPr>
                <w:b/>
                <w:i/>
                <w:spacing w:val="-2"/>
                <w:sz w:val="18"/>
              </w:rPr>
              <w:t>U</w:t>
            </w:r>
            <w:r>
              <w:rPr>
                <w:b/>
                <w:spacing w:val="-2"/>
                <w:sz w:val="18"/>
              </w:rPr>
              <w:t>-FACTORS</w:t>
            </w:r>
            <w:r>
              <w:rPr>
                <w:b/>
                <w:spacing w:val="-2"/>
                <w:position w:val="7"/>
                <w:sz w:val="11"/>
              </w:rPr>
              <w:t>a</w:t>
            </w:r>
            <w:r>
              <w:rPr>
                <w:b/>
                <w:spacing w:val="14"/>
                <w:position w:val="7"/>
                <w:sz w:val="11"/>
              </w:rPr>
              <w:t xml:space="preserve"> </w:t>
            </w:r>
            <w:r>
              <w:rPr>
                <w:b/>
                <w:spacing w:val="-2"/>
                <w:sz w:val="18"/>
              </w:rPr>
              <w:t>AND</w:t>
            </w:r>
            <w:r>
              <w:rPr>
                <w:b/>
                <w:spacing w:val="2"/>
                <w:sz w:val="18"/>
              </w:rPr>
              <w:t xml:space="preserve"> </w:t>
            </w:r>
            <w:r>
              <w:rPr>
                <w:b/>
                <w:spacing w:val="-2"/>
                <w:sz w:val="18"/>
              </w:rPr>
              <w:t>FENESTRATION</w:t>
            </w:r>
            <w:r>
              <w:rPr>
                <w:b/>
                <w:spacing w:val="2"/>
                <w:sz w:val="18"/>
              </w:rPr>
              <w:t xml:space="preserve"> </w:t>
            </w:r>
            <w:r>
              <w:rPr>
                <w:b/>
                <w:spacing w:val="-2"/>
                <w:sz w:val="18"/>
              </w:rPr>
              <w:t>REQUIREMENTS</w:t>
            </w:r>
          </w:p>
        </w:tc>
      </w:tr>
      <w:tr w:rsidR="00125579" w14:paraId="15519710" w14:textId="77777777">
        <w:trPr>
          <w:trHeight w:val="470"/>
        </w:trPr>
        <w:tc>
          <w:tcPr>
            <w:tcW w:w="3298" w:type="dxa"/>
            <w:shd w:val="clear" w:color="auto" w:fill="E6E6E6"/>
          </w:tcPr>
          <w:p w14:paraId="15519706"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CLIMATE</w:t>
            </w:r>
            <w:r w:rsidRPr="00A12EA5">
              <w:rPr>
                <w:b/>
                <w:spacing w:val="-2"/>
                <w:sz w:val="17"/>
              </w:rPr>
              <w:t xml:space="preserve"> ZONE</w:t>
            </w:r>
          </w:p>
        </w:tc>
        <w:tc>
          <w:tcPr>
            <w:tcW w:w="838" w:type="dxa"/>
            <w:shd w:val="clear" w:color="auto" w:fill="E6E6E6"/>
          </w:tcPr>
          <w:p w14:paraId="15519707"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0</w:t>
            </w:r>
          </w:p>
        </w:tc>
        <w:tc>
          <w:tcPr>
            <w:tcW w:w="838" w:type="dxa"/>
            <w:shd w:val="clear" w:color="auto" w:fill="E6E6E6"/>
          </w:tcPr>
          <w:p w14:paraId="15519708"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1</w:t>
            </w:r>
          </w:p>
        </w:tc>
        <w:tc>
          <w:tcPr>
            <w:tcW w:w="838" w:type="dxa"/>
            <w:shd w:val="clear" w:color="auto" w:fill="E6E6E6"/>
          </w:tcPr>
          <w:p w14:paraId="15519709"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2</w:t>
            </w:r>
          </w:p>
        </w:tc>
        <w:tc>
          <w:tcPr>
            <w:tcW w:w="838" w:type="dxa"/>
            <w:shd w:val="clear" w:color="auto" w:fill="E6E6E6"/>
          </w:tcPr>
          <w:p w14:paraId="1551970A"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3</w:t>
            </w:r>
          </w:p>
        </w:tc>
        <w:tc>
          <w:tcPr>
            <w:tcW w:w="1052" w:type="dxa"/>
            <w:shd w:val="clear" w:color="auto" w:fill="E6E6E6"/>
          </w:tcPr>
          <w:p w14:paraId="1551970B"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4</w:t>
            </w:r>
            <w:r w:rsidRPr="00A12EA5">
              <w:rPr>
                <w:b/>
                <w:spacing w:val="-2"/>
                <w:sz w:val="17"/>
              </w:rPr>
              <w:t xml:space="preserve"> </w:t>
            </w:r>
            <w:r>
              <w:rPr>
                <w:b/>
                <w:spacing w:val="-2"/>
                <w:sz w:val="17"/>
              </w:rPr>
              <w:t>EXCEPT</w:t>
            </w:r>
            <w:r w:rsidRPr="00A12EA5">
              <w:rPr>
                <w:b/>
                <w:spacing w:val="-2"/>
                <w:sz w:val="17"/>
              </w:rPr>
              <w:t xml:space="preserve"> </w:t>
            </w:r>
            <w:r>
              <w:rPr>
                <w:b/>
                <w:spacing w:val="-2"/>
                <w:sz w:val="17"/>
              </w:rPr>
              <w:t>MARINE</w:t>
            </w:r>
          </w:p>
        </w:tc>
        <w:tc>
          <w:tcPr>
            <w:tcW w:w="1052" w:type="dxa"/>
            <w:shd w:val="clear" w:color="auto" w:fill="E6E6E6"/>
          </w:tcPr>
          <w:p w14:paraId="1551970C"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5 AND</w:t>
            </w:r>
          </w:p>
          <w:p w14:paraId="1551970D"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MARINE 4</w:t>
            </w:r>
          </w:p>
        </w:tc>
        <w:tc>
          <w:tcPr>
            <w:tcW w:w="838" w:type="dxa"/>
            <w:shd w:val="clear" w:color="auto" w:fill="E6E6E6"/>
          </w:tcPr>
          <w:p w14:paraId="1551970E"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6</w:t>
            </w:r>
          </w:p>
        </w:tc>
        <w:tc>
          <w:tcPr>
            <w:tcW w:w="838" w:type="dxa"/>
            <w:shd w:val="clear" w:color="auto" w:fill="E6E6E6"/>
          </w:tcPr>
          <w:p w14:paraId="1551970F"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7 AND 8</w:t>
            </w:r>
          </w:p>
        </w:tc>
      </w:tr>
      <w:tr w:rsidR="00125579" w14:paraId="1551971A" w14:textId="77777777">
        <w:trPr>
          <w:trHeight w:val="278"/>
        </w:trPr>
        <w:tc>
          <w:tcPr>
            <w:tcW w:w="3298" w:type="dxa"/>
          </w:tcPr>
          <w:p w14:paraId="15519711" w14:textId="77777777" w:rsidR="00125579" w:rsidRPr="00A12EA5" w:rsidRDefault="00C22802" w:rsidP="00A12EA5">
            <w:pPr>
              <w:pStyle w:val="TableParagraph"/>
              <w:spacing w:line="236" w:lineRule="exact"/>
              <w:ind w:left="0"/>
              <w:rPr>
                <w:spacing w:val="-2"/>
                <w:sz w:val="17"/>
              </w:rPr>
            </w:pPr>
            <w:r>
              <w:rPr>
                <w:spacing w:val="-2"/>
                <w:sz w:val="17"/>
              </w:rPr>
              <w:t>Vertical</w:t>
            </w:r>
            <w:r w:rsidRPr="00A12EA5">
              <w:rPr>
                <w:spacing w:val="-2"/>
                <w:sz w:val="17"/>
              </w:rPr>
              <w:t xml:space="preserve"> </w:t>
            </w:r>
            <w:r>
              <w:rPr>
                <w:spacing w:val="-2"/>
                <w:sz w:val="17"/>
              </w:rPr>
              <w:t>fenestration</w:t>
            </w:r>
            <w:r w:rsidRPr="00A12EA5">
              <w:rPr>
                <w:spacing w:val="-2"/>
                <w:sz w:val="17"/>
              </w:rPr>
              <w:t xml:space="preserve"> U</w:t>
            </w:r>
            <w:r>
              <w:rPr>
                <w:spacing w:val="-2"/>
                <w:sz w:val="17"/>
              </w:rPr>
              <w:t>-factor</w:t>
            </w:r>
          </w:p>
        </w:tc>
        <w:tc>
          <w:tcPr>
            <w:tcW w:w="838" w:type="dxa"/>
          </w:tcPr>
          <w:p w14:paraId="15519712"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3"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4"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0.40</w:t>
            </w:r>
          </w:p>
        </w:tc>
        <w:tc>
          <w:tcPr>
            <w:tcW w:w="838" w:type="dxa"/>
          </w:tcPr>
          <w:p w14:paraId="15519715"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0.30</w:t>
            </w:r>
          </w:p>
        </w:tc>
        <w:tc>
          <w:tcPr>
            <w:tcW w:w="1052" w:type="dxa"/>
          </w:tcPr>
          <w:p w14:paraId="15519716" w14:textId="77777777" w:rsidR="00125579" w:rsidRPr="00A12EA5" w:rsidRDefault="00C22802" w:rsidP="00A12EA5">
            <w:pPr>
              <w:pStyle w:val="TableParagraph"/>
              <w:spacing w:line="236" w:lineRule="exact"/>
              <w:ind w:left="0" w:right="35"/>
              <w:rPr>
                <w:spacing w:val="-2"/>
                <w:sz w:val="17"/>
              </w:rPr>
            </w:pPr>
            <w:r w:rsidRPr="00A12EA5">
              <w:rPr>
                <w:spacing w:val="-2"/>
                <w:sz w:val="17"/>
              </w:rPr>
              <w:t>0.30</w:t>
            </w:r>
          </w:p>
        </w:tc>
        <w:tc>
          <w:tcPr>
            <w:tcW w:w="1052" w:type="dxa"/>
          </w:tcPr>
          <w:p w14:paraId="15519717" w14:textId="5E1DF2FE" w:rsidR="00125579" w:rsidRPr="00A12EA5" w:rsidRDefault="00C22802" w:rsidP="00A12EA5">
            <w:pPr>
              <w:pStyle w:val="TableParagraph"/>
              <w:spacing w:line="236" w:lineRule="exact"/>
              <w:ind w:left="0" w:right="38"/>
              <w:rPr>
                <w:spacing w:val="-2"/>
                <w:sz w:val="17"/>
              </w:rPr>
            </w:pPr>
            <w:r w:rsidRPr="00C7347B">
              <w:rPr>
                <w:strike/>
                <w:color w:val="0070C0"/>
                <w:spacing w:val="-2"/>
                <w:sz w:val="17"/>
              </w:rPr>
              <w:t>0.28</w:t>
            </w:r>
            <w:r w:rsidR="00C7347B" w:rsidRPr="00C7347B">
              <w:rPr>
                <w:color w:val="0070C0"/>
                <w:spacing w:val="-2"/>
                <w:sz w:val="17"/>
              </w:rPr>
              <w:t>0.27</w:t>
            </w:r>
            <w:r w:rsidRPr="00A12EA5">
              <w:rPr>
                <w:spacing w:val="-2"/>
                <w:sz w:val="17"/>
              </w:rPr>
              <w:t>d</w:t>
            </w:r>
          </w:p>
        </w:tc>
        <w:tc>
          <w:tcPr>
            <w:tcW w:w="838" w:type="dxa"/>
          </w:tcPr>
          <w:p w14:paraId="15519718"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0.28d</w:t>
            </w:r>
          </w:p>
        </w:tc>
        <w:tc>
          <w:tcPr>
            <w:tcW w:w="838" w:type="dxa"/>
          </w:tcPr>
          <w:p w14:paraId="15519719"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0.27d</w:t>
            </w:r>
          </w:p>
        </w:tc>
      </w:tr>
      <w:tr w:rsidR="00125579" w14:paraId="15519724" w14:textId="77777777">
        <w:trPr>
          <w:trHeight w:val="280"/>
        </w:trPr>
        <w:tc>
          <w:tcPr>
            <w:tcW w:w="3298" w:type="dxa"/>
          </w:tcPr>
          <w:p w14:paraId="1551971B" w14:textId="77777777" w:rsidR="00125579" w:rsidRPr="00A12EA5" w:rsidRDefault="00C22802" w:rsidP="00A12EA5">
            <w:pPr>
              <w:pStyle w:val="TableParagraph"/>
              <w:spacing w:line="236" w:lineRule="exact"/>
              <w:ind w:left="0"/>
              <w:rPr>
                <w:spacing w:val="-2"/>
                <w:sz w:val="17"/>
              </w:rPr>
            </w:pPr>
            <w:r>
              <w:rPr>
                <w:spacing w:val="-2"/>
                <w:sz w:val="17"/>
              </w:rPr>
              <w:t>Skylight</w:t>
            </w:r>
            <w:r w:rsidRPr="00A12EA5">
              <w:rPr>
                <w:spacing w:val="-2"/>
                <w:sz w:val="17"/>
              </w:rPr>
              <w:t xml:space="preserve"> U</w:t>
            </w:r>
            <w:r>
              <w:rPr>
                <w:spacing w:val="-2"/>
                <w:sz w:val="17"/>
              </w:rPr>
              <w:t>-factor</w:t>
            </w:r>
          </w:p>
        </w:tc>
        <w:tc>
          <w:tcPr>
            <w:tcW w:w="838" w:type="dxa"/>
          </w:tcPr>
          <w:p w14:paraId="1551971C"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D"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E"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0.60</w:t>
            </w:r>
          </w:p>
        </w:tc>
        <w:tc>
          <w:tcPr>
            <w:tcW w:w="838" w:type="dxa"/>
          </w:tcPr>
          <w:p w14:paraId="1551971F"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0.53</w:t>
            </w:r>
          </w:p>
        </w:tc>
        <w:tc>
          <w:tcPr>
            <w:tcW w:w="1052" w:type="dxa"/>
          </w:tcPr>
          <w:p w14:paraId="15519720" w14:textId="77777777" w:rsidR="00125579" w:rsidRPr="00A12EA5" w:rsidRDefault="00C22802" w:rsidP="00A12EA5">
            <w:pPr>
              <w:pStyle w:val="TableParagraph"/>
              <w:spacing w:line="236" w:lineRule="exact"/>
              <w:ind w:left="0" w:right="35"/>
              <w:rPr>
                <w:spacing w:val="-2"/>
                <w:sz w:val="17"/>
              </w:rPr>
            </w:pPr>
            <w:r w:rsidRPr="00A12EA5">
              <w:rPr>
                <w:spacing w:val="-2"/>
                <w:sz w:val="17"/>
              </w:rPr>
              <w:t>0.53</w:t>
            </w:r>
          </w:p>
        </w:tc>
        <w:tc>
          <w:tcPr>
            <w:tcW w:w="1052" w:type="dxa"/>
          </w:tcPr>
          <w:p w14:paraId="15519721" w14:textId="77777777" w:rsidR="00125579" w:rsidRPr="00A12EA5" w:rsidRDefault="00C22802" w:rsidP="00A12EA5">
            <w:pPr>
              <w:pStyle w:val="TableParagraph"/>
              <w:spacing w:line="236" w:lineRule="exact"/>
              <w:ind w:left="0" w:right="36"/>
              <w:rPr>
                <w:spacing w:val="-2"/>
                <w:sz w:val="17"/>
              </w:rPr>
            </w:pPr>
            <w:r w:rsidRPr="00A12EA5">
              <w:rPr>
                <w:spacing w:val="-2"/>
                <w:sz w:val="17"/>
              </w:rPr>
              <w:t>0.50</w:t>
            </w:r>
          </w:p>
        </w:tc>
        <w:tc>
          <w:tcPr>
            <w:tcW w:w="838" w:type="dxa"/>
          </w:tcPr>
          <w:p w14:paraId="1551972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0.50</w:t>
            </w:r>
          </w:p>
        </w:tc>
        <w:tc>
          <w:tcPr>
            <w:tcW w:w="838" w:type="dxa"/>
          </w:tcPr>
          <w:p w14:paraId="15519723"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0.50</w:t>
            </w:r>
          </w:p>
        </w:tc>
      </w:tr>
      <w:tr w:rsidR="00125579" w14:paraId="1551972E" w14:textId="77777777">
        <w:trPr>
          <w:trHeight w:val="280"/>
        </w:trPr>
        <w:tc>
          <w:tcPr>
            <w:tcW w:w="3298" w:type="dxa"/>
          </w:tcPr>
          <w:p w14:paraId="15519725" w14:textId="77777777" w:rsidR="00125579" w:rsidRPr="00A12EA5" w:rsidRDefault="00C22802" w:rsidP="00A12EA5">
            <w:pPr>
              <w:pStyle w:val="TableParagraph"/>
              <w:spacing w:line="236" w:lineRule="exact"/>
              <w:ind w:left="0"/>
              <w:rPr>
                <w:spacing w:val="-2"/>
                <w:sz w:val="17"/>
              </w:rPr>
            </w:pPr>
            <w:r w:rsidRPr="00A12EA5">
              <w:rPr>
                <w:spacing w:val="-2"/>
                <w:sz w:val="17"/>
              </w:rPr>
              <w:t>Glazed vertical fenestration SHGC</w:t>
            </w:r>
          </w:p>
        </w:tc>
        <w:tc>
          <w:tcPr>
            <w:tcW w:w="838" w:type="dxa"/>
          </w:tcPr>
          <w:p w14:paraId="15519726"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0.25</w:t>
            </w:r>
          </w:p>
        </w:tc>
        <w:tc>
          <w:tcPr>
            <w:tcW w:w="838" w:type="dxa"/>
          </w:tcPr>
          <w:p w14:paraId="15519727"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8"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9"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0.25</w:t>
            </w:r>
          </w:p>
        </w:tc>
        <w:tc>
          <w:tcPr>
            <w:tcW w:w="1052" w:type="dxa"/>
          </w:tcPr>
          <w:p w14:paraId="1551972A" w14:textId="77777777" w:rsidR="00125579" w:rsidRPr="00A12EA5" w:rsidRDefault="00C22802" w:rsidP="00A12EA5">
            <w:pPr>
              <w:pStyle w:val="TableParagraph"/>
              <w:spacing w:line="236" w:lineRule="exact"/>
              <w:ind w:left="0" w:right="40"/>
              <w:rPr>
                <w:spacing w:val="-2"/>
                <w:sz w:val="17"/>
              </w:rPr>
            </w:pPr>
            <w:r w:rsidRPr="00A12EA5">
              <w:rPr>
                <w:spacing w:val="-2"/>
                <w:sz w:val="17"/>
              </w:rPr>
              <w:t>0.40</w:t>
            </w:r>
          </w:p>
        </w:tc>
        <w:tc>
          <w:tcPr>
            <w:tcW w:w="1052" w:type="dxa"/>
          </w:tcPr>
          <w:p w14:paraId="1551972B" w14:textId="77777777" w:rsidR="00125579" w:rsidRPr="00A12EA5" w:rsidRDefault="00C22802" w:rsidP="00A12EA5">
            <w:pPr>
              <w:pStyle w:val="TableParagraph"/>
              <w:spacing w:line="236" w:lineRule="exact"/>
              <w:ind w:left="0" w:right="42"/>
              <w:rPr>
                <w:spacing w:val="-2"/>
                <w:sz w:val="17"/>
              </w:rPr>
            </w:pPr>
            <w:r w:rsidRPr="00A12EA5">
              <w:rPr>
                <w:spacing w:val="-2"/>
                <w:sz w:val="17"/>
              </w:rPr>
              <w:t>NR</w:t>
            </w:r>
          </w:p>
        </w:tc>
        <w:tc>
          <w:tcPr>
            <w:tcW w:w="838" w:type="dxa"/>
          </w:tcPr>
          <w:p w14:paraId="1551972C" w14:textId="77777777" w:rsidR="00125579" w:rsidRPr="00C7347B" w:rsidRDefault="00C22802" w:rsidP="00A12EA5">
            <w:pPr>
              <w:pStyle w:val="TableParagraph"/>
              <w:spacing w:line="236" w:lineRule="exact"/>
              <w:ind w:left="0" w:right="46"/>
              <w:rPr>
                <w:strike/>
                <w:color w:val="0070C0"/>
                <w:spacing w:val="-2"/>
                <w:sz w:val="17"/>
              </w:rPr>
            </w:pPr>
            <w:r w:rsidRPr="00C7347B">
              <w:rPr>
                <w:strike/>
                <w:color w:val="0070C0"/>
                <w:spacing w:val="-2"/>
                <w:sz w:val="17"/>
              </w:rPr>
              <w:t>NR</w:t>
            </w:r>
          </w:p>
        </w:tc>
        <w:tc>
          <w:tcPr>
            <w:tcW w:w="838" w:type="dxa"/>
          </w:tcPr>
          <w:p w14:paraId="1551972D"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NR</w:t>
            </w:r>
          </w:p>
        </w:tc>
      </w:tr>
      <w:tr w:rsidR="00125579" w14:paraId="15519738" w14:textId="77777777">
        <w:trPr>
          <w:trHeight w:val="280"/>
        </w:trPr>
        <w:tc>
          <w:tcPr>
            <w:tcW w:w="3298" w:type="dxa"/>
          </w:tcPr>
          <w:p w14:paraId="1551972F" w14:textId="77777777" w:rsidR="00125579" w:rsidRPr="00A12EA5" w:rsidRDefault="00C22802" w:rsidP="00A12EA5">
            <w:pPr>
              <w:pStyle w:val="TableParagraph"/>
              <w:spacing w:line="236" w:lineRule="exact"/>
              <w:ind w:left="0"/>
              <w:rPr>
                <w:spacing w:val="-2"/>
                <w:sz w:val="17"/>
              </w:rPr>
            </w:pPr>
            <w:r w:rsidRPr="00A12EA5">
              <w:rPr>
                <w:spacing w:val="-2"/>
                <w:sz w:val="17"/>
              </w:rPr>
              <w:t>Skylight SHGC</w:t>
            </w:r>
          </w:p>
        </w:tc>
        <w:tc>
          <w:tcPr>
            <w:tcW w:w="838" w:type="dxa"/>
          </w:tcPr>
          <w:p w14:paraId="15519730" w14:textId="77777777" w:rsidR="00125579" w:rsidRPr="00C7347B" w:rsidRDefault="00C22802" w:rsidP="00A12EA5">
            <w:pPr>
              <w:pStyle w:val="TableParagraph"/>
              <w:spacing w:line="236" w:lineRule="exact"/>
              <w:ind w:left="0" w:right="3"/>
              <w:rPr>
                <w:strike/>
                <w:color w:val="0070C0"/>
                <w:spacing w:val="-2"/>
                <w:sz w:val="17"/>
              </w:rPr>
            </w:pPr>
            <w:r w:rsidRPr="00C7347B">
              <w:rPr>
                <w:strike/>
                <w:color w:val="0070C0"/>
                <w:spacing w:val="-2"/>
                <w:sz w:val="17"/>
              </w:rPr>
              <w:t>0.28</w:t>
            </w:r>
          </w:p>
        </w:tc>
        <w:tc>
          <w:tcPr>
            <w:tcW w:w="838" w:type="dxa"/>
          </w:tcPr>
          <w:p w14:paraId="15519731" w14:textId="77777777" w:rsidR="00125579" w:rsidRPr="00C7347B" w:rsidRDefault="00C22802" w:rsidP="00A12EA5">
            <w:pPr>
              <w:pStyle w:val="TableParagraph"/>
              <w:spacing w:line="236" w:lineRule="exact"/>
              <w:ind w:left="0" w:right="2"/>
              <w:rPr>
                <w:strike/>
                <w:color w:val="0070C0"/>
                <w:spacing w:val="-2"/>
                <w:sz w:val="17"/>
              </w:rPr>
            </w:pPr>
            <w:r w:rsidRPr="00C7347B">
              <w:rPr>
                <w:strike/>
                <w:color w:val="0070C0"/>
                <w:spacing w:val="-2"/>
                <w:sz w:val="17"/>
              </w:rPr>
              <w:t>0.28</w:t>
            </w:r>
          </w:p>
        </w:tc>
        <w:tc>
          <w:tcPr>
            <w:tcW w:w="838" w:type="dxa"/>
          </w:tcPr>
          <w:p w14:paraId="15519732" w14:textId="77777777" w:rsidR="00125579" w:rsidRPr="00C7347B" w:rsidRDefault="00C22802" w:rsidP="00A12EA5">
            <w:pPr>
              <w:pStyle w:val="TableParagraph"/>
              <w:spacing w:line="236" w:lineRule="exact"/>
              <w:ind w:left="0" w:right="6"/>
              <w:rPr>
                <w:strike/>
                <w:color w:val="0070C0"/>
                <w:spacing w:val="-2"/>
                <w:sz w:val="17"/>
              </w:rPr>
            </w:pPr>
            <w:r w:rsidRPr="00C7347B">
              <w:rPr>
                <w:strike/>
                <w:color w:val="0070C0"/>
                <w:spacing w:val="-2"/>
                <w:sz w:val="17"/>
              </w:rPr>
              <w:t>0.28</w:t>
            </w:r>
          </w:p>
        </w:tc>
        <w:tc>
          <w:tcPr>
            <w:tcW w:w="838" w:type="dxa"/>
          </w:tcPr>
          <w:p w14:paraId="15519733"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0.28</w:t>
            </w:r>
          </w:p>
        </w:tc>
        <w:tc>
          <w:tcPr>
            <w:tcW w:w="1052" w:type="dxa"/>
          </w:tcPr>
          <w:p w14:paraId="15519734" w14:textId="77777777" w:rsidR="00125579" w:rsidRPr="00A12EA5" w:rsidRDefault="00C22802" w:rsidP="00A12EA5">
            <w:pPr>
              <w:pStyle w:val="TableParagraph"/>
              <w:spacing w:line="236" w:lineRule="exact"/>
              <w:ind w:left="0" w:right="6"/>
              <w:rPr>
                <w:spacing w:val="-2"/>
                <w:sz w:val="17"/>
              </w:rPr>
            </w:pPr>
            <w:r w:rsidRPr="00A12EA5">
              <w:rPr>
                <w:spacing w:val="-2"/>
                <w:sz w:val="17"/>
              </w:rPr>
              <w:t>0.40</w:t>
            </w:r>
          </w:p>
        </w:tc>
        <w:tc>
          <w:tcPr>
            <w:tcW w:w="1052" w:type="dxa"/>
          </w:tcPr>
          <w:p w14:paraId="15519735" w14:textId="77777777" w:rsidR="00125579" w:rsidRPr="00A12EA5" w:rsidRDefault="00C22802" w:rsidP="00A12EA5">
            <w:pPr>
              <w:pStyle w:val="TableParagraph"/>
              <w:spacing w:line="236" w:lineRule="exact"/>
              <w:ind w:left="0" w:right="10"/>
              <w:rPr>
                <w:spacing w:val="-2"/>
                <w:sz w:val="17"/>
              </w:rPr>
            </w:pPr>
            <w:r w:rsidRPr="00A12EA5">
              <w:rPr>
                <w:spacing w:val="-2"/>
                <w:sz w:val="17"/>
              </w:rPr>
              <w:t>NR</w:t>
            </w:r>
          </w:p>
        </w:tc>
        <w:tc>
          <w:tcPr>
            <w:tcW w:w="838" w:type="dxa"/>
          </w:tcPr>
          <w:p w14:paraId="15519736"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NR</w:t>
            </w:r>
          </w:p>
        </w:tc>
        <w:tc>
          <w:tcPr>
            <w:tcW w:w="838" w:type="dxa"/>
          </w:tcPr>
          <w:p w14:paraId="15519737" w14:textId="77777777" w:rsidR="00125579" w:rsidRPr="00C7347B" w:rsidRDefault="00C22802" w:rsidP="00A12EA5">
            <w:pPr>
              <w:pStyle w:val="TableParagraph"/>
              <w:spacing w:line="236" w:lineRule="exact"/>
              <w:ind w:left="0" w:right="7"/>
              <w:rPr>
                <w:strike/>
                <w:color w:val="0070C0"/>
                <w:spacing w:val="-2"/>
                <w:sz w:val="17"/>
              </w:rPr>
            </w:pPr>
            <w:r w:rsidRPr="00C7347B">
              <w:rPr>
                <w:strike/>
                <w:color w:val="0070C0"/>
                <w:spacing w:val="-2"/>
                <w:sz w:val="17"/>
              </w:rPr>
              <w:t>NR</w:t>
            </w:r>
          </w:p>
        </w:tc>
      </w:tr>
      <w:tr w:rsidR="00125579" w14:paraId="15519742" w14:textId="77777777">
        <w:trPr>
          <w:trHeight w:val="292"/>
        </w:trPr>
        <w:tc>
          <w:tcPr>
            <w:tcW w:w="3298" w:type="dxa"/>
          </w:tcPr>
          <w:p w14:paraId="15519739" w14:textId="77777777" w:rsidR="00125579" w:rsidRPr="00A12EA5" w:rsidRDefault="00C22802" w:rsidP="00A12EA5">
            <w:pPr>
              <w:pStyle w:val="TableParagraph"/>
              <w:spacing w:line="236" w:lineRule="exact"/>
              <w:ind w:left="0"/>
              <w:rPr>
                <w:spacing w:val="-2"/>
                <w:sz w:val="17"/>
              </w:rPr>
            </w:pPr>
            <w:r>
              <w:rPr>
                <w:spacing w:val="-2"/>
                <w:sz w:val="17"/>
              </w:rPr>
              <w:t>Ceiling</w:t>
            </w:r>
            <w:r w:rsidRPr="00A12EA5">
              <w:rPr>
                <w:spacing w:val="-2"/>
                <w:sz w:val="17"/>
              </w:rPr>
              <w:t xml:space="preserve"> U</w:t>
            </w:r>
            <w:r>
              <w:rPr>
                <w:spacing w:val="-2"/>
                <w:sz w:val="17"/>
              </w:rPr>
              <w:t>-factor</w:t>
            </w:r>
          </w:p>
        </w:tc>
        <w:tc>
          <w:tcPr>
            <w:tcW w:w="838" w:type="dxa"/>
          </w:tcPr>
          <w:p w14:paraId="1551973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0.035</w:t>
            </w:r>
          </w:p>
        </w:tc>
        <w:tc>
          <w:tcPr>
            <w:tcW w:w="838" w:type="dxa"/>
          </w:tcPr>
          <w:p w14:paraId="1551973B"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0.035</w:t>
            </w:r>
          </w:p>
        </w:tc>
        <w:tc>
          <w:tcPr>
            <w:tcW w:w="838" w:type="dxa"/>
          </w:tcPr>
          <w:p w14:paraId="1551973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0.030</w:t>
            </w:r>
          </w:p>
        </w:tc>
        <w:tc>
          <w:tcPr>
            <w:tcW w:w="838" w:type="dxa"/>
          </w:tcPr>
          <w:p w14:paraId="1551973D"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0.030</w:t>
            </w:r>
          </w:p>
        </w:tc>
        <w:tc>
          <w:tcPr>
            <w:tcW w:w="1052" w:type="dxa"/>
          </w:tcPr>
          <w:p w14:paraId="1551973E" w14:textId="77777777" w:rsidR="00125579" w:rsidRPr="00A12EA5" w:rsidRDefault="00C22802" w:rsidP="00A12EA5">
            <w:pPr>
              <w:pStyle w:val="TableParagraph"/>
              <w:spacing w:line="236" w:lineRule="exact"/>
              <w:ind w:left="0" w:right="37"/>
              <w:rPr>
                <w:spacing w:val="-2"/>
                <w:sz w:val="17"/>
              </w:rPr>
            </w:pPr>
            <w:r>
              <w:rPr>
                <w:spacing w:val="-2"/>
                <w:sz w:val="17"/>
              </w:rPr>
              <w:t>0.026</w:t>
            </w:r>
          </w:p>
        </w:tc>
        <w:tc>
          <w:tcPr>
            <w:tcW w:w="1052" w:type="dxa"/>
          </w:tcPr>
          <w:p w14:paraId="1551973F" w14:textId="77777777" w:rsidR="00125579" w:rsidRPr="00A12EA5" w:rsidRDefault="00C22802" w:rsidP="00A12EA5">
            <w:pPr>
              <w:pStyle w:val="TableParagraph"/>
              <w:spacing w:line="236" w:lineRule="exact"/>
              <w:ind w:left="0" w:right="38"/>
              <w:rPr>
                <w:spacing w:val="-2"/>
                <w:sz w:val="17"/>
              </w:rPr>
            </w:pPr>
            <w:r>
              <w:rPr>
                <w:spacing w:val="-2"/>
                <w:sz w:val="17"/>
              </w:rPr>
              <w:t>0.026</w:t>
            </w:r>
          </w:p>
        </w:tc>
        <w:tc>
          <w:tcPr>
            <w:tcW w:w="838" w:type="dxa"/>
          </w:tcPr>
          <w:p w14:paraId="1551974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0.026</w:t>
            </w:r>
          </w:p>
        </w:tc>
        <w:tc>
          <w:tcPr>
            <w:tcW w:w="838" w:type="dxa"/>
          </w:tcPr>
          <w:p w14:paraId="1551974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0.026</w:t>
            </w:r>
          </w:p>
        </w:tc>
      </w:tr>
      <w:tr w:rsidR="00125579" w14:paraId="1551974C" w14:textId="77777777">
        <w:trPr>
          <w:trHeight w:val="292"/>
        </w:trPr>
        <w:tc>
          <w:tcPr>
            <w:tcW w:w="3298" w:type="dxa"/>
          </w:tcPr>
          <w:p w14:paraId="15519743" w14:textId="77777777" w:rsidR="00125579" w:rsidRPr="00A12EA5" w:rsidRDefault="00C22802" w:rsidP="00A12EA5">
            <w:pPr>
              <w:pStyle w:val="TableParagraph"/>
              <w:spacing w:line="236" w:lineRule="exact"/>
              <w:ind w:left="0"/>
              <w:rPr>
                <w:spacing w:val="-2"/>
                <w:sz w:val="17"/>
              </w:rPr>
            </w:pPr>
            <w:r w:rsidRPr="00A12EA5">
              <w:rPr>
                <w:spacing w:val="-2"/>
                <w:sz w:val="17"/>
              </w:rPr>
              <w:t>Insulation entirely above roof deck</w:t>
            </w:r>
          </w:p>
        </w:tc>
        <w:tc>
          <w:tcPr>
            <w:tcW w:w="838" w:type="dxa"/>
          </w:tcPr>
          <w:p w14:paraId="15519744" w14:textId="77777777" w:rsidR="00125579" w:rsidRPr="00C7347B" w:rsidRDefault="00C22802" w:rsidP="00A12EA5">
            <w:pPr>
              <w:pStyle w:val="TableParagraph"/>
              <w:spacing w:line="236" w:lineRule="exact"/>
              <w:ind w:left="0" w:right="9"/>
              <w:rPr>
                <w:strike/>
                <w:color w:val="0070C0"/>
                <w:spacing w:val="-2"/>
                <w:sz w:val="17"/>
              </w:rPr>
            </w:pPr>
            <w:r w:rsidRPr="00C7347B">
              <w:rPr>
                <w:strike/>
                <w:color w:val="0070C0"/>
                <w:spacing w:val="-2"/>
                <w:sz w:val="17"/>
              </w:rPr>
              <w:t>0.039</w:t>
            </w:r>
          </w:p>
        </w:tc>
        <w:tc>
          <w:tcPr>
            <w:tcW w:w="838" w:type="dxa"/>
          </w:tcPr>
          <w:p w14:paraId="15519745"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0.039</w:t>
            </w:r>
          </w:p>
        </w:tc>
        <w:tc>
          <w:tcPr>
            <w:tcW w:w="838" w:type="dxa"/>
          </w:tcPr>
          <w:p w14:paraId="15519746" w14:textId="77777777" w:rsidR="00125579" w:rsidRPr="00C7347B" w:rsidRDefault="00C22802" w:rsidP="00A12EA5">
            <w:pPr>
              <w:pStyle w:val="TableParagraph"/>
              <w:spacing w:line="236" w:lineRule="exact"/>
              <w:ind w:left="0" w:right="10"/>
              <w:rPr>
                <w:strike/>
                <w:color w:val="0070C0"/>
                <w:spacing w:val="-2"/>
                <w:sz w:val="17"/>
              </w:rPr>
            </w:pPr>
            <w:r w:rsidRPr="00C7347B">
              <w:rPr>
                <w:strike/>
                <w:color w:val="0070C0"/>
                <w:spacing w:val="-2"/>
                <w:sz w:val="17"/>
              </w:rPr>
              <w:t>0.039</w:t>
            </w:r>
          </w:p>
        </w:tc>
        <w:tc>
          <w:tcPr>
            <w:tcW w:w="838" w:type="dxa"/>
          </w:tcPr>
          <w:p w14:paraId="15519747"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0.039</w:t>
            </w:r>
          </w:p>
        </w:tc>
        <w:tc>
          <w:tcPr>
            <w:tcW w:w="1052" w:type="dxa"/>
          </w:tcPr>
          <w:p w14:paraId="15519748" w14:textId="77777777" w:rsidR="00125579" w:rsidRPr="00A12EA5" w:rsidRDefault="00C22802" w:rsidP="00A12EA5">
            <w:pPr>
              <w:pStyle w:val="TableParagraph"/>
              <w:spacing w:line="236" w:lineRule="exact"/>
              <w:ind w:left="0" w:right="9"/>
              <w:rPr>
                <w:spacing w:val="-2"/>
                <w:sz w:val="17"/>
              </w:rPr>
            </w:pPr>
            <w:r>
              <w:rPr>
                <w:spacing w:val="-2"/>
                <w:sz w:val="17"/>
              </w:rPr>
              <w:t>0.032</w:t>
            </w:r>
          </w:p>
        </w:tc>
        <w:tc>
          <w:tcPr>
            <w:tcW w:w="1052" w:type="dxa"/>
          </w:tcPr>
          <w:p w14:paraId="15519749" w14:textId="77777777" w:rsidR="00125579" w:rsidRPr="00A12EA5" w:rsidRDefault="00C22802" w:rsidP="00A12EA5">
            <w:pPr>
              <w:pStyle w:val="TableParagraph"/>
              <w:spacing w:line="236" w:lineRule="exact"/>
              <w:ind w:left="0" w:right="11"/>
              <w:rPr>
                <w:spacing w:val="-2"/>
                <w:sz w:val="17"/>
              </w:rPr>
            </w:pPr>
            <w:r>
              <w:rPr>
                <w:spacing w:val="-2"/>
                <w:sz w:val="17"/>
              </w:rPr>
              <w:t>0.032</w:t>
            </w:r>
          </w:p>
        </w:tc>
        <w:tc>
          <w:tcPr>
            <w:tcW w:w="838" w:type="dxa"/>
          </w:tcPr>
          <w:p w14:paraId="1551974A" w14:textId="77777777" w:rsidR="00125579" w:rsidRPr="00C7347B" w:rsidRDefault="00C22802" w:rsidP="00A12EA5">
            <w:pPr>
              <w:pStyle w:val="TableParagraph"/>
              <w:spacing w:line="236" w:lineRule="exact"/>
              <w:ind w:left="0" w:right="15"/>
              <w:rPr>
                <w:strike/>
                <w:color w:val="0070C0"/>
                <w:spacing w:val="-2"/>
                <w:sz w:val="17"/>
              </w:rPr>
            </w:pPr>
            <w:r w:rsidRPr="00C7347B">
              <w:rPr>
                <w:strike/>
                <w:color w:val="0070C0"/>
                <w:spacing w:val="-2"/>
                <w:sz w:val="17"/>
              </w:rPr>
              <w:t>0.032</w:t>
            </w:r>
          </w:p>
        </w:tc>
        <w:tc>
          <w:tcPr>
            <w:tcW w:w="838" w:type="dxa"/>
          </w:tcPr>
          <w:p w14:paraId="1551974B" w14:textId="77777777" w:rsidR="00125579" w:rsidRPr="00C7347B" w:rsidRDefault="00C22802" w:rsidP="00A12EA5">
            <w:pPr>
              <w:pStyle w:val="TableParagraph"/>
              <w:spacing w:line="236" w:lineRule="exact"/>
              <w:ind w:left="0" w:right="14"/>
              <w:rPr>
                <w:strike/>
                <w:color w:val="0070C0"/>
                <w:spacing w:val="-2"/>
                <w:sz w:val="17"/>
              </w:rPr>
            </w:pPr>
            <w:r w:rsidRPr="00C7347B">
              <w:rPr>
                <w:strike/>
                <w:color w:val="0070C0"/>
                <w:spacing w:val="-2"/>
                <w:sz w:val="17"/>
              </w:rPr>
              <w:t>0.028</w:t>
            </w:r>
          </w:p>
        </w:tc>
      </w:tr>
      <w:tr w:rsidR="00125579" w14:paraId="15519756" w14:textId="77777777">
        <w:trPr>
          <w:trHeight w:val="292"/>
        </w:trPr>
        <w:tc>
          <w:tcPr>
            <w:tcW w:w="3298" w:type="dxa"/>
          </w:tcPr>
          <w:p w14:paraId="1551974D" w14:textId="77777777" w:rsidR="00125579" w:rsidRPr="00A12EA5" w:rsidRDefault="00C22802" w:rsidP="00A12EA5">
            <w:pPr>
              <w:pStyle w:val="TableParagraph"/>
              <w:spacing w:line="236" w:lineRule="exact"/>
              <w:ind w:left="0"/>
              <w:rPr>
                <w:spacing w:val="-2"/>
                <w:sz w:val="17"/>
              </w:rPr>
            </w:pPr>
            <w:r w:rsidRPr="00A12EA5">
              <w:rPr>
                <w:spacing w:val="-2"/>
                <w:sz w:val="17"/>
              </w:rPr>
              <w:t>Wood-framed wall U-</w:t>
            </w:r>
            <w:r>
              <w:rPr>
                <w:spacing w:val="-2"/>
                <w:sz w:val="17"/>
              </w:rPr>
              <w:t>factor</w:t>
            </w:r>
          </w:p>
        </w:tc>
        <w:tc>
          <w:tcPr>
            <w:tcW w:w="838" w:type="dxa"/>
          </w:tcPr>
          <w:p w14:paraId="1551974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4F"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50"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0.084</w:t>
            </w:r>
          </w:p>
        </w:tc>
        <w:tc>
          <w:tcPr>
            <w:tcW w:w="838" w:type="dxa"/>
          </w:tcPr>
          <w:p w14:paraId="15519751"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0.060</w:t>
            </w:r>
          </w:p>
        </w:tc>
        <w:tc>
          <w:tcPr>
            <w:tcW w:w="1052" w:type="dxa"/>
          </w:tcPr>
          <w:p w14:paraId="15519752" w14:textId="77777777" w:rsidR="00125579" w:rsidRPr="00A12EA5" w:rsidRDefault="00C22802" w:rsidP="00A12EA5">
            <w:pPr>
              <w:pStyle w:val="TableParagraph"/>
              <w:spacing w:line="236" w:lineRule="exact"/>
              <w:ind w:left="0" w:right="6"/>
              <w:rPr>
                <w:spacing w:val="-2"/>
                <w:sz w:val="17"/>
              </w:rPr>
            </w:pPr>
            <w:r>
              <w:rPr>
                <w:spacing w:val="-2"/>
                <w:sz w:val="17"/>
              </w:rPr>
              <w:t>0.045</w:t>
            </w:r>
          </w:p>
        </w:tc>
        <w:tc>
          <w:tcPr>
            <w:tcW w:w="1052" w:type="dxa"/>
          </w:tcPr>
          <w:p w14:paraId="15519753" w14:textId="77777777" w:rsidR="00125579" w:rsidRPr="00A12EA5" w:rsidRDefault="00C22802" w:rsidP="00A12EA5">
            <w:pPr>
              <w:pStyle w:val="TableParagraph"/>
              <w:spacing w:line="236" w:lineRule="exact"/>
              <w:ind w:left="0" w:right="39"/>
              <w:rPr>
                <w:spacing w:val="-2"/>
                <w:sz w:val="17"/>
              </w:rPr>
            </w:pPr>
            <w:r>
              <w:rPr>
                <w:spacing w:val="-2"/>
                <w:sz w:val="17"/>
              </w:rPr>
              <w:t>0.045</w:t>
            </w:r>
          </w:p>
        </w:tc>
        <w:tc>
          <w:tcPr>
            <w:tcW w:w="838" w:type="dxa"/>
          </w:tcPr>
          <w:p w14:paraId="15519754"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0.045</w:t>
            </w:r>
          </w:p>
        </w:tc>
        <w:tc>
          <w:tcPr>
            <w:tcW w:w="838" w:type="dxa"/>
          </w:tcPr>
          <w:p w14:paraId="15519755"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0.045</w:t>
            </w:r>
          </w:p>
        </w:tc>
      </w:tr>
      <w:tr w:rsidR="00125579" w14:paraId="15519760" w14:textId="77777777">
        <w:trPr>
          <w:trHeight w:val="280"/>
        </w:trPr>
        <w:tc>
          <w:tcPr>
            <w:tcW w:w="3298" w:type="dxa"/>
          </w:tcPr>
          <w:p w14:paraId="15519757" w14:textId="77777777" w:rsidR="00125579" w:rsidRPr="00A12EA5" w:rsidRDefault="00C22802" w:rsidP="00A12EA5">
            <w:pPr>
              <w:pStyle w:val="TableParagraph"/>
              <w:spacing w:line="236" w:lineRule="exact"/>
              <w:ind w:left="0"/>
              <w:rPr>
                <w:spacing w:val="-2"/>
                <w:sz w:val="17"/>
              </w:rPr>
            </w:pPr>
            <w:r w:rsidRPr="00A12EA5">
              <w:rPr>
                <w:spacing w:val="-2"/>
                <w:sz w:val="17"/>
              </w:rPr>
              <w:t>Mass</w:t>
            </w:r>
            <w:r>
              <w:rPr>
                <w:spacing w:val="-2"/>
                <w:sz w:val="17"/>
              </w:rPr>
              <w:t xml:space="preserve"> </w:t>
            </w:r>
            <w:r w:rsidRPr="00A12EA5">
              <w:rPr>
                <w:spacing w:val="-2"/>
                <w:sz w:val="17"/>
              </w:rPr>
              <w:t>wall U-</w:t>
            </w:r>
            <w:proofErr w:type="spellStart"/>
            <w:r>
              <w:rPr>
                <w:spacing w:val="-2"/>
                <w:sz w:val="17"/>
              </w:rPr>
              <w:t>factor</w:t>
            </w:r>
            <w:r w:rsidRPr="00A12EA5">
              <w:rPr>
                <w:spacing w:val="-2"/>
                <w:sz w:val="17"/>
              </w:rPr>
              <w:t>b</w:t>
            </w:r>
            <w:proofErr w:type="spellEnd"/>
          </w:p>
        </w:tc>
        <w:tc>
          <w:tcPr>
            <w:tcW w:w="838" w:type="dxa"/>
          </w:tcPr>
          <w:p w14:paraId="15519758"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9"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A"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0.165</w:t>
            </w:r>
          </w:p>
        </w:tc>
        <w:tc>
          <w:tcPr>
            <w:tcW w:w="838" w:type="dxa"/>
          </w:tcPr>
          <w:p w14:paraId="1551975B"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0.098</w:t>
            </w:r>
          </w:p>
        </w:tc>
        <w:tc>
          <w:tcPr>
            <w:tcW w:w="1052" w:type="dxa"/>
          </w:tcPr>
          <w:p w14:paraId="1551975C" w14:textId="77777777" w:rsidR="00125579" w:rsidRPr="00A12EA5" w:rsidRDefault="00C22802" w:rsidP="00A12EA5">
            <w:pPr>
              <w:pStyle w:val="TableParagraph"/>
              <w:spacing w:line="236" w:lineRule="exact"/>
              <w:ind w:left="0" w:right="37"/>
              <w:rPr>
                <w:spacing w:val="-2"/>
                <w:sz w:val="17"/>
              </w:rPr>
            </w:pPr>
            <w:r>
              <w:rPr>
                <w:spacing w:val="-2"/>
                <w:sz w:val="17"/>
              </w:rPr>
              <w:t>0.098</w:t>
            </w:r>
          </w:p>
        </w:tc>
        <w:tc>
          <w:tcPr>
            <w:tcW w:w="1052" w:type="dxa"/>
          </w:tcPr>
          <w:p w14:paraId="1551975D" w14:textId="77777777" w:rsidR="00125579" w:rsidRPr="00A12EA5" w:rsidRDefault="00C22802" w:rsidP="00A12EA5">
            <w:pPr>
              <w:pStyle w:val="TableParagraph"/>
              <w:spacing w:line="236" w:lineRule="exact"/>
              <w:ind w:left="0" w:right="38"/>
              <w:rPr>
                <w:spacing w:val="-2"/>
                <w:sz w:val="17"/>
              </w:rPr>
            </w:pPr>
            <w:r>
              <w:rPr>
                <w:spacing w:val="-2"/>
                <w:sz w:val="17"/>
              </w:rPr>
              <w:t>0.082</w:t>
            </w:r>
          </w:p>
        </w:tc>
        <w:tc>
          <w:tcPr>
            <w:tcW w:w="838" w:type="dxa"/>
          </w:tcPr>
          <w:p w14:paraId="1551975E"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0.060</w:t>
            </w:r>
          </w:p>
        </w:tc>
        <w:tc>
          <w:tcPr>
            <w:tcW w:w="838" w:type="dxa"/>
          </w:tcPr>
          <w:p w14:paraId="1551975F"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0.057</w:t>
            </w:r>
          </w:p>
        </w:tc>
      </w:tr>
      <w:tr w:rsidR="00125579" w14:paraId="1551976A" w14:textId="77777777">
        <w:trPr>
          <w:trHeight w:val="280"/>
        </w:trPr>
        <w:tc>
          <w:tcPr>
            <w:tcW w:w="3298" w:type="dxa"/>
          </w:tcPr>
          <w:p w14:paraId="15519761" w14:textId="77777777" w:rsidR="00125579" w:rsidRPr="00A12EA5" w:rsidRDefault="00C22802" w:rsidP="00A12EA5">
            <w:pPr>
              <w:pStyle w:val="TableParagraph"/>
              <w:spacing w:line="236" w:lineRule="exact"/>
              <w:ind w:left="0"/>
              <w:rPr>
                <w:spacing w:val="-2"/>
                <w:sz w:val="17"/>
              </w:rPr>
            </w:pPr>
            <w:r w:rsidRPr="00A12EA5">
              <w:rPr>
                <w:spacing w:val="-2"/>
                <w:sz w:val="17"/>
              </w:rPr>
              <w:t>Floor U-</w:t>
            </w:r>
            <w:r>
              <w:rPr>
                <w:spacing w:val="-2"/>
                <w:sz w:val="17"/>
              </w:rPr>
              <w:t>factor</w:t>
            </w:r>
          </w:p>
        </w:tc>
        <w:tc>
          <w:tcPr>
            <w:tcW w:w="838" w:type="dxa"/>
          </w:tcPr>
          <w:p w14:paraId="15519762"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3"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4"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0.064</w:t>
            </w:r>
          </w:p>
        </w:tc>
        <w:tc>
          <w:tcPr>
            <w:tcW w:w="838" w:type="dxa"/>
          </w:tcPr>
          <w:p w14:paraId="15519765"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0.047</w:t>
            </w:r>
          </w:p>
        </w:tc>
        <w:tc>
          <w:tcPr>
            <w:tcW w:w="1052" w:type="dxa"/>
          </w:tcPr>
          <w:p w14:paraId="15519766" w14:textId="77777777" w:rsidR="00125579" w:rsidRPr="00A12EA5" w:rsidRDefault="00C22802" w:rsidP="00A12EA5">
            <w:pPr>
              <w:pStyle w:val="TableParagraph"/>
              <w:spacing w:line="236" w:lineRule="exact"/>
              <w:ind w:left="0" w:right="38"/>
              <w:rPr>
                <w:spacing w:val="-2"/>
                <w:sz w:val="17"/>
              </w:rPr>
            </w:pPr>
            <w:r>
              <w:rPr>
                <w:spacing w:val="-2"/>
                <w:sz w:val="17"/>
              </w:rPr>
              <w:t>0.047</w:t>
            </w:r>
          </w:p>
        </w:tc>
        <w:tc>
          <w:tcPr>
            <w:tcW w:w="1052" w:type="dxa"/>
          </w:tcPr>
          <w:p w14:paraId="15519767" w14:textId="77777777" w:rsidR="00125579" w:rsidRPr="00A12EA5" w:rsidRDefault="00C22802" w:rsidP="00A12EA5">
            <w:pPr>
              <w:pStyle w:val="TableParagraph"/>
              <w:spacing w:line="236" w:lineRule="exact"/>
              <w:ind w:left="0" w:right="39"/>
              <w:rPr>
                <w:spacing w:val="-2"/>
                <w:sz w:val="17"/>
              </w:rPr>
            </w:pPr>
            <w:r>
              <w:rPr>
                <w:spacing w:val="-2"/>
                <w:sz w:val="17"/>
              </w:rPr>
              <w:t>0.033</w:t>
            </w:r>
          </w:p>
        </w:tc>
        <w:tc>
          <w:tcPr>
            <w:tcW w:w="838" w:type="dxa"/>
          </w:tcPr>
          <w:p w14:paraId="15519768"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0.033</w:t>
            </w:r>
          </w:p>
        </w:tc>
        <w:tc>
          <w:tcPr>
            <w:tcW w:w="838" w:type="dxa"/>
          </w:tcPr>
          <w:p w14:paraId="15519769"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0.028</w:t>
            </w:r>
          </w:p>
        </w:tc>
      </w:tr>
      <w:tr w:rsidR="00125579" w14:paraId="15519774" w14:textId="77777777">
        <w:trPr>
          <w:trHeight w:val="280"/>
        </w:trPr>
        <w:tc>
          <w:tcPr>
            <w:tcW w:w="3298" w:type="dxa"/>
          </w:tcPr>
          <w:p w14:paraId="1551976B" w14:textId="77777777" w:rsidR="00125579" w:rsidRPr="00A12EA5" w:rsidRDefault="00C22802" w:rsidP="00A12EA5">
            <w:pPr>
              <w:pStyle w:val="TableParagraph"/>
              <w:spacing w:line="236" w:lineRule="exact"/>
              <w:ind w:left="0"/>
              <w:rPr>
                <w:spacing w:val="-2"/>
                <w:sz w:val="17"/>
              </w:rPr>
            </w:pPr>
            <w:r w:rsidRPr="00A12EA5">
              <w:rPr>
                <w:spacing w:val="-2"/>
                <w:sz w:val="17"/>
              </w:rPr>
              <w:t>Basement wall U-</w:t>
            </w:r>
            <w:r>
              <w:rPr>
                <w:spacing w:val="-2"/>
                <w:sz w:val="17"/>
              </w:rPr>
              <w:t>factor</w:t>
            </w:r>
          </w:p>
        </w:tc>
        <w:tc>
          <w:tcPr>
            <w:tcW w:w="838" w:type="dxa"/>
          </w:tcPr>
          <w:p w14:paraId="1551976C"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0.360</w:t>
            </w:r>
          </w:p>
        </w:tc>
        <w:tc>
          <w:tcPr>
            <w:tcW w:w="838" w:type="dxa"/>
          </w:tcPr>
          <w:p w14:paraId="1551976D"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0.360</w:t>
            </w:r>
          </w:p>
        </w:tc>
        <w:tc>
          <w:tcPr>
            <w:tcW w:w="838" w:type="dxa"/>
          </w:tcPr>
          <w:p w14:paraId="1551976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0.360</w:t>
            </w:r>
          </w:p>
        </w:tc>
        <w:tc>
          <w:tcPr>
            <w:tcW w:w="838" w:type="dxa"/>
          </w:tcPr>
          <w:p w14:paraId="1551976F"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0.091c</w:t>
            </w:r>
          </w:p>
        </w:tc>
        <w:tc>
          <w:tcPr>
            <w:tcW w:w="1052" w:type="dxa"/>
          </w:tcPr>
          <w:p w14:paraId="15519770" w14:textId="77777777" w:rsidR="00125579" w:rsidRPr="00A12EA5" w:rsidRDefault="00C22802" w:rsidP="00A12EA5">
            <w:pPr>
              <w:pStyle w:val="TableParagraph"/>
              <w:spacing w:line="236" w:lineRule="exact"/>
              <w:ind w:left="0" w:right="37"/>
              <w:rPr>
                <w:spacing w:val="-2"/>
                <w:sz w:val="17"/>
              </w:rPr>
            </w:pPr>
            <w:r>
              <w:rPr>
                <w:spacing w:val="-2"/>
                <w:sz w:val="17"/>
              </w:rPr>
              <w:t>0.059</w:t>
            </w:r>
          </w:p>
        </w:tc>
        <w:tc>
          <w:tcPr>
            <w:tcW w:w="1052" w:type="dxa"/>
          </w:tcPr>
          <w:p w14:paraId="15519771" w14:textId="77777777" w:rsidR="00125579" w:rsidRPr="00A12EA5" w:rsidRDefault="00C22802" w:rsidP="00A12EA5">
            <w:pPr>
              <w:pStyle w:val="TableParagraph"/>
              <w:spacing w:line="236" w:lineRule="exact"/>
              <w:ind w:left="0" w:right="38"/>
              <w:rPr>
                <w:spacing w:val="-2"/>
                <w:sz w:val="17"/>
              </w:rPr>
            </w:pPr>
            <w:r>
              <w:rPr>
                <w:spacing w:val="-2"/>
                <w:sz w:val="17"/>
              </w:rPr>
              <w:t>0.050</w:t>
            </w:r>
          </w:p>
        </w:tc>
        <w:tc>
          <w:tcPr>
            <w:tcW w:w="838" w:type="dxa"/>
          </w:tcPr>
          <w:p w14:paraId="1551977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0.050</w:t>
            </w:r>
          </w:p>
        </w:tc>
        <w:tc>
          <w:tcPr>
            <w:tcW w:w="838" w:type="dxa"/>
          </w:tcPr>
          <w:p w14:paraId="15519773"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0.050</w:t>
            </w:r>
          </w:p>
        </w:tc>
      </w:tr>
      <w:tr w:rsidR="00125579" w14:paraId="1551977E" w14:textId="77777777">
        <w:trPr>
          <w:trHeight w:val="278"/>
        </w:trPr>
        <w:tc>
          <w:tcPr>
            <w:tcW w:w="3298" w:type="dxa"/>
          </w:tcPr>
          <w:p w14:paraId="15519775" w14:textId="77777777" w:rsidR="00125579" w:rsidRPr="00A12EA5" w:rsidRDefault="00C22802" w:rsidP="00A12EA5">
            <w:pPr>
              <w:pStyle w:val="TableParagraph"/>
              <w:spacing w:line="236" w:lineRule="exact"/>
              <w:ind w:left="0"/>
              <w:rPr>
                <w:spacing w:val="-2"/>
                <w:sz w:val="17"/>
              </w:rPr>
            </w:pPr>
            <w:r w:rsidRPr="00A12EA5">
              <w:rPr>
                <w:spacing w:val="-2"/>
                <w:sz w:val="17"/>
              </w:rPr>
              <w:t>Unheated slab F-</w:t>
            </w:r>
            <w:proofErr w:type="spellStart"/>
            <w:r>
              <w:rPr>
                <w:spacing w:val="-2"/>
                <w:sz w:val="17"/>
              </w:rPr>
              <w:t>factor</w:t>
            </w:r>
            <w:r w:rsidRPr="00A12EA5">
              <w:rPr>
                <w:spacing w:val="-2"/>
                <w:sz w:val="17"/>
              </w:rPr>
              <w:t>e</w:t>
            </w:r>
            <w:proofErr w:type="spellEnd"/>
          </w:p>
        </w:tc>
        <w:tc>
          <w:tcPr>
            <w:tcW w:w="838" w:type="dxa"/>
          </w:tcPr>
          <w:p w14:paraId="15519776"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0.73</w:t>
            </w:r>
          </w:p>
        </w:tc>
        <w:tc>
          <w:tcPr>
            <w:tcW w:w="838" w:type="dxa"/>
          </w:tcPr>
          <w:p w14:paraId="15519777"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0.73</w:t>
            </w:r>
          </w:p>
        </w:tc>
        <w:tc>
          <w:tcPr>
            <w:tcW w:w="838" w:type="dxa"/>
          </w:tcPr>
          <w:p w14:paraId="15519778"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0.73</w:t>
            </w:r>
          </w:p>
        </w:tc>
        <w:tc>
          <w:tcPr>
            <w:tcW w:w="838" w:type="dxa"/>
          </w:tcPr>
          <w:p w14:paraId="15519779"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0.54</w:t>
            </w:r>
          </w:p>
        </w:tc>
        <w:tc>
          <w:tcPr>
            <w:tcW w:w="1052" w:type="dxa"/>
          </w:tcPr>
          <w:p w14:paraId="1551977A" w14:textId="77777777" w:rsidR="00125579" w:rsidRPr="00A12EA5" w:rsidRDefault="00C22802" w:rsidP="00A12EA5">
            <w:pPr>
              <w:pStyle w:val="TableParagraph"/>
              <w:spacing w:line="236" w:lineRule="exact"/>
              <w:ind w:left="0" w:right="35"/>
              <w:rPr>
                <w:spacing w:val="-2"/>
                <w:sz w:val="17"/>
              </w:rPr>
            </w:pPr>
            <w:r w:rsidRPr="00A12EA5">
              <w:rPr>
                <w:spacing w:val="-2"/>
                <w:sz w:val="17"/>
              </w:rPr>
              <w:t>0.51</w:t>
            </w:r>
          </w:p>
        </w:tc>
        <w:tc>
          <w:tcPr>
            <w:tcW w:w="1052" w:type="dxa"/>
          </w:tcPr>
          <w:p w14:paraId="1551977B" w14:textId="77777777" w:rsidR="00125579" w:rsidRPr="00A12EA5" w:rsidRDefault="00C22802" w:rsidP="00A12EA5">
            <w:pPr>
              <w:pStyle w:val="TableParagraph"/>
              <w:spacing w:line="236" w:lineRule="exact"/>
              <w:ind w:left="0" w:right="36"/>
              <w:rPr>
                <w:spacing w:val="-2"/>
                <w:sz w:val="17"/>
              </w:rPr>
            </w:pPr>
            <w:r w:rsidRPr="00A12EA5">
              <w:rPr>
                <w:spacing w:val="-2"/>
                <w:sz w:val="17"/>
              </w:rPr>
              <w:t>0.51</w:t>
            </w:r>
          </w:p>
        </w:tc>
        <w:tc>
          <w:tcPr>
            <w:tcW w:w="838" w:type="dxa"/>
          </w:tcPr>
          <w:p w14:paraId="1551977C"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0.48</w:t>
            </w:r>
          </w:p>
        </w:tc>
        <w:tc>
          <w:tcPr>
            <w:tcW w:w="838" w:type="dxa"/>
          </w:tcPr>
          <w:p w14:paraId="1551977D"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0.48</w:t>
            </w:r>
          </w:p>
        </w:tc>
      </w:tr>
      <w:tr w:rsidR="00125579" w14:paraId="15519788" w14:textId="77777777">
        <w:trPr>
          <w:trHeight w:val="280"/>
        </w:trPr>
        <w:tc>
          <w:tcPr>
            <w:tcW w:w="3298" w:type="dxa"/>
          </w:tcPr>
          <w:p w14:paraId="1551977F" w14:textId="77777777" w:rsidR="00125579" w:rsidRPr="00A12EA5" w:rsidRDefault="00C22802" w:rsidP="00A12EA5">
            <w:pPr>
              <w:pStyle w:val="TableParagraph"/>
              <w:spacing w:line="236" w:lineRule="exact"/>
              <w:ind w:left="0"/>
              <w:rPr>
                <w:spacing w:val="-2"/>
                <w:sz w:val="17"/>
              </w:rPr>
            </w:pPr>
            <w:r w:rsidRPr="00A12EA5">
              <w:rPr>
                <w:spacing w:val="-2"/>
                <w:sz w:val="17"/>
              </w:rPr>
              <w:t>Heated slab F-</w:t>
            </w:r>
            <w:proofErr w:type="spellStart"/>
            <w:r>
              <w:rPr>
                <w:spacing w:val="-2"/>
                <w:sz w:val="17"/>
              </w:rPr>
              <w:t>factor</w:t>
            </w:r>
            <w:r w:rsidRPr="00A12EA5">
              <w:rPr>
                <w:spacing w:val="-2"/>
                <w:sz w:val="17"/>
              </w:rPr>
              <w:t>e</w:t>
            </w:r>
            <w:proofErr w:type="spellEnd"/>
          </w:p>
        </w:tc>
        <w:tc>
          <w:tcPr>
            <w:tcW w:w="838" w:type="dxa"/>
          </w:tcPr>
          <w:p w14:paraId="15519780"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0.74</w:t>
            </w:r>
          </w:p>
        </w:tc>
        <w:tc>
          <w:tcPr>
            <w:tcW w:w="838" w:type="dxa"/>
          </w:tcPr>
          <w:p w14:paraId="15519781"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0.74</w:t>
            </w:r>
          </w:p>
        </w:tc>
        <w:tc>
          <w:tcPr>
            <w:tcW w:w="838" w:type="dxa"/>
          </w:tcPr>
          <w:p w14:paraId="15519782"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0.74</w:t>
            </w:r>
          </w:p>
        </w:tc>
        <w:tc>
          <w:tcPr>
            <w:tcW w:w="838" w:type="dxa"/>
          </w:tcPr>
          <w:p w14:paraId="15519783"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0.66</w:t>
            </w:r>
          </w:p>
        </w:tc>
        <w:tc>
          <w:tcPr>
            <w:tcW w:w="1052" w:type="dxa"/>
          </w:tcPr>
          <w:p w14:paraId="15519784" w14:textId="77777777" w:rsidR="00125579" w:rsidRPr="00A12EA5" w:rsidRDefault="00C22802" w:rsidP="00A12EA5">
            <w:pPr>
              <w:pStyle w:val="TableParagraph"/>
              <w:spacing w:line="236" w:lineRule="exact"/>
              <w:ind w:left="0" w:right="35"/>
              <w:rPr>
                <w:spacing w:val="-2"/>
                <w:sz w:val="17"/>
              </w:rPr>
            </w:pPr>
            <w:r w:rsidRPr="00A12EA5">
              <w:rPr>
                <w:spacing w:val="-2"/>
                <w:sz w:val="17"/>
              </w:rPr>
              <w:t>0.66</w:t>
            </w:r>
          </w:p>
        </w:tc>
        <w:tc>
          <w:tcPr>
            <w:tcW w:w="1052" w:type="dxa"/>
          </w:tcPr>
          <w:p w14:paraId="15519785" w14:textId="77777777" w:rsidR="00125579" w:rsidRPr="00A12EA5" w:rsidRDefault="00C22802" w:rsidP="00A12EA5">
            <w:pPr>
              <w:pStyle w:val="TableParagraph"/>
              <w:spacing w:line="236" w:lineRule="exact"/>
              <w:ind w:left="0" w:right="36"/>
              <w:rPr>
                <w:spacing w:val="-2"/>
                <w:sz w:val="17"/>
              </w:rPr>
            </w:pPr>
            <w:r w:rsidRPr="00A12EA5">
              <w:rPr>
                <w:spacing w:val="-2"/>
                <w:sz w:val="17"/>
              </w:rPr>
              <w:t>0.66</w:t>
            </w:r>
          </w:p>
        </w:tc>
        <w:tc>
          <w:tcPr>
            <w:tcW w:w="838" w:type="dxa"/>
          </w:tcPr>
          <w:p w14:paraId="15519786"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0.66</w:t>
            </w:r>
          </w:p>
        </w:tc>
        <w:tc>
          <w:tcPr>
            <w:tcW w:w="838" w:type="dxa"/>
          </w:tcPr>
          <w:p w14:paraId="15519787"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0.66</w:t>
            </w:r>
          </w:p>
        </w:tc>
      </w:tr>
      <w:tr w:rsidR="00125579" w14:paraId="15519792" w14:textId="77777777">
        <w:trPr>
          <w:trHeight w:val="280"/>
        </w:trPr>
        <w:tc>
          <w:tcPr>
            <w:tcW w:w="3298" w:type="dxa"/>
          </w:tcPr>
          <w:p w14:paraId="15519789" w14:textId="77777777" w:rsidR="00125579" w:rsidRPr="00A12EA5" w:rsidRDefault="00C22802" w:rsidP="00A12EA5">
            <w:pPr>
              <w:pStyle w:val="TableParagraph"/>
              <w:spacing w:line="236" w:lineRule="exact"/>
              <w:ind w:left="0"/>
              <w:rPr>
                <w:spacing w:val="-2"/>
                <w:sz w:val="17"/>
              </w:rPr>
            </w:pPr>
            <w:r w:rsidRPr="00A12EA5">
              <w:rPr>
                <w:spacing w:val="-2"/>
                <w:sz w:val="17"/>
              </w:rPr>
              <w:t>Crawl space wall U-</w:t>
            </w:r>
            <w:r>
              <w:rPr>
                <w:spacing w:val="-2"/>
                <w:sz w:val="17"/>
              </w:rPr>
              <w:t>factor</w:t>
            </w:r>
          </w:p>
        </w:tc>
        <w:tc>
          <w:tcPr>
            <w:tcW w:w="838" w:type="dxa"/>
          </w:tcPr>
          <w:p w14:paraId="1551978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B"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0.477</w:t>
            </w:r>
          </w:p>
        </w:tc>
        <w:tc>
          <w:tcPr>
            <w:tcW w:w="838" w:type="dxa"/>
          </w:tcPr>
          <w:p w14:paraId="1551978D"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0.136</w:t>
            </w:r>
          </w:p>
        </w:tc>
        <w:tc>
          <w:tcPr>
            <w:tcW w:w="1052" w:type="dxa"/>
          </w:tcPr>
          <w:p w14:paraId="1551978E" w14:textId="77777777" w:rsidR="00125579" w:rsidRPr="00A12EA5" w:rsidRDefault="00C22802" w:rsidP="00A12EA5">
            <w:pPr>
              <w:pStyle w:val="TableParagraph"/>
              <w:spacing w:line="236" w:lineRule="exact"/>
              <w:ind w:left="0" w:right="37"/>
              <w:rPr>
                <w:spacing w:val="-2"/>
                <w:sz w:val="17"/>
              </w:rPr>
            </w:pPr>
            <w:r>
              <w:rPr>
                <w:spacing w:val="-2"/>
                <w:sz w:val="17"/>
              </w:rPr>
              <w:t>0.065</w:t>
            </w:r>
          </w:p>
        </w:tc>
        <w:tc>
          <w:tcPr>
            <w:tcW w:w="1052" w:type="dxa"/>
          </w:tcPr>
          <w:p w14:paraId="1551978F" w14:textId="77777777" w:rsidR="00125579" w:rsidRPr="00A12EA5" w:rsidRDefault="00C22802" w:rsidP="00A12EA5">
            <w:pPr>
              <w:pStyle w:val="TableParagraph"/>
              <w:spacing w:line="236" w:lineRule="exact"/>
              <w:ind w:left="0" w:right="38"/>
              <w:rPr>
                <w:spacing w:val="-2"/>
                <w:sz w:val="17"/>
              </w:rPr>
            </w:pPr>
            <w:r>
              <w:rPr>
                <w:spacing w:val="-2"/>
                <w:sz w:val="17"/>
              </w:rPr>
              <w:t>0.055</w:t>
            </w:r>
          </w:p>
        </w:tc>
        <w:tc>
          <w:tcPr>
            <w:tcW w:w="838" w:type="dxa"/>
          </w:tcPr>
          <w:p w14:paraId="1551979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0.055</w:t>
            </w:r>
          </w:p>
        </w:tc>
        <w:tc>
          <w:tcPr>
            <w:tcW w:w="838" w:type="dxa"/>
          </w:tcPr>
          <w:p w14:paraId="1551979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0.055</w:t>
            </w:r>
          </w:p>
        </w:tc>
      </w:tr>
      <w:tr w:rsidR="00125579" w14:paraId="1551979B" w14:textId="77777777">
        <w:trPr>
          <w:trHeight w:val="1670"/>
        </w:trPr>
        <w:tc>
          <w:tcPr>
            <w:tcW w:w="10430" w:type="dxa"/>
            <w:gridSpan w:val="9"/>
            <w:shd w:val="clear" w:color="auto" w:fill="E6E6E6"/>
          </w:tcPr>
          <w:p w14:paraId="15519793" w14:textId="77777777" w:rsidR="00125579" w:rsidRDefault="00C22802" w:rsidP="00390DE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foot</w:t>
            </w:r>
            <w:r>
              <w:rPr>
                <w:spacing w:val="-2"/>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794" w14:textId="77777777" w:rsidR="00125579" w:rsidRDefault="00C22802" w:rsidP="00955134">
            <w:pPr>
              <w:pStyle w:val="TableParagraph"/>
              <w:numPr>
                <w:ilvl w:val="0"/>
                <w:numId w:val="61"/>
              </w:numPr>
              <w:tabs>
                <w:tab w:val="left" w:pos="302"/>
              </w:tabs>
              <w:spacing w:line="180" w:lineRule="exact"/>
              <w:ind w:left="662" w:hanging="183"/>
              <w:rPr>
                <w:sz w:val="14"/>
              </w:rPr>
            </w:pPr>
            <w:proofErr w:type="spellStart"/>
            <w:r>
              <w:rPr>
                <w:spacing w:val="-2"/>
                <w:sz w:val="14"/>
              </w:rPr>
              <w:t>Nonfenestration</w:t>
            </w:r>
            <w:proofErr w:type="spellEnd"/>
            <w:r>
              <w:rPr>
                <w:sz w:val="14"/>
              </w:rPr>
              <w:t xml:space="preserve"> </w:t>
            </w:r>
            <w:r>
              <w:rPr>
                <w:i/>
                <w:spacing w:val="-2"/>
                <w:sz w:val="14"/>
              </w:rPr>
              <w:t>U</w:t>
            </w:r>
            <w:r>
              <w:rPr>
                <w:spacing w:val="-2"/>
                <w:sz w:val="14"/>
              </w:rPr>
              <w:t>-factors</w:t>
            </w:r>
            <w:r>
              <w:rPr>
                <w:spacing w:val="8"/>
                <w:sz w:val="14"/>
              </w:rPr>
              <w:t xml:space="preserve"> </w:t>
            </w:r>
            <w:r>
              <w:rPr>
                <w:spacing w:val="-2"/>
                <w:sz w:val="14"/>
              </w:rPr>
              <w:t>and</w:t>
            </w:r>
            <w:r>
              <w:rPr>
                <w:spacing w:val="8"/>
                <w:sz w:val="14"/>
              </w:rPr>
              <w:t xml:space="preserve"> </w:t>
            </w:r>
            <w:r>
              <w:rPr>
                <w:i/>
                <w:spacing w:val="-2"/>
                <w:sz w:val="14"/>
              </w:rPr>
              <w:t>F</w:t>
            </w:r>
            <w:r>
              <w:rPr>
                <w:spacing w:val="-2"/>
                <w:sz w:val="14"/>
              </w:rPr>
              <w:t>-factors</w:t>
            </w:r>
            <w:r>
              <w:rPr>
                <w:spacing w:val="5"/>
                <w:sz w:val="14"/>
              </w:rPr>
              <w:t xml:space="preserve"> </w:t>
            </w:r>
            <w:r>
              <w:rPr>
                <w:spacing w:val="-2"/>
                <w:sz w:val="14"/>
              </w:rPr>
              <w:t>shall</w:t>
            </w:r>
            <w:r>
              <w:rPr>
                <w:spacing w:val="6"/>
                <w:sz w:val="14"/>
              </w:rPr>
              <w:t xml:space="preserve"> </w:t>
            </w:r>
            <w:r>
              <w:rPr>
                <w:spacing w:val="-2"/>
                <w:sz w:val="14"/>
              </w:rPr>
              <w:t>be</w:t>
            </w:r>
            <w:r>
              <w:rPr>
                <w:spacing w:val="6"/>
                <w:sz w:val="14"/>
              </w:rPr>
              <w:t xml:space="preserve"> </w:t>
            </w:r>
            <w:r>
              <w:rPr>
                <w:spacing w:val="-2"/>
                <w:sz w:val="14"/>
              </w:rPr>
              <w:t>obtained</w:t>
            </w:r>
            <w:r>
              <w:rPr>
                <w:spacing w:val="4"/>
                <w:sz w:val="14"/>
              </w:rPr>
              <w:t xml:space="preserve"> </w:t>
            </w:r>
            <w:r>
              <w:rPr>
                <w:spacing w:val="-2"/>
                <w:sz w:val="14"/>
              </w:rPr>
              <w:t>from</w:t>
            </w:r>
            <w:r>
              <w:rPr>
                <w:spacing w:val="6"/>
                <w:sz w:val="14"/>
              </w:rPr>
              <w:t xml:space="preserve"> </w:t>
            </w:r>
            <w:r>
              <w:rPr>
                <w:spacing w:val="-2"/>
                <w:sz w:val="14"/>
              </w:rPr>
              <w:t>measurement,</w:t>
            </w:r>
            <w:r>
              <w:rPr>
                <w:spacing w:val="4"/>
                <w:sz w:val="14"/>
              </w:rPr>
              <w:t xml:space="preserve"> </w:t>
            </w:r>
            <w:r>
              <w:rPr>
                <w:spacing w:val="-2"/>
                <w:sz w:val="14"/>
              </w:rPr>
              <w:t>calculation,</w:t>
            </w:r>
            <w:r>
              <w:rPr>
                <w:spacing w:val="4"/>
                <w:sz w:val="14"/>
              </w:rPr>
              <w:t xml:space="preserve"> </w:t>
            </w:r>
            <w:r>
              <w:rPr>
                <w:spacing w:val="-2"/>
                <w:sz w:val="14"/>
              </w:rPr>
              <w:t>an</w:t>
            </w:r>
            <w:r>
              <w:rPr>
                <w:spacing w:val="7"/>
                <w:sz w:val="14"/>
              </w:rPr>
              <w:t xml:space="preserve"> </w:t>
            </w:r>
            <w:r>
              <w:rPr>
                <w:i/>
                <w:spacing w:val="-2"/>
                <w:sz w:val="14"/>
              </w:rPr>
              <w:t>approved</w:t>
            </w:r>
            <w:r>
              <w:rPr>
                <w:i/>
                <w:spacing w:val="3"/>
                <w:sz w:val="14"/>
              </w:rPr>
              <w:t xml:space="preserve"> </w:t>
            </w:r>
            <w:r>
              <w:rPr>
                <w:i/>
                <w:spacing w:val="-2"/>
                <w:sz w:val="14"/>
              </w:rPr>
              <w:t>source</w:t>
            </w:r>
            <w:r>
              <w:rPr>
                <w:spacing w:val="-2"/>
                <w:sz w:val="14"/>
              </w:rPr>
              <w:t>,</w:t>
            </w:r>
            <w:r>
              <w:rPr>
                <w:spacing w:val="5"/>
                <w:sz w:val="14"/>
              </w:rPr>
              <w:t xml:space="preserve"> </w:t>
            </w:r>
            <w:r>
              <w:rPr>
                <w:spacing w:val="-2"/>
                <w:sz w:val="14"/>
              </w:rPr>
              <w:t>or</w:t>
            </w:r>
            <w:r>
              <w:rPr>
                <w:spacing w:val="5"/>
                <w:sz w:val="14"/>
              </w:rPr>
              <w:t xml:space="preserve"> </w:t>
            </w:r>
            <w:r>
              <w:rPr>
                <w:spacing w:val="-2"/>
                <w:sz w:val="14"/>
              </w:rPr>
              <w:t>Appendix</w:t>
            </w:r>
            <w:r>
              <w:rPr>
                <w:spacing w:val="6"/>
                <w:sz w:val="14"/>
              </w:rPr>
              <w:t xml:space="preserve"> </w:t>
            </w:r>
            <w:r>
              <w:rPr>
                <w:spacing w:val="-2"/>
                <w:sz w:val="14"/>
              </w:rPr>
              <w:t>RF</w:t>
            </w:r>
            <w:r>
              <w:rPr>
                <w:spacing w:val="4"/>
                <w:sz w:val="14"/>
              </w:rPr>
              <w:t xml:space="preserve"> </w:t>
            </w:r>
            <w:r>
              <w:rPr>
                <w:spacing w:val="-2"/>
                <w:sz w:val="14"/>
              </w:rPr>
              <w:t>where</w:t>
            </w:r>
            <w:r>
              <w:rPr>
                <w:spacing w:val="6"/>
                <w:sz w:val="14"/>
              </w:rPr>
              <w:t xml:space="preserve"> </w:t>
            </w:r>
            <w:r>
              <w:rPr>
                <w:spacing w:val="-2"/>
                <w:sz w:val="14"/>
              </w:rPr>
              <w:t>such</w:t>
            </w:r>
            <w:r>
              <w:rPr>
                <w:spacing w:val="6"/>
                <w:sz w:val="14"/>
              </w:rPr>
              <w:t xml:space="preserve"> </w:t>
            </w:r>
            <w:r>
              <w:rPr>
                <w:spacing w:val="-2"/>
                <w:sz w:val="14"/>
              </w:rPr>
              <w:t>appendix</w:t>
            </w:r>
            <w:r>
              <w:rPr>
                <w:spacing w:val="6"/>
                <w:sz w:val="14"/>
              </w:rPr>
              <w:t xml:space="preserve"> </w:t>
            </w:r>
            <w:r>
              <w:rPr>
                <w:spacing w:val="-2"/>
                <w:sz w:val="14"/>
              </w:rPr>
              <w:t>is</w:t>
            </w:r>
            <w:r>
              <w:rPr>
                <w:spacing w:val="4"/>
                <w:sz w:val="14"/>
              </w:rPr>
              <w:t xml:space="preserve"> </w:t>
            </w:r>
            <w:r>
              <w:rPr>
                <w:spacing w:val="-2"/>
                <w:sz w:val="14"/>
              </w:rPr>
              <w:t>adopted</w:t>
            </w:r>
            <w:r>
              <w:rPr>
                <w:spacing w:val="5"/>
                <w:sz w:val="14"/>
              </w:rPr>
              <w:t xml:space="preserve"> </w:t>
            </w:r>
            <w:r>
              <w:rPr>
                <w:spacing w:val="-2"/>
                <w:sz w:val="14"/>
              </w:rPr>
              <w:t>or</w:t>
            </w:r>
            <w:r>
              <w:rPr>
                <w:spacing w:val="5"/>
                <w:sz w:val="14"/>
              </w:rPr>
              <w:t xml:space="preserve"> </w:t>
            </w:r>
            <w:r>
              <w:rPr>
                <w:i/>
                <w:spacing w:val="-2"/>
                <w:sz w:val="14"/>
              </w:rPr>
              <w:t>approved</w:t>
            </w:r>
            <w:r>
              <w:rPr>
                <w:spacing w:val="-2"/>
                <w:sz w:val="14"/>
              </w:rPr>
              <w:t>.</w:t>
            </w:r>
          </w:p>
          <w:p w14:paraId="15519795" w14:textId="77777777" w:rsidR="00125579" w:rsidRDefault="00C22802" w:rsidP="00955134">
            <w:pPr>
              <w:pStyle w:val="TableParagraph"/>
              <w:numPr>
                <w:ilvl w:val="0"/>
                <w:numId w:val="61"/>
              </w:numPr>
              <w:tabs>
                <w:tab w:val="left" w:pos="301"/>
                <w:tab w:val="left" w:pos="304"/>
              </w:tabs>
              <w:spacing w:before="18" w:line="194" w:lineRule="auto"/>
              <w:ind w:left="664" w:right="112"/>
              <w:rPr>
                <w:sz w:val="14"/>
              </w:rPr>
            </w:pPr>
            <w:r>
              <w:rPr>
                <w:sz w:val="14"/>
              </w:rPr>
              <w:t>Mass</w:t>
            </w:r>
            <w:r>
              <w:rPr>
                <w:spacing w:val="-5"/>
                <w:sz w:val="14"/>
              </w:rPr>
              <w:t xml:space="preserve"> </w:t>
            </w:r>
            <w:r>
              <w:rPr>
                <w:sz w:val="14"/>
              </w:rPr>
              <w:t>walls</w:t>
            </w:r>
            <w:r>
              <w:rPr>
                <w:spacing w:val="-2"/>
                <w:sz w:val="14"/>
              </w:rPr>
              <w:t xml:space="preserve"> </w:t>
            </w:r>
            <w:r>
              <w:rPr>
                <w:sz w:val="14"/>
              </w:rPr>
              <w:t>shall</w:t>
            </w:r>
            <w:r>
              <w:rPr>
                <w:spacing w:val="-3"/>
                <w:sz w:val="14"/>
              </w:rPr>
              <w:t xml:space="preserve"> </w:t>
            </w:r>
            <w:r>
              <w:rPr>
                <w:sz w:val="14"/>
              </w:rPr>
              <w:t>be</w:t>
            </w:r>
            <w:r>
              <w:rPr>
                <w:spacing w:val="-4"/>
                <w:sz w:val="14"/>
              </w:rPr>
              <w:t xml:space="preserve"> </w:t>
            </w:r>
            <w:r>
              <w:rPr>
                <w:sz w:val="14"/>
              </w:rPr>
              <w:t>in</w:t>
            </w:r>
            <w:r>
              <w:rPr>
                <w:spacing w:val="-3"/>
                <w:sz w:val="14"/>
              </w:rPr>
              <w:t xml:space="preserve"> </w:t>
            </w:r>
            <w:r>
              <w:rPr>
                <w:sz w:val="14"/>
              </w:rPr>
              <w:t>accordance</w:t>
            </w:r>
            <w:r>
              <w:rPr>
                <w:spacing w:val="-4"/>
                <w:sz w:val="14"/>
              </w:rPr>
              <w:t xml:space="preserve"> </w:t>
            </w:r>
            <w:r>
              <w:rPr>
                <w:sz w:val="14"/>
              </w:rPr>
              <w:t>with</w:t>
            </w:r>
            <w:r>
              <w:rPr>
                <w:spacing w:val="-3"/>
                <w:sz w:val="14"/>
              </w:rPr>
              <w:t xml:space="preserve"> </w:t>
            </w:r>
            <w:r>
              <w:rPr>
                <w:sz w:val="14"/>
              </w:rPr>
              <w:t>Section</w:t>
            </w:r>
            <w:r>
              <w:rPr>
                <w:spacing w:val="-3"/>
                <w:sz w:val="14"/>
              </w:rPr>
              <w:t xml:space="preserve"> </w:t>
            </w:r>
            <w:r>
              <w:rPr>
                <w:sz w:val="14"/>
              </w:rPr>
              <w:t>R402.2.6.</w:t>
            </w:r>
            <w:r>
              <w:rPr>
                <w:spacing w:val="-3"/>
                <w:sz w:val="14"/>
              </w:rPr>
              <w:t xml:space="preserve"> </w:t>
            </w:r>
            <w:r>
              <w:rPr>
                <w:sz w:val="14"/>
              </w:rPr>
              <w:t>Where</w:t>
            </w:r>
            <w:r>
              <w:rPr>
                <w:spacing w:val="-3"/>
                <w:sz w:val="14"/>
              </w:rPr>
              <w:t xml:space="preserve"> </w:t>
            </w:r>
            <w:r>
              <w:rPr>
                <w:sz w:val="14"/>
              </w:rPr>
              <w:t>more</w:t>
            </w:r>
            <w:r>
              <w:rPr>
                <w:spacing w:val="-4"/>
                <w:sz w:val="14"/>
              </w:rPr>
              <w:t xml:space="preserve"> </w:t>
            </w:r>
            <w:r>
              <w:rPr>
                <w:sz w:val="14"/>
              </w:rPr>
              <w:t>than</w:t>
            </w:r>
            <w:r>
              <w:rPr>
                <w:spacing w:val="-3"/>
                <w:sz w:val="14"/>
              </w:rPr>
              <w:t xml:space="preserve"> </w:t>
            </w:r>
            <w:r>
              <w:rPr>
                <w:sz w:val="14"/>
              </w:rPr>
              <w:t>half</w:t>
            </w:r>
            <w:r>
              <w:rPr>
                <w:spacing w:val="-4"/>
                <w:sz w:val="14"/>
              </w:rPr>
              <w:t xml:space="preserve"> </w:t>
            </w:r>
            <w:r>
              <w:rPr>
                <w:sz w:val="14"/>
              </w:rPr>
              <w:t>the</w:t>
            </w:r>
            <w:r>
              <w:rPr>
                <w:spacing w:val="-3"/>
                <w:sz w:val="14"/>
              </w:rPr>
              <w:t xml:space="preserve"> </w:t>
            </w:r>
            <w:r>
              <w:rPr>
                <w:sz w:val="14"/>
              </w:rPr>
              <w:t>insulation</w:t>
            </w:r>
            <w:r>
              <w:rPr>
                <w:spacing w:val="-3"/>
                <w:sz w:val="14"/>
              </w:rPr>
              <w:t xml:space="preserve"> </w:t>
            </w:r>
            <w:r>
              <w:rPr>
                <w:sz w:val="14"/>
              </w:rPr>
              <w:t>is</w:t>
            </w:r>
            <w:r>
              <w:rPr>
                <w:spacing w:val="-2"/>
                <w:sz w:val="14"/>
              </w:rPr>
              <w:t xml:space="preserve"> </w:t>
            </w:r>
            <w:r>
              <w:rPr>
                <w:sz w:val="14"/>
              </w:rPr>
              <w:t>on</w:t>
            </w:r>
            <w:r>
              <w:rPr>
                <w:spacing w:val="-3"/>
                <w:sz w:val="14"/>
              </w:rPr>
              <w:t xml:space="preserve"> </w:t>
            </w:r>
            <w:r>
              <w:rPr>
                <w:sz w:val="14"/>
              </w:rPr>
              <w:t>the</w:t>
            </w:r>
            <w:r>
              <w:rPr>
                <w:spacing w:val="-3"/>
                <w:sz w:val="14"/>
              </w:rPr>
              <w:t xml:space="preserve"> </w:t>
            </w:r>
            <w:r>
              <w:rPr>
                <w:sz w:val="14"/>
              </w:rPr>
              <w:t>interior,</w:t>
            </w:r>
            <w:r>
              <w:rPr>
                <w:spacing w:val="-5"/>
                <w:sz w:val="14"/>
              </w:rPr>
              <w:t xml:space="preserve"> </w:t>
            </w:r>
            <w:r>
              <w:rPr>
                <w:sz w:val="14"/>
              </w:rPr>
              <w:t>the</w:t>
            </w:r>
            <w:r>
              <w:rPr>
                <w:spacing w:val="-3"/>
                <w:sz w:val="14"/>
              </w:rPr>
              <w:t xml:space="preserve"> </w:t>
            </w:r>
            <w:r>
              <w:rPr>
                <w:sz w:val="14"/>
              </w:rPr>
              <w:t>mass</w:t>
            </w:r>
            <w:r>
              <w:rPr>
                <w:spacing w:val="-2"/>
                <w:sz w:val="14"/>
              </w:rPr>
              <w:t xml:space="preserve"> </w:t>
            </w:r>
            <w:r>
              <w:rPr>
                <w:sz w:val="14"/>
              </w:rPr>
              <w:t>wall</w:t>
            </w:r>
            <w:r>
              <w:rPr>
                <w:spacing w:val="-6"/>
                <w:sz w:val="14"/>
              </w:rPr>
              <w:t xml:space="preserve"> </w:t>
            </w:r>
            <w:r>
              <w:rPr>
                <w:i/>
                <w:sz w:val="14"/>
              </w:rPr>
              <w:t>U</w:t>
            </w:r>
            <w:r>
              <w:rPr>
                <w:sz w:val="14"/>
              </w:rPr>
              <w:t>-factors</w:t>
            </w:r>
            <w:r>
              <w:rPr>
                <w:spacing w:val="-5"/>
                <w:sz w:val="14"/>
              </w:rPr>
              <w:t xml:space="preserve"> </w:t>
            </w:r>
            <w:r>
              <w:rPr>
                <w:sz w:val="14"/>
              </w:rPr>
              <w:t>shall</w:t>
            </w:r>
            <w:r>
              <w:rPr>
                <w:spacing w:val="-4"/>
                <w:sz w:val="14"/>
              </w:rPr>
              <w:t xml:space="preserve"> </w:t>
            </w:r>
            <w:r>
              <w:rPr>
                <w:sz w:val="14"/>
              </w:rPr>
              <w:t>not</w:t>
            </w:r>
            <w:r>
              <w:rPr>
                <w:spacing w:val="-4"/>
                <w:sz w:val="14"/>
              </w:rPr>
              <w:t xml:space="preserve"> </w:t>
            </w:r>
            <w:r>
              <w:rPr>
                <w:sz w:val="14"/>
              </w:rPr>
              <w:t>exceed</w:t>
            </w:r>
            <w:r>
              <w:rPr>
                <w:spacing w:val="-2"/>
                <w:sz w:val="14"/>
              </w:rPr>
              <w:t xml:space="preserve"> </w:t>
            </w:r>
            <w:r>
              <w:rPr>
                <w:sz w:val="14"/>
              </w:rPr>
              <w:t>0.17</w:t>
            </w:r>
            <w:r>
              <w:rPr>
                <w:spacing w:val="-4"/>
                <w:sz w:val="14"/>
              </w:rPr>
              <w:t xml:space="preserve"> </w:t>
            </w:r>
            <w:r>
              <w:rPr>
                <w:sz w:val="14"/>
              </w:rPr>
              <w:t>in</w:t>
            </w:r>
            <w:r>
              <w:rPr>
                <w:spacing w:val="-3"/>
                <w:sz w:val="14"/>
              </w:rPr>
              <w:t xml:space="preserve"> </w:t>
            </w:r>
            <w:r>
              <w:rPr>
                <w:sz w:val="14"/>
              </w:rPr>
              <w:t>Climate</w:t>
            </w:r>
            <w:r>
              <w:rPr>
                <w:spacing w:val="-4"/>
                <w:sz w:val="14"/>
              </w:rPr>
              <w:t xml:space="preserve"> </w:t>
            </w:r>
            <w:r>
              <w:rPr>
                <w:sz w:val="14"/>
              </w:rPr>
              <w:t>Zones</w:t>
            </w:r>
            <w:r>
              <w:rPr>
                <w:spacing w:val="40"/>
                <w:sz w:val="14"/>
              </w:rPr>
              <w:t xml:space="preserve"> </w:t>
            </w:r>
            <w:r>
              <w:rPr>
                <w:sz w:val="14"/>
              </w:rPr>
              <w:t>0 and</w:t>
            </w:r>
            <w:r>
              <w:rPr>
                <w:spacing w:val="-1"/>
                <w:sz w:val="14"/>
              </w:rPr>
              <w:t xml:space="preserve"> </w:t>
            </w:r>
            <w:r>
              <w:rPr>
                <w:sz w:val="14"/>
              </w:rPr>
              <w:t>1,</w:t>
            </w:r>
            <w:r>
              <w:rPr>
                <w:spacing w:val="-1"/>
                <w:sz w:val="14"/>
              </w:rPr>
              <w:t xml:space="preserve"> </w:t>
            </w:r>
            <w:r>
              <w:rPr>
                <w:sz w:val="14"/>
              </w:rPr>
              <w:t>0.14 in Climate Zone 2,</w:t>
            </w:r>
            <w:r>
              <w:rPr>
                <w:spacing w:val="-1"/>
                <w:sz w:val="14"/>
              </w:rPr>
              <w:t xml:space="preserve"> </w:t>
            </w:r>
            <w:r>
              <w:rPr>
                <w:sz w:val="14"/>
              </w:rPr>
              <w:t>0.12 in</w:t>
            </w:r>
            <w:r>
              <w:rPr>
                <w:spacing w:val="-1"/>
                <w:sz w:val="14"/>
              </w:rPr>
              <w:t xml:space="preserve"> </w:t>
            </w:r>
            <w:r>
              <w:rPr>
                <w:sz w:val="14"/>
              </w:rPr>
              <w:t>Climate Zone 3,</w:t>
            </w:r>
            <w:r>
              <w:rPr>
                <w:spacing w:val="-1"/>
                <w:sz w:val="14"/>
              </w:rPr>
              <w:t xml:space="preserve"> </w:t>
            </w:r>
            <w:r>
              <w:rPr>
                <w:sz w:val="14"/>
              </w:rPr>
              <w:t>0.087 in Climate Zone 4 except Marine,</w:t>
            </w:r>
            <w:r>
              <w:rPr>
                <w:spacing w:val="-1"/>
                <w:sz w:val="14"/>
              </w:rPr>
              <w:t xml:space="preserve"> </w:t>
            </w:r>
            <w:r>
              <w:rPr>
                <w:sz w:val="14"/>
              </w:rPr>
              <w:t>0.065 in Climate Zone 5 and</w:t>
            </w:r>
            <w:r>
              <w:rPr>
                <w:spacing w:val="-1"/>
                <w:sz w:val="14"/>
              </w:rPr>
              <w:t xml:space="preserve"> </w:t>
            </w:r>
            <w:r>
              <w:rPr>
                <w:sz w:val="14"/>
              </w:rPr>
              <w:t>Marine</w:t>
            </w:r>
            <w:r>
              <w:rPr>
                <w:spacing w:val="-2"/>
                <w:sz w:val="14"/>
              </w:rPr>
              <w:t xml:space="preserve"> </w:t>
            </w:r>
            <w:r>
              <w:rPr>
                <w:sz w:val="14"/>
              </w:rPr>
              <w:t>4,</w:t>
            </w:r>
            <w:r>
              <w:rPr>
                <w:spacing w:val="-2"/>
                <w:sz w:val="14"/>
              </w:rPr>
              <w:t xml:space="preserve"> </w:t>
            </w:r>
            <w:r>
              <w:rPr>
                <w:sz w:val="14"/>
              </w:rPr>
              <w:t>and</w:t>
            </w:r>
            <w:r>
              <w:rPr>
                <w:spacing w:val="-1"/>
                <w:sz w:val="14"/>
              </w:rPr>
              <w:t xml:space="preserve"> </w:t>
            </w:r>
            <w:r>
              <w:rPr>
                <w:sz w:val="14"/>
              </w:rPr>
              <w:t>0.057</w:t>
            </w:r>
            <w:r>
              <w:rPr>
                <w:spacing w:val="-2"/>
                <w:sz w:val="14"/>
              </w:rPr>
              <w:t xml:space="preserve"> </w:t>
            </w:r>
            <w:r>
              <w:rPr>
                <w:sz w:val="14"/>
              </w:rPr>
              <w:t>in</w:t>
            </w:r>
            <w:r>
              <w:rPr>
                <w:spacing w:val="-2"/>
                <w:sz w:val="14"/>
              </w:rPr>
              <w:t xml:space="preserve"> </w:t>
            </w:r>
            <w:r>
              <w:rPr>
                <w:sz w:val="14"/>
              </w:rPr>
              <w:t>Climate Zones</w:t>
            </w:r>
            <w:r>
              <w:rPr>
                <w:spacing w:val="-1"/>
                <w:sz w:val="14"/>
              </w:rPr>
              <w:t xml:space="preserve"> </w:t>
            </w:r>
            <w:r>
              <w:rPr>
                <w:sz w:val="14"/>
              </w:rPr>
              <w:t>6 through 8.</w:t>
            </w:r>
          </w:p>
          <w:p w14:paraId="15519796" w14:textId="77777777" w:rsidR="00125579" w:rsidRDefault="00C22802" w:rsidP="00955134">
            <w:pPr>
              <w:pStyle w:val="TableParagraph"/>
              <w:numPr>
                <w:ilvl w:val="0"/>
                <w:numId w:val="61"/>
              </w:numPr>
              <w:tabs>
                <w:tab w:val="left" w:pos="303"/>
              </w:tabs>
              <w:spacing w:line="180" w:lineRule="exact"/>
              <w:ind w:left="663" w:hanging="184"/>
              <w:rPr>
                <w:sz w:val="14"/>
              </w:rPr>
            </w:pPr>
            <w:r>
              <w:rPr>
                <w:sz w:val="14"/>
              </w:rPr>
              <w:t>In</w:t>
            </w:r>
            <w:r>
              <w:rPr>
                <w:spacing w:val="-3"/>
                <w:sz w:val="14"/>
              </w:rPr>
              <w:t xml:space="preserve"> </w:t>
            </w:r>
            <w:r>
              <w:rPr>
                <w:sz w:val="14"/>
              </w:rPr>
              <w:t>Warm</w:t>
            </w:r>
            <w:r>
              <w:rPr>
                <w:spacing w:val="-4"/>
                <w:sz w:val="14"/>
              </w:rPr>
              <w:t xml:space="preserve"> </w:t>
            </w:r>
            <w:r>
              <w:rPr>
                <w:sz w:val="14"/>
              </w:rPr>
              <w:t>Humid</w:t>
            </w:r>
            <w:r>
              <w:rPr>
                <w:spacing w:val="-3"/>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3"/>
                <w:sz w:val="14"/>
              </w:rPr>
              <w:t xml:space="preserve"> </w:t>
            </w:r>
            <w:r>
              <w:rPr>
                <w:sz w:val="14"/>
              </w:rPr>
              <w:t>by</w:t>
            </w:r>
            <w:r>
              <w:rPr>
                <w:spacing w:val="-4"/>
                <w:sz w:val="14"/>
              </w:rPr>
              <w:t xml:space="preserve"> </w:t>
            </w:r>
            <w:r>
              <w:rPr>
                <w:sz w:val="14"/>
              </w:rPr>
              <w:t>Figure</w:t>
            </w:r>
            <w:r>
              <w:rPr>
                <w:spacing w:val="-5"/>
                <w:sz w:val="14"/>
              </w:rPr>
              <w:t xml:space="preserve"> </w:t>
            </w:r>
            <w:r>
              <w:rPr>
                <w:sz w:val="14"/>
              </w:rPr>
              <w:t>R301.1</w:t>
            </w:r>
            <w:r>
              <w:rPr>
                <w:spacing w:val="-3"/>
                <w:sz w:val="14"/>
              </w:rPr>
              <w:t xml:space="preserve"> </w:t>
            </w:r>
            <w:r>
              <w:rPr>
                <w:sz w:val="14"/>
              </w:rPr>
              <w:t>and</w:t>
            </w:r>
            <w:r>
              <w:rPr>
                <w:spacing w:val="-3"/>
                <w:sz w:val="14"/>
              </w:rPr>
              <w:t xml:space="preserve"> </w:t>
            </w:r>
            <w:r>
              <w:rPr>
                <w:sz w:val="14"/>
              </w:rPr>
              <w:t>Table</w:t>
            </w:r>
            <w:r>
              <w:rPr>
                <w:spacing w:val="-6"/>
                <w:sz w:val="14"/>
              </w:rPr>
              <w:t xml:space="preserve"> </w:t>
            </w:r>
            <w:r>
              <w:rPr>
                <w:sz w:val="14"/>
              </w:rPr>
              <w:t>R301.1,</w:t>
            </w:r>
            <w:r>
              <w:rPr>
                <w:spacing w:val="-4"/>
                <w:sz w:val="14"/>
              </w:rPr>
              <w:t xml:space="preserve"> </w:t>
            </w:r>
            <w:r>
              <w:rPr>
                <w:sz w:val="14"/>
              </w:rPr>
              <w:t>the</w:t>
            </w:r>
            <w:r>
              <w:rPr>
                <w:spacing w:val="-5"/>
                <w:sz w:val="14"/>
              </w:rPr>
              <w:t xml:space="preserve"> </w:t>
            </w:r>
            <w:r>
              <w:rPr>
                <w:sz w:val="14"/>
              </w:rPr>
              <w:t>basement</w:t>
            </w:r>
            <w:r>
              <w:rPr>
                <w:spacing w:val="-6"/>
                <w:sz w:val="14"/>
              </w:rPr>
              <w:t xml:space="preserve"> </w:t>
            </w:r>
            <w:r>
              <w:rPr>
                <w:sz w:val="14"/>
              </w:rPr>
              <w:t>wall</w:t>
            </w:r>
            <w:r>
              <w:rPr>
                <w:spacing w:val="-4"/>
                <w:sz w:val="14"/>
              </w:rPr>
              <w:t xml:space="preserve"> </w:t>
            </w:r>
            <w:r>
              <w:rPr>
                <w:i/>
                <w:sz w:val="14"/>
              </w:rPr>
              <w:t>U</w:t>
            </w:r>
            <w:r>
              <w:rPr>
                <w:sz w:val="14"/>
              </w:rPr>
              <w:t>-factor</w:t>
            </w:r>
            <w:r>
              <w:rPr>
                <w:spacing w:val="-4"/>
                <w:sz w:val="14"/>
              </w:rPr>
              <w:t xml:space="preserve"> </w:t>
            </w:r>
            <w:r>
              <w:rPr>
                <w:sz w:val="14"/>
              </w:rPr>
              <w:t>shall</w:t>
            </w:r>
            <w:r>
              <w:rPr>
                <w:spacing w:val="-5"/>
                <w:sz w:val="14"/>
              </w:rPr>
              <w:t xml:space="preserve"> </w:t>
            </w:r>
            <w:r>
              <w:rPr>
                <w:sz w:val="14"/>
              </w:rPr>
              <w:t>not</w:t>
            </w:r>
            <w:r>
              <w:rPr>
                <w:spacing w:val="-5"/>
                <w:sz w:val="14"/>
              </w:rPr>
              <w:t xml:space="preserve"> </w:t>
            </w:r>
            <w:r>
              <w:rPr>
                <w:sz w:val="14"/>
              </w:rPr>
              <w:t>exceed</w:t>
            </w:r>
            <w:r>
              <w:rPr>
                <w:spacing w:val="-2"/>
                <w:sz w:val="14"/>
              </w:rPr>
              <w:t xml:space="preserve"> 0.360.</w:t>
            </w:r>
          </w:p>
          <w:p w14:paraId="15519797" w14:textId="77777777" w:rsidR="00125579" w:rsidRDefault="00C22802" w:rsidP="00955134">
            <w:pPr>
              <w:pStyle w:val="TableParagraph"/>
              <w:numPr>
                <w:ilvl w:val="0"/>
                <w:numId w:val="61"/>
              </w:numPr>
              <w:tabs>
                <w:tab w:val="left" w:pos="301"/>
              </w:tabs>
              <w:spacing w:line="180" w:lineRule="exact"/>
              <w:ind w:left="661" w:hanging="182"/>
              <w:rPr>
                <w:sz w:val="14"/>
              </w:rPr>
            </w:pPr>
            <w:r>
              <w:rPr>
                <w:sz w:val="14"/>
              </w:rPr>
              <w:t>A</w:t>
            </w:r>
            <w:r>
              <w:rPr>
                <w:spacing w:val="-4"/>
                <w:sz w:val="14"/>
              </w:rPr>
              <w:t xml:space="preserve"> </w:t>
            </w:r>
            <w:r>
              <w:rPr>
                <w:sz w:val="14"/>
              </w:rPr>
              <w:t>maximum</w:t>
            </w:r>
            <w:r>
              <w:rPr>
                <w:spacing w:val="-6"/>
                <w:sz w:val="14"/>
              </w:rPr>
              <w:t xml:space="preserve"> </w:t>
            </w:r>
            <w:r>
              <w:rPr>
                <w:i/>
                <w:sz w:val="14"/>
              </w:rPr>
              <w:t>U</w:t>
            </w:r>
            <w:r>
              <w:rPr>
                <w:sz w:val="14"/>
              </w:rPr>
              <w:t>-factor</w:t>
            </w:r>
            <w:r>
              <w:rPr>
                <w:spacing w:val="-6"/>
                <w:sz w:val="14"/>
              </w:rPr>
              <w:t xml:space="preserve"> </w:t>
            </w:r>
            <w:r>
              <w:rPr>
                <w:sz w:val="14"/>
              </w:rPr>
              <w:t>of</w:t>
            </w:r>
            <w:r>
              <w:rPr>
                <w:spacing w:val="-4"/>
                <w:sz w:val="14"/>
              </w:rPr>
              <w:t xml:space="preserve"> </w:t>
            </w:r>
            <w:r>
              <w:rPr>
                <w:sz w:val="14"/>
              </w:rPr>
              <w:t>0.30</w:t>
            </w:r>
            <w:r>
              <w:rPr>
                <w:spacing w:val="-3"/>
                <w:sz w:val="14"/>
              </w:rPr>
              <w:t xml:space="preserve"> </w:t>
            </w:r>
            <w:r>
              <w:rPr>
                <w:sz w:val="14"/>
              </w:rPr>
              <w:t>shall</w:t>
            </w:r>
            <w:r>
              <w:rPr>
                <w:spacing w:val="-6"/>
                <w:sz w:val="14"/>
              </w:rPr>
              <w:t xml:space="preserve"> </w:t>
            </w:r>
            <w:r>
              <w:rPr>
                <w:sz w:val="14"/>
              </w:rPr>
              <w:t>apply</w:t>
            </w:r>
            <w:r>
              <w:rPr>
                <w:spacing w:val="-3"/>
                <w:sz w:val="14"/>
              </w:rPr>
              <w:t xml:space="preserve"> </w:t>
            </w:r>
            <w:r>
              <w:rPr>
                <w:sz w:val="14"/>
              </w:rPr>
              <w:t>in</w:t>
            </w:r>
            <w:r>
              <w:rPr>
                <w:spacing w:val="-3"/>
                <w:sz w:val="14"/>
              </w:rPr>
              <w:t xml:space="preserve"> </w:t>
            </w:r>
            <w:r>
              <w:rPr>
                <w:sz w:val="14"/>
              </w:rPr>
              <w:t>Marine</w:t>
            </w:r>
            <w:r>
              <w:rPr>
                <w:spacing w:val="-6"/>
                <w:sz w:val="14"/>
              </w:rPr>
              <w:t xml:space="preserve"> </w:t>
            </w:r>
            <w:r>
              <w:rPr>
                <w:sz w:val="14"/>
              </w:rPr>
              <w:t>Climate</w:t>
            </w:r>
            <w:r>
              <w:rPr>
                <w:spacing w:val="-3"/>
                <w:sz w:val="14"/>
              </w:rPr>
              <w:t xml:space="preserve"> </w:t>
            </w:r>
            <w:r>
              <w:rPr>
                <w:sz w:val="14"/>
              </w:rPr>
              <w:t>Zone</w:t>
            </w:r>
            <w:r>
              <w:rPr>
                <w:spacing w:val="-6"/>
                <w:sz w:val="14"/>
              </w:rPr>
              <w:t xml:space="preserve"> </w:t>
            </w:r>
            <w:r>
              <w:rPr>
                <w:sz w:val="14"/>
              </w:rPr>
              <w:t>4</w:t>
            </w:r>
            <w:r>
              <w:rPr>
                <w:spacing w:val="-3"/>
                <w:sz w:val="14"/>
              </w:rPr>
              <w:t xml:space="preserve"> </w:t>
            </w:r>
            <w:r>
              <w:rPr>
                <w:sz w:val="14"/>
              </w:rPr>
              <w:t>and</w:t>
            </w:r>
            <w:r>
              <w:rPr>
                <w:spacing w:val="-4"/>
                <w:sz w:val="14"/>
              </w:rPr>
              <w:t xml:space="preserve"> </w:t>
            </w:r>
            <w:r>
              <w:rPr>
                <w:sz w:val="14"/>
              </w:rPr>
              <w:t>Climate</w:t>
            </w:r>
            <w:r>
              <w:rPr>
                <w:spacing w:val="-5"/>
                <w:sz w:val="14"/>
              </w:rPr>
              <w:t xml:space="preserve"> </w:t>
            </w:r>
            <w:r>
              <w:rPr>
                <w:sz w:val="14"/>
              </w:rPr>
              <w:t>Zones</w:t>
            </w:r>
            <w:r>
              <w:rPr>
                <w:spacing w:val="-4"/>
                <w:sz w:val="14"/>
              </w:rPr>
              <w:t xml:space="preserve"> </w:t>
            </w:r>
            <w:r>
              <w:rPr>
                <w:sz w:val="14"/>
              </w:rPr>
              <w:t>5</w:t>
            </w:r>
            <w:r>
              <w:rPr>
                <w:spacing w:val="-3"/>
                <w:sz w:val="14"/>
              </w:rPr>
              <w:t xml:space="preserve"> </w:t>
            </w:r>
            <w:r>
              <w:rPr>
                <w:sz w:val="14"/>
              </w:rPr>
              <w:t>through</w:t>
            </w:r>
            <w:r>
              <w:rPr>
                <w:spacing w:val="-5"/>
                <w:sz w:val="14"/>
              </w:rPr>
              <w:t xml:space="preserve"> </w:t>
            </w:r>
            <w:r>
              <w:rPr>
                <w:sz w:val="14"/>
              </w:rPr>
              <w:t>8</w:t>
            </w:r>
            <w:r>
              <w:rPr>
                <w:spacing w:val="-3"/>
                <w:sz w:val="14"/>
              </w:rPr>
              <w:t xml:space="preserve"> </w:t>
            </w:r>
            <w:r>
              <w:rPr>
                <w:sz w:val="14"/>
              </w:rPr>
              <w:t>to</w:t>
            </w:r>
            <w:r>
              <w:rPr>
                <w:spacing w:val="-5"/>
                <w:sz w:val="14"/>
              </w:rPr>
              <w:t xml:space="preserve"> </w:t>
            </w:r>
            <w:r>
              <w:rPr>
                <w:sz w:val="14"/>
              </w:rPr>
              <w:t>vertical</w:t>
            </w:r>
            <w:r>
              <w:rPr>
                <w:spacing w:val="-6"/>
                <w:sz w:val="14"/>
              </w:rPr>
              <w:t xml:space="preserve"> </w:t>
            </w:r>
            <w:r>
              <w:rPr>
                <w:sz w:val="14"/>
              </w:rPr>
              <w:t>fenestration</w:t>
            </w:r>
            <w:r>
              <w:rPr>
                <w:spacing w:val="-5"/>
                <w:sz w:val="14"/>
              </w:rPr>
              <w:t xml:space="preserve"> </w:t>
            </w:r>
            <w:r>
              <w:rPr>
                <w:sz w:val="14"/>
              </w:rPr>
              <w:t>products</w:t>
            </w:r>
            <w:r>
              <w:rPr>
                <w:spacing w:val="-2"/>
                <w:sz w:val="14"/>
              </w:rPr>
              <w:t xml:space="preserve"> </w:t>
            </w:r>
            <w:r>
              <w:rPr>
                <w:sz w:val="14"/>
              </w:rPr>
              <w:t>installed</w:t>
            </w:r>
            <w:r>
              <w:rPr>
                <w:spacing w:val="-5"/>
                <w:sz w:val="14"/>
              </w:rPr>
              <w:t xml:space="preserve"> </w:t>
            </w:r>
            <w:r>
              <w:rPr>
                <w:sz w:val="14"/>
              </w:rPr>
              <w:t>in</w:t>
            </w:r>
            <w:r>
              <w:rPr>
                <w:spacing w:val="-5"/>
                <w:sz w:val="14"/>
              </w:rPr>
              <w:t xml:space="preserve"> </w:t>
            </w:r>
            <w:r>
              <w:rPr>
                <w:sz w:val="14"/>
              </w:rPr>
              <w:t>buildings</w:t>
            </w:r>
            <w:r>
              <w:rPr>
                <w:spacing w:val="-2"/>
                <w:sz w:val="14"/>
              </w:rPr>
              <w:t xml:space="preserve"> </w:t>
            </w:r>
            <w:r>
              <w:rPr>
                <w:sz w:val="14"/>
              </w:rPr>
              <w:t>located</w:t>
            </w:r>
            <w:r>
              <w:rPr>
                <w:spacing w:val="-4"/>
                <w:sz w:val="14"/>
              </w:rPr>
              <w:t xml:space="preserve"> </w:t>
            </w:r>
            <w:r>
              <w:rPr>
                <w:spacing w:val="-2"/>
                <w:sz w:val="14"/>
              </w:rPr>
              <w:t>either:</w:t>
            </w:r>
          </w:p>
          <w:p w14:paraId="15519798"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Above</w:t>
            </w:r>
            <w:r>
              <w:rPr>
                <w:spacing w:val="-6"/>
                <w:sz w:val="14"/>
              </w:rPr>
              <w:t xml:space="preserve"> </w:t>
            </w:r>
            <w:r>
              <w:rPr>
                <w:sz w:val="14"/>
              </w:rPr>
              <w:t>4,000</w:t>
            </w:r>
            <w:r>
              <w:rPr>
                <w:spacing w:val="-5"/>
                <w:sz w:val="14"/>
              </w:rPr>
              <w:t xml:space="preserve"> </w:t>
            </w:r>
            <w:r>
              <w:rPr>
                <w:sz w:val="14"/>
              </w:rPr>
              <w:t>feet</w:t>
            </w:r>
            <w:r>
              <w:rPr>
                <w:spacing w:val="-2"/>
                <w:sz w:val="14"/>
              </w:rPr>
              <w:t xml:space="preserve"> </w:t>
            </w:r>
            <w:r>
              <w:rPr>
                <w:sz w:val="14"/>
              </w:rPr>
              <w:t>in</w:t>
            </w:r>
            <w:r>
              <w:rPr>
                <w:spacing w:val="-4"/>
                <w:sz w:val="14"/>
              </w:rPr>
              <w:t xml:space="preserve"> </w:t>
            </w:r>
            <w:r>
              <w:rPr>
                <w:sz w:val="14"/>
              </w:rPr>
              <w:t>elevation</w:t>
            </w:r>
            <w:r>
              <w:rPr>
                <w:spacing w:val="-5"/>
                <w:sz w:val="14"/>
              </w:rPr>
              <w:t xml:space="preserve"> </w:t>
            </w:r>
            <w:r>
              <w:rPr>
                <w:sz w:val="14"/>
              </w:rPr>
              <w:t>above</w:t>
            </w:r>
            <w:r>
              <w:rPr>
                <w:spacing w:val="-3"/>
                <w:sz w:val="14"/>
              </w:rPr>
              <w:t xml:space="preserve"> </w:t>
            </w:r>
            <w:r>
              <w:rPr>
                <w:sz w:val="14"/>
              </w:rPr>
              <w:t>sea</w:t>
            </w:r>
            <w:r>
              <w:rPr>
                <w:spacing w:val="-2"/>
                <w:sz w:val="14"/>
              </w:rPr>
              <w:t xml:space="preserve"> </w:t>
            </w:r>
            <w:r>
              <w:rPr>
                <w:sz w:val="14"/>
              </w:rPr>
              <w:t>level,</w:t>
            </w:r>
            <w:r>
              <w:rPr>
                <w:spacing w:val="-2"/>
                <w:sz w:val="14"/>
              </w:rPr>
              <w:t xml:space="preserve"> </w:t>
            </w:r>
            <w:r>
              <w:rPr>
                <w:spacing w:val="-5"/>
                <w:sz w:val="14"/>
              </w:rPr>
              <w:t>or</w:t>
            </w:r>
          </w:p>
          <w:p w14:paraId="15519799"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In</w:t>
            </w:r>
            <w:r>
              <w:rPr>
                <w:spacing w:val="-7"/>
                <w:sz w:val="14"/>
              </w:rPr>
              <w:t xml:space="preserve"> </w:t>
            </w:r>
            <w:r>
              <w:rPr>
                <w:sz w:val="14"/>
              </w:rPr>
              <w:t>windborne</w:t>
            </w:r>
            <w:r>
              <w:rPr>
                <w:spacing w:val="-5"/>
                <w:sz w:val="14"/>
              </w:rPr>
              <w:t xml:space="preserve"> </w:t>
            </w:r>
            <w:r>
              <w:rPr>
                <w:sz w:val="14"/>
              </w:rPr>
              <w:t>debris</w:t>
            </w:r>
            <w:r>
              <w:rPr>
                <w:spacing w:val="-5"/>
                <w:sz w:val="14"/>
              </w:rPr>
              <w:t xml:space="preserve"> </w:t>
            </w:r>
            <w:r>
              <w:rPr>
                <w:sz w:val="14"/>
              </w:rPr>
              <w:t>regions</w:t>
            </w:r>
            <w:r>
              <w:rPr>
                <w:spacing w:val="-6"/>
                <w:sz w:val="14"/>
              </w:rPr>
              <w:t xml:space="preserve"> </w:t>
            </w:r>
            <w:r>
              <w:rPr>
                <w:sz w:val="14"/>
              </w:rPr>
              <w:t>where</w:t>
            </w:r>
            <w:r>
              <w:rPr>
                <w:spacing w:val="-5"/>
                <w:sz w:val="14"/>
              </w:rPr>
              <w:t xml:space="preserve"> </w:t>
            </w:r>
            <w:r>
              <w:rPr>
                <w:sz w:val="14"/>
              </w:rPr>
              <w:t>protection</w:t>
            </w:r>
            <w:r>
              <w:rPr>
                <w:spacing w:val="-4"/>
                <w:sz w:val="14"/>
              </w:rPr>
              <w:t xml:space="preserve"> </w:t>
            </w:r>
            <w:r>
              <w:rPr>
                <w:sz w:val="14"/>
              </w:rPr>
              <w:t>of</w:t>
            </w:r>
            <w:r>
              <w:rPr>
                <w:spacing w:val="-7"/>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4"/>
                <w:sz w:val="14"/>
              </w:rPr>
              <w:t xml:space="preserve"> </w:t>
            </w:r>
            <w:r>
              <w:rPr>
                <w:sz w:val="14"/>
              </w:rPr>
              <w:t>by</w:t>
            </w:r>
            <w:r>
              <w:rPr>
                <w:spacing w:val="-6"/>
                <w:sz w:val="14"/>
              </w:rPr>
              <w:t xml:space="preserve"> </w:t>
            </w:r>
            <w:r>
              <w:rPr>
                <w:sz w:val="14"/>
              </w:rPr>
              <w:t>Section</w:t>
            </w:r>
            <w:r>
              <w:rPr>
                <w:spacing w:val="-6"/>
                <w:sz w:val="14"/>
              </w:rPr>
              <w:t xml:space="preserve"> </w:t>
            </w:r>
            <w:r>
              <w:rPr>
                <w:sz w:val="14"/>
              </w:rPr>
              <w:t>R301.2.1.2</w:t>
            </w:r>
            <w:r>
              <w:rPr>
                <w:spacing w:val="-5"/>
                <w:sz w:val="14"/>
              </w:rPr>
              <w:t xml:space="preserve"> </w:t>
            </w:r>
            <w:r>
              <w:rPr>
                <w:sz w:val="14"/>
              </w:rPr>
              <w:t>of</w:t>
            </w:r>
            <w:r>
              <w:rPr>
                <w:spacing w:val="-5"/>
                <w:sz w:val="14"/>
              </w:rPr>
              <w:t xml:space="preserve"> </w:t>
            </w:r>
            <w:r>
              <w:rPr>
                <w:sz w:val="14"/>
              </w:rPr>
              <w:t>the</w:t>
            </w:r>
            <w:r>
              <w:rPr>
                <w:spacing w:val="-5"/>
                <w:sz w:val="14"/>
              </w:rPr>
              <w:t xml:space="preserve"> </w:t>
            </w:r>
            <w:r>
              <w:rPr>
                <w:i/>
                <w:sz w:val="14"/>
              </w:rPr>
              <w:t>International</w:t>
            </w:r>
            <w:r>
              <w:rPr>
                <w:i/>
                <w:spacing w:val="-7"/>
                <w:sz w:val="14"/>
              </w:rPr>
              <w:t xml:space="preserve"> </w:t>
            </w:r>
            <w:r>
              <w:rPr>
                <w:i/>
                <w:sz w:val="14"/>
              </w:rPr>
              <w:t>Residential</w:t>
            </w:r>
            <w:r>
              <w:rPr>
                <w:i/>
                <w:spacing w:val="-7"/>
                <w:sz w:val="14"/>
              </w:rPr>
              <w:t xml:space="preserve"> </w:t>
            </w:r>
            <w:r>
              <w:rPr>
                <w:i/>
                <w:spacing w:val="-2"/>
                <w:sz w:val="14"/>
              </w:rPr>
              <w:t>Code</w:t>
            </w:r>
            <w:r>
              <w:rPr>
                <w:spacing w:val="-2"/>
                <w:sz w:val="14"/>
              </w:rPr>
              <w:t>.</w:t>
            </w:r>
          </w:p>
          <w:p w14:paraId="1551979A" w14:textId="77777777" w:rsidR="00125579" w:rsidRDefault="00C22802" w:rsidP="00955134">
            <w:pPr>
              <w:pStyle w:val="TableParagraph"/>
              <w:numPr>
                <w:ilvl w:val="0"/>
                <w:numId w:val="61"/>
              </w:numPr>
              <w:tabs>
                <w:tab w:val="left" w:pos="302"/>
              </w:tabs>
              <w:spacing w:line="190" w:lineRule="exact"/>
              <w:ind w:left="662" w:hanging="183"/>
              <w:rPr>
                <w:sz w:val="14"/>
              </w:rPr>
            </w:pPr>
            <w:r>
              <w:rPr>
                <w:i/>
                <w:sz w:val="14"/>
              </w:rPr>
              <w:t>F</w:t>
            </w:r>
            <w:r>
              <w:rPr>
                <w:sz w:val="14"/>
              </w:rPr>
              <w:t>-factors</w:t>
            </w:r>
            <w:r>
              <w:rPr>
                <w:spacing w:val="-5"/>
                <w:sz w:val="14"/>
              </w:rPr>
              <w:t xml:space="preserve"> </w:t>
            </w:r>
            <w:r>
              <w:rPr>
                <w:sz w:val="14"/>
              </w:rPr>
              <w:t>for</w:t>
            </w:r>
            <w:r>
              <w:rPr>
                <w:spacing w:val="-5"/>
                <w:sz w:val="14"/>
              </w:rPr>
              <w:t xml:space="preserve"> </w:t>
            </w:r>
            <w:r>
              <w:rPr>
                <w:sz w:val="14"/>
              </w:rPr>
              <w:t>slabs</w:t>
            </w:r>
            <w:r>
              <w:rPr>
                <w:spacing w:val="-4"/>
                <w:sz w:val="14"/>
              </w:rPr>
              <w:t xml:space="preserve"> </w:t>
            </w:r>
            <w:r>
              <w:rPr>
                <w:sz w:val="14"/>
              </w:rPr>
              <w:t>shall</w:t>
            </w:r>
            <w:r>
              <w:rPr>
                <w:spacing w:val="-4"/>
                <w:sz w:val="14"/>
              </w:rPr>
              <w:t xml:space="preserve"> </w:t>
            </w:r>
            <w:r>
              <w:rPr>
                <w:sz w:val="14"/>
              </w:rPr>
              <w:t>correspond</w:t>
            </w:r>
            <w:r>
              <w:rPr>
                <w:spacing w:val="-4"/>
                <w:sz w:val="14"/>
              </w:rPr>
              <w:t xml:space="preserve"> </w:t>
            </w:r>
            <w:r>
              <w:rPr>
                <w:sz w:val="14"/>
              </w:rPr>
              <w:t>to</w:t>
            </w:r>
            <w:r>
              <w:rPr>
                <w:spacing w:val="-6"/>
                <w:sz w:val="14"/>
              </w:rPr>
              <w:t xml:space="preserve"> </w:t>
            </w:r>
            <w:r>
              <w:rPr>
                <w:sz w:val="14"/>
              </w:rPr>
              <w:t>the</w:t>
            </w:r>
            <w:r>
              <w:rPr>
                <w:spacing w:val="-5"/>
                <w:sz w:val="14"/>
              </w:rPr>
              <w:t xml:space="preserve"> </w:t>
            </w:r>
            <w:r>
              <w:rPr>
                <w:i/>
                <w:sz w:val="14"/>
              </w:rPr>
              <w:t>R</w:t>
            </w:r>
            <w:r>
              <w:rPr>
                <w:sz w:val="14"/>
              </w:rPr>
              <w:t>-values</w:t>
            </w:r>
            <w:r>
              <w:rPr>
                <w:spacing w:val="-5"/>
                <w:sz w:val="14"/>
              </w:rPr>
              <w:t xml:space="preserve"> </w:t>
            </w:r>
            <w:r>
              <w:rPr>
                <w:sz w:val="14"/>
              </w:rPr>
              <w:t>of</w:t>
            </w:r>
            <w:r>
              <w:rPr>
                <w:spacing w:val="-4"/>
                <w:sz w:val="14"/>
              </w:rPr>
              <w:t xml:space="preserve"> </w:t>
            </w:r>
            <w:r>
              <w:rPr>
                <w:sz w:val="14"/>
              </w:rPr>
              <w:t>Table</w:t>
            </w:r>
            <w:r>
              <w:rPr>
                <w:spacing w:val="-7"/>
                <w:sz w:val="14"/>
              </w:rPr>
              <w:t xml:space="preserve"> </w:t>
            </w:r>
            <w:r>
              <w:rPr>
                <w:sz w:val="14"/>
              </w:rPr>
              <w:t>R402.1.3</w:t>
            </w:r>
            <w:r>
              <w:rPr>
                <w:spacing w:val="-6"/>
                <w:sz w:val="14"/>
              </w:rPr>
              <w:t xml:space="preserve"> </w:t>
            </w:r>
            <w:r>
              <w:rPr>
                <w:sz w:val="14"/>
              </w:rPr>
              <w:t>and</w:t>
            </w:r>
            <w:r>
              <w:rPr>
                <w:spacing w:val="-4"/>
                <w:sz w:val="14"/>
              </w:rPr>
              <w:t xml:space="preserve"> </w:t>
            </w:r>
            <w:r>
              <w:rPr>
                <w:sz w:val="14"/>
              </w:rPr>
              <w:t>the</w:t>
            </w:r>
            <w:r>
              <w:rPr>
                <w:spacing w:val="-4"/>
                <w:sz w:val="14"/>
              </w:rPr>
              <w:t xml:space="preserve"> </w:t>
            </w:r>
            <w:r>
              <w:rPr>
                <w:sz w:val="14"/>
              </w:rPr>
              <w:t>installation</w:t>
            </w:r>
            <w:r>
              <w:rPr>
                <w:spacing w:val="-4"/>
                <w:sz w:val="14"/>
              </w:rPr>
              <w:t xml:space="preserve"> </w:t>
            </w:r>
            <w:r>
              <w:rPr>
                <w:sz w:val="14"/>
              </w:rPr>
              <w:t>conditions</w:t>
            </w:r>
            <w:r>
              <w:rPr>
                <w:spacing w:val="-4"/>
                <w:sz w:val="14"/>
              </w:rPr>
              <w:t xml:space="preserve"> </w:t>
            </w:r>
            <w:r>
              <w:rPr>
                <w:sz w:val="14"/>
              </w:rPr>
              <w:t>of</w:t>
            </w:r>
            <w:r>
              <w:rPr>
                <w:spacing w:val="-7"/>
                <w:sz w:val="14"/>
              </w:rPr>
              <w:t xml:space="preserve"> </w:t>
            </w:r>
            <w:r>
              <w:rPr>
                <w:sz w:val="14"/>
              </w:rPr>
              <w:t>Section</w:t>
            </w:r>
            <w:r>
              <w:rPr>
                <w:spacing w:val="-3"/>
                <w:sz w:val="14"/>
              </w:rPr>
              <w:t xml:space="preserve"> </w:t>
            </w:r>
            <w:r>
              <w:rPr>
                <w:spacing w:val="-2"/>
                <w:sz w:val="14"/>
              </w:rPr>
              <w:t>R402.2.10.1.</w:t>
            </w:r>
          </w:p>
        </w:tc>
      </w:tr>
    </w:tbl>
    <w:p w14:paraId="1551979C" w14:textId="77777777" w:rsidR="00125579" w:rsidRDefault="00125579" w:rsidP="0021276A">
      <w:pPr>
        <w:pStyle w:val="BodyText"/>
        <w:spacing w:before="76"/>
        <w:ind w:left="541"/>
      </w:pPr>
    </w:p>
    <w:p w14:paraId="1551979D" w14:textId="77777777" w:rsidR="00125579" w:rsidRDefault="00C22802" w:rsidP="0021276A">
      <w:pPr>
        <w:spacing w:line="196" w:lineRule="auto"/>
        <w:ind w:left="1320" w:right="137"/>
        <w:jc w:val="both"/>
        <w:rPr>
          <w:sz w:val="19"/>
        </w:rPr>
      </w:pPr>
      <w:r>
        <w:rPr>
          <w:b/>
          <w:sz w:val="19"/>
        </w:rPr>
        <w:t xml:space="preserve">R402.1.3 </w:t>
      </w:r>
      <w:r>
        <w:rPr>
          <w:b/>
          <w:i/>
          <w:sz w:val="19"/>
        </w:rPr>
        <w:t>R</w:t>
      </w:r>
      <w:r>
        <w:rPr>
          <w:b/>
          <w:sz w:val="19"/>
        </w:rPr>
        <w:t xml:space="preserve">-value alternative. </w:t>
      </w:r>
      <w:r>
        <w:rPr>
          <w:sz w:val="19"/>
        </w:rPr>
        <w:t>Assemblies</w:t>
      </w:r>
      <w:r>
        <w:rPr>
          <w:spacing w:val="-1"/>
          <w:sz w:val="19"/>
        </w:rPr>
        <w:t xml:space="preserve"> </w:t>
      </w:r>
      <w:r>
        <w:rPr>
          <w:sz w:val="19"/>
        </w:rPr>
        <w:t xml:space="preserve">with an </w:t>
      </w:r>
      <w:r>
        <w:rPr>
          <w:i/>
          <w:sz w:val="19"/>
        </w:rPr>
        <w:t>R-value</w:t>
      </w:r>
      <w:r>
        <w:rPr>
          <w:i/>
          <w:spacing w:val="-4"/>
          <w:sz w:val="19"/>
        </w:rPr>
        <w:t xml:space="preserve"> </w:t>
      </w:r>
      <w:r>
        <w:rPr>
          <w:sz w:val="19"/>
        </w:rPr>
        <w:t>of insulation materials</w:t>
      </w:r>
      <w:r>
        <w:rPr>
          <w:spacing w:val="-1"/>
          <w:sz w:val="19"/>
        </w:rPr>
        <w:t xml:space="preserve"> </w:t>
      </w:r>
      <w:r>
        <w:rPr>
          <w:sz w:val="19"/>
        </w:rPr>
        <w:t>equal to or greater</w:t>
      </w:r>
      <w:r>
        <w:rPr>
          <w:spacing w:val="-2"/>
          <w:sz w:val="19"/>
        </w:rPr>
        <w:t xml:space="preserve"> </w:t>
      </w:r>
      <w:r>
        <w:rPr>
          <w:sz w:val="19"/>
        </w:rPr>
        <w:t>than that specified in</w:t>
      </w:r>
      <w:r>
        <w:rPr>
          <w:spacing w:val="-1"/>
          <w:sz w:val="19"/>
        </w:rPr>
        <w:t xml:space="preserve"> </w:t>
      </w:r>
      <w:r>
        <w:rPr>
          <w:sz w:val="19"/>
        </w:rPr>
        <w:t>Table</w:t>
      </w:r>
      <w:r>
        <w:rPr>
          <w:spacing w:val="40"/>
          <w:sz w:val="19"/>
        </w:rPr>
        <w:t xml:space="preserve"> </w:t>
      </w:r>
      <w:r>
        <w:rPr>
          <w:sz w:val="19"/>
        </w:rPr>
        <w:t xml:space="preserve">R402.1.3 shall be an alternative to the </w:t>
      </w:r>
      <w:r>
        <w:rPr>
          <w:i/>
          <w:sz w:val="19"/>
        </w:rPr>
        <w:t xml:space="preserve">U-factor </w:t>
      </w:r>
      <w:r>
        <w:rPr>
          <w:sz w:val="19"/>
        </w:rPr>
        <w:t xml:space="preserve">or </w:t>
      </w:r>
      <w:r>
        <w:rPr>
          <w:i/>
          <w:sz w:val="19"/>
        </w:rPr>
        <w:t xml:space="preserve">F-factor </w:t>
      </w:r>
      <w:r>
        <w:rPr>
          <w:sz w:val="19"/>
        </w:rPr>
        <w:t>in Table R402.1.2</w:t>
      </w:r>
    </w:p>
    <w:p w14:paraId="1551979E" w14:textId="77777777" w:rsidR="00125579" w:rsidRDefault="00125579" w:rsidP="0021276A">
      <w:pPr>
        <w:pStyle w:val="BodyText"/>
        <w:spacing w:before="139"/>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7A0" w14:textId="77777777">
        <w:trPr>
          <w:trHeight w:val="290"/>
        </w:trPr>
        <w:tc>
          <w:tcPr>
            <w:tcW w:w="10442" w:type="dxa"/>
            <w:gridSpan w:val="9"/>
          </w:tcPr>
          <w:p w14:paraId="1551979F" w14:textId="77777777" w:rsidR="00125579" w:rsidRDefault="00C22802" w:rsidP="00390DE5">
            <w:pPr>
              <w:pStyle w:val="TableParagraph"/>
              <w:spacing w:line="247" w:lineRule="exact"/>
              <w:ind w:left="1444"/>
              <w:jc w:val="left"/>
              <w:rPr>
                <w:b/>
                <w:sz w:val="11"/>
              </w:rPr>
            </w:pPr>
            <w:r>
              <w:rPr>
                <w:b/>
                <w:spacing w:val="-2"/>
                <w:sz w:val="18"/>
              </w:rPr>
              <w:t>TABLE</w:t>
            </w:r>
            <w:r>
              <w:rPr>
                <w:b/>
                <w:spacing w:val="3"/>
                <w:sz w:val="18"/>
              </w:rPr>
              <w:t xml:space="preserve"> </w:t>
            </w:r>
            <w:r>
              <w:rPr>
                <w:b/>
                <w:spacing w:val="-2"/>
                <w:sz w:val="18"/>
              </w:rPr>
              <w:t>R402.1.3—INSULATION</w:t>
            </w:r>
            <w:r>
              <w:rPr>
                <w:b/>
                <w:spacing w:val="4"/>
                <w:sz w:val="18"/>
              </w:rPr>
              <w:t xml:space="preserve"> </w:t>
            </w:r>
            <w:r>
              <w:rPr>
                <w:b/>
                <w:spacing w:val="-2"/>
                <w:sz w:val="18"/>
              </w:rPr>
              <w:t>MINIMUM</w:t>
            </w:r>
            <w:r>
              <w:rPr>
                <w:b/>
                <w:spacing w:val="4"/>
                <w:sz w:val="18"/>
              </w:rPr>
              <w:t xml:space="preserve"> </w:t>
            </w:r>
            <w:r>
              <w:rPr>
                <w:b/>
                <w:i/>
                <w:spacing w:val="-2"/>
                <w:sz w:val="18"/>
              </w:rPr>
              <w:t>R</w:t>
            </w:r>
            <w:r>
              <w:rPr>
                <w:b/>
                <w:spacing w:val="-2"/>
                <w:sz w:val="18"/>
              </w:rPr>
              <w:t>-VALUES</w:t>
            </w:r>
            <w:r>
              <w:rPr>
                <w:b/>
                <w:spacing w:val="2"/>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2"/>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p>
        </w:tc>
      </w:tr>
      <w:tr w:rsidR="00125579" w14:paraId="155197AB" w14:textId="77777777">
        <w:trPr>
          <w:trHeight w:val="470"/>
        </w:trPr>
        <w:tc>
          <w:tcPr>
            <w:tcW w:w="2796" w:type="dxa"/>
            <w:shd w:val="clear" w:color="auto" w:fill="E6E6E6"/>
          </w:tcPr>
          <w:p w14:paraId="155197A1" w14:textId="77777777" w:rsidR="00125579" w:rsidRPr="00095C91" w:rsidRDefault="00C22802" w:rsidP="002E469B">
            <w:pPr>
              <w:pStyle w:val="TableParagraph"/>
              <w:spacing w:before="89"/>
              <w:ind w:left="1207"/>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7A2" w14:textId="77777777" w:rsidR="00125579" w:rsidRPr="00C7347B" w:rsidRDefault="00C22802" w:rsidP="002E469B">
            <w:pPr>
              <w:pStyle w:val="TableParagraph"/>
              <w:spacing w:before="89"/>
              <w:ind w:left="369"/>
              <w:rPr>
                <w:b/>
                <w:strike/>
                <w:color w:val="0070C0"/>
                <w:spacing w:val="-2"/>
                <w:sz w:val="17"/>
              </w:rPr>
            </w:pPr>
            <w:r w:rsidRPr="00C7347B">
              <w:rPr>
                <w:b/>
                <w:strike/>
                <w:color w:val="0070C0"/>
                <w:spacing w:val="-2"/>
                <w:sz w:val="17"/>
              </w:rPr>
              <w:t>0</w:t>
            </w:r>
          </w:p>
        </w:tc>
        <w:tc>
          <w:tcPr>
            <w:tcW w:w="898" w:type="dxa"/>
            <w:shd w:val="clear" w:color="auto" w:fill="E6E6E6"/>
          </w:tcPr>
          <w:p w14:paraId="155197A3" w14:textId="77777777" w:rsidR="00125579" w:rsidRPr="00C7347B" w:rsidRDefault="00C22802" w:rsidP="002E469B">
            <w:pPr>
              <w:pStyle w:val="TableParagraph"/>
              <w:spacing w:before="89"/>
              <w:ind w:left="366"/>
              <w:rPr>
                <w:b/>
                <w:strike/>
                <w:color w:val="0070C0"/>
                <w:spacing w:val="-2"/>
                <w:sz w:val="17"/>
              </w:rPr>
            </w:pPr>
            <w:r w:rsidRPr="00C7347B">
              <w:rPr>
                <w:b/>
                <w:strike/>
                <w:color w:val="0070C0"/>
                <w:spacing w:val="-2"/>
                <w:sz w:val="17"/>
              </w:rPr>
              <w:t>1</w:t>
            </w:r>
          </w:p>
        </w:tc>
        <w:tc>
          <w:tcPr>
            <w:tcW w:w="898" w:type="dxa"/>
            <w:shd w:val="clear" w:color="auto" w:fill="E6E6E6"/>
          </w:tcPr>
          <w:p w14:paraId="155197A4" w14:textId="77777777" w:rsidR="00125579" w:rsidRPr="00C7347B" w:rsidRDefault="00C22802" w:rsidP="002E469B">
            <w:pPr>
              <w:pStyle w:val="TableParagraph"/>
              <w:spacing w:before="89"/>
              <w:ind w:left="370"/>
              <w:rPr>
                <w:b/>
                <w:strike/>
                <w:color w:val="0070C0"/>
                <w:spacing w:val="-2"/>
                <w:sz w:val="17"/>
              </w:rPr>
            </w:pPr>
            <w:r w:rsidRPr="00C7347B">
              <w:rPr>
                <w:b/>
                <w:strike/>
                <w:color w:val="0070C0"/>
                <w:spacing w:val="-2"/>
                <w:sz w:val="17"/>
              </w:rPr>
              <w:t>2</w:t>
            </w:r>
          </w:p>
        </w:tc>
        <w:tc>
          <w:tcPr>
            <w:tcW w:w="900" w:type="dxa"/>
            <w:shd w:val="clear" w:color="auto" w:fill="E6E6E6"/>
          </w:tcPr>
          <w:p w14:paraId="155197A5" w14:textId="77777777" w:rsidR="00125579" w:rsidRPr="00C7347B" w:rsidRDefault="00C22802" w:rsidP="002E469B">
            <w:pPr>
              <w:pStyle w:val="TableParagraph"/>
              <w:spacing w:before="89"/>
              <w:ind w:left="367"/>
              <w:rPr>
                <w:b/>
                <w:strike/>
                <w:color w:val="0070C0"/>
                <w:spacing w:val="-2"/>
                <w:sz w:val="17"/>
              </w:rPr>
            </w:pPr>
            <w:r w:rsidRPr="00C7347B">
              <w:rPr>
                <w:b/>
                <w:strike/>
                <w:color w:val="0070C0"/>
                <w:spacing w:val="-2"/>
                <w:sz w:val="17"/>
              </w:rPr>
              <w:t>3</w:t>
            </w:r>
          </w:p>
        </w:tc>
        <w:tc>
          <w:tcPr>
            <w:tcW w:w="1126" w:type="dxa"/>
            <w:shd w:val="clear" w:color="auto" w:fill="E6E6E6"/>
          </w:tcPr>
          <w:p w14:paraId="155197A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7A7" w14:textId="77777777" w:rsidR="00125579" w:rsidRPr="00095C91" w:rsidRDefault="00C22802" w:rsidP="002E469B">
            <w:pPr>
              <w:pStyle w:val="TableParagraph"/>
              <w:spacing w:line="212" w:lineRule="exact"/>
              <w:ind w:left="0" w:right="35"/>
              <w:rPr>
                <w:b/>
                <w:spacing w:val="-2"/>
                <w:sz w:val="17"/>
              </w:rPr>
            </w:pPr>
            <w:r w:rsidRPr="00095C91">
              <w:rPr>
                <w:b/>
                <w:spacing w:val="-2"/>
                <w:sz w:val="17"/>
              </w:rPr>
              <w:t>5 AND</w:t>
            </w:r>
          </w:p>
          <w:p w14:paraId="155197A8" w14:textId="77777777" w:rsidR="00125579" w:rsidRPr="00095C91" w:rsidRDefault="00C22802" w:rsidP="002E469B">
            <w:pPr>
              <w:pStyle w:val="TableParagraph"/>
              <w:spacing w:line="216" w:lineRule="exact"/>
              <w:ind w:left="0" w:right="36"/>
              <w:rPr>
                <w:b/>
                <w:spacing w:val="-2"/>
                <w:sz w:val="17"/>
              </w:rPr>
            </w:pPr>
            <w:r w:rsidRPr="00095C91">
              <w:rPr>
                <w:b/>
                <w:spacing w:val="-2"/>
                <w:sz w:val="17"/>
              </w:rPr>
              <w:t>MARINE 4</w:t>
            </w:r>
          </w:p>
        </w:tc>
        <w:tc>
          <w:tcPr>
            <w:tcW w:w="898" w:type="dxa"/>
            <w:shd w:val="clear" w:color="auto" w:fill="E6E6E6"/>
          </w:tcPr>
          <w:p w14:paraId="155197A9" w14:textId="77777777" w:rsidR="00125579" w:rsidRPr="00C7347B" w:rsidRDefault="00C22802" w:rsidP="002E469B">
            <w:pPr>
              <w:pStyle w:val="TableParagraph"/>
              <w:spacing w:before="89"/>
              <w:ind w:left="364"/>
              <w:rPr>
                <w:b/>
                <w:strike/>
                <w:color w:val="0070C0"/>
                <w:spacing w:val="-2"/>
                <w:sz w:val="17"/>
              </w:rPr>
            </w:pPr>
            <w:r w:rsidRPr="00C7347B">
              <w:rPr>
                <w:b/>
                <w:strike/>
                <w:color w:val="0070C0"/>
                <w:spacing w:val="-2"/>
                <w:sz w:val="17"/>
              </w:rPr>
              <w:t>6</w:t>
            </w:r>
          </w:p>
        </w:tc>
        <w:tc>
          <w:tcPr>
            <w:tcW w:w="898" w:type="dxa"/>
            <w:shd w:val="clear" w:color="auto" w:fill="E6E6E6"/>
          </w:tcPr>
          <w:p w14:paraId="155197AA" w14:textId="77777777" w:rsidR="00125579" w:rsidRPr="00C7347B" w:rsidRDefault="00C22802" w:rsidP="002E469B">
            <w:pPr>
              <w:pStyle w:val="TableParagraph"/>
              <w:spacing w:before="89"/>
              <w:ind w:left="365"/>
              <w:rPr>
                <w:b/>
                <w:strike/>
                <w:color w:val="0070C0"/>
                <w:spacing w:val="-2"/>
                <w:sz w:val="17"/>
              </w:rPr>
            </w:pPr>
            <w:r w:rsidRPr="00C7347B">
              <w:rPr>
                <w:b/>
                <w:strike/>
                <w:color w:val="0070C0"/>
                <w:spacing w:val="-2"/>
                <w:sz w:val="17"/>
              </w:rPr>
              <w:t>7 AND 8</w:t>
            </w:r>
          </w:p>
        </w:tc>
      </w:tr>
      <w:tr w:rsidR="00125579" w14:paraId="155197B5" w14:textId="77777777">
        <w:trPr>
          <w:trHeight w:val="280"/>
        </w:trPr>
        <w:tc>
          <w:tcPr>
            <w:tcW w:w="2796" w:type="dxa"/>
          </w:tcPr>
          <w:p w14:paraId="155197AC" w14:textId="77777777" w:rsidR="00125579" w:rsidRPr="00095C91" w:rsidRDefault="00C22802" w:rsidP="002E469B">
            <w:pPr>
              <w:pStyle w:val="TableParagraph"/>
              <w:spacing w:line="236" w:lineRule="exact"/>
              <w:ind w:left="0" w:right="35"/>
              <w:rPr>
                <w:spacing w:val="-2"/>
                <w:sz w:val="17"/>
              </w:rPr>
            </w:pPr>
            <w:r>
              <w:rPr>
                <w:spacing w:val="-2"/>
                <w:sz w:val="17"/>
              </w:rPr>
              <w:t>Vertical</w:t>
            </w:r>
            <w:r w:rsidRPr="00095C91">
              <w:rPr>
                <w:spacing w:val="-2"/>
                <w:sz w:val="17"/>
              </w:rPr>
              <w:t xml:space="preserve"> </w:t>
            </w:r>
            <w:r>
              <w:rPr>
                <w:spacing w:val="-2"/>
                <w:sz w:val="17"/>
              </w:rPr>
              <w:t>fenestration</w:t>
            </w:r>
            <w:r w:rsidRPr="00095C91">
              <w:rPr>
                <w:spacing w:val="-2"/>
                <w:sz w:val="17"/>
              </w:rPr>
              <w:t xml:space="preserve"> U</w:t>
            </w:r>
            <w:r>
              <w:rPr>
                <w:spacing w:val="-2"/>
                <w:sz w:val="17"/>
              </w:rPr>
              <w:t>-factor</w:t>
            </w:r>
          </w:p>
        </w:tc>
        <w:tc>
          <w:tcPr>
            <w:tcW w:w="900" w:type="dxa"/>
          </w:tcPr>
          <w:p w14:paraId="155197AD"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0.50</w:t>
            </w:r>
          </w:p>
        </w:tc>
        <w:tc>
          <w:tcPr>
            <w:tcW w:w="898" w:type="dxa"/>
          </w:tcPr>
          <w:p w14:paraId="155197AE"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0.50</w:t>
            </w:r>
          </w:p>
        </w:tc>
        <w:tc>
          <w:tcPr>
            <w:tcW w:w="898" w:type="dxa"/>
          </w:tcPr>
          <w:p w14:paraId="155197AF"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0.40</w:t>
            </w:r>
          </w:p>
        </w:tc>
        <w:tc>
          <w:tcPr>
            <w:tcW w:w="900" w:type="dxa"/>
          </w:tcPr>
          <w:p w14:paraId="155197B0"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0.30</w:t>
            </w:r>
          </w:p>
        </w:tc>
        <w:tc>
          <w:tcPr>
            <w:tcW w:w="1126" w:type="dxa"/>
          </w:tcPr>
          <w:p w14:paraId="155197B1" w14:textId="77777777" w:rsidR="00125579" w:rsidRPr="00095C91" w:rsidRDefault="00C22802" w:rsidP="002E469B">
            <w:pPr>
              <w:pStyle w:val="TableParagraph"/>
              <w:spacing w:line="236" w:lineRule="exact"/>
              <w:ind w:left="397" w:right="35"/>
              <w:rPr>
                <w:spacing w:val="-2"/>
                <w:sz w:val="17"/>
              </w:rPr>
            </w:pPr>
            <w:r w:rsidRPr="00095C91">
              <w:rPr>
                <w:spacing w:val="-2"/>
                <w:sz w:val="17"/>
              </w:rPr>
              <w:t>0.30</w:t>
            </w:r>
          </w:p>
        </w:tc>
        <w:tc>
          <w:tcPr>
            <w:tcW w:w="1128" w:type="dxa"/>
          </w:tcPr>
          <w:p w14:paraId="155197B2" w14:textId="731113BE" w:rsidR="00125579" w:rsidRPr="00095C91" w:rsidRDefault="00C22802" w:rsidP="002E469B">
            <w:pPr>
              <w:pStyle w:val="TableParagraph"/>
              <w:spacing w:line="236" w:lineRule="exact"/>
              <w:ind w:left="400" w:right="35"/>
              <w:rPr>
                <w:spacing w:val="-2"/>
                <w:sz w:val="17"/>
              </w:rPr>
            </w:pPr>
            <w:r w:rsidRPr="00C7347B">
              <w:rPr>
                <w:strike/>
                <w:color w:val="0070C0"/>
                <w:spacing w:val="-2"/>
                <w:sz w:val="17"/>
              </w:rPr>
              <w:t>0.28</w:t>
            </w:r>
            <w:r w:rsidR="00C7347B" w:rsidRPr="00C7347B">
              <w:rPr>
                <w:color w:val="0070C0"/>
                <w:spacing w:val="-2"/>
                <w:sz w:val="17"/>
              </w:rPr>
              <w:t>0.27</w:t>
            </w:r>
            <w:r w:rsidRPr="00095C91">
              <w:rPr>
                <w:spacing w:val="-2"/>
                <w:sz w:val="17"/>
              </w:rPr>
              <w:t>g</w:t>
            </w:r>
          </w:p>
        </w:tc>
        <w:tc>
          <w:tcPr>
            <w:tcW w:w="898" w:type="dxa"/>
          </w:tcPr>
          <w:p w14:paraId="155197B3" w14:textId="77777777" w:rsidR="00125579" w:rsidRPr="00C7347B" w:rsidRDefault="00C22802" w:rsidP="002E469B">
            <w:pPr>
              <w:pStyle w:val="TableParagraph"/>
              <w:spacing w:line="236" w:lineRule="exact"/>
              <w:ind w:left="632" w:right="35"/>
              <w:rPr>
                <w:strike/>
                <w:color w:val="0070C0"/>
                <w:spacing w:val="-2"/>
                <w:sz w:val="17"/>
              </w:rPr>
            </w:pPr>
            <w:r w:rsidRPr="00C7347B">
              <w:rPr>
                <w:strike/>
                <w:color w:val="0070C0"/>
                <w:spacing w:val="-2"/>
                <w:sz w:val="17"/>
              </w:rPr>
              <w:t>0.28g</w:t>
            </w:r>
          </w:p>
        </w:tc>
        <w:tc>
          <w:tcPr>
            <w:tcW w:w="898" w:type="dxa"/>
          </w:tcPr>
          <w:p w14:paraId="155197B4" w14:textId="77777777" w:rsidR="00125579" w:rsidRPr="00C7347B" w:rsidRDefault="00C22802" w:rsidP="002E469B">
            <w:pPr>
              <w:pStyle w:val="TableParagraph"/>
              <w:spacing w:line="236" w:lineRule="exact"/>
              <w:ind w:left="634" w:right="35"/>
              <w:rPr>
                <w:strike/>
                <w:color w:val="0070C0"/>
                <w:spacing w:val="-2"/>
                <w:sz w:val="17"/>
              </w:rPr>
            </w:pPr>
            <w:r w:rsidRPr="00C7347B">
              <w:rPr>
                <w:strike/>
                <w:color w:val="0070C0"/>
                <w:spacing w:val="-2"/>
                <w:sz w:val="17"/>
              </w:rPr>
              <w:t>0.27g</w:t>
            </w:r>
          </w:p>
        </w:tc>
      </w:tr>
      <w:tr w:rsidR="00125579" w14:paraId="155197BF" w14:textId="77777777">
        <w:trPr>
          <w:trHeight w:val="280"/>
        </w:trPr>
        <w:tc>
          <w:tcPr>
            <w:tcW w:w="2796" w:type="dxa"/>
          </w:tcPr>
          <w:p w14:paraId="155197B6"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U</w:t>
            </w:r>
            <w:r>
              <w:rPr>
                <w:spacing w:val="-2"/>
                <w:sz w:val="17"/>
              </w:rPr>
              <w:t>-factor</w:t>
            </w:r>
          </w:p>
        </w:tc>
        <w:tc>
          <w:tcPr>
            <w:tcW w:w="900" w:type="dxa"/>
          </w:tcPr>
          <w:p w14:paraId="155197B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9"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900" w:type="dxa"/>
          </w:tcPr>
          <w:p w14:paraId="155197B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0.53</w:t>
            </w:r>
          </w:p>
        </w:tc>
        <w:tc>
          <w:tcPr>
            <w:tcW w:w="1126" w:type="dxa"/>
          </w:tcPr>
          <w:p w14:paraId="155197BB"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8" w:type="dxa"/>
          </w:tcPr>
          <w:p w14:paraId="155197BC"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c>
          <w:tcPr>
            <w:tcW w:w="898" w:type="dxa"/>
          </w:tcPr>
          <w:p w14:paraId="155197B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r>
      <w:tr w:rsidR="00125579" w14:paraId="155197C9" w14:textId="77777777">
        <w:trPr>
          <w:trHeight w:val="280"/>
        </w:trPr>
        <w:tc>
          <w:tcPr>
            <w:tcW w:w="2796" w:type="dxa"/>
          </w:tcPr>
          <w:p w14:paraId="155197C0" w14:textId="77777777" w:rsidR="00125579" w:rsidRPr="00095C91" w:rsidRDefault="00C22802" w:rsidP="002E469B">
            <w:pPr>
              <w:pStyle w:val="TableParagraph"/>
              <w:spacing w:line="236" w:lineRule="exact"/>
              <w:ind w:left="0" w:right="35"/>
              <w:rPr>
                <w:spacing w:val="-2"/>
                <w:sz w:val="17"/>
              </w:rPr>
            </w:pPr>
            <w:r w:rsidRPr="00095C91">
              <w:rPr>
                <w:spacing w:val="-2"/>
                <w:sz w:val="17"/>
              </w:rPr>
              <w:t>Glazed vertical fenestration SHGC</w:t>
            </w:r>
          </w:p>
        </w:tc>
        <w:tc>
          <w:tcPr>
            <w:tcW w:w="900" w:type="dxa"/>
          </w:tcPr>
          <w:p w14:paraId="155197C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3"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900" w:type="dxa"/>
          </w:tcPr>
          <w:p w14:paraId="155197C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1126" w:type="dxa"/>
          </w:tcPr>
          <w:p w14:paraId="155197C5"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C6"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C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3" w14:textId="77777777">
        <w:trPr>
          <w:trHeight w:val="280"/>
        </w:trPr>
        <w:tc>
          <w:tcPr>
            <w:tcW w:w="2796" w:type="dxa"/>
          </w:tcPr>
          <w:p w14:paraId="155197CA"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SHGC</w:t>
            </w:r>
          </w:p>
        </w:tc>
        <w:tc>
          <w:tcPr>
            <w:tcW w:w="900" w:type="dxa"/>
          </w:tcPr>
          <w:p w14:paraId="155197C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900" w:type="dxa"/>
          </w:tcPr>
          <w:p w14:paraId="155197C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1126" w:type="dxa"/>
          </w:tcPr>
          <w:p w14:paraId="155197CF"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D0"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D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D" w14:textId="77777777">
        <w:trPr>
          <w:trHeight w:val="280"/>
        </w:trPr>
        <w:tc>
          <w:tcPr>
            <w:tcW w:w="2796" w:type="dxa"/>
          </w:tcPr>
          <w:p w14:paraId="155197D4" w14:textId="77777777" w:rsidR="00125579" w:rsidRPr="00095C91" w:rsidRDefault="00C22802" w:rsidP="002E469B">
            <w:pPr>
              <w:pStyle w:val="TableParagraph"/>
              <w:spacing w:line="236" w:lineRule="exact"/>
              <w:ind w:left="0" w:right="35"/>
              <w:rPr>
                <w:spacing w:val="-2"/>
                <w:sz w:val="17"/>
              </w:rPr>
            </w:pPr>
            <w:r>
              <w:rPr>
                <w:spacing w:val="-2"/>
                <w:sz w:val="17"/>
              </w:rPr>
              <w:t>Ceiling</w:t>
            </w:r>
            <w:r w:rsidRPr="00095C91">
              <w:rPr>
                <w:spacing w:val="-2"/>
                <w:sz w:val="17"/>
              </w:rPr>
              <w:t xml:space="preserve"> R</w:t>
            </w:r>
            <w:r>
              <w:rPr>
                <w:spacing w:val="-2"/>
                <w:sz w:val="17"/>
              </w:rPr>
              <w:t>-</w:t>
            </w:r>
            <w:r w:rsidRPr="00095C91">
              <w:rPr>
                <w:spacing w:val="-2"/>
                <w:sz w:val="17"/>
              </w:rPr>
              <w:t>value</w:t>
            </w:r>
          </w:p>
        </w:tc>
        <w:tc>
          <w:tcPr>
            <w:tcW w:w="900" w:type="dxa"/>
          </w:tcPr>
          <w:p w14:paraId="155197D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900" w:type="dxa"/>
          </w:tcPr>
          <w:p w14:paraId="155197D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1126" w:type="dxa"/>
          </w:tcPr>
          <w:p w14:paraId="155197D9"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1128" w:type="dxa"/>
          </w:tcPr>
          <w:p w14:paraId="155197DA"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c>
          <w:tcPr>
            <w:tcW w:w="898" w:type="dxa"/>
          </w:tcPr>
          <w:p w14:paraId="155197D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r>
      <w:tr w:rsidR="00125579" w14:paraId="155197E7" w14:textId="77777777">
        <w:trPr>
          <w:trHeight w:val="280"/>
        </w:trPr>
        <w:tc>
          <w:tcPr>
            <w:tcW w:w="2796" w:type="dxa"/>
          </w:tcPr>
          <w:p w14:paraId="155197DE" w14:textId="77777777" w:rsidR="00125579" w:rsidRPr="00095C91" w:rsidRDefault="00C22802" w:rsidP="002E469B">
            <w:pPr>
              <w:pStyle w:val="TableParagraph"/>
              <w:spacing w:line="236" w:lineRule="exact"/>
              <w:ind w:left="0" w:right="35"/>
              <w:rPr>
                <w:spacing w:val="-2"/>
                <w:sz w:val="17"/>
              </w:rPr>
            </w:pPr>
            <w:r w:rsidRPr="00095C91">
              <w:rPr>
                <w:spacing w:val="-2"/>
                <w:sz w:val="17"/>
              </w:rPr>
              <w:t>Insulation entirely above roof deck</w:t>
            </w:r>
          </w:p>
        </w:tc>
        <w:tc>
          <w:tcPr>
            <w:tcW w:w="900" w:type="dxa"/>
          </w:tcPr>
          <w:p w14:paraId="155197DF"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900" w:type="dxa"/>
          </w:tcPr>
          <w:p w14:paraId="155197E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1126" w:type="dxa"/>
          </w:tcPr>
          <w:p w14:paraId="155197E3"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1128" w:type="dxa"/>
          </w:tcPr>
          <w:p w14:paraId="155197E4"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30ci</w:t>
            </w:r>
          </w:p>
        </w:tc>
        <w:tc>
          <w:tcPr>
            <w:tcW w:w="898" w:type="dxa"/>
          </w:tcPr>
          <w:p w14:paraId="155197E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35ci</w:t>
            </w:r>
          </w:p>
        </w:tc>
      </w:tr>
      <w:tr w:rsidR="00125579" w14:paraId="155197F2" w14:textId="77777777">
        <w:trPr>
          <w:trHeight w:val="849"/>
        </w:trPr>
        <w:tc>
          <w:tcPr>
            <w:tcW w:w="2796" w:type="dxa"/>
          </w:tcPr>
          <w:p w14:paraId="155197E8" w14:textId="77777777" w:rsidR="00125579" w:rsidRPr="00095C91" w:rsidRDefault="00125579" w:rsidP="002E469B">
            <w:pPr>
              <w:pStyle w:val="TableParagraph"/>
              <w:spacing w:line="236" w:lineRule="exact"/>
              <w:ind w:left="0" w:right="35"/>
              <w:rPr>
                <w:spacing w:val="-2"/>
                <w:sz w:val="17"/>
              </w:rPr>
            </w:pPr>
          </w:p>
          <w:p w14:paraId="155197E9" w14:textId="77777777" w:rsidR="00125579" w:rsidRPr="00095C91" w:rsidRDefault="00C22802" w:rsidP="002E469B">
            <w:pPr>
              <w:pStyle w:val="TableParagraph"/>
              <w:spacing w:line="236" w:lineRule="exact"/>
              <w:ind w:left="0" w:right="35"/>
              <w:rPr>
                <w:spacing w:val="-2"/>
                <w:sz w:val="17"/>
              </w:rPr>
            </w:pPr>
            <w:r>
              <w:rPr>
                <w:spacing w:val="-2"/>
                <w:sz w:val="17"/>
              </w:rPr>
              <w:t>Wood-framed</w:t>
            </w:r>
            <w:r w:rsidRPr="00095C91">
              <w:rPr>
                <w:spacing w:val="-2"/>
                <w:sz w:val="17"/>
              </w:rPr>
              <w:t xml:space="preserve"> </w:t>
            </w:r>
            <w:r>
              <w:rPr>
                <w:spacing w:val="-2"/>
                <w:sz w:val="17"/>
              </w:rPr>
              <w:t>wall</w:t>
            </w:r>
            <w:r w:rsidRPr="00095C91">
              <w:rPr>
                <w:spacing w:val="-2"/>
                <w:sz w:val="17"/>
              </w:rPr>
              <w:t xml:space="preserve"> R</w:t>
            </w:r>
            <w:r>
              <w:rPr>
                <w:spacing w:val="-2"/>
                <w:sz w:val="17"/>
              </w:rPr>
              <w:t>-</w:t>
            </w:r>
            <w:proofErr w:type="spellStart"/>
            <w:r>
              <w:rPr>
                <w:spacing w:val="-2"/>
                <w:sz w:val="17"/>
              </w:rPr>
              <w:t>value</w:t>
            </w:r>
            <w:r w:rsidRPr="00095C91">
              <w:rPr>
                <w:spacing w:val="-2"/>
                <w:sz w:val="17"/>
              </w:rPr>
              <w:t>e</w:t>
            </w:r>
            <w:proofErr w:type="spellEnd"/>
          </w:p>
        </w:tc>
        <w:tc>
          <w:tcPr>
            <w:tcW w:w="900" w:type="dxa"/>
          </w:tcPr>
          <w:p w14:paraId="155197EA" w14:textId="77777777" w:rsidR="00125579" w:rsidRPr="00C7347B" w:rsidRDefault="00C22802" w:rsidP="002E469B">
            <w:pPr>
              <w:pStyle w:val="TableParagraph"/>
              <w:spacing w:line="236" w:lineRule="exact"/>
              <w:ind w:left="0" w:right="35" w:firstLine="62"/>
              <w:rPr>
                <w:strike/>
                <w:color w:val="0070C0"/>
                <w:spacing w:val="-2"/>
                <w:sz w:val="17"/>
              </w:rPr>
            </w:pPr>
            <w:r w:rsidRPr="00C7347B">
              <w:rPr>
                <w:strike/>
                <w:color w:val="0070C0"/>
                <w:spacing w:val="-2"/>
                <w:sz w:val="17"/>
              </w:rPr>
              <w:t>13 or 0&amp;10ci</w:t>
            </w:r>
          </w:p>
        </w:tc>
        <w:tc>
          <w:tcPr>
            <w:tcW w:w="898" w:type="dxa"/>
          </w:tcPr>
          <w:p w14:paraId="155197EB"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898" w:type="dxa"/>
          </w:tcPr>
          <w:p w14:paraId="155197EC"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900" w:type="dxa"/>
          </w:tcPr>
          <w:p w14:paraId="155197E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20 or 13&amp;5ci or 0&amp;15ci</w:t>
            </w:r>
          </w:p>
        </w:tc>
        <w:tc>
          <w:tcPr>
            <w:tcW w:w="1126" w:type="dxa"/>
          </w:tcPr>
          <w:p w14:paraId="155197EE" w14:textId="77777777" w:rsidR="00125579" w:rsidRPr="00095C91" w:rsidRDefault="00C22802" w:rsidP="002E469B">
            <w:pPr>
              <w:pStyle w:val="TableParagraph"/>
              <w:spacing w:line="236" w:lineRule="exact"/>
              <w:ind w:left="0" w:right="35" w:firstLine="11"/>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1128" w:type="dxa"/>
          </w:tcPr>
          <w:p w14:paraId="155197EF" w14:textId="77777777" w:rsidR="00125579" w:rsidRPr="00095C91" w:rsidRDefault="00C22802" w:rsidP="002E469B">
            <w:pPr>
              <w:pStyle w:val="TableParagraph"/>
              <w:spacing w:line="236" w:lineRule="exact"/>
              <w:ind w:left="0" w:right="35" w:firstLine="12"/>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898" w:type="dxa"/>
          </w:tcPr>
          <w:p w14:paraId="155197F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c>
          <w:tcPr>
            <w:tcW w:w="898" w:type="dxa"/>
          </w:tcPr>
          <w:p w14:paraId="155197F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r>
      <w:tr w:rsidR="00125579" w14:paraId="155197FC" w14:textId="77777777">
        <w:trPr>
          <w:trHeight w:val="280"/>
        </w:trPr>
        <w:tc>
          <w:tcPr>
            <w:tcW w:w="2796" w:type="dxa"/>
          </w:tcPr>
          <w:p w14:paraId="155197F3" w14:textId="77777777" w:rsidR="00125579" w:rsidRPr="00095C91" w:rsidRDefault="00C22802" w:rsidP="002E469B">
            <w:pPr>
              <w:pStyle w:val="TableParagraph"/>
              <w:spacing w:line="236" w:lineRule="exact"/>
              <w:ind w:left="0" w:right="35"/>
              <w:rPr>
                <w:spacing w:val="-2"/>
                <w:sz w:val="17"/>
              </w:rPr>
            </w:pPr>
            <w:r w:rsidRPr="00095C91">
              <w:rPr>
                <w:spacing w:val="-2"/>
                <w:sz w:val="17"/>
              </w:rPr>
              <w:t>Mass wall</w:t>
            </w:r>
            <w:r>
              <w:rPr>
                <w:spacing w:val="-2"/>
                <w:sz w:val="17"/>
              </w:rPr>
              <w:t xml:space="preserve"> </w:t>
            </w:r>
            <w:r w:rsidRPr="00095C91">
              <w:rPr>
                <w:spacing w:val="-2"/>
                <w:sz w:val="17"/>
              </w:rPr>
              <w:t>R-</w:t>
            </w:r>
            <w:proofErr w:type="spellStart"/>
            <w:r>
              <w:rPr>
                <w:spacing w:val="-2"/>
                <w:sz w:val="17"/>
              </w:rPr>
              <w:t>value</w:t>
            </w:r>
            <w:r w:rsidRPr="00095C91">
              <w:rPr>
                <w:spacing w:val="-2"/>
                <w:sz w:val="17"/>
              </w:rPr>
              <w:t>f</w:t>
            </w:r>
            <w:proofErr w:type="spellEnd"/>
          </w:p>
        </w:tc>
        <w:tc>
          <w:tcPr>
            <w:tcW w:w="900" w:type="dxa"/>
          </w:tcPr>
          <w:p w14:paraId="155197F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4/6</w:t>
            </w:r>
          </w:p>
        </w:tc>
        <w:tc>
          <w:tcPr>
            <w:tcW w:w="900" w:type="dxa"/>
          </w:tcPr>
          <w:p w14:paraId="155197F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8/13</w:t>
            </w:r>
          </w:p>
        </w:tc>
        <w:tc>
          <w:tcPr>
            <w:tcW w:w="1126" w:type="dxa"/>
          </w:tcPr>
          <w:p w14:paraId="155197F8"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8" w:type="dxa"/>
          </w:tcPr>
          <w:p w14:paraId="155197F9" w14:textId="77777777" w:rsidR="00125579" w:rsidRPr="00095C91" w:rsidRDefault="00C22802" w:rsidP="002E469B">
            <w:pPr>
              <w:pStyle w:val="TableParagraph"/>
              <w:spacing w:line="236" w:lineRule="exact"/>
              <w:ind w:left="0" w:right="35"/>
              <w:rPr>
                <w:spacing w:val="-2"/>
                <w:sz w:val="17"/>
              </w:rPr>
            </w:pPr>
            <w:r w:rsidRPr="00095C91">
              <w:rPr>
                <w:spacing w:val="-2"/>
                <w:sz w:val="17"/>
              </w:rPr>
              <w:t>13/17</w:t>
            </w:r>
          </w:p>
        </w:tc>
        <w:tc>
          <w:tcPr>
            <w:tcW w:w="898" w:type="dxa"/>
          </w:tcPr>
          <w:p w14:paraId="155197F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15/20</w:t>
            </w:r>
          </w:p>
        </w:tc>
        <w:tc>
          <w:tcPr>
            <w:tcW w:w="898" w:type="dxa"/>
          </w:tcPr>
          <w:p w14:paraId="155197F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19/21</w:t>
            </w:r>
          </w:p>
        </w:tc>
      </w:tr>
    </w:tbl>
    <w:p w14:paraId="155197FD" w14:textId="77777777" w:rsidR="00125579" w:rsidRDefault="00125579" w:rsidP="0021276A">
      <w:pPr>
        <w:spacing w:line="236" w:lineRule="exact"/>
        <w:ind w:left="541"/>
        <w:rPr>
          <w:sz w:val="17"/>
        </w:rPr>
        <w:sectPr w:rsidR="00125579">
          <w:headerReference w:type="even" r:id="rId70"/>
          <w:headerReference w:type="default" r:id="rId71"/>
          <w:footerReference w:type="even" r:id="rId72"/>
          <w:footerReference w:type="default" r:id="rId73"/>
          <w:pgSz w:w="12240" w:h="15840"/>
          <w:pgMar w:top="580" w:right="580" w:bottom="700" w:left="540" w:header="383" w:footer="0" w:gutter="0"/>
          <w:cols w:space="720"/>
        </w:sectPr>
      </w:pPr>
    </w:p>
    <w:p w14:paraId="155197FE" w14:textId="77777777" w:rsidR="00125579" w:rsidRDefault="00125579" w:rsidP="0021276A">
      <w:pPr>
        <w:pStyle w:val="BodyText"/>
        <w:spacing w:before="47" w:after="1"/>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800" w14:textId="77777777" w:rsidTr="32E71139">
        <w:trPr>
          <w:trHeight w:val="290"/>
        </w:trPr>
        <w:tc>
          <w:tcPr>
            <w:tcW w:w="10442" w:type="dxa"/>
            <w:gridSpan w:val="9"/>
          </w:tcPr>
          <w:p w14:paraId="155197FF" w14:textId="77777777" w:rsidR="00125579" w:rsidRDefault="00C22802" w:rsidP="000F2E15">
            <w:pPr>
              <w:pStyle w:val="TableParagraph"/>
              <w:spacing w:line="247" w:lineRule="exact"/>
              <w:ind w:left="969"/>
              <w:jc w:val="left"/>
              <w:rPr>
                <w:b/>
                <w:sz w:val="18"/>
              </w:rPr>
            </w:pPr>
            <w:r>
              <w:rPr>
                <w:b/>
                <w:spacing w:val="-2"/>
                <w:sz w:val="18"/>
              </w:rPr>
              <w:t>TABLE</w:t>
            </w:r>
            <w:r>
              <w:rPr>
                <w:b/>
                <w:spacing w:val="4"/>
                <w:sz w:val="18"/>
              </w:rPr>
              <w:t xml:space="preserve"> </w:t>
            </w:r>
            <w:r>
              <w:rPr>
                <w:b/>
                <w:spacing w:val="-2"/>
                <w:sz w:val="18"/>
              </w:rPr>
              <w:t>R402.1.3—INSULATION</w:t>
            </w:r>
            <w:r>
              <w:rPr>
                <w:b/>
                <w:spacing w:val="4"/>
                <w:sz w:val="18"/>
              </w:rPr>
              <w:t xml:space="preserve"> </w:t>
            </w:r>
            <w:r>
              <w:rPr>
                <w:b/>
                <w:spacing w:val="-2"/>
                <w:sz w:val="18"/>
              </w:rPr>
              <w:t>MINIMUM</w:t>
            </w:r>
            <w:r>
              <w:rPr>
                <w:b/>
                <w:spacing w:val="5"/>
                <w:sz w:val="18"/>
              </w:rPr>
              <w:t xml:space="preserve"> </w:t>
            </w:r>
            <w:r>
              <w:rPr>
                <w:b/>
                <w:i/>
                <w:spacing w:val="-2"/>
                <w:sz w:val="18"/>
              </w:rPr>
              <w:t>R</w:t>
            </w:r>
            <w:r>
              <w:rPr>
                <w:b/>
                <w:spacing w:val="-2"/>
                <w:sz w:val="18"/>
              </w:rPr>
              <w:t>-VALUES</w:t>
            </w:r>
            <w:r>
              <w:rPr>
                <w:b/>
                <w:spacing w:val="3"/>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3"/>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r>
              <w:rPr>
                <w:b/>
                <w:spacing w:val="-2"/>
                <w:sz w:val="18"/>
              </w:rPr>
              <w:t>—continued</w:t>
            </w:r>
          </w:p>
        </w:tc>
      </w:tr>
      <w:tr w:rsidR="00125579" w14:paraId="1551980B" w14:textId="77777777" w:rsidTr="32E71139">
        <w:trPr>
          <w:trHeight w:val="470"/>
        </w:trPr>
        <w:tc>
          <w:tcPr>
            <w:tcW w:w="2796" w:type="dxa"/>
            <w:shd w:val="clear" w:color="auto" w:fill="E6E6E6"/>
          </w:tcPr>
          <w:p w14:paraId="15519801"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802"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0</w:t>
            </w:r>
          </w:p>
        </w:tc>
        <w:tc>
          <w:tcPr>
            <w:tcW w:w="898" w:type="dxa"/>
            <w:shd w:val="clear" w:color="auto" w:fill="E6E6E6"/>
          </w:tcPr>
          <w:p w14:paraId="15519803"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1</w:t>
            </w:r>
          </w:p>
        </w:tc>
        <w:tc>
          <w:tcPr>
            <w:tcW w:w="898" w:type="dxa"/>
            <w:shd w:val="clear" w:color="auto" w:fill="E6E6E6"/>
          </w:tcPr>
          <w:p w14:paraId="15519804"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2</w:t>
            </w:r>
          </w:p>
        </w:tc>
        <w:tc>
          <w:tcPr>
            <w:tcW w:w="900" w:type="dxa"/>
            <w:shd w:val="clear" w:color="auto" w:fill="E6E6E6"/>
          </w:tcPr>
          <w:p w14:paraId="15519805"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3</w:t>
            </w:r>
          </w:p>
        </w:tc>
        <w:tc>
          <w:tcPr>
            <w:tcW w:w="1126" w:type="dxa"/>
            <w:shd w:val="clear" w:color="auto" w:fill="E6E6E6"/>
          </w:tcPr>
          <w:p w14:paraId="1551980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807"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5 AND</w:t>
            </w:r>
          </w:p>
          <w:p w14:paraId="15519808"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MARINE 4</w:t>
            </w:r>
          </w:p>
        </w:tc>
        <w:tc>
          <w:tcPr>
            <w:tcW w:w="898" w:type="dxa"/>
            <w:shd w:val="clear" w:color="auto" w:fill="E6E6E6"/>
          </w:tcPr>
          <w:p w14:paraId="15519809"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6</w:t>
            </w:r>
          </w:p>
        </w:tc>
        <w:tc>
          <w:tcPr>
            <w:tcW w:w="898" w:type="dxa"/>
            <w:shd w:val="clear" w:color="auto" w:fill="E6E6E6"/>
          </w:tcPr>
          <w:p w14:paraId="1551980A"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7 AND 8</w:t>
            </w:r>
          </w:p>
        </w:tc>
      </w:tr>
      <w:tr w:rsidR="00125579" w14:paraId="15519816" w14:textId="77777777" w:rsidTr="32E71139">
        <w:trPr>
          <w:trHeight w:val="715"/>
        </w:trPr>
        <w:tc>
          <w:tcPr>
            <w:tcW w:w="2796" w:type="dxa"/>
          </w:tcPr>
          <w:p w14:paraId="1551980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Floor R-</w:t>
            </w:r>
            <w:proofErr w:type="spellStart"/>
            <w:r w:rsidRPr="002E469B">
              <w:rPr>
                <w:spacing w:val="-2"/>
                <w:sz w:val="17"/>
              </w:rPr>
              <w:t>valueh</w:t>
            </w:r>
            <w:proofErr w:type="spellEnd"/>
          </w:p>
        </w:tc>
        <w:tc>
          <w:tcPr>
            <w:tcW w:w="900" w:type="dxa"/>
          </w:tcPr>
          <w:p w14:paraId="1551980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900" w:type="dxa"/>
          </w:tcPr>
          <w:p w14:paraId="1551981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19 or 13+5ci or 15ci</w:t>
            </w:r>
          </w:p>
        </w:tc>
        <w:tc>
          <w:tcPr>
            <w:tcW w:w="1126" w:type="dxa"/>
          </w:tcPr>
          <w:p w14:paraId="1551981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8" w:type="dxa"/>
          </w:tcPr>
          <w:p w14:paraId="1551981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 or 20ci</w:t>
            </w:r>
          </w:p>
        </w:tc>
        <w:tc>
          <w:tcPr>
            <w:tcW w:w="898" w:type="dxa"/>
          </w:tcPr>
          <w:p w14:paraId="1551981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30 or 19+7.5ci</w:t>
            </w:r>
          </w:p>
          <w:p w14:paraId="1551981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or 20ci</w:t>
            </w:r>
          </w:p>
        </w:tc>
        <w:tc>
          <w:tcPr>
            <w:tcW w:w="898" w:type="dxa"/>
          </w:tcPr>
          <w:p w14:paraId="1551981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38 or 19+10ci or 25ci</w:t>
            </w:r>
          </w:p>
        </w:tc>
      </w:tr>
      <w:tr w:rsidR="00125579" w14:paraId="15519820" w14:textId="77777777" w:rsidTr="32E71139">
        <w:trPr>
          <w:trHeight w:val="470"/>
        </w:trPr>
        <w:tc>
          <w:tcPr>
            <w:tcW w:w="2796" w:type="dxa"/>
          </w:tcPr>
          <w:p w14:paraId="1551981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Basement wall R-</w:t>
            </w:r>
            <w:proofErr w:type="spellStart"/>
            <w:r w:rsidRPr="002E469B">
              <w:rPr>
                <w:spacing w:val="-2"/>
                <w:sz w:val="17"/>
              </w:rPr>
              <w:t>valueb</w:t>
            </w:r>
            <w:proofErr w:type="spellEnd"/>
            <w:r w:rsidRPr="002E469B">
              <w:rPr>
                <w:spacing w:val="-2"/>
                <w:sz w:val="17"/>
              </w:rPr>
              <w:t>, e</w:t>
            </w:r>
          </w:p>
        </w:tc>
        <w:tc>
          <w:tcPr>
            <w:tcW w:w="900" w:type="dxa"/>
          </w:tcPr>
          <w:p w14:paraId="1551981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1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1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1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1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tr w:rsidR="00125579" w14:paraId="1551982A" w14:textId="77777777" w:rsidTr="32E71139">
        <w:trPr>
          <w:trHeight w:val="280"/>
        </w:trPr>
        <w:tc>
          <w:tcPr>
            <w:tcW w:w="2796" w:type="dxa"/>
          </w:tcPr>
          <w:p w14:paraId="1551982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Unheated slab R-value &amp; </w:t>
            </w:r>
            <w:proofErr w:type="spellStart"/>
            <w:r w:rsidRPr="002E469B">
              <w:rPr>
                <w:spacing w:val="-2"/>
                <w:sz w:val="17"/>
              </w:rPr>
              <w:t>depthc</w:t>
            </w:r>
            <w:proofErr w:type="spellEnd"/>
          </w:p>
        </w:tc>
        <w:tc>
          <w:tcPr>
            <w:tcW w:w="900" w:type="dxa"/>
          </w:tcPr>
          <w:p w14:paraId="15519822"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2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2 ft</w:t>
            </w:r>
          </w:p>
        </w:tc>
        <w:tc>
          <w:tcPr>
            <w:tcW w:w="1126" w:type="dxa"/>
          </w:tcPr>
          <w:p w14:paraId="1551982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1128" w:type="dxa"/>
          </w:tcPr>
          <w:p w14:paraId="1551982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898" w:type="dxa"/>
          </w:tcPr>
          <w:p w14:paraId="1551982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c>
          <w:tcPr>
            <w:tcW w:w="898" w:type="dxa"/>
          </w:tcPr>
          <w:p w14:paraId="1551982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r>
      <w:tr w:rsidR="00125579" w14:paraId="15519838" w14:textId="77777777" w:rsidTr="32E71139">
        <w:trPr>
          <w:trHeight w:val="849"/>
        </w:trPr>
        <w:tc>
          <w:tcPr>
            <w:tcW w:w="2796" w:type="dxa"/>
          </w:tcPr>
          <w:p w14:paraId="1551982B" w14:textId="77777777" w:rsidR="00125579" w:rsidRPr="002E469B" w:rsidRDefault="00125579" w:rsidP="002E469B">
            <w:pPr>
              <w:pStyle w:val="TableParagraph"/>
              <w:spacing w:line="236" w:lineRule="exact"/>
              <w:ind w:left="0" w:right="35" w:firstLine="11"/>
              <w:rPr>
                <w:spacing w:val="-2"/>
                <w:sz w:val="17"/>
              </w:rPr>
            </w:pPr>
          </w:p>
          <w:p w14:paraId="1551982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Heated slab R-value &amp; </w:t>
            </w:r>
            <w:proofErr w:type="spellStart"/>
            <w:r w:rsidRPr="002E469B">
              <w:rPr>
                <w:spacing w:val="-2"/>
                <w:sz w:val="17"/>
              </w:rPr>
              <w:t>depthc</w:t>
            </w:r>
            <w:proofErr w:type="spellEnd"/>
          </w:p>
        </w:tc>
        <w:tc>
          <w:tcPr>
            <w:tcW w:w="900" w:type="dxa"/>
          </w:tcPr>
          <w:p w14:paraId="1551982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900" w:type="dxa"/>
          </w:tcPr>
          <w:p w14:paraId="1551983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2 ft and</w:t>
            </w:r>
          </w:p>
          <w:p w14:paraId="1551983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1126" w:type="dxa"/>
          </w:tcPr>
          <w:p w14:paraId="1551983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1128" w:type="dxa"/>
          </w:tcPr>
          <w:p w14:paraId="1551983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898" w:type="dxa"/>
          </w:tcPr>
          <w:p w14:paraId="1551983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898" w:type="dxa"/>
          </w:tcPr>
          <w:p w14:paraId="15519836"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7"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r>
      <w:tr w:rsidR="00125579" w14:paraId="15519842" w14:textId="77777777" w:rsidTr="32E71139">
        <w:trPr>
          <w:trHeight w:val="470"/>
        </w:trPr>
        <w:tc>
          <w:tcPr>
            <w:tcW w:w="2796" w:type="dxa"/>
          </w:tcPr>
          <w:p w14:paraId="1551983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Crawl space wall R-</w:t>
            </w:r>
            <w:proofErr w:type="spellStart"/>
            <w:r w:rsidRPr="002E469B">
              <w:rPr>
                <w:spacing w:val="-2"/>
                <w:sz w:val="17"/>
              </w:rPr>
              <w:t>valueb</w:t>
            </w:r>
            <w:proofErr w:type="spellEnd"/>
            <w:r w:rsidRPr="002E469B">
              <w:rPr>
                <w:spacing w:val="-2"/>
                <w:sz w:val="17"/>
              </w:rPr>
              <w:t>, e</w:t>
            </w:r>
          </w:p>
        </w:tc>
        <w:tc>
          <w:tcPr>
            <w:tcW w:w="900" w:type="dxa"/>
          </w:tcPr>
          <w:p w14:paraId="1551983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C"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3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3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3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4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commentRangeEnd w:id="18"/>
      <w:tr w:rsidR="00125579" w14:paraId="1551984F" w14:textId="77777777" w:rsidTr="32E71139">
        <w:trPr>
          <w:trHeight w:val="2869"/>
        </w:trPr>
        <w:tc>
          <w:tcPr>
            <w:tcW w:w="10442" w:type="dxa"/>
            <w:gridSpan w:val="9"/>
            <w:shd w:val="clear" w:color="auto" w:fill="E6E6E6"/>
          </w:tcPr>
          <w:p w14:paraId="15519843" w14:textId="33BA4480" w:rsidR="00125579" w:rsidRDefault="00C7347B" w:rsidP="32E71139">
            <w:pPr>
              <w:pStyle w:val="TableParagraph"/>
              <w:spacing w:before="5" w:line="190" w:lineRule="exact"/>
              <w:ind w:left="439"/>
              <w:jc w:val="both"/>
              <w:rPr>
                <w:sz w:val="14"/>
                <w:szCs w:val="14"/>
              </w:rPr>
            </w:pPr>
            <w:r>
              <w:rPr>
                <w:rStyle w:val="CommentReference"/>
                <w:sz w:val="14"/>
                <w:szCs w:val="22"/>
              </w:rPr>
              <w:commentReference w:id="18"/>
            </w:r>
            <w:r w:rsidR="4AC45216" w:rsidRPr="4B43A6FF">
              <w:rPr>
                <w:sz w:val="14"/>
                <w:szCs w:val="14"/>
              </w:rPr>
              <w:t>For</w:t>
            </w:r>
            <w:r w:rsidR="4AC45216" w:rsidRPr="4B43A6FF">
              <w:rPr>
                <w:spacing w:val="-3"/>
                <w:sz w:val="14"/>
                <w:szCs w:val="14"/>
              </w:rPr>
              <w:t xml:space="preserve"> </w:t>
            </w:r>
            <w:r w:rsidR="4AC45216" w:rsidRPr="4B43A6FF">
              <w:rPr>
                <w:sz w:val="14"/>
                <w:szCs w:val="14"/>
              </w:rPr>
              <w:t>SI:</w:t>
            </w:r>
            <w:r w:rsidR="4AC45216" w:rsidRPr="4B43A6FF">
              <w:rPr>
                <w:spacing w:val="-4"/>
                <w:sz w:val="14"/>
                <w:szCs w:val="14"/>
              </w:rPr>
              <w:t xml:space="preserve"> </w:t>
            </w:r>
            <w:r w:rsidR="4AC45216" w:rsidRPr="4B43A6FF">
              <w:rPr>
                <w:sz w:val="14"/>
                <w:szCs w:val="14"/>
              </w:rPr>
              <w:t>1</w:t>
            </w:r>
            <w:r w:rsidR="4AC45216" w:rsidRPr="4B43A6FF">
              <w:rPr>
                <w:spacing w:val="-1"/>
                <w:sz w:val="14"/>
                <w:szCs w:val="14"/>
              </w:rPr>
              <w:t xml:space="preserve"> </w:t>
            </w:r>
            <w:r w:rsidR="4AC45216" w:rsidRPr="4B43A6FF">
              <w:rPr>
                <w:sz w:val="14"/>
                <w:szCs w:val="14"/>
              </w:rPr>
              <w:t>foot</w:t>
            </w:r>
            <w:r w:rsidR="4AC45216" w:rsidRPr="4B43A6FF">
              <w:rPr>
                <w:spacing w:val="-4"/>
                <w:sz w:val="14"/>
                <w:szCs w:val="14"/>
              </w:rPr>
              <w:t xml:space="preserve"> </w:t>
            </w:r>
            <w:r w:rsidR="4AC45216" w:rsidRPr="4B43A6FF">
              <w:rPr>
                <w:sz w:val="14"/>
                <w:szCs w:val="14"/>
              </w:rPr>
              <w:t>=</w:t>
            </w:r>
            <w:r w:rsidR="4AC45216" w:rsidRPr="4B43A6FF">
              <w:rPr>
                <w:spacing w:val="-1"/>
                <w:sz w:val="14"/>
                <w:szCs w:val="14"/>
              </w:rPr>
              <w:t xml:space="preserve"> </w:t>
            </w:r>
            <w:r w:rsidR="4AC45216" w:rsidRPr="4B43A6FF">
              <w:rPr>
                <w:sz w:val="14"/>
                <w:szCs w:val="14"/>
              </w:rPr>
              <w:t>304.8</w:t>
            </w:r>
            <w:r w:rsidR="4AC45216" w:rsidRPr="4B43A6FF">
              <w:rPr>
                <w:spacing w:val="-2"/>
                <w:sz w:val="14"/>
                <w:szCs w:val="14"/>
              </w:rPr>
              <w:t xml:space="preserve"> </w:t>
            </w:r>
            <w:r w:rsidR="4AC45216" w:rsidRPr="4B43A6FF">
              <w:rPr>
                <w:spacing w:val="-5"/>
                <w:sz w:val="14"/>
                <w:szCs w:val="14"/>
              </w:rPr>
              <w:t>mm.</w:t>
            </w:r>
          </w:p>
          <w:p w14:paraId="15519844" w14:textId="77777777" w:rsidR="00125579" w:rsidRDefault="00C22802" w:rsidP="000F2E15">
            <w:pPr>
              <w:pStyle w:val="TableParagraph"/>
              <w:spacing w:line="180" w:lineRule="exact"/>
              <w:ind w:left="467"/>
              <w:jc w:val="both"/>
              <w:rPr>
                <w:sz w:val="14"/>
              </w:rPr>
            </w:pPr>
            <w:r>
              <w:rPr>
                <w:sz w:val="14"/>
              </w:rPr>
              <w:t>NR</w:t>
            </w:r>
            <w:r>
              <w:rPr>
                <w:spacing w:val="-6"/>
                <w:sz w:val="14"/>
              </w:rPr>
              <w:t xml:space="preserve"> </w:t>
            </w:r>
            <w:r>
              <w:rPr>
                <w:sz w:val="14"/>
              </w:rPr>
              <w:t>=</w:t>
            </w:r>
            <w:r>
              <w:rPr>
                <w:spacing w:val="-3"/>
                <w:sz w:val="14"/>
              </w:rPr>
              <w:t xml:space="preserve"> </w:t>
            </w:r>
            <w:r>
              <w:rPr>
                <w:sz w:val="14"/>
              </w:rPr>
              <w:t>Not</w:t>
            </w:r>
            <w:r>
              <w:rPr>
                <w:spacing w:val="-6"/>
                <w:sz w:val="14"/>
              </w:rPr>
              <w:t xml:space="preserve"> </w:t>
            </w:r>
            <w:r>
              <w:rPr>
                <w:sz w:val="14"/>
              </w:rPr>
              <w:t>Required,</w:t>
            </w:r>
            <w:r>
              <w:rPr>
                <w:spacing w:val="-2"/>
                <w:sz w:val="14"/>
              </w:rPr>
              <w:t xml:space="preserve"> </w:t>
            </w:r>
            <w:r>
              <w:rPr>
                <w:sz w:val="14"/>
              </w:rPr>
              <w:t>ci</w:t>
            </w:r>
            <w:r>
              <w:rPr>
                <w:spacing w:val="-5"/>
                <w:sz w:val="14"/>
              </w:rPr>
              <w:t xml:space="preserve"> </w:t>
            </w:r>
            <w:r>
              <w:rPr>
                <w:sz w:val="14"/>
              </w:rPr>
              <w:t>=</w:t>
            </w:r>
            <w:r>
              <w:rPr>
                <w:spacing w:val="-3"/>
                <w:sz w:val="14"/>
              </w:rPr>
              <w:t xml:space="preserve"> </w:t>
            </w:r>
            <w:r>
              <w:rPr>
                <w:sz w:val="14"/>
              </w:rPr>
              <w:t>Continuous</w:t>
            </w:r>
            <w:r>
              <w:rPr>
                <w:spacing w:val="-5"/>
                <w:sz w:val="14"/>
              </w:rPr>
              <w:t xml:space="preserve"> </w:t>
            </w:r>
            <w:r>
              <w:rPr>
                <w:spacing w:val="-2"/>
                <w:sz w:val="14"/>
              </w:rPr>
              <w:t>Insulation.</w:t>
            </w:r>
          </w:p>
          <w:p w14:paraId="15519845" w14:textId="77777777" w:rsidR="00125579" w:rsidRDefault="00C22802" w:rsidP="00955134">
            <w:pPr>
              <w:pStyle w:val="TableParagraph"/>
              <w:numPr>
                <w:ilvl w:val="0"/>
                <w:numId w:val="60"/>
              </w:numPr>
              <w:tabs>
                <w:tab w:val="left" w:pos="261"/>
                <w:tab w:val="left" w:pos="263"/>
              </w:tabs>
              <w:spacing w:before="17" w:line="194" w:lineRule="auto"/>
              <w:ind w:left="623" w:right="69"/>
              <w:jc w:val="left"/>
              <w:rPr>
                <w:sz w:val="14"/>
              </w:rPr>
            </w:pPr>
            <w:r>
              <w:rPr>
                <w:i/>
                <w:sz w:val="14"/>
              </w:rPr>
              <w:t>R</w:t>
            </w:r>
            <w:r>
              <w:rPr>
                <w:sz w:val="14"/>
              </w:rPr>
              <w:t xml:space="preserve">-values are minimums. </w:t>
            </w:r>
            <w:r>
              <w:rPr>
                <w:i/>
                <w:sz w:val="14"/>
              </w:rPr>
              <w:t>U</w:t>
            </w:r>
            <w:r>
              <w:rPr>
                <w:sz w:val="14"/>
              </w:rPr>
              <w:t>-factors and SHGC are maximums. Where insulation is installed in a cavity that is less than the label or design thickness of the insulation, the</w:t>
            </w:r>
            <w:r>
              <w:rPr>
                <w:spacing w:val="40"/>
                <w:sz w:val="14"/>
              </w:rPr>
              <w:t xml:space="preserve"> </w:t>
            </w:r>
            <w:r>
              <w:rPr>
                <w:sz w:val="14"/>
              </w:rPr>
              <w:t xml:space="preserve">installed </w:t>
            </w:r>
            <w:r>
              <w:rPr>
                <w:i/>
                <w:sz w:val="14"/>
              </w:rPr>
              <w:t>R</w:t>
            </w:r>
            <w:r>
              <w:rPr>
                <w:sz w:val="14"/>
              </w:rPr>
              <w:t xml:space="preserve">-value of the insulation shall be not less than the </w:t>
            </w:r>
            <w:r>
              <w:rPr>
                <w:i/>
                <w:sz w:val="14"/>
              </w:rPr>
              <w:t>R</w:t>
            </w:r>
            <w:r>
              <w:rPr>
                <w:sz w:val="14"/>
              </w:rPr>
              <w:t>-value specified in the table.</w:t>
            </w:r>
          </w:p>
          <w:p w14:paraId="15519846" w14:textId="77777777" w:rsidR="00125579" w:rsidRDefault="00C22802" w:rsidP="00955134">
            <w:pPr>
              <w:pStyle w:val="TableParagraph"/>
              <w:numPr>
                <w:ilvl w:val="0"/>
                <w:numId w:val="60"/>
              </w:numPr>
              <w:tabs>
                <w:tab w:val="left" w:pos="261"/>
                <w:tab w:val="left" w:pos="263"/>
              </w:tabs>
              <w:spacing w:before="20" w:line="192" w:lineRule="auto"/>
              <w:ind w:left="623" w:right="69"/>
              <w:jc w:val="left"/>
              <w:rPr>
                <w:sz w:val="14"/>
              </w:rPr>
            </w:pPr>
            <w:r>
              <w:rPr>
                <w:sz w:val="14"/>
              </w:rPr>
              <w:t>“5ci or 13” means R-5 continuous insulation (ci) on the interior or exterior surface of the wall or R-13 cavity insulation on the interior side of the wall. "10ci or 13" means R-10</w:t>
            </w:r>
            <w:r>
              <w:rPr>
                <w:spacing w:val="40"/>
                <w:sz w:val="14"/>
              </w:rPr>
              <w:t xml:space="preserve"> </w:t>
            </w:r>
            <w:r>
              <w:rPr>
                <w:sz w:val="14"/>
              </w:rPr>
              <w:t>continuous insulation (ci) on the interior or exterior surface of the wall or R-13 cavity insulation on the interior side of the wall. "15ci or 19 or 13&amp;5ci" means R-15 continuous</w:t>
            </w:r>
            <w:r>
              <w:rPr>
                <w:spacing w:val="40"/>
                <w:sz w:val="14"/>
              </w:rPr>
              <w:t xml:space="preserve"> </w:t>
            </w:r>
            <w:r>
              <w:rPr>
                <w:sz w:val="14"/>
              </w:rPr>
              <w:t>insulation</w:t>
            </w:r>
            <w:r>
              <w:rPr>
                <w:spacing w:val="-1"/>
                <w:sz w:val="14"/>
              </w:rPr>
              <w:t xml:space="preserve"> </w:t>
            </w:r>
            <w:r>
              <w:rPr>
                <w:sz w:val="14"/>
              </w:rPr>
              <w:t>(ci)</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or</w:t>
            </w:r>
            <w:r>
              <w:rPr>
                <w:spacing w:val="-2"/>
                <w:sz w:val="14"/>
              </w:rPr>
              <w:t xml:space="preserve"> </w:t>
            </w:r>
            <w:r>
              <w:rPr>
                <w:sz w:val="14"/>
              </w:rPr>
              <w:t>exterior</w:t>
            </w:r>
            <w:r>
              <w:rPr>
                <w:spacing w:val="-2"/>
                <w:sz w:val="14"/>
              </w:rPr>
              <w:t xml:space="preserve"> </w:t>
            </w:r>
            <w:r>
              <w:rPr>
                <w:sz w:val="14"/>
              </w:rPr>
              <w:t>surface</w:t>
            </w:r>
            <w:r>
              <w:rPr>
                <w:spacing w:val="-1"/>
                <w:sz w:val="14"/>
              </w:rPr>
              <w:t xml:space="preserve"> </w:t>
            </w:r>
            <w:r>
              <w:rPr>
                <w:sz w:val="14"/>
              </w:rPr>
              <w:t>of the</w:t>
            </w:r>
            <w:r>
              <w:rPr>
                <w:spacing w:val="-1"/>
                <w:sz w:val="14"/>
              </w:rPr>
              <w:t xml:space="preserve"> </w:t>
            </w:r>
            <w:r>
              <w:rPr>
                <w:sz w:val="14"/>
              </w:rPr>
              <w:t>wall; or R-19</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side</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wall;</w:t>
            </w:r>
            <w:r>
              <w:rPr>
                <w:spacing w:val="-3"/>
                <w:sz w:val="14"/>
              </w:rPr>
              <w:t xml:space="preserve"> </w:t>
            </w:r>
            <w:r>
              <w:rPr>
                <w:sz w:val="14"/>
              </w:rPr>
              <w:t>or</w:t>
            </w:r>
            <w:r>
              <w:rPr>
                <w:spacing w:val="-2"/>
                <w:sz w:val="14"/>
              </w:rPr>
              <w:t xml:space="preserve"> </w:t>
            </w:r>
            <w:r>
              <w:rPr>
                <w:sz w:val="14"/>
              </w:rPr>
              <w:t>R-13</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w:t>
            </w:r>
            <w:r>
              <w:rPr>
                <w:spacing w:val="-2"/>
                <w:sz w:val="14"/>
              </w:rPr>
              <w:t xml:space="preserve"> </w:t>
            </w:r>
            <w:r>
              <w:rPr>
                <w:sz w:val="14"/>
              </w:rPr>
              <w:t>of</w:t>
            </w:r>
            <w:r>
              <w:rPr>
                <w:spacing w:val="-1"/>
                <w:sz w:val="14"/>
              </w:rPr>
              <w:t xml:space="preserve"> </w:t>
            </w:r>
            <w:r>
              <w:rPr>
                <w:sz w:val="14"/>
              </w:rPr>
              <w:t>the</w:t>
            </w:r>
            <w:r>
              <w:rPr>
                <w:spacing w:val="-1"/>
                <w:sz w:val="14"/>
              </w:rPr>
              <w:t xml:space="preserve"> </w:t>
            </w:r>
            <w:r>
              <w:rPr>
                <w:sz w:val="14"/>
              </w:rPr>
              <w:t>wall</w:t>
            </w:r>
            <w:r>
              <w:rPr>
                <w:spacing w:val="-1"/>
                <w:sz w:val="14"/>
              </w:rPr>
              <w:t xml:space="preserve"> </w:t>
            </w:r>
            <w:r>
              <w:rPr>
                <w:sz w:val="14"/>
              </w:rPr>
              <w:t>in</w:t>
            </w:r>
            <w:r>
              <w:rPr>
                <w:spacing w:val="-1"/>
                <w:sz w:val="14"/>
              </w:rPr>
              <w:t xml:space="preserve"> </w:t>
            </w:r>
            <w:proofErr w:type="spellStart"/>
            <w:r>
              <w:rPr>
                <w:sz w:val="14"/>
              </w:rPr>
              <w:t>addi</w:t>
            </w:r>
            <w:proofErr w:type="spellEnd"/>
            <w:r>
              <w:rPr>
                <w:sz w:val="14"/>
              </w:rPr>
              <w:t>-</w:t>
            </w:r>
            <w:r>
              <w:rPr>
                <w:spacing w:val="40"/>
                <w:sz w:val="14"/>
              </w:rPr>
              <w:t xml:space="preserve"> </w:t>
            </w:r>
            <w:proofErr w:type="spellStart"/>
            <w:r>
              <w:rPr>
                <w:sz w:val="14"/>
              </w:rPr>
              <w:t>tion</w:t>
            </w:r>
            <w:proofErr w:type="spellEnd"/>
            <w:r>
              <w:rPr>
                <w:sz w:val="14"/>
              </w:rPr>
              <w:t xml:space="preserve"> to R-5 continuous insulation on the interior or exterior surface of the wall.</w:t>
            </w:r>
          </w:p>
          <w:p w14:paraId="15519847" w14:textId="77777777" w:rsidR="00125579" w:rsidRDefault="00C22802" w:rsidP="00955134">
            <w:pPr>
              <w:pStyle w:val="TableParagraph"/>
              <w:numPr>
                <w:ilvl w:val="0"/>
                <w:numId w:val="60"/>
              </w:numPr>
              <w:tabs>
                <w:tab w:val="left" w:pos="261"/>
              </w:tabs>
              <w:spacing w:line="183" w:lineRule="exact"/>
              <w:ind w:left="621" w:hanging="183"/>
              <w:jc w:val="left"/>
              <w:rPr>
                <w:sz w:val="14"/>
              </w:rPr>
            </w:pPr>
            <w:r>
              <w:rPr>
                <w:sz w:val="14"/>
              </w:rPr>
              <w:t>Slab</w:t>
            </w:r>
            <w:r>
              <w:rPr>
                <w:spacing w:val="-5"/>
                <w:sz w:val="14"/>
              </w:rPr>
              <w:t xml:space="preserve"> </w:t>
            </w:r>
            <w:r>
              <w:rPr>
                <w:sz w:val="14"/>
              </w:rPr>
              <w:t>insulation</w:t>
            </w:r>
            <w:r>
              <w:rPr>
                <w:spacing w:val="-4"/>
                <w:sz w:val="14"/>
              </w:rPr>
              <w:t xml:space="preserve"> </w:t>
            </w:r>
            <w:r>
              <w:rPr>
                <w:sz w:val="14"/>
              </w:rPr>
              <w:t>shall</w:t>
            </w:r>
            <w:r>
              <w:rPr>
                <w:spacing w:val="-4"/>
                <w:sz w:val="14"/>
              </w:rPr>
              <w:t xml:space="preserve"> </w:t>
            </w:r>
            <w:r>
              <w:rPr>
                <w:sz w:val="14"/>
              </w:rPr>
              <w:t>be</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4"/>
                <w:sz w:val="14"/>
              </w:rPr>
              <w:t xml:space="preserve"> </w:t>
            </w:r>
            <w:r>
              <w:rPr>
                <w:sz w:val="14"/>
              </w:rPr>
              <w:t>with</w:t>
            </w:r>
            <w:r>
              <w:rPr>
                <w:spacing w:val="-4"/>
                <w:sz w:val="14"/>
              </w:rPr>
              <w:t xml:space="preserve"> </w:t>
            </w:r>
            <w:r>
              <w:rPr>
                <w:sz w:val="14"/>
              </w:rPr>
              <w:t>Section</w:t>
            </w:r>
            <w:r>
              <w:rPr>
                <w:spacing w:val="-6"/>
                <w:sz w:val="14"/>
              </w:rPr>
              <w:t xml:space="preserve"> </w:t>
            </w:r>
            <w:r>
              <w:rPr>
                <w:spacing w:val="-2"/>
                <w:sz w:val="14"/>
              </w:rPr>
              <w:t>R402.2.10.1.</w:t>
            </w:r>
          </w:p>
          <w:p w14:paraId="15519848"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Basement</w:t>
            </w:r>
            <w:r>
              <w:rPr>
                <w:spacing w:val="-5"/>
                <w:sz w:val="14"/>
              </w:rPr>
              <w:t xml:space="preserve"> </w:t>
            </w:r>
            <w:r>
              <w:rPr>
                <w:sz w:val="14"/>
              </w:rPr>
              <w:t>wal</w:t>
            </w:r>
            <w:r>
              <w:rPr>
                <w:i/>
                <w:sz w:val="14"/>
              </w:rPr>
              <w:t>l</w:t>
            </w:r>
            <w:r>
              <w:rPr>
                <w:i/>
                <w:spacing w:val="-3"/>
                <w:sz w:val="14"/>
              </w:rPr>
              <w:t xml:space="preserve"> </w:t>
            </w:r>
            <w:r>
              <w:rPr>
                <w:sz w:val="14"/>
              </w:rPr>
              <w:t>insulation</w:t>
            </w:r>
            <w:r>
              <w:rPr>
                <w:spacing w:val="-5"/>
                <w:sz w:val="14"/>
              </w:rPr>
              <w:t xml:space="preserve"> </w:t>
            </w:r>
            <w:r>
              <w:rPr>
                <w:sz w:val="14"/>
              </w:rPr>
              <w:t>is</w:t>
            </w:r>
            <w:r>
              <w:rPr>
                <w:spacing w:val="-4"/>
                <w:sz w:val="14"/>
              </w:rPr>
              <w:t xml:space="preserve"> </w:t>
            </w:r>
            <w:r>
              <w:rPr>
                <w:sz w:val="14"/>
              </w:rPr>
              <w:t>not</w:t>
            </w:r>
            <w:r>
              <w:rPr>
                <w:spacing w:val="-3"/>
                <w:sz w:val="14"/>
              </w:rPr>
              <w:t xml:space="preserve"> </w:t>
            </w:r>
            <w:r>
              <w:rPr>
                <w:sz w:val="14"/>
              </w:rPr>
              <w:t>required</w:t>
            </w:r>
            <w:r>
              <w:rPr>
                <w:spacing w:val="-4"/>
                <w:sz w:val="14"/>
              </w:rPr>
              <w:t xml:space="preserve"> </w:t>
            </w:r>
            <w:r>
              <w:rPr>
                <w:sz w:val="14"/>
              </w:rPr>
              <w:t>in</w:t>
            </w:r>
            <w:r>
              <w:rPr>
                <w:spacing w:val="-3"/>
                <w:sz w:val="14"/>
              </w:rPr>
              <w:t xml:space="preserve"> </w:t>
            </w:r>
            <w:r>
              <w:rPr>
                <w:sz w:val="14"/>
              </w:rPr>
              <w:t>Warm</w:t>
            </w:r>
            <w:r>
              <w:rPr>
                <w:spacing w:val="-5"/>
                <w:sz w:val="14"/>
              </w:rPr>
              <w:t xml:space="preserve"> </w:t>
            </w:r>
            <w:r>
              <w:rPr>
                <w:sz w:val="14"/>
              </w:rPr>
              <w:t>Humid</w:t>
            </w:r>
            <w:r>
              <w:rPr>
                <w:spacing w:val="-2"/>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4"/>
                <w:sz w:val="14"/>
              </w:rPr>
              <w:t xml:space="preserve"> </w:t>
            </w:r>
            <w:r>
              <w:rPr>
                <w:sz w:val="14"/>
              </w:rPr>
              <w:t>by</w:t>
            </w:r>
            <w:r>
              <w:rPr>
                <w:spacing w:val="-4"/>
                <w:sz w:val="14"/>
              </w:rPr>
              <w:t xml:space="preserve"> </w:t>
            </w:r>
            <w:r>
              <w:rPr>
                <w:sz w:val="14"/>
              </w:rPr>
              <w:t>Figure</w:t>
            </w:r>
            <w:r>
              <w:rPr>
                <w:spacing w:val="-6"/>
                <w:sz w:val="14"/>
              </w:rPr>
              <w:t xml:space="preserve"> </w:t>
            </w:r>
            <w:r>
              <w:rPr>
                <w:sz w:val="14"/>
              </w:rPr>
              <w:t>R301.1</w:t>
            </w:r>
            <w:r>
              <w:rPr>
                <w:spacing w:val="-3"/>
                <w:sz w:val="14"/>
              </w:rPr>
              <w:t xml:space="preserve"> </w:t>
            </w:r>
            <w:r>
              <w:rPr>
                <w:sz w:val="14"/>
              </w:rPr>
              <w:t>and</w:t>
            </w:r>
            <w:r>
              <w:rPr>
                <w:spacing w:val="-4"/>
                <w:sz w:val="14"/>
              </w:rPr>
              <w:t xml:space="preserve"> </w:t>
            </w:r>
            <w:r>
              <w:rPr>
                <w:sz w:val="14"/>
              </w:rPr>
              <w:t>Table</w:t>
            </w:r>
            <w:r>
              <w:rPr>
                <w:spacing w:val="-6"/>
                <w:sz w:val="14"/>
              </w:rPr>
              <w:t xml:space="preserve"> </w:t>
            </w:r>
            <w:r>
              <w:rPr>
                <w:spacing w:val="-2"/>
                <w:sz w:val="14"/>
              </w:rPr>
              <w:t>R301.1.</w:t>
            </w:r>
          </w:p>
          <w:p w14:paraId="15519849"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The</w:t>
            </w:r>
            <w:r>
              <w:rPr>
                <w:spacing w:val="-7"/>
                <w:sz w:val="14"/>
              </w:rPr>
              <w:t xml:space="preserve"> </w:t>
            </w:r>
            <w:r>
              <w:rPr>
                <w:sz w:val="14"/>
              </w:rPr>
              <w:t>first</w:t>
            </w:r>
            <w:r>
              <w:rPr>
                <w:spacing w:val="-4"/>
                <w:sz w:val="14"/>
              </w:rPr>
              <w:t xml:space="preserve"> </w:t>
            </w:r>
            <w:r>
              <w:rPr>
                <w:sz w:val="14"/>
              </w:rPr>
              <w:t>value</w:t>
            </w:r>
            <w:r>
              <w:rPr>
                <w:spacing w:val="-4"/>
                <w:sz w:val="14"/>
              </w:rPr>
              <w:t xml:space="preserve"> </w:t>
            </w:r>
            <w:r>
              <w:rPr>
                <w:sz w:val="14"/>
              </w:rPr>
              <w:t>is</w:t>
            </w:r>
            <w:r>
              <w:rPr>
                <w:spacing w:val="-5"/>
                <w:sz w:val="14"/>
              </w:rPr>
              <w:t xml:space="preserve"> </w:t>
            </w:r>
            <w:r>
              <w:rPr>
                <w:sz w:val="14"/>
              </w:rPr>
              <w:t>cavity</w:t>
            </w:r>
            <w:r>
              <w:rPr>
                <w:spacing w:val="-5"/>
                <w:sz w:val="14"/>
              </w:rPr>
              <w:t xml:space="preserve"> </w:t>
            </w:r>
            <w:r>
              <w:rPr>
                <w:sz w:val="14"/>
              </w:rPr>
              <w:t>insulation;</w:t>
            </w:r>
            <w:r>
              <w:rPr>
                <w:spacing w:val="-6"/>
                <w:sz w:val="14"/>
              </w:rPr>
              <w:t xml:space="preserve"> </w:t>
            </w:r>
            <w:r>
              <w:rPr>
                <w:sz w:val="14"/>
              </w:rPr>
              <w:t>the</w:t>
            </w:r>
            <w:r>
              <w:rPr>
                <w:spacing w:val="-5"/>
                <w:sz w:val="14"/>
              </w:rPr>
              <w:t xml:space="preserve"> </w:t>
            </w:r>
            <w:r>
              <w:rPr>
                <w:sz w:val="14"/>
              </w:rPr>
              <w:t>second</w:t>
            </w:r>
            <w:r>
              <w:rPr>
                <w:spacing w:val="-5"/>
                <w:sz w:val="14"/>
              </w:rPr>
              <w:t xml:space="preserve"> </w:t>
            </w:r>
            <w:r>
              <w:rPr>
                <w:sz w:val="14"/>
              </w:rPr>
              <w:t>value</w:t>
            </w:r>
            <w:r>
              <w:rPr>
                <w:spacing w:val="-4"/>
                <w:sz w:val="14"/>
              </w:rPr>
              <w:t xml:space="preserve"> </w:t>
            </w:r>
            <w:r>
              <w:rPr>
                <w:sz w:val="14"/>
              </w:rPr>
              <w:t>is</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Therefore,</w:t>
            </w:r>
            <w:r>
              <w:rPr>
                <w:spacing w:val="-3"/>
                <w:sz w:val="14"/>
              </w:rPr>
              <w:t xml:space="preserve"> </w:t>
            </w:r>
            <w:r>
              <w:rPr>
                <w:sz w:val="14"/>
              </w:rPr>
              <w:t>as</w:t>
            </w:r>
            <w:r>
              <w:rPr>
                <w:spacing w:val="-4"/>
                <w:sz w:val="14"/>
              </w:rPr>
              <w:t xml:space="preserve"> </w:t>
            </w:r>
            <w:r>
              <w:rPr>
                <w:sz w:val="14"/>
              </w:rPr>
              <w:t>an</w:t>
            </w:r>
            <w:r>
              <w:rPr>
                <w:spacing w:val="-4"/>
                <w:sz w:val="14"/>
              </w:rPr>
              <w:t xml:space="preserve"> </w:t>
            </w:r>
            <w:r>
              <w:rPr>
                <w:sz w:val="14"/>
              </w:rPr>
              <w:t>example,</w:t>
            </w:r>
            <w:r>
              <w:rPr>
                <w:spacing w:val="-5"/>
                <w:sz w:val="14"/>
              </w:rPr>
              <w:t xml:space="preserve"> </w:t>
            </w:r>
            <w:r>
              <w:rPr>
                <w:sz w:val="14"/>
              </w:rPr>
              <w:t>“13&amp;5”</w:t>
            </w:r>
            <w:r>
              <w:rPr>
                <w:spacing w:val="-5"/>
                <w:sz w:val="14"/>
              </w:rPr>
              <w:t xml:space="preserve"> </w:t>
            </w:r>
            <w:r>
              <w:rPr>
                <w:sz w:val="14"/>
              </w:rPr>
              <w:t>means</w:t>
            </w:r>
            <w:r>
              <w:rPr>
                <w:spacing w:val="-4"/>
                <w:sz w:val="14"/>
              </w:rPr>
              <w:t xml:space="preserve"> </w:t>
            </w:r>
            <w:r>
              <w:rPr>
                <w:sz w:val="14"/>
              </w:rPr>
              <w:t>R-13</w:t>
            </w:r>
            <w:r>
              <w:rPr>
                <w:spacing w:val="-7"/>
                <w:sz w:val="14"/>
              </w:rPr>
              <w:t xml:space="preserve"> </w:t>
            </w:r>
            <w:r>
              <w:rPr>
                <w:sz w:val="14"/>
              </w:rPr>
              <w:t>cavity</w:t>
            </w:r>
            <w:r>
              <w:rPr>
                <w:spacing w:val="-5"/>
                <w:sz w:val="14"/>
              </w:rPr>
              <w:t xml:space="preserve"> </w:t>
            </w:r>
            <w:r>
              <w:rPr>
                <w:sz w:val="14"/>
              </w:rPr>
              <w:t>insulation</w:t>
            </w:r>
            <w:r>
              <w:rPr>
                <w:spacing w:val="-4"/>
                <w:sz w:val="14"/>
              </w:rPr>
              <w:t xml:space="preserve"> </w:t>
            </w:r>
            <w:r>
              <w:rPr>
                <w:sz w:val="14"/>
              </w:rPr>
              <w:t>plus</w:t>
            </w:r>
            <w:r>
              <w:rPr>
                <w:spacing w:val="-5"/>
                <w:sz w:val="14"/>
              </w:rPr>
              <w:t xml:space="preserve"> </w:t>
            </w:r>
            <w:r>
              <w:rPr>
                <w:sz w:val="14"/>
              </w:rPr>
              <w:t>R-5</w:t>
            </w:r>
            <w:r>
              <w:rPr>
                <w:spacing w:val="-6"/>
                <w:sz w:val="14"/>
              </w:rPr>
              <w:t xml:space="preserve"> </w:t>
            </w:r>
            <w:r>
              <w:rPr>
                <w:sz w:val="14"/>
              </w:rPr>
              <w:t>continuous</w:t>
            </w:r>
            <w:r>
              <w:rPr>
                <w:spacing w:val="-4"/>
                <w:sz w:val="14"/>
              </w:rPr>
              <w:t xml:space="preserve"> </w:t>
            </w:r>
            <w:r>
              <w:rPr>
                <w:spacing w:val="-2"/>
                <w:sz w:val="14"/>
              </w:rPr>
              <w:t>insulation.</w:t>
            </w:r>
          </w:p>
          <w:p w14:paraId="1551984A" w14:textId="77777777" w:rsidR="00125579" w:rsidRDefault="00C22802" w:rsidP="00955134">
            <w:pPr>
              <w:pStyle w:val="TableParagraph"/>
              <w:numPr>
                <w:ilvl w:val="0"/>
                <w:numId w:val="60"/>
              </w:numPr>
              <w:tabs>
                <w:tab w:val="left" w:pos="262"/>
              </w:tabs>
              <w:spacing w:line="180" w:lineRule="exact"/>
              <w:ind w:left="622" w:hanging="184"/>
              <w:jc w:val="left"/>
              <w:rPr>
                <w:sz w:val="14"/>
              </w:rPr>
            </w:pPr>
            <w:r>
              <w:rPr>
                <w:sz w:val="14"/>
              </w:rPr>
              <w:t>Mass</w:t>
            </w:r>
            <w:r>
              <w:rPr>
                <w:spacing w:val="-4"/>
                <w:sz w:val="14"/>
              </w:rPr>
              <w:t xml:space="preserve"> </w:t>
            </w:r>
            <w:r>
              <w:rPr>
                <w:sz w:val="14"/>
              </w:rPr>
              <w:t>walls</w:t>
            </w:r>
            <w:r>
              <w:rPr>
                <w:spacing w:val="-4"/>
                <w:sz w:val="14"/>
              </w:rPr>
              <w:t xml:space="preserve"> </w:t>
            </w:r>
            <w:r>
              <w:rPr>
                <w:sz w:val="14"/>
              </w:rPr>
              <w:t>shall</w:t>
            </w:r>
            <w:r>
              <w:rPr>
                <w:spacing w:val="-5"/>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3"/>
                <w:sz w:val="14"/>
              </w:rPr>
              <w:t xml:space="preserve"> </w:t>
            </w:r>
            <w:r>
              <w:rPr>
                <w:sz w:val="14"/>
              </w:rPr>
              <w:t>R402.2.6.</w:t>
            </w:r>
            <w:r>
              <w:rPr>
                <w:spacing w:val="-5"/>
                <w:sz w:val="14"/>
              </w:rPr>
              <w:t xml:space="preserve"> </w:t>
            </w:r>
            <w:r>
              <w:rPr>
                <w:sz w:val="14"/>
              </w:rPr>
              <w:t>The</w:t>
            </w:r>
            <w:r>
              <w:rPr>
                <w:spacing w:val="-2"/>
                <w:sz w:val="14"/>
              </w:rPr>
              <w:t xml:space="preserve"> </w:t>
            </w:r>
            <w:r>
              <w:rPr>
                <w:sz w:val="14"/>
              </w:rPr>
              <w:t>second</w:t>
            </w:r>
            <w:r>
              <w:rPr>
                <w:spacing w:val="-4"/>
                <w:sz w:val="14"/>
              </w:rPr>
              <w:t xml:space="preserve"> </w:t>
            </w:r>
            <w:r>
              <w:rPr>
                <w:i/>
                <w:sz w:val="14"/>
              </w:rPr>
              <w:t>R</w:t>
            </w:r>
            <w:r>
              <w:rPr>
                <w:sz w:val="14"/>
              </w:rPr>
              <w:t>-value</w:t>
            </w:r>
            <w:r>
              <w:rPr>
                <w:spacing w:val="-3"/>
                <w:sz w:val="14"/>
              </w:rPr>
              <w:t xml:space="preserve"> </w:t>
            </w:r>
            <w:r>
              <w:rPr>
                <w:sz w:val="14"/>
              </w:rPr>
              <w:t>applies</w:t>
            </w:r>
            <w:r>
              <w:rPr>
                <w:spacing w:val="-4"/>
                <w:sz w:val="14"/>
              </w:rPr>
              <w:t xml:space="preserve"> </w:t>
            </w:r>
            <w:r>
              <w:rPr>
                <w:sz w:val="14"/>
              </w:rPr>
              <w:t>where</w:t>
            </w:r>
            <w:r>
              <w:rPr>
                <w:spacing w:val="-2"/>
                <w:sz w:val="14"/>
              </w:rPr>
              <w:t xml:space="preserve"> </w:t>
            </w:r>
            <w:r>
              <w:rPr>
                <w:sz w:val="14"/>
              </w:rPr>
              <w:t>more</w:t>
            </w:r>
            <w:r>
              <w:rPr>
                <w:spacing w:val="-6"/>
                <w:sz w:val="14"/>
              </w:rPr>
              <w:t xml:space="preserve"> </w:t>
            </w:r>
            <w:r>
              <w:rPr>
                <w:sz w:val="14"/>
              </w:rPr>
              <w:t>than</w:t>
            </w:r>
            <w:r>
              <w:rPr>
                <w:spacing w:val="-3"/>
                <w:sz w:val="14"/>
              </w:rPr>
              <w:t xml:space="preserve"> </w:t>
            </w:r>
            <w:r>
              <w:rPr>
                <w:sz w:val="14"/>
              </w:rPr>
              <w:t>half</w:t>
            </w:r>
            <w:r>
              <w:rPr>
                <w:spacing w:val="-3"/>
                <w:sz w:val="14"/>
              </w:rPr>
              <w:t xml:space="preserve"> </w:t>
            </w:r>
            <w:r>
              <w:rPr>
                <w:sz w:val="14"/>
              </w:rPr>
              <w:t>of</w:t>
            </w:r>
            <w:r>
              <w:rPr>
                <w:spacing w:val="-4"/>
                <w:sz w:val="14"/>
              </w:rPr>
              <w:t xml:space="preserve"> </w:t>
            </w:r>
            <w:r>
              <w:rPr>
                <w:sz w:val="14"/>
              </w:rPr>
              <w:t>the</w:t>
            </w:r>
            <w:r>
              <w:rPr>
                <w:spacing w:val="-3"/>
                <w:sz w:val="14"/>
              </w:rPr>
              <w:t xml:space="preserve"> </w:t>
            </w:r>
            <w:r>
              <w:rPr>
                <w:sz w:val="14"/>
              </w:rPr>
              <w:t>insulation</w:t>
            </w:r>
            <w:r>
              <w:rPr>
                <w:spacing w:val="-2"/>
                <w:sz w:val="14"/>
              </w:rPr>
              <w:t xml:space="preserve"> </w:t>
            </w:r>
            <w:r>
              <w:rPr>
                <w:sz w:val="14"/>
              </w:rPr>
              <w:t>is</w:t>
            </w:r>
            <w:r>
              <w:rPr>
                <w:spacing w:val="-4"/>
                <w:sz w:val="14"/>
              </w:rPr>
              <w:t xml:space="preserve"> </w:t>
            </w:r>
            <w:r>
              <w:rPr>
                <w:sz w:val="14"/>
              </w:rPr>
              <w:t>on</w:t>
            </w:r>
            <w:r>
              <w:rPr>
                <w:spacing w:val="-5"/>
                <w:sz w:val="14"/>
              </w:rPr>
              <w:t xml:space="preserve"> </w:t>
            </w:r>
            <w:r>
              <w:rPr>
                <w:sz w:val="14"/>
              </w:rPr>
              <w:t>the</w:t>
            </w:r>
            <w:r>
              <w:rPr>
                <w:spacing w:val="-4"/>
                <w:sz w:val="14"/>
              </w:rPr>
              <w:t xml:space="preserve"> </w:t>
            </w:r>
            <w:r>
              <w:rPr>
                <w:sz w:val="14"/>
              </w:rPr>
              <w:t>interior</w:t>
            </w:r>
            <w:r>
              <w:rPr>
                <w:spacing w:val="-4"/>
                <w:sz w:val="14"/>
              </w:rPr>
              <w:t xml:space="preserve"> </w:t>
            </w:r>
            <w:r>
              <w:rPr>
                <w:sz w:val="14"/>
              </w:rPr>
              <w:t>of</w:t>
            </w:r>
            <w:r>
              <w:rPr>
                <w:spacing w:val="-3"/>
                <w:sz w:val="14"/>
              </w:rPr>
              <w:t xml:space="preserve"> </w:t>
            </w:r>
            <w:r>
              <w:rPr>
                <w:sz w:val="14"/>
              </w:rPr>
              <w:t>the</w:t>
            </w:r>
            <w:r>
              <w:rPr>
                <w:spacing w:val="-3"/>
                <w:sz w:val="14"/>
              </w:rPr>
              <w:t xml:space="preserve"> </w:t>
            </w:r>
            <w:r>
              <w:rPr>
                <w:sz w:val="14"/>
              </w:rPr>
              <w:t>mass</w:t>
            </w:r>
            <w:r>
              <w:rPr>
                <w:spacing w:val="-4"/>
                <w:sz w:val="14"/>
              </w:rPr>
              <w:t xml:space="preserve"> </w:t>
            </w:r>
            <w:r>
              <w:rPr>
                <w:spacing w:val="-2"/>
                <w:sz w:val="14"/>
              </w:rPr>
              <w:t>wall.</w:t>
            </w:r>
          </w:p>
          <w:p w14:paraId="1551984B"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A</w:t>
            </w:r>
            <w:r>
              <w:rPr>
                <w:spacing w:val="-5"/>
                <w:sz w:val="14"/>
              </w:rPr>
              <w:t xml:space="preserve"> </w:t>
            </w:r>
            <w:r>
              <w:rPr>
                <w:sz w:val="14"/>
              </w:rPr>
              <w:t>maximum</w:t>
            </w:r>
            <w:r>
              <w:rPr>
                <w:spacing w:val="-2"/>
                <w:sz w:val="14"/>
              </w:rPr>
              <w:t xml:space="preserve"> </w:t>
            </w:r>
            <w:r>
              <w:rPr>
                <w:i/>
                <w:sz w:val="14"/>
              </w:rPr>
              <w:t>U</w:t>
            </w:r>
            <w:r>
              <w:rPr>
                <w:sz w:val="14"/>
              </w:rPr>
              <w:t>-factor</w:t>
            </w:r>
            <w:r>
              <w:rPr>
                <w:spacing w:val="-4"/>
                <w:sz w:val="14"/>
              </w:rPr>
              <w:t xml:space="preserve"> </w:t>
            </w:r>
            <w:r>
              <w:rPr>
                <w:sz w:val="14"/>
              </w:rPr>
              <w:t>of</w:t>
            </w:r>
            <w:r>
              <w:rPr>
                <w:spacing w:val="-6"/>
                <w:sz w:val="14"/>
              </w:rPr>
              <w:t xml:space="preserve"> </w:t>
            </w:r>
            <w:r>
              <w:rPr>
                <w:sz w:val="14"/>
              </w:rPr>
              <w:t>0.30</w:t>
            </w:r>
            <w:r>
              <w:rPr>
                <w:spacing w:val="-5"/>
                <w:sz w:val="14"/>
              </w:rPr>
              <w:t xml:space="preserve"> </w:t>
            </w:r>
            <w:r>
              <w:rPr>
                <w:sz w:val="14"/>
              </w:rPr>
              <w:t>shall</w:t>
            </w:r>
            <w:r>
              <w:rPr>
                <w:spacing w:val="-4"/>
                <w:sz w:val="14"/>
              </w:rPr>
              <w:t xml:space="preserve"> </w:t>
            </w:r>
            <w:r>
              <w:rPr>
                <w:sz w:val="14"/>
              </w:rPr>
              <w:t>apply</w:t>
            </w:r>
            <w:r>
              <w:rPr>
                <w:spacing w:val="-3"/>
                <w:sz w:val="14"/>
              </w:rPr>
              <w:t xml:space="preserve"> </w:t>
            </w:r>
            <w:r>
              <w:rPr>
                <w:sz w:val="14"/>
              </w:rPr>
              <w:t>in</w:t>
            </w:r>
            <w:r>
              <w:rPr>
                <w:spacing w:val="-4"/>
                <w:sz w:val="14"/>
              </w:rPr>
              <w:t xml:space="preserve"> </w:t>
            </w:r>
            <w:r>
              <w:rPr>
                <w:sz w:val="14"/>
              </w:rPr>
              <w:t>Marine</w:t>
            </w:r>
            <w:r>
              <w:rPr>
                <w:spacing w:val="-3"/>
                <w:sz w:val="14"/>
              </w:rPr>
              <w:t xml:space="preserve"> </w:t>
            </w:r>
            <w:r>
              <w:rPr>
                <w:sz w:val="14"/>
              </w:rPr>
              <w:t>Climate</w:t>
            </w:r>
            <w:r>
              <w:rPr>
                <w:spacing w:val="-4"/>
                <w:sz w:val="14"/>
              </w:rPr>
              <w:t xml:space="preserve"> </w:t>
            </w:r>
            <w:r>
              <w:rPr>
                <w:sz w:val="14"/>
              </w:rPr>
              <w:t>Zone</w:t>
            </w:r>
            <w:r>
              <w:rPr>
                <w:spacing w:val="-3"/>
                <w:sz w:val="14"/>
              </w:rPr>
              <w:t xml:space="preserve"> </w:t>
            </w:r>
            <w:r>
              <w:rPr>
                <w:sz w:val="14"/>
              </w:rPr>
              <w:t>4</w:t>
            </w:r>
            <w:r>
              <w:rPr>
                <w:spacing w:val="-5"/>
                <w:sz w:val="14"/>
              </w:rPr>
              <w:t xml:space="preserve"> </w:t>
            </w:r>
            <w:r>
              <w:rPr>
                <w:sz w:val="14"/>
              </w:rPr>
              <w:t>and</w:t>
            </w:r>
            <w:r>
              <w:rPr>
                <w:spacing w:val="-5"/>
                <w:sz w:val="14"/>
              </w:rPr>
              <w:t xml:space="preserve"> </w:t>
            </w:r>
            <w:r>
              <w:rPr>
                <w:sz w:val="14"/>
              </w:rPr>
              <w:t>Climate</w:t>
            </w:r>
            <w:r>
              <w:rPr>
                <w:spacing w:val="-3"/>
                <w:sz w:val="14"/>
              </w:rPr>
              <w:t xml:space="preserve"> </w:t>
            </w:r>
            <w:r>
              <w:rPr>
                <w:sz w:val="14"/>
              </w:rPr>
              <w:t>Zones</w:t>
            </w:r>
            <w:r>
              <w:rPr>
                <w:spacing w:val="-4"/>
                <w:sz w:val="14"/>
              </w:rPr>
              <w:t xml:space="preserve"> </w:t>
            </w:r>
            <w:r>
              <w:rPr>
                <w:sz w:val="14"/>
              </w:rPr>
              <w:t>5</w:t>
            </w:r>
            <w:r>
              <w:rPr>
                <w:spacing w:val="-4"/>
                <w:sz w:val="14"/>
              </w:rPr>
              <w:t xml:space="preserve"> </w:t>
            </w:r>
            <w:r>
              <w:rPr>
                <w:sz w:val="14"/>
              </w:rPr>
              <w:t>through</w:t>
            </w:r>
            <w:r>
              <w:rPr>
                <w:spacing w:val="-3"/>
                <w:sz w:val="14"/>
              </w:rPr>
              <w:t xml:space="preserve"> </w:t>
            </w:r>
            <w:r>
              <w:rPr>
                <w:sz w:val="14"/>
              </w:rPr>
              <w:t>8</w:t>
            </w:r>
            <w:r>
              <w:rPr>
                <w:spacing w:val="-6"/>
                <w:sz w:val="14"/>
              </w:rPr>
              <w:t xml:space="preserve"> </w:t>
            </w:r>
            <w:r>
              <w:rPr>
                <w:sz w:val="14"/>
              </w:rPr>
              <w:t>to</w:t>
            </w:r>
            <w:r>
              <w:rPr>
                <w:spacing w:val="-5"/>
                <w:sz w:val="14"/>
              </w:rPr>
              <w:t xml:space="preserve"> </w:t>
            </w:r>
            <w:r>
              <w:rPr>
                <w:sz w:val="14"/>
              </w:rPr>
              <w:t>vertical</w:t>
            </w:r>
            <w:r>
              <w:rPr>
                <w:spacing w:val="-3"/>
                <w:sz w:val="14"/>
              </w:rPr>
              <w:t xml:space="preserve"> </w:t>
            </w:r>
            <w:r>
              <w:rPr>
                <w:sz w:val="14"/>
              </w:rPr>
              <w:t>fenestration</w:t>
            </w:r>
            <w:r>
              <w:rPr>
                <w:spacing w:val="-4"/>
                <w:sz w:val="14"/>
              </w:rPr>
              <w:t xml:space="preserve"> </w:t>
            </w:r>
            <w:r>
              <w:rPr>
                <w:sz w:val="14"/>
              </w:rPr>
              <w:t>products</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buildings</w:t>
            </w:r>
            <w:r>
              <w:rPr>
                <w:spacing w:val="-4"/>
                <w:sz w:val="14"/>
              </w:rPr>
              <w:t xml:space="preserve"> </w:t>
            </w:r>
            <w:r>
              <w:rPr>
                <w:sz w:val="14"/>
              </w:rPr>
              <w:t>located</w:t>
            </w:r>
            <w:r>
              <w:rPr>
                <w:spacing w:val="-3"/>
                <w:sz w:val="14"/>
              </w:rPr>
              <w:t xml:space="preserve"> </w:t>
            </w:r>
            <w:r>
              <w:rPr>
                <w:spacing w:val="-2"/>
                <w:sz w:val="14"/>
              </w:rPr>
              <w:t>either:</w:t>
            </w:r>
          </w:p>
          <w:p w14:paraId="1551984C"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Above</w:t>
            </w:r>
            <w:r>
              <w:rPr>
                <w:spacing w:val="-4"/>
                <w:sz w:val="14"/>
              </w:rPr>
              <w:t xml:space="preserve"> </w:t>
            </w:r>
            <w:r>
              <w:rPr>
                <w:sz w:val="14"/>
              </w:rPr>
              <w:t>4,000</w:t>
            </w:r>
            <w:r>
              <w:rPr>
                <w:spacing w:val="-3"/>
                <w:sz w:val="14"/>
              </w:rPr>
              <w:t xml:space="preserve"> </w:t>
            </w:r>
            <w:r>
              <w:rPr>
                <w:sz w:val="14"/>
              </w:rPr>
              <w:t>feet</w:t>
            </w:r>
            <w:r>
              <w:rPr>
                <w:spacing w:val="-4"/>
                <w:sz w:val="14"/>
              </w:rPr>
              <w:t xml:space="preserve"> </w:t>
            </w:r>
            <w:r>
              <w:rPr>
                <w:sz w:val="14"/>
              </w:rPr>
              <w:t>in</w:t>
            </w:r>
            <w:r>
              <w:rPr>
                <w:spacing w:val="-3"/>
                <w:sz w:val="14"/>
              </w:rPr>
              <w:t xml:space="preserve"> </w:t>
            </w:r>
            <w:r>
              <w:rPr>
                <w:spacing w:val="-2"/>
                <w:sz w:val="14"/>
              </w:rPr>
              <w:t>elevation.</w:t>
            </w:r>
          </w:p>
          <w:p w14:paraId="1551984D"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In</w:t>
            </w:r>
            <w:r>
              <w:rPr>
                <w:spacing w:val="-7"/>
                <w:sz w:val="14"/>
              </w:rPr>
              <w:t xml:space="preserve"> </w:t>
            </w:r>
            <w:r>
              <w:rPr>
                <w:sz w:val="14"/>
              </w:rPr>
              <w:t>windborne</w:t>
            </w:r>
            <w:r>
              <w:rPr>
                <w:spacing w:val="-6"/>
                <w:sz w:val="14"/>
              </w:rPr>
              <w:t xml:space="preserve"> </w:t>
            </w:r>
            <w:r>
              <w:rPr>
                <w:sz w:val="14"/>
              </w:rPr>
              <w:t>debris</w:t>
            </w:r>
            <w:r>
              <w:rPr>
                <w:spacing w:val="-5"/>
                <w:sz w:val="14"/>
              </w:rPr>
              <w:t xml:space="preserve"> </w:t>
            </w:r>
            <w:r>
              <w:rPr>
                <w:sz w:val="14"/>
              </w:rPr>
              <w:t>regions</w:t>
            </w:r>
            <w:r>
              <w:rPr>
                <w:spacing w:val="-5"/>
                <w:sz w:val="14"/>
              </w:rPr>
              <w:t xml:space="preserve"> </w:t>
            </w:r>
            <w:r>
              <w:rPr>
                <w:sz w:val="14"/>
              </w:rPr>
              <w:t>where</w:t>
            </w:r>
            <w:r>
              <w:rPr>
                <w:spacing w:val="-5"/>
                <w:sz w:val="14"/>
              </w:rPr>
              <w:t xml:space="preserve"> </w:t>
            </w:r>
            <w:r>
              <w:rPr>
                <w:sz w:val="14"/>
              </w:rPr>
              <w:t>protection</w:t>
            </w:r>
            <w:r>
              <w:rPr>
                <w:spacing w:val="-5"/>
                <w:sz w:val="14"/>
              </w:rPr>
              <w:t xml:space="preserve"> </w:t>
            </w:r>
            <w:r>
              <w:rPr>
                <w:sz w:val="14"/>
              </w:rPr>
              <w:t>of</w:t>
            </w:r>
            <w:r>
              <w:rPr>
                <w:spacing w:val="-6"/>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6"/>
                <w:sz w:val="14"/>
              </w:rPr>
              <w:t xml:space="preserve"> </w:t>
            </w:r>
            <w:r>
              <w:rPr>
                <w:sz w:val="14"/>
              </w:rPr>
              <w:t>by</w:t>
            </w:r>
            <w:r>
              <w:rPr>
                <w:spacing w:val="-6"/>
                <w:sz w:val="14"/>
              </w:rPr>
              <w:t xml:space="preserve"> </w:t>
            </w:r>
            <w:r>
              <w:rPr>
                <w:sz w:val="14"/>
              </w:rPr>
              <w:t>Section</w:t>
            </w:r>
            <w:r>
              <w:rPr>
                <w:spacing w:val="-5"/>
                <w:sz w:val="14"/>
              </w:rPr>
              <w:t xml:space="preserve"> </w:t>
            </w:r>
            <w:r>
              <w:rPr>
                <w:sz w:val="14"/>
              </w:rPr>
              <w:t>R301.2.1.2</w:t>
            </w:r>
            <w:r>
              <w:rPr>
                <w:spacing w:val="-6"/>
                <w:sz w:val="14"/>
              </w:rPr>
              <w:t xml:space="preserve"> </w:t>
            </w:r>
            <w:r>
              <w:rPr>
                <w:sz w:val="14"/>
              </w:rPr>
              <w:t>of</w:t>
            </w:r>
            <w:r>
              <w:rPr>
                <w:spacing w:val="-6"/>
                <w:sz w:val="14"/>
              </w:rPr>
              <w:t xml:space="preserve"> </w:t>
            </w:r>
            <w:r>
              <w:rPr>
                <w:sz w:val="14"/>
              </w:rPr>
              <w:t>the</w:t>
            </w:r>
            <w:r>
              <w:rPr>
                <w:spacing w:val="-5"/>
                <w:sz w:val="14"/>
              </w:rPr>
              <w:t xml:space="preserve"> </w:t>
            </w:r>
            <w:r>
              <w:rPr>
                <w:i/>
                <w:sz w:val="14"/>
              </w:rPr>
              <w:t>International</w:t>
            </w:r>
            <w:r>
              <w:rPr>
                <w:i/>
                <w:spacing w:val="-5"/>
                <w:sz w:val="14"/>
              </w:rPr>
              <w:t xml:space="preserve"> </w:t>
            </w:r>
            <w:r>
              <w:rPr>
                <w:i/>
                <w:sz w:val="14"/>
              </w:rPr>
              <w:t>Residential</w:t>
            </w:r>
            <w:r>
              <w:rPr>
                <w:i/>
                <w:spacing w:val="-6"/>
                <w:sz w:val="14"/>
              </w:rPr>
              <w:t xml:space="preserve"> </w:t>
            </w:r>
            <w:r>
              <w:rPr>
                <w:i/>
                <w:spacing w:val="-2"/>
                <w:sz w:val="14"/>
              </w:rPr>
              <w:t>Code</w:t>
            </w:r>
            <w:r>
              <w:rPr>
                <w:spacing w:val="-2"/>
                <w:sz w:val="14"/>
              </w:rPr>
              <w:t>.</w:t>
            </w:r>
          </w:p>
          <w:p w14:paraId="1551984E" w14:textId="77777777" w:rsidR="00125579" w:rsidRDefault="00C22802" w:rsidP="00955134">
            <w:pPr>
              <w:pStyle w:val="TableParagraph"/>
              <w:numPr>
                <w:ilvl w:val="0"/>
                <w:numId w:val="60"/>
              </w:numPr>
              <w:tabs>
                <w:tab w:val="left" w:pos="261"/>
              </w:tabs>
              <w:spacing w:line="190" w:lineRule="exact"/>
              <w:ind w:left="621" w:hanging="183"/>
              <w:jc w:val="left"/>
              <w:rPr>
                <w:sz w:val="14"/>
              </w:rPr>
            </w:pPr>
            <w:r>
              <w:rPr>
                <w:sz w:val="14"/>
              </w:rPr>
              <w:t>"30</w:t>
            </w:r>
            <w:r>
              <w:rPr>
                <w:spacing w:val="-6"/>
                <w:sz w:val="14"/>
              </w:rPr>
              <w:t xml:space="preserve"> </w:t>
            </w:r>
            <w:r>
              <w:rPr>
                <w:sz w:val="14"/>
              </w:rPr>
              <w:t>or</w:t>
            </w:r>
            <w:r>
              <w:rPr>
                <w:spacing w:val="-5"/>
                <w:sz w:val="14"/>
              </w:rPr>
              <w:t xml:space="preserve"> </w:t>
            </w:r>
            <w:r>
              <w:rPr>
                <w:sz w:val="14"/>
              </w:rPr>
              <w:t>19+7.5ci</w:t>
            </w:r>
            <w:r>
              <w:rPr>
                <w:spacing w:val="-4"/>
                <w:sz w:val="14"/>
              </w:rPr>
              <w:t xml:space="preserve"> </w:t>
            </w:r>
            <w:r>
              <w:rPr>
                <w:sz w:val="14"/>
              </w:rPr>
              <w:t>or</w:t>
            </w:r>
            <w:r>
              <w:rPr>
                <w:spacing w:val="-5"/>
                <w:sz w:val="14"/>
              </w:rPr>
              <w:t xml:space="preserve"> </w:t>
            </w:r>
            <w:r>
              <w:rPr>
                <w:sz w:val="14"/>
              </w:rPr>
              <w:t>20ci"</w:t>
            </w:r>
            <w:r>
              <w:rPr>
                <w:spacing w:val="-4"/>
                <w:sz w:val="14"/>
              </w:rPr>
              <w:t xml:space="preserve"> </w:t>
            </w:r>
            <w:r>
              <w:rPr>
                <w:sz w:val="14"/>
              </w:rPr>
              <w:t>means</w:t>
            </w:r>
            <w:r>
              <w:rPr>
                <w:spacing w:val="-4"/>
                <w:sz w:val="14"/>
              </w:rPr>
              <w:t xml:space="preserve"> </w:t>
            </w:r>
            <w:r>
              <w:rPr>
                <w:sz w:val="14"/>
              </w:rPr>
              <w:t>R-30</w:t>
            </w:r>
            <w:r>
              <w:rPr>
                <w:spacing w:val="-4"/>
                <w:sz w:val="14"/>
              </w:rPr>
              <w:t xml:space="preserve"> </w:t>
            </w:r>
            <w:r>
              <w:rPr>
                <w:sz w:val="14"/>
              </w:rPr>
              <w:t>cavity</w:t>
            </w:r>
            <w:r>
              <w:rPr>
                <w:spacing w:val="-4"/>
                <w:sz w:val="14"/>
              </w:rPr>
              <w:t xml:space="preserve"> </w:t>
            </w:r>
            <w:r>
              <w:rPr>
                <w:sz w:val="14"/>
              </w:rPr>
              <w:t>insulation</w:t>
            </w:r>
            <w:r>
              <w:rPr>
                <w:spacing w:val="-4"/>
                <w:sz w:val="14"/>
              </w:rPr>
              <w:t xml:space="preserve"> </w:t>
            </w:r>
            <w:r>
              <w:rPr>
                <w:sz w:val="14"/>
              </w:rPr>
              <w:t>alone</w:t>
            </w:r>
            <w:r>
              <w:rPr>
                <w:spacing w:val="-6"/>
                <w:sz w:val="14"/>
              </w:rPr>
              <w:t xml:space="preserve"> </w:t>
            </w:r>
            <w:r>
              <w:rPr>
                <w:sz w:val="14"/>
              </w:rPr>
              <w:t>or</w:t>
            </w:r>
            <w:r>
              <w:rPr>
                <w:spacing w:val="-4"/>
                <w:sz w:val="14"/>
              </w:rPr>
              <w:t xml:space="preserve"> </w:t>
            </w:r>
            <w:r>
              <w:rPr>
                <w:sz w:val="14"/>
              </w:rPr>
              <w:t>R-19</w:t>
            </w:r>
            <w:r>
              <w:rPr>
                <w:spacing w:val="-6"/>
                <w:sz w:val="14"/>
              </w:rPr>
              <w:t xml:space="preserve"> </w:t>
            </w:r>
            <w:r>
              <w:rPr>
                <w:sz w:val="14"/>
              </w:rPr>
              <w:t>cavity</w:t>
            </w:r>
            <w:r>
              <w:rPr>
                <w:spacing w:val="-4"/>
                <w:sz w:val="14"/>
              </w:rPr>
              <w:t xml:space="preserve"> </w:t>
            </w:r>
            <w:r>
              <w:rPr>
                <w:sz w:val="14"/>
              </w:rPr>
              <w:t>insulation</w:t>
            </w:r>
            <w:r>
              <w:rPr>
                <w:spacing w:val="-3"/>
                <w:sz w:val="14"/>
              </w:rPr>
              <w:t xml:space="preserve"> </w:t>
            </w:r>
            <w:r>
              <w:rPr>
                <w:sz w:val="14"/>
              </w:rPr>
              <w:t>with</w:t>
            </w:r>
            <w:r>
              <w:rPr>
                <w:spacing w:val="-6"/>
                <w:sz w:val="14"/>
              </w:rPr>
              <w:t xml:space="preserve"> </w:t>
            </w:r>
            <w:r>
              <w:rPr>
                <w:sz w:val="14"/>
              </w:rPr>
              <w:t>R-7.5</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or</w:t>
            </w:r>
            <w:r>
              <w:rPr>
                <w:spacing w:val="-5"/>
                <w:sz w:val="14"/>
              </w:rPr>
              <w:t xml:space="preserve"> </w:t>
            </w:r>
            <w:r>
              <w:rPr>
                <w:sz w:val="14"/>
              </w:rPr>
              <w:t>R-20</w:t>
            </w:r>
            <w:r>
              <w:rPr>
                <w:spacing w:val="-3"/>
                <w:sz w:val="14"/>
              </w:rPr>
              <w:t xml:space="preserve"> </w:t>
            </w:r>
            <w:r>
              <w:rPr>
                <w:sz w:val="14"/>
              </w:rPr>
              <w:t>continuous</w:t>
            </w:r>
            <w:r>
              <w:rPr>
                <w:spacing w:val="-5"/>
                <w:sz w:val="14"/>
              </w:rPr>
              <w:t xml:space="preserve"> </w:t>
            </w:r>
            <w:r>
              <w:rPr>
                <w:sz w:val="14"/>
              </w:rPr>
              <w:t>insulation</w:t>
            </w:r>
            <w:r>
              <w:rPr>
                <w:spacing w:val="-4"/>
                <w:sz w:val="14"/>
              </w:rPr>
              <w:t xml:space="preserve"> </w:t>
            </w:r>
            <w:r>
              <w:rPr>
                <w:spacing w:val="-2"/>
                <w:sz w:val="14"/>
              </w:rPr>
              <w:t>alone.</w:t>
            </w:r>
          </w:p>
        </w:tc>
      </w:tr>
    </w:tbl>
    <w:p w14:paraId="15519850" w14:textId="77777777" w:rsidR="00125579" w:rsidRDefault="00125579" w:rsidP="0021276A">
      <w:pPr>
        <w:pStyle w:val="BodyText"/>
        <w:spacing w:before="56"/>
        <w:ind w:left="541"/>
      </w:pPr>
    </w:p>
    <w:p w14:paraId="15519851" w14:textId="77777777" w:rsidR="00125579" w:rsidRDefault="00C22802" w:rsidP="0021276A">
      <w:pPr>
        <w:spacing w:line="194" w:lineRule="auto"/>
        <w:ind w:left="960" w:right="497"/>
        <w:jc w:val="both"/>
        <w:rPr>
          <w:sz w:val="19"/>
        </w:rPr>
      </w:pPr>
      <w:r>
        <w:rPr>
          <w:b/>
          <w:sz w:val="19"/>
        </w:rPr>
        <w:t xml:space="preserve">R402.1.4 </w:t>
      </w:r>
      <w:r>
        <w:rPr>
          <w:b/>
          <w:i/>
          <w:sz w:val="19"/>
        </w:rPr>
        <w:t>R</w:t>
      </w:r>
      <w:r>
        <w:rPr>
          <w:b/>
          <w:sz w:val="19"/>
        </w:rPr>
        <w:t xml:space="preserve">-value computation. </w:t>
      </w:r>
      <w:r>
        <w:rPr>
          <w:i/>
          <w:sz w:val="19"/>
        </w:rPr>
        <w:t>Cavity</w:t>
      </w:r>
      <w:r>
        <w:rPr>
          <w:i/>
          <w:spacing w:val="-2"/>
          <w:sz w:val="19"/>
        </w:rPr>
        <w:t xml:space="preserve"> </w:t>
      </w:r>
      <w:r>
        <w:rPr>
          <w:i/>
          <w:sz w:val="19"/>
        </w:rPr>
        <w:t>insulation</w:t>
      </w:r>
      <w:r>
        <w:rPr>
          <w:i/>
          <w:spacing w:val="-1"/>
          <w:sz w:val="19"/>
        </w:rPr>
        <w:t xml:space="preserve"> </w:t>
      </w:r>
      <w:r>
        <w:rPr>
          <w:sz w:val="19"/>
        </w:rPr>
        <w:t>alone shall be used</w:t>
      </w:r>
      <w:r>
        <w:rPr>
          <w:spacing w:val="-2"/>
          <w:sz w:val="19"/>
        </w:rPr>
        <w:t xml:space="preserve"> </w:t>
      </w:r>
      <w:r>
        <w:rPr>
          <w:sz w:val="19"/>
        </w:rPr>
        <w:t>to</w:t>
      </w:r>
      <w:r>
        <w:rPr>
          <w:spacing w:val="-1"/>
          <w:sz w:val="19"/>
        </w:rPr>
        <w:t xml:space="preserve"> </w:t>
      </w:r>
      <w:r>
        <w:rPr>
          <w:sz w:val="19"/>
        </w:rPr>
        <w:t>determine compliance</w:t>
      </w:r>
      <w:r>
        <w:rPr>
          <w:spacing w:val="-2"/>
          <w:sz w:val="19"/>
        </w:rPr>
        <w:t xml:space="preserve"> </w:t>
      </w:r>
      <w:r>
        <w:rPr>
          <w:sz w:val="19"/>
        </w:rPr>
        <w:t>with the</w:t>
      </w:r>
      <w:r>
        <w:rPr>
          <w:spacing w:val="-1"/>
          <w:sz w:val="19"/>
        </w:rPr>
        <w:t xml:space="preserve"> </w:t>
      </w:r>
      <w:r>
        <w:rPr>
          <w:i/>
          <w:sz w:val="19"/>
        </w:rPr>
        <w:t>cavity</w:t>
      </w:r>
      <w:r>
        <w:rPr>
          <w:i/>
          <w:spacing w:val="-2"/>
          <w:sz w:val="19"/>
        </w:rPr>
        <w:t xml:space="preserve"> </w:t>
      </w:r>
      <w:r>
        <w:rPr>
          <w:i/>
          <w:sz w:val="19"/>
        </w:rPr>
        <w:t>insulation</w:t>
      </w:r>
      <w:r>
        <w:rPr>
          <w:i/>
          <w:spacing w:val="-1"/>
          <w:sz w:val="19"/>
        </w:rPr>
        <w:t xml:space="preserve"> </w:t>
      </w:r>
      <w:r>
        <w:rPr>
          <w:i/>
          <w:sz w:val="19"/>
        </w:rPr>
        <w:t>R-value</w:t>
      </w:r>
      <w:r>
        <w:rPr>
          <w:i/>
          <w:spacing w:val="40"/>
          <w:sz w:val="19"/>
        </w:rPr>
        <w:t xml:space="preserve"> </w:t>
      </w:r>
      <w:r>
        <w:rPr>
          <w:sz w:val="19"/>
        </w:rPr>
        <w:t xml:space="preserve">requirements in Table R402.1.3. Where </w:t>
      </w:r>
      <w:r>
        <w:rPr>
          <w:i/>
          <w:sz w:val="19"/>
        </w:rPr>
        <w:t xml:space="preserve">cavity insulation </w:t>
      </w:r>
      <w:r>
        <w:rPr>
          <w:sz w:val="19"/>
        </w:rPr>
        <w:t xml:space="preserve">is installed in multiple layers, the </w:t>
      </w:r>
      <w:r>
        <w:rPr>
          <w:i/>
          <w:sz w:val="19"/>
        </w:rPr>
        <w:t>R</w:t>
      </w:r>
      <w:r>
        <w:rPr>
          <w:sz w:val="19"/>
        </w:rPr>
        <w:t xml:space="preserve">-values of the </w:t>
      </w:r>
      <w:r>
        <w:rPr>
          <w:i/>
          <w:sz w:val="19"/>
        </w:rPr>
        <w:t xml:space="preserve">cavity insulation </w:t>
      </w:r>
      <w:r>
        <w:rPr>
          <w:sz w:val="19"/>
        </w:rPr>
        <w:t>layers</w:t>
      </w:r>
      <w:r>
        <w:rPr>
          <w:spacing w:val="40"/>
          <w:sz w:val="19"/>
        </w:rPr>
        <w:t xml:space="preserve"> </w:t>
      </w:r>
      <w:r>
        <w:rPr>
          <w:sz w:val="19"/>
        </w:rPr>
        <w:t xml:space="preserve">shall be summed to determine compliance with the </w:t>
      </w:r>
      <w:r>
        <w:rPr>
          <w:i/>
          <w:sz w:val="19"/>
        </w:rPr>
        <w:t xml:space="preserve">cavity insulation R-value </w:t>
      </w:r>
      <w:r>
        <w:rPr>
          <w:sz w:val="19"/>
        </w:rPr>
        <w:t xml:space="preserve">requirements. The manufacturer’s settled </w:t>
      </w:r>
      <w:r>
        <w:rPr>
          <w:i/>
          <w:sz w:val="19"/>
        </w:rPr>
        <w:t>R-value</w:t>
      </w:r>
      <w:r>
        <w:rPr>
          <w:i/>
          <w:spacing w:val="40"/>
          <w:sz w:val="19"/>
        </w:rPr>
        <w:t xml:space="preserve"> </w:t>
      </w:r>
      <w:r>
        <w:rPr>
          <w:sz w:val="19"/>
        </w:rPr>
        <w:t xml:space="preserve">shall be used for blown-in insulation. </w:t>
      </w:r>
      <w:r>
        <w:rPr>
          <w:i/>
          <w:sz w:val="19"/>
        </w:rPr>
        <w:t>Continuous</w:t>
      </w:r>
      <w:r>
        <w:rPr>
          <w:i/>
          <w:spacing w:val="-2"/>
          <w:sz w:val="19"/>
        </w:rPr>
        <w:t xml:space="preserve"> </w:t>
      </w:r>
      <w:r>
        <w:rPr>
          <w:i/>
          <w:sz w:val="19"/>
        </w:rPr>
        <w:t xml:space="preserve">insulation </w:t>
      </w:r>
      <w:r>
        <w:rPr>
          <w:sz w:val="19"/>
        </w:rPr>
        <w:t xml:space="preserve">(ci) alone shall be used to determine compliance with the </w:t>
      </w:r>
      <w:r>
        <w:rPr>
          <w:i/>
          <w:sz w:val="19"/>
        </w:rPr>
        <w:t>continuous</w:t>
      </w:r>
      <w:r>
        <w:rPr>
          <w:i/>
          <w:spacing w:val="40"/>
          <w:sz w:val="19"/>
        </w:rPr>
        <w:t xml:space="preserve"> </w:t>
      </w:r>
      <w:r>
        <w:rPr>
          <w:i/>
          <w:sz w:val="19"/>
        </w:rPr>
        <w:t xml:space="preserve">insulation R-value </w:t>
      </w:r>
      <w:r>
        <w:rPr>
          <w:sz w:val="19"/>
        </w:rPr>
        <w:t xml:space="preserve">requirements in Table R402.1.3. Where </w:t>
      </w:r>
      <w:r>
        <w:rPr>
          <w:i/>
          <w:sz w:val="19"/>
        </w:rPr>
        <w:t xml:space="preserve">continuous insulation </w:t>
      </w:r>
      <w:r>
        <w:rPr>
          <w:sz w:val="19"/>
        </w:rPr>
        <w:t xml:space="preserve">is installed in multiple layers, the </w:t>
      </w:r>
      <w:r>
        <w:rPr>
          <w:i/>
          <w:sz w:val="19"/>
        </w:rPr>
        <w:t>R</w:t>
      </w:r>
      <w:r>
        <w:rPr>
          <w:sz w:val="19"/>
        </w:rPr>
        <w:t>-values of the</w:t>
      </w:r>
      <w:r>
        <w:rPr>
          <w:spacing w:val="40"/>
          <w:sz w:val="19"/>
        </w:rPr>
        <w:t xml:space="preserve"> </w:t>
      </w:r>
      <w:r>
        <w:rPr>
          <w:i/>
          <w:sz w:val="19"/>
        </w:rPr>
        <w:t xml:space="preserve">continuous insulation </w:t>
      </w:r>
      <w:r>
        <w:rPr>
          <w:sz w:val="19"/>
        </w:rPr>
        <w:t xml:space="preserve">layers shall be summed to determine compliance with the </w:t>
      </w:r>
      <w:r>
        <w:rPr>
          <w:i/>
          <w:sz w:val="19"/>
        </w:rPr>
        <w:t xml:space="preserve">continuous insulation R-value </w:t>
      </w:r>
      <w:r>
        <w:rPr>
          <w:sz w:val="19"/>
        </w:rPr>
        <w:t>requirements.</w:t>
      </w:r>
      <w:r>
        <w:rPr>
          <w:spacing w:val="40"/>
          <w:sz w:val="19"/>
        </w:rPr>
        <w:t xml:space="preserve"> </w:t>
      </w:r>
      <w:r>
        <w:rPr>
          <w:i/>
          <w:sz w:val="19"/>
        </w:rPr>
        <w:t>Cavity</w:t>
      </w:r>
      <w:r>
        <w:rPr>
          <w:i/>
          <w:spacing w:val="-5"/>
          <w:sz w:val="19"/>
        </w:rPr>
        <w:t xml:space="preserve"> </w:t>
      </w:r>
      <w:r>
        <w:rPr>
          <w:i/>
          <w:sz w:val="19"/>
        </w:rPr>
        <w:t>insulation</w:t>
      </w:r>
      <w:r>
        <w:rPr>
          <w:i/>
          <w:spacing w:val="-4"/>
          <w:sz w:val="19"/>
        </w:rPr>
        <w:t xml:space="preserve"> </w:t>
      </w:r>
      <w:r>
        <w:rPr>
          <w:i/>
          <w:sz w:val="19"/>
        </w:rPr>
        <w:t>R</w:t>
      </w:r>
      <w:r>
        <w:rPr>
          <w:sz w:val="19"/>
        </w:rPr>
        <w:t>-</w:t>
      </w:r>
      <w:r>
        <w:rPr>
          <w:i/>
          <w:sz w:val="19"/>
        </w:rPr>
        <w:t>values</w:t>
      </w:r>
      <w:r>
        <w:rPr>
          <w:i/>
          <w:spacing w:val="-4"/>
          <w:sz w:val="19"/>
        </w:rPr>
        <w:t xml:space="preserve"> </w:t>
      </w:r>
      <w:r>
        <w:rPr>
          <w:sz w:val="19"/>
        </w:rPr>
        <w:t>shall</w:t>
      </w:r>
      <w:r>
        <w:rPr>
          <w:spacing w:val="-2"/>
          <w:sz w:val="19"/>
        </w:rPr>
        <w:t xml:space="preserve"> </w:t>
      </w:r>
      <w:r>
        <w:rPr>
          <w:sz w:val="19"/>
        </w:rPr>
        <w:t>not</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determine</w:t>
      </w:r>
      <w:r>
        <w:rPr>
          <w:spacing w:val="-5"/>
          <w:sz w:val="19"/>
        </w:rPr>
        <w:t xml:space="preserve"> </w:t>
      </w:r>
      <w:r>
        <w:rPr>
          <w:sz w:val="19"/>
        </w:rPr>
        <w:t>compliance</w:t>
      </w:r>
      <w:r>
        <w:rPr>
          <w:spacing w:val="-3"/>
          <w:sz w:val="19"/>
        </w:rPr>
        <w:t xml:space="preserve"> </w:t>
      </w:r>
      <w:r>
        <w:rPr>
          <w:sz w:val="19"/>
        </w:rPr>
        <w:t>with</w:t>
      </w:r>
      <w:r>
        <w:rPr>
          <w:spacing w:val="-4"/>
          <w:sz w:val="19"/>
        </w:rPr>
        <w:t xml:space="preserve"> </w:t>
      </w:r>
      <w:r>
        <w:rPr>
          <w:sz w:val="19"/>
        </w:rPr>
        <w:t>the</w:t>
      </w:r>
      <w:r>
        <w:rPr>
          <w:spacing w:val="-5"/>
          <w:sz w:val="19"/>
        </w:rPr>
        <w:t xml:space="preserve"> </w:t>
      </w:r>
      <w:r>
        <w:rPr>
          <w:i/>
          <w:sz w:val="19"/>
        </w:rPr>
        <w:t>continuous</w:t>
      </w:r>
      <w:r>
        <w:rPr>
          <w:i/>
          <w:spacing w:val="-6"/>
          <w:sz w:val="19"/>
        </w:rPr>
        <w:t xml:space="preserve"> </w:t>
      </w:r>
      <w:r>
        <w:rPr>
          <w:i/>
          <w:sz w:val="19"/>
        </w:rPr>
        <w:t>insulation</w:t>
      </w:r>
      <w:r>
        <w:rPr>
          <w:i/>
          <w:spacing w:val="-3"/>
          <w:sz w:val="19"/>
        </w:rPr>
        <w:t xml:space="preserve"> </w:t>
      </w:r>
      <w:r>
        <w:rPr>
          <w:i/>
          <w:sz w:val="19"/>
        </w:rPr>
        <w:t>R-value</w:t>
      </w:r>
      <w:r>
        <w:rPr>
          <w:i/>
          <w:spacing w:val="-4"/>
          <w:sz w:val="19"/>
        </w:rPr>
        <w:t xml:space="preserve"> </w:t>
      </w:r>
      <w:r>
        <w:rPr>
          <w:sz w:val="19"/>
        </w:rPr>
        <w:t>requirements</w:t>
      </w:r>
      <w:r>
        <w:rPr>
          <w:spacing w:val="-5"/>
          <w:sz w:val="19"/>
        </w:rPr>
        <w:t xml:space="preserve"> </w:t>
      </w:r>
      <w:r>
        <w:rPr>
          <w:sz w:val="19"/>
        </w:rPr>
        <w:t>in</w:t>
      </w:r>
      <w:r>
        <w:rPr>
          <w:spacing w:val="-5"/>
          <w:sz w:val="19"/>
        </w:rPr>
        <w:t xml:space="preserve"> </w:t>
      </w:r>
      <w:r>
        <w:rPr>
          <w:sz w:val="19"/>
        </w:rPr>
        <w:t>Table</w:t>
      </w:r>
      <w:r>
        <w:rPr>
          <w:spacing w:val="40"/>
          <w:sz w:val="19"/>
        </w:rPr>
        <w:t xml:space="preserve"> </w:t>
      </w:r>
      <w:r>
        <w:rPr>
          <w:sz w:val="19"/>
        </w:rPr>
        <w:t xml:space="preserve">R402.1.3. Computed </w:t>
      </w:r>
      <w:r>
        <w:rPr>
          <w:i/>
          <w:sz w:val="19"/>
        </w:rPr>
        <w:t>R</w:t>
      </w:r>
      <w:r>
        <w:rPr>
          <w:sz w:val="19"/>
        </w:rPr>
        <w:t>-</w:t>
      </w:r>
      <w:r>
        <w:rPr>
          <w:i/>
          <w:sz w:val="19"/>
        </w:rPr>
        <w:t xml:space="preserve">values </w:t>
      </w:r>
      <w:r>
        <w:rPr>
          <w:sz w:val="19"/>
        </w:rPr>
        <w:t xml:space="preserve">shall not include an </w:t>
      </w:r>
      <w:r>
        <w:rPr>
          <w:i/>
          <w:sz w:val="19"/>
        </w:rPr>
        <w:t xml:space="preserve">R-value </w:t>
      </w:r>
      <w:r>
        <w:rPr>
          <w:sz w:val="19"/>
        </w:rPr>
        <w:t xml:space="preserve">for other building materials or air films. Where </w:t>
      </w:r>
      <w:r>
        <w:rPr>
          <w:i/>
          <w:sz w:val="19"/>
        </w:rPr>
        <w:t xml:space="preserve">insulated siding </w:t>
      </w:r>
      <w:r>
        <w:rPr>
          <w:sz w:val="19"/>
        </w:rPr>
        <w:t>is used</w:t>
      </w:r>
      <w:r>
        <w:rPr>
          <w:spacing w:val="40"/>
          <w:sz w:val="19"/>
        </w:rPr>
        <w:t xml:space="preserve"> </w:t>
      </w:r>
      <w:r>
        <w:rPr>
          <w:sz w:val="19"/>
        </w:rPr>
        <w:t xml:space="preserve">for the purpose of complying with the </w:t>
      </w:r>
      <w:r>
        <w:rPr>
          <w:i/>
          <w:sz w:val="19"/>
        </w:rPr>
        <w:t xml:space="preserve">continuous insulation </w:t>
      </w:r>
      <w:r>
        <w:rPr>
          <w:sz w:val="19"/>
        </w:rPr>
        <w:t xml:space="preserve">requirements of Table R402.1.3, the manufacturer’s </w:t>
      </w:r>
      <w:r>
        <w:rPr>
          <w:i/>
          <w:sz w:val="19"/>
        </w:rPr>
        <w:t>labeled R-value</w:t>
      </w:r>
      <w:r>
        <w:rPr>
          <w:i/>
          <w:spacing w:val="40"/>
          <w:sz w:val="19"/>
        </w:rPr>
        <w:t xml:space="preserve"> </w:t>
      </w:r>
      <w:r>
        <w:rPr>
          <w:sz w:val="19"/>
        </w:rPr>
        <w:t xml:space="preserve">for the </w:t>
      </w:r>
      <w:r>
        <w:rPr>
          <w:i/>
          <w:sz w:val="19"/>
        </w:rPr>
        <w:t xml:space="preserve">insulated siding </w:t>
      </w:r>
      <w:r>
        <w:rPr>
          <w:sz w:val="19"/>
        </w:rPr>
        <w:t>shall be reduced by R-0.6.</w:t>
      </w:r>
    </w:p>
    <w:p w14:paraId="15519852" w14:textId="5AE387F6" w:rsidR="00125579" w:rsidRDefault="00C22802" w:rsidP="0021276A">
      <w:pPr>
        <w:pStyle w:val="BodyText"/>
        <w:spacing w:before="69" w:line="194" w:lineRule="auto"/>
        <w:ind w:left="960" w:right="496"/>
        <w:jc w:val="both"/>
      </w:pPr>
      <w:r>
        <w:rPr>
          <w:b/>
        </w:rPr>
        <w:t>R402.1.5</w:t>
      </w:r>
      <w:r>
        <w:rPr>
          <w:b/>
          <w:spacing w:val="-5"/>
        </w:rPr>
        <w:t xml:space="preserve"> </w:t>
      </w:r>
      <w:r>
        <w:rPr>
          <w:b/>
        </w:rPr>
        <w:t>Component</w:t>
      </w:r>
      <w:r>
        <w:rPr>
          <w:b/>
          <w:spacing w:val="-4"/>
        </w:rPr>
        <w:t xml:space="preserve"> </w:t>
      </w:r>
      <w:r>
        <w:rPr>
          <w:b/>
        </w:rPr>
        <w:t>performance</w:t>
      </w:r>
      <w:r>
        <w:rPr>
          <w:b/>
          <w:spacing w:val="-6"/>
        </w:rPr>
        <w:t xml:space="preserve"> </w:t>
      </w:r>
      <w:r>
        <w:rPr>
          <w:b/>
        </w:rPr>
        <w:t>alternative.</w:t>
      </w:r>
      <w:r>
        <w:rPr>
          <w:b/>
          <w:spacing w:val="-8"/>
        </w:rPr>
        <w:t xml:space="preserve"> </w:t>
      </w:r>
      <w:r>
        <w:t>Where</w:t>
      </w:r>
      <w:r>
        <w:rPr>
          <w:spacing w:val="-7"/>
        </w:rPr>
        <w:t xml:space="preserve"> </w:t>
      </w:r>
      <w:r>
        <w:t>the</w:t>
      </w:r>
      <w:r>
        <w:rPr>
          <w:spacing w:val="-7"/>
        </w:rPr>
        <w:t xml:space="preserve"> </w:t>
      </w:r>
      <w:r>
        <w:t>proposed</w:t>
      </w:r>
      <w:r>
        <w:rPr>
          <w:spacing w:val="-6"/>
        </w:rPr>
        <w:t xml:space="preserve"> </w:t>
      </w:r>
      <w:r>
        <w:t>total</w:t>
      </w:r>
      <w:r>
        <w:rPr>
          <w:spacing w:val="-6"/>
        </w:rPr>
        <w:t xml:space="preserve"> </w:t>
      </w:r>
      <w:r>
        <w:rPr>
          <w:i/>
        </w:rPr>
        <w:t>building</w:t>
      </w:r>
      <w:r>
        <w:rPr>
          <w:i/>
          <w:spacing w:val="-7"/>
        </w:rPr>
        <w:t xml:space="preserve"> </w:t>
      </w:r>
      <w:r>
        <w:rPr>
          <w:i/>
        </w:rPr>
        <w:t>thermal</w:t>
      </w:r>
      <w:r>
        <w:rPr>
          <w:i/>
          <w:spacing w:val="-7"/>
        </w:rPr>
        <w:t xml:space="preserve"> </w:t>
      </w:r>
      <w:r>
        <w:rPr>
          <w:i/>
        </w:rPr>
        <w:t>envelope</w:t>
      </w:r>
      <w:r>
        <w:rPr>
          <w:i/>
          <w:spacing w:val="-6"/>
        </w:rPr>
        <w:t xml:space="preserve"> </w:t>
      </w:r>
      <w:r>
        <w:t>thermal</w:t>
      </w:r>
      <w:r>
        <w:rPr>
          <w:spacing w:val="-6"/>
        </w:rPr>
        <w:t xml:space="preserve"> </w:t>
      </w:r>
      <w:r>
        <w:t>conductance</w:t>
      </w:r>
      <w:r>
        <w:rPr>
          <w:spacing w:val="-7"/>
        </w:rPr>
        <w:t xml:space="preserve"> </w:t>
      </w:r>
      <w:r>
        <w:t>(</w:t>
      </w:r>
      <w:proofErr w:type="spellStart"/>
      <w:r>
        <w:t>TC</w:t>
      </w:r>
      <w:r>
        <w:rPr>
          <w:vertAlign w:val="subscript"/>
        </w:rPr>
        <w:t>p</w:t>
      </w:r>
      <w:proofErr w:type="spellEnd"/>
      <w:r>
        <w:t>)</w:t>
      </w:r>
      <w:r>
        <w:rPr>
          <w:spacing w:val="40"/>
        </w:rPr>
        <w:t xml:space="preserve"> </w:t>
      </w:r>
      <w:r>
        <w:t>is less than or</w:t>
      </w:r>
      <w:r>
        <w:rPr>
          <w:spacing w:val="-1"/>
        </w:rPr>
        <w:t xml:space="preserve"> </w:t>
      </w:r>
      <w:r>
        <w:t>equal to</w:t>
      </w:r>
      <w:r>
        <w:rPr>
          <w:spacing w:val="-2"/>
        </w:rPr>
        <w:t xml:space="preserve"> </w:t>
      </w:r>
      <w:r>
        <w:t xml:space="preserve">the total </w:t>
      </w:r>
      <w:r>
        <w:rPr>
          <w:i/>
        </w:rPr>
        <w:t>building</w:t>
      </w:r>
      <w:r>
        <w:rPr>
          <w:i/>
          <w:spacing w:val="-2"/>
        </w:rPr>
        <w:t xml:space="preserve"> </w:t>
      </w:r>
      <w:r>
        <w:rPr>
          <w:i/>
        </w:rPr>
        <w:t>thermal</w:t>
      </w:r>
      <w:r>
        <w:rPr>
          <w:i/>
          <w:spacing w:val="-1"/>
        </w:rPr>
        <w:t xml:space="preserve"> </w:t>
      </w:r>
      <w:r>
        <w:rPr>
          <w:i/>
        </w:rPr>
        <w:t xml:space="preserve">envelope </w:t>
      </w:r>
      <w:r>
        <w:t>thermal</w:t>
      </w:r>
      <w:r>
        <w:rPr>
          <w:spacing w:val="-2"/>
        </w:rPr>
        <w:t xml:space="preserve"> </w:t>
      </w:r>
      <w:r>
        <w:t>conductance (</w:t>
      </w:r>
      <w:proofErr w:type="spellStart"/>
      <w:r>
        <w:t>TC</w:t>
      </w:r>
      <w:r>
        <w:rPr>
          <w:vertAlign w:val="subscript"/>
        </w:rPr>
        <w:t>r</w:t>
      </w:r>
      <w:proofErr w:type="spellEnd"/>
      <w:r>
        <w:t>)</w:t>
      </w:r>
      <w:r>
        <w:rPr>
          <w:spacing w:val="-2"/>
        </w:rPr>
        <w:t xml:space="preserve"> </w:t>
      </w:r>
      <w:r>
        <w:t>using factors in</w:t>
      </w:r>
      <w:r>
        <w:rPr>
          <w:spacing w:val="-3"/>
        </w:rPr>
        <w:t xml:space="preserve"> </w:t>
      </w:r>
      <w:r>
        <w:t>Table R402.1.2,</w:t>
      </w:r>
      <w:r>
        <w:rPr>
          <w:spacing w:val="-2"/>
        </w:rPr>
        <w:t xml:space="preserve"> </w:t>
      </w:r>
      <w:r>
        <w:t xml:space="preserve">the </w:t>
      </w:r>
      <w:r>
        <w:rPr>
          <w:i/>
        </w:rPr>
        <w:t>building</w:t>
      </w:r>
      <w:r>
        <w:rPr>
          <w:i/>
          <w:spacing w:val="40"/>
        </w:rPr>
        <w:t xml:space="preserve"> </w:t>
      </w:r>
      <w:r>
        <w:t xml:space="preserve">shall </w:t>
      </w:r>
      <w:proofErr w:type="gramStart"/>
      <w:r>
        <w:t>be considered to be</w:t>
      </w:r>
      <w:proofErr w:type="gramEnd"/>
      <w:r>
        <w:t xml:space="preserve"> in compliance with Table R402.1.2. The total thermal conductance (TC) shall be determined in accordance with Equation 4-1. Proposed </w:t>
      </w:r>
      <w:r>
        <w:rPr>
          <w:i/>
        </w:rPr>
        <w:t>U</w:t>
      </w:r>
      <w:r>
        <w:t xml:space="preserve">-factors and slab-on-grade </w:t>
      </w:r>
      <w:r>
        <w:rPr>
          <w:i/>
        </w:rPr>
        <w:t>F</w:t>
      </w:r>
      <w:r>
        <w:t>-factors shall be taken from ANSI/ASHRAE/IES Standard 90.1</w:t>
      </w:r>
      <w:r>
        <w:rPr>
          <w:spacing w:val="40"/>
        </w:rPr>
        <w:t xml:space="preserve"> </w:t>
      </w:r>
      <w:r>
        <w:t xml:space="preserve">Appendix A or determined using a method consistent with the ASHRAE </w:t>
      </w:r>
      <w:r>
        <w:rPr>
          <w:i/>
        </w:rPr>
        <w:t xml:space="preserve">Handbook of Fundamentals </w:t>
      </w:r>
      <w:r>
        <w:t>and shall include the thermal</w:t>
      </w:r>
      <w:r>
        <w:rPr>
          <w:spacing w:val="40"/>
        </w:rPr>
        <w:t xml:space="preserve"> </w:t>
      </w:r>
      <w:r>
        <w:t>bridging effects of framing materials. In addition to TC compliance, the SHGC requirements of Table R402.1.2 and the maximum</w:t>
      </w:r>
      <w:r>
        <w:rPr>
          <w:spacing w:val="40"/>
        </w:rPr>
        <w:t xml:space="preserve"> </w:t>
      </w:r>
      <w:r>
        <w:rPr>
          <w:i/>
        </w:rPr>
        <w:t xml:space="preserve">fenestration U-factors </w:t>
      </w:r>
      <w:r>
        <w:t>of Section R402.6 shall be met.</w:t>
      </w:r>
    </w:p>
    <w:p w14:paraId="15519853" w14:textId="77777777" w:rsidR="00125579" w:rsidRDefault="00C22802" w:rsidP="0021276A">
      <w:pPr>
        <w:spacing w:before="21" w:line="291" w:lineRule="exact"/>
        <w:ind w:left="1200"/>
        <w:jc w:val="both"/>
        <w:rPr>
          <w:i/>
          <w:sz w:val="11"/>
        </w:rPr>
      </w:pPr>
      <w:r>
        <w:rPr>
          <w:b/>
          <w:sz w:val="19"/>
        </w:rPr>
        <w:t>Equation</w:t>
      </w:r>
      <w:r>
        <w:rPr>
          <w:b/>
          <w:spacing w:val="-2"/>
          <w:sz w:val="19"/>
        </w:rPr>
        <w:t xml:space="preserve"> </w:t>
      </w:r>
      <w:r>
        <w:rPr>
          <w:b/>
          <w:sz w:val="19"/>
        </w:rPr>
        <w:t>4-</w:t>
      </w:r>
      <w:proofErr w:type="gramStart"/>
      <w:r>
        <w:rPr>
          <w:b/>
          <w:sz w:val="19"/>
        </w:rPr>
        <w:t>1</w:t>
      </w:r>
      <w:r>
        <w:rPr>
          <w:b/>
          <w:spacing w:val="50"/>
          <w:sz w:val="19"/>
        </w:rPr>
        <w:t xml:space="preserve">  </w:t>
      </w:r>
      <w:r>
        <w:rPr>
          <w:i/>
          <w:sz w:val="19"/>
        </w:rPr>
        <w:t>TC</w:t>
      </w:r>
      <w:r>
        <w:rPr>
          <w:i/>
          <w:position w:val="-4"/>
          <w:sz w:val="11"/>
        </w:rPr>
        <w:t>p</w:t>
      </w:r>
      <w:proofErr w:type="gramEnd"/>
      <w:r>
        <w:rPr>
          <w:i/>
          <w:spacing w:val="15"/>
          <w:position w:val="-4"/>
          <w:sz w:val="11"/>
        </w:rPr>
        <w:t xml:space="preserve"> </w:t>
      </w:r>
      <w:r>
        <w:rPr>
          <w:rFonts w:ascii="Symbol" w:hAnsi="Symbol"/>
          <w:sz w:val="20"/>
        </w:rPr>
        <w:t></w:t>
      </w:r>
      <w:r>
        <w:rPr>
          <w:rFonts w:ascii="Times New Roman" w:hAnsi="Times New Roman"/>
          <w:spacing w:val="-13"/>
          <w:sz w:val="20"/>
        </w:rPr>
        <w:t xml:space="preserve"> </w:t>
      </w:r>
      <w:r>
        <w:rPr>
          <w:i/>
          <w:spacing w:val="-5"/>
          <w:sz w:val="19"/>
        </w:rPr>
        <w:t>TC</w:t>
      </w:r>
      <w:r>
        <w:rPr>
          <w:i/>
          <w:spacing w:val="-5"/>
          <w:position w:val="-4"/>
          <w:sz w:val="11"/>
        </w:rPr>
        <w:t>r</w:t>
      </w:r>
    </w:p>
    <w:p w14:paraId="15519854" w14:textId="77777777" w:rsidR="00125579" w:rsidRDefault="00C22802" w:rsidP="0021276A">
      <w:pPr>
        <w:pStyle w:val="BodyText"/>
        <w:spacing w:line="267" w:lineRule="exact"/>
        <w:ind w:left="1440"/>
      </w:pPr>
      <w:r>
        <w:rPr>
          <w:spacing w:val="-2"/>
        </w:rPr>
        <w:t>where:</w:t>
      </w:r>
    </w:p>
    <w:p w14:paraId="15519855" w14:textId="77777777" w:rsidR="00125579" w:rsidRDefault="00C22802" w:rsidP="0021276A">
      <w:pPr>
        <w:spacing w:before="15" w:line="232" w:lineRule="auto"/>
        <w:ind w:left="1680" w:right="8667"/>
        <w:rPr>
          <w:i/>
          <w:sz w:val="19"/>
        </w:rPr>
      </w:pPr>
      <w:r>
        <w:rPr>
          <w:i/>
          <w:sz w:val="19"/>
        </w:rPr>
        <w:t>TC</w:t>
      </w:r>
      <w:r>
        <w:rPr>
          <w:i/>
          <w:position w:val="-4"/>
          <w:sz w:val="11"/>
        </w:rPr>
        <w:t>p</w:t>
      </w:r>
      <w:r>
        <w:rPr>
          <w:i/>
          <w:spacing w:val="8"/>
          <w:position w:val="-4"/>
          <w:sz w:val="11"/>
        </w:rPr>
        <w:t xml:space="preserve"> </w:t>
      </w:r>
      <w:r>
        <w:rPr>
          <w:sz w:val="19"/>
        </w:rPr>
        <w:t>=</w:t>
      </w:r>
      <w:r>
        <w:rPr>
          <w:spacing w:val="-7"/>
          <w:sz w:val="19"/>
        </w:rPr>
        <w:t xml:space="preserve"> </w:t>
      </w:r>
      <w:r>
        <w:rPr>
          <w:i/>
          <w:sz w:val="19"/>
        </w:rPr>
        <w:t>U</w:t>
      </w:r>
      <w:r>
        <w:rPr>
          <w:i/>
          <w:position w:val="-4"/>
          <w:sz w:val="11"/>
        </w:rPr>
        <w:t>p</w:t>
      </w:r>
      <w:r>
        <w:rPr>
          <w:i/>
          <w:sz w:val="19"/>
        </w:rPr>
        <w:t>A</w:t>
      </w:r>
      <w:r>
        <w:rPr>
          <w:i/>
          <w:spacing w:val="-9"/>
          <w:sz w:val="19"/>
        </w:rPr>
        <w:t xml:space="preserve"> </w:t>
      </w:r>
      <w:r>
        <w:rPr>
          <w:sz w:val="19"/>
        </w:rPr>
        <w:t>+</w:t>
      </w:r>
      <w:r>
        <w:rPr>
          <w:spacing w:val="-9"/>
          <w:sz w:val="19"/>
        </w:rPr>
        <w:t xml:space="preserve"> </w:t>
      </w:r>
      <w:r>
        <w:rPr>
          <w:i/>
          <w:sz w:val="19"/>
        </w:rPr>
        <w:t>F</w:t>
      </w:r>
      <w:r>
        <w:rPr>
          <w:i/>
          <w:position w:val="-4"/>
          <w:sz w:val="11"/>
        </w:rPr>
        <w:t>p</w:t>
      </w:r>
      <w:proofErr w:type="spellStart"/>
      <w:r>
        <w:rPr>
          <w:i/>
          <w:sz w:val="19"/>
        </w:rPr>
        <w:t>P</w:t>
      </w:r>
      <w:proofErr w:type="spellEnd"/>
      <w:r>
        <w:rPr>
          <w:i/>
          <w:spacing w:val="40"/>
          <w:sz w:val="19"/>
        </w:rPr>
        <w:t xml:space="preserve"> </w:t>
      </w:r>
      <w:proofErr w:type="spellStart"/>
      <w:r>
        <w:rPr>
          <w:i/>
          <w:sz w:val="19"/>
        </w:rPr>
        <w:t>TC</w:t>
      </w:r>
      <w:r>
        <w:rPr>
          <w:i/>
          <w:sz w:val="19"/>
          <w:vertAlign w:val="subscript"/>
        </w:rPr>
        <w:t>r</w:t>
      </w:r>
      <w:proofErr w:type="spellEnd"/>
      <w:r>
        <w:rPr>
          <w:i/>
          <w:sz w:val="19"/>
        </w:rPr>
        <w:t xml:space="preserve"> </w:t>
      </w:r>
      <w:r>
        <w:rPr>
          <w:sz w:val="19"/>
        </w:rPr>
        <w:t xml:space="preserve">= </w:t>
      </w:r>
      <w:proofErr w:type="spellStart"/>
      <w:r>
        <w:rPr>
          <w:i/>
          <w:sz w:val="19"/>
        </w:rPr>
        <w:t>U</w:t>
      </w:r>
      <w:r>
        <w:rPr>
          <w:i/>
          <w:sz w:val="19"/>
          <w:vertAlign w:val="subscript"/>
        </w:rPr>
        <w:t>r</w:t>
      </w:r>
      <w:r>
        <w:rPr>
          <w:i/>
          <w:sz w:val="19"/>
        </w:rPr>
        <w:t>A</w:t>
      </w:r>
      <w:proofErr w:type="spellEnd"/>
      <w:r>
        <w:rPr>
          <w:i/>
          <w:sz w:val="19"/>
        </w:rPr>
        <w:t xml:space="preserve"> </w:t>
      </w:r>
      <w:r>
        <w:rPr>
          <w:sz w:val="19"/>
        </w:rPr>
        <w:t xml:space="preserve">+ </w:t>
      </w:r>
      <w:proofErr w:type="spellStart"/>
      <w:r>
        <w:rPr>
          <w:i/>
          <w:sz w:val="19"/>
        </w:rPr>
        <w:t>F</w:t>
      </w:r>
      <w:r>
        <w:rPr>
          <w:i/>
          <w:sz w:val="19"/>
          <w:vertAlign w:val="subscript"/>
        </w:rPr>
        <w:t>r</w:t>
      </w:r>
      <w:r>
        <w:rPr>
          <w:i/>
          <w:sz w:val="19"/>
        </w:rPr>
        <w:t>P</w:t>
      </w:r>
      <w:proofErr w:type="spellEnd"/>
    </w:p>
    <w:p w14:paraId="15519856" w14:textId="77777777" w:rsidR="00125579" w:rsidRDefault="00C22802" w:rsidP="0021276A">
      <w:pPr>
        <w:pStyle w:val="BodyText"/>
        <w:spacing w:before="11" w:line="285" w:lineRule="exact"/>
        <w:ind w:left="1680"/>
      </w:pPr>
      <w:r>
        <w:rPr>
          <w:i/>
        </w:rPr>
        <w:t>U</w:t>
      </w:r>
      <w:r>
        <w:rPr>
          <w:i/>
          <w:position w:val="-4"/>
          <w:sz w:val="11"/>
        </w:rPr>
        <w:t>p</w:t>
      </w:r>
      <w:r>
        <w:rPr>
          <w:i/>
        </w:rPr>
        <w:t>A</w:t>
      </w:r>
      <w:r>
        <w:rPr>
          <w:i/>
          <w:spacing w:val="-4"/>
        </w:rPr>
        <w:t xml:space="preserve"> </w:t>
      </w:r>
      <w:r>
        <w:t>=</w:t>
      </w:r>
      <w:r>
        <w:rPr>
          <w:spacing w:val="-3"/>
        </w:rPr>
        <w:t xml:space="preserve"> </w:t>
      </w:r>
      <w:r>
        <w:t>the</w:t>
      </w:r>
      <w:r>
        <w:rPr>
          <w:spacing w:val="-3"/>
        </w:rPr>
        <w:t xml:space="preserve"> </w:t>
      </w:r>
      <w:r>
        <w:t>sum</w:t>
      </w:r>
      <w:r>
        <w:rPr>
          <w:spacing w:val="-6"/>
        </w:rPr>
        <w:t xml:space="preserve"> </w:t>
      </w:r>
      <w:r>
        <w:t>of</w:t>
      </w:r>
      <w:r>
        <w:rPr>
          <w:spacing w:val="-5"/>
        </w:rPr>
        <w:t xml:space="preserve"> </w:t>
      </w:r>
      <w:r>
        <w:t>proposed</w:t>
      </w:r>
      <w:r>
        <w:rPr>
          <w:spacing w:val="-6"/>
        </w:rPr>
        <w:t xml:space="preserve"> </w:t>
      </w:r>
      <w:r>
        <w:rPr>
          <w:i/>
        </w:rPr>
        <w:t>U</w:t>
      </w:r>
      <w:r>
        <w:t>-factors</w:t>
      </w:r>
      <w:r>
        <w:rPr>
          <w:spacing w:val="-5"/>
        </w:rPr>
        <w:t xml:space="preserve"> </w:t>
      </w:r>
      <w:r>
        <w:t>times</w:t>
      </w:r>
      <w:r>
        <w:rPr>
          <w:spacing w:val="-5"/>
        </w:rPr>
        <w:t xml:space="preserve"> </w:t>
      </w:r>
      <w:r>
        <w:t>the</w:t>
      </w:r>
      <w:r>
        <w:rPr>
          <w:spacing w:val="-6"/>
        </w:rPr>
        <w:t xml:space="preserve"> </w:t>
      </w:r>
      <w:r>
        <w:t>assembly</w:t>
      </w:r>
      <w:r>
        <w:rPr>
          <w:spacing w:val="-5"/>
        </w:rPr>
        <w:t xml:space="preserve"> </w:t>
      </w:r>
      <w:r>
        <w:t>areas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7" w14:textId="77777777" w:rsidR="00125579" w:rsidRDefault="00C22802" w:rsidP="0021276A">
      <w:pPr>
        <w:pStyle w:val="BodyText"/>
        <w:spacing w:line="281" w:lineRule="exact"/>
        <w:ind w:left="1681"/>
      </w:pPr>
      <w:r>
        <w:rPr>
          <w:i/>
        </w:rPr>
        <w:t>F</w:t>
      </w:r>
      <w:r>
        <w:rPr>
          <w:i/>
          <w:position w:val="-4"/>
          <w:sz w:val="11"/>
        </w:rPr>
        <w:t>p</w:t>
      </w:r>
      <w:proofErr w:type="spellStart"/>
      <w:r>
        <w:rPr>
          <w:i/>
        </w:rPr>
        <w:t>P</w:t>
      </w:r>
      <w:proofErr w:type="spellEnd"/>
      <w:r>
        <w:rPr>
          <w:i/>
          <w:spacing w:val="-7"/>
        </w:rPr>
        <w:t xml:space="preserve"> </w:t>
      </w:r>
      <w:r>
        <w:t>=</w:t>
      </w:r>
      <w:r>
        <w:rPr>
          <w:spacing w:val="-4"/>
        </w:rPr>
        <w:t xml:space="preserve"> </w:t>
      </w:r>
      <w:r>
        <w:t>the</w:t>
      </w:r>
      <w:r>
        <w:rPr>
          <w:spacing w:val="-3"/>
        </w:rPr>
        <w:t xml:space="preserve"> </w:t>
      </w:r>
      <w:r>
        <w:t>sum</w:t>
      </w:r>
      <w:r>
        <w:rPr>
          <w:spacing w:val="-7"/>
        </w:rPr>
        <w:t xml:space="preserve"> </w:t>
      </w:r>
      <w:r>
        <w:t>of</w:t>
      </w:r>
      <w:r>
        <w:rPr>
          <w:spacing w:val="-5"/>
        </w:rPr>
        <w:t xml:space="preserve"> </w:t>
      </w:r>
      <w:r>
        <w:t>the</w:t>
      </w:r>
      <w:r>
        <w:rPr>
          <w:spacing w:val="-6"/>
        </w:rPr>
        <w:t xml:space="preserve"> </w:t>
      </w:r>
      <w:r>
        <w:t>proposed</w:t>
      </w:r>
      <w:r>
        <w:rPr>
          <w:spacing w:val="-5"/>
        </w:rPr>
        <w:t xml:space="preserve"> </w:t>
      </w:r>
      <w:r>
        <w:rPr>
          <w:i/>
        </w:rPr>
        <w:t>F</w:t>
      </w:r>
      <w:r>
        <w:t>-factors</w:t>
      </w:r>
      <w:r>
        <w:rPr>
          <w:spacing w:val="-6"/>
        </w:rPr>
        <w:t xml:space="preserve"> </w:t>
      </w:r>
      <w:r>
        <w:t>times</w:t>
      </w:r>
      <w:r>
        <w:rPr>
          <w:spacing w:val="-5"/>
        </w:rPr>
        <w:t xml:space="preserve"> </w:t>
      </w:r>
      <w:r>
        <w:t>the</w:t>
      </w:r>
      <w:r>
        <w:rPr>
          <w:spacing w:val="-7"/>
        </w:rPr>
        <w:t xml:space="preserve"> </w:t>
      </w:r>
      <w:r>
        <w:t>slab-on-grade</w:t>
      </w:r>
      <w:r>
        <w:rPr>
          <w:spacing w:val="-6"/>
        </w:rPr>
        <w:t xml:space="preserve"> </w:t>
      </w:r>
      <w:r>
        <w:t>perimeter</w:t>
      </w:r>
      <w:r>
        <w:rPr>
          <w:spacing w:val="-6"/>
        </w:rPr>
        <w:t xml:space="preserve"> </w:t>
      </w:r>
      <w:r>
        <w:t>lengths</w:t>
      </w:r>
      <w:r>
        <w:rPr>
          <w:spacing w:val="-6"/>
        </w:rPr>
        <w:t xml:space="preserve"> </w:t>
      </w:r>
      <w:r>
        <w:t>in</w:t>
      </w:r>
      <w:r>
        <w:rPr>
          <w:spacing w:val="-4"/>
        </w:rPr>
        <w:t xml:space="preserve"> </w:t>
      </w:r>
      <w:r>
        <w:t>the</w:t>
      </w:r>
      <w:r>
        <w:rPr>
          <w:spacing w:val="-4"/>
        </w:rPr>
        <w:t xml:space="preserve"> </w:t>
      </w:r>
      <w:r>
        <w:t>proposed</w:t>
      </w:r>
      <w:r>
        <w:rPr>
          <w:spacing w:val="-5"/>
        </w:rPr>
        <w:t xml:space="preserve"> </w:t>
      </w:r>
      <w:r>
        <w:rPr>
          <w:spacing w:val="-2"/>
        </w:rPr>
        <w:t>building.</w:t>
      </w:r>
    </w:p>
    <w:p w14:paraId="15519858" w14:textId="77777777" w:rsidR="00125579" w:rsidRDefault="00C22802" w:rsidP="0021276A">
      <w:pPr>
        <w:pStyle w:val="BodyText"/>
        <w:spacing w:line="267" w:lineRule="exact"/>
        <w:ind w:left="1680"/>
      </w:pPr>
      <w:proofErr w:type="spellStart"/>
      <w:r>
        <w:rPr>
          <w:i/>
        </w:rPr>
        <w:t>U</w:t>
      </w:r>
      <w:r>
        <w:rPr>
          <w:i/>
          <w:vertAlign w:val="subscript"/>
        </w:rPr>
        <w:t>r</w:t>
      </w:r>
      <w:r>
        <w:rPr>
          <w:i/>
        </w:rPr>
        <w:t>A</w:t>
      </w:r>
      <w:proofErr w:type="spellEnd"/>
      <w:r>
        <w:rPr>
          <w:i/>
          <w:spacing w:val="-6"/>
        </w:rPr>
        <w:t xml:space="preserve"> </w:t>
      </w:r>
      <w:r>
        <w:t>=</w:t>
      </w:r>
      <w:r>
        <w:rPr>
          <w:spacing w:val="-2"/>
        </w:rPr>
        <w:t xml:space="preserve"> </w:t>
      </w:r>
      <w:r>
        <w:t>the</w:t>
      </w:r>
      <w:r>
        <w:rPr>
          <w:spacing w:val="-5"/>
        </w:rPr>
        <w:t xml:space="preserve"> </w:t>
      </w:r>
      <w:r>
        <w:t>sum</w:t>
      </w:r>
      <w:r>
        <w:rPr>
          <w:spacing w:val="-5"/>
        </w:rPr>
        <w:t xml:space="preserve"> </w:t>
      </w:r>
      <w:r>
        <w:t>of</w:t>
      </w:r>
      <w:r>
        <w:rPr>
          <w:spacing w:val="-5"/>
        </w:rPr>
        <w:t xml:space="preserve"> </w:t>
      </w:r>
      <w:r>
        <w:rPr>
          <w:i/>
        </w:rPr>
        <w:t>U</w:t>
      </w:r>
      <w:r>
        <w:t>-factors</w:t>
      </w:r>
      <w:r>
        <w:rPr>
          <w:spacing w:val="-4"/>
        </w:rPr>
        <w:t xml:space="preserve"> </w:t>
      </w:r>
      <w:r>
        <w:t>in</w:t>
      </w:r>
      <w:r>
        <w:rPr>
          <w:spacing w:val="-5"/>
        </w:rPr>
        <w:t xml:space="preserve"> </w:t>
      </w:r>
      <w:r>
        <w:t>Table</w:t>
      </w:r>
      <w:r>
        <w:rPr>
          <w:spacing w:val="-5"/>
        </w:rPr>
        <w:t xml:space="preserve"> </w:t>
      </w:r>
      <w:r>
        <w:t>R402.1.2</w:t>
      </w:r>
      <w:r>
        <w:rPr>
          <w:spacing w:val="-5"/>
        </w:rPr>
        <w:t xml:space="preserve"> </w:t>
      </w:r>
      <w:r>
        <w:t>times</w:t>
      </w:r>
      <w:r>
        <w:rPr>
          <w:spacing w:val="-4"/>
        </w:rPr>
        <w:t xml:space="preserve"> </w:t>
      </w:r>
      <w:r>
        <w:t>the</w:t>
      </w:r>
      <w:r>
        <w:rPr>
          <w:spacing w:val="-6"/>
        </w:rPr>
        <w:t xml:space="preserve"> </w:t>
      </w:r>
      <w:r>
        <w:t>same</w:t>
      </w:r>
      <w:r>
        <w:rPr>
          <w:spacing w:val="-5"/>
        </w:rPr>
        <w:t xml:space="preserve"> </w:t>
      </w:r>
      <w:r>
        <w:t>assembly</w:t>
      </w:r>
      <w:r>
        <w:rPr>
          <w:spacing w:val="-4"/>
        </w:rPr>
        <w:t xml:space="preserve"> </w:t>
      </w:r>
      <w:r>
        <w:t>areas</w:t>
      </w:r>
      <w:r>
        <w:rPr>
          <w:spacing w:val="-4"/>
        </w:rPr>
        <w:t xml:space="preserve"> </w:t>
      </w:r>
      <w:r>
        <w:t>as</w:t>
      </w:r>
      <w:r>
        <w:rPr>
          <w:spacing w:val="-4"/>
        </w:rPr>
        <w:t xml:space="preserve"> </w:t>
      </w:r>
      <w:r>
        <w:t>in</w:t>
      </w:r>
      <w:r>
        <w:rPr>
          <w:spacing w:val="-5"/>
        </w:rPr>
        <w:t xml:space="preserve"> </w:t>
      </w:r>
      <w:r>
        <w:t>the</w:t>
      </w:r>
      <w:r>
        <w:rPr>
          <w:spacing w:val="-6"/>
        </w:rPr>
        <w:t xml:space="preserve"> </w:t>
      </w:r>
      <w:r>
        <w:t>proposed</w:t>
      </w:r>
      <w:r>
        <w:rPr>
          <w:spacing w:val="-4"/>
        </w:rPr>
        <w:t xml:space="preserve"> </w:t>
      </w:r>
      <w:r>
        <w:rPr>
          <w:spacing w:val="-2"/>
        </w:rPr>
        <w:t>building.</w:t>
      </w:r>
    </w:p>
    <w:p w14:paraId="15519859" w14:textId="77777777" w:rsidR="00125579" w:rsidRDefault="00C22802" w:rsidP="0021276A">
      <w:pPr>
        <w:pStyle w:val="BodyText"/>
        <w:spacing w:before="8" w:line="285" w:lineRule="exact"/>
        <w:ind w:left="1680"/>
      </w:pPr>
      <w:r>
        <w:rPr>
          <w:i/>
        </w:rPr>
        <w:t>F</w:t>
      </w:r>
      <w:r>
        <w:rPr>
          <w:i/>
          <w:position w:val="-4"/>
          <w:sz w:val="11"/>
        </w:rPr>
        <w:t>r</w:t>
      </w:r>
      <w:r>
        <w:rPr>
          <w:i/>
        </w:rPr>
        <w:t>P</w:t>
      </w:r>
      <w:r>
        <w:rPr>
          <w:i/>
          <w:spacing w:val="-6"/>
        </w:rPr>
        <w:t xml:space="preserve"> </w:t>
      </w:r>
      <w:r>
        <w:t>=</w:t>
      </w:r>
      <w:r>
        <w:rPr>
          <w:spacing w:val="-5"/>
        </w:rPr>
        <w:t xml:space="preserve"> </w:t>
      </w:r>
      <w:r>
        <w:t>the</w:t>
      </w:r>
      <w:r>
        <w:rPr>
          <w:spacing w:val="-6"/>
        </w:rPr>
        <w:t xml:space="preserve"> </w:t>
      </w:r>
      <w:r>
        <w:t>sum</w:t>
      </w:r>
      <w:r>
        <w:rPr>
          <w:spacing w:val="-5"/>
        </w:rPr>
        <w:t xml:space="preserve"> </w:t>
      </w:r>
      <w:r>
        <w:t>of</w:t>
      </w:r>
      <w:r>
        <w:rPr>
          <w:spacing w:val="-6"/>
        </w:rPr>
        <w:t xml:space="preserve"> </w:t>
      </w:r>
      <w:r>
        <w:rPr>
          <w:i/>
        </w:rPr>
        <w:t>F</w:t>
      </w:r>
      <w:r>
        <w:t>-factors</w:t>
      </w:r>
      <w:r>
        <w:rPr>
          <w:spacing w:val="-4"/>
        </w:rPr>
        <w:t xml:space="preserve"> </w:t>
      </w:r>
      <w:r>
        <w:t>in</w:t>
      </w:r>
      <w:r>
        <w:rPr>
          <w:spacing w:val="-3"/>
        </w:rPr>
        <w:t xml:space="preserve"> </w:t>
      </w:r>
      <w:r>
        <w:t>Table</w:t>
      </w:r>
      <w:r>
        <w:rPr>
          <w:spacing w:val="-4"/>
        </w:rPr>
        <w:t xml:space="preserve"> </w:t>
      </w:r>
      <w:r>
        <w:t>R402.1.2</w:t>
      </w:r>
      <w:r>
        <w:rPr>
          <w:spacing w:val="-3"/>
        </w:rPr>
        <w:t xml:space="preserve"> </w:t>
      </w:r>
      <w:r>
        <w:t>times</w:t>
      </w:r>
      <w:r>
        <w:rPr>
          <w:spacing w:val="-5"/>
        </w:rPr>
        <w:t xml:space="preserve"> </w:t>
      </w:r>
      <w:r>
        <w:t>the</w:t>
      </w:r>
      <w:r>
        <w:rPr>
          <w:spacing w:val="-4"/>
        </w:rPr>
        <w:t xml:space="preserve"> </w:t>
      </w:r>
      <w:r>
        <w:t>same</w:t>
      </w:r>
      <w:r>
        <w:rPr>
          <w:spacing w:val="-5"/>
        </w:rPr>
        <w:t xml:space="preserve"> </w:t>
      </w:r>
      <w:r>
        <w:t>slab-on-grade</w:t>
      </w:r>
      <w:r>
        <w:rPr>
          <w:spacing w:val="-4"/>
        </w:rPr>
        <w:t xml:space="preserve"> </w:t>
      </w:r>
      <w:r>
        <w:t>perimeter</w:t>
      </w:r>
      <w:r>
        <w:rPr>
          <w:spacing w:val="-6"/>
        </w:rPr>
        <w:t xml:space="preserve"> </w:t>
      </w:r>
      <w:r>
        <w:t>lengths</w:t>
      </w:r>
      <w:r>
        <w:rPr>
          <w:spacing w:val="-4"/>
        </w:rPr>
        <w:t xml:space="preserve"> </w:t>
      </w:r>
      <w:r>
        <w:t>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A" w14:textId="77777777" w:rsidR="00125579" w:rsidRDefault="00C22802" w:rsidP="0021276A">
      <w:pPr>
        <w:spacing w:line="281" w:lineRule="exact"/>
        <w:ind w:left="1200"/>
        <w:rPr>
          <w:sz w:val="19"/>
        </w:rPr>
      </w:pPr>
      <w:r>
        <w:rPr>
          <w:b/>
          <w:sz w:val="19"/>
        </w:rPr>
        <w:t>Exception:</w:t>
      </w:r>
      <w:r>
        <w:rPr>
          <w:b/>
          <w:spacing w:val="-4"/>
          <w:sz w:val="19"/>
        </w:rPr>
        <w:t xml:space="preserve"> </w:t>
      </w:r>
      <w:r>
        <w:rPr>
          <w:sz w:val="19"/>
        </w:rPr>
        <w:t>For</w:t>
      </w:r>
      <w:r>
        <w:rPr>
          <w:spacing w:val="-4"/>
          <w:sz w:val="19"/>
        </w:rPr>
        <w:t xml:space="preserve"> </w:t>
      </w:r>
      <w:r>
        <w:rPr>
          <w:sz w:val="19"/>
        </w:rPr>
        <w:t>Climate</w:t>
      </w:r>
      <w:r>
        <w:rPr>
          <w:spacing w:val="-5"/>
          <w:sz w:val="19"/>
        </w:rPr>
        <w:t xml:space="preserve"> </w:t>
      </w:r>
      <w:r>
        <w:rPr>
          <w:sz w:val="19"/>
        </w:rPr>
        <w:t>Zones</w:t>
      </w:r>
      <w:r>
        <w:rPr>
          <w:spacing w:val="-5"/>
          <w:sz w:val="19"/>
        </w:rPr>
        <w:t xml:space="preserve"> </w:t>
      </w:r>
      <w:r>
        <w:rPr>
          <w:sz w:val="19"/>
        </w:rPr>
        <w:t>0,</w:t>
      </w:r>
      <w:r>
        <w:rPr>
          <w:spacing w:val="-4"/>
          <w:sz w:val="19"/>
        </w:rPr>
        <w:t xml:space="preserve"> </w:t>
      </w:r>
      <w:r>
        <w:rPr>
          <w:sz w:val="19"/>
        </w:rPr>
        <w:t>1</w:t>
      </w:r>
      <w:r>
        <w:rPr>
          <w:spacing w:val="-5"/>
          <w:sz w:val="19"/>
        </w:rPr>
        <w:t xml:space="preserve"> </w:t>
      </w:r>
      <w:r>
        <w:rPr>
          <w:sz w:val="19"/>
        </w:rPr>
        <w:t>and</w:t>
      </w:r>
      <w:r>
        <w:rPr>
          <w:spacing w:val="-4"/>
          <w:sz w:val="19"/>
        </w:rPr>
        <w:t xml:space="preserve"> </w:t>
      </w:r>
      <w:r>
        <w:rPr>
          <w:sz w:val="19"/>
        </w:rPr>
        <w:t>2,</w:t>
      </w:r>
      <w:r>
        <w:rPr>
          <w:spacing w:val="-4"/>
          <w:sz w:val="19"/>
        </w:rPr>
        <w:t xml:space="preserve"> </w:t>
      </w:r>
      <w:r>
        <w:rPr>
          <w:sz w:val="19"/>
        </w:rPr>
        <w:t>the</w:t>
      </w:r>
      <w:r>
        <w:rPr>
          <w:spacing w:val="-3"/>
          <w:sz w:val="19"/>
        </w:rPr>
        <w:t xml:space="preserve"> </w:t>
      </w:r>
      <w:r>
        <w:rPr>
          <w:sz w:val="19"/>
        </w:rPr>
        <w:t>value</w:t>
      </w:r>
      <w:r>
        <w:rPr>
          <w:spacing w:val="-5"/>
          <w:sz w:val="19"/>
        </w:rPr>
        <w:t xml:space="preserve"> </w:t>
      </w:r>
      <w:r>
        <w:rPr>
          <w:sz w:val="19"/>
        </w:rPr>
        <w:t>of</w:t>
      </w:r>
      <w:r>
        <w:rPr>
          <w:spacing w:val="-5"/>
          <w:sz w:val="19"/>
        </w:rPr>
        <w:t xml:space="preserve"> </w:t>
      </w:r>
      <w:r>
        <w:rPr>
          <w:i/>
          <w:sz w:val="19"/>
        </w:rPr>
        <w:t>F</w:t>
      </w:r>
      <w:r>
        <w:rPr>
          <w:i/>
          <w:position w:val="-4"/>
          <w:sz w:val="11"/>
        </w:rPr>
        <w:t>r</w:t>
      </w:r>
      <w:r>
        <w:rPr>
          <w:i/>
          <w:sz w:val="19"/>
        </w:rPr>
        <w:t>P</w:t>
      </w:r>
      <w:r>
        <w:rPr>
          <w:i/>
          <w:spacing w:val="-4"/>
          <w:sz w:val="19"/>
        </w:rPr>
        <w:t xml:space="preserve"> </w:t>
      </w:r>
      <w:r>
        <w:rPr>
          <w:sz w:val="19"/>
        </w:rPr>
        <w:t>shall</w:t>
      </w:r>
      <w:r>
        <w:rPr>
          <w:spacing w:val="-4"/>
          <w:sz w:val="19"/>
        </w:rPr>
        <w:t xml:space="preserve"> </w:t>
      </w:r>
      <w:r>
        <w:rPr>
          <w:sz w:val="19"/>
        </w:rPr>
        <w:t>equal</w:t>
      </w:r>
      <w:r>
        <w:rPr>
          <w:spacing w:val="-5"/>
          <w:sz w:val="19"/>
        </w:rPr>
        <w:t xml:space="preserve"> </w:t>
      </w:r>
      <w:r>
        <w:rPr>
          <w:sz w:val="19"/>
        </w:rPr>
        <w:t>the</w:t>
      </w:r>
      <w:r>
        <w:rPr>
          <w:spacing w:val="-4"/>
          <w:sz w:val="19"/>
        </w:rPr>
        <w:t xml:space="preserve"> </w:t>
      </w:r>
      <w:r>
        <w:rPr>
          <w:sz w:val="19"/>
        </w:rPr>
        <w:t>value</w:t>
      </w:r>
      <w:r>
        <w:rPr>
          <w:spacing w:val="-3"/>
          <w:sz w:val="19"/>
        </w:rPr>
        <w:t xml:space="preserve"> </w:t>
      </w:r>
      <w:r>
        <w:rPr>
          <w:sz w:val="19"/>
        </w:rPr>
        <w:t>of</w:t>
      </w:r>
      <w:r>
        <w:rPr>
          <w:spacing w:val="-7"/>
          <w:sz w:val="19"/>
        </w:rPr>
        <w:t xml:space="preserve"> </w:t>
      </w:r>
      <w:r>
        <w:rPr>
          <w:i/>
          <w:spacing w:val="-4"/>
          <w:sz w:val="19"/>
        </w:rPr>
        <w:t>F</w:t>
      </w:r>
      <w:r>
        <w:rPr>
          <w:i/>
          <w:spacing w:val="-4"/>
          <w:position w:val="-4"/>
          <w:sz w:val="11"/>
        </w:rPr>
        <w:t>p</w:t>
      </w:r>
      <w:proofErr w:type="spellStart"/>
      <w:r>
        <w:rPr>
          <w:i/>
          <w:spacing w:val="-4"/>
          <w:sz w:val="19"/>
        </w:rPr>
        <w:t>P</w:t>
      </w:r>
      <w:proofErr w:type="spellEnd"/>
      <w:r>
        <w:rPr>
          <w:spacing w:val="-4"/>
          <w:sz w:val="19"/>
        </w:rPr>
        <w:t>.</w:t>
      </w:r>
    </w:p>
    <w:p w14:paraId="1551985B" w14:textId="77777777" w:rsidR="00125579" w:rsidRDefault="00C22802" w:rsidP="0021276A">
      <w:pPr>
        <w:spacing w:before="33" w:line="194" w:lineRule="auto"/>
        <w:ind w:left="960" w:right="497"/>
        <w:jc w:val="both"/>
        <w:rPr>
          <w:sz w:val="19"/>
        </w:rPr>
      </w:pPr>
      <w:r>
        <w:rPr>
          <w:b/>
          <w:sz w:val="19"/>
        </w:rPr>
        <w:t xml:space="preserve">R402.1.6 Rooms containing fuel-burning appliances. </w:t>
      </w:r>
      <w:r>
        <w:rPr>
          <w:sz w:val="19"/>
        </w:rPr>
        <w:t xml:space="preserve">In Climate Zones 3 through 8, where open combustion air </w:t>
      </w:r>
      <w:r>
        <w:rPr>
          <w:i/>
          <w:sz w:val="19"/>
        </w:rPr>
        <w:t xml:space="preserve">ducts </w:t>
      </w:r>
      <w:r>
        <w:rPr>
          <w:sz w:val="19"/>
        </w:rPr>
        <w:t>provide</w:t>
      </w:r>
      <w:r>
        <w:rPr>
          <w:spacing w:val="40"/>
          <w:sz w:val="19"/>
        </w:rPr>
        <w:t xml:space="preserve"> </w:t>
      </w:r>
      <w:r>
        <w:rPr>
          <w:sz w:val="19"/>
        </w:rPr>
        <w:t>combustion</w:t>
      </w:r>
      <w:r>
        <w:rPr>
          <w:spacing w:val="-3"/>
          <w:sz w:val="19"/>
        </w:rPr>
        <w:t xml:space="preserve"> </w:t>
      </w:r>
      <w:r>
        <w:rPr>
          <w:sz w:val="19"/>
        </w:rPr>
        <w:t>air</w:t>
      </w:r>
      <w:r>
        <w:rPr>
          <w:spacing w:val="-4"/>
          <w:sz w:val="19"/>
        </w:rPr>
        <w:t xml:space="preserve"> </w:t>
      </w:r>
      <w:r>
        <w:rPr>
          <w:sz w:val="19"/>
        </w:rPr>
        <w:t>to</w:t>
      </w:r>
      <w:r>
        <w:rPr>
          <w:spacing w:val="-4"/>
          <w:sz w:val="19"/>
        </w:rPr>
        <w:t xml:space="preserve"> </w:t>
      </w:r>
      <w:r>
        <w:rPr>
          <w:sz w:val="19"/>
        </w:rPr>
        <w:t>open</w:t>
      </w:r>
      <w:r>
        <w:rPr>
          <w:spacing w:val="-3"/>
          <w:sz w:val="19"/>
        </w:rPr>
        <w:t xml:space="preserve"> </w:t>
      </w:r>
      <w:r>
        <w:rPr>
          <w:sz w:val="19"/>
        </w:rPr>
        <w:t>combustion</w:t>
      </w:r>
      <w:r>
        <w:rPr>
          <w:spacing w:val="-3"/>
          <w:sz w:val="19"/>
        </w:rPr>
        <w:t xml:space="preserve"> </w:t>
      </w:r>
      <w:r>
        <w:rPr>
          <w:sz w:val="19"/>
        </w:rPr>
        <w:t>fuel-burning</w:t>
      </w:r>
      <w:r>
        <w:rPr>
          <w:spacing w:val="-2"/>
          <w:sz w:val="19"/>
        </w:rPr>
        <w:t xml:space="preserve"> </w:t>
      </w:r>
      <w:r>
        <w:rPr>
          <w:sz w:val="19"/>
        </w:rPr>
        <w:t>appliances,</w:t>
      </w:r>
      <w:r>
        <w:rPr>
          <w:spacing w:val="-4"/>
          <w:sz w:val="19"/>
        </w:rPr>
        <w:t xml:space="preserve"> </w:t>
      </w:r>
      <w:r>
        <w:rPr>
          <w:sz w:val="19"/>
        </w:rPr>
        <w:t>the</w:t>
      </w:r>
      <w:r>
        <w:rPr>
          <w:spacing w:val="-3"/>
          <w:sz w:val="19"/>
        </w:rPr>
        <w:t xml:space="preserve"> </w:t>
      </w:r>
      <w:r>
        <w:rPr>
          <w:sz w:val="19"/>
        </w:rPr>
        <w:t>appliances</w:t>
      </w:r>
      <w:r>
        <w:rPr>
          <w:spacing w:val="-2"/>
          <w:sz w:val="19"/>
        </w:rPr>
        <w:t xml:space="preserve"> </w:t>
      </w:r>
      <w:r>
        <w:rPr>
          <w:sz w:val="19"/>
        </w:rPr>
        <w:t>and</w:t>
      </w:r>
      <w:r>
        <w:rPr>
          <w:spacing w:val="-4"/>
          <w:sz w:val="19"/>
        </w:rPr>
        <w:t xml:space="preserve"> </w:t>
      </w:r>
      <w:r>
        <w:rPr>
          <w:sz w:val="19"/>
        </w:rPr>
        <w:t>combustion</w:t>
      </w:r>
      <w:r>
        <w:rPr>
          <w:spacing w:val="-3"/>
          <w:sz w:val="19"/>
        </w:rPr>
        <w:t xml:space="preserve"> </w:t>
      </w:r>
      <w:r>
        <w:rPr>
          <w:sz w:val="19"/>
        </w:rPr>
        <w:t>air</w:t>
      </w:r>
      <w:r>
        <w:rPr>
          <w:spacing w:val="-3"/>
          <w:sz w:val="19"/>
        </w:rPr>
        <w:t xml:space="preserve"> </w:t>
      </w:r>
      <w:r>
        <w:rPr>
          <w:sz w:val="19"/>
        </w:rPr>
        <w:t>opening</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lastRenderedPageBreak/>
        <w:t>located</w:t>
      </w:r>
      <w:r>
        <w:rPr>
          <w:spacing w:val="-2"/>
          <w:sz w:val="19"/>
        </w:rPr>
        <w:t xml:space="preserve"> </w:t>
      </w:r>
      <w:r>
        <w:rPr>
          <w:sz w:val="19"/>
        </w:rPr>
        <w:t>outside</w:t>
      </w:r>
      <w:r>
        <w:rPr>
          <w:spacing w:val="40"/>
          <w:sz w:val="19"/>
        </w:rPr>
        <w:t xml:space="preserve"> </w:t>
      </w:r>
      <w:r>
        <w:rPr>
          <w:sz w:val="19"/>
        </w:rPr>
        <w:t xml:space="preserve">the </w:t>
      </w:r>
      <w:r>
        <w:rPr>
          <w:i/>
          <w:sz w:val="19"/>
        </w:rPr>
        <w:t xml:space="preserve">building thermal envelope </w:t>
      </w:r>
      <w:r>
        <w:rPr>
          <w:sz w:val="19"/>
        </w:rPr>
        <w:t xml:space="preserve">or enclosed in a room that is isolated from inside the </w:t>
      </w:r>
      <w:r>
        <w:rPr>
          <w:i/>
          <w:sz w:val="19"/>
        </w:rPr>
        <w:t>building thermal envelope</w:t>
      </w:r>
      <w:r>
        <w:rPr>
          <w:sz w:val="19"/>
        </w:rPr>
        <w:t>. Such rooms shall</w:t>
      </w:r>
    </w:p>
    <w:p w14:paraId="1551985D" w14:textId="77777777" w:rsidR="00125579" w:rsidRDefault="00125579" w:rsidP="0021276A">
      <w:pPr>
        <w:pStyle w:val="BodyText"/>
        <w:spacing w:before="36"/>
        <w:ind w:left="541"/>
      </w:pPr>
    </w:p>
    <w:p w14:paraId="1551985E" w14:textId="77777777" w:rsidR="00125579" w:rsidRDefault="00C22802" w:rsidP="0021276A">
      <w:pPr>
        <w:pStyle w:val="BodyText"/>
        <w:spacing w:line="194" w:lineRule="auto"/>
        <w:ind w:left="1320" w:right="137"/>
        <w:jc w:val="both"/>
      </w:pPr>
      <w:r>
        <w:t>be sealed</w:t>
      </w:r>
      <w:r>
        <w:rPr>
          <w:spacing w:val="-2"/>
        </w:rPr>
        <w:t xml:space="preserve"> </w:t>
      </w:r>
      <w:r>
        <w:t>and insulated in accordance</w:t>
      </w:r>
      <w:r>
        <w:rPr>
          <w:spacing w:val="-3"/>
        </w:rPr>
        <w:t xml:space="preserve"> </w:t>
      </w:r>
      <w:r>
        <w:t xml:space="preserve">with the </w:t>
      </w:r>
      <w:r>
        <w:rPr>
          <w:i/>
        </w:rPr>
        <w:t>building</w:t>
      </w:r>
      <w:r>
        <w:rPr>
          <w:i/>
          <w:spacing w:val="-4"/>
        </w:rPr>
        <w:t xml:space="preserve"> </w:t>
      </w:r>
      <w:r>
        <w:rPr>
          <w:i/>
        </w:rPr>
        <w:t>thermal</w:t>
      </w:r>
      <w:r>
        <w:rPr>
          <w:i/>
          <w:spacing w:val="-3"/>
        </w:rPr>
        <w:t xml:space="preserve"> </w:t>
      </w:r>
      <w:r>
        <w:rPr>
          <w:i/>
        </w:rPr>
        <w:t xml:space="preserve">envelope </w:t>
      </w:r>
      <w:r>
        <w:t>requirements of Table R402.1.3,</w:t>
      </w:r>
      <w:r>
        <w:rPr>
          <w:spacing w:val="-1"/>
        </w:rPr>
        <w:t xml:space="preserve"> </w:t>
      </w:r>
      <w:r>
        <w:t>where the walls,</w:t>
      </w:r>
      <w:r>
        <w:rPr>
          <w:spacing w:val="-1"/>
        </w:rPr>
        <w:t xml:space="preserve"> </w:t>
      </w:r>
      <w:r>
        <w:t>floors</w:t>
      </w:r>
      <w:r>
        <w:rPr>
          <w:spacing w:val="40"/>
        </w:rPr>
        <w:t xml:space="preserve"> </w:t>
      </w:r>
      <w:r>
        <w:t>and</w:t>
      </w:r>
      <w:r>
        <w:rPr>
          <w:spacing w:val="-1"/>
        </w:rPr>
        <w:t xml:space="preserve"> </w:t>
      </w:r>
      <w:r>
        <w:t>ceilings shall</w:t>
      </w:r>
      <w:r>
        <w:rPr>
          <w:spacing w:val="-1"/>
        </w:rPr>
        <w:t xml:space="preserve"> </w:t>
      </w:r>
      <w:r>
        <w:t>meet</w:t>
      </w:r>
      <w:r>
        <w:rPr>
          <w:spacing w:val="-1"/>
        </w:rPr>
        <w:t xml:space="preserve"> </w:t>
      </w:r>
      <w:r>
        <w:t>a minimum</w:t>
      </w:r>
      <w:r>
        <w:rPr>
          <w:spacing w:val="-1"/>
        </w:rPr>
        <w:t xml:space="preserve"> </w:t>
      </w:r>
      <w:r>
        <w:t xml:space="preserve">of the </w:t>
      </w:r>
      <w:r>
        <w:rPr>
          <w:i/>
        </w:rPr>
        <w:t>basement</w:t>
      </w:r>
      <w:r>
        <w:rPr>
          <w:i/>
          <w:spacing w:val="-1"/>
        </w:rPr>
        <w:t xml:space="preserve"> </w:t>
      </w:r>
      <w:r>
        <w:rPr>
          <w:i/>
        </w:rPr>
        <w:t xml:space="preserve">wall R-value </w:t>
      </w:r>
      <w:r>
        <w:t>requirement. The door</w:t>
      </w:r>
      <w:r>
        <w:rPr>
          <w:spacing w:val="-1"/>
        </w:rPr>
        <w:t xml:space="preserve"> </w:t>
      </w:r>
      <w:r>
        <w:t>into the room shall be fully gasketed</w:t>
      </w:r>
      <w:r>
        <w:rPr>
          <w:spacing w:val="-2"/>
        </w:rPr>
        <w:t xml:space="preserve"> </w:t>
      </w:r>
      <w:r>
        <w:t>and</w:t>
      </w:r>
      <w:r>
        <w:rPr>
          <w:spacing w:val="40"/>
        </w:rPr>
        <w:t xml:space="preserve"> </w:t>
      </w:r>
      <w:r>
        <w:t xml:space="preserve">any water lines and </w:t>
      </w:r>
      <w:r>
        <w:rPr>
          <w:i/>
        </w:rPr>
        <w:t xml:space="preserve">ducts </w:t>
      </w:r>
      <w:r>
        <w:t xml:space="preserve">in the room insulated in accordance with Section R403. The combustion air </w:t>
      </w:r>
      <w:r>
        <w:rPr>
          <w:i/>
        </w:rPr>
        <w:t xml:space="preserve">duct </w:t>
      </w:r>
      <w:r>
        <w:t>shall be insulated</w:t>
      </w:r>
      <w:r>
        <w:rPr>
          <w:spacing w:val="40"/>
        </w:rPr>
        <w:t xml:space="preserve"> </w:t>
      </w:r>
      <w:r>
        <w:t xml:space="preserve">where it passes through </w:t>
      </w:r>
      <w:r>
        <w:rPr>
          <w:i/>
        </w:rPr>
        <w:t xml:space="preserve">conditioned space </w:t>
      </w:r>
      <w:r>
        <w:t xml:space="preserve">to an </w:t>
      </w:r>
      <w:r>
        <w:rPr>
          <w:i/>
        </w:rPr>
        <w:t xml:space="preserve">R-value </w:t>
      </w:r>
      <w:r>
        <w:t>of not less than R-8.</w:t>
      </w:r>
    </w:p>
    <w:p w14:paraId="1551985F" w14:textId="77777777" w:rsidR="00125579" w:rsidRDefault="00C22802" w:rsidP="0021276A">
      <w:pPr>
        <w:pStyle w:val="Heading9"/>
        <w:spacing w:before="25" w:line="266" w:lineRule="exact"/>
        <w:ind w:left="1560"/>
      </w:pPr>
      <w:r>
        <w:rPr>
          <w:spacing w:val="-2"/>
        </w:rPr>
        <w:t>Exceptions:</w:t>
      </w:r>
    </w:p>
    <w:p w14:paraId="15519860" w14:textId="77777777" w:rsidR="00125579" w:rsidRDefault="00C22802" w:rsidP="00955134">
      <w:pPr>
        <w:pStyle w:val="ListParagraph"/>
        <w:numPr>
          <w:ilvl w:val="0"/>
          <w:numId w:val="59"/>
        </w:numPr>
        <w:tabs>
          <w:tab w:val="left" w:pos="1739"/>
        </w:tabs>
        <w:spacing w:line="260" w:lineRule="exact"/>
        <w:ind w:left="2280" w:hanging="381"/>
        <w:rPr>
          <w:sz w:val="19"/>
        </w:rPr>
      </w:pPr>
      <w:r>
        <w:rPr>
          <w:sz w:val="19"/>
        </w:rPr>
        <w:t>Direct</w:t>
      </w:r>
      <w:r>
        <w:rPr>
          <w:spacing w:val="-5"/>
          <w:sz w:val="19"/>
        </w:rPr>
        <w:t xml:space="preserve"> </w:t>
      </w:r>
      <w:r>
        <w:rPr>
          <w:sz w:val="19"/>
        </w:rPr>
        <w:t>vent</w:t>
      </w:r>
      <w:r>
        <w:rPr>
          <w:spacing w:val="-7"/>
          <w:sz w:val="19"/>
        </w:rPr>
        <w:t xml:space="preserve"> </w:t>
      </w:r>
      <w:r>
        <w:rPr>
          <w:sz w:val="19"/>
        </w:rPr>
        <w:t>appliances</w:t>
      </w:r>
      <w:r>
        <w:rPr>
          <w:spacing w:val="-4"/>
          <w:sz w:val="19"/>
        </w:rPr>
        <w:t xml:space="preserve"> </w:t>
      </w:r>
      <w:r>
        <w:rPr>
          <w:sz w:val="19"/>
        </w:rPr>
        <w:t>with</w:t>
      </w:r>
      <w:r>
        <w:rPr>
          <w:spacing w:val="-5"/>
          <w:sz w:val="19"/>
        </w:rPr>
        <w:t xml:space="preserve"> </w:t>
      </w:r>
      <w:r>
        <w:rPr>
          <w:sz w:val="19"/>
        </w:rPr>
        <w:t>both</w:t>
      </w:r>
      <w:r>
        <w:rPr>
          <w:spacing w:val="-5"/>
          <w:sz w:val="19"/>
        </w:rPr>
        <w:t xml:space="preserve"> </w:t>
      </w:r>
      <w:r>
        <w:rPr>
          <w:sz w:val="19"/>
        </w:rPr>
        <w:t>intake</w:t>
      </w:r>
      <w:r>
        <w:rPr>
          <w:spacing w:val="-5"/>
          <w:sz w:val="19"/>
        </w:rPr>
        <w:t xml:space="preserve"> </w:t>
      </w:r>
      <w:r>
        <w:rPr>
          <w:sz w:val="19"/>
        </w:rPr>
        <w:t>and</w:t>
      </w:r>
      <w:r>
        <w:rPr>
          <w:spacing w:val="-4"/>
          <w:sz w:val="19"/>
        </w:rPr>
        <w:t xml:space="preserve"> </w:t>
      </w:r>
      <w:r>
        <w:rPr>
          <w:sz w:val="19"/>
        </w:rPr>
        <w:t>exhaust</w:t>
      </w:r>
      <w:r>
        <w:rPr>
          <w:spacing w:val="-5"/>
          <w:sz w:val="19"/>
        </w:rPr>
        <w:t xml:space="preserve"> </w:t>
      </w:r>
      <w:r>
        <w:rPr>
          <w:sz w:val="19"/>
        </w:rPr>
        <w:t>pipes</w:t>
      </w:r>
      <w:r>
        <w:rPr>
          <w:spacing w:val="-5"/>
          <w:sz w:val="19"/>
        </w:rPr>
        <w:t xml:space="preserve"> </w:t>
      </w:r>
      <w:r>
        <w:rPr>
          <w:sz w:val="19"/>
        </w:rPr>
        <w:t>installed</w:t>
      </w:r>
      <w:r>
        <w:rPr>
          <w:spacing w:val="-5"/>
          <w:sz w:val="19"/>
        </w:rPr>
        <w:t xml:space="preserve"> </w:t>
      </w:r>
      <w:r>
        <w:rPr>
          <w:sz w:val="19"/>
        </w:rPr>
        <w:t>continuous</w:t>
      </w:r>
      <w:r>
        <w:rPr>
          <w:spacing w:val="-3"/>
          <w:sz w:val="19"/>
        </w:rPr>
        <w:t xml:space="preserve"> </w:t>
      </w:r>
      <w:r>
        <w:rPr>
          <w:sz w:val="19"/>
        </w:rPr>
        <w:t>to</w:t>
      </w:r>
      <w:r>
        <w:rPr>
          <w:spacing w:val="-4"/>
          <w:sz w:val="19"/>
        </w:rPr>
        <w:t xml:space="preserve"> </w:t>
      </w:r>
      <w:r>
        <w:rPr>
          <w:sz w:val="19"/>
        </w:rPr>
        <w:t>the</w:t>
      </w:r>
      <w:r>
        <w:rPr>
          <w:spacing w:val="-5"/>
          <w:sz w:val="19"/>
        </w:rPr>
        <w:t xml:space="preserve"> </w:t>
      </w:r>
      <w:r>
        <w:rPr>
          <w:spacing w:val="-2"/>
          <w:sz w:val="19"/>
        </w:rPr>
        <w:t>outside.</w:t>
      </w:r>
    </w:p>
    <w:p w14:paraId="15519861" w14:textId="77777777" w:rsidR="00125579" w:rsidRDefault="00C22802" w:rsidP="00955134">
      <w:pPr>
        <w:pStyle w:val="ListParagraph"/>
        <w:numPr>
          <w:ilvl w:val="0"/>
          <w:numId w:val="59"/>
        </w:numPr>
        <w:tabs>
          <w:tab w:val="left" w:pos="1740"/>
        </w:tabs>
        <w:spacing w:line="265" w:lineRule="exact"/>
        <w:ind w:left="2281"/>
        <w:rPr>
          <w:sz w:val="19"/>
        </w:rPr>
      </w:pPr>
      <w:r>
        <w:rPr>
          <w:sz w:val="19"/>
        </w:rPr>
        <w:t>Fireplaces</w:t>
      </w:r>
      <w:r>
        <w:rPr>
          <w:spacing w:val="-7"/>
          <w:sz w:val="19"/>
        </w:rPr>
        <w:t xml:space="preserve"> </w:t>
      </w:r>
      <w:r>
        <w:rPr>
          <w:sz w:val="19"/>
        </w:rPr>
        <w:t>and</w:t>
      </w:r>
      <w:r>
        <w:rPr>
          <w:spacing w:val="-8"/>
          <w:sz w:val="19"/>
        </w:rPr>
        <w:t xml:space="preserve"> </w:t>
      </w:r>
      <w:r>
        <w:rPr>
          <w:sz w:val="19"/>
        </w:rPr>
        <w:t>stoves</w:t>
      </w:r>
      <w:r>
        <w:rPr>
          <w:spacing w:val="-8"/>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8"/>
          <w:sz w:val="19"/>
        </w:rPr>
        <w:t xml:space="preserve"> </w:t>
      </w:r>
      <w:r>
        <w:rPr>
          <w:sz w:val="19"/>
        </w:rPr>
        <w:t>R402.5.2</w:t>
      </w:r>
      <w:r>
        <w:rPr>
          <w:spacing w:val="-9"/>
          <w:sz w:val="19"/>
        </w:rPr>
        <w:t xml:space="preserve"> </w:t>
      </w:r>
      <w:r>
        <w:rPr>
          <w:sz w:val="19"/>
        </w:rPr>
        <w:t>and</w:t>
      </w:r>
      <w:r>
        <w:rPr>
          <w:spacing w:val="-7"/>
          <w:sz w:val="19"/>
        </w:rPr>
        <w:t xml:space="preserve"> </w:t>
      </w:r>
      <w:r>
        <w:rPr>
          <w:sz w:val="19"/>
        </w:rPr>
        <w:t>Section</w:t>
      </w:r>
      <w:r>
        <w:rPr>
          <w:spacing w:val="-8"/>
          <w:sz w:val="19"/>
        </w:rPr>
        <w:t xml:space="preserve"> </w:t>
      </w:r>
      <w:r>
        <w:rPr>
          <w:sz w:val="19"/>
        </w:rPr>
        <w:t>R1006</w:t>
      </w:r>
      <w:r>
        <w:rPr>
          <w:spacing w:val="-8"/>
          <w:sz w:val="19"/>
        </w:rPr>
        <w:t xml:space="preserve"> </w:t>
      </w:r>
      <w:r>
        <w:rPr>
          <w:sz w:val="19"/>
        </w:rPr>
        <w:t>of</w:t>
      </w:r>
      <w:r>
        <w:rPr>
          <w:spacing w:val="-7"/>
          <w:sz w:val="19"/>
        </w:rPr>
        <w:t xml:space="preserve"> </w:t>
      </w:r>
      <w:r>
        <w:rPr>
          <w:sz w:val="19"/>
        </w:rPr>
        <w:t>the</w:t>
      </w:r>
      <w:r>
        <w:rPr>
          <w:spacing w:val="-9"/>
          <w:sz w:val="19"/>
        </w:rPr>
        <w:t xml:space="preserve"> </w:t>
      </w:r>
      <w:r>
        <w:rPr>
          <w:i/>
          <w:sz w:val="19"/>
        </w:rPr>
        <w:t>International</w:t>
      </w:r>
      <w:r>
        <w:rPr>
          <w:i/>
          <w:spacing w:val="-9"/>
          <w:sz w:val="19"/>
        </w:rPr>
        <w:t xml:space="preserve"> </w:t>
      </w:r>
      <w:r>
        <w:rPr>
          <w:i/>
          <w:sz w:val="19"/>
        </w:rPr>
        <w:t>Residential</w:t>
      </w:r>
      <w:r>
        <w:rPr>
          <w:i/>
          <w:spacing w:val="-10"/>
          <w:sz w:val="19"/>
        </w:rPr>
        <w:t xml:space="preserve"> </w:t>
      </w:r>
      <w:r>
        <w:rPr>
          <w:i/>
          <w:spacing w:val="-2"/>
          <w:sz w:val="19"/>
        </w:rPr>
        <w:t>Code</w:t>
      </w:r>
      <w:r>
        <w:rPr>
          <w:spacing w:val="-2"/>
          <w:sz w:val="19"/>
        </w:rPr>
        <w:t>.</w:t>
      </w:r>
    </w:p>
    <w:p w14:paraId="15519862" w14:textId="77777777" w:rsidR="00125579" w:rsidRDefault="00C22802" w:rsidP="0021276A">
      <w:pPr>
        <w:spacing w:before="47" w:line="194" w:lineRule="auto"/>
        <w:ind w:left="1080"/>
        <w:rPr>
          <w:sz w:val="19"/>
        </w:rPr>
      </w:pPr>
      <w:r>
        <w:rPr>
          <w:b/>
          <w:sz w:val="19"/>
        </w:rPr>
        <w:t>R402.2</w:t>
      </w:r>
      <w:r>
        <w:rPr>
          <w:b/>
          <w:spacing w:val="24"/>
          <w:sz w:val="19"/>
        </w:rPr>
        <w:t xml:space="preserve"> </w:t>
      </w:r>
      <w:r>
        <w:rPr>
          <w:b/>
          <w:sz w:val="19"/>
        </w:rPr>
        <w:t>Specific</w:t>
      </w:r>
      <w:r>
        <w:rPr>
          <w:b/>
          <w:spacing w:val="24"/>
          <w:sz w:val="19"/>
        </w:rPr>
        <w:t xml:space="preserve"> </w:t>
      </w:r>
      <w:r>
        <w:rPr>
          <w:b/>
          <w:sz w:val="19"/>
        </w:rPr>
        <w:t>insulation</w:t>
      </w:r>
      <w:r>
        <w:rPr>
          <w:b/>
          <w:spacing w:val="23"/>
          <w:sz w:val="19"/>
        </w:rPr>
        <w:t xml:space="preserve"> </w:t>
      </w:r>
      <w:r>
        <w:rPr>
          <w:b/>
          <w:sz w:val="19"/>
        </w:rPr>
        <w:t>requirements.</w:t>
      </w:r>
      <w:r>
        <w:rPr>
          <w:b/>
          <w:spacing w:val="22"/>
          <w:sz w:val="19"/>
        </w:rPr>
        <w:t xml:space="preserve"> </w:t>
      </w:r>
      <w:r>
        <w:rPr>
          <w:sz w:val="19"/>
        </w:rPr>
        <w:t>In</w:t>
      </w:r>
      <w:r>
        <w:rPr>
          <w:spacing w:val="23"/>
          <w:sz w:val="19"/>
        </w:rPr>
        <w:t xml:space="preserve"> </w:t>
      </w:r>
      <w:r>
        <w:rPr>
          <w:sz w:val="19"/>
        </w:rPr>
        <w:t>addition</w:t>
      </w:r>
      <w:r>
        <w:rPr>
          <w:spacing w:val="22"/>
          <w:sz w:val="19"/>
        </w:rPr>
        <w:t xml:space="preserve"> </w:t>
      </w:r>
      <w:r>
        <w:rPr>
          <w:sz w:val="19"/>
        </w:rPr>
        <w:t>to</w:t>
      </w:r>
      <w:r>
        <w:rPr>
          <w:spacing w:val="22"/>
          <w:sz w:val="19"/>
        </w:rPr>
        <w:t xml:space="preserve"> </w:t>
      </w:r>
      <w:r>
        <w:rPr>
          <w:sz w:val="19"/>
        </w:rPr>
        <w:t>the</w:t>
      </w:r>
      <w:r>
        <w:rPr>
          <w:spacing w:val="23"/>
          <w:sz w:val="19"/>
        </w:rPr>
        <w:t xml:space="preserve"> </w:t>
      </w:r>
      <w:r>
        <w:rPr>
          <w:sz w:val="19"/>
        </w:rPr>
        <w:t>requirements</w:t>
      </w:r>
      <w:r>
        <w:rPr>
          <w:spacing w:val="22"/>
          <w:sz w:val="19"/>
        </w:rPr>
        <w:t xml:space="preserve"> </w:t>
      </w:r>
      <w:r>
        <w:rPr>
          <w:sz w:val="19"/>
        </w:rPr>
        <w:t>of</w:t>
      </w:r>
      <w:r>
        <w:rPr>
          <w:spacing w:val="22"/>
          <w:sz w:val="19"/>
        </w:rPr>
        <w:t xml:space="preserve"> </w:t>
      </w:r>
      <w:r>
        <w:rPr>
          <w:sz w:val="19"/>
        </w:rPr>
        <w:t>Section</w:t>
      </w:r>
      <w:r>
        <w:rPr>
          <w:spacing w:val="22"/>
          <w:sz w:val="19"/>
        </w:rPr>
        <w:t xml:space="preserve"> </w:t>
      </w:r>
      <w:r>
        <w:rPr>
          <w:sz w:val="19"/>
        </w:rPr>
        <w:t>R402.1,</w:t>
      </w:r>
      <w:r>
        <w:rPr>
          <w:spacing w:val="22"/>
          <w:sz w:val="19"/>
        </w:rPr>
        <w:t xml:space="preserve"> </w:t>
      </w:r>
      <w:r>
        <w:rPr>
          <w:sz w:val="19"/>
        </w:rPr>
        <w:t>insulation</w:t>
      </w:r>
      <w:r>
        <w:rPr>
          <w:spacing w:val="22"/>
          <w:sz w:val="19"/>
        </w:rPr>
        <w:t xml:space="preserve"> </w:t>
      </w:r>
      <w:r>
        <w:rPr>
          <w:sz w:val="19"/>
        </w:rPr>
        <w:t>shall</w:t>
      </w:r>
      <w:r>
        <w:rPr>
          <w:spacing w:val="22"/>
          <w:sz w:val="19"/>
        </w:rPr>
        <w:t xml:space="preserve"> </w:t>
      </w:r>
      <w:r>
        <w:rPr>
          <w:sz w:val="19"/>
        </w:rPr>
        <w:t>meet</w:t>
      </w:r>
      <w:r>
        <w:rPr>
          <w:spacing w:val="21"/>
          <w:sz w:val="19"/>
        </w:rPr>
        <w:t xml:space="preserve"> </w:t>
      </w:r>
      <w:r>
        <w:rPr>
          <w:sz w:val="19"/>
        </w:rPr>
        <w:t>the</w:t>
      </w:r>
      <w:r>
        <w:rPr>
          <w:spacing w:val="23"/>
          <w:sz w:val="19"/>
        </w:rPr>
        <w:t xml:space="preserve"> </w:t>
      </w:r>
      <w:r>
        <w:rPr>
          <w:sz w:val="19"/>
        </w:rPr>
        <w:t>specific</w:t>
      </w:r>
      <w:r>
        <w:rPr>
          <w:spacing w:val="40"/>
          <w:sz w:val="19"/>
        </w:rPr>
        <w:t xml:space="preserve"> </w:t>
      </w:r>
      <w:r>
        <w:rPr>
          <w:sz w:val="19"/>
        </w:rPr>
        <w:t>requirements of Sections R402.2.1 through R402.2.13.</w:t>
      </w:r>
    </w:p>
    <w:p w14:paraId="15519863" w14:textId="72136995" w:rsidR="00125579" w:rsidRDefault="00C22802" w:rsidP="0021276A">
      <w:pPr>
        <w:pStyle w:val="BodyText"/>
        <w:spacing w:before="61" w:line="194" w:lineRule="auto"/>
        <w:ind w:left="1320" w:right="133"/>
        <w:jc w:val="both"/>
      </w:pPr>
      <w:r>
        <w:rPr>
          <w:b/>
        </w:rPr>
        <w:t xml:space="preserve">R402.2.1 Ceilings with attics. </w:t>
      </w:r>
      <w:r>
        <w:t>Where Section R402.1.3 requires R-38 insulation in the ceiling or attic, installing R-30 over 100</w:t>
      </w:r>
      <w:r>
        <w:rPr>
          <w:spacing w:val="40"/>
        </w:rPr>
        <w:t xml:space="preserve"> </w:t>
      </w:r>
      <w:r>
        <w:t>percent</w:t>
      </w:r>
      <w:r>
        <w:rPr>
          <w:spacing w:val="-1"/>
        </w:rPr>
        <w:t xml:space="preserve"> </w:t>
      </w:r>
      <w:r>
        <w:t>of the</w:t>
      </w:r>
      <w:r>
        <w:rPr>
          <w:spacing w:val="-1"/>
        </w:rPr>
        <w:t xml:space="preserve"> </w:t>
      </w:r>
      <w:r>
        <w:t>ceiling</w:t>
      </w:r>
      <w:r>
        <w:rPr>
          <w:spacing w:val="-1"/>
        </w:rPr>
        <w:t xml:space="preserve"> </w:t>
      </w:r>
      <w:r>
        <w:t>or</w:t>
      </w:r>
      <w:r>
        <w:rPr>
          <w:spacing w:val="-1"/>
        </w:rPr>
        <w:t xml:space="preserve"> </w:t>
      </w:r>
      <w:r>
        <w:t>attic area</w:t>
      </w:r>
      <w:r>
        <w:rPr>
          <w:spacing w:val="-1"/>
        </w:rPr>
        <w:t xml:space="preserve"> </w:t>
      </w:r>
      <w:r>
        <w:t>requiring</w:t>
      </w:r>
      <w:r>
        <w:rPr>
          <w:spacing w:val="-1"/>
        </w:rPr>
        <w:t xml:space="preserve"> </w:t>
      </w:r>
      <w:r>
        <w:t>insulation shall</w:t>
      </w:r>
      <w:r>
        <w:rPr>
          <w:spacing w:val="-2"/>
        </w:rPr>
        <w:t xml:space="preserve"> </w:t>
      </w:r>
      <w:r>
        <w:t>satisfy the</w:t>
      </w:r>
      <w:r>
        <w:rPr>
          <w:spacing w:val="-3"/>
        </w:rPr>
        <w:t xml:space="preserve"> </w:t>
      </w:r>
      <w:r>
        <w:t>requirement</w:t>
      </w:r>
      <w:r>
        <w:rPr>
          <w:spacing w:val="-1"/>
        </w:rPr>
        <w:t xml:space="preserve"> </w:t>
      </w:r>
      <w:r>
        <w:t>for</w:t>
      </w:r>
      <w:r>
        <w:rPr>
          <w:spacing w:val="-1"/>
        </w:rPr>
        <w:t xml:space="preserve"> </w:t>
      </w:r>
      <w:r>
        <w:t>R-38</w:t>
      </w:r>
      <w:r>
        <w:rPr>
          <w:spacing w:val="-3"/>
        </w:rPr>
        <w:t xml:space="preserve"> </w:t>
      </w:r>
      <w:r>
        <w:t>insulation wherever</w:t>
      </w:r>
      <w:r>
        <w:rPr>
          <w:spacing w:val="-1"/>
        </w:rPr>
        <w:t xml:space="preserve"> </w:t>
      </w:r>
      <w:r>
        <w:t>the full height</w:t>
      </w:r>
      <w:r>
        <w:rPr>
          <w:spacing w:val="-1"/>
        </w:rPr>
        <w:t xml:space="preserve"> </w:t>
      </w:r>
      <w:r>
        <w:t>of</w:t>
      </w:r>
      <w:r>
        <w:rPr>
          <w:spacing w:val="40"/>
        </w:rPr>
        <w:t xml:space="preserve"> </w:t>
      </w:r>
      <w:r>
        <w:t>uncompressed</w:t>
      </w:r>
      <w:r>
        <w:rPr>
          <w:spacing w:val="-5"/>
        </w:rPr>
        <w:t xml:space="preserve"> </w:t>
      </w:r>
      <w:r>
        <w:t>R-30</w:t>
      </w:r>
      <w:r>
        <w:rPr>
          <w:spacing w:val="-3"/>
        </w:rPr>
        <w:t xml:space="preserve"> </w:t>
      </w:r>
      <w:r>
        <w:t>insulation</w:t>
      </w:r>
      <w:r>
        <w:rPr>
          <w:spacing w:val="-3"/>
        </w:rPr>
        <w:t xml:space="preserve"> </w:t>
      </w:r>
      <w:r>
        <w:t>extends</w:t>
      </w:r>
      <w:r>
        <w:rPr>
          <w:spacing w:val="-5"/>
        </w:rPr>
        <w:t xml:space="preserve"> </w:t>
      </w:r>
      <w:r>
        <w:t>over</w:t>
      </w:r>
      <w:r>
        <w:rPr>
          <w:spacing w:val="-2"/>
        </w:rPr>
        <w:t xml:space="preserve"> </w:t>
      </w:r>
      <w:r>
        <w:t>the</w:t>
      </w:r>
      <w:r>
        <w:rPr>
          <w:spacing w:val="-3"/>
        </w:rPr>
        <w:t xml:space="preserve"> </w:t>
      </w:r>
      <w:r>
        <w:t>wall</w:t>
      </w:r>
      <w:r>
        <w:rPr>
          <w:spacing w:val="-2"/>
        </w:rPr>
        <w:t xml:space="preserve"> </w:t>
      </w:r>
      <w:r>
        <w:t>top</w:t>
      </w:r>
      <w:r>
        <w:rPr>
          <w:spacing w:val="-5"/>
        </w:rPr>
        <w:t xml:space="preserve"> </w:t>
      </w:r>
      <w:r>
        <w:t>plate</w:t>
      </w:r>
      <w:r>
        <w:rPr>
          <w:spacing w:val="-5"/>
        </w:rPr>
        <w:t xml:space="preserve"> </w:t>
      </w:r>
      <w:r>
        <w:t>at</w:t>
      </w:r>
      <w:r>
        <w:rPr>
          <w:spacing w:val="-4"/>
        </w:rPr>
        <w:t xml:space="preserve"> </w:t>
      </w:r>
      <w:r>
        <w:t>the</w:t>
      </w:r>
      <w:r>
        <w:rPr>
          <w:spacing w:val="-3"/>
        </w:rPr>
        <w:t xml:space="preserve"> </w:t>
      </w:r>
      <w:r>
        <w:t>eaves.</w:t>
      </w:r>
      <w:r>
        <w:rPr>
          <w:spacing w:val="-4"/>
        </w:rPr>
        <w:t xml:space="preserve"> </w:t>
      </w:r>
      <w:r>
        <w:t>Where</w:t>
      </w:r>
      <w:r>
        <w:rPr>
          <w:spacing w:val="-3"/>
        </w:rPr>
        <w:t xml:space="preserve"> </w:t>
      </w:r>
      <w:r>
        <w:t>Section</w:t>
      </w:r>
      <w:r>
        <w:rPr>
          <w:spacing w:val="-5"/>
        </w:rPr>
        <w:t xml:space="preserve"> </w:t>
      </w:r>
      <w:r>
        <w:t>R402.1.3</w:t>
      </w:r>
      <w:r>
        <w:rPr>
          <w:spacing w:val="-5"/>
        </w:rPr>
        <w:t xml:space="preserve"> </w:t>
      </w:r>
      <w:r>
        <w:t>requires</w:t>
      </w:r>
      <w:r>
        <w:rPr>
          <w:spacing w:val="-5"/>
        </w:rPr>
        <w:t xml:space="preserve"> </w:t>
      </w:r>
      <w:r>
        <w:t>R-49</w:t>
      </w:r>
      <w:r>
        <w:rPr>
          <w:spacing w:val="-3"/>
        </w:rPr>
        <w:t xml:space="preserve"> </w:t>
      </w:r>
      <w:r>
        <w:t>insulation</w:t>
      </w:r>
      <w:r>
        <w:rPr>
          <w:spacing w:val="-5"/>
        </w:rPr>
        <w:t xml:space="preserve"> </w:t>
      </w:r>
      <w:r>
        <w:t>in</w:t>
      </w:r>
      <w:r>
        <w:rPr>
          <w:spacing w:val="-3"/>
        </w:rPr>
        <w:t xml:space="preserve"> </w:t>
      </w:r>
      <w:r>
        <w:t>the</w:t>
      </w:r>
      <w:r>
        <w:rPr>
          <w:spacing w:val="40"/>
        </w:rPr>
        <w:t xml:space="preserve"> </w:t>
      </w:r>
      <w:r>
        <w:t>ceiling or attic, installing R-38 over 100 percent of the ceiling or attic area requiring insulation shall satisfy the requirement for R-</w:t>
      </w:r>
      <w:r>
        <w:rPr>
          <w:spacing w:val="40"/>
        </w:rPr>
        <w:t xml:space="preserve"> </w:t>
      </w:r>
      <w:r>
        <w:t xml:space="preserve">49 insulation wherever the full height of uncompressed R-38 insulation extends over the wall top plate at the eaves. This reduction shall not apply to the insulation and </w:t>
      </w:r>
      <w:r>
        <w:rPr>
          <w:i/>
        </w:rPr>
        <w:t xml:space="preserve">fenestration </w:t>
      </w:r>
      <w:r>
        <w:t>criteria in Section R402.1.2 and the component performance alternative in</w:t>
      </w:r>
      <w:r>
        <w:rPr>
          <w:spacing w:val="40"/>
        </w:rPr>
        <w:t xml:space="preserve"> </w:t>
      </w:r>
      <w:r>
        <w:t>Section</w:t>
      </w:r>
      <w:r>
        <w:rPr>
          <w:spacing w:val="-5"/>
        </w:rPr>
        <w:t xml:space="preserve"> </w:t>
      </w:r>
      <w:r>
        <w:t>R402.1.5.</w:t>
      </w:r>
    </w:p>
    <w:p w14:paraId="15519864" w14:textId="77777777" w:rsidR="00125579" w:rsidRDefault="00C22802" w:rsidP="0021276A">
      <w:pPr>
        <w:pStyle w:val="BodyText"/>
        <w:spacing w:before="67" w:line="194" w:lineRule="auto"/>
        <w:ind w:left="1320" w:right="135"/>
        <w:jc w:val="both"/>
      </w:pPr>
      <w:r>
        <w:rPr>
          <w:b/>
        </w:rPr>
        <w:t xml:space="preserve">R402.2.2 Ceilings without attics. </w:t>
      </w:r>
      <w:r>
        <w:t xml:space="preserve">Where Section R402.1.3 requires insulation </w:t>
      </w:r>
      <w:r>
        <w:rPr>
          <w:i/>
        </w:rPr>
        <w:t>R</w:t>
      </w:r>
      <w:r>
        <w:t>-values greater than R-30 in the interstitial space</w:t>
      </w:r>
      <w:r>
        <w:rPr>
          <w:spacing w:val="40"/>
        </w:rPr>
        <w:t xml:space="preserve"> </w:t>
      </w:r>
      <w:r>
        <w:t>above</w:t>
      </w:r>
      <w:r>
        <w:rPr>
          <w:spacing w:val="-2"/>
        </w:rPr>
        <w:t xml:space="preserve"> </w:t>
      </w:r>
      <w:r>
        <w:t>a</w:t>
      </w:r>
      <w:r>
        <w:rPr>
          <w:spacing w:val="-2"/>
        </w:rPr>
        <w:t xml:space="preserve"> </w:t>
      </w:r>
      <w:r>
        <w:t>ceiling</w:t>
      </w:r>
      <w:r>
        <w:rPr>
          <w:spacing w:val="-2"/>
        </w:rPr>
        <w:t xml:space="preserve"> </w:t>
      </w:r>
      <w:r>
        <w:t>and</w:t>
      </w:r>
      <w:r>
        <w:rPr>
          <w:spacing w:val="-2"/>
        </w:rPr>
        <w:t xml:space="preserve"> </w:t>
      </w:r>
      <w:r>
        <w:t>below</w:t>
      </w:r>
      <w:r>
        <w:rPr>
          <w:spacing w:val="-2"/>
        </w:rPr>
        <w:t xml:space="preserve"> </w:t>
      </w:r>
      <w:r>
        <w:t>the</w:t>
      </w:r>
      <w:r>
        <w:rPr>
          <w:spacing w:val="-2"/>
        </w:rPr>
        <w:t xml:space="preserve"> </w:t>
      </w:r>
      <w:r>
        <w:t>structural roof</w:t>
      </w:r>
      <w:r>
        <w:rPr>
          <w:spacing w:val="-3"/>
        </w:rPr>
        <w:t xml:space="preserve"> </w:t>
      </w:r>
      <w:r>
        <w:t>deck,</w:t>
      </w:r>
      <w:r>
        <w:rPr>
          <w:spacing w:val="-4"/>
        </w:rPr>
        <w:t xml:space="preserve"> </w:t>
      </w:r>
      <w:r>
        <w:t>and</w:t>
      </w:r>
      <w:r>
        <w:rPr>
          <w:spacing w:val="-2"/>
        </w:rPr>
        <w:t xml:space="preserve"> </w:t>
      </w:r>
      <w:r>
        <w:t>the design of the</w:t>
      </w:r>
      <w:r>
        <w:rPr>
          <w:spacing w:val="-2"/>
        </w:rPr>
        <w:t xml:space="preserve"> </w:t>
      </w:r>
      <w:r>
        <w:t>roof/ceiling</w:t>
      </w:r>
      <w:r>
        <w:rPr>
          <w:spacing w:val="-2"/>
        </w:rPr>
        <w:t xml:space="preserve"> </w:t>
      </w:r>
      <w:r>
        <w:t>assembly does</w:t>
      </w:r>
      <w:r>
        <w:rPr>
          <w:spacing w:val="-2"/>
        </w:rPr>
        <w:t xml:space="preserve"> </w:t>
      </w:r>
      <w:r>
        <w:t>not</w:t>
      </w:r>
      <w:r>
        <w:rPr>
          <w:spacing w:val="-1"/>
        </w:rPr>
        <w:t xml:space="preserve"> </w:t>
      </w:r>
      <w:r>
        <w:t>allow</w:t>
      </w:r>
      <w:r>
        <w:rPr>
          <w:spacing w:val="-1"/>
        </w:rPr>
        <w:t xml:space="preserve"> </w:t>
      </w:r>
      <w:r>
        <w:t>sufficient</w:t>
      </w:r>
      <w:r>
        <w:rPr>
          <w:spacing w:val="-4"/>
        </w:rPr>
        <w:t xml:space="preserve"> </w:t>
      </w:r>
      <w:r>
        <w:t>space for</w:t>
      </w:r>
      <w:r>
        <w:rPr>
          <w:spacing w:val="40"/>
        </w:rPr>
        <w:t xml:space="preserve"> </w:t>
      </w:r>
      <w:r>
        <w:t xml:space="preserve">the required insulation, the minimum required insulation </w:t>
      </w:r>
      <w:r>
        <w:rPr>
          <w:i/>
        </w:rPr>
        <w:t xml:space="preserve">R-value </w:t>
      </w:r>
      <w:r>
        <w:t>for such roof/ceiling assemblies shall be R-30. Insulation shall</w:t>
      </w:r>
      <w:r>
        <w:rPr>
          <w:spacing w:val="40"/>
        </w:rPr>
        <w:t xml:space="preserve"> </w:t>
      </w:r>
      <w:r>
        <w:t>extend over the top of the wall plate to the outer edge of such plate and shall not be compressed. This reduction of insulation</w:t>
      </w:r>
      <w:r>
        <w:rPr>
          <w:spacing w:val="40"/>
        </w:rPr>
        <w:t xml:space="preserve"> </w:t>
      </w:r>
      <w:r>
        <w:t>from the requirements of Section R402.1.3 shall be limited to 500 square feet (46 m</w:t>
      </w:r>
      <w:r>
        <w:rPr>
          <w:vertAlign w:val="superscript"/>
        </w:rPr>
        <w:t>2</w:t>
      </w:r>
      <w:r>
        <w:t>) or 20 percent of the total insulated ceiling</w:t>
      </w:r>
      <w:r>
        <w:rPr>
          <w:spacing w:val="40"/>
        </w:rPr>
        <w:t xml:space="preserve"> </w:t>
      </w:r>
      <w:r>
        <w:t>area, whichever is less. This reduction shall not apply to the component performance alternative in Section R402.1.5.</w:t>
      </w:r>
    </w:p>
    <w:p w14:paraId="15519865" w14:textId="77777777" w:rsidR="00125579" w:rsidRDefault="00C22802" w:rsidP="0021276A">
      <w:pPr>
        <w:spacing w:before="65" w:line="194" w:lineRule="auto"/>
        <w:ind w:left="1320" w:right="137"/>
        <w:jc w:val="both"/>
        <w:rPr>
          <w:sz w:val="19"/>
        </w:rPr>
      </w:pPr>
      <w:r>
        <w:rPr>
          <w:b/>
          <w:sz w:val="19"/>
        </w:rPr>
        <w:t>R402.2.3</w:t>
      </w:r>
      <w:r>
        <w:rPr>
          <w:b/>
          <w:spacing w:val="-5"/>
          <w:sz w:val="19"/>
        </w:rPr>
        <w:t xml:space="preserve"> </w:t>
      </w:r>
      <w:r>
        <w:rPr>
          <w:b/>
          <w:sz w:val="19"/>
        </w:rPr>
        <w:t>Attic</w:t>
      </w:r>
      <w:r>
        <w:rPr>
          <w:b/>
          <w:spacing w:val="-5"/>
          <w:sz w:val="19"/>
        </w:rPr>
        <w:t xml:space="preserve"> </w:t>
      </w:r>
      <w:r>
        <w:rPr>
          <w:b/>
          <w:sz w:val="19"/>
        </w:rPr>
        <w:t>knee</w:t>
      </w:r>
      <w:r>
        <w:rPr>
          <w:b/>
          <w:spacing w:val="-5"/>
          <w:sz w:val="19"/>
        </w:rPr>
        <w:t xml:space="preserve"> </w:t>
      </w:r>
      <w:r>
        <w:rPr>
          <w:b/>
          <w:sz w:val="19"/>
        </w:rPr>
        <w:t>wall.</w:t>
      </w:r>
      <w:r>
        <w:rPr>
          <w:b/>
          <w:spacing w:val="-5"/>
          <w:sz w:val="19"/>
        </w:rPr>
        <w:t xml:space="preserve"> </w:t>
      </w:r>
      <w:r>
        <w:rPr>
          <w:sz w:val="19"/>
        </w:rPr>
        <w:t>Wood</w:t>
      </w:r>
      <w:r>
        <w:rPr>
          <w:spacing w:val="-5"/>
          <w:sz w:val="19"/>
        </w:rPr>
        <w:t xml:space="preserve"> </w:t>
      </w:r>
      <w:r>
        <w:rPr>
          <w:sz w:val="19"/>
        </w:rPr>
        <w:t>attic</w:t>
      </w:r>
      <w:r>
        <w:rPr>
          <w:spacing w:val="-5"/>
          <w:sz w:val="19"/>
        </w:rPr>
        <w:t xml:space="preserve"> </w:t>
      </w:r>
      <w:r>
        <w:rPr>
          <w:i/>
          <w:sz w:val="19"/>
        </w:rPr>
        <w:t>knee</w:t>
      </w:r>
      <w:r>
        <w:rPr>
          <w:i/>
          <w:spacing w:val="-5"/>
          <w:sz w:val="19"/>
        </w:rPr>
        <w:t xml:space="preserve"> </w:t>
      </w:r>
      <w:r>
        <w:rPr>
          <w:i/>
          <w:sz w:val="19"/>
        </w:rPr>
        <w:t>wall</w:t>
      </w:r>
      <w:r>
        <w:rPr>
          <w:i/>
          <w:spacing w:val="-7"/>
          <w:sz w:val="19"/>
        </w:rPr>
        <w:t xml:space="preserve"> </w:t>
      </w:r>
      <w:r>
        <w:rPr>
          <w:sz w:val="19"/>
        </w:rPr>
        <w:t>assemblies</w:t>
      </w:r>
      <w:r>
        <w:rPr>
          <w:spacing w:val="-6"/>
          <w:sz w:val="19"/>
        </w:rPr>
        <w:t xml:space="preserve"> </w:t>
      </w:r>
      <w:r>
        <w:rPr>
          <w:sz w:val="19"/>
        </w:rPr>
        <w:t>that</w:t>
      </w:r>
      <w:r>
        <w:rPr>
          <w:spacing w:val="-5"/>
          <w:sz w:val="19"/>
        </w:rPr>
        <w:t xml:space="preserve"> </w:t>
      </w:r>
      <w:r>
        <w:rPr>
          <w:sz w:val="19"/>
        </w:rPr>
        <w:t>separate</w:t>
      </w:r>
      <w:r>
        <w:rPr>
          <w:spacing w:val="-3"/>
          <w:sz w:val="19"/>
        </w:rPr>
        <w:t xml:space="preserve"> </w:t>
      </w:r>
      <w:r>
        <w:rPr>
          <w:i/>
          <w:sz w:val="19"/>
        </w:rPr>
        <w:t>conditioned</w:t>
      </w:r>
      <w:r>
        <w:rPr>
          <w:i/>
          <w:spacing w:val="-6"/>
          <w:sz w:val="19"/>
        </w:rPr>
        <w:t xml:space="preserve"> </w:t>
      </w:r>
      <w:r>
        <w:rPr>
          <w:i/>
          <w:sz w:val="19"/>
        </w:rPr>
        <w:t>space</w:t>
      </w:r>
      <w:r>
        <w:rPr>
          <w:i/>
          <w:spacing w:val="-6"/>
          <w:sz w:val="19"/>
        </w:rPr>
        <w:t xml:space="preserve"> </w:t>
      </w:r>
      <w:r>
        <w:rPr>
          <w:sz w:val="19"/>
        </w:rPr>
        <w:t>from</w:t>
      </w:r>
      <w:r>
        <w:rPr>
          <w:spacing w:val="-4"/>
          <w:sz w:val="19"/>
        </w:rPr>
        <w:t xml:space="preserve"> </w:t>
      </w:r>
      <w:r>
        <w:rPr>
          <w:sz w:val="19"/>
        </w:rPr>
        <w:t>unconditioned</w:t>
      </w:r>
      <w:r>
        <w:rPr>
          <w:spacing w:val="-6"/>
          <w:sz w:val="19"/>
        </w:rPr>
        <w:t xml:space="preserve"> </w:t>
      </w:r>
      <w:r>
        <w:rPr>
          <w:sz w:val="19"/>
        </w:rPr>
        <w:t>attic</w:t>
      </w:r>
      <w:r>
        <w:rPr>
          <w:spacing w:val="-6"/>
          <w:sz w:val="19"/>
        </w:rPr>
        <w:t xml:space="preserve"> </w:t>
      </w:r>
      <w:r>
        <w:rPr>
          <w:sz w:val="19"/>
        </w:rPr>
        <w:t>spaces</w:t>
      </w:r>
      <w:r>
        <w:rPr>
          <w:spacing w:val="-6"/>
          <w:sz w:val="19"/>
        </w:rPr>
        <w:t xml:space="preserve"> </w:t>
      </w:r>
      <w:r>
        <w:rPr>
          <w:sz w:val="19"/>
        </w:rPr>
        <w:t>shall</w:t>
      </w:r>
      <w:r>
        <w:rPr>
          <w:spacing w:val="40"/>
          <w:sz w:val="19"/>
        </w:rPr>
        <w:t xml:space="preserve"> </w:t>
      </w:r>
      <w:r>
        <w:rPr>
          <w:sz w:val="19"/>
        </w:rPr>
        <w:t>comply with Table R402.1.3 for wood-framed walls. Steel attic knee wall assemblies shall comply with Section R402.2.7. Such</w:t>
      </w:r>
      <w:r>
        <w:rPr>
          <w:spacing w:val="40"/>
          <w:sz w:val="19"/>
        </w:rPr>
        <w:t xml:space="preserve"> </w:t>
      </w:r>
      <w:r>
        <w:rPr>
          <w:i/>
          <w:sz w:val="19"/>
        </w:rPr>
        <w:t xml:space="preserve">knee walls </w:t>
      </w:r>
      <w:r>
        <w:rPr>
          <w:sz w:val="19"/>
        </w:rPr>
        <w:t xml:space="preserve">shall have an </w:t>
      </w:r>
      <w:r>
        <w:rPr>
          <w:i/>
          <w:sz w:val="19"/>
        </w:rPr>
        <w:t xml:space="preserve">air barrier </w:t>
      </w:r>
      <w:r>
        <w:rPr>
          <w:sz w:val="19"/>
        </w:rPr>
        <w:t>between conditioned and unconditioned space.</w:t>
      </w:r>
    </w:p>
    <w:p w14:paraId="15519866" w14:textId="77777777" w:rsidR="00125579" w:rsidRDefault="00C22802" w:rsidP="0021276A">
      <w:pPr>
        <w:spacing w:before="63" w:line="194" w:lineRule="auto"/>
        <w:ind w:left="1560" w:right="137"/>
        <w:jc w:val="both"/>
        <w:rPr>
          <w:sz w:val="19"/>
        </w:rPr>
      </w:pPr>
      <w:r>
        <w:rPr>
          <w:b/>
          <w:sz w:val="19"/>
        </w:rPr>
        <w:t xml:space="preserve">R402.2.3.1 Roof truss framing separating conditioned and unconditioned space. </w:t>
      </w:r>
      <w:r>
        <w:rPr>
          <w:sz w:val="19"/>
        </w:rPr>
        <w:t>Where wood vertical roof truss framing</w:t>
      </w:r>
      <w:r>
        <w:rPr>
          <w:spacing w:val="40"/>
          <w:sz w:val="19"/>
        </w:rPr>
        <w:t xml:space="preserve"> </w:t>
      </w:r>
      <w:r>
        <w:rPr>
          <w:sz w:val="19"/>
        </w:rPr>
        <w:t xml:space="preserve">members are used to separate </w:t>
      </w:r>
      <w:r>
        <w:rPr>
          <w:i/>
          <w:sz w:val="19"/>
        </w:rPr>
        <w:t xml:space="preserve">conditioned space </w:t>
      </w:r>
      <w:r>
        <w:rPr>
          <w:sz w:val="19"/>
        </w:rPr>
        <w:t>and unconditioned space, they shall comply with Table R402.1.3 for wood-</w:t>
      </w:r>
      <w:r>
        <w:rPr>
          <w:spacing w:val="40"/>
          <w:sz w:val="19"/>
        </w:rPr>
        <w:t xml:space="preserve"> </w:t>
      </w:r>
      <w:r>
        <w:rPr>
          <w:sz w:val="19"/>
        </w:rPr>
        <w:t xml:space="preserve">framed walls. Steel frame vertical roof truss framing members used to separate </w:t>
      </w:r>
      <w:r>
        <w:rPr>
          <w:i/>
          <w:sz w:val="19"/>
        </w:rPr>
        <w:t xml:space="preserve">conditioned </w:t>
      </w:r>
      <w:proofErr w:type="gramStart"/>
      <w:r>
        <w:rPr>
          <w:i/>
          <w:sz w:val="19"/>
        </w:rPr>
        <w:t>space</w:t>
      </w:r>
      <w:proofErr w:type="gramEnd"/>
      <w:r>
        <w:rPr>
          <w:i/>
          <w:sz w:val="19"/>
        </w:rPr>
        <w:t xml:space="preserve"> </w:t>
      </w:r>
      <w:r>
        <w:rPr>
          <w:sz w:val="19"/>
        </w:rPr>
        <w:t>and unconditioned space</w:t>
      </w:r>
      <w:r>
        <w:rPr>
          <w:spacing w:val="40"/>
          <w:sz w:val="19"/>
        </w:rPr>
        <w:t xml:space="preserve"> </w:t>
      </w:r>
      <w:r>
        <w:rPr>
          <w:sz w:val="19"/>
        </w:rPr>
        <w:t>shall comply with Section R402.2.7.</w:t>
      </w:r>
    </w:p>
    <w:p w14:paraId="15519867" w14:textId="77777777" w:rsidR="00125579" w:rsidRDefault="00C22802" w:rsidP="0021276A">
      <w:pPr>
        <w:pStyle w:val="BodyText"/>
        <w:spacing w:before="61" w:line="194" w:lineRule="auto"/>
        <w:ind w:left="1320" w:right="137"/>
        <w:jc w:val="both"/>
      </w:pPr>
      <w:r>
        <w:rPr>
          <w:b/>
        </w:rPr>
        <w:t xml:space="preserve">R402.2.4 Eave baffle. </w:t>
      </w:r>
      <w:r>
        <w:t>For air-permeable insulation in vented attics, a baffle shall be installed adjacent to soffit and eave vents.</w:t>
      </w:r>
      <w:r>
        <w:rPr>
          <w:spacing w:val="40"/>
        </w:rPr>
        <w:t xml:space="preserve"> </w:t>
      </w:r>
      <w:r>
        <w:t>Baffles shall maintain a net free area opening equal to or greater than the size of the vent. The baffle shall extend over the top of</w:t>
      </w:r>
      <w:r>
        <w:rPr>
          <w:spacing w:val="40"/>
        </w:rPr>
        <w:t xml:space="preserve"> </w:t>
      </w:r>
      <w:r>
        <w:t>the attic insulation. The baffle shall be permitted to be any solid material. The baffle shall be installed to the outer edge of the</w:t>
      </w:r>
      <w:r>
        <w:rPr>
          <w:spacing w:val="40"/>
        </w:rPr>
        <w:t xml:space="preserve"> </w:t>
      </w:r>
      <w:r>
        <w:rPr>
          <w:i/>
        </w:rPr>
        <w:t>exterior</w:t>
      </w:r>
      <w:r>
        <w:rPr>
          <w:i/>
          <w:spacing w:val="-4"/>
        </w:rPr>
        <w:t xml:space="preserve"> </w:t>
      </w:r>
      <w:r>
        <w:rPr>
          <w:i/>
        </w:rPr>
        <w:t xml:space="preserve">wall </w:t>
      </w:r>
      <w:r>
        <w:t>top</w:t>
      </w:r>
      <w:r>
        <w:rPr>
          <w:spacing w:val="-1"/>
        </w:rPr>
        <w:t xml:space="preserve"> </w:t>
      </w:r>
      <w:r>
        <w:t>plate</w:t>
      </w:r>
      <w:r>
        <w:rPr>
          <w:spacing w:val="-1"/>
        </w:rPr>
        <w:t xml:space="preserve"> </w:t>
      </w:r>
      <w:proofErr w:type="gramStart"/>
      <w:r>
        <w:t>so</w:t>
      </w:r>
      <w:r>
        <w:rPr>
          <w:spacing w:val="-4"/>
        </w:rPr>
        <w:t xml:space="preserve"> </w:t>
      </w:r>
      <w:r>
        <w:t>as</w:t>
      </w:r>
      <w:r>
        <w:rPr>
          <w:spacing w:val="-2"/>
        </w:rPr>
        <w:t xml:space="preserve"> </w:t>
      </w:r>
      <w:r>
        <w:t>to</w:t>
      </w:r>
      <w:proofErr w:type="gramEnd"/>
      <w:r>
        <w:rPr>
          <w:spacing w:val="-3"/>
        </w:rPr>
        <w:t xml:space="preserve"> </w:t>
      </w:r>
      <w:r>
        <w:t>provide</w:t>
      </w:r>
      <w:r>
        <w:rPr>
          <w:spacing w:val="-3"/>
        </w:rPr>
        <w:t xml:space="preserve"> </w:t>
      </w:r>
      <w:r>
        <w:t>maximum</w:t>
      </w:r>
      <w:r>
        <w:rPr>
          <w:spacing w:val="-3"/>
        </w:rPr>
        <w:t xml:space="preserve"> </w:t>
      </w:r>
      <w:r>
        <w:t>space</w:t>
      </w:r>
      <w:r>
        <w:rPr>
          <w:spacing w:val="-3"/>
        </w:rPr>
        <w:t xml:space="preserve"> </w:t>
      </w:r>
      <w:r>
        <w:t>for</w:t>
      </w:r>
      <w:r>
        <w:rPr>
          <w:spacing w:val="-3"/>
        </w:rPr>
        <w:t xml:space="preserve"> </w:t>
      </w:r>
      <w:r>
        <w:t>attic</w:t>
      </w:r>
      <w:r>
        <w:rPr>
          <w:spacing w:val="-2"/>
        </w:rPr>
        <w:t xml:space="preserve"> </w:t>
      </w:r>
      <w:r>
        <w:t>insulation</w:t>
      </w:r>
      <w:r>
        <w:rPr>
          <w:spacing w:val="-2"/>
        </w:rPr>
        <w:t xml:space="preserve"> </w:t>
      </w:r>
      <w:r>
        <w:t>coverage</w:t>
      </w:r>
      <w:r>
        <w:rPr>
          <w:spacing w:val="-2"/>
        </w:rPr>
        <w:t xml:space="preserve"> </w:t>
      </w:r>
      <w:r>
        <w:t>over</w:t>
      </w:r>
      <w:r>
        <w:rPr>
          <w:spacing w:val="-1"/>
        </w:rPr>
        <w:t xml:space="preserve"> </w:t>
      </w:r>
      <w:r>
        <w:t>the top</w:t>
      </w:r>
      <w:r>
        <w:rPr>
          <w:spacing w:val="-2"/>
        </w:rPr>
        <w:t xml:space="preserve"> </w:t>
      </w:r>
      <w:r>
        <w:t>plate.</w:t>
      </w:r>
      <w:r>
        <w:rPr>
          <w:spacing w:val="-1"/>
        </w:rPr>
        <w:t xml:space="preserve"> </w:t>
      </w:r>
      <w:r>
        <w:t>Where</w:t>
      </w:r>
      <w:r>
        <w:rPr>
          <w:spacing w:val="-2"/>
        </w:rPr>
        <w:t xml:space="preserve"> </w:t>
      </w:r>
      <w:r>
        <w:t>soffit</w:t>
      </w:r>
      <w:r>
        <w:rPr>
          <w:spacing w:val="-1"/>
        </w:rPr>
        <w:t xml:space="preserve"> </w:t>
      </w:r>
      <w:r>
        <w:t>venting</w:t>
      </w:r>
      <w:r>
        <w:rPr>
          <w:spacing w:val="-2"/>
        </w:rPr>
        <w:t xml:space="preserve"> </w:t>
      </w:r>
      <w:r>
        <w:t>is</w:t>
      </w:r>
      <w:r>
        <w:rPr>
          <w:spacing w:val="-2"/>
        </w:rPr>
        <w:t xml:space="preserve"> </w:t>
      </w:r>
      <w:r>
        <w:t>not</w:t>
      </w:r>
      <w:r>
        <w:rPr>
          <w:spacing w:val="40"/>
        </w:rPr>
        <w:t xml:space="preserve"> </w:t>
      </w:r>
      <w:r>
        <w:t xml:space="preserve">continuous, baffles shall be installed continuously to prevent </w:t>
      </w:r>
      <w:r>
        <w:rPr>
          <w:i/>
        </w:rPr>
        <w:t xml:space="preserve">ventilation air </w:t>
      </w:r>
      <w:r>
        <w:t>in the eave soffit from bypassing the baffle.</w:t>
      </w:r>
    </w:p>
    <w:p w14:paraId="15519868" w14:textId="77777777" w:rsidR="00125579" w:rsidRDefault="00C22802" w:rsidP="0021276A">
      <w:pPr>
        <w:pStyle w:val="BodyText"/>
        <w:spacing w:before="66" w:line="194" w:lineRule="auto"/>
        <w:ind w:left="1320" w:right="135"/>
        <w:jc w:val="both"/>
      </w:pPr>
      <w:r>
        <w:rPr>
          <w:b/>
        </w:rPr>
        <w:t xml:space="preserve">R402.2.5 Access hatches and doors. </w:t>
      </w:r>
      <w:r>
        <w:t>Access hatches and doors from conditioned to unconditioned spaces such as attics and</w:t>
      </w:r>
      <w:r>
        <w:rPr>
          <w:spacing w:val="40"/>
        </w:rPr>
        <w:t xml:space="preserve"> </w:t>
      </w:r>
      <w:r>
        <w:t xml:space="preserve">crawl spaces shall be insulated to the same </w:t>
      </w:r>
      <w:r>
        <w:rPr>
          <w:i/>
        </w:rPr>
        <w:t xml:space="preserve">R-value </w:t>
      </w:r>
      <w:r>
        <w:t>required by Table R402.1.3 for the wall or ceiling in which they are installed.</w:t>
      </w:r>
    </w:p>
    <w:p w14:paraId="15519869" w14:textId="77777777" w:rsidR="00125579" w:rsidRDefault="00C22802" w:rsidP="0021276A">
      <w:pPr>
        <w:pStyle w:val="Heading9"/>
        <w:ind w:left="1560"/>
      </w:pPr>
      <w:r>
        <w:rPr>
          <w:spacing w:val="-2"/>
        </w:rPr>
        <w:t>Exceptions:</w:t>
      </w:r>
    </w:p>
    <w:p w14:paraId="1551986A" w14:textId="77777777" w:rsidR="00125579" w:rsidRDefault="00C22802" w:rsidP="00955134">
      <w:pPr>
        <w:pStyle w:val="ListParagraph"/>
        <w:numPr>
          <w:ilvl w:val="0"/>
          <w:numId w:val="58"/>
        </w:numPr>
        <w:tabs>
          <w:tab w:val="left" w:pos="1739"/>
        </w:tabs>
        <w:spacing w:line="240" w:lineRule="exact"/>
        <w:ind w:left="2280" w:hanging="381"/>
        <w:rPr>
          <w:i/>
          <w:sz w:val="19"/>
        </w:rPr>
      </w:pPr>
      <w:r>
        <w:rPr>
          <w:sz w:val="19"/>
        </w:rPr>
        <w:t>Vertical</w:t>
      </w:r>
      <w:r>
        <w:rPr>
          <w:spacing w:val="5"/>
          <w:sz w:val="19"/>
        </w:rPr>
        <w:t xml:space="preserve"> </w:t>
      </w:r>
      <w:r>
        <w:rPr>
          <w:sz w:val="19"/>
        </w:rPr>
        <w:t>doors</w:t>
      </w:r>
      <w:r>
        <w:rPr>
          <w:spacing w:val="5"/>
          <w:sz w:val="19"/>
        </w:rPr>
        <w:t xml:space="preserve"> </w:t>
      </w:r>
      <w:r>
        <w:rPr>
          <w:sz w:val="19"/>
        </w:rPr>
        <w:t>providing</w:t>
      </w:r>
      <w:r>
        <w:rPr>
          <w:spacing w:val="7"/>
          <w:sz w:val="19"/>
        </w:rPr>
        <w:t xml:space="preserve"> </w:t>
      </w:r>
      <w:r>
        <w:rPr>
          <w:sz w:val="19"/>
        </w:rPr>
        <w:t>access</w:t>
      </w:r>
      <w:r>
        <w:rPr>
          <w:spacing w:val="5"/>
          <w:sz w:val="19"/>
        </w:rPr>
        <w:t xml:space="preserve"> </w:t>
      </w:r>
      <w:r>
        <w:rPr>
          <w:sz w:val="19"/>
        </w:rPr>
        <w:t>from</w:t>
      </w:r>
      <w:r>
        <w:rPr>
          <w:spacing w:val="7"/>
          <w:sz w:val="19"/>
        </w:rPr>
        <w:t xml:space="preserve"> </w:t>
      </w:r>
      <w:r>
        <w:rPr>
          <w:i/>
          <w:sz w:val="19"/>
        </w:rPr>
        <w:t>conditioned</w:t>
      </w:r>
      <w:r>
        <w:rPr>
          <w:i/>
          <w:spacing w:val="4"/>
          <w:sz w:val="19"/>
        </w:rPr>
        <w:t xml:space="preserve"> </w:t>
      </w:r>
      <w:r>
        <w:rPr>
          <w:i/>
          <w:sz w:val="19"/>
        </w:rPr>
        <w:t>spaces</w:t>
      </w:r>
      <w:r>
        <w:rPr>
          <w:i/>
          <w:spacing w:val="5"/>
          <w:sz w:val="19"/>
        </w:rPr>
        <w:t xml:space="preserve"> </w:t>
      </w:r>
      <w:r>
        <w:rPr>
          <w:sz w:val="19"/>
        </w:rPr>
        <w:t>to</w:t>
      </w:r>
      <w:r>
        <w:rPr>
          <w:spacing w:val="6"/>
          <w:sz w:val="19"/>
        </w:rPr>
        <w:t xml:space="preserve"> </w:t>
      </w:r>
      <w:r>
        <w:rPr>
          <w:sz w:val="19"/>
        </w:rPr>
        <w:t>unconditioned</w:t>
      </w:r>
      <w:r>
        <w:rPr>
          <w:spacing w:val="6"/>
          <w:sz w:val="19"/>
        </w:rPr>
        <w:t xml:space="preserve"> </w:t>
      </w:r>
      <w:r>
        <w:rPr>
          <w:sz w:val="19"/>
        </w:rPr>
        <w:t>spaces</w:t>
      </w:r>
      <w:r>
        <w:rPr>
          <w:spacing w:val="6"/>
          <w:sz w:val="19"/>
        </w:rPr>
        <w:t xml:space="preserve"> </w:t>
      </w:r>
      <w:r>
        <w:rPr>
          <w:sz w:val="19"/>
        </w:rPr>
        <w:t>that</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i/>
          <w:spacing w:val="-2"/>
          <w:sz w:val="19"/>
        </w:rPr>
        <w:t>fenestration</w:t>
      </w:r>
    </w:p>
    <w:p w14:paraId="1551986B" w14:textId="77777777" w:rsidR="00125579" w:rsidRDefault="00C22802" w:rsidP="0021276A">
      <w:pPr>
        <w:pStyle w:val="BodyText"/>
        <w:spacing w:line="240" w:lineRule="exact"/>
        <w:ind w:left="2280"/>
      </w:pPr>
      <w:r>
        <w:t>requirements</w:t>
      </w:r>
      <w:r>
        <w:rPr>
          <w:spacing w:val="-7"/>
        </w:rPr>
        <w:t xml:space="preserve"> </w:t>
      </w:r>
      <w:r>
        <w:t>of</w:t>
      </w:r>
      <w:r>
        <w:rPr>
          <w:spacing w:val="-6"/>
        </w:rPr>
        <w:t xml:space="preserve"> </w:t>
      </w:r>
      <w:r>
        <w:t>Table</w:t>
      </w:r>
      <w:r>
        <w:rPr>
          <w:spacing w:val="-4"/>
        </w:rPr>
        <w:t xml:space="preserve"> </w:t>
      </w:r>
      <w:r>
        <w:t>R402.1.3</w:t>
      </w:r>
      <w:r>
        <w:rPr>
          <w:spacing w:val="-7"/>
        </w:rPr>
        <w:t xml:space="preserve"> </w:t>
      </w:r>
      <w:r>
        <w:t>based</w:t>
      </w:r>
      <w:r>
        <w:rPr>
          <w:spacing w:val="-6"/>
        </w:rPr>
        <w:t xml:space="preserve"> </w:t>
      </w:r>
      <w:r>
        <w:t>on</w:t>
      </w:r>
      <w:r>
        <w:rPr>
          <w:spacing w:val="-6"/>
        </w:rPr>
        <w:t xml:space="preserve"> </w:t>
      </w:r>
      <w:r>
        <w:t>the</w:t>
      </w:r>
      <w:r>
        <w:rPr>
          <w:spacing w:val="-6"/>
        </w:rPr>
        <w:t xml:space="preserve"> </w:t>
      </w:r>
      <w:r>
        <w:t>applicable</w:t>
      </w:r>
      <w:r>
        <w:rPr>
          <w:spacing w:val="-5"/>
        </w:rPr>
        <w:t xml:space="preserve"> </w:t>
      </w:r>
      <w:r>
        <w:rPr>
          <w:i/>
        </w:rPr>
        <w:t>climate</w:t>
      </w:r>
      <w:r>
        <w:rPr>
          <w:i/>
          <w:spacing w:val="-9"/>
        </w:rPr>
        <w:t xml:space="preserve"> </w:t>
      </w:r>
      <w:r>
        <w:rPr>
          <w:i/>
        </w:rPr>
        <w:t>zone</w:t>
      </w:r>
      <w:r>
        <w:rPr>
          <w:i/>
          <w:spacing w:val="-6"/>
        </w:rPr>
        <w:t xml:space="preserve"> </w:t>
      </w:r>
      <w:r>
        <w:t>specified</w:t>
      </w:r>
      <w:r>
        <w:rPr>
          <w:spacing w:val="-6"/>
        </w:rPr>
        <w:t xml:space="preserve"> </w:t>
      </w:r>
      <w:r>
        <w:t>in</w:t>
      </w:r>
      <w:r>
        <w:rPr>
          <w:spacing w:val="-7"/>
        </w:rPr>
        <w:t xml:space="preserve"> </w:t>
      </w:r>
      <w:r>
        <w:t>Chapter</w:t>
      </w:r>
      <w:r>
        <w:rPr>
          <w:spacing w:val="-7"/>
        </w:rPr>
        <w:t xml:space="preserve"> </w:t>
      </w:r>
      <w:r>
        <w:rPr>
          <w:spacing w:val="-5"/>
        </w:rPr>
        <w:t>3.</w:t>
      </w:r>
    </w:p>
    <w:p w14:paraId="1551986C" w14:textId="6E60CF48" w:rsidR="00125579" w:rsidRDefault="00C22802" w:rsidP="00955134">
      <w:pPr>
        <w:pStyle w:val="ListParagraph"/>
        <w:numPr>
          <w:ilvl w:val="0"/>
          <w:numId w:val="58"/>
        </w:numPr>
        <w:tabs>
          <w:tab w:val="left" w:pos="1737"/>
          <w:tab w:val="left" w:pos="1739"/>
        </w:tabs>
        <w:spacing w:before="30" w:line="196" w:lineRule="auto"/>
        <w:ind w:left="2280" w:right="136"/>
        <w:jc w:val="both"/>
        <w:rPr>
          <w:sz w:val="19"/>
        </w:rPr>
      </w:pPr>
      <w:r>
        <w:rPr>
          <w:sz w:val="19"/>
        </w:rPr>
        <w:t>Horizontal</w:t>
      </w:r>
      <w:r>
        <w:rPr>
          <w:spacing w:val="-3"/>
          <w:sz w:val="19"/>
        </w:rPr>
        <w:t xml:space="preserve"> </w:t>
      </w:r>
      <w:r>
        <w:rPr>
          <w:sz w:val="19"/>
        </w:rPr>
        <w:t>pull-down,</w:t>
      </w:r>
      <w:r>
        <w:rPr>
          <w:spacing w:val="-2"/>
          <w:sz w:val="19"/>
        </w:rPr>
        <w:t xml:space="preserve"> </w:t>
      </w:r>
      <w:r>
        <w:rPr>
          <w:sz w:val="19"/>
        </w:rPr>
        <w:t>stair-type</w:t>
      </w:r>
      <w:r>
        <w:rPr>
          <w:spacing w:val="-3"/>
          <w:sz w:val="19"/>
        </w:rPr>
        <w:t xml:space="preserve"> </w:t>
      </w:r>
      <w:r>
        <w:rPr>
          <w:sz w:val="19"/>
        </w:rPr>
        <w:t>access</w:t>
      </w:r>
      <w:r>
        <w:rPr>
          <w:spacing w:val="-1"/>
          <w:sz w:val="19"/>
        </w:rPr>
        <w:t xml:space="preserve"> </w:t>
      </w:r>
      <w:r>
        <w:rPr>
          <w:sz w:val="19"/>
        </w:rPr>
        <w:t>hatches</w:t>
      </w:r>
      <w:r>
        <w:rPr>
          <w:spacing w:val="-3"/>
          <w:sz w:val="19"/>
        </w:rPr>
        <w:t xml:space="preserve"> </w:t>
      </w:r>
      <w:r>
        <w:rPr>
          <w:sz w:val="19"/>
        </w:rPr>
        <w:t>in</w:t>
      </w:r>
      <w:r>
        <w:rPr>
          <w:spacing w:val="-4"/>
          <w:sz w:val="19"/>
        </w:rPr>
        <w:t xml:space="preserve"> </w:t>
      </w:r>
      <w:r>
        <w:rPr>
          <w:sz w:val="19"/>
        </w:rPr>
        <w:t>ceiling</w:t>
      </w:r>
      <w:r>
        <w:rPr>
          <w:spacing w:val="-3"/>
          <w:sz w:val="19"/>
        </w:rPr>
        <w:t xml:space="preserve"> </w:t>
      </w:r>
      <w:r>
        <w:rPr>
          <w:sz w:val="19"/>
        </w:rPr>
        <w:t>assemblies</w:t>
      </w:r>
      <w:r>
        <w:rPr>
          <w:spacing w:val="-1"/>
          <w:sz w:val="19"/>
        </w:rPr>
        <w:t xml:space="preserve"> </w:t>
      </w:r>
      <w:r>
        <w:rPr>
          <w:sz w:val="19"/>
        </w:rPr>
        <w:t>that</w:t>
      </w:r>
      <w:r>
        <w:rPr>
          <w:spacing w:val="-2"/>
          <w:sz w:val="19"/>
        </w:rPr>
        <w:t xml:space="preserve"> </w:t>
      </w:r>
      <w:r>
        <w:rPr>
          <w:sz w:val="19"/>
        </w:rPr>
        <w:t>provide</w:t>
      </w:r>
      <w:r>
        <w:rPr>
          <w:spacing w:val="-1"/>
          <w:sz w:val="19"/>
        </w:rPr>
        <w:t xml:space="preserve"> </w:t>
      </w:r>
      <w:r>
        <w:rPr>
          <w:sz w:val="19"/>
        </w:rPr>
        <w:t>access</w:t>
      </w:r>
      <w:r>
        <w:rPr>
          <w:spacing w:val="-3"/>
          <w:sz w:val="19"/>
        </w:rPr>
        <w:t xml:space="preserve"> </w:t>
      </w:r>
      <w:r>
        <w:rPr>
          <w:sz w:val="19"/>
        </w:rPr>
        <w:t>from</w:t>
      </w:r>
      <w:r>
        <w:rPr>
          <w:spacing w:val="-2"/>
          <w:sz w:val="19"/>
        </w:rPr>
        <w:t xml:space="preserve"> </w:t>
      </w:r>
      <w:r>
        <w:rPr>
          <w:sz w:val="19"/>
        </w:rPr>
        <w:t>conditioned</w:t>
      </w:r>
      <w:r>
        <w:rPr>
          <w:spacing w:val="-3"/>
          <w:sz w:val="19"/>
        </w:rPr>
        <w:t xml:space="preserve"> </w:t>
      </w:r>
      <w:r>
        <w:rPr>
          <w:sz w:val="19"/>
        </w:rPr>
        <w:t>to</w:t>
      </w:r>
      <w:r>
        <w:rPr>
          <w:spacing w:val="-3"/>
          <w:sz w:val="19"/>
        </w:rPr>
        <w:t xml:space="preserve"> </w:t>
      </w:r>
      <w:r>
        <w:rPr>
          <w:sz w:val="19"/>
        </w:rPr>
        <w:t>unconditioned spaces in Climate Zones 0 through 4 shall not be required to comply with the insulation level of the</w:t>
      </w:r>
      <w:r>
        <w:rPr>
          <w:spacing w:val="40"/>
          <w:sz w:val="19"/>
        </w:rPr>
        <w:t xml:space="preserve"> </w:t>
      </w:r>
      <w:r>
        <w:rPr>
          <w:sz w:val="19"/>
        </w:rPr>
        <w:t xml:space="preserve">surrounding surfaces provided the hatch meets </w:t>
      </w:r>
      <w:proofErr w:type="gramStart"/>
      <w:r>
        <w:rPr>
          <w:sz w:val="19"/>
        </w:rPr>
        <w:t>all of</w:t>
      </w:r>
      <w:proofErr w:type="gramEnd"/>
      <w:r>
        <w:rPr>
          <w:sz w:val="19"/>
        </w:rPr>
        <w:t xml:space="preserve"> the following:</w:t>
      </w:r>
    </w:p>
    <w:p w14:paraId="1551986D" w14:textId="430F7696" w:rsidR="00125579" w:rsidRPr="00060916" w:rsidRDefault="00C22802" w:rsidP="00955134">
      <w:pPr>
        <w:pStyle w:val="ListParagraph"/>
        <w:numPr>
          <w:ilvl w:val="1"/>
          <w:numId w:val="58"/>
        </w:numPr>
        <w:tabs>
          <w:tab w:val="left" w:pos="2456"/>
        </w:tabs>
        <w:spacing w:line="246" w:lineRule="exact"/>
        <w:ind w:left="2997" w:hanging="520"/>
        <w:jc w:val="both"/>
        <w:rPr>
          <w:i/>
          <w:sz w:val="18"/>
          <w:szCs w:val="18"/>
        </w:rPr>
      </w:pPr>
      <w:r>
        <w:rPr>
          <w:sz w:val="19"/>
        </w:rPr>
        <w:t>The</w:t>
      </w:r>
      <w:r>
        <w:rPr>
          <w:spacing w:val="-3"/>
          <w:sz w:val="19"/>
        </w:rPr>
        <w:t xml:space="preserve"> </w:t>
      </w:r>
      <w:r>
        <w:rPr>
          <w:sz w:val="19"/>
        </w:rPr>
        <w:t>average</w:t>
      </w:r>
      <w:r>
        <w:rPr>
          <w:spacing w:val="-2"/>
          <w:sz w:val="19"/>
        </w:rPr>
        <w:t xml:space="preserve"> </w:t>
      </w:r>
      <w:r>
        <w:rPr>
          <w:i/>
          <w:sz w:val="19"/>
        </w:rPr>
        <w:t>U-factor</w:t>
      </w:r>
      <w:r>
        <w:rPr>
          <w:i/>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shall</w:t>
      </w:r>
      <w:r>
        <w:rPr>
          <w:spacing w:val="-2"/>
          <w:sz w:val="19"/>
        </w:rPr>
        <w:t xml:space="preserve"> </w:t>
      </w:r>
      <w:r>
        <w:rPr>
          <w:sz w:val="19"/>
        </w:rPr>
        <w:t>be</w:t>
      </w:r>
      <w:r>
        <w:rPr>
          <w:spacing w:val="-2"/>
          <w:sz w:val="19"/>
        </w:rPr>
        <w:t xml:space="preserve"> </w:t>
      </w:r>
      <w:r>
        <w:rPr>
          <w:sz w:val="19"/>
        </w:rPr>
        <w:t>less</w:t>
      </w:r>
      <w:r>
        <w:rPr>
          <w:spacing w:val="-2"/>
          <w:sz w:val="19"/>
        </w:rPr>
        <w:t xml:space="preserve"> </w:t>
      </w:r>
      <w:r>
        <w:rPr>
          <w:sz w:val="19"/>
        </w:rPr>
        <w:t>than</w:t>
      </w:r>
      <w:r>
        <w:rPr>
          <w:spacing w:val="-2"/>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1"/>
          <w:sz w:val="19"/>
        </w:rPr>
        <w:t xml:space="preserve"> </w:t>
      </w:r>
      <w:r>
        <w:rPr>
          <w:sz w:val="19"/>
        </w:rPr>
        <w:t>U-0.10</w:t>
      </w:r>
      <w:r>
        <w:rPr>
          <w:spacing w:val="-1"/>
          <w:sz w:val="19"/>
        </w:rPr>
        <w:t xml:space="preserve"> </w:t>
      </w:r>
      <w:r>
        <w:rPr>
          <w:sz w:val="19"/>
        </w:rPr>
        <w:t>or have</w:t>
      </w:r>
      <w:r>
        <w:rPr>
          <w:spacing w:val="-2"/>
          <w:sz w:val="19"/>
        </w:rPr>
        <w:t xml:space="preserve"> </w:t>
      </w:r>
      <w:r>
        <w:rPr>
          <w:sz w:val="19"/>
        </w:rPr>
        <w:t>an</w:t>
      </w:r>
      <w:r>
        <w:rPr>
          <w:spacing w:val="-2"/>
          <w:sz w:val="19"/>
        </w:rPr>
        <w:t xml:space="preserve"> </w:t>
      </w:r>
      <w:r>
        <w:rPr>
          <w:sz w:val="19"/>
        </w:rPr>
        <w:t>average</w:t>
      </w:r>
      <w:r>
        <w:rPr>
          <w:spacing w:val="-2"/>
          <w:sz w:val="19"/>
        </w:rPr>
        <w:t xml:space="preserve"> </w:t>
      </w:r>
      <w:r>
        <w:rPr>
          <w:sz w:val="19"/>
        </w:rPr>
        <w:t>insulation</w:t>
      </w:r>
      <w:r>
        <w:rPr>
          <w:spacing w:val="-3"/>
          <w:sz w:val="19"/>
        </w:rPr>
        <w:t xml:space="preserve"> </w:t>
      </w:r>
      <w:r>
        <w:rPr>
          <w:i/>
          <w:sz w:val="19"/>
        </w:rPr>
        <w:t>R-</w:t>
      </w:r>
      <w:r w:rsidRPr="00060916">
        <w:rPr>
          <w:i/>
          <w:spacing w:val="-2"/>
          <w:sz w:val="18"/>
          <w:szCs w:val="18"/>
        </w:rPr>
        <w:t>value</w:t>
      </w:r>
      <w:r w:rsidR="00041294" w:rsidRPr="00060916">
        <w:rPr>
          <w:i/>
          <w:spacing w:val="-2"/>
          <w:sz w:val="18"/>
          <w:szCs w:val="18"/>
        </w:rPr>
        <w:t xml:space="preserve"> </w:t>
      </w:r>
    </w:p>
    <w:p w14:paraId="1551986E" w14:textId="77777777" w:rsidR="00125579" w:rsidRPr="00060916" w:rsidRDefault="00C22802" w:rsidP="00060916">
      <w:pPr>
        <w:pStyle w:val="BodyText"/>
        <w:spacing w:line="240" w:lineRule="exact"/>
        <w:ind w:left="3000"/>
        <w:jc w:val="both"/>
        <w:rPr>
          <w:sz w:val="18"/>
          <w:szCs w:val="18"/>
        </w:rPr>
      </w:pPr>
      <w:r w:rsidRPr="00060916">
        <w:rPr>
          <w:sz w:val="18"/>
          <w:szCs w:val="18"/>
        </w:rPr>
        <w:t>of</w:t>
      </w:r>
      <w:r w:rsidRPr="00060916">
        <w:rPr>
          <w:spacing w:val="-3"/>
          <w:sz w:val="18"/>
          <w:szCs w:val="18"/>
        </w:rPr>
        <w:t xml:space="preserve"> </w:t>
      </w:r>
      <w:r w:rsidRPr="00060916">
        <w:rPr>
          <w:sz w:val="18"/>
          <w:szCs w:val="18"/>
        </w:rPr>
        <w:t>R-10</w:t>
      </w:r>
      <w:r w:rsidRPr="00060916">
        <w:rPr>
          <w:spacing w:val="-3"/>
          <w:sz w:val="18"/>
          <w:szCs w:val="18"/>
        </w:rPr>
        <w:t xml:space="preserve"> </w:t>
      </w:r>
      <w:r w:rsidRPr="00060916">
        <w:rPr>
          <w:sz w:val="18"/>
          <w:szCs w:val="18"/>
        </w:rPr>
        <w:t>or</w:t>
      </w:r>
      <w:r w:rsidRPr="00060916">
        <w:rPr>
          <w:spacing w:val="-3"/>
          <w:sz w:val="18"/>
          <w:szCs w:val="18"/>
        </w:rPr>
        <w:t xml:space="preserve"> </w:t>
      </w:r>
      <w:r w:rsidRPr="00060916">
        <w:rPr>
          <w:spacing w:val="-2"/>
          <w:sz w:val="18"/>
          <w:szCs w:val="18"/>
        </w:rPr>
        <w:t>greater.</w:t>
      </w:r>
    </w:p>
    <w:p w14:paraId="1551986F" w14:textId="77777777" w:rsidR="00125579" w:rsidRDefault="00C22802" w:rsidP="00955134">
      <w:pPr>
        <w:pStyle w:val="ListParagraph"/>
        <w:numPr>
          <w:ilvl w:val="1"/>
          <w:numId w:val="58"/>
        </w:numPr>
        <w:tabs>
          <w:tab w:val="left" w:pos="2459"/>
        </w:tabs>
        <w:spacing w:line="259" w:lineRule="exact"/>
        <w:ind w:left="3000" w:hanging="523"/>
        <w:rPr>
          <w:sz w:val="19"/>
        </w:rPr>
      </w:pPr>
      <w:r>
        <w:rPr>
          <w:sz w:val="19"/>
        </w:rPr>
        <w:t>Not</w:t>
      </w:r>
      <w:r>
        <w:rPr>
          <w:spacing w:val="-4"/>
          <w:sz w:val="19"/>
        </w:rPr>
        <w:t xml:space="preserve"> </w:t>
      </w:r>
      <w:r>
        <w:rPr>
          <w:sz w:val="19"/>
        </w:rPr>
        <w:t>less</w:t>
      </w:r>
      <w:r>
        <w:rPr>
          <w:spacing w:val="-4"/>
          <w:sz w:val="19"/>
        </w:rPr>
        <w:t xml:space="preserve"> </w:t>
      </w:r>
      <w:r>
        <w:rPr>
          <w:sz w:val="19"/>
        </w:rPr>
        <w:t>than</w:t>
      </w:r>
      <w:r>
        <w:rPr>
          <w:spacing w:val="-3"/>
          <w:sz w:val="19"/>
        </w:rPr>
        <w:t xml:space="preserve"> </w:t>
      </w:r>
      <w:r>
        <w:rPr>
          <w:sz w:val="19"/>
        </w:rPr>
        <w:t>75</w:t>
      </w:r>
      <w:r>
        <w:rPr>
          <w:spacing w:val="-4"/>
          <w:sz w:val="19"/>
        </w:rPr>
        <w:t xml:space="preserve"> </w:t>
      </w:r>
      <w:r>
        <w:rPr>
          <w:sz w:val="19"/>
        </w:rPr>
        <w:t>percent</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panel</w:t>
      </w:r>
      <w:r>
        <w:rPr>
          <w:spacing w:val="-4"/>
          <w:sz w:val="19"/>
        </w:rPr>
        <w:t xml:space="preserve"> </w:t>
      </w:r>
      <w:r>
        <w:rPr>
          <w:sz w:val="19"/>
        </w:rPr>
        <w:t>area</w:t>
      </w:r>
      <w:r>
        <w:rPr>
          <w:spacing w:val="-3"/>
          <w:sz w:val="19"/>
        </w:rPr>
        <w:t xml:space="preserve"> </w:t>
      </w:r>
      <w:r>
        <w:rPr>
          <w:sz w:val="19"/>
        </w:rPr>
        <w:t>shall</w:t>
      </w:r>
      <w:r>
        <w:rPr>
          <w:spacing w:val="-4"/>
          <w:sz w:val="19"/>
        </w:rPr>
        <w:t xml:space="preserve"> </w:t>
      </w:r>
      <w:r>
        <w:rPr>
          <w:sz w:val="19"/>
        </w:rPr>
        <w:t>have</w:t>
      </w:r>
      <w:r>
        <w:rPr>
          <w:spacing w:val="-5"/>
          <w:sz w:val="19"/>
        </w:rPr>
        <w:t xml:space="preserve"> </w:t>
      </w:r>
      <w:r>
        <w:rPr>
          <w:sz w:val="19"/>
        </w:rPr>
        <w:t>an</w:t>
      </w:r>
      <w:r>
        <w:rPr>
          <w:spacing w:val="-5"/>
          <w:sz w:val="19"/>
        </w:rPr>
        <w:t xml:space="preserve"> </w:t>
      </w:r>
      <w:r>
        <w:rPr>
          <w:sz w:val="19"/>
        </w:rPr>
        <w:t>insulation</w:t>
      </w:r>
      <w:r>
        <w:rPr>
          <w:spacing w:val="-4"/>
          <w:sz w:val="19"/>
        </w:rPr>
        <w:t xml:space="preserve"> </w:t>
      </w:r>
      <w:r>
        <w:rPr>
          <w:i/>
          <w:sz w:val="19"/>
        </w:rPr>
        <w:t>R-value</w:t>
      </w:r>
      <w:r>
        <w:rPr>
          <w:i/>
          <w:spacing w:val="-4"/>
          <w:sz w:val="19"/>
        </w:rPr>
        <w:t xml:space="preserve"> </w:t>
      </w:r>
      <w:r>
        <w:rPr>
          <w:sz w:val="19"/>
        </w:rPr>
        <w:t>of</w:t>
      </w:r>
      <w:r>
        <w:rPr>
          <w:spacing w:val="-4"/>
          <w:sz w:val="19"/>
        </w:rPr>
        <w:t xml:space="preserve"> </w:t>
      </w:r>
      <w:r>
        <w:rPr>
          <w:sz w:val="19"/>
        </w:rPr>
        <w:t>R-13</w:t>
      </w:r>
      <w:r>
        <w:rPr>
          <w:spacing w:val="-2"/>
          <w:sz w:val="19"/>
        </w:rPr>
        <w:t xml:space="preserve"> </w:t>
      </w:r>
      <w:r>
        <w:rPr>
          <w:sz w:val="19"/>
        </w:rPr>
        <w:t>or</w:t>
      </w:r>
      <w:r>
        <w:rPr>
          <w:spacing w:val="-3"/>
          <w:sz w:val="19"/>
        </w:rPr>
        <w:t xml:space="preserve"> </w:t>
      </w:r>
      <w:r>
        <w:rPr>
          <w:spacing w:val="-2"/>
          <w:sz w:val="19"/>
        </w:rPr>
        <w:t>greater.</w:t>
      </w:r>
    </w:p>
    <w:p w14:paraId="15519870" w14:textId="77777777" w:rsidR="00125579" w:rsidRDefault="00C22802" w:rsidP="00955134">
      <w:pPr>
        <w:pStyle w:val="ListParagraph"/>
        <w:numPr>
          <w:ilvl w:val="1"/>
          <w:numId w:val="58"/>
        </w:numPr>
        <w:tabs>
          <w:tab w:val="left" w:pos="2460"/>
        </w:tabs>
        <w:spacing w:line="260" w:lineRule="exact"/>
        <w:ind w:left="3001"/>
        <w:rPr>
          <w:sz w:val="19"/>
        </w:rPr>
      </w:pPr>
      <w:r>
        <w:rPr>
          <w:sz w:val="19"/>
        </w:rPr>
        <w:t>The</w:t>
      </w:r>
      <w:r>
        <w:rPr>
          <w:spacing w:val="-4"/>
          <w:sz w:val="19"/>
        </w:rPr>
        <w:t xml:space="preserve"> </w:t>
      </w:r>
      <w:r>
        <w:rPr>
          <w:sz w:val="19"/>
        </w:rPr>
        <w:t>net</w:t>
      </w:r>
      <w:r>
        <w:rPr>
          <w:spacing w:val="-4"/>
          <w:sz w:val="19"/>
        </w:rPr>
        <w:t xml:space="preserve"> </w:t>
      </w:r>
      <w:r>
        <w:rPr>
          <w:sz w:val="19"/>
        </w:rPr>
        <w:t>area</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framed</w:t>
      </w:r>
      <w:r>
        <w:rPr>
          <w:spacing w:val="-4"/>
          <w:sz w:val="19"/>
        </w:rPr>
        <w:t xml:space="preserve"> </w:t>
      </w:r>
      <w:r>
        <w:rPr>
          <w:sz w:val="19"/>
        </w:rPr>
        <w:t>opening</w:t>
      </w:r>
      <w:r>
        <w:rPr>
          <w:spacing w:val="-4"/>
          <w:sz w:val="19"/>
        </w:rPr>
        <w:t xml:space="preserve"> </w:t>
      </w:r>
      <w:r>
        <w:rPr>
          <w:sz w:val="19"/>
        </w:rPr>
        <w:t>shall</w:t>
      </w:r>
      <w:r>
        <w:rPr>
          <w:spacing w:val="-4"/>
          <w:sz w:val="19"/>
        </w:rPr>
        <w:t xml:space="preserve"> </w:t>
      </w:r>
      <w:r>
        <w:rPr>
          <w:sz w:val="19"/>
        </w:rPr>
        <w:t>be</w:t>
      </w:r>
      <w:r>
        <w:rPr>
          <w:spacing w:val="-4"/>
          <w:sz w:val="19"/>
        </w:rPr>
        <w:t xml:space="preserve"> </w:t>
      </w:r>
      <w:r>
        <w:rPr>
          <w:sz w:val="19"/>
        </w:rPr>
        <w:t>less</w:t>
      </w:r>
      <w:r>
        <w:rPr>
          <w:spacing w:val="-4"/>
          <w:sz w:val="19"/>
        </w:rPr>
        <w:t xml:space="preserve"> </w:t>
      </w:r>
      <w:r>
        <w:rPr>
          <w:sz w:val="19"/>
        </w:rPr>
        <w:t>than</w:t>
      </w:r>
      <w:r>
        <w:rPr>
          <w:spacing w:val="-5"/>
          <w:sz w:val="19"/>
        </w:rPr>
        <w:t xml:space="preserve"> </w:t>
      </w:r>
      <w:r>
        <w:rPr>
          <w:sz w:val="19"/>
        </w:rPr>
        <w:t>or</w:t>
      </w:r>
      <w:r>
        <w:rPr>
          <w:spacing w:val="-4"/>
          <w:sz w:val="19"/>
        </w:rPr>
        <w:t xml:space="preserve"> </w:t>
      </w:r>
      <w:r>
        <w:rPr>
          <w:sz w:val="19"/>
        </w:rPr>
        <w:t>equal</w:t>
      </w:r>
      <w:r>
        <w:rPr>
          <w:spacing w:val="-4"/>
          <w:sz w:val="19"/>
        </w:rPr>
        <w:t xml:space="preserve"> </w:t>
      </w:r>
      <w:r>
        <w:rPr>
          <w:sz w:val="19"/>
        </w:rPr>
        <w:t>to</w:t>
      </w:r>
      <w:r>
        <w:rPr>
          <w:spacing w:val="-4"/>
          <w:sz w:val="19"/>
        </w:rPr>
        <w:t xml:space="preserve"> </w:t>
      </w:r>
      <w:r>
        <w:rPr>
          <w:sz w:val="19"/>
        </w:rPr>
        <w:t>13.5</w:t>
      </w:r>
      <w:r>
        <w:rPr>
          <w:spacing w:val="-5"/>
          <w:sz w:val="19"/>
        </w:rPr>
        <w:t xml:space="preserve"> </w:t>
      </w:r>
      <w:r>
        <w:rPr>
          <w:sz w:val="19"/>
        </w:rPr>
        <w:t>square</w:t>
      </w:r>
      <w:r>
        <w:rPr>
          <w:spacing w:val="-2"/>
          <w:sz w:val="19"/>
        </w:rPr>
        <w:t xml:space="preserve"> </w:t>
      </w:r>
      <w:r>
        <w:rPr>
          <w:sz w:val="19"/>
        </w:rPr>
        <w:t>feet</w:t>
      </w:r>
      <w:r>
        <w:rPr>
          <w:spacing w:val="-3"/>
          <w:sz w:val="19"/>
        </w:rPr>
        <w:t xml:space="preserve"> </w:t>
      </w:r>
      <w:r>
        <w:rPr>
          <w:sz w:val="19"/>
        </w:rPr>
        <w:t>(1.25</w:t>
      </w:r>
      <w:r>
        <w:rPr>
          <w:spacing w:val="-2"/>
          <w:sz w:val="19"/>
        </w:rPr>
        <w:t xml:space="preserve"> </w:t>
      </w:r>
      <w:r>
        <w:rPr>
          <w:spacing w:val="-4"/>
          <w:sz w:val="19"/>
        </w:rPr>
        <w:t>m</w:t>
      </w:r>
      <w:r>
        <w:rPr>
          <w:spacing w:val="-4"/>
          <w:sz w:val="19"/>
          <w:vertAlign w:val="superscript"/>
        </w:rPr>
        <w:t>2</w:t>
      </w:r>
      <w:r>
        <w:rPr>
          <w:spacing w:val="-4"/>
          <w:sz w:val="19"/>
        </w:rPr>
        <w:t>).</w:t>
      </w:r>
    </w:p>
    <w:p w14:paraId="15519871" w14:textId="2E36D94F" w:rsidR="00125579" w:rsidRDefault="00C22802" w:rsidP="00955134">
      <w:pPr>
        <w:pStyle w:val="ListParagraph"/>
        <w:numPr>
          <w:ilvl w:val="1"/>
          <w:numId w:val="58"/>
        </w:numPr>
        <w:tabs>
          <w:tab w:val="left" w:pos="2460"/>
        </w:tabs>
        <w:spacing w:line="266" w:lineRule="exact"/>
        <w:ind w:left="3001"/>
        <w:rPr>
          <w:sz w:val="19"/>
        </w:rPr>
      </w:pPr>
      <w:r>
        <w:rPr>
          <w:sz w:val="19"/>
        </w:rPr>
        <w:t>The</w:t>
      </w:r>
      <w:r>
        <w:rPr>
          <w:spacing w:val="-5"/>
          <w:sz w:val="19"/>
        </w:rPr>
        <w:t xml:space="preserve"> </w:t>
      </w:r>
      <w:r>
        <w:rPr>
          <w:sz w:val="19"/>
        </w:rPr>
        <w:t>perimeter</w:t>
      </w:r>
      <w:r>
        <w:rPr>
          <w:spacing w:val="-3"/>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edge</w:t>
      </w:r>
      <w:r>
        <w:rPr>
          <w:spacing w:val="-5"/>
          <w:sz w:val="19"/>
        </w:rPr>
        <w:t xml:space="preserve"> </w:t>
      </w:r>
      <w:r>
        <w:rPr>
          <w:sz w:val="19"/>
        </w:rPr>
        <w:t>shall</w:t>
      </w:r>
      <w:r>
        <w:rPr>
          <w:spacing w:val="-4"/>
          <w:sz w:val="19"/>
        </w:rPr>
        <w:t xml:space="preserve"> </w:t>
      </w:r>
      <w:r>
        <w:rPr>
          <w:sz w:val="19"/>
        </w:rPr>
        <w:t>be</w:t>
      </w:r>
      <w:r>
        <w:rPr>
          <w:spacing w:val="-4"/>
          <w:sz w:val="19"/>
        </w:rPr>
        <w:t xml:space="preserve"> </w:t>
      </w:r>
      <w:r>
        <w:rPr>
          <w:sz w:val="19"/>
        </w:rPr>
        <w:t>weather-</w:t>
      </w:r>
      <w:r>
        <w:rPr>
          <w:spacing w:val="-2"/>
          <w:sz w:val="19"/>
        </w:rPr>
        <w:t>stripped.</w:t>
      </w:r>
    </w:p>
    <w:p w14:paraId="15519872" w14:textId="77777777" w:rsidR="00125579" w:rsidRDefault="00C22802" w:rsidP="0021276A">
      <w:pPr>
        <w:pStyle w:val="BodyText"/>
        <w:spacing w:before="10"/>
        <w:ind w:left="1560"/>
        <w:jc w:val="both"/>
      </w:pPr>
      <w:r>
        <w:t>The</w:t>
      </w:r>
      <w:r>
        <w:rPr>
          <w:spacing w:val="-5"/>
        </w:rPr>
        <w:t xml:space="preserve"> </w:t>
      </w:r>
      <w:r>
        <w:t>reduction</w:t>
      </w:r>
      <w:r>
        <w:rPr>
          <w:spacing w:val="-5"/>
        </w:rPr>
        <w:t xml:space="preserve"> </w:t>
      </w:r>
      <w:r>
        <w:t>shall</w:t>
      </w:r>
      <w:r>
        <w:rPr>
          <w:spacing w:val="-5"/>
        </w:rPr>
        <w:t xml:space="preserve"> </w:t>
      </w:r>
      <w:r>
        <w:t>not</w:t>
      </w:r>
      <w:r>
        <w:rPr>
          <w:spacing w:val="-8"/>
        </w:rPr>
        <w:t xml:space="preserve"> </w:t>
      </w:r>
      <w:r>
        <w:t>apply</w:t>
      </w:r>
      <w:r>
        <w:rPr>
          <w:spacing w:val="-7"/>
        </w:rPr>
        <w:t xml:space="preserve"> </w:t>
      </w:r>
      <w:r>
        <w:t>to</w:t>
      </w:r>
      <w:r>
        <w:rPr>
          <w:spacing w:val="-8"/>
        </w:rPr>
        <w:t xml:space="preserve"> </w:t>
      </w:r>
      <w:r>
        <w:t>the</w:t>
      </w:r>
      <w:r>
        <w:rPr>
          <w:spacing w:val="-9"/>
        </w:rPr>
        <w:t xml:space="preserve"> </w:t>
      </w:r>
      <w:r>
        <w:t>component</w:t>
      </w:r>
      <w:r>
        <w:rPr>
          <w:spacing w:val="-6"/>
        </w:rPr>
        <w:t xml:space="preserve"> </w:t>
      </w:r>
      <w:r>
        <w:t>performance</w:t>
      </w:r>
      <w:r>
        <w:rPr>
          <w:spacing w:val="-5"/>
        </w:rPr>
        <w:t xml:space="preserve"> </w:t>
      </w:r>
      <w:r>
        <w:t>alternative</w:t>
      </w:r>
      <w:r>
        <w:rPr>
          <w:spacing w:val="-7"/>
        </w:rPr>
        <w:t xml:space="preserve"> </w:t>
      </w:r>
      <w:r>
        <w:t>in</w:t>
      </w:r>
      <w:r>
        <w:rPr>
          <w:spacing w:val="-5"/>
        </w:rPr>
        <w:t xml:space="preserve"> </w:t>
      </w:r>
      <w:r>
        <w:t>Section</w:t>
      </w:r>
      <w:r>
        <w:rPr>
          <w:spacing w:val="-7"/>
        </w:rPr>
        <w:t xml:space="preserve"> </w:t>
      </w:r>
      <w:r>
        <w:rPr>
          <w:spacing w:val="-2"/>
        </w:rPr>
        <w:t>R402.1.5.</w:t>
      </w:r>
    </w:p>
    <w:p w14:paraId="15519873" w14:textId="77777777" w:rsidR="00125579" w:rsidRDefault="00C22802" w:rsidP="0021276A">
      <w:pPr>
        <w:pStyle w:val="BodyText"/>
        <w:spacing w:before="45" w:line="194" w:lineRule="auto"/>
        <w:ind w:left="1560" w:right="134"/>
        <w:jc w:val="both"/>
      </w:pPr>
      <w:r>
        <w:rPr>
          <w:b/>
        </w:rPr>
        <w:t xml:space="preserve">R402.2.5.1 Access hatches and door insulation installation and retention. </w:t>
      </w:r>
      <w:r>
        <w:t>Vertical or horizontal</w:t>
      </w:r>
      <w:r>
        <w:rPr>
          <w:spacing w:val="-1"/>
        </w:rPr>
        <w:t xml:space="preserve"> </w:t>
      </w:r>
      <w:r>
        <w:t>access hatches and doors</w:t>
      </w:r>
      <w:r>
        <w:rPr>
          <w:spacing w:val="40"/>
        </w:rPr>
        <w:t xml:space="preserve"> </w:t>
      </w:r>
      <w:r>
        <w:t xml:space="preserve">from </w:t>
      </w:r>
      <w:r>
        <w:rPr>
          <w:i/>
        </w:rPr>
        <w:t xml:space="preserve">conditioned spaces </w:t>
      </w:r>
      <w:r>
        <w:t>to unconditioned spaces such as attics and crawl spaces shall be weather-stripped. Access that</w:t>
      </w:r>
      <w:r>
        <w:rPr>
          <w:spacing w:val="40"/>
        </w:rPr>
        <w:t xml:space="preserve"> </w:t>
      </w:r>
      <w:r>
        <w:t>prevents damaging or</w:t>
      </w:r>
      <w:r>
        <w:rPr>
          <w:spacing w:val="-1"/>
        </w:rPr>
        <w:t xml:space="preserve"> </w:t>
      </w:r>
      <w:r>
        <w:t>compressing the insulation shall be provided to all equipment. Where loose-fill insulation is installed,</w:t>
      </w:r>
      <w:r>
        <w:rPr>
          <w:spacing w:val="-1"/>
        </w:rPr>
        <w:t xml:space="preserve"> </w:t>
      </w:r>
      <w:r>
        <w:t>a</w:t>
      </w:r>
      <w:r>
        <w:rPr>
          <w:spacing w:val="40"/>
        </w:rPr>
        <w:t xml:space="preserve"> </w:t>
      </w:r>
      <w:r>
        <w:t xml:space="preserve">wood-framed or equivalent baffle, retainer or dam shall be installed to prevent loose-fill insulation from spilling into </w:t>
      </w:r>
      <w:r>
        <w:rPr>
          <w:i/>
        </w:rPr>
        <w:t>living</w:t>
      </w:r>
      <w:r>
        <w:rPr>
          <w:i/>
          <w:spacing w:val="40"/>
        </w:rPr>
        <w:t xml:space="preserve"> </w:t>
      </w:r>
      <w:r>
        <w:rPr>
          <w:i/>
        </w:rPr>
        <w:t xml:space="preserve">space </w:t>
      </w:r>
      <w:r>
        <w:t xml:space="preserve">from higher to lower sections of the attic and from attics covering </w:t>
      </w:r>
      <w:r>
        <w:rPr>
          <w:i/>
        </w:rPr>
        <w:t xml:space="preserve">conditioned spaces </w:t>
      </w:r>
      <w:r>
        <w:t>to unconditioned spaces. The</w:t>
      </w:r>
      <w:r>
        <w:rPr>
          <w:spacing w:val="40"/>
        </w:rPr>
        <w:t xml:space="preserve"> </w:t>
      </w:r>
      <w:r>
        <w:t xml:space="preserve">baffle or retainer shall provide a permanent means of maintaining the installed </w:t>
      </w:r>
      <w:r>
        <w:rPr>
          <w:i/>
        </w:rPr>
        <w:t xml:space="preserve">R-value </w:t>
      </w:r>
      <w:r>
        <w:t>of the loose-fill insulation.</w:t>
      </w:r>
    </w:p>
    <w:p w14:paraId="15519874" w14:textId="77777777" w:rsidR="00125579" w:rsidRDefault="00C22802" w:rsidP="0021276A">
      <w:pPr>
        <w:spacing w:before="28" w:line="266" w:lineRule="exact"/>
        <w:ind w:left="1320"/>
        <w:jc w:val="both"/>
        <w:rPr>
          <w:sz w:val="19"/>
        </w:rPr>
      </w:pPr>
      <w:r>
        <w:rPr>
          <w:b/>
          <w:sz w:val="19"/>
        </w:rPr>
        <w:t>R402.2.6</w:t>
      </w:r>
      <w:r>
        <w:rPr>
          <w:b/>
          <w:spacing w:val="-6"/>
          <w:sz w:val="19"/>
        </w:rPr>
        <w:t xml:space="preserve"> </w:t>
      </w:r>
      <w:r>
        <w:rPr>
          <w:b/>
          <w:sz w:val="19"/>
        </w:rPr>
        <w:t>Mass</w:t>
      </w:r>
      <w:r>
        <w:rPr>
          <w:b/>
          <w:spacing w:val="-5"/>
          <w:sz w:val="19"/>
        </w:rPr>
        <w:t xml:space="preserve"> </w:t>
      </w:r>
      <w:r>
        <w:rPr>
          <w:b/>
          <w:sz w:val="19"/>
        </w:rPr>
        <w:t>walls.</w:t>
      </w:r>
      <w:r>
        <w:rPr>
          <w:b/>
          <w:spacing w:val="-4"/>
          <w:sz w:val="19"/>
        </w:rPr>
        <w:t xml:space="preserve"> </w:t>
      </w:r>
      <w:r>
        <w:rPr>
          <w:sz w:val="19"/>
        </w:rPr>
        <w:t>Mass</w:t>
      </w:r>
      <w:r>
        <w:rPr>
          <w:spacing w:val="-6"/>
          <w:sz w:val="19"/>
        </w:rPr>
        <w:t xml:space="preserve"> </w:t>
      </w:r>
      <w:r>
        <w:rPr>
          <w:sz w:val="19"/>
        </w:rPr>
        <w:t>walls</w:t>
      </w:r>
      <w:r>
        <w:rPr>
          <w:spacing w:val="-5"/>
          <w:sz w:val="19"/>
        </w:rPr>
        <w:t xml:space="preserve"> </w:t>
      </w:r>
      <w:proofErr w:type="gramStart"/>
      <w:r>
        <w:rPr>
          <w:sz w:val="19"/>
        </w:rPr>
        <w:t>where</w:t>
      </w:r>
      <w:proofErr w:type="gramEnd"/>
      <w:r>
        <w:rPr>
          <w:spacing w:val="-5"/>
          <w:sz w:val="19"/>
        </w:rPr>
        <w:t xml:space="preserve"> </w:t>
      </w:r>
      <w:r>
        <w:rPr>
          <w:sz w:val="19"/>
        </w:rPr>
        <w:t>used</w:t>
      </w:r>
      <w:r>
        <w:rPr>
          <w:spacing w:val="-7"/>
          <w:sz w:val="19"/>
        </w:rPr>
        <w:t xml:space="preserve"> </w:t>
      </w:r>
      <w:r>
        <w:rPr>
          <w:sz w:val="19"/>
        </w:rPr>
        <w:t>as</w:t>
      </w:r>
      <w:r>
        <w:rPr>
          <w:spacing w:val="-5"/>
          <w:sz w:val="19"/>
        </w:rPr>
        <w:t xml:space="preserve"> </w:t>
      </w:r>
      <w:r>
        <w:rPr>
          <w:sz w:val="19"/>
        </w:rPr>
        <w:t>a</w:t>
      </w:r>
      <w:r>
        <w:rPr>
          <w:spacing w:val="-5"/>
          <w:sz w:val="19"/>
        </w:rPr>
        <w:t xml:space="preserve"> </w:t>
      </w:r>
      <w:r>
        <w:rPr>
          <w:sz w:val="19"/>
        </w:rPr>
        <w:t>component</w:t>
      </w:r>
      <w:r>
        <w:rPr>
          <w:spacing w:val="-7"/>
          <w:sz w:val="19"/>
        </w:rPr>
        <w:t xml:space="preserve"> </w:t>
      </w:r>
      <w:r>
        <w:rPr>
          <w:sz w:val="19"/>
        </w:rPr>
        <w:t>of</w:t>
      </w:r>
      <w:r>
        <w:rPr>
          <w:spacing w:val="-5"/>
          <w:sz w:val="19"/>
        </w:rPr>
        <w:t xml:space="preserve"> </w:t>
      </w:r>
      <w:r>
        <w:rPr>
          <w:sz w:val="19"/>
        </w:rPr>
        <w:t>the</w:t>
      </w:r>
      <w:r>
        <w:rPr>
          <w:spacing w:val="-6"/>
          <w:sz w:val="19"/>
        </w:rPr>
        <w:t xml:space="preserve"> </w:t>
      </w:r>
      <w:r>
        <w:rPr>
          <w:i/>
          <w:sz w:val="19"/>
        </w:rPr>
        <w:t>building</w:t>
      </w:r>
      <w:r>
        <w:rPr>
          <w:i/>
          <w:spacing w:val="-5"/>
          <w:sz w:val="19"/>
        </w:rPr>
        <w:t xml:space="preserve"> </w:t>
      </w:r>
      <w:r>
        <w:rPr>
          <w:i/>
          <w:sz w:val="19"/>
        </w:rPr>
        <w:t>thermal</w:t>
      </w:r>
      <w:r>
        <w:rPr>
          <w:i/>
          <w:spacing w:val="-6"/>
          <w:sz w:val="19"/>
        </w:rPr>
        <w:t xml:space="preserve"> </w:t>
      </w:r>
      <w:r>
        <w:rPr>
          <w:i/>
          <w:sz w:val="19"/>
        </w:rPr>
        <w:t>envelope</w:t>
      </w:r>
      <w:r>
        <w:rPr>
          <w:i/>
          <w:spacing w:val="-7"/>
          <w:sz w:val="19"/>
        </w:rPr>
        <w:t xml:space="preserve"> </w:t>
      </w:r>
      <w:r>
        <w:rPr>
          <w:sz w:val="19"/>
        </w:rPr>
        <w:t>shall</w:t>
      </w:r>
      <w:r>
        <w:rPr>
          <w:spacing w:val="-3"/>
          <w:sz w:val="19"/>
        </w:rPr>
        <w:t xml:space="preserve"> </w:t>
      </w:r>
      <w:r>
        <w:rPr>
          <w:sz w:val="19"/>
        </w:rPr>
        <w:t>be</w:t>
      </w:r>
      <w:r>
        <w:rPr>
          <w:spacing w:val="-4"/>
          <w:sz w:val="19"/>
        </w:rPr>
        <w:t xml:space="preserve"> </w:t>
      </w:r>
      <w:r>
        <w:rPr>
          <w:sz w:val="19"/>
        </w:rPr>
        <w:t>one</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pacing w:val="-2"/>
          <w:sz w:val="19"/>
        </w:rPr>
        <w:t>following:</w:t>
      </w:r>
    </w:p>
    <w:p w14:paraId="15519875" w14:textId="77777777" w:rsidR="00125579" w:rsidRDefault="00C22802" w:rsidP="00955134">
      <w:pPr>
        <w:pStyle w:val="ListParagraph"/>
        <w:numPr>
          <w:ilvl w:val="0"/>
          <w:numId w:val="57"/>
        </w:numPr>
        <w:tabs>
          <w:tab w:val="left" w:pos="1497"/>
          <w:tab w:val="left" w:pos="1499"/>
        </w:tabs>
        <w:spacing w:before="32" w:line="194" w:lineRule="auto"/>
        <w:ind w:left="2040" w:right="136"/>
        <w:jc w:val="both"/>
        <w:rPr>
          <w:sz w:val="19"/>
        </w:rPr>
      </w:pPr>
      <w:r>
        <w:rPr>
          <w:sz w:val="19"/>
        </w:rPr>
        <w:t xml:space="preserve">Above-ground walls of concrete block, concrete, insulated concrete form, masonry cavity, brick but not brick </w:t>
      </w:r>
      <w:r>
        <w:rPr>
          <w:sz w:val="19"/>
        </w:rPr>
        <w:lastRenderedPageBreak/>
        <w:t>veneer,</w:t>
      </w:r>
      <w:r>
        <w:rPr>
          <w:spacing w:val="40"/>
          <w:sz w:val="19"/>
        </w:rPr>
        <w:t xml:space="preserve"> </w:t>
      </w:r>
      <w:r>
        <w:rPr>
          <w:sz w:val="19"/>
        </w:rPr>
        <w:t>adobe, compressed earth block, rammed earth, solid timber, mass timber or solid logs.</w:t>
      </w:r>
    </w:p>
    <w:p w14:paraId="15519876" w14:textId="77777777" w:rsidR="00125579" w:rsidRDefault="00C22802" w:rsidP="00955134">
      <w:pPr>
        <w:pStyle w:val="ListParagraph"/>
        <w:numPr>
          <w:ilvl w:val="0"/>
          <w:numId w:val="57"/>
        </w:numPr>
        <w:tabs>
          <w:tab w:val="left" w:pos="1499"/>
        </w:tabs>
        <w:spacing w:before="5"/>
        <w:ind w:left="2040" w:hanging="381"/>
        <w:jc w:val="both"/>
        <w:rPr>
          <w:sz w:val="19"/>
        </w:rPr>
      </w:pPr>
      <w:r>
        <w:rPr>
          <w:sz w:val="19"/>
        </w:rPr>
        <w:t>Any</w:t>
      </w:r>
      <w:r>
        <w:rPr>
          <w:spacing w:val="-3"/>
          <w:sz w:val="19"/>
        </w:rPr>
        <w:t xml:space="preserve"> </w:t>
      </w:r>
      <w:r>
        <w:rPr>
          <w:sz w:val="19"/>
        </w:rPr>
        <w:t>wall</w:t>
      </w:r>
      <w:r>
        <w:rPr>
          <w:spacing w:val="-2"/>
          <w:sz w:val="19"/>
        </w:rPr>
        <w:t xml:space="preserve"> </w:t>
      </w:r>
      <w:r>
        <w:rPr>
          <w:sz w:val="19"/>
        </w:rPr>
        <w:t>having</w:t>
      </w:r>
      <w:r>
        <w:rPr>
          <w:spacing w:val="-4"/>
          <w:sz w:val="19"/>
        </w:rPr>
        <w:t xml:space="preserve"> </w:t>
      </w:r>
      <w:r>
        <w:rPr>
          <w:sz w:val="19"/>
        </w:rPr>
        <w:t>a</w:t>
      </w:r>
      <w:r>
        <w:rPr>
          <w:spacing w:val="-2"/>
          <w:sz w:val="19"/>
        </w:rPr>
        <w:t xml:space="preserve"> </w:t>
      </w:r>
      <w:r>
        <w:rPr>
          <w:sz w:val="19"/>
        </w:rPr>
        <w:t>heat</w:t>
      </w:r>
      <w:r>
        <w:rPr>
          <w:spacing w:val="-4"/>
          <w:sz w:val="19"/>
        </w:rPr>
        <w:t xml:space="preserve"> </w:t>
      </w:r>
      <w:r>
        <w:rPr>
          <w:sz w:val="19"/>
        </w:rPr>
        <w:t>capacity</w:t>
      </w:r>
      <w:r>
        <w:rPr>
          <w:spacing w:val="-2"/>
          <w:sz w:val="19"/>
        </w:rPr>
        <w:t xml:space="preserve"> </w:t>
      </w:r>
      <w:r>
        <w:rPr>
          <w:sz w:val="19"/>
        </w:rPr>
        <w:t>greater</w:t>
      </w:r>
      <w:r>
        <w:rPr>
          <w:spacing w:val="-2"/>
          <w:sz w:val="19"/>
        </w:rPr>
        <w:t xml:space="preserve"> </w:t>
      </w:r>
      <w:r>
        <w:rPr>
          <w:sz w:val="19"/>
        </w:rPr>
        <w:t>than</w:t>
      </w:r>
      <w:r>
        <w:rPr>
          <w:spacing w:val="-3"/>
          <w:sz w:val="19"/>
        </w:rPr>
        <w:t xml:space="preserve"> </w:t>
      </w:r>
      <w:r>
        <w:rPr>
          <w:sz w:val="19"/>
        </w:rPr>
        <w:t>or</w:t>
      </w:r>
      <w:r>
        <w:rPr>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6</w:t>
      </w:r>
      <w:r>
        <w:rPr>
          <w:spacing w:val="-3"/>
          <w:sz w:val="19"/>
        </w:rPr>
        <w:t xml:space="preserve"> </w:t>
      </w:r>
      <w:r>
        <w:rPr>
          <w:sz w:val="19"/>
        </w:rPr>
        <w:t>Btu/ft</w:t>
      </w:r>
      <w:r>
        <w:rPr>
          <w:sz w:val="19"/>
          <w:vertAlign w:val="superscript"/>
        </w:rPr>
        <w:t>2</w:t>
      </w:r>
      <w:r>
        <w:rPr>
          <w:spacing w:val="-1"/>
          <w:sz w:val="19"/>
        </w:rPr>
        <w:t xml:space="preserve"> </w:t>
      </w:r>
      <w:r>
        <w:rPr>
          <w:sz w:val="19"/>
        </w:rPr>
        <w:t>×</w:t>
      </w:r>
      <w:r>
        <w:rPr>
          <w:spacing w:val="-2"/>
          <w:sz w:val="19"/>
        </w:rPr>
        <w:t xml:space="preserve"> </w:t>
      </w:r>
      <w:r>
        <w:rPr>
          <w:sz w:val="19"/>
        </w:rPr>
        <w:t>°F</w:t>
      </w:r>
      <w:r>
        <w:rPr>
          <w:spacing w:val="-3"/>
          <w:sz w:val="19"/>
        </w:rPr>
        <w:t xml:space="preserve"> </w:t>
      </w:r>
      <w:r>
        <w:rPr>
          <w:sz w:val="19"/>
        </w:rPr>
        <w:t>(123</w:t>
      </w:r>
      <w:r>
        <w:rPr>
          <w:spacing w:val="-3"/>
          <w:sz w:val="19"/>
        </w:rPr>
        <w:t xml:space="preserve"> </w:t>
      </w:r>
      <w:r>
        <w:rPr>
          <w:sz w:val="19"/>
        </w:rPr>
        <w:t>kJ/m</w:t>
      </w:r>
      <w:r>
        <w:rPr>
          <w:sz w:val="19"/>
          <w:vertAlign w:val="superscript"/>
        </w:rPr>
        <w:t>2</w:t>
      </w:r>
      <w:r>
        <w:rPr>
          <w:spacing w:val="-3"/>
          <w:sz w:val="19"/>
        </w:rPr>
        <w:t xml:space="preserve"> </w:t>
      </w:r>
      <w:r>
        <w:rPr>
          <w:sz w:val="19"/>
        </w:rPr>
        <w:t>×</w:t>
      </w:r>
      <w:r>
        <w:rPr>
          <w:spacing w:val="-1"/>
          <w:sz w:val="19"/>
        </w:rPr>
        <w:t xml:space="preserve"> </w:t>
      </w:r>
      <w:r>
        <w:rPr>
          <w:spacing w:val="-5"/>
          <w:sz w:val="19"/>
        </w:rPr>
        <w:t>K).</w:t>
      </w:r>
    </w:p>
    <w:p w14:paraId="15519878" w14:textId="77777777" w:rsidR="00125579" w:rsidRDefault="00125579" w:rsidP="0021276A">
      <w:pPr>
        <w:pStyle w:val="BodyText"/>
        <w:spacing w:before="36"/>
        <w:ind w:left="541"/>
      </w:pPr>
    </w:p>
    <w:p w14:paraId="15519879" w14:textId="7432CE28" w:rsidR="00125579" w:rsidRDefault="00C22802" w:rsidP="0021276A">
      <w:pPr>
        <w:spacing w:line="194" w:lineRule="auto"/>
        <w:ind w:left="960" w:right="496"/>
        <w:jc w:val="both"/>
        <w:rPr>
          <w:sz w:val="19"/>
        </w:rPr>
      </w:pPr>
      <w:r>
        <w:rPr>
          <w:b/>
          <w:sz w:val="19"/>
        </w:rPr>
        <w:t xml:space="preserve">R402.2.7 Steel-frame ceilings, walls and floors. </w:t>
      </w:r>
      <w:r>
        <w:rPr>
          <w:sz w:val="19"/>
        </w:rPr>
        <w:t xml:space="preserve">Steel-frame ceilings, walls, and floors shall comply with the </w:t>
      </w:r>
      <w:r>
        <w:rPr>
          <w:i/>
          <w:sz w:val="19"/>
        </w:rPr>
        <w:t xml:space="preserve">U-factor </w:t>
      </w:r>
      <w:r w:rsidR="000F2E15">
        <w:rPr>
          <w:sz w:val="19"/>
        </w:rPr>
        <w:t>requirements</w:t>
      </w:r>
      <w:r>
        <w:rPr>
          <w:sz w:val="19"/>
        </w:rPr>
        <w:t xml:space="preserve"> of Table R402.1.2. The calculation of the </w:t>
      </w:r>
      <w:r>
        <w:rPr>
          <w:i/>
          <w:sz w:val="19"/>
        </w:rPr>
        <w:t xml:space="preserve">U-factor </w:t>
      </w:r>
      <w:r>
        <w:rPr>
          <w:sz w:val="19"/>
        </w:rPr>
        <w:t xml:space="preserve">for steel-framed ceilings and walls in a </w:t>
      </w:r>
      <w:r>
        <w:rPr>
          <w:i/>
          <w:sz w:val="19"/>
        </w:rPr>
        <w:t>building thermal envelope</w:t>
      </w:r>
      <w:r>
        <w:rPr>
          <w:i/>
          <w:spacing w:val="40"/>
          <w:sz w:val="19"/>
        </w:rPr>
        <w:t xml:space="preserve"> </w:t>
      </w:r>
      <w:r>
        <w:rPr>
          <w:sz w:val="19"/>
        </w:rPr>
        <w:t>assembly shall be determined in accordance with AISI S250, modified as follows:</w:t>
      </w:r>
    </w:p>
    <w:p w14:paraId="1551987A" w14:textId="77777777" w:rsidR="00125579" w:rsidRDefault="00C22802" w:rsidP="00955134">
      <w:pPr>
        <w:pStyle w:val="ListParagraph"/>
        <w:numPr>
          <w:ilvl w:val="0"/>
          <w:numId w:val="56"/>
        </w:numPr>
        <w:tabs>
          <w:tab w:val="left" w:pos="1137"/>
          <w:tab w:val="left" w:pos="1139"/>
        </w:tabs>
        <w:spacing w:before="39" w:line="196" w:lineRule="auto"/>
        <w:ind w:left="1680" w:right="500"/>
        <w:jc w:val="both"/>
        <w:rPr>
          <w:sz w:val="19"/>
        </w:rPr>
      </w:pPr>
      <w:r>
        <w:rPr>
          <w:sz w:val="19"/>
        </w:rPr>
        <w:t xml:space="preserve">Where the steel-framed wall contains no </w:t>
      </w:r>
      <w:r>
        <w:rPr>
          <w:i/>
          <w:sz w:val="19"/>
        </w:rPr>
        <w:t xml:space="preserve">cavity </w:t>
      </w:r>
      <w:proofErr w:type="gramStart"/>
      <w:r>
        <w:rPr>
          <w:i/>
          <w:sz w:val="19"/>
        </w:rPr>
        <w:t>insulation</w:t>
      </w:r>
      <w:r>
        <w:rPr>
          <w:sz w:val="19"/>
        </w:rPr>
        <w:t>, and</w:t>
      </w:r>
      <w:proofErr w:type="gramEnd"/>
      <w:r>
        <w:rPr>
          <w:sz w:val="19"/>
        </w:rPr>
        <w:t xml:space="preserve"> uses </w:t>
      </w:r>
      <w:r>
        <w:rPr>
          <w:i/>
          <w:sz w:val="19"/>
        </w:rPr>
        <w:t xml:space="preserve">continuous insulation </w:t>
      </w:r>
      <w:r>
        <w:rPr>
          <w:sz w:val="19"/>
        </w:rPr>
        <w:t xml:space="preserve">to satisfy the </w:t>
      </w:r>
      <w:r>
        <w:rPr>
          <w:i/>
          <w:sz w:val="19"/>
        </w:rPr>
        <w:t xml:space="preserve">U-factor </w:t>
      </w:r>
      <w:r>
        <w:rPr>
          <w:sz w:val="19"/>
        </w:rPr>
        <w:t>maxi-</w:t>
      </w:r>
      <w:r>
        <w:rPr>
          <w:spacing w:val="40"/>
          <w:sz w:val="19"/>
        </w:rPr>
        <w:t xml:space="preserve"> </w:t>
      </w:r>
      <w:r>
        <w:rPr>
          <w:sz w:val="19"/>
        </w:rPr>
        <w:t>mum, the steel-framed wall member spacing is permitted to be installed at any on-center spacing.</w:t>
      </w:r>
    </w:p>
    <w:p w14:paraId="1551987B" w14:textId="77777777" w:rsidR="00125579" w:rsidRDefault="00C22802" w:rsidP="00955134">
      <w:pPr>
        <w:pStyle w:val="ListParagraph"/>
        <w:numPr>
          <w:ilvl w:val="0"/>
          <w:numId w:val="56"/>
        </w:numPr>
        <w:tabs>
          <w:tab w:val="left" w:pos="1137"/>
          <w:tab w:val="left" w:pos="1139"/>
        </w:tabs>
        <w:spacing w:before="37" w:line="196" w:lineRule="auto"/>
        <w:ind w:left="1680" w:right="499"/>
        <w:jc w:val="both"/>
        <w:rPr>
          <w:sz w:val="19"/>
        </w:rPr>
      </w:pPr>
      <w:r>
        <w:rPr>
          <w:sz w:val="19"/>
        </w:rPr>
        <w:t>Where the steel-framed wall contains framing spaced at 24 inches (610 mm) on center with a 23 percent framing factor</w:t>
      </w:r>
      <w:r>
        <w:rPr>
          <w:spacing w:val="40"/>
          <w:sz w:val="19"/>
        </w:rPr>
        <w:t xml:space="preserve"> </w:t>
      </w:r>
      <w:r>
        <w:rPr>
          <w:sz w:val="19"/>
        </w:rPr>
        <w:t>or framing spaced at 16 inches (400 mm) on center with a 25 percent framing factor, the next lower framing member</w:t>
      </w:r>
      <w:r>
        <w:rPr>
          <w:spacing w:val="40"/>
          <w:sz w:val="19"/>
        </w:rPr>
        <w:t xml:space="preserve"> </w:t>
      </w:r>
      <w:r>
        <w:rPr>
          <w:sz w:val="19"/>
        </w:rPr>
        <w:t>spacing input values shall be used when calculating using AISI S250.</w:t>
      </w:r>
    </w:p>
    <w:p w14:paraId="1551987C" w14:textId="77777777" w:rsidR="00125579" w:rsidRDefault="00C22802" w:rsidP="00955134">
      <w:pPr>
        <w:pStyle w:val="ListParagraph"/>
        <w:numPr>
          <w:ilvl w:val="0"/>
          <w:numId w:val="56"/>
        </w:numPr>
        <w:tabs>
          <w:tab w:val="left" w:pos="1137"/>
          <w:tab w:val="left" w:pos="1139"/>
        </w:tabs>
        <w:spacing w:before="35" w:line="196" w:lineRule="auto"/>
        <w:ind w:left="1680" w:right="499"/>
        <w:jc w:val="both"/>
        <w:rPr>
          <w:sz w:val="19"/>
        </w:rPr>
      </w:pPr>
      <w:r>
        <w:rPr>
          <w:sz w:val="19"/>
        </w:rPr>
        <w:t>Where the steel-framed wall contains less than 23 percent framing factors AISI S250 shall be used without any</w:t>
      </w:r>
      <w:r>
        <w:rPr>
          <w:spacing w:val="40"/>
          <w:sz w:val="19"/>
        </w:rPr>
        <w:t xml:space="preserve"> </w:t>
      </w:r>
      <w:r>
        <w:rPr>
          <w:spacing w:val="-2"/>
          <w:sz w:val="19"/>
        </w:rPr>
        <w:t>modifications.</w:t>
      </w:r>
    </w:p>
    <w:p w14:paraId="1551987D" w14:textId="77777777" w:rsidR="00125579" w:rsidRDefault="00C22802" w:rsidP="00955134">
      <w:pPr>
        <w:pStyle w:val="ListParagraph"/>
        <w:numPr>
          <w:ilvl w:val="0"/>
          <w:numId w:val="56"/>
        </w:numPr>
        <w:tabs>
          <w:tab w:val="left" w:pos="1137"/>
          <w:tab w:val="left" w:pos="1139"/>
        </w:tabs>
        <w:spacing w:before="36" w:line="196" w:lineRule="auto"/>
        <w:ind w:left="1680" w:right="497"/>
        <w:jc w:val="both"/>
        <w:rPr>
          <w:sz w:val="19"/>
        </w:rPr>
      </w:pPr>
      <w:r>
        <w:rPr>
          <w:sz w:val="19"/>
        </w:rPr>
        <w:t>Where the steel-framed wall contains other than standard C-shaped framing members the AISI S250 calculation option</w:t>
      </w:r>
      <w:r>
        <w:rPr>
          <w:spacing w:val="40"/>
          <w:sz w:val="19"/>
        </w:rPr>
        <w:t xml:space="preserve"> </w:t>
      </w:r>
      <w:r>
        <w:rPr>
          <w:sz w:val="19"/>
        </w:rPr>
        <w:t>for other than standard C-shaped framing is permitted to be used.</w:t>
      </w:r>
    </w:p>
    <w:p w14:paraId="1551987E" w14:textId="77777777" w:rsidR="00125579" w:rsidRDefault="00C22802" w:rsidP="0021276A">
      <w:pPr>
        <w:spacing w:before="21" w:line="266" w:lineRule="exact"/>
        <w:ind w:left="960"/>
        <w:jc w:val="both"/>
        <w:rPr>
          <w:sz w:val="19"/>
        </w:rPr>
      </w:pPr>
      <w:r>
        <w:rPr>
          <w:b/>
          <w:sz w:val="19"/>
        </w:rPr>
        <w:t>R402.2.8</w:t>
      </w:r>
      <w:r>
        <w:rPr>
          <w:b/>
          <w:spacing w:val="-6"/>
          <w:sz w:val="19"/>
        </w:rPr>
        <w:t xml:space="preserve"> </w:t>
      </w:r>
      <w:r>
        <w:rPr>
          <w:b/>
          <w:sz w:val="19"/>
        </w:rPr>
        <w:t>Floors.</w:t>
      </w:r>
      <w:r>
        <w:rPr>
          <w:b/>
          <w:spacing w:val="-8"/>
          <w:sz w:val="19"/>
        </w:rPr>
        <w:t xml:space="preserve"> </w:t>
      </w:r>
      <w:r>
        <w:rPr>
          <w:sz w:val="19"/>
        </w:rPr>
        <w:t>Floor</w:t>
      </w:r>
      <w:r>
        <w:rPr>
          <w:spacing w:val="-7"/>
          <w:sz w:val="19"/>
        </w:rPr>
        <w:t xml:space="preserve"> </w:t>
      </w:r>
      <w:r>
        <w:rPr>
          <w:i/>
          <w:sz w:val="19"/>
        </w:rPr>
        <w:t>insulation</w:t>
      </w:r>
      <w:r>
        <w:rPr>
          <w:i/>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proofErr w:type="gramStart"/>
      <w:r>
        <w:rPr>
          <w:sz w:val="19"/>
        </w:rPr>
        <w:t>all</w:t>
      </w:r>
      <w:r>
        <w:rPr>
          <w:spacing w:val="-6"/>
          <w:sz w:val="19"/>
        </w:rPr>
        <w:t xml:space="preserve"> </w:t>
      </w:r>
      <w:r>
        <w:rPr>
          <w:sz w:val="19"/>
        </w:rPr>
        <w:t>of</w:t>
      </w:r>
      <w:proofErr w:type="gramEnd"/>
      <w:r>
        <w:rPr>
          <w:spacing w:val="-6"/>
          <w:sz w:val="19"/>
        </w:rPr>
        <w:t xml:space="preserve"> </w:t>
      </w:r>
      <w:r>
        <w:rPr>
          <w:sz w:val="19"/>
        </w:rPr>
        <w:t>the</w:t>
      </w:r>
      <w:r>
        <w:rPr>
          <w:spacing w:val="-6"/>
          <w:sz w:val="19"/>
        </w:rPr>
        <w:t xml:space="preserve"> </w:t>
      </w:r>
      <w:r>
        <w:rPr>
          <w:spacing w:val="-2"/>
          <w:sz w:val="19"/>
        </w:rPr>
        <w:t>following:</w:t>
      </w:r>
    </w:p>
    <w:p w14:paraId="1551987F" w14:textId="77777777" w:rsidR="00125579" w:rsidRDefault="00C22802" w:rsidP="00955134">
      <w:pPr>
        <w:pStyle w:val="ListParagraph"/>
        <w:numPr>
          <w:ilvl w:val="0"/>
          <w:numId w:val="55"/>
        </w:numPr>
        <w:tabs>
          <w:tab w:val="left" w:pos="1140"/>
        </w:tabs>
        <w:spacing w:line="260" w:lineRule="exact"/>
        <w:ind w:left="1681"/>
        <w:rPr>
          <w:sz w:val="19"/>
        </w:rPr>
      </w:pPr>
      <w:r>
        <w:rPr>
          <w:sz w:val="19"/>
        </w:rPr>
        <w:t>Table</w:t>
      </w:r>
      <w:r>
        <w:rPr>
          <w:spacing w:val="-7"/>
          <w:sz w:val="19"/>
        </w:rPr>
        <w:t xml:space="preserve"> </w:t>
      </w:r>
      <w:r>
        <w:rPr>
          <w:sz w:val="19"/>
        </w:rPr>
        <w:t>R402.1.2</w:t>
      </w:r>
      <w:r>
        <w:rPr>
          <w:spacing w:val="-6"/>
          <w:sz w:val="19"/>
        </w:rPr>
        <w:t xml:space="preserve"> </w:t>
      </w:r>
      <w:r>
        <w:rPr>
          <w:sz w:val="19"/>
        </w:rPr>
        <w:t>or</w:t>
      </w:r>
      <w:r>
        <w:rPr>
          <w:spacing w:val="-4"/>
          <w:sz w:val="19"/>
        </w:rPr>
        <w:t xml:space="preserve"> </w:t>
      </w:r>
      <w:r>
        <w:rPr>
          <w:sz w:val="19"/>
        </w:rPr>
        <w:t>R402.1.3</w:t>
      </w:r>
      <w:r>
        <w:rPr>
          <w:spacing w:val="-7"/>
          <w:sz w:val="19"/>
        </w:rPr>
        <w:t xml:space="preserve"> </w:t>
      </w:r>
      <w:r>
        <w:rPr>
          <w:sz w:val="19"/>
        </w:rPr>
        <w:t>and</w:t>
      </w:r>
      <w:r>
        <w:rPr>
          <w:spacing w:val="-5"/>
          <w:sz w:val="19"/>
        </w:rPr>
        <w:t xml:space="preserve"> </w:t>
      </w:r>
      <w:r>
        <w:rPr>
          <w:sz w:val="19"/>
        </w:rPr>
        <w:t>manufacturer’s</w:t>
      </w:r>
      <w:r>
        <w:rPr>
          <w:spacing w:val="-5"/>
          <w:sz w:val="19"/>
        </w:rPr>
        <w:t xml:space="preserve"> </w:t>
      </w:r>
      <w:r>
        <w:rPr>
          <w:spacing w:val="-2"/>
          <w:sz w:val="19"/>
        </w:rPr>
        <w:t>instructions.</w:t>
      </w:r>
    </w:p>
    <w:p w14:paraId="15519880" w14:textId="7F802E11" w:rsidR="00125579" w:rsidRDefault="00C22802" w:rsidP="00955134">
      <w:pPr>
        <w:pStyle w:val="ListParagraph"/>
        <w:numPr>
          <w:ilvl w:val="0"/>
          <w:numId w:val="55"/>
        </w:numPr>
        <w:tabs>
          <w:tab w:val="left" w:pos="1139"/>
        </w:tabs>
        <w:spacing w:before="29" w:line="196" w:lineRule="auto"/>
        <w:ind w:left="1680" w:right="498"/>
        <w:rPr>
          <w:sz w:val="19"/>
        </w:rPr>
      </w:pPr>
      <w:r>
        <w:rPr>
          <w:sz w:val="19"/>
        </w:rPr>
        <w:t xml:space="preserve">Floor framing members that are part of the </w:t>
      </w:r>
      <w:r>
        <w:rPr>
          <w:i/>
          <w:sz w:val="19"/>
        </w:rPr>
        <w:t xml:space="preserve">building thermal envelope </w:t>
      </w:r>
      <w:r>
        <w:rPr>
          <w:sz w:val="19"/>
        </w:rPr>
        <w:t>shall be air</w:t>
      </w:r>
      <w:r w:rsidR="000F2E15">
        <w:rPr>
          <w:sz w:val="19"/>
        </w:rPr>
        <w:t>-</w:t>
      </w:r>
      <w:r>
        <w:rPr>
          <w:sz w:val="19"/>
        </w:rPr>
        <w:t xml:space="preserve">sealed to maintain a </w:t>
      </w:r>
      <w:r>
        <w:rPr>
          <w:i/>
          <w:sz w:val="19"/>
        </w:rPr>
        <w:t>continuous air</w:t>
      </w:r>
      <w:r>
        <w:rPr>
          <w:i/>
          <w:spacing w:val="80"/>
          <w:sz w:val="19"/>
        </w:rPr>
        <w:t xml:space="preserve"> </w:t>
      </w:r>
      <w:r>
        <w:rPr>
          <w:i/>
          <w:spacing w:val="-2"/>
          <w:sz w:val="19"/>
        </w:rPr>
        <w:t>barrier</w:t>
      </w:r>
      <w:r>
        <w:rPr>
          <w:spacing w:val="-2"/>
          <w:sz w:val="19"/>
        </w:rPr>
        <w:t>.</w:t>
      </w:r>
    </w:p>
    <w:p w14:paraId="15519881" w14:textId="77777777" w:rsidR="00125579" w:rsidRDefault="00C22802" w:rsidP="00955134">
      <w:pPr>
        <w:pStyle w:val="ListParagraph"/>
        <w:numPr>
          <w:ilvl w:val="0"/>
          <w:numId w:val="55"/>
        </w:numPr>
        <w:tabs>
          <w:tab w:val="left" w:pos="1139"/>
        </w:tabs>
        <w:spacing w:before="1" w:line="265" w:lineRule="exact"/>
        <w:ind w:left="1680" w:hanging="381"/>
        <w:rPr>
          <w:sz w:val="19"/>
        </w:rPr>
      </w:pPr>
      <w:r>
        <w:rPr>
          <w:sz w:val="19"/>
        </w:rPr>
        <w:t>One</w:t>
      </w:r>
      <w:r>
        <w:rPr>
          <w:spacing w:val="-5"/>
          <w:sz w:val="19"/>
        </w:rPr>
        <w:t xml:space="preserve"> </w:t>
      </w:r>
      <w:r>
        <w:rPr>
          <w:sz w:val="19"/>
        </w:rPr>
        <w:t>of</w:t>
      </w:r>
      <w:r>
        <w:rPr>
          <w:spacing w:val="-4"/>
          <w:sz w:val="19"/>
        </w:rPr>
        <w:t xml:space="preserve"> </w:t>
      </w:r>
      <w:r>
        <w:rPr>
          <w:sz w:val="19"/>
        </w:rPr>
        <w:t>the</w:t>
      </w:r>
      <w:r>
        <w:rPr>
          <w:spacing w:val="-7"/>
          <w:sz w:val="19"/>
        </w:rPr>
        <w:t xml:space="preserve"> </w:t>
      </w:r>
      <w:r>
        <w:rPr>
          <w:sz w:val="19"/>
        </w:rPr>
        <w:t>following</w:t>
      </w:r>
      <w:r>
        <w:rPr>
          <w:spacing w:val="-5"/>
          <w:sz w:val="19"/>
        </w:rPr>
        <w:t xml:space="preserve"> </w:t>
      </w:r>
      <w:r>
        <w:rPr>
          <w:spacing w:val="-2"/>
          <w:sz w:val="19"/>
        </w:rPr>
        <w:t>methods:</w:t>
      </w:r>
    </w:p>
    <w:p w14:paraId="15519882" w14:textId="77777777" w:rsidR="00125579" w:rsidRDefault="00C22802" w:rsidP="00955134">
      <w:pPr>
        <w:pStyle w:val="ListParagraph"/>
        <w:numPr>
          <w:ilvl w:val="1"/>
          <w:numId w:val="55"/>
        </w:numPr>
        <w:tabs>
          <w:tab w:val="left" w:pos="1856"/>
        </w:tabs>
        <w:spacing w:line="260" w:lineRule="exact"/>
        <w:ind w:left="2397" w:hanging="520"/>
        <w:jc w:val="both"/>
        <w:rPr>
          <w:sz w:val="19"/>
        </w:rPr>
      </w:pPr>
      <w:r>
        <w:rPr>
          <w:i/>
          <w:sz w:val="19"/>
        </w:rPr>
        <w:t>Cavity</w:t>
      </w:r>
      <w:r>
        <w:rPr>
          <w:i/>
          <w:spacing w:val="-9"/>
          <w:sz w:val="19"/>
        </w:rPr>
        <w:t xml:space="preserve"> </w:t>
      </w:r>
      <w:r>
        <w:rPr>
          <w:i/>
          <w:sz w:val="19"/>
        </w:rPr>
        <w:t>insulation</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to</w:t>
      </w:r>
      <w:r>
        <w:rPr>
          <w:spacing w:val="-6"/>
          <w:sz w:val="19"/>
        </w:rPr>
        <w:t xml:space="preserve"> </w:t>
      </w:r>
      <w:r>
        <w:rPr>
          <w:sz w:val="19"/>
        </w:rPr>
        <w:t>maintain</w:t>
      </w:r>
      <w:r>
        <w:rPr>
          <w:spacing w:val="-6"/>
          <w:sz w:val="19"/>
        </w:rPr>
        <w:t xml:space="preserve"> </w:t>
      </w:r>
      <w:r>
        <w:rPr>
          <w:sz w:val="19"/>
        </w:rPr>
        <w:t>permanent</w:t>
      </w:r>
      <w:r>
        <w:rPr>
          <w:spacing w:val="-5"/>
          <w:sz w:val="19"/>
        </w:rPr>
        <w:t xml:space="preserve"> </w:t>
      </w:r>
      <w:r>
        <w:rPr>
          <w:sz w:val="19"/>
        </w:rPr>
        <w:t>contact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underside</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subfloor</w:t>
      </w:r>
      <w:r>
        <w:rPr>
          <w:spacing w:val="-6"/>
          <w:sz w:val="19"/>
        </w:rPr>
        <w:t xml:space="preserve"> </w:t>
      </w:r>
      <w:r>
        <w:rPr>
          <w:spacing w:val="-2"/>
          <w:sz w:val="19"/>
        </w:rPr>
        <w:t>decking.</w:t>
      </w:r>
    </w:p>
    <w:p w14:paraId="15519883" w14:textId="4EC1CA1C" w:rsidR="00125579" w:rsidRDefault="00C22802" w:rsidP="00955134">
      <w:pPr>
        <w:pStyle w:val="ListParagraph"/>
        <w:numPr>
          <w:ilvl w:val="1"/>
          <w:numId w:val="55"/>
        </w:numPr>
        <w:tabs>
          <w:tab w:val="left" w:pos="1855"/>
          <w:tab w:val="left" w:pos="1859"/>
        </w:tabs>
        <w:spacing w:before="33" w:line="194" w:lineRule="auto"/>
        <w:ind w:left="2400" w:right="498"/>
        <w:jc w:val="both"/>
        <w:rPr>
          <w:sz w:val="19"/>
        </w:rPr>
      </w:pPr>
      <w:r>
        <w:rPr>
          <w:i/>
          <w:sz w:val="19"/>
        </w:rPr>
        <w:t>Cavity</w:t>
      </w:r>
      <w:r>
        <w:rPr>
          <w:i/>
          <w:spacing w:val="-1"/>
          <w:sz w:val="19"/>
        </w:rPr>
        <w:t xml:space="preserve"> </w:t>
      </w:r>
      <w:r>
        <w:rPr>
          <w:i/>
          <w:sz w:val="19"/>
        </w:rPr>
        <w:t xml:space="preserve">insulation </w:t>
      </w:r>
      <w:r>
        <w:rPr>
          <w:sz w:val="19"/>
        </w:rPr>
        <w:t>shall be installed to maintain contact with the</w:t>
      </w:r>
      <w:r>
        <w:rPr>
          <w:spacing w:val="-1"/>
          <w:sz w:val="19"/>
        </w:rPr>
        <w:t xml:space="preserve"> </w:t>
      </w:r>
      <w:r>
        <w:rPr>
          <w:sz w:val="19"/>
        </w:rPr>
        <w:t>top side of sheathing separating the cavity and</w:t>
      </w:r>
      <w:r>
        <w:rPr>
          <w:spacing w:val="40"/>
          <w:sz w:val="19"/>
        </w:rPr>
        <w:t xml:space="preserve"> </w:t>
      </w:r>
      <w:r>
        <w:rPr>
          <w:sz w:val="19"/>
        </w:rPr>
        <w:t xml:space="preserve">the unconditioned space below. Insulation shall extend from the bottom to the top of all perimeter floor </w:t>
      </w:r>
      <w:r w:rsidR="000F2E15">
        <w:rPr>
          <w:sz w:val="19"/>
        </w:rPr>
        <w:t>framing</w:t>
      </w:r>
      <w:r>
        <w:rPr>
          <w:spacing w:val="-3"/>
          <w:sz w:val="19"/>
        </w:rPr>
        <w:t xml:space="preserve"> </w:t>
      </w:r>
      <w:r>
        <w:rPr>
          <w:sz w:val="19"/>
        </w:rPr>
        <w:t>members.</w:t>
      </w:r>
    </w:p>
    <w:p w14:paraId="15519884" w14:textId="77777777" w:rsidR="00125579" w:rsidRDefault="00C22802" w:rsidP="00955134">
      <w:pPr>
        <w:pStyle w:val="ListParagraph"/>
        <w:numPr>
          <w:ilvl w:val="1"/>
          <w:numId w:val="55"/>
        </w:numPr>
        <w:tabs>
          <w:tab w:val="left" w:pos="1855"/>
          <w:tab w:val="left" w:pos="1859"/>
        </w:tabs>
        <w:spacing w:before="41" w:line="194" w:lineRule="auto"/>
        <w:ind w:left="2400" w:right="497"/>
        <w:jc w:val="both"/>
        <w:rPr>
          <w:sz w:val="19"/>
        </w:rPr>
      </w:pPr>
      <w:r>
        <w:rPr>
          <w:sz w:val="19"/>
        </w:rPr>
        <w:t xml:space="preserve">A combination of </w:t>
      </w:r>
      <w:r>
        <w:rPr>
          <w:i/>
          <w:sz w:val="19"/>
        </w:rPr>
        <w:t xml:space="preserve">cavity insulation </w:t>
      </w:r>
      <w:r>
        <w:rPr>
          <w:sz w:val="19"/>
        </w:rPr>
        <w:t xml:space="preserve">and </w:t>
      </w:r>
      <w:r>
        <w:rPr>
          <w:i/>
          <w:sz w:val="19"/>
        </w:rPr>
        <w:t xml:space="preserve">continuous insulation </w:t>
      </w:r>
      <w:r>
        <w:rPr>
          <w:sz w:val="19"/>
        </w:rPr>
        <w:t xml:space="preserve">shall be installed such that the </w:t>
      </w:r>
      <w:r>
        <w:rPr>
          <w:i/>
          <w:sz w:val="19"/>
        </w:rPr>
        <w:t>cavity insulation</w:t>
      </w:r>
      <w:r>
        <w:rPr>
          <w:i/>
          <w:spacing w:val="40"/>
          <w:sz w:val="19"/>
        </w:rPr>
        <w:t xml:space="preserve"> </w:t>
      </w:r>
      <w:r>
        <w:rPr>
          <w:sz w:val="19"/>
        </w:rPr>
        <w:t xml:space="preserve">maintains contact with the top side of the </w:t>
      </w:r>
      <w:r>
        <w:rPr>
          <w:i/>
          <w:sz w:val="19"/>
        </w:rPr>
        <w:t xml:space="preserve">continuous insulation </w:t>
      </w:r>
      <w:r>
        <w:rPr>
          <w:sz w:val="19"/>
        </w:rPr>
        <w:t xml:space="preserve">and the </w:t>
      </w:r>
      <w:r>
        <w:rPr>
          <w:i/>
          <w:sz w:val="19"/>
        </w:rPr>
        <w:t xml:space="preserve">continuous insulation </w:t>
      </w:r>
      <w:r>
        <w:rPr>
          <w:sz w:val="19"/>
        </w:rPr>
        <w:t>maintains</w:t>
      </w:r>
      <w:r>
        <w:rPr>
          <w:spacing w:val="40"/>
          <w:sz w:val="19"/>
        </w:rPr>
        <w:t xml:space="preserve"> </w:t>
      </w:r>
      <w:r>
        <w:rPr>
          <w:sz w:val="19"/>
        </w:rPr>
        <w:t>contact with</w:t>
      </w:r>
      <w:r>
        <w:rPr>
          <w:spacing w:val="-1"/>
          <w:sz w:val="19"/>
        </w:rPr>
        <w:t xml:space="preserve"> </w:t>
      </w:r>
      <w:r>
        <w:rPr>
          <w:sz w:val="19"/>
        </w:rPr>
        <w:t>the underside</w:t>
      </w:r>
      <w:r>
        <w:rPr>
          <w:spacing w:val="-1"/>
          <w:sz w:val="19"/>
        </w:rPr>
        <w:t xml:space="preserve"> </w:t>
      </w:r>
      <w:r>
        <w:rPr>
          <w:sz w:val="19"/>
        </w:rPr>
        <w:t>of the</w:t>
      </w:r>
      <w:r>
        <w:rPr>
          <w:spacing w:val="-1"/>
          <w:sz w:val="19"/>
        </w:rPr>
        <w:t xml:space="preserve"> </w:t>
      </w:r>
      <w:r>
        <w:rPr>
          <w:sz w:val="19"/>
        </w:rPr>
        <w:t>structural floor</w:t>
      </w:r>
      <w:r>
        <w:rPr>
          <w:spacing w:val="-2"/>
          <w:sz w:val="19"/>
        </w:rPr>
        <w:t xml:space="preserve"> </w:t>
      </w:r>
      <w:r>
        <w:rPr>
          <w:sz w:val="19"/>
        </w:rPr>
        <w:t>system. Insulation shall</w:t>
      </w:r>
      <w:r>
        <w:rPr>
          <w:spacing w:val="-1"/>
          <w:sz w:val="19"/>
        </w:rPr>
        <w:t xml:space="preserve"> </w:t>
      </w:r>
      <w:r>
        <w:rPr>
          <w:sz w:val="19"/>
        </w:rPr>
        <w:t>extend from the bottom to the</w:t>
      </w:r>
      <w:r>
        <w:rPr>
          <w:spacing w:val="-1"/>
          <w:sz w:val="19"/>
        </w:rPr>
        <w:t xml:space="preserve"> </w:t>
      </w:r>
      <w:r>
        <w:rPr>
          <w:sz w:val="19"/>
        </w:rPr>
        <w:t>top of</w:t>
      </w:r>
      <w:r>
        <w:rPr>
          <w:spacing w:val="40"/>
          <w:sz w:val="19"/>
        </w:rPr>
        <w:t xml:space="preserve"> </w:t>
      </w:r>
      <w:r>
        <w:rPr>
          <w:sz w:val="19"/>
        </w:rPr>
        <w:t>all perimeter floor framing members.</w:t>
      </w:r>
    </w:p>
    <w:p w14:paraId="15519885" w14:textId="77777777" w:rsidR="00125579" w:rsidRDefault="00C22802" w:rsidP="00955134">
      <w:pPr>
        <w:pStyle w:val="ListParagraph"/>
        <w:numPr>
          <w:ilvl w:val="1"/>
          <w:numId w:val="55"/>
        </w:numPr>
        <w:tabs>
          <w:tab w:val="left" w:pos="1855"/>
          <w:tab w:val="left" w:pos="1859"/>
        </w:tabs>
        <w:spacing w:before="45" w:line="194" w:lineRule="auto"/>
        <w:ind w:left="2400" w:right="496"/>
        <w:jc w:val="both"/>
        <w:rPr>
          <w:sz w:val="19"/>
        </w:rPr>
      </w:pPr>
      <w:r>
        <w:rPr>
          <w:i/>
          <w:sz w:val="19"/>
        </w:rPr>
        <w:t xml:space="preserve">Continuous insulation </w:t>
      </w:r>
      <w:r>
        <w:rPr>
          <w:sz w:val="19"/>
        </w:rPr>
        <w:t>shall be installed to maintain contact with the underside of the structural floor system.</w:t>
      </w:r>
      <w:r>
        <w:rPr>
          <w:spacing w:val="40"/>
          <w:sz w:val="19"/>
        </w:rPr>
        <w:t xml:space="preserve"> </w:t>
      </w:r>
      <w:r>
        <w:rPr>
          <w:sz w:val="19"/>
        </w:rPr>
        <w:t>Insulation shall extend from the bottom to the top of all perimeter floor framing members.</w:t>
      </w:r>
    </w:p>
    <w:p w14:paraId="15519886" w14:textId="5F32DD37" w:rsidR="00125579" w:rsidRDefault="4AC45216" w:rsidP="4B43A6FF">
      <w:pPr>
        <w:spacing w:before="24"/>
        <w:ind w:left="960"/>
        <w:jc w:val="both"/>
        <w:rPr>
          <w:sz w:val="19"/>
          <w:szCs w:val="19"/>
        </w:rPr>
      </w:pPr>
      <w:r w:rsidRPr="4B43A6FF">
        <w:rPr>
          <w:b/>
          <w:bCs/>
          <w:sz w:val="19"/>
          <w:szCs w:val="19"/>
        </w:rPr>
        <w:t>R402.2.9</w:t>
      </w:r>
      <w:r w:rsidRPr="4B43A6FF">
        <w:rPr>
          <w:b/>
          <w:bCs/>
          <w:spacing w:val="-7"/>
          <w:sz w:val="19"/>
          <w:szCs w:val="19"/>
        </w:rPr>
        <w:t xml:space="preserve"> </w:t>
      </w:r>
      <w:r w:rsidRPr="4B43A6FF">
        <w:rPr>
          <w:b/>
          <w:bCs/>
          <w:sz w:val="19"/>
          <w:szCs w:val="19"/>
        </w:rPr>
        <w:t>Basement</w:t>
      </w:r>
      <w:r w:rsidRPr="4B43A6FF">
        <w:rPr>
          <w:b/>
          <w:bCs/>
          <w:spacing w:val="-5"/>
          <w:sz w:val="19"/>
          <w:szCs w:val="19"/>
        </w:rPr>
        <w:t xml:space="preserve"> </w:t>
      </w:r>
      <w:r w:rsidRPr="4B43A6FF">
        <w:rPr>
          <w:b/>
          <w:bCs/>
          <w:sz w:val="19"/>
          <w:szCs w:val="19"/>
        </w:rPr>
        <w:t>walls.</w:t>
      </w:r>
      <w:r w:rsidRPr="4B43A6FF">
        <w:rPr>
          <w:b/>
          <w:bCs/>
          <w:spacing w:val="-7"/>
          <w:sz w:val="19"/>
          <w:szCs w:val="19"/>
        </w:rPr>
        <w:t xml:space="preserve"> </w:t>
      </w:r>
      <w:r w:rsidRPr="32E71139">
        <w:rPr>
          <w:i/>
          <w:iCs/>
          <w:sz w:val="19"/>
          <w:szCs w:val="19"/>
        </w:rPr>
        <w:t>Basement</w:t>
      </w:r>
      <w:r w:rsidRPr="32E71139">
        <w:rPr>
          <w:i/>
          <w:iCs/>
          <w:spacing w:val="-9"/>
          <w:sz w:val="19"/>
          <w:szCs w:val="19"/>
        </w:rPr>
        <w:t xml:space="preserve"> </w:t>
      </w:r>
      <w:r w:rsidRPr="32E71139">
        <w:rPr>
          <w:i/>
          <w:iCs/>
          <w:sz w:val="19"/>
          <w:szCs w:val="19"/>
        </w:rPr>
        <w:t>walls</w:t>
      </w:r>
      <w:r w:rsidRPr="32E71139">
        <w:rPr>
          <w:i/>
          <w:iCs/>
          <w:spacing w:val="-6"/>
          <w:sz w:val="19"/>
          <w:szCs w:val="19"/>
        </w:rPr>
        <w:t xml:space="preserve"> </w:t>
      </w:r>
      <w:r w:rsidRPr="4B43A6FF">
        <w:rPr>
          <w:sz w:val="19"/>
          <w:szCs w:val="19"/>
        </w:rPr>
        <w:t>shall</w:t>
      </w:r>
      <w:r w:rsidRPr="4B43A6FF">
        <w:rPr>
          <w:spacing w:val="-6"/>
          <w:sz w:val="19"/>
          <w:szCs w:val="19"/>
        </w:rPr>
        <w:t xml:space="preserve"> </w:t>
      </w:r>
      <w:r w:rsidRPr="4B43A6FF">
        <w:rPr>
          <w:sz w:val="19"/>
          <w:szCs w:val="19"/>
        </w:rPr>
        <w:t>be</w:t>
      </w:r>
      <w:r w:rsidRPr="4B43A6FF">
        <w:rPr>
          <w:spacing w:val="-8"/>
          <w:sz w:val="19"/>
          <w:szCs w:val="19"/>
        </w:rPr>
        <w:t xml:space="preserve"> </w:t>
      </w:r>
      <w:r w:rsidRPr="4B43A6FF">
        <w:rPr>
          <w:sz w:val="19"/>
          <w:szCs w:val="19"/>
        </w:rPr>
        <w:t>insulated</w:t>
      </w:r>
      <w:r w:rsidRPr="4B43A6FF">
        <w:rPr>
          <w:spacing w:val="-7"/>
          <w:sz w:val="19"/>
          <w:szCs w:val="19"/>
        </w:rPr>
        <w:t xml:space="preserve"> </w:t>
      </w:r>
      <w:r w:rsidRPr="4B43A6FF">
        <w:rPr>
          <w:sz w:val="19"/>
          <w:szCs w:val="19"/>
        </w:rPr>
        <w:t>in</w:t>
      </w:r>
      <w:r w:rsidRPr="4B43A6FF">
        <w:rPr>
          <w:spacing w:val="-7"/>
          <w:sz w:val="19"/>
          <w:szCs w:val="19"/>
        </w:rPr>
        <w:t xml:space="preserve"> </w:t>
      </w:r>
      <w:r w:rsidRPr="4B43A6FF">
        <w:rPr>
          <w:sz w:val="19"/>
          <w:szCs w:val="19"/>
        </w:rPr>
        <w:t>accordance</w:t>
      </w:r>
      <w:r w:rsidRPr="4B43A6FF">
        <w:rPr>
          <w:spacing w:val="-7"/>
          <w:sz w:val="19"/>
          <w:szCs w:val="19"/>
        </w:rPr>
        <w:t xml:space="preserve"> </w:t>
      </w:r>
      <w:r w:rsidRPr="4B43A6FF">
        <w:rPr>
          <w:sz w:val="19"/>
          <w:szCs w:val="19"/>
        </w:rPr>
        <w:t>with</w:t>
      </w:r>
      <w:r w:rsidRPr="4B43A6FF">
        <w:rPr>
          <w:spacing w:val="-6"/>
          <w:sz w:val="19"/>
          <w:szCs w:val="19"/>
        </w:rPr>
        <w:t xml:space="preserve"> </w:t>
      </w:r>
      <w:r w:rsidRPr="4B43A6FF">
        <w:rPr>
          <w:sz w:val="19"/>
          <w:szCs w:val="19"/>
        </w:rPr>
        <w:t>Table</w:t>
      </w:r>
      <w:r w:rsidRPr="4B43A6FF">
        <w:rPr>
          <w:spacing w:val="-7"/>
          <w:sz w:val="19"/>
          <w:szCs w:val="19"/>
        </w:rPr>
        <w:t xml:space="preserve"> </w:t>
      </w:r>
      <w:r w:rsidRPr="4B43A6FF">
        <w:rPr>
          <w:spacing w:val="-2"/>
          <w:sz w:val="19"/>
          <w:szCs w:val="19"/>
        </w:rPr>
        <w:t>R402.1.3.</w:t>
      </w:r>
    </w:p>
    <w:p w14:paraId="15519887" w14:textId="77777777" w:rsidR="00125579" w:rsidRDefault="00C22802" w:rsidP="0021276A">
      <w:pPr>
        <w:spacing w:before="10" w:line="265" w:lineRule="exact"/>
        <w:ind w:left="1200"/>
        <w:jc w:val="both"/>
        <w:rPr>
          <w:sz w:val="19"/>
        </w:rPr>
      </w:pPr>
      <w:r>
        <w:rPr>
          <w:b/>
          <w:sz w:val="19"/>
        </w:rPr>
        <w:t>Exception:</w:t>
      </w:r>
      <w:r>
        <w:rPr>
          <w:b/>
          <w:spacing w:val="-10"/>
          <w:sz w:val="19"/>
        </w:rPr>
        <w:t xml:space="preserve"> </w:t>
      </w:r>
      <w:r>
        <w:rPr>
          <w:i/>
          <w:sz w:val="19"/>
        </w:rPr>
        <w:t>Basement</w:t>
      </w:r>
      <w:r>
        <w:rPr>
          <w:i/>
          <w:spacing w:val="-9"/>
          <w:sz w:val="19"/>
        </w:rPr>
        <w:t xml:space="preserve"> </w:t>
      </w:r>
      <w:r>
        <w:rPr>
          <w:i/>
          <w:sz w:val="19"/>
        </w:rPr>
        <w:t>walls</w:t>
      </w:r>
      <w:r>
        <w:rPr>
          <w:i/>
          <w:spacing w:val="-9"/>
          <w:sz w:val="19"/>
        </w:rPr>
        <w:t xml:space="preserve"> </w:t>
      </w:r>
      <w:r>
        <w:rPr>
          <w:sz w:val="19"/>
        </w:rPr>
        <w:t>associated</w:t>
      </w:r>
      <w:r>
        <w:rPr>
          <w:spacing w:val="-9"/>
          <w:sz w:val="19"/>
        </w:rPr>
        <w:t xml:space="preserve"> </w:t>
      </w:r>
      <w:r>
        <w:rPr>
          <w:sz w:val="19"/>
        </w:rPr>
        <w:t>with</w:t>
      </w:r>
      <w:r>
        <w:rPr>
          <w:spacing w:val="-10"/>
          <w:sz w:val="19"/>
        </w:rPr>
        <w:t xml:space="preserve"> </w:t>
      </w:r>
      <w:r>
        <w:rPr>
          <w:sz w:val="19"/>
        </w:rPr>
        <w:t>unconditioned</w:t>
      </w:r>
      <w:r>
        <w:rPr>
          <w:spacing w:val="-9"/>
          <w:sz w:val="19"/>
        </w:rPr>
        <w:t xml:space="preserve"> </w:t>
      </w:r>
      <w:r>
        <w:rPr>
          <w:sz w:val="19"/>
        </w:rPr>
        <w:t>basements</w:t>
      </w:r>
      <w:r>
        <w:rPr>
          <w:spacing w:val="-8"/>
          <w:sz w:val="19"/>
        </w:rPr>
        <w:t xml:space="preserve"> </w:t>
      </w:r>
      <w:r>
        <w:rPr>
          <w:sz w:val="19"/>
        </w:rPr>
        <w:t>where</w:t>
      </w:r>
      <w:r>
        <w:rPr>
          <w:spacing w:val="-9"/>
          <w:sz w:val="19"/>
        </w:rPr>
        <w:t xml:space="preserve"> </w:t>
      </w:r>
      <w:r>
        <w:rPr>
          <w:sz w:val="19"/>
        </w:rPr>
        <w:t>the</w:t>
      </w:r>
      <w:r>
        <w:rPr>
          <w:spacing w:val="-9"/>
          <w:sz w:val="19"/>
        </w:rPr>
        <w:t xml:space="preserve"> </w:t>
      </w:r>
      <w:r>
        <w:rPr>
          <w:sz w:val="19"/>
        </w:rPr>
        <w:t>following</w:t>
      </w:r>
      <w:r>
        <w:rPr>
          <w:spacing w:val="-9"/>
          <w:sz w:val="19"/>
        </w:rPr>
        <w:t xml:space="preserve"> </w:t>
      </w:r>
      <w:r>
        <w:rPr>
          <w:sz w:val="19"/>
        </w:rPr>
        <w:t>requirements</w:t>
      </w:r>
      <w:r>
        <w:rPr>
          <w:spacing w:val="-10"/>
          <w:sz w:val="19"/>
        </w:rPr>
        <w:t xml:space="preserve"> </w:t>
      </w:r>
      <w:r>
        <w:rPr>
          <w:sz w:val="19"/>
        </w:rPr>
        <w:t>are</w:t>
      </w:r>
      <w:r>
        <w:rPr>
          <w:spacing w:val="-9"/>
          <w:sz w:val="19"/>
        </w:rPr>
        <w:t xml:space="preserve"> </w:t>
      </w:r>
      <w:r>
        <w:rPr>
          <w:spacing w:val="-4"/>
          <w:sz w:val="19"/>
        </w:rPr>
        <w:t>met:</w:t>
      </w:r>
    </w:p>
    <w:p w14:paraId="15519888" w14:textId="77777777" w:rsidR="00125579" w:rsidRDefault="00C22802" w:rsidP="00955134">
      <w:pPr>
        <w:pStyle w:val="ListParagraph"/>
        <w:numPr>
          <w:ilvl w:val="0"/>
          <w:numId w:val="54"/>
        </w:numPr>
        <w:tabs>
          <w:tab w:val="left" w:pos="1379"/>
        </w:tabs>
        <w:spacing w:before="29" w:line="196" w:lineRule="auto"/>
        <w:ind w:left="1920" w:right="495"/>
        <w:rPr>
          <w:sz w:val="19"/>
        </w:rPr>
      </w:pPr>
      <w:r>
        <w:rPr>
          <w:sz w:val="19"/>
        </w:rPr>
        <w:t>The floor</w:t>
      </w:r>
      <w:r>
        <w:rPr>
          <w:spacing w:val="18"/>
          <w:sz w:val="19"/>
        </w:rPr>
        <w:t xml:space="preserve"> </w:t>
      </w:r>
      <w:r>
        <w:rPr>
          <w:sz w:val="19"/>
        </w:rPr>
        <w:t>overhead, including the underside stairway stringer leading to the</w:t>
      </w:r>
      <w:r>
        <w:rPr>
          <w:spacing w:val="18"/>
          <w:sz w:val="19"/>
        </w:rPr>
        <w:t xml:space="preserve"> </w:t>
      </w:r>
      <w:r>
        <w:rPr>
          <w:sz w:val="19"/>
        </w:rPr>
        <w:t>basement, is</w:t>
      </w:r>
      <w:r>
        <w:rPr>
          <w:spacing w:val="18"/>
          <w:sz w:val="19"/>
        </w:rPr>
        <w:t xml:space="preserve"> </w:t>
      </w:r>
      <w:r>
        <w:rPr>
          <w:sz w:val="19"/>
        </w:rPr>
        <w:t>insulated in accordance</w:t>
      </w:r>
      <w:r>
        <w:rPr>
          <w:spacing w:val="40"/>
          <w:sz w:val="19"/>
        </w:rPr>
        <w:t xml:space="preserve"> </w:t>
      </w:r>
      <w:r>
        <w:rPr>
          <w:sz w:val="19"/>
        </w:rPr>
        <w:t>with Section R402.1.3 and applicable provisions of Sections R402.2 and R402.2.8.</w:t>
      </w:r>
    </w:p>
    <w:p w14:paraId="15519889" w14:textId="77777777" w:rsidR="00125579" w:rsidRDefault="00C22802" w:rsidP="00955134">
      <w:pPr>
        <w:pStyle w:val="ListParagraph"/>
        <w:numPr>
          <w:ilvl w:val="0"/>
          <w:numId w:val="54"/>
        </w:numPr>
        <w:tabs>
          <w:tab w:val="left" w:pos="1379"/>
        </w:tabs>
        <w:spacing w:before="36" w:line="196" w:lineRule="auto"/>
        <w:ind w:left="1920" w:right="496"/>
        <w:rPr>
          <w:sz w:val="19"/>
        </w:rPr>
      </w:pPr>
      <w:r>
        <w:rPr>
          <w:sz w:val="19"/>
        </w:rPr>
        <w:t>There</w:t>
      </w:r>
      <w:r>
        <w:rPr>
          <w:spacing w:val="40"/>
          <w:sz w:val="19"/>
        </w:rPr>
        <w:t xml:space="preserve"> </w:t>
      </w:r>
      <w:r>
        <w:rPr>
          <w:sz w:val="19"/>
        </w:rPr>
        <w:t>are</w:t>
      </w:r>
      <w:r>
        <w:rPr>
          <w:spacing w:val="40"/>
          <w:sz w:val="19"/>
        </w:rPr>
        <w:t xml:space="preserve"> </w:t>
      </w:r>
      <w:r>
        <w:rPr>
          <w:sz w:val="19"/>
        </w:rPr>
        <w:t>no</w:t>
      </w:r>
      <w:r>
        <w:rPr>
          <w:spacing w:val="40"/>
          <w:sz w:val="19"/>
        </w:rPr>
        <w:t xml:space="preserve"> </w:t>
      </w:r>
      <w:r>
        <w:rPr>
          <w:sz w:val="19"/>
        </w:rPr>
        <w:t>uninsulated</w:t>
      </w:r>
      <w:r>
        <w:rPr>
          <w:spacing w:val="40"/>
          <w:sz w:val="19"/>
        </w:rPr>
        <w:t xml:space="preserve"> </w:t>
      </w:r>
      <w:r>
        <w:rPr>
          <w:sz w:val="19"/>
        </w:rPr>
        <w:t>ductwork,</w:t>
      </w:r>
      <w:r>
        <w:rPr>
          <w:spacing w:val="40"/>
          <w:sz w:val="19"/>
        </w:rPr>
        <w:t xml:space="preserve"> </w:t>
      </w:r>
      <w:r>
        <w:rPr>
          <w:sz w:val="19"/>
        </w:rPr>
        <w:t>domestic</w:t>
      </w:r>
      <w:r>
        <w:rPr>
          <w:spacing w:val="40"/>
          <w:sz w:val="19"/>
        </w:rPr>
        <w:t xml:space="preserve"> </w:t>
      </w:r>
      <w:r>
        <w:rPr>
          <w:sz w:val="19"/>
        </w:rPr>
        <w:t>hot</w:t>
      </w:r>
      <w:r>
        <w:rPr>
          <w:spacing w:val="40"/>
          <w:sz w:val="19"/>
        </w:rPr>
        <w:t xml:space="preserve"> </w:t>
      </w:r>
      <w:r>
        <w:rPr>
          <w:sz w:val="19"/>
        </w:rPr>
        <w:t>water</w:t>
      </w:r>
      <w:r>
        <w:rPr>
          <w:spacing w:val="40"/>
          <w:sz w:val="19"/>
        </w:rPr>
        <w:t xml:space="preserve"> </w:t>
      </w:r>
      <w:r>
        <w:rPr>
          <w:sz w:val="19"/>
        </w:rPr>
        <w:t>piping,</w:t>
      </w:r>
      <w:r>
        <w:rPr>
          <w:spacing w:val="40"/>
          <w:sz w:val="19"/>
        </w:rPr>
        <w:t xml:space="preserve"> </w:t>
      </w:r>
      <w:r>
        <w:rPr>
          <w:sz w:val="19"/>
        </w:rPr>
        <w:t>or</w:t>
      </w:r>
      <w:r>
        <w:rPr>
          <w:spacing w:val="40"/>
          <w:sz w:val="19"/>
        </w:rPr>
        <w:t xml:space="preserve"> </w:t>
      </w:r>
      <w:r>
        <w:rPr>
          <w:sz w:val="19"/>
        </w:rPr>
        <w:t>hydronic</w:t>
      </w:r>
      <w:r>
        <w:rPr>
          <w:spacing w:val="40"/>
          <w:sz w:val="19"/>
        </w:rPr>
        <w:t xml:space="preserve"> </w:t>
      </w:r>
      <w:r>
        <w:rPr>
          <w:sz w:val="19"/>
        </w:rPr>
        <w:t>heating</w:t>
      </w:r>
      <w:r>
        <w:rPr>
          <w:spacing w:val="40"/>
          <w:sz w:val="19"/>
        </w:rPr>
        <w:t xml:space="preserve"> </w:t>
      </w:r>
      <w:r>
        <w:rPr>
          <w:sz w:val="19"/>
        </w:rPr>
        <w:t>surfaces</w:t>
      </w:r>
      <w:r>
        <w:rPr>
          <w:spacing w:val="40"/>
          <w:sz w:val="19"/>
        </w:rPr>
        <w:t xml:space="preserve"> </w:t>
      </w:r>
      <w:r>
        <w:rPr>
          <w:sz w:val="19"/>
        </w:rPr>
        <w:t>exposed</w:t>
      </w:r>
      <w:r>
        <w:rPr>
          <w:spacing w:val="40"/>
          <w:sz w:val="19"/>
        </w:rPr>
        <w:t xml:space="preserve"> </w:t>
      </w:r>
      <w:r>
        <w:rPr>
          <w:sz w:val="19"/>
        </w:rPr>
        <w:t>to</w:t>
      </w:r>
      <w:r>
        <w:rPr>
          <w:spacing w:val="40"/>
          <w:sz w:val="19"/>
        </w:rPr>
        <w:t xml:space="preserve"> </w:t>
      </w:r>
      <w:r>
        <w:rPr>
          <w:sz w:val="19"/>
        </w:rPr>
        <w:t>the</w:t>
      </w:r>
      <w:r>
        <w:rPr>
          <w:spacing w:val="40"/>
          <w:sz w:val="19"/>
        </w:rPr>
        <w:t xml:space="preserve"> </w:t>
      </w:r>
      <w:r>
        <w:rPr>
          <w:spacing w:val="-2"/>
          <w:sz w:val="19"/>
        </w:rPr>
        <w:t>basement.</w:t>
      </w:r>
    </w:p>
    <w:p w14:paraId="1551988A" w14:textId="77777777" w:rsidR="00125579" w:rsidRDefault="00C22802" w:rsidP="00955134">
      <w:pPr>
        <w:pStyle w:val="ListParagraph"/>
        <w:numPr>
          <w:ilvl w:val="0"/>
          <w:numId w:val="54"/>
        </w:numPr>
        <w:tabs>
          <w:tab w:val="left" w:pos="1379"/>
        </w:tabs>
        <w:spacing w:before="2" w:line="265" w:lineRule="exact"/>
        <w:ind w:left="1920" w:hanging="381"/>
        <w:rPr>
          <w:sz w:val="19"/>
        </w:rPr>
      </w:pPr>
      <w:r>
        <w:rPr>
          <w:sz w:val="19"/>
        </w:rPr>
        <w:t>There</w:t>
      </w:r>
      <w:r>
        <w:rPr>
          <w:spacing w:val="-3"/>
          <w:sz w:val="19"/>
        </w:rPr>
        <w:t xml:space="preserve"> </w:t>
      </w:r>
      <w:proofErr w:type="gramStart"/>
      <w:r>
        <w:rPr>
          <w:sz w:val="19"/>
        </w:rPr>
        <w:t>are</w:t>
      </w:r>
      <w:proofErr w:type="gramEnd"/>
      <w:r>
        <w:rPr>
          <w:spacing w:val="-5"/>
          <w:sz w:val="19"/>
        </w:rPr>
        <w:t xml:space="preserve"> </w:t>
      </w:r>
      <w:r>
        <w:rPr>
          <w:sz w:val="19"/>
        </w:rPr>
        <w:t>no</w:t>
      </w:r>
      <w:r>
        <w:rPr>
          <w:spacing w:val="-5"/>
          <w:sz w:val="19"/>
        </w:rPr>
        <w:t xml:space="preserve"> </w:t>
      </w:r>
      <w:r>
        <w:rPr>
          <w:sz w:val="19"/>
        </w:rPr>
        <w:t>HVAC</w:t>
      </w:r>
      <w:r>
        <w:rPr>
          <w:spacing w:val="-5"/>
          <w:sz w:val="19"/>
        </w:rPr>
        <w:t xml:space="preserve"> </w:t>
      </w:r>
      <w:r>
        <w:rPr>
          <w:sz w:val="19"/>
        </w:rPr>
        <w:t>supply</w:t>
      </w:r>
      <w:r>
        <w:rPr>
          <w:spacing w:val="-4"/>
          <w:sz w:val="19"/>
        </w:rPr>
        <w:t xml:space="preserve"> </w:t>
      </w:r>
      <w:r>
        <w:rPr>
          <w:sz w:val="19"/>
        </w:rPr>
        <w:t>or</w:t>
      </w:r>
      <w:r>
        <w:rPr>
          <w:spacing w:val="-6"/>
          <w:sz w:val="19"/>
        </w:rPr>
        <w:t xml:space="preserve"> </w:t>
      </w:r>
      <w:r>
        <w:rPr>
          <w:sz w:val="19"/>
        </w:rPr>
        <w:t>return</w:t>
      </w:r>
      <w:r>
        <w:rPr>
          <w:spacing w:val="-6"/>
          <w:sz w:val="19"/>
        </w:rPr>
        <w:t xml:space="preserve"> </w:t>
      </w:r>
      <w:r>
        <w:rPr>
          <w:sz w:val="19"/>
        </w:rPr>
        <w:t>diffusers</w:t>
      </w:r>
      <w:r>
        <w:rPr>
          <w:spacing w:val="-4"/>
          <w:sz w:val="19"/>
        </w:rPr>
        <w:t xml:space="preserve"> </w:t>
      </w:r>
      <w:r>
        <w:rPr>
          <w:sz w:val="19"/>
        </w:rPr>
        <w:t>serving</w:t>
      </w:r>
      <w:r>
        <w:rPr>
          <w:spacing w:val="-5"/>
          <w:sz w:val="19"/>
        </w:rPr>
        <w:t xml:space="preserve"> </w:t>
      </w:r>
      <w:r>
        <w:rPr>
          <w:sz w:val="19"/>
        </w:rPr>
        <w:t>the</w:t>
      </w:r>
      <w:r>
        <w:rPr>
          <w:spacing w:val="-5"/>
          <w:sz w:val="19"/>
        </w:rPr>
        <w:t xml:space="preserve"> </w:t>
      </w:r>
      <w:r>
        <w:rPr>
          <w:spacing w:val="-2"/>
          <w:sz w:val="19"/>
        </w:rPr>
        <w:t>basement.</w:t>
      </w:r>
    </w:p>
    <w:p w14:paraId="1551988B" w14:textId="77777777" w:rsidR="00125579" w:rsidRDefault="00C22802" w:rsidP="00955134">
      <w:pPr>
        <w:pStyle w:val="ListParagraph"/>
        <w:numPr>
          <w:ilvl w:val="0"/>
          <w:numId w:val="54"/>
        </w:numPr>
        <w:tabs>
          <w:tab w:val="left" w:pos="1379"/>
        </w:tabs>
        <w:spacing w:before="29" w:line="196" w:lineRule="auto"/>
        <w:ind w:left="1920" w:right="497"/>
        <w:rPr>
          <w:sz w:val="19"/>
        </w:rPr>
      </w:pPr>
      <w:r>
        <w:rPr>
          <w:sz w:val="19"/>
        </w:rPr>
        <w:t>The</w:t>
      </w:r>
      <w:r>
        <w:rPr>
          <w:spacing w:val="29"/>
          <w:sz w:val="19"/>
        </w:rPr>
        <w:t xml:space="preserve"> </w:t>
      </w:r>
      <w:r>
        <w:rPr>
          <w:sz w:val="19"/>
        </w:rPr>
        <w:t>walls</w:t>
      </w:r>
      <w:r>
        <w:rPr>
          <w:spacing w:val="29"/>
          <w:sz w:val="19"/>
        </w:rPr>
        <w:t xml:space="preserve"> </w:t>
      </w:r>
      <w:r>
        <w:rPr>
          <w:sz w:val="19"/>
        </w:rPr>
        <w:t>surrounding</w:t>
      </w:r>
      <w:r>
        <w:rPr>
          <w:spacing w:val="29"/>
          <w:sz w:val="19"/>
        </w:rPr>
        <w:t xml:space="preserve"> </w:t>
      </w:r>
      <w:r>
        <w:rPr>
          <w:sz w:val="19"/>
        </w:rPr>
        <w:t>the</w:t>
      </w:r>
      <w:r>
        <w:rPr>
          <w:spacing w:val="29"/>
          <w:sz w:val="19"/>
        </w:rPr>
        <w:t xml:space="preserve"> </w:t>
      </w:r>
      <w:r>
        <w:rPr>
          <w:sz w:val="19"/>
        </w:rPr>
        <w:t>stairway</w:t>
      </w:r>
      <w:r>
        <w:rPr>
          <w:spacing w:val="29"/>
          <w:sz w:val="19"/>
        </w:rPr>
        <w:t xml:space="preserve"> </w:t>
      </w:r>
      <w:r>
        <w:rPr>
          <w:sz w:val="19"/>
        </w:rPr>
        <w:t>and</w:t>
      </w:r>
      <w:r>
        <w:rPr>
          <w:spacing w:val="29"/>
          <w:sz w:val="19"/>
        </w:rPr>
        <w:t xml:space="preserve"> </w:t>
      </w:r>
      <w:r>
        <w:rPr>
          <w:sz w:val="19"/>
        </w:rPr>
        <w:t>adjacent</w:t>
      </w:r>
      <w:r>
        <w:rPr>
          <w:spacing w:val="29"/>
          <w:sz w:val="19"/>
        </w:rPr>
        <w:t xml:space="preserve"> </w:t>
      </w:r>
      <w:r>
        <w:rPr>
          <w:sz w:val="19"/>
        </w:rPr>
        <w:t>to</w:t>
      </w:r>
      <w:r>
        <w:rPr>
          <w:spacing w:val="32"/>
          <w:sz w:val="19"/>
        </w:rPr>
        <w:t xml:space="preserve"> </w:t>
      </w:r>
      <w:r>
        <w:rPr>
          <w:i/>
          <w:sz w:val="19"/>
        </w:rPr>
        <w:t>conditioned</w:t>
      </w:r>
      <w:r>
        <w:rPr>
          <w:i/>
          <w:spacing w:val="26"/>
          <w:sz w:val="19"/>
        </w:rPr>
        <w:t xml:space="preserve"> </w:t>
      </w:r>
      <w:r>
        <w:rPr>
          <w:i/>
          <w:sz w:val="19"/>
        </w:rPr>
        <w:t>space</w:t>
      </w:r>
      <w:r>
        <w:rPr>
          <w:i/>
          <w:spacing w:val="28"/>
          <w:sz w:val="19"/>
        </w:rPr>
        <w:t xml:space="preserve"> </w:t>
      </w:r>
      <w:r>
        <w:rPr>
          <w:sz w:val="19"/>
        </w:rPr>
        <w:t>are</w:t>
      </w:r>
      <w:r>
        <w:rPr>
          <w:spacing w:val="32"/>
          <w:sz w:val="19"/>
        </w:rPr>
        <w:t xml:space="preserve"> </w:t>
      </w:r>
      <w:r>
        <w:rPr>
          <w:sz w:val="19"/>
        </w:rPr>
        <w:t>insulated</w:t>
      </w:r>
      <w:r>
        <w:rPr>
          <w:spacing w:val="29"/>
          <w:sz w:val="19"/>
        </w:rPr>
        <w:t xml:space="preserve"> </w:t>
      </w:r>
      <w:r>
        <w:rPr>
          <w:sz w:val="19"/>
        </w:rPr>
        <w:t>in</w:t>
      </w:r>
      <w:r>
        <w:rPr>
          <w:spacing w:val="29"/>
          <w:sz w:val="19"/>
        </w:rPr>
        <w:t xml:space="preserve"> </w:t>
      </w:r>
      <w:r>
        <w:rPr>
          <w:sz w:val="19"/>
        </w:rPr>
        <w:t>accordance</w:t>
      </w:r>
      <w:r>
        <w:rPr>
          <w:spacing w:val="29"/>
          <w:sz w:val="19"/>
        </w:rPr>
        <w:t xml:space="preserve"> </w:t>
      </w:r>
      <w:r>
        <w:rPr>
          <w:sz w:val="19"/>
        </w:rPr>
        <w:t>with</w:t>
      </w:r>
      <w:r>
        <w:rPr>
          <w:spacing w:val="29"/>
          <w:sz w:val="19"/>
        </w:rPr>
        <w:t xml:space="preserve"> </w:t>
      </w:r>
      <w:r>
        <w:rPr>
          <w:sz w:val="19"/>
        </w:rPr>
        <w:t>Section</w:t>
      </w:r>
      <w:r>
        <w:rPr>
          <w:spacing w:val="40"/>
          <w:sz w:val="19"/>
        </w:rPr>
        <w:t xml:space="preserve"> </w:t>
      </w:r>
      <w:r>
        <w:rPr>
          <w:sz w:val="19"/>
        </w:rPr>
        <w:t>R402.1.3 and applicable provisions of Section R402.2.</w:t>
      </w:r>
    </w:p>
    <w:p w14:paraId="1551988C" w14:textId="77777777" w:rsidR="00125579" w:rsidRDefault="00C22802" w:rsidP="00955134">
      <w:pPr>
        <w:pStyle w:val="ListParagraph"/>
        <w:numPr>
          <w:ilvl w:val="0"/>
          <w:numId w:val="54"/>
        </w:numPr>
        <w:tabs>
          <w:tab w:val="left" w:pos="1379"/>
        </w:tabs>
        <w:spacing w:before="36" w:line="196" w:lineRule="auto"/>
        <w:ind w:left="1920" w:right="499"/>
        <w:rPr>
          <w:sz w:val="19"/>
        </w:rPr>
      </w:pPr>
      <w:r>
        <w:rPr>
          <w:sz w:val="19"/>
        </w:rPr>
        <w:t xml:space="preserve">The door(s) leading to the basement from </w:t>
      </w:r>
      <w:r>
        <w:rPr>
          <w:i/>
          <w:sz w:val="19"/>
        </w:rPr>
        <w:t xml:space="preserve">conditioned spaces </w:t>
      </w:r>
      <w:r>
        <w:rPr>
          <w:sz w:val="19"/>
        </w:rPr>
        <w:t>are insulated in accordance with Section R402.1.3 and</w:t>
      </w:r>
      <w:r>
        <w:rPr>
          <w:spacing w:val="40"/>
          <w:sz w:val="19"/>
        </w:rPr>
        <w:t xml:space="preserve"> </w:t>
      </w:r>
      <w:r>
        <w:rPr>
          <w:sz w:val="19"/>
        </w:rPr>
        <w:t>applicable provisions of Section R402.</w:t>
      </w:r>
      <w:proofErr w:type="gramStart"/>
      <w:r>
        <w:rPr>
          <w:sz w:val="19"/>
        </w:rPr>
        <w:t>2, and</w:t>
      </w:r>
      <w:proofErr w:type="gramEnd"/>
      <w:r>
        <w:rPr>
          <w:sz w:val="19"/>
        </w:rPr>
        <w:t xml:space="preserve"> weather-stripped in accordance with Section R402.5.</w:t>
      </w:r>
    </w:p>
    <w:p w14:paraId="1551988D" w14:textId="77777777" w:rsidR="00125579" w:rsidRDefault="00C22802" w:rsidP="00955134">
      <w:pPr>
        <w:pStyle w:val="ListParagraph"/>
        <w:numPr>
          <w:ilvl w:val="0"/>
          <w:numId w:val="54"/>
        </w:numPr>
        <w:tabs>
          <w:tab w:val="left" w:pos="1379"/>
        </w:tabs>
        <w:spacing w:before="37" w:line="196" w:lineRule="auto"/>
        <w:ind w:left="1920" w:right="497"/>
        <w:rPr>
          <w:sz w:val="19"/>
        </w:rPr>
      </w:pPr>
      <w:r>
        <w:rPr>
          <w:sz w:val="19"/>
        </w:rPr>
        <w:t>The</w:t>
      </w:r>
      <w:r>
        <w:rPr>
          <w:spacing w:val="26"/>
          <w:sz w:val="19"/>
        </w:rPr>
        <w:t xml:space="preserve"> </w:t>
      </w:r>
      <w:r>
        <w:rPr>
          <w:i/>
          <w:sz w:val="19"/>
        </w:rPr>
        <w:t>building</w:t>
      </w:r>
      <w:r>
        <w:rPr>
          <w:i/>
          <w:spacing w:val="23"/>
          <w:sz w:val="19"/>
        </w:rPr>
        <w:t xml:space="preserve"> </w:t>
      </w:r>
      <w:r>
        <w:rPr>
          <w:i/>
          <w:sz w:val="19"/>
        </w:rPr>
        <w:t>thermal</w:t>
      </w:r>
      <w:r>
        <w:rPr>
          <w:i/>
          <w:spacing w:val="22"/>
          <w:sz w:val="19"/>
        </w:rPr>
        <w:t xml:space="preserve"> </w:t>
      </w:r>
      <w:r>
        <w:rPr>
          <w:i/>
          <w:sz w:val="19"/>
        </w:rPr>
        <w:t>envelope</w:t>
      </w:r>
      <w:r>
        <w:rPr>
          <w:i/>
          <w:spacing w:val="26"/>
          <w:sz w:val="19"/>
        </w:rPr>
        <w:t xml:space="preserve"> </w:t>
      </w:r>
      <w:r>
        <w:rPr>
          <w:sz w:val="19"/>
        </w:rPr>
        <w:t>separating</w:t>
      </w:r>
      <w:r>
        <w:rPr>
          <w:spacing w:val="28"/>
          <w:sz w:val="19"/>
        </w:rPr>
        <w:t xml:space="preserve"> </w:t>
      </w:r>
      <w:r>
        <w:rPr>
          <w:sz w:val="19"/>
        </w:rPr>
        <w:t>the</w:t>
      </w:r>
      <w:r>
        <w:rPr>
          <w:spacing w:val="28"/>
          <w:sz w:val="19"/>
        </w:rPr>
        <w:t xml:space="preserve"> </w:t>
      </w:r>
      <w:r>
        <w:rPr>
          <w:sz w:val="19"/>
        </w:rPr>
        <w:t>basement</w:t>
      </w:r>
      <w:r>
        <w:rPr>
          <w:spacing w:val="26"/>
          <w:sz w:val="19"/>
        </w:rPr>
        <w:t xml:space="preserve"> </w:t>
      </w:r>
      <w:r>
        <w:rPr>
          <w:sz w:val="19"/>
        </w:rPr>
        <w:t>from</w:t>
      </w:r>
      <w:r>
        <w:rPr>
          <w:spacing w:val="26"/>
          <w:sz w:val="19"/>
        </w:rPr>
        <w:t xml:space="preserve"> </w:t>
      </w:r>
      <w:r>
        <w:rPr>
          <w:sz w:val="19"/>
        </w:rPr>
        <w:t>adjacent</w:t>
      </w:r>
      <w:r>
        <w:rPr>
          <w:spacing w:val="26"/>
          <w:sz w:val="19"/>
        </w:rPr>
        <w:t xml:space="preserve"> </w:t>
      </w:r>
      <w:r>
        <w:rPr>
          <w:i/>
          <w:sz w:val="19"/>
        </w:rPr>
        <w:t>conditioned</w:t>
      </w:r>
      <w:r>
        <w:rPr>
          <w:i/>
          <w:spacing w:val="23"/>
          <w:sz w:val="19"/>
        </w:rPr>
        <w:t xml:space="preserve"> </w:t>
      </w:r>
      <w:r>
        <w:rPr>
          <w:i/>
          <w:sz w:val="19"/>
        </w:rPr>
        <w:t>spaces</w:t>
      </w:r>
      <w:r>
        <w:rPr>
          <w:i/>
          <w:spacing w:val="26"/>
          <w:sz w:val="19"/>
        </w:rPr>
        <w:t xml:space="preserve"> </w:t>
      </w:r>
      <w:r>
        <w:rPr>
          <w:sz w:val="19"/>
        </w:rPr>
        <w:t>complies</w:t>
      </w:r>
      <w:r>
        <w:rPr>
          <w:spacing w:val="26"/>
          <w:sz w:val="19"/>
        </w:rPr>
        <w:t xml:space="preserve"> </w:t>
      </w:r>
      <w:r>
        <w:rPr>
          <w:sz w:val="19"/>
        </w:rPr>
        <w:t>with</w:t>
      </w:r>
      <w:r>
        <w:rPr>
          <w:spacing w:val="26"/>
          <w:sz w:val="19"/>
        </w:rPr>
        <w:t xml:space="preserve"> </w:t>
      </w:r>
      <w:r>
        <w:rPr>
          <w:sz w:val="19"/>
        </w:rPr>
        <w:t>Section</w:t>
      </w:r>
      <w:r>
        <w:rPr>
          <w:spacing w:val="40"/>
          <w:sz w:val="19"/>
        </w:rPr>
        <w:t xml:space="preserve"> </w:t>
      </w:r>
      <w:r>
        <w:rPr>
          <w:spacing w:val="-2"/>
          <w:sz w:val="19"/>
        </w:rPr>
        <w:t>R402.5.</w:t>
      </w:r>
    </w:p>
    <w:p w14:paraId="1551988E" w14:textId="40774CAF" w:rsidR="00125579" w:rsidRDefault="4AC45216" w:rsidP="32E71139">
      <w:pPr>
        <w:spacing w:before="59" w:line="194" w:lineRule="auto"/>
        <w:ind w:left="1200" w:right="499" w:hanging="1"/>
        <w:jc w:val="both"/>
        <w:rPr>
          <w:sz w:val="19"/>
          <w:szCs w:val="19"/>
        </w:rPr>
      </w:pPr>
      <w:r w:rsidRPr="32E71139">
        <w:rPr>
          <w:b/>
          <w:bCs/>
          <w:sz w:val="19"/>
          <w:szCs w:val="19"/>
        </w:rPr>
        <w:t>R402.2.9.1</w:t>
      </w:r>
      <w:r w:rsidRPr="32E71139">
        <w:rPr>
          <w:b/>
          <w:bCs/>
          <w:spacing w:val="-4"/>
          <w:sz w:val="19"/>
          <w:szCs w:val="19"/>
        </w:rPr>
        <w:t xml:space="preserve"> </w:t>
      </w:r>
      <w:r w:rsidRPr="32E71139">
        <w:rPr>
          <w:b/>
          <w:bCs/>
          <w:sz w:val="19"/>
          <w:szCs w:val="19"/>
        </w:rPr>
        <w:t>Basement</w:t>
      </w:r>
      <w:r w:rsidRPr="32E71139">
        <w:rPr>
          <w:b/>
          <w:bCs/>
          <w:spacing w:val="-5"/>
          <w:sz w:val="19"/>
          <w:szCs w:val="19"/>
        </w:rPr>
        <w:t xml:space="preserve"> </w:t>
      </w:r>
      <w:r w:rsidRPr="32E71139">
        <w:rPr>
          <w:b/>
          <w:bCs/>
          <w:sz w:val="19"/>
          <w:szCs w:val="19"/>
        </w:rPr>
        <w:t>wall</w:t>
      </w:r>
      <w:r w:rsidRPr="32E71139">
        <w:rPr>
          <w:b/>
          <w:bCs/>
          <w:spacing w:val="-6"/>
          <w:sz w:val="19"/>
          <w:szCs w:val="19"/>
        </w:rPr>
        <w:t xml:space="preserve"> </w:t>
      </w:r>
      <w:r w:rsidRPr="32E71139">
        <w:rPr>
          <w:b/>
          <w:bCs/>
          <w:sz w:val="19"/>
          <w:szCs w:val="19"/>
        </w:rPr>
        <w:t>insulation</w:t>
      </w:r>
      <w:r w:rsidRPr="32E71139">
        <w:rPr>
          <w:b/>
          <w:bCs/>
          <w:spacing w:val="-5"/>
          <w:sz w:val="19"/>
          <w:szCs w:val="19"/>
        </w:rPr>
        <w:t xml:space="preserve"> </w:t>
      </w:r>
      <w:r w:rsidRPr="32E71139">
        <w:rPr>
          <w:b/>
          <w:bCs/>
          <w:sz w:val="19"/>
          <w:szCs w:val="19"/>
        </w:rPr>
        <w:t>installation.</w:t>
      </w:r>
      <w:r w:rsidRPr="32E71139">
        <w:rPr>
          <w:b/>
          <w:bCs/>
          <w:spacing w:val="-5"/>
          <w:sz w:val="19"/>
          <w:szCs w:val="19"/>
        </w:rPr>
        <w:t xml:space="preserve"> </w:t>
      </w:r>
      <w:r w:rsidRPr="32E71139">
        <w:rPr>
          <w:sz w:val="19"/>
          <w:szCs w:val="19"/>
        </w:rPr>
        <w:t>Where</w:t>
      </w:r>
      <w:r w:rsidRPr="32E71139">
        <w:rPr>
          <w:spacing w:val="-9"/>
          <w:sz w:val="19"/>
          <w:szCs w:val="19"/>
        </w:rPr>
        <w:t xml:space="preserve"> </w:t>
      </w:r>
      <w:r w:rsidRPr="32E71139">
        <w:rPr>
          <w:i/>
          <w:iCs/>
          <w:sz w:val="19"/>
          <w:szCs w:val="19"/>
        </w:rPr>
        <w:t>basement</w:t>
      </w:r>
      <w:r w:rsidRPr="32E71139">
        <w:rPr>
          <w:i/>
          <w:iCs/>
          <w:spacing w:val="-8"/>
          <w:sz w:val="19"/>
          <w:szCs w:val="19"/>
        </w:rPr>
        <w:t xml:space="preserve"> </w:t>
      </w:r>
      <w:r w:rsidRPr="32E71139">
        <w:rPr>
          <w:i/>
          <w:iCs/>
          <w:sz w:val="19"/>
          <w:szCs w:val="19"/>
        </w:rPr>
        <w:t>walls</w:t>
      </w:r>
      <w:r w:rsidRPr="32E71139">
        <w:rPr>
          <w:i/>
          <w:iCs/>
          <w:spacing w:val="-6"/>
          <w:sz w:val="19"/>
          <w:szCs w:val="19"/>
        </w:rPr>
        <w:t xml:space="preserve"> </w:t>
      </w:r>
      <w:r w:rsidRPr="32E71139">
        <w:rPr>
          <w:sz w:val="19"/>
          <w:szCs w:val="19"/>
        </w:rPr>
        <w:t>are</w:t>
      </w:r>
      <w:r w:rsidRPr="32E71139">
        <w:rPr>
          <w:spacing w:val="-5"/>
          <w:sz w:val="19"/>
          <w:szCs w:val="19"/>
        </w:rPr>
        <w:t xml:space="preserve"> </w:t>
      </w:r>
      <w:r w:rsidRPr="32E71139">
        <w:rPr>
          <w:sz w:val="19"/>
          <w:szCs w:val="19"/>
        </w:rPr>
        <w:t>insulated,</w:t>
      </w:r>
      <w:r w:rsidRPr="32E71139">
        <w:rPr>
          <w:spacing w:val="-4"/>
          <w:sz w:val="19"/>
          <w:szCs w:val="19"/>
        </w:rPr>
        <w:t xml:space="preserve"> </w:t>
      </w:r>
      <w:r w:rsidRPr="32E71139">
        <w:rPr>
          <w:sz w:val="19"/>
          <w:szCs w:val="19"/>
        </w:rPr>
        <w:t>the</w:t>
      </w:r>
      <w:r w:rsidRPr="32E71139">
        <w:rPr>
          <w:spacing w:val="-5"/>
          <w:sz w:val="19"/>
          <w:szCs w:val="19"/>
        </w:rPr>
        <w:t xml:space="preserve"> </w:t>
      </w:r>
      <w:r w:rsidRPr="32E71139">
        <w:rPr>
          <w:sz w:val="19"/>
          <w:szCs w:val="19"/>
        </w:rPr>
        <w:t>insulation</w:t>
      </w:r>
      <w:r w:rsidRPr="32E71139">
        <w:rPr>
          <w:spacing w:val="-5"/>
          <w:sz w:val="19"/>
          <w:szCs w:val="19"/>
        </w:rPr>
        <w:t xml:space="preserve"> </w:t>
      </w:r>
      <w:r w:rsidRPr="32E71139">
        <w:rPr>
          <w:sz w:val="19"/>
          <w:szCs w:val="19"/>
        </w:rPr>
        <w:t>shall</w:t>
      </w:r>
      <w:r w:rsidRPr="32E71139">
        <w:rPr>
          <w:spacing w:val="-5"/>
          <w:sz w:val="19"/>
          <w:szCs w:val="19"/>
        </w:rPr>
        <w:t xml:space="preserve"> </w:t>
      </w:r>
      <w:r w:rsidRPr="32E71139">
        <w:rPr>
          <w:sz w:val="19"/>
          <w:szCs w:val="19"/>
        </w:rPr>
        <w:t>be</w:t>
      </w:r>
      <w:r w:rsidRPr="32E71139">
        <w:rPr>
          <w:spacing w:val="-5"/>
          <w:sz w:val="19"/>
          <w:szCs w:val="19"/>
        </w:rPr>
        <w:t xml:space="preserve"> </w:t>
      </w:r>
      <w:r w:rsidRPr="32E71139">
        <w:rPr>
          <w:sz w:val="19"/>
          <w:szCs w:val="19"/>
        </w:rPr>
        <w:t>installed</w:t>
      </w:r>
      <w:r w:rsidRPr="32E71139">
        <w:rPr>
          <w:spacing w:val="-6"/>
          <w:sz w:val="19"/>
          <w:szCs w:val="19"/>
        </w:rPr>
        <w:t xml:space="preserve"> </w:t>
      </w:r>
      <w:r w:rsidRPr="32E71139">
        <w:rPr>
          <w:sz w:val="19"/>
          <w:szCs w:val="19"/>
        </w:rPr>
        <w:t>from</w:t>
      </w:r>
      <w:r w:rsidRPr="32E71139">
        <w:rPr>
          <w:spacing w:val="40"/>
          <w:sz w:val="19"/>
          <w:szCs w:val="19"/>
        </w:rPr>
        <w:t xml:space="preserve"> </w:t>
      </w:r>
      <w:r w:rsidRPr="32E71139">
        <w:rPr>
          <w:sz w:val="19"/>
          <w:szCs w:val="19"/>
        </w:rPr>
        <w:t xml:space="preserve">the top of the </w:t>
      </w:r>
      <w:r w:rsidRPr="32E71139">
        <w:rPr>
          <w:i/>
          <w:iCs/>
          <w:sz w:val="19"/>
          <w:szCs w:val="19"/>
        </w:rPr>
        <w:t xml:space="preserve">basement wall </w:t>
      </w:r>
      <w:r w:rsidRPr="32E71139">
        <w:rPr>
          <w:sz w:val="19"/>
          <w:szCs w:val="19"/>
        </w:rPr>
        <w:t xml:space="preserve">down to 10 feet (3048 mm) below grade or to </w:t>
      </w:r>
      <w:commentRangeStart w:id="19"/>
      <w:r w:rsidR="1470456B" w:rsidRPr="0091488A">
        <w:rPr>
          <w:color w:val="0070C0"/>
          <w:sz w:val="19"/>
          <w:szCs w:val="19"/>
        </w:rPr>
        <w:t>within 6 inches (152 mm) of</w:t>
      </w:r>
      <w:commentRangeEnd w:id="19"/>
      <w:r w:rsidR="0091488A">
        <w:rPr>
          <w:rStyle w:val="CommentReference"/>
        </w:rPr>
        <w:commentReference w:id="19"/>
      </w:r>
      <w:r w:rsidR="1470456B" w:rsidRPr="0091488A">
        <w:rPr>
          <w:color w:val="0070C0"/>
          <w:sz w:val="19"/>
          <w:szCs w:val="19"/>
        </w:rPr>
        <w:t xml:space="preserve"> </w:t>
      </w:r>
      <w:r w:rsidR="0091488A" w:rsidRPr="0091488A">
        <w:rPr>
          <w:color w:val="0070C0"/>
          <w:sz w:val="19"/>
          <w:szCs w:val="19"/>
        </w:rPr>
        <w:t xml:space="preserve"> </w:t>
      </w:r>
      <w:r w:rsidRPr="32E71139">
        <w:rPr>
          <w:sz w:val="19"/>
          <w:szCs w:val="19"/>
        </w:rPr>
        <w:t xml:space="preserve">the basement floor, whichever is less, or in </w:t>
      </w:r>
      <w:r w:rsidR="4A21FA2A" w:rsidRPr="32E71139">
        <w:rPr>
          <w:sz w:val="19"/>
          <w:szCs w:val="19"/>
        </w:rPr>
        <w:t>accordance</w:t>
      </w:r>
      <w:r w:rsidRPr="32E71139">
        <w:rPr>
          <w:sz w:val="19"/>
          <w:szCs w:val="19"/>
        </w:rPr>
        <w:t xml:space="preserve"> with the </w:t>
      </w:r>
      <w:r w:rsidRPr="32E71139">
        <w:rPr>
          <w:i/>
          <w:iCs/>
          <w:sz w:val="19"/>
          <w:szCs w:val="19"/>
        </w:rPr>
        <w:t xml:space="preserve">proposed design </w:t>
      </w:r>
      <w:r w:rsidRPr="32E71139">
        <w:rPr>
          <w:sz w:val="19"/>
          <w:szCs w:val="19"/>
        </w:rPr>
        <w:t xml:space="preserve">or the </w:t>
      </w:r>
      <w:r w:rsidRPr="32E71139">
        <w:rPr>
          <w:i/>
          <w:iCs/>
          <w:sz w:val="19"/>
          <w:szCs w:val="19"/>
        </w:rPr>
        <w:t>rated design</w:t>
      </w:r>
      <w:r w:rsidRPr="32E71139">
        <w:rPr>
          <w:sz w:val="19"/>
          <w:szCs w:val="19"/>
        </w:rPr>
        <w:t>, as applicable.</w:t>
      </w:r>
    </w:p>
    <w:p w14:paraId="1551988F" w14:textId="77777777" w:rsidR="00125579" w:rsidRDefault="00C22802" w:rsidP="0021276A">
      <w:pPr>
        <w:pStyle w:val="BodyText"/>
        <w:spacing w:before="63" w:line="194" w:lineRule="auto"/>
        <w:ind w:left="961" w:right="497" w:hanging="1"/>
        <w:jc w:val="both"/>
      </w:pPr>
      <w:r>
        <w:rPr>
          <w:b/>
        </w:rPr>
        <w:t xml:space="preserve">R402.2.10 Slab-on-grade floors. </w:t>
      </w:r>
      <w:r>
        <w:t>Slab-on-grade floors with</w:t>
      </w:r>
      <w:r>
        <w:rPr>
          <w:spacing w:val="-1"/>
        </w:rPr>
        <w:t xml:space="preserve"> </w:t>
      </w:r>
      <w:r>
        <w:t>a floor</w:t>
      </w:r>
      <w:r>
        <w:rPr>
          <w:spacing w:val="-2"/>
        </w:rPr>
        <w:t xml:space="preserve"> </w:t>
      </w:r>
      <w:r>
        <w:t>surface within 24</w:t>
      </w:r>
      <w:r>
        <w:rPr>
          <w:spacing w:val="-1"/>
        </w:rPr>
        <w:t xml:space="preserve"> </w:t>
      </w:r>
      <w:r>
        <w:t>inches</w:t>
      </w:r>
      <w:r>
        <w:rPr>
          <w:spacing w:val="-1"/>
        </w:rPr>
        <w:t xml:space="preserve"> </w:t>
      </w:r>
      <w:r>
        <w:t>(610</w:t>
      </w:r>
      <w:r>
        <w:rPr>
          <w:spacing w:val="-1"/>
        </w:rPr>
        <w:t xml:space="preserve"> </w:t>
      </w:r>
      <w:r>
        <w:t>mm)</w:t>
      </w:r>
      <w:r>
        <w:rPr>
          <w:spacing w:val="-1"/>
        </w:rPr>
        <w:t xml:space="preserve"> </w:t>
      </w:r>
      <w:r>
        <w:t>above</w:t>
      </w:r>
      <w:r>
        <w:rPr>
          <w:spacing w:val="-1"/>
        </w:rPr>
        <w:t xml:space="preserve"> </w:t>
      </w:r>
      <w:r>
        <w:t>or</w:t>
      </w:r>
      <w:r>
        <w:rPr>
          <w:spacing w:val="-2"/>
        </w:rPr>
        <w:t xml:space="preserve"> </w:t>
      </w:r>
      <w:r>
        <w:t>below grade</w:t>
      </w:r>
      <w:r>
        <w:rPr>
          <w:spacing w:val="-1"/>
        </w:rPr>
        <w:t xml:space="preserve"> </w:t>
      </w:r>
      <w:r>
        <w:t>shall</w:t>
      </w:r>
      <w:r>
        <w:rPr>
          <w:spacing w:val="40"/>
        </w:rPr>
        <w:t xml:space="preserve"> </w:t>
      </w:r>
      <w:r>
        <w:t>be insulated in accordance with Section R402.2.10.1 or R402.2.10.2.</w:t>
      </w:r>
    </w:p>
    <w:p w14:paraId="15519890" w14:textId="77777777" w:rsidR="00125579" w:rsidRDefault="00C22802" w:rsidP="0021276A">
      <w:pPr>
        <w:pStyle w:val="BodyText"/>
        <w:spacing w:before="59" w:line="196" w:lineRule="auto"/>
        <w:ind w:left="1201" w:right="497" w:hanging="1"/>
        <w:jc w:val="both"/>
      </w:pPr>
      <w:r>
        <w:rPr>
          <w:b/>
        </w:rPr>
        <w:t xml:space="preserve">Exception: </w:t>
      </w:r>
      <w:r>
        <w:t xml:space="preserve">Slab-edge insulation is not required in jurisdictions designated by the </w:t>
      </w:r>
      <w:r>
        <w:rPr>
          <w:i/>
        </w:rPr>
        <w:t xml:space="preserve">code official </w:t>
      </w:r>
      <w:r>
        <w:t>as having a very heavy termite</w:t>
      </w:r>
      <w:r>
        <w:rPr>
          <w:spacing w:val="40"/>
        </w:rPr>
        <w:t xml:space="preserve"> </w:t>
      </w:r>
      <w:r>
        <w:t>infestation</w:t>
      </w:r>
      <w:r>
        <w:rPr>
          <w:spacing w:val="-5"/>
        </w:rPr>
        <w:t xml:space="preserve"> </w:t>
      </w:r>
      <w:r>
        <w:t>probability.</w:t>
      </w:r>
    </w:p>
    <w:p w14:paraId="15519891" w14:textId="77777777" w:rsidR="00125579" w:rsidRDefault="00C22802" w:rsidP="0021276A">
      <w:pPr>
        <w:pStyle w:val="BodyText"/>
        <w:spacing w:before="60" w:line="194" w:lineRule="auto"/>
        <w:ind w:left="1200" w:right="495"/>
        <w:jc w:val="both"/>
      </w:pPr>
      <w:r>
        <w:rPr>
          <w:b/>
        </w:rPr>
        <w:t xml:space="preserve">R402.2.10.1 Slab-on-grade floor insulation installation. </w:t>
      </w:r>
      <w:r>
        <w:t>For buildings complying with Section R401.2.1, the slab edge</w:t>
      </w:r>
      <w:r>
        <w:rPr>
          <w:spacing w:val="40"/>
        </w:rPr>
        <w:t xml:space="preserve"> </w:t>
      </w:r>
      <w:r>
        <w:rPr>
          <w:i/>
        </w:rPr>
        <w:t>continuous</w:t>
      </w:r>
      <w:r>
        <w:rPr>
          <w:i/>
          <w:spacing w:val="-4"/>
        </w:rPr>
        <w:t xml:space="preserve"> </w:t>
      </w:r>
      <w:r>
        <w:rPr>
          <w:i/>
        </w:rPr>
        <w:t>insulation</w:t>
      </w:r>
      <w:r>
        <w:rPr>
          <w:i/>
          <w:spacing w:val="-6"/>
        </w:rPr>
        <w:t xml:space="preserve"> </w:t>
      </w:r>
      <w:r>
        <w:t>shall</w:t>
      </w:r>
      <w:r>
        <w:rPr>
          <w:spacing w:val="-7"/>
        </w:rPr>
        <w:t xml:space="preserve"> </w:t>
      </w:r>
      <w:r>
        <w:t>extend</w:t>
      </w:r>
      <w:r>
        <w:rPr>
          <w:spacing w:val="-7"/>
        </w:rPr>
        <w:t xml:space="preserve"> </w:t>
      </w:r>
      <w:r>
        <w:t>downward</w:t>
      </w:r>
      <w:r>
        <w:rPr>
          <w:spacing w:val="-7"/>
        </w:rPr>
        <w:t xml:space="preserve"> </w:t>
      </w:r>
      <w:r>
        <w:t>from</w:t>
      </w:r>
      <w:r>
        <w:rPr>
          <w:spacing w:val="-5"/>
        </w:rPr>
        <w:t xml:space="preserve"> </w:t>
      </w:r>
      <w:r>
        <w:t>the</w:t>
      </w:r>
      <w:r>
        <w:rPr>
          <w:spacing w:val="-5"/>
        </w:rPr>
        <w:t xml:space="preserve"> </w:t>
      </w:r>
      <w:r>
        <w:t>top</w:t>
      </w:r>
      <w:r>
        <w:rPr>
          <w:spacing w:val="-7"/>
        </w:rPr>
        <w:t xml:space="preserve"> </w:t>
      </w:r>
      <w:r>
        <w:t>of</w:t>
      </w:r>
      <w:r>
        <w:rPr>
          <w:spacing w:val="-7"/>
        </w:rPr>
        <w:t xml:space="preserve"> </w:t>
      </w:r>
      <w:r>
        <w:t>the</w:t>
      </w:r>
      <w:r>
        <w:rPr>
          <w:spacing w:val="-5"/>
        </w:rPr>
        <w:t xml:space="preserve"> </w:t>
      </w:r>
      <w:r>
        <w:t>slab</w:t>
      </w:r>
      <w:r>
        <w:rPr>
          <w:spacing w:val="-5"/>
        </w:rPr>
        <w:t xml:space="preserve"> </w:t>
      </w:r>
      <w:r>
        <w:t>on</w:t>
      </w:r>
      <w:r>
        <w:rPr>
          <w:spacing w:val="-7"/>
        </w:rPr>
        <w:t xml:space="preserve"> </w:t>
      </w:r>
      <w:r>
        <w:t>the</w:t>
      </w:r>
      <w:r>
        <w:rPr>
          <w:spacing w:val="-5"/>
        </w:rPr>
        <w:t xml:space="preserve"> </w:t>
      </w:r>
      <w:r>
        <w:t>outside</w:t>
      </w:r>
      <w:r>
        <w:rPr>
          <w:spacing w:val="-5"/>
        </w:rPr>
        <w:t xml:space="preserve"> </w:t>
      </w:r>
      <w:r>
        <w:t>or</w:t>
      </w:r>
      <w:r>
        <w:rPr>
          <w:spacing w:val="-5"/>
        </w:rPr>
        <w:t xml:space="preserve"> </w:t>
      </w:r>
      <w:r>
        <w:t>inside</w:t>
      </w:r>
      <w:r>
        <w:rPr>
          <w:spacing w:val="-5"/>
        </w:rPr>
        <w:t xml:space="preserve"> </w:t>
      </w:r>
      <w:r>
        <w:t>of</w:t>
      </w:r>
      <w:r>
        <w:rPr>
          <w:spacing w:val="-5"/>
        </w:rPr>
        <w:t xml:space="preserve"> </w:t>
      </w:r>
      <w:r>
        <w:t>the</w:t>
      </w:r>
      <w:r>
        <w:rPr>
          <w:spacing w:val="-5"/>
        </w:rPr>
        <w:t xml:space="preserve"> </w:t>
      </w:r>
      <w:r>
        <w:t>foundation</w:t>
      </w:r>
      <w:r>
        <w:rPr>
          <w:spacing w:val="-7"/>
        </w:rPr>
        <w:t xml:space="preserve"> </w:t>
      </w:r>
      <w:r>
        <w:t>wall.</w:t>
      </w:r>
      <w:r>
        <w:rPr>
          <w:spacing w:val="-6"/>
        </w:rPr>
        <w:t xml:space="preserve"> </w:t>
      </w:r>
      <w:r>
        <w:t>Insulation</w:t>
      </w:r>
      <w:r>
        <w:rPr>
          <w:spacing w:val="40"/>
        </w:rPr>
        <w:t xml:space="preserve"> </w:t>
      </w:r>
      <w:r>
        <w:t>located below grade shall extend the vertical distance provided in Table R402.</w:t>
      </w:r>
      <w:proofErr w:type="gramStart"/>
      <w:r>
        <w:t>1.3, but</w:t>
      </w:r>
      <w:proofErr w:type="gramEnd"/>
      <w:r>
        <w:t xml:space="preserve"> need not exceed the footing depth in</w:t>
      </w:r>
      <w:r>
        <w:rPr>
          <w:spacing w:val="40"/>
        </w:rPr>
        <w:t xml:space="preserve"> </w:t>
      </w:r>
      <w:r>
        <w:t>accordance</w:t>
      </w:r>
      <w:r>
        <w:rPr>
          <w:spacing w:val="-5"/>
        </w:rPr>
        <w:t xml:space="preserve"> </w:t>
      </w:r>
      <w:r>
        <w:t>with</w:t>
      </w:r>
      <w:r>
        <w:rPr>
          <w:spacing w:val="-8"/>
        </w:rPr>
        <w:t xml:space="preserve"> </w:t>
      </w:r>
      <w:r>
        <w:t>Section</w:t>
      </w:r>
      <w:r>
        <w:rPr>
          <w:spacing w:val="-6"/>
        </w:rPr>
        <w:t xml:space="preserve"> </w:t>
      </w:r>
      <w:r>
        <w:t>R403.1.4</w:t>
      </w:r>
      <w:r>
        <w:rPr>
          <w:spacing w:val="-6"/>
        </w:rPr>
        <w:t xml:space="preserve"> </w:t>
      </w:r>
      <w:r>
        <w:t>of</w:t>
      </w:r>
      <w:r>
        <w:rPr>
          <w:spacing w:val="-8"/>
        </w:rPr>
        <w:t xml:space="preserve"> </w:t>
      </w:r>
      <w:r>
        <w:t>the</w:t>
      </w:r>
      <w:r>
        <w:rPr>
          <w:spacing w:val="-5"/>
        </w:rPr>
        <w:t xml:space="preserve"> </w:t>
      </w:r>
      <w:r>
        <w:rPr>
          <w:i/>
        </w:rPr>
        <w:t>International</w:t>
      </w:r>
      <w:r>
        <w:rPr>
          <w:i/>
          <w:spacing w:val="-7"/>
        </w:rPr>
        <w:t xml:space="preserve"> </w:t>
      </w:r>
      <w:r>
        <w:rPr>
          <w:i/>
        </w:rPr>
        <w:t>Residential</w:t>
      </w:r>
      <w:r>
        <w:rPr>
          <w:i/>
          <w:spacing w:val="-9"/>
        </w:rPr>
        <w:t xml:space="preserve"> </w:t>
      </w:r>
      <w:r>
        <w:rPr>
          <w:i/>
        </w:rPr>
        <w:t>Code</w:t>
      </w:r>
      <w:r>
        <w:t>.</w:t>
      </w:r>
      <w:r>
        <w:rPr>
          <w:spacing w:val="-8"/>
        </w:rPr>
        <w:t xml:space="preserve"> </w:t>
      </w:r>
      <w:r>
        <w:t>Where</w:t>
      </w:r>
      <w:r>
        <w:rPr>
          <w:spacing w:val="-6"/>
        </w:rPr>
        <w:t xml:space="preserve"> </w:t>
      </w:r>
      <w:r>
        <w:t>a</w:t>
      </w:r>
      <w:r>
        <w:rPr>
          <w:spacing w:val="-7"/>
        </w:rPr>
        <w:t xml:space="preserve"> </w:t>
      </w:r>
      <w:r>
        <w:t>proposed</w:t>
      </w:r>
      <w:r>
        <w:rPr>
          <w:spacing w:val="-5"/>
        </w:rPr>
        <w:t xml:space="preserve"> </w:t>
      </w:r>
      <w:r>
        <w:t>design</w:t>
      </w:r>
      <w:r>
        <w:rPr>
          <w:spacing w:val="-5"/>
        </w:rPr>
        <w:t xml:space="preserve"> </w:t>
      </w:r>
      <w:r>
        <w:t>includes</w:t>
      </w:r>
      <w:r>
        <w:rPr>
          <w:spacing w:val="-8"/>
        </w:rPr>
        <w:t xml:space="preserve"> </w:t>
      </w:r>
      <w:r>
        <w:t>insulation</w:t>
      </w:r>
      <w:r>
        <w:rPr>
          <w:spacing w:val="-6"/>
        </w:rPr>
        <w:t xml:space="preserve"> </w:t>
      </w:r>
      <w:r>
        <w:t>extending</w:t>
      </w:r>
      <w:r>
        <w:rPr>
          <w:spacing w:val="40"/>
        </w:rPr>
        <w:t xml:space="preserve"> </w:t>
      </w:r>
      <w:r>
        <w:t xml:space="preserve">away from the </w:t>
      </w:r>
      <w:r>
        <w:rPr>
          <w:i/>
        </w:rPr>
        <w:t>building</w:t>
      </w:r>
      <w:r>
        <w:t>, it shall be protected by pavement or by not less than 10 inches (254 mm) of soil. The top edge of the</w:t>
      </w:r>
      <w:r>
        <w:rPr>
          <w:spacing w:val="40"/>
        </w:rPr>
        <w:t xml:space="preserve"> </w:t>
      </w:r>
      <w:r>
        <w:t>insulation installed between</w:t>
      </w:r>
      <w:r>
        <w:rPr>
          <w:spacing w:val="-3"/>
        </w:rPr>
        <w:t xml:space="preserve"> </w:t>
      </w:r>
      <w:r>
        <w:t xml:space="preserve">the </w:t>
      </w:r>
      <w:r>
        <w:rPr>
          <w:i/>
        </w:rPr>
        <w:t>exterior</w:t>
      </w:r>
      <w:r>
        <w:rPr>
          <w:i/>
          <w:spacing w:val="-2"/>
        </w:rPr>
        <w:t xml:space="preserve"> </w:t>
      </w:r>
      <w:r>
        <w:rPr>
          <w:i/>
        </w:rPr>
        <w:t>wall</w:t>
      </w:r>
      <w:r>
        <w:rPr>
          <w:i/>
          <w:spacing w:val="-4"/>
        </w:rPr>
        <w:t xml:space="preserve"> </w:t>
      </w:r>
      <w:r>
        <w:t>and the edge of the</w:t>
      </w:r>
      <w:r>
        <w:rPr>
          <w:spacing w:val="-3"/>
        </w:rPr>
        <w:t xml:space="preserve"> </w:t>
      </w:r>
      <w:r>
        <w:t>interior</w:t>
      </w:r>
      <w:r>
        <w:rPr>
          <w:spacing w:val="-1"/>
        </w:rPr>
        <w:t xml:space="preserve"> </w:t>
      </w:r>
      <w:r>
        <w:t>slab shall be</w:t>
      </w:r>
      <w:r>
        <w:rPr>
          <w:spacing w:val="-2"/>
        </w:rPr>
        <w:t xml:space="preserve"> </w:t>
      </w:r>
      <w:r>
        <w:t>permitted</w:t>
      </w:r>
      <w:r>
        <w:rPr>
          <w:spacing w:val="-2"/>
        </w:rPr>
        <w:t xml:space="preserve"> </w:t>
      </w:r>
      <w:r>
        <w:t>to</w:t>
      </w:r>
      <w:r>
        <w:rPr>
          <w:spacing w:val="-2"/>
        </w:rPr>
        <w:t xml:space="preserve"> </w:t>
      </w:r>
      <w:r>
        <w:t>be</w:t>
      </w:r>
      <w:r>
        <w:rPr>
          <w:spacing w:val="-2"/>
        </w:rPr>
        <w:t xml:space="preserve"> </w:t>
      </w:r>
      <w:r>
        <w:t>cut</w:t>
      </w:r>
      <w:r>
        <w:rPr>
          <w:spacing w:val="-2"/>
        </w:rPr>
        <w:t xml:space="preserve"> </w:t>
      </w:r>
      <w:r>
        <w:t>at</w:t>
      </w:r>
      <w:r>
        <w:rPr>
          <w:spacing w:val="-2"/>
        </w:rPr>
        <w:t xml:space="preserve"> </w:t>
      </w:r>
      <w:r>
        <w:t>a</w:t>
      </w:r>
      <w:r>
        <w:rPr>
          <w:spacing w:val="-2"/>
        </w:rPr>
        <w:t xml:space="preserve"> </w:t>
      </w:r>
      <w:r>
        <w:t>45-degree</w:t>
      </w:r>
      <w:r>
        <w:rPr>
          <w:spacing w:val="-2"/>
        </w:rPr>
        <w:t xml:space="preserve"> </w:t>
      </w:r>
      <w:r>
        <w:t>(0.79</w:t>
      </w:r>
      <w:r>
        <w:rPr>
          <w:spacing w:val="40"/>
        </w:rPr>
        <w:t xml:space="preserve"> </w:t>
      </w:r>
      <w:r>
        <w:t>rad)</w:t>
      </w:r>
      <w:r>
        <w:rPr>
          <w:spacing w:val="-2"/>
        </w:rPr>
        <w:t xml:space="preserve"> </w:t>
      </w:r>
      <w:r>
        <w:t>angle</w:t>
      </w:r>
      <w:r>
        <w:rPr>
          <w:spacing w:val="-3"/>
        </w:rPr>
        <w:t xml:space="preserve"> </w:t>
      </w:r>
      <w:r>
        <w:t>away</w:t>
      </w:r>
      <w:r>
        <w:rPr>
          <w:spacing w:val="-4"/>
        </w:rPr>
        <w:t xml:space="preserve"> </w:t>
      </w:r>
      <w:r>
        <w:t>from</w:t>
      </w:r>
      <w:r>
        <w:rPr>
          <w:spacing w:val="-3"/>
        </w:rPr>
        <w:t xml:space="preserve"> </w:t>
      </w:r>
      <w:r>
        <w:t>the</w:t>
      </w:r>
      <w:r>
        <w:rPr>
          <w:spacing w:val="-5"/>
        </w:rPr>
        <w:t xml:space="preserve"> </w:t>
      </w:r>
      <w:r>
        <w:rPr>
          <w:i/>
        </w:rPr>
        <w:t>exterior</w:t>
      </w:r>
      <w:r>
        <w:rPr>
          <w:i/>
          <w:spacing w:val="-5"/>
        </w:rPr>
        <w:t xml:space="preserve"> </w:t>
      </w:r>
      <w:r>
        <w:rPr>
          <w:i/>
        </w:rPr>
        <w:t>wall</w:t>
      </w:r>
      <w:r>
        <w:t>.</w:t>
      </w:r>
      <w:r>
        <w:rPr>
          <w:spacing w:val="-4"/>
        </w:rPr>
        <w:t xml:space="preserve"> </w:t>
      </w:r>
      <w:r>
        <w:t>Full-slab</w:t>
      </w:r>
      <w:r>
        <w:rPr>
          <w:spacing w:val="-4"/>
        </w:rPr>
        <w:t xml:space="preserve"> </w:t>
      </w:r>
      <w:r>
        <w:t>insulation</w:t>
      </w:r>
      <w:r>
        <w:rPr>
          <w:spacing w:val="-5"/>
        </w:rPr>
        <w:t xml:space="preserve"> </w:t>
      </w:r>
      <w:r>
        <w:t>shall</w:t>
      </w:r>
      <w:r>
        <w:rPr>
          <w:spacing w:val="-5"/>
        </w:rPr>
        <w:t xml:space="preserve"> </w:t>
      </w:r>
      <w:r>
        <w:t>be</w:t>
      </w:r>
      <w:r>
        <w:rPr>
          <w:spacing w:val="-2"/>
        </w:rPr>
        <w:t xml:space="preserve"> </w:t>
      </w:r>
      <w:r>
        <w:t>continuous</w:t>
      </w:r>
      <w:r>
        <w:rPr>
          <w:spacing w:val="-2"/>
        </w:rPr>
        <w:t xml:space="preserve"> </w:t>
      </w:r>
      <w:r>
        <w:t>under</w:t>
      </w:r>
      <w:r>
        <w:rPr>
          <w:spacing w:val="-3"/>
        </w:rPr>
        <w:t xml:space="preserve"> </w:t>
      </w:r>
      <w:r>
        <w:t>the</w:t>
      </w:r>
      <w:r>
        <w:rPr>
          <w:spacing w:val="-3"/>
        </w:rPr>
        <w:t xml:space="preserve"> </w:t>
      </w:r>
      <w:r>
        <w:t>entire</w:t>
      </w:r>
      <w:r>
        <w:rPr>
          <w:spacing w:val="-5"/>
        </w:rPr>
        <w:t xml:space="preserve"> </w:t>
      </w:r>
      <w:r>
        <w:t>area</w:t>
      </w:r>
      <w:r>
        <w:rPr>
          <w:spacing w:val="-6"/>
        </w:rPr>
        <w:t xml:space="preserve"> </w:t>
      </w:r>
      <w:r>
        <w:t>of</w:t>
      </w:r>
      <w:r>
        <w:rPr>
          <w:spacing w:val="-4"/>
        </w:rPr>
        <w:t xml:space="preserve"> </w:t>
      </w:r>
      <w:r>
        <w:t>the</w:t>
      </w:r>
      <w:r>
        <w:rPr>
          <w:spacing w:val="-2"/>
        </w:rPr>
        <w:t xml:space="preserve"> </w:t>
      </w:r>
      <w:r>
        <w:t>slab-on-grade</w:t>
      </w:r>
      <w:r>
        <w:rPr>
          <w:spacing w:val="-3"/>
        </w:rPr>
        <w:t xml:space="preserve"> </w:t>
      </w:r>
      <w:r>
        <w:t>floor,</w:t>
      </w:r>
      <w:r>
        <w:rPr>
          <w:spacing w:val="40"/>
        </w:rPr>
        <w:t xml:space="preserve"> </w:t>
      </w:r>
      <w:r>
        <w:t xml:space="preserve">except at structural column locations and service penetrations. Slab edge insulation required at the </w:t>
      </w:r>
      <w:r>
        <w:rPr>
          <w:i/>
        </w:rPr>
        <w:t xml:space="preserve">heated slab </w:t>
      </w:r>
      <w:r>
        <w:t>perimeter</w:t>
      </w:r>
      <w:r>
        <w:rPr>
          <w:spacing w:val="40"/>
        </w:rPr>
        <w:t xml:space="preserve"> </w:t>
      </w:r>
      <w:r>
        <w:t xml:space="preserve">shall not be required to extend below the bottom of the </w:t>
      </w:r>
      <w:r>
        <w:rPr>
          <w:i/>
        </w:rPr>
        <w:t xml:space="preserve">heated slab </w:t>
      </w:r>
      <w:r>
        <w:t>and shall be continuous with the full slab insulation.</w:t>
      </w:r>
    </w:p>
    <w:p w14:paraId="15519892" w14:textId="77777777" w:rsidR="00125579" w:rsidRDefault="00C22802" w:rsidP="0021276A">
      <w:pPr>
        <w:spacing w:before="67" w:line="194" w:lineRule="auto"/>
        <w:ind w:left="1200" w:right="498"/>
        <w:jc w:val="both"/>
        <w:rPr>
          <w:sz w:val="19"/>
        </w:rPr>
      </w:pPr>
      <w:r>
        <w:rPr>
          <w:b/>
          <w:sz w:val="19"/>
        </w:rPr>
        <w:t>R402.2.10.2</w:t>
      </w:r>
      <w:r>
        <w:rPr>
          <w:b/>
          <w:spacing w:val="-1"/>
          <w:sz w:val="19"/>
        </w:rPr>
        <w:t xml:space="preserve"> </w:t>
      </w:r>
      <w:r>
        <w:rPr>
          <w:b/>
          <w:sz w:val="19"/>
        </w:rPr>
        <w:t>Alternative</w:t>
      </w:r>
      <w:r>
        <w:rPr>
          <w:b/>
          <w:spacing w:val="-1"/>
          <w:sz w:val="19"/>
        </w:rPr>
        <w:t xml:space="preserve"> </w:t>
      </w:r>
      <w:r>
        <w:rPr>
          <w:b/>
          <w:sz w:val="19"/>
        </w:rPr>
        <w:t>slab-on-grade</w:t>
      </w:r>
      <w:r>
        <w:rPr>
          <w:b/>
          <w:spacing w:val="-1"/>
          <w:sz w:val="19"/>
        </w:rPr>
        <w:t xml:space="preserve"> </w:t>
      </w:r>
      <w:r>
        <w:rPr>
          <w:b/>
          <w:sz w:val="19"/>
        </w:rPr>
        <w:t xml:space="preserve">insulation configurations. </w:t>
      </w:r>
      <w:r>
        <w:rPr>
          <w:sz w:val="19"/>
        </w:rPr>
        <w:t xml:space="preserve">For </w:t>
      </w:r>
      <w:r>
        <w:rPr>
          <w:i/>
          <w:sz w:val="19"/>
        </w:rPr>
        <w:t>buildings</w:t>
      </w:r>
      <w:r>
        <w:rPr>
          <w:i/>
          <w:spacing w:val="-1"/>
          <w:sz w:val="19"/>
        </w:rPr>
        <w:t xml:space="preserve"> </w:t>
      </w:r>
      <w:r>
        <w:rPr>
          <w:sz w:val="19"/>
        </w:rPr>
        <w:t>complying</w:t>
      </w:r>
      <w:r>
        <w:rPr>
          <w:spacing w:val="-1"/>
          <w:sz w:val="19"/>
        </w:rPr>
        <w:t xml:space="preserve"> </w:t>
      </w:r>
      <w:r>
        <w:rPr>
          <w:sz w:val="19"/>
        </w:rPr>
        <w:t>with</w:t>
      </w:r>
      <w:r>
        <w:rPr>
          <w:spacing w:val="-1"/>
          <w:sz w:val="19"/>
        </w:rPr>
        <w:t xml:space="preserve"> </w:t>
      </w:r>
      <w:r>
        <w:rPr>
          <w:sz w:val="19"/>
        </w:rPr>
        <w:t>Section</w:t>
      </w:r>
      <w:r>
        <w:rPr>
          <w:spacing w:val="-1"/>
          <w:sz w:val="19"/>
        </w:rPr>
        <w:t xml:space="preserve"> </w:t>
      </w:r>
      <w:r>
        <w:rPr>
          <w:sz w:val="19"/>
        </w:rPr>
        <w:t>R405</w:t>
      </w:r>
      <w:r>
        <w:rPr>
          <w:spacing w:val="-2"/>
          <w:sz w:val="19"/>
        </w:rPr>
        <w:t xml:space="preserve"> </w:t>
      </w:r>
      <w:r>
        <w:rPr>
          <w:sz w:val="19"/>
        </w:rPr>
        <w:t>or</w:t>
      </w:r>
      <w:r>
        <w:rPr>
          <w:spacing w:val="-1"/>
          <w:sz w:val="19"/>
        </w:rPr>
        <w:t xml:space="preserve"> </w:t>
      </w:r>
      <w:r>
        <w:rPr>
          <w:sz w:val="19"/>
        </w:rPr>
        <w:t>R406,</w:t>
      </w:r>
      <w:r>
        <w:rPr>
          <w:spacing w:val="-1"/>
          <w:sz w:val="19"/>
        </w:rPr>
        <w:t xml:space="preserve"> </w:t>
      </w:r>
      <w:r>
        <w:rPr>
          <w:sz w:val="19"/>
        </w:rPr>
        <w:t>slab-</w:t>
      </w:r>
      <w:r>
        <w:rPr>
          <w:spacing w:val="40"/>
          <w:sz w:val="19"/>
        </w:rPr>
        <w:t xml:space="preserve"> </w:t>
      </w:r>
      <w:r>
        <w:rPr>
          <w:sz w:val="19"/>
        </w:rPr>
        <w:t xml:space="preserve">on-grade insulation shall be installed in accordance with the </w:t>
      </w:r>
      <w:r>
        <w:rPr>
          <w:i/>
          <w:sz w:val="19"/>
        </w:rPr>
        <w:t xml:space="preserve">proposed design </w:t>
      </w:r>
      <w:r>
        <w:rPr>
          <w:sz w:val="19"/>
        </w:rPr>
        <w:t xml:space="preserve">or </w:t>
      </w:r>
      <w:r>
        <w:rPr>
          <w:i/>
          <w:sz w:val="19"/>
        </w:rPr>
        <w:t>rated design</w:t>
      </w:r>
      <w:r>
        <w:rPr>
          <w:sz w:val="19"/>
        </w:rPr>
        <w:t>.</w:t>
      </w:r>
    </w:p>
    <w:p w14:paraId="15519893" w14:textId="77777777" w:rsidR="00125579" w:rsidRDefault="00125579" w:rsidP="0021276A">
      <w:pPr>
        <w:spacing w:line="194" w:lineRule="auto"/>
        <w:ind w:left="541"/>
        <w:jc w:val="both"/>
        <w:rPr>
          <w:sz w:val="19"/>
        </w:rPr>
        <w:sectPr w:rsidR="00125579">
          <w:headerReference w:type="even" r:id="rId74"/>
          <w:headerReference w:type="default" r:id="rId75"/>
          <w:footerReference w:type="even" r:id="rId76"/>
          <w:footerReference w:type="default" r:id="rId77"/>
          <w:pgSz w:w="12240" w:h="15840"/>
          <w:pgMar w:top="580" w:right="580" w:bottom="700" w:left="540" w:header="0" w:footer="517" w:gutter="0"/>
          <w:cols w:space="720"/>
        </w:sectPr>
      </w:pPr>
    </w:p>
    <w:p w14:paraId="15519894" w14:textId="77777777" w:rsidR="00125579" w:rsidRDefault="00C22802" w:rsidP="0021276A">
      <w:pPr>
        <w:spacing w:before="270"/>
        <w:ind w:left="1320"/>
        <w:jc w:val="both"/>
        <w:rPr>
          <w:sz w:val="19"/>
        </w:rPr>
      </w:pPr>
      <w:r>
        <w:rPr>
          <w:b/>
          <w:sz w:val="19"/>
        </w:rPr>
        <w:lastRenderedPageBreak/>
        <w:t>R402.2.11</w:t>
      </w:r>
      <w:r>
        <w:rPr>
          <w:b/>
          <w:spacing w:val="-8"/>
          <w:sz w:val="19"/>
        </w:rPr>
        <w:t xml:space="preserve"> </w:t>
      </w:r>
      <w:r>
        <w:rPr>
          <w:b/>
          <w:sz w:val="19"/>
        </w:rPr>
        <w:t>Crawl</w:t>
      </w:r>
      <w:r>
        <w:rPr>
          <w:b/>
          <w:spacing w:val="-7"/>
          <w:sz w:val="19"/>
        </w:rPr>
        <w:t xml:space="preserve"> </w:t>
      </w:r>
      <w:r>
        <w:rPr>
          <w:b/>
          <w:sz w:val="19"/>
        </w:rPr>
        <w:t>space</w:t>
      </w:r>
      <w:r>
        <w:rPr>
          <w:b/>
          <w:spacing w:val="-7"/>
          <w:sz w:val="19"/>
        </w:rPr>
        <w:t xml:space="preserve"> </w:t>
      </w:r>
      <w:r>
        <w:rPr>
          <w:b/>
          <w:sz w:val="19"/>
        </w:rPr>
        <w:t>walls.</w:t>
      </w:r>
      <w:r>
        <w:rPr>
          <w:b/>
          <w:spacing w:val="-6"/>
          <w:sz w:val="19"/>
        </w:rPr>
        <w:t xml:space="preserve"> </w:t>
      </w:r>
      <w:r>
        <w:rPr>
          <w:i/>
          <w:sz w:val="19"/>
        </w:rPr>
        <w:t>Crawl</w:t>
      </w:r>
      <w:r>
        <w:rPr>
          <w:i/>
          <w:spacing w:val="-10"/>
          <w:sz w:val="19"/>
        </w:rPr>
        <w:t xml:space="preserve"> </w:t>
      </w:r>
      <w:r>
        <w:rPr>
          <w:i/>
          <w:sz w:val="19"/>
        </w:rPr>
        <w:t>space</w:t>
      </w:r>
      <w:r>
        <w:rPr>
          <w:i/>
          <w:spacing w:val="-7"/>
          <w:sz w:val="19"/>
        </w:rPr>
        <w:t xml:space="preserve"> </w:t>
      </w:r>
      <w:r>
        <w:rPr>
          <w:i/>
          <w:sz w:val="19"/>
        </w:rPr>
        <w:t>walls</w:t>
      </w:r>
      <w:r>
        <w:rPr>
          <w:i/>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8"/>
          <w:sz w:val="19"/>
        </w:rPr>
        <w:t xml:space="preserve"> </w:t>
      </w:r>
      <w:r>
        <w:rPr>
          <w:sz w:val="19"/>
        </w:rPr>
        <w:t>with</w:t>
      </w:r>
      <w:r>
        <w:rPr>
          <w:spacing w:val="-7"/>
          <w:sz w:val="19"/>
        </w:rPr>
        <w:t xml:space="preserve"> </w:t>
      </w:r>
      <w:r>
        <w:rPr>
          <w:sz w:val="19"/>
        </w:rPr>
        <w:t>Section</w:t>
      </w:r>
      <w:r>
        <w:rPr>
          <w:spacing w:val="-5"/>
          <w:sz w:val="19"/>
        </w:rPr>
        <w:t xml:space="preserve"> </w:t>
      </w:r>
      <w:r>
        <w:rPr>
          <w:sz w:val="19"/>
        </w:rPr>
        <w:t>R402.2.11.1</w:t>
      </w:r>
      <w:r>
        <w:rPr>
          <w:spacing w:val="-8"/>
          <w:sz w:val="19"/>
        </w:rPr>
        <w:t xml:space="preserve"> </w:t>
      </w:r>
      <w:r>
        <w:rPr>
          <w:sz w:val="19"/>
        </w:rPr>
        <w:t>or</w:t>
      </w:r>
      <w:r>
        <w:rPr>
          <w:spacing w:val="-6"/>
          <w:sz w:val="19"/>
        </w:rPr>
        <w:t xml:space="preserve"> </w:t>
      </w:r>
      <w:r>
        <w:rPr>
          <w:spacing w:val="-2"/>
          <w:sz w:val="19"/>
        </w:rPr>
        <w:t>R402.2.11.2.</w:t>
      </w:r>
    </w:p>
    <w:p w14:paraId="15519895" w14:textId="77777777" w:rsidR="00125579" w:rsidRDefault="00C22802" w:rsidP="0021276A">
      <w:pPr>
        <w:pStyle w:val="BodyText"/>
        <w:spacing w:before="43" w:line="196" w:lineRule="auto"/>
        <w:ind w:left="1560" w:right="139" w:hanging="1"/>
        <w:jc w:val="both"/>
      </w:pPr>
      <w:r>
        <w:rPr>
          <w:b/>
        </w:rPr>
        <w:t xml:space="preserve">Exception: </w:t>
      </w:r>
      <w:r>
        <w:rPr>
          <w:i/>
        </w:rPr>
        <w:t>Crawl</w:t>
      </w:r>
      <w:r>
        <w:rPr>
          <w:i/>
          <w:spacing w:val="-1"/>
        </w:rPr>
        <w:t xml:space="preserve"> </w:t>
      </w:r>
      <w:r>
        <w:rPr>
          <w:i/>
        </w:rPr>
        <w:t>space</w:t>
      </w:r>
      <w:r>
        <w:rPr>
          <w:i/>
          <w:spacing w:val="-1"/>
        </w:rPr>
        <w:t xml:space="preserve"> </w:t>
      </w:r>
      <w:r>
        <w:rPr>
          <w:i/>
        </w:rPr>
        <w:t xml:space="preserve">walls </w:t>
      </w:r>
      <w:r>
        <w:t>associated with a crawl space that is vented to the outdoors and the floor overhead is insulated</w:t>
      </w:r>
      <w:r>
        <w:rPr>
          <w:spacing w:val="40"/>
        </w:rPr>
        <w:t xml:space="preserve"> </w:t>
      </w:r>
      <w:r>
        <w:t>in accordance with Table R402.1.3 and Section R402.2.8.</w:t>
      </w:r>
    </w:p>
    <w:p w14:paraId="15519896" w14:textId="77777777" w:rsidR="00125579" w:rsidRDefault="00C22802" w:rsidP="0021276A">
      <w:pPr>
        <w:spacing w:before="60" w:line="194" w:lineRule="auto"/>
        <w:ind w:left="1560" w:right="137"/>
        <w:jc w:val="both"/>
        <w:rPr>
          <w:sz w:val="19"/>
        </w:rPr>
      </w:pPr>
      <w:r>
        <w:rPr>
          <w:b/>
          <w:sz w:val="19"/>
        </w:rPr>
        <w:t xml:space="preserve">R402.2.11.1 Crawl space wall insulation installations. </w:t>
      </w:r>
      <w:r>
        <w:rPr>
          <w:sz w:val="19"/>
        </w:rPr>
        <w:t xml:space="preserve">Where installed, </w:t>
      </w:r>
      <w:r>
        <w:rPr>
          <w:i/>
          <w:sz w:val="19"/>
        </w:rPr>
        <w:t xml:space="preserve">crawl space wall </w:t>
      </w:r>
      <w:r>
        <w:rPr>
          <w:sz w:val="19"/>
        </w:rPr>
        <w:t>insulation shall be secured to the</w:t>
      </w:r>
      <w:r>
        <w:rPr>
          <w:spacing w:val="40"/>
          <w:sz w:val="19"/>
        </w:rPr>
        <w:t xml:space="preserve"> </w:t>
      </w:r>
      <w:r>
        <w:rPr>
          <w:sz w:val="19"/>
        </w:rPr>
        <w:t>wall and extend downward from the sill plate to not less than the top of the foundation wall footing.</w:t>
      </w:r>
    </w:p>
    <w:p w14:paraId="15519897" w14:textId="77777777" w:rsidR="00125579" w:rsidRDefault="00C22802" w:rsidP="0021276A">
      <w:pPr>
        <w:pStyle w:val="BodyText"/>
        <w:spacing w:before="61" w:line="194" w:lineRule="auto"/>
        <w:ind w:left="1801" w:right="136" w:hanging="1"/>
        <w:jc w:val="both"/>
      </w:pPr>
      <w:r>
        <w:rPr>
          <w:b/>
        </w:rPr>
        <w:t>Exception:</w:t>
      </w:r>
      <w:r>
        <w:rPr>
          <w:b/>
          <w:spacing w:val="-9"/>
        </w:rPr>
        <w:t xml:space="preserve"> </w:t>
      </w:r>
      <w:r>
        <w:t>Where</w:t>
      </w:r>
      <w:r>
        <w:rPr>
          <w:spacing w:val="-8"/>
        </w:rPr>
        <w:t xml:space="preserve"> </w:t>
      </w:r>
      <w:r>
        <w:t>the</w:t>
      </w:r>
      <w:r>
        <w:rPr>
          <w:spacing w:val="-8"/>
        </w:rPr>
        <w:t xml:space="preserve"> </w:t>
      </w:r>
      <w:r>
        <w:rPr>
          <w:i/>
        </w:rPr>
        <w:t>crawl</w:t>
      </w:r>
      <w:r>
        <w:rPr>
          <w:i/>
          <w:spacing w:val="-9"/>
        </w:rPr>
        <w:t xml:space="preserve"> </w:t>
      </w:r>
      <w:r>
        <w:rPr>
          <w:i/>
        </w:rPr>
        <w:t>space</w:t>
      </w:r>
      <w:r>
        <w:rPr>
          <w:i/>
          <w:spacing w:val="-10"/>
        </w:rPr>
        <w:t xml:space="preserve"> </w:t>
      </w:r>
      <w:r>
        <w:rPr>
          <w:i/>
        </w:rPr>
        <w:t>wall</w:t>
      </w:r>
      <w:r>
        <w:rPr>
          <w:i/>
          <w:spacing w:val="-8"/>
        </w:rPr>
        <w:t xml:space="preserve"> </w:t>
      </w:r>
      <w:r>
        <w:t>insulation</w:t>
      </w:r>
      <w:r>
        <w:rPr>
          <w:spacing w:val="-8"/>
        </w:rPr>
        <w:t xml:space="preserve"> </w:t>
      </w:r>
      <w:r>
        <w:t>is</w:t>
      </w:r>
      <w:r>
        <w:rPr>
          <w:spacing w:val="-10"/>
        </w:rPr>
        <w:t xml:space="preserve"> </w:t>
      </w:r>
      <w:r>
        <w:t>installed</w:t>
      </w:r>
      <w:r>
        <w:rPr>
          <w:spacing w:val="-6"/>
        </w:rPr>
        <w:t xml:space="preserve"> </w:t>
      </w:r>
      <w:r>
        <w:t>on</w:t>
      </w:r>
      <w:r>
        <w:rPr>
          <w:spacing w:val="-8"/>
        </w:rPr>
        <w:t xml:space="preserve"> </w:t>
      </w:r>
      <w:r>
        <w:t>the</w:t>
      </w:r>
      <w:r>
        <w:rPr>
          <w:spacing w:val="-8"/>
        </w:rPr>
        <w:t xml:space="preserve"> </w:t>
      </w:r>
      <w:r>
        <w:t>interior</w:t>
      </w:r>
      <w:r>
        <w:rPr>
          <w:spacing w:val="-10"/>
        </w:rPr>
        <w:t xml:space="preserve"> </w:t>
      </w:r>
      <w:r>
        <w:t>side</w:t>
      </w:r>
      <w:r>
        <w:rPr>
          <w:spacing w:val="-7"/>
        </w:rPr>
        <w:t xml:space="preserve"> </w:t>
      </w:r>
      <w:r>
        <w:t>of</w:t>
      </w:r>
      <w:r>
        <w:rPr>
          <w:spacing w:val="-8"/>
        </w:rPr>
        <w:t xml:space="preserve"> </w:t>
      </w:r>
      <w:r>
        <w:t>the</w:t>
      </w:r>
      <w:r>
        <w:rPr>
          <w:spacing w:val="-8"/>
        </w:rPr>
        <w:t xml:space="preserve"> </w:t>
      </w:r>
      <w:r>
        <w:t>wall</w:t>
      </w:r>
      <w:r>
        <w:rPr>
          <w:spacing w:val="-8"/>
        </w:rPr>
        <w:t xml:space="preserve"> </w:t>
      </w:r>
      <w:r>
        <w:t>and</w:t>
      </w:r>
      <w:r>
        <w:rPr>
          <w:spacing w:val="-10"/>
        </w:rPr>
        <w:t xml:space="preserve"> </w:t>
      </w:r>
      <w:r>
        <w:t>the</w:t>
      </w:r>
      <w:r>
        <w:rPr>
          <w:spacing w:val="-7"/>
        </w:rPr>
        <w:t xml:space="preserve"> </w:t>
      </w:r>
      <w:r>
        <w:t>crawl</w:t>
      </w:r>
      <w:r>
        <w:rPr>
          <w:spacing w:val="-8"/>
        </w:rPr>
        <w:t xml:space="preserve"> </w:t>
      </w:r>
      <w:r>
        <w:t>space</w:t>
      </w:r>
      <w:r>
        <w:rPr>
          <w:spacing w:val="-8"/>
        </w:rPr>
        <w:t xml:space="preserve"> </w:t>
      </w:r>
      <w:r>
        <w:t>floor</w:t>
      </w:r>
      <w:r>
        <w:rPr>
          <w:spacing w:val="-9"/>
        </w:rPr>
        <w:t xml:space="preserve"> </w:t>
      </w:r>
      <w:r>
        <w:t>is</w:t>
      </w:r>
      <w:r>
        <w:rPr>
          <w:spacing w:val="-8"/>
        </w:rPr>
        <w:t xml:space="preserve"> </w:t>
      </w:r>
      <w:r>
        <w:t>more</w:t>
      </w:r>
      <w:r>
        <w:rPr>
          <w:spacing w:val="40"/>
        </w:rPr>
        <w:t xml:space="preserve"> </w:t>
      </w:r>
      <w:r>
        <w:t>than 24 inches (610 mm) below the exterior grade, the crawl space wall insulation shall be permitted to extend downward</w:t>
      </w:r>
      <w:r>
        <w:rPr>
          <w:spacing w:val="40"/>
        </w:rPr>
        <w:t xml:space="preserve"> </w:t>
      </w:r>
      <w:r>
        <w:t>from the sill plate at the top of the foundation wall to not less than the interior floor of the crawl space.</w:t>
      </w:r>
    </w:p>
    <w:p w14:paraId="15519898" w14:textId="77777777" w:rsidR="00125579" w:rsidRDefault="00C22802" w:rsidP="0021276A">
      <w:pPr>
        <w:pStyle w:val="BodyText"/>
        <w:spacing w:before="62" w:line="194" w:lineRule="auto"/>
        <w:ind w:left="1560" w:right="138" w:firstLine="240"/>
        <w:jc w:val="both"/>
      </w:pPr>
      <w:r>
        <w:t>Exposed earth in crawl space foundations shall be covered with a continuous Class I vapor retarder in accordance with the</w:t>
      </w:r>
      <w:r>
        <w:rPr>
          <w:spacing w:val="40"/>
        </w:rPr>
        <w:t xml:space="preserve"> </w:t>
      </w:r>
      <w:r>
        <w:rPr>
          <w:i/>
        </w:rPr>
        <w:t xml:space="preserve">International Building Code </w:t>
      </w:r>
      <w:r>
        <w:t xml:space="preserve">or </w:t>
      </w:r>
      <w:r>
        <w:rPr>
          <w:i/>
        </w:rPr>
        <w:t>International Residential Code</w:t>
      </w:r>
      <w:r>
        <w:t>, as applicable. Joints of the vapor retarder shall overlap by 6</w:t>
      </w:r>
      <w:r>
        <w:rPr>
          <w:spacing w:val="40"/>
        </w:rPr>
        <w:t xml:space="preserve"> </w:t>
      </w:r>
      <w:r>
        <w:t>inches</w:t>
      </w:r>
      <w:r>
        <w:rPr>
          <w:spacing w:val="-2"/>
        </w:rPr>
        <w:t xml:space="preserve"> </w:t>
      </w:r>
      <w:r>
        <w:t>(153</w:t>
      </w:r>
      <w:r>
        <w:rPr>
          <w:spacing w:val="-3"/>
        </w:rPr>
        <w:t xml:space="preserve"> </w:t>
      </w:r>
      <w:r>
        <w:t>mm) and be sealed</w:t>
      </w:r>
      <w:r>
        <w:rPr>
          <w:spacing w:val="-2"/>
        </w:rPr>
        <w:t xml:space="preserve"> </w:t>
      </w:r>
      <w:r>
        <w:t>or</w:t>
      </w:r>
      <w:r>
        <w:rPr>
          <w:spacing w:val="-1"/>
        </w:rPr>
        <w:t xml:space="preserve"> </w:t>
      </w:r>
      <w:r>
        <w:t>taped.</w:t>
      </w:r>
      <w:r>
        <w:rPr>
          <w:spacing w:val="-2"/>
        </w:rPr>
        <w:t xml:space="preserve"> </w:t>
      </w:r>
      <w:r>
        <w:t>The edges of the</w:t>
      </w:r>
      <w:r>
        <w:rPr>
          <w:spacing w:val="-2"/>
        </w:rPr>
        <w:t xml:space="preserve"> </w:t>
      </w:r>
      <w:r>
        <w:t>vapor</w:t>
      </w:r>
      <w:r>
        <w:rPr>
          <w:spacing w:val="-1"/>
        </w:rPr>
        <w:t xml:space="preserve"> </w:t>
      </w:r>
      <w:r>
        <w:t>retarder</w:t>
      </w:r>
      <w:r>
        <w:rPr>
          <w:spacing w:val="-1"/>
        </w:rPr>
        <w:t xml:space="preserve"> </w:t>
      </w:r>
      <w:r>
        <w:t>shall extend</w:t>
      </w:r>
      <w:r>
        <w:rPr>
          <w:spacing w:val="-2"/>
        </w:rPr>
        <w:t xml:space="preserve"> </w:t>
      </w:r>
      <w:r>
        <w:t>not</w:t>
      </w:r>
      <w:r>
        <w:rPr>
          <w:spacing w:val="-1"/>
        </w:rPr>
        <w:t xml:space="preserve"> </w:t>
      </w:r>
      <w:r>
        <w:t>less than</w:t>
      </w:r>
      <w:r>
        <w:rPr>
          <w:spacing w:val="-3"/>
        </w:rPr>
        <w:t xml:space="preserve"> </w:t>
      </w:r>
      <w:r>
        <w:t>6 inches</w:t>
      </w:r>
      <w:r>
        <w:rPr>
          <w:spacing w:val="-2"/>
        </w:rPr>
        <w:t xml:space="preserve"> </w:t>
      </w:r>
      <w:r>
        <w:t>(153 mm)</w:t>
      </w:r>
      <w:r>
        <w:rPr>
          <w:spacing w:val="-2"/>
        </w:rPr>
        <w:t xml:space="preserve"> </w:t>
      </w:r>
      <w:r>
        <w:t>up</w:t>
      </w:r>
      <w:r>
        <w:rPr>
          <w:spacing w:val="-2"/>
        </w:rPr>
        <w:t xml:space="preserve"> </w:t>
      </w:r>
      <w:r>
        <w:t>stem</w:t>
      </w:r>
      <w:r>
        <w:rPr>
          <w:spacing w:val="40"/>
        </w:rPr>
        <w:t xml:space="preserve"> </w:t>
      </w:r>
      <w:r>
        <w:t>walls and shall be attached to the stem walls.</w:t>
      </w:r>
    </w:p>
    <w:p w14:paraId="15519899" w14:textId="77777777" w:rsidR="00125579" w:rsidRDefault="00C22802" w:rsidP="0021276A">
      <w:pPr>
        <w:spacing w:before="27" w:line="244" w:lineRule="exact"/>
        <w:ind w:left="1560"/>
        <w:jc w:val="both"/>
        <w:rPr>
          <w:sz w:val="19"/>
        </w:rPr>
      </w:pPr>
      <w:r>
        <w:rPr>
          <w:b/>
          <w:sz w:val="19"/>
        </w:rPr>
        <w:t>R402.2.11.2</w:t>
      </w:r>
      <w:r>
        <w:rPr>
          <w:b/>
          <w:spacing w:val="11"/>
          <w:sz w:val="19"/>
        </w:rPr>
        <w:t xml:space="preserve"> </w:t>
      </w:r>
      <w:r>
        <w:rPr>
          <w:b/>
          <w:sz w:val="19"/>
        </w:rPr>
        <w:t>Alternative</w:t>
      </w:r>
      <w:r>
        <w:rPr>
          <w:b/>
          <w:spacing w:val="12"/>
          <w:sz w:val="19"/>
        </w:rPr>
        <w:t xml:space="preserve"> </w:t>
      </w:r>
      <w:r>
        <w:rPr>
          <w:b/>
          <w:sz w:val="19"/>
        </w:rPr>
        <w:t>crawl</w:t>
      </w:r>
      <w:r>
        <w:rPr>
          <w:b/>
          <w:spacing w:val="11"/>
          <w:sz w:val="19"/>
        </w:rPr>
        <w:t xml:space="preserve"> </w:t>
      </w:r>
      <w:r>
        <w:rPr>
          <w:b/>
          <w:sz w:val="19"/>
        </w:rPr>
        <w:t>space</w:t>
      </w:r>
      <w:r>
        <w:rPr>
          <w:b/>
          <w:spacing w:val="12"/>
          <w:sz w:val="19"/>
        </w:rPr>
        <w:t xml:space="preserve"> </w:t>
      </w:r>
      <w:r>
        <w:rPr>
          <w:b/>
          <w:sz w:val="19"/>
        </w:rPr>
        <w:t>wall</w:t>
      </w:r>
      <w:r>
        <w:rPr>
          <w:b/>
          <w:spacing w:val="10"/>
          <w:sz w:val="19"/>
        </w:rPr>
        <w:t xml:space="preserve"> </w:t>
      </w:r>
      <w:r>
        <w:rPr>
          <w:b/>
          <w:sz w:val="19"/>
        </w:rPr>
        <w:t>insulation</w:t>
      </w:r>
      <w:r>
        <w:rPr>
          <w:b/>
          <w:spacing w:val="11"/>
          <w:sz w:val="19"/>
        </w:rPr>
        <w:t xml:space="preserve"> </w:t>
      </w:r>
      <w:r>
        <w:rPr>
          <w:b/>
          <w:sz w:val="19"/>
        </w:rPr>
        <w:t>configurations.</w:t>
      </w:r>
      <w:r>
        <w:rPr>
          <w:b/>
          <w:spacing w:val="10"/>
          <w:sz w:val="19"/>
        </w:rPr>
        <w:t xml:space="preserve"> </w:t>
      </w:r>
      <w:r>
        <w:rPr>
          <w:sz w:val="19"/>
        </w:rPr>
        <w:t>For</w:t>
      </w:r>
      <w:r>
        <w:rPr>
          <w:spacing w:val="11"/>
          <w:sz w:val="19"/>
        </w:rPr>
        <w:t xml:space="preserve"> </w:t>
      </w:r>
      <w:r>
        <w:rPr>
          <w:i/>
          <w:sz w:val="19"/>
        </w:rPr>
        <w:t>buildings</w:t>
      </w:r>
      <w:r>
        <w:rPr>
          <w:i/>
          <w:spacing w:val="9"/>
          <w:sz w:val="19"/>
        </w:rPr>
        <w:t xml:space="preserve"> </w:t>
      </w:r>
      <w:r>
        <w:rPr>
          <w:sz w:val="19"/>
        </w:rPr>
        <w:t>complying</w:t>
      </w:r>
      <w:r>
        <w:rPr>
          <w:spacing w:val="10"/>
          <w:sz w:val="19"/>
        </w:rPr>
        <w:t xml:space="preserve"> </w:t>
      </w:r>
      <w:r>
        <w:rPr>
          <w:sz w:val="19"/>
        </w:rPr>
        <w:t>with</w:t>
      </w:r>
      <w:r>
        <w:rPr>
          <w:spacing w:val="11"/>
          <w:sz w:val="19"/>
        </w:rPr>
        <w:t xml:space="preserve"> </w:t>
      </w:r>
      <w:r>
        <w:rPr>
          <w:sz w:val="19"/>
        </w:rPr>
        <w:t>Section</w:t>
      </w:r>
      <w:r>
        <w:rPr>
          <w:spacing w:val="9"/>
          <w:sz w:val="19"/>
        </w:rPr>
        <w:t xml:space="preserve"> </w:t>
      </w:r>
      <w:r>
        <w:rPr>
          <w:sz w:val="19"/>
        </w:rPr>
        <w:t>R405</w:t>
      </w:r>
      <w:r>
        <w:rPr>
          <w:spacing w:val="9"/>
          <w:sz w:val="19"/>
        </w:rPr>
        <w:t xml:space="preserve"> </w:t>
      </w:r>
      <w:r>
        <w:rPr>
          <w:sz w:val="19"/>
        </w:rPr>
        <w:t>or</w:t>
      </w:r>
      <w:r>
        <w:rPr>
          <w:spacing w:val="11"/>
          <w:sz w:val="19"/>
        </w:rPr>
        <w:t xml:space="preserve"> </w:t>
      </w:r>
      <w:r>
        <w:rPr>
          <w:spacing w:val="-4"/>
          <w:sz w:val="19"/>
        </w:rPr>
        <w:t>R406,</w:t>
      </w:r>
    </w:p>
    <w:p w14:paraId="1551989A" w14:textId="77777777" w:rsidR="00125579" w:rsidRDefault="00C22802" w:rsidP="0021276A">
      <w:pPr>
        <w:spacing w:line="244" w:lineRule="exact"/>
        <w:ind w:left="1560"/>
        <w:jc w:val="both"/>
        <w:rPr>
          <w:sz w:val="19"/>
        </w:rPr>
      </w:pPr>
      <w:r>
        <w:rPr>
          <w:i/>
          <w:sz w:val="19"/>
        </w:rPr>
        <w:t>crawl</w:t>
      </w:r>
      <w:r>
        <w:rPr>
          <w:i/>
          <w:spacing w:val="-7"/>
          <w:sz w:val="19"/>
        </w:rPr>
        <w:t xml:space="preserve"> </w:t>
      </w:r>
      <w:r>
        <w:rPr>
          <w:i/>
          <w:sz w:val="19"/>
        </w:rPr>
        <w:t>space</w:t>
      </w:r>
      <w:r>
        <w:rPr>
          <w:i/>
          <w:spacing w:val="-7"/>
          <w:sz w:val="19"/>
        </w:rPr>
        <w:t xml:space="preserve"> </w:t>
      </w:r>
      <w:r>
        <w:rPr>
          <w:i/>
          <w:sz w:val="19"/>
        </w:rPr>
        <w:t>wall</w:t>
      </w:r>
      <w:r>
        <w:rPr>
          <w:i/>
          <w:spacing w:val="-5"/>
          <w:sz w:val="19"/>
        </w:rPr>
        <w:t xml:space="preserve"> </w:t>
      </w:r>
      <w:r>
        <w:rPr>
          <w:sz w:val="19"/>
        </w:rPr>
        <w:t>insulation</w:t>
      </w:r>
      <w:r>
        <w:rPr>
          <w:spacing w:val="-5"/>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5"/>
          <w:sz w:val="19"/>
        </w:rPr>
        <w:t xml:space="preserve"> </w:t>
      </w:r>
      <w:r>
        <w:rPr>
          <w:sz w:val="19"/>
        </w:rPr>
        <w:t>the</w:t>
      </w:r>
      <w:r>
        <w:rPr>
          <w:spacing w:val="-6"/>
          <w:sz w:val="19"/>
        </w:rPr>
        <w:t xml:space="preserve"> </w:t>
      </w:r>
      <w:r>
        <w:rPr>
          <w:i/>
          <w:sz w:val="19"/>
        </w:rPr>
        <w:t>proposed</w:t>
      </w:r>
      <w:r>
        <w:rPr>
          <w:i/>
          <w:spacing w:val="-7"/>
          <w:sz w:val="19"/>
        </w:rPr>
        <w:t xml:space="preserve"> </w:t>
      </w:r>
      <w:r>
        <w:rPr>
          <w:i/>
          <w:sz w:val="19"/>
        </w:rPr>
        <w:t>design</w:t>
      </w:r>
      <w:r>
        <w:rPr>
          <w:i/>
          <w:spacing w:val="-4"/>
          <w:sz w:val="19"/>
        </w:rPr>
        <w:t xml:space="preserve"> </w:t>
      </w:r>
      <w:r>
        <w:rPr>
          <w:sz w:val="19"/>
        </w:rPr>
        <w:t>or</w:t>
      </w:r>
      <w:r>
        <w:rPr>
          <w:spacing w:val="-7"/>
          <w:sz w:val="19"/>
        </w:rPr>
        <w:t xml:space="preserve"> </w:t>
      </w:r>
      <w:r>
        <w:rPr>
          <w:i/>
          <w:sz w:val="19"/>
        </w:rPr>
        <w:t>rated</w:t>
      </w:r>
      <w:r>
        <w:rPr>
          <w:i/>
          <w:spacing w:val="-8"/>
          <w:sz w:val="19"/>
        </w:rPr>
        <w:t xml:space="preserve"> </w:t>
      </w:r>
      <w:r>
        <w:rPr>
          <w:i/>
          <w:spacing w:val="-2"/>
          <w:sz w:val="19"/>
        </w:rPr>
        <w:t>design</w:t>
      </w:r>
      <w:r>
        <w:rPr>
          <w:spacing w:val="-2"/>
          <w:sz w:val="19"/>
        </w:rPr>
        <w:t>.</w:t>
      </w:r>
    </w:p>
    <w:p w14:paraId="1551989B" w14:textId="77777777" w:rsidR="00125579" w:rsidRDefault="00C22802" w:rsidP="0021276A">
      <w:pPr>
        <w:pStyle w:val="BodyText"/>
        <w:spacing w:before="46" w:line="196" w:lineRule="auto"/>
        <w:ind w:left="1320" w:right="136"/>
        <w:jc w:val="both"/>
      </w:pPr>
      <w:r>
        <w:rPr>
          <w:b/>
        </w:rPr>
        <w:t xml:space="preserve">R402.2.12 Masonry veneer. </w:t>
      </w:r>
      <w:r>
        <w:t>Insulation shall not be required on the horizontal portion of a foundation that supports a masonry</w:t>
      </w:r>
      <w:r>
        <w:rPr>
          <w:spacing w:val="40"/>
        </w:rPr>
        <w:t xml:space="preserve"> </w:t>
      </w:r>
      <w:r>
        <w:rPr>
          <w:spacing w:val="-2"/>
        </w:rPr>
        <w:t>veneer.</w:t>
      </w:r>
    </w:p>
    <w:p w14:paraId="1551989C" w14:textId="77777777" w:rsidR="00125579" w:rsidRDefault="00C22802" w:rsidP="0021276A">
      <w:pPr>
        <w:spacing w:before="55" w:line="196" w:lineRule="auto"/>
        <w:ind w:left="1320" w:right="137"/>
        <w:jc w:val="both"/>
        <w:rPr>
          <w:sz w:val="19"/>
        </w:rPr>
      </w:pPr>
      <w:r>
        <w:rPr>
          <w:b/>
          <w:sz w:val="19"/>
        </w:rPr>
        <w:t xml:space="preserve">R402.2.13 Sunroom and heated garage insulation. </w:t>
      </w:r>
      <w:r>
        <w:rPr>
          <w:i/>
          <w:sz w:val="19"/>
        </w:rPr>
        <w:t xml:space="preserve">Sunrooms </w:t>
      </w:r>
      <w:r>
        <w:rPr>
          <w:sz w:val="19"/>
        </w:rPr>
        <w:t xml:space="preserve">enclosing </w:t>
      </w:r>
      <w:r>
        <w:rPr>
          <w:i/>
          <w:sz w:val="19"/>
        </w:rPr>
        <w:t xml:space="preserve">conditioned space </w:t>
      </w:r>
      <w:r>
        <w:rPr>
          <w:sz w:val="19"/>
        </w:rPr>
        <w:t>and heated garages shall meet the</w:t>
      </w:r>
      <w:r>
        <w:rPr>
          <w:spacing w:val="40"/>
          <w:sz w:val="19"/>
        </w:rPr>
        <w:t xml:space="preserve"> </w:t>
      </w:r>
      <w:r>
        <w:rPr>
          <w:sz w:val="19"/>
        </w:rPr>
        <w:t>insulation requirements of this code.</w:t>
      </w:r>
    </w:p>
    <w:p w14:paraId="1551989D" w14:textId="77777777" w:rsidR="00125579" w:rsidRDefault="00C22802" w:rsidP="0021276A">
      <w:pPr>
        <w:spacing w:before="60" w:line="194" w:lineRule="auto"/>
        <w:ind w:left="1560" w:right="138" w:hanging="1"/>
        <w:jc w:val="both"/>
        <w:rPr>
          <w:sz w:val="19"/>
        </w:rPr>
      </w:pPr>
      <w:r>
        <w:rPr>
          <w:b/>
          <w:sz w:val="19"/>
        </w:rPr>
        <w:t xml:space="preserve">Exception: </w:t>
      </w:r>
      <w:r>
        <w:rPr>
          <w:sz w:val="19"/>
        </w:rPr>
        <w:t xml:space="preserve">For </w:t>
      </w:r>
      <w:r>
        <w:rPr>
          <w:i/>
          <w:sz w:val="19"/>
        </w:rPr>
        <w:t xml:space="preserve">sunrooms </w:t>
      </w:r>
      <w:r>
        <w:rPr>
          <w:sz w:val="19"/>
        </w:rPr>
        <w:t xml:space="preserve">and heated garages provided with </w:t>
      </w:r>
      <w:r>
        <w:rPr>
          <w:i/>
          <w:sz w:val="19"/>
        </w:rPr>
        <w:t>thermal isolation</w:t>
      </w:r>
      <w:r>
        <w:rPr>
          <w:sz w:val="19"/>
        </w:rPr>
        <w:t xml:space="preserve">, and enclosing </w:t>
      </w:r>
      <w:r>
        <w:rPr>
          <w:i/>
          <w:sz w:val="19"/>
        </w:rPr>
        <w:t>conditioned space</w:t>
      </w:r>
      <w:r>
        <w:rPr>
          <w:sz w:val="19"/>
        </w:rPr>
        <w:t>, the following</w:t>
      </w:r>
      <w:r>
        <w:rPr>
          <w:spacing w:val="40"/>
          <w:sz w:val="19"/>
        </w:rPr>
        <w:t xml:space="preserve"> </w:t>
      </w:r>
      <w:r>
        <w:rPr>
          <w:sz w:val="19"/>
        </w:rPr>
        <w:t>exceptions to the insulation requirements of this code shall apply:</w:t>
      </w:r>
    </w:p>
    <w:p w14:paraId="1551989E" w14:textId="77777777" w:rsidR="00125579" w:rsidRDefault="00C22802" w:rsidP="00955134">
      <w:pPr>
        <w:pStyle w:val="ListParagraph"/>
        <w:numPr>
          <w:ilvl w:val="1"/>
          <w:numId w:val="54"/>
        </w:numPr>
        <w:tabs>
          <w:tab w:val="left" w:pos="1737"/>
          <w:tab w:val="left" w:pos="1739"/>
        </w:tabs>
        <w:spacing w:before="42" w:line="194" w:lineRule="auto"/>
        <w:ind w:left="2280" w:right="137"/>
        <w:jc w:val="both"/>
        <w:rPr>
          <w:sz w:val="19"/>
        </w:rPr>
      </w:pPr>
      <w:r>
        <w:rPr>
          <w:sz w:val="19"/>
        </w:rPr>
        <w:t xml:space="preserve">The minimum ceiling insulation </w:t>
      </w:r>
      <w:r>
        <w:rPr>
          <w:i/>
          <w:sz w:val="19"/>
        </w:rPr>
        <w:t>R</w:t>
      </w:r>
      <w:r>
        <w:rPr>
          <w:sz w:val="19"/>
        </w:rPr>
        <w:t xml:space="preserve">-values shall be R-19 in </w:t>
      </w:r>
      <w:r>
        <w:rPr>
          <w:i/>
          <w:sz w:val="19"/>
        </w:rPr>
        <w:t xml:space="preserve">Climate Zones </w:t>
      </w:r>
      <w:r>
        <w:rPr>
          <w:sz w:val="19"/>
        </w:rPr>
        <w:t xml:space="preserve">0 through 4 and R-24 in </w:t>
      </w:r>
      <w:r>
        <w:rPr>
          <w:i/>
          <w:sz w:val="19"/>
        </w:rPr>
        <w:t xml:space="preserve">Climate Zones </w:t>
      </w:r>
      <w:r>
        <w:rPr>
          <w:sz w:val="19"/>
        </w:rPr>
        <w:t>5</w:t>
      </w:r>
      <w:r>
        <w:rPr>
          <w:spacing w:val="40"/>
          <w:sz w:val="19"/>
        </w:rPr>
        <w:t xml:space="preserve"> </w:t>
      </w:r>
      <w:r>
        <w:rPr>
          <w:sz w:val="19"/>
        </w:rPr>
        <w:t>through</w:t>
      </w:r>
      <w:r>
        <w:rPr>
          <w:spacing w:val="-3"/>
          <w:sz w:val="19"/>
        </w:rPr>
        <w:t xml:space="preserve"> </w:t>
      </w:r>
      <w:r>
        <w:rPr>
          <w:sz w:val="19"/>
        </w:rPr>
        <w:t>8.</w:t>
      </w:r>
    </w:p>
    <w:p w14:paraId="1551989F" w14:textId="77777777" w:rsidR="00125579" w:rsidRDefault="00C22802" w:rsidP="00955134">
      <w:pPr>
        <w:pStyle w:val="ListParagraph"/>
        <w:numPr>
          <w:ilvl w:val="1"/>
          <w:numId w:val="54"/>
        </w:numPr>
        <w:tabs>
          <w:tab w:val="left" w:pos="1737"/>
          <w:tab w:val="left" w:pos="1739"/>
        </w:tabs>
        <w:spacing w:before="41" w:line="194" w:lineRule="auto"/>
        <w:ind w:left="2280" w:right="137"/>
        <w:jc w:val="both"/>
        <w:rPr>
          <w:sz w:val="19"/>
        </w:rPr>
      </w:pPr>
      <w:r>
        <w:rPr>
          <w:sz w:val="19"/>
        </w:rPr>
        <w:t xml:space="preserve">The minimum wall insulation </w:t>
      </w:r>
      <w:r>
        <w:rPr>
          <w:i/>
          <w:sz w:val="19"/>
        </w:rPr>
        <w:t xml:space="preserve">R-value </w:t>
      </w:r>
      <w:r>
        <w:rPr>
          <w:sz w:val="19"/>
        </w:rPr>
        <w:t xml:space="preserve">shall be R-13 in all </w:t>
      </w:r>
      <w:r>
        <w:rPr>
          <w:i/>
          <w:sz w:val="19"/>
        </w:rPr>
        <w:t>climate zones</w:t>
      </w:r>
      <w:r>
        <w:rPr>
          <w:sz w:val="19"/>
        </w:rPr>
        <w:t xml:space="preserve">. Walls separating a </w:t>
      </w:r>
      <w:r>
        <w:rPr>
          <w:i/>
          <w:sz w:val="19"/>
        </w:rPr>
        <w:t xml:space="preserve">sunroom </w:t>
      </w:r>
      <w:r>
        <w:rPr>
          <w:sz w:val="19"/>
        </w:rPr>
        <w:t>or heated garage</w:t>
      </w:r>
      <w:r>
        <w:rPr>
          <w:spacing w:val="40"/>
          <w:sz w:val="19"/>
        </w:rPr>
        <w:t xml:space="preserve"> </w:t>
      </w:r>
      <w:r>
        <w:rPr>
          <w:sz w:val="19"/>
        </w:rPr>
        <w:t xml:space="preserve">with </w:t>
      </w:r>
      <w:r>
        <w:rPr>
          <w:i/>
          <w:sz w:val="19"/>
        </w:rPr>
        <w:t xml:space="preserve">thermal isolation </w:t>
      </w:r>
      <w:r>
        <w:rPr>
          <w:sz w:val="19"/>
        </w:rPr>
        <w:t xml:space="preserve">from </w:t>
      </w:r>
      <w:r>
        <w:rPr>
          <w:i/>
          <w:sz w:val="19"/>
        </w:rPr>
        <w:t xml:space="preserve">conditioned space </w:t>
      </w:r>
      <w:r>
        <w:rPr>
          <w:sz w:val="19"/>
        </w:rPr>
        <w:t xml:space="preserve">shall comply with the </w:t>
      </w:r>
      <w:r>
        <w:rPr>
          <w:i/>
          <w:sz w:val="19"/>
        </w:rPr>
        <w:t xml:space="preserve">building thermal envelope </w:t>
      </w:r>
      <w:r>
        <w:rPr>
          <w:sz w:val="19"/>
        </w:rPr>
        <w:t>requirements of this</w:t>
      </w:r>
      <w:r>
        <w:rPr>
          <w:spacing w:val="40"/>
          <w:sz w:val="19"/>
        </w:rPr>
        <w:t xml:space="preserve"> </w:t>
      </w:r>
      <w:r>
        <w:rPr>
          <w:spacing w:val="-2"/>
          <w:sz w:val="19"/>
        </w:rPr>
        <w:t>code.</w:t>
      </w:r>
    </w:p>
    <w:p w14:paraId="155198A0" w14:textId="77777777" w:rsidR="00125579" w:rsidRDefault="00C22802" w:rsidP="0021276A">
      <w:pPr>
        <w:spacing w:before="26"/>
        <w:ind w:left="1080"/>
        <w:jc w:val="both"/>
        <w:rPr>
          <w:sz w:val="19"/>
        </w:rPr>
      </w:pPr>
      <w:r>
        <w:rPr>
          <w:b/>
          <w:sz w:val="19"/>
        </w:rPr>
        <w:t>R402.3</w:t>
      </w:r>
      <w:r>
        <w:rPr>
          <w:b/>
          <w:spacing w:val="-5"/>
          <w:sz w:val="19"/>
        </w:rPr>
        <w:t xml:space="preserve"> </w:t>
      </w:r>
      <w:r>
        <w:rPr>
          <w:b/>
          <w:sz w:val="19"/>
        </w:rPr>
        <w:t>Radiant</w:t>
      </w:r>
      <w:r>
        <w:rPr>
          <w:b/>
          <w:spacing w:val="-5"/>
          <w:sz w:val="19"/>
        </w:rPr>
        <w:t xml:space="preserve"> </w:t>
      </w:r>
      <w:r>
        <w:rPr>
          <w:b/>
          <w:sz w:val="19"/>
        </w:rPr>
        <w:t>barriers.</w:t>
      </w:r>
      <w:r>
        <w:rPr>
          <w:b/>
          <w:spacing w:val="-7"/>
          <w:sz w:val="19"/>
        </w:rPr>
        <w:t xml:space="preserve"> </w:t>
      </w:r>
      <w:r>
        <w:rPr>
          <w:sz w:val="19"/>
        </w:rPr>
        <w:t>Where</w:t>
      </w:r>
      <w:r>
        <w:rPr>
          <w:spacing w:val="-6"/>
          <w:sz w:val="19"/>
        </w:rPr>
        <w:t xml:space="preserve"> </w:t>
      </w:r>
      <w:r>
        <w:rPr>
          <w:sz w:val="19"/>
        </w:rPr>
        <w:t>installed,</w:t>
      </w:r>
      <w:r>
        <w:rPr>
          <w:spacing w:val="-9"/>
          <w:sz w:val="19"/>
        </w:rPr>
        <w:t xml:space="preserve"> </w:t>
      </w:r>
      <w:r>
        <w:rPr>
          <w:sz w:val="19"/>
        </w:rPr>
        <w:t>radiant</w:t>
      </w:r>
      <w:r>
        <w:rPr>
          <w:spacing w:val="-6"/>
          <w:sz w:val="19"/>
        </w:rPr>
        <w:t xml:space="preserve"> </w:t>
      </w:r>
      <w:r>
        <w:rPr>
          <w:sz w:val="19"/>
        </w:rPr>
        <w:t>barriers</w:t>
      </w:r>
      <w:r>
        <w:rPr>
          <w:spacing w:val="-7"/>
          <w:sz w:val="19"/>
        </w:rPr>
        <w:t xml:space="preserve"> </w:t>
      </w:r>
      <w:r>
        <w:rPr>
          <w:sz w:val="19"/>
        </w:rPr>
        <w:t>shall</w:t>
      </w:r>
      <w:r>
        <w:rPr>
          <w:spacing w:val="-5"/>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6"/>
          <w:sz w:val="19"/>
        </w:rPr>
        <w:t xml:space="preserve"> </w:t>
      </w:r>
      <w:r>
        <w:rPr>
          <w:sz w:val="19"/>
        </w:rPr>
        <w:t>ASTM</w:t>
      </w:r>
      <w:r>
        <w:rPr>
          <w:spacing w:val="-7"/>
          <w:sz w:val="19"/>
        </w:rPr>
        <w:t xml:space="preserve"> </w:t>
      </w:r>
      <w:r>
        <w:rPr>
          <w:spacing w:val="-2"/>
          <w:sz w:val="19"/>
        </w:rPr>
        <w:t>C1743.</w:t>
      </w:r>
    </w:p>
    <w:p w14:paraId="155198A1" w14:textId="77777777" w:rsidR="00125579" w:rsidRDefault="00C22802" w:rsidP="0021276A">
      <w:pPr>
        <w:spacing w:before="43" w:line="196" w:lineRule="auto"/>
        <w:ind w:left="1080" w:right="135"/>
        <w:jc w:val="both"/>
        <w:rPr>
          <w:sz w:val="19"/>
        </w:rPr>
      </w:pPr>
      <w:r>
        <w:rPr>
          <w:b/>
          <w:sz w:val="19"/>
        </w:rPr>
        <w:t xml:space="preserve">R402.4 Fenestration. </w:t>
      </w:r>
      <w:r>
        <w:rPr>
          <w:sz w:val="19"/>
        </w:rPr>
        <w:t xml:space="preserve">In addition to the requirements of Section R402, </w:t>
      </w:r>
      <w:r>
        <w:rPr>
          <w:i/>
          <w:sz w:val="19"/>
        </w:rPr>
        <w:t xml:space="preserve">fenestration </w:t>
      </w:r>
      <w:r>
        <w:rPr>
          <w:sz w:val="19"/>
        </w:rPr>
        <w:t>shall comply with Sections R402.4.1 through</w:t>
      </w:r>
      <w:r>
        <w:rPr>
          <w:spacing w:val="40"/>
          <w:sz w:val="19"/>
        </w:rPr>
        <w:t xml:space="preserve"> </w:t>
      </w:r>
      <w:r>
        <w:rPr>
          <w:spacing w:val="-2"/>
          <w:sz w:val="19"/>
        </w:rPr>
        <w:t>R402.4.5.</w:t>
      </w:r>
    </w:p>
    <w:p w14:paraId="155198A2" w14:textId="77777777" w:rsidR="00125579" w:rsidRDefault="00C22802" w:rsidP="0021276A">
      <w:pPr>
        <w:spacing w:before="23"/>
        <w:ind w:left="1320"/>
        <w:jc w:val="both"/>
        <w:rPr>
          <w:sz w:val="19"/>
        </w:rPr>
      </w:pPr>
      <w:r>
        <w:rPr>
          <w:b/>
          <w:sz w:val="19"/>
        </w:rPr>
        <w:t>R402.4.1</w:t>
      </w:r>
      <w:r>
        <w:rPr>
          <w:b/>
          <w:spacing w:val="-7"/>
          <w:sz w:val="19"/>
        </w:rPr>
        <w:t xml:space="preserve"> </w:t>
      </w:r>
      <w:r>
        <w:rPr>
          <w:b/>
          <w:i/>
          <w:sz w:val="19"/>
        </w:rPr>
        <w:t>U</w:t>
      </w:r>
      <w:r>
        <w:rPr>
          <w:b/>
          <w:sz w:val="19"/>
        </w:rPr>
        <w:t>-factor.</w:t>
      </w:r>
      <w:r>
        <w:rPr>
          <w:b/>
          <w:spacing w:val="-7"/>
          <w:sz w:val="19"/>
        </w:rPr>
        <w:t xml:space="preserve"> </w:t>
      </w:r>
      <w:r>
        <w:rPr>
          <w:sz w:val="19"/>
        </w:rPr>
        <w:t>An</w:t>
      </w:r>
      <w:r>
        <w:rPr>
          <w:spacing w:val="-8"/>
          <w:sz w:val="19"/>
        </w:rPr>
        <w:t xml:space="preserve"> </w:t>
      </w:r>
      <w:r>
        <w:rPr>
          <w:sz w:val="19"/>
        </w:rPr>
        <w:t>area-weighted</w:t>
      </w:r>
      <w:r>
        <w:rPr>
          <w:spacing w:val="-8"/>
          <w:sz w:val="19"/>
        </w:rPr>
        <w:t xml:space="preserve"> </w:t>
      </w:r>
      <w:r>
        <w:rPr>
          <w:sz w:val="19"/>
        </w:rPr>
        <w:t>average</w:t>
      </w:r>
      <w:r>
        <w:rPr>
          <w:spacing w:val="-7"/>
          <w:sz w:val="19"/>
        </w:rPr>
        <w:t xml:space="preserve"> </w:t>
      </w:r>
      <w:r>
        <w:rPr>
          <w:sz w:val="19"/>
        </w:rPr>
        <w:t>of</w:t>
      </w:r>
      <w:r>
        <w:rPr>
          <w:spacing w:val="-8"/>
          <w:sz w:val="19"/>
        </w:rPr>
        <w:t xml:space="preserve"> </w:t>
      </w:r>
      <w:r>
        <w:rPr>
          <w:i/>
          <w:sz w:val="19"/>
        </w:rPr>
        <w:t>fenestration</w:t>
      </w:r>
      <w:r>
        <w:rPr>
          <w:i/>
          <w:spacing w:val="-9"/>
          <w:sz w:val="19"/>
        </w:rPr>
        <w:t xml:space="preserve"> </w:t>
      </w:r>
      <w:r>
        <w:rPr>
          <w:sz w:val="19"/>
        </w:rPr>
        <w:t>products</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8"/>
          <w:sz w:val="19"/>
        </w:rPr>
        <w:t xml:space="preserve"> </w:t>
      </w:r>
      <w:r>
        <w:rPr>
          <w:sz w:val="19"/>
        </w:rPr>
        <w:t>to</w:t>
      </w:r>
      <w:r>
        <w:rPr>
          <w:spacing w:val="-9"/>
          <w:sz w:val="19"/>
        </w:rPr>
        <w:t xml:space="preserve"> </w:t>
      </w:r>
      <w:r>
        <w:rPr>
          <w:sz w:val="19"/>
        </w:rPr>
        <w:t>satisfy</w:t>
      </w:r>
      <w:r>
        <w:rPr>
          <w:spacing w:val="-7"/>
          <w:sz w:val="19"/>
        </w:rPr>
        <w:t xml:space="preserve"> </w:t>
      </w:r>
      <w:r>
        <w:rPr>
          <w:sz w:val="19"/>
        </w:rPr>
        <w:t>the</w:t>
      </w:r>
      <w:r>
        <w:rPr>
          <w:spacing w:val="-8"/>
          <w:sz w:val="19"/>
        </w:rPr>
        <w:t xml:space="preserve"> </w:t>
      </w:r>
      <w:r>
        <w:rPr>
          <w:i/>
          <w:sz w:val="19"/>
        </w:rPr>
        <w:t>U</w:t>
      </w:r>
      <w:r>
        <w:rPr>
          <w:sz w:val="19"/>
        </w:rPr>
        <w:t>-factor</w:t>
      </w:r>
      <w:r>
        <w:rPr>
          <w:spacing w:val="-8"/>
          <w:sz w:val="19"/>
        </w:rPr>
        <w:t xml:space="preserve"> </w:t>
      </w:r>
      <w:r>
        <w:rPr>
          <w:spacing w:val="-2"/>
          <w:sz w:val="19"/>
        </w:rPr>
        <w:t>requirements.</w:t>
      </w:r>
    </w:p>
    <w:p w14:paraId="155198A3" w14:textId="77777777" w:rsidR="00125579" w:rsidRDefault="00C22802" w:rsidP="0021276A">
      <w:pPr>
        <w:spacing w:before="42" w:line="196" w:lineRule="auto"/>
        <w:ind w:left="1320" w:right="136" w:hanging="1"/>
        <w:jc w:val="both"/>
        <w:rPr>
          <w:sz w:val="19"/>
        </w:rPr>
      </w:pPr>
      <w:r>
        <w:rPr>
          <w:b/>
          <w:sz w:val="19"/>
        </w:rPr>
        <w:t xml:space="preserve">R402.4.2 Glazed fenestration SHGC. </w:t>
      </w:r>
      <w:r>
        <w:rPr>
          <w:sz w:val="19"/>
        </w:rPr>
        <w:t xml:space="preserve">An area-weighted average of </w:t>
      </w:r>
      <w:r>
        <w:rPr>
          <w:i/>
          <w:sz w:val="19"/>
        </w:rPr>
        <w:t xml:space="preserve">fenestration </w:t>
      </w:r>
      <w:r>
        <w:rPr>
          <w:sz w:val="19"/>
        </w:rPr>
        <w:t>products more than 50 percent glazed shall be</w:t>
      </w:r>
      <w:r>
        <w:rPr>
          <w:spacing w:val="40"/>
          <w:sz w:val="19"/>
        </w:rPr>
        <w:t xml:space="preserve"> </w:t>
      </w:r>
      <w:r>
        <w:rPr>
          <w:sz w:val="19"/>
        </w:rPr>
        <w:t>permitted to satisfy the SHGC requirements.</w:t>
      </w:r>
    </w:p>
    <w:p w14:paraId="155198A4" w14:textId="77777777" w:rsidR="00125579" w:rsidRDefault="00C22802" w:rsidP="0021276A">
      <w:pPr>
        <w:pStyle w:val="BodyText"/>
        <w:spacing w:before="60" w:line="194" w:lineRule="auto"/>
        <w:ind w:left="1320" w:right="135" w:firstLine="240"/>
        <w:jc w:val="both"/>
      </w:pPr>
      <w:r>
        <w:t>Dynamic glazing shall be permitted to satisfy the SHGC</w:t>
      </w:r>
      <w:r>
        <w:rPr>
          <w:spacing w:val="-1"/>
        </w:rPr>
        <w:t xml:space="preserve"> </w:t>
      </w:r>
      <w:r>
        <w:t>requirements of Table R402.1.2 provided that</w:t>
      </w:r>
      <w:r>
        <w:rPr>
          <w:spacing w:val="-1"/>
        </w:rPr>
        <w:t xml:space="preserve"> </w:t>
      </w:r>
      <w:r>
        <w:t>the ratio of the higher</w:t>
      </w:r>
      <w:r>
        <w:rPr>
          <w:spacing w:val="-1"/>
        </w:rPr>
        <w:t xml:space="preserve"> </w:t>
      </w:r>
      <w:r>
        <w:t>to</w:t>
      </w:r>
      <w:r>
        <w:rPr>
          <w:spacing w:val="40"/>
        </w:rPr>
        <w:t xml:space="preserve"> </w:t>
      </w:r>
      <w:r>
        <w:t>lower</w:t>
      </w:r>
      <w:r>
        <w:rPr>
          <w:spacing w:val="-4"/>
        </w:rPr>
        <w:t xml:space="preserve"> </w:t>
      </w:r>
      <w:r>
        <w:rPr>
          <w:i/>
        </w:rPr>
        <w:t>labeled</w:t>
      </w:r>
      <w:r>
        <w:rPr>
          <w:i/>
          <w:spacing w:val="-5"/>
        </w:rPr>
        <w:t xml:space="preserve"> </w:t>
      </w:r>
      <w:r>
        <w:rPr>
          <w:i/>
        </w:rPr>
        <w:t>SHGC</w:t>
      </w:r>
      <w:r>
        <w:rPr>
          <w:i/>
          <w:spacing w:val="-3"/>
        </w:rPr>
        <w:t xml:space="preserve"> </w:t>
      </w:r>
      <w:r>
        <w:t>is</w:t>
      </w:r>
      <w:r>
        <w:rPr>
          <w:spacing w:val="-7"/>
        </w:rPr>
        <w:t xml:space="preserve"> </w:t>
      </w:r>
      <w:r>
        <w:t>greater</w:t>
      </w:r>
      <w:r>
        <w:rPr>
          <w:spacing w:val="-4"/>
        </w:rPr>
        <w:t xml:space="preserve"> </w:t>
      </w:r>
      <w:r>
        <w:t>than</w:t>
      </w:r>
      <w:r>
        <w:rPr>
          <w:spacing w:val="-5"/>
        </w:rPr>
        <w:t xml:space="preserve"> </w:t>
      </w:r>
      <w:r>
        <w:t>or</w:t>
      </w:r>
      <w:r>
        <w:rPr>
          <w:spacing w:val="-5"/>
        </w:rPr>
        <w:t xml:space="preserve"> </w:t>
      </w:r>
      <w:r>
        <w:t>equal</w:t>
      </w:r>
      <w:r>
        <w:rPr>
          <w:spacing w:val="-5"/>
        </w:rPr>
        <w:t xml:space="preserve"> </w:t>
      </w:r>
      <w:r>
        <w:t>to</w:t>
      </w:r>
      <w:r>
        <w:rPr>
          <w:spacing w:val="-6"/>
        </w:rPr>
        <w:t xml:space="preserve"> </w:t>
      </w:r>
      <w:r>
        <w:t>2.4,</w:t>
      </w:r>
      <w:r>
        <w:rPr>
          <w:spacing w:val="-6"/>
        </w:rPr>
        <w:t xml:space="preserve"> </w:t>
      </w:r>
      <w:r>
        <w:t>and</w:t>
      </w:r>
      <w:r>
        <w:rPr>
          <w:spacing w:val="-6"/>
        </w:rPr>
        <w:t xml:space="preserve"> </w:t>
      </w:r>
      <w:r>
        <w:t>the</w:t>
      </w:r>
      <w:r>
        <w:rPr>
          <w:spacing w:val="-7"/>
        </w:rPr>
        <w:t xml:space="preserve"> </w:t>
      </w:r>
      <w:r>
        <w:t>dynamic</w:t>
      </w:r>
      <w:r>
        <w:rPr>
          <w:spacing w:val="-6"/>
        </w:rPr>
        <w:t xml:space="preserve"> </w:t>
      </w:r>
      <w:r>
        <w:t>glazing</w:t>
      </w:r>
      <w:r>
        <w:rPr>
          <w:spacing w:val="-4"/>
        </w:rPr>
        <w:t xml:space="preserve"> </w:t>
      </w:r>
      <w:r>
        <w:t>is</w:t>
      </w:r>
      <w:r>
        <w:rPr>
          <w:spacing w:val="-5"/>
        </w:rPr>
        <w:t xml:space="preserve"> </w:t>
      </w:r>
      <w:r>
        <w:t>automatically</w:t>
      </w:r>
      <w:r>
        <w:rPr>
          <w:spacing w:val="-6"/>
        </w:rPr>
        <w:t xml:space="preserve"> </w:t>
      </w:r>
      <w:r>
        <w:t>controlled</w:t>
      </w:r>
      <w:r>
        <w:rPr>
          <w:spacing w:val="-4"/>
        </w:rPr>
        <w:t xml:space="preserve"> </w:t>
      </w:r>
      <w:r>
        <w:t>to</w:t>
      </w:r>
      <w:r>
        <w:rPr>
          <w:spacing w:val="-4"/>
        </w:rPr>
        <w:t xml:space="preserve"> </w:t>
      </w:r>
      <w:r>
        <w:t>modulate</w:t>
      </w:r>
      <w:r>
        <w:rPr>
          <w:spacing w:val="-5"/>
        </w:rPr>
        <w:t xml:space="preserve"> </w:t>
      </w:r>
      <w:r>
        <w:t>the</w:t>
      </w:r>
      <w:r>
        <w:rPr>
          <w:spacing w:val="-5"/>
        </w:rPr>
        <w:t xml:space="preserve"> </w:t>
      </w:r>
      <w:r>
        <w:t>amount</w:t>
      </w:r>
      <w:r>
        <w:rPr>
          <w:spacing w:val="-6"/>
        </w:rPr>
        <w:t xml:space="preserve"> </w:t>
      </w:r>
      <w:r>
        <w:t>of</w:t>
      </w:r>
      <w:r>
        <w:rPr>
          <w:spacing w:val="40"/>
        </w:rPr>
        <w:t xml:space="preserve"> </w:t>
      </w:r>
      <w:r>
        <w:t xml:space="preserve">solar gain into the space in multiple steps. Dynamic glazing shall be considered separately from other </w:t>
      </w:r>
      <w:r>
        <w:rPr>
          <w:i/>
        </w:rPr>
        <w:t>fenestration</w:t>
      </w:r>
      <w:r>
        <w:t>, and area-</w:t>
      </w:r>
      <w:r>
        <w:rPr>
          <w:spacing w:val="40"/>
        </w:rPr>
        <w:t xml:space="preserve"> </w:t>
      </w:r>
      <w:r>
        <w:t xml:space="preserve">weighted averaging with other </w:t>
      </w:r>
      <w:r>
        <w:rPr>
          <w:i/>
        </w:rPr>
        <w:t xml:space="preserve">fenestration </w:t>
      </w:r>
      <w:r>
        <w:t>that is not dynamic glazing shall be prohibited.</w:t>
      </w:r>
    </w:p>
    <w:p w14:paraId="155198A5" w14:textId="77777777" w:rsidR="00125579" w:rsidRDefault="00C22802" w:rsidP="0021276A">
      <w:pPr>
        <w:pStyle w:val="BodyText"/>
        <w:spacing w:before="60" w:line="196" w:lineRule="auto"/>
        <w:ind w:left="1560" w:right="138" w:hanging="1"/>
        <w:jc w:val="both"/>
      </w:pPr>
      <w:r>
        <w:rPr>
          <w:b/>
        </w:rPr>
        <w:t xml:space="preserve">Exception: </w:t>
      </w:r>
      <w:r>
        <w:t xml:space="preserve">Dynamic glazing shall not be required to comply with this section where both the lower and higher </w:t>
      </w:r>
      <w:r>
        <w:rPr>
          <w:i/>
        </w:rPr>
        <w:t xml:space="preserve">labeled </w:t>
      </w:r>
      <w:r>
        <w:t>SHGC</w:t>
      </w:r>
      <w:r>
        <w:rPr>
          <w:spacing w:val="40"/>
        </w:rPr>
        <w:t xml:space="preserve"> </w:t>
      </w:r>
      <w:r>
        <w:t>comply with the requirements of Table R402.1.2.</w:t>
      </w:r>
    </w:p>
    <w:p w14:paraId="155198A6" w14:textId="77777777" w:rsidR="00125579" w:rsidRDefault="00C22802" w:rsidP="0021276A">
      <w:pPr>
        <w:spacing w:before="60" w:line="194" w:lineRule="auto"/>
        <w:ind w:left="1320" w:right="137"/>
        <w:jc w:val="both"/>
        <w:rPr>
          <w:sz w:val="19"/>
        </w:rPr>
      </w:pPr>
      <w:r>
        <w:rPr>
          <w:b/>
          <w:sz w:val="19"/>
        </w:rPr>
        <w:t xml:space="preserve">R402.4.3 Glazed fenestration exemption. </w:t>
      </w:r>
      <w:r>
        <w:rPr>
          <w:sz w:val="19"/>
        </w:rPr>
        <w:t>Not greater than 15 square feet (1.4 m</w:t>
      </w:r>
      <w:r>
        <w:rPr>
          <w:sz w:val="19"/>
          <w:vertAlign w:val="superscript"/>
        </w:rPr>
        <w:t>2</w:t>
      </w:r>
      <w:r>
        <w:rPr>
          <w:sz w:val="19"/>
        </w:rPr>
        <w:t xml:space="preserve">) of glazed </w:t>
      </w:r>
      <w:r>
        <w:rPr>
          <w:i/>
          <w:sz w:val="19"/>
        </w:rPr>
        <w:t xml:space="preserve">fenestration </w:t>
      </w:r>
      <w:r>
        <w:rPr>
          <w:sz w:val="19"/>
        </w:rPr>
        <w:t xml:space="preserve">per </w:t>
      </w:r>
      <w:r>
        <w:rPr>
          <w:i/>
          <w:sz w:val="19"/>
        </w:rPr>
        <w:t>dwelling</w:t>
      </w:r>
      <w:r>
        <w:rPr>
          <w:i/>
          <w:spacing w:val="-1"/>
          <w:sz w:val="19"/>
        </w:rPr>
        <w:t xml:space="preserve"> </w:t>
      </w:r>
      <w:r>
        <w:rPr>
          <w:i/>
          <w:sz w:val="19"/>
        </w:rPr>
        <w:t xml:space="preserve">unit </w:t>
      </w:r>
      <w:r>
        <w:rPr>
          <w:sz w:val="19"/>
        </w:rPr>
        <w:t>shall</w:t>
      </w:r>
      <w:r>
        <w:rPr>
          <w:spacing w:val="40"/>
          <w:sz w:val="19"/>
        </w:rPr>
        <w:t xml:space="preserve"> </w:t>
      </w:r>
      <w:r>
        <w:rPr>
          <w:sz w:val="19"/>
        </w:rPr>
        <w:t xml:space="preserve">be exempt from the </w:t>
      </w:r>
      <w:r>
        <w:rPr>
          <w:i/>
          <w:sz w:val="19"/>
        </w:rPr>
        <w:t xml:space="preserve">U-factor </w:t>
      </w:r>
      <w:r>
        <w:rPr>
          <w:sz w:val="19"/>
        </w:rPr>
        <w:t>and SHGC requirements in Section R402.1.2. This exemption shall not apply to the component</w:t>
      </w:r>
      <w:r>
        <w:rPr>
          <w:spacing w:val="40"/>
          <w:sz w:val="19"/>
        </w:rPr>
        <w:t xml:space="preserve"> </w:t>
      </w:r>
      <w:r>
        <w:rPr>
          <w:sz w:val="19"/>
        </w:rPr>
        <w:t>performance alternative in Section R402.1.5.</w:t>
      </w:r>
    </w:p>
    <w:p w14:paraId="155198A7" w14:textId="77777777" w:rsidR="00125579" w:rsidRDefault="00C22802" w:rsidP="0021276A">
      <w:pPr>
        <w:pStyle w:val="BodyText"/>
        <w:spacing w:before="62" w:line="194" w:lineRule="auto"/>
        <w:ind w:left="1320" w:right="136" w:hanging="1"/>
        <w:jc w:val="both"/>
      </w:pPr>
      <w:r>
        <w:rPr>
          <w:b/>
        </w:rPr>
        <w:t>R402.4.4</w:t>
      </w:r>
      <w:r>
        <w:rPr>
          <w:b/>
          <w:spacing w:val="-3"/>
        </w:rPr>
        <w:t xml:space="preserve"> </w:t>
      </w:r>
      <w:r>
        <w:rPr>
          <w:b/>
        </w:rPr>
        <w:t>Opaque</w:t>
      </w:r>
      <w:r>
        <w:rPr>
          <w:b/>
          <w:spacing w:val="-3"/>
        </w:rPr>
        <w:t xml:space="preserve"> </w:t>
      </w:r>
      <w:r>
        <w:rPr>
          <w:b/>
        </w:rPr>
        <w:t>door</w:t>
      </w:r>
      <w:r>
        <w:rPr>
          <w:b/>
          <w:spacing w:val="-4"/>
        </w:rPr>
        <w:t xml:space="preserve"> </w:t>
      </w:r>
      <w:r>
        <w:rPr>
          <w:b/>
        </w:rPr>
        <w:t>exemption.</w:t>
      </w:r>
      <w:r>
        <w:rPr>
          <w:b/>
          <w:spacing w:val="-5"/>
        </w:rPr>
        <w:t xml:space="preserve"> </w:t>
      </w:r>
      <w:r>
        <w:t>One</w:t>
      </w:r>
      <w:r>
        <w:rPr>
          <w:spacing w:val="-4"/>
        </w:rPr>
        <w:t xml:space="preserve"> </w:t>
      </w:r>
      <w:r>
        <w:t>side-hinged</w:t>
      </w:r>
      <w:r>
        <w:rPr>
          <w:spacing w:val="-6"/>
        </w:rPr>
        <w:t xml:space="preserve"> </w:t>
      </w:r>
      <w:r>
        <w:rPr>
          <w:i/>
        </w:rPr>
        <w:t>opaque</w:t>
      </w:r>
      <w:r>
        <w:rPr>
          <w:i/>
          <w:spacing w:val="-7"/>
        </w:rPr>
        <w:t xml:space="preserve"> </w:t>
      </w:r>
      <w:r>
        <w:rPr>
          <w:i/>
        </w:rPr>
        <w:t>door</w:t>
      </w:r>
      <w:r>
        <w:rPr>
          <w:i/>
          <w:spacing w:val="-6"/>
        </w:rPr>
        <w:t xml:space="preserve"> </w:t>
      </w:r>
      <w:r>
        <w:t>assembly</w:t>
      </w:r>
      <w:r>
        <w:rPr>
          <w:spacing w:val="-5"/>
        </w:rPr>
        <w:t xml:space="preserve"> </w:t>
      </w:r>
      <w:r>
        <w:t>not</w:t>
      </w:r>
      <w:r>
        <w:rPr>
          <w:spacing w:val="-5"/>
        </w:rPr>
        <w:t xml:space="preserve"> </w:t>
      </w:r>
      <w:r>
        <w:t>greater</w:t>
      </w:r>
      <w:r>
        <w:rPr>
          <w:spacing w:val="-5"/>
        </w:rPr>
        <w:t xml:space="preserve"> </w:t>
      </w:r>
      <w:r>
        <w:t>than</w:t>
      </w:r>
      <w:r>
        <w:rPr>
          <w:spacing w:val="-4"/>
        </w:rPr>
        <w:t xml:space="preserve"> </w:t>
      </w:r>
      <w:r>
        <w:t>24</w:t>
      </w:r>
      <w:r>
        <w:rPr>
          <w:spacing w:val="-6"/>
        </w:rPr>
        <w:t xml:space="preserve"> </w:t>
      </w:r>
      <w:r>
        <w:t>square</w:t>
      </w:r>
      <w:r>
        <w:rPr>
          <w:spacing w:val="-4"/>
        </w:rPr>
        <w:t xml:space="preserve"> </w:t>
      </w:r>
      <w:r>
        <w:t>feet</w:t>
      </w:r>
      <w:r>
        <w:rPr>
          <w:spacing w:val="-5"/>
        </w:rPr>
        <w:t xml:space="preserve"> </w:t>
      </w:r>
      <w:r>
        <w:t>(2.22</w:t>
      </w:r>
      <w:r>
        <w:rPr>
          <w:spacing w:val="-4"/>
        </w:rPr>
        <w:t xml:space="preserve"> </w:t>
      </w:r>
      <w:r>
        <w:t>m</w:t>
      </w:r>
      <w:r>
        <w:rPr>
          <w:vertAlign w:val="superscript"/>
        </w:rPr>
        <w:t>2</w:t>
      </w:r>
      <w:r>
        <w:t>)</w:t>
      </w:r>
      <w:r>
        <w:rPr>
          <w:spacing w:val="-5"/>
        </w:rPr>
        <w:t xml:space="preserve"> </w:t>
      </w:r>
      <w:r>
        <w:t>in</w:t>
      </w:r>
      <w:r>
        <w:rPr>
          <w:spacing w:val="-6"/>
        </w:rPr>
        <w:t xml:space="preserve"> </w:t>
      </w:r>
      <w:r>
        <w:t>area</w:t>
      </w:r>
      <w:r>
        <w:rPr>
          <w:spacing w:val="-4"/>
        </w:rPr>
        <w:t xml:space="preserve"> </w:t>
      </w:r>
      <w:r>
        <w:t>shall</w:t>
      </w:r>
      <w:r>
        <w:rPr>
          <w:spacing w:val="40"/>
        </w:rPr>
        <w:t xml:space="preserve"> </w:t>
      </w:r>
      <w:r>
        <w:t xml:space="preserve">be exempt from the </w:t>
      </w:r>
      <w:r>
        <w:rPr>
          <w:i/>
        </w:rPr>
        <w:t xml:space="preserve">U-factor </w:t>
      </w:r>
      <w:r>
        <w:t>requirement in Section R402.1.2. This exemption shall not apply to the component performance</w:t>
      </w:r>
      <w:r>
        <w:rPr>
          <w:spacing w:val="40"/>
        </w:rPr>
        <w:t xml:space="preserve"> </w:t>
      </w:r>
      <w:r>
        <w:t>alternative in Section R402.1.5.</w:t>
      </w:r>
    </w:p>
    <w:p w14:paraId="155198A8" w14:textId="77777777" w:rsidR="00125579" w:rsidRDefault="00C22802" w:rsidP="0021276A">
      <w:pPr>
        <w:spacing w:before="63" w:line="194" w:lineRule="auto"/>
        <w:ind w:left="1321" w:right="139" w:hanging="1"/>
        <w:jc w:val="both"/>
        <w:rPr>
          <w:sz w:val="19"/>
        </w:rPr>
      </w:pPr>
      <w:r>
        <w:rPr>
          <w:b/>
          <w:sz w:val="19"/>
        </w:rPr>
        <w:t xml:space="preserve">R402.4.5 Sunroom and heated garage fenestration. </w:t>
      </w:r>
      <w:r>
        <w:rPr>
          <w:i/>
          <w:sz w:val="19"/>
        </w:rPr>
        <w:t xml:space="preserve">Sunrooms </w:t>
      </w:r>
      <w:r>
        <w:rPr>
          <w:sz w:val="19"/>
        </w:rPr>
        <w:t xml:space="preserve">and heated garages enclosing </w:t>
      </w:r>
      <w:r>
        <w:rPr>
          <w:i/>
          <w:sz w:val="19"/>
        </w:rPr>
        <w:t xml:space="preserve">conditioned space </w:t>
      </w:r>
      <w:r>
        <w:rPr>
          <w:sz w:val="19"/>
        </w:rPr>
        <w:t>shall comply</w:t>
      </w:r>
      <w:r>
        <w:rPr>
          <w:spacing w:val="40"/>
          <w:sz w:val="19"/>
        </w:rPr>
        <w:t xml:space="preserve"> </w:t>
      </w:r>
      <w:r>
        <w:rPr>
          <w:sz w:val="19"/>
        </w:rPr>
        <w:t xml:space="preserve">with the </w:t>
      </w:r>
      <w:r>
        <w:rPr>
          <w:i/>
          <w:sz w:val="19"/>
        </w:rPr>
        <w:t xml:space="preserve">fenestration </w:t>
      </w:r>
      <w:r>
        <w:rPr>
          <w:sz w:val="19"/>
        </w:rPr>
        <w:t>requirements of this code.</w:t>
      </w:r>
    </w:p>
    <w:p w14:paraId="155198A9" w14:textId="77777777" w:rsidR="00125579" w:rsidRDefault="00C22802" w:rsidP="0021276A">
      <w:pPr>
        <w:spacing w:before="59" w:line="196" w:lineRule="auto"/>
        <w:ind w:left="1560" w:right="136"/>
        <w:jc w:val="both"/>
        <w:rPr>
          <w:sz w:val="19"/>
        </w:rPr>
      </w:pPr>
      <w:r>
        <w:rPr>
          <w:b/>
          <w:sz w:val="19"/>
        </w:rPr>
        <w:t xml:space="preserve">Exception: </w:t>
      </w:r>
      <w:r>
        <w:rPr>
          <w:sz w:val="19"/>
        </w:rPr>
        <w:t xml:space="preserve">In Climate Zones 2 through 8, for </w:t>
      </w:r>
      <w:r>
        <w:rPr>
          <w:i/>
          <w:sz w:val="19"/>
        </w:rPr>
        <w:t xml:space="preserve">sunrooms </w:t>
      </w:r>
      <w:r>
        <w:rPr>
          <w:sz w:val="19"/>
        </w:rPr>
        <w:t xml:space="preserve">and heated garages with </w:t>
      </w:r>
      <w:r>
        <w:rPr>
          <w:i/>
          <w:sz w:val="19"/>
        </w:rPr>
        <w:t xml:space="preserve">thermal isolation </w:t>
      </w:r>
      <w:r>
        <w:rPr>
          <w:sz w:val="19"/>
        </w:rPr>
        <w:t xml:space="preserve">and enclosing </w:t>
      </w:r>
      <w:r>
        <w:rPr>
          <w:i/>
          <w:sz w:val="19"/>
        </w:rPr>
        <w:t>conditioned</w:t>
      </w:r>
      <w:r>
        <w:rPr>
          <w:i/>
          <w:spacing w:val="40"/>
          <w:sz w:val="19"/>
        </w:rPr>
        <w:t xml:space="preserve"> </w:t>
      </w:r>
      <w:r>
        <w:rPr>
          <w:i/>
          <w:sz w:val="19"/>
        </w:rPr>
        <w:t>space</w:t>
      </w:r>
      <w:r>
        <w:rPr>
          <w:sz w:val="19"/>
        </w:rPr>
        <w:t xml:space="preserve">, the </w:t>
      </w:r>
      <w:r>
        <w:rPr>
          <w:i/>
          <w:sz w:val="19"/>
        </w:rPr>
        <w:t xml:space="preserve">fenestration U-factor </w:t>
      </w:r>
      <w:r>
        <w:rPr>
          <w:sz w:val="19"/>
        </w:rPr>
        <w:t xml:space="preserve">shall not exceed 0.45 and the skylight </w:t>
      </w:r>
      <w:r>
        <w:rPr>
          <w:i/>
          <w:sz w:val="19"/>
        </w:rPr>
        <w:t xml:space="preserve">U-factor </w:t>
      </w:r>
      <w:r>
        <w:rPr>
          <w:sz w:val="19"/>
        </w:rPr>
        <w:t>shall not exceed 0.70.</w:t>
      </w:r>
    </w:p>
    <w:p w14:paraId="155198AA" w14:textId="77777777" w:rsidR="00125579" w:rsidRDefault="00C22802" w:rsidP="0021276A">
      <w:pPr>
        <w:spacing w:before="23" w:line="244" w:lineRule="exact"/>
        <w:ind w:left="1560"/>
        <w:jc w:val="both"/>
        <w:rPr>
          <w:sz w:val="19"/>
        </w:rPr>
      </w:pPr>
      <w:r>
        <w:rPr>
          <w:sz w:val="19"/>
        </w:rPr>
        <w:t>New</w:t>
      </w:r>
      <w:r>
        <w:rPr>
          <w:spacing w:val="1"/>
          <w:sz w:val="19"/>
        </w:rPr>
        <w:t xml:space="preserve"> </w:t>
      </w:r>
      <w:r>
        <w:rPr>
          <w:i/>
          <w:sz w:val="19"/>
        </w:rPr>
        <w:t>fenestration</w:t>
      </w:r>
      <w:r>
        <w:rPr>
          <w:i/>
          <w:spacing w:val="-2"/>
          <w:sz w:val="19"/>
        </w:rPr>
        <w:t xml:space="preserve"> </w:t>
      </w:r>
      <w:r>
        <w:rPr>
          <w:sz w:val="19"/>
        </w:rPr>
        <w:t>separating</w:t>
      </w:r>
      <w:r>
        <w:rPr>
          <w:spacing w:val="3"/>
          <w:sz w:val="19"/>
        </w:rPr>
        <w:t xml:space="preserve"> </w:t>
      </w:r>
      <w:r>
        <w:rPr>
          <w:sz w:val="19"/>
        </w:rPr>
        <w:t>a</w:t>
      </w:r>
      <w:r>
        <w:rPr>
          <w:spacing w:val="1"/>
          <w:sz w:val="19"/>
        </w:rPr>
        <w:t xml:space="preserve"> </w:t>
      </w:r>
      <w:r>
        <w:rPr>
          <w:i/>
          <w:sz w:val="19"/>
        </w:rPr>
        <w:t>sunroom</w:t>
      </w:r>
      <w:r>
        <w:rPr>
          <w:i/>
          <w:spacing w:val="1"/>
          <w:sz w:val="19"/>
        </w:rPr>
        <w:t xml:space="preserve"> </w:t>
      </w:r>
      <w:r>
        <w:rPr>
          <w:sz w:val="19"/>
        </w:rPr>
        <w:t>or</w:t>
      </w:r>
      <w:r>
        <w:rPr>
          <w:spacing w:val="2"/>
          <w:sz w:val="19"/>
        </w:rPr>
        <w:t xml:space="preserve"> </w:t>
      </w:r>
      <w:r>
        <w:rPr>
          <w:sz w:val="19"/>
        </w:rPr>
        <w:t>heated</w:t>
      </w:r>
      <w:r>
        <w:rPr>
          <w:spacing w:val="1"/>
          <w:sz w:val="19"/>
        </w:rPr>
        <w:t xml:space="preserve"> </w:t>
      </w:r>
      <w:r>
        <w:rPr>
          <w:sz w:val="19"/>
        </w:rPr>
        <w:t>garage</w:t>
      </w:r>
      <w:r>
        <w:rPr>
          <w:spacing w:val="2"/>
          <w:sz w:val="19"/>
        </w:rPr>
        <w:t xml:space="preserve"> </w:t>
      </w:r>
      <w:r>
        <w:rPr>
          <w:sz w:val="19"/>
        </w:rPr>
        <w:t>with</w:t>
      </w:r>
      <w:r>
        <w:rPr>
          <w:spacing w:val="2"/>
          <w:sz w:val="19"/>
        </w:rPr>
        <w:t xml:space="preserve"> </w:t>
      </w:r>
      <w:r>
        <w:rPr>
          <w:i/>
          <w:sz w:val="19"/>
        </w:rPr>
        <w:t>thermal</w:t>
      </w:r>
      <w:r>
        <w:rPr>
          <w:i/>
          <w:spacing w:val="-1"/>
          <w:sz w:val="19"/>
        </w:rPr>
        <w:t xml:space="preserve"> </w:t>
      </w:r>
      <w:r>
        <w:rPr>
          <w:i/>
          <w:sz w:val="19"/>
        </w:rPr>
        <w:t>isolation</w:t>
      </w:r>
      <w:r>
        <w:rPr>
          <w:i/>
          <w:spacing w:val="2"/>
          <w:sz w:val="19"/>
        </w:rPr>
        <w:t xml:space="preserve"> </w:t>
      </w:r>
      <w:r>
        <w:rPr>
          <w:sz w:val="19"/>
        </w:rPr>
        <w:t>from</w:t>
      </w:r>
      <w:r>
        <w:rPr>
          <w:spacing w:val="2"/>
          <w:sz w:val="19"/>
        </w:rPr>
        <w:t xml:space="preserve"> </w:t>
      </w:r>
      <w:r>
        <w:rPr>
          <w:i/>
          <w:sz w:val="19"/>
        </w:rPr>
        <w:t>conditioned</w:t>
      </w:r>
      <w:r>
        <w:rPr>
          <w:i/>
          <w:spacing w:val="-2"/>
          <w:sz w:val="19"/>
        </w:rPr>
        <w:t xml:space="preserve"> </w:t>
      </w:r>
      <w:r>
        <w:rPr>
          <w:i/>
          <w:sz w:val="19"/>
        </w:rPr>
        <w:t xml:space="preserve">space </w:t>
      </w:r>
      <w:r>
        <w:rPr>
          <w:sz w:val="19"/>
        </w:rPr>
        <w:t>shall</w:t>
      </w:r>
      <w:r>
        <w:rPr>
          <w:spacing w:val="1"/>
          <w:sz w:val="19"/>
        </w:rPr>
        <w:t xml:space="preserve"> </w:t>
      </w:r>
      <w:r>
        <w:rPr>
          <w:sz w:val="19"/>
        </w:rPr>
        <w:t>comply</w:t>
      </w:r>
      <w:r>
        <w:rPr>
          <w:spacing w:val="1"/>
          <w:sz w:val="19"/>
        </w:rPr>
        <w:t xml:space="preserve"> </w:t>
      </w:r>
      <w:r>
        <w:rPr>
          <w:sz w:val="19"/>
        </w:rPr>
        <w:t>with</w:t>
      </w:r>
      <w:r>
        <w:rPr>
          <w:spacing w:val="2"/>
          <w:sz w:val="19"/>
        </w:rPr>
        <w:t xml:space="preserve"> </w:t>
      </w:r>
      <w:r>
        <w:rPr>
          <w:spacing w:val="-5"/>
          <w:sz w:val="19"/>
        </w:rPr>
        <w:t>the</w:t>
      </w:r>
    </w:p>
    <w:p w14:paraId="155198AB" w14:textId="77777777" w:rsidR="00125579" w:rsidRDefault="00C22802" w:rsidP="0021276A">
      <w:pPr>
        <w:spacing w:line="244" w:lineRule="exact"/>
        <w:ind w:left="1320"/>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10"/>
          <w:sz w:val="19"/>
        </w:rPr>
        <w:t xml:space="preserve"> </w:t>
      </w:r>
      <w:r>
        <w:rPr>
          <w:sz w:val="19"/>
        </w:rPr>
        <w:t>requirements</w:t>
      </w:r>
      <w:r>
        <w:rPr>
          <w:spacing w:val="-9"/>
          <w:sz w:val="19"/>
        </w:rPr>
        <w:t xml:space="preserve"> </w:t>
      </w:r>
      <w:r>
        <w:rPr>
          <w:sz w:val="19"/>
        </w:rPr>
        <w:t>of</w:t>
      </w:r>
      <w:r>
        <w:rPr>
          <w:spacing w:val="-8"/>
          <w:sz w:val="19"/>
        </w:rPr>
        <w:t xml:space="preserve"> </w:t>
      </w:r>
      <w:r>
        <w:rPr>
          <w:sz w:val="19"/>
        </w:rPr>
        <w:t>this</w:t>
      </w:r>
      <w:r>
        <w:rPr>
          <w:spacing w:val="-8"/>
          <w:sz w:val="19"/>
        </w:rPr>
        <w:t xml:space="preserve"> </w:t>
      </w:r>
      <w:r>
        <w:rPr>
          <w:spacing w:val="-4"/>
          <w:sz w:val="19"/>
        </w:rPr>
        <w:t>code.</w:t>
      </w:r>
    </w:p>
    <w:p w14:paraId="155198AC" w14:textId="77777777" w:rsidR="00125579" w:rsidRDefault="00C22802" w:rsidP="0021276A">
      <w:pPr>
        <w:spacing w:before="45" w:line="196" w:lineRule="auto"/>
        <w:ind w:left="1080" w:right="135"/>
        <w:jc w:val="both"/>
        <w:rPr>
          <w:sz w:val="19"/>
        </w:rPr>
      </w:pPr>
      <w:r>
        <w:rPr>
          <w:b/>
          <w:sz w:val="19"/>
        </w:rPr>
        <w:t xml:space="preserve">R402.5 Air leakage. </w:t>
      </w:r>
      <w:r>
        <w:rPr>
          <w:sz w:val="19"/>
        </w:rPr>
        <w:t xml:space="preserve">The </w:t>
      </w:r>
      <w:r>
        <w:rPr>
          <w:i/>
          <w:sz w:val="19"/>
        </w:rPr>
        <w:t xml:space="preserve">building thermal envelope </w:t>
      </w:r>
      <w:r>
        <w:rPr>
          <w:sz w:val="19"/>
        </w:rPr>
        <w:t>shall be constructed to limit air leakage in accordance with the requirements of</w:t>
      </w:r>
      <w:r>
        <w:rPr>
          <w:spacing w:val="40"/>
          <w:sz w:val="19"/>
        </w:rPr>
        <w:t xml:space="preserve"> </w:t>
      </w:r>
      <w:r>
        <w:rPr>
          <w:sz w:val="19"/>
        </w:rPr>
        <w:t>Sections R402.5.1 through R402.5.4.</w:t>
      </w:r>
    </w:p>
    <w:p w14:paraId="155198AD" w14:textId="77777777" w:rsidR="00125579" w:rsidRDefault="00C22802" w:rsidP="0021276A">
      <w:pPr>
        <w:spacing w:before="56" w:line="196" w:lineRule="auto"/>
        <w:ind w:left="1320" w:right="140"/>
        <w:jc w:val="both"/>
        <w:rPr>
          <w:sz w:val="19"/>
        </w:rPr>
      </w:pPr>
      <w:r>
        <w:rPr>
          <w:b/>
          <w:sz w:val="19"/>
        </w:rPr>
        <w:t xml:space="preserve">R402.5.1 Building thermal envelope. </w:t>
      </w:r>
      <w:r>
        <w:rPr>
          <w:sz w:val="19"/>
        </w:rPr>
        <w:t xml:space="preserve">The </w:t>
      </w:r>
      <w:r>
        <w:rPr>
          <w:i/>
          <w:sz w:val="19"/>
        </w:rPr>
        <w:t xml:space="preserve">building thermal envelope </w:t>
      </w:r>
      <w:r>
        <w:rPr>
          <w:sz w:val="19"/>
        </w:rPr>
        <w:t>shall comply with Sections R402.5.1.1 through R402.5.1.3.</w:t>
      </w:r>
      <w:r>
        <w:rPr>
          <w:spacing w:val="40"/>
          <w:sz w:val="19"/>
        </w:rPr>
        <w:t xml:space="preserve"> </w:t>
      </w:r>
      <w:r>
        <w:rPr>
          <w:sz w:val="19"/>
        </w:rPr>
        <w:t>The sealing methods between dissimilar materials shall allow for differential expansion and contraction.</w:t>
      </w:r>
    </w:p>
    <w:p w14:paraId="155198AE" w14:textId="77777777" w:rsidR="00125579" w:rsidRDefault="00C22802" w:rsidP="0021276A">
      <w:pPr>
        <w:pStyle w:val="BodyText"/>
        <w:spacing w:before="59" w:line="194" w:lineRule="auto"/>
        <w:ind w:left="1560" w:right="135" w:hanging="1"/>
        <w:jc w:val="both"/>
      </w:pPr>
      <w:r>
        <w:rPr>
          <w:b/>
        </w:rPr>
        <w:t>R402.5.1.1</w:t>
      </w:r>
      <w:r>
        <w:rPr>
          <w:b/>
          <w:spacing w:val="-5"/>
        </w:rPr>
        <w:t xml:space="preserve"> </w:t>
      </w:r>
      <w:r>
        <w:rPr>
          <w:b/>
        </w:rPr>
        <w:t>Installation.</w:t>
      </w:r>
      <w:r>
        <w:rPr>
          <w:b/>
          <w:spacing w:val="-7"/>
        </w:rPr>
        <w:t xml:space="preserve"> </w:t>
      </w:r>
      <w:r>
        <w:t>The</w:t>
      </w:r>
      <w:r>
        <w:rPr>
          <w:spacing w:val="-6"/>
        </w:rPr>
        <w:t xml:space="preserve"> </w:t>
      </w:r>
      <w:r>
        <w:t>components</w:t>
      </w:r>
      <w:r>
        <w:rPr>
          <w:spacing w:val="-6"/>
        </w:rPr>
        <w:t xml:space="preserve"> </w:t>
      </w:r>
      <w:r>
        <w:t>of</w:t>
      </w:r>
      <w:r>
        <w:rPr>
          <w:spacing w:val="-6"/>
        </w:rPr>
        <w:t xml:space="preserve"> </w:t>
      </w:r>
      <w:r>
        <w:t>the</w:t>
      </w:r>
      <w:r>
        <w:rPr>
          <w:spacing w:val="-5"/>
        </w:rPr>
        <w:t xml:space="preserve"> </w:t>
      </w:r>
      <w:r>
        <w:rPr>
          <w:i/>
        </w:rPr>
        <w:t>building</w:t>
      </w:r>
      <w:r>
        <w:rPr>
          <w:i/>
          <w:spacing w:val="-8"/>
        </w:rPr>
        <w:t xml:space="preserve"> </w:t>
      </w:r>
      <w:r>
        <w:rPr>
          <w:i/>
        </w:rPr>
        <w:t>thermal</w:t>
      </w:r>
      <w:r>
        <w:rPr>
          <w:i/>
          <w:spacing w:val="-7"/>
        </w:rPr>
        <w:t xml:space="preserve"> </w:t>
      </w:r>
      <w:r>
        <w:rPr>
          <w:i/>
        </w:rPr>
        <w:t>envelope</w:t>
      </w:r>
      <w:r>
        <w:rPr>
          <w:i/>
          <w:spacing w:val="-5"/>
        </w:rPr>
        <w:t xml:space="preserve"> </w:t>
      </w:r>
      <w:r>
        <w:t>as</w:t>
      </w:r>
      <w:r>
        <w:rPr>
          <w:spacing w:val="-5"/>
        </w:rPr>
        <w:t xml:space="preserve"> </w:t>
      </w:r>
      <w:r>
        <w:t>indicated</w:t>
      </w:r>
      <w:r>
        <w:rPr>
          <w:spacing w:val="-5"/>
        </w:rPr>
        <w:t xml:space="preserve"> </w:t>
      </w:r>
      <w:r>
        <w:t>in</w:t>
      </w:r>
      <w:r>
        <w:rPr>
          <w:spacing w:val="-6"/>
        </w:rPr>
        <w:t xml:space="preserve"> </w:t>
      </w:r>
      <w:r>
        <w:t>Table</w:t>
      </w:r>
      <w:r>
        <w:rPr>
          <w:spacing w:val="-6"/>
        </w:rPr>
        <w:t xml:space="preserve"> </w:t>
      </w:r>
      <w:r>
        <w:t>R402.5.1.1</w:t>
      </w:r>
      <w:r>
        <w:rPr>
          <w:spacing w:val="-6"/>
        </w:rPr>
        <w:t xml:space="preserve"> </w:t>
      </w:r>
      <w:r>
        <w:t>shall</w:t>
      </w:r>
      <w:r>
        <w:rPr>
          <w:spacing w:val="-5"/>
        </w:rPr>
        <w:t xml:space="preserve"> </w:t>
      </w:r>
      <w:r>
        <w:t>be</w:t>
      </w:r>
      <w:r>
        <w:rPr>
          <w:spacing w:val="-5"/>
        </w:rPr>
        <w:t xml:space="preserve"> </w:t>
      </w:r>
      <w:r>
        <w:t>installed</w:t>
      </w:r>
      <w:r>
        <w:rPr>
          <w:spacing w:val="-5"/>
        </w:rPr>
        <w:t xml:space="preserve"> </w:t>
      </w:r>
      <w:r>
        <w:t>in</w:t>
      </w:r>
      <w:r>
        <w:rPr>
          <w:spacing w:val="40"/>
        </w:rPr>
        <w:t xml:space="preserve"> </w:t>
      </w:r>
      <w:r>
        <w:t>accordance with the manufacturer’s instructions and the criteria</w:t>
      </w:r>
      <w:r>
        <w:rPr>
          <w:spacing w:val="-1"/>
        </w:rPr>
        <w:t xml:space="preserve"> </w:t>
      </w:r>
      <w:r>
        <w:t>indicated in Table R402.5.1.1, as applicable to</w:t>
      </w:r>
      <w:r>
        <w:rPr>
          <w:spacing w:val="-2"/>
        </w:rPr>
        <w:t xml:space="preserve"> </w:t>
      </w:r>
      <w:r>
        <w:t>the method of</w:t>
      </w:r>
      <w:r>
        <w:rPr>
          <w:spacing w:val="40"/>
        </w:rPr>
        <w:t xml:space="preserve"> </w:t>
      </w:r>
      <w:r>
        <w:t>construction.</w:t>
      </w:r>
      <w:r>
        <w:rPr>
          <w:spacing w:val="-2"/>
        </w:rPr>
        <w:t xml:space="preserve"> </w:t>
      </w:r>
      <w:r>
        <w:t>Where</w:t>
      </w:r>
      <w:r>
        <w:rPr>
          <w:spacing w:val="-1"/>
        </w:rPr>
        <w:t xml:space="preserve"> </w:t>
      </w:r>
      <w:r>
        <w:t>required by the</w:t>
      </w:r>
      <w:r>
        <w:rPr>
          <w:spacing w:val="-1"/>
        </w:rPr>
        <w:t xml:space="preserve"> </w:t>
      </w:r>
      <w:r>
        <w:rPr>
          <w:i/>
        </w:rPr>
        <w:t>code</w:t>
      </w:r>
      <w:r>
        <w:rPr>
          <w:i/>
          <w:spacing w:val="-1"/>
        </w:rPr>
        <w:t xml:space="preserve"> </w:t>
      </w:r>
      <w:r>
        <w:rPr>
          <w:i/>
        </w:rPr>
        <w:t xml:space="preserve">official, </w:t>
      </w:r>
      <w:r>
        <w:t>an</w:t>
      </w:r>
      <w:r>
        <w:rPr>
          <w:spacing w:val="-1"/>
        </w:rPr>
        <w:t xml:space="preserve"> </w:t>
      </w:r>
      <w:r>
        <w:rPr>
          <w:i/>
        </w:rPr>
        <w:t xml:space="preserve">approved </w:t>
      </w:r>
      <w:r>
        <w:t>third party</w:t>
      </w:r>
      <w:r>
        <w:rPr>
          <w:spacing w:val="-2"/>
        </w:rPr>
        <w:t xml:space="preserve"> </w:t>
      </w:r>
      <w:r>
        <w:t>shall inspect all components and verify compliance.</w:t>
      </w:r>
    </w:p>
    <w:p w14:paraId="155198AF" w14:textId="77777777" w:rsidR="00125579" w:rsidRDefault="00125579" w:rsidP="0021276A">
      <w:pPr>
        <w:spacing w:line="194" w:lineRule="auto"/>
        <w:ind w:left="541"/>
        <w:jc w:val="both"/>
        <w:sectPr w:rsidR="00125579">
          <w:headerReference w:type="even" r:id="rId78"/>
          <w:headerReference w:type="default" r:id="rId79"/>
          <w:footerReference w:type="even" r:id="rId80"/>
          <w:footerReference w:type="default" r:id="rId81"/>
          <w:pgSz w:w="12240" w:h="15840"/>
          <w:pgMar w:top="580" w:right="580" w:bottom="700" w:left="540" w:header="0" w:footer="517" w:gutter="0"/>
          <w:cols w:space="720"/>
        </w:sectPr>
      </w:pPr>
    </w:p>
    <w:p w14:paraId="155198B0" w14:textId="77777777" w:rsidR="00125579" w:rsidRDefault="00125579" w:rsidP="0021276A">
      <w:pPr>
        <w:pStyle w:val="BodyText"/>
        <w:spacing w:before="88"/>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8B2" w14:textId="77777777">
        <w:trPr>
          <w:trHeight w:val="290"/>
        </w:trPr>
        <w:tc>
          <w:tcPr>
            <w:tcW w:w="10426" w:type="dxa"/>
            <w:gridSpan w:val="3"/>
          </w:tcPr>
          <w:p w14:paraId="155198B1" w14:textId="77777777" w:rsidR="00125579" w:rsidRDefault="00C22802" w:rsidP="00B0651E">
            <w:pPr>
              <w:pStyle w:val="TableParagraph"/>
              <w:spacing w:line="247" w:lineRule="exact"/>
              <w:ind w:left="370" w:right="37"/>
              <w:rPr>
                <w:b/>
                <w:sz w:val="11"/>
              </w:rPr>
            </w:pPr>
            <w:r>
              <w:rPr>
                <w:b/>
                <w:spacing w:val="-2"/>
                <w:sz w:val="18"/>
              </w:rPr>
              <w:t>TABLE</w:t>
            </w:r>
            <w:r>
              <w:rPr>
                <w:b/>
                <w:spacing w:val="3"/>
                <w:sz w:val="18"/>
              </w:rPr>
              <w:t xml:space="preserve"> </w:t>
            </w:r>
            <w:r>
              <w:rPr>
                <w:b/>
                <w:spacing w:val="-2"/>
                <w:sz w:val="18"/>
              </w:rPr>
              <w:t>R402.5.1.1—AIR</w:t>
            </w:r>
            <w:r>
              <w:rPr>
                <w:b/>
                <w:sz w:val="18"/>
              </w:rPr>
              <w:t xml:space="preserve"> </w:t>
            </w:r>
            <w:r>
              <w:rPr>
                <w:b/>
                <w:spacing w:val="-2"/>
                <w:sz w:val="18"/>
              </w:rPr>
              <w:t>BARRIER,</w:t>
            </w:r>
            <w:r>
              <w:rPr>
                <w:b/>
                <w:spacing w:val="1"/>
                <w:sz w:val="18"/>
              </w:rPr>
              <w:t xml:space="preserve"> </w:t>
            </w:r>
            <w:r>
              <w:rPr>
                <w:b/>
                <w:spacing w:val="-2"/>
                <w:sz w:val="18"/>
              </w:rPr>
              <w:t>AIR</w:t>
            </w:r>
            <w:r>
              <w:rPr>
                <w:b/>
                <w:spacing w:val="3"/>
                <w:sz w:val="18"/>
              </w:rPr>
              <w:t xml:space="preserve"> </w:t>
            </w:r>
            <w:r>
              <w:rPr>
                <w:b/>
                <w:spacing w:val="-2"/>
                <w:sz w:val="18"/>
              </w:rPr>
              <w:t>SEALING</w:t>
            </w:r>
            <w:r>
              <w:rPr>
                <w:b/>
                <w:sz w:val="18"/>
              </w:rPr>
              <w:t xml:space="preserve"> </w:t>
            </w:r>
            <w:r>
              <w:rPr>
                <w:b/>
                <w:spacing w:val="-2"/>
                <w:sz w:val="18"/>
              </w:rPr>
              <w:t>AND</w:t>
            </w:r>
            <w:r>
              <w:rPr>
                <w:b/>
                <w:spacing w:val="2"/>
                <w:sz w:val="18"/>
              </w:rPr>
              <w:t xml:space="preserve"> </w:t>
            </w:r>
            <w:r>
              <w:rPr>
                <w:b/>
                <w:spacing w:val="-2"/>
                <w:sz w:val="18"/>
              </w:rPr>
              <w:t>INSULATION</w:t>
            </w:r>
            <w:r>
              <w:rPr>
                <w:b/>
                <w:spacing w:val="1"/>
                <w:sz w:val="18"/>
              </w:rPr>
              <w:t xml:space="preserve"> </w:t>
            </w:r>
            <w:r>
              <w:rPr>
                <w:b/>
                <w:spacing w:val="-2"/>
                <w:sz w:val="18"/>
              </w:rPr>
              <w:t>INSTALLATION</w:t>
            </w:r>
            <w:r>
              <w:rPr>
                <w:b/>
                <w:spacing w:val="-2"/>
                <w:position w:val="7"/>
                <w:sz w:val="11"/>
              </w:rPr>
              <w:t>a</w:t>
            </w:r>
          </w:p>
        </w:tc>
      </w:tr>
      <w:tr w:rsidR="00125579" w14:paraId="155198B6" w14:textId="77777777">
        <w:trPr>
          <w:trHeight w:val="277"/>
        </w:trPr>
        <w:tc>
          <w:tcPr>
            <w:tcW w:w="2604" w:type="dxa"/>
            <w:shd w:val="clear" w:color="auto" w:fill="E6E6E6"/>
          </w:tcPr>
          <w:p w14:paraId="155198B3" w14:textId="77777777" w:rsidR="00125579" w:rsidRDefault="00C22802" w:rsidP="00B521DA">
            <w:pPr>
              <w:pStyle w:val="TableParagraph"/>
              <w:spacing w:line="236" w:lineRule="exact"/>
              <w:ind w:left="0"/>
              <w:rPr>
                <w:b/>
                <w:sz w:val="17"/>
              </w:rPr>
            </w:pPr>
            <w:r>
              <w:rPr>
                <w:b/>
                <w:spacing w:val="-2"/>
                <w:sz w:val="17"/>
              </w:rPr>
              <w:t>COMPONENT</w:t>
            </w:r>
          </w:p>
        </w:tc>
        <w:tc>
          <w:tcPr>
            <w:tcW w:w="3912" w:type="dxa"/>
            <w:shd w:val="clear" w:color="auto" w:fill="E6E6E6"/>
          </w:tcPr>
          <w:p w14:paraId="155198B4"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8B5" w14:textId="77777777" w:rsidR="00125579" w:rsidRDefault="00C22802" w:rsidP="00B521DA">
            <w:pPr>
              <w:pStyle w:val="TableParagraph"/>
              <w:spacing w:line="236" w:lineRule="exact"/>
              <w:ind w:left="0"/>
              <w:rPr>
                <w:b/>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8BB" w14:textId="77777777">
        <w:trPr>
          <w:trHeight w:val="681"/>
        </w:trPr>
        <w:tc>
          <w:tcPr>
            <w:tcW w:w="2604" w:type="dxa"/>
          </w:tcPr>
          <w:p w14:paraId="155198B7" w14:textId="77777777" w:rsidR="00125579" w:rsidRDefault="00C22802" w:rsidP="00B0651E">
            <w:pPr>
              <w:pStyle w:val="TableParagraph"/>
              <w:spacing w:before="195"/>
              <w:ind w:left="479"/>
              <w:jc w:val="left"/>
              <w:rPr>
                <w:sz w:val="17"/>
              </w:rPr>
            </w:pPr>
            <w:r>
              <w:rPr>
                <w:sz w:val="17"/>
              </w:rPr>
              <w:t>General</w:t>
            </w:r>
            <w:r>
              <w:rPr>
                <w:spacing w:val="-7"/>
                <w:sz w:val="17"/>
              </w:rPr>
              <w:t xml:space="preserve"> </w:t>
            </w:r>
            <w:r>
              <w:rPr>
                <w:spacing w:val="-2"/>
                <w:sz w:val="17"/>
              </w:rPr>
              <w:t>requirements</w:t>
            </w:r>
          </w:p>
        </w:tc>
        <w:tc>
          <w:tcPr>
            <w:tcW w:w="3912" w:type="dxa"/>
          </w:tcPr>
          <w:p w14:paraId="155198B8" w14:textId="77777777" w:rsidR="00125579" w:rsidRDefault="00C22802" w:rsidP="00B0651E">
            <w:pPr>
              <w:pStyle w:val="TableParagraph"/>
              <w:spacing w:before="34" w:line="187" w:lineRule="auto"/>
              <w:ind w:left="479"/>
              <w:jc w:val="left"/>
              <w:rPr>
                <w:sz w:val="17"/>
              </w:rPr>
            </w:pPr>
            <w:r>
              <w:rPr>
                <w:sz w:val="17"/>
              </w:rPr>
              <w:t>A</w:t>
            </w:r>
            <w:r>
              <w:rPr>
                <w:spacing w:val="-7"/>
                <w:sz w:val="17"/>
              </w:rPr>
              <w:t xml:space="preserve"> </w:t>
            </w:r>
            <w:r>
              <w:rPr>
                <w:sz w:val="17"/>
              </w:rPr>
              <w:t>continuous</w:t>
            </w:r>
            <w:r>
              <w:rPr>
                <w:spacing w:val="-5"/>
                <w:sz w:val="17"/>
              </w:rPr>
              <w:t xml:space="preserve"> </w:t>
            </w:r>
            <w:r>
              <w:rPr>
                <w:sz w:val="17"/>
              </w:rPr>
              <w:t>air</w:t>
            </w:r>
            <w:r>
              <w:rPr>
                <w:spacing w:val="-5"/>
                <w:sz w:val="17"/>
              </w:rPr>
              <w:t xml:space="preserve"> </w:t>
            </w:r>
            <w:r>
              <w:rPr>
                <w:sz w:val="17"/>
              </w:rPr>
              <w:t>barrier</w:t>
            </w:r>
            <w:r>
              <w:rPr>
                <w:spacing w:val="-5"/>
                <w:sz w:val="17"/>
              </w:rPr>
              <w:t xml:space="preserve"> </w:t>
            </w:r>
            <w:r>
              <w:rPr>
                <w:sz w:val="17"/>
              </w:rPr>
              <w:t>shall</w:t>
            </w:r>
            <w:r>
              <w:rPr>
                <w:spacing w:val="-4"/>
                <w:sz w:val="17"/>
              </w:rPr>
              <w:t xml:space="preserve"> </w:t>
            </w:r>
            <w:r>
              <w:rPr>
                <w:sz w:val="17"/>
              </w:rPr>
              <w:t>be</w:t>
            </w:r>
            <w:r>
              <w:rPr>
                <w:spacing w:val="-4"/>
                <w:sz w:val="17"/>
              </w:rPr>
              <w:t xml:space="preserve"> </w:t>
            </w:r>
            <w:r>
              <w:rPr>
                <w:sz w:val="17"/>
              </w:rPr>
              <w:t>installed</w:t>
            </w:r>
            <w:r>
              <w:rPr>
                <w:spacing w:val="-4"/>
                <w:sz w:val="17"/>
              </w:rPr>
              <w:t xml:space="preserve"> </w:t>
            </w:r>
            <w:r>
              <w:rPr>
                <w:sz w:val="17"/>
              </w:rPr>
              <w:t>in</w:t>
            </w:r>
            <w:r>
              <w:rPr>
                <w:spacing w:val="-5"/>
                <w:sz w:val="17"/>
              </w:rPr>
              <w:t xml:space="preserve"> </w:t>
            </w:r>
            <w:r>
              <w:rPr>
                <w:sz w:val="17"/>
              </w:rPr>
              <w:t>the</w:t>
            </w:r>
            <w:r>
              <w:rPr>
                <w:spacing w:val="40"/>
                <w:sz w:val="17"/>
              </w:rPr>
              <w:t xml:space="preserve"> </w:t>
            </w:r>
            <w:r>
              <w:rPr>
                <w:sz w:val="17"/>
              </w:rPr>
              <w:t>building thermal envelope.</w:t>
            </w:r>
          </w:p>
          <w:p w14:paraId="155198B9" w14:textId="77777777" w:rsidR="00125579" w:rsidRDefault="00C22802" w:rsidP="00B0651E">
            <w:pPr>
              <w:pStyle w:val="TableParagraph"/>
              <w:spacing w:line="225" w:lineRule="exact"/>
              <w:ind w:left="479"/>
              <w:jc w:val="left"/>
              <w:rPr>
                <w:sz w:val="17"/>
              </w:rPr>
            </w:pPr>
            <w:r>
              <w:rPr>
                <w:sz w:val="17"/>
              </w:rPr>
              <w:t>Breaks</w:t>
            </w:r>
            <w:r>
              <w:rPr>
                <w:spacing w:val="-4"/>
                <w:sz w:val="17"/>
              </w:rPr>
              <w:t xml:space="preserve"> </w:t>
            </w:r>
            <w:r>
              <w:rPr>
                <w:sz w:val="17"/>
              </w:rPr>
              <w:t>or</w:t>
            </w:r>
            <w:r>
              <w:rPr>
                <w:spacing w:val="-5"/>
                <w:sz w:val="17"/>
              </w:rPr>
              <w:t xml:space="preserve"> </w:t>
            </w:r>
            <w:r>
              <w:rPr>
                <w:sz w:val="17"/>
              </w:rPr>
              <w:t>joints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air</w:t>
            </w:r>
            <w:r>
              <w:rPr>
                <w:spacing w:val="-3"/>
                <w:sz w:val="17"/>
              </w:rPr>
              <w:t xml:space="preserve"> </w:t>
            </w:r>
            <w:r>
              <w:rPr>
                <w:sz w:val="17"/>
              </w:rPr>
              <w:t>barrier</w:t>
            </w:r>
            <w:r>
              <w:rPr>
                <w:spacing w:val="-3"/>
                <w:sz w:val="17"/>
              </w:rPr>
              <w:t xml:space="preserve"> </w:t>
            </w:r>
            <w:r>
              <w:rPr>
                <w:sz w:val="17"/>
              </w:rPr>
              <w:t>shall</w:t>
            </w:r>
            <w:r>
              <w:rPr>
                <w:spacing w:val="-5"/>
                <w:sz w:val="17"/>
              </w:rPr>
              <w:t xml:space="preserve"> </w:t>
            </w:r>
            <w:r>
              <w:rPr>
                <w:sz w:val="17"/>
              </w:rPr>
              <w:t>be</w:t>
            </w:r>
            <w:r>
              <w:rPr>
                <w:spacing w:val="-4"/>
                <w:sz w:val="17"/>
              </w:rPr>
              <w:t xml:space="preserve"> </w:t>
            </w:r>
            <w:r>
              <w:rPr>
                <w:spacing w:val="-2"/>
                <w:sz w:val="17"/>
              </w:rPr>
              <w:t>sealed.</w:t>
            </w:r>
          </w:p>
        </w:tc>
        <w:tc>
          <w:tcPr>
            <w:tcW w:w="3910" w:type="dxa"/>
          </w:tcPr>
          <w:p w14:paraId="155198BA" w14:textId="77777777" w:rsidR="00125579" w:rsidRDefault="00C22802" w:rsidP="00B0651E">
            <w:pPr>
              <w:pStyle w:val="TableParagraph"/>
              <w:spacing w:before="136" w:line="189" w:lineRule="auto"/>
              <w:ind w:left="479"/>
              <w:jc w:val="left"/>
              <w:rPr>
                <w:sz w:val="17"/>
              </w:rPr>
            </w:pPr>
            <w:r>
              <w:rPr>
                <w:sz w:val="17"/>
              </w:rPr>
              <w:t>Air-permeable</w:t>
            </w:r>
            <w:r>
              <w:rPr>
                <w:spacing w:val="-5"/>
                <w:sz w:val="17"/>
              </w:rPr>
              <w:t xml:space="preserve"> </w:t>
            </w:r>
            <w:r>
              <w:rPr>
                <w:sz w:val="17"/>
              </w:rPr>
              <w:t>insulation</w:t>
            </w:r>
            <w:r>
              <w:rPr>
                <w:spacing w:val="-7"/>
                <w:sz w:val="17"/>
              </w:rPr>
              <w:t xml:space="preserve"> </w:t>
            </w:r>
            <w:r>
              <w:rPr>
                <w:sz w:val="17"/>
              </w:rPr>
              <w:t>shall</w:t>
            </w:r>
            <w:r>
              <w:rPr>
                <w:spacing w:val="-8"/>
                <w:sz w:val="17"/>
              </w:rPr>
              <w:t xml:space="preserve"> </w:t>
            </w:r>
            <w:r>
              <w:rPr>
                <w:sz w:val="17"/>
              </w:rPr>
              <w:t>not</w:t>
            </w:r>
            <w:r>
              <w:rPr>
                <w:spacing w:val="-5"/>
                <w:sz w:val="17"/>
              </w:rPr>
              <w:t xml:space="preserve"> </w:t>
            </w:r>
            <w:r>
              <w:rPr>
                <w:sz w:val="17"/>
              </w:rPr>
              <w:t>be</w:t>
            </w:r>
            <w:r>
              <w:rPr>
                <w:spacing w:val="-8"/>
                <w:sz w:val="17"/>
              </w:rPr>
              <w:t xml:space="preserve"> </w:t>
            </w:r>
            <w:r>
              <w:rPr>
                <w:sz w:val="17"/>
              </w:rPr>
              <w:t>used</w:t>
            </w:r>
            <w:r>
              <w:rPr>
                <w:spacing w:val="-8"/>
                <w:sz w:val="17"/>
              </w:rPr>
              <w:t xml:space="preserve"> </w:t>
            </w:r>
            <w:r>
              <w:rPr>
                <w:sz w:val="17"/>
              </w:rPr>
              <w:t>as</w:t>
            </w:r>
            <w:r>
              <w:rPr>
                <w:spacing w:val="-7"/>
                <w:sz w:val="17"/>
              </w:rPr>
              <w:t xml:space="preserve"> </w:t>
            </w:r>
            <w:r>
              <w:rPr>
                <w:sz w:val="17"/>
              </w:rPr>
              <w:t>a</w:t>
            </w:r>
            <w:r>
              <w:rPr>
                <w:spacing w:val="-8"/>
                <w:sz w:val="17"/>
              </w:rPr>
              <w:t xml:space="preserve"> </w:t>
            </w:r>
            <w:r>
              <w:rPr>
                <w:sz w:val="17"/>
              </w:rPr>
              <w:t>seal-</w:t>
            </w:r>
            <w:r>
              <w:rPr>
                <w:spacing w:val="40"/>
                <w:sz w:val="17"/>
              </w:rPr>
              <w:t xml:space="preserve"> </w:t>
            </w:r>
            <w:proofErr w:type="spellStart"/>
            <w:r>
              <w:rPr>
                <w:sz w:val="17"/>
              </w:rPr>
              <w:t>ing</w:t>
            </w:r>
            <w:proofErr w:type="spellEnd"/>
            <w:r>
              <w:rPr>
                <w:spacing w:val="-5"/>
                <w:sz w:val="17"/>
              </w:rPr>
              <w:t xml:space="preserve"> </w:t>
            </w:r>
            <w:r>
              <w:rPr>
                <w:sz w:val="17"/>
              </w:rPr>
              <w:t>material.</w:t>
            </w:r>
          </w:p>
        </w:tc>
      </w:tr>
      <w:tr w:rsidR="00125579" w14:paraId="155198C3" w14:textId="77777777">
        <w:trPr>
          <w:trHeight w:val="1439"/>
        </w:trPr>
        <w:tc>
          <w:tcPr>
            <w:tcW w:w="2604" w:type="dxa"/>
          </w:tcPr>
          <w:p w14:paraId="155198BC" w14:textId="77777777" w:rsidR="00125579" w:rsidRDefault="00125579" w:rsidP="00B0651E">
            <w:pPr>
              <w:pStyle w:val="TableParagraph"/>
              <w:ind w:left="360"/>
              <w:jc w:val="left"/>
              <w:rPr>
                <w:sz w:val="17"/>
              </w:rPr>
            </w:pPr>
          </w:p>
          <w:p w14:paraId="155198BD" w14:textId="77777777" w:rsidR="00125579" w:rsidRDefault="00125579" w:rsidP="00B0651E">
            <w:pPr>
              <w:pStyle w:val="TableParagraph"/>
              <w:spacing w:before="90"/>
              <w:ind w:left="360"/>
              <w:jc w:val="left"/>
              <w:rPr>
                <w:sz w:val="17"/>
              </w:rPr>
            </w:pPr>
          </w:p>
          <w:p w14:paraId="155198BE" w14:textId="77777777" w:rsidR="00125579" w:rsidRDefault="00C22802" w:rsidP="00B0651E">
            <w:pPr>
              <w:pStyle w:val="TableParagraph"/>
              <w:ind w:left="479"/>
              <w:jc w:val="left"/>
              <w:rPr>
                <w:sz w:val="17"/>
              </w:rPr>
            </w:pPr>
            <w:r>
              <w:rPr>
                <w:spacing w:val="-2"/>
                <w:sz w:val="17"/>
              </w:rPr>
              <w:t>Ceiling/attic</w:t>
            </w:r>
          </w:p>
        </w:tc>
        <w:tc>
          <w:tcPr>
            <w:tcW w:w="3912" w:type="dxa"/>
          </w:tcPr>
          <w:p w14:paraId="155198BF" w14:textId="0C0121A9" w:rsidR="00125579" w:rsidRDefault="00C22802" w:rsidP="00B0651E">
            <w:pPr>
              <w:pStyle w:val="TableParagraph"/>
              <w:spacing w:before="32" w:line="187"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any</w:t>
            </w:r>
            <w:r>
              <w:rPr>
                <w:spacing w:val="-5"/>
                <w:sz w:val="17"/>
              </w:rPr>
              <w:t xml:space="preserve"> </w:t>
            </w:r>
            <w:r>
              <w:rPr>
                <w:sz w:val="17"/>
              </w:rPr>
              <w:t>dropped</w:t>
            </w:r>
            <w:r>
              <w:rPr>
                <w:spacing w:val="-3"/>
                <w:sz w:val="17"/>
              </w:rPr>
              <w:t xml:space="preserve"> </w:t>
            </w:r>
            <w:r>
              <w:rPr>
                <w:sz w:val="17"/>
              </w:rPr>
              <w:t>ceiling or soffit to separate it from unconditioned</w:t>
            </w:r>
            <w:r>
              <w:rPr>
                <w:spacing w:val="40"/>
                <w:sz w:val="17"/>
              </w:rPr>
              <w:t xml:space="preserve"> </w:t>
            </w:r>
            <w:r>
              <w:rPr>
                <w:spacing w:val="-2"/>
                <w:sz w:val="17"/>
              </w:rPr>
              <w:t>space.</w:t>
            </w:r>
          </w:p>
          <w:p w14:paraId="155198C0" w14:textId="77777777" w:rsidR="00125579" w:rsidRDefault="00C22802" w:rsidP="00B0651E">
            <w:pPr>
              <w:pStyle w:val="TableParagraph"/>
              <w:spacing w:before="24" w:line="187" w:lineRule="auto"/>
              <w:ind w:left="479" w:right="144"/>
              <w:jc w:val="left"/>
              <w:rPr>
                <w:sz w:val="17"/>
              </w:rPr>
            </w:pPr>
            <w:r>
              <w:rPr>
                <w:sz w:val="17"/>
              </w:rPr>
              <w:t xml:space="preserve">Access openings, drop </w:t>
            </w:r>
            <w:proofErr w:type="gramStart"/>
            <w:r>
              <w:rPr>
                <w:sz w:val="17"/>
              </w:rPr>
              <w:t>down stairs</w:t>
            </w:r>
            <w:proofErr w:type="gramEnd"/>
            <w:r>
              <w:rPr>
                <w:sz w:val="17"/>
              </w:rPr>
              <w:t xml:space="preserve"> or knee wall</w:t>
            </w:r>
            <w:r>
              <w:rPr>
                <w:spacing w:val="40"/>
                <w:sz w:val="17"/>
              </w:rPr>
              <w:t xml:space="preserve"> </w:t>
            </w:r>
            <w:r>
              <w:rPr>
                <w:sz w:val="17"/>
              </w:rPr>
              <w:t>doors</w:t>
            </w:r>
            <w:r>
              <w:rPr>
                <w:spacing w:val="-5"/>
                <w:sz w:val="17"/>
              </w:rPr>
              <w:t xml:space="preserve"> </w:t>
            </w:r>
            <w:r>
              <w:rPr>
                <w:sz w:val="17"/>
              </w:rPr>
              <w:t>to</w:t>
            </w:r>
            <w:r>
              <w:rPr>
                <w:spacing w:val="-5"/>
                <w:sz w:val="17"/>
              </w:rPr>
              <w:t xml:space="preserve"> </w:t>
            </w:r>
            <w:r>
              <w:rPr>
                <w:sz w:val="17"/>
              </w:rPr>
              <w:t>unconditioned</w:t>
            </w:r>
            <w:r>
              <w:rPr>
                <w:spacing w:val="-5"/>
                <w:sz w:val="17"/>
              </w:rPr>
              <w:t xml:space="preserve"> </w:t>
            </w:r>
            <w:r>
              <w:rPr>
                <w:sz w:val="17"/>
              </w:rPr>
              <w:t>attic</w:t>
            </w:r>
            <w:r>
              <w:rPr>
                <w:spacing w:val="-5"/>
                <w:sz w:val="17"/>
              </w:rPr>
              <w:t xml:space="preserve"> </w:t>
            </w:r>
            <w:r>
              <w:rPr>
                <w:sz w:val="17"/>
              </w:rPr>
              <w:t>spaces</w:t>
            </w:r>
            <w:r>
              <w:rPr>
                <w:spacing w:val="-5"/>
                <w:sz w:val="17"/>
              </w:rPr>
              <w:t xml:space="preserve"> </w:t>
            </w:r>
            <w:r>
              <w:rPr>
                <w:sz w:val="17"/>
              </w:rPr>
              <w:t>shall</w:t>
            </w:r>
            <w:r>
              <w:rPr>
                <w:spacing w:val="-5"/>
                <w:sz w:val="17"/>
              </w:rPr>
              <w:t xml:space="preserve"> </w:t>
            </w:r>
            <w:r>
              <w:rPr>
                <w:sz w:val="17"/>
              </w:rPr>
              <w:t>be</w:t>
            </w:r>
            <w:r>
              <w:rPr>
                <w:spacing w:val="-6"/>
                <w:sz w:val="17"/>
              </w:rPr>
              <w:t xml:space="preserve"> </w:t>
            </w:r>
            <w:r>
              <w:rPr>
                <w:sz w:val="17"/>
              </w:rPr>
              <w:t>sealed</w:t>
            </w:r>
            <w:r>
              <w:rPr>
                <w:spacing w:val="40"/>
                <w:sz w:val="17"/>
              </w:rPr>
              <w:t xml:space="preserve"> </w:t>
            </w:r>
            <w:r>
              <w:rPr>
                <w:sz w:val="17"/>
              </w:rPr>
              <w:t>with gasketing materials that allow for repeated</w:t>
            </w:r>
            <w:r>
              <w:rPr>
                <w:spacing w:val="40"/>
                <w:sz w:val="17"/>
              </w:rPr>
              <w:t xml:space="preserve"> </w:t>
            </w:r>
            <w:r>
              <w:rPr>
                <w:sz w:val="17"/>
              </w:rPr>
              <w:t>entrance over time.</w:t>
            </w:r>
          </w:p>
        </w:tc>
        <w:tc>
          <w:tcPr>
            <w:tcW w:w="3910" w:type="dxa"/>
          </w:tcPr>
          <w:p w14:paraId="155198C1" w14:textId="77777777" w:rsidR="00125579" w:rsidRDefault="00C22802" w:rsidP="00B0651E">
            <w:pPr>
              <w:pStyle w:val="TableParagraph"/>
              <w:spacing w:before="128" w:line="187" w:lineRule="auto"/>
              <w:ind w:left="479" w:right="136"/>
              <w:jc w:val="left"/>
              <w:rPr>
                <w:sz w:val="17"/>
              </w:rPr>
            </w:pPr>
            <w:r>
              <w:rPr>
                <w:sz w:val="17"/>
              </w:rPr>
              <w:t>The</w:t>
            </w:r>
            <w:r>
              <w:rPr>
                <w:spacing w:val="-6"/>
                <w:sz w:val="17"/>
              </w:rPr>
              <w:t xml:space="preserve"> </w:t>
            </w:r>
            <w:r>
              <w:rPr>
                <w:sz w:val="17"/>
              </w:rPr>
              <w:t>insulation</w:t>
            </w:r>
            <w:r>
              <w:rPr>
                <w:spacing w:val="-4"/>
                <w:sz w:val="17"/>
              </w:rPr>
              <w:t xml:space="preserve"> </w:t>
            </w:r>
            <w:r>
              <w:rPr>
                <w:sz w:val="17"/>
              </w:rPr>
              <w:t>in</w:t>
            </w:r>
            <w:r>
              <w:rPr>
                <w:spacing w:val="-4"/>
                <w:sz w:val="17"/>
              </w:rPr>
              <w:t xml:space="preserve"> </w:t>
            </w:r>
            <w:r>
              <w:rPr>
                <w:sz w:val="17"/>
              </w:rPr>
              <w:t>any</w:t>
            </w:r>
            <w:r>
              <w:rPr>
                <w:spacing w:val="-3"/>
                <w:sz w:val="17"/>
              </w:rPr>
              <w:t xml:space="preserve"> </w:t>
            </w:r>
            <w:r>
              <w:rPr>
                <w:sz w:val="17"/>
              </w:rPr>
              <w:t>dropped</w:t>
            </w:r>
            <w:r>
              <w:rPr>
                <w:spacing w:val="-6"/>
                <w:sz w:val="17"/>
              </w:rPr>
              <w:t xml:space="preserve"> </w:t>
            </w:r>
            <w:r>
              <w:rPr>
                <w:sz w:val="17"/>
              </w:rPr>
              <w:t>ceiling/soffit</w:t>
            </w:r>
            <w:r>
              <w:rPr>
                <w:spacing w:val="-5"/>
                <w:sz w:val="17"/>
              </w:rPr>
              <w:t xml:space="preserve"> </w:t>
            </w:r>
            <w:r>
              <w:rPr>
                <w:sz w:val="17"/>
              </w:rPr>
              <w:t>shall</w:t>
            </w:r>
            <w:r>
              <w:rPr>
                <w:spacing w:val="-3"/>
                <w:sz w:val="17"/>
              </w:rPr>
              <w:t xml:space="preserve"> </w:t>
            </w:r>
            <w:r>
              <w:rPr>
                <w:sz w:val="17"/>
              </w:rPr>
              <w:t>be</w:t>
            </w:r>
            <w:r>
              <w:rPr>
                <w:spacing w:val="40"/>
                <w:sz w:val="17"/>
              </w:rPr>
              <w:t xml:space="preserve"> </w:t>
            </w:r>
            <w:r>
              <w:rPr>
                <w:sz w:val="17"/>
              </w:rPr>
              <w:t>aligned with the air barrier. Access hatches and</w:t>
            </w:r>
            <w:r>
              <w:rPr>
                <w:spacing w:val="40"/>
                <w:sz w:val="17"/>
              </w:rPr>
              <w:t xml:space="preserve"> </w:t>
            </w:r>
            <w:r>
              <w:rPr>
                <w:sz w:val="17"/>
              </w:rPr>
              <w:t>doors</w:t>
            </w:r>
            <w:r>
              <w:rPr>
                <w:spacing w:val="-9"/>
                <w:sz w:val="17"/>
              </w:rPr>
              <w:t xml:space="preserve"> </w:t>
            </w:r>
            <w:r>
              <w:rPr>
                <w:sz w:val="17"/>
              </w:rPr>
              <w:t>shall</w:t>
            </w:r>
            <w:r>
              <w:rPr>
                <w:spacing w:val="-8"/>
                <w:sz w:val="17"/>
              </w:rPr>
              <w:t xml:space="preserve"> </w:t>
            </w:r>
            <w:r>
              <w:rPr>
                <w:sz w:val="17"/>
              </w:rPr>
              <w:t>be</w:t>
            </w:r>
            <w:r>
              <w:rPr>
                <w:spacing w:val="-9"/>
                <w:sz w:val="17"/>
              </w:rPr>
              <w:t xml:space="preserve"> </w:t>
            </w:r>
            <w:r>
              <w:rPr>
                <w:sz w:val="17"/>
              </w:rPr>
              <w:t>installed</w:t>
            </w:r>
            <w:r>
              <w:rPr>
                <w:spacing w:val="-8"/>
                <w:sz w:val="17"/>
              </w:rPr>
              <w:t xml:space="preserve"> </w:t>
            </w:r>
            <w:r>
              <w:rPr>
                <w:sz w:val="17"/>
              </w:rPr>
              <w:t>and</w:t>
            </w:r>
            <w:r>
              <w:rPr>
                <w:spacing w:val="-9"/>
                <w:sz w:val="17"/>
              </w:rPr>
              <w:t xml:space="preserve"> </w:t>
            </w:r>
            <w:r>
              <w:rPr>
                <w:sz w:val="17"/>
              </w:rPr>
              <w:t>insulated</w:t>
            </w:r>
            <w:r>
              <w:rPr>
                <w:spacing w:val="-8"/>
                <w:sz w:val="17"/>
              </w:rPr>
              <w:t xml:space="preserve"> </w:t>
            </w:r>
            <w:r>
              <w:rPr>
                <w:sz w:val="17"/>
              </w:rPr>
              <w:t>in</w:t>
            </w:r>
            <w:r>
              <w:rPr>
                <w:spacing w:val="-9"/>
                <w:sz w:val="17"/>
              </w:rPr>
              <w:t xml:space="preserve"> </w:t>
            </w:r>
            <w:r>
              <w:rPr>
                <w:sz w:val="17"/>
              </w:rPr>
              <w:t>accordance</w:t>
            </w:r>
            <w:r>
              <w:rPr>
                <w:spacing w:val="40"/>
                <w:sz w:val="17"/>
              </w:rPr>
              <w:t xml:space="preserve"> </w:t>
            </w:r>
            <w:r>
              <w:rPr>
                <w:sz w:val="17"/>
              </w:rPr>
              <w:t>with Section R402.2.5.</w:t>
            </w:r>
          </w:p>
          <w:p w14:paraId="155198C2" w14:textId="77777777" w:rsidR="00125579" w:rsidRDefault="00C22802" w:rsidP="00B0651E">
            <w:pPr>
              <w:pStyle w:val="TableParagraph"/>
              <w:spacing w:before="24" w:line="187" w:lineRule="auto"/>
              <w:ind w:left="479"/>
              <w:jc w:val="left"/>
              <w:rPr>
                <w:sz w:val="17"/>
              </w:rPr>
            </w:pPr>
            <w:r>
              <w:rPr>
                <w:sz w:val="17"/>
              </w:rPr>
              <w:t>Eave</w:t>
            </w:r>
            <w:r>
              <w:rPr>
                <w:spacing w:val="-6"/>
                <w:sz w:val="17"/>
              </w:rPr>
              <w:t xml:space="preserve"> </w:t>
            </w:r>
            <w:r>
              <w:rPr>
                <w:sz w:val="17"/>
              </w:rPr>
              <w:t>baffles</w:t>
            </w:r>
            <w:r>
              <w:rPr>
                <w:spacing w:val="-4"/>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3"/>
                <w:sz w:val="17"/>
              </w:rPr>
              <w:t xml:space="preserve"> </w:t>
            </w:r>
            <w:r>
              <w:rPr>
                <w:sz w:val="17"/>
              </w:rPr>
              <w:t>in</w:t>
            </w:r>
            <w:r>
              <w:rPr>
                <w:spacing w:val="-4"/>
                <w:sz w:val="17"/>
              </w:rPr>
              <w:t xml:space="preserve"> </w:t>
            </w:r>
            <w:r>
              <w:rPr>
                <w:sz w:val="17"/>
              </w:rPr>
              <w:t>accordance</w:t>
            </w:r>
            <w:r>
              <w:rPr>
                <w:spacing w:val="-6"/>
                <w:sz w:val="17"/>
              </w:rPr>
              <w:t xml:space="preserve"> </w:t>
            </w:r>
            <w:r>
              <w:rPr>
                <w:sz w:val="17"/>
              </w:rPr>
              <w:t>with</w:t>
            </w:r>
            <w:r>
              <w:rPr>
                <w:spacing w:val="40"/>
                <w:sz w:val="17"/>
              </w:rPr>
              <w:t xml:space="preserve"> </w:t>
            </w:r>
            <w:r>
              <w:rPr>
                <w:sz w:val="17"/>
              </w:rPr>
              <w:t>Section</w:t>
            </w:r>
            <w:r>
              <w:rPr>
                <w:spacing w:val="-5"/>
                <w:sz w:val="17"/>
              </w:rPr>
              <w:t xml:space="preserve"> </w:t>
            </w:r>
            <w:r>
              <w:rPr>
                <w:sz w:val="17"/>
              </w:rPr>
              <w:t>R402.2.4.</w:t>
            </w:r>
          </w:p>
        </w:tc>
      </w:tr>
      <w:tr w:rsidR="00125579" w14:paraId="155198CB" w14:textId="77777777">
        <w:trPr>
          <w:trHeight w:val="1420"/>
        </w:trPr>
        <w:tc>
          <w:tcPr>
            <w:tcW w:w="2604" w:type="dxa"/>
          </w:tcPr>
          <w:p w14:paraId="155198C4" w14:textId="77777777" w:rsidR="00125579" w:rsidRDefault="00125579" w:rsidP="00B0651E">
            <w:pPr>
              <w:pStyle w:val="TableParagraph"/>
              <w:ind w:left="360"/>
              <w:jc w:val="left"/>
              <w:rPr>
                <w:sz w:val="17"/>
              </w:rPr>
            </w:pPr>
          </w:p>
          <w:p w14:paraId="155198C5" w14:textId="77777777" w:rsidR="00125579" w:rsidRDefault="00125579" w:rsidP="00B0651E">
            <w:pPr>
              <w:pStyle w:val="TableParagraph"/>
              <w:spacing w:before="80"/>
              <w:ind w:left="360"/>
              <w:jc w:val="left"/>
              <w:rPr>
                <w:sz w:val="17"/>
              </w:rPr>
            </w:pPr>
          </w:p>
          <w:p w14:paraId="155198C6" w14:textId="77777777" w:rsidR="00125579" w:rsidRDefault="00C22802" w:rsidP="00B0651E">
            <w:pPr>
              <w:pStyle w:val="TableParagraph"/>
              <w:spacing w:before="1"/>
              <w:ind w:left="479"/>
              <w:jc w:val="left"/>
              <w:rPr>
                <w:sz w:val="17"/>
              </w:rPr>
            </w:pPr>
            <w:r>
              <w:rPr>
                <w:spacing w:val="-2"/>
                <w:sz w:val="17"/>
              </w:rPr>
              <w:t>Walls</w:t>
            </w:r>
          </w:p>
        </w:tc>
        <w:tc>
          <w:tcPr>
            <w:tcW w:w="3912" w:type="dxa"/>
          </w:tcPr>
          <w:p w14:paraId="155198C7" w14:textId="77777777" w:rsidR="00125579" w:rsidRDefault="00C22802" w:rsidP="00B0651E">
            <w:pPr>
              <w:pStyle w:val="TableParagraph"/>
              <w:spacing w:before="202" w:line="187" w:lineRule="auto"/>
              <w:ind w:left="479"/>
              <w:jc w:val="left"/>
              <w:rPr>
                <w:sz w:val="17"/>
              </w:rPr>
            </w:pPr>
            <w:r>
              <w:rPr>
                <w:sz w:val="17"/>
              </w:rPr>
              <w:t>The</w:t>
            </w:r>
            <w:r>
              <w:rPr>
                <w:spacing w:val="-9"/>
                <w:sz w:val="17"/>
              </w:rPr>
              <w:t xml:space="preserve"> </w:t>
            </w:r>
            <w:r>
              <w:rPr>
                <w:sz w:val="17"/>
              </w:rPr>
              <w:t>junction</w:t>
            </w:r>
            <w:r>
              <w:rPr>
                <w:spacing w:val="-8"/>
                <w:sz w:val="17"/>
              </w:rPr>
              <w:t xml:space="preserve"> </w:t>
            </w:r>
            <w:r>
              <w:rPr>
                <w:sz w:val="17"/>
              </w:rPr>
              <w:t>of</w:t>
            </w:r>
            <w:r>
              <w:rPr>
                <w:spacing w:val="-9"/>
                <w:sz w:val="17"/>
              </w:rPr>
              <w:t xml:space="preserve"> </w:t>
            </w:r>
            <w:r>
              <w:rPr>
                <w:sz w:val="17"/>
              </w:rPr>
              <w:t>the</w:t>
            </w:r>
            <w:r>
              <w:rPr>
                <w:spacing w:val="-8"/>
                <w:sz w:val="17"/>
              </w:rPr>
              <w:t xml:space="preserve"> </w:t>
            </w:r>
            <w:r>
              <w:rPr>
                <w:sz w:val="17"/>
              </w:rPr>
              <w:t>foundation</w:t>
            </w:r>
            <w:r>
              <w:rPr>
                <w:spacing w:val="-9"/>
                <w:sz w:val="17"/>
              </w:rPr>
              <w:t xml:space="preserve"> </w:t>
            </w:r>
            <w:r>
              <w:rPr>
                <w:sz w:val="17"/>
              </w:rPr>
              <w:t>and</w:t>
            </w:r>
            <w:r>
              <w:rPr>
                <w:spacing w:val="-8"/>
                <w:sz w:val="17"/>
              </w:rPr>
              <w:t xml:space="preserve"> </w:t>
            </w:r>
            <w:r>
              <w:rPr>
                <w:sz w:val="17"/>
              </w:rPr>
              <w:t>sill</w:t>
            </w:r>
            <w:r>
              <w:rPr>
                <w:spacing w:val="-9"/>
                <w:sz w:val="17"/>
              </w:rPr>
              <w:t xml:space="preserve"> </w:t>
            </w:r>
            <w:r>
              <w:rPr>
                <w:sz w:val="17"/>
              </w:rPr>
              <w:t>plate</w:t>
            </w:r>
            <w:r>
              <w:rPr>
                <w:spacing w:val="-8"/>
                <w:sz w:val="17"/>
              </w:rPr>
              <w:t xml:space="preserve"> </w:t>
            </w:r>
            <w:r>
              <w:rPr>
                <w:sz w:val="17"/>
              </w:rPr>
              <w:t>shall</w:t>
            </w:r>
            <w:r>
              <w:rPr>
                <w:spacing w:val="-9"/>
                <w:sz w:val="17"/>
              </w:rPr>
              <w:t xml:space="preserve"> </w:t>
            </w:r>
            <w:r>
              <w:rPr>
                <w:sz w:val="17"/>
              </w:rPr>
              <w:t>be</w:t>
            </w:r>
            <w:r>
              <w:rPr>
                <w:spacing w:val="40"/>
                <w:sz w:val="17"/>
              </w:rPr>
              <w:t xml:space="preserve"> </w:t>
            </w:r>
            <w:r>
              <w:rPr>
                <w:spacing w:val="-2"/>
                <w:sz w:val="17"/>
              </w:rPr>
              <w:t>sealed.</w:t>
            </w:r>
          </w:p>
          <w:p w14:paraId="155198C8" w14:textId="77777777" w:rsidR="00125579" w:rsidRDefault="00C22802" w:rsidP="00B0651E">
            <w:pPr>
              <w:pStyle w:val="TableParagraph"/>
              <w:spacing w:before="23" w:line="187" w:lineRule="auto"/>
              <w:ind w:left="479"/>
              <w:jc w:val="left"/>
              <w:rPr>
                <w:sz w:val="17"/>
              </w:rPr>
            </w:pPr>
            <w:r>
              <w:rPr>
                <w:sz w:val="17"/>
              </w:rPr>
              <w:t>The</w:t>
            </w:r>
            <w:r>
              <w:rPr>
                <w:spacing w:val="-5"/>
                <w:sz w:val="17"/>
              </w:rPr>
              <w:t xml:space="preserve"> </w:t>
            </w:r>
            <w:r>
              <w:rPr>
                <w:sz w:val="17"/>
              </w:rPr>
              <w:t>junction</w:t>
            </w:r>
            <w:r>
              <w:rPr>
                <w:spacing w:val="-4"/>
                <w:sz w:val="17"/>
              </w:rPr>
              <w:t xml:space="preserve"> </w:t>
            </w:r>
            <w:r>
              <w:rPr>
                <w:sz w:val="17"/>
              </w:rPr>
              <w:t>of</w:t>
            </w:r>
            <w:r>
              <w:rPr>
                <w:spacing w:val="-5"/>
                <w:sz w:val="17"/>
              </w:rPr>
              <w:t xml:space="preserve"> </w:t>
            </w:r>
            <w:r>
              <w:rPr>
                <w:sz w:val="17"/>
              </w:rPr>
              <w:t>the</w:t>
            </w:r>
            <w:r>
              <w:rPr>
                <w:spacing w:val="-3"/>
                <w:sz w:val="17"/>
              </w:rPr>
              <w:t xml:space="preserve"> </w:t>
            </w:r>
            <w:r>
              <w:rPr>
                <w:sz w:val="17"/>
              </w:rPr>
              <w:t>top</w:t>
            </w:r>
            <w:r>
              <w:rPr>
                <w:spacing w:val="-3"/>
                <w:sz w:val="17"/>
              </w:rPr>
              <w:t xml:space="preserve"> </w:t>
            </w:r>
            <w:r>
              <w:rPr>
                <w:sz w:val="17"/>
              </w:rPr>
              <w:t>plate</w:t>
            </w:r>
            <w:r>
              <w:rPr>
                <w:spacing w:val="-3"/>
                <w:sz w:val="17"/>
              </w:rPr>
              <w:t xml:space="preserve"> </w:t>
            </w:r>
            <w:r>
              <w:rPr>
                <w:sz w:val="17"/>
              </w:rPr>
              <w:t>and</w:t>
            </w:r>
            <w:r>
              <w:rPr>
                <w:spacing w:val="-5"/>
                <w:sz w:val="17"/>
              </w:rPr>
              <w:t xml:space="preserve"> </w:t>
            </w:r>
            <w:r>
              <w:rPr>
                <w:sz w:val="17"/>
              </w:rPr>
              <w:t>the</w:t>
            </w:r>
            <w:r>
              <w:rPr>
                <w:spacing w:val="-5"/>
                <w:sz w:val="17"/>
              </w:rPr>
              <w:t xml:space="preserve"> </w:t>
            </w:r>
            <w:r>
              <w:rPr>
                <w:sz w:val="17"/>
              </w:rPr>
              <w:t>top</w:t>
            </w:r>
            <w:r>
              <w:rPr>
                <w:spacing w:val="-3"/>
                <w:sz w:val="17"/>
              </w:rPr>
              <w:t xml:space="preserve"> </w:t>
            </w:r>
            <w:r>
              <w:rPr>
                <w:sz w:val="17"/>
              </w:rPr>
              <w:t>of</w:t>
            </w:r>
            <w:r>
              <w:rPr>
                <w:spacing w:val="-5"/>
                <w:sz w:val="17"/>
              </w:rPr>
              <w:t xml:space="preserve"> </w:t>
            </w:r>
            <w:r>
              <w:rPr>
                <w:sz w:val="17"/>
              </w:rPr>
              <w:t>exterior</w:t>
            </w:r>
            <w:r>
              <w:rPr>
                <w:spacing w:val="40"/>
                <w:sz w:val="17"/>
              </w:rPr>
              <w:t xml:space="preserve"> </w:t>
            </w:r>
            <w:r>
              <w:rPr>
                <w:sz w:val="17"/>
              </w:rPr>
              <w:t>walls shall be sealed.</w:t>
            </w:r>
          </w:p>
          <w:p w14:paraId="155198C9" w14:textId="77777777" w:rsidR="00125579" w:rsidRDefault="00C22802" w:rsidP="00B0651E">
            <w:pPr>
              <w:pStyle w:val="TableParagraph"/>
              <w:spacing w:line="225" w:lineRule="exact"/>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5"/>
                <w:sz w:val="17"/>
              </w:rPr>
              <w:t xml:space="preserve"> </w:t>
            </w:r>
            <w:r>
              <w:rPr>
                <w:sz w:val="17"/>
              </w:rPr>
              <w:t>be</w:t>
            </w:r>
            <w:r>
              <w:rPr>
                <w:spacing w:val="-2"/>
                <w:sz w:val="17"/>
              </w:rPr>
              <w:t xml:space="preserve"> sealed.</w:t>
            </w:r>
          </w:p>
        </w:tc>
        <w:tc>
          <w:tcPr>
            <w:tcW w:w="3910" w:type="dxa"/>
          </w:tcPr>
          <w:p w14:paraId="155198CA" w14:textId="77777777" w:rsidR="00125579" w:rsidRDefault="00C22802" w:rsidP="00B0651E">
            <w:pPr>
              <w:pStyle w:val="TableParagraph"/>
              <w:spacing w:before="32" w:line="187" w:lineRule="auto"/>
              <w:ind w:left="479" w:right="136"/>
              <w:jc w:val="left"/>
              <w:rPr>
                <w:sz w:val="17"/>
              </w:rPr>
            </w:pPr>
            <w:r>
              <w:rPr>
                <w:sz w:val="17"/>
              </w:rPr>
              <w:t>Cavities within corners and headers of frame walls</w:t>
            </w:r>
            <w:r>
              <w:rPr>
                <w:spacing w:val="40"/>
                <w:sz w:val="17"/>
              </w:rPr>
              <w:t xml:space="preserve"> </w:t>
            </w:r>
            <w:r>
              <w:rPr>
                <w:sz w:val="17"/>
              </w:rPr>
              <w:t>shall be insulated by completely filling the cavity</w:t>
            </w:r>
            <w:r>
              <w:rPr>
                <w:spacing w:val="40"/>
                <w:sz w:val="17"/>
              </w:rPr>
              <w:t xml:space="preserve"> </w:t>
            </w:r>
            <w:r>
              <w:rPr>
                <w:sz w:val="17"/>
              </w:rPr>
              <w:t xml:space="preserve">with a material having a thermal resistance, </w:t>
            </w:r>
            <w:r>
              <w:rPr>
                <w:i/>
                <w:sz w:val="17"/>
              </w:rPr>
              <w:t>R</w:t>
            </w:r>
            <w:r>
              <w:rPr>
                <w:sz w:val="17"/>
              </w:rPr>
              <w:t>-</w:t>
            </w:r>
            <w:r>
              <w:rPr>
                <w:spacing w:val="40"/>
                <w:sz w:val="17"/>
              </w:rPr>
              <w:t xml:space="preserve"> </w:t>
            </w:r>
            <w:r>
              <w:rPr>
                <w:sz w:val="17"/>
              </w:rPr>
              <w:t>value,</w:t>
            </w:r>
            <w:r>
              <w:rPr>
                <w:spacing w:val="-9"/>
                <w:sz w:val="17"/>
              </w:rPr>
              <w:t xml:space="preserve"> </w:t>
            </w:r>
            <w:r>
              <w:rPr>
                <w:sz w:val="17"/>
              </w:rPr>
              <w:t>of</w:t>
            </w:r>
            <w:r>
              <w:rPr>
                <w:spacing w:val="-8"/>
                <w:sz w:val="17"/>
              </w:rPr>
              <w:t xml:space="preserve"> </w:t>
            </w:r>
            <w:r>
              <w:rPr>
                <w:sz w:val="17"/>
              </w:rPr>
              <w:t>not</w:t>
            </w:r>
            <w:r>
              <w:rPr>
                <w:spacing w:val="-9"/>
                <w:sz w:val="17"/>
              </w:rPr>
              <w:t xml:space="preserve"> </w:t>
            </w:r>
            <w:r>
              <w:rPr>
                <w:sz w:val="17"/>
              </w:rPr>
              <w:t>less</w:t>
            </w:r>
            <w:r>
              <w:rPr>
                <w:spacing w:val="-8"/>
                <w:sz w:val="17"/>
              </w:rPr>
              <w:t xml:space="preserve"> </w:t>
            </w:r>
            <w:r>
              <w:rPr>
                <w:sz w:val="17"/>
              </w:rPr>
              <w:t>than</w:t>
            </w:r>
            <w:r>
              <w:rPr>
                <w:spacing w:val="-9"/>
                <w:sz w:val="17"/>
              </w:rPr>
              <w:t xml:space="preserve"> </w:t>
            </w:r>
            <w:r>
              <w:rPr>
                <w:sz w:val="17"/>
              </w:rPr>
              <w:t>R-3</w:t>
            </w:r>
            <w:r>
              <w:rPr>
                <w:spacing w:val="-8"/>
                <w:sz w:val="17"/>
              </w:rPr>
              <w:t xml:space="preserve"> </w:t>
            </w:r>
            <w:r>
              <w:rPr>
                <w:sz w:val="17"/>
              </w:rPr>
              <w:t>per</w:t>
            </w:r>
            <w:r>
              <w:rPr>
                <w:spacing w:val="-9"/>
                <w:sz w:val="17"/>
              </w:rPr>
              <w:t xml:space="preserve"> </w:t>
            </w:r>
            <w:r>
              <w:rPr>
                <w:sz w:val="17"/>
              </w:rPr>
              <w:t>inch.</w:t>
            </w:r>
            <w:r>
              <w:rPr>
                <w:spacing w:val="-8"/>
                <w:sz w:val="17"/>
              </w:rPr>
              <w:t xml:space="preserve"> </w:t>
            </w:r>
            <w:r>
              <w:rPr>
                <w:sz w:val="17"/>
              </w:rPr>
              <w:t>Exterior</w:t>
            </w:r>
            <w:r>
              <w:rPr>
                <w:spacing w:val="-9"/>
                <w:sz w:val="17"/>
              </w:rPr>
              <w:t xml:space="preserve"> </w:t>
            </w:r>
            <w:r>
              <w:rPr>
                <w:sz w:val="17"/>
              </w:rPr>
              <w:t>building</w:t>
            </w:r>
            <w:r>
              <w:rPr>
                <w:spacing w:val="40"/>
                <w:sz w:val="17"/>
              </w:rPr>
              <w:t xml:space="preserve"> </w:t>
            </w:r>
            <w:r>
              <w:rPr>
                <w:sz w:val="17"/>
              </w:rPr>
              <w:t>thermal envelope insulation for framed walls shall</w:t>
            </w:r>
            <w:r>
              <w:rPr>
                <w:spacing w:val="40"/>
                <w:sz w:val="17"/>
              </w:rPr>
              <w:t xml:space="preserve"> </w:t>
            </w:r>
            <w:r>
              <w:rPr>
                <w:sz w:val="17"/>
              </w:rPr>
              <w:t>be installed in substantial contact and continuous</w:t>
            </w:r>
            <w:r>
              <w:rPr>
                <w:spacing w:val="40"/>
                <w:sz w:val="17"/>
              </w:rPr>
              <w:t xml:space="preserve"> </w:t>
            </w:r>
            <w:r>
              <w:rPr>
                <w:sz w:val="17"/>
              </w:rPr>
              <w:t>alignment with the air barrier.</w:t>
            </w:r>
          </w:p>
        </w:tc>
      </w:tr>
      <w:tr w:rsidR="00125579" w14:paraId="155198D1" w14:textId="77777777">
        <w:trPr>
          <w:trHeight w:val="870"/>
        </w:trPr>
        <w:tc>
          <w:tcPr>
            <w:tcW w:w="2604" w:type="dxa"/>
          </w:tcPr>
          <w:p w14:paraId="155198CC" w14:textId="77777777" w:rsidR="00125579" w:rsidRDefault="00125579" w:rsidP="00B0651E">
            <w:pPr>
              <w:pStyle w:val="TableParagraph"/>
              <w:spacing w:before="46"/>
              <w:ind w:left="360"/>
              <w:jc w:val="left"/>
              <w:rPr>
                <w:sz w:val="17"/>
              </w:rPr>
            </w:pPr>
          </w:p>
          <w:p w14:paraId="155198CD" w14:textId="77777777" w:rsidR="00125579" w:rsidRDefault="00C22802" w:rsidP="00B0651E">
            <w:pPr>
              <w:pStyle w:val="TableParagraph"/>
              <w:spacing w:before="1"/>
              <w:ind w:left="479"/>
              <w:jc w:val="left"/>
              <w:rPr>
                <w:sz w:val="17"/>
              </w:rPr>
            </w:pPr>
            <w:r>
              <w:rPr>
                <w:sz w:val="17"/>
              </w:rPr>
              <w:t>Knee</w:t>
            </w:r>
            <w:r>
              <w:rPr>
                <w:spacing w:val="-7"/>
                <w:sz w:val="17"/>
              </w:rPr>
              <w:t xml:space="preserve"> </w:t>
            </w:r>
            <w:r>
              <w:rPr>
                <w:spacing w:val="-4"/>
                <w:sz w:val="17"/>
              </w:rPr>
              <w:t>wall</w:t>
            </w:r>
          </w:p>
        </w:tc>
        <w:tc>
          <w:tcPr>
            <w:tcW w:w="3912" w:type="dxa"/>
          </w:tcPr>
          <w:p w14:paraId="155198CE" w14:textId="5E5CBADF" w:rsidR="00125579" w:rsidRDefault="00C22802" w:rsidP="00B0651E">
            <w:pPr>
              <w:pStyle w:val="TableParagraph"/>
              <w:spacing w:before="233" w:line="187" w:lineRule="auto"/>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6"/>
                <w:sz w:val="17"/>
              </w:rPr>
              <w:t xml:space="preserve"> </w:t>
            </w:r>
            <w:r>
              <w:rPr>
                <w:sz w:val="17"/>
              </w:rPr>
              <w:t>have</w:t>
            </w:r>
            <w:r>
              <w:rPr>
                <w:spacing w:val="-6"/>
                <w:sz w:val="17"/>
              </w:rPr>
              <w:t xml:space="preserve"> </w:t>
            </w: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between</w:t>
            </w:r>
            <w:r>
              <w:rPr>
                <w:spacing w:val="-4"/>
                <w:sz w:val="17"/>
              </w:rPr>
              <w:t xml:space="preserve"> </w:t>
            </w:r>
            <w:r>
              <w:rPr>
                <w:sz w:val="17"/>
              </w:rPr>
              <w:t>conditioned and unconditioned space</w:t>
            </w:r>
          </w:p>
        </w:tc>
        <w:tc>
          <w:tcPr>
            <w:tcW w:w="3910" w:type="dxa"/>
          </w:tcPr>
          <w:p w14:paraId="155198CF" w14:textId="77777777" w:rsidR="00125579" w:rsidRDefault="00C22802" w:rsidP="00B0651E">
            <w:pPr>
              <w:pStyle w:val="TableParagraph"/>
              <w:spacing w:before="32" w:line="187" w:lineRule="auto"/>
              <w:ind w:left="479"/>
              <w:jc w:val="left"/>
              <w:rPr>
                <w:sz w:val="17"/>
              </w:rPr>
            </w:pPr>
            <w:r>
              <w:rPr>
                <w:sz w:val="17"/>
              </w:rPr>
              <w:t>Insulation</w:t>
            </w:r>
            <w:r>
              <w:rPr>
                <w:spacing w:val="-7"/>
                <w:sz w:val="17"/>
              </w:rPr>
              <w:t xml:space="preserve"> </w:t>
            </w:r>
            <w:r>
              <w:rPr>
                <w:sz w:val="17"/>
              </w:rPr>
              <w:t>installed</w:t>
            </w:r>
            <w:r>
              <w:rPr>
                <w:spacing w:val="-7"/>
                <w:sz w:val="17"/>
              </w:rPr>
              <w:t xml:space="preserve"> </w:t>
            </w:r>
            <w:r>
              <w:rPr>
                <w:sz w:val="17"/>
              </w:rPr>
              <w:t>in</w:t>
            </w:r>
            <w:r>
              <w:rPr>
                <w:spacing w:val="-5"/>
                <w:sz w:val="17"/>
              </w:rPr>
              <w:t xml:space="preserve"> </w:t>
            </w:r>
            <w:r>
              <w:rPr>
                <w:sz w:val="17"/>
              </w:rPr>
              <w:t>a</w:t>
            </w:r>
            <w:r>
              <w:rPr>
                <w:spacing w:val="-8"/>
                <w:sz w:val="17"/>
              </w:rPr>
              <w:t xml:space="preserve"> </w:t>
            </w:r>
            <w:r>
              <w:rPr>
                <w:sz w:val="17"/>
              </w:rPr>
              <w:t>knee</w:t>
            </w:r>
            <w:r>
              <w:rPr>
                <w:spacing w:val="-6"/>
                <w:sz w:val="17"/>
              </w:rPr>
              <w:t xml:space="preserve"> </w:t>
            </w:r>
            <w:r>
              <w:rPr>
                <w:sz w:val="17"/>
              </w:rPr>
              <w:t>wall</w:t>
            </w:r>
            <w:r>
              <w:rPr>
                <w:spacing w:val="-8"/>
                <w:sz w:val="17"/>
              </w:rPr>
              <w:t xml:space="preserve"> </w:t>
            </w:r>
            <w:r>
              <w:rPr>
                <w:sz w:val="17"/>
              </w:rPr>
              <w:t>assembly</w:t>
            </w:r>
            <w:r>
              <w:rPr>
                <w:spacing w:val="-6"/>
                <w:sz w:val="17"/>
              </w:rPr>
              <w:t xml:space="preserve"> </w:t>
            </w:r>
            <w:r>
              <w:rPr>
                <w:sz w:val="17"/>
              </w:rPr>
              <w:t>shall</w:t>
            </w:r>
            <w:r>
              <w:rPr>
                <w:spacing w:val="-6"/>
                <w:sz w:val="17"/>
              </w:rPr>
              <w:t xml:space="preserve"> </w:t>
            </w:r>
            <w:r>
              <w:rPr>
                <w:sz w:val="17"/>
              </w:rPr>
              <w:t>be</w:t>
            </w:r>
            <w:r>
              <w:rPr>
                <w:spacing w:val="40"/>
                <w:sz w:val="17"/>
              </w:rPr>
              <w:t xml:space="preserve"> </w:t>
            </w:r>
            <w:r>
              <w:rPr>
                <w:sz w:val="17"/>
              </w:rPr>
              <w:t>installed in accordance with Section R402.2.3.</w:t>
            </w:r>
          </w:p>
          <w:p w14:paraId="155198D0" w14:textId="77777777" w:rsidR="00125579" w:rsidRDefault="00C22802" w:rsidP="00B0651E">
            <w:pPr>
              <w:pStyle w:val="TableParagraph"/>
              <w:spacing w:before="23" w:line="187" w:lineRule="auto"/>
              <w:ind w:left="479" w:right="180"/>
              <w:jc w:val="left"/>
              <w:rPr>
                <w:sz w:val="17"/>
              </w:rPr>
            </w:pPr>
            <w:r>
              <w:rPr>
                <w:sz w:val="17"/>
              </w:rPr>
              <w:t>Air-permeable</w:t>
            </w:r>
            <w:r>
              <w:rPr>
                <w:spacing w:val="-8"/>
                <w:sz w:val="17"/>
              </w:rPr>
              <w:t xml:space="preserve"> </w:t>
            </w:r>
            <w:r>
              <w:rPr>
                <w:sz w:val="17"/>
              </w:rPr>
              <w:t>insulation</w:t>
            </w:r>
            <w:r>
              <w:rPr>
                <w:spacing w:val="-8"/>
                <w:sz w:val="17"/>
              </w:rPr>
              <w:t xml:space="preserve"> </w:t>
            </w:r>
            <w:r>
              <w:rPr>
                <w:sz w:val="17"/>
              </w:rPr>
              <w:t>shall</w:t>
            </w:r>
            <w:r>
              <w:rPr>
                <w:spacing w:val="-9"/>
                <w:sz w:val="17"/>
              </w:rPr>
              <w:t xml:space="preserve"> </w:t>
            </w:r>
            <w:r>
              <w:rPr>
                <w:sz w:val="17"/>
              </w:rPr>
              <w:t>be</w:t>
            </w:r>
            <w:r>
              <w:rPr>
                <w:spacing w:val="-7"/>
                <w:sz w:val="17"/>
              </w:rPr>
              <w:t xml:space="preserve"> </w:t>
            </w:r>
            <w:r>
              <w:rPr>
                <w:sz w:val="17"/>
              </w:rPr>
              <w:t>enclosed</w:t>
            </w:r>
            <w:r>
              <w:rPr>
                <w:spacing w:val="-7"/>
                <w:sz w:val="17"/>
              </w:rPr>
              <w:t xml:space="preserve"> </w:t>
            </w:r>
            <w:r>
              <w:rPr>
                <w:sz w:val="17"/>
              </w:rPr>
              <w:t>inside</w:t>
            </w:r>
            <w:r>
              <w:rPr>
                <w:spacing w:val="40"/>
                <w:sz w:val="17"/>
              </w:rPr>
              <w:t xml:space="preserve"> </w:t>
            </w:r>
            <w:r>
              <w:rPr>
                <w:sz w:val="17"/>
              </w:rPr>
              <w:t>an air barrier assembly.</w:t>
            </w:r>
          </w:p>
        </w:tc>
      </w:tr>
      <w:tr w:rsidR="00125579" w14:paraId="155198D6" w14:textId="77777777">
        <w:trPr>
          <w:trHeight w:val="849"/>
        </w:trPr>
        <w:tc>
          <w:tcPr>
            <w:tcW w:w="2604" w:type="dxa"/>
          </w:tcPr>
          <w:p w14:paraId="155198D2" w14:textId="77777777" w:rsidR="00125579" w:rsidRDefault="00125579" w:rsidP="00B0651E">
            <w:pPr>
              <w:pStyle w:val="TableParagraph"/>
              <w:spacing w:before="37"/>
              <w:ind w:left="360"/>
              <w:jc w:val="left"/>
              <w:rPr>
                <w:sz w:val="17"/>
              </w:rPr>
            </w:pPr>
          </w:p>
          <w:p w14:paraId="155198D3" w14:textId="77777777" w:rsidR="00125579" w:rsidRDefault="00C22802" w:rsidP="00B0651E">
            <w:pPr>
              <w:pStyle w:val="TableParagraph"/>
              <w:ind w:left="479"/>
              <w:jc w:val="left"/>
              <w:rPr>
                <w:sz w:val="17"/>
              </w:rPr>
            </w:pPr>
            <w:r>
              <w:rPr>
                <w:sz w:val="17"/>
              </w:rPr>
              <w:t>Windows,</w:t>
            </w:r>
            <w:r>
              <w:rPr>
                <w:spacing w:val="-7"/>
                <w:sz w:val="17"/>
              </w:rPr>
              <w:t xml:space="preserve"> </w:t>
            </w:r>
            <w:r>
              <w:rPr>
                <w:sz w:val="17"/>
              </w:rPr>
              <w:t>skylights</w:t>
            </w:r>
            <w:r>
              <w:rPr>
                <w:spacing w:val="-7"/>
                <w:sz w:val="17"/>
              </w:rPr>
              <w:t xml:space="preserve"> </w:t>
            </w:r>
            <w:r>
              <w:rPr>
                <w:sz w:val="17"/>
              </w:rPr>
              <w:t>and</w:t>
            </w:r>
            <w:r>
              <w:rPr>
                <w:spacing w:val="-6"/>
                <w:sz w:val="17"/>
              </w:rPr>
              <w:t xml:space="preserve"> </w:t>
            </w:r>
            <w:r>
              <w:rPr>
                <w:spacing w:val="-4"/>
                <w:sz w:val="17"/>
              </w:rPr>
              <w:t>doors</w:t>
            </w:r>
          </w:p>
        </w:tc>
        <w:tc>
          <w:tcPr>
            <w:tcW w:w="3912" w:type="dxa"/>
          </w:tcPr>
          <w:p w14:paraId="155198D4" w14:textId="0ABE7AF2" w:rsidR="00125579" w:rsidRDefault="00C22802" w:rsidP="00B0651E">
            <w:pPr>
              <w:pStyle w:val="TableParagraph"/>
              <w:spacing w:before="32" w:line="187" w:lineRule="auto"/>
              <w:ind w:left="479" w:right="312"/>
              <w:jc w:val="both"/>
              <w:rPr>
                <w:sz w:val="17"/>
              </w:rPr>
            </w:pPr>
            <w:r>
              <w:rPr>
                <w:sz w:val="17"/>
              </w:rPr>
              <w:t>The</w:t>
            </w:r>
            <w:r>
              <w:rPr>
                <w:spacing w:val="-6"/>
                <w:sz w:val="17"/>
              </w:rPr>
              <w:t xml:space="preserve"> </w:t>
            </w:r>
            <w:r>
              <w:rPr>
                <w:sz w:val="17"/>
              </w:rPr>
              <w:t>rough</w:t>
            </w:r>
            <w:r>
              <w:rPr>
                <w:spacing w:val="-7"/>
                <w:sz w:val="17"/>
              </w:rPr>
              <w:t xml:space="preserve"> </w:t>
            </w:r>
            <w:r>
              <w:rPr>
                <w:sz w:val="17"/>
              </w:rPr>
              <w:t>opening</w:t>
            </w:r>
            <w:r>
              <w:rPr>
                <w:spacing w:val="-5"/>
                <w:sz w:val="17"/>
              </w:rPr>
              <w:t xml:space="preserve"> </w:t>
            </w:r>
            <w:r>
              <w:rPr>
                <w:sz w:val="17"/>
              </w:rPr>
              <w:t>gap</w:t>
            </w:r>
            <w:r>
              <w:rPr>
                <w:spacing w:val="-2"/>
                <w:sz w:val="17"/>
              </w:rPr>
              <w:t xml:space="preserve"> </w:t>
            </w:r>
            <w:r>
              <w:rPr>
                <w:sz w:val="17"/>
              </w:rPr>
              <w:t>between</w:t>
            </w:r>
            <w:r>
              <w:rPr>
                <w:spacing w:val="-5"/>
                <w:sz w:val="17"/>
              </w:rPr>
              <w:t xml:space="preserve"> </w:t>
            </w:r>
            <w:r>
              <w:rPr>
                <w:sz w:val="17"/>
              </w:rPr>
              <w:t>framing</w:t>
            </w:r>
            <w:r>
              <w:rPr>
                <w:spacing w:val="-5"/>
                <w:sz w:val="17"/>
              </w:rPr>
              <w:t xml:space="preserve"> </w:t>
            </w:r>
            <w:r>
              <w:rPr>
                <w:sz w:val="17"/>
              </w:rPr>
              <w:t>and</w:t>
            </w:r>
            <w:r>
              <w:rPr>
                <w:spacing w:val="-6"/>
                <w:sz w:val="17"/>
              </w:rPr>
              <w:t xml:space="preserve"> </w:t>
            </w:r>
            <w:r>
              <w:rPr>
                <w:sz w:val="17"/>
              </w:rPr>
              <w:t>the</w:t>
            </w:r>
            <w:r>
              <w:rPr>
                <w:spacing w:val="40"/>
                <w:sz w:val="17"/>
              </w:rPr>
              <w:t xml:space="preserve"> </w:t>
            </w:r>
            <w:r>
              <w:rPr>
                <w:sz w:val="17"/>
              </w:rPr>
              <w:t>frames of skylights, windows and doors, shall be</w:t>
            </w:r>
            <w:r>
              <w:rPr>
                <w:spacing w:val="40"/>
                <w:sz w:val="17"/>
              </w:rPr>
              <w:t xml:space="preserve"> </w:t>
            </w:r>
            <w:r>
              <w:rPr>
                <w:sz w:val="17"/>
              </w:rPr>
              <w:t>sealed</w:t>
            </w:r>
            <w:r>
              <w:rPr>
                <w:spacing w:val="-5"/>
                <w:sz w:val="17"/>
              </w:rPr>
              <w:t xml:space="preserve"> </w:t>
            </w:r>
            <w:r>
              <w:rPr>
                <w:sz w:val="17"/>
              </w:rPr>
              <w:t>in</w:t>
            </w:r>
            <w:r>
              <w:rPr>
                <w:spacing w:val="-6"/>
                <w:sz w:val="17"/>
              </w:rPr>
              <w:t xml:space="preserve"> </w:t>
            </w:r>
            <w:r>
              <w:rPr>
                <w:sz w:val="17"/>
              </w:rPr>
              <w:t>accordance</w:t>
            </w:r>
            <w:r>
              <w:rPr>
                <w:spacing w:val="-7"/>
                <w:sz w:val="17"/>
              </w:rPr>
              <w:t xml:space="preserve"> </w:t>
            </w:r>
            <w:r>
              <w:rPr>
                <w:sz w:val="17"/>
              </w:rPr>
              <w:t>with</w:t>
            </w:r>
            <w:r>
              <w:rPr>
                <w:spacing w:val="-6"/>
                <w:sz w:val="17"/>
              </w:rPr>
              <w:t xml:space="preserve"> </w:t>
            </w:r>
            <w:r>
              <w:rPr>
                <w:sz w:val="17"/>
              </w:rPr>
              <w:t>fenestration</w:t>
            </w:r>
            <w:r>
              <w:rPr>
                <w:spacing w:val="-6"/>
                <w:sz w:val="17"/>
              </w:rPr>
              <w:t xml:space="preserve"> </w:t>
            </w:r>
            <w:r>
              <w:rPr>
                <w:sz w:val="17"/>
              </w:rPr>
              <w:t>manufacturer’s</w:t>
            </w:r>
            <w:r>
              <w:rPr>
                <w:spacing w:val="-5"/>
                <w:sz w:val="17"/>
              </w:rPr>
              <w:t xml:space="preserve"> </w:t>
            </w:r>
            <w:r>
              <w:rPr>
                <w:sz w:val="17"/>
              </w:rPr>
              <w:t>instructions.</w:t>
            </w:r>
          </w:p>
        </w:tc>
        <w:tc>
          <w:tcPr>
            <w:tcW w:w="3910" w:type="dxa"/>
          </w:tcPr>
          <w:p w14:paraId="155198D5" w14:textId="77777777" w:rsidR="00125579" w:rsidRDefault="00C22802" w:rsidP="00B0651E">
            <w:pPr>
              <w:pStyle w:val="TableParagraph"/>
              <w:spacing w:before="124" w:line="189" w:lineRule="auto"/>
              <w:ind w:left="479" w:right="136"/>
              <w:jc w:val="left"/>
              <w:rPr>
                <w:sz w:val="17"/>
              </w:rPr>
            </w:pPr>
            <w:r>
              <w:rPr>
                <w:sz w:val="17"/>
              </w:rPr>
              <w:t>Insulation</w:t>
            </w:r>
            <w:r>
              <w:rPr>
                <w:spacing w:val="-5"/>
                <w:sz w:val="17"/>
              </w:rPr>
              <w:t xml:space="preserve"> </w:t>
            </w:r>
            <w:r>
              <w:rPr>
                <w:sz w:val="17"/>
              </w:rPr>
              <w:t>shall</w:t>
            </w:r>
            <w:r>
              <w:rPr>
                <w:spacing w:val="-4"/>
                <w:sz w:val="17"/>
              </w:rPr>
              <w:t xml:space="preserve"> </w:t>
            </w:r>
            <w:r>
              <w:rPr>
                <w:sz w:val="17"/>
              </w:rPr>
              <w:t>not</w:t>
            </w:r>
            <w:r>
              <w:rPr>
                <w:spacing w:val="-6"/>
                <w:sz w:val="17"/>
              </w:rPr>
              <w:t xml:space="preserve"> </w:t>
            </w:r>
            <w:r>
              <w:rPr>
                <w:sz w:val="17"/>
              </w:rPr>
              <w:t>be</w:t>
            </w:r>
            <w:r>
              <w:rPr>
                <w:spacing w:val="-6"/>
                <w:sz w:val="17"/>
              </w:rPr>
              <w:t xml:space="preserve"> </w:t>
            </w:r>
            <w:r>
              <w:rPr>
                <w:sz w:val="17"/>
              </w:rPr>
              <w:t>required</w:t>
            </w:r>
            <w:r>
              <w:rPr>
                <w:spacing w:val="-4"/>
                <w:sz w:val="17"/>
              </w:rPr>
              <w:t xml:space="preserve"> </w:t>
            </w:r>
            <w:r>
              <w:rPr>
                <w:sz w:val="17"/>
              </w:rPr>
              <w:t>in</w:t>
            </w:r>
            <w:r>
              <w:rPr>
                <w:spacing w:val="-5"/>
                <w:sz w:val="17"/>
              </w:rPr>
              <w:t xml:space="preserve"> </w:t>
            </w:r>
            <w:r>
              <w:rPr>
                <w:sz w:val="17"/>
              </w:rPr>
              <w:t>the</w:t>
            </w:r>
            <w:r>
              <w:rPr>
                <w:spacing w:val="-6"/>
                <w:sz w:val="17"/>
              </w:rPr>
              <w:t xml:space="preserve"> </w:t>
            </w:r>
            <w:r>
              <w:rPr>
                <w:sz w:val="17"/>
              </w:rPr>
              <w:t>rough</w:t>
            </w:r>
            <w:r>
              <w:rPr>
                <w:spacing w:val="-5"/>
                <w:sz w:val="17"/>
              </w:rPr>
              <w:t xml:space="preserve"> </w:t>
            </w:r>
            <w:r>
              <w:rPr>
                <w:sz w:val="17"/>
              </w:rPr>
              <w:t>open-</w:t>
            </w:r>
            <w:r>
              <w:rPr>
                <w:spacing w:val="40"/>
                <w:sz w:val="17"/>
              </w:rPr>
              <w:t xml:space="preserve"> </w:t>
            </w:r>
            <w:proofErr w:type="spellStart"/>
            <w:r>
              <w:rPr>
                <w:sz w:val="17"/>
              </w:rPr>
              <w:t>ing</w:t>
            </w:r>
            <w:proofErr w:type="spellEnd"/>
            <w:r>
              <w:rPr>
                <w:sz w:val="17"/>
              </w:rPr>
              <w:t xml:space="preserve"> gap except as required by the fenestration</w:t>
            </w:r>
            <w:r>
              <w:rPr>
                <w:spacing w:val="40"/>
                <w:sz w:val="17"/>
              </w:rPr>
              <w:t xml:space="preserve"> </w:t>
            </w:r>
            <w:r>
              <w:rPr>
                <w:sz w:val="17"/>
              </w:rPr>
              <w:t>manufacturer’s</w:t>
            </w:r>
            <w:r>
              <w:rPr>
                <w:spacing w:val="-5"/>
                <w:sz w:val="17"/>
              </w:rPr>
              <w:t xml:space="preserve"> </w:t>
            </w:r>
            <w:r>
              <w:rPr>
                <w:sz w:val="17"/>
              </w:rPr>
              <w:t>instructions.</w:t>
            </w:r>
          </w:p>
        </w:tc>
      </w:tr>
      <w:tr w:rsidR="00125579" w14:paraId="155198DB" w14:textId="77777777">
        <w:trPr>
          <w:trHeight w:val="678"/>
        </w:trPr>
        <w:tc>
          <w:tcPr>
            <w:tcW w:w="2604" w:type="dxa"/>
          </w:tcPr>
          <w:p w14:paraId="155198D7" w14:textId="77777777" w:rsidR="00125579" w:rsidRDefault="00C22802" w:rsidP="00B0651E">
            <w:pPr>
              <w:pStyle w:val="TableParagraph"/>
              <w:spacing w:before="195"/>
              <w:ind w:left="479"/>
              <w:jc w:val="left"/>
              <w:rPr>
                <w:sz w:val="17"/>
              </w:rPr>
            </w:pPr>
            <w:r>
              <w:rPr>
                <w:sz w:val="17"/>
              </w:rPr>
              <w:t xml:space="preserve">Rim </w:t>
            </w:r>
            <w:r>
              <w:rPr>
                <w:spacing w:val="-2"/>
                <w:sz w:val="17"/>
              </w:rPr>
              <w:t>joists</w:t>
            </w:r>
          </w:p>
        </w:tc>
        <w:tc>
          <w:tcPr>
            <w:tcW w:w="3912" w:type="dxa"/>
          </w:tcPr>
          <w:p w14:paraId="155198D8" w14:textId="77777777" w:rsidR="00125579" w:rsidRDefault="00C22802" w:rsidP="00B0651E">
            <w:pPr>
              <w:pStyle w:val="TableParagraph"/>
              <w:spacing w:line="220" w:lineRule="exact"/>
              <w:ind w:left="479"/>
              <w:jc w:val="left"/>
              <w:rPr>
                <w:sz w:val="17"/>
              </w:rPr>
            </w:pPr>
            <w:r>
              <w:rPr>
                <w:sz w:val="17"/>
              </w:rPr>
              <w:t>Rim</w:t>
            </w:r>
            <w:r>
              <w:rPr>
                <w:spacing w:val="-4"/>
                <w:sz w:val="17"/>
              </w:rPr>
              <w:t xml:space="preserve"> </w:t>
            </w:r>
            <w:r>
              <w:rPr>
                <w:sz w:val="17"/>
              </w:rPr>
              <w:t>joists</w:t>
            </w:r>
            <w:r>
              <w:rPr>
                <w:spacing w:val="-3"/>
                <w:sz w:val="17"/>
              </w:rPr>
              <w:t xml:space="preserve"> </w:t>
            </w:r>
            <w:r>
              <w:rPr>
                <w:sz w:val="17"/>
              </w:rPr>
              <w:t>shall</w:t>
            </w:r>
            <w:r>
              <w:rPr>
                <w:spacing w:val="-5"/>
                <w:sz w:val="17"/>
              </w:rPr>
              <w:t xml:space="preserve"> </w:t>
            </w:r>
            <w:r>
              <w:rPr>
                <w:sz w:val="17"/>
              </w:rPr>
              <w:t>include</w:t>
            </w:r>
            <w:r>
              <w:rPr>
                <w:spacing w:val="-3"/>
                <w:sz w:val="17"/>
              </w:rPr>
              <w:t xml:space="preserve"> </w:t>
            </w:r>
            <w:r>
              <w:rPr>
                <w:sz w:val="17"/>
              </w:rPr>
              <w:t>an</w:t>
            </w:r>
            <w:r>
              <w:rPr>
                <w:spacing w:val="-3"/>
                <w:sz w:val="17"/>
              </w:rPr>
              <w:t xml:space="preserve"> </w:t>
            </w:r>
            <w:r>
              <w:rPr>
                <w:sz w:val="17"/>
              </w:rPr>
              <w:t>air</w:t>
            </w:r>
            <w:r>
              <w:rPr>
                <w:spacing w:val="-4"/>
                <w:sz w:val="17"/>
              </w:rPr>
              <w:t xml:space="preserve"> </w:t>
            </w:r>
            <w:r>
              <w:rPr>
                <w:spacing w:val="-2"/>
                <w:sz w:val="17"/>
              </w:rPr>
              <w:t>barrier.</w:t>
            </w:r>
          </w:p>
          <w:p w14:paraId="155198D9" w14:textId="77777777" w:rsidR="00125579" w:rsidRDefault="00C22802" w:rsidP="00B0651E">
            <w:pPr>
              <w:pStyle w:val="TableParagraph"/>
              <w:spacing w:before="23" w:line="187" w:lineRule="auto"/>
              <w:ind w:left="479" w:right="144"/>
              <w:jc w:val="left"/>
              <w:rPr>
                <w:sz w:val="17"/>
              </w:rPr>
            </w:pPr>
            <w:r>
              <w:rPr>
                <w:sz w:val="17"/>
              </w:rPr>
              <w:t>The</w:t>
            </w:r>
            <w:r>
              <w:rPr>
                <w:spacing w:val="-4"/>
                <w:sz w:val="17"/>
              </w:rPr>
              <w:t xml:space="preserve"> </w:t>
            </w:r>
            <w:r>
              <w:rPr>
                <w:sz w:val="17"/>
              </w:rPr>
              <w:t>junctions</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rim</w:t>
            </w:r>
            <w:r>
              <w:rPr>
                <w:spacing w:val="-3"/>
                <w:sz w:val="17"/>
              </w:rPr>
              <w:t xml:space="preserve"> </w:t>
            </w:r>
            <w:r>
              <w:rPr>
                <w:sz w:val="17"/>
              </w:rPr>
              <w:t>board</w:t>
            </w:r>
            <w:r>
              <w:rPr>
                <w:spacing w:val="-4"/>
                <w:sz w:val="17"/>
              </w:rPr>
              <w:t xml:space="preserve"> </w:t>
            </w:r>
            <w:r>
              <w:rPr>
                <w:sz w:val="17"/>
              </w:rPr>
              <w:t>to</w:t>
            </w:r>
            <w:r>
              <w:rPr>
                <w:spacing w:val="-3"/>
                <w:sz w:val="17"/>
              </w:rPr>
              <w:t xml:space="preserve"> </w:t>
            </w:r>
            <w:r>
              <w:rPr>
                <w:sz w:val="17"/>
              </w:rPr>
              <w:t>the</w:t>
            </w:r>
            <w:r>
              <w:rPr>
                <w:spacing w:val="-4"/>
                <w:sz w:val="17"/>
              </w:rPr>
              <w:t xml:space="preserve"> </w:t>
            </w:r>
            <w:r>
              <w:rPr>
                <w:sz w:val="17"/>
              </w:rPr>
              <w:t>sill</w:t>
            </w:r>
            <w:r>
              <w:rPr>
                <w:spacing w:val="-3"/>
                <w:sz w:val="17"/>
              </w:rPr>
              <w:t xml:space="preserve"> </w:t>
            </w:r>
            <w:r>
              <w:rPr>
                <w:sz w:val="17"/>
              </w:rPr>
              <w:t>plate</w:t>
            </w:r>
            <w:r>
              <w:rPr>
                <w:spacing w:val="-3"/>
                <w:sz w:val="17"/>
              </w:rPr>
              <w:t xml:space="preserve"> </w:t>
            </w:r>
            <w:r>
              <w:rPr>
                <w:sz w:val="17"/>
              </w:rPr>
              <w:t>and</w:t>
            </w:r>
            <w:r>
              <w:rPr>
                <w:spacing w:val="40"/>
                <w:sz w:val="17"/>
              </w:rPr>
              <w:t xml:space="preserve"> </w:t>
            </w:r>
            <w:r>
              <w:rPr>
                <w:sz w:val="17"/>
              </w:rPr>
              <w:t>the</w:t>
            </w:r>
            <w:r>
              <w:rPr>
                <w:spacing w:val="-2"/>
                <w:sz w:val="17"/>
              </w:rPr>
              <w:t xml:space="preserve"> </w:t>
            </w:r>
            <w:r>
              <w:rPr>
                <w:sz w:val="17"/>
              </w:rPr>
              <w:t>rim</w:t>
            </w:r>
            <w:r>
              <w:rPr>
                <w:spacing w:val="-2"/>
                <w:sz w:val="17"/>
              </w:rPr>
              <w:t xml:space="preserve"> </w:t>
            </w:r>
            <w:r>
              <w:rPr>
                <w:sz w:val="17"/>
              </w:rPr>
              <w:t>board</w:t>
            </w:r>
            <w:r>
              <w:rPr>
                <w:spacing w:val="-2"/>
                <w:sz w:val="17"/>
              </w:rPr>
              <w:t xml:space="preserve"> </w:t>
            </w:r>
            <w:r>
              <w:rPr>
                <w:sz w:val="17"/>
              </w:rPr>
              <w:t>and</w:t>
            </w:r>
            <w:r>
              <w:rPr>
                <w:spacing w:val="-2"/>
                <w:sz w:val="17"/>
              </w:rPr>
              <w:t xml:space="preserve"> </w:t>
            </w:r>
            <w:r>
              <w:rPr>
                <w:sz w:val="17"/>
              </w:rPr>
              <w:t>the</w:t>
            </w:r>
            <w:r>
              <w:rPr>
                <w:spacing w:val="-4"/>
                <w:sz w:val="17"/>
              </w:rPr>
              <w:t xml:space="preserve"> </w:t>
            </w:r>
            <w:r>
              <w:rPr>
                <w:sz w:val="17"/>
              </w:rPr>
              <w:t>subfloor</w:t>
            </w:r>
            <w:r>
              <w:rPr>
                <w:spacing w:val="-3"/>
                <w:sz w:val="17"/>
              </w:rPr>
              <w:t xml:space="preserve"> </w:t>
            </w:r>
            <w:r>
              <w:rPr>
                <w:sz w:val="17"/>
              </w:rPr>
              <w:t>shall</w:t>
            </w:r>
            <w:r>
              <w:rPr>
                <w:spacing w:val="-5"/>
                <w:sz w:val="17"/>
              </w:rPr>
              <w:t xml:space="preserve"> </w:t>
            </w:r>
            <w:r>
              <w:rPr>
                <w:sz w:val="17"/>
              </w:rPr>
              <w:t>be</w:t>
            </w:r>
            <w:r>
              <w:rPr>
                <w:spacing w:val="-3"/>
                <w:sz w:val="17"/>
              </w:rPr>
              <w:t xml:space="preserve"> </w:t>
            </w:r>
            <w:r>
              <w:rPr>
                <w:sz w:val="17"/>
              </w:rPr>
              <w:t>air</w:t>
            </w:r>
            <w:r>
              <w:rPr>
                <w:spacing w:val="-3"/>
                <w:sz w:val="17"/>
              </w:rPr>
              <w:t xml:space="preserve"> </w:t>
            </w:r>
            <w:r>
              <w:rPr>
                <w:spacing w:val="-2"/>
                <w:sz w:val="17"/>
              </w:rPr>
              <w:t>sealed.</w:t>
            </w:r>
          </w:p>
        </w:tc>
        <w:tc>
          <w:tcPr>
            <w:tcW w:w="3910" w:type="dxa"/>
          </w:tcPr>
          <w:p w14:paraId="155198DA" w14:textId="77777777" w:rsidR="00125579" w:rsidRDefault="00C22802" w:rsidP="00B0651E">
            <w:pPr>
              <w:pStyle w:val="TableParagraph"/>
              <w:spacing w:before="40" w:line="189" w:lineRule="auto"/>
              <w:ind w:left="479"/>
              <w:jc w:val="left"/>
              <w:rPr>
                <w:sz w:val="17"/>
              </w:rPr>
            </w:pPr>
            <w:r>
              <w:rPr>
                <w:sz w:val="17"/>
              </w:rPr>
              <w:t>Rim joists shall be insulated so that the insulation</w:t>
            </w:r>
            <w:r>
              <w:rPr>
                <w:spacing w:val="40"/>
                <w:sz w:val="17"/>
              </w:rPr>
              <w:t xml:space="preserve"> </w:t>
            </w:r>
            <w:r>
              <w:rPr>
                <w:sz w:val="17"/>
              </w:rPr>
              <w:t>maintains</w:t>
            </w:r>
            <w:r>
              <w:rPr>
                <w:spacing w:val="-7"/>
                <w:sz w:val="17"/>
              </w:rPr>
              <w:t xml:space="preserve"> </w:t>
            </w:r>
            <w:r>
              <w:rPr>
                <w:sz w:val="17"/>
              </w:rPr>
              <w:t>permanent</w:t>
            </w:r>
            <w:r>
              <w:rPr>
                <w:spacing w:val="-7"/>
                <w:sz w:val="17"/>
              </w:rPr>
              <w:t xml:space="preserve"> </w:t>
            </w:r>
            <w:r>
              <w:rPr>
                <w:sz w:val="17"/>
              </w:rPr>
              <w:t>contact</w:t>
            </w:r>
            <w:r>
              <w:rPr>
                <w:spacing w:val="-7"/>
                <w:sz w:val="17"/>
              </w:rPr>
              <w:t xml:space="preserve"> </w:t>
            </w:r>
            <w:r>
              <w:rPr>
                <w:sz w:val="17"/>
              </w:rPr>
              <w:t>with</w:t>
            </w:r>
            <w:r>
              <w:rPr>
                <w:spacing w:val="-6"/>
                <w:sz w:val="17"/>
              </w:rPr>
              <w:t xml:space="preserve"> </w:t>
            </w:r>
            <w:r>
              <w:rPr>
                <w:sz w:val="17"/>
              </w:rPr>
              <w:t>the</w:t>
            </w:r>
            <w:r>
              <w:rPr>
                <w:spacing w:val="-7"/>
                <w:sz w:val="17"/>
              </w:rPr>
              <w:t xml:space="preserve"> </w:t>
            </w:r>
            <w:r>
              <w:rPr>
                <w:sz w:val="17"/>
              </w:rPr>
              <w:t>exterior</w:t>
            </w:r>
            <w:r>
              <w:rPr>
                <w:spacing w:val="-6"/>
                <w:sz w:val="17"/>
              </w:rPr>
              <w:t xml:space="preserve"> </w:t>
            </w:r>
            <w:r>
              <w:rPr>
                <w:sz w:val="17"/>
              </w:rPr>
              <w:t>rim</w:t>
            </w:r>
            <w:r>
              <w:rPr>
                <w:spacing w:val="40"/>
                <w:sz w:val="17"/>
              </w:rPr>
              <w:t xml:space="preserve"> </w:t>
            </w:r>
            <w:proofErr w:type="spellStart"/>
            <w:proofErr w:type="gramStart"/>
            <w:r>
              <w:rPr>
                <w:spacing w:val="-2"/>
                <w:sz w:val="17"/>
              </w:rPr>
              <w:t>board.b</w:t>
            </w:r>
            <w:proofErr w:type="spellEnd"/>
            <w:proofErr w:type="gramEnd"/>
          </w:p>
        </w:tc>
      </w:tr>
      <w:tr w:rsidR="00125579" w14:paraId="155198E2" w14:textId="77777777">
        <w:trPr>
          <w:trHeight w:val="1060"/>
        </w:trPr>
        <w:tc>
          <w:tcPr>
            <w:tcW w:w="2604" w:type="dxa"/>
          </w:tcPr>
          <w:p w14:paraId="155198DC" w14:textId="77777777" w:rsidR="00125579" w:rsidRDefault="00125579" w:rsidP="00B0651E">
            <w:pPr>
              <w:pStyle w:val="TableParagraph"/>
              <w:spacing w:before="87"/>
              <w:ind w:left="360"/>
              <w:jc w:val="left"/>
              <w:rPr>
                <w:sz w:val="17"/>
              </w:rPr>
            </w:pPr>
          </w:p>
          <w:p w14:paraId="155198DD" w14:textId="77777777" w:rsidR="00125579" w:rsidRDefault="00C22802" w:rsidP="00B0651E">
            <w:pPr>
              <w:pStyle w:val="TableParagraph"/>
              <w:spacing w:line="187" w:lineRule="auto"/>
              <w:ind w:left="479"/>
              <w:jc w:val="left"/>
              <w:rPr>
                <w:sz w:val="17"/>
              </w:rPr>
            </w:pPr>
            <w:r>
              <w:rPr>
                <w:sz w:val="17"/>
              </w:rPr>
              <w:t>Floors, including cantilevered</w:t>
            </w:r>
            <w:r>
              <w:rPr>
                <w:spacing w:val="40"/>
                <w:sz w:val="17"/>
              </w:rPr>
              <w:t xml:space="preserve"> </w:t>
            </w:r>
            <w:r>
              <w:rPr>
                <w:sz w:val="17"/>
              </w:rPr>
              <w:t>floors</w:t>
            </w:r>
            <w:r>
              <w:rPr>
                <w:spacing w:val="-9"/>
                <w:sz w:val="17"/>
              </w:rPr>
              <w:t xml:space="preserve"> </w:t>
            </w:r>
            <w:r>
              <w:rPr>
                <w:sz w:val="17"/>
              </w:rPr>
              <w:t>and</w:t>
            </w:r>
            <w:r>
              <w:rPr>
                <w:spacing w:val="-7"/>
                <w:sz w:val="17"/>
              </w:rPr>
              <w:t xml:space="preserve"> </w:t>
            </w:r>
            <w:r>
              <w:rPr>
                <w:sz w:val="17"/>
              </w:rPr>
              <w:t>floors</w:t>
            </w:r>
            <w:r>
              <w:rPr>
                <w:spacing w:val="-9"/>
                <w:sz w:val="17"/>
              </w:rPr>
              <w:t xml:space="preserve"> </w:t>
            </w:r>
            <w:r>
              <w:rPr>
                <w:sz w:val="17"/>
              </w:rPr>
              <w:t>above</w:t>
            </w:r>
            <w:r>
              <w:rPr>
                <w:spacing w:val="-7"/>
                <w:sz w:val="17"/>
              </w:rPr>
              <w:t xml:space="preserve"> </w:t>
            </w:r>
            <w:r>
              <w:rPr>
                <w:sz w:val="17"/>
              </w:rPr>
              <w:t>garages</w:t>
            </w:r>
          </w:p>
        </w:tc>
        <w:tc>
          <w:tcPr>
            <w:tcW w:w="3912" w:type="dxa"/>
          </w:tcPr>
          <w:p w14:paraId="155198DE" w14:textId="77777777" w:rsidR="00125579" w:rsidRDefault="00C22802" w:rsidP="00B0651E">
            <w:pPr>
              <w:pStyle w:val="TableParagraph"/>
              <w:spacing w:before="34" w:line="187" w:lineRule="auto"/>
              <w:ind w:left="479"/>
              <w:jc w:val="left"/>
              <w:rPr>
                <w:sz w:val="17"/>
              </w:rPr>
            </w:pPr>
            <w:r>
              <w:rPr>
                <w:sz w:val="17"/>
              </w:rPr>
              <w:t>Floor</w:t>
            </w:r>
            <w:r>
              <w:rPr>
                <w:spacing w:val="-8"/>
                <w:sz w:val="17"/>
              </w:rPr>
              <w:t xml:space="preserve"> </w:t>
            </w:r>
            <w:r>
              <w:rPr>
                <w:sz w:val="17"/>
              </w:rPr>
              <w:t>framing</w:t>
            </w:r>
            <w:r>
              <w:rPr>
                <w:spacing w:val="-8"/>
                <w:sz w:val="17"/>
              </w:rPr>
              <w:t xml:space="preserve"> </w:t>
            </w:r>
            <w:r>
              <w:rPr>
                <w:sz w:val="17"/>
              </w:rPr>
              <w:t>members</w:t>
            </w:r>
            <w:r>
              <w:rPr>
                <w:spacing w:val="-8"/>
                <w:sz w:val="17"/>
              </w:rPr>
              <w:t xml:space="preserve"> </w:t>
            </w:r>
            <w:r>
              <w:rPr>
                <w:sz w:val="17"/>
              </w:rPr>
              <w:t>that</w:t>
            </w:r>
            <w:r>
              <w:rPr>
                <w:spacing w:val="-7"/>
                <w:sz w:val="17"/>
              </w:rPr>
              <w:t xml:space="preserve"> </w:t>
            </w:r>
            <w:r>
              <w:rPr>
                <w:sz w:val="17"/>
              </w:rPr>
              <w:t>are</w:t>
            </w:r>
            <w:r>
              <w:rPr>
                <w:spacing w:val="-6"/>
                <w:sz w:val="17"/>
              </w:rPr>
              <w:t xml:space="preserve"> </w:t>
            </w:r>
            <w:r>
              <w:rPr>
                <w:sz w:val="17"/>
              </w:rPr>
              <w:t>part</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building</w:t>
            </w:r>
            <w:r>
              <w:rPr>
                <w:spacing w:val="40"/>
                <w:sz w:val="17"/>
              </w:rPr>
              <w:t xml:space="preserve"> </w:t>
            </w:r>
            <w:r>
              <w:rPr>
                <w:sz w:val="17"/>
              </w:rPr>
              <w:t>thermal envelope shall be air sealed to maintain a</w:t>
            </w:r>
            <w:r>
              <w:rPr>
                <w:spacing w:val="40"/>
                <w:sz w:val="17"/>
              </w:rPr>
              <w:t xml:space="preserve"> </w:t>
            </w:r>
            <w:r>
              <w:rPr>
                <w:sz w:val="17"/>
              </w:rPr>
              <w:t>continuous air barrier.</w:t>
            </w:r>
          </w:p>
          <w:p w14:paraId="155198DF" w14:textId="77777777" w:rsidR="00125579" w:rsidRDefault="00C22802" w:rsidP="00B0651E">
            <w:pPr>
              <w:pStyle w:val="TableParagraph"/>
              <w:spacing w:before="24" w:line="187" w:lineRule="auto"/>
              <w:ind w:left="479" w:right="144"/>
              <w:jc w:val="left"/>
              <w:rPr>
                <w:sz w:val="17"/>
              </w:rPr>
            </w:pPr>
            <w:r>
              <w:rPr>
                <w:sz w:val="17"/>
              </w:rPr>
              <w:t>Air</w:t>
            </w:r>
            <w:r>
              <w:rPr>
                <w:spacing w:val="-5"/>
                <w:sz w:val="17"/>
              </w:rPr>
              <w:t xml:space="preserve"> </w:t>
            </w:r>
            <w:r>
              <w:rPr>
                <w:sz w:val="17"/>
              </w:rPr>
              <w:t>permeable</w:t>
            </w:r>
            <w:r>
              <w:rPr>
                <w:spacing w:val="-6"/>
                <w:sz w:val="17"/>
              </w:rPr>
              <w:t xml:space="preserve"> </w:t>
            </w:r>
            <w:r>
              <w:rPr>
                <w:sz w:val="17"/>
              </w:rPr>
              <w:t>floor</w:t>
            </w:r>
            <w:r>
              <w:rPr>
                <w:spacing w:val="-5"/>
                <w:sz w:val="17"/>
              </w:rPr>
              <w:t xml:space="preserve"> </w:t>
            </w:r>
            <w:r>
              <w:rPr>
                <w:sz w:val="17"/>
              </w:rPr>
              <w:t>cavity</w:t>
            </w:r>
            <w:r>
              <w:rPr>
                <w:spacing w:val="-6"/>
                <w:sz w:val="17"/>
              </w:rPr>
              <w:t xml:space="preserve"> </w:t>
            </w:r>
            <w:r>
              <w:rPr>
                <w:sz w:val="17"/>
              </w:rPr>
              <w:t>insulation</w:t>
            </w:r>
            <w:r>
              <w:rPr>
                <w:spacing w:val="-5"/>
                <w:sz w:val="17"/>
              </w:rPr>
              <w:t xml:space="preserve"> </w:t>
            </w:r>
            <w:r>
              <w:rPr>
                <w:sz w:val="17"/>
              </w:rPr>
              <w:t>shall</w:t>
            </w:r>
            <w:r>
              <w:rPr>
                <w:spacing w:val="-6"/>
                <w:sz w:val="17"/>
              </w:rPr>
              <w:t xml:space="preserve"> </w:t>
            </w:r>
            <w:r>
              <w:rPr>
                <w:sz w:val="17"/>
              </w:rPr>
              <w:t>be</w:t>
            </w:r>
            <w:r>
              <w:rPr>
                <w:spacing w:val="40"/>
                <w:sz w:val="17"/>
              </w:rPr>
              <w:t xml:space="preserve"> </w:t>
            </w:r>
            <w:r>
              <w:rPr>
                <w:spacing w:val="-2"/>
                <w:sz w:val="17"/>
              </w:rPr>
              <w:t>enclosed.</w:t>
            </w:r>
          </w:p>
        </w:tc>
        <w:tc>
          <w:tcPr>
            <w:tcW w:w="3910" w:type="dxa"/>
          </w:tcPr>
          <w:p w14:paraId="155198E0" w14:textId="77777777" w:rsidR="00125579" w:rsidRDefault="00125579" w:rsidP="00B0651E">
            <w:pPr>
              <w:pStyle w:val="TableParagraph"/>
              <w:spacing w:before="87"/>
              <w:ind w:left="360"/>
              <w:jc w:val="left"/>
              <w:rPr>
                <w:sz w:val="17"/>
              </w:rPr>
            </w:pPr>
          </w:p>
          <w:p w14:paraId="155198E1" w14:textId="77777777" w:rsidR="00125579" w:rsidRDefault="00C22802" w:rsidP="00B0651E">
            <w:pPr>
              <w:pStyle w:val="TableParagraph"/>
              <w:spacing w:line="187" w:lineRule="auto"/>
              <w:ind w:left="479" w:right="180"/>
              <w:jc w:val="left"/>
              <w:rPr>
                <w:sz w:val="17"/>
              </w:rPr>
            </w:pP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7"/>
                <w:sz w:val="17"/>
              </w:rPr>
              <w:t xml:space="preserve"> </w:t>
            </w:r>
            <w:r>
              <w:rPr>
                <w:sz w:val="17"/>
              </w:rPr>
              <w:t>installed</w:t>
            </w:r>
            <w:r>
              <w:rPr>
                <w:spacing w:val="-5"/>
                <w:sz w:val="17"/>
              </w:rPr>
              <w:t xml:space="preserve"> </w:t>
            </w:r>
            <w:r>
              <w:rPr>
                <w:sz w:val="17"/>
              </w:rPr>
              <w:t>in</w:t>
            </w:r>
            <w:r>
              <w:rPr>
                <w:spacing w:val="-6"/>
                <w:sz w:val="17"/>
              </w:rPr>
              <w:t xml:space="preserve"> </w:t>
            </w:r>
            <w:r>
              <w:rPr>
                <w:sz w:val="17"/>
              </w:rPr>
              <w:t>accordance</w:t>
            </w:r>
            <w:r>
              <w:rPr>
                <w:spacing w:val="40"/>
                <w:sz w:val="17"/>
              </w:rPr>
              <w:t xml:space="preserve"> </w:t>
            </w:r>
            <w:r>
              <w:rPr>
                <w:sz w:val="17"/>
              </w:rPr>
              <w:t>with the requirements of Section R402.2.8.</w:t>
            </w:r>
          </w:p>
        </w:tc>
      </w:tr>
      <w:tr w:rsidR="00125579" w14:paraId="155198EC" w14:textId="77777777">
        <w:trPr>
          <w:trHeight w:val="1840"/>
        </w:trPr>
        <w:tc>
          <w:tcPr>
            <w:tcW w:w="2604" w:type="dxa"/>
          </w:tcPr>
          <w:p w14:paraId="155198E3" w14:textId="77777777" w:rsidR="00125579" w:rsidRDefault="00125579" w:rsidP="00B0651E">
            <w:pPr>
              <w:pStyle w:val="TableParagraph"/>
              <w:ind w:left="360"/>
              <w:jc w:val="left"/>
              <w:rPr>
                <w:sz w:val="17"/>
              </w:rPr>
            </w:pPr>
          </w:p>
          <w:p w14:paraId="155198E4" w14:textId="77777777" w:rsidR="00125579" w:rsidRDefault="00125579" w:rsidP="00B0651E">
            <w:pPr>
              <w:pStyle w:val="TableParagraph"/>
              <w:spacing w:before="234"/>
              <w:ind w:left="360"/>
              <w:jc w:val="left"/>
              <w:rPr>
                <w:sz w:val="17"/>
              </w:rPr>
            </w:pPr>
          </w:p>
          <w:p w14:paraId="155198E5" w14:textId="77777777" w:rsidR="00125579" w:rsidRDefault="00C22802" w:rsidP="00B0651E">
            <w:pPr>
              <w:pStyle w:val="TableParagraph"/>
              <w:spacing w:line="187" w:lineRule="auto"/>
              <w:ind w:left="479"/>
              <w:jc w:val="left"/>
              <w:rPr>
                <w:sz w:val="17"/>
              </w:rPr>
            </w:pPr>
            <w:r>
              <w:rPr>
                <w:sz w:val="17"/>
              </w:rPr>
              <w:t>Basement,</w:t>
            </w:r>
            <w:r>
              <w:rPr>
                <w:spacing w:val="-9"/>
                <w:sz w:val="17"/>
              </w:rPr>
              <w:t xml:space="preserve"> </w:t>
            </w:r>
            <w:r>
              <w:rPr>
                <w:sz w:val="17"/>
              </w:rPr>
              <w:t>crawl</w:t>
            </w:r>
            <w:r>
              <w:rPr>
                <w:spacing w:val="-8"/>
                <w:sz w:val="17"/>
              </w:rPr>
              <w:t xml:space="preserve"> </w:t>
            </w:r>
            <w:r>
              <w:rPr>
                <w:sz w:val="17"/>
              </w:rPr>
              <w:t>space</w:t>
            </w:r>
            <w:r>
              <w:rPr>
                <w:spacing w:val="-8"/>
                <w:sz w:val="17"/>
              </w:rPr>
              <w:t xml:space="preserve"> </w:t>
            </w:r>
            <w:r>
              <w:rPr>
                <w:sz w:val="17"/>
              </w:rPr>
              <w:t>and</w:t>
            </w:r>
            <w:r>
              <w:rPr>
                <w:spacing w:val="-9"/>
                <w:sz w:val="17"/>
              </w:rPr>
              <w:t xml:space="preserve"> </w:t>
            </w:r>
            <w:r>
              <w:rPr>
                <w:sz w:val="17"/>
              </w:rPr>
              <w:t>slab</w:t>
            </w:r>
            <w:r>
              <w:rPr>
                <w:spacing w:val="40"/>
                <w:sz w:val="17"/>
              </w:rPr>
              <w:t xml:space="preserve"> </w:t>
            </w:r>
            <w:r>
              <w:rPr>
                <w:spacing w:val="-2"/>
                <w:sz w:val="17"/>
              </w:rPr>
              <w:t>foundations</w:t>
            </w:r>
          </w:p>
        </w:tc>
        <w:tc>
          <w:tcPr>
            <w:tcW w:w="3912" w:type="dxa"/>
          </w:tcPr>
          <w:p w14:paraId="155198E6" w14:textId="77777777" w:rsidR="00125579" w:rsidRDefault="00C22802" w:rsidP="00B0651E">
            <w:pPr>
              <w:pStyle w:val="TableParagraph"/>
              <w:spacing w:before="34" w:line="187" w:lineRule="auto"/>
              <w:ind w:left="479"/>
              <w:jc w:val="left"/>
              <w:rPr>
                <w:sz w:val="17"/>
              </w:rPr>
            </w:pPr>
            <w:r>
              <w:rPr>
                <w:sz w:val="17"/>
              </w:rPr>
              <w:t>Exposed earth in unvented crawl spaces shall be</w:t>
            </w:r>
            <w:r>
              <w:rPr>
                <w:spacing w:val="40"/>
                <w:sz w:val="17"/>
              </w:rPr>
              <w:t xml:space="preserve"> </w:t>
            </w:r>
            <w:r>
              <w:rPr>
                <w:sz w:val="17"/>
              </w:rPr>
              <w:t>covered</w:t>
            </w:r>
            <w:r>
              <w:rPr>
                <w:spacing w:val="-3"/>
                <w:sz w:val="17"/>
              </w:rPr>
              <w:t xml:space="preserve"> </w:t>
            </w:r>
            <w:r>
              <w:rPr>
                <w:sz w:val="17"/>
              </w:rPr>
              <w:t>with</w:t>
            </w:r>
            <w:r>
              <w:rPr>
                <w:spacing w:val="-4"/>
                <w:sz w:val="17"/>
              </w:rPr>
              <w:t xml:space="preserve"> </w:t>
            </w:r>
            <w:r>
              <w:rPr>
                <w:sz w:val="17"/>
              </w:rPr>
              <w:t>a</w:t>
            </w:r>
            <w:r>
              <w:rPr>
                <w:spacing w:val="-3"/>
                <w:sz w:val="17"/>
              </w:rPr>
              <w:t xml:space="preserve"> </w:t>
            </w:r>
            <w:r>
              <w:rPr>
                <w:sz w:val="17"/>
              </w:rPr>
              <w:t>Class</w:t>
            </w:r>
            <w:r>
              <w:rPr>
                <w:spacing w:val="-4"/>
                <w:sz w:val="17"/>
              </w:rPr>
              <w:t xml:space="preserve"> </w:t>
            </w:r>
            <w:r>
              <w:rPr>
                <w:sz w:val="17"/>
              </w:rPr>
              <w:t>I</w:t>
            </w:r>
            <w:r>
              <w:rPr>
                <w:spacing w:val="-6"/>
                <w:sz w:val="17"/>
              </w:rPr>
              <w:t xml:space="preserve"> </w:t>
            </w:r>
            <w:r>
              <w:rPr>
                <w:sz w:val="17"/>
              </w:rPr>
              <w:t>vapor</w:t>
            </w:r>
            <w:r>
              <w:rPr>
                <w:spacing w:val="-4"/>
                <w:sz w:val="17"/>
              </w:rPr>
              <w:t xml:space="preserve"> </w:t>
            </w:r>
            <w:r>
              <w:rPr>
                <w:sz w:val="17"/>
              </w:rPr>
              <w:t>retarder/air</w:t>
            </w:r>
            <w:r>
              <w:rPr>
                <w:spacing w:val="-4"/>
                <w:sz w:val="17"/>
              </w:rPr>
              <w:t xml:space="preserve"> </w:t>
            </w:r>
            <w:r>
              <w:rPr>
                <w:sz w:val="17"/>
              </w:rPr>
              <w:t>barrier</w:t>
            </w:r>
            <w:r>
              <w:rPr>
                <w:spacing w:val="-4"/>
                <w:sz w:val="17"/>
              </w:rPr>
              <w:t xml:space="preserve"> </w:t>
            </w:r>
            <w:r>
              <w:rPr>
                <w:sz w:val="17"/>
              </w:rPr>
              <w:t>in</w:t>
            </w:r>
            <w:r>
              <w:rPr>
                <w:spacing w:val="40"/>
                <w:sz w:val="17"/>
              </w:rPr>
              <w:t xml:space="preserve"> </w:t>
            </w:r>
            <w:r>
              <w:rPr>
                <w:sz w:val="17"/>
              </w:rPr>
              <w:t>accordance with Section R402.2.11.</w:t>
            </w:r>
          </w:p>
          <w:p w14:paraId="155198E7" w14:textId="77777777" w:rsidR="00125579" w:rsidRDefault="00C22802" w:rsidP="00B0651E">
            <w:pPr>
              <w:pStyle w:val="TableParagraph"/>
              <w:spacing w:before="20" w:line="189" w:lineRule="auto"/>
              <w:ind w:left="479" w:right="155"/>
              <w:jc w:val="left"/>
              <w:rPr>
                <w:sz w:val="17"/>
              </w:rPr>
            </w:pPr>
            <w:r>
              <w:rPr>
                <w:sz w:val="17"/>
              </w:rPr>
              <w:t>Penetrations</w:t>
            </w:r>
            <w:r>
              <w:rPr>
                <w:spacing w:val="-9"/>
                <w:sz w:val="17"/>
              </w:rPr>
              <w:t xml:space="preserve"> </w:t>
            </w:r>
            <w:r>
              <w:rPr>
                <w:sz w:val="17"/>
              </w:rPr>
              <w:t>through</w:t>
            </w:r>
            <w:r>
              <w:rPr>
                <w:spacing w:val="-8"/>
                <w:sz w:val="17"/>
              </w:rPr>
              <w:t xml:space="preserve"> </w:t>
            </w:r>
            <w:r>
              <w:rPr>
                <w:sz w:val="17"/>
              </w:rPr>
              <w:t>concrete</w:t>
            </w:r>
            <w:r>
              <w:rPr>
                <w:spacing w:val="-8"/>
                <w:sz w:val="17"/>
              </w:rPr>
              <w:t xml:space="preserve"> </w:t>
            </w:r>
            <w:r>
              <w:rPr>
                <w:sz w:val="17"/>
              </w:rPr>
              <w:t>foundation</w:t>
            </w:r>
            <w:r>
              <w:rPr>
                <w:spacing w:val="-9"/>
                <w:sz w:val="17"/>
              </w:rPr>
              <w:t xml:space="preserve"> </w:t>
            </w:r>
            <w:r>
              <w:rPr>
                <w:sz w:val="17"/>
              </w:rPr>
              <w:t>walls</w:t>
            </w:r>
            <w:r>
              <w:rPr>
                <w:spacing w:val="40"/>
                <w:sz w:val="17"/>
              </w:rPr>
              <w:t xml:space="preserve"> </w:t>
            </w:r>
            <w:r>
              <w:rPr>
                <w:sz w:val="17"/>
              </w:rPr>
              <w:t>and slabs shall be air sealed.</w:t>
            </w:r>
          </w:p>
          <w:p w14:paraId="155198E8" w14:textId="77777777" w:rsidR="00125579" w:rsidRDefault="00C22802" w:rsidP="00B0651E">
            <w:pPr>
              <w:pStyle w:val="TableParagraph"/>
              <w:spacing w:before="18" w:line="189" w:lineRule="auto"/>
              <w:ind w:left="479" w:right="144"/>
              <w:jc w:val="left"/>
              <w:rPr>
                <w:sz w:val="17"/>
              </w:rPr>
            </w:pPr>
            <w:r>
              <w:rPr>
                <w:sz w:val="17"/>
              </w:rPr>
              <w:t>Class 1 vapor retarders shall not be used as an air</w:t>
            </w:r>
            <w:r>
              <w:rPr>
                <w:spacing w:val="40"/>
                <w:sz w:val="17"/>
              </w:rPr>
              <w:t xml:space="preserve"> </w:t>
            </w:r>
            <w:r>
              <w:rPr>
                <w:sz w:val="17"/>
              </w:rPr>
              <w:t>barrier</w:t>
            </w:r>
            <w:r>
              <w:rPr>
                <w:spacing w:val="-4"/>
                <w:sz w:val="17"/>
              </w:rPr>
              <w:t xml:space="preserve"> </w:t>
            </w:r>
            <w:r>
              <w:rPr>
                <w:sz w:val="17"/>
              </w:rPr>
              <w:t>on</w:t>
            </w:r>
            <w:r>
              <w:rPr>
                <w:spacing w:val="-4"/>
                <w:sz w:val="17"/>
              </w:rPr>
              <w:t xml:space="preserve"> </w:t>
            </w:r>
            <w:r>
              <w:rPr>
                <w:sz w:val="17"/>
              </w:rPr>
              <w:t>below-grade</w:t>
            </w:r>
            <w:r>
              <w:rPr>
                <w:spacing w:val="-3"/>
                <w:sz w:val="17"/>
              </w:rPr>
              <w:t xml:space="preserve"> </w:t>
            </w:r>
            <w:r>
              <w:rPr>
                <w:sz w:val="17"/>
              </w:rPr>
              <w:t>walls</w:t>
            </w:r>
            <w:r>
              <w:rPr>
                <w:spacing w:val="-4"/>
                <w:sz w:val="17"/>
              </w:rPr>
              <w:t xml:space="preserve"> </w:t>
            </w:r>
            <w:r>
              <w:rPr>
                <w:sz w:val="17"/>
              </w:rPr>
              <w:t>and</w:t>
            </w:r>
            <w:r>
              <w:rPr>
                <w:spacing w:val="-6"/>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40"/>
                <w:sz w:val="17"/>
              </w:rPr>
              <w:t xml:space="preserve"> </w:t>
            </w:r>
            <w:r>
              <w:rPr>
                <w:sz w:val="17"/>
              </w:rPr>
              <w:t xml:space="preserve">in accordance with Section R702.7 of the </w:t>
            </w:r>
            <w:r>
              <w:rPr>
                <w:i/>
                <w:sz w:val="17"/>
              </w:rPr>
              <w:t>Interna-</w:t>
            </w:r>
            <w:r>
              <w:rPr>
                <w:i/>
                <w:spacing w:val="40"/>
                <w:sz w:val="17"/>
              </w:rPr>
              <w:t xml:space="preserve"> </w:t>
            </w:r>
            <w:proofErr w:type="spellStart"/>
            <w:r>
              <w:rPr>
                <w:i/>
                <w:sz w:val="17"/>
              </w:rPr>
              <w:t>tional</w:t>
            </w:r>
            <w:proofErr w:type="spellEnd"/>
            <w:r>
              <w:rPr>
                <w:i/>
                <w:sz w:val="17"/>
              </w:rPr>
              <w:t xml:space="preserve"> Residential Code</w:t>
            </w:r>
            <w:r>
              <w:rPr>
                <w:sz w:val="17"/>
              </w:rPr>
              <w:t>.</w:t>
            </w:r>
          </w:p>
        </w:tc>
        <w:tc>
          <w:tcPr>
            <w:tcW w:w="3910" w:type="dxa"/>
          </w:tcPr>
          <w:p w14:paraId="155198E9" w14:textId="77777777" w:rsidR="00125579" w:rsidRDefault="00C22802" w:rsidP="00B0651E">
            <w:pPr>
              <w:pStyle w:val="TableParagraph"/>
              <w:spacing w:before="128" w:line="187" w:lineRule="auto"/>
              <w:ind w:left="479" w:right="136"/>
              <w:jc w:val="left"/>
              <w:rPr>
                <w:sz w:val="17"/>
              </w:rPr>
            </w:pPr>
            <w:r>
              <w:rPr>
                <w:sz w:val="17"/>
              </w:rPr>
              <w:t>Crawl</w:t>
            </w:r>
            <w:r>
              <w:rPr>
                <w:spacing w:val="-5"/>
                <w:sz w:val="17"/>
              </w:rPr>
              <w:t xml:space="preserve"> </w:t>
            </w:r>
            <w:r>
              <w:rPr>
                <w:sz w:val="17"/>
              </w:rPr>
              <w:t>space</w:t>
            </w:r>
            <w:r>
              <w:rPr>
                <w:spacing w:val="-5"/>
                <w:sz w:val="17"/>
              </w:rPr>
              <w:t xml:space="preserve"> </w:t>
            </w:r>
            <w:r>
              <w:rPr>
                <w:sz w:val="17"/>
              </w:rPr>
              <w:t>insulation,</w:t>
            </w:r>
            <w:r>
              <w:rPr>
                <w:spacing w:val="-7"/>
                <w:sz w:val="17"/>
              </w:rPr>
              <w:t xml:space="preserve"> </w:t>
            </w:r>
            <w:r>
              <w:rPr>
                <w:sz w:val="17"/>
              </w:rPr>
              <w:t>where</w:t>
            </w:r>
            <w:r>
              <w:rPr>
                <w:spacing w:val="-7"/>
                <w:sz w:val="17"/>
              </w:rPr>
              <w:t xml:space="preserve"> </w:t>
            </w:r>
            <w:r>
              <w:rPr>
                <w:sz w:val="17"/>
              </w:rPr>
              <w:t>provided</w:t>
            </w:r>
            <w:r>
              <w:rPr>
                <w:spacing w:val="-8"/>
                <w:sz w:val="17"/>
              </w:rPr>
              <w:t xml:space="preserve"> </w:t>
            </w:r>
            <w:r>
              <w:rPr>
                <w:sz w:val="17"/>
              </w:rPr>
              <w:t>instead</w:t>
            </w:r>
            <w:r>
              <w:rPr>
                <w:spacing w:val="-5"/>
                <w:sz w:val="17"/>
              </w:rPr>
              <w:t xml:space="preserve"> </w:t>
            </w:r>
            <w:r>
              <w:rPr>
                <w:sz w:val="17"/>
              </w:rPr>
              <w:t>of</w:t>
            </w:r>
            <w:r>
              <w:rPr>
                <w:spacing w:val="40"/>
                <w:sz w:val="17"/>
              </w:rPr>
              <w:t xml:space="preserve"> </w:t>
            </w:r>
            <w:r>
              <w:rPr>
                <w:sz w:val="17"/>
              </w:rPr>
              <w:t>floor insulation, shall be installed in accordance</w:t>
            </w:r>
            <w:r>
              <w:rPr>
                <w:spacing w:val="40"/>
                <w:sz w:val="17"/>
              </w:rPr>
              <w:t xml:space="preserve"> </w:t>
            </w:r>
            <w:r>
              <w:rPr>
                <w:sz w:val="17"/>
              </w:rPr>
              <w:t>with Section R402.2.11.</w:t>
            </w:r>
          </w:p>
          <w:p w14:paraId="155198EA" w14:textId="77777777" w:rsidR="00125579" w:rsidRDefault="00C22802" w:rsidP="00B0651E">
            <w:pPr>
              <w:pStyle w:val="TableParagraph"/>
              <w:spacing w:before="24" w:line="187" w:lineRule="auto"/>
              <w:ind w:left="479"/>
              <w:jc w:val="left"/>
              <w:rPr>
                <w:sz w:val="17"/>
              </w:rPr>
            </w:pPr>
            <w:r>
              <w:rPr>
                <w:sz w:val="17"/>
              </w:rPr>
              <w:t>Conditioned</w:t>
            </w:r>
            <w:r>
              <w:rPr>
                <w:spacing w:val="-11"/>
                <w:sz w:val="17"/>
              </w:rPr>
              <w:t xml:space="preserve"> </w:t>
            </w:r>
            <w:r>
              <w:rPr>
                <w:sz w:val="17"/>
              </w:rPr>
              <w:t>basement</w:t>
            </w:r>
            <w:r>
              <w:rPr>
                <w:spacing w:val="-8"/>
                <w:sz w:val="17"/>
              </w:rPr>
              <w:t xml:space="preserve"> </w:t>
            </w:r>
            <w:r>
              <w:rPr>
                <w:sz w:val="17"/>
              </w:rPr>
              <w:t>foundation</w:t>
            </w:r>
            <w:r>
              <w:rPr>
                <w:spacing w:val="-9"/>
                <w:sz w:val="17"/>
              </w:rPr>
              <w:t xml:space="preserve"> </w:t>
            </w:r>
            <w:r>
              <w:rPr>
                <w:sz w:val="17"/>
              </w:rPr>
              <w:t>wall</w:t>
            </w:r>
            <w:r>
              <w:rPr>
                <w:spacing w:val="-8"/>
                <w:sz w:val="17"/>
              </w:rPr>
              <w:t xml:space="preserve"> </w:t>
            </w:r>
            <w:r>
              <w:rPr>
                <w:sz w:val="17"/>
              </w:rPr>
              <w:t>insulation</w:t>
            </w:r>
            <w:r>
              <w:rPr>
                <w:spacing w:val="40"/>
                <w:sz w:val="17"/>
              </w:rPr>
              <w:t xml:space="preserve"> </w:t>
            </w:r>
            <w:r>
              <w:rPr>
                <w:sz w:val="17"/>
              </w:rPr>
              <w:t>shall be installed in accordance with Section</w:t>
            </w:r>
            <w:r>
              <w:rPr>
                <w:spacing w:val="40"/>
                <w:sz w:val="17"/>
              </w:rPr>
              <w:t xml:space="preserve"> </w:t>
            </w:r>
            <w:r>
              <w:rPr>
                <w:spacing w:val="-2"/>
                <w:sz w:val="17"/>
              </w:rPr>
              <w:t>R402.2.9.1.</w:t>
            </w:r>
          </w:p>
          <w:p w14:paraId="155198EB" w14:textId="77777777" w:rsidR="00125579" w:rsidRDefault="00C22802" w:rsidP="00B0651E">
            <w:pPr>
              <w:pStyle w:val="TableParagraph"/>
              <w:spacing w:before="24" w:line="187" w:lineRule="auto"/>
              <w:ind w:left="479"/>
              <w:jc w:val="left"/>
              <w:rPr>
                <w:sz w:val="17"/>
              </w:rPr>
            </w:pPr>
            <w:r>
              <w:rPr>
                <w:sz w:val="17"/>
              </w:rPr>
              <w:t>Slab-on-grade</w:t>
            </w:r>
            <w:r>
              <w:rPr>
                <w:spacing w:val="-7"/>
                <w:sz w:val="17"/>
              </w:rPr>
              <w:t xml:space="preserve"> </w:t>
            </w: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0"/>
                <w:sz w:val="17"/>
              </w:rPr>
              <w:t xml:space="preserve"> </w:t>
            </w:r>
            <w:r>
              <w:rPr>
                <w:sz w:val="17"/>
              </w:rPr>
              <w:t>accordance with Section R402.2.10.</w:t>
            </w:r>
          </w:p>
        </w:tc>
      </w:tr>
      <w:tr w:rsidR="00125579" w14:paraId="155198F2" w14:textId="77777777">
        <w:trPr>
          <w:trHeight w:val="1249"/>
        </w:trPr>
        <w:tc>
          <w:tcPr>
            <w:tcW w:w="2604" w:type="dxa"/>
          </w:tcPr>
          <w:p w14:paraId="155198ED" w14:textId="77777777" w:rsidR="00125579" w:rsidRDefault="00125579" w:rsidP="00B0651E">
            <w:pPr>
              <w:pStyle w:val="TableParagraph"/>
              <w:spacing w:before="239"/>
              <w:ind w:left="360"/>
              <w:jc w:val="left"/>
              <w:rPr>
                <w:sz w:val="17"/>
              </w:rPr>
            </w:pPr>
          </w:p>
          <w:p w14:paraId="155198EE" w14:textId="77777777" w:rsidR="00125579" w:rsidRDefault="00C22802" w:rsidP="00B0651E">
            <w:pPr>
              <w:pStyle w:val="TableParagraph"/>
              <w:ind w:left="479"/>
              <w:jc w:val="left"/>
              <w:rPr>
                <w:sz w:val="17"/>
              </w:rPr>
            </w:pPr>
            <w:r>
              <w:rPr>
                <w:sz w:val="17"/>
              </w:rPr>
              <w:t>Shafts,</w:t>
            </w:r>
            <w:r>
              <w:rPr>
                <w:spacing w:val="-8"/>
                <w:sz w:val="17"/>
              </w:rPr>
              <w:t xml:space="preserve"> </w:t>
            </w:r>
            <w:r>
              <w:rPr>
                <w:spacing w:val="-2"/>
                <w:sz w:val="17"/>
              </w:rPr>
              <w:t>penetrations</w:t>
            </w:r>
          </w:p>
        </w:tc>
        <w:tc>
          <w:tcPr>
            <w:tcW w:w="3912" w:type="dxa"/>
          </w:tcPr>
          <w:p w14:paraId="155198EF" w14:textId="77777777" w:rsidR="00125579" w:rsidRDefault="00C22802" w:rsidP="00B0651E">
            <w:pPr>
              <w:pStyle w:val="TableParagraph"/>
              <w:spacing w:before="30" w:line="189" w:lineRule="auto"/>
              <w:ind w:left="479"/>
              <w:jc w:val="left"/>
              <w:rPr>
                <w:sz w:val="17"/>
              </w:rPr>
            </w:pPr>
            <w:r>
              <w:rPr>
                <w:sz w:val="17"/>
              </w:rPr>
              <w:t>Duct</w:t>
            </w:r>
            <w:r>
              <w:rPr>
                <w:spacing w:val="-6"/>
                <w:sz w:val="17"/>
              </w:rPr>
              <w:t xml:space="preserve"> </w:t>
            </w:r>
            <w:r>
              <w:rPr>
                <w:sz w:val="17"/>
              </w:rPr>
              <w:t>and</w:t>
            </w:r>
            <w:r>
              <w:rPr>
                <w:spacing w:val="-5"/>
                <w:sz w:val="17"/>
              </w:rPr>
              <w:t xml:space="preserve"> </w:t>
            </w:r>
            <w:r>
              <w:rPr>
                <w:sz w:val="17"/>
              </w:rPr>
              <w:t>flue</w:t>
            </w:r>
            <w:r>
              <w:rPr>
                <w:spacing w:val="-5"/>
                <w:sz w:val="17"/>
              </w:rPr>
              <w:t xml:space="preserve"> </w:t>
            </w:r>
            <w:r>
              <w:rPr>
                <w:sz w:val="17"/>
              </w:rPr>
              <w:t>shafts</w:t>
            </w:r>
            <w:r>
              <w:rPr>
                <w:spacing w:val="-6"/>
                <w:sz w:val="17"/>
              </w:rPr>
              <w:t xml:space="preserve"> </w:t>
            </w:r>
            <w:r>
              <w:rPr>
                <w:sz w:val="17"/>
              </w:rPr>
              <w:t>to</w:t>
            </w:r>
            <w:r>
              <w:rPr>
                <w:spacing w:val="-6"/>
                <w:sz w:val="17"/>
              </w:rPr>
              <w:t xml:space="preserve"> </w:t>
            </w:r>
            <w:r>
              <w:rPr>
                <w:sz w:val="17"/>
              </w:rPr>
              <w:t>exterior</w:t>
            </w:r>
            <w:r>
              <w:rPr>
                <w:spacing w:val="-6"/>
                <w:sz w:val="17"/>
              </w:rPr>
              <w:t xml:space="preserve"> </w:t>
            </w:r>
            <w:r>
              <w:rPr>
                <w:sz w:val="17"/>
              </w:rPr>
              <w:t>or</w:t>
            </w:r>
            <w:r>
              <w:rPr>
                <w:spacing w:val="-6"/>
                <w:sz w:val="17"/>
              </w:rPr>
              <w:t xml:space="preserve"> </w:t>
            </w:r>
            <w:r>
              <w:rPr>
                <w:sz w:val="17"/>
              </w:rPr>
              <w:t>unconditioned</w:t>
            </w:r>
            <w:r>
              <w:rPr>
                <w:spacing w:val="40"/>
                <w:sz w:val="17"/>
              </w:rPr>
              <w:t xml:space="preserve"> </w:t>
            </w:r>
            <w:r>
              <w:rPr>
                <w:sz w:val="17"/>
              </w:rPr>
              <w:t>space shall be sealed.</w:t>
            </w:r>
          </w:p>
          <w:p w14:paraId="155198F0" w14:textId="77777777" w:rsidR="00125579" w:rsidRDefault="00C22802" w:rsidP="00B0651E">
            <w:pPr>
              <w:pStyle w:val="TableParagraph"/>
              <w:spacing w:before="19" w:line="189" w:lineRule="auto"/>
              <w:ind w:left="479" w:right="144"/>
              <w:jc w:val="left"/>
              <w:rPr>
                <w:sz w:val="17"/>
              </w:rPr>
            </w:pPr>
            <w:r>
              <w:rPr>
                <w:sz w:val="17"/>
              </w:rPr>
              <w:t>Utility penetrations of the air barrier shall be</w:t>
            </w:r>
            <w:r>
              <w:rPr>
                <w:spacing w:val="40"/>
                <w:sz w:val="17"/>
              </w:rPr>
              <w:t xml:space="preserve"> </w:t>
            </w:r>
            <w:r>
              <w:rPr>
                <w:sz w:val="17"/>
              </w:rPr>
              <w:t>caulked, gasketed or otherwise sealed and shall</w:t>
            </w:r>
            <w:r>
              <w:rPr>
                <w:spacing w:val="40"/>
                <w:sz w:val="17"/>
              </w:rPr>
              <w:t xml:space="preserve"> </w:t>
            </w:r>
            <w:r>
              <w:rPr>
                <w:sz w:val="17"/>
              </w:rPr>
              <w:t>allow</w:t>
            </w:r>
            <w:r>
              <w:rPr>
                <w:spacing w:val="-5"/>
                <w:sz w:val="17"/>
              </w:rPr>
              <w:t xml:space="preserve"> </w:t>
            </w:r>
            <w:r>
              <w:rPr>
                <w:sz w:val="17"/>
              </w:rPr>
              <w:t>for</w:t>
            </w:r>
            <w:r>
              <w:rPr>
                <w:spacing w:val="-5"/>
                <w:sz w:val="17"/>
              </w:rPr>
              <w:t xml:space="preserve"> </w:t>
            </w:r>
            <w:r>
              <w:rPr>
                <w:sz w:val="17"/>
              </w:rPr>
              <w:t>expansion,</w:t>
            </w:r>
            <w:r>
              <w:rPr>
                <w:spacing w:val="-5"/>
                <w:sz w:val="17"/>
              </w:rPr>
              <w:t xml:space="preserve"> </w:t>
            </w:r>
            <w:r>
              <w:rPr>
                <w:sz w:val="17"/>
              </w:rPr>
              <w:t>contraction</w:t>
            </w:r>
            <w:r>
              <w:rPr>
                <w:spacing w:val="-5"/>
                <w:sz w:val="17"/>
              </w:rPr>
              <w:t xml:space="preserve"> </w:t>
            </w:r>
            <w:r>
              <w:rPr>
                <w:sz w:val="17"/>
              </w:rPr>
              <w:t>of</w:t>
            </w:r>
            <w:r>
              <w:rPr>
                <w:spacing w:val="-6"/>
                <w:sz w:val="17"/>
              </w:rPr>
              <w:t xml:space="preserve"> </w:t>
            </w:r>
            <w:r>
              <w:rPr>
                <w:sz w:val="17"/>
              </w:rPr>
              <w:t>materials</w:t>
            </w:r>
            <w:r>
              <w:rPr>
                <w:spacing w:val="-5"/>
                <w:sz w:val="17"/>
              </w:rPr>
              <w:t xml:space="preserve"> </w:t>
            </w:r>
            <w:r>
              <w:rPr>
                <w:sz w:val="17"/>
              </w:rPr>
              <w:t>and</w:t>
            </w:r>
            <w:r>
              <w:rPr>
                <w:spacing w:val="40"/>
                <w:sz w:val="17"/>
              </w:rPr>
              <w:t xml:space="preserve"> </w:t>
            </w:r>
            <w:r>
              <w:rPr>
                <w:sz w:val="17"/>
              </w:rPr>
              <w:t>mechanical</w:t>
            </w:r>
            <w:r>
              <w:rPr>
                <w:spacing w:val="-3"/>
                <w:sz w:val="17"/>
              </w:rPr>
              <w:t xml:space="preserve"> </w:t>
            </w:r>
            <w:r>
              <w:rPr>
                <w:sz w:val="17"/>
              </w:rPr>
              <w:t>vibration.</w:t>
            </w:r>
          </w:p>
        </w:tc>
        <w:tc>
          <w:tcPr>
            <w:tcW w:w="3910" w:type="dxa"/>
          </w:tcPr>
          <w:p w14:paraId="155198F1" w14:textId="77777777" w:rsidR="00125579" w:rsidRDefault="00C22802" w:rsidP="00B0651E">
            <w:pPr>
              <w:pStyle w:val="TableParagraph"/>
              <w:spacing w:before="234" w:line="187" w:lineRule="auto"/>
              <w:ind w:left="479"/>
              <w:jc w:val="left"/>
              <w:rPr>
                <w:sz w:val="17"/>
              </w:rPr>
            </w:pPr>
            <w:r>
              <w:rPr>
                <w:sz w:val="17"/>
              </w:rPr>
              <w:t>Insulation shall be fitted tightly around utilities</w:t>
            </w:r>
            <w:r>
              <w:rPr>
                <w:spacing w:val="40"/>
                <w:sz w:val="17"/>
              </w:rPr>
              <w:t xml:space="preserve"> </w:t>
            </w:r>
            <w:r>
              <w:rPr>
                <w:sz w:val="17"/>
              </w:rPr>
              <w:t>passing through shafts and penetrations in the</w:t>
            </w:r>
            <w:r>
              <w:rPr>
                <w:spacing w:val="40"/>
                <w:sz w:val="17"/>
              </w:rPr>
              <w:t xml:space="preserve"> </w:t>
            </w:r>
            <w:r>
              <w:rPr>
                <w:sz w:val="17"/>
              </w:rPr>
              <w:t>building</w:t>
            </w:r>
            <w:r>
              <w:rPr>
                <w:spacing w:val="-7"/>
                <w:sz w:val="17"/>
              </w:rPr>
              <w:t xml:space="preserve"> </w:t>
            </w:r>
            <w:r>
              <w:rPr>
                <w:sz w:val="17"/>
              </w:rPr>
              <w:t>thermal</w:t>
            </w:r>
            <w:r>
              <w:rPr>
                <w:spacing w:val="-7"/>
                <w:sz w:val="17"/>
              </w:rPr>
              <w:t xml:space="preserve"> </w:t>
            </w:r>
            <w:r>
              <w:rPr>
                <w:sz w:val="17"/>
              </w:rPr>
              <w:t>envelope</w:t>
            </w:r>
            <w:r>
              <w:rPr>
                <w:spacing w:val="-7"/>
                <w:sz w:val="17"/>
              </w:rPr>
              <w:t xml:space="preserve"> </w:t>
            </w:r>
            <w:r>
              <w:rPr>
                <w:sz w:val="17"/>
              </w:rPr>
              <w:t>to</w:t>
            </w:r>
            <w:r>
              <w:rPr>
                <w:spacing w:val="-6"/>
                <w:sz w:val="17"/>
              </w:rPr>
              <w:t xml:space="preserve"> </w:t>
            </w:r>
            <w:r>
              <w:rPr>
                <w:sz w:val="17"/>
              </w:rPr>
              <w:t>maintain</w:t>
            </w:r>
            <w:r>
              <w:rPr>
                <w:spacing w:val="-7"/>
                <w:sz w:val="17"/>
              </w:rPr>
              <w:t xml:space="preserve"> </w:t>
            </w:r>
            <w:r>
              <w:rPr>
                <w:sz w:val="17"/>
              </w:rPr>
              <w:t>required</w:t>
            </w:r>
            <w:r>
              <w:rPr>
                <w:spacing w:val="-5"/>
                <w:sz w:val="17"/>
              </w:rPr>
              <w:t xml:space="preserve"> </w:t>
            </w:r>
            <w:r>
              <w:rPr>
                <w:i/>
                <w:sz w:val="17"/>
              </w:rPr>
              <w:t>R</w:t>
            </w:r>
            <w:r>
              <w:rPr>
                <w:sz w:val="17"/>
              </w:rPr>
              <w:t>-</w:t>
            </w:r>
            <w:r>
              <w:rPr>
                <w:spacing w:val="40"/>
                <w:sz w:val="17"/>
              </w:rPr>
              <w:t xml:space="preserve"> </w:t>
            </w:r>
            <w:r>
              <w:rPr>
                <w:spacing w:val="-2"/>
                <w:sz w:val="17"/>
              </w:rPr>
              <w:t>value.</w:t>
            </w:r>
          </w:p>
        </w:tc>
      </w:tr>
      <w:tr w:rsidR="00125579" w14:paraId="155198F7" w14:textId="77777777">
        <w:trPr>
          <w:trHeight w:val="851"/>
        </w:trPr>
        <w:tc>
          <w:tcPr>
            <w:tcW w:w="2604" w:type="dxa"/>
          </w:tcPr>
          <w:p w14:paraId="155198F3" w14:textId="77777777" w:rsidR="00125579" w:rsidRDefault="00125579" w:rsidP="00B0651E">
            <w:pPr>
              <w:pStyle w:val="TableParagraph"/>
              <w:spacing w:before="37"/>
              <w:ind w:left="360"/>
              <w:jc w:val="left"/>
              <w:rPr>
                <w:sz w:val="17"/>
              </w:rPr>
            </w:pPr>
          </w:p>
          <w:p w14:paraId="155198F4" w14:textId="77777777" w:rsidR="00125579" w:rsidRDefault="00C22802" w:rsidP="00B0651E">
            <w:pPr>
              <w:pStyle w:val="TableParagraph"/>
              <w:ind w:left="479"/>
              <w:jc w:val="left"/>
              <w:rPr>
                <w:sz w:val="17"/>
              </w:rPr>
            </w:pPr>
            <w:r>
              <w:rPr>
                <w:sz w:val="17"/>
              </w:rPr>
              <w:t>Narrow</w:t>
            </w:r>
            <w:r>
              <w:rPr>
                <w:spacing w:val="-3"/>
                <w:sz w:val="17"/>
              </w:rPr>
              <w:t xml:space="preserve"> </w:t>
            </w:r>
            <w:r>
              <w:rPr>
                <w:spacing w:val="-2"/>
                <w:sz w:val="17"/>
              </w:rPr>
              <w:t>cavities</w:t>
            </w:r>
          </w:p>
        </w:tc>
        <w:tc>
          <w:tcPr>
            <w:tcW w:w="3912" w:type="dxa"/>
          </w:tcPr>
          <w:p w14:paraId="155198F5" w14:textId="77777777" w:rsidR="00125579" w:rsidRDefault="00C22802" w:rsidP="00B0651E">
            <w:pPr>
              <w:pStyle w:val="TableParagraph"/>
              <w:spacing w:before="224" w:line="187" w:lineRule="auto"/>
              <w:ind w:left="479" w:right="144"/>
              <w:jc w:val="left"/>
              <w:rPr>
                <w:sz w:val="17"/>
              </w:rPr>
            </w:pPr>
            <w:r>
              <w:rPr>
                <w:sz w:val="17"/>
              </w:rPr>
              <w:t>Narrow</w:t>
            </w:r>
            <w:r>
              <w:rPr>
                <w:spacing w:val="-3"/>
                <w:sz w:val="17"/>
              </w:rPr>
              <w:t xml:space="preserve"> </w:t>
            </w:r>
            <w:r>
              <w:rPr>
                <w:sz w:val="17"/>
              </w:rPr>
              <w:t>cavities</w:t>
            </w:r>
            <w:r>
              <w:rPr>
                <w:spacing w:val="-3"/>
                <w:sz w:val="17"/>
              </w:rPr>
              <w:t xml:space="preserve"> </w:t>
            </w:r>
            <w:r>
              <w:rPr>
                <w:sz w:val="17"/>
              </w:rPr>
              <w:t>of</w:t>
            </w:r>
            <w:r>
              <w:rPr>
                <w:spacing w:val="-4"/>
                <w:sz w:val="17"/>
              </w:rPr>
              <w:t xml:space="preserve"> </w:t>
            </w:r>
            <w:r>
              <w:rPr>
                <w:sz w:val="17"/>
              </w:rPr>
              <w:t>1</w:t>
            </w:r>
            <w:r>
              <w:rPr>
                <w:spacing w:val="-2"/>
                <w:sz w:val="17"/>
              </w:rPr>
              <w:t xml:space="preserve"> </w:t>
            </w:r>
            <w:r>
              <w:rPr>
                <w:sz w:val="17"/>
              </w:rPr>
              <w:t>inch</w:t>
            </w:r>
            <w:r>
              <w:rPr>
                <w:spacing w:val="-3"/>
                <w:sz w:val="17"/>
              </w:rPr>
              <w:t xml:space="preserve"> </w:t>
            </w:r>
            <w:r>
              <w:rPr>
                <w:sz w:val="17"/>
              </w:rPr>
              <w:t>or</w:t>
            </w:r>
            <w:r>
              <w:rPr>
                <w:spacing w:val="-3"/>
                <w:sz w:val="17"/>
              </w:rPr>
              <w:t xml:space="preserve"> </w:t>
            </w:r>
            <w:r>
              <w:rPr>
                <w:sz w:val="17"/>
              </w:rPr>
              <w:t>less</w:t>
            </w:r>
            <w:r>
              <w:rPr>
                <w:spacing w:val="-3"/>
                <w:sz w:val="17"/>
              </w:rPr>
              <w:t xml:space="preserve"> </w:t>
            </w:r>
            <w:r>
              <w:rPr>
                <w:sz w:val="17"/>
              </w:rPr>
              <w:t>that</w:t>
            </w:r>
            <w:r>
              <w:rPr>
                <w:spacing w:val="-5"/>
                <w:sz w:val="17"/>
              </w:rPr>
              <w:t xml:space="preserve"> </w:t>
            </w:r>
            <w:r>
              <w:rPr>
                <w:sz w:val="17"/>
              </w:rPr>
              <w:t>are</w:t>
            </w:r>
            <w:r>
              <w:rPr>
                <w:spacing w:val="-5"/>
                <w:sz w:val="17"/>
              </w:rPr>
              <w:t xml:space="preserve"> </w:t>
            </w:r>
            <w:r>
              <w:rPr>
                <w:sz w:val="17"/>
              </w:rPr>
              <w:t>not</w:t>
            </w:r>
            <w:r>
              <w:rPr>
                <w:spacing w:val="-4"/>
                <w:sz w:val="17"/>
              </w:rPr>
              <w:t xml:space="preserve"> </w:t>
            </w:r>
            <w:r>
              <w:rPr>
                <w:sz w:val="17"/>
              </w:rPr>
              <w:t>able</w:t>
            </w:r>
            <w:r>
              <w:rPr>
                <w:spacing w:val="-2"/>
                <w:sz w:val="17"/>
              </w:rPr>
              <w:t xml:space="preserve"> </w:t>
            </w:r>
            <w:r>
              <w:rPr>
                <w:sz w:val="17"/>
              </w:rPr>
              <w:t>to</w:t>
            </w:r>
            <w:r>
              <w:rPr>
                <w:spacing w:val="40"/>
                <w:sz w:val="17"/>
              </w:rPr>
              <w:t xml:space="preserve"> </w:t>
            </w:r>
            <w:r>
              <w:rPr>
                <w:sz w:val="17"/>
              </w:rPr>
              <w:t>be insulated shall be air sealed.</w:t>
            </w:r>
          </w:p>
        </w:tc>
        <w:tc>
          <w:tcPr>
            <w:tcW w:w="3910" w:type="dxa"/>
          </w:tcPr>
          <w:p w14:paraId="155198F6" w14:textId="77777777" w:rsidR="00125579" w:rsidRDefault="00C22802" w:rsidP="00B0651E">
            <w:pPr>
              <w:pStyle w:val="TableParagraph"/>
              <w:spacing w:before="30" w:line="189" w:lineRule="auto"/>
              <w:ind w:left="479" w:right="136"/>
              <w:jc w:val="left"/>
              <w:rPr>
                <w:sz w:val="17"/>
              </w:rPr>
            </w:pPr>
            <w:r>
              <w:rPr>
                <w:sz w:val="17"/>
              </w:rPr>
              <w:t>Batts</w:t>
            </w:r>
            <w:r>
              <w:rPr>
                <w:spacing w:val="-4"/>
                <w:sz w:val="17"/>
              </w:rPr>
              <w:t xml:space="preserve"> </w:t>
            </w:r>
            <w:r>
              <w:rPr>
                <w:sz w:val="17"/>
              </w:rPr>
              <w:t>to</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narrow</w:t>
            </w:r>
            <w:r>
              <w:rPr>
                <w:spacing w:val="-2"/>
                <w:sz w:val="17"/>
              </w:rPr>
              <w:t xml:space="preserve"> </w:t>
            </w:r>
            <w:r>
              <w:rPr>
                <w:sz w:val="17"/>
              </w:rPr>
              <w:t>cavities</w:t>
            </w:r>
            <w:r>
              <w:rPr>
                <w:spacing w:val="-4"/>
                <w:sz w:val="17"/>
              </w:rPr>
              <w:t xml:space="preserve"> </w:t>
            </w:r>
            <w:r>
              <w:rPr>
                <w:sz w:val="17"/>
              </w:rPr>
              <w:t>shall</w:t>
            </w:r>
            <w:r>
              <w:rPr>
                <w:spacing w:val="-5"/>
                <w:sz w:val="17"/>
              </w:rPr>
              <w:t xml:space="preserve"> </w:t>
            </w:r>
            <w:r>
              <w:rPr>
                <w:sz w:val="17"/>
              </w:rPr>
              <w:t>be</w:t>
            </w:r>
            <w:r>
              <w:rPr>
                <w:spacing w:val="-3"/>
                <w:sz w:val="17"/>
              </w:rPr>
              <w:t xml:space="preserve"> </w:t>
            </w:r>
            <w:r>
              <w:rPr>
                <w:sz w:val="17"/>
              </w:rPr>
              <w:t>cut</w:t>
            </w:r>
            <w:r>
              <w:rPr>
                <w:spacing w:val="40"/>
                <w:sz w:val="17"/>
              </w:rPr>
              <w:t xml:space="preserve"> </w:t>
            </w:r>
            <w:r>
              <w:rPr>
                <w:sz w:val="17"/>
              </w:rPr>
              <w:t>to fit or narrow cavities shall be filled with insula-</w:t>
            </w:r>
            <w:r>
              <w:rPr>
                <w:spacing w:val="40"/>
                <w:sz w:val="17"/>
              </w:rPr>
              <w:t xml:space="preserve"> </w:t>
            </w:r>
            <w:proofErr w:type="spellStart"/>
            <w:r>
              <w:rPr>
                <w:sz w:val="17"/>
              </w:rPr>
              <w:t>tion</w:t>
            </w:r>
            <w:proofErr w:type="spellEnd"/>
            <w:r>
              <w:rPr>
                <w:sz w:val="17"/>
              </w:rPr>
              <w:t xml:space="preserve"> that on installation readily conforms to the</w:t>
            </w:r>
            <w:r>
              <w:rPr>
                <w:spacing w:val="40"/>
                <w:sz w:val="17"/>
              </w:rPr>
              <w:t xml:space="preserve"> </w:t>
            </w:r>
            <w:r>
              <w:rPr>
                <w:sz w:val="17"/>
              </w:rPr>
              <w:t>available cavity space.</w:t>
            </w:r>
          </w:p>
        </w:tc>
      </w:tr>
      <w:tr w:rsidR="00125579" w14:paraId="155198FB" w14:textId="77777777">
        <w:trPr>
          <w:trHeight w:val="659"/>
        </w:trPr>
        <w:tc>
          <w:tcPr>
            <w:tcW w:w="2604" w:type="dxa"/>
          </w:tcPr>
          <w:p w14:paraId="155198F8" w14:textId="77777777" w:rsidR="00125579" w:rsidRDefault="00C22802" w:rsidP="00B0651E">
            <w:pPr>
              <w:pStyle w:val="TableParagraph"/>
              <w:spacing w:before="183"/>
              <w:ind w:left="479"/>
              <w:jc w:val="left"/>
              <w:rPr>
                <w:sz w:val="17"/>
              </w:rPr>
            </w:pPr>
            <w:r>
              <w:rPr>
                <w:sz w:val="17"/>
              </w:rPr>
              <w:t>Garage</w:t>
            </w:r>
            <w:r>
              <w:rPr>
                <w:spacing w:val="-3"/>
                <w:sz w:val="17"/>
              </w:rPr>
              <w:t xml:space="preserve"> </w:t>
            </w:r>
            <w:r>
              <w:rPr>
                <w:spacing w:val="-2"/>
                <w:sz w:val="17"/>
              </w:rPr>
              <w:t>separation</w:t>
            </w:r>
          </w:p>
        </w:tc>
        <w:tc>
          <w:tcPr>
            <w:tcW w:w="3912" w:type="dxa"/>
          </w:tcPr>
          <w:p w14:paraId="155198F9" w14:textId="77777777" w:rsidR="00125579" w:rsidRDefault="00C22802" w:rsidP="00B0651E">
            <w:pPr>
              <w:pStyle w:val="TableParagraph"/>
              <w:spacing w:before="124" w:line="189" w:lineRule="auto"/>
              <w:ind w:left="479" w:right="144"/>
              <w:jc w:val="left"/>
              <w:rPr>
                <w:sz w:val="17"/>
              </w:rPr>
            </w:pPr>
            <w:r>
              <w:rPr>
                <w:sz w:val="17"/>
              </w:rPr>
              <w:t>Air</w:t>
            </w:r>
            <w:r>
              <w:rPr>
                <w:spacing w:val="-5"/>
                <w:sz w:val="17"/>
              </w:rPr>
              <w:t xml:space="preserve"> </w:t>
            </w:r>
            <w:r>
              <w:rPr>
                <w:sz w:val="17"/>
              </w:rPr>
              <w:t>sealing</w:t>
            </w:r>
            <w:r>
              <w:rPr>
                <w:spacing w:val="-5"/>
                <w:sz w:val="17"/>
              </w:rPr>
              <w:t xml:space="preserve"> </w:t>
            </w:r>
            <w:r>
              <w:rPr>
                <w:sz w:val="17"/>
              </w:rPr>
              <w:t>shall</w:t>
            </w:r>
            <w:r>
              <w:rPr>
                <w:spacing w:val="-6"/>
                <w:sz w:val="17"/>
              </w:rPr>
              <w:t xml:space="preserve"> </w:t>
            </w:r>
            <w:r>
              <w:rPr>
                <w:sz w:val="17"/>
              </w:rPr>
              <w:t>be</w:t>
            </w:r>
            <w:r>
              <w:rPr>
                <w:spacing w:val="-6"/>
                <w:sz w:val="17"/>
              </w:rPr>
              <w:t xml:space="preserve"> </w:t>
            </w:r>
            <w:r>
              <w:rPr>
                <w:sz w:val="17"/>
              </w:rPr>
              <w:t>provided</w:t>
            </w:r>
            <w:r>
              <w:rPr>
                <w:spacing w:val="-4"/>
                <w:sz w:val="17"/>
              </w:rPr>
              <w:t xml:space="preserve"> </w:t>
            </w:r>
            <w:r>
              <w:rPr>
                <w:sz w:val="17"/>
              </w:rPr>
              <w:t>between</w:t>
            </w:r>
            <w:r>
              <w:rPr>
                <w:spacing w:val="-5"/>
                <w:sz w:val="17"/>
              </w:rPr>
              <w:t xml:space="preserve"> </w:t>
            </w:r>
            <w:r>
              <w:rPr>
                <w:sz w:val="17"/>
              </w:rPr>
              <w:t>the</w:t>
            </w:r>
            <w:r>
              <w:rPr>
                <w:spacing w:val="-6"/>
                <w:sz w:val="17"/>
              </w:rPr>
              <w:t xml:space="preserve"> </w:t>
            </w:r>
            <w:r>
              <w:rPr>
                <w:sz w:val="17"/>
              </w:rPr>
              <w:t>garage</w:t>
            </w:r>
            <w:r>
              <w:rPr>
                <w:spacing w:val="40"/>
                <w:sz w:val="17"/>
              </w:rPr>
              <w:t xml:space="preserve"> </w:t>
            </w:r>
            <w:r>
              <w:rPr>
                <w:sz w:val="17"/>
              </w:rPr>
              <w:t>and conditioned spaces.</w:t>
            </w:r>
          </w:p>
        </w:tc>
        <w:tc>
          <w:tcPr>
            <w:tcW w:w="3910" w:type="dxa"/>
          </w:tcPr>
          <w:p w14:paraId="155198FA" w14:textId="77777777" w:rsidR="00125579" w:rsidRDefault="00C22802" w:rsidP="00B0651E">
            <w:pPr>
              <w:pStyle w:val="TableParagraph"/>
              <w:spacing w:before="32" w:line="187" w:lineRule="auto"/>
              <w:ind w:left="479" w:right="136"/>
              <w:jc w:val="left"/>
              <w:rPr>
                <w:sz w:val="17"/>
              </w:rPr>
            </w:pPr>
            <w:r>
              <w:rPr>
                <w:sz w:val="17"/>
              </w:rPr>
              <w:t>Insulated</w:t>
            </w:r>
            <w:r>
              <w:rPr>
                <w:spacing w:val="-6"/>
                <w:sz w:val="17"/>
              </w:rPr>
              <w:t xml:space="preserve"> </w:t>
            </w:r>
            <w:r>
              <w:rPr>
                <w:sz w:val="17"/>
              </w:rPr>
              <w:t>portions</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garage</w:t>
            </w:r>
            <w:r>
              <w:rPr>
                <w:spacing w:val="-6"/>
                <w:sz w:val="17"/>
              </w:rPr>
              <w:t xml:space="preserve"> </w:t>
            </w:r>
            <w:r>
              <w:rPr>
                <w:sz w:val="17"/>
              </w:rPr>
              <w:t>separation</w:t>
            </w:r>
            <w:r>
              <w:rPr>
                <w:spacing w:val="-6"/>
                <w:sz w:val="17"/>
              </w:rPr>
              <w:t xml:space="preserve"> </w:t>
            </w:r>
            <w:proofErr w:type="spellStart"/>
            <w:r>
              <w:rPr>
                <w:sz w:val="17"/>
              </w:rPr>
              <w:t>assem</w:t>
            </w:r>
            <w:proofErr w:type="spellEnd"/>
            <w:r>
              <w:rPr>
                <w:sz w:val="17"/>
              </w:rPr>
              <w:t>-</w:t>
            </w:r>
            <w:r>
              <w:rPr>
                <w:spacing w:val="40"/>
                <w:sz w:val="17"/>
              </w:rPr>
              <w:t xml:space="preserve"> </w:t>
            </w:r>
            <w:proofErr w:type="spellStart"/>
            <w:r>
              <w:rPr>
                <w:sz w:val="17"/>
              </w:rPr>
              <w:t>bly</w:t>
            </w:r>
            <w:proofErr w:type="spellEnd"/>
            <w:r>
              <w:rPr>
                <w:sz w:val="17"/>
              </w:rPr>
              <w:t xml:space="preserve"> shall be installed in accordance with Sections</w:t>
            </w:r>
            <w:r>
              <w:rPr>
                <w:spacing w:val="40"/>
                <w:sz w:val="17"/>
              </w:rPr>
              <w:t xml:space="preserve"> </w:t>
            </w:r>
            <w:r>
              <w:rPr>
                <w:sz w:val="17"/>
              </w:rPr>
              <w:t>R303 and R402.2.8.</w:t>
            </w:r>
          </w:p>
        </w:tc>
      </w:tr>
      <w:tr w:rsidR="00125579" w14:paraId="155198FF" w14:textId="77777777">
        <w:trPr>
          <w:trHeight w:val="659"/>
        </w:trPr>
        <w:tc>
          <w:tcPr>
            <w:tcW w:w="2604" w:type="dxa"/>
          </w:tcPr>
          <w:p w14:paraId="155198FC" w14:textId="77777777" w:rsidR="00125579" w:rsidRDefault="00C22802" w:rsidP="00B0651E">
            <w:pPr>
              <w:pStyle w:val="TableParagraph"/>
              <w:spacing w:before="183"/>
              <w:ind w:left="479"/>
              <w:jc w:val="left"/>
              <w:rPr>
                <w:sz w:val="17"/>
              </w:rPr>
            </w:pPr>
            <w:r>
              <w:rPr>
                <w:sz w:val="17"/>
              </w:rPr>
              <w:t>Recessed</w:t>
            </w:r>
            <w:r>
              <w:rPr>
                <w:spacing w:val="-7"/>
                <w:sz w:val="17"/>
              </w:rPr>
              <w:t xml:space="preserve"> </w:t>
            </w:r>
            <w:r>
              <w:rPr>
                <w:spacing w:val="-2"/>
                <w:sz w:val="17"/>
              </w:rPr>
              <w:t>lighting</w:t>
            </w:r>
          </w:p>
        </w:tc>
        <w:tc>
          <w:tcPr>
            <w:tcW w:w="3912" w:type="dxa"/>
          </w:tcPr>
          <w:p w14:paraId="155198FD" w14:textId="77777777" w:rsidR="00125579" w:rsidRDefault="00C22802" w:rsidP="00B0651E">
            <w:pPr>
              <w:pStyle w:val="TableParagraph"/>
              <w:spacing w:before="32" w:line="187" w:lineRule="auto"/>
              <w:ind w:left="479" w:right="109"/>
              <w:jc w:val="both"/>
              <w:rPr>
                <w:sz w:val="17"/>
              </w:rPr>
            </w:pPr>
            <w:r>
              <w:rPr>
                <w:sz w:val="17"/>
              </w:rPr>
              <w:t>Recessed</w:t>
            </w:r>
            <w:r>
              <w:rPr>
                <w:spacing w:val="-6"/>
                <w:sz w:val="17"/>
              </w:rPr>
              <w:t xml:space="preserve"> </w:t>
            </w:r>
            <w:r>
              <w:rPr>
                <w:sz w:val="17"/>
              </w:rPr>
              <w:t>light</w:t>
            </w:r>
            <w:r>
              <w:rPr>
                <w:spacing w:val="-6"/>
                <w:sz w:val="17"/>
              </w:rPr>
              <w:t xml:space="preserve"> </w:t>
            </w:r>
            <w:r>
              <w:rPr>
                <w:sz w:val="17"/>
              </w:rPr>
              <w:t>fixtures</w:t>
            </w:r>
            <w:r>
              <w:rPr>
                <w:spacing w:val="-8"/>
                <w:sz w:val="17"/>
              </w:rPr>
              <w:t xml:space="preserve"> </w:t>
            </w:r>
            <w:r>
              <w:rPr>
                <w:sz w:val="17"/>
              </w:rPr>
              <w:t>installed</w:t>
            </w:r>
            <w:r>
              <w:rPr>
                <w:spacing w:val="-6"/>
                <w:sz w:val="17"/>
              </w:rPr>
              <w:t xml:space="preserve"> </w:t>
            </w:r>
            <w:r>
              <w:rPr>
                <w:sz w:val="17"/>
              </w:rPr>
              <w:t>in</w:t>
            </w:r>
            <w:r>
              <w:rPr>
                <w:spacing w:val="-5"/>
                <w:sz w:val="17"/>
              </w:rPr>
              <w:t xml:space="preserve"> </w:t>
            </w:r>
            <w:r>
              <w:rPr>
                <w:sz w:val="17"/>
              </w:rPr>
              <w:t>the</w:t>
            </w:r>
            <w:r>
              <w:rPr>
                <w:spacing w:val="-6"/>
                <w:sz w:val="17"/>
              </w:rPr>
              <w:t xml:space="preserve"> </w:t>
            </w:r>
            <w:r>
              <w:rPr>
                <w:sz w:val="17"/>
              </w:rPr>
              <w:t>building</w:t>
            </w:r>
            <w:r>
              <w:rPr>
                <w:spacing w:val="-8"/>
                <w:sz w:val="17"/>
              </w:rPr>
              <w:t xml:space="preserve"> </w:t>
            </w:r>
            <w:proofErr w:type="spellStart"/>
            <w:r>
              <w:rPr>
                <w:sz w:val="17"/>
              </w:rPr>
              <w:t>ther</w:t>
            </w:r>
            <w:proofErr w:type="spellEnd"/>
            <w:r>
              <w:rPr>
                <w:sz w:val="17"/>
              </w:rPr>
              <w:t>-</w:t>
            </w:r>
            <w:r>
              <w:rPr>
                <w:spacing w:val="40"/>
                <w:sz w:val="17"/>
              </w:rPr>
              <w:t xml:space="preserve"> </w:t>
            </w:r>
            <w:r>
              <w:rPr>
                <w:sz w:val="17"/>
              </w:rPr>
              <w:t>mal</w:t>
            </w:r>
            <w:r>
              <w:rPr>
                <w:spacing w:val="-1"/>
                <w:sz w:val="17"/>
              </w:rPr>
              <w:t xml:space="preserve"> </w:t>
            </w:r>
            <w:r>
              <w:rPr>
                <w:sz w:val="17"/>
              </w:rPr>
              <w:t>envelope</w:t>
            </w:r>
            <w:r>
              <w:rPr>
                <w:spacing w:val="-3"/>
                <w:sz w:val="17"/>
              </w:rPr>
              <w:t xml:space="preserve"> </w:t>
            </w:r>
            <w:r>
              <w:rPr>
                <w:sz w:val="17"/>
              </w:rPr>
              <w:t>shall</w:t>
            </w:r>
            <w:r>
              <w:rPr>
                <w:spacing w:val="-1"/>
                <w:sz w:val="17"/>
              </w:rPr>
              <w:t xml:space="preserve"> </w:t>
            </w:r>
            <w:r>
              <w:rPr>
                <w:sz w:val="17"/>
              </w:rPr>
              <w:t>be</w:t>
            </w:r>
            <w:r>
              <w:rPr>
                <w:spacing w:val="-1"/>
                <w:sz w:val="17"/>
              </w:rPr>
              <w:t xml:space="preserve"> </w:t>
            </w:r>
            <w:r>
              <w:rPr>
                <w:sz w:val="17"/>
              </w:rPr>
              <w:t>air</w:t>
            </w:r>
            <w:r>
              <w:rPr>
                <w:spacing w:val="-2"/>
                <w:sz w:val="17"/>
              </w:rPr>
              <w:t xml:space="preserve"> </w:t>
            </w:r>
            <w:r>
              <w:rPr>
                <w:sz w:val="17"/>
              </w:rPr>
              <w:t>sealed</w:t>
            </w:r>
            <w:r>
              <w:rPr>
                <w:spacing w:val="-1"/>
                <w:sz w:val="17"/>
              </w:rPr>
              <w:t xml:space="preserve"> </w:t>
            </w:r>
            <w:r>
              <w:rPr>
                <w:sz w:val="17"/>
              </w:rPr>
              <w:t>in accordance</w:t>
            </w:r>
            <w:r>
              <w:rPr>
                <w:spacing w:val="-1"/>
                <w:sz w:val="17"/>
              </w:rPr>
              <w:t xml:space="preserve"> </w:t>
            </w:r>
            <w:r>
              <w:rPr>
                <w:sz w:val="17"/>
              </w:rPr>
              <w:t>with</w:t>
            </w:r>
            <w:r>
              <w:rPr>
                <w:spacing w:val="40"/>
                <w:sz w:val="17"/>
              </w:rPr>
              <w:t xml:space="preserve"> </w:t>
            </w:r>
            <w:r>
              <w:rPr>
                <w:sz w:val="17"/>
              </w:rPr>
              <w:t>Section</w:t>
            </w:r>
            <w:r>
              <w:rPr>
                <w:spacing w:val="-1"/>
                <w:sz w:val="17"/>
              </w:rPr>
              <w:t xml:space="preserve"> </w:t>
            </w:r>
            <w:r>
              <w:rPr>
                <w:sz w:val="17"/>
              </w:rPr>
              <w:t>R402.5.4.</w:t>
            </w:r>
          </w:p>
        </w:tc>
        <w:tc>
          <w:tcPr>
            <w:tcW w:w="3910" w:type="dxa"/>
          </w:tcPr>
          <w:p w14:paraId="155198FE" w14:textId="77777777" w:rsidR="00125579" w:rsidRDefault="00C22802" w:rsidP="00B0651E">
            <w:pPr>
              <w:pStyle w:val="TableParagraph"/>
              <w:spacing w:before="32" w:line="187" w:lineRule="auto"/>
              <w:ind w:left="479" w:right="110"/>
              <w:jc w:val="left"/>
              <w:rPr>
                <w:sz w:val="17"/>
              </w:rPr>
            </w:pPr>
            <w:r>
              <w:rPr>
                <w:sz w:val="17"/>
              </w:rPr>
              <w:t>Recessed</w:t>
            </w:r>
            <w:r>
              <w:rPr>
                <w:spacing w:val="-6"/>
                <w:sz w:val="17"/>
              </w:rPr>
              <w:t xml:space="preserve"> </w:t>
            </w:r>
            <w:r>
              <w:rPr>
                <w:sz w:val="17"/>
              </w:rPr>
              <w:t>light</w:t>
            </w:r>
            <w:r>
              <w:rPr>
                <w:spacing w:val="-8"/>
                <w:sz w:val="17"/>
              </w:rPr>
              <w:t xml:space="preserve"> </w:t>
            </w:r>
            <w:r>
              <w:rPr>
                <w:sz w:val="17"/>
              </w:rPr>
              <w:t>fixtures</w:t>
            </w:r>
            <w:r>
              <w:rPr>
                <w:spacing w:val="-7"/>
                <w:sz w:val="17"/>
              </w:rPr>
              <w:t xml:space="preserve"> </w:t>
            </w:r>
            <w:r>
              <w:rPr>
                <w:sz w:val="17"/>
              </w:rPr>
              <w:t>installed</w:t>
            </w:r>
            <w:r>
              <w:rPr>
                <w:spacing w:val="-6"/>
                <w:sz w:val="17"/>
              </w:rPr>
              <w:t xml:space="preserve"> </w:t>
            </w:r>
            <w:r>
              <w:rPr>
                <w:sz w:val="17"/>
              </w:rPr>
              <w:t>in</w:t>
            </w:r>
            <w:r>
              <w:rPr>
                <w:spacing w:val="-7"/>
                <w:sz w:val="17"/>
              </w:rPr>
              <w:t xml:space="preserve"> </w:t>
            </w:r>
            <w:r>
              <w:rPr>
                <w:sz w:val="17"/>
              </w:rPr>
              <w:t>the</w:t>
            </w:r>
            <w:r>
              <w:rPr>
                <w:spacing w:val="-6"/>
                <w:sz w:val="17"/>
              </w:rPr>
              <w:t xml:space="preserve"> </w:t>
            </w:r>
            <w:r>
              <w:rPr>
                <w:sz w:val="17"/>
              </w:rPr>
              <w:t>building</w:t>
            </w:r>
            <w:r>
              <w:rPr>
                <w:spacing w:val="-7"/>
                <w:sz w:val="17"/>
              </w:rPr>
              <w:t xml:space="preserve"> </w:t>
            </w:r>
            <w:proofErr w:type="spellStart"/>
            <w:r>
              <w:rPr>
                <w:sz w:val="17"/>
              </w:rPr>
              <w:t>ther</w:t>
            </w:r>
            <w:proofErr w:type="spellEnd"/>
            <w:r>
              <w:rPr>
                <w:sz w:val="17"/>
              </w:rPr>
              <w:t>-</w:t>
            </w:r>
            <w:r>
              <w:rPr>
                <w:spacing w:val="40"/>
                <w:sz w:val="17"/>
              </w:rPr>
              <w:t xml:space="preserve"> </w:t>
            </w:r>
            <w:r>
              <w:rPr>
                <w:sz w:val="17"/>
              </w:rPr>
              <w:t xml:space="preserve">mal envelope shall be airtight and IC </w:t>
            </w:r>
            <w:proofErr w:type="gramStart"/>
            <w:r>
              <w:rPr>
                <w:sz w:val="17"/>
              </w:rPr>
              <w:t>rated, and</w:t>
            </w:r>
            <w:proofErr w:type="gramEnd"/>
            <w:r>
              <w:rPr>
                <w:spacing w:val="40"/>
                <w:sz w:val="17"/>
              </w:rPr>
              <w:t xml:space="preserve"> </w:t>
            </w:r>
            <w:r>
              <w:rPr>
                <w:sz w:val="17"/>
              </w:rPr>
              <w:t>shall be buried in or surrounded with insulation.</w:t>
            </w:r>
          </w:p>
        </w:tc>
      </w:tr>
    </w:tbl>
    <w:p w14:paraId="15519900" w14:textId="77777777" w:rsidR="00125579" w:rsidRDefault="00125579" w:rsidP="0021276A">
      <w:pPr>
        <w:spacing w:line="187" w:lineRule="auto"/>
        <w:ind w:left="541"/>
        <w:rPr>
          <w:sz w:val="17"/>
        </w:rPr>
        <w:sectPr w:rsidR="00125579">
          <w:headerReference w:type="even" r:id="rId82"/>
          <w:headerReference w:type="default" r:id="rId83"/>
          <w:footerReference w:type="even" r:id="rId84"/>
          <w:footerReference w:type="default" r:id="rId85"/>
          <w:pgSz w:w="12240" w:h="15840"/>
          <w:pgMar w:top="580" w:right="580" w:bottom="700" w:left="540" w:header="0" w:footer="517" w:gutter="0"/>
          <w:cols w:space="720"/>
        </w:sectPr>
      </w:pPr>
    </w:p>
    <w:p w14:paraId="15519901" w14:textId="77777777" w:rsidR="00125579" w:rsidRDefault="00125579" w:rsidP="0021276A">
      <w:pPr>
        <w:pStyle w:val="BodyText"/>
        <w:spacing w:before="47"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903" w14:textId="77777777">
        <w:trPr>
          <w:trHeight w:val="290"/>
        </w:trPr>
        <w:tc>
          <w:tcPr>
            <w:tcW w:w="10426" w:type="dxa"/>
            <w:gridSpan w:val="3"/>
          </w:tcPr>
          <w:p w14:paraId="15519902" w14:textId="77777777" w:rsidR="00125579" w:rsidRDefault="00C22802" w:rsidP="00B0651E">
            <w:pPr>
              <w:pStyle w:val="TableParagraph"/>
              <w:spacing w:line="247" w:lineRule="exact"/>
              <w:ind w:left="396" w:right="27"/>
              <w:rPr>
                <w:b/>
                <w:sz w:val="18"/>
              </w:rPr>
            </w:pPr>
            <w:r>
              <w:rPr>
                <w:b/>
                <w:spacing w:val="-2"/>
                <w:sz w:val="18"/>
              </w:rPr>
              <w:t>TABLE</w:t>
            </w:r>
            <w:r>
              <w:rPr>
                <w:b/>
                <w:spacing w:val="4"/>
                <w:sz w:val="18"/>
              </w:rPr>
              <w:t xml:space="preserve"> </w:t>
            </w:r>
            <w:r>
              <w:rPr>
                <w:b/>
                <w:spacing w:val="-2"/>
                <w:sz w:val="18"/>
              </w:rPr>
              <w:t>R402.5.1.1—AIR</w:t>
            </w:r>
            <w:r>
              <w:rPr>
                <w:b/>
                <w:sz w:val="18"/>
              </w:rPr>
              <w:t xml:space="preserve"> </w:t>
            </w:r>
            <w:r>
              <w:rPr>
                <w:b/>
                <w:spacing w:val="-2"/>
                <w:sz w:val="18"/>
              </w:rPr>
              <w:t>BARRIER,</w:t>
            </w:r>
            <w:r>
              <w:rPr>
                <w:b/>
                <w:spacing w:val="3"/>
                <w:sz w:val="18"/>
              </w:rPr>
              <w:t xml:space="preserve"> </w:t>
            </w:r>
            <w:r>
              <w:rPr>
                <w:b/>
                <w:spacing w:val="-2"/>
                <w:sz w:val="18"/>
              </w:rPr>
              <w:t>AIR</w:t>
            </w:r>
            <w:r>
              <w:rPr>
                <w:b/>
                <w:spacing w:val="3"/>
                <w:sz w:val="18"/>
              </w:rPr>
              <w:t xml:space="preserve"> </w:t>
            </w:r>
            <w:r>
              <w:rPr>
                <w:b/>
                <w:spacing w:val="-2"/>
                <w:sz w:val="18"/>
              </w:rPr>
              <w:t>SEALING</w:t>
            </w:r>
            <w:r>
              <w:rPr>
                <w:b/>
                <w:spacing w:val="3"/>
                <w:sz w:val="18"/>
              </w:rPr>
              <w:t xml:space="preserve"> </w:t>
            </w:r>
            <w:r>
              <w:rPr>
                <w:b/>
                <w:spacing w:val="-2"/>
                <w:sz w:val="18"/>
              </w:rPr>
              <w:t>AND</w:t>
            </w:r>
            <w:r>
              <w:rPr>
                <w:b/>
                <w:spacing w:val="3"/>
                <w:sz w:val="18"/>
              </w:rPr>
              <w:t xml:space="preserve"> </w:t>
            </w:r>
            <w:r>
              <w:rPr>
                <w:b/>
                <w:spacing w:val="-2"/>
                <w:sz w:val="18"/>
              </w:rPr>
              <w:t>INSULATION</w:t>
            </w:r>
            <w:r>
              <w:rPr>
                <w:b/>
                <w:spacing w:val="2"/>
                <w:sz w:val="18"/>
              </w:rPr>
              <w:t xml:space="preserve"> </w:t>
            </w:r>
            <w:r>
              <w:rPr>
                <w:b/>
                <w:spacing w:val="-2"/>
                <w:sz w:val="18"/>
              </w:rPr>
              <w:t>INSTALLATION</w:t>
            </w:r>
            <w:r>
              <w:rPr>
                <w:b/>
                <w:spacing w:val="-2"/>
                <w:position w:val="7"/>
                <w:sz w:val="11"/>
              </w:rPr>
              <w:t>a</w:t>
            </w:r>
            <w:r>
              <w:rPr>
                <w:b/>
                <w:spacing w:val="-2"/>
                <w:sz w:val="18"/>
              </w:rPr>
              <w:t>—continued</w:t>
            </w:r>
          </w:p>
        </w:tc>
      </w:tr>
      <w:tr w:rsidR="00125579" w14:paraId="15519907" w14:textId="77777777">
        <w:trPr>
          <w:trHeight w:val="280"/>
        </w:trPr>
        <w:tc>
          <w:tcPr>
            <w:tcW w:w="2604" w:type="dxa"/>
            <w:shd w:val="clear" w:color="auto" w:fill="E6E6E6"/>
          </w:tcPr>
          <w:p w14:paraId="15519904" w14:textId="77777777" w:rsidR="00125579" w:rsidRPr="00B521DA" w:rsidRDefault="00C22802" w:rsidP="00B521DA">
            <w:pPr>
              <w:pStyle w:val="TableParagraph"/>
              <w:spacing w:line="236" w:lineRule="exact"/>
              <w:ind w:left="0"/>
              <w:rPr>
                <w:b/>
                <w:spacing w:val="-2"/>
                <w:sz w:val="17"/>
              </w:rPr>
            </w:pPr>
            <w:r>
              <w:rPr>
                <w:b/>
                <w:spacing w:val="-2"/>
                <w:sz w:val="17"/>
              </w:rPr>
              <w:t>COMPONENT</w:t>
            </w:r>
          </w:p>
        </w:tc>
        <w:tc>
          <w:tcPr>
            <w:tcW w:w="3912" w:type="dxa"/>
            <w:shd w:val="clear" w:color="auto" w:fill="E6E6E6"/>
          </w:tcPr>
          <w:p w14:paraId="15519905"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906" w14:textId="77777777" w:rsidR="00125579" w:rsidRPr="00B521DA" w:rsidRDefault="00C22802" w:rsidP="00B521DA">
            <w:pPr>
              <w:pStyle w:val="TableParagraph"/>
              <w:spacing w:line="236" w:lineRule="exact"/>
              <w:ind w:left="0"/>
              <w:rPr>
                <w:b/>
                <w:spacing w:val="-2"/>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90C" w14:textId="77777777">
        <w:trPr>
          <w:trHeight w:val="1038"/>
        </w:trPr>
        <w:tc>
          <w:tcPr>
            <w:tcW w:w="2604" w:type="dxa"/>
          </w:tcPr>
          <w:p w14:paraId="15519908" w14:textId="77777777" w:rsidR="00125579" w:rsidRDefault="00125579" w:rsidP="00B0651E">
            <w:pPr>
              <w:pStyle w:val="TableParagraph"/>
              <w:spacing w:before="75"/>
              <w:ind w:left="360"/>
              <w:jc w:val="left"/>
              <w:rPr>
                <w:sz w:val="17"/>
              </w:rPr>
            </w:pPr>
          </w:p>
          <w:p w14:paraId="15519909" w14:textId="77777777" w:rsidR="00125579" w:rsidRDefault="00C22802" w:rsidP="00B0651E">
            <w:pPr>
              <w:pStyle w:val="TableParagraph"/>
              <w:spacing w:line="187" w:lineRule="auto"/>
              <w:ind w:left="479"/>
              <w:jc w:val="left"/>
              <w:rPr>
                <w:sz w:val="17"/>
              </w:rPr>
            </w:pPr>
            <w:r>
              <w:rPr>
                <w:sz w:val="17"/>
              </w:rPr>
              <w:t>Plumbing,</w:t>
            </w:r>
            <w:r>
              <w:rPr>
                <w:spacing w:val="-9"/>
                <w:sz w:val="17"/>
              </w:rPr>
              <w:t xml:space="preserve"> </w:t>
            </w:r>
            <w:r>
              <w:rPr>
                <w:sz w:val="17"/>
              </w:rPr>
              <w:t>wiring</w:t>
            </w:r>
            <w:r>
              <w:rPr>
                <w:spacing w:val="-8"/>
                <w:sz w:val="17"/>
              </w:rPr>
              <w:t xml:space="preserve"> </w:t>
            </w:r>
            <w:r>
              <w:rPr>
                <w:sz w:val="17"/>
              </w:rPr>
              <w:t>or</w:t>
            </w:r>
            <w:r>
              <w:rPr>
                <w:spacing w:val="-9"/>
                <w:sz w:val="17"/>
              </w:rPr>
              <w:t xml:space="preserve"> </w:t>
            </w:r>
            <w:r>
              <w:rPr>
                <w:sz w:val="17"/>
              </w:rPr>
              <w:t>other</w:t>
            </w:r>
            <w:r>
              <w:rPr>
                <w:spacing w:val="40"/>
                <w:sz w:val="17"/>
              </w:rPr>
              <w:t xml:space="preserve"> </w:t>
            </w:r>
            <w:r>
              <w:rPr>
                <w:spacing w:val="-2"/>
                <w:sz w:val="17"/>
              </w:rPr>
              <w:t>obstructions</w:t>
            </w:r>
          </w:p>
        </w:tc>
        <w:tc>
          <w:tcPr>
            <w:tcW w:w="3912" w:type="dxa"/>
          </w:tcPr>
          <w:p w14:paraId="1551990A" w14:textId="77777777" w:rsidR="00125579" w:rsidRDefault="00C22802" w:rsidP="00B0651E">
            <w:pPr>
              <w:pStyle w:val="TableParagraph"/>
              <w:spacing w:before="221" w:line="187" w:lineRule="auto"/>
              <w:ind w:left="479"/>
              <w:jc w:val="left"/>
              <w:rPr>
                <w:sz w:val="17"/>
              </w:rPr>
            </w:pPr>
            <w:r>
              <w:rPr>
                <w:sz w:val="17"/>
              </w:rPr>
              <w:t>All holes created by wiring, plumbing or other</w:t>
            </w:r>
            <w:r>
              <w:rPr>
                <w:spacing w:val="40"/>
                <w:sz w:val="17"/>
              </w:rPr>
              <w:t xml:space="preserve"> </w:t>
            </w:r>
            <w:r>
              <w:rPr>
                <w:sz w:val="17"/>
              </w:rPr>
              <w:t>obstructions</w:t>
            </w:r>
            <w:r>
              <w:rPr>
                <w:spacing w:val="-4"/>
                <w:sz w:val="17"/>
              </w:rPr>
              <w:t xml:space="preserve"> </w:t>
            </w:r>
            <w:r>
              <w:rPr>
                <w:sz w:val="17"/>
              </w:rPr>
              <w:t>in</w:t>
            </w:r>
            <w:r>
              <w:rPr>
                <w:spacing w:val="-2"/>
                <w:sz w:val="17"/>
              </w:rPr>
              <w:t xml:space="preserve"> </w:t>
            </w:r>
            <w:r>
              <w:rPr>
                <w:sz w:val="17"/>
              </w:rPr>
              <w:t>the</w:t>
            </w:r>
            <w:r>
              <w:rPr>
                <w:spacing w:val="-5"/>
                <w:sz w:val="17"/>
              </w:rPr>
              <w:t xml:space="preserve"> </w:t>
            </w:r>
            <w:r>
              <w:rPr>
                <w:sz w:val="17"/>
              </w:rPr>
              <w:t>air</w:t>
            </w:r>
            <w:r>
              <w:rPr>
                <w:spacing w:val="-4"/>
                <w:sz w:val="17"/>
              </w:rPr>
              <w:t xml:space="preserve"> </w:t>
            </w:r>
            <w:r>
              <w:rPr>
                <w:sz w:val="17"/>
              </w:rPr>
              <w:t>barrier</w:t>
            </w:r>
            <w:r>
              <w:rPr>
                <w:spacing w:val="-4"/>
                <w:sz w:val="17"/>
              </w:rPr>
              <w:t xml:space="preserve"> </w:t>
            </w:r>
            <w:r>
              <w:rPr>
                <w:sz w:val="17"/>
              </w:rPr>
              <w:t>assembly</w:t>
            </w:r>
            <w:r>
              <w:rPr>
                <w:spacing w:val="-5"/>
                <w:sz w:val="17"/>
              </w:rPr>
              <w:t xml:space="preserve"> </w:t>
            </w:r>
            <w:r>
              <w:rPr>
                <w:sz w:val="17"/>
              </w:rPr>
              <w:t>shall</w:t>
            </w:r>
            <w:r>
              <w:rPr>
                <w:spacing w:val="-6"/>
                <w:sz w:val="17"/>
              </w:rPr>
              <w:t xml:space="preserve"> </w:t>
            </w:r>
            <w:r>
              <w:rPr>
                <w:sz w:val="17"/>
              </w:rPr>
              <w:t>be</w:t>
            </w:r>
            <w:r>
              <w:rPr>
                <w:spacing w:val="-5"/>
                <w:sz w:val="17"/>
              </w:rPr>
              <w:t xml:space="preserve"> </w:t>
            </w:r>
            <w:r>
              <w:rPr>
                <w:sz w:val="17"/>
              </w:rPr>
              <w:t>air</w:t>
            </w:r>
            <w:r>
              <w:rPr>
                <w:spacing w:val="40"/>
                <w:sz w:val="17"/>
              </w:rPr>
              <w:t xml:space="preserve"> </w:t>
            </w:r>
            <w:r>
              <w:rPr>
                <w:spacing w:val="-2"/>
                <w:sz w:val="17"/>
              </w:rPr>
              <w:t>sealed.</w:t>
            </w:r>
          </w:p>
        </w:tc>
        <w:tc>
          <w:tcPr>
            <w:tcW w:w="3910" w:type="dxa"/>
          </w:tcPr>
          <w:p w14:paraId="1551990B" w14:textId="77777777" w:rsidR="00125579" w:rsidRDefault="00C22802" w:rsidP="00B0651E">
            <w:pPr>
              <w:pStyle w:val="TableParagraph"/>
              <w:spacing w:before="30" w:line="189" w:lineRule="auto"/>
              <w:ind w:left="479" w:right="136" w:firstLine="33"/>
              <w:jc w:val="left"/>
              <w:rPr>
                <w:sz w:val="17"/>
              </w:rPr>
            </w:pPr>
            <w:r>
              <w:rPr>
                <w:sz w:val="17"/>
              </w:rPr>
              <w:t>Insulation shall be installed to fill the available</w:t>
            </w:r>
            <w:r>
              <w:rPr>
                <w:spacing w:val="40"/>
                <w:sz w:val="17"/>
              </w:rPr>
              <w:t xml:space="preserve"> </w:t>
            </w:r>
            <w:r>
              <w:rPr>
                <w:sz w:val="17"/>
              </w:rPr>
              <w:t>space and surround wiring, plumbing, or other</w:t>
            </w:r>
            <w:r>
              <w:rPr>
                <w:spacing w:val="40"/>
                <w:sz w:val="17"/>
              </w:rPr>
              <w:t xml:space="preserve"> </w:t>
            </w:r>
            <w:r>
              <w:rPr>
                <w:sz w:val="17"/>
              </w:rPr>
              <w:t xml:space="preserve">obstructions, unless the required </w:t>
            </w:r>
            <w:r>
              <w:rPr>
                <w:i/>
                <w:sz w:val="17"/>
              </w:rPr>
              <w:t>R</w:t>
            </w:r>
            <w:r>
              <w:rPr>
                <w:sz w:val="17"/>
              </w:rPr>
              <w:t>-value can be</w:t>
            </w:r>
            <w:r>
              <w:rPr>
                <w:spacing w:val="40"/>
                <w:sz w:val="17"/>
              </w:rPr>
              <w:t xml:space="preserve"> </w:t>
            </w:r>
            <w:r>
              <w:rPr>
                <w:sz w:val="17"/>
              </w:rPr>
              <w:t>met</w:t>
            </w:r>
            <w:r>
              <w:rPr>
                <w:spacing w:val="-4"/>
                <w:sz w:val="17"/>
              </w:rPr>
              <w:t xml:space="preserve"> </w:t>
            </w:r>
            <w:r>
              <w:rPr>
                <w:sz w:val="17"/>
              </w:rPr>
              <w:t>by</w:t>
            </w:r>
            <w:r>
              <w:rPr>
                <w:spacing w:val="-6"/>
                <w:sz w:val="17"/>
              </w:rPr>
              <w:t xml:space="preserve"> </w:t>
            </w:r>
            <w:r>
              <w:rPr>
                <w:sz w:val="17"/>
              </w:rPr>
              <w:t>installing</w:t>
            </w:r>
            <w:r>
              <w:rPr>
                <w:spacing w:val="-5"/>
                <w:sz w:val="17"/>
              </w:rPr>
              <w:t xml:space="preserve"> </w:t>
            </w:r>
            <w:r>
              <w:rPr>
                <w:sz w:val="17"/>
              </w:rPr>
              <w:t>insulation</w:t>
            </w:r>
            <w:r>
              <w:rPr>
                <w:spacing w:val="-5"/>
                <w:sz w:val="17"/>
              </w:rPr>
              <w:t xml:space="preserve"> </w:t>
            </w:r>
            <w:r>
              <w:rPr>
                <w:sz w:val="17"/>
              </w:rPr>
              <w:t>and</w:t>
            </w:r>
            <w:r>
              <w:rPr>
                <w:spacing w:val="-4"/>
                <w:sz w:val="17"/>
              </w:rPr>
              <w:t xml:space="preserve"> </w:t>
            </w:r>
            <w:r>
              <w:rPr>
                <w:sz w:val="17"/>
              </w:rPr>
              <w:t>air</w:t>
            </w:r>
            <w:r>
              <w:rPr>
                <w:spacing w:val="-7"/>
                <w:sz w:val="17"/>
              </w:rPr>
              <w:t xml:space="preserve"> </w:t>
            </w:r>
            <w:r>
              <w:rPr>
                <w:sz w:val="17"/>
              </w:rPr>
              <w:t>barrier</w:t>
            </w:r>
            <w:r>
              <w:rPr>
                <w:spacing w:val="-5"/>
                <w:sz w:val="17"/>
              </w:rPr>
              <w:t xml:space="preserve"> </w:t>
            </w:r>
            <w:r>
              <w:rPr>
                <w:sz w:val="17"/>
              </w:rPr>
              <w:t>systems</w:t>
            </w:r>
            <w:r>
              <w:rPr>
                <w:spacing w:val="40"/>
                <w:sz w:val="17"/>
              </w:rPr>
              <w:t xml:space="preserve"> </w:t>
            </w:r>
            <w:r>
              <w:rPr>
                <w:sz w:val="17"/>
              </w:rPr>
              <w:t>completely</w:t>
            </w:r>
            <w:r>
              <w:rPr>
                <w:spacing w:val="-6"/>
                <w:sz w:val="17"/>
              </w:rPr>
              <w:t xml:space="preserve"> </w:t>
            </w:r>
            <w:r>
              <w:rPr>
                <w:sz w:val="17"/>
              </w:rPr>
              <w:t>to</w:t>
            </w:r>
            <w:r>
              <w:rPr>
                <w:spacing w:val="-5"/>
                <w:sz w:val="17"/>
              </w:rPr>
              <w:t xml:space="preserve"> </w:t>
            </w:r>
            <w:r>
              <w:rPr>
                <w:sz w:val="17"/>
              </w:rPr>
              <w:t>the</w:t>
            </w:r>
            <w:r>
              <w:rPr>
                <w:spacing w:val="-4"/>
                <w:sz w:val="17"/>
              </w:rPr>
              <w:t xml:space="preserve"> </w:t>
            </w:r>
            <w:r>
              <w:rPr>
                <w:sz w:val="17"/>
              </w:rPr>
              <w:t>exterior</w:t>
            </w:r>
            <w:r>
              <w:rPr>
                <w:spacing w:val="-5"/>
                <w:sz w:val="17"/>
              </w:rPr>
              <w:t xml:space="preserve"> </w:t>
            </w:r>
            <w:r>
              <w:rPr>
                <w:sz w:val="17"/>
              </w:rPr>
              <w:t>side</w:t>
            </w:r>
            <w:r>
              <w:rPr>
                <w:spacing w:val="-6"/>
                <w:sz w:val="17"/>
              </w:rPr>
              <w:t xml:space="preserve"> </w:t>
            </w:r>
            <w:r>
              <w:rPr>
                <w:sz w:val="17"/>
              </w:rPr>
              <w:t>of</w:t>
            </w:r>
            <w:r>
              <w:rPr>
                <w:spacing w:val="-5"/>
                <w:sz w:val="17"/>
              </w:rPr>
              <w:t xml:space="preserve"> </w:t>
            </w:r>
            <w:r>
              <w:rPr>
                <w:sz w:val="17"/>
              </w:rPr>
              <w:t>the</w:t>
            </w:r>
            <w:r>
              <w:rPr>
                <w:spacing w:val="-5"/>
                <w:sz w:val="17"/>
              </w:rPr>
              <w:t xml:space="preserve"> </w:t>
            </w:r>
            <w:r>
              <w:rPr>
                <w:spacing w:val="-2"/>
                <w:sz w:val="17"/>
              </w:rPr>
              <w:t>obstructions.</w:t>
            </w:r>
          </w:p>
        </w:tc>
      </w:tr>
      <w:tr w:rsidR="00125579" w14:paraId="15519910" w14:textId="77777777">
        <w:trPr>
          <w:trHeight w:val="659"/>
        </w:trPr>
        <w:tc>
          <w:tcPr>
            <w:tcW w:w="2604" w:type="dxa"/>
          </w:tcPr>
          <w:p w14:paraId="1551990D" w14:textId="77777777" w:rsidR="00125579" w:rsidRDefault="00C22802" w:rsidP="00B0651E">
            <w:pPr>
              <w:pStyle w:val="TableParagraph"/>
              <w:spacing w:before="30" w:line="189" w:lineRule="auto"/>
              <w:ind w:left="479"/>
              <w:jc w:val="left"/>
              <w:rPr>
                <w:sz w:val="17"/>
              </w:rPr>
            </w:pPr>
            <w:r>
              <w:rPr>
                <w:sz w:val="17"/>
              </w:rPr>
              <w:t>Showers, tubs and fireplaces</w:t>
            </w:r>
            <w:r>
              <w:rPr>
                <w:spacing w:val="40"/>
                <w:sz w:val="17"/>
              </w:rPr>
              <w:t xml:space="preserve"> </w:t>
            </w:r>
            <w:r>
              <w:rPr>
                <w:sz w:val="17"/>
              </w:rPr>
              <w:t>adjacent</w:t>
            </w:r>
            <w:r>
              <w:rPr>
                <w:spacing w:val="-9"/>
                <w:sz w:val="17"/>
              </w:rPr>
              <w:t xml:space="preserve"> </w:t>
            </w:r>
            <w:r>
              <w:rPr>
                <w:sz w:val="17"/>
              </w:rPr>
              <w:t>to</w:t>
            </w:r>
            <w:r>
              <w:rPr>
                <w:spacing w:val="-8"/>
                <w:sz w:val="17"/>
              </w:rPr>
              <w:t xml:space="preserve"> </w:t>
            </w:r>
            <w:r>
              <w:rPr>
                <w:sz w:val="17"/>
              </w:rPr>
              <w:t>the</w:t>
            </w:r>
            <w:r>
              <w:rPr>
                <w:spacing w:val="-8"/>
                <w:sz w:val="17"/>
              </w:rPr>
              <w:t xml:space="preserve"> </w:t>
            </w:r>
            <w:r>
              <w:rPr>
                <w:sz w:val="17"/>
              </w:rPr>
              <w:t>building</w:t>
            </w:r>
            <w:r>
              <w:rPr>
                <w:spacing w:val="-8"/>
                <w:sz w:val="17"/>
              </w:rPr>
              <w:t xml:space="preserve"> </w:t>
            </w:r>
            <w:r>
              <w:rPr>
                <w:sz w:val="17"/>
              </w:rPr>
              <w:t>thermal</w:t>
            </w:r>
            <w:r>
              <w:rPr>
                <w:spacing w:val="40"/>
                <w:sz w:val="17"/>
              </w:rPr>
              <w:t xml:space="preserve"> </w:t>
            </w:r>
            <w:r>
              <w:rPr>
                <w:spacing w:val="-2"/>
                <w:sz w:val="17"/>
              </w:rPr>
              <w:t>envelope</w:t>
            </w:r>
          </w:p>
        </w:tc>
        <w:tc>
          <w:tcPr>
            <w:tcW w:w="3912" w:type="dxa"/>
          </w:tcPr>
          <w:p w14:paraId="1551990E" w14:textId="77777777" w:rsidR="00125579" w:rsidRDefault="00C22802" w:rsidP="00B0651E">
            <w:pPr>
              <w:pStyle w:val="TableParagraph"/>
              <w:spacing w:before="30" w:line="189"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separate</w:t>
            </w:r>
            <w:r>
              <w:rPr>
                <w:spacing w:val="-5"/>
                <w:sz w:val="17"/>
              </w:rPr>
              <w:t xml:space="preserve"> </w:t>
            </w:r>
            <w:r>
              <w:rPr>
                <w:sz w:val="17"/>
              </w:rPr>
              <w:t>insulation</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z w:val="17"/>
              </w:rPr>
              <w:t>build-</w:t>
            </w:r>
            <w:r>
              <w:rPr>
                <w:spacing w:val="40"/>
                <w:sz w:val="17"/>
              </w:rPr>
              <w:t xml:space="preserve"> </w:t>
            </w:r>
            <w:proofErr w:type="spellStart"/>
            <w:r>
              <w:rPr>
                <w:sz w:val="17"/>
              </w:rPr>
              <w:t>ing</w:t>
            </w:r>
            <w:proofErr w:type="spellEnd"/>
            <w:r>
              <w:rPr>
                <w:sz w:val="17"/>
              </w:rPr>
              <w:t xml:space="preserve"> thermal envelope from the shower, tub or</w:t>
            </w:r>
            <w:r>
              <w:rPr>
                <w:spacing w:val="40"/>
                <w:sz w:val="17"/>
              </w:rPr>
              <w:t xml:space="preserve"> </w:t>
            </w:r>
            <w:r>
              <w:rPr>
                <w:sz w:val="17"/>
              </w:rPr>
              <w:t>fireplace</w:t>
            </w:r>
            <w:r>
              <w:rPr>
                <w:spacing w:val="-7"/>
                <w:sz w:val="17"/>
              </w:rPr>
              <w:t xml:space="preserve"> </w:t>
            </w:r>
            <w:r>
              <w:rPr>
                <w:sz w:val="17"/>
              </w:rPr>
              <w:t>assemblies.</w:t>
            </w:r>
          </w:p>
        </w:tc>
        <w:tc>
          <w:tcPr>
            <w:tcW w:w="3910" w:type="dxa"/>
          </w:tcPr>
          <w:p w14:paraId="1551990F" w14:textId="77777777" w:rsidR="00125579" w:rsidRDefault="00C22802" w:rsidP="00B0651E">
            <w:pPr>
              <w:pStyle w:val="TableParagraph"/>
              <w:spacing w:before="128" w:line="187" w:lineRule="auto"/>
              <w:ind w:left="479"/>
              <w:jc w:val="left"/>
              <w:rPr>
                <w:sz w:val="17"/>
              </w:rPr>
            </w:pPr>
            <w:r>
              <w:rPr>
                <w:sz w:val="17"/>
              </w:rPr>
              <w:t>Exterior</w:t>
            </w:r>
            <w:r>
              <w:rPr>
                <w:spacing w:val="-9"/>
                <w:sz w:val="17"/>
              </w:rPr>
              <w:t xml:space="preserve"> </w:t>
            </w:r>
            <w:r>
              <w:rPr>
                <w:sz w:val="17"/>
              </w:rPr>
              <w:t>framed</w:t>
            </w:r>
            <w:r>
              <w:rPr>
                <w:spacing w:val="-8"/>
                <w:sz w:val="17"/>
              </w:rPr>
              <w:t xml:space="preserve"> </w:t>
            </w:r>
            <w:r>
              <w:rPr>
                <w:sz w:val="17"/>
              </w:rPr>
              <w:t>walls</w:t>
            </w:r>
            <w:r>
              <w:rPr>
                <w:spacing w:val="-9"/>
                <w:sz w:val="17"/>
              </w:rPr>
              <w:t xml:space="preserve"> </w:t>
            </w:r>
            <w:r>
              <w:rPr>
                <w:sz w:val="17"/>
              </w:rPr>
              <w:t>adjacent</w:t>
            </w:r>
            <w:r>
              <w:rPr>
                <w:spacing w:val="-8"/>
                <w:sz w:val="17"/>
              </w:rPr>
              <w:t xml:space="preserve"> </w:t>
            </w:r>
            <w:r>
              <w:rPr>
                <w:sz w:val="17"/>
              </w:rPr>
              <w:t>to</w:t>
            </w:r>
            <w:r>
              <w:rPr>
                <w:spacing w:val="-9"/>
                <w:sz w:val="17"/>
              </w:rPr>
              <w:t xml:space="preserve"> </w:t>
            </w:r>
            <w:r>
              <w:rPr>
                <w:sz w:val="17"/>
              </w:rPr>
              <w:t>showers,</w:t>
            </w:r>
            <w:r>
              <w:rPr>
                <w:spacing w:val="-8"/>
                <w:sz w:val="17"/>
              </w:rPr>
              <w:t xml:space="preserve"> </w:t>
            </w:r>
            <w:r>
              <w:rPr>
                <w:sz w:val="17"/>
              </w:rPr>
              <w:t>tubs</w:t>
            </w:r>
            <w:r>
              <w:rPr>
                <w:spacing w:val="-9"/>
                <w:sz w:val="17"/>
              </w:rPr>
              <w:t xml:space="preserve"> </w:t>
            </w:r>
            <w:r>
              <w:rPr>
                <w:sz w:val="17"/>
              </w:rPr>
              <w:t>and</w:t>
            </w:r>
            <w:r>
              <w:rPr>
                <w:spacing w:val="40"/>
                <w:sz w:val="17"/>
              </w:rPr>
              <w:t xml:space="preserve"> </w:t>
            </w:r>
            <w:r>
              <w:rPr>
                <w:sz w:val="17"/>
              </w:rPr>
              <w:t>fireplaces shall be insulated.</w:t>
            </w:r>
          </w:p>
        </w:tc>
      </w:tr>
      <w:tr w:rsidR="00125579" w14:paraId="1551991A" w14:textId="77777777">
        <w:trPr>
          <w:trHeight w:val="1650"/>
        </w:trPr>
        <w:tc>
          <w:tcPr>
            <w:tcW w:w="2604" w:type="dxa"/>
          </w:tcPr>
          <w:p w14:paraId="15519911" w14:textId="77777777" w:rsidR="00125579" w:rsidRDefault="00125579" w:rsidP="00B0651E">
            <w:pPr>
              <w:pStyle w:val="TableParagraph"/>
              <w:ind w:left="360"/>
              <w:jc w:val="left"/>
              <w:rPr>
                <w:sz w:val="17"/>
              </w:rPr>
            </w:pPr>
          </w:p>
          <w:p w14:paraId="15519912" w14:textId="77777777" w:rsidR="00125579" w:rsidRDefault="00125579" w:rsidP="00B0651E">
            <w:pPr>
              <w:pStyle w:val="TableParagraph"/>
              <w:spacing w:before="44"/>
              <w:ind w:left="360"/>
              <w:jc w:val="left"/>
              <w:rPr>
                <w:sz w:val="17"/>
              </w:rPr>
            </w:pPr>
          </w:p>
          <w:p w14:paraId="15519913" w14:textId="77777777" w:rsidR="00125579" w:rsidRDefault="00C22802" w:rsidP="00B0651E">
            <w:pPr>
              <w:pStyle w:val="TableParagraph"/>
              <w:spacing w:line="187" w:lineRule="auto"/>
              <w:ind w:left="479"/>
              <w:jc w:val="left"/>
              <w:rPr>
                <w:sz w:val="17"/>
              </w:rPr>
            </w:pPr>
            <w:r>
              <w:rPr>
                <w:sz w:val="17"/>
              </w:rPr>
              <w:t>Electrical, communication and</w:t>
            </w:r>
            <w:r>
              <w:rPr>
                <w:spacing w:val="40"/>
                <w:sz w:val="17"/>
              </w:rPr>
              <w:t xml:space="preserve"> </w:t>
            </w:r>
            <w:r>
              <w:rPr>
                <w:spacing w:val="-2"/>
                <w:sz w:val="17"/>
              </w:rPr>
              <w:t>other</w:t>
            </w:r>
            <w:r>
              <w:rPr>
                <w:spacing w:val="-4"/>
                <w:sz w:val="17"/>
              </w:rPr>
              <w:t xml:space="preserve"> </w:t>
            </w:r>
            <w:r>
              <w:rPr>
                <w:spacing w:val="-2"/>
                <w:sz w:val="17"/>
              </w:rPr>
              <w:t>equipment</w:t>
            </w:r>
            <w:r>
              <w:rPr>
                <w:spacing w:val="-5"/>
                <w:sz w:val="17"/>
              </w:rPr>
              <w:t xml:space="preserve"> </w:t>
            </w:r>
            <w:r>
              <w:rPr>
                <w:spacing w:val="-2"/>
                <w:sz w:val="17"/>
              </w:rPr>
              <w:t>boxes,</w:t>
            </w:r>
            <w:r>
              <w:rPr>
                <w:spacing w:val="-4"/>
                <w:sz w:val="17"/>
              </w:rPr>
              <w:t xml:space="preserve"> </w:t>
            </w:r>
            <w:r>
              <w:rPr>
                <w:spacing w:val="-2"/>
                <w:sz w:val="17"/>
              </w:rPr>
              <w:t>housings</w:t>
            </w:r>
            <w:r>
              <w:rPr>
                <w:spacing w:val="40"/>
                <w:sz w:val="17"/>
              </w:rPr>
              <w:t xml:space="preserve"> </w:t>
            </w:r>
            <w:r>
              <w:rPr>
                <w:sz w:val="17"/>
              </w:rPr>
              <w:t>and</w:t>
            </w:r>
            <w:r>
              <w:rPr>
                <w:spacing w:val="-3"/>
                <w:sz w:val="17"/>
              </w:rPr>
              <w:t xml:space="preserve"> </w:t>
            </w:r>
            <w:r>
              <w:rPr>
                <w:sz w:val="17"/>
              </w:rPr>
              <w:t>enclosures</w:t>
            </w:r>
          </w:p>
        </w:tc>
        <w:tc>
          <w:tcPr>
            <w:tcW w:w="3912" w:type="dxa"/>
          </w:tcPr>
          <w:p w14:paraId="15519914" w14:textId="77777777" w:rsidR="00125579" w:rsidRDefault="00C22802" w:rsidP="00B0651E">
            <w:pPr>
              <w:pStyle w:val="TableParagraph"/>
              <w:spacing w:before="34" w:line="187" w:lineRule="auto"/>
              <w:ind w:left="479" w:right="144"/>
              <w:jc w:val="left"/>
              <w:rPr>
                <w:sz w:val="17"/>
              </w:rPr>
            </w:pPr>
            <w:r>
              <w:rPr>
                <w:sz w:val="17"/>
              </w:rPr>
              <w:t>Boxes,</w:t>
            </w:r>
            <w:r>
              <w:rPr>
                <w:spacing w:val="-7"/>
                <w:sz w:val="17"/>
              </w:rPr>
              <w:t xml:space="preserve"> </w:t>
            </w:r>
            <w:r>
              <w:rPr>
                <w:sz w:val="17"/>
              </w:rPr>
              <w:t>housing</w:t>
            </w:r>
            <w:r>
              <w:rPr>
                <w:spacing w:val="-6"/>
                <w:sz w:val="17"/>
              </w:rPr>
              <w:t xml:space="preserve"> </w:t>
            </w:r>
            <w:r>
              <w:rPr>
                <w:sz w:val="17"/>
              </w:rPr>
              <w:t>and</w:t>
            </w:r>
            <w:r>
              <w:rPr>
                <w:spacing w:val="-6"/>
                <w:sz w:val="17"/>
              </w:rPr>
              <w:t xml:space="preserve"> </w:t>
            </w:r>
            <w:r>
              <w:rPr>
                <w:sz w:val="17"/>
              </w:rPr>
              <w:t>enclosures</w:t>
            </w:r>
            <w:r>
              <w:rPr>
                <w:spacing w:val="-6"/>
                <w:sz w:val="17"/>
              </w:rPr>
              <w:t xml:space="preserve"> </w:t>
            </w:r>
            <w:r>
              <w:rPr>
                <w:sz w:val="17"/>
              </w:rPr>
              <w:t>that</w:t>
            </w:r>
            <w:r>
              <w:rPr>
                <w:spacing w:val="-7"/>
                <w:sz w:val="17"/>
              </w:rPr>
              <w:t xml:space="preserve"> </w:t>
            </w:r>
            <w:r>
              <w:rPr>
                <w:sz w:val="17"/>
              </w:rPr>
              <w:t>penetrate</w:t>
            </w:r>
            <w:r>
              <w:rPr>
                <w:spacing w:val="-6"/>
                <w:sz w:val="17"/>
              </w:rPr>
              <w:t xml:space="preserve"> </w:t>
            </w:r>
            <w:r>
              <w:rPr>
                <w:sz w:val="17"/>
              </w:rPr>
              <w:t>the</w:t>
            </w:r>
            <w:r>
              <w:rPr>
                <w:spacing w:val="40"/>
                <w:sz w:val="17"/>
              </w:rPr>
              <w:t xml:space="preserve"> </w:t>
            </w:r>
            <w:r>
              <w:rPr>
                <w:sz w:val="17"/>
              </w:rPr>
              <w:t>air barrier shall be caulked, taped, gasketed or</w:t>
            </w:r>
            <w:r>
              <w:rPr>
                <w:spacing w:val="40"/>
                <w:sz w:val="17"/>
              </w:rPr>
              <w:t xml:space="preserve"> </w:t>
            </w:r>
            <w:r>
              <w:rPr>
                <w:sz w:val="17"/>
              </w:rPr>
              <w:t>otherwise sealed to the air barrier element being</w:t>
            </w:r>
            <w:r>
              <w:rPr>
                <w:spacing w:val="40"/>
                <w:sz w:val="17"/>
              </w:rPr>
              <w:t xml:space="preserve"> </w:t>
            </w:r>
            <w:r>
              <w:rPr>
                <w:spacing w:val="-2"/>
                <w:sz w:val="17"/>
              </w:rPr>
              <w:t>penetrated.</w:t>
            </w:r>
          </w:p>
          <w:p w14:paraId="15519915" w14:textId="77777777" w:rsidR="00125579" w:rsidRDefault="00C22802" w:rsidP="00B0651E">
            <w:pPr>
              <w:pStyle w:val="TableParagraph"/>
              <w:spacing w:before="25" w:line="187" w:lineRule="auto"/>
              <w:ind w:left="479"/>
              <w:jc w:val="left"/>
              <w:rPr>
                <w:sz w:val="17"/>
              </w:rPr>
            </w:pPr>
            <w:r>
              <w:rPr>
                <w:sz w:val="17"/>
              </w:rPr>
              <w:t>All</w:t>
            </w:r>
            <w:r>
              <w:rPr>
                <w:spacing w:val="-6"/>
                <w:sz w:val="17"/>
              </w:rPr>
              <w:t xml:space="preserve"> </w:t>
            </w:r>
            <w:r>
              <w:rPr>
                <w:sz w:val="17"/>
              </w:rPr>
              <w:t>concealed</w:t>
            </w:r>
            <w:r>
              <w:rPr>
                <w:spacing w:val="-6"/>
                <w:sz w:val="17"/>
              </w:rPr>
              <w:t xml:space="preserve"> </w:t>
            </w:r>
            <w:r>
              <w:rPr>
                <w:sz w:val="17"/>
              </w:rPr>
              <w:t>openings</w:t>
            </w:r>
            <w:r>
              <w:rPr>
                <w:spacing w:val="-6"/>
                <w:sz w:val="17"/>
              </w:rPr>
              <w:t xml:space="preserve"> </w:t>
            </w:r>
            <w:r>
              <w:rPr>
                <w:sz w:val="17"/>
              </w:rPr>
              <w:t>into</w:t>
            </w:r>
            <w:r>
              <w:rPr>
                <w:spacing w:val="-5"/>
                <w:sz w:val="17"/>
              </w:rPr>
              <w:t xml:space="preserve"> </w:t>
            </w:r>
            <w:r>
              <w:rPr>
                <w:sz w:val="17"/>
              </w:rPr>
              <w:t>the</w:t>
            </w:r>
            <w:r>
              <w:rPr>
                <w:spacing w:val="-6"/>
                <w:sz w:val="17"/>
              </w:rPr>
              <w:t xml:space="preserve"> </w:t>
            </w:r>
            <w:r>
              <w:rPr>
                <w:sz w:val="17"/>
              </w:rPr>
              <w:t>box,</w:t>
            </w:r>
            <w:r>
              <w:rPr>
                <w:spacing w:val="-6"/>
                <w:sz w:val="17"/>
              </w:rPr>
              <w:t xml:space="preserve"> </w:t>
            </w:r>
            <w:r>
              <w:rPr>
                <w:sz w:val="17"/>
              </w:rPr>
              <w:t>housing</w:t>
            </w:r>
            <w:r>
              <w:rPr>
                <w:spacing w:val="-6"/>
                <w:sz w:val="17"/>
              </w:rPr>
              <w:t xml:space="preserve"> </w:t>
            </w:r>
            <w:r>
              <w:rPr>
                <w:sz w:val="17"/>
              </w:rPr>
              <w:t>or</w:t>
            </w:r>
            <w:r>
              <w:rPr>
                <w:spacing w:val="40"/>
                <w:sz w:val="17"/>
              </w:rPr>
              <w:t xml:space="preserve"> </w:t>
            </w:r>
            <w:r>
              <w:rPr>
                <w:sz w:val="17"/>
              </w:rPr>
              <w:t>enclosure shall be sealed.</w:t>
            </w:r>
          </w:p>
          <w:p w14:paraId="15519916" w14:textId="77777777" w:rsidR="00125579" w:rsidRDefault="00C22802" w:rsidP="00B0651E">
            <w:pPr>
              <w:pStyle w:val="TableParagraph"/>
              <w:spacing w:before="21" w:line="187" w:lineRule="auto"/>
              <w:ind w:left="479"/>
              <w:jc w:val="left"/>
              <w:rPr>
                <w:sz w:val="17"/>
              </w:rPr>
            </w:pPr>
            <w:r>
              <w:rPr>
                <w:sz w:val="17"/>
              </w:rPr>
              <w:t>Alternatively,</w:t>
            </w:r>
            <w:r>
              <w:rPr>
                <w:spacing w:val="-7"/>
                <w:sz w:val="17"/>
              </w:rPr>
              <w:t xml:space="preserve"> </w:t>
            </w:r>
            <w:r>
              <w:rPr>
                <w:sz w:val="17"/>
              </w:rPr>
              <w:t>air-sealed</w:t>
            </w:r>
            <w:r>
              <w:rPr>
                <w:spacing w:val="-7"/>
                <w:sz w:val="17"/>
              </w:rPr>
              <w:t xml:space="preserve"> </w:t>
            </w:r>
            <w:r>
              <w:rPr>
                <w:sz w:val="17"/>
              </w:rPr>
              <w:t>boxes</w:t>
            </w:r>
            <w:r>
              <w:rPr>
                <w:spacing w:val="-6"/>
                <w:sz w:val="17"/>
              </w:rPr>
              <w:t xml:space="preserve"> </w:t>
            </w:r>
            <w:r>
              <w:rPr>
                <w:sz w:val="17"/>
              </w:rPr>
              <w:t>shall</w:t>
            </w:r>
            <w:r>
              <w:rPr>
                <w:spacing w:val="-5"/>
                <w:sz w:val="17"/>
              </w:rPr>
              <w:t xml:space="preserve"> </w:t>
            </w:r>
            <w:r>
              <w:rPr>
                <w:sz w:val="17"/>
              </w:rPr>
              <w:t>be</w:t>
            </w:r>
            <w:r>
              <w:rPr>
                <w:spacing w:val="-5"/>
                <w:sz w:val="17"/>
              </w:rPr>
              <w:t xml:space="preserve"> </w:t>
            </w:r>
            <w:r>
              <w:rPr>
                <w:sz w:val="17"/>
              </w:rPr>
              <w:t>installed</w:t>
            </w:r>
            <w:r>
              <w:rPr>
                <w:spacing w:val="-7"/>
                <w:sz w:val="17"/>
              </w:rPr>
              <w:t xml:space="preserve"> </w:t>
            </w:r>
            <w:r>
              <w:rPr>
                <w:sz w:val="17"/>
              </w:rPr>
              <w:t>in</w:t>
            </w:r>
            <w:r>
              <w:rPr>
                <w:spacing w:val="40"/>
                <w:sz w:val="17"/>
              </w:rPr>
              <w:t xml:space="preserve"> </w:t>
            </w:r>
            <w:r>
              <w:rPr>
                <w:sz w:val="17"/>
              </w:rPr>
              <w:t>accordance with Section R402.5.5.</w:t>
            </w:r>
          </w:p>
        </w:tc>
        <w:tc>
          <w:tcPr>
            <w:tcW w:w="3910" w:type="dxa"/>
          </w:tcPr>
          <w:p w14:paraId="15519917" w14:textId="77777777" w:rsidR="00125579" w:rsidRDefault="00125579" w:rsidP="00B0651E">
            <w:pPr>
              <w:pStyle w:val="TableParagraph"/>
              <w:ind w:left="360"/>
              <w:jc w:val="left"/>
              <w:rPr>
                <w:sz w:val="17"/>
              </w:rPr>
            </w:pPr>
          </w:p>
          <w:p w14:paraId="15519918" w14:textId="77777777" w:rsidR="00125579" w:rsidRDefault="00125579" w:rsidP="00B0651E">
            <w:pPr>
              <w:pStyle w:val="TableParagraph"/>
              <w:spacing w:before="136"/>
              <w:ind w:left="360"/>
              <w:jc w:val="left"/>
              <w:rPr>
                <w:sz w:val="17"/>
              </w:rPr>
            </w:pPr>
          </w:p>
          <w:p w14:paraId="15519919" w14:textId="77777777" w:rsidR="00125579" w:rsidRDefault="00C22802" w:rsidP="00B0651E">
            <w:pPr>
              <w:pStyle w:val="TableParagraph"/>
              <w:spacing w:line="189" w:lineRule="auto"/>
              <w:ind w:left="479"/>
              <w:jc w:val="left"/>
              <w:rPr>
                <w:sz w:val="17"/>
              </w:rPr>
            </w:pPr>
            <w:r>
              <w:rPr>
                <w:sz w:val="17"/>
              </w:rPr>
              <w:t>Boxes,</w:t>
            </w:r>
            <w:r>
              <w:rPr>
                <w:spacing w:val="-6"/>
                <w:sz w:val="17"/>
              </w:rPr>
              <w:t xml:space="preserve"> </w:t>
            </w:r>
            <w:r>
              <w:rPr>
                <w:sz w:val="17"/>
              </w:rPr>
              <w:t>housing</w:t>
            </w:r>
            <w:r>
              <w:rPr>
                <w:spacing w:val="-5"/>
                <w:sz w:val="17"/>
              </w:rPr>
              <w:t xml:space="preserve"> </w:t>
            </w:r>
            <w:r>
              <w:rPr>
                <w:sz w:val="17"/>
              </w:rPr>
              <w:t>and</w:t>
            </w:r>
            <w:r>
              <w:rPr>
                <w:spacing w:val="-4"/>
                <w:sz w:val="17"/>
              </w:rPr>
              <w:t xml:space="preserve"> </w:t>
            </w:r>
            <w:r>
              <w:rPr>
                <w:sz w:val="17"/>
              </w:rPr>
              <w:t>enclosures</w:t>
            </w:r>
            <w:r>
              <w:rPr>
                <w:spacing w:val="-5"/>
                <w:sz w:val="17"/>
              </w:rPr>
              <w:t xml:space="preserve"> </w:t>
            </w:r>
            <w:r>
              <w:rPr>
                <w:sz w:val="17"/>
              </w:rPr>
              <w:t>shall</w:t>
            </w:r>
            <w:r>
              <w:rPr>
                <w:spacing w:val="-6"/>
                <w:sz w:val="17"/>
              </w:rPr>
              <w:t xml:space="preserve"> </w:t>
            </w:r>
            <w:r>
              <w:rPr>
                <w:sz w:val="17"/>
              </w:rPr>
              <w:t>be</w:t>
            </w:r>
            <w:r>
              <w:rPr>
                <w:spacing w:val="-4"/>
                <w:sz w:val="17"/>
              </w:rPr>
              <w:t xml:space="preserve"> </w:t>
            </w:r>
            <w:r>
              <w:rPr>
                <w:sz w:val="17"/>
              </w:rPr>
              <w:t>buried</w:t>
            </w:r>
            <w:r>
              <w:rPr>
                <w:spacing w:val="-6"/>
                <w:sz w:val="17"/>
              </w:rPr>
              <w:t xml:space="preserve"> </w:t>
            </w:r>
            <w:r>
              <w:rPr>
                <w:sz w:val="17"/>
              </w:rPr>
              <w:t>in</w:t>
            </w:r>
            <w:r>
              <w:rPr>
                <w:spacing w:val="-5"/>
                <w:sz w:val="17"/>
              </w:rPr>
              <w:t xml:space="preserve"> </w:t>
            </w:r>
            <w:r>
              <w:rPr>
                <w:sz w:val="17"/>
              </w:rPr>
              <w:t>or</w:t>
            </w:r>
            <w:r>
              <w:rPr>
                <w:spacing w:val="40"/>
                <w:sz w:val="17"/>
              </w:rPr>
              <w:t xml:space="preserve"> </w:t>
            </w:r>
            <w:r>
              <w:rPr>
                <w:sz w:val="17"/>
              </w:rPr>
              <w:t>surrounded by insulation.</w:t>
            </w:r>
          </w:p>
        </w:tc>
      </w:tr>
      <w:tr w:rsidR="00125579" w14:paraId="1551991E" w14:textId="77777777">
        <w:trPr>
          <w:trHeight w:val="659"/>
        </w:trPr>
        <w:tc>
          <w:tcPr>
            <w:tcW w:w="2604" w:type="dxa"/>
          </w:tcPr>
          <w:p w14:paraId="1551991B" w14:textId="77777777" w:rsidR="00125579" w:rsidRDefault="00C22802" w:rsidP="00B0651E">
            <w:pPr>
              <w:pStyle w:val="TableParagraph"/>
              <w:spacing w:before="186"/>
              <w:ind w:left="479"/>
              <w:jc w:val="left"/>
              <w:rPr>
                <w:sz w:val="17"/>
              </w:rPr>
            </w:pPr>
            <w:r>
              <w:rPr>
                <w:sz w:val="17"/>
              </w:rPr>
              <w:t>HVAC</w:t>
            </w:r>
            <w:r>
              <w:rPr>
                <w:spacing w:val="-7"/>
                <w:sz w:val="17"/>
              </w:rPr>
              <w:t xml:space="preserve"> </w:t>
            </w:r>
            <w:r>
              <w:rPr>
                <w:sz w:val="17"/>
              </w:rPr>
              <w:t>register</w:t>
            </w:r>
            <w:r>
              <w:rPr>
                <w:spacing w:val="-8"/>
                <w:sz w:val="17"/>
              </w:rPr>
              <w:t xml:space="preserve"> </w:t>
            </w:r>
            <w:r>
              <w:rPr>
                <w:spacing w:val="-2"/>
                <w:sz w:val="17"/>
              </w:rPr>
              <w:t>boots</w:t>
            </w:r>
          </w:p>
        </w:tc>
        <w:tc>
          <w:tcPr>
            <w:tcW w:w="3912" w:type="dxa"/>
          </w:tcPr>
          <w:p w14:paraId="1551991C" w14:textId="77777777" w:rsidR="00125579" w:rsidRDefault="00C22802" w:rsidP="00B0651E">
            <w:pPr>
              <w:pStyle w:val="TableParagraph"/>
              <w:spacing w:before="30" w:line="189" w:lineRule="auto"/>
              <w:ind w:left="479" w:right="54"/>
              <w:jc w:val="left"/>
              <w:rPr>
                <w:sz w:val="17"/>
              </w:rPr>
            </w:pPr>
            <w:r>
              <w:rPr>
                <w:sz w:val="17"/>
              </w:rPr>
              <w:t>HVAC supply and return register boots shall be</w:t>
            </w:r>
            <w:r>
              <w:rPr>
                <w:spacing w:val="40"/>
                <w:sz w:val="17"/>
              </w:rPr>
              <w:t xml:space="preserve"> </w:t>
            </w:r>
            <w:r>
              <w:rPr>
                <w:sz w:val="17"/>
              </w:rPr>
              <w:t>sealed</w:t>
            </w:r>
            <w:r>
              <w:rPr>
                <w:spacing w:val="-8"/>
                <w:sz w:val="17"/>
              </w:rPr>
              <w:t xml:space="preserve"> </w:t>
            </w:r>
            <w:r>
              <w:rPr>
                <w:sz w:val="17"/>
              </w:rPr>
              <w:t>to</w:t>
            </w:r>
            <w:r>
              <w:rPr>
                <w:spacing w:val="-6"/>
                <w:sz w:val="17"/>
              </w:rPr>
              <w:t xml:space="preserve"> </w:t>
            </w:r>
            <w:r>
              <w:rPr>
                <w:sz w:val="17"/>
              </w:rPr>
              <w:t>the</w:t>
            </w:r>
            <w:r>
              <w:rPr>
                <w:spacing w:val="-8"/>
                <w:sz w:val="17"/>
              </w:rPr>
              <w:t xml:space="preserve"> </w:t>
            </w:r>
            <w:r>
              <w:rPr>
                <w:sz w:val="17"/>
              </w:rPr>
              <w:t>subfloor,</w:t>
            </w:r>
            <w:r>
              <w:rPr>
                <w:spacing w:val="-7"/>
                <w:sz w:val="17"/>
              </w:rPr>
              <w:t xml:space="preserve"> </w:t>
            </w:r>
            <w:r>
              <w:rPr>
                <w:sz w:val="17"/>
              </w:rPr>
              <w:t>wall</w:t>
            </w:r>
            <w:r>
              <w:rPr>
                <w:spacing w:val="-8"/>
                <w:sz w:val="17"/>
              </w:rPr>
              <w:t xml:space="preserve"> </w:t>
            </w:r>
            <w:r>
              <w:rPr>
                <w:sz w:val="17"/>
              </w:rPr>
              <w:t>covering</w:t>
            </w:r>
            <w:r>
              <w:rPr>
                <w:spacing w:val="-9"/>
                <w:sz w:val="17"/>
              </w:rPr>
              <w:t xml:space="preserve"> </w:t>
            </w:r>
            <w:r>
              <w:rPr>
                <w:sz w:val="17"/>
              </w:rPr>
              <w:t>or</w:t>
            </w:r>
            <w:r>
              <w:rPr>
                <w:spacing w:val="-8"/>
                <w:sz w:val="17"/>
              </w:rPr>
              <w:t xml:space="preserve"> </w:t>
            </w:r>
            <w:r>
              <w:rPr>
                <w:sz w:val="17"/>
              </w:rPr>
              <w:t>ceiling</w:t>
            </w:r>
            <w:r>
              <w:rPr>
                <w:spacing w:val="-9"/>
                <w:sz w:val="17"/>
              </w:rPr>
              <w:t xml:space="preserve"> </w:t>
            </w:r>
            <w:proofErr w:type="spellStart"/>
            <w:r>
              <w:rPr>
                <w:sz w:val="17"/>
              </w:rPr>
              <w:t>pene</w:t>
            </w:r>
            <w:proofErr w:type="spellEnd"/>
            <w:r>
              <w:rPr>
                <w:sz w:val="17"/>
              </w:rPr>
              <w:t>-</w:t>
            </w:r>
            <w:r>
              <w:rPr>
                <w:spacing w:val="40"/>
                <w:sz w:val="17"/>
              </w:rPr>
              <w:t xml:space="preserve"> </w:t>
            </w:r>
            <w:proofErr w:type="spellStart"/>
            <w:r>
              <w:rPr>
                <w:sz w:val="17"/>
              </w:rPr>
              <w:t>trated</w:t>
            </w:r>
            <w:proofErr w:type="spellEnd"/>
            <w:r>
              <w:rPr>
                <w:sz w:val="17"/>
              </w:rPr>
              <w:t xml:space="preserve"> by the boot.</w:t>
            </w:r>
          </w:p>
        </w:tc>
        <w:tc>
          <w:tcPr>
            <w:tcW w:w="3910" w:type="dxa"/>
          </w:tcPr>
          <w:p w14:paraId="1551991D" w14:textId="77777777" w:rsidR="00125579" w:rsidRDefault="00C22802" w:rsidP="00B0651E">
            <w:pPr>
              <w:pStyle w:val="TableParagraph"/>
              <w:spacing w:before="30" w:line="189" w:lineRule="auto"/>
              <w:ind w:left="479" w:right="136"/>
              <w:jc w:val="left"/>
              <w:rPr>
                <w:sz w:val="17"/>
              </w:rPr>
            </w:pPr>
            <w:r>
              <w:rPr>
                <w:sz w:val="17"/>
              </w:rPr>
              <w:t>HVAC supply and return register boots located</w:t>
            </w:r>
            <w:r>
              <w:rPr>
                <w:spacing w:val="40"/>
                <w:sz w:val="17"/>
              </w:rPr>
              <w:t xml:space="preserve"> </w:t>
            </w:r>
            <w:r>
              <w:rPr>
                <w:sz w:val="17"/>
              </w:rPr>
              <w:t>within</w:t>
            </w:r>
            <w:r>
              <w:rPr>
                <w:spacing w:val="-6"/>
                <w:sz w:val="17"/>
              </w:rPr>
              <w:t xml:space="preserve"> </w:t>
            </w:r>
            <w:r>
              <w:rPr>
                <w:sz w:val="17"/>
              </w:rPr>
              <w:t>a</w:t>
            </w:r>
            <w:r>
              <w:rPr>
                <w:spacing w:val="-7"/>
                <w:sz w:val="17"/>
              </w:rPr>
              <w:t xml:space="preserve"> </w:t>
            </w:r>
            <w:r>
              <w:rPr>
                <w:sz w:val="17"/>
              </w:rPr>
              <w:t>building</w:t>
            </w:r>
            <w:r>
              <w:rPr>
                <w:spacing w:val="-6"/>
                <w:sz w:val="17"/>
              </w:rPr>
              <w:t xml:space="preserve"> </w:t>
            </w:r>
            <w:r>
              <w:rPr>
                <w:sz w:val="17"/>
              </w:rPr>
              <w:t>thermal</w:t>
            </w:r>
            <w:r>
              <w:rPr>
                <w:spacing w:val="-5"/>
                <w:sz w:val="17"/>
              </w:rPr>
              <w:t xml:space="preserve"> </w:t>
            </w:r>
            <w:r>
              <w:rPr>
                <w:sz w:val="17"/>
              </w:rPr>
              <w:t>envelope</w:t>
            </w:r>
            <w:r>
              <w:rPr>
                <w:spacing w:val="-6"/>
                <w:sz w:val="17"/>
              </w:rPr>
              <w:t xml:space="preserve"> </w:t>
            </w:r>
            <w:r>
              <w:rPr>
                <w:sz w:val="17"/>
              </w:rPr>
              <w:t>assembly</w:t>
            </w:r>
            <w:r>
              <w:rPr>
                <w:spacing w:val="-7"/>
                <w:sz w:val="17"/>
              </w:rPr>
              <w:t xml:space="preserve"> </w:t>
            </w:r>
            <w:r>
              <w:rPr>
                <w:sz w:val="17"/>
              </w:rPr>
              <w:t>shall</w:t>
            </w:r>
            <w:r>
              <w:rPr>
                <w:spacing w:val="40"/>
                <w:sz w:val="17"/>
              </w:rPr>
              <w:t xml:space="preserve"> </w:t>
            </w:r>
            <w:r>
              <w:rPr>
                <w:sz w:val="17"/>
              </w:rPr>
              <w:t>be buried in or surrounded by insulation.</w:t>
            </w:r>
          </w:p>
        </w:tc>
      </w:tr>
      <w:tr w:rsidR="00125579" w14:paraId="15519924" w14:textId="77777777">
        <w:trPr>
          <w:trHeight w:val="1230"/>
        </w:trPr>
        <w:tc>
          <w:tcPr>
            <w:tcW w:w="2604" w:type="dxa"/>
          </w:tcPr>
          <w:p w14:paraId="1551991F" w14:textId="77777777" w:rsidR="00125579" w:rsidRDefault="00125579" w:rsidP="00B0651E">
            <w:pPr>
              <w:pStyle w:val="TableParagraph"/>
              <w:spacing w:before="226"/>
              <w:ind w:left="360"/>
              <w:jc w:val="left"/>
              <w:rPr>
                <w:sz w:val="17"/>
              </w:rPr>
            </w:pPr>
          </w:p>
          <w:p w14:paraId="15519920" w14:textId="77777777" w:rsidR="00125579" w:rsidRDefault="00C22802" w:rsidP="00B0651E">
            <w:pPr>
              <w:pStyle w:val="TableParagraph"/>
              <w:spacing w:before="1"/>
              <w:ind w:left="479"/>
              <w:jc w:val="left"/>
              <w:rPr>
                <w:sz w:val="17"/>
              </w:rPr>
            </w:pPr>
            <w:r>
              <w:rPr>
                <w:sz w:val="17"/>
              </w:rPr>
              <w:t>Concealed</w:t>
            </w:r>
            <w:r>
              <w:rPr>
                <w:spacing w:val="-9"/>
                <w:sz w:val="17"/>
              </w:rPr>
              <w:t xml:space="preserve"> </w:t>
            </w:r>
            <w:r>
              <w:rPr>
                <w:spacing w:val="-2"/>
                <w:sz w:val="17"/>
              </w:rPr>
              <w:t>sprinklers</w:t>
            </w:r>
          </w:p>
        </w:tc>
        <w:tc>
          <w:tcPr>
            <w:tcW w:w="3912" w:type="dxa"/>
          </w:tcPr>
          <w:p w14:paraId="15519921" w14:textId="77777777" w:rsidR="00125579" w:rsidRDefault="00C22802" w:rsidP="00B0651E">
            <w:pPr>
              <w:pStyle w:val="TableParagraph"/>
              <w:spacing w:before="34" w:line="187" w:lineRule="auto"/>
              <w:ind w:left="479" w:right="144"/>
              <w:jc w:val="left"/>
              <w:rPr>
                <w:sz w:val="17"/>
              </w:rPr>
            </w:pPr>
            <w:r>
              <w:rPr>
                <w:sz w:val="17"/>
              </w:rPr>
              <w:t xml:space="preserve">Where required to be sealed, concealed fire </w:t>
            </w:r>
            <w:proofErr w:type="spellStart"/>
            <w:r>
              <w:rPr>
                <w:sz w:val="17"/>
              </w:rPr>
              <w:t>sprin</w:t>
            </w:r>
            <w:proofErr w:type="spellEnd"/>
            <w:r>
              <w:rPr>
                <w:sz w:val="17"/>
              </w:rPr>
              <w:t>-</w:t>
            </w:r>
            <w:r>
              <w:rPr>
                <w:spacing w:val="40"/>
                <w:sz w:val="17"/>
              </w:rPr>
              <w:t xml:space="preserve"> </w:t>
            </w:r>
            <w:proofErr w:type="spellStart"/>
            <w:r>
              <w:rPr>
                <w:sz w:val="17"/>
              </w:rPr>
              <w:t>klers</w:t>
            </w:r>
            <w:proofErr w:type="spellEnd"/>
            <w:r>
              <w:rPr>
                <w:sz w:val="17"/>
              </w:rPr>
              <w:t xml:space="preserve"> shall only be sealed in a manner that is</w:t>
            </w:r>
            <w:r>
              <w:rPr>
                <w:spacing w:val="40"/>
                <w:sz w:val="17"/>
              </w:rPr>
              <w:t xml:space="preserve"> </w:t>
            </w:r>
            <w:r>
              <w:rPr>
                <w:sz w:val="17"/>
              </w:rPr>
              <w:t>recommended by the manufacturer. Caulking or</w:t>
            </w:r>
            <w:r>
              <w:rPr>
                <w:spacing w:val="40"/>
                <w:sz w:val="17"/>
              </w:rPr>
              <w:t xml:space="preserve"> </w:t>
            </w:r>
            <w:r>
              <w:rPr>
                <w:sz w:val="17"/>
              </w:rPr>
              <w:t>other adhesive sealants shall not be used to fill</w:t>
            </w:r>
            <w:r>
              <w:rPr>
                <w:spacing w:val="40"/>
                <w:sz w:val="17"/>
              </w:rPr>
              <w:t xml:space="preserve"> </w:t>
            </w:r>
            <w:r>
              <w:rPr>
                <w:sz w:val="17"/>
              </w:rPr>
              <w:t>voids</w:t>
            </w:r>
            <w:r>
              <w:rPr>
                <w:spacing w:val="-5"/>
                <w:sz w:val="17"/>
              </w:rPr>
              <w:t xml:space="preserve"> </w:t>
            </w:r>
            <w:r>
              <w:rPr>
                <w:sz w:val="17"/>
              </w:rPr>
              <w:t>between</w:t>
            </w:r>
            <w:r>
              <w:rPr>
                <w:spacing w:val="-5"/>
                <w:sz w:val="17"/>
              </w:rPr>
              <w:t xml:space="preserve"> </w:t>
            </w:r>
            <w:r>
              <w:rPr>
                <w:sz w:val="17"/>
              </w:rPr>
              <w:t>fire</w:t>
            </w:r>
            <w:r>
              <w:rPr>
                <w:spacing w:val="-5"/>
                <w:sz w:val="17"/>
              </w:rPr>
              <w:t xml:space="preserve"> </w:t>
            </w:r>
            <w:r>
              <w:rPr>
                <w:sz w:val="17"/>
              </w:rPr>
              <w:t>sprinkler</w:t>
            </w:r>
            <w:r>
              <w:rPr>
                <w:spacing w:val="-5"/>
                <w:sz w:val="17"/>
              </w:rPr>
              <w:t xml:space="preserve"> </w:t>
            </w:r>
            <w:r>
              <w:rPr>
                <w:sz w:val="17"/>
              </w:rPr>
              <w:t>cover</w:t>
            </w:r>
            <w:r>
              <w:rPr>
                <w:spacing w:val="-5"/>
                <w:sz w:val="17"/>
              </w:rPr>
              <w:t xml:space="preserve"> </w:t>
            </w:r>
            <w:r>
              <w:rPr>
                <w:sz w:val="17"/>
              </w:rPr>
              <w:t>plates</w:t>
            </w:r>
            <w:r>
              <w:rPr>
                <w:spacing w:val="-5"/>
                <w:sz w:val="17"/>
              </w:rPr>
              <w:t xml:space="preserve"> </w:t>
            </w:r>
            <w:r>
              <w:rPr>
                <w:sz w:val="17"/>
              </w:rPr>
              <w:t>and</w:t>
            </w:r>
            <w:r>
              <w:rPr>
                <w:spacing w:val="-5"/>
                <w:sz w:val="17"/>
              </w:rPr>
              <w:t xml:space="preserve"> </w:t>
            </w:r>
            <w:r>
              <w:rPr>
                <w:sz w:val="17"/>
              </w:rPr>
              <w:t>walls</w:t>
            </w:r>
            <w:r>
              <w:rPr>
                <w:spacing w:val="40"/>
                <w:sz w:val="17"/>
              </w:rPr>
              <w:t xml:space="preserve"> </w:t>
            </w:r>
            <w:r>
              <w:rPr>
                <w:sz w:val="17"/>
              </w:rPr>
              <w:t>or</w:t>
            </w:r>
            <w:r>
              <w:rPr>
                <w:spacing w:val="-5"/>
                <w:sz w:val="17"/>
              </w:rPr>
              <w:t xml:space="preserve"> </w:t>
            </w:r>
            <w:r>
              <w:rPr>
                <w:sz w:val="17"/>
              </w:rPr>
              <w:t>ceilings.</w:t>
            </w:r>
          </w:p>
        </w:tc>
        <w:tc>
          <w:tcPr>
            <w:tcW w:w="3910" w:type="dxa"/>
          </w:tcPr>
          <w:p w14:paraId="15519922" w14:textId="77777777" w:rsidR="00125579" w:rsidRDefault="00125579" w:rsidP="00B0651E">
            <w:pPr>
              <w:pStyle w:val="TableParagraph"/>
              <w:spacing w:before="227"/>
              <w:ind w:left="360"/>
              <w:jc w:val="left"/>
              <w:rPr>
                <w:sz w:val="17"/>
              </w:rPr>
            </w:pPr>
          </w:p>
          <w:p w14:paraId="15519923" w14:textId="77777777" w:rsidR="00125579" w:rsidRDefault="00C22802" w:rsidP="00B0651E">
            <w:pPr>
              <w:pStyle w:val="TableParagraph"/>
              <w:ind w:left="366"/>
              <w:rPr>
                <w:sz w:val="17"/>
              </w:rPr>
            </w:pPr>
            <w:r>
              <w:rPr>
                <w:spacing w:val="-10"/>
                <w:sz w:val="17"/>
              </w:rPr>
              <w:t>—</w:t>
            </w:r>
          </w:p>
        </w:tc>
      </w:tr>
      <w:tr w:rsidR="00125579" w14:paraId="15519931" w14:textId="77777777">
        <w:trPr>
          <w:trHeight w:val="2241"/>
        </w:trPr>
        <w:tc>
          <w:tcPr>
            <w:tcW w:w="2604" w:type="dxa"/>
          </w:tcPr>
          <w:p w14:paraId="15519925" w14:textId="77777777" w:rsidR="00125579" w:rsidRDefault="00125579" w:rsidP="00B0651E">
            <w:pPr>
              <w:pStyle w:val="TableParagraph"/>
              <w:ind w:left="360"/>
              <w:jc w:val="left"/>
              <w:rPr>
                <w:sz w:val="17"/>
              </w:rPr>
            </w:pPr>
          </w:p>
          <w:p w14:paraId="15519926" w14:textId="77777777" w:rsidR="00125579" w:rsidRDefault="00125579" w:rsidP="00B0651E">
            <w:pPr>
              <w:pStyle w:val="TableParagraph"/>
              <w:ind w:left="360"/>
              <w:jc w:val="left"/>
              <w:rPr>
                <w:sz w:val="17"/>
              </w:rPr>
            </w:pPr>
          </w:p>
          <w:p w14:paraId="15519927" w14:textId="77777777" w:rsidR="00125579" w:rsidRDefault="00125579" w:rsidP="00B0651E">
            <w:pPr>
              <w:pStyle w:val="TableParagraph"/>
              <w:spacing w:before="93"/>
              <w:ind w:left="360"/>
              <w:jc w:val="left"/>
              <w:rPr>
                <w:sz w:val="17"/>
              </w:rPr>
            </w:pPr>
          </w:p>
          <w:p w14:paraId="15519928" w14:textId="77777777" w:rsidR="00125579" w:rsidRDefault="00C22802" w:rsidP="00B0651E">
            <w:pPr>
              <w:pStyle w:val="TableParagraph"/>
              <w:spacing w:line="189" w:lineRule="auto"/>
              <w:ind w:left="479" w:right="119"/>
              <w:jc w:val="left"/>
              <w:rPr>
                <w:sz w:val="17"/>
              </w:rPr>
            </w:pPr>
            <w:r>
              <w:rPr>
                <w:sz w:val="17"/>
              </w:rPr>
              <w:t>Common walls or double walls</w:t>
            </w:r>
            <w:r>
              <w:rPr>
                <w:spacing w:val="40"/>
                <w:sz w:val="17"/>
              </w:rPr>
              <w:t xml:space="preserve"> </w:t>
            </w:r>
            <w:r>
              <w:rPr>
                <w:sz w:val="17"/>
              </w:rPr>
              <w:t>separating attached single-</w:t>
            </w:r>
            <w:r>
              <w:rPr>
                <w:spacing w:val="40"/>
                <w:sz w:val="17"/>
              </w:rPr>
              <w:t xml:space="preserve"> </w:t>
            </w:r>
            <w:r>
              <w:rPr>
                <w:sz w:val="17"/>
              </w:rPr>
              <w:t>family</w:t>
            </w:r>
            <w:r>
              <w:rPr>
                <w:spacing w:val="-9"/>
                <w:sz w:val="17"/>
              </w:rPr>
              <w:t xml:space="preserve"> </w:t>
            </w:r>
            <w:r>
              <w:rPr>
                <w:sz w:val="17"/>
              </w:rPr>
              <w:t>dwellings</w:t>
            </w:r>
            <w:r>
              <w:rPr>
                <w:spacing w:val="-8"/>
                <w:sz w:val="17"/>
              </w:rPr>
              <w:t xml:space="preserve"> </w:t>
            </w:r>
            <w:r>
              <w:rPr>
                <w:sz w:val="17"/>
              </w:rPr>
              <w:t>or</w:t>
            </w:r>
            <w:r>
              <w:rPr>
                <w:spacing w:val="-9"/>
                <w:sz w:val="17"/>
              </w:rPr>
              <w:t xml:space="preserve"> </w:t>
            </w:r>
            <w:r>
              <w:rPr>
                <w:sz w:val="17"/>
              </w:rPr>
              <w:t>townhouses</w:t>
            </w:r>
          </w:p>
        </w:tc>
        <w:tc>
          <w:tcPr>
            <w:tcW w:w="3912" w:type="dxa"/>
          </w:tcPr>
          <w:p w14:paraId="15519929" w14:textId="77777777" w:rsidR="00125579" w:rsidRDefault="00C22802" w:rsidP="00B0651E">
            <w:pPr>
              <w:pStyle w:val="TableParagraph"/>
              <w:spacing w:before="30" w:line="189" w:lineRule="auto"/>
              <w:ind w:left="479" w:right="144"/>
              <w:jc w:val="left"/>
              <w:rPr>
                <w:sz w:val="17"/>
              </w:rPr>
            </w:pPr>
            <w:r>
              <w:rPr>
                <w:sz w:val="17"/>
              </w:rPr>
              <w:t>An interior air barrier shall be provided. Air sealing</w:t>
            </w:r>
            <w:r>
              <w:rPr>
                <w:spacing w:val="40"/>
                <w:sz w:val="17"/>
              </w:rPr>
              <w:t xml:space="preserve"> </w:t>
            </w:r>
            <w:r>
              <w:rPr>
                <w:sz w:val="17"/>
              </w:rPr>
              <w:t>at</w:t>
            </w:r>
            <w:r>
              <w:rPr>
                <w:spacing w:val="-7"/>
                <w:sz w:val="17"/>
              </w:rPr>
              <w:t xml:space="preserve"> </w:t>
            </w:r>
            <w:r>
              <w:rPr>
                <w:sz w:val="17"/>
              </w:rPr>
              <w:t>the</w:t>
            </w:r>
            <w:r>
              <w:rPr>
                <w:spacing w:val="-7"/>
                <w:sz w:val="17"/>
              </w:rPr>
              <w:t xml:space="preserve"> </w:t>
            </w:r>
            <w:r>
              <w:rPr>
                <w:sz w:val="17"/>
              </w:rPr>
              <w:t>intersections</w:t>
            </w:r>
            <w:r>
              <w:rPr>
                <w:spacing w:val="-6"/>
                <w:sz w:val="17"/>
              </w:rPr>
              <w:t xml:space="preserve"> </w:t>
            </w:r>
            <w:r>
              <w:rPr>
                <w:sz w:val="17"/>
              </w:rPr>
              <w:t>with</w:t>
            </w:r>
            <w:r>
              <w:rPr>
                <w:spacing w:val="-5"/>
                <w:sz w:val="17"/>
              </w:rPr>
              <w:t xml:space="preserve"> </w:t>
            </w:r>
            <w:r>
              <w:rPr>
                <w:sz w:val="17"/>
              </w:rPr>
              <w:t>building</w:t>
            </w:r>
            <w:r>
              <w:rPr>
                <w:spacing w:val="-6"/>
                <w:sz w:val="17"/>
              </w:rPr>
              <w:t xml:space="preserve"> </w:t>
            </w:r>
            <w:r>
              <w:rPr>
                <w:sz w:val="17"/>
              </w:rPr>
              <w:t>thermal</w:t>
            </w:r>
            <w:r>
              <w:rPr>
                <w:spacing w:val="-7"/>
                <w:sz w:val="17"/>
              </w:rPr>
              <w:t xml:space="preserve"> </w:t>
            </w:r>
            <w:r>
              <w:rPr>
                <w:sz w:val="17"/>
              </w:rPr>
              <w:t>envelope</w:t>
            </w:r>
            <w:r>
              <w:rPr>
                <w:spacing w:val="40"/>
                <w:sz w:val="17"/>
              </w:rPr>
              <w:t xml:space="preserve"> </w:t>
            </w:r>
            <w:r>
              <w:rPr>
                <w:sz w:val="17"/>
              </w:rPr>
              <w:t>shall be provided.</w:t>
            </w:r>
          </w:p>
          <w:p w14:paraId="1551992A" w14:textId="77777777" w:rsidR="00125579" w:rsidRDefault="00C22802" w:rsidP="00B0651E">
            <w:pPr>
              <w:pStyle w:val="TableParagraph"/>
              <w:spacing w:before="19" w:line="187" w:lineRule="auto"/>
              <w:ind w:left="479" w:right="144"/>
              <w:jc w:val="left"/>
              <w:rPr>
                <w:sz w:val="17"/>
              </w:rPr>
            </w:pPr>
            <w:r>
              <w:rPr>
                <w:sz w:val="17"/>
              </w:rPr>
              <w:t>Where installed in a fire-resistance-rated wall</w:t>
            </w:r>
            <w:r>
              <w:rPr>
                <w:spacing w:val="40"/>
                <w:sz w:val="17"/>
              </w:rPr>
              <w:t xml:space="preserve"> </w:t>
            </w:r>
            <w:r>
              <w:rPr>
                <w:sz w:val="17"/>
              </w:rPr>
              <w:t>assembly,</w:t>
            </w:r>
            <w:r>
              <w:rPr>
                <w:spacing w:val="-6"/>
                <w:sz w:val="17"/>
              </w:rPr>
              <w:t xml:space="preserve"> </w:t>
            </w:r>
            <w:r>
              <w:rPr>
                <w:sz w:val="17"/>
              </w:rPr>
              <w:t>air</w:t>
            </w:r>
            <w:r>
              <w:rPr>
                <w:spacing w:val="-5"/>
                <w:sz w:val="17"/>
              </w:rPr>
              <w:t xml:space="preserve"> </w:t>
            </w:r>
            <w:r>
              <w:rPr>
                <w:sz w:val="17"/>
              </w:rPr>
              <w:t>sealing</w:t>
            </w:r>
            <w:r>
              <w:rPr>
                <w:spacing w:val="-5"/>
                <w:sz w:val="17"/>
              </w:rPr>
              <w:t xml:space="preserve"> </w:t>
            </w:r>
            <w:r>
              <w:rPr>
                <w:sz w:val="17"/>
              </w:rPr>
              <w:t>materials</w:t>
            </w:r>
            <w:r>
              <w:rPr>
                <w:spacing w:val="-5"/>
                <w:sz w:val="17"/>
              </w:rPr>
              <w:t xml:space="preserve"> </w:t>
            </w:r>
            <w:r>
              <w:rPr>
                <w:sz w:val="17"/>
              </w:rPr>
              <w:t>shall</w:t>
            </w:r>
            <w:r>
              <w:rPr>
                <w:spacing w:val="-5"/>
                <w:sz w:val="17"/>
              </w:rPr>
              <w:t xml:space="preserve"> </w:t>
            </w:r>
            <w:r>
              <w:rPr>
                <w:sz w:val="17"/>
              </w:rPr>
              <w:t>comply</w:t>
            </w:r>
            <w:r>
              <w:rPr>
                <w:spacing w:val="-7"/>
                <w:sz w:val="17"/>
              </w:rPr>
              <w:t xml:space="preserve"> </w:t>
            </w:r>
            <w:r>
              <w:rPr>
                <w:sz w:val="17"/>
              </w:rPr>
              <w:t>with</w:t>
            </w:r>
            <w:r>
              <w:rPr>
                <w:spacing w:val="40"/>
                <w:sz w:val="17"/>
              </w:rPr>
              <w:t xml:space="preserve"> </w:t>
            </w:r>
            <w:r>
              <w:rPr>
                <w:sz w:val="17"/>
              </w:rPr>
              <w:t>one of the following:</w:t>
            </w:r>
          </w:p>
          <w:p w14:paraId="1551992B" w14:textId="77777777" w:rsidR="00125579" w:rsidRDefault="00C22802" w:rsidP="00955134">
            <w:pPr>
              <w:pStyle w:val="TableParagraph"/>
              <w:numPr>
                <w:ilvl w:val="0"/>
                <w:numId w:val="53"/>
              </w:numPr>
              <w:tabs>
                <w:tab w:val="left" w:pos="604"/>
              </w:tabs>
              <w:spacing w:before="24" w:line="187" w:lineRule="auto"/>
              <w:ind w:left="964" w:right="291" w:hanging="262"/>
              <w:jc w:val="both"/>
              <w:rPr>
                <w:sz w:val="17"/>
              </w:rPr>
            </w:pPr>
            <w:r>
              <w:rPr>
                <w:sz w:val="17"/>
              </w:rPr>
              <w:t>Be</w:t>
            </w:r>
            <w:r>
              <w:rPr>
                <w:spacing w:val="-7"/>
                <w:sz w:val="17"/>
              </w:rPr>
              <w:t xml:space="preserve"> </w:t>
            </w:r>
            <w:r>
              <w:rPr>
                <w:sz w:val="17"/>
              </w:rPr>
              <w:t>in</w:t>
            </w:r>
            <w:r>
              <w:rPr>
                <w:spacing w:val="-6"/>
                <w:sz w:val="17"/>
              </w:rPr>
              <w:t xml:space="preserve"> </w:t>
            </w:r>
            <w:r>
              <w:rPr>
                <w:sz w:val="17"/>
              </w:rPr>
              <w:t>accordance</w:t>
            </w:r>
            <w:r>
              <w:rPr>
                <w:spacing w:val="-5"/>
                <w:sz w:val="17"/>
              </w:rPr>
              <w:t xml:space="preserve"> </w:t>
            </w:r>
            <w:r>
              <w:rPr>
                <w:sz w:val="17"/>
              </w:rPr>
              <w:t>with</w:t>
            </w:r>
            <w:r>
              <w:rPr>
                <w:spacing w:val="-5"/>
                <w:sz w:val="17"/>
              </w:rPr>
              <w:t xml:space="preserve"> </w:t>
            </w:r>
            <w:r>
              <w:rPr>
                <w:sz w:val="17"/>
              </w:rPr>
              <w:t>an</w:t>
            </w:r>
            <w:r>
              <w:rPr>
                <w:spacing w:val="-6"/>
                <w:sz w:val="17"/>
              </w:rPr>
              <w:t xml:space="preserve"> </w:t>
            </w:r>
            <w:r>
              <w:rPr>
                <w:sz w:val="17"/>
              </w:rPr>
              <w:t>approved</w:t>
            </w:r>
            <w:r>
              <w:rPr>
                <w:spacing w:val="-5"/>
                <w:sz w:val="17"/>
              </w:rPr>
              <w:t xml:space="preserve"> </w:t>
            </w:r>
            <w:r>
              <w:rPr>
                <w:sz w:val="17"/>
              </w:rPr>
              <w:t>design</w:t>
            </w:r>
            <w:r>
              <w:rPr>
                <w:spacing w:val="40"/>
                <w:sz w:val="17"/>
              </w:rPr>
              <w:t xml:space="preserve"> </w:t>
            </w:r>
            <w:r>
              <w:rPr>
                <w:sz w:val="17"/>
              </w:rPr>
              <w:t>for the fire-resistance-rated assembly.</w:t>
            </w:r>
          </w:p>
          <w:p w14:paraId="1551992C" w14:textId="77777777" w:rsidR="00125579" w:rsidRDefault="00C22802" w:rsidP="00955134">
            <w:pPr>
              <w:pStyle w:val="TableParagraph"/>
              <w:numPr>
                <w:ilvl w:val="0"/>
                <w:numId w:val="53"/>
              </w:numPr>
              <w:tabs>
                <w:tab w:val="left" w:pos="604"/>
              </w:tabs>
              <w:spacing w:before="23" w:line="187" w:lineRule="auto"/>
              <w:ind w:left="964" w:right="217" w:hanging="262"/>
              <w:jc w:val="both"/>
              <w:rPr>
                <w:sz w:val="17"/>
              </w:rPr>
            </w:pPr>
            <w:r>
              <w:rPr>
                <w:sz w:val="17"/>
              </w:rPr>
              <w:t>Be</w:t>
            </w:r>
            <w:r>
              <w:rPr>
                <w:spacing w:val="-2"/>
                <w:sz w:val="17"/>
              </w:rPr>
              <w:t xml:space="preserve"> </w:t>
            </w:r>
            <w:r>
              <w:rPr>
                <w:sz w:val="17"/>
              </w:rPr>
              <w:t>supported</w:t>
            </w:r>
            <w:r>
              <w:rPr>
                <w:spacing w:val="-1"/>
                <w:sz w:val="17"/>
              </w:rPr>
              <w:t xml:space="preserve"> </w:t>
            </w:r>
            <w:r>
              <w:rPr>
                <w:sz w:val="17"/>
              </w:rPr>
              <w:t>by</w:t>
            </w:r>
            <w:r>
              <w:rPr>
                <w:spacing w:val="-3"/>
                <w:sz w:val="17"/>
              </w:rPr>
              <w:t xml:space="preserve"> </w:t>
            </w:r>
            <w:r>
              <w:rPr>
                <w:sz w:val="17"/>
              </w:rPr>
              <w:t>approved</w:t>
            </w:r>
            <w:r>
              <w:rPr>
                <w:spacing w:val="-1"/>
                <w:sz w:val="17"/>
              </w:rPr>
              <w:t xml:space="preserve"> </w:t>
            </w:r>
            <w:r>
              <w:rPr>
                <w:sz w:val="17"/>
              </w:rPr>
              <w:t>data</w:t>
            </w:r>
            <w:r>
              <w:rPr>
                <w:spacing w:val="-3"/>
                <w:sz w:val="17"/>
              </w:rPr>
              <w:t xml:space="preserve"> </w:t>
            </w:r>
            <w:r>
              <w:rPr>
                <w:sz w:val="17"/>
              </w:rPr>
              <w:t>that</w:t>
            </w:r>
            <w:r>
              <w:rPr>
                <w:spacing w:val="-3"/>
                <w:sz w:val="17"/>
              </w:rPr>
              <w:t xml:space="preserve"> </w:t>
            </w:r>
            <w:r>
              <w:rPr>
                <w:sz w:val="17"/>
              </w:rPr>
              <w:t>shows</w:t>
            </w:r>
            <w:r>
              <w:rPr>
                <w:spacing w:val="40"/>
                <w:sz w:val="17"/>
              </w:rPr>
              <w:t xml:space="preserve"> </w:t>
            </w:r>
            <w:r>
              <w:rPr>
                <w:sz w:val="17"/>
              </w:rPr>
              <w:t>the</w:t>
            </w:r>
            <w:r>
              <w:rPr>
                <w:spacing w:val="-7"/>
                <w:sz w:val="17"/>
              </w:rPr>
              <w:t xml:space="preserve"> </w:t>
            </w:r>
            <w:r>
              <w:rPr>
                <w:sz w:val="17"/>
              </w:rPr>
              <w:t>assembly</w:t>
            </w:r>
            <w:r>
              <w:rPr>
                <w:spacing w:val="-7"/>
                <w:sz w:val="17"/>
              </w:rPr>
              <w:t xml:space="preserve"> </w:t>
            </w:r>
            <w:r>
              <w:rPr>
                <w:sz w:val="17"/>
              </w:rPr>
              <w:t>as</w:t>
            </w:r>
            <w:r>
              <w:rPr>
                <w:spacing w:val="-6"/>
                <w:sz w:val="17"/>
              </w:rPr>
              <w:t xml:space="preserve"> </w:t>
            </w:r>
            <w:r>
              <w:rPr>
                <w:sz w:val="17"/>
              </w:rPr>
              <w:t>installed</w:t>
            </w:r>
            <w:r>
              <w:rPr>
                <w:spacing w:val="-5"/>
                <w:sz w:val="17"/>
              </w:rPr>
              <w:t xml:space="preserve"> </w:t>
            </w:r>
            <w:r>
              <w:rPr>
                <w:sz w:val="17"/>
              </w:rPr>
              <w:t>complies</w:t>
            </w:r>
            <w:r>
              <w:rPr>
                <w:spacing w:val="-6"/>
                <w:sz w:val="17"/>
              </w:rPr>
              <w:t xml:space="preserve"> </w:t>
            </w:r>
            <w:r>
              <w:rPr>
                <w:sz w:val="17"/>
              </w:rPr>
              <w:t>with</w:t>
            </w:r>
            <w:r>
              <w:rPr>
                <w:spacing w:val="-6"/>
                <w:sz w:val="17"/>
              </w:rPr>
              <w:t xml:space="preserve"> </w:t>
            </w:r>
            <w:r>
              <w:rPr>
                <w:sz w:val="17"/>
              </w:rPr>
              <w:t>the</w:t>
            </w:r>
            <w:r>
              <w:rPr>
                <w:spacing w:val="40"/>
                <w:sz w:val="17"/>
              </w:rPr>
              <w:t xml:space="preserve"> </w:t>
            </w:r>
            <w:r>
              <w:rPr>
                <w:sz w:val="17"/>
              </w:rPr>
              <w:t>required fire-resistance rating.</w:t>
            </w:r>
          </w:p>
        </w:tc>
        <w:tc>
          <w:tcPr>
            <w:tcW w:w="3910" w:type="dxa"/>
          </w:tcPr>
          <w:p w14:paraId="1551992D" w14:textId="77777777" w:rsidR="00125579" w:rsidRDefault="00125579" w:rsidP="00B0651E">
            <w:pPr>
              <w:pStyle w:val="TableParagraph"/>
              <w:ind w:left="360"/>
              <w:jc w:val="left"/>
              <w:rPr>
                <w:sz w:val="17"/>
              </w:rPr>
            </w:pPr>
          </w:p>
          <w:p w14:paraId="1551992E" w14:textId="77777777" w:rsidR="00125579" w:rsidRDefault="00125579" w:rsidP="00B0651E">
            <w:pPr>
              <w:pStyle w:val="TableParagraph"/>
              <w:ind w:left="360"/>
              <w:jc w:val="left"/>
              <w:rPr>
                <w:sz w:val="17"/>
              </w:rPr>
            </w:pPr>
          </w:p>
          <w:p w14:paraId="1551992F" w14:textId="77777777" w:rsidR="00125579" w:rsidRDefault="00125579" w:rsidP="00B0651E">
            <w:pPr>
              <w:pStyle w:val="TableParagraph"/>
              <w:spacing w:before="1"/>
              <w:ind w:left="360"/>
              <w:jc w:val="left"/>
              <w:rPr>
                <w:sz w:val="17"/>
              </w:rPr>
            </w:pPr>
          </w:p>
          <w:p w14:paraId="15519930" w14:textId="77777777" w:rsidR="00125579" w:rsidRDefault="00C22802" w:rsidP="00B0651E">
            <w:pPr>
              <w:pStyle w:val="TableParagraph"/>
              <w:spacing w:before="1" w:line="187" w:lineRule="auto"/>
              <w:ind w:left="479"/>
              <w:jc w:val="left"/>
              <w:rPr>
                <w:sz w:val="17"/>
              </w:rPr>
            </w:pPr>
            <w:r>
              <w:rPr>
                <w:sz w:val="17"/>
              </w:rPr>
              <w:t>Insulation materials recognized in the approved</w:t>
            </w:r>
            <w:r>
              <w:rPr>
                <w:spacing w:val="40"/>
                <w:sz w:val="17"/>
              </w:rPr>
              <w:t xml:space="preserve"> </w:t>
            </w:r>
            <w:r>
              <w:rPr>
                <w:sz w:val="17"/>
              </w:rPr>
              <w:t>common</w:t>
            </w:r>
            <w:r>
              <w:rPr>
                <w:spacing w:val="-9"/>
                <w:sz w:val="17"/>
              </w:rPr>
              <w:t xml:space="preserve"> </w:t>
            </w:r>
            <w:r>
              <w:rPr>
                <w:sz w:val="17"/>
              </w:rPr>
              <w:t>wall</w:t>
            </w:r>
            <w:r>
              <w:rPr>
                <w:spacing w:val="-8"/>
                <w:sz w:val="17"/>
              </w:rPr>
              <w:t xml:space="preserve"> </w:t>
            </w:r>
            <w:r>
              <w:rPr>
                <w:sz w:val="17"/>
              </w:rPr>
              <w:t>or</w:t>
            </w:r>
            <w:r>
              <w:rPr>
                <w:spacing w:val="-9"/>
                <w:sz w:val="17"/>
              </w:rPr>
              <w:t xml:space="preserve"> </w:t>
            </w:r>
            <w:r>
              <w:rPr>
                <w:sz w:val="17"/>
              </w:rPr>
              <w:t>double-wall</w:t>
            </w:r>
            <w:r>
              <w:rPr>
                <w:spacing w:val="-8"/>
                <w:sz w:val="17"/>
              </w:rPr>
              <w:t xml:space="preserve"> </w:t>
            </w:r>
            <w:r>
              <w:rPr>
                <w:sz w:val="17"/>
              </w:rPr>
              <w:t>design</w:t>
            </w:r>
            <w:r>
              <w:rPr>
                <w:spacing w:val="-9"/>
                <w:sz w:val="17"/>
              </w:rPr>
              <w:t xml:space="preserve"> </w:t>
            </w:r>
            <w:r>
              <w:rPr>
                <w:sz w:val="17"/>
              </w:rPr>
              <w:t>and</w:t>
            </w:r>
            <w:r>
              <w:rPr>
                <w:spacing w:val="-8"/>
                <w:sz w:val="17"/>
              </w:rPr>
              <w:t xml:space="preserve"> </w:t>
            </w:r>
            <w:r>
              <w:rPr>
                <w:sz w:val="17"/>
              </w:rPr>
              <w:t>installed</w:t>
            </w:r>
            <w:r>
              <w:rPr>
                <w:spacing w:val="-9"/>
                <w:sz w:val="17"/>
              </w:rPr>
              <w:t xml:space="preserve"> </w:t>
            </w:r>
            <w:r>
              <w:rPr>
                <w:sz w:val="17"/>
              </w:rPr>
              <w:t>in</w:t>
            </w:r>
            <w:r>
              <w:rPr>
                <w:spacing w:val="40"/>
                <w:sz w:val="17"/>
              </w:rPr>
              <w:t xml:space="preserve"> </w:t>
            </w:r>
            <w:r>
              <w:rPr>
                <w:sz w:val="17"/>
              </w:rPr>
              <w:t>accordance with the approved design shall be</w:t>
            </w:r>
            <w:r>
              <w:rPr>
                <w:spacing w:val="40"/>
                <w:sz w:val="17"/>
              </w:rPr>
              <w:t xml:space="preserve"> </w:t>
            </w:r>
            <w:r>
              <w:rPr>
                <w:sz w:val="17"/>
              </w:rPr>
              <w:t>permitted to be used.</w:t>
            </w:r>
          </w:p>
        </w:tc>
      </w:tr>
      <w:tr w:rsidR="00125579" w14:paraId="15519934" w14:textId="77777777">
        <w:trPr>
          <w:trHeight w:val="429"/>
        </w:trPr>
        <w:tc>
          <w:tcPr>
            <w:tcW w:w="10426" w:type="dxa"/>
            <w:gridSpan w:val="3"/>
            <w:shd w:val="clear" w:color="auto" w:fill="E6E6E6"/>
          </w:tcPr>
          <w:p w14:paraId="15519932" w14:textId="77777777" w:rsidR="00125579" w:rsidRDefault="00C22802" w:rsidP="00955134">
            <w:pPr>
              <w:pStyle w:val="TableParagraph"/>
              <w:numPr>
                <w:ilvl w:val="0"/>
                <w:numId w:val="52"/>
              </w:numPr>
              <w:tabs>
                <w:tab w:val="left" w:pos="302"/>
              </w:tabs>
              <w:spacing w:before="3" w:line="190" w:lineRule="exact"/>
              <w:ind w:left="662" w:hanging="183"/>
              <w:rPr>
                <w:sz w:val="14"/>
              </w:rPr>
            </w:pPr>
            <w:r>
              <w:rPr>
                <w:sz w:val="14"/>
              </w:rPr>
              <w:t>Inspection</w:t>
            </w:r>
            <w:r>
              <w:rPr>
                <w:spacing w:val="-3"/>
                <w:sz w:val="14"/>
              </w:rPr>
              <w:t xml:space="preserve"> </w:t>
            </w:r>
            <w:r>
              <w:rPr>
                <w:sz w:val="14"/>
              </w:rPr>
              <w:t>of</w:t>
            </w:r>
            <w:r>
              <w:rPr>
                <w:spacing w:val="-4"/>
                <w:sz w:val="14"/>
              </w:rPr>
              <w:t xml:space="preserve"> </w:t>
            </w:r>
            <w:r>
              <w:rPr>
                <w:sz w:val="14"/>
              </w:rPr>
              <w:t>log</w:t>
            </w:r>
            <w:r>
              <w:rPr>
                <w:spacing w:val="-2"/>
                <w:sz w:val="14"/>
              </w:rPr>
              <w:t xml:space="preserve"> </w:t>
            </w:r>
            <w:r>
              <w:rPr>
                <w:sz w:val="14"/>
              </w:rPr>
              <w:t>walls</w:t>
            </w:r>
            <w:r>
              <w:rPr>
                <w:spacing w:val="-4"/>
                <w:sz w:val="14"/>
              </w:rPr>
              <w:t xml:space="preserve"> </w:t>
            </w:r>
            <w:r>
              <w:rPr>
                <w:sz w:val="14"/>
              </w:rPr>
              <w:t>shall</w:t>
            </w:r>
            <w:r>
              <w:rPr>
                <w:spacing w:val="-4"/>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6"/>
                <w:sz w:val="14"/>
              </w:rPr>
              <w:t xml:space="preserve"> </w:t>
            </w:r>
            <w:r>
              <w:rPr>
                <w:sz w:val="14"/>
              </w:rPr>
              <w:t>with</w:t>
            </w:r>
            <w:r>
              <w:rPr>
                <w:spacing w:val="-4"/>
                <w:sz w:val="14"/>
              </w:rPr>
              <w:t xml:space="preserve"> </w:t>
            </w:r>
            <w:r>
              <w:rPr>
                <w:sz w:val="14"/>
              </w:rPr>
              <w:t>the</w:t>
            </w:r>
            <w:r>
              <w:rPr>
                <w:spacing w:val="-3"/>
                <w:sz w:val="14"/>
              </w:rPr>
              <w:t xml:space="preserve"> </w:t>
            </w:r>
            <w:r>
              <w:rPr>
                <w:sz w:val="14"/>
              </w:rPr>
              <w:t>provisions</w:t>
            </w:r>
            <w:r>
              <w:rPr>
                <w:spacing w:val="-4"/>
                <w:sz w:val="14"/>
              </w:rPr>
              <w:t xml:space="preserve"> </w:t>
            </w:r>
            <w:r>
              <w:rPr>
                <w:sz w:val="14"/>
              </w:rPr>
              <w:t>of</w:t>
            </w:r>
            <w:r>
              <w:rPr>
                <w:spacing w:val="-4"/>
                <w:sz w:val="14"/>
              </w:rPr>
              <w:t xml:space="preserve"> </w:t>
            </w:r>
            <w:r>
              <w:rPr>
                <w:sz w:val="14"/>
              </w:rPr>
              <w:t>ICC</w:t>
            </w:r>
            <w:r>
              <w:rPr>
                <w:spacing w:val="-2"/>
                <w:sz w:val="14"/>
              </w:rPr>
              <w:t xml:space="preserve"> </w:t>
            </w:r>
            <w:r>
              <w:rPr>
                <w:spacing w:val="-4"/>
                <w:sz w:val="14"/>
              </w:rPr>
              <w:t>400.</w:t>
            </w:r>
          </w:p>
          <w:p w14:paraId="15519933" w14:textId="77777777" w:rsidR="00125579" w:rsidRDefault="00C22802" w:rsidP="00955134">
            <w:pPr>
              <w:pStyle w:val="TableParagraph"/>
              <w:numPr>
                <w:ilvl w:val="0"/>
                <w:numId w:val="52"/>
              </w:numPr>
              <w:tabs>
                <w:tab w:val="left" w:pos="301"/>
              </w:tabs>
              <w:spacing w:line="190" w:lineRule="exact"/>
              <w:ind w:left="661" w:hanging="182"/>
              <w:rPr>
                <w:sz w:val="14"/>
              </w:rPr>
            </w:pPr>
            <w:r>
              <w:rPr>
                <w:sz w:val="14"/>
              </w:rPr>
              <w:t>Insulation</w:t>
            </w:r>
            <w:r>
              <w:rPr>
                <w:spacing w:val="-6"/>
                <w:sz w:val="14"/>
              </w:rPr>
              <w:t xml:space="preserve"> </w:t>
            </w:r>
            <w:r>
              <w:rPr>
                <w:sz w:val="14"/>
              </w:rPr>
              <w:t>full</w:t>
            </w:r>
            <w:r>
              <w:rPr>
                <w:spacing w:val="-6"/>
                <w:sz w:val="14"/>
              </w:rPr>
              <w:t xml:space="preserve"> </w:t>
            </w:r>
            <w:r>
              <w:rPr>
                <w:sz w:val="14"/>
              </w:rPr>
              <w:t>enclosure</w:t>
            </w:r>
            <w:r>
              <w:rPr>
                <w:spacing w:val="-4"/>
                <w:sz w:val="14"/>
              </w:rPr>
              <w:t xml:space="preserve"> </w:t>
            </w:r>
            <w:r>
              <w:rPr>
                <w:sz w:val="14"/>
              </w:rPr>
              <w:t>is</w:t>
            </w:r>
            <w:r>
              <w:rPr>
                <w:spacing w:val="-2"/>
                <w:sz w:val="14"/>
              </w:rPr>
              <w:t xml:space="preserve"> </w:t>
            </w:r>
            <w:r>
              <w:rPr>
                <w:sz w:val="14"/>
              </w:rPr>
              <w:t>not</w:t>
            </w:r>
            <w:r>
              <w:rPr>
                <w:spacing w:val="-6"/>
                <w:sz w:val="14"/>
              </w:rPr>
              <w:t xml:space="preserve"> </w:t>
            </w:r>
            <w:r>
              <w:rPr>
                <w:sz w:val="14"/>
              </w:rPr>
              <w:t>required</w:t>
            </w:r>
            <w:r>
              <w:rPr>
                <w:spacing w:val="-4"/>
                <w:sz w:val="14"/>
              </w:rPr>
              <w:t xml:space="preserve"> </w:t>
            </w:r>
            <w:r>
              <w:rPr>
                <w:sz w:val="14"/>
              </w:rPr>
              <w:t>in</w:t>
            </w:r>
            <w:r>
              <w:rPr>
                <w:spacing w:val="-4"/>
                <w:sz w:val="14"/>
              </w:rPr>
              <w:t xml:space="preserve"> </w:t>
            </w:r>
            <w:r>
              <w:rPr>
                <w:sz w:val="14"/>
              </w:rPr>
              <w:t>unconditioned/ventilated</w:t>
            </w:r>
            <w:r>
              <w:rPr>
                <w:spacing w:val="-4"/>
                <w:sz w:val="14"/>
              </w:rPr>
              <w:t xml:space="preserve"> </w:t>
            </w:r>
            <w:r>
              <w:rPr>
                <w:sz w:val="14"/>
              </w:rPr>
              <w:t>attic</w:t>
            </w:r>
            <w:r>
              <w:rPr>
                <w:spacing w:val="-5"/>
                <w:sz w:val="14"/>
              </w:rPr>
              <w:t xml:space="preserve"> </w:t>
            </w:r>
            <w:r>
              <w:rPr>
                <w:sz w:val="14"/>
              </w:rPr>
              <w:t>spaces</w:t>
            </w:r>
            <w:r>
              <w:rPr>
                <w:spacing w:val="-4"/>
                <w:sz w:val="14"/>
              </w:rPr>
              <w:t xml:space="preserve"> </w:t>
            </w:r>
            <w:r>
              <w:rPr>
                <w:sz w:val="14"/>
              </w:rPr>
              <w:t>and</w:t>
            </w:r>
            <w:r>
              <w:rPr>
                <w:spacing w:val="-4"/>
                <w:sz w:val="14"/>
              </w:rPr>
              <w:t xml:space="preserve"> </w:t>
            </w:r>
            <w:r>
              <w:rPr>
                <w:sz w:val="14"/>
              </w:rPr>
              <w:t>at</w:t>
            </w:r>
            <w:r>
              <w:rPr>
                <w:spacing w:val="-6"/>
                <w:sz w:val="14"/>
              </w:rPr>
              <w:t xml:space="preserve"> </w:t>
            </w:r>
            <w:r>
              <w:rPr>
                <w:sz w:val="14"/>
              </w:rPr>
              <w:t>rim</w:t>
            </w:r>
            <w:r>
              <w:rPr>
                <w:spacing w:val="-4"/>
                <w:sz w:val="14"/>
              </w:rPr>
              <w:t xml:space="preserve"> </w:t>
            </w:r>
            <w:r>
              <w:rPr>
                <w:spacing w:val="-2"/>
                <w:sz w:val="14"/>
              </w:rPr>
              <w:t>joists.</w:t>
            </w:r>
          </w:p>
        </w:tc>
      </w:tr>
    </w:tbl>
    <w:p w14:paraId="15519935" w14:textId="77777777" w:rsidR="00125579" w:rsidRDefault="00125579" w:rsidP="0021276A">
      <w:pPr>
        <w:pStyle w:val="BodyText"/>
        <w:spacing w:before="58"/>
        <w:ind w:left="541"/>
      </w:pPr>
    </w:p>
    <w:p w14:paraId="15519936" w14:textId="7619BE07" w:rsidR="00125579" w:rsidRPr="000E4E94" w:rsidRDefault="4AC45216" w:rsidP="0021276A">
      <w:pPr>
        <w:spacing w:line="194" w:lineRule="auto"/>
        <w:ind w:left="1560" w:right="137"/>
        <w:jc w:val="both"/>
        <w:rPr>
          <w:strike/>
          <w:color w:val="0070C0"/>
          <w:sz w:val="19"/>
          <w:szCs w:val="19"/>
          <w:highlight w:val="yellow"/>
        </w:rPr>
      </w:pPr>
      <w:commentRangeStart w:id="20"/>
      <w:r w:rsidRPr="4B43A6FF">
        <w:rPr>
          <w:b/>
          <w:bCs/>
          <w:sz w:val="19"/>
          <w:szCs w:val="19"/>
          <w:highlight w:val="yellow"/>
        </w:rPr>
        <w:t xml:space="preserve">R402.5.1.2 Air leakage testing. </w:t>
      </w:r>
      <w:r w:rsidRPr="000E4E94">
        <w:rPr>
          <w:sz w:val="19"/>
          <w:szCs w:val="19"/>
          <w:highlight w:val="yellow"/>
        </w:rPr>
        <w:t xml:space="preserve">The </w:t>
      </w:r>
      <w:r w:rsidRPr="32E71139">
        <w:rPr>
          <w:i/>
          <w:iCs/>
          <w:sz w:val="19"/>
          <w:szCs w:val="19"/>
          <w:highlight w:val="yellow"/>
        </w:rPr>
        <w:t xml:space="preserve">building </w:t>
      </w:r>
      <w:r w:rsidRPr="000E4E94">
        <w:rPr>
          <w:sz w:val="19"/>
          <w:szCs w:val="19"/>
          <w:highlight w:val="yellow"/>
        </w:rPr>
        <w:t xml:space="preserve">or each </w:t>
      </w:r>
      <w:r w:rsidRPr="32E71139">
        <w:rPr>
          <w:i/>
          <w:iCs/>
          <w:sz w:val="19"/>
          <w:szCs w:val="19"/>
          <w:highlight w:val="yellow"/>
        </w:rPr>
        <w:t xml:space="preserve">dwelling unit </w:t>
      </w:r>
      <w:r w:rsidRPr="000E4E94">
        <w:rPr>
          <w:sz w:val="19"/>
          <w:szCs w:val="19"/>
          <w:highlight w:val="yellow"/>
        </w:rPr>
        <w:t xml:space="preserve">or </w:t>
      </w:r>
      <w:r w:rsidRPr="32E71139">
        <w:rPr>
          <w:i/>
          <w:iCs/>
          <w:sz w:val="19"/>
          <w:szCs w:val="19"/>
          <w:highlight w:val="yellow"/>
        </w:rPr>
        <w:t xml:space="preserve">sleeping unit </w:t>
      </w:r>
      <w:r w:rsidRPr="000E4E94">
        <w:rPr>
          <w:sz w:val="19"/>
          <w:szCs w:val="19"/>
          <w:highlight w:val="yellow"/>
        </w:rPr>
        <w:t xml:space="preserve">in the </w:t>
      </w:r>
      <w:r w:rsidRPr="32E71139">
        <w:rPr>
          <w:i/>
          <w:iCs/>
          <w:sz w:val="19"/>
          <w:szCs w:val="19"/>
          <w:highlight w:val="yellow"/>
        </w:rPr>
        <w:t xml:space="preserve">building </w:t>
      </w:r>
      <w:r w:rsidRPr="000E4E94">
        <w:rPr>
          <w:sz w:val="19"/>
          <w:szCs w:val="19"/>
          <w:highlight w:val="yellow"/>
        </w:rPr>
        <w:t>shall be tested for air leakage</w:t>
      </w:r>
      <w:r w:rsidR="2C5A7754" w:rsidRPr="000E4E94">
        <w:rPr>
          <w:sz w:val="19"/>
          <w:szCs w:val="19"/>
          <w:highlight w:val="yellow"/>
        </w:rPr>
        <w:t xml:space="preserve"> </w:t>
      </w:r>
      <w:r w:rsidR="2C5A7754" w:rsidRPr="000E4E94">
        <w:rPr>
          <w:rStyle w:val="normaltextrun"/>
          <w:color w:val="0070C0"/>
          <w:sz w:val="19"/>
          <w:szCs w:val="19"/>
          <w:highlight w:val="yellow"/>
          <w:shd w:val="clear" w:color="auto" w:fill="FFFFFF"/>
        </w:rPr>
        <w:t xml:space="preserve">in accordance with Sections R402.5.1.3 </w:t>
      </w:r>
      <w:r w:rsidRPr="4B43A6FF" w:rsidDel="00282E38">
        <w:rPr>
          <w:rStyle w:val="normaltextrun"/>
          <w:color w:val="0070C0"/>
          <w:sz w:val="19"/>
          <w:szCs w:val="19"/>
          <w:highlight w:val="yellow"/>
        </w:rPr>
        <w:t xml:space="preserve">and </w:t>
      </w:r>
      <w:r w:rsidR="2C5A7754" w:rsidRPr="000E4E94">
        <w:rPr>
          <w:rStyle w:val="normaltextrun"/>
          <w:color w:val="0070C0"/>
          <w:sz w:val="19"/>
          <w:szCs w:val="19"/>
          <w:highlight w:val="yellow"/>
          <w:shd w:val="clear" w:color="auto" w:fill="FFFFFF"/>
        </w:rPr>
        <w:t>R402.5.1.4</w:t>
      </w:r>
      <w:r w:rsidRPr="4B43A6FF" w:rsidDel="00C22802">
        <w:rPr>
          <w:sz w:val="19"/>
          <w:szCs w:val="19"/>
          <w:highlight w:val="yellow"/>
        </w:rPr>
        <w:t>.</w:t>
      </w:r>
      <w:r w:rsidRPr="000E4E94">
        <w:rPr>
          <w:sz w:val="19"/>
          <w:szCs w:val="19"/>
          <w:highlight w:val="yellow"/>
        </w:rPr>
        <w:t xml:space="preserve"> </w:t>
      </w:r>
      <w:r w:rsidRPr="32E71139">
        <w:rPr>
          <w:sz w:val="19"/>
          <w:szCs w:val="19"/>
          <w:highlight w:val="yellow"/>
        </w:rPr>
        <w:t xml:space="preserve">Testing shall be conducted </w:t>
      </w:r>
      <w:r w:rsidRPr="4B43A6FF" w:rsidDel="00C22802">
        <w:rPr>
          <w:sz w:val="19"/>
          <w:szCs w:val="19"/>
          <w:highlight w:val="yellow"/>
        </w:rPr>
        <w:t xml:space="preserve">in accordance </w:t>
      </w:r>
      <w:r w:rsidRPr="32E71139">
        <w:rPr>
          <w:sz w:val="19"/>
          <w:szCs w:val="19"/>
          <w:highlight w:val="yellow"/>
        </w:rPr>
        <w:t>with</w:t>
      </w:r>
      <w:r w:rsidRPr="4B43A6FF" w:rsidDel="00C22802">
        <w:rPr>
          <w:sz w:val="19"/>
          <w:szCs w:val="19"/>
          <w:highlight w:val="yellow"/>
        </w:rPr>
        <w:t xml:space="preserve"> </w:t>
      </w:r>
      <w:r w:rsidRPr="000E4E94">
        <w:rPr>
          <w:sz w:val="19"/>
          <w:szCs w:val="19"/>
          <w:highlight w:val="yellow"/>
        </w:rPr>
        <w:t>ANSI/RESNET/ICC 380, ASTM E779, ASTM E1827 or ASTM E3158 and</w:t>
      </w:r>
      <w:r w:rsidRPr="000E4E94">
        <w:rPr>
          <w:spacing w:val="40"/>
          <w:sz w:val="19"/>
          <w:szCs w:val="19"/>
          <w:highlight w:val="yellow"/>
        </w:rPr>
        <w:t xml:space="preserve"> </w:t>
      </w:r>
      <w:r w:rsidRPr="000E4E94">
        <w:rPr>
          <w:sz w:val="19"/>
          <w:szCs w:val="19"/>
          <w:highlight w:val="yellow"/>
        </w:rPr>
        <w:t xml:space="preserve">reported at a pressure differential of </w:t>
      </w:r>
      <w:proofErr w:type="gramStart"/>
      <w:r w:rsidRPr="000E4E94">
        <w:rPr>
          <w:sz w:val="19"/>
          <w:szCs w:val="19"/>
          <w:highlight w:val="yellow"/>
        </w:rPr>
        <w:t>0.2 inch</w:t>
      </w:r>
      <w:proofErr w:type="gramEnd"/>
      <w:r w:rsidRPr="000E4E94">
        <w:rPr>
          <w:sz w:val="19"/>
          <w:szCs w:val="19"/>
          <w:highlight w:val="yellow"/>
        </w:rPr>
        <w:t xml:space="preserve"> water gauge (50 Pa). </w:t>
      </w:r>
      <w:r w:rsidRPr="000E4E94">
        <w:rPr>
          <w:strike/>
          <w:color w:val="0070C0"/>
          <w:sz w:val="19"/>
          <w:szCs w:val="19"/>
          <w:highlight w:val="yellow"/>
        </w:rPr>
        <w:t xml:space="preserve">Where required by the </w:t>
      </w:r>
      <w:r w:rsidRPr="32E71139">
        <w:rPr>
          <w:i/>
          <w:iCs/>
          <w:strike/>
          <w:color w:val="0070C0"/>
          <w:sz w:val="19"/>
          <w:szCs w:val="19"/>
          <w:highlight w:val="yellow"/>
        </w:rPr>
        <w:t>code official</w:t>
      </w:r>
      <w:r w:rsidRPr="000E4E94">
        <w:rPr>
          <w:strike/>
          <w:color w:val="0070C0"/>
          <w:sz w:val="19"/>
          <w:szCs w:val="19"/>
          <w:highlight w:val="yellow"/>
        </w:rPr>
        <w:t>, testing shall be</w:t>
      </w:r>
      <w:r w:rsidRPr="000E4E94">
        <w:rPr>
          <w:strike/>
          <w:color w:val="0070C0"/>
          <w:spacing w:val="40"/>
          <w:sz w:val="19"/>
          <w:szCs w:val="19"/>
          <w:highlight w:val="yellow"/>
        </w:rPr>
        <w:t xml:space="preserve"> </w:t>
      </w:r>
      <w:r w:rsidRPr="000E4E94">
        <w:rPr>
          <w:strike/>
          <w:color w:val="0070C0"/>
          <w:sz w:val="19"/>
          <w:szCs w:val="19"/>
          <w:highlight w:val="yellow"/>
        </w:rPr>
        <w:t>conducted</w:t>
      </w:r>
      <w:r w:rsidRPr="000E4E94">
        <w:rPr>
          <w:strike/>
          <w:color w:val="0070C0"/>
          <w:spacing w:val="-4"/>
          <w:sz w:val="19"/>
          <w:szCs w:val="19"/>
          <w:highlight w:val="yellow"/>
        </w:rPr>
        <w:t xml:space="preserve"> </w:t>
      </w:r>
      <w:r w:rsidRPr="000E4E94">
        <w:rPr>
          <w:strike/>
          <w:color w:val="0070C0"/>
          <w:sz w:val="19"/>
          <w:szCs w:val="19"/>
          <w:highlight w:val="yellow"/>
        </w:rPr>
        <w:t>by</w:t>
      </w:r>
      <w:r w:rsidRPr="000E4E94">
        <w:rPr>
          <w:strike/>
          <w:color w:val="0070C0"/>
          <w:spacing w:val="-4"/>
          <w:sz w:val="19"/>
          <w:szCs w:val="19"/>
          <w:highlight w:val="yellow"/>
        </w:rPr>
        <w:t xml:space="preserve"> </w:t>
      </w:r>
      <w:r w:rsidRPr="000E4E94">
        <w:rPr>
          <w:strike/>
          <w:color w:val="0070C0"/>
          <w:sz w:val="19"/>
          <w:szCs w:val="19"/>
          <w:highlight w:val="yellow"/>
        </w:rPr>
        <w:t>an</w:t>
      </w:r>
      <w:r w:rsidRPr="000E4E94">
        <w:rPr>
          <w:strike/>
          <w:color w:val="0070C0"/>
          <w:spacing w:val="-5"/>
          <w:sz w:val="19"/>
          <w:szCs w:val="19"/>
          <w:highlight w:val="yellow"/>
        </w:rPr>
        <w:t xml:space="preserve"> </w:t>
      </w:r>
      <w:r w:rsidRPr="32E71139">
        <w:rPr>
          <w:i/>
          <w:iCs/>
          <w:strike/>
          <w:color w:val="0070C0"/>
          <w:sz w:val="19"/>
          <w:szCs w:val="19"/>
          <w:highlight w:val="yellow"/>
        </w:rPr>
        <w:t>approved</w:t>
      </w:r>
      <w:r w:rsidRPr="32E71139">
        <w:rPr>
          <w:i/>
          <w:iCs/>
          <w:strike/>
          <w:color w:val="0070C0"/>
          <w:spacing w:val="-5"/>
          <w:sz w:val="19"/>
          <w:szCs w:val="19"/>
          <w:highlight w:val="yellow"/>
        </w:rPr>
        <w:t xml:space="preserve"> </w:t>
      </w:r>
      <w:r w:rsidRPr="000E4E94">
        <w:rPr>
          <w:strike/>
          <w:color w:val="0070C0"/>
          <w:sz w:val="19"/>
          <w:szCs w:val="19"/>
          <w:highlight w:val="yellow"/>
        </w:rPr>
        <w:t>third</w:t>
      </w:r>
      <w:r w:rsidRPr="000E4E94">
        <w:rPr>
          <w:strike/>
          <w:color w:val="0070C0"/>
          <w:spacing w:val="-4"/>
          <w:sz w:val="19"/>
          <w:szCs w:val="19"/>
          <w:highlight w:val="yellow"/>
        </w:rPr>
        <w:t xml:space="preserve"> </w:t>
      </w:r>
      <w:r w:rsidRPr="000E4E94">
        <w:rPr>
          <w:strike/>
          <w:color w:val="0070C0"/>
          <w:sz w:val="19"/>
          <w:szCs w:val="19"/>
          <w:highlight w:val="yellow"/>
        </w:rPr>
        <w:t>party.</w:t>
      </w:r>
      <w:r w:rsidRPr="000E4E94">
        <w:rPr>
          <w:strike/>
          <w:color w:val="0070C0"/>
          <w:spacing w:val="-4"/>
          <w:sz w:val="19"/>
          <w:szCs w:val="19"/>
          <w:highlight w:val="yellow"/>
        </w:rPr>
        <w:t xml:space="preserve"> </w:t>
      </w:r>
      <w:r w:rsidRPr="000E4E94">
        <w:rPr>
          <w:strike/>
          <w:color w:val="0070C0"/>
          <w:sz w:val="19"/>
          <w:szCs w:val="19"/>
          <w:highlight w:val="yellow"/>
        </w:rPr>
        <w:t>A</w:t>
      </w:r>
      <w:r w:rsidRPr="000E4E94">
        <w:rPr>
          <w:strike/>
          <w:color w:val="0070C0"/>
          <w:spacing w:val="-6"/>
          <w:sz w:val="19"/>
          <w:szCs w:val="19"/>
          <w:highlight w:val="yellow"/>
        </w:rPr>
        <w:t xml:space="preserve"> </w:t>
      </w:r>
      <w:r w:rsidRPr="000E4E94">
        <w:rPr>
          <w:strike/>
          <w:color w:val="0070C0"/>
          <w:sz w:val="19"/>
          <w:szCs w:val="19"/>
          <w:highlight w:val="yellow"/>
        </w:rPr>
        <w:t>written</w:t>
      </w:r>
      <w:r w:rsidRPr="000E4E94">
        <w:rPr>
          <w:strike/>
          <w:color w:val="0070C0"/>
          <w:spacing w:val="-5"/>
          <w:sz w:val="19"/>
          <w:szCs w:val="19"/>
          <w:highlight w:val="yellow"/>
        </w:rPr>
        <w:t xml:space="preserve"> </w:t>
      </w:r>
      <w:r w:rsidRPr="000E4E94">
        <w:rPr>
          <w:strike/>
          <w:color w:val="0070C0"/>
          <w:sz w:val="19"/>
          <w:szCs w:val="19"/>
          <w:highlight w:val="yellow"/>
        </w:rPr>
        <w:t>report</w:t>
      </w:r>
      <w:r w:rsidRPr="000E4E94">
        <w:rPr>
          <w:strike/>
          <w:color w:val="0070C0"/>
          <w:spacing w:val="-6"/>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results</w:t>
      </w:r>
      <w:r w:rsidRPr="000E4E94">
        <w:rPr>
          <w:strike/>
          <w:color w:val="0070C0"/>
          <w:spacing w:val="-5"/>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4"/>
          <w:sz w:val="19"/>
          <w:szCs w:val="19"/>
          <w:highlight w:val="yellow"/>
        </w:rPr>
        <w:t xml:space="preserve"> </w:t>
      </w:r>
      <w:r w:rsidRPr="000E4E94">
        <w:rPr>
          <w:strike/>
          <w:color w:val="0070C0"/>
          <w:sz w:val="19"/>
          <w:szCs w:val="19"/>
          <w:highlight w:val="yellow"/>
        </w:rPr>
        <w:t>test</w:t>
      </w:r>
      <w:r w:rsidRPr="000E4E94">
        <w:rPr>
          <w:strike/>
          <w:color w:val="0070C0"/>
          <w:spacing w:val="-6"/>
          <w:sz w:val="19"/>
          <w:szCs w:val="19"/>
          <w:highlight w:val="yellow"/>
        </w:rPr>
        <w:t xml:space="preserve"> </w:t>
      </w:r>
      <w:r w:rsidRPr="000E4E94">
        <w:rPr>
          <w:strike/>
          <w:color w:val="0070C0"/>
          <w:sz w:val="19"/>
          <w:szCs w:val="19"/>
          <w:highlight w:val="yellow"/>
        </w:rPr>
        <w:t>shall</w:t>
      </w:r>
      <w:r w:rsidRPr="000E4E94">
        <w:rPr>
          <w:strike/>
          <w:color w:val="0070C0"/>
          <w:spacing w:val="-5"/>
          <w:sz w:val="19"/>
          <w:szCs w:val="19"/>
          <w:highlight w:val="yellow"/>
        </w:rPr>
        <w:t xml:space="preserve"> </w:t>
      </w:r>
      <w:r w:rsidRPr="000E4E94">
        <w:rPr>
          <w:strike/>
          <w:color w:val="0070C0"/>
          <w:sz w:val="19"/>
          <w:szCs w:val="19"/>
          <w:highlight w:val="yellow"/>
        </w:rPr>
        <w:t>be</w:t>
      </w:r>
      <w:r w:rsidRPr="000E4E94">
        <w:rPr>
          <w:strike/>
          <w:color w:val="0070C0"/>
          <w:spacing w:val="-5"/>
          <w:sz w:val="19"/>
          <w:szCs w:val="19"/>
          <w:highlight w:val="yellow"/>
        </w:rPr>
        <w:t xml:space="preserve"> </w:t>
      </w:r>
      <w:r w:rsidRPr="000E4E94">
        <w:rPr>
          <w:strike/>
          <w:color w:val="0070C0"/>
          <w:sz w:val="19"/>
          <w:szCs w:val="19"/>
          <w:highlight w:val="yellow"/>
        </w:rPr>
        <w:t>signed</w:t>
      </w:r>
      <w:r w:rsidRPr="000E4E94">
        <w:rPr>
          <w:strike/>
          <w:color w:val="0070C0"/>
          <w:spacing w:val="-5"/>
          <w:sz w:val="19"/>
          <w:szCs w:val="19"/>
          <w:highlight w:val="yellow"/>
        </w:rPr>
        <w:t xml:space="preserve"> </w:t>
      </w:r>
      <w:r w:rsidRPr="000E4E94">
        <w:rPr>
          <w:strike/>
          <w:color w:val="0070C0"/>
          <w:sz w:val="19"/>
          <w:szCs w:val="19"/>
          <w:highlight w:val="yellow"/>
        </w:rPr>
        <w:t>by</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party</w:t>
      </w:r>
      <w:r w:rsidRPr="000E4E94">
        <w:rPr>
          <w:strike/>
          <w:color w:val="0070C0"/>
          <w:spacing w:val="-5"/>
          <w:sz w:val="19"/>
          <w:szCs w:val="19"/>
          <w:highlight w:val="yellow"/>
        </w:rPr>
        <w:t xml:space="preserve"> </w:t>
      </w:r>
      <w:r w:rsidRPr="000E4E94">
        <w:rPr>
          <w:strike/>
          <w:color w:val="0070C0"/>
          <w:sz w:val="19"/>
          <w:szCs w:val="19"/>
          <w:highlight w:val="yellow"/>
        </w:rPr>
        <w:t>conducting</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test</w:t>
      </w:r>
      <w:r w:rsidRPr="000E4E94">
        <w:rPr>
          <w:strike/>
          <w:color w:val="0070C0"/>
          <w:spacing w:val="40"/>
          <w:sz w:val="19"/>
          <w:szCs w:val="19"/>
          <w:highlight w:val="yellow"/>
        </w:rPr>
        <w:t xml:space="preserve"> </w:t>
      </w:r>
      <w:r w:rsidRPr="000E4E94">
        <w:rPr>
          <w:strike/>
          <w:color w:val="0070C0"/>
          <w:sz w:val="19"/>
          <w:szCs w:val="19"/>
          <w:highlight w:val="yellow"/>
        </w:rPr>
        <w:t xml:space="preserve">and provided to the </w:t>
      </w:r>
      <w:r w:rsidRPr="32E71139">
        <w:rPr>
          <w:i/>
          <w:iCs/>
          <w:strike/>
          <w:color w:val="0070C0"/>
          <w:sz w:val="19"/>
          <w:szCs w:val="19"/>
          <w:highlight w:val="yellow"/>
        </w:rPr>
        <w:t>code official</w:t>
      </w:r>
      <w:r w:rsidRPr="000E4E94">
        <w:rPr>
          <w:strike/>
          <w:color w:val="0070C0"/>
          <w:sz w:val="19"/>
          <w:szCs w:val="19"/>
          <w:highlight w:val="yellow"/>
        </w:rPr>
        <w:t xml:space="preserve">. Testing shall be performed at any time after creation of all penetrations of the </w:t>
      </w:r>
      <w:r w:rsidRPr="32E71139">
        <w:rPr>
          <w:i/>
          <w:iCs/>
          <w:strike/>
          <w:color w:val="0070C0"/>
          <w:sz w:val="19"/>
          <w:szCs w:val="19"/>
          <w:highlight w:val="yellow"/>
        </w:rPr>
        <w:t xml:space="preserve">building thermal envelope </w:t>
      </w:r>
      <w:r w:rsidRPr="000E4E94">
        <w:rPr>
          <w:strike/>
          <w:color w:val="0070C0"/>
          <w:sz w:val="19"/>
          <w:szCs w:val="19"/>
          <w:highlight w:val="yellow"/>
        </w:rPr>
        <w:t>have been sealed.</w:t>
      </w:r>
    </w:p>
    <w:p w14:paraId="15519937" w14:textId="77777777" w:rsidR="00125579" w:rsidRPr="00C7347B" w:rsidRDefault="00C22802" w:rsidP="0021276A">
      <w:pPr>
        <w:pStyle w:val="BodyText"/>
        <w:spacing w:before="28" w:line="265" w:lineRule="exact"/>
        <w:ind w:left="1800"/>
        <w:rPr>
          <w:strike/>
          <w:color w:val="0070C0"/>
        </w:rPr>
      </w:pPr>
      <w:r w:rsidRPr="00C7347B">
        <w:rPr>
          <w:strike/>
          <w:color w:val="0070C0"/>
        </w:rPr>
        <w:t>During</w:t>
      </w:r>
      <w:r w:rsidRPr="00C7347B">
        <w:rPr>
          <w:strike/>
          <w:color w:val="0070C0"/>
          <w:spacing w:val="-10"/>
        </w:rPr>
        <w:t xml:space="preserve"> </w:t>
      </w:r>
      <w:r w:rsidRPr="00C7347B">
        <w:rPr>
          <w:strike/>
          <w:color w:val="0070C0"/>
          <w:spacing w:val="-2"/>
        </w:rPr>
        <w:t>testing:</w:t>
      </w:r>
    </w:p>
    <w:p w14:paraId="15519938" w14:textId="77777777" w:rsidR="00125579" w:rsidRPr="00C7347B" w:rsidRDefault="00C22802" w:rsidP="00955134">
      <w:pPr>
        <w:pStyle w:val="ListParagraph"/>
        <w:numPr>
          <w:ilvl w:val="0"/>
          <w:numId w:val="51"/>
        </w:numPr>
        <w:tabs>
          <w:tab w:val="left" w:pos="1739"/>
        </w:tabs>
        <w:spacing w:before="29" w:line="196" w:lineRule="auto"/>
        <w:ind w:left="2280" w:right="138"/>
        <w:rPr>
          <w:strike/>
          <w:color w:val="0070C0"/>
          <w:sz w:val="19"/>
          <w:szCs w:val="19"/>
        </w:rPr>
      </w:pPr>
      <w:r w:rsidRPr="00C7347B">
        <w:rPr>
          <w:strike/>
          <w:color w:val="0070C0"/>
          <w:sz w:val="19"/>
          <w:szCs w:val="19"/>
        </w:rPr>
        <w:t>Exterior</w:t>
      </w:r>
      <w:r w:rsidRPr="00C7347B">
        <w:rPr>
          <w:strike/>
          <w:color w:val="0070C0"/>
          <w:spacing w:val="-1"/>
          <w:sz w:val="19"/>
          <w:szCs w:val="19"/>
        </w:rPr>
        <w:t xml:space="preserve"> </w:t>
      </w:r>
      <w:r w:rsidRPr="00C7347B">
        <w:rPr>
          <w:strike/>
          <w:color w:val="0070C0"/>
          <w:sz w:val="19"/>
          <w:szCs w:val="19"/>
        </w:rPr>
        <w:t>windows</w:t>
      </w:r>
      <w:r w:rsidRPr="00C7347B">
        <w:rPr>
          <w:strike/>
          <w:color w:val="0070C0"/>
          <w:spacing w:val="-2"/>
          <w:sz w:val="19"/>
          <w:szCs w:val="19"/>
        </w:rPr>
        <w:t xml:space="preserve"> </w:t>
      </w:r>
      <w:r w:rsidRPr="00C7347B">
        <w:rPr>
          <w:strike/>
          <w:color w:val="0070C0"/>
          <w:sz w:val="19"/>
          <w:szCs w:val="19"/>
        </w:rPr>
        <w:t>and</w:t>
      </w:r>
      <w:r w:rsidRPr="00C7347B">
        <w:rPr>
          <w:strike/>
          <w:color w:val="0070C0"/>
          <w:spacing w:val="-2"/>
          <w:sz w:val="19"/>
          <w:szCs w:val="19"/>
        </w:rPr>
        <w:t xml:space="preserve"> </w:t>
      </w:r>
      <w:r w:rsidRPr="00C7347B">
        <w:rPr>
          <w:strike/>
          <w:color w:val="0070C0"/>
          <w:sz w:val="19"/>
          <w:szCs w:val="19"/>
        </w:rPr>
        <w:t>doors,</w:t>
      </w:r>
      <w:r w:rsidRPr="00C7347B">
        <w:rPr>
          <w:strike/>
          <w:color w:val="0070C0"/>
          <w:spacing w:val="-1"/>
          <w:sz w:val="19"/>
          <w:szCs w:val="19"/>
        </w:rPr>
        <w:t xml:space="preserve"> </w:t>
      </w:r>
      <w:r w:rsidRPr="00C7347B">
        <w:rPr>
          <w:strike/>
          <w:color w:val="0070C0"/>
          <w:sz w:val="19"/>
          <w:szCs w:val="19"/>
        </w:rPr>
        <w:t>fireplace and</w:t>
      </w:r>
      <w:r w:rsidRPr="00C7347B">
        <w:rPr>
          <w:strike/>
          <w:color w:val="0070C0"/>
          <w:spacing w:val="-2"/>
          <w:sz w:val="19"/>
          <w:szCs w:val="19"/>
        </w:rPr>
        <w:t xml:space="preserve"> </w:t>
      </w:r>
      <w:r w:rsidRPr="00C7347B">
        <w:rPr>
          <w:strike/>
          <w:color w:val="0070C0"/>
          <w:sz w:val="19"/>
          <w:szCs w:val="19"/>
        </w:rPr>
        <w:t>stove</w:t>
      </w:r>
      <w:r w:rsidRPr="00C7347B">
        <w:rPr>
          <w:strike/>
          <w:color w:val="0070C0"/>
          <w:spacing w:val="-2"/>
          <w:sz w:val="19"/>
          <w:szCs w:val="19"/>
        </w:rPr>
        <w:t xml:space="preserve"> </w:t>
      </w:r>
      <w:r w:rsidRPr="00C7347B">
        <w:rPr>
          <w:strike/>
          <w:color w:val="0070C0"/>
          <w:sz w:val="19"/>
          <w:szCs w:val="19"/>
        </w:rPr>
        <w:t>doors shall</w:t>
      </w:r>
      <w:r w:rsidRPr="00C7347B">
        <w:rPr>
          <w:strike/>
          <w:color w:val="0070C0"/>
          <w:spacing w:val="-2"/>
          <w:sz w:val="19"/>
          <w:szCs w:val="19"/>
        </w:rPr>
        <w:t xml:space="preserve"> </w:t>
      </w:r>
      <w:r w:rsidRPr="00C7347B">
        <w:rPr>
          <w:strike/>
          <w:color w:val="0070C0"/>
          <w:sz w:val="19"/>
          <w:szCs w:val="19"/>
        </w:rPr>
        <w:t>be closed,</w:t>
      </w:r>
      <w:r w:rsidRPr="00C7347B">
        <w:rPr>
          <w:strike/>
          <w:color w:val="0070C0"/>
          <w:spacing w:val="-2"/>
          <w:sz w:val="19"/>
          <w:szCs w:val="19"/>
        </w:rPr>
        <w:t xml:space="preserve"> </w:t>
      </w:r>
      <w:r w:rsidRPr="00C7347B">
        <w:rPr>
          <w:strike/>
          <w:color w:val="0070C0"/>
          <w:sz w:val="19"/>
          <w:szCs w:val="19"/>
        </w:rPr>
        <w:t>but</w:t>
      </w:r>
      <w:r w:rsidRPr="00C7347B">
        <w:rPr>
          <w:strike/>
          <w:color w:val="0070C0"/>
          <w:spacing w:val="-2"/>
          <w:sz w:val="19"/>
          <w:szCs w:val="19"/>
        </w:rPr>
        <w:t xml:space="preserve"> </w:t>
      </w:r>
      <w:r w:rsidRPr="00C7347B">
        <w:rPr>
          <w:strike/>
          <w:color w:val="0070C0"/>
          <w:sz w:val="19"/>
          <w:szCs w:val="19"/>
        </w:rPr>
        <w:t>not</w:t>
      </w:r>
      <w:r w:rsidRPr="00C7347B">
        <w:rPr>
          <w:strike/>
          <w:color w:val="0070C0"/>
          <w:spacing w:val="-2"/>
          <w:sz w:val="19"/>
          <w:szCs w:val="19"/>
        </w:rPr>
        <w:t xml:space="preserve"> </w:t>
      </w:r>
      <w:r w:rsidRPr="00C7347B">
        <w:rPr>
          <w:strike/>
          <w:color w:val="0070C0"/>
          <w:sz w:val="19"/>
          <w:szCs w:val="19"/>
        </w:rPr>
        <w:t>sealed,</w:t>
      </w:r>
      <w:r w:rsidRPr="00C7347B">
        <w:rPr>
          <w:strike/>
          <w:color w:val="0070C0"/>
          <w:spacing w:val="-2"/>
          <w:sz w:val="19"/>
          <w:szCs w:val="19"/>
        </w:rPr>
        <w:t xml:space="preserve"> </w:t>
      </w:r>
      <w:r w:rsidRPr="00C7347B">
        <w:rPr>
          <w:strike/>
          <w:color w:val="0070C0"/>
          <w:sz w:val="19"/>
          <w:szCs w:val="19"/>
        </w:rPr>
        <w:t>beyond</w:t>
      </w:r>
      <w:r w:rsidRPr="00C7347B">
        <w:rPr>
          <w:strike/>
          <w:color w:val="0070C0"/>
          <w:spacing w:val="-2"/>
          <w:sz w:val="19"/>
          <w:szCs w:val="19"/>
        </w:rPr>
        <w:t xml:space="preserve"> </w:t>
      </w:r>
      <w:r w:rsidRPr="00C7347B">
        <w:rPr>
          <w:strike/>
          <w:color w:val="0070C0"/>
          <w:sz w:val="19"/>
          <w:szCs w:val="19"/>
        </w:rPr>
        <w:t>the</w:t>
      </w:r>
      <w:r w:rsidRPr="00C7347B">
        <w:rPr>
          <w:strike/>
          <w:color w:val="0070C0"/>
          <w:spacing w:val="-3"/>
          <w:sz w:val="19"/>
          <w:szCs w:val="19"/>
        </w:rPr>
        <w:t xml:space="preserve"> </w:t>
      </w:r>
      <w:r w:rsidRPr="00C7347B">
        <w:rPr>
          <w:strike/>
          <w:color w:val="0070C0"/>
          <w:sz w:val="19"/>
          <w:szCs w:val="19"/>
        </w:rPr>
        <w:t>intended</w:t>
      </w:r>
      <w:r w:rsidRPr="00C7347B">
        <w:rPr>
          <w:strike/>
          <w:color w:val="0070C0"/>
          <w:spacing w:val="-2"/>
          <w:sz w:val="19"/>
          <w:szCs w:val="19"/>
        </w:rPr>
        <w:t xml:space="preserve"> </w:t>
      </w:r>
      <w:r w:rsidRPr="00C7347B">
        <w:rPr>
          <w:strike/>
          <w:color w:val="0070C0"/>
          <w:sz w:val="19"/>
          <w:szCs w:val="19"/>
        </w:rPr>
        <w:t>weather-</w:t>
      </w:r>
      <w:r w:rsidRPr="00C7347B">
        <w:rPr>
          <w:strike/>
          <w:color w:val="0070C0"/>
          <w:spacing w:val="40"/>
          <w:sz w:val="19"/>
          <w:szCs w:val="19"/>
        </w:rPr>
        <w:t xml:space="preserve"> </w:t>
      </w:r>
      <w:r w:rsidRPr="00C7347B">
        <w:rPr>
          <w:strike/>
          <w:color w:val="0070C0"/>
          <w:sz w:val="19"/>
          <w:szCs w:val="19"/>
        </w:rPr>
        <w:t xml:space="preserve">stripping or other </w:t>
      </w:r>
      <w:r w:rsidRPr="00C7347B">
        <w:rPr>
          <w:i/>
          <w:strike/>
          <w:color w:val="0070C0"/>
          <w:sz w:val="19"/>
          <w:szCs w:val="19"/>
        </w:rPr>
        <w:t xml:space="preserve">infiltration </w:t>
      </w:r>
      <w:r w:rsidRPr="00C7347B">
        <w:rPr>
          <w:strike/>
          <w:color w:val="0070C0"/>
          <w:sz w:val="19"/>
          <w:szCs w:val="19"/>
        </w:rPr>
        <w:t>control measures.</w:t>
      </w:r>
    </w:p>
    <w:p w14:paraId="15519939" w14:textId="77777777" w:rsidR="00125579" w:rsidRPr="00C7347B" w:rsidRDefault="00C22802" w:rsidP="00955134">
      <w:pPr>
        <w:pStyle w:val="ListParagraph"/>
        <w:numPr>
          <w:ilvl w:val="0"/>
          <w:numId w:val="51"/>
        </w:numPr>
        <w:tabs>
          <w:tab w:val="left" w:pos="1739"/>
        </w:tabs>
        <w:spacing w:before="37" w:line="196" w:lineRule="auto"/>
        <w:ind w:left="2280" w:right="137"/>
        <w:rPr>
          <w:strike/>
          <w:color w:val="0070C0"/>
          <w:sz w:val="19"/>
          <w:szCs w:val="19"/>
        </w:rPr>
      </w:pPr>
      <w:r w:rsidRPr="00C7347B">
        <w:rPr>
          <w:i/>
          <w:strike/>
          <w:color w:val="0070C0"/>
          <w:sz w:val="19"/>
          <w:szCs w:val="19"/>
        </w:rPr>
        <w:t xml:space="preserve">Dampers </w:t>
      </w:r>
      <w:r w:rsidRPr="00C7347B">
        <w:rPr>
          <w:strike/>
          <w:color w:val="0070C0"/>
          <w:sz w:val="19"/>
          <w:szCs w:val="19"/>
        </w:rPr>
        <w:t xml:space="preserve">including exhaust, intake, makeup air, backdraft and flue </w:t>
      </w:r>
      <w:r w:rsidRPr="00C7347B">
        <w:rPr>
          <w:i/>
          <w:strike/>
          <w:color w:val="0070C0"/>
          <w:sz w:val="19"/>
          <w:szCs w:val="19"/>
        </w:rPr>
        <w:t xml:space="preserve">dampers </w:t>
      </w:r>
      <w:r w:rsidRPr="00C7347B">
        <w:rPr>
          <w:strike/>
          <w:color w:val="0070C0"/>
          <w:sz w:val="19"/>
          <w:szCs w:val="19"/>
        </w:rPr>
        <w:t>shall be closed, but not sealed beyond</w:t>
      </w:r>
      <w:r w:rsidRPr="00C7347B">
        <w:rPr>
          <w:strike/>
          <w:color w:val="0070C0"/>
          <w:spacing w:val="40"/>
          <w:sz w:val="19"/>
          <w:szCs w:val="19"/>
        </w:rPr>
        <w:t xml:space="preserve"> </w:t>
      </w:r>
      <w:r w:rsidRPr="00C7347B">
        <w:rPr>
          <w:strike/>
          <w:color w:val="0070C0"/>
          <w:sz w:val="19"/>
          <w:szCs w:val="19"/>
        </w:rPr>
        <w:t xml:space="preserve">intended </w:t>
      </w:r>
      <w:r w:rsidRPr="00C7347B">
        <w:rPr>
          <w:i/>
          <w:strike/>
          <w:color w:val="0070C0"/>
          <w:sz w:val="19"/>
          <w:szCs w:val="19"/>
        </w:rPr>
        <w:t xml:space="preserve">infiltration </w:t>
      </w:r>
      <w:r w:rsidRPr="00C7347B">
        <w:rPr>
          <w:strike/>
          <w:color w:val="0070C0"/>
          <w:sz w:val="19"/>
          <w:szCs w:val="19"/>
        </w:rPr>
        <w:t>control measures.</w:t>
      </w:r>
    </w:p>
    <w:p w14:paraId="1551993A" w14:textId="77777777" w:rsidR="00125579" w:rsidRPr="00C7347B" w:rsidRDefault="00C22802" w:rsidP="00955134">
      <w:pPr>
        <w:pStyle w:val="ListParagraph"/>
        <w:numPr>
          <w:ilvl w:val="0"/>
          <w:numId w:val="51"/>
        </w:numPr>
        <w:tabs>
          <w:tab w:val="left" w:pos="1739"/>
        </w:tabs>
        <w:spacing w:before="1" w:line="265" w:lineRule="exact"/>
        <w:ind w:left="2280" w:hanging="381"/>
        <w:rPr>
          <w:strike/>
          <w:color w:val="0070C0"/>
          <w:sz w:val="19"/>
          <w:szCs w:val="19"/>
        </w:rPr>
      </w:pPr>
      <w:r w:rsidRPr="00C7347B">
        <w:rPr>
          <w:strike/>
          <w:color w:val="0070C0"/>
          <w:sz w:val="19"/>
          <w:szCs w:val="19"/>
        </w:rPr>
        <w:t>Interior</w:t>
      </w:r>
      <w:r w:rsidRPr="00C7347B">
        <w:rPr>
          <w:strike/>
          <w:color w:val="0070C0"/>
          <w:spacing w:val="-5"/>
          <w:sz w:val="19"/>
          <w:szCs w:val="19"/>
        </w:rPr>
        <w:t xml:space="preserve"> </w:t>
      </w:r>
      <w:r w:rsidRPr="00C7347B">
        <w:rPr>
          <w:strike/>
          <w:color w:val="0070C0"/>
          <w:sz w:val="19"/>
          <w:szCs w:val="19"/>
        </w:rPr>
        <w:t>doors,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4"/>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open.</w:t>
      </w:r>
    </w:p>
    <w:p w14:paraId="1551993B" w14:textId="77777777" w:rsidR="00125579" w:rsidRPr="00C7347B" w:rsidRDefault="00C22802" w:rsidP="00955134">
      <w:pPr>
        <w:pStyle w:val="ListParagraph"/>
        <w:numPr>
          <w:ilvl w:val="0"/>
          <w:numId w:val="51"/>
        </w:numPr>
        <w:tabs>
          <w:tab w:val="left" w:pos="1739"/>
        </w:tabs>
        <w:spacing w:line="260" w:lineRule="exact"/>
        <w:ind w:left="2280" w:hanging="381"/>
        <w:rPr>
          <w:strike/>
          <w:color w:val="0070C0"/>
          <w:sz w:val="19"/>
          <w:szCs w:val="19"/>
        </w:rPr>
      </w:pPr>
      <w:r w:rsidRPr="00C7347B">
        <w:rPr>
          <w:strike/>
          <w:color w:val="0070C0"/>
          <w:sz w:val="19"/>
          <w:szCs w:val="19"/>
        </w:rPr>
        <w:t>Exterior</w:t>
      </w:r>
      <w:r w:rsidRPr="00C7347B">
        <w:rPr>
          <w:strike/>
          <w:color w:val="0070C0"/>
          <w:spacing w:val="-7"/>
          <w:sz w:val="19"/>
          <w:szCs w:val="19"/>
        </w:rPr>
        <w:t xml:space="preserve"> </w:t>
      </w:r>
      <w:r w:rsidRPr="00C7347B">
        <w:rPr>
          <w:strike/>
          <w:color w:val="0070C0"/>
          <w:sz w:val="19"/>
          <w:szCs w:val="19"/>
        </w:rPr>
        <w:t>or</w:t>
      </w:r>
      <w:r w:rsidRPr="00C7347B">
        <w:rPr>
          <w:strike/>
          <w:color w:val="0070C0"/>
          <w:spacing w:val="-7"/>
          <w:sz w:val="19"/>
          <w:szCs w:val="19"/>
        </w:rPr>
        <w:t xml:space="preserve"> </w:t>
      </w:r>
      <w:r w:rsidRPr="00C7347B">
        <w:rPr>
          <w:strike/>
          <w:color w:val="0070C0"/>
          <w:sz w:val="19"/>
          <w:szCs w:val="19"/>
        </w:rPr>
        <w:t>interior</w:t>
      </w:r>
      <w:r w:rsidRPr="00C7347B">
        <w:rPr>
          <w:strike/>
          <w:color w:val="0070C0"/>
          <w:spacing w:val="-7"/>
          <w:sz w:val="19"/>
          <w:szCs w:val="19"/>
        </w:rPr>
        <w:t xml:space="preserve"> </w:t>
      </w:r>
      <w:r w:rsidRPr="00C7347B">
        <w:rPr>
          <w:strike/>
          <w:color w:val="0070C0"/>
          <w:sz w:val="19"/>
          <w:szCs w:val="19"/>
        </w:rPr>
        <w:t>terminations</w:t>
      </w:r>
      <w:r w:rsidRPr="00C7347B">
        <w:rPr>
          <w:strike/>
          <w:color w:val="0070C0"/>
          <w:spacing w:val="-8"/>
          <w:sz w:val="19"/>
          <w:szCs w:val="19"/>
        </w:rPr>
        <w:t xml:space="preserve"> </w:t>
      </w:r>
      <w:r w:rsidRPr="00C7347B">
        <w:rPr>
          <w:strike/>
          <w:color w:val="0070C0"/>
          <w:sz w:val="19"/>
          <w:szCs w:val="19"/>
        </w:rPr>
        <w:t>for</w:t>
      </w:r>
      <w:r w:rsidRPr="00C7347B">
        <w:rPr>
          <w:strike/>
          <w:color w:val="0070C0"/>
          <w:spacing w:val="-7"/>
          <w:sz w:val="19"/>
          <w:szCs w:val="19"/>
        </w:rPr>
        <w:t xml:space="preserve"> </w:t>
      </w:r>
      <w:r w:rsidRPr="00C7347B">
        <w:rPr>
          <w:strike/>
          <w:color w:val="0070C0"/>
          <w:sz w:val="19"/>
          <w:szCs w:val="19"/>
        </w:rPr>
        <w:t>continuous</w:t>
      </w:r>
      <w:r w:rsidRPr="00C7347B">
        <w:rPr>
          <w:strike/>
          <w:color w:val="0070C0"/>
          <w:spacing w:val="-5"/>
          <w:sz w:val="19"/>
          <w:szCs w:val="19"/>
        </w:rPr>
        <w:t xml:space="preserve"> </w:t>
      </w:r>
      <w:r w:rsidRPr="00C7347B">
        <w:rPr>
          <w:i/>
          <w:strike/>
          <w:color w:val="0070C0"/>
          <w:sz w:val="19"/>
          <w:szCs w:val="19"/>
        </w:rPr>
        <w:t>ventilation</w:t>
      </w:r>
      <w:r w:rsidRPr="00C7347B">
        <w:rPr>
          <w:i/>
          <w:strike/>
          <w:color w:val="0070C0"/>
          <w:spacing w:val="-8"/>
          <w:sz w:val="19"/>
          <w:szCs w:val="19"/>
        </w:rPr>
        <w:t xml:space="preserve"> </w:t>
      </w:r>
      <w:r w:rsidRPr="00C7347B">
        <w:rPr>
          <w:strike/>
          <w:color w:val="0070C0"/>
          <w:sz w:val="19"/>
          <w:szCs w:val="19"/>
        </w:rPr>
        <w:t>systems</w:t>
      </w:r>
      <w:r w:rsidRPr="00C7347B">
        <w:rPr>
          <w:strike/>
          <w:color w:val="0070C0"/>
          <w:spacing w:val="-6"/>
          <w:sz w:val="19"/>
          <w:szCs w:val="19"/>
        </w:rPr>
        <w:t xml:space="preserve"> </w:t>
      </w:r>
      <w:r w:rsidRPr="00C7347B">
        <w:rPr>
          <w:strike/>
          <w:color w:val="0070C0"/>
          <w:sz w:val="19"/>
          <w:szCs w:val="19"/>
        </w:rPr>
        <w:t>shall</w:t>
      </w:r>
      <w:r w:rsidRPr="00C7347B">
        <w:rPr>
          <w:strike/>
          <w:color w:val="0070C0"/>
          <w:spacing w:val="-7"/>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sealed.</w:t>
      </w:r>
    </w:p>
    <w:p w14:paraId="1551993C" w14:textId="77777777" w:rsidR="00125579" w:rsidRPr="00C7347B" w:rsidRDefault="00C22802" w:rsidP="00955134">
      <w:pPr>
        <w:pStyle w:val="ListParagraph"/>
        <w:numPr>
          <w:ilvl w:val="0"/>
          <w:numId w:val="51"/>
        </w:numPr>
        <w:tabs>
          <w:tab w:val="left" w:pos="1740"/>
        </w:tabs>
        <w:spacing w:line="260" w:lineRule="exact"/>
        <w:ind w:left="2281"/>
        <w:rPr>
          <w:strike/>
          <w:color w:val="0070C0"/>
          <w:sz w:val="19"/>
          <w:szCs w:val="19"/>
        </w:rPr>
      </w:pPr>
      <w:r w:rsidRPr="00C7347B">
        <w:rPr>
          <w:strike/>
          <w:color w:val="0070C0"/>
          <w:sz w:val="19"/>
          <w:szCs w:val="19"/>
        </w:rPr>
        <w:t>Heating</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6"/>
          <w:sz w:val="19"/>
          <w:szCs w:val="19"/>
        </w:rPr>
        <w:t xml:space="preserve"> </w:t>
      </w:r>
      <w:r w:rsidRPr="00C7347B">
        <w:rPr>
          <w:strike/>
          <w:color w:val="0070C0"/>
          <w:sz w:val="19"/>
          <w:szCs w:val="19"/>
        </w:rPr>
        <w:t>cooling</w:t>
      </w:r>
      <w:r w:rsidRPr="00C7347B">
        <w:rPr>
          <w:strike/>
          <w:color w:val="0070C0"/>
          <w:spacing w:val="-5"/>
          <w:sz w:val="19"/>
          <w:szCs w:val="19"/>
        </w:rPr>
        <w:t xml:space="preserve"> </w:t>
      </w:r>
      <w:r w:rsidRPr="00C7347B">
        <w:rPr>
          <w:strike/>
          <w:color w:val="0070C0"/>
          <w:sz w:val="19"/>
          <w:szCs w:val="19"/>
        </w:rPr>
        <w:t>systems,</w:t>
      </w:r>
      <w:r w:rsidRPr="00C7347B">
        <w:rPr>
          <w:strike/>
          <w:color w:val="0070C0"/>
          <w:spacing w:val="-5"/>
          <w:sz w:val="19"/>
          <w:szCs w:val="19"/>
        </w:rPr>
        <w:t xml:space="preserve"> </w:t>
      </w:r>
      <w:r w:rsidRPr="00C7347B">
        <w:rPr>
          <w:strike/>
          <w:color w:val="0070C0"/>
          <w:sz w:val="19"/>
          <w:szCs w:val="19"/>
        </w:rPr>
        <w:t>where</w:t>
      </w:r>
      <w:r w:rsidRPr="00C7347B">
        <w:rPr>
          <w:strike/>
          <w:color w:val="0070C0"/>
          <w:spacing w:val="-5"/>
          <w:sz w:val="19"/>
          <w:szCs w:val="19"/>
        </w:rPr>
        <w:t xml:space="preserve"> </w:t>
      </w:r>
      <w:r w:rsidRPr="00C7347B">
        <w:rPr>
          <w:strike/>
          <w:color w:val="0070C0"/>
          <w:sz w:val="19"/>
          <w:szCs w:val="19"/>
        </w:rPr>
        <w:t>installed</w:t>
      </w:r>
      <w:r w:rsidRPr="00C7347B">
        <w:rPr>
          <w:strike/>
          <w:color w:val="0070C0"/>
          <w:spacing w:val="-6"/>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5"/>
          <w:sz w:val="19"/>
          <w:szCs w:val="19"/>
        </w:rPr>
        <w:t xml:space="preserve"> </w:t>
      </w:r>
      <w:r w:rsidRPr="00C7347B">
        <w:rPr>
          <w:strike/>
          <w:color w:val="0070C0"/>
          <w:sz w:val="19"/>
          <w:szCs w:val="19"/>
        </w:rPr>
        <w:t>time</w:t>
      </w:r>
      <w:r w:rsidRPr="00C7347B">
        <w:rPr>
          <w:strike/>
          <w:color w:val="0070C0"/>
          <w:spacing w:val="-7"/>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5"/>
          <w:sz w:val="19"/>
          <w:szCs w:val="19"/>
        </w:rPr>
        <w:t xml:space="preserve"> </w:t>
      </w:r>
      <w:r w:rsidRPr="00C7347B">
        <w:rPr>
          <w:strike/>
          <w:color w:val="0070C0"/>
          <w:sz w:val="19"/>
          <w:szCs w:val="19"/>
        </w:rPr>
        <w:t>shall</w:t>
      </w:r>
      <w:r w:rsidRPr="00C7347B">
        <w:rPr>
          <w:strike/>
          <w:color w:val="0070C0"/>
          <w:spacing w:val="-3"/>
          <w:sz w:val="19"/>
          <w:szCs w:val="19"/>
        </w:rPr>
        <w:t xml:space="preserve"> </w:t>
      </w:r>
      <w:r w:rsidRPr="00C7347B">
        <w:rPr>
          <w:strike/>
          <w:color w:val="0070C0"/>
          <w:sz w:val="19"/>
          <w:szCs w:val="19"/>
        </w:rPr>
        <w:t>be</w:t>
      </w:r>
      <w:r w:rsidRPr="00C7347B">
        <w:rPr>
          <w:strike/>
          <w:color w:val="0070C0"/>
          <w:spacing w:val="-4"/>
          <w:sz w:val="19"/>
          <w:szCs w:val="19"/>
        </w:rPr>
        <w:t xml:space="preserve"> </w:t>
      </w:r>
      <w:r w:rsidRPr="00C7347B">
        <w:rPr>
          <w:strike/>
          <w:color w:val="0070C0"/>
          <w:sz w:val="19"/>
          <w:szCs w:val="19"/>
        </w:rPr>
        <w:t>turned</w:t>
      </w:r>
      <w:r w:rsidRPr="00C7347B">
        <w:rPr>
          <w:strike/>
          <w:color w:val="0070C0"/>
          <w:spacing w:val="-6"/>
          <w:sz w:val="19"/>
          <w:szCs w:val="19"/>
        </w:rPr>
        <w:t xml:space="preserve"> </w:t>
      </w:r>
      <w:r w:rsidRPr="00C7347B">
        <w:rPr>
          <w:strike/>
          <w:color w:val="0070C0"/>
          <w:spacing w:val="-4"/>
          <w:sz w:val="19"/>
          <w:szCs w:val="19"/>
        </w:rPr>
        <w:t>off.</w:t>
      </w:r>
    </w:p>
    <w:p w14:paraId="1551993D" w14:textId="77777777" w:rsidR="00125579" w:rsidRPr="00C7347B" w:rsidRDefault="00C22802" w:rsidP="00955134">
      <w:pPr>
        <w:pStyle w:val="ListParagraph"/>
        <w:numPr>
          <w:ilvl w:val="0"/>
          <w:numId w:val="51"/>
        </w:numPr>
        <w:tabs>
          <w:tab w:val="left" w:pos="1739"/>
        </w:tabs>
        <w:spacing w:line="265" w:lineRule="exact"/>
        <w:ind w:left="2280" w:hanging="381"/>
        <w:rPr>
          <w:strike/>
          <w:color w:val="0070C0"/>
          <w:sz w:val="19"/>
          <w:szCs w:val="19"/>
        </w:rPr>
      </w:pPr>
      <w:r w:rsidRPr="00C7347B">
        <w:rPr>
          <w:strike/>
          <w:color w:val="0070C0"/>
          <w:sz w:val="19"/>
          <w:szCs w:val="19"/>
        </w:rPr>
        <w:t>Supply</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5"/>
          <w:sz w:val="19"/>
          <w:szCs w:val="19"/>
        </w:rPr>
        <w:t xml:space="preserve"> </w:t>
      </w:r>
      <w:r w:rsidRPr="00C7347B">
        <w:rPr>
          <w:strike/>
          <w:color w:val="0070C0"/>
          <w:sz w:val="19"/>
          <w:szCs w:val="19"/>
        </w:rPr>
        <w:t>return</w:t>
      </w:r>
      <w:r w:rsidRPr="00C7347B">
        <w:rPr>
          <w:strike/>
          <w:color w:val="0070C0"/>
          <w:spacing w:val="-6"/>
          <w:sz w:val="19"/>
          <w:szCs w:val="19"/>
        </w:rPr>
        <w:t xml:space="preserve"> </w:t>
      </w:r>
      <w:r w:rsidRPr="00C7347B">
        <w:rPr>
          <w:strike/>
          <w:color w:val="0070C0"/>
          <w:sz w:val="19"/>
          <w:szCs w:val="19"/>
        </w:rPr>
        <w:t>registers,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5"/>
          <w:sz w:val="19"/>
          <w:szCs w:val="19"/>
        </w:rPr>
        <w:t xml:space="preserve"> </w:t>
      </w:r>
      <w:r w:rsidRPr="00C7347B">
        <w:rPr>
          <w:strike/>
          <w:color w:val="0070C0"/>
          <w:sz w:val="19"/>
          <w:szCs w:val="19"/>
        </w:rPr>
        <w:t>at</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3"/>
          <w:sz w:val="19"/>
          <w:szCs w:val="19"/>
        </w:rPr>
        <w:t xml:space="preserve"> </w:t>
      </w:r>
      <w:r w:rsidRPr="00C7347B">
        <w:rPr>
          <w:strike/>
          <w:color w:val="0070C0"/>
          <w:sz w:val="19"/>
          <w:szCs w:val="19"/>
        </w:rPr>
        <w:t>fully</w:t>
      </w:r>
      <w:r w:rsidRPr="00C7347B">
        <w:rPr>
          <w:strike/>
          <w:color w:val="0070C0"/>
          <w:spacing w:val="-5"/>
          <w:sz w:val="19"/>
          <w:szCs w:val="19"/>
        </w:rPr>
        <w:t xml:space="preserve"> </w:t>
      </w:r>
      <w:r w:rsidRPr="00C7347B">
        <w:rPr>
          <w:strike/>
          <w:color w:val="0070C0"/>
          <w:spacing w:val="-2"/>
          <w:sz w:val="19"/>
          <w:szCs w:val="19"/>
        </w:rPr>
        <w:t>open.</w:t>
      </w:r>
    </w:p>
    <w:p w14:paraId="1551993E" w14:textId="77777777" w:rsidR="00125579" w:rsidRPr="00C7347B" w:rsidRDefault="00C22802" w:rsidP="0021276A">
      <w:pPr>
        <w:pStyle w:val="Heading9"/>
        <w:spacing w:before="10"/>
        <w:ind w:left="2276"/>
      </w:pPr>
      <w:r w:rsidRPr="00C7347B">
        <w:rPr>
          <w:spacing w:val="-2"/>
        </w:rPr>
        <w:t>Exceptions:</w:t>
      </w:r>
    </w:p>
    <w:p w14:paraId="1551993F" w14:textId="77777777" w:rsidR="00125579" w:rsidRPr="00C7347B" w:rsidRDefault="00C22802" w:rsidP="00955134">
      <w:pPr>
        <w:pStyle w:val="ListParagraph"/>
        <w:numPr>
          <w:ilvl w:val="1"/>
          <w:numId w:val="51"/>
        </w:numPr>
        <w:tabs>
          <w:tab w:val="left" w:pos="2457"/>
          <w:tab w:val="left" w:pos="2459"/>
        </w:tabs>
        <w:spacing w:before="32" w:line="194" w:lineRule="auto"/>
        <w:ind w:left="3000" w:right="138"/>
        <w:jc w:val="both"/>
        <w:rPr>
          <w:sz w:val="19"/>
        </w:rPr>
      </w:pPr>
      <w:r w:rsidRPr="00C7347B">
        <w:rPr>
          <w:sz w:val="19"/>
        </w:rPr>
        <w:t>For heated, attached private garages and heated, detached private garages accessory to one- and two-</w:t>
      </w:r>
      <w:r w:rsidRPr="00C7347B">
        <w:rPr>
          <w:spacing w:val="40"/>
          <w:sz w:val="19"/>
        </w:rPr>
        <w:t xml:space="preserve"> </w:t>
      </w:r>
      <w:r w:rsidRPr="00C7347B">
        <w:rPr>
          <w:sz w:val="19"/>
        </w:rPr>
        <w:t>family</w:t>
      </w:r>
      <w:r w:rsidRPr="00C7347B">
        <w:rPr>
          <w:spacing w:val="-1"/>
          <w:sz w:val="19"/>
        </w:rPr>
        <w:t xml:space="preserve"> </w:t>
      </w:r>
      <w:r w:rsidRPr="00C7347B">
        <w:rPr>
          <w:sz w:val="19"/>
        </w:rPr>
        <w:t>dwellings and townhouses</w:t>
      </w:r>
      <w:r w:rsidRPr="00C7347B">
        <w:rPr>
          <w:spacing w:val="-1"/>
          <w:sz w:val="19"/>
        </w:rPr>
        <w:t xml:space="preserve"> </w:t>
      </w:r>
      <w:r w:rsidRPr="00C7347B">
        <w:rPr>
          <w:sz w:val="19"/>
        </w:rPr>
        <w:t>not more</w:t>
      </w:r>
      <w:r w:rsidRPr="00C7347B">
        <w:rPr>
          <w:spacing w:val="-1"/>
          <w:sz w:val="19"/>
        </w:rPr>
        <w:t xml:space="preserve"> </w:t>
      </w:r>
      <w:r w:rsidRPr="00C7347B">
        <w:rPr>
          <w:sz w:val="19"/>
        </w:rPr>
        <w:t>than</w:t>
      </w:r>
      <w:r w:rsidRPr="00C7347B">
        <w:rPr>
          <w:spacing w:val="-1"/>
          <w:sz w:val="19"/>
        </w:rPr>
        <w:t xml:space="preserve"> </w:t>
      </w:r>
      <w:r w:rsidRPr="00C7347B">
        <w:rPr>
          <w:sz w:val="19"/>
        </w:rPr>
        <w:t>three</w:t>
      </w:r>
      <w:r w:rsidRPr="00C7347B">
        <w:rPr>
          <w:spacing w:val="-1"/>
          <w:sz w:val="19"/>
        </w:rPr>
        <w:t xml:space="preserve"> </w:t>
      </w:r>
      <w:r w:rsidRPr="00C7347B">
        <w:rPr>
          <w:sz w:val="19"/>
        </w:rPr>
        <w:t xml:space="preserve">stories above </w:t>
      </w:r>
      <w:r w:rsidRPr="00C7347B">
        <w:rPr>
          <w:i/>
          <w:sz w:val="19"/>
        </w:rPr>
        <w:t>grade</w:t>
      </w:r>
      <w:r w:rsidRPr="00C7347B">
        <w:rPr>
          <w:i/>
          <w:spacing w:val="-1"/>
          <w:sz w:val="19"/>
        </w:rPr>
        <w:t xml:space="preserve"> </w:t>
      </w:r>
      <w:r w:rsidRPr="00C7347B">
        <w:rPr>
          <w:i/>
          <w:sz w:val="19"/>
        </w:rPr>
        <w:t xml:space="preserve">plane </w:t>
      </w:r>
      <w:r w:rsidRPr="00C7347B">
        <w:rPr>
          <w:sz w:val="19"/>
        </w:rPr>
        <w:t xml:space="preserve">in height, </w:t>
      </w:r>
      <w:r w:rsidRPr="00C7347B">
        <w:rPr>
          <w:i/>
          <w:sz w:val="19"/>
        </w:rPr>
        <w:t>building</w:t>
      </w:r>
      <w:r w:rsidRPr="00C7347B">
        <w:rPr>
          <w:i/>
          <w:spacing w:val="-1"/>
          <w:sz w:val="19"/>
        </w:rPr>
        <w:t xml:space="preserve"> </w:t>
      </w:r>
      <w:r w:rsidRPr="00C7347B">
        <w:rPr>
          <w:i/>
          <w:sz w:val="19"/>
        </w:rPr>
        <w:t>thermal</w:t>
      </w:r>
      <w:r w:rsidRPr="00C7347B">
        <w:rPr>
          <w:i/>
          <w:spacing w:val="40"/>
          <w:sz w:val="19"/>
        </w:rPr>
        <w:t xml:space="preserve"> </w:t>
      </w:r>
      <w:r w:rsidRPr="00C7347B">
        <w:rPr>
          <w:i/>
          <w:sz w:val="19"/>
        </w:rPr>
        <w:t xml:space="preserve">envelope </w:t>
      </w:r>
      <w:r w:rsidRPr="00C7347B">
        <w:rPr>
          <w:sz w:val="19"/>
        </w:rPr>
        <w:t>tightness and insulation installation shall be considered acceptable where the items in Table</w:t>
      </w:r>
      <w:r w:rsidRPr="00C7347B">
        <w:rPr>
          <w:spacing w:val="40"/>
          <w:sz w:val="19"/>
        </w:rPr>
        <w:t xml:space="preserve"> </w:t>
      </w:r>
      <w:r w:rsidRPr="00C7347B">
        <w:rPr>
          <w:sz w:val="19"/>
        </w:rPr>
        <w:t xml:space="preserve">R402.5.1.1, applicable to the method of construction, are field verified. Where required by the </w:t>
      </w:r>
      <w:r w:rsidRPr="00C7347B">
        <w:rPr>
          <w:i/>
          <w:sz w:val="19"/>
        </w:rPr>
        <w:t>code official</w:t>
      </w:r>
      <w:r w:rsidRPr="00C7347B">
        <w:rPr>
          <w:sz w:val="19"/>
        </w:rPr>
        <w:t>,</w:t>
      </w:r>
      <w:r w:rsidRPr="00C7347B">
        <w:rPr>
          <w:spacing w:val="40"/>
          <w:sz w:val="19"/>
        </w:rPr>
        <w:t xml:space="preserve"> </w:t>
      </w:r>
      <w:r w:rsidRPr="00C7347B">
        <w:rPr>
          <w:sz w:val="19"/>
        </w:rPr>
        <w:t xml:space="preserve">an </w:t>
      </w:r>
      <w:r w:rsidRPr="00C7347B">
        <w:rPr>
          <w:i/>
          <w:sz w:val="19"/>
        </w:rPr>
        <w:t xml:space="preserve">approved </w:t>
      </w:r>
      <w:r w:rsidRPr="00C7347B">
        <w:rPr>
          <w:sz w:val="19"/>
        </w:rPr>
        <w:t xml:space="preserve">third party independent from the installer shall inspect both </w:t>
      </w:r>
      <w:r w:rsidRPr="00C7347B">
        <w:rPr>
          <w:i/>
          <w:sz w:val="19"/>
        </w:rPr>
        <w:t xml:space="preserve">air barrier </w:t>
      </w:r>
      <w:r w:rsidRPr="00C7347B">
        <w:rPr>
          <w:sz w:val="19"/>
        </w:rPr>
        <w:t xml:space="preserve">and insulation </w:t>
      </w:r>
      <w:proofErr w:type="spellStart"/>
      <w:r w:rsidRPr="00C7347B">
        <w:rPr>
          <w:sz w:val="19"/>
        </w:rPr>
        <w:t>installa</w:t>
      </w:r>
      <w:proofErr w:type="spellEnd"/>
      <w:r w:rsidRPr="00C7347B">
        <w:rPr>
          <w:sz w:val="19"/>
        </w:rPr>
        <w:t>-</w:t>
      </w:r>
    </w:p>
    <w:p w14:paraId="15519940" w14:textId="77777777" w:rsidR="00125579" w:rsidRPr="00C7347B" w:rsidRDefault="00125579" w:rsidP="0021276A">
      <w:pPr>
        <w:spacing w:line="194" w:lineRule="auto"/>
        <w:ind w:left="541"/>
        <w:jc w:val="both"/>
        <w:rPr>
          <w:sz w:val="19"/>
        </w:rPr>
        <w:sectPr w:rsidR="00125579" w:rsidRPr="00C7347B">
          <w:headerReference w:type="even" r:id="rId86"/>
          <w:headerReference w:type="default" r:id="rId87"/>
          <w:footerReference w:type="even" r:id="rId88"/>
          <w:footerReference w:type="default" r:id="rId89"/>
          <w:pgSz w:w="12240" w:h="15840"/>
          <w:pgMar w:top="580" w:right="580" w:bottom="700" w:left="540" w:header="0" w:footer="517" w:gutter="0"/>
          <w:cols w:space="720"/>
        </w:sectPr>
      </w:pPr>
    </w:p>
    <w:p w14:paraId="15519941" w14:textId="77777777" w:rsidR="00125579" w:rsidRPr="00C7347B" w:rsidRDefault="00125579" w:rsidP="0021276A">
      <w:pPr>
        <w:pStyle w:val="BodyText"/>
        <w:spacing w:before="36"/>
        <w:ind w:left="541"/>
      </w:pPr>
    </w:p>
    <w:p w14:paraId="15519942" w14:textId="77777777" w:rsidR="00125579" w:rsidRPr="00C7347B" w:rsidRDefault="00C22802" w:rsidP="0021276A">
      <w:pPr>
        <w:pStyle w:val="BodyText"/>
        <w:spacing w:line="194" w:lineRule="auto"/>
        <w:ind w:left="2640" w:right="497"/>
        <w:jc w:val="both"/>
      </w:pPr>
      <w:proofErr w:type="spellStart"/>
      <w:r w:rsidRPr="00C7347B">
        <w:t>tion</w:t>
      </w:r>
      <w:proofErr w:type="spellEnd"/>
      <w:r w:rsidRPr="00C7347B">
        <w:t xml:space="preserve"> criteria. Heated, attached private garage space and heated, detached private garage space shall be</w:t>
      </w:r>
      <w:r w:rsidRPr="00C7347B">
        <w:rPr>
          <w:spacing w:val="40"/>
        </w:rPr>
        <w:t xml:space="preserve"> </w:t>
      </w:r>
      <w:r w:rsidRPr="00C7347B">
        <w:t xml:space="preserve">thermally isolated from all other habitable, </w:t>
      </w:r>
      <w:r w:rsidRPr="00C7347B">
        <w:rPr>
          <w:i/>
        </w:rPr>
        <w:t xml:space="preserve">conditioned spaces </w:t>
      </w:r>
      <w:r w:rsidRPr="00C7347B">
        <w:t>in accordance with Sections R402.2.13 and</w:t>
      </w:r>
      <w:r w:rsidRPr="00C7347B">
        <w:rPr>
          <w:spacing w:val="40"/>
        </w:rPr>
        <w:t xml:space="preserve"> </w:t>
      </w:r>
      <w:r w:rsidRPr="00C7347B">
        <w:t>R402.4.5, as applicable.</w:t>
      </w:r>
    </w:p>
    <w:p w14:paraId="15519943" w14:textId="40B4D0BD" w:rsidR="00125579" w:rsidRPr="00C7347B" w:rsidRDefault="0D37C844" w:rsidP="4B43A6FF">
      <w:pPr>
        <w:pStyle w:val="ListParagraph"/>
        <w:numPr>
          <w:ilvl w:val="1"/>
          <w:numId w:val="51"/>
        </w:numPr>
        <w:tabs>
          <w:tab w:val="left" w:pos="2097"/>
          <w:tab w:val="left" w:pos="2099"/>
        </w:tabs>
        <w:spacing w:before="39" w:line="196" w:lineRule="auto"/>
        <w:ind w:left="2640" w:right="498"/>
        <w:jc w:val="both"/>
        <w:rPr>
          <w:sz w:val="19"/>
          <w:szCs w:val="19"/>
        </w:rPr>
      </w:pPr>
      <w:r w:rsidRPr="4B43A6FF">
        <w:rPr>
          <w:color w:val="0070C0"/>
          <w:sz w:val="19"/>
          <w:szCs w:val="19"/>
        </w:rPr>
        <w:t xml:space="preserve">For attached </w:t>
      </w:r>
      <w:r w:rsidRPr="32E71139">
        <w:rPr>
          <w:i/>
          <w:iCs/>
          <w:color w:val="0070C0"/>
          <w:sz w:val="19"/>
          <w:szCs w:val="19"/>
        </w:rPr>
        <w:t>dwelling units</w:t>
      </w:r>
      <w:r w:rsidRPr="4B43A6FF">
        <w:rPr>
          <w:color w:val="0070C0"/>
          <w:sz w:val="19"/>
          <w:szCs w:val="19"/>
        </w:rPr>
        <w:t>, alternative testing is permitted in accordance with Section C402.6.2.2.</w:t>
      </w:r>
      <w:r w:rsidRPr="4B43A6FF">
        <w:rPr>
          <w:sz w:val="19"/>
          <w:szCs w:val="19"/>
        </w:rPr>
        <w:t xml:space="preserve"> </w:t>
      </w:r>
      <w:r w:rsidR="4AC45216" w:rsidRPr="4B43A6FF">
        <w:rPr>
          <w:strike/>
          <w:color w:val="0070C0"/>
          <w:sz w:val="19"/>
          <w:szCs w:val="19"/>
        </w:rPr>
        <w:t xml:space="preserve">Where tested in accordance with Section R402.5.1.2.1, testing of each </w:t>
      </w:r>
      <w:r w:rsidR="4AC45216" w:rsidRPr="32E71139">
        <w:rPr>
          <w:i/>
          <w:iCs/>
          <w:strike/>
          <w:color w:val="0070C0"/>
          <w:sz w:val="19"/>
          <w:szCs w:val="19"/>
        </w:rPr>
        <w:t xml:space="preserve">dwelling unit </w:t>
      </w:r>
      <w:r w:rsidR="4AC45216" w:rsidRPr="4B43A6FF">
        <w:rPr>
          <w:strike/>
          <w:color w:val="0070C0"/>
          <w:sz w:val="19"/>
          <w:szCs w:val="19"/>
        </w:rPr>
        <w:t xml:space="preserve">or </w:t>
      </w:r>
      <w:r w:rsidR="4AC45216" w:rsidRPr="32E71139">
        <w:rPr>
          <w:i/>
          <w:iCs/>
          <w:strike/>
          <w:color w:val="0070C0"/>
          <w:sz w:val="19"/>
          <w:szCs w:val="19"/>
        </w:rPr>
        <w:t xml:space="preserve">sleeping unit </w:t>
      </w:r>
      <w:r w:rsidR="4AC45216" w:rsidRPr="4B43A6FF">
        <w:rPr>
          <w:strike/>
          <w:color w:val="0070C0"/>
          <w:sz w:val="19"/>
          <w:szCs w:val="19"/>
        </w:rPr>
        <w:t>is not</w:t>
      </w:r>
      <w:r w:rsidR="4AC45216" w:rsidRPr="4B43A6FF">
        <w:rPr>
          <w:strike/>
          <w:color w:val="0070C0"/>
          <w:spacing w:val="40"/>
          <w:sz w:val="19"/>
          <w:szCs w:val="19"/>
        </w:rPr>
        <w:t xml:space="preserve"> </w:t>
      </w:r>
      <w:r w:rsidR="4AC45216" w:rsidRPr="4B43A6FF">
        <w:rPr>
          <w:strike/>
          <w:color w:val="0070C0"/>
          <w:spacing w:val="-2"/>
          <w:sz w:val="19"/>
          <w:szCs w:val="19"/>
        </w:rPr>
        <w:t>required.</w:t>
      </w:r>
    </w:p>
    <w:p w14:paraId="15519944" w14:textId="77777777" w:rsidR="00125579" w:rsidRPr="00C7347B" w:rsidRDefault="00C22802" w:rsidP="0021276A">
      <w:pPr>
        <w:spacing w:before="60" w:line="194" w:lineRule="auto"/>
        <w:ind w:left="1440" w:right="496" w:hanging="1"/>
        <w:jc w:val="both"/>
        <w:rPr>
          <w:strike/>
          <w:color w:val="0070C0"/>
          <w:sz w:val="19"/>
        </w:rPr>
      </w:pPr>
      <w:r w:rsidRPr="00C7347B">
        <w:rPr>
          <w:b/>
          <w:strike/>
          <w:color w:val="0070C0"/>
          <w:sz w:val="19"/>
        </w:rPr>
        <w:t xml:space="preserve">R402.5.1.2.1 Unit sampling. </w:t>
      </w:r>
      <w:r w:rsidRPr="00C7347B">
        <w:rPr>
          <w:strike/>
          <w:color w:val="0070C0"/>
          <w:sz w:val="19"/>
        </w:rPr>
        <w:t xml:space="preserve">For </w:t>
      </w:r>
      <w:r w:rsidRPr="00C7347B">
        <w:rPr>
          <w:i/>
          <w:strike/>
          <w:color w:val="0070C0"/>
          <w:sz w:val="19"/>
        </w:rPr>
        <w:t xml:space="preserve">buildings </w:t>
      </w:r>
      <w:r w:rsidRPr="00C7347B">
        <w:rPr>
          <w:strike/>
          <w:color w:val="0070C0"/>
          <w:sz w:val="19"/>
        </w:rPr>
        <w:t xml:space="preserve">with eight or more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seven or 20 percent of the</w:t>
      </w:r>
      <w:r w:rsidRPr="00C7347B">
        <w:rPr>
          <w:strike/>
          <w:color w:val="0070C0"/>
          <w:spacing w:val="40"/>
          <w:sz w:val="19"/>
        </w:rPr>
        <w:t xml:space="preserve"> </w:t>
      </w:r>
      <w:r w:rsidRPr="00C7347B">
        <w:rPr>
          <w:i/>
          <w:strike/>
          <w:color w:val="0070C0"/>
          <w:spacing w:val="-2"/>
          <w:sz w:val="19"/>
        </w:rPr>
        <w:t>dwelling</w:t>
      </w:r>
      <w:r w:rsidRPr="00C7347B">
        <w:rPr>
          <w:i/>
          <w:strike/>
          <w:color w:val="0070C0"/>
          <w:spacing w:val="-3"/>
          <w:sz w:val="19"/>
        </w:rPr>
        <w:t xml:space="preserve"> </w:t>
      </w:r>
      <w:r w:rsidRPr="00C7347B">
        <w:rPr>
          <w:i/>
          <w:strike/>
          <w:color w:val="0070C0"/>
          <w:spacing w:val="-2"/>
          <w:sz w:val="19"/>
        </w:rPr>
        <w:t xml:space="preserve">units </w:t>
      </w:r>
      <w:r w:rsidRPr="00C7347B">
        <w:rPr>
          <w:strike/>
          <w:color w:val="0070C0"/>
          <w:spacing w:val="-2"/>
          <w:sz w:val="19"/>
        </w:rPr>
        <w:t xml:space="preserve">or </w:t>
      </w:r>
      <w:r w:rsidRPr="00C7347B">
        <w:rPr>
          <w:i/>
          <w:strike/>
          <w:color w:val="0070C0"/>
          <w:spacing w:val="-2"/>
          <w:sz w:val="19"/>
        </w:rPr>
        <w:t xml:space="preserve">sleeping units, </w:t>
      </w:r>
      <w:r w:rsidRPr="00C7347B">
        <w:rPr>
          <w:strike/>
          <w:color w:val="0070C0"/>
          <w:spacing w:val="-2"/>
          <w:sz w:val="19"/>
        </w:rPr>
        <w:t>whichever is greater, shall be tested. Tested units shall include a top-floor unit, a ground-floor</w:t>
      </w:r>
      <w:r w:rsidRPr="00C7347B">
        <w:rPr>
          <w:strike/>
          <w:color w:val="0070C0"/>
          <w:spacing w:val="40"/>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middle-floor</w:t>
      </w:r>
      <w:r w:rsidRPr="00C7347B">
        <w:rPr>
          <w:strike/>
          <w:color w:val="0070C0"/>
          <w:spacing w:val="-3"/>
          <w:sz w:val="19"/>
        </w:rPr>
        <w:t xml:space="preserve"> </w:t>
      </w:r>
      <w:r w:rsidRPr="00C7347B">
        <w:rPr>
          <w:strike/>
          <w:color w:val="0070C0"/>
          <w:sz w:val="19"/>
        </w:rPr>
        <w:t>unit</w:t>
      </w:r>
      <w:r w:rsidRPr="00C7347B">
        <w:rPr>
          <w:strike/>
          <w:color w:val="0070C0"/>
          <w:spacing w:val="-6"/>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w:t>
      </w:r>
      <w:r w:rsidRPr="00C7347B">
        <w:rPr>
          <w:i/>
          <w:strike/>
          <w:color w:val="0070C0"/>
          <w:spacing w:val="-4"/>
          <w:sz w:val="19"/>
        </w:rPr>
        <w:t xml:space="preserve"> </w:t>
      </w:r>
      <w:r w:rsidRPr="00C7347B">
        <w:rPr>
          <w:strike/>
          <w:color w:val="0070C0"/>
          <w:sz w:val="19"/>
        </w:rPr>
        <w:t>or</w:t>
      </w:r>
      <w:r w:rsidRPr="00C7347B">
        <w:rPr>
          <w:strike/>
          <w:color w:val="0070C0"/>
          <w:spacing w:val="-3"/>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w:t>
      </w:r>
      <w:r w:rsidRPr="00C7347B">
        <w:rPr>
          <w:i/>
          <w:strike/>
          <w:color w:val="0070C0"/>
          <w:spacing w:val="-3"/>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largest</w:t>
      </w:r>
      <w:r w:rsidRPr="00C7347B">
        <w:rPr>
          <w:strike/>
          <w:color w:val="0070C0"/>
          <w:spacing w:val="-4"/>
          <w:sz w:val="19"/>
        </w:rPr>
        <w:t xml:space="preserve"> </w:t>
      </w:r>
      <w:r w:rsidRPr="00C7347B">
        <w:rPr>
          <w:i/>
          <w:strike/>
          <w:color w:val="0070C0"/>
          <w:sz w:val="19"/>
        </w:rPr>
        <w:t>testing</w:t>
      </w:r>
      <w:r w:rsidRPr="00C7347B">
        <w:rPr>
          <w:i/>
          <w:strike/>
          <w:color w:val="0070C0"/>
          <w:spacing w:val="-7"/>
          <w:sz w:val="19"/>
        </w:rPr>
        <w:t xml:space="preserve"> </w:t>
      </w:r>
      <w:r w:rsidRPr="00C7347B">
        <w:rPr>
          <w:i/>
          <w:strike/>
          <w:color w:val="0070C0"/>
          <w:sz w:val="19"/>
        </w:rPr>
        <w:t>unit</w:t>
      </w:r>
      <w:r w:rsidRPr="00C7347B">
        <w:rPr>
          <w:i/>
          <w:strike/>
          <w:color w:val="0070C0"/>
          <w:spacing w:val="-7"/>
          <w:sz w:val="19"/>
        </w:rPr>
        <w:t xml:space="preserve"> </w:t>
      </w:r>
      <w:r w:rsidRPr="00C7347B">
        <w:rPr>
          <w:i/>
          <w:strike/>
          <w:color w:val="0070C0"/>
          <w:sz w:val="19"/>
        </w:rPr>
        <w:t>enclosure</w:t>
      </w:r>
      <w:r w:rsidRPr="00C7347B">
        <w:rPr>
          <w:i/>
          <w:strike/>
          <w:color w:val="0070C0"/>
          <w:spacing w:val="-7"/>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Where</w:t>
      </w:r>
      <w:r w:rsidRPr="00C7347B">
        <w:rPr>
          <w:strike/>
          <w:color w:val="0070C0"/>
          <w:spacing w:val="-3"/>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air</w:t>
      </w:r>
      <w:r w:rsidRPr="00C7347B">
        <w:rPr>
          <w:strike/>
          <w:color w:val="0070C0"/>
          <w:spacing w:val="-5"/>
          <w:sz w:val="19"/>
        </w:rPr>
        <w:t xml:space="preserve"> </w:t>
      </w:r>
      <w:r w:rsidRPr="00C7347B">
        <w:rPr>
          <w:strike/>
          <w:color w:val="0070C0"/>
          <w:sz w:val="19"/>
        </w:rPr>
        <w:t>leak-</w:t>
      </w:r>
      <w:r w:rsidRPr="00C7347B">
        <w:rPr>
          <w:strike/>
          <w:color w:val="0070C0"/>
          <w:spacing w:val="40"/>
          <w:sz w:val="19"/>
        </w:rPr>
        <w:t xml:space="preserve"> </w:t>
      </w:r>
      <w:r w:rsidRPr="00C7347B">
        <w:rPr>
          <w:strike/>
          <w:color w:val="0070C0"/>
          <w:sz w:val="19"/>
        </w:rPr>
        <w:t>age</w:t>
      </w:r>
      <w:r w:rsidRPr="00C7347B">
        <w:rPr>
          <w:strike/>
          <w:color w:val="0070C0"/>
          <w:spacing w:val="-3"/>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of</w:t>
      </w:r>
      <w:r w:rsidRPr="00C7347B">
        <w:rPr>
          <w:strike/>
          <w:color w:val="0070C0"/>
          <w:spacing w:val="-1"/>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is</w:t>
      </w:r>
      <w:r w:rsidRPr="00C7347B">
        <w:rPr>
          <w:strike/>
          <w:color w:val="0070C0"/>
          <w:spacing w:val="-4"/>
          <w:sz w:val="19"/>
        </w:rPr>
        <w:t xml:space="preserve"> </w:t>
      </w:r>
      <w:r w:rsidRPr="00C7347B">
        <w:rPr>
          <w:strike/>
          <w:color w:val="0070C0"/>
          <w:sz w:val="19"/>
        </w:rPr>
        <w:t>greater</w:t>
      </w:r>
      <w:r w:rsidRPr="00C7347B">
        <w:rPr>
          <w:strike/>
          <w:color w:val="0070C0"/>
          <w:spacing w:val="-4"/>
          <w:sz w:val="19"/>
        </w:rPr>
        <w:t xml:space="preserve"> </w:t>
      </w:r>
      <w:r w:rsidRPr="00C7347B">
        <w:rPr>
          <w:strike/>
          <w:color w:val="0070C0"/>
          <w:sz w:val="19"/>
        </w:rPr>
        <w:t>than</w:t>
      </w:r>
      <w:r w:rsidRPr="00C7347B">
        <w:rPr>
          <w:strike/>
          <w:color w:val="0070C0"/>
          <w:spacing w:val="-3"/>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maximum</w:t>
      </w:r>
      <w:r w:rsidRPr="00C7347B">
        <w:rPr>
          <w:strike/>
          <w:color w:val="0070C0"/>
          <w:spacing w:val="-4"/>
          <w:sz w:val="19"/>
        </w:rPr>
        <w:t xml:space="preserve"> </w:t>
      </w:r>
      <w:r w:rsidRPr="00C7347B">
        <w:rPr>
          <w:strike/>
          <w:color w:val="0070C0"/>
          <w:sz w:val="19"/>
        </w:rPr>
        <w:t>permitted</w:t>
      </w:r>
      <w:r w:rsidRPr="00C7347B">
        <w:rPr>
          <w:strike/>
          <w:color w:val="0070C0"/>
          <w:spacing w:val="-1"/>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corrective</w:t>
      </w:r>
      <w:r w:rsidRPr="00C7347B">
        <w:rPr>
          <w:strike/>
          <w:color w:val="0070C0"/>
          <w:spacing w:val="-3"/>
          <w:sz w:val="19"/>
        </w:rPr>
        <w:t xml:space="preserve"> </w:t>
      </w:r>
      <w:r w:rsidRPr="00C7347B">
        <w:rPr>
          <w:strike/>
          <w:color w:val="0070C0"/>
          <w:sz w:val="19"/>
        </w:rPr>
        <w:t>actions</w:t>
      </w:r>
      <w:r w:rsidRPr="00C7347B">
        <w:rPr>
          <w:strike/>
          <w:color w:val="0070C0"/>
          <w:spacing w:val="-4"/>
          <w:sz w:val="19"/>
        </w:rPr>
        <w:t xml:space="preserve"> </w:t>
      </w:r>
      <w:r w:rsidRPr="00C7347B">
        <w:rPr>
          <w:strike/>
          <w:color w:val="0070C0"/>
          <w:sz w:val="19"/>
        </w:rPr>
        <w:t>shall</w:t>
      </w:r>
      <w:r w:rsidRPr="00C7347B">
        <w:rPr>
          <w:strike/>
          <w:color w:val="0070C0"/>
          <w:spacing w:val="-2"/>
          <w:sz w:val="19"/>
        </w:rPr>
        <w:t xml:space="preserve"> </w:t>
      </w:r>
      <w:r w:rsidRPr="00C7347B">
        <w:rPr>
          <w:strike/>
          <w:color w:val="0070C0"/>
          <w:sz w:val="19"/>
        </w:rPr>
        <w:t>be</w:t>
      </w:r>
      <w:r w:rsidRPr="00C7347B">
        <w:rPr>
          <w:strike/>
          <w:color w:val="0070C0"/>
          <w:spacing w:val="-4"/>
          <w:sz w:val="19"/>
        </w:rPr>
        <w:t xml:space="preserve"> </w:t>
      </w:r>
      <w:proofErr w:type="gramStart"/>
      <w:r w:rsidRPr="00C7347B">
        <w:rPr>
          <w:strike/>
          <w:color w:val="0070C0"/>
          <w:sz w:val="19"/>
        </w:rPr>
        <w:t>taken</w:t>
      </w:r>
      <w:proofErr w:type="gramEnd"/>
      <w:r w:rsidRPr="00C7347B">
        <w:rPr>
          <w:strike/>
          <w:color w:val="0070C0"/>
          <w:spacing w:val="-3"/>
          <w:sz w:val="19"/>
        </w:rPr>
        <w:t xml:space="preserve"> </w:t>
      </w:r>
      <w:r w:rsidRPr="00C7347B">
        <w:rPr>
          <w:strike/>
          <w:color w:val="0070C0"/>
          <w:sz w:val="19"/>
        </w:rPr>
        <w:t>and</w:t>
      </w:r>
      <w:r w:rsidRPr="00C7347B">
        <w:rPr>
          <w:strike/>
          <w:color w:val="0070C0"/>
          <w:spacing w:val="-1"/>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retested</w:t>
      </w:r>
      <w:r w:rsidRPr="00C7347B">
        <w:rPr>
          <w:strike/>
          <w:color w:val="0070C0"/>
          <w:spacing w:val="40"/>
          <w:sz w:val="19"/>
        </w:rPr>
        <w:t xml:space="preserve"> </w:t>
      </w:r>
      <w:r w:rsidRPr="00C7347B">
        <w:rPr>
          <w:strike/>
          <w:color w:val="0070C0"/>
          <w:sz w:val="19"/>
        </w:rPr>
        <w:t xml:space="preserve">until it passes. For each tested </w:t>
      </w:r>
      <w:r w:rsidRPr="00C7347B">
        <w:rPr>
          <w:i/>
          <w:strike/>
          <w:color w:val="0070C0"/>
          <w:sz w:val="19"/>
        </w:rPr>
        <w:t xml:space="preserve">dwelling unit </w:t>
      </w:r>
      <w:r w:rsidRPr="00C7347B">
        <w:rPr>
          <w:strike/>
          <w:color w:val="0070C0"/>
          <w:sz w:val="19"/>
        </w:rPr>
        <w:t xml:space="preserve">or </w:t>
      </w:r>
      <w:r w:rsidRPr="00C7347B">
        <w:rPr>
          <w:i/>
          <w:strike/>
          <w:color w:val="0070C0"/>
          <w:sz w:val="19"/>
        </w:rPr>
        <w:t xml:space="preserve">sleeping unit </w:t>
      </w:r>
      <w:r w:rsidRPr="00C7347B">
        <w:rPr>
          <w:strike/>
          <w:color w:val="0070C0"/>
          <w:sz w:val="19"/>
        </w:rPr>
        <w:t>with an air leakage rate greater than the maximum permitted</w:t>
      </w:r>
      <w:r w:rsidRPr="00C7347B">
        <w:rPr>
          <w:strike/>
          <w:color w:val="0070C0"/>
          <w:spacing w:val="40"/>
          <w:sz w:val="19"/>
        </w:rPr>
        <w:t xml:space="preserve"> </w:t>
      </w:r>
      <w:r w:rsidRPr="00C7347B">
        <w:rPr>
          <w:strike/>
          <w:color w:val="0070C0"/>
          <w:sz w:val="19"/>
        </w:rPr>
        <w:t>rate,</w:t>
      </w:r>
      <w:r w:rsidRPr="00C7347B">
        <w:rPr>
          <w:strike/>
          <w:color w:val="0070C0"/>
          <w:spacing w:val="-10"/>
          <w:sz w:val="19"/>
        </w:rPr>
        <w:t xml:space="preserve"> </w:t>
      </w:r>
      <w:r w:rsidRPr="00C7347B">
        <w:rPr>
          <w:strike/>
          <w:color w:val="0070C0"/>
          <w:sz w:val="19"/>
        </w:rPr>
        <w:t>three</w:t>
      </w:r>
      <w:r w:rsidRPr="00C7347B">
        <w:rPr>
          <w:strike/>
          <w:color w:val="0070C0"/>
          <w:spacing w:val="-9"/>
          <w:sz w:val="19"/>
        </w:rPr>
        <w:t xml:space="preserve"> </w:t>
      </w:r>
      <w:r w:rsidRPr="00C7347B">
        <w:rPr>
          <w:strike/>
          <w:color w:val="0070C0"/>
          <w:sz w:val="19"/>
        </w:rPr>
        <w:t>additional</w:t>
      </w:r>
      <w:r w:rsidRPr="00C7347B">
        <w:rPr>
          <w:strike/>
          <w:color w:val="0070C0"/>
          <w:spacing w:val="-10"/>
          <w:sz w:val="19"/>
        </w:rPr>
        <w:t xml:space="preserve"> </w:t>
      </w:r>
      <w:r w:rsidRPr="00C7347B">
        <w:rPr>
          <w:strike/>
          <w:color w:val="0070C0"/>
          <w:sz w:val="19"/>
        </w:rPr>
        <w:t>units,</w:t>
      </w:r>
      <w:r w:rsidRPr="00C7347B">
        <w:rPr>
          <w:strike/>
          <w:color w:val="0070C0"/>
          <w:spacing w:val="-9"/>
          <w:sz w:val="19"/>
        </w:rPr>
        <w:t xml:space="preserve"> </w:t>
      </w:r>
      <w:r w:rsidRPr="00C7347B">
        <w:rPr>
          <w:strike/>
          <w:color w:val="0070C0"/>
          <w:sz w:val="19"/>
        </w:rPr>
        <w:t>including</w:t>
      </w:r>
      <w:r w:rsidRPr="00C7347B">
        <w:rPr>
          <w:strike/>
          <w:color w:val="0070C0"/>
          <w:spacing w:val="-10"/>
          <w:sz w:val="19"/>
        </w:rPr>
        <w:t xml:space="preserve"> </w:t>
      </w:r>
      <w:r w:rsidRPr="00C7347B">
        <w:rPr>
          <w:strike/>
          <w:color w:val="0070C0"/>
          <w:sz w:val="19"/>
        </w:rPr>
        <w:t>the</w:t>
      </w:r>
      <w:r w:rsidRPr="00C7347B">
        <w:rPr>
          <w:strike/>
          <w:color w:val="0070C0"/>
          <w:spacing w:val="-9"/>
          <w:sz w:val="19"/>
        </w:rPr>
        <w:t xml:space="preserve"> </w:t>
      </w:r>
      <w:r w:rsidRPr="00C7347B">
        <w:rPr>
          <w:strike/>
          <w:color w:val="0070C0"/>
          <w:sz w:val="19"/>
        </w:rPr>
        <w:t>corrected</w:t>
      </w:r>
      <w:r w:rsidRPr="00C7347B">
        <w:rPr>
          <w:strike/>
          <w:color w:val="0070C0"/>
          <w:spacing w:val="-10"/>
          <w:sz w:val="19"/>
        </w:rPr>
        <w:t xml:space="preserve"> </w:t>
      </w:r>
      <w:r w:rsidRPr="00C7347B">
        <w:rPr>
          <w:strike/>
          <w:color w:val="0070C0"/>
          <w:sz w:val="19"/>
        </w:rPr>
        <w:t>unit,</w:t>
      </w:r>
      <w:r w:rsidRPr="00C7347B">
        <w:rPr>
          <w:strike/>
          <w:color w:val="0070C0"/>
          <w:spacing w:val="-9"/>
          <w:sz w:val="19"/>
        </w:rPr>
        <w:t xml:space="preserve"> </w:t>
      </w:r>
      <w:r w:rsidRPr="00C7347B">
        <w:rPr>
          <w:strike/>
          <w:color w:val="0070C0"/>
          <w:sz w:val="19"/>
        </w:rPr>
        <w:t>shall</w:t>
      </w:r>
      <w:r w:rsidRPr="00C7347B">
        <w:rPr>
          <w:strike/>
          <w:color w:val="0070C0"/>
          <w:spacing w:val="-10"/>
          <w:sz w:val="19"/>
        </w:rPr>
        <w:t xml:space="preserve"> </w:t>
      </w:r>
      <w:r w:rsidRPr="00C7347B">
        <w:rPr>
          <w:strike/>
          <w:color w:val="0070C0"/>
          <w:sz w:val="19"/>
        </w:rPr>
        <w:t>be</w:t>
      </w:r>
      <w:r w:rsidRPr="00C7347B">
        <w:rPr>
          <w:strike/>
          <w:color w:val="0070C0"/>
          <w:spacing w:val="-9"/>
          <w:sz w:val="19"/>
        </w:rPr>
        <w:t xml:space="preserve"> </w:t>
      </w:r>
      <w:r w:rsidRPr="00C7347B">
        <w:rPr>
          <w:strike/>
          <w:color w:val="0070C0"/>
          <w:sz w:val="19"/>
        </w:rPr>
        <w:t>tested.</w:t>
      </w:r>
      <w:r w:rsidRPr="00C7347B">
        <w:rPr>
          <w:strike/>
          <w:color w:val="0070C0"/>
          <w:spacing w:val="-10"/>
          <w:sz w:val="19"/>
        </w:rPr>
        <w:t xml:space="preserve"> </w:t>
      </w:r>
      <w:r w:rsidRPr="00C7347B">
        <w:rPr>
          <w:strike/>
          <w:color w:val="0070C0"/>
          <w:sz w:val="19"/>
        </w:rPr>
        <w:t>Where</w:t>
      </w:r>
      <w:r w:rsidRPr="00C7347B">
        <w:rPr>
          <w:strike/>
          <w:color w:val="0070C0"/>
          <w:spacing w:val="-9"/>
          <w:sz w:val="19"/>
        </w:rPr>
        <w:t xml:space="preserve"> </w:t>
      </w:r>
      <w:r w:rsidRPr="00C7347B">
        <w:rPr>
          <w:i/>
          <w:strike/>
          <w:color w:val="0070C0"/>
          <w:sz w:val="19"/>
        </w:rPr>
        <w:t>buildings</w:t>
      </w:r>
      <w:r w:rsidRPr="00C7347B">
        <w:rPr>
          <w:i/>
          <w:strike/>
          <w:color w:val="0070C0"/>
          <w:spacing w:val="-10"/>
          <w:sz w:val="19"/>
        </w:rPr>
        <w:t xml:space="preserve"> </w:t>
      </w:r>
      <w:r w:rsidRPr="00C7347B">
        <w:rPr>
          <w:strike/>
          <w:color w:val="0070C0"/>
          <w:sz w:val="19"/>
        </w:rPr>
        <w:t>have</w:t>
      </w:r>
      <w:r w:rsidRPr="00C7347B">
        <w:rPr>
          <w:strike/>
          <w:color w:val="0070C0"/>
          <w:spacing w:val="-9"/>
          <w:sz w:val="19"/>
        </w:rPr>
        <w:t xml:space="preserve"> </w:t>
      </w:r>
      <w:r w:rsidRPr="00C7347B">
        <w:rPr>
          <w:strike/>
          <w:color w:val="0070C0"/>
          <w:sz w:val="19"/>
        </w:rPr>
        <w:t>fewer</w:t>
      </w:r>
      <w:r w:rsidRPr="00C7347B">
        <w:rPr>
          <w:strike/>
          <w:color w:val="0070C0"/>
          <w:spacing w:val="-10"/>
          <w:sz w:val="19"/>
        </w:rPr>
        <w:t xml:space="preserve"> </w:t>
      </w:r>
      <w:r w:rsidRPr="00C7347B">
        <w:rPr>
          <w:strike/>
          <w:color w:val="0070C0"/>
          <w:sz w:val="19"/>
        </w:rPr>
        <w:t>than</w:t>
      </w:r>
      <w:r w:rsidRPr="00C7347B">
        <w:rPr>
          <w:strike/>
          <w:color w:val="0070C0"/>
          <w:spacing w:val="-9"/>
          <w:sz w:val="19"/>
        </w:rPr>
        <w:t xml:space="preserve"> </w:t>
      </w:r>
      <w:r w:rsidRPr="00C7347B">
        <w:rPr>
          <w:strike/>
          <w:color w:val="0070C0"/>
          <w:sz w:val="19"/>
        </w:rPr>
        <w:t>eight</w:t>
      </w:r>
      <w:r w:rsidRPr="00C7347B">
        <w:rPr>
          <w:strike/>
          <w:color w:val="0070C0"/>
          <w:spacing w:val="-10"/>
          <w:sz w:val="19"/>
        </w:rPr>
        <w:t xml:space="preserve"> </w:t>
      </w:r>
      <w:r w:rsidRPr="00C7347B">
        <w:rPr>
          <w:i/>
          <w:strike/>
          <w:color w:val="0070C0"/>
          <w:sz w:val="19"/>
        </w:rPr>
        <w:t>dwelling</w:t>
      </w:r>
      <w:r w:rsidRPr="00C7347B">
        <w:rPr>
          <w:i/>
          <w:strike/>
          <w:color w:val="0070C0"/>
          <w:spacing w:val="-9"/>
          <w:sz w:val="19"/>
        </w:rPr>
        <w:t xml:space="preserve"> </w:t>
      </w:r>
      <w:r w:rsidRPr="00C7347B">
        <w:rPr>
          <w:i/>
          <w:strike/>
          <w:color w:val="0070C0"/>
          <w:sz w:val="19"/>
        </w:rPr>
        <w:t>units</w:t>
      </w:r>
      <w:r w:rsidRPr="00C7347B">
        <w:rPr>
          <w:i/>
          <w:strike/>
          <w:color w:val="0070C0"/>
          <w:spacing w:val="40"/>
          <w:sz w:val="19"/>
        </w:rPr>
        <w:t xml:space="preserve">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each unit shall be tested.</w:t>
      </w:r>
    </w:p>
    <w:p w14:paraId="15519945" w14:textId="77777777" w:rsidR="00125579" w:rsidRPr="00C7347B" w:rsidRDefault="00C22802" w:rsidP="0021276A">
      <w:pPr>
        <w:spacing w:before="63" w:line="196" w:lineRule="auto"/>
        <w:ind w:left="1200" w:right="498"/>
        <w:jc w:val="both"/>
        <w:rPr>
          <w:strike/>
          <w:color w:val="0070C0"/>
          <w:sz w:val="19"/>
        </w:rPr>
      </w:pPr>
      <w:r w:rsidRPr="00C7347B">
        <w:rPr>
          <w:b/>
          <w:strike/>
          <w:color w:val="0070C0"/>
          <w:sz w:val="19"/>
        </w:rPr>
        <w:t>R402.5.1.3</w:t>
      </w:r>
      <w:r w:rsidRPr="00C7347B">
        <w:rPr>
          <w:b/>
          <w:strike/>
          <w:color w:val="0070C0"/>
          <w:spacing w:val="-3"/>
          <w:sz w:val="19"/>
        </w:rPr>
        <w:t xml:space="preserve"> </w:t>
      </w:r>
      <w:r w:rsidRPr="00C7347B">
        <w:rPr>
          <w:b/>
          <w:strike/>
          <w:color w:val="0070C0"/>
          <w:sz w:val="19"/>
        </w:rPr>
        <w:t>Maximum</w:t>
      </w:r>
      <w:r w:rsidRPr="00C7347B">
        <w:rPr>
          <w:b/>
          <w:strike/>
          <w:color w:val="0070C0"/>
          <w:spacing w:val="-3"/>
          <w:sz w:val="19"/>
        </w:rPr>
        <w:t xml:space="preserve"> </w:t>
      </w:r>
      <w:r w:rsidRPr="00C7347B">
        <w:rPr>
          <w:b/>
          <w:strike/>
          <w:color w:val="0070C0"/>
          <w:sz w:val="19"/>
        </w:rPr>
        <w:t>air</w:t>
      </w:r>
      <w:r w:rsidRPr="00C7347B">
        <w:rPr>
          <w:b/>
          <w:strike/>
          <w:color w:val="0070C0"/>
          <w:spacing w:val="-3"/>
          <w:sz w:val="19"/>
        </w:rPr>
        <w:t xml:space="preserve"> </w:t>
      </w:r>
      <w:r w:rsidRPr="00C7347B">
        <w:rPr>
          <w:b/>
          <w:strike/>
          <w:color w:val="0070C0"/>
          <w:sz w:val="19"/>
        </w:rPr>
        <w:t>leakage rate.</w:t>
      </w:r>
      <w:r w:rsidRPr="00C7347B">
        <w:rPr>
          <w:b/>
          <w:strike/>
          <w:color w:val="0070C0"/>
          <w:spacing w:val="-8"/>
          <w:sz w:val="19"/>
        </w:rPr>
        <w:t xml:space="preserve"> </w:t>
      </w:r>
      <w:r w:rsidRPr="00C7347B">
        <w:rPr>
          <w:strike/>
          <w:color w:val="0070C0"/>
          <w:sz w:val="19"/>
        </w:rPr>
        <w:t>Where</w:t>
      </w:r>
      <w:r w:rsidRPr="00C7347B">
        <w:rPr>
          <w:strike/>
          <w:color w:val="0070C0"/>
          <w:spacing w:val="-4"/>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in</w:t>
      </w:r>
      <w:r w:rsidRPr="00C7347B">
        <w:rPr>
          <w:strike/>
          <w:color w:val="0070C0"/>
          <w:spacing w:val="-4"/>
          <w:sz w:val="19"/>
        </w:rPr>
        <w:t xml:space="preserve"> </w:t>
      </w:r>
      <w:r w:rsidRPr="00C7347B">
        <w:rPr>
          <w:strike/>
          <w:color w:val="0070C0"/>
          <w:sz w:val="19"/>
        </w:rPr>
        <w:t>accordance</w:t>
      </w:r>
      <w:r w:rsidRPr="00C7347B">
        <w:rPr>
          <w:strike/>
          <w:color w:val="0070C0"/>
          <w:spacing w:val="-4"/>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Section</w:t>
      </w:r>
      <w:r w:rsidRPr="00C7347B">
        <w:rPr>
          <w:strike/>
          <w:color w:val="0070C0"/>
          <w:spacing w:val="-4"/>
          <w:sz w:val="19"/>
        </w:rPr>
        <w:t xml:space="preserve"> </w:t>
      </w:r>
      <w:r w:rsidRPr="00C7347B">
        <w:rPr>
          <w:strike/>
          <w:color w:val="0070C0"/>
          <w:sz w:val="19"/>
        </w:rPr>
        <w:t>R402.5.1.2,</w:t>
      </w:r>
      <w:r w:rsidRPr="00C7347B">
        <w:rPr>
          <w:strike/>
          <w:color w:val="0070C0"/>
          <w:spacing w:val="-3"/>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air</w:t>
      </w:r>
      <w:r w:rsidRPr="00C7347B">
        <w:rPr>
          <w:strike/>
          <w:color w:val="0070C0"/>
          <w:spacing w:val="-4"/>
          <w:sz w:val="19"/>
        </w:rPr>
        <w:t xml:space="preserve"> </w:t>
      </w:r>
      <w:r w:rsidRPr="00C7347B">
        <w:rPr>
          <w:strike/>
          <w:color w:val="0070C0"/>
          <w:sz w:val="19"/>
        </w:rPr>
        <w:t>leakage</w:t>
      </w:r>
      <w:r w:rsidRPr="00C7347B">
        <w:rPr>
          <w:strike/>
          <w:color w:val="0070C0"/>
          <w:spacing w:val="-4"/>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for</w:t>
      </w:r>
      <w:r w:rsidRPr="00C7347B">
        <w:rPr>
          <w:strike/>
          <w:color w:val="0070C0"/>
          <w:spacing w:val="-6"/>
          <w:sz w:val="19"/>
        </w:rPr>
        <w:t xml:space="preserve"> </w:t>
      </w:r>
      <w:r w:rsidRPr="00C7347B">
        <w:rPr>
          <w:i/>
          <w:strike/>
          <w:color w:val="0070C0"/>
          <w:sz w:val="19"/>
        </w:rPr>
        <w:t>buildings</w:t>
      </w:r>
      <w:r w:rsidRPr="00C7347B">
        <w:rPr>
          <w:strike/>
          <w:color w:val="0070C0"/>
          <w:sz w:val="19"/>
        </w:rPr>
        <w:t>,</w:t>
      </w:r>
      <w:r w:rsidRPr="00C7347B">
        <w:rPr>
          <w:strike/>
          <w:color w:val="0070C0"/>
          <w:spacing w:val="40"/>
          <w:sz w:val="19"/>
        </w:rPr>
        <w:t xml:space="preserv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shall be as follows:</w:t>
      </w:r>
    </w:p>
    <w:p w14:paraId="15519946" w14:textId="77777777" w:rsidR="00125579" w:rsidRPr="00C7347B" w:rsidRDefault="00C22802" w:rsidP="00955134">
      <w:pPr>
        <w:pStyle w:val="ListParagraph"/>
        <w:numPr>
          <w:ilvl w:val="0"/>
          <w:numId w:val="50"/>
        </w:numPr>
        <w:tabs>
          <w:tab w:val="left" w:pos="1377"/>
          <w:tab w:val="left" w:pos="1379"/>
        </w:tabs>
        <w:spacing w:before="36" w:line="196" w:lineRule="auto"/>
        <w:ind w:left="1920" w:right="496"/>
        <w:jc w:val="both"/>
        <w:rPr>
          <w:strike/>
          <w:color w:val="0070C0"/>
          <w:sz w:val="19"/>
        </w:rPr>
      </w:pPr>
      <w:r w:rsidRPr="00C7347B">
        <w:rPr>
          <w:strike/>
          <w:color w:val="0070C0"/>
          <w:sz w:val="19"/>
        </w:rPr>
        <w:t xml:space="preserve">Where complying with Section R401.2.1, the </w:t>
      </w:r>
      <w:r w:rsidRPr="00C7347B">
        <w:rPr>
          <w:i/>
          <w:strike/>
          <w:color w:val="0070C0"/>
          <w:sz w:val="19"/>
        </w:rPr>
        <w:t xml:space="preserve">building </w:t>
      </w:r>
      <w:r w:rsidRPr="00C7347B">
        <w:rPr>
          <w:strike/>
          <w:color w:val="0070C0"/>
          <w:sz w:val="19"/>
        </w:rPr>
        <w:t xml:space="preserve">or the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 xml:space="preserve">building </w:t>
      </w:r>
      <w:r w:rsidRPr="00C7347B">
        <w:rPr>
          <w:strike/>
          <w:color w:val="0070C0"/>
          <w:sz w:val="19"/>
        </w:rPr>
        <w:t>shall have</w:t>
      </w:r>
      <w:r w:rsidRPr="00C7347B">
        <w:rPr>
          <w:strike/>
          <w:color w:val="0070C0"/>
          <w:spacing w:val="40"/>
          <w:sz w:val="19"/>
        </w:rPr>
        <w:t xml:space="preserve"> </w:t>
      </w:r>
      <w:r w:rsidRPr="00C7347B">
        <w:rPr>
          <w:strike/>
          <w:color w:val="0070C0"/>
          <w:sz w:val="19"/>
        </w:rPr>
        <w:t>an air leakage rate not greater than 4.0 air changes per hour in Climate Zones 0, 1 and 2; 3.0 air changes per hour in</w:t>
      </w:r>
      <w:r w:rsidRPr="00C7347B">
        <w:rPr>
          <w:strike/>
          <w:color w:val="0070C0"/>
          <w:spacing w:val="40"/>
          <w:sz w:val="19"/>
        </w:rPr>
        <w:t xml:space="preserve"> </w:t>
      </w:r>
      <w:r w:rsidRPr="00C7347B">
        <w:rPr>
          <w:strike/>
          <w:color w:val="0070C0"/>
          <w:sz w:val="19"/>
        </w:rPr>
        <w:t>Climate Zones 3 through 5; and 2.5 air changes per hour in Climate Zones 6 through 8.</w:t>
      </w:r>
    </w:p>
    <w:p w14:paraId="15519947" w14:textId="77777777" w:rsidR="00125579" w:rsidRPr="00C7347B" w:rsidRDefault="00C22802" w:rsidP="00955134">
      <w:pPr>
        <w:pStyle w:val="ListParagraph"/>
        <w:numPr>
          <w:ilvl w:val="0"/>
          <w:numId w:val="50"/>
        </w:numPr>
        <w:tabs>
          <w:tab w:val="left" w:pos="1377"/>
          <w:tab w:val="left" w:pos="1379"/>
        </w:tabs>
        <w:spacing w:before="37" w:line="194" w:lineRule="auto"/>
        <w:ind w:left="1920" w:right="498"/>
        <w:jc w:val="both"/>
        <w:rPr>
          <w:strike/>
          <w:color w:val="0070C0"/>
          <w:sz w:val="19"/>
        </w:rPr>
      </w:pPr>
      <w:r w:rsidRPr="00C7347B">
        <w:rPr>
          <w:strike/>
          <w:color w:val="0070C0"/>
          <w:sz w:val="19"/>
        </w:rPr>
        <w:t>Where complying with Section</w:t>
      </w:r>
      <w:r w:rsidRPr="00C7347B">
        <w:rPr>
          <w:strike/>
          <w:color w:val="0070C0"/>
          <w:spacing w:val="-1"/>
          <w:sz w:val="19"/>
        </w:rPr>
        <w:t xml:space="preserve"> </w:t>
      </w:r>
      <w:r w:rsidRPr="00C7347B">
        <w:rPr>
          <w:strike/>
          <w:color w:val="0070C0"/>
          <w:sz w:val="19"/>
        </w:rPr>
        <w:t>R401.2.2 or R401.2.3, the</w:t>
      </w:r>
      <w:r w:rsidRPr="00C7347B">
        <w:rPr>
          <w:strike/>
          <w:color w:val="0070C0"/>
          <w:spacing w:val="-2"/>
          <w:sz w:val="19"/>
        </w:rPr>
        <w:t xml:space="preserve"> </w:t>
      </w:r>
      <w:r w:rsidRPr="00C7347B">
        <w:rPr>
          <w:i/>
          <w:strike/>
          <w:color w:val="0070C0"/>
          <w:sz w:val="19"/>
        </w:rPr>
        <w:t xml:space="preserve">building </w:t>
      </w:r>
      <w:r w:rsidRPr="00C7347B">
        <w:rPr>
          <w:strike/>
          <w:color w:val="0070C0"/>
          <w:sz w:val="19"/>
        </w:rPr>
        <w:t>or</w:t>
      </w:r>
      <w:r w:rsidRPr="00C7347B">
        <w:rPr>
          <w:strike/>
          <w:color w:val="0070C0"/>
          <w:spacing w:val="-2"/>
          <w:sz w:val="19"/>
        </w:rPr>
        <w:t xml:space="preserve"> </w:t>
      </w:r>
      <w:r w:rsidRPr="00C7347B">
        <w:rPr>
          <w:strike/>
          <w:color w:val="0070C0"/>
          <w:sz w:val="19"/>
        </w:rPr>
        <w:t xml:space="preserve">the </w:t>
      </w:r>
      <w:r w:rsidRPr="00C7347B">
        <w:rPr>
          <w:i/>
          <w:strike/>
          <w:color w:val="0070C0"/>
          <w:sz w:val="19"/>
        </w:rPr>
        <w:t>dwelling</w:t>
      </w:r>
      <w:r w:rsidRPr="00C7347B">
        <w:rPr>
          <w:i/>
          <w:strike/>
          <w:color w:val="0070C0"/>
          <w:spacing w:val="-1"/>
          <w:sz w:val="19"/>
        </w:rPr>
        <w:t xml:space="preserve"> </w:t>
      </w:r>
      <w:r w:rsidRPr="00C7347B">
        <w:rPr>
          <w:i/>
          <w:strike/>
          <w:color w:val="0070C0"/>
          <w:sz w:val="19"/>
        </w:rPr>
        <w:t xml:space="preserve">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building</w:t>
      </w:r>
      <w:r w:rsidRPr="00C7347B">
        <w:rPr>
          <w:i/>
          <w:strike/>
          <w:color w:val="0070C0"/>
          <w:spacing w:val="40"/>
          <w:sz w:val="19"/>
        </w:rPr>
        <w:t xml:space="preserve"> </w:t>
      </w:r>
      <w:r w:rsidRPr="00C7347B">
        <w:rPr>
          <w:strike/>
          <w:color w:val="0070C0"/>
          <w:sz w:val="19"/>
        </w:rPr>
        <w:t>shall have an air leakage rate not greater than 4.0 air changes per hour, or 0.22 cubic feet per minute per square foot</w:t>
      </w:r>
      <w:r w:rsidRPr="00C7347B">
        <w:rPr>
          <w:strike/>
          <w:color w:val="0070C0"/>
          <w:spacing w:val="40"/>
          <w:sz w:val="19"/>
        </w:rPr>
        <w:t xml:space="preserve"> </w:t>
      </w:r>
      <w:r w:rsidRPr="00C7347B">
        <w:rPr>
          <w:strike/>
          <w:color w:val="0070C0"/>
          <w:sz w:val="19"/>
        </w:rPr>
        <w:t>[1.1 L/(s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 xml:space="preserve">building thermal envelope </w:t>
      </w:r>
      <w:r w:rsidRPr="00C7347B">
        <w:rPr>
          <w:strike/>
          <w:color w:val="0070C0"/>
          <w:sz w:val="19"/>
        </w:rPr>
        <w:t xml:space="preserve">area or the dwelling </w:t>
      </w:r>
      <w:r w:rsidRPr="00C7347B">
        <w:rPr>
          <w:i/>
          <w:strike/>
          <w:color w:val="0070C0"/>
          <w:sz w:val="19"/>
        </w:rPr>
        <w:t>testing unit enclosure area</w:t>
      </w:r>
      <w:r w:rsidRPr="00C7347B">
        <w:rPr>
          <w:strike/>
          <w:color w:val="0070C0"/>
          <w:sz w:val="19"/>
        </w:rPr>
        <w:t>, as applicable.</w:t>
      </w:r>
    </w:p>
    <w:p w14:paraId="15519948" w14:textId="77777777" w:rsidR="00125579" w:rsidRPr="00C7347B" w:rsidRDefault="00C22802" w:rsidP="0021276A">
      <w:pPr>
        <w:pStyle w:val="Heading9"/>
        <w:spacing w:before="26"/>
        <w:ind w:left="1440"/>
        <w:rPr>
          <w:strike/>
          <w:color w:val="0070C0"/>
        </w:rPr>
      </w:pPr>
      <w:r w:rsidRPr="00C7347B">
        <w:rPr>
          <w:strike/>
          <w:color w:val="0070C0"/>
          <w:spacing w:val="-2"/>
        </w:rPr>
        <w:t>Exceptions:</w:t>
      </w:r>
    </w:p>
    <w:p w14:paraId="15519949" w14:textId="02734D1A" w:rsidR="00125579" w:rsidRPr="00C7347B" w:rsidRDefault="00C22802" w:rsidP="00955134">
      <w:pPr>
        <w:pStyle w:val="ListParagraph"/>
        <w:numPr>
          <w:ilvl w:val="1"/>
          <w:numId w:val="50"/>
        </w:numPr>
        <w:tabs>
          <w:tab w:val="left" w:pos="1617"/>
          <w:tab w:val="left" w:pos="1619"/>
        </w:tabs>
        <w:spacing w:before="29" w:line="196" w:lineRule="auto"/>
        <w:ind w:left="2160" w:right="497"/>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units</w:t>
      </w:r>
      <w:r w:rsidRPr="00C7347B">
        <w:rPr>
          <w:i/>
          <w:strike/>
          <w:color w:val="0070C0"/>
          <w:spacing w:val="-6"/>
          <w:sz w:val="19"/>
        </w:rPr>
        <w:t xml:space="preserve"> </w:t>
      </w:r>
      <w:r w:rsidRPr="00C7347B">
        <w:rPr>
          <w:strike/>
          <w:color w:val="0070C0"/>
          <w:sz w:val="19"/>
        </w:rPr>
        <w:t>or</w:t>
      </w:r>
      <w:r w:rsidRPr="00C7347B">
        <w:rPr>
          <w:strike/>
          <w:color w:val="0070C0"/>
          <w:spacing w:val="-5"/>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units</w:t>
      </w:r>
      <w:r w:rsidRPr="00C7347B">
        <w:rPr>
          <w:i/>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attached</w:t>
      </w:r>
      <w:r w:rsidRPr="00C7347B">
        <w:rPr>
          <w:strike/>
          <w:color w:val="0070C0"/>
          <w:spacing w:val="-4"/>
          <w:sz w:val="19"/>
        </w:rPr>
        <w:t xml:space="preserve"> </w:t>
      </w:r>
      <w:r w:rsidRPr="00C7347B">
        <w:rPr>
          <w:strike/>
          <w:color w:val="0070C0"/>
          <w:sz w:val="19"/>
        </w:rPr>
        <w:t>or</w:t>
      </w:r>
      <w:r w:rsidRPr="00C7347B">
        <w:rPr>
          <w:strike/>
          <w:color w:val="0070C0"/>
          <w:spacing w:val="-6"/>
          <w:sz w:val="19"/>
        </w:rPr>
        <w:t xml:space="preserve"> </w:t>
      </w:r>
      <w:r w:rsidRPr="00C7347B">
        <w:rPr>
          <w:strike/>
          <w:color w:val="0070C0"/>
          <w:sz w:val="19"/>
        </w:rPr>
        <w:t>located</w:t>
      </w:r>
      <w:r w:rsidRPr="00C7347B">
        <w:rPr>
          <w:strike/>
          <w:color w:val="0070C0"/>
          <w:spacing w:val="-4"/>
          <w:sz w:val="19"/>
        </w:rPr>
        <w:t xml:space="preserve"> </w:t>
      </w:r>
      <w:r w:rsidRPr="00C7347B">
        <w:rPr>
          <w:strike/>
          <w:color w:val="0070C0"/>
          <w:sz w:val="19"/>
        </w:rPr>
        <w:t>in</w:t>
      </w:r>
      <w:r w:rsidRPr="00C7347B">
        <w:rPr>
          <w:strike/>
          <w:color w:val="0070C0"/>
          <w:spacing w:val="-5"/>
          <w:sz w:val="19"/>
        </w:rPr>
        <w:t xml:space="preserve"> </w:t>
      </w:r>
      <w:r w:rsidRPr="00C7347B">
        <w:rPr>
          <w:strike/>
          <w:color w:val="0070C0"/>
          <w:sz w:val="19"/>
        </w:rPr>
        <w:t>an</w:t>
      </w:r>
      <w:r w:rsidRPr="00C7347B">
        <w:rPr>
          <w:strike/>
          <w:color w:val="0070C0"/>
          <w:spacing w:val="-5"/>
          <w:sz w:val="19"/>
        </w:rPr>
        <w:t xml:space="preserve"> </w:t>
      </w:r>
      <w:r w:rsidRPr="00C7347B">
        <w:rPr>
          <w:strike/>
          <w:color w:val="0070C0"/>
          <w:sz w:val="19"/>
        </w:rPr>
        <w:t>R-2</w:t>
      </w:r>
      <w:r w:rsidRPr="00C7347B">
        <w:rPr>
          <w:strike/>
          <w:color w:val="0070C0"/>
          <w:spacing w:val="-5"/>
          <w:sz w:val="19"/>
        </w:rPr>
        <w:t xml:space="preserve"> </w:t>
      </w:r>
      <w:r w:rsidRPr="00C7347B">
        <w:rPr>
          <w:strike/>
          <w:color w:val="0070C0"/>
          <w:sz w:val="19"/>
        </w:rPr>
        <w:t>occupancy,</w:t>
      </w:r>
      <w:r w:rsidRPr="00C7347B">
        <w:rPr>
          <w:strike/>
          <w:color w:val="0070C0"/>
          <w:spacing w:val="-4"/>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without</w:t>
      </w:r>
      <w:r w:rsidRPr="00C7347B">
        <w:rPr>
          <w:strike/>
          <w:color w:val="0070C0"/>
          <w:spacing w:val="-4"/>
          <w:sz w:val="19"/>
        </w:rPr>
        <w:t xml:space="preserve"> </w:t>
      </w:r>
      <w:r w:rsidRPr="00C7347B">
        <w:rPr>
          <w:strike/>
          <w:color w:val="0070C0"/>
          <w:sz w:val="19"/>
        </w:rPr>
        <w:t xml:space="preserve">simultaneously testing adjacent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the air leakage rate is permitted to be not greater than</w:t>
      </w:r>
    </w:p>
    <w:p w14:paraId="1551994A" w14:textId="0D0CE7C7" w:rsidR="00125579" w:rsidRPr="00C7347B" w:rsidRDefault="00C22802" w:rsidP="0021276A">
      <w:pPr>
        <w:spacing w:line="194" w:lineRule="auto"/>
        <w:ind w:left="2160" w:right="495"/>
        <w:jc w:val="both"/>
        <w:rPr>
          <w:strike/>
          <w:color w:val="0070C0"/>
          <w:sz w:val="19"/>
        </w:rPr>
      </w:pPr>
      <w:r w:rsidRPr="00C7347B">
        <w:rPr>
          <w:strike/>
          <w:color w:val="0070C0"/>
          <w:sz w:val="19"/>
        </w:rPr>
        <w:t>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 unit enclosure area</w:t>
      </w:r>
      <w:r w:rsidRPr="00C7347B">
        <w:rPr>
          <w:strike/>
          <w:color w:val="0070C0"/>
          <w:sz w:val="19"/>
        </w:rPr>
        <w:t xml:space="preserve">. Where adjacent </w:t>
      </w:r>
      <w:r w:rsidRPr="00C7347B">
        <w:rPr>
          <w:i/>
          <w:strike/>
          <w:color w:val="0070C0"/>
          <w:sz w:val="19"/>
        </w:rPr>
        <w:t xml:space="preserve">dwelling units </w:t>
      </w:r>
      <w:r w:rsidRPr="00C7347B">
        <w:rPr>
          <w:strike/>
          <w:color w:val="0070C0"/>
          <w:sz w:val="19"/>
        </w:rPr>
        <w:t>are simultaneously tested in accordance with ASTM E779, the air leakage rate is permitted to be not</w:t>
      </w:r>
      <w:r w:rsidRPr="00C7347B">
        <w:rPr>
          <w:strike/>
          <w:color w:val="0070C0"/>
          <w:spacing w:val="40"/>
          <w:sz w:val="19"/>
        </w:rPr>
        <w:t xml:space="preserve"> </w:t>
      </w:r>
      <w:r w:rsidRPr="00C7347B">
        <w:rPr>
          <w:strike/>
          <w:color w:val="0070C0"/>
          <w:sz w:val="19"/>
        </w:rPr>
        <w:t>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w:t>
      </w:r>
      <w:r w:rsidRPr="00C7347B">
        <w:rPr>
          <w:i/>
          <w:strike/>
          <w:color w:val="0070C0"/>
          <w:spacing w:val="-2"/>
          <w:sz w:val="19"/>
        </w:rPr>
        <w:t xml:space="preserve"> </w:t>
      </w:r>
      <w:r w:rsidRPr="00C7347B">
        <w:rPr>
          <w:i/>
          <w:strike/>
          <w:color w:val="0070C0"/>
          <w:sz w:val="19"/>
        </w:rPr>
        <w:t>unit</w:t>
      </w:r>
      <w:r w:rsidRPr="00C7347B">
        <w:rPr>
          <w:i/>
          <w:strike/>
          <w:color w:val="0070C0"/>
          <w:spacing w:val="-2"/>
          <w:sz w:val="19"/>
        </w:rPr>
        <w:t xml:space="preserve"> </w:t>
      </w:r>
      <w:r w:rsidRPr="00C7347B">
        <w:rPr>
          <w:i/>
          <w:strike/>
          <w:color w:val="0070C0"/>
          <w:sz w:val="19"/>
        </w:rPr>
        <w:t xml:space="preserve">enclosure area </w:t>
      </w:r>
      <w:r w:rsidRPr="00C7347B">
        <w:rPr>
          <w:strike/>
          <w:color w:val="0070C0"/>
          <w:sz w:val="19"/>
        </w:rPr>
        <w:t xml:space="preserve">that separates </w:t>
      </w:r>
      <w:r w:rsidRPr="00C7347B">
        <w:rPr>
          <w:i/>
          <w:strike/>
          <w:color w:val="0070C0"/>
          <w:sz w:val="19"/>
        </w:rPr>
        <w:t xml:space="preserve">conditioned space </w:t>
      </w:r>
      <w:r w:rsidRPr="00C7347B">
        <w:rPr>
          <w:strike/>
          <w:color w:val="0070C0"/>
          <w:sz w:val="19"/>
        </w:rPr>
        <w:t>from the exterior.</w:t>
      </w:r>
    </w:p>
    <w:p w14:paraId="1551994B" w14:textId="77777777" w:rsidR="00125579" w:rsidRPr="00C7347B" w:rsidRDefault="00C22802" w:rsidP="00955134">
      <w:pPr>
        <w:pStyle w:val="ListParagraph"/>
        <w:numPr>
          <w:ilvl w:val="1"/>
          <w:numId w:val="50"/>
        </w:numPr>
        <w:tabs>
          <w:tab w:val="left" w:pos="1617"/>
          <w:tab w:val="left" w:pos="1619"/>
        </w:tabs>
        <w:spacing w:before="40" w:line="196" w:lineRule="auto"/>
        <w:ind w:left="2160" w:right="498"/>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buildings</w:t>
      </w:r>
      <w:r w:rsidRPr="00C7347B">
        <w:rPr>
          <w:i/>
          <w:strike/>
          <w:color w:val="0070C0"/>
          <w:spacing w:val="-1"/>
          <w:sz w:val="19"/>
        </w:rPr>
        <w:t xml:space="preserve"> </w:t>
      </w:r>
      <w:r w:rsidRPr="00C7347B">
        <w:rPr>
          <w:strike/>
          <w:color w:val="0070C0"/>
          <w:sz w:val="19"/>
        </w:rPr>
        <w:t>have</w:t>
      </w:r>
      <w:r w:rsidRPr="00C7347B">
        <w:rPr>
          <w:strike/>
          <w:color w:val="0070C0"/>
          <w:spacing w:val="-2"/>
          <w:sz w:val="19"/>
        </w:rPr>
        <w:t xml:space="preserve"> </w:t>
      </w:r>
      <w:r w:rsidRPr="00C7347B">
        <w:rPr>
          <w:strike/>
          <w:color w:val="0070C0"/>
          <w:sz w:val="19"/>
        </w:rPr>
        <w:t>1,500</w:t>
      </w:r>
      <w:r w:rsidRPr="00C7347B">
        <w:rPr>
          <w:strike/>
          <w:color w:val="0070C0"/>
          <w:spacing w:val="-3"/>
          <w:sz w:val="19"/>
        </w:rPr>
        <w:t xml:space="preserve"> </w:t>
      </w:r>
      <w:r w:rsidRPr="00C7347B">
        <w:rPr>
          <w:strike/>
          <w:color w:val="0070C0"/>
          <w:sz w:val="19"/>
        </w:rPr>
        <w:t>square</w:t>
      </w:r>
      <w:r w:rsidRPr="00C7347B">
        <w:rPr>
          <w:strike/>
          <w:color w:val="0070C0"/>
          <w:spacing w:val="-3"/>
          <w:sz w:val="19"/>
        </w:rPr>
        <w:t xml:space="preserve"> </w:t>
      </w:r>
      <w:r w:rsidRPr="00C7347B">
        <w:rPr>
          <w:strike/>
          <w:color w:val="0070C0"/>
          <w:sz w:val="19"/>
        </w:rPr>
        <w:t>feet</w:t>
      </w:r>
      <w:r w:rsidRPr="00C7347B">
        <w:rPr>
          <w:strike/>
          <w:color w:val="0070C0"/>
          <w:spacing w:val="-1"/>
          <w:sz w:val="19"/>
        </w:rPr>
        <w:t xml:space="preserve"> </w:t>
      </w:r>
      <w:r w:rsidRPr="00C7347B">
        <w:rPr>
          <w:strike/>
          <w:color w:val="0070C0"/>
          <w:sz w:val="19"/>
        </w:rPr>
        <w:t>(139.4</w:t>
      </w:r>
      <w:r w:rsidRPr="00C7347B">
        <w:rPr>
          <w:strike/>
          <w:color w:val="0070C0"/>
          <w:spacing w:val="-2"/>
          <w:sz w:val="19"/>
        </w:rPr>
        <w:t xml:space="preserve"> </w:t>
      </w:r>
      <w:r w:rsidRPr="00C7347B">
        <w:rPr>
          <w:strike/>
          <w:color w:val="0070C0"/>
          <w:sz w:val="19"/>
        </w:rPr>
        <w:t>m</w:t>
      </w:r>
      <w:r w:rsidRPr="00C7347B">
        <w:rPr>
          <w:strike/>
          <w:color w:val="0070C0"/>
          <w:sz w:val="19"/>
          <w:vertAlign w:val="superscript"/>
        </w:rPr>
        <w:t>2</w:t>
      </w:r>
      <w:r w:rsidRPr="00C7347B">
        <w:rPr>
          <w:strike/>
          <w:color w:val="0070C0"/>
          <w:sz w:val="19"/>
        </w:rPr>
        <w:t>)</w:t>
      </w:r>
      <w:r w:rsidRPr="00C7347B">
        <w:rPr>
          <w:strike/>
          <w:color w:val="0070C0"/>
          <w:spacing w:val="-2"/>
          <w:sz w:val="19"/>
        </w:rPr>
        <w:t xml:space="preserve"> </w:t>
      </w:r>
      <w:r w:rsidRPr="00C7347B">
        <w:rPr>
          <w:strike/>
          <w:color w:val="0070C0"/>
          <w:sz w:val="19"/>
        </w:rPr>
        <w:t>or</w:t>
      </w:r>
      <w:r w:rsidRPr="00C7347B">
        <w:rPr>
          <w:strike/>
          <w:color w:val="0070C0"/>
          <w:spacing w:val="-3"/>
          <w:sz w:val="19"/>
        </w:rPr>
        <w:t xml:space="preserve"> </w:t>
      </w:r>
      <w:r w:rsidRPr="00C7347B">
        <w:rPr>
          <w:strike/>
          <w:color w:val="0070C0"/>
          <w:sz w:val="19"/>
        </w:rPr>
        <w:t>less</w:t>
      </w:r>
      <w:r w:rsidRPr="00C7347B">
        <w:rPr>
          <w:strike/>
          <w:color w:val="0070C0"/>
          <w:spacing w:val="-2"/>
          <w:sz w:val="19"/>
        </w:rPr>
        <w:t xml:space="preserve"> </w:t>
      </w:r>
      <w:r w:rsidRPr="00C7347B">
        <w:rPr>
          <w:strike/>
          <w:color w:val="0070C0"/>
          <w:sz w:val="19"/>
        </w:rPr>
        <w:t>of</w:t>
      </w:r>
      <w:r w:rsidRPr="00C7347B">
        <w:rPr>
          <w:strike/>
          <w:color w:val="0070C0"/>
          <w:spacing w:val="-5"/>
          <w:sz w:val="19"/>
        </w:rPr>
        <w:t xml:space="preserve"> </w:t>
      </w:r>
      <w:r w:rsidRPr="00C7347B">
        <w:rPr>
          <w:i/>
          <w:strike/>
          <w:color w:val="0070C0"/>
          <w:sz w:val="19"/>
        </w:rPr>
        <w:t>conditioned</w:t>
      </w:r>
      <w:r w:rsidRPr="00C7347B">
        <w:rPr>
          <w:i/>
          <w:strike/>
          <w:color w:val="0070C0"/>
          <w:spacing w:val="-5"/>
          <w:sz w:val="19"/>
        </w:rPr>
        <w:t xml:space="preserve"> </w:t>
      </w:r>
      <w:r w:rsidRPr="00C7347B">
        <w:rPr>
          <w:i/>
          <w:strike/>
          <w:color w:val="0070C0"/>
          <w:sz w:val="19"/>
        </w:rPr>
        <w:t>floor</w:t>
      </w:r>
      <w:r w:rsidRPr="00C7347B">
        <w:rPr>
          <w:i/>
          <w:strike/>
          <w:color w:val="0070C0"/>
          <w:spacing w:val="-5"/>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air</w:t>
      </w:r>
      <w:r w:rsidRPr="00C7347B">
        <w:rPr>
          <w:strike/>
          <w:color w:val="0070C0"/>
          <w:spacing w:val="-3"/>
          <w:sz w:val="19"/>
        </w:rPr>
        <w:t xml:space="preserve"> </w:t>
      </w:r>
      <w:r w:rsidRPr="00C7347B">
        <w:rPr>
          <w:strike/>
          <w:color w:val="0070C0"/>
          <w:sz w:val="19"/>
        </w:rPr>
        <w:t>leakage</w:t>
      </w:r>
      <w:r w:rsidRPr="00C7347B">
        <w:rPr>
          <w:strike/>
          <w:color w:val="0070C0"/>
          <w:spacing w:val="-3"/>
          <w:sz w:val="19"/>
        </w:rPr>
        <w:t xml:space="preserve"> </w:t>
      </w:r>
      <w:r w:rsidRPr="00C7347B">
        <w:rPr>
          <w:strike/>
          <w:color w:val="0070C0"/>
          <w:sz w:val="19"/>
        </w:rPr>
        <w:t>rate</w:t>
      </w:r>
      <w:r w:rsidRPr="00C7347B">
        <w:rPr>
          <w:strike/>
          <w:color w:val="0070C0"/>
          <w:spacing w:val="-3"/>
          <w:sz w:val="19"/>
        </w:rPr>
        <w:t xml:space="preserve"> </w:t>
      </w:r>
      <w:r w:rsidRPr="00C7347B">
        <w:rPr>
          <w:strike/>
          <w:color w:val="0070C0"/>
          <w:sz w:val="19"/>
        </w:rPr>
        <w:t>is</w:t>
      </w:r>
      <w:r w:rsidRPr="00C7347B">
        <w:rPr>
          <w:strike/>
          <w:color w:val="0070C0"/>
          <w:spacing w:val="-2"/>
          <w:sz w:val="19"/>
        </w:rPr>
        <w:t xml:space="preserve"> </w:t>
      </w:r>
      <w:r w:rsidRPr="00C7347B">
        <w:rPr>
          <w:strike/>
          <w:color w:val="0070C0"/>
          <w:sz w:val="19"/>
        </w:rPr>
        <w:t>permitted</w:t>
      </w:r>
      <w:r w:rsidRPr="00C7347B">
        <w:rPr>
          <w:strike/>
          <w:color w:val="0070C0"/>
          <w:spacing w:val="40"/>
          <w:sz w:val="19"/>
        </w:rPr>
        <w:t xml:space="preserve"> </w:t>
      </w:r>
      <w:r w:rsidRPr="00C7347B">
        <w:rPr>
          <w:strike/>
          <w:color w:val="0070C0"/>
          <w:sz w:val="19"/>
        </w:rPr>
        <w:t>to be not 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w:t>
      </w:r>
    </w:p>
    <w:p w14:paraId="7EB24498" w14:textId="0ABB9B09" w:rsidR="001E4487" w:rsidRPr="00C7347B" w:rsidRDefault="1E4A45A7" w:rsidP="4B43A6FF">
      <w:pPr>
        <w:pStyle w:val="paragraph"/>
        <w:spacing w:before="0" w:beforeAutospacing="0" w:after="0" w:afterAutospacing="0"/>
        <w:ind w:left="990" w:right="500"/>
        <w:textAlignment w:val="baseline"/>
        <w:rPr>
          <w:rFonts w:ascii="Source Sans Pro" w:hAnsi="Source Sans Pro" w:cs="Segoe UI"/>
          <w:sz w:val="19"/>
          <w:szCs w:val="19"/>
        </w:rPr>
      </w:pPr>
      <w:r w:rsidRPr="32E71139">
        <w:rPr>
          <w:rStyle w:val="normaltextrun"/>
          <w:rFonts w:ascii="Source Sans Pro" w:hAnsi="Source Sans Pro"/>
          <w:b/>
          <w:bCs/>
          <w:color w:val="0070C0"/>
          <w:sz w:val="20"/>
          <w:szCs w:val="20"/>
        </w:rPr>
        <w:t xml:space="preserve">R402.5.1.3 Maximum air leakage rate. </w:t>
      </w:r>
      <w:r w:rsidRPr="32E71139">
        <w:rPr>
          <w:rStyle w:val="normaltextrun"/>
          <w:rFonts w:ascii="Source Sans Pro" w:hAnsi="Source Sans Pro"/>
          <w:color w:val="0070C0"/>
          <w:sz w:val="19"/>
          <w:szCs w:val="19"/>
        </w:rPr>
        <w:t xml:space="preserve">The maximum air leakage rate for any </w:t>
      </w:r>
      <w:r w:rsidRPr="32E71139">
        <w:rPr>
          <w:rStyle w:val="normaltextrun"/>
          <w:rFonts w:ascii="Source Sans Pro" w:hAnsi="Source Sans Pro"/>
          <w:i/>
          <w:iCs/>
          <w:color w:val="0070C0"/>
          <w:sz w:val="19"/>
          <w:szCs w:val="19"/>
        </w:rPr>
        <w:t>building</w:t>
      </w:r>
      <w:r w:rsidRPr="32E71139">
        <w:rPr>
          <w:rStyle w:val="normaltextrun"/>
          <w:rFonts w:ascii="Source Sans Pro" w:hAnsi="Source Sans Pro"/>
          <w:color w:val="0070C0"/>
          <w:sz w:val="19"/>
          <w:szCs w:val="19"/>
        </w:rPr>
        <w:t xml:space="preserve"> or </w:t>
      </w:r>
      <w:r w:rsidRPr="32E71139">
        <w:rPr>
          <w:rStyle w:val="normaltextrun"/>
          <w:rFonts w:ascii="Source Sans Pro" w:hAnsi="Source Sans Pro"/>
          <w:i/>
          <w:iCs/>
          <w:color w:val="0070C0"/>
          <w:sz w:val="19"/>
          <w:szCs w:val="19"/>
        </w:rPr>
        <w:t xml:space="preserve">dwelling unit </w:t>
      </w:r>
      <w:r w:rsidRPr="32E71139">
        <w:rPr>
          <w:rStyle w:val="normaltextrun"/>
          <w:rFonts w:ascii="Source Sans Pro" w:hAnsi="Source Sans Pro"/>
          <w:color w:val="0070C0"/>
          <w:sz w:val="19"/>
          <w:szCs w:val="19"/>
        </w:rPr>
        <w:t xml:space="preserve">under any compliance path shall not exceed </w:t>
      </w:r>
      <w:r w:rsidR="49E37727" w:rsidRPr="32E71139">
        <w:rPr>
          <w:rStyle w:val="normaltextrun"/>
          <w:rFonts w:ascii="Source Sans Pro" w:hAnsi="Source Sans Pro"/>
          <w:color w:val="0070C0"/>
          <w:sz w:val="19"/>
          <w:szCs w:val="19"/>
        </w:rPr>
        <w:t>2.5</w:t>
      </w:r>
      <w:r w:rsidRPr="32E71139">
        <w:rPr>
          <w:rStyle w:val="normaltextrun"/>
          <w:rFonts w:ascii="Source Sans Pro" w:hAnsi="Source Sans Pro"/>
          <w:color w:val="0070C0"/>
          <w:sz w:val="19"/>
          <w:szCs w:val="19"/>
        </w:rPr>
        <w:t xml:space="preserve"> air changes per hour in Climate Zones 4 and 5. Testing shall be conducted in accordance with ANSI/RESNET/ICC 380, ASTM E779 or ASTM E1827 and reported at a pressure differential of </w:t>
      </w:r>
      <w:proofErr w:type="gramStart"/>
      <w:r w:rsidRPr="32E71139">
        <w:rPr>
          <w:rStyle w:val="normaltextrun"/>
          <w:rFonts w:ascii="Source Sans Pro" w:hAnsi="Source Sans Pro"/>
          <w:color w:val="0070C0"/>
          <w:sz w:val="19"/>
          <w:szCs w:val="19"/>
        </w:rPr>
        <w:t>0.2 inch</w:t>
      </w:r>
      <w:proofErr w:type="gramEnd"/>
      <w:r w:rsidRPr="32E71139">
        <w:rPr>
          <w:rStyle w:val="normaltextrun"/>
          <w:rFonts w:ascii="Source Sans Pro" w:hAnsi="Source Sans Pro"/>
          <w:color w:val="0070C0"/>
          <w:sz w:val="19"/>
          <w:szCs w:val="19"/>
        </w:rPr>
        <w:t xml:space="preserve"> water gauge (50 Pa).   </w:t>
      </w:r>
      <w:r w:rsidRPr="32E71139">
        <w:rPr>
          <w:rStyle w:val="eop"/>
          <w:rFonts w:ascii="Source Sans Pro" w:hAnsi="Source Sans Pro"/>
          <w:color w:val="0070C0"/>
          <w:sz w:val="19"/>
          <w:szCs w:val="19"/>
        </w:rPr>
        <w:t> </w:t>
      </w:r>
    </w:p>
    <w:p w14:paraId="17FE89CF" w14:textId="77777777" w:rsidR="001E4487" w:rsidRPr="00C7347B" w:rsidRDefault="001E4487" w:rsidP="00683140">
      <w:pPr>
        <w:pStyle w:val="paragraph"/>
        <w:spacing w:before="0" w:beforeAutospacing="0" w:after="0" w:afterAutospacing="0"/>
        <w:ind w:left="997" w:right="500"/>
        <w:textAlignment w:val="baseline"/>
        <w:rPr>
          <w:rFonts w:ascii="Source Sans Pro" w:hAnsi="Source Sans Pro" w:cs="Segoe UI"/>
          <w:color w:val="0070C0"/>
          <w:sz w:val="20"/>
          <w:szCs w:val="20"/>
        </w:rPr>
      </w:pPr>
      <w:r w:rsidRPr="00C7347B">
        <w:rPr>
          <w:rStyle w:val="normaltextrun"/>
          <w:rFonts w:ascii="Source Sans Pro" w:hAnsi="Source Sans Pro"/>
          <w:b/>
          <w:bCs/>
          <w:color w:val="0070C0"/>
          <w:sz w:val="20"/>
          <w:szCs w:val="20"/>
        </w:rPr>
        <w:t xml:space="preserve">R402.5.1.4 Testing procedure. </w:t>
      </w:r>
      <w:r w:rsidRPr="00C7347B">
        <w:rPr>
          <w:rStyle w:val="normaltextrun"/>
          <w:rFonts w:ascii="Source Sans Pro" w:hAnsi="Source Sans Pro"/>
          <w:color w:val="0070C0"/>
          <w:sz w:val="20"/>
          <w:szCs w:val="20"/>
        </w:rPr>
        <w:t xml:space="preserve">Testing shall be conducted by an </w:t>
      </w:r>
      <w:r w:rsidRPr="00C7347B">
        <w:rPr>
          <w:rStyle w:val="normaltextrun"/>
          <w:rFonts w:ascii="Source Sans Pro" w:hAnsi="Source Sans Pro"/>
          <w:i/>
          <w:iCs/>
          <w:color w:val="0070C0"/>
          <w:sz w:val="20"/>
          <w:szCs w:val="20"/>
        </w:rPr>
        <w:t>approved agency</w:t>
      </w:r>
      <w:r w:rsidRPr="00C7347B">
        <w:rPr>
          <w:rStyle w:val="normaltextrun"/>
          <w:rFonts w:ascii="Source Sans Pro" w:hAnsi="Source Sans Pro"/>
          <w:color w:val="0070C0"/>
          <w:sz w:val="20"/>
          <w:szCs w:val="20"/>
        </w:rPr>
        <w:t xml:space="preserve">. A written report of the results of the test shall be signed by the party conducting the test and provided to the </w:t>
      </w:r>
      <w:r w:rsidRPr="00C7347B">
        <w:rPr>
          <w:rStyle w:val="normaltextrun"/>
          <w:rFonts w:ascii="Source Sans Pro" w:hAnsi="Source Sans Pro"/>
          <w:i/>
          <w:iCs/>
          <w:color w:val="0070C0"/>
          <w:sz w:val="20"/>
          <w:szCs w:val="20"/>
        </w:rPr>
        <w:t>code official</w:t>
      </w:r>
      <w:r w:rsidRPr="00C7347B">
        <w:rPr>
          <w:rStyle w:val="normaltextrun"/>
          <w:rFonts w:ascii="Source Sans Pro" w:hAnsi="Source Sans Pro"/>
          <w:color w:val="0070C0"/>
          <w:sz w:val="20"/>
          <w:szCs w:val="20"/>
        </w:rPr>
        <w:t xml:space="preserve">. Testing shall be performed at any time after creation of all penetrations of the </w:t>
      </w:r>
      <w:r w:rsidRPr="00C7347B">
        <w:rPr>
          <w:rStyle w:val="normaltextrun"/>
          <w:rFonts w:ascii="Source Sans Pro" w:hAnsi="Source Sans Pro"/>
          <w:i/>
          <w:iCs/>
          <w:color w:val="0070C0"/>
          <w:sz w:val="20"/>
          <w:szCs w:val="20"/>
        </w:rPr>
        <w:t>building thermal envelope</w:t>
      </w:r>
      <w:r w:rsidRPr="00C7347B">
        <w:rPr>
          <w:rStyle w:val="normaltextrun"/>
          <w:rFonts w:ascii="Source Sans Pro" w:hAnsi="Source Sans Pro"/>
          <w:color w:val="0070C0"/>
          <w:sz w:val="20"/>
          <w:szCs w:val="20"/>
        </w:rPr>
        <w:t xml:space="preserve"> have been sealed. The written report shall include:  </w:t>
      </w:r>
      <w:r w:rsidRPr="00C7347B">
        <w:rPr>
          <w:rStyle w:val="eop"/>
          <w:rFonts w:ascii="Source Sans Pro" w:hAnsi="Source Sans Pro"/>
          <w:color w:val="0070C0"/>
          <w:sz w:val="20"/>
          <w:szCs w:val="20"/>
        </w:rPr>
        <w:t> </w:t>
      </w:r>
    </w:p>
    <w:p w14:paraId="006A2B02"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name and place of business of the party conducting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0400A86C"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address of the </w:t>
      </w:r>
      <w:r w:rsidRPr="00C7347B">
        <w:rPr>
          <w:rStyle w:val="normaltextrun"/>
          <w:rFonts w:ascii="Source Sans Pro" w:hAnsi="Source Sans Pro"/>
          <w:i/>
          <w:iCs/>
          <w:color w:val="0070C0"/>
          <w:sz w:val="20"/>
          <w:szCs w:val="20"/>
        </w:rPr>
        <w:t xml:space="preserve">building </w:t>
      </w:r>
      <w:r w:rsidRPr="00C7347B">
        <w:rPr>
          <w:rStyle w:val="normaltextrun"/>
          <w:rFonts w:ascii="Source Sans Pro" w:hAnsi="Source Sans Pro"/>
          <w:color w:val="0070C0"/>
          <w:sz w:val="20"/>
          <w:szCs w:val="20"/>
        </w:rPr>
        <w:t xml:space="preserve">that was </w:t>
      </w:r>
      <w:proofErr w:type="gramStart"/>
      <w:r w:rsidRPr="00C7347B">
        <w:rPr>
          <w:rStyle w:val="normaltextrun"/>
          <w:rFonts w:ascii="Source Sans Pro" w:hAnsi="Source Sans Pro"/>
          <w:color w:val="0070C0"/>
          <w:sz w:val="20"/>
          <w:szCs w:val="20"/>
        </w:rPr>
        <w:t>tested;</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849EFA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w:t>
      </w:r>
      <w:r w:rsidRPr="00C7347B">
        <w:rPr>
          <w:rStyle w:val="normaltextrun"/>
          <w:rFonts w:ascii="Source Sans Pro" w:hAnsi="Source Sans Pro"/>
          <w:i/>
          <w:iCs/>
          <w:color w:val="0070C0"/>
          <w:sz w:val="20"/>
          <w:szCs w:val="20"/>
        </w:rPr>
        <w:t xml:space="preserve">conditioned floor area </w:t>
      </w:r>
      <w:r w:rsidRPr="00C7347B">
        <w:rPr>
          <w:rStyle w:val="normaltextrun"/>
          <w:rFonts w:ascii="Source Sans Pro" w:hAnsi="Source Sans Pro"/>
          <w:color w:val="0070C0"/>
          <w:sz w:val="20"/>
          <w:szCs w:val="20"/>
        </w:rPr>
        <w:t>of the dwelling, calculated in accordance with ANSI/BOMA Z65.1, </w:t>
      </w:r>
      <w:r w:rsidRPr="00C7347B">
        <w:rPr>
          <w:rStyle w:val="eop"/>
          <w:rFonts w:ascii="Source Sans Pro" w:hAnsi="Source Sans Pro"/>
          <w:color w:val="0070C0"/>
          <w:sz w:val="20"/>
          <w:szCs w:val="20"/>
        </w:rPr>
        <w:t> </w:t>
      </w:r>
    </w:p>
    <w:p w14:paraId="377BDCC0" w14:textId="6FB5BF43"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except that </w:t>
      </w:r>
      <w:r w:rsidRPr="00C7347B">
        <w:rPr>
          <w:rStyle w:val="normaltextrun"/>
          <w:rFonts w:ascii="Source Sans Pro" w:hAnsi="Source Sans Pro"/>
          <w:i/>
          <w:iCs/>
          <w:color w:val="0070C0"/>
          <w:sz w:val="20"/>
          <w:szCs w:val="20"/>
        </w:rPr>
        <w:t>conditioned floor area</w:t>
      </w:r>
      <w:r w:rsidRPr="00C7347B">
        <w:rPr>
          <w:rStyle w:val="normaltextrun"/>
          <w:rFonts w:ascii="Source Sans Pro" w:hAnsi="Source Sans Pro"/>
          <w:color w:val="0070C0"/>
          <w:sz w:val="20"/>
          <w:szCs w:val="20"/>
        </w:rPr>
        <w:t xml:space="preserve"> shall include areas where the ceiling height is less than 5 feet </w:t>
      </w:r>
      <w:r w:rsidRPr="00C7347B">
        <w:rPr>
          <w:rStyle w:val="eop"/>
          <w:rFonts w:ascii="Source Sans Pro" w:hAnsi="Source Sans Pro"/>
          <w:color w:val="0070C0"/>
          <w:sz w:val="20"/>
          <w:szCs w:val="20"/>
        </w:rPr>
        <w:t> </w:t>
      </w:r>
    </w:p>
    <w:p w14:paraId="25D08EB3" w14:textId="2A776A52"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(1524 mm</w:t>
      </w:r>
      <w:proofErr w:type="gramStart"/>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CFF3C33"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Measurement of the air volume lost at an internal pressurization of 0.2 inches water gauge (50 Pa) </w:t>
      </w:r>
      <w:r w:rsidRPr="00C7347B">
        <w:rPr>
          <w:rStyle w:val="eop"/>
          <w:rFonts w:ascii="Source Sans Pro" w:hAnsi="Source Sans Pro"/>
          <w:color w:val="0070C0"/>
          <w:sz w:val="20"/>
          <w:szCs w:val="20"/>
        </w:rPr>
        <w:t> </w:t>
      </w:r>
    </w:p>
    <w:p w14:paraId="76B53BD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or 0.3 inches water gauge (75 Pa) if meeting C402.5.2 leakage </w:t>
      </w:r>
      <w:proofErr w:type="gramStart"/>
      <w:r w:rsidRPr="00C7347B">
        <w:rPr>
          <w:rStyle w:val="normaltextrun"/>
          <w:rFonts w:ascii="Source Sans Pro" w:hAnsi="Source Sans Pro"/>
          <w:color w:val="0070C0"/>
          <w:sz w:val="20"/>
          <w:szCs w:val="20"/>
        </w:rPr>
        <w:t>rates;</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1C522E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air leakage rate in air changes per hour or cubic feet per minute per square foot of </w:t>
      </w:r>
      <w:r w:rsidRPr="00C7347B">
        <w:rPr>
          <w:rStyle w:val="normaltextrun"/>
          <w:rFonts w:ascii="Source Sans Pro" w:hAnsi="Source Sans Pro"/>
          <w:i/>
          <w:iCs/>
          <w:color w:val="0070C0"/>
          <w:sz w:val="20"/>
          <w:szCs w:val="20"/>
        </w:rPr>
        <w:t>dwelling </w:t>
      </w:r>
      <w:r w:rsidRPr="00C7347B">
        <w:rPr>
          <w:rStyle w:val="eop"/>
          <w:rFonts w:ascii="Source Sans Pro" w:hAnsi="Source Sans Pro"/>
          <w:color w:val="0070C0"/>
          <w:sz w:val="20"/>
          <w:szCs w:val="20"/>
        </w:rPr>
        <w:t> </w:t>
      </w:r>
    </w:p>
    <w:p w14:paraId="22D917E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i/>
          <w:iCs/>
          <w:color w:val="0070C0"/>
          <w:sz w:val="20"/>
          <w:szCs w:val="20"/>
        </w:rPr>
        <w:t>unit</w:t>
      </w:r>
      <w:r w:rsidRPr="00C7347B">
        <w:rPr>
          <w:rStyle w:val="normaltextrun"/>
          <w:rFonts w:ascii="Source Sans Pro" w:hAnsi="Source Sans Pro"/>
          <w:color w:val="0070C0"/>
          <w:sz w:val="20"/>
          <w:szCs w:val="20"/>
        </w:rPr>
        <w:t xml:space="preserve"> </w:t>
      </w:r>
      <w:r w:rsidRPr="00C7347B">
        <w:rPr>
          <w:rStyle w:val="normaltextrun"/>
          <w:rFonts w:ascii="Source Sans Pro" w:hAnsi="Source Sans Pro"/>
          <w:i/>
          <w:iCs/>
          <w:color w:val="0070C0"/>
          <w:sz w:val="20"/>
          <w:szCs w:val="20"/>
        </w:rPr>
        <w:t xml:space="preserve">enclosure </w:t>
      </w:r>
      <w:proofErr w:type="gramStart"/>
      <w:r w:rsidRPr="00C7347B">
        <w:rPr>
          <w:rStyle w:val="normaltextrun"/>
          <w:rFonts w:ascii="Source Sans Pro" w:hAnsi="Source Sans Pro"/>
          <w:i/>
          <w:iCs/>
          <w:color w:val="0070C0"/>
          <w:sz w:val="20"/>
          <w:szCs w:val="20"/>
        </w:rPr>
        <w:t>area</w:t>
      </w:r>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7D76581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date(s) of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01EA1DB"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A certification by the party conducting the test of the accuracy of the test results; and  </w:t>
      </w:r>
      <w:r w:rsidRPr="00C7347B">
        <w:rPr>
          <w:rStyle w:val="eop"/>
          <w:rFonts w:ascii="Source Sans Pro" w:hAnsi="Source Sans Pro"/>
          <w:color w:val="0070C0"/>
          <w:sz w:val="20"/>
          <w:szCs w:val="20"/>
        </w:rPr>
        <w:t> </w:t>
      </w:r>
    </w:p>
    <w:p w14:paraId="72342240"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signature of the party conducting the test.</w:t>
      </w:r>
    </w:p>
    <w:p w14:paraId="72DA4C0B" w14:textId="77777777" w:rsidR="00811903" w:rsidRPr="00C7347B" w:rsidRDefault="00811903" w:rsidP="00811903">
      <w:pPr>
        <w:pStyle w:val="BodyText"/>
        <w:spacing w:before="56" w:line="196" w:lineRule="auto"/>
        <w:ind w:left="960" w:right="495"/>
        <w:jc w:val="both"/>
        <w:rPr>
          <w:bCs/>
          <w:color w:val="0070C0"/>
          <w:sz w:val="20"/>
          <w:szCs w:val="20"/>
        </w:rPr>
      </w:pPr>
      <w:r w:rsidRPr="00C7347B">
        <w:rPr>
          <w:bCs/>
          <w:color w:val="0070C0"/>
          <w:sz w:val="20"/>
          <w:szCs w:val="20"/>
        </w:rPr>
        <w:t>During testing:   </w:t>
      </w:r>
    </w:p>
    <w:p w14:paraId="3BA42760" w14:textId="73D966CF" w:rsidR="00811903" w:rsidRPr="00AC2C50" w:rsidRDefault="6B0A9117" w:rsidP="4B43A6FF">
      <w:pPr>
        <w:pStyle w:val="BodyText"/>
        <w:numPr>
          <w:ilvl w:val="3"/>
          <w:numId w:val="100"/>
        </w:numPr>
        <w:spacing w:before="56" w:line="196" w:lineRule="auto"/>
        <w:ind w:left="2160" w:right="495"/>
        <w:jc w:val="both"/>
        <w:rPr>
          <w:color w:val="0070C0"/>
          <w:sz w:val="20"/>
          <w:szCs w:val="20"/>
        </w:rPr>
      </w:pPr>
      <w:r w:rsidRPr="32E71139">
        <w:rPr>
          <w:color w:val="0070C0"/>
          <w:sz w:val="20"/>
          <w:szCs w:val="20"/>
        </w:rPr>
        <w:t xml:space="preserve">Exterior windows and </w:t>
      </w:r>
      <w:hyperlink r:id="rId90" w:anchor="door_access_hatch" w:tgtFrame="_blank" w:history="1">
        <w:r w:rsidRPr="00AC2C50">
          <w:rPr>
            <w:rStyle w:val="Hyperlink"/>
            <w:color w:val="0070C0"/>
            <w:sz w:val="20"/>
            <w:szCs w:val="20"/>
            <w:u w:val="none"/>
          </w:rPr>
          <w:t>doors</w:t>
        </w:r>
      </w:hyperlink>
      <w:r w:rsidRPr="00AC2C50">
        <w:rPr>
          <w:color w:val="0070C0"/>
          <w:sz w:val="20"/>
          <w:szCs w:val="20"/>
        </w:rPr>
        <w:t xml:space="preserve">, fireplace and stove </w:t>
      </w:r>
      <w:hyperlink r:id="rId91" w:anchor="door_access_hatch">
        <w:r w:rsidRPr="00AC2C50">
          <w:rPr>
            <w:rStyle w:val="Hyperlink"/>
            <w:color w:val="0070C0"/>
            <w:sz w:val="20"/>
            <w:szCs w:val="20"/>
            <w:u w:val="none"/>
          </w:rPr>
          <w:t>doors</w:t>
        </w:r>
      </w:hyperlink>
      <w:r w:rsidRPr="00AC2C50">
        <w:rPr>
          <w:color w:val="0070C0"/>
          <w:sz w:val="20"/>
          <w:szCs w:val="20"/>
        </w:rPr>
        <w:t xml:space="preserve"> shall be closed, but not sealed, beyond the  </w:t>
      </w:r>
    </w:p>
    <w:p w14:paraId="23875E93"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intended weatherstripping or other </w:t>
      </w:r>
      <w:hyperlink r:id="rId92"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3"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1B43F8EF"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Dampers including exhaust, intake, </w:t>
      </w:r>
      <w:hyperlink r:id="rId94" w:anchor="makeup_air_dedicated_replacement_air" w:tgtFrame="_blank" w:history="1">
        <w:r w:rsidRPr="00AC2C50">
          <w:rPr>
            <w:rStyle w:val="Hyperlink"/>
            <w:bCs/>
            <w:color w:val="0070C0"/>
            <w:sz w:val="20"/>
            <w:szCs w:val="20"/>
            <w:u w:val="none"/>
          </w:rPr>
          <w:t>makeup air</w:t>
        </w:r>
      </w:hyperlink>
      <w:r w:rsidRPr="00AC2C50">
        <w:rPr>
          <w:bCs/>
          <w:color w:val="0070C0"/>
          <w:sz w:val="20"/>
          <w:szCs w:val="20"/>
        </w:rPr>
        <w:t xml:space="preserve">, backdraft and </w:t>
      </w:r>
      <w:hyperlink r:id="rId95" w:anchor="flue_damper" w:tgtFrame="_blank" w:history="1">
        <w:r w:rsidRPr="00AC2C50">
          <w:rPr>
            <w:rStyle w:val="Hyperlink"/>
            <w:bCs/>
            <w:color w:val="0070C0"/>
            <w:sz w:val="20"/>
            <w:szCs w:val="20"/>
            <w:u w:val="none"/>
          </w:rPr>
          <w:t>flue dampers</w:t>
        </w:r>
      </w:hyperlink>
      <w:r w:rsidRPr="00AC2C50">
        <w:rPr>
          <w:bCs/>
          <w:color w:val="0070C0"/>
          <w:sz w:val="20"/>
          <w:szCs w:val="20"/>
        </w:rPr>
        <w:t xml:space="preserve"> shall be closed, but  </w:t>
      </w:r>
    </w:p>
    <w:p w14:paraId="19B19FE6"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not sealed beyond intended</w:t>
      </w:r>
      <w:r w:rsidRPr="00AC2C50">
        <w:rPr>
          <w:bCs/>
          <w:i/>
          <w:iCs/>
          <w:color w:val="0070C0"/>
          <w:sz w:val="20"/>
          <w:szCs w:val="20"/>
        </w:rPr>
        <w:t xml:space="preserve"> </w:t>
      </w:r>
      <w:hyperlink r:id="rId96"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7"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4E500170"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Interior </w:t>
      </w:r>
      <w:hyperlink r:id="rId98" w:anchor="door_access_hatch" w:tgtFrame="_blank" w:history="1">
        <w:r w:rsidRPr="00AC2C50">
          <w:rPr>
            <w:rStyle w:val="Hyperlink"/>
            <w:bCs/>
            <w:color w:val="0070C0"/>
            <w:sz w:val="20"/>
            <w:szCs w:val="20"/>
            <w:u w:val="none"/>
          </w:rPr>
          <w:t>doors</w:t>
        </w:r>
      </w:hyperlink>
      <w:r w:rsidRPr="00AC2C50">
        <w:rPr>
          <w:bCs/>
          <w:color w:val="0070C0"/>
          <w:sz w:val="20"/>
          <w:szCs w:val="20"/>
        </w:rPr>
        <w:t>, where installed at the time of the test, shall be open.   </w:t>
      </w:r>
    </w:p>
    <w:p w14:paraId="6E53F915"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Exterior or interior terminations for continuous </w:t>
      </w:r>
      <w:hyperlink r:id="rId99" w:anchor="ventilation" w:tgtFrame="_blank" w:history="1">
        <w:r w:rsidRPr="00AC2C50">
          <w:rPr>
            <w:rStyle w:val="Hyperlink"/>
            <w:bCs/>
            <w:i/>
            <w:iCs/>
            <w:color w:val="0070C0"/>
            <w:sz w:val="20"/>
            <w:szCs w:val="20"/>
            <w:u w:val="none"/>
          </w:rPr>
          <w:t>ventilation</w:t>
        </w:r>
      </w:hyperlink>
      <w:r w:rsidRPr="00AC2C50">
        <w:rPr>
          <w:bCs/>
          <w:color w:val="0070C0"/>
          <w:sz w:val="20"/>
          <w:szCs w:val="20"/>
        </w:rPr>
        <w:t xml:space="preserve"> </w:t>
      </w:r>
      <w:hyperlink r:id="rId100" w:anchor="system" w:tgtFrame="_blank" w:history="1">
        <w:r w:rsidRPr="00AC2C50">
          <w:rPr>
            <w:rStyle w:val="Hyperlink"/>
            <w:bCs/>
            <w:color w:val="0070C0"/>
            <w:sz w:val="20"/>
            <w:szCs w:val="20"/>
            <w:u w:val="none"/>
          </w:rPr>
          <w:t>systems</w:t>
        </w:r>
      </w:hyperlink>
      <w:r w:rsidRPr="00AC2C50">
        <w:rPr>
          <w:bCs/>
          <w:color w:val="0070C0"/>
          <w:sz w:val="20"/>
          <w:szCs w:val="20"/>
        </w:rPr>
        <w:t xml:space="preserve"> and</w:t>
      </w:r>
      <w:r w:rsidRPr="00C7347B">
        <w:rPr>
          <w:bCs/>
          <w:color w:val="0070C0"/>
          <w:sz w:val="20"/>
          <w:szCs w:val="20"/>
        </w:rPr>
        <w:t xml:space="preserve"> heat recovery ventilators  </w:t>
      </w:r>
    </w:p>
    <w:p w14:paraId="26877AD7"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C7347B">
        <w:rPr>
          <w:bCs/>
          <w:color w:val="0070C0"/>
          <w:sz w:val="20"/>
          <w:szCs w:val="20"/>
        </w:rPr>
        <w:t>shall be closed and sealed.   </w:t>
      </w:r>
    </w:p>
    <w:p w14:paraId="36804646" w14:textId="77777777" w:rsidR="00811903" w:rsidRPr="00C7347B" w:rsidRDefault="00811903" w:rsidP="00955134">
      <w:pPr>
        <w:pStyle w:val="BodyText"/>
        <w:numPr>
          <w:ilvl w:val="3"/>
          <w:numId w:val="100"/>
        </w:numPr>
        <w:spacing w:before="56" w:line="196" w:lineRule="auto"/>
        <w:ind w:left="2160" w:right="495"/>
        <w:jc w:val="both"/>
        <w:rPr>
          <w:bCs/>
          <w:color w:val="0070C0"/>
        </w:rPr>
      </w:pPr>
      <w:r w:rsidRPr="00C7347B">
        <w:rPr>
          <w:bCs/>
          <w:color w:val="0070C0"/>
        </w:rPr>
        <w:lastRenderedPageBreak/>
        <w:t xml:space="preserve">Heating and cooling </w:t>
      </w:r>
      <w:hyperlink r:id="rId101" w:anchor="system" w:tgtFrame="_blank" w:history="1">
        <w:r w:rsidRPr="00C7347B">
          <w:rPr>
            <w:rStyle w:val="Hyperlink"/>
            <w:bCs/>
            <w:color w:val="0070C0"/>
          </w:rPr>
          <w:t>systems</w:t>
        </w:r>
      </w:hyperlink>
      <w:r w:rsidRPr="00C7347B">
        <w:rPr>
          <w:bCs/>
          <w:color w:val="0070C0"/>
        </w:rPr>
        <w:t>, where installed at the time of the test, shall be turned off.   </w:t>
      </w:r>
    </w:p>
    <w:p w14:paraId="1A179D03" w14:textId="6476A48D" w:rsidR="00A02FD7" w:rsidRPr="00C7347B" w:rsidRDefault="00811903" w:rsidP="00955134">
      <w:pPr>
        <w:pStyle w:val="BodyText"/>
        <w:numPr>
          <w:ilvl w:val="3"/>
          <w:numId w:val="100"/>
        </w:numPr>
        <w:spacing w:before="56" w:line="196" w:lineRule="auto"/>
        <w:ind w:left="2160" w:right="495"/>
        <w:jc w:val="both"/>
        <w:rPr>
          <w:bCs/>
          <w:color w:val="0070C0"/>
        </w:rPr>
      </w:pPr>
      <w:r w:rsidRPr="4B43A6FF">
        <w:rPr>
          <w:color w:val="0070C0"/>
        </w:rPr>
        <w:t>Supply and return registers, where installed at the time of the test, shall be fully open.</w:t>
      </w:r>
      <w:commentRangeEnd w:id="20"/>
      <w:r>
        <w:rPr>
          <w:rStyle w:val="CommentReference"/>
        </w:rPr>
        <w:commentReference w:id="20"/>
      </w:r>
    </w:p>
    <w:p w14:paraId="1551994C" w14:textId="7E18BD40" w:rsidR="00125579" w:rsidRDefault="00C22802" w:rsidP="0021276A">
      <w:pPr>
        <w:pStyle w:val="BodyText"/>
        <w:spacing w:before="56" w:line="196" w:lineRule="auto"/>
        <w:ind w:left="960" w:right="495"/>
        <w:jc w:val="both"/>
      </w:pPr>
      <w:r>
        <w:rPr>
          <w:b/>
        </w:rPr>
        <w:t xml:space="preserve">R402.5.2 Fireplaces. </w:t>
      </w:r>
      <w:r>
        <w:t xml:space="preserve">New wood-burning fireplaces shall have tight-fitting flue </w:t>
      </w:r>
      <w:r>
        <w:rPr>
          <w:i/>
        </w:rPr>
        <w:t xml:space="preserve">dampers </w:t>
      </w:r>
      <w:r>
        <w:t>or doors, and outdoor combustion air.</w:t>
      </w:r>
      <w:r>
        <w:rPr>
          <w:spacing w:val="40"/>
        </w:rPr>
        <w:t xml:space="preserve"> </w:t>
      </w:r>
      <w:r>
        <w:t xml:space="preserve">Where using tight-fitting doors on factory-built fireplaces </w:t>
      </w:r>
      <w:r>
        <w:rPr>
          <w:i/>
        </w:rPr>
        <w:t xml:space="preserve">listed </w:t>
      </w:r>
      <w:r>
        <w:t xml:space="preserve">and </w:t>
      </w:r>
      <w:r>
        <w:rPr>
          <w:i/>
        </w:rPr>
        <w:t xml:space="preserve">labeled </w:t>
      </w:r>
      <w:r>
        <w:t>in accordance with UL 127, the doors shall be tested</w:t>
      </w:r>
      <w:r>
        <w:rPr>
          <w:spacing w:val="40"/>
        </w:rPr>
        <w:t xml:space="preserve"> </w:t>
      </w:r>
      <w:r>
        <w:t xml:space="preserve">and </w:t>
      </w:r>
      <w:r>
        <w:rPr>
          <w:i/>
        </w:rPr>
        <w:t xml:space="preserve">listed </w:t>
      </w:r>
      <w:r>
        <w:t>for the fireplace.</w:t>
      </w:r>
    </w:p>
    <w:p w14:paraId="1551994D" w14:textId="67F00845" w:rsidR="00125579" w:rsidRDefault="00C22802" w:rsidP="0021276A">
      <w:pPr>
        <w:pStyle w:val="BodyText"/>
        <w:spacing w:before="56" w:line="194" w:lineRule="auto"/>
        <w:ind w:left="960" w:right="496"/>
        <w:jc w:val="both"/>
      </w:pPr>
      <w:r>
        <w:rPr>
          <w:b/>
        </w:rPr>
        <w:t xml:space="preserve">R402.5.3 Fenestration air leakage. </w:t>
      </w:r>
      <w:r>
        <w:t xml:space="preserve">Windows, </w:t>
      </w:r>
      <w:r>
        <w:rPr>
          <w:i/>
        </w:rPr>
        <w:t xml:space="preserve">skylights </w:t>
      </w:r>
      <w:r>
        <w:t xml:space="preserve">and sliding glass doors shall have an air </w:t>
      </w:r>
      <w:r>
        <w:rPr>
          <w:i/>
        </w:rPr>
        <w:t xml:space="preserve">infiltration </w:t>
      </w:r>
      <w:r>
        <w:t>rate of not greater</w:t>
      </w:r>
      <w:r>
        <w:rPr>
          <w:spacing w:val="40"/>
        </w:rPr>
        <w:t xml:space="preserve"> </w:t>
      </w:r>
      <w:r>
        <w:t>than 0.3 cubic feet per</w:t>
      </w:r>
      <w:r>
        <w:rPr>
          <w:spacing w:val="-1"/>
        </w:rPr>
        <w:t xml:space="preserve"> </w:t>
      </w:r>
      <w:r>
        <w:t>minute per</w:t>
      </w:r>
      <w:r>
        <w:rPr>
          <w:spacing w:val="-1"/>
        </w:rPr>
        <w:t xml:space="preserve"> </w:t>
      </w:r>
      <w:r>
        <w:t>square foot (1.5 L/s/m</w:t>
      </w:r>
      <w:r>
        <w:rPr>
          <w:vertAlign w:val="superscript"/>
        </w:rPr>
        <w:t>2</w:t>
      </w:r>
      <w:r>
        <w:t>), and for swinging doors, not greater</w:t>
      </w:r>
      <w:r>
        <w:rPr>
          <w:spacing w:val="-1"/>
        </w:rPr>
        <w:t xml:space="preserve"> </w:t>
      </w:r>
      <w:r>
        <w:t>than 0.5 cubic feet</w:t>
      </w:r>
      <w:r>
        <w:rPr>
          <w:spacing w:val="-1"/>
        </w:rPr>
        <w:t xml:space="preserve"> </w:t>
      </w:r>
      <w:r>
        <w:t>per minute per</w:t>
      </w:r>
      <w:r>
        <w:rPr>
          <w:spacing w:val="40"/>
        </w:rPr>
        <w:t xml:space="preserve"> </w:t>
      </w:r>
      <w:r>
        <w:t>square</w:t>
      </w:r>
      <w:r>
        <w:rPr>
          <w:spacing w:val="-4"/>
        </w:rPr>
        <w:t xml:space="preserve"> </w:t>
      </w:r>
      <w:r>
        <w:t>foot</w:t>
      </w:r>
      <w:r>
        <w:rPr>
          <w:spacing w:val="-5"/>
        </w:rPr>
        <w:t xml:space="preserve"> </w:t>
      </w:r>
      <w:r>
        <w:t>(2.6</w:t>
      </w:r>
      <w:r>
        <w:rPr>
          <w:spacing w:val="-4"/>
        </w:rPr>
        <w:t xml:space="preserve"> </w:t>
      </w:r>
      <w:r>
        <w:t>L/s/m</w:t>
      </w:r>
      <w:r>
        <w:rPr>
          <w:vertAlign w:val="superscript"/>
        </w:rPr>
        <w:t>2</w:t>
      </w:r>
      <w:r>
        <w:t>),</w:t>
      </w:r>
      <w:r>
        <w:rPr>
          <w:spacing w:val="-5"/>
        </w:rPr>
        <w:t xml:space="preserve"> </w:t>
      </w:r>
      <w:r>
        <w:t>when</w:t>
      </w:r>
      <w:r>
        <w:rPr>
          <w:spacing w:val="-4"/>
        </w:rPr>
        <w:t xml:space="preserve"> </w:t>
      </w:r>
      <w:r>
        <w:t>tested</w:t>
      </w:r>
      <w:r>
        <w:rPr>
          <w:spacing w:val="-3"/>
        </w:rPr>
        <w:t xml:space="preserve"> </w:t>
      </w:r>
      <w:r>
        <w:t>in</w:t>
      </w:r>
      <w:r>
        <w:rPr>
          <w:spacing w:val="-4"/>
        </w:rPr>
        <w:t xml:space="preserve"> </w:t>
      </w:r>
      <w:r>
        <w:t>accordance</w:t>
      </w:r>
      <w:r>
        <w:rPr>
          <w:spacing w:val="-4"/>
        </w:rPr>
        <w:t xml:space="preserve"> </w:t>
      </w:r>
      <w:r>
        <w:t>with</w:t>
      </w:r>
      <w:r>
        <w:rPr>
          <w:spacing w:val="-3"/>
        </w:rPr>
        <w:t xml:space="preserve"> </w:t>
      </w:r>
      <w:r>
        <w:t>NFRC</w:t>
      </w:r>
      <w:r>
        <w:rPr>
          <w:spacing w:val="-5"/>
        </w:rPr>
        <w:t xml:space="preserve"> </w:t>
      </w:r>
      <w:r>
        <w:t>400</w:t>
      </w:r>
      <w:r>
        <w:rPr>
          <w:spacing w:val="-4"/>
        </w:rPr>
        <w:t xml:space="preserve"> </w:t>
      </w:r>
      <w:r>
        <w:t>or</w:t>
      </w:r>
      <w:r>
        <w:rPr>
          <w:spacing w:val="-4"/>
        </w:rPr>
        <w:t xml:space="preserve"> </w:t>
      </w:r>
      <w:r>
        <w:t>AAMA/WDMA/CSA</w:t>
      </w:r>
      <w:r>
        <w:rPr>
          <w:spacing w:val="-4"/>
        </w:rPr>
        <w:t xml:space="preserve"> </w:t>
      </w:r>
      <w:r>
        <w:t>101/I.S.2/A440</w:t>
      </w:r>
      <w:r>
        <w:rPr>
          <w:spacing w:val="-4"/>
        </w:rPr>
        <w:t xml:space="preserve"> </w:t>
      </w:r>
      <w:r>
        <w:t>by</w:t>
      </w:r>
      <w:r>
        <w:rPr>
          <w:spacing w:val="-3"/>
        </w:rPr>
        <w:t xml:space="preserve"> </w:t>
      </w:r>
      <w:r>
        <w:t>an</w:t>
      </w:r>
      <w:r>
        <w:rPr>
          <w:spacing w:val="-4"/>
        </w:rPr>
        <w:t xml:space="preserve"> </w:t>
      </w:r>
      <w:r>
        <w:t>accredited,</w:t>
      </w:r>
      <w:r>
        <w:rPr>
          <w:spacing w:val="-5"/>
        </w:rPr>
        <w:t xml:space="preserve"> </w:t>
      </w:r>
      <w:r>
        <w:t xml:space="preserve">independent laboratory and </w:t>
      </w:r>
      <w:r>
        <w:rPr>
          <w:i/>
        </w:rPr>
        <w:t xml:space="preserve">listed </w:t>
      </w:r>
      <w:r>
        <w:t xml:space="preserve">and </w:t>
      </w:r>
      <w:r>
        <w:rPr>
          <w:i/>
        </w:rPr>
        <w:t xml:space="preserve">labeled </w:t>
      </w:r>
      <w:r>
        <w:t>by the manufacturer.</w:t>
      </w:r>
    </w:p>
    <w:p w14:paraId="1551994E" w14:textId="77777777" w:rsidR="00125579" w:rsidRDefault="00C22802" w:rsidP="0021276A">
      <w:pPr>
        <w:spacing w:before="27"/>
        <w:ind w:left="1200"/>
        <w:jc w:val="both"/>
        <w:rPr>
          <w:sz w:val="19"/>
        </w:rPr>
      </w:pPr>
      <w:r>
        <w:rPr>
          <w:b/>
          <w:spacing w:val="-2"/>
          <w:sz w:val="19"/>
        </w:rPr>
        <w:t>Exception:</w:t>
      </w:r>
      <w:r>
        <w:rPr>
          <w:b/>
          <w:spacing w:val="5"/>
          <w:sz w:val="19"/>
        </w:rPr>
        <w:t xml:space="preserve"> </w:t>
      </w:r>
      <w:r>
        <w:rPr>
          <w:spacing w:val="-2"/>
          <w:sz w:val="19"/>
        </w:rPr>
        <w:t>Site-built</w:t>
      </w:r>
      <w:r>
        <w:rPr>
          <w:spacing w:val="5"/>
          <w:sz w:val="19"/>
        </w:rPr>
        <w:t xml:space="preserve"> </w:t>
      </w:r>
      <w:r>
        <w:rPr>
          <w:spacing w:val="-2"/>
          <w:sz w:val="19"/>
        </w:rPr>
        <w:t>windows,</w:t>
      </w:r>
      <w:r>
        <w:rPr>
          <w:spacing w:val="5"/>
          <w:sz w:val="19"/>
        </w:rPr>
        <w:t xml:space="preserve"> </w:t>
      </w:r>
      <w:r>
        <w:rPr>
          <w:i/>
          <w:spacing w:val="-2"/>
          <w:sz w:val="19"/>
        </w:rPr>
        <w:t>skylights</w:t>
      </w:r>
      <w:r>
        <w:rPr>
          <w:i/>
          <w:spacing w:val="6"/>
          <w:sz w:val="19"/>
        </w:rPr>
        <w:t xml:space="preserve"> </w:t>
      </w:r>
      <w:r>
        <w:rPr>
          <w:spacing w:val="-2"/>
          <w:sz w:val="19"/>
        </w:rPr>
        <w:t>and</w:t>
      </w:r>
      <w:r>
        <w:rPr>
          <w:spacing w:val="3"/>
          <w:sz w:val="19"/>
        </w:rPr>
        <w:t xml:space="preserve"> </w:t>
      </w:r>
      <w:r>
        <w:rPr>
          <w:spacing w:val="-2"/>
          <w:sz w:val="19"/>
        </w:rPr>
        <w:t>doors.</w:t>
      </w:r>
    </w:p>
    <w:p w14:paraId="1551994F" w14:textId="77777777" w:rsidR="00125579" w:rsidRDefault="00C22802" w:rsidP="0021276A">
      <w:pPr>
        <w:pStyle w:val="BodyText"/>
        <w:spacing w:before="48" w:line="194" w:lineRule="auto"/>
        <w:ind w:left="960" w:right="496"/>
        <w:jc w:val="both"/>
      </w:pPr>
      <w:r>
        <w:rPr>
          <w:b/>
        </w:rPr>
        <w:t xml:space="preserve">R402.5.4 Recessed lighting. </w:t>
      </w:r>
      <w:r>
        <w:t xml:space="preserve">Recessed luminaires installed in the </w:t>
      </w:r>
      <w:r>
        <w:rPr>
          <w:i/>
        </w:rPr>
        <w:t xml:space="preserve">building thermal envelope </w:t>
      </w:r>
      <w:r>
        <w:t>shall be sealed to limit air leakage</w:t>
      </w:r>
      <w:r>
        <w:rPr>
          <w:spacing w:val="40"/>
        </w:rPr>
        <w:t xml:space="preserve"> </w:t>
      </w:r>
      <w:r>
        <w:t>between</w:t>
      </w:r>
      <w:r>
        <w:rPr>
          <w:spacing w:val="-5"/>
        </w:rPr>
        <w:t xml:space="preserve"> </w:t>
      </w:r>
      <w:r>
        <w:t>conditioned</w:t>
      </w:r>
      <w:r>
        <w:rPr>
          <w:spacing w:val="-7"/>
        </w:rPr>
        <w:t xml:space="preserve"> </w:t>
      </w:r>
      <w:r>
        <w:t>and</w:t>
      </w:r>
      <w:r>
        <w:rPr>
          <w:spacing w:val="-7"/>
        </w:rPr>
        <w:t xml:space="preserve"> </w:t>
      </w:r>
      <w:r>
        <w:rPr>
          <w:i/>
        </w:rPr>
        <w:t>unconditioned</w:t>
      </w:r>
      <w:r>
        <w:rPr>
          <w:i/>
          <w:spacing w:val="-8"/>
        </w:rPr>
        <w:t xml:space="preserve"> </w:t>
      </w:r>
      <w:r>
        <w:rPr>
          <w:i/>
        </w:rPr>
        <w:t>spaces</w:t>
      </w:r>
      <w:r>
        <w:t>.</w:t>
      </w:r>
      <w:r>
        <w:rPr>
          <w:spacing w:val="-6"/>
        </w:rPr>
        <w:t xml:space="preserve"> </w:t>
      </w:r>
      <w:r>
        <w:t>Recessed</w:t>
      </w:r>
      <w:r>
        <w:rPr>
          <w:spacing w:val="-5"/>
        </w:rPr>
        <w:t xml:space="preserve"> </w:t>
      </w:r>
      <w:r>
        <w:t>luminaires</w:t>
      </w:r>
      <w:r>
        <w:rPr>
          <w:spacing w:val="-5"/>
        </w:rPr>
        <w:t xml:space="preserve"> </w:t>
      </w:r>
      <w:r>
        <w:t>shall</w:t>
      </w:r>
      <w:r>
        <w:rPr>
          <w:spacing w:val="-8"/>
        </w:rPr>
        <w:t xml:space="preserve"> </w:t>
      </w:r>
      <w:r>
        <w:t>be</w:t>
      </w:r>
      <w:r>
        <w:rPr>
          <w:spacing w:val="-5"/>
        </w:rPr>
        <w:t xml:space="preserve"> </w:t>
      </w:r>
      <w:r>
        <w:t>IC-rated</w:t>
      </w:r>
      <w:r>
        <w:rPr>
          <w:spacing w:val="-4"/>
        </w:rPr>
        <w:t xml:space="preserve"> </w:t>
      </w:r>
      <w:r>
        <w:t>and</w:t>
      </w:r>
      <w:r>
        <w:rPr>
          <w:spacing w:val="-5"/>
        </w:rPr>
        <w:t xml:space="preserve"> </w:t>
      </w:r>
      <w:r>
        <w:rPr>
          <w:i/>
        </w:rPr>
        <w:t>labeled</w:t>
      </w:r>
      <w:r>
        <w:rPr>
          <w:i/>
          <w:spacing w:val="-3"/>
        </w:rPr>
        <w:t xml:space="preserve"> </w:t>
      </w:r>
      <w:r>
        <w:t>as</w:t>
      </w:r>
      <w:r>
        <w:rPr>
          <w:spacing w:val="-5"/>
        </w:rPr>
        <w:t xml:space="preserve"> </w:t>
      </w:r>
      <w:r>
        <w:t>having</w:t>
      </w:r>
      <w:r>
        <w:rPr>
          <w:spacing w:val="-6"/>
        </w:rPr>
        <w:t xml:space="preserve"> </w:t>
      </w:r>
      <w:r>
        <w:t>an</w:t>
      </w:r>
      <w:r>
        <w:rPr>
          <w:spacing w:val="-5"/>
        </w:rPr>
        <w:t xml:space="preserve"> </w:t>
      </w:r>
      <w:r>
        <w:t>air</w:t>
      </w:r>
      <w:r>
        <w:rPr>
          <w:spacing w:val="-5"/>
        </w:rPr>
        <w:t xml:space="preserve"> </w:t>
      </w:r>
      <w:r>
        <w:t>leakage</w:t>
      </w:r>
      <w:r>
        <w:rPr>
          <w:spacing w:val="-5"/>
        </w:rPr>
        <w:t xml:space="preserve"> </w:t>
      </w:r>
      <w:r>
        <w:t>rate</w:t>
      </w:r>
      <w:r>
        <w:rPr>
          <w:spacing w:val="-5"/>
        </w:rPr>
        <w:t xml:space="preserve"> </w:t>
      </w:r>
      <w:r>
        <w:t>of</w:t>
      </w:r>
      <w:r>
        <w:rPr>
          <w:spacing w:val="40"/>
        </w:rPr>
        <w:t xml:space="preserve"> </w:t>
      </w:r>
      <w:r>
        <w:t xml:space="preserve">not greater than 2.0 cfm (0.944 L/s) when tested in accordance with ASTM E283 at a pressure differential of 1.57 </w:t>
      </w:r>
      <w:proofErr w:type="spellStart"/>
      <w:r>
        <w:t>psf</w:t>
      </w:r>
      <w:proofErr w:type="spellEnd"/>
      <w:r>
        <w:t xml:space="preserve"> (75 Pa).</w:t>
      </w:r>
      <w:r>
        <w:rPr>
          <w:spacing w:val="40"/>
        </w:rPr>
        <w:t xml:space="preserve"> </w:t>
      </w:r>
      <w:r>
        <w:t>Recessed luminaires shall be sealed with a gasket or caulked between the housing and the interior wall or ceiling covering.</w:t>
      </w:r>
    </w:p>
    <w:p w14:paraId="15519950" w14:textId="77777777" w:rsidR="00125579" w:rsidRDefault="00C22802" w:rsidP="0021276A">
      <w:pPr>
        <w:spacing w:before="61" w:line="194" w:lineRule="auto"/>
        <w:ind w:left="960" w:right="498"/>
        <w:jc w:val="both"/>
        <w:rPr>
          <w:sz w:val="19"/>
        </w:rPr>
      </w:pPr>
      <w:r>
        <w:rPr>
          <w:b/>
          <w:sz w:val="19"/>
        </w:rPr>
        <w:t xml:space="preserve">R402.5.5 Air-sealed electrical and communication outlet boxes. </w:t>
      </w:r>
      <w:r>
        <w:rPr>
          <w:sz w:val="19"/>
        </w:rPr>
        <w:t>Air-sealed electrical and communication outlet boxes that</w:t>
      </w:r>
      <w:r>
        <w:rPr>
          <w:spacing w:val="40"/>
          <w:sz w:val="19"/>
        </w:rPr>
        <w:t xml:space="preserve"> </w:t>
      </w:r>
      <w:r>
        <w:rPr>
          <w:sz w:val="19"/>
        </w:rPr>
        <w:t>penetrated</w:t>
      </w:r>
      <w:r>
        <w:rPr>
          <w:spacing w:val="-2"/>
          <w:sz w:val="19"/>
        </w:rPr>
        <w:t xml:space="preserve"> </w:t>
      </w:r>
      <w:r>
        <w:rPr>
          <w:sz w:val="19"/>
        </w:rPr>
        <w:t xml:space="preserve">the </w:t>
      </w:r>
      <w:r>
        <w:rPr>
          <w:i/>
          <w:sz w:val="19"/>
        </w:rPr>
        <w:t>air</w:t>
      </w:r>
      <w:r>
        <w:rPr>
          <w:i/>
          <w:spacing w:val="-2"/>
          <w:sz w:val="19"/>
        </w:rPr>
        <w:t xml:space="preserve"> </w:t>
      </w:r>
      <w:r>
        <w:rPr>
          <w:i/>
          <w:sz w:val="19"/>
        </w:rPr>
        <w:t xml:space="preserve">barrier </w:t>
      </w:r>
      <w:r>
        <w:rPr>
          <w:sz w:val="19"/>
        </w:rPr>
        <w:t>of</w:t>
      </w:r>
      <w:r>
        <w:rPr>
          <w:spacing w:val="-2"/>
          <w:sz w:val="19"/>
        </w:rPr>
        <w:t xml:space="preserve"> </w:t>
      </w:r>
      <w:r>
        <w:rPr>
          <w:sz w:val="19"/>
        </w:rPr>
        <w:t>the</w:t>
      </w:r>
      <w:r>
        <w:rPr>
          <w:spacing w:val="-2"/>
          <w:sz w:val="19"/>
        </w:rPr>
        <w:t xml:space="preserve"> </w:t>
      </w:r>
      <w:r>
        <w:rPr>
          <w:i/>
          <w:sz w:val="19"/>
        </w:rPr>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shall be caulked, taped,</w:t>
      </w:r>
      <w:r>
        <w:rPr>
          <w:spacing w:val="-1"/>
          <w:sz w:val="19"/>
        </w:rPr>
        <w:t xml:space="preserve"> </w:t>
      </w:r>
      <w:r>
        <w:rPr>
          <w:sz w:val="19"/>
        </w:rPr>
        <w:t>gasketed</w:t>
      </w:r>
      <w:r>
        <w:rPr>
          <w:spacing w:val="-2"/>
          <w:sz w:val="19"/>
        </w:rPr>
        <w:t xml:space="preserve"> </w:t>
      </w:r>
      <w:r>
        <w:rPr>
          <w:sz w:val="19"/>
        </w:rPr>
        <w:t>or otherwise</w:t>
      </w:r>
      <w:r>
        <w:rPr>
          <w:spacing w:val="-2"/>
          <w:sz w:val="19"/>
        </w:rPr>
        <w:t xml:space="preserve"> </w:t>
      </w:r>
      <w:r>
        <w:rPr>
          <w:sz w:val="19"/>
        </w:rPr>
        <w:t>sealed to</w:t>
      </w:r>
      <w:r>
        <w:rPr>
          <w:spacing w:val="-2"/>
          <w:sz w:val="19"/>
        </w:rPr>
        <w:t xml:space="preserve"> </w:t>
      </w:r>
      <w:r>
        <w:rPr>
          <w:sz w:val="19"/>
        </w:rPr>
        <w:t>the</w:t>
      </w:r>
      <w:r>
        <w:rPr>
          <w:spacing w:val="-5"/>
          <w:sz w:val="19"/>
        </w:rPr>
        <w:t xml:space="preserve"> </w:t>
      </w:r>
      <w:r>
        <w:rPr>
          <w:i/>
          <w:sz w:val="19"/>
        </w:rPr>
        <w:t>air</w:t>
      </w:r>
      <w:r>
        <w:rPr>
          <w:i/>
          <w:spacing w:val="-2"/>
          <w:sz w:val="19"/>
        </w:rPr>
        <w:t xml:space="preserve"> </w:t>
      </w:r>
      <w:r>
        <w:rPr>
          <w:i/>
          <w:sz w:val="19"/>
        </w:rPr>
        <w:t>barrier</w:t>
      </w:r>
      <w:r>
        <w:rPr>
          <w:i/>
          <w:spacing w:val="40"/>
          <w:sz w:val="19"/>
        </w:rPr>
        <w:t xml:space="preserve"> </w:t>
      </w:r>
      <w:r>
        <w:rPr>
          <w:sz w:val="19"/>
        </w:rPr>
        <w:t>element being penetrated. Air-sealed boxes shall be buried in or surrounded by insulation. Air-sealed boxes shall be tested and</w:t>
      </w:r>
      <w:r>
        <w:rPr>
          <w:spacing w:val="40"/>
          <w:sz w:val="19"/>
        </w:rPr>
        <w:t xml:space="preserve"> </w:t>
      </w:r>
      <w:r>
        <w:rPr>
          <w:sz w:val="19"/>
        </w:rPr>
        <w:t>marked in accordance with NEMA OS 4. Air-sealed boxes shall be installed in accordance with the manufacturer’s instructions.</w:t>
      </w:r>
    </w:p>
    <w:p w14:paraId="15519951" w14:textId="77777777" w:rsidR="00125579" w:rsidRDefault="00C22802" w:rsidP="0021276A">
      <w:pPr>
        <w:spacing w:before="65" w:line="194" w:lineRule="auto"/>
        <w:ind w:left="720" w:right="495"/>
        <w:jc w:val="both"/>
        <w:rPr>
          <w:sz w:val="19"/>
        </w:rPr>
      </w:pPr>
      <w:r>
        <w:rPr>
          <w:b/>
          <w:sz w:val="19"/>
        </w:rPr>
        <w:t xml:space="preserve">R402.6 Maximum fenestration </w:t>
      </w:r>
      <w:r>
        <w:rPr>
          <w:b/>
          <w:i/>
          <w:sz w:val="19"/>
        </w:rPr>
        <w:t>U</w:t>
      </w:r>
      <w:r>
        <w:rPr>
          <w:b/>
          <w:sz w:val="19"/>
        </w:rPr>
        <w:t xml:space="preserve">-factor and SHGC. </w:t>
      </w:r>
      <w:r>
        <w:rPr>
          <w:sz w:val="19"/>
        </w:rPr>
        <w:t xml:space="preserve">The area-weighted average maximum </w:t>
      </w:r>
      <w:r>
        <w:rPr>
          <w:i/>
          <w:sz w:val="19"/>
        </w:rPr>
        <w:t xml:space="preserve">fenestration U-factor </w:t>
      </w:r>
      <w:r>
        <w:rPr>
          <w:sz w:val="19"/>
        </w:rPr>
        <w:t>permitted using</w:t>
      </w:r>
      <w:r>
        <w:rPr>
          <w:spacing w:val="40"/>
          <w:sz w:val="19"/>
        </w:rPr>
        <w:t xml:space="preserve"> </w:t>
      </w:r>
      <w:r>
        <w:rPr>
          <w:sz w:val="19"/>
        </w:rPr>
        <w:t>tradeoffs from Section R402.1.5 or R405 shall be 0.48 in Climate Zones 4 and 5 and 0.40 in Climate Zones 6 through 8 for vertical</w:t>
      </w:r>
      <w:r>
        <w:rPr>
          <w:spacing w:val="40"/>
          <w:sz w:val="19"/>
        </w:rPr>
        <w:t xml:space="preserve"> </w:t>
      </w:r>
      <w:r>
        <w:rPr>
          <w:i/>
          <w:sz w:val="19"/>
        </w:rPr>
        <w:t>fenestration</w:t>
      </w:r>
      <w:r>
        <w:rPr>
          <w:sz w:val="19"/>
        </w:rPr>
        <w:t>, and 0.75 in Climate Zones 4 through 8 for skylights. The area-weighted average maximum</w:t>
      </w:r>
      <w:r>
        <w:rPr>
          <w:spacing w:val="-1"/>
          <w:sz w:val="19"/>
        </w:rPr>
        <w:t xml:space="preserve"> </w:t>
      </w:r>
      <w:r>
        <w:rPr>
          <w:i/>
          <w:sz w:val="19"/>
        </w:rPr>
        <w:t xml:space="preserve">fenestration SHGC </w:t>
      </w:r>
      <w:r>
        <w:rPr>
          <w:sz w:val="19"/>
        </w:rPr>
        <w:t>permitted</w:t>
      </w:r>
      <w:r>
        <w:rPr>
          <w:spacing w:val="40"/>
          <w:sz w:val="19"/>
        </w:rPr>
        <w:t xml:space="preserve"> </w:t>
      </w:r>
      <w:r>
        <w:rPr>
          <w:sz w:val="19"/>
        </w:rPr>
        <w:t>using tradeoffs from Section R405 in Climate Zones 0 through 3 shall be 0.40.</w:t>
      </w:r>
    </w:p>
    <w:p w14:paraId="15519952" w14:textId="77777777" w:rsidR="00125579" w:rsidRDefault="00C22802" w:rsidP="0021276A">
      <w:pPr>
        <w:spacing w:before="27"/>
        <w:ind w:left="960"/>
        <w:jc w:val="both"/>
        <w:rPr>
          <w:sz w:val="19"/>
        </w:rPr>
      </w:pPr>
      <w:r>
        <w:rPr>
          <w:b/>
          <w:sz w:val="19"/>
        </w:rPr>
        <w:t>Exception:</w:t>
      </w:r>
      <w:r>
        <w:rPr>
          <w:b/>
          <w:spacing w:val="-8"/>
          <w:sz w:val="19"/>
        </w:rPr>
        <w:t xml:space="preserve"> </w:t>
      </w:r>
      <w:r>
        <w:rPr>
          <w:sz w:val="19"/>
        </w:rPr>
        <w:t>The</w:t>
      </w:r>
      <w:r>
        <w:rPr>
          <w:spacing w:val="-8"/>
          <w:sz w:val="19"/>
        </w:rPr>
        <w:t xml:space="preserve"> </w:t>
      </w:r>
      <w:r>
        <w:rPr>
          <w:sz w:val="19"/>
        </w:rPr>
        <w:t>maximum</w:t>
      </w:r>
      <w:r>
        <w:rPr>
          <w:spacing w:val="-8"/>
          <w:sz w:val="19"/>
        </w:rPr>
        <w:t xml:space="preserve"> </w:t>
      </w:r>
      <w:r>
        <w:rPr>
          <w:i/>
          <w:sz w:val="19"/>
        </w:rPr>
        <w:t>U</w:t>
      </w:r>
      <w:r>
        <w:rPr>
          <w:sz w:val="19"/>
        </w:rPr>
        <w:t>-</w:t>
      </w:r>
      <w:r>
        <w:rPr>
          <w:i/>
          <w:sz w:val="19"/>
        </w:rPr>
        <w:t>factor</w:t>
      </w:r>
      <w:r>
        <w:rPr>
          <w:i/>
          <w:spacing w:val="-7"/>
          <w:sz w:val="19"/>
        </w:rPr>
        <w:t xml:space="preserve"> </w:t>
      </w:r>
      <w:r>
        <w:rPr>
          <w:sz w:val="19"/>
        </w:rPr>
        <w:t>and</w:t>
      </w:r>
      <w:r>
        <w:rPr>
          <w:spacing w:val="-6"/>
          <w:sz w:val="19"/>
        </w:rPr>
        <w:t xml:space="preserve"> </w:t>
      </w:r>
      <w:r>
        <w:rPr>
          <w:i/>
          <w:sz w:val="19"/>
        </w:rPr>
        <w:t>SHGC</w:t>
      </w:r>
      <w:r>
        <w:rPr>
          <w:i/>
          <w:spacing w:val="-8"/>
          <w:sz w:val="19"/>
        </w:rPr>
        <w:t xml:space="preserve"> </w:t>
      </w:r>
      <w:r>
        <w:rPr>
          <w:sz w:val="19"/>
        </w:rPr>
        <w:t>for</w:t>
      </w:r>
      <w:r>
        <w:rPr>
          <w:spacing w:val="-6"/>
          <w:sz w:val="19"/>
        </w:rPr>
        <w:t xml:space="preserve"> </w:t>
      </w:r>
      <w:r>
        <w:rPr>
          <w:i/>
          <w:sz w:val="19"/>
        </w:rPr>
        <w:t>fenestration</w:t>
      </w:r>
      <w:r>
        <w:rPr>
          <w:i/>
          <w:spacing w:val="-9"/>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required</w:t>
      </w:r>
      <w:r>
        <w:rPr>
          <w:spacing w:val="-7"/>
          <w:sz w:val="19"/>
        </w:rPr>
        <w:t xml:space="preserve"> </w:t>
      </w:r>
      <w:r>
        <w:rPr>
          <w:sz w:val="19"/>
        </w:rPr>
        <w:t>in</w:t>
      </w:r>
      <w:r>
        <w:rPr>
          <w:spacing w:val="-8"/>
          <w:sz w:val="19"/>
        </w:rPr>
        <w:t xml:space="preserve"> </w:t>
      </w:r>
      <w:r>
        <w:rPr>
          <w:sz w:val="19"/>
        </w:rPr>
        <w:t>storm</w:t>
      </w:r>
      <w:r>
        <w:rPr>
          <w:spacing w:val="-6"/>
          <w:sz w:val="19"/>
        </w:rPr>
        <w:t xml:space="preserve"> </w:t>
      </w:r>
      <w:r>
        <w:rPr>
          <w:sz w:val="19"/>
        </w:rPr>
        <w:t>shelters</w:t>
      </w:r>
      <w:r>
        <w:rPr>
          <w:spacing w:val="-7"/>
          <w:sz w:val="19"/>
        </w:rPr>
        <w:t xml:space="preserve"> </w:t>
      </w:r>
      <w:r>
        <w:rPr>
          <w:sz w:val="19"/>
        </w:rPr>
        <w:t>complying</w:t>
      </w:r>
      <w:r>
        <w:rPr>
          <w:spacing w:val="-7"/>
          <w:sz w:val="19"/>
        </w:rPr>
        <w:t xml:space="preserve"> </w:t>
      </w:r>
      <w:r>
        <w:rPr>
          <w:sz w:val="19"/>
        </w:rPr>
        <w:t>with</w:t>
      </w:r>
      <w:r>
        <w:rPr>
          <w:spacing w:val="-8"/>
          <w:sz w:val="19"/>
        </w:rPr>
        <w:t xml:space="preserve"> </w:t>
      </w:r>
      <w:r>
        <w:rPr>
          <w:sz w:val="19"/>
        </w:rPr>
        <w:t>ICC</w:t>
      </w:r>
      <w:r>
        <w:rPr>
          <w:spacing w:val="-7"/>
          <w:sz w:val="19"/>
        </w:rPr>
        <w:t xml:space="preserve"> </w:t>
      </w:r>
      <w:r>
        <w:rPr>
          <w:spacing w:val="-4"/>
          <w:sz w:val="19"/>
        </w:rPr>
        <w:t>500.</w:t>
      </w:r>
    </w:p>
    <w:p w14:paraId="15519953" w14:textId="77777777" w:rsidR="00125579" w:rsidRDefault="00125579" w:rsidP="0021276A">
      <w:pPr>
        <w:ind w:left="541"/>
        <w:jc w:val="both"/>
        <w:rPr>
          <w:sz w:val="19"/>
        </w:rPr>
        <w:sectPr w:rsidR="00125579">
          <w:headerReference w:type="even" r:id="rId102"/>
          <w:headerReference w:type="default" r:id="rId103"/>
          <w:footerReference w:type="even" r:id="rId104"/>
          <w:footerReference w:type="default" r:id="rId105"/>
          <w:pgSz w:w="12240" w:h="15840"/>
          <w:pgMar w:top="580" w:right="580" w:bottom="700" w:left="540" w:header="0" w:footer="517" w:gutter="0"/>
          <w:cols w:space="720"/>
        </w:sectPr>
      </w:pPr>
    </w:p>
    <w:p w14:paraId="15519954" w14:textId="77777777" w:rsidR="00125579" w:rsidRDefault="00C22802" w:rsidP="0021276A">
      <w:pPr>
        <w:pStyle w:val="Heading8"/>
        <w:spacing w:before="270"/>
        <w:ind w:left="944"/>
      </w:pPr>
      <w:r>
        <w:rPr>
          <w:spacing w:val="-2"/>
        </w:rPr>
        <w:lastRenderedPageBreak/>
        <w:t>SECTION</w:t>
      </w:r>
      <w:r>
        <w:rPr>
          <w:spacing w:val="8"/>
        </w:rPr>
        <w:t xml:space="preserve"> </w:t>
      </w:r>
      <w:r>
        <w:rPr>
          <w:spacing w:val="-2"/>
        </w:rPr>
        <w:t>R403—SYSTEMS</w:t>
      </w:r>
    </w:p>
    <w:p w14:paraId="5163645C" w14:textId="77777777" w:rsidR="00BF4349" w:rsidRDefault="69B43324" w:rsidP="19AD11E8">
      <w:pPr>
        <w:spacing w:before="8"/>
        <w:ind w:left="1080" w:right="90"/>
        <w:jc w:val="both"/>
        <w:rPr>
          <w:spacing w:val="-2"/>
          <w:sz w:val="19"/>
          <w:szCs w:val="19"/>
        </w:rPr>
      </w:pPr>
      <w:r w:rsidRPr="660684BE">
        <w:rPr>
          <w:b/>
          <w:bCs/>
          <w:sz w:val="19"/>
          <w:szCs w:val="19"/>
        </w:rPr>
        <w:t>R403.1</w:t>
      </w:r>
      <w:r w:rsidRPr="660684BE">
        <w:rPr>
          <w:b/>
          <w:bCs/>
          <w:spacing w:val="-3"/>
          <w:sz w:val="19"/>
          <w:szCs w:val="19"/>
        </w:rPr>
        <w:t xml:space="preserve"> </w:t>
      </w:r>
      <w:r w:rsidRPr="660684BE">
        <w:rPr>
          <w:b/>
          <w:bCs/>
          <w:sz w:val="19"/>
          <w:szCs w:val="19"/>
        </w:rPr>
        <w:t>Controls.</w:t>
      </w:r>
      <w:r w:rsidRPr="660684BE">
        <w:rPr>
          <w:b/>
          <w:bCs/>
          <w:spacing w:val="-4"/>
          <w:sz w:val="19"/>
          <w:szCs w:val="19"/>
        </w:rPr>
        <w:t xml:space="preserve"> </w:t>
      </w:r>
      <w:r w:rsidRPr="660684BE">
        <w:rPr>
          <w:sz w:val="19"/>
          <w:szCs w:val="19"/>
        </w:rPr>
        <w:t>Not</w:t>
      </w:r>
      <w:r w:rsidRPr="660684BE">
        <w:rPr>
          <w:spacing w:val="-6"/>
          <w:sz w:val="19"/>
          <w:szCs w:val="19"/>
        </w:rPr>
        <w:t xml:space="preserve"> </w:t>
      </w:r>
      <w:r w:rsidRPr="660684BE">
        <w:rPr>
          <w:sz w:val="19"/>
          <w:szCs w:val="19"/>
        </w:rPr>
        <w:t>less</w:t>
      </w:r>
      <w:r w:rsidRPr="660684BE">
        <w:rPr>
          <w:spacing w:val="-5"/>
          <w:sz w:val="19"/>
          <w:szCs w:val="19"/>
        </w:rPr>
        <w:t xml:space="preserve"> </w:t>
      </w:r>
      <w:r w:rsidRPr="660684BE">
        <w:rPr>
          <w:sz w:val="19"/>
          <w:szCs w:val="19"/>
        </w:rPr>
        <w:t>than</w:t>
      </w:r>
      <w:r w:rsidRPr="660684BE">
        <w:rPr>
          <w:spacing w:val="-6"/>
          <w:sz w:val="19"/>
          <w:szCs w:val="19"/>
        </w:rPr>
        <w:t xml:space="preserve"> </w:t>
      </w:r>
      <w:r w:rsidRPr="660684BE">
        <w:rPr>
          <w:sz w:val="19"/>
          <w:szCs w:val="19"/>
        </w:rPr>
        <w:t>one</w:t>
      </w:r>
      <w:r w:rsidRPr="660684BE">
        <w:rPr>
          <w:spacing w:val="-4"/>
          <w:sz w:val="19"/>
          <w:szCs w:val="19"/>
        </w:rPr>
        <w:t xml:space="preserve"> </w:t>
      </w:r>
      <w:r w:rsidRPr="660684BE">
        <w:rPr>
          <w:i/>
          <w:iCs/>
          <w:sz w:val="19"/>
          <w:szCs w:val="19"/>
        </w:rPr>
        <w:t>thermostat</w:t>
      </w:r>
      <w:r w:rsidRPr="660684BE">
        <w:rPr>
          <w:i/>
          <w:iCs/>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provided</w:t>
      </w:r>
      <w:r w:rsidRPr="660684BE">
        <w:rPr>
          <w:spacing w:val="-5"/>
          <w:sz w:val="19"/>
          <w:szCs w:val="19"/>
        </w:rPr>
        <w:t xml:space="preserve"> </w:t>
      </w:r>
      <w:r w:rsidRPr="660684BE">
        <w:rPr>
          <w:sz w:val="19"/>
          <w:szCs w:val="19"/>
        </w:rPr>
        <w:t>for</w:t>
      </w:r>
      <w:r w:rsidRPr="660684BE">
        <w:rPr>
          <w:spacing w:val="-6"/>
          <w:sz w:val="19"/>
          <w:szCs w:val="19"/>
        </w:rPr>
        <w:t xml:space="preserve"> </w:t>
      </w:r>
      <w:r w:rsidRPr="660684BE">
        <w:rPr>
          <w:sz w:val="19"/>
          <w:szCs w:val="19"/>
        </w:rPr>
        <w:t>each</w:t>
      </w:r>
      <w:r w:rsidRPr="660684BE">
        <w:rPr>
          <w:spacing w:val="-5"/>
          <w:sz w:val="19"/>
          <w:szCs w:val="19"/>
        </w:rPr>
        <w:t xml:space="preserve"> </w:t>
      </w:r>
      <w:r w:rsidRPr="660684BE">
        <w:rPr>
          <w:sz w:val="19"/>
          <w:szCs w:val="19"/>
        </w:rPr>
        <w:t>separate</w:t>
      </w:r>
      <w:r w:rsidRPr="660684BE">
        <w:rPr>
          <w:spacing w:val="-4"/>
          <w:sz w:val="19"/>
          <w:szCs w:val="19"/>
        </w:rPr>
        <w:t xml:space="preserve"> </w:t>
      </w:r>
      <w:r w:rsidRPr="660684BE">
        <w:rPr>
          <w:sz w:val="19"/>
          <w:szCs w:val="19"/>
        </w:rPr>
        <w:t>heating</w:t>
      </w:r>
      <w:r w:rsidRPr="660684BE">
        <w:rPr>
          <w:spacing w:val="-5"/>
          <w:sz w:val="19"/>
          <w:szCs w:val="19"/>
        </w:rPr>
        <w:t xml:space="preserve"> </w:t>
      </w:r>
      <w:r w:rsidRPr="660684BE">
        <w:rPr>
          <w:sz w:val="19"/>
          <w:szCs w:val="19"/>
        </w:rPr>
        <w:t>and</w:t>
      </w:r>
      <w:r w:rsidRPr="660684BE">
        <w:rPr>
          <w:spacing w:val="-5"/>
          <w:sz w:val="19"/>
          <w:szCs w:val="19"/>
        </w:rPr>
        <w:t xml:space="preserve"> </w:t>
      </w:r>
      <w:r w:rsidRPr="660684BE">
        <w:rPr>
          <w:sz w:val="19"/>
          <w:szCs w:val="19"/>
        </w:rPr>
        <w:t>cooling</w:t>
      </w:r>
      <w:r w:rsidRPr="660684BE">
        <w:rPr>
          <w:spacing w:val="-5"/>
          <w:sz w:val="19"/>
          <w:szCs w:val="19"/>
        </w:rPr>
        <w:t xml:space="preserve"> </w:t>
      </w:r>
      <w:r w:rsidRPr="660684BE">
        <w:rPr>
          <w:spacing w:val="-2"/>
          <w:sz w:val="19"/>
          <w:szCs w:val="19"/>
        </w:rPr>
        <w:t>system.</w:t>
      </w:r>
      <w:r w:rsidR="0FBF642F" w:rsidRPr="660684BE">
        <w:rPr>
          <w:sz w:val="19"/>
          <w:szCs w:val="19"/>
        </w:rPr>
        <w:t xml:space="preserve"> </w:t>
      </w:r>
    </w:p>
    <w:p w14:paraId="15519955" w14:textId="40DCBBA6" w:rsidR="00125579" w:rsidRPr="00D22D45" w:rsidRDefault="5747A732" w:rsidP="19AD11E8">
      <w:pPr>
        <w:spacing w:before="8"/>
        <w:ind w:left="1080" w:right="90"/>
        <w:jc w:val="both"/>
        <w:rPr>
          <w:color w:val="FF0000"/>
          <w:sz w:val="19"/>
          <w:szCs w:val="19"/>
        </w:rPr>
      </w:pPr>
      <w:commentRangeStart w:id="21"/>
      <w:r w:rsidRPr="4B43A6FF">
        <w:rPr>
          <w:rFonts w:asciiTheme="minorHAnsi" w:eastAsiaTheme="minorEastAsia" w:hAnsiTheme="minorHAnsi" w:cstheme="minorBidi"/>
          <w:color w:val="FF0000"/>
          <w:sz w:val="19"/>
          <w:szCs w:val="19"/>
        </w:rPr>
        <w:t xml:space="preserve">The primary heating or cooling system serving the dwelling unit shall comply with Sections R403.1.1, R403.1.2, and </w:t>
      </w:r>
      <w:r w:rsidR="44CEC12B" w:rsidRPr="4B43A6FF">
        <w:rPr>
          <w:rFonts w:asciiTheme="minorHAnsi" w:eastAsiaTheme="minorEastAsia" w:hAnsiTheme="minorHAnsi" w:cstheme="minorBidi"/>
          <w:color w:val="FF0000"/>
          <w:sz w:val="19"/>
          <w:szCs w:val="19"/>
        </w:rPr>
        <w:t>RJ10</w:t>
      </w:r>
      <w:r w:rsidR="005F20D0" w:rsidRPr="4B43A6FF">
        <w:rPr>
          <w:rFonts w:asciiTheme="minorHAnsi" w:eastAsiaTheme="minorEastAsia" w:hAnsiTheme="minorHAnsi" w:cstheme="minorBidi"/>
          <w:color w:val="FF0000"/>
          <w:sz w:val="19"/>
          <w:szCs w:val="19"/>
        </w:rPr>
        <w:t>2</w:t>
      </w:r>
      <w:r w:rsidRPr="4B43A6FF">
        <w:rPr>
          <w:rFonts w:asciiTheme="minorHAnsi" w:eastAsiaTheme="minorEastAsia" w:hAnsiTheme="minorHAnsi" w:cstheme="minorBidi"/>
          <w:color w:val="FF0000"/>
          <w:sz w:val="19"/>
          <w:szCs w:val="19"/>
        </w:rPr>
        <w:t>. </w:t>
      </w:r>
      <w:commentRangeEnd w:id="21"/>
      <w:r>
        <w:rPr>
          <w:rStyle w:val="CommentReference"/>
        </w:rPr>
        <w:commentReference w:id="21"/>
      </w:r>
    </w:p>
    <w:p w14:paraId="15519956" w14:textId="4031202E" w:rsidR="00125579" w:rsidRDefault="00C22802" w:rsidP="19AD11E8">
      <w:pPr>
        <w:pStyle w:val="BodyText"/>
        <w:spacing w:before="47" w:line="194" w:lineRule="auto"/>
        <w:ind w:left="1320" w:right="90"/>
        <w:jc w:val="both"/>
      </w:pPr>
      <w:r>
        <w:rPr>
          <w:b/>
        </w:rPr>
        <w:t xml:space="preserve">R403.1.1 Programmable thermostat. </w:t>
      </w:r>
      <w:r>
        <w:t xml:space="preserve">The </w:t>
      </w:r>
      <w:r>
        <w:rPr>
          <w:i/>
        </w:rPr>
        <w:t xml:space="preserve">thermostat </w:t>
      </w:r>
      <w:r>
        <w:t>controlling the primary heating or cooling system of</w:t>
      </w:r>
      <w:r>
        <w:rPr>
          <w:spacing w:val="40"/>
        </w:rPr>
        <w:t xml:space="preserve"> </w:t>
      </w:r>
      <w:r>
        <w:t xml:space="preserve">the </w:t>
      </w:r>
      <w:r>
        <w:rPr>
          <w:i/>
        </w:rPr>
        <w:t xml:space="preserve">dwelling unit </w:t>
      </w:r>
      <w:r>
        <w:t xml:space="preserve">shall be capable of controlling the heating and cooling system on a daily schedule to maintain different temperature set points at different times of day and different days of the week. This </w:t>
      </w:r>
      <w:r>
        <w:rPr>
          <w:i/>
        </w:rPr>
        <w:t>thermostat</w:t>
      </w:r>
      <w:r>
        <w:rPr>
          <w:i/>
          <w:spacing w:val="40"/>
        </w:rPr>
        <w:t xml:space="preserve"> </w:t>
      </w:r>
      <w:r>
        <w:t xml:space="preserve">shall include the capability to set back or temporarily operate the system to maintain </w:t>
      </w:r>
      <w:r>
        <w:rPr>
          <w:i/>
        </w:rPr>
        <w:t xml:space="preserve">zone </w:t>
      </w:r>
      <w:r>
        <w:t>temperatures of</w:t>
      </w:r>
      <w:r>
        <w:rPr>
          <w:spacing w:val="40"/>
        </w:rPr>
        <w:t xml:space="preserve"> </w:t>
      </w:r>
      <w:r>
        <w:t xml:space="preserve">not less than 55°F (13°C) to not greater than 85°F (29°C). The </w:t>
      </w:r>
      <w:r>
        <w:rPr>
          <w:i/>
        </w:rPr>
        <w:t xml:space="preserve">thermostat </w:t>
      </w:r>
      <w:r>
        <w:t>shall be programmed initially by the</w:t>
      </w:r>
      <w:r>
        <w:rPr>
          <w:spacing w:val="40"/>
        </w:rPr>
        <w:t xml:space="preserve"> </w:t>
      </w:r>
      <w:r>
        <w:t>manufacturer with a heating temperature setpoint of not greater than 70°F (21°C) and a cooling temperature</w:t>
      </w:r>
      <w:r>
        <w:rPr>
          <w:spacing w:val="40"/>
        </w:rPr>
        <w:t xml:space="preserve"> </w:t>
      </w:r>
      <w:r>
        <w:t>setpoint of not less than 78°F (26°C).</w:t>
      </w:r>
    </w:p>
    <w:p w14:paraId="15519957" w14:textId="77777777" w:rsidR="00125579" w:rsidRDefault="00C22802" w:rsidP="0021276A">
      <w:pPr>
        <w:spacing w:before="30" w:line="244" w:lineRule="exact"/>
        <w:ind w:left="1320"/>
        <w:rPr>
          <w:i/>
          <w:sz w:val="19"/>
        </w:rPr>
      </w:pPr>
      <w:r>
        <w:rPr>
          <w:b/>
          <w:sz w:val="19"/>
        </w:rPr>
        <w:t>R403.1.2</w:t>
      </w:r>
      <w:r>
        <w:rPr>
          <w:b/>
          <w:spacing w:val="3"/>
          <w:sz w:val="19"/>
        </w:rPr>
        <w:t xml:space="preserve"> </w:t>
      </w:r>
      <w:r>
        <w:rPr>
          <w:b/>
          <w:sz w:val="19"/>
        </w:rPr>
        <w:t>Heat</w:t>
      </w:r>
      <w:r>
        <w:rPr>
          <w:b/>
          <w:spacing w:val="4"/>
          <w:sz w:val="19"/>
        </w:rPr>
        <w:t xml:space="preserve"> </w:t>
      </w:r>
      <w:r>
        <w:rPr>
          <w:b/>
          <w:sz w:val="19"/>
        </w:rPr>
        <w:t>pump</w:t>
      </w:r>
      <w:r>
        <w:rPr>
          <w:b/>
          <w:spacing w:val="2"/>
          <w:sz w:val="19"/>
        </w:rPr>
        <w:t xml:space="preserve"> </w:t>
      </w:r>
      <w:r>
        <w:rPr>
          <w:b/>
          <w:sz w:val="19"/>
        </w:rPr>
        <w:t>supplementary</w:t>
      </w:r>
      <w:r>
        <w:rPr>
          <w:b/>
          <w:spacing w:val="3"/>
          <w:sz w:val="19"/>
        </w:rPr>
        <w:t xml:space="preserve"> </w:t>
      </w:r>
      <w:r>
        <w:rPr>
          <w:b/>
          <w:sz w:val="19"/>
        </w:rPr>
        <w:t>heat.</w:t>
      </w:r>
      <w:r>
        <w:rPr>
          <w:b/>
          <w:spacing w:val="4"/>
          <w:sz w:val="19"/>
        </w:rPr>
        <w:t xml:space="preserve"> </w:t>
      </w:r>
      <w:r>
        <w:rPr>
          <w:sz w:val="19"/>
        </w:rPr>
        <w:t>Heat</w:t>
      </w:r>
      <w:r>
        <w:rPr>
          <w:spacing w:val="3"/>
          <w:sz w:val="19"/>
        </w:rPr>
        <w:t xml:space="preserve"> </w:t>
      </w:r>
      <w:r>
        <w:rPr>
          <w:sz w:val="19"/>
        </w:rPr>
        <w:t>pumps</w:t>
      </w:r>
      <w:r>
        <w:rPr>
          <w:spacing w:val="2"/>
          <w:sz w:val="19"/>
        </w:rPr>
        <w:t xml:space="preserve"> </w:t>
      </w:r>
      <w:r>
        <w:rPr>
          <w:sz w:val="19"/>
        </w:rPr>
        <w:t>having</w:t>
      </w:r>
      <w:r>
        <w:rPr>
          <w:spacing w:val="1"/>
          <w:sz w:val="19"/>
        </w:rPr>
        <w:t xml:space="preserve"> </w:t>
      </w:r>
      <w:r>
        <w:rPr>
          <w:sz w:val="19"/>
        </w:rPr>
        <w:t>supplementary</w:t>
      </w:r>
      <w:r>
        <w:rPr>
          <w:spacing w:val="3"/>
          <w:sz w:val="19"/>
        </w:rPr>
        <w:t xml:space="preserve"> </w:t>
      </w:r>
      <w:r>
        <w:rPr>
          <w:sz w:val="19"/>
        </w:rPr>
        <w:t xml:space="preserve">electric-resistance, </w:t>
      </w:r>
      <w:r>
        <w:rPr>
          <w:i/>
          <w:sz w:val="19"/>
        </w:rPr>
        <w:t>fuel</w:t>
      </w:r>
      <w:r>
        <w:rPr>
          <w:i/>
          <w:spacing w:val="2"/>
          <w:sz w:val="19"/>
        </w:rPr>
        <w:t xml:space="preserve"> </w:t>
      </w:r>
      <w:r>
        <w:rPr>
          <w:i/>
          <w:spacing w:val="-5"/>
          <w:sz w:val="19"/>
        </w:rPr>
        <w:t>gas</w:t>
      </w:r>
    </w:p>
    <w:p w14:paraId="15519958" w14:textId="77777777" w:rsidR="00125579" w:rsidRDefault="00C22802" w:rsidP="0021276A">
      <w:pPr>
        <w:pStyle w:val="BodyText"/>
        <w:spacing w:line="220" w:lineRule="exact"/>
        <w:ind w:left="1320"/>
      </w:pPr>
      <w:r>
        <w:t>or</w:t>
      </w:r>
      <w:r>
        <w:rPr>
          <w:spacing w:val="-5"/>
        </w:rPr>
        <w:t xml:space="preserve"> </w:t>
      </w:r>
      <w:r>
        <w:rPr>
          <w:i/>
        </w:rPr>
        <w:t>liquid</w:t>
      </w:r>
      <w:r>
        <w:rPr>
          <w:i/>
          <w:spacing w:val="-4"/>
        </w:rPr>
        <w:t xml:space="preserve"> </w:t>
      </w:r>
      <w:r>
        <w:rPr>
          <w:i/>
        </w:rPr>
        <w:t>fuel</w:t>
      </w:r>
      <w:r>
        <w:rPr>
          <w:i/>
          <w:spacing w:val="-5"/>
        </w:rPr>
        <w:t xml:space="preserve"> </w:t>
      </w:r>
      <w:r>
        <w:t>heating</w:t>
      </w:r>
      <w:r>
        <w:rPr>
          <w:spacing w:val="-4"/>
        </w:rPr>
        <w:t xml:space="preserve"> </w:t>
      </w:r>
      <w:r>
        <w:t>systems</w:t>
      </w:r>
      <w:r>
        <w:rPr>
          <w:spacing w:val="-4"/>
        </w:rPr>
        <w:t xml:space="preserve"> </w:t>
      </w:r>
      <w:r>
        <w:t>shall</w:t>
      </w:r>
      <w:r>
        <w:rPr>
          <w:spacing w:val="-4"/>
        </w:rPr>
        <w:t xml:space="preserve"> </w:t>
      </w:r>
      <w:r>
        <w:t>have</w:t>
      </w:r>
      <w:r>
        <w:rPr>
          <w:spacing w:val="-4"/>
        </w:rPr>
        <w:t xml:space="preserve"> </w:t>
      </w:r>
      <w:r>
        <w:t>controls</w:t>
      </w:r>
      <w:r>
        <w:rPr>
          <w:spacing w:val="-4"/>
        </w:rPr>
        <w:t xml:space="preserve"> </w:t>
      </w:r>
      <w:r>
        <w:t>that</w:t>
      </w:r>
      <w:r>
        <w:rPr>
          <w:spacing w:val="-3"/>
        </w:rPr>
        <w:t xml:space="preserve"> </w:t>
      </w:r>
      <w:r>
        <w:t>are</w:t>
      </w:r>
      <w:r>
        <w:rPr>
          <w:spacing w:val="-3"/>
        </w:rPr>
        <w:t xml:space="preserve"> </w:t>
      </w:r>
      <w:r>
        <w:t>configured</w:t>
      </w:r>
      <w:r>
        <w:rPr>
          <w:spacing w:val="-4"/>
        </w:rPr>
        <w:t xml:space="preserve"> </w:t>
      </w:r>
      <w:r>
        <w:t>to</w:t>
      </w:r>
      <w:r>
        <w:rPr>
          <w:spacing w:val="-3"/>
        </w:rPr>
        <w:t xml:space="preserve"> </w:t>
      </w:r>
      <w:r>
        <w:t>prevent</w:t>
      </w:r>
      <w:r>
        <w:rPr>
          <w:spacing w:val="-3"/>
        </w:rPr>
        <w:t xml:space="preserve"> </w:t>
      </w:r>
      <w:r>
        <w:t>supplemental</w:t>
      </w:r>
      <w:r>
        <w:rPr>
          <w:spacing w:val="-4"/>
        </w:rPr>
        <w:t xml:space="preserve"> </w:t>
      </w:r>
      <w:r>
        <w:t>heat</w:t>
      </w:r>
      <w:r>
        <w:rPr>
          <w:spacing w:val="-3"/>
        </w:rPr>
        <w:t xml:space="preserve"> </w:t>
      </w:r>
      <w:r>
        <w:rPr>
          <w:spacing w:val="-2"/>
        </w:rPr>
        <w:t>operation</w:t>
      </w:r>
    </w:p>
    <w:p w14:paraId="15519959" w14:textId="77777777" w:rsidR="00125579" w:rsidRDefault="00C22802" w:rsidP="0021276A">
      <w:pPr>
        <w:pStyle w:val="BodyText"/>
        <w:spacing w:before="10" w:line="196" w:lineRule="auto"/>
        <w:ind w:left="1320"/>
      </w:pPr>
      <w:r>
        <w:t>when</w:t>
      </w:r>
      <w:r>
        <w:rPr>
          <w:spacing w:val="-2"/>
        </w:rPr>
        <w:t xml:space="preserve"> </w:t>
      </w:r>
      <w:r>
        <w:t>the</w:t>
      </w:r>
      <w:r>
        <w:rPr>
          <w:spacing w:val="-2"/>
        </w:rPr>
        <w:t xml:space="preserve"> </w:t>
      </w:r>
      <w:r>
        <w:t>capacity</w:t>
      </w:r>
      <w:r>
        <w:rPr>
          <w:spacing w:val="-2"/>
        </w:rPr>
        <w:t xml:space="preserve"> </w:t>
      </w:r>
      <w:r>
        <w:t>of</w:t>
      </w:r>
      <w:r>
        <w:rPr>
          <w:spacing w:val="-2"/>
        </w:rPr>
        <w:t xml:space="preserve"> </w:t>
      </w:r>
      <w:r>
        <w:t>the</w:t>
      </w:r>
      <w:r>
        <w:rPr>
          <w:spacing w:val="-3"/>
        </w:rPr>
        <w:t xml:space="preserve"> </w:t>
      </w:r>
      <w:r>
        <w:t>heat</w:t>
      </w:r>
      <w:r>
        <w:rPr>
          <w:spacing w:val="-1"/>
        </w:rPr>
        <w:t xml:space="preserve"> </w:t>
      </w:r>
      <w:r>
        <w:t>pump</w:t>
      </w:r>
      <w:r>
        <w:rPr>
          <w:spacing w:val="-2"/>
        </w:rPr>
        <w:t xml:space="preserve"> </w:t>
      </w:r>
      <w:r>
        <w:t>compressor</w:t>
      </w:r>
      <w:r>
        <w:rPr>
          <w:spacing w:val="-3"/>
        </w:rPr>
        <w:t xml:space="preserve"> </w:t>
      </w:r>
      <w:r>
        <w:t>can</w:t>
      </w:r>
      <w:r>
        <w:rPr>
          <w:spacing w:val="-2"/>
        </w:rPr>
        <w:t xml:space="preserve"> </w:t>
      </w:r>
      <w:r>
        <w:t>meet</w:t>
      </w:r>
      <w:r>
        <w:rPr>
          <w:spacing w:val="-2"/>
        </w:rPr>
        <w:t xml:space="preserve"> </w:t>
      </w:r>
      <w:r>
        <w:t>the</w:t>
      </w:r>
      <w:r>
        <w:rPr>
          <w:spacing w:val="-3"/>
        </w:rPr>
        <w:t xml:space="preserve"> </w:t>
      </w:r>
      <w:r>
        <w:t>heating</w:t>
      </w:r>
      <w:r>
        <w:rPr>
          <w:spacing w:val="-5"/>
        </w:rPr>
        <w:t xml:space="preserve"> </w:t>
      </w:r>
      <w:r>
        <w:t>load.</w:t>
      </w:r>
      <w:r>
        <w:rPr>
          <w:spacing w:val="-4"/>
        </w:rPr>
        <w:t xml:space="preserve"> </w:t>
      </w:r>
      <w:r>
        <w:t>Supplemental</w:t>
      </w:r>
      <w:r>
        <w:rPr>
          <w:spacing w:val="-2"/>
        </w:rPr>
        <w:t xml:space="preserve"> </w:t>
      </w:r>
      <w:r>
        <w:t>heat</w:t>
      </w:r>
      <w:r>
        <w:rPr>
          <w:spacing w:val="-1"/>
        </w:rPr>
        <w:t xml:space="preserve"> </w:t>
      </w:r>
      <w:r>
        <w:t>operation</w:t>
      </w:r>
      <w:r>
        <w:rPr>
          <w:spacing w:val="-2"/>
        </w:rPr>
        <w:t xml:space="preserve"> </w:t>
      </w:r>
      <w:r>
        <w:t>shall</w:t>
      </w:r>
      <w:r>
        <w:rPr>
          <w:spacing w:val="-2"/>
        </w:rPr>
        <w:t xml:space="preserve"> </w:t>
      </w:r>
      <w:r>
        <w:t>be</w:t>
      </w:r>
      <w:r>
        <w:rPr>
          <w:spacing w:val="-2"/>
        </w:rPr>
        <w:t xml:space="preserve"> </w:t>
      </w:r>
      <w:r>
        <w:t>limited</w:t>
      </w:r>
      <w:r>
        <w:rPr>
          <w:spacing w:val="-4"/>
        </w:rPr>
        <w:t xml:space="preserve"> </w:t>
      </w:r>
      <w:r>
        <w:t>to</w:t>
      </w:r>
      <w:r>
        <w:rPr>
          <w:spacing w:val="-2"/>
        </w:rPr>
        <w:t xml:space="preserve"> </w:t>
      </w:r>
      <w:r>
        <w:t>only</w:t>
      </w:r>
      <w:r>
        <w:rPr>
          <w:spacing w:val="40"/>
        </w:rPr>
        <w:t xml:space="preserve"> </w:t>
      </w:r>
      <w:r>
        <w:t>where one of the following applies:</w:t>
      </w:r>
    </w:p>
    <w:p w14:paraId="1551995A" w14:textId="77777777" w:rsidR="00125579" w:rsidRDefault="00C22802" w:rsidP="00955134">
      <w:pPr>
        <w:pStyle w:val="ListParagraph"/>
        <w:numPr>
          <w:ilvl w:val="0"/>
          <w:numId w:val="49"/>
        </w:numPr>
        <w:tabs>
          <w:tab w:val="left" w:pos="1500"/>
        </w:tabs>
        <w:spacing w:before="1" w:line="265" w:lineRule="exact"/>
        <w:ind w:left="2041" w:hanging="382"/>
        <w:rPr>
          <w:sz w:val="19"/>
        </w:rPr>
      </w:pPr>
      <w:r>
        <w:rPr>
          <w:sz w:val="19"/>
        </w:rPr>
        <w:t>The</w:t>
      </w:r>
      <w:r>
        <w:rPr>
          <w:spacing w:val="-8"/>
          <w:sz w:val="19"/>
        </w:rPr>
        <w:t xml:space="preserve"> </w:t>
      </w:r>
      <w:r>
        <w:rPr>
          <w:sz w:val="19"/>
        </w:rPr>
        <w:t>vapor</w:t>
      </w:r>
      <w:r>
        <w:rPr>
          <w:spacing w:val="-7"/>
          <w:sz w:val="19"/>
        </w:rPr>
        <w:t xml:space="preserve"> </w:t>
      </w:r>
      <w:r>
        <w:rPr>
          <w:sz w:val="19"/>
        </w:rPr>
        <w:t>compression</w:t>
      </w:r>
      <w:r>
        <w:rPr>
          <w:spacing w:val="-8"/>
          <w:sz w:val="19"/>
        </w:rPr>
        <w:t xml:space="preserve"> </w:t>
      </w:r>
      <w:r>
        <w:rPr>
          <w:sz w:val="19"/>
        </w:rPr>
        <w:t>cycle</w:t>
      </w:r>
      <w:r>
        <w:rPr>
          <w:spacing w:val="-8"/>
          <w:sz w:val="19"/>
        </w:rPr>
        <w:t xml:space="preserve"> </w:t>
      </w:r>
      <w:r>
        <w:rPr>
          <w:sz w:val="19"/>
        </w:rPr>
        <w:t>cannot</w:t>
      </w:r>
      <w:r>
        <w:rPr>
          <w:spacing w:val="-8"/>
          <w:sz w:val="19"/>
        </w:rPr>
        <w:t xml:space="preserve"> </w:t>
      </w:r>
      <w:r>
        <w:rPr>
          <w:sz w:val="19"/>
        </w:rPr>
        <w:t>provide</w:t>
      </w:r>
      <w:r>
        <w:rPr>
          <w:spacing w:val="-6"/>
          <w:sz w:val="19"/>
        </w:rPr>
        <w:t xml:space="preserve"> </w:t>
      </w:r>
      <w:r>
        <w:rPr>
          <w:sz w:val="19"/>
        </w:rPr>
        <w:t>the</w:t>
      </w:r>
      <w:r>
        <w:rPr>
          <w:spacing w:val="-6"/>
          <w:sz w:val="19"/>
        </w:rPr>
        <w:t xml:space="preserve"> </w:t>
      </w:r>
      <w:r>
        <w:rPr>
          <w:sz w:val="19"/>
        </w:rPr>
        <w:t>necessary</w:t>
      </w:r>
      <w:r>
        <w:rPr>
          <w:spacing w:val="-8"/>
          <w:sz w:val="19"/>
        </w:rPr>
        <w:t xml:space="preserve"> </w:t>
      </w:r>
      <w:r>
        <w:rPr>
          <w:sz w:val="19"/>
        </w:rPr>
        <w:t>heating</w:t>
      </w:r>
      <w:r>
        <w:rPr>
          <w:spacing w:val="-7"/>
          <w:sz w:val="19"/>
        </w:rPr>
        <w:t xml:space="preserve"> </w:t>
      </w:r>
      <w:r>
        <w:rPr>
          <w:sz w:val="19"/>
        </w:rPr>
        <w:t>energy</w:t>
      </w:r>
      <w:r>
        <w:rPr>
          <w:spacing w:val="-8"/>
          <w:sz w:val="19"/>
        </w:rPr>
        <w:t xml:space="preserve"> </w:t>
      </w:r>
      <w:r>
        <w:rPr>
          <w:sz w:val="19"/>
        </w:rPr>
        <w:t>to</w:t>
      </w:r>
      <w:r>
        <w:rPr>
          <w:spacing w:val="-8"/>
          <w:sz w:val="19"/>
        </w:rPr>
        <w:t xml:space="preserve"> </w:t>
      </w:r>
      <w:r>
        <w:rPr>
          <w:sz w:val="19"/>
        </w:rPr>
        <w:t>satisfy</w:t>
      </w:r>
      <w:r>
        <w:rPr>
          <w:spacing w:val="-8"/>
          <w:sz w:val="19"/>
        </w:rPr>
        <w:t xml:space="preserve"> </w:t>
      </w:r>
      <w:r>
        <w:rPr>
          <w:sz w:val="19"/>
        </w:rPr>
        <w:t>the</w:t>
      </w:r>
      <w:r>
        <w:rPr>
          <w:spacing w:val="-8"/>
          <w:sz w:val="19"/>
        </w:rPr>
        <w:t xml:space="preserve"> </w:t>
      </w:r>
      <w:r>
        <w:rPr>
          <w:i/>
          <w:sz w:val="19"/>
        </w:rPr>
        <w:t>thermostat</w:t>
      </w:r>
      <w:r>
        <w:rPr>
          <w:i/>
          <w:spacing w:val="-9"/>
          <w:sz w:val="19"/>
        </w:rPr>
        <w:t xml:space="preserve"> </w:t>
      </w:r>
      <w:r>
        <w:rPr>
          <w:spacing w:val="-2"/>
          <w:sz w:val="19"/>
        </w:rPr>
        <w:t>setting.</w:t>
      </w:r>
    </w:p>
    <w:p w14:paraId="1551995B" w14:textId="77777777" w:rsidR="00125579" w:rsidRDefault="00C22802" w:rsidP="00955134">
      <w:pPr>
        <w:pStyle w:val="ListParagraph"/>
        <w:numPr>
          <w:ilvl w:val="0"/>
          <w:numId w:val="49"/>
        </w:numPr>
        <w:tabs>
          <w:tab w:val="left" w:pos="1499"/>
        </w:tabs>
        <w:spacing w:line="260" w:lineRule="exact"/>
        <w:ind w:left="2040" w:hanging="381"/>
        <w:rPr>
          <w:sz w:val="19"/>
        </w:rPr>
      </w:pPr>
      <w:r>
        <w:rPr>
          <w:sz w:val="19"/>
        </w:rPr>
        <w:t>The</w:t>
      </w:r>
      <w:r>
        <w:rPr>
          <w:spacing w:val="-6"/>
          <w:sz w:val="19"/>
        </w:rPr>
        <w:t xml:space="preserve"> </w:t>
      </w:r>
      <w:r>
        <w:rPr>
          <w:sz w:val="19"/>
        </w:rPr>
        <w:t>heat</w:t>
      </w:r>
      <w:r>
        <w:rPr>
          <w:spacing w:val="-4"/>
          <w:sz w:val="19"/>
        </w:rPr>
        <w:t xml:space="preserve"> </w:t>
      </w:r>
      <w:r>
        <w:rPr>
          <w:sz w:val="19"/>
        </w:rPr>
        <w:t>pump</w:t>
      </w:r>
      <w:r>
        <w:rPr>
          <w:spacing w:val="-5"/>
          <w:sz w:val="19"/>
        </w:rPr>
        <w:t xml:space="preserve"> </w:t>
      </w:r>
      <w:r>
        <w:rPr>
          <w:sz w:val="19"/>
        </w:rPr>
        <w:t>is</w:t>
      </w:r>
      <w:r>
        <w:rPr>
          <w:spacing w:val="-5"/>
          <w:sz w:val="19"/>
        </w:rPr>
        <w:t xml:space="preserve"> </w:t>
      </w:r>
      <w:r>
        <w:rPr>
          <w:sz w:val="19"/>
        </w:rPr>
        <w:t>operating</w:t>
      </w:r>
      <w:r>
        <w:rPr>
          <w:spacing w:val="-4"/>
          <w:sz w:val="19"/>
        </w:rPr>
        <w:t xml:space="preserve"> </w:t>
      </w:r>
      <w:r>
        <w:rPr>
          <w:sz w:val="19"/>
        </w:rPr>
        <w:t>in</w:t>
      </w:r>
      <w:r>
        <w:rPr>
          <w:spacing w:val="-3"/>
          <w:sz w:val="19"/>
        </w:rPr>
        <w:t xml:space="preserve"> </w:t>
      </w:r>
      <w:r>
        <w:rPr>
          <w:sz w:val="19"/>
        </w:rPr>
        <w:t>defrost</w:t>
      </w:r>
      <w:r>
        <w:rPr>
          <w:spacing w:val="-4"/>
          <w:sz w:val="19"/>
        </w:rPr>
        <w:t xml:space="preserve"> mode.</w:t>
      </w:r>
    </w:p>
    <w:p w14:paraId="1551995C" w14:textId="77777777" w:rsidR="00125579" w:rsidRDefault="00C22802" w:rsidP="00955134">
      <w:pPr>
        <w:pStyle w:val="ListParagraph"/>
        <w:numPr>
          <w:ilvl w:val="0"/>
          <w:numId w:val="49"/>
        </w:numPr>
        <w:tabs>
          <w:tab w:val="left" w:pos="1500"/>
        </w:tabs>
        <w:spacing w:line="260" w:lineRule="exact"/>
        <w:ind w:left="2041" w:hanging="382"/>
        <w:rPr>
          <w:sz w:val="19"/>
        </w:rPr>
      </w:pPr>
      <w:r>
        <w:rPr>
          <w:sz w:val="19"/>
        </w:rPr>
        <w:t>The</w:t>
      </w:r>
      <w:r>
        <w:rPr>
          <w:spacing w:val="-9"/>
          <w:sz w:val="19"/>
        </w:rPr>
        <w:t xml:space="preserve"> </w:t>
      </w:r>
      <w:r>
        <w:rPr>
          <w:sz w:val="19"/>
        </w:rPr>
        <w:t>vapor</w:t>
      </w:r>
      <w:r>
        <w:rPr>
          <w:spacing w:val="-8"/>
          <w:sz w:val="19"/>
        </w:rPr>
        <w:t xml:space="preserve"> </w:t>
      </w:r>
      <w:r>
        <w:rPr>
          <w:sz w:val="19"/>
        </w:rPr>
        <w:t>compression</w:t>
      </w:r>
      <w:r>
        <w:rPr>
          <w:spacing w:val="-9"/>
          <w:sz w:val="19"/>
        </w:rPr>
        <w:t xml:space="preserve"> </w:t>
      </w:r>
      <w:r>
        <w:rPr>
          <w:sz w:val="19"/>
        </w:rPr>
        <w:t>cycle</w:t>
      </w:r>
      <w:r>
        <w:rPr>
          <w:spacing w:val="-9"/>
          <w:sz w:val="19"/>
        </w:rPr>
        <w:t xml:space="preserve"> </w:t>
      </w:r>
      <w:r>
        <w:rPr>
          <w:spacing w:val="-2"/>
          <w:sz w:val="19"/>
        </w:rPr>
        <w:t>malfunctions.</w:t>
      </w:r>
    </w:p>
    <w:p w14:paraId="1979F643" w14:textId="0583F269" w:rsidR="00A82B80" w:rsidRPr="00D22D45" w:rsidRDefault="00C22802" w:rsidP="00955134">
      <w:pPr>
        <w:pStyle w:val="ListParagraph"/>
        <w:numPr>
          <w:ilvl w:val="0"/>
          <w:numId w:val="49"/>
        </w:numPr>
        <w:tabs>
          <w:tab w:val="left" w:pos="1500"/>
        </w:tabs>
        <w:spacing w:line="265" w:lineRule="exact"/>
        <w:ind w:left="2041" w:hanging="382"/>
        <w:rPr>
          <w:sz w:val="19"/>
        </w:rPr>
      </w:pPr>
      <w:r w:rsidRPr="7327BDFE">
        <w:rPr>
          <w:sz w:val="19"/>
          <w:szCs w:val="19"/>
        </w:rPr>
        <w:t>The</w:t>
      </w:r>
      <w:r w:rsidRPr="7327BDFE">
        <w:rPr>
          <w:spacing w:val="-8"/>
          <w:sz w:val="19"/>
          <w:szCs w:val="19"/>
        </w:rPr>
        <w:t xml:space="preserve"> </w:t>
      </w:r>
      <w:r w:rsidRPr="7327BDFE">
        <w:rPr>
          <w:i/>
          <w:sz w:val="19"/>
          <w:szCs w:val="19"/>
        </w:rPr>
        <w:t>thermostat</w:t>
      </w:r>
      <w:r w:rsidRPr="7327BDFE">
        <w:rPr>
          <w:i/>
          <w:spacing w:val="-7"/>
          <w:sz w:val="19"/>
          <w:szCs w:val="19"/>
        </w:rPr>
        <w:t xml:space="preserve"> </w:t>
      </w:r>
      <w:r w:rsidRPr="7327BDFE">
        <w:rPr>
          <w:spacing w:val="-2"/>
          <w:sz w:val="19"/>
          <w:szCs w:val="19"/>
        </w:rPr>
        <w:t>malfunctions.</w:t>
      </w:r>
    </w:p>
    <w:p w14:paraId="1551995E" w14:textId="6B475D1D" w:rsidR="00125579" w:rsidRDefault="00C22802" w:rsidP="0021276A">
      <w:pPr>
        <w:pStyle w:val="BodyText"/>
        <w:spacing w:before="47" w:line="194" w:lineRule="auto"/>
        <w:ind w:left="1080" w:right="138"/>
        <w:jc w:val="both"/>
      </w:pPr>
      <w:r>
        <w:rPr>
          <w:b/>
        </w:rPr>
        <w:t>R403.2 Hot</w:t>
      </w:r>
      <w:r>
        <w:rPr>
          <w:b/>
          <w:spacing w:val="-2"/>
        </w:rPr>
        <w:t xml:space="preserve"> </w:t>
      </w:r>
      <w:r>
        <w:rPr>
          <w:b/>
        </w:rPr>
        <w:t>water</w:t>
      </w:r>
      <w:r>
        <w:rPr>
          <w:b/>
          <w:spacing w:val="-1"/>
        </w:rPr>
        <w:t xml:space="preserve"> </w:t>
      </w:r>
      <w:r>
        <w:rPr>
          <w:b/>
        </w:rPr>
        <w:t>boiler</w:t>
      </w:r>
      <w:r>
        <w:rPr>
          <w:b/>
          <w:spacing w:val="-1"/>
        </w:rPr>
        <w:t xml:space="preserve"> </w:t>
      </w:r>
      <w:r>
        <w:rPr>
          <w:b/>
        </w:rPr>
        <w:t>temperature reset.</w:t>
      </w:r>
      <w:r>
        <w:rPr>
          <w:b/>
          <w:spacing w:val="-1"/>
        </w:rPr>
        <w:t xml:space="preserve"> </w:t>
      </w:r>
      <w:r>
        <w:t>Other</w:t>
      </w:r>
      <w:r>
        <w:rPr>
          <w:spacing w:val="-1"/>
        </w:rPr>
        <w:t xml:space="preserve"> </w:t>
      </w:r>
      <w:r>
        <w:t>than</w:t>
      </w:r>
      <w:r>
        <w:rPr>
          <w:spacing w:val="-2"/>
        </w:rPr>
        <w:t xml:space="preserve"> </w:t>
      </w:r>
      <w:r>
        <w:t>where</w:t>
      </w:r>
      <w:r>
        <w:rPr>
          <w:spacing w:val="-1"/>
        </w:rPr>
        <w:t xml:space="preserve"> </w:t>
      </w:r>
      <w:r>
        <w:t>equipped</w:t>
      </w:r>
      <w:r>
        <w:rPr>
          <w:spacing w:val="-2"/>
        </w:rPr>
        <w:t xml:space="preserve"> </w:t>
      </w:r>
      <w:r>
        <w:t>with</w:t>
      </w:r>
      <w:r>
        <w:rPr>
          <w:spacing w:val="-2"/>
        </w:rPr>
        <w:t xml:space="preserve"> </w:t>
      </w:r>
      <w:r>
        <w:t>tankless</w:t>
      </w:r>
      <w:r>
        <w:rPr>
          <w:spacing w:val="-2"/>
        </w:rPr>
        <w:t xml:space="preserve"> </w:t>
      </w:r>
      <w:r>
        <w:t>domestic</w:t>
      </w:r>
      <w:r>
        <w:rPr>
          <w:spacing w:val="-2"/>
        </w:rPr>
        <w:t xml:space="preserve"> </w:t>
      </w:r>
      <w:r>
        <w:t>water</w:t>
      </w:r>
      <w:r>
        <w:rPr>
          <w:spacing w:val="-3"/>
        </w:rPr>
        <w:t xml:space="preserve"> </w:t>
      </w:r>
      <w:r>
        <w:t>heating</w:t>
      </w:r>
      <w:r>
        <w:rPr>
          <w:spacing w:val="-1"/>
        </w:rPr>
        <w:t xml:space="preserve"> </w:t>
      </w:r>
      <w:r>
        <w:t>coils,</w:t>
      </w:r>
      <w:r>
        <w:rPr>
          <w:spacing w:val="-3"/>
        </w:rPr>
        <w:t xml:space="preserve"> </w:t>
      </w:r>
      <w:r>
        <w:t>the</w:t>
      </w:r>
      <w:r>
        <w:rPr>
          <w:spacing w:val="-2"/>
        </w:rPr>
        <w:t xml:space="preserve"> </w:t>
      </w:r>
      <w:r>
        <w:t xml:space="preserve">manufacturer shall equip each gas, </w:t>
      </w:r>
      <w:r>
        <w:rPr>
          <w:i/>
        </w:rPr>
        <w:t xml:space="preserve">liquid fuel </w:t>
      </w:r>
      <w:r>
        <w:t xml:space="preserve">and electric boiler with </w:t>
      </w:r>
      <w:r>
        <w:rPr>
          <w:i/>
        </w:rPr>
        <w:t xml:space="preserve">automatic </w:t>
      </w:r>
      <w:r>
        <w:t>means of adjusting the water temperature supplied by the</w:t>
      </w:r>
      <w:r>
        <w:rPr>
          <w:spacing w:val="40"/>
        </w:rPr>
        <w:t xml:space="preserve"> </w:t>
      </w:r>
      <w:r>
        <w:t>boiler so that incremental change of the inferred heat load will cause an incremental change in the temperature of the water</w:t>
      </w:r>
      <w:r>
        <w:rPr>
          <w:spacing w:val="40"/>
        </w:rPr>
        <w:t xml:space="preserve"> </w:t>
      </w:r>
      <w:r>
        <w:t>supplied by the boiler. This can be accomplished with outdoor reset, indoor reset or water temperature sensing.</w:t>
      </w:r>
    </w:p>
    <w:p w14:paraId="1551995F" w14:textId="77777777" w:rsidR="00125579" w:rsidRDefault="00C22802" w:rsidP="0021276A">
      <w:pPr>
        <w:spacing w:before="25"/>
        <w:ind w:left="1080"/>
        <w:jc w:val="both"/>
        <w:rPr>
          <w:sz w:val="19"/>
        </w:rPr>
      </w:pPr>
      <w:r>
        <w:rPr>
          <w:b/>
          <w:sz w:val="19"/>
        </w:rPr>
        <w:t>R403.3</w:t>
      </w:r>
      <w:r>
        <w:rPr>
          <w:b/>
          <w:spacing w:val="-4"/>
          <w:sz w:val="19"/>
        </w:rPr>
        <w:t xml:space="preserve"> </w:t>
      </w:r>
      <w:r>
        <w:rPr>
          <w:b/>
          <w:sz w:val="19"/>
        </w:rPr>
        <w:t>Duct</w:t>
      </w:r>
      <w:r>
        <w:rPr>
          <w:b/>
          <w:spacing w:val="-7"/>
          <w:sz w:val="19"/>
        </w:rPr>
        <w:t xml:space="preserve"> </w:t>
      </w:r>
      <w:r>
        <w:rPr>
          <w:b/>
          <w:sz w:val="19"/>
        </w:rPr>
        <w:t>systems.</w:t>
      </w:r>
      <w:r>
        <w:rPr>
          <w:b/>
          <w:spacing w:val="-6"/>
          <w:sz w:val="19"/>
        </w:rPr>
        <w:t xml:space="preserve"> </w:t>
      </w:r>
      <w:r>
        <w:rPr>
          <w:i/>
          <w:sz w:val="19"/>
        </w:rPr>
        <w:t>Duct</w:t>
      </w:r>
      <w:r>
        <w:rPr>
          <w:i/>
          <w:spacing w:val="-8"/>
          <w:sz w:val="19"/>
        </w:rPr>
        <w:t xml:space="preserve"> </w:t>
      </w:r>
      <w:r>
        <w:rPr>
          <w:i/>
          <w:sz w:val="19"/>
        </w:rPr>
        <w:t>systems</w:t>
      </w:r>
      <w:r>
        <w:rPr>
          <w:i/>
          <w:spacing w:val="-8"/>
          <w:sz w:val="19"/>
        </w:rPr>
        <w:t xml:space="preserve"> </w:t>
      </w:r>
      <w:r>
        <w:rPr>
          <w:sz w:val="19"/>
        </w:rPr>
        <w:t>shall</w:t>
      </w:r>
      <w:r>
        <w:rPr>
          <w:spacing w:val="-6"/>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Sections</w:t>
      </w:r>
      <w:r>
        <w:rPr>
          <w:spacing w:val="-7"/>
          <w:sz w:val="19"/>
        </w:rPr>
        <w:t xml:space="preserve"> </w:t>
      </w:r>
      <w:r>
        <w:rPr>
          <w:sz w:val="19"/>
        </w:rPr>
        <w:t>R403.3.1</w:t>
      </w:r>
      <w:r>
        <w:rPr>
          <w:spacing w:val="-6"/>
          <w:sz w:val="19"/>
        </w:rPr>
        <w:t xml:space="preserve"> </w:t>
      </w:r>
      <w:r>
        <w:rPr>
          <w:sz w:val="19"/>
        </w:rPr>
        <w:t>through</w:t>
      </w:r>
      <w:r>
        <w:rPr>
          <w:spacing w:val="-6"/>
          <w:sz w:val="19"/>
        </w:rPr>
        <w:t xml:space="preserve"> </w:t>
      </w:r>
      <w:r>
        <w:rPr>
          <w:spacing w:val="-2"/>
          <w:sz w:val="19"/>
        </w:rPr>
        <w:t>R403.3.9.</w:t>
      </w:r>
    </w:p>
    <w:p w14:paraId="15519960" w14:textId="77777777" w:rsidR="00125579" w:rsidRDefault="00C22802" w:rsidP="0021276A">
      <w:pPr>
        <w:spacing w:before="10"/>
        <w:ind w:left="1320"/>
        <w:jc w:val="both"/>
        <w:rPr>
          <w:sz w:val="19"/>
        </w:rPr>
      </w:pPr>
      <w:r>
        <w:rPr>
          <w:b/>
          <w:sz w:val="19"/>
        </w:rPr>
        <w:t>Exception:</w:t>
      </w:r>
      <w:r>
        <w:rPr>
          <w:b/>
          <w:spacing w:val="-6"/>
          <w:sz w:val="19"/>
        </w:rPr>
        <w:t xml:space="preserve"> </w:t>
      </w:r>
      <w:r>
        <w:rPr>
          <w:i/>
          <w:sz w:val="19"/>
        </w:rPr>
        <w:t>Ventilation</w:t>
      </w:r>
      <w:r>
        <w:rPr>
          <w:i/>
          <w:spacing w:val="-8"/>
          <w:sz w:val="19"/>
        </w:rPr>
        <w:t xml:space="preserve"> </w:t>
      </w:r>
      <w:r>
        <w:rPr>
          <w:i/>
          <w:sz w:val="19"/>
        </w:rPr>
        <w:t>ductwork</w:t>
      </w:r>
      <w:r>
        <w:rPr>
          <w:i/>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not</w:t>
      </w:r>
      <w:r>
        <w:rPr>
          <w:spacing w:val="-6"/>
          <w:sz w:val="19"/>
        </w:rPr>
        <w:t xml:space="preserve"> </w:t>
      </w:r>
      <w:r>
        <w:rPr>
          <w:sz w:val="19"/>
        </w:rPr>
        <w:t>integrated</w:t>
      </w:r>
      <w:r>
        <w:rPr>
          <w:spacing w:val="-7"/>
          <w:sz w:val="19"/>
        </w:rPr>
        <w:t xml:space="preserve"> </w:t>
      </w:r>
      <w:r>
        <w:rPr>
          <w:sz w:val="19"/>
        </w:rPr>
        <w:t>with</w:t>
      </w:r>
      <w:r>
        <w:rPr>
          <w:spacing w:val="-7"/>
          <w:sz w:val="19"/>
        </w:rPr>
        <w:t xml:space="preserve"> </w:t>
      </w:r>
      <w:r>
        <w:rPr>
          <w:i/>
          <w:sz w:val="19"/>
        </w:rPr>
        <w:t>duct</w:t>
      </w:r>
      <w:r>
        <w:rPr>
          <w:i/>
          <w:spacing w:val="-8"/>
          <w:sz w:val="19"/>
        </w:rPr>
        <w:t xml:space="preserve"> </w:t>
      </w:r>
      <w:r>
        <w:rPr>
          <w:i/>
          <w:sz w:val="19"/>
        </w:rPr>
        <w:t>systems</w:t>
      </w:r>
      <w:r>
        <w:rPr>
          <w:i/>
          <w:spacing w:val="-7"/>
          <w:sz w:val="19"/>
        </w:rPr>
        <w:t xml:space="preserve"> </w:t>
      </w:r>
      <w:r>
        <w:rPr>
          <w:sz w:val="19"/>
        </w:rPr>
        <w:t>serving</w:t>
      </w:r>
      <w:r>
        <w:rPr>
          <w:spacing w:val="-7"/>
          <w:sz w:val="19"/>
        </w:rPr>
        <w:t xml:space="preserve"> </w:t>
      </w:r>
      <w:r>
        <w:rPr>
          <w:sz w:val="19"/>
        </w:rPr>
        <w:t>heating</w:t>
      </w:r>
      <w:r>
        <w:rPr>
          <w:spacing w:val="-7"/>
          <w:sz w:val="19"/>
        </w:rPr>
        <w:t xml:space="preserve"> </w:t>
      </w:r>
      <w:r>
        <w:rPr>
          <w:sz w:val="19"/>
        </w:rPr>
        <w:t>or</w:t>
      </w:r>
      <w:r>
        <w:rPr>
          <w:spacing w:val="-7"/>
          <w:sz w:val="19"/>
        </w:rPr>
        <w:t xml:space="preserve"> </w:t>
      </w:r>
      <w:r>
        <w:rPr>
          <w:sz w:val="19"/>
        </w:rPr>
        <w:t>cooling</w:t>
      </w:r>
      <w:r>
        <w:rPr>
          <w:spacing w:val="-7"/>
          <w:sz w:val="19"/>
        </w:rPr>
        <w:t xml:space="preserve"> </w:t>
      </w:r>
      <w:r>
        <w:rPr>
          <w:spacing w:val="-2"/>
          <w:sz w:val="19"/>
        </w:rPr>
        <w:t>systems.</w:t>
      </w:r>
    </w:p>
    <w:p w14:paraId="15519961" w14:textId="72B6704F" w:rsidR="00125579" w:rsidRDefault="00C22802" w:rsidP="0021276A">
      <w:pPr>
        <w:spacing w:before="48" w:line="194" w:lineRule="auto"/>
        <w:ind w:left="1320" w:right="137"/>
        <w:jc w:val="both"/>
        <w:rPr>
          <w:sz w:val="19"/>
        </w:rPr>
      </w:pPr>
      <w:r>
        <w:rPr>
          <w:b/>
          <w:sz w:val="19"/>
        </w:rPr>
        <w:t xml:space="preserve">R403.3.1 Duct system design. </w:t>
      </w:r>
      <w:r>
        <w:rPr>
          <w:i/>
          <w:sz w:val="19"/>
        </w:rPr>
        <w:t xml:space="preserve">Duct systems </w:t>
      </w:r>
      <w:r>
        <w:rPr>
          <w:sz w:val="19"/>
        </w:rPr>
        <w:t xml:space="preserve">serving one or two </w:t>
      </w:r>
      <w:r>
        <w:rPr>
          <w:i/>
          <w:sz w:val="19"/>
        </w:rPr>
        <w:t xml:space="preserve">dwelling units </w:t>
      </w:r>
      <w:r>
        <w:rPr>
          <w:sz w:val="19"/>
        </w:rPr>
        <w:t xml:space="preserve">or </w:t>
      </w:r>
      <w:r>
        <w:rPr>
          <w:i/>
          <w:sz w:val="19"/>
        </w:rPr>
        <w:t xml:space="preserve">sleeping units </w:t>
      </w:r>
      <w:r>
        <w:rPr>
          <w:sz w:val="19"/>
        </w:rPr>
        <w:t>shall be designed and sized in</w:t>
      </w:r>
      <w:r>
        <w:rPr>
          <w:spacing w:val="40"/>
          <w:sz w:val="19"/>
        </w:rPr>
        <w:t xml:space="preserve"> </w:t>
      </w:r>
      <w:r>
        <w:rPr>
          <w:sz w:val="19"/>
        </w:rPr>
        <w:t>accordance with ANSI/ACCA</w:t>
      </w:r>
      <w:r>
        <w:rPr>
          <w:spacing w:val="-1"/>
          <w:sz w:val="19"/>
        </w:rPr>
        <w:t xml:space="preserve"> </w:t>
      </w:r>
      <w:r>
        <w:rPr>
          <w:sz w:val="19"/>
        </w:rPr>
        <w:t>Manual</w:t>
      </w:r>
      <w:r>
        <w:rPr>
          <w:spacing w:val="-2"/>
          <w:sz w:val="19"/>
        </w:rPr>
        <w:t xml:space="preserve"> </w:t>
      </w:r>
      <w:r>
        <w:rPr>
          <w:sz w:val="19"/>
        </w:rPr>
        <w:t>D.</w:t>
      </w:r>
      <w:r>
        <w:rPr>
          <w:spacing w:val="-2"/>
          <w:sz w:val="19"/>
        </w:rPr>
        <w:t xml:space="preserve"> </w:t>
      </w:r>
      <w:r>
        <w:rPr>
          <w:i/>
          <w:sz w:val="19"/>
        </w:rPr>
        <w:t>Duct</w:t>
      </w:r>
      <w:r>
        <w:rPr>
          <w:i/>
          <w:spacing w:val="-4"/>
          <w:sz w:val="19"/>
        </w:rPr>
        <w:t xml:space="preserve"> </w:t>
      </w:r>
      <w:r>
        <w:rPr>
          <w:i/>
          <w:sz w:val="19"/>
        </w:rPr>
        <w:t xml:space="preserve">systems </w:t>
      </w:r>
      <w:r>
        <w:rPr>
          <w:sz w:val="19"/>
        </w:rPr>
        <w:t>serving</w:t>
      </w:r>
      <w:r>
        <w:rPr>
          <w:spacing w:val="-2"/>
          <w:sz w:val="19"/>
        </w:rPr>
        <w:t xml:space="preserve"> </w:t>
      </w:r>
      <w:r>
        <w:rPr>
          <w:sz w:val="19"/>
        </w:rPr>
        <w:t>more than two</w:t>
      </w:r>
      <w:r>
        <w:rPr>
          <w:spacing w:val="-1"/>
          <w:sz w:val="19"/>
        </w:rPr>
        <w:t xml:space="preserve"> </w:t>
      </w:r>
      <w:r>
        <w:rPr>
          <w:i/>
          <w:sz w:val="19"/>
        </w:rPr>
        <w:t>dwelling</w:t>
      </w:r>
      <w:r>
        <w:rPr>
          <w:i/>
          <w:spacing w:val="-4"/>
          <w:sz w:val="19"/>
        </w:rPr>
        <w:t xml:space="preserve"> </w:t>
      </w:r>
      <w:r>
        <w:rPr>
          <w:i/>
          <w:sz w:val="19"/>
        </w:rPr>
        <w:t>units</w:t>
      </w:r>
      <w:r>
        <w:rPr>
          <w:i/>
          <w:spacing w:val="-1"/>
          <w:sz w:val="19"/>
        </w:rPr>
        <w:t xml:space="preserve"> </w:t>
      </w:r>
      <w:r>
        <w:rPr>
          <w:sz w:val="19"/>
        </w:rPr>
        <w:t>or</w:t>
      </w:r>
      <w:r>
        <w:rPr>
          <w:spacing w:val="-1"/>
          <w:sz w:val="19"/>
        </w:rPr>
        <w:t xml:space="preserve"> </w:t>
      </w:r>
      <w:r>
        <w:rPr>
          <w:i/>
          <w:sz w:val="19"/>
        </w:rPr>
        <w:t>sleeping</w:t>
      </w:r>
      <w:r>
        <w:rPr>
          <w:i/>
          <w:spacing w:val="-2"/>
          <w:sz w:val="19"/>
        </w:rPr>
        <w:t xml:space="preserve"> </w:t>
      </w:r>
      <w:r>
        <w:rPr>
          <w:i/>
          <w:sz w:val="19"/>
        </w:rPr>
        <w:t>units</w:t>
      </w:r>
      <w:r>
        <w:rPr>
          <w:i/>
          <w:spacing w:val="-1"/>
          <w:sz w:val="19"/>
        </w:rPr>
        <w:t xml:space="preserve"> </w:t>
      </w:r>
      <w:r>
        <w:rPr>
          <w:sz w:val="19"/>
        </w:rPr>
        <w:t>shall be</w:t>
      </w:r>
      <w:r>
        <w:rPr>
          <w:spacing w:val="-2"/>
          <w:sz w:val="19"/>
        </w:rPr>
        <w:t xml:space="preserve"> </w:t>
      </w:r>
      <w:r>
        <w:rPr>
          <w:sz w:val="19"/>
        </w:rPr>
        <w:t>sized</w:t>
      </w:r>
      <w:r>
        <w:rPr>
          <w:spacing w:val="-2"/>
          <w:sz w:val="19"/>
        </w:rPr>
        <w:t xml:space="preserve"> </w:t>
      </w:r>
      <w:r>
        <w:rPr>
          <w:sz w:val="19"/>
        </w:rPr>
        <w:t>in</w:t>
      </w:r>
      <w:r>
        <w:rPr>
          <w:spacing w:val="-3"/>
          <w:sz w:val="19"/>
        </w:rPr>
        <w:t xml:space="preserve"> </w:t>
      </w:r>
      <w:r>
        <w:rPr>
          <w:sz w:val="19"/>
        </w:rPr>
        <w:t xml:space="preserve">accordance with the ASHRAE </w:t>
      </w:r>
      <w:r>
        <w:rPr>
          <w:i/>
          <w:sz w:val="19"/>
        </w:rPr>
        <w:t>Handbook of Fundamentals</w:t>
      </w:r>
      <w:r>
        <w:rPr>
          <w:sz w:val="19"/>
        </w:rPr>
        <w:t>, ANSI/ACCA Manual D or other equivalent computation procedure.</w:t>
      </w:r>
    </w:p>
    <w:p w14:paraId="15519962" w14:textId="77777777" w:rsidR="00125579" w:rsidRDefault="00C22802" w:rsidP="0021276A">
      <w:pPr>
        <w:spacing w:before="25"/>
        <w:ind w:left="1320"/>
        <w:jc w:val="both"/>
        <w:rPr>
          <w:sz w:val="19"/>
        </w:rPr>
      </w:pPr>
      <w:r>
        <w:rPr>
          <w:b/>
          <w:sz w:val="19"/>
        </w:rPr>
        <w:t>R403.3.2</w:t>
      </w:r>
      <w:r>
        <w:rPr>
          <w:b/>
          <w:spacing w:val="-8"/>
          <w:sz w:val="19"/>
        </w:rPr>
        <w:t xml:space="preserve"> </w:t>
      </w:r>
      <w:r>
        <w:rPr>
          <w:b/>
          <w:sz w:val="19"/>
        </w:rPr>
        <w:t>Building</w:t>
      </w:r>
      <w:r>
        <w:rPr>
          <w:b/>
          <w:spacing w:val="-5"/>
          <w:sz w:val="19"/>
        </w:rPr>
        <w:t xml:space="preserve"> </w:t>
      </w:r>
      <w:r>
        <w:rPr>
          <w:b/>
          <w:sz w:val="19"/>
        </w:rPr>
        <w:t>cavities.</w:t>
      </w:r>
      <w:r>
        <w:rPr>
          <w:b/>
          <w:spacing w:val="-5"/>
          <w:sz w:val="19"/>
        </w:rPr>
        <w:t xml:space="preserve"> </w:t>
      </w:r>
      <w:r>
        <w:rPr>
          <w:i/>
          <w:sz w:val="19"/>
        </w:rPr>
        <w:t>Building</w:t>
      </w:r>
      <w:r>
        <w:rPr>
          <w:i/>
          <w:spacing w:val="-6"/>
          <w:sz w:val="19"/>
        </w:rPr>
        <w:t xml:space="preserve"> </w:t>
      </w:r>
      <w:r>
        <w:rPr>
          <w:sz w:val="19"/>
        </w:rPr>
        <w:t>framing</w:t>
      </w:r>
      <w:r>
        <w:rPr>
          <w:spacing w:val="-6"/>
          <w:sz w:val="19"/>
        </w:rPr>
        <w:t xml:space="preserve"> </w:t>
      </w:r>
      <w:r>
        <w:rPr>
          <w:sz w:val="19"/>
        </w:rPr>
        <w:t>cavities</w:t>
      </w:r>
      <w:r>
        <w:rPr>
          <w:spacing w:val="-6"/>
          <w:sz w:val="19"/>
        </w:rPr>
        <w:t xml:space="preserve"> </w:t>
      </w:r>
      <w:r>
        <w:rPr>
          <w:sz w:val="19"/>
        </w:rPr>
        <w:t>shall</w:t>
      </w:r>
      <w:r>
        <w:rPr>
          <w:spacing w:val="-6"/>
          <w:sz w:val="19"/>
        </w:rPr>
        <w:t xml:space="preserve"> </w:t>
      </w:r>
      <w:r>
        <w:rPr>
          <w:sz w:val="19"/>
        </w:rPr>
        <w:t>not</w:t>
      </w:r>
      <w:r>
        <w:rPr>
          <w:spacing w:val="-6"/>
          <w:sz w:val="19"/>
        </w:rPr>
        <w:t xml:space="preserve"> </w:t>
      </w:r>
      <w:r>
        <w:rPr>
          <w:sz w:val="19"/>
        </w:rPr>
        <w:t>be</w:t>
      </w:r>
      <w:r>
        <w:rPr>
          <w:spacing w:val="-6"/>
          <w:sz w:val="19"/>
        </w:rPr>
        <w:t xml:space="preserve"> </w:t>
      </w:r>
      <w:r>
        <w:rPr>
          <w:sz w:val="19"/>
        </w:rPr>
        <w:t>used</w:t>
      </w:r>
      <w:r>
        <w:rPr>
          <w:spacing w:val="-7"/>
          <w:sz w:val="19"/>
        </w:rPr>
        <w:t xml:space="preserve"> </w:t>
      </w:r>
      <w:r>
        <w:rPr>
          <w:sz w:val="19"/>
        </w:rPr>
        <w:t>as</w:t>
      </w:r>
      <w:r>
        <w:rPr>
          <w:spacing w:val="-6"/>
          <w:sz w:val="19"/>
        </w:rPr>
        <w:t xml:space="preserve"> </w:t>
      </w:r>
      <w:r>
        <w:rPr>
          <w:sz w:val="19"/>
        </w:rPr>
        <w:t>ductwork</w:t>
      </w:r>
      <w:r>
        <w:rPr>
          <w:spacing w:val="-6"/>
          <w:sz w:val="19"/>
        </w:rPr>
        <w:t xml:space="preserve"> </w:t>
      </w:r>
      <w:r>
        <w:rPr>
          <w:sz w:val="19"/>
        </w:rPr>
        <w:t>or</w:t>
      </w:r>
      <w:r>
        <w:rPr>
          <w:spacing w:val="-6"/>
          <w:sz w:val="19"/>
        </w:rPr>
        <w:t xml:space="preserve"> </w:t>
      </w:r>
      <w:r>
        <w:rPr>
          <w:spacing w:val="-2"/>
          <w:sz w:val="19"/>
        </w:rPr>
        <w:t>plenums.</w:t>
      </w:r>
    </w:p>
    <w:p w14:paraId="15519963" w14:textId="20E2BF24" w:rsidR="00125579" w:rsidRPr="00C7347B" w:rsidRDefault="00C22802" w:rsidP="713A5BC1">
      <w:pPr>
        <w:spacing w:before="45" w:line="194" w:lineRule="auto"/>
        <w:ind w:left="1320" w:right="137"/>
        <w:jc w:val="both"/>
        <w:rPr>
          <w:sz w:val="19"/>
          <w:szCs w:val="19"/>
        </w:rPr>
      </w:pPr>
      <w:commentRangeStart w:id="22"/>
      <w:r w:rsidRPr="00C7347B">
        <w:rPr>
          <w:b/>
          <w:bCs/>
          <w:sz w:val="19"/>
          <w:szCs w:val="19"/>
        </w:rPr>
        <w:t>R403.3.3</w:t>
      </w:r>
      <w:r w:rsidRPr="00C7347B">
        <w:rPr>
          <w:b/>
          <w:bCs/>
          <w:spacing w:val="-3"/>
          <w:sz w:val="19"/>
          <w:szCs w:val="19"/>
        </w:rPr>
        <w:t xml:space="preserve"> </w:t>
      </w:r>
      <w:r w:rsidRPr="00C7347B">
        <w:rPr>
          <w:b/>
          <w:bCs/>
          <w:sz w:val="19"/>
          <w:szCs w:val="19"/>
        </w:rPr>
        <w:t>Ductwork located</w:t>
      </w:r>
      <w:r w:rsidRPr="00C7347B">
        <w:rPr>
          <w:b/>
          <w:bCs/>
          <w:spacing w:val="-1"/>
          <w:sz w:val="19"/>
          <w:szCs w:val="19"/>
        </w:rPr>
        <w:t xml:space="preserve"> </w:t>
      </w:r>
      <w:r w:rsidRPr="00C7347B">
        <w:rPr>
          <w:b/>
          <w:bCs/>
          <w:sz w:val="19"/>
          <w:szCs w:val="19"/>
        </w:rPr>
        <w:t>outside</w:t>
      </w:r>
      <w:r w:rsidRPr="00C7347B">
        <w:rPr>
          <w:b/>
          <w:bCs/>
          <w:spacing w:val="-3"/>
          <w:sz w:val="19"/>
          <w:szCs w:val="19"/>
        </w:rPr>
        <w:t xml:space="preserve"> </w:t>
      </w:r>
      <w:r w:rsidRPr="00C7347B">
        <w:rPr>
          <w:b/>
          <w:bCs/>
          <w:sz w:val="19"/>
          <w:szCs w:val="19"/>
        </w:rPr>
        <w:t>conditioned</w:t>
      </w:r>
      <w:r w:rsidRPr="00C7347B">
        <w:rPr>
          <w:b/>
          <w:bCs/>
          <w:spacing w:val="-3"/>
          <w:sz w:val="19"/>
          <w:szCs w:val="19"/>
        </w:rPr>
        <w:t xml:space="preserve"> </w:t>
      </w:r>
      <w:r w:rsidRPr="00C7347B">
        <w:rPr>
          <w:b/>
          <w:bCs/>
          <w:sz w:val="19"/>
          <w:szCs w:val="19"/>
        </w:rPr>
        <w:t>space.</w:t>
      </w:r>
      <w:r w:rsidRPr="00C7347B">
        <w:rPr>
          <w:b/>
          <w:bCs/>
          <w:spacing w:val="-7"/>
          <w:sz w:val="19"/>
          <w:szCs w:val="19"/>
        </w:rPr>
        <w:t xml:space="preserve"> </w:t>
      </w:r>
      <w:r w:rsidR="00B63A4D" w:rsidRPr="00C7347B">
        <w:rPr>
          <w:rStyle w:val="normaltextrun"/>
          <w:color w:val="0070C0"/>
          <w:sz w:val="19"/>
          <w:szCs w:val="19"/>
          <w:shd w:val="clear" w:color="auto" w:fill="FFFFFF"/>
        </w:rPr>
        <w:t xml:space="preserve">New </w:t>
      </w:r>
      <w:r w:rsidR="00B63A4D" w:rsidRPr="4B43A6FF">
        <w:rPr>
          <w:rStyle w:val="normaltextrun"/>
          <w:i/>
          <w:iCs/>
          <w:color w:val="0070C0"/>
          <w:sz w:val="19"/>
          <w:szCs w:val="19"/>
          <w:shd w:val="clear" w:color="auto" w:fill="FFFFFF"/>
        </w:rPr>
        <w:t>ductwork</w:t>
      </w:r>
      <w:r w:rsidR="00B63A4D" w:rsidRPr="00C7347B">
        <w:rPr>
          <w:rStyle w:val="normaltextrun"/>
          <w:color w:val="0070C0"/>
          <w:sz w:val="19"/>
          <w:szCs w:val="19"/>
          <w:shd w:val="clear" w:color="auto" w:fill="FFFFFF"/>
        </w:rPr>
        <w:t xml:space="preserve"> shall not be located outside conditioned space</w:t>
      </w:r>
      <w:r w:rsidR="00B63A4D" w:rsidRPr="00C7347B">
        <w:rPr>
          <w:rStyle w:val="normaltextrun"/>
          <w:color w:val="0070C0"/>
          <w:sz w:val="19"/>
          <w:szCs w:val="19"/>
          <w:u w:val="single"/>
          <w:shd w:val="clear" w:color="auto" w:fill="FFFFFF"/>
        </w:rPr>
        <w:t>.</w:t>
      </w:r>
      <w:r w:rsidR="00B63A4D" w:rsidRPr="00C7347B">
        <w:rPr>
          <w:rStyle w:val="normaltextrun"/>
          <w:color w:val="0070C0"/>
          <w:sz w:val="20"/>
          <w:szCs w:val="20"/>
          <w:u w:val="single"/>
          <w:shd w:val="clear" w:color="auto" w:fill="FFFFFF"/>
        </w:rPr>
        <w:t xml:space="preserve"> </w:t>
      </w:r>
      <w:r w:rsidRPr="00C7347B">
        <w:rPr>
          <w:sz w:val="19"/>
          <w:szCs w:val="19"/>
        </w:rPr>
        <w:t>Supply</w:t>
      </w:r>
      <w:r w:rsidRPr="00C7347B">
        <w:rPr>
          <w:spacing w:val="-2"/>
          <w:sz w:val="19"/>
          <w:szCs w:val="19"/>
        </w:rPr>
        <w:t xml:space="preserve"> </w:t>
      </w:r>
      <w:r w:rsidRPr="00C7347B">
        <w:rPr>
          <w:sz w:val="19"/>
          <w:szCs w:val="19"/>
        </w:rPr>
        <w:t>and</w:t>
      </w:r>
      <w:r w:rsidRPr="00C7347B">
        <w:rPr>
          <w:spacing w:val="-2"/>
          <w:sz w:val="19"/>
          <w:szCs w:val="19"/>
        </w:rPr>
        <w:t xml:space="preserve"> </w:t>
      </w:r>
      <w:r w:rsidRPr="00C7347B">
        <w:rPr>
          <w:sz w:val="19"/>
          <w:szCs w:val="19"/>
        </w:rPr>
        <w:t>return</w:t>
      </w:r>
      <w:r w:rsidRPr="00C7347B">
        <w:rPr>
          <w:spacing w:val="-3"/>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located</w:t>
      </w:r>
      <w:r w:rsidRPr="00C7347B">
        <w:rPr>
          <w:spacing w:val="-2"/>
          <w:sz w:val="19"/>
          <w:szCs w:val="19"/>
        </w:rPr>
        <w:t xml:space="preserve"> </w:t>
      </w:r>
      <w:r w:rsidRPr="00C7347B">
        <w:rPr>
          <w:sz w:val="19"/>
          <w:szCs w:val="19"/>
        </w:rPr>
        <w:t>outside</w:t>
      </w:r>
      <w:r w:rsidRPr="00C7347B">
        <w:rPr>
          <w:spacing w:val="-3"/>
          <w:sz w:val="19"/>
          <w:szCs w:val="19"/>
        </w:rPr>
        <w:t xml:space="preserve"> </w:t>
      </w:r>
      <w:r w:rsidRPr="4B43A6FF">
        <w:rPr>
          <w:i/>
          <w:iCs/>
          <w:sz w:val="19"/>
          <w:szCs w:val="19"/>
        </w:rPr>
        <w:t>conditioned</w:t>
      </w:r>
      <w:r w:rsidRPr="4B43A6FF">
        <w:rPr>
          <w:i/>
          <w:iCs/>
          <w:spacing w:val="-3"/>
          <w:sz w:val="19"/>
          <w:szCs w:val="19"/>
        </w:rPr>
        <w:t xml:space="preserve"> </w:t>
      </w:r>
      <w:r w:rsidRPr="4B43A6FF">
        <w:rPr>
          <w:i/>
          <w:iCs/>
          <w:sz w:val="19"/>
          <w:szCs w:val="19"/>
        </w:rPr>
        <w:t>space</w:t>
      </w:r>
      <w:r w:rsidRPr="4B43A6FF">
        <w:rPr>
          <w:i/>
          <w:iCs/>
          <w:spacing w:val="-3"/>
          <w:sz w:val="19"/>
          <w:szCs w:val="19"/>
        </w:rPr>
        <w:t xml:space="preserve"> </w:t>
      </w:r>
      <w:r w:rsidRPr="00C7347B">
        <w:rPr>
          <w:sz w:val="19"/>
          <w:szCs w:val="19"/>
        </w:rPr>
        <w:t>shall</w:t>
      </w:r>
      <w:r w:rsidRPr="00C7347B">
        <w:rPr>
          <w:spacing w:val="-3"/>
          <w:sz w:val="19"/>
          <w:szCs w:val="19"/>
        </w:rPr>
        <w:t xml:space="preserve"> </w:t>
      </w:r>
      <w:r w:rsidRPr="00C7347B">
        <w:rPr>
          <w:sz w:val="19"/>
          <w:szCs w:val="19"/>
        </w:rPr>
        <w:t>be</w:t>
      </w:r>
      <w:r w:rsidRPr="00C7347B">
        <w:rPr>
          <w:spacing w:val="40"/>
          <w:sz w:val="19"/>
          <w:szCs w:val="19"/>
        </w:rPr>
        <w:t xml:space="preserve"> </w:t>
      </w:r>
      <w:r w:rsidRPr="00C7347B">
        <w:rPr>
          <w:sz w:val="19"/>
          <w:szCs w:val="19"/>
        </w:rPr>
        <w:t xml:space="preserve">insulated to an </w:t>
      </w:r>
      <w:r w:rsidRPr="4B43A6FF">
        <w:rPr>
          <w:i/>
          <w:iCs/>
          <w:sz w:val="19"/>
          <w:szCs w:val="19"/>
        </w:rPr>
        <w:t xml:space="preserve">R-value </w:t>
      </w:r>
      <w:r w:rsidRPr="00C7347B">
        <w:rPr>
          <w:sz w:val="19"/>
          <w:szCs w:val="19"/>
        </w:rPr>
        <w:t xml:space="preserve">of not less than R-8 for </w:t>
      </w:r>
      <w:r w:rsidRPr="4B43A6FF">
        <w:rPr>
          <w:i/>
          <w:iCs/>
          <w:sz w:val="19"/>
          <w:szCs w:val="19"/>
        </w:rPr>
        <w:t xml:space="preserve">ducts </w:t>
      </w:r>
      <w:r w:rsidRPr="00C7347B">
        <w:rPr>
          <w:sz w:val="19"/>
          <w:szCs w:val="19"/>
        </w:rPr>
        <w:t xml:space="preserve">3 inches (76 mm) in diameter and larger and not less than R-6 for </w:t>
      </w:r>
      <w:r w:rsidRPr="4B43A6FF">
        <w:rPr>
          <w:i/>
          <w:iCs/>
          <w:sz w:val="19"/>
          <w:szCs w:val="19"/>
        </w:rPr>
        <w:t>ducts</w:t>
      </w:r>
      <w:r w:rsidRPr="4B43A6FF">
        <w:rPr>
          <w:i/>
          <w:iCs/>
          <w:spacing w:val="40"/>
          <w:sz w:val="19"/>
          <w:szCs w:val="19"/>
        </w:rPr>
        <w:t xml:space="preserve"> </w:t>
      </w:r>
      <w:r w:rsidRPr="00C7347B">
        <w:rPr>
          <w:sz w:val="19"/>
          <w:szCs w:val="19"/>
        </w:rPr>
        <w:t xml:space="preserve">smaller than 3 inches (76 mm) in diameter. </w:t>
      </w:r>
      <w:r w:rsidRPr="4B43A6FF">
        <w:rPr>
          <w:i/>
          <w:iCs/>
          <w:sz w:val="19"/>
          <w:szCs w:val="19"/>
        </w:rPr>
        <w:t xml:space="preserve">Ductwork </w:t>
      </w:r>
      <w:r w:rsidRPr="00C7347B">
        <w:rPr>
          <w:sz w:val="19"/>
          <w:szCs w:val="19"/>
        </w:rPr>
        <w:t xml:space="preserve">buried beneath a </w:t>
      </w:r>
      <w:r w:rsidRPr="4B43A6FF">
        <w:rPr>
          <w:i/>
          <w:iCs/>
          <w:sz w:val="19"/>
          <w:szCs w:val="19"/>
        </w:rPr>
        <w:t xml:space="preserve">building </w:t>
      </w:r>
      <w:r w:rsidRPr="00C7347B">
        <w:rPr>
          <w:sz w:val="19"/>
          <w:szCs w:val="19"/>
        </w:rPr>
        <w:t>shall be insulated as required per this section or</w:t>
      </w:r>
      <w:r w:rsidRPr="00C7347B">
        <w:rPr>
          <w:spacing w:val="40"/>
          <w:sz w:val="19"/>
          <w:szCs w:val="19"/>
        </w:rPr>
        <w:t xml:space="preserve"> </w:t>
      </w:r>
      <w:r w:rsidRPr="00C7347B">
        <w:rPr>
          <w:sz w:val="19"/>
          <w:szCs w:val="19"/>
        </w:rPr>
        <w:t>have</w:t>
      </w:r>
      <w:r w:rsidRPr="00C7347B">
        <w:rPr>
          <w:spacing w:val="-3"/>
          <w:sz w:val="19"/>
          <w:szCs w:val="19"/>
        </w:rPr>
        <w:t xml:space="preserve"> </w:t>
      </w:r>
      <w:r w:rsidRPr="00C7347B">
        <w:rPr>
          <w:sz w:val="19"/>
          <w:szCs w:val="19"/>
        </w:rPr>
        <w:t>an</w:t>
      </w:r>
      <w:r w:rsidRPr="00C7347B">
        <w:rPr>
          <w:spacing w:val="-4"/>
          <w:sz w:val="19"/>
          <w:szCs w:val="19"/>
        </w:rPr>
        <w:t xml:space="preserve"> </w:t>
      </w:r>
      <w:r w:rsidRPr="00C7347B">
        <w:rPr>
          <w:sz w:val="19"/>
          <w:szCs w:val="19"/>
        </w:rPr>
        <w:t>equivalent</w:t>
      </w:r>
      <w:r w:rsidRPr="00C7347B">
        <w:rPr>
          <w:spacing w:val="-4"/>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00C7347B">
        <w:rPr>
          <w:sz w:val="19"/>
          <w:szCs w:val="19"/>
        </w:rPr>
        <w:t>.</w:t>
      </w:r>
      <w:r w:rsidRPr="00C7347B">
        <w:rPr>
          <w:spacing w:val="-5"/>
          <w:sz w:val="19"/>
          <w:szCs w:val="19"/>
        </w:rPr>
        <w:t xml:space="preserve"> </w:t>
      </w:r>
      <w:r w:rsidRPr="00C7347B">
        <w:rPr>
          <w:sz w:val="19"/>
          <w:szCs w:val="19"/>
        </w:rPr>
        <w:t>Underground</w:t>
      </w:r>
      <w:r w:rsidRPr="00C7347B">
        <w:rPr>
          <w:spacing w:val="-3"/>
          <w:sz w:val="19"/>
          <w:szCs w:val="19"/>
        </w:rPr>
        <w:t xml:space="preserve"> </w:t>
      </w:r>
      <w:r w:rsidRPr="4B43A6FF">
        <w:rPr>
          <w:i/>
          <w:iCs/>
          <w:sz w:val="19"/>
          <w:szCs w:val="19"/>
        </w:rPr>
        <w:t>ductwork</w:t>
      </w:r>
      <w:r w:rsidRPr="4B43A6FF">
        <w:rPr>
          <w:i/>
          <w:iCs/>
          <w:spacing w:val="-2"/>
          <w:sz w:val="19"/>
          <w:szCs w:val="19"/>
        </w:rPr>
        <w:t xml:space="preserve"> </w:t>
      </w:r>
      <w:r w:rsidRPr="00C7347B">
        <w:rPr>
          <w:sz w:val="19"/>
          <w:szCs w:val="19"/>
        </w:rPr>
        <w:t>utilizing</w:t>
      </w:r>
      <w:r w:rsidRPr="00C7347B">
        <w:rPr>
          <w:spacing w:val="-4"/>
          <w:sz w:val="19"/>
          <w:szCs w:val="19"/>
        </w:rPr>
        <w:t xml:space="preserve"> </w:t>
      </w:r>
      <w:r w:rsidRPr="00C7347B">
        <w:rPr>
          <w:sz w:val="19"/>
          <w:szCs w:val="19"/>
        </w:rPr>
        <w:t>the</w:t>
      </w:r>
      <w:r w:rsidRPr="00C7347B">
        <w:rPr>
          <w:spacing w:val="-7"/>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4B43A6FF">
        <w:rPr>
          <w:i/>
          <w:iCs/>
          <w:spacing w:val="-1"/>
          <w:sz w:val="19"/>
          <w:szCs w:val="19"/>
        </w:rPr>
        <w:t xml:space="preserve"> </w:t>
      </w:r>
      <w:r w:rsidRPr="00C7347B">
        <w:rPr>
          <w:sz w:val="19"/>
          <w:szCs w:val="19"/>
        </w:rPr>
        <w:t>method</w:t>
      </w:r>
      <w:r w:rsidRPr="00C7347B">
        <w:rPr>
          <w:spacing w:val="-3"/>
          <w:sz w:val="19"/>
          <w:szCs w:val="19"/>
        </w:rPr>
        <w:t xml:space="preserve"> </w:t>
      </w:r>
      <w:r w:rsidRPr="00C7347B">
        <w:rPr>
          <w:sz w:val="19"/>
          <w:szCs w:val="19"/>
        </w:rPr>
        <w:t>shall</w:t>
      </w:r>
      <w:r w:rsidRPr="00C7347B">
        <w:rPr>
          <w:spacing w:val="40"/>
          <w:sz w:val="19"/>
          <w:szCs w:val="19"/>
        </w:rPr>
        <w:t xml:space="preserve"> </w:t>
      </w:r>
      <w:r w:rsidRPr="00C7347B">
        <w:rPr>
          <w:sz w:val="19"/>
          <w:szCs w:val="19"/>
        </w:rPr>
        <w:t xml:space="preserve">be </w:t>
      </w:r>
      <w:r w:rsidRPr="4B43A6FF">
        <w:rPr>
          <w:i/>
          <w:iCs/>
          <w:sz w:val="19"/>
          <w:szCs w:val="19"/>
        </w:rPr>
        <w:t xml:space="preserve">listed </w:t>
      </w:r>
      <w:r w:rsidRPr="00C7347B">
        <w:rPr>
          <w:sz w:val="19"/>
          <w:szCs w:val="19"/>
        </w:rPr>
        <w:t xml:space="preserve">and </w:t>
      </w:r>
      <w:r w:rsidRPr="4B43A6FF">
        <w:rPr>
          <w:i/>
          <w:iCs/>
          <w:sz w:val="19"/>
          <w:szCs w:val="19"/>
        </w:rPr>
        <w:t xml:space="preserve">labeled </w:t>
      </w:r>
      <w:r w:rsidRPr="00C7347B">
        <w:rPr>
          <w:sz w:val="19"/>
          <w:szCs w:val="19"/>
        </w:rPr>
        <w:t xml:space="preserve">to indicate the </w:t>
      </w:r>
      <w:r w:rsidRPr="4B43A6FF">
        <w:rPr>
          <w:i/>
          <w:iCs/>
          <w:sz w:val="19"/>
          <w:szCs w:val="19"/>
        </w:rPr>
        <w:t xml:space="preserve">R-value </w:t>
      </w:r>
      <w:r w:rsidRPr="00C7347B">
        <w:rPr>
          <w:sz w:val="19"/>
          <w:szCs w:val="19"/>
        </w:rPr>
        <w:t>equivalency.</w:t>
      </w:r>
    </w:p>
    <w:p w14:paraId="15519964" w14:textId="77777777" w:rsidR="00125579" w:rsidRPr="00C7347B" w:rsidRDefault="00C22802" w:rsidP="0021276A">
      <w:pPr>
        <w:spacing w:before="66" w:line="194" w:lineRule="auto"/>
        <w:ind w:left="1320" w:right="137"/>
        <w:jc w:val="both"/>
        <w:rPr>
          <w:sz w:val="19"/>
        </w:rPr>
      </w:pPr>
      <w:r w:rsidRPr="00C7347B">
        <w:rPr>
          <w:b/>
          <w:sz w:val="19"/>
        </w:rPr>
        <w:t xml:space="preserve">R403.3.4 Duct systems located in conditioned space. </w:t>
      </w:r>
      <w:r w:rsidRPr="00C7347B">
        <w:rPr>
          <w:sz w:val="19"/>
        </w:rPr>
        <w:t xml:space="preserve">For </w:t>
      </w:r>
      <w:r w:rsidRPr="00C7347B">
        <w:rPr>
          <w:i/>
          <w:sz w:val="19"/>
        </w:rPr>
        <w:t xml:space="preserve">duct systems </w:t>
      </w:r>
      <w:r w:rsidRPr="00C7347B">
        <w:rPr>
          <w:sz w:val="19"/>
        </w:rPr>
        <w:t xml:space="preserve">to be considered inside a </w:t>
      </w:r>
      <w:r w:rsidRPr="00C7347B">
        <w:rPr>
          <w:i/>
          <w:sz w:val="19"/>
        </w:rPr>
        <w:t xml:space="preserve">conditioned space, </w:t>
      </w:r>
      <w:r w:rsidRPr="00C7347B">
        <w:rPr>
          <w:sz w:val="19"/>
        </w:rPr>
        <w:t xml:space="preserve">the </w:t>
      </w:r>
      <w:r w:rsidRPr="00C7347B">
        <w:rPr>
          <w:i/>
          <w:sz w:val="19"/>
        </w:rPr>
        <w:t>space</w:t>
      </w:r>
      <w:r w:rsidRPr="00C7347B">
        <w:rPr>
          <w:i/>
          <w:spacing w:val="40"/>
          <w:sz w:val="19"/>
        </w:rPr>
        <w:t xml:space="preserve"> </w:t>
      </w:r>
      <w:r w:rsidRPr="00C7347B">
        <w:rPr>
          <w:i/>
          <w:sz w:val="19"/>
        </w:rPr>
        <w:t>conditioning</w:t>
      </w:r>
      <w:r w:rsidRPr="00C7347B">
        <w:rPr>
          <w:i/>
          <w:spacing w:val="-1"/>
          <w:sz w:val="19"/>
        </w:rPr>
        <w:t xml:space="preserve"> </w:t>
      </w:r>
      <w:r w:rsidRPr="00C7347B">
        <w:rPr>
          <w:i/>
          <w:sz w:val="19"/>
        </w:rPr>
        <w:t xml:space="preserve">equipment </w:t>
      </w:r>
      <w:r w:rsidRPr="00C7347B">
        <w:rPr>
          <w:sz w:val="19"/>
        </w:rPr>
        <w:t>shall be located completely on the conditioned side of</w:t>
      </w:r>
      <w:r w:rsidRPr="00C7347B">
        <w:rPr>
          <w:spacing w:val="-1"/>
          <w:sz w:val="19"/>
        </w:rPr>
        <w:t xml:space="preserve"> </w:t>
      </w:r>
      <w:r w:rsidRPr="00C7347B">
        <w:rPr>
          <w:sz w:val="19"/>
        </w:rPr>
        <w:t xml:space="preserve">the </w:t>
      </w:r>
      <w:r w:rsidRPr="00C7347B">
        <w:rPr>
          <w:i/>
          <w:sz w:val="19"/>
        </w:rPr>
        <w:t>building</w:t>
      </w:r>
      <w:r w:rsidRPr="00C7347B">
        <w:rPr>
          <w:i/>
          <w:spacing w:val="-1"/>
          <w:sz w:val="19"/>
        </w:rPr>
        <w:t xml:space="preserve"> </w:t>
      </w:r>
      <w:r w:rsidRPr="00C7347B">
        <w:rPr>
          <w:i/>
          <w:sz w:val="19"/>
        </w:rPr>
        <w:t>thermal</w:t>
      </w:r>
      <w:r w:rsidRPr="00C7347B">
        <w:rPr>
          <w:i/>
          <w:spacing w:val="-2"/>
          <w:sz w:val="19"/>
        </w:rPr>
        <w:t xml:space="preserve"> </w:t>
      </w:r>
      <w:r w:rsidRPr="00C7347B">
        <w:rPr>
          <w:i/>
          <w:sz w:val="19"/>
        </w:rPr>
        <w:t>envelope</w:t>
      </w:r>
      <w:r w:rsidRPr="00C7347B">
        <w:rPr>
          <w:sz w:val="19"/>
        </w:rPr>
        <w:t xml:space="preserve">. The </w:t>
      </w:r>
      <w:r w:rsidRPr="00C7347B">
        <w:rPr>
          <w:i/>
          <w:sz w:val="19"/>
        </w:rPr>
        <w:t xml:space="preserve">ductwork </w:t>
      </w:r>
      <w:r w:rsidRPr="00C7347B">
        <w:rPr>
          <w:sz w:val="19"/>
        </w:rPr>
        <w:t>shall</w:t>
      </w:r>
      <w:r w:rsidRPr="00C7347B">
        <w:rPr>
          <w:spacing w:val="40"/>
          <w:sz w:val="19"/>
        </w:rPr>
        <w:t xml:space="preserve"> </w:t>
      </w:r>
      <w:r w:rsidRPr="00C7347B">
        <w:rPr>
          <w:sz w:val="19"/>
        </w:rPr>
        <w:t>comply with the following, as applicable:</w:t>
      </w:r>
    </w:p>
    <w:p w14:paraId="15519965" w14:textId="77777777" w:rsidR="00125579" w:rsidRPr="00C7347B" w:rsidRDefault="00C22802" w:rsidP="00955134">
      <w:pPr>
        <w:pStyle w:val="ListParagraph"/>
        <w:numPr>
          <w:ilvl w:val="0"/>
          <w:numId w:val="48"/>
        </w:numPr>
        <w:tabs>
          <w:tab w:val="left" w:pos="1498"/>
        </w:tabs>
        <w:spacing w:before="4" w:line="266" w:lineRule="exact"/>
        <w:ind w:left="2039" w:hanging="380"/>
        <w:jc w:val="both"/>
        <w:rPr>
          <w:sz w:val="19"/>
        </w:rPr>
      </w:pPr>
      <w:r w:rsidRPr="00C7347B">
        <w:rPr>
          <w:sz w:val="19"/>
        </w:rPr>
        <w:t>The</w:t>
      </w:r>
      <w:r w:rsidRPr="00C7347B">
        <w:rPr>
          <w:spacing w:val="-7"/>
          <w:sz w:val="19"/>
        </w:rPr>
        <w:t xml:space="preserve"> </w:t>
      </w: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6"/>
          <w:sz w:val="19"/>
        </w:rPr>
        <w:t xml:space="preserve"> </w:t>
      </w:r>
      <w:r w:rsidRPr="00C7347B">
        <w:rPr>
          <w:sz w:val="19"/>
        </w:rPr>
        <w:t>located</w:t>
      </w:r>
      <w:r w:rsidRPr="00C7347B">
        <w:rPr>
          <w:spacing w:val="-7"/>
          <w:sz w:val="19"/>
        </w:rPr>
        <w:t xml:space="preserve"> </w:t>
      </w:r>
      <w:r w:rsidRPr="00C7347B">
        <w:rPr>
          <w:sz w:val="19"/>
        </w:rPr>
        <w:t>completely</w:t>
      </w:r>
      <w:r w:rsidRPr="00C7347B">
        <w:rPr>
          <w:spacing w:val="-6"/>
          <w:sz w:val="19"/>
        </w:rPr>
        <w:t xml:space="preserve"> </w:t>
      </w:r>
      <w:r w:rsidRPr="00C7347B">
        <w:rPr>
          <w:sz w:val="19"/>
        </w:rPr>
        <w:t>on</w:t>
      </w:r>
      <w:r w:rsidRPr="00C7347B">
        <w:rPr>
          <w:spacing w:val="-6"/>
          <w:sz w:val="19"/>
        </w:rPr>
        <w:t xml:space="preserve"> </w:t>
      </w:r>
      <w:r w:rsidRPr="00C7347B">
        <w:rPr>
          <w:sz w:val="19"/>
        </w:rPr>
        <w:t>the</w:t>
      </w:r>
      <w:r w:rsidRPr="00C7347B">
        <w:rPr>
          <w:spacing w:val="-7"/>
          <w:sz w:val="19"/>
        </w:rPr>
        <w:t xml:space="preserve"> </w:t>
      </w:r>
      <w:r w:rsidRPr="00C7347B">
        <w:rPr>
          <w:sz w:val="19"/>
        </w:rPr>
        <w:t>conditioned</w:t>
      </w:r>
      <w:r w:rsidRPr="00C7347B">
        <w:rPr>
          <w:spacing w:val="-6"/>
          <w:sz w:val="19"/>
        </w:rPr>
        <w:t xml:space="preserve"> </w:t>
      </w:r>
      <w:r w:rsidRPr="00C7347B">
        <w:rPr>
          <w:sz w:val="19"/>
        </w:rPr>
        <w:t>side</w:t>
      </w:r>
      <w:r w:rsidRPr="00C7347B">
        <w:rPr>
          <w:spacing w:val="-7"/>
          <w:sz w:val="19"/>
        </w:rPr>
        <w:t xml:space="preserve"> </w:t>
      </w:r>
      <w:r w:rsidRPr="00C7347B">
        <w:rPr>
          <w:sz w:val="19"/>
        </w:rPr>
        <w:t>of</w:t>
      </w:r>
      <w:r w:rsidRPr="00C7347B">
        <w:rPr>
          <w:spacing w:val="-6"/>
          <w:sz w:val="19"/>
        </w:rPr>
        <w:t xml:space="preserve"> </w:t>
      </w:r>
      <w:r w:rsidRPr="00C7347B">
        <w:rPr>
          <w:sz w:val="19"/>
        </w:rPr>
        <w:t>the</w:t>
      </w:r>
      <w:r w:rsidRPr="00C7347B">
        <w:rPr>
          <w:spacing w:val="-7"/>
          <w:sz w:val="19"/>
        </w:rPr>
        <w:t xml:space="preserve"> </w:t>
      </w:r>
      <w:r w:rsidRPr="00C7347B">
        <w:rPr>
          <w:i/>
          <w:sz w:val="19"/>
        </w:rPr>
        <w:t>building</w:t>
      </w:r>
      <w:r w:rsidRPr="00C7347B">
        <w:rPr>
          <w:i/>
          <w:spacing w:val="-8"/>
          <w:sz w:val="19"/>
        </w:rPr>
        <w:t xml:space="preserve"> </w:t>
      </w:r>
      <w:r w:rsidRPr="00C7347B">
        <w:rPr>
          <w:i/>
          <w:sz w:val="19"/>
        </w:rPr>
        <w:t>thermal</w:t>
      </w:r>
      <w:r w:rsidRPr="00C7347B">
        <w:rPr>
          <w:i/>
          <w:spacing w:val="-10"/>
          <w:sz w:val="19"/>
        </w:rPr>
        <w:t xml:space="preserve"> </w:t>
      </w:r>
      <w:r w:rsidRPr="00C7347B">
        <w:rPr>
          <w:i/>
          <w:spacing w:val="-2"/>
          <w:sz w:val="19"/>
        </w:rPr>
        <w:t>envelope</w:t>
      </w:r>
      <w:r w:rsidRPr="00C7347B">
        <w:rPr>
          <w:spacing w:val="-2"/>
          <w:sz w:val="19"/>
        </w:rPr>
        <w:t>.</w:t>
      </w:r>
    </w:p>
    <w:p w14:paraId="15519966" w14:textId="77777777" w:rsidR="00125579" w:rsidRPr="00C7347B" w:rsidRDefault="00C22802" w:rsidP="00955134">
      <w:pPr>
        <w:pStyle w:val="ListParagraph"/>
        <w:numPr>
          <w:ilvl w:val="0"/>
          <w:numId w:val="48"/>
        </w:numPr>
        <w:tabs>
          <w:tab w:val="left" w:pos="1497"/>
          <w:tab w:val="left" w:pos="1499"/>
        </w:tabs>
        <w:spacing w:before="32" w:line="194" w:lineRule="auto"/>
        <w:ind w:left="2040" w:right="136"/>
        <w:jc w:val="both"/>
        <w:rPr>
          <w:sz w:val="19"/>
        </w:rPr>
      </w:pPr>
      <w:r w:rsidRPr="00C7347B">
        <w:rPr>
          <w:i/>
          <w:sz w:val="19"/>
        </w:rPr>
        <w:t>Ductwork</w:t>
      </w:r>
      <w:r w:rsidRPr="00C7347B">
        <w:rPr>
          <w:i/>
          <w:spacing w:val="-1"/>
          <w:sz w:val="19"/>
        </w:rPr>
        <w:t xml:space="preserve"> </w:t>
      </w:r>
      <w:r w:rsidRPr="00C7347B">
        <w:rPr>
          <w:sz w:val="19"/>
        </w:rPr>
        <w:t>in ventilated</w:t>
      </w:r>
      <w:r w:rsidRPr="00C7347B">
        <w:rPr>
          <w:spacing w:val="-2"/>
          <w:sz w:val="19"/>
        </w:rPr>
        <w:t xml:space="preserve"> </w:t>
      </w:r>
      <w:r w:rsidRPr="00C7347B">
        <w:rPr>
          <w:sz w:val="19"/>
        </w:rPr>
        <w:t>attic</w:t>
      </w:r>
      <w:r w:rsidRPr="00C7347B">
        <w:rPr>
          <w:spacing w:val="-2"/>
          <w:sz w:val="19"/>
        </w:rPr>
        <w:t xml:space="preserve"> </w:t>
      </w:r>
      <w:r w:rsidRPr="00C7347B">
        <w:rPr>
          <w:sz w:val="19"/>
        </w:rPr>
        <w:t>spaces or</w:t>
      </w:r>
      <w:r w:rsidRPr="00C7347B">
        <w:rPr>
          <w:spacing w:val="-1"/>
          <w:sz w:val="19"/>
        </w:rPr>
        <w:t xml:space="preserve"> </w:t>
      </w:r>
      <w:r w:rsidRPr="00C7347B">
        <w:rPr>
          <w:sz w:val="19"/>
        </w:rPr>
        <w:t>unvented</w:t>
      </w:r>
      <w:r w:rsidRPr="00C7347B">
        <w:rPr>
          <w:spacing w:val="-2"/>
          <w:sz w:val="19"/>
        </w:rPr>
        <w:t xml:space="preserve"> </w:t>
      </w:r>
      <w:r w:rsidRPr="00C7347B">
        <w:rPr>
          <w:sz w:val="19"/>
        </w:rPr>
        <w:t>attics</w:t>
      </w:r>
      <w:r w:rsidRPr="00C7347B">
        <w:rPr>
          <w:spacing w:val="-2"/>
          <w:sz w:val="19"/>
        </w:rPr>
        <w:t xml:space="preserve"> </w:t>
      </w:r>
      <w:r w:rsidRPr="00C7347B">
        <w:rPr>
          <w:sz w:val="19"/>
        </w:rPr>
        <w:t>with vapor</w:t>
      </w:r>
      <w:r w:rsidRPr="00C7347B">
        <w:rPr>
          <w:spacing w:val="-1"/>
          <w:sz w:val="19"/>
        </w:rPr>
        <w:t xml:space="preserve"> </w:t>
      </w:r>
      <w:r w:rsidRPr="00C7347B">
        <w:rPr>
          <w:sz w:val="19"/>
        </w:rPr>
        <w:t>diffusion</w:t>
      </w:r>
      <w:r w:rsidRPr="00C7347B">
        <w:rPr>
          <w:spacing w:val="-3"/>
          <w:sz w:val="19"/>
        </w:rPr>
        <w:t xml:space="preserve"> </w:t>
      </w:r>
      <w:r w:rsidRPr="00C7347B">
        <w:rPr>
          <w:sz w:val="19"/>
        </w:rPr>
        <w:t>ports</w:t>
      </w:r>
      <w:r w:rsidRPr="00C7347B">
        <w:rPr>
          <w:spacing w:val="-2"/>
          <w:sz w:val="19"/>
        </w:rPr>
        <w:t xml:space="preserve"> </w:t>
      </w:r>
      <w:r w:rsidRPr="00C7347B">
        <w:rPr>
          <w:sz w:val="19"/>
        </w:rPr>
        <w:t>shall</w:t>
      </w:r>
      <w:r w:rsidRPr="00C7347B">
        <w:rPr>
          <w:spacing w:val="-2"/>
          <w:sz w:val="19"/>
        </w:rPr>
        <w:t xml:space="preserve"> </w:t>
      </w:r>
      <w:r w:rsidRPr="00C7347B">
        <w:rPr>
          <w:sz w:val="19"/>
        </w:rPr>
        <w:t>be buried</w:t>
      </w:r>
      <w:r w:rsidRPr="00C7347B">
        <w:rPr>
          <w:spacing w:val="-1"/>
          <w:sz w:val="19"/>
        </w:rPr>
        <w:t xml:space="preserve"> </w:t>
      </w:r>
      <w:r w:rsidRPr="00C7347B">
        <w:rPr>
          <w:sz w:val="19"/>
        </w:rPr>
        <w:t>within ceiling</w:t>
      </w:r>
      <w:r w:rsidRPr="00C7347B">
        <w:rPr>
          <w:spacing w:val="-1"/>
          <w:sz w:val="19"/>
        </w:rPr>
        <w:t xml:space="preserve"> </w:t>
      </w:r>
      <w:r w:rsidRPr="00C7347B">
        <w:rPr>
          <w:sz w:val="19"/>
        </w:rPr>
        <w:t>insulation</w:t>
      </w:r>
      <w:r w:rsidRPr="00C7347B">
        <w:rPr>
          <w:spacing w:val="40"/>
          <w:sz w:val="19"/>
        </w:rPr>
        <w:t xml:space="preserve"> </w:t>
      </w:r>
      <w:r w:rsidRPr="00C7347B">
        <w:rPr>
          <w:sz w:val="19"/>
        </w:rPr>
        <w:t>in accordance with Section R403.3.5 and shall comply with the following:</w:t>
      </w:r>
    </w:p>
    <w:p w14:paraId="15519967" w14:textId="77777777" w:rsidR="00125579" w:rsidRPr="00C7347B" w:rsidRDefault="00C22802" w:rsidP="00955134">
      <w:pPr>
        <w:pStyle w:val="ListParagraph"/>
        <w:numPr>
          <w:ilvl w:val="1"/>
          <w:numId w:val="48"/>
        </w:numPr>
        <w:tabs>
          <w:tab w:val="left" w:pos="2215"/>
          <w:tab w:val="left" w:pos="2219"/>
        </w:tabs>
        <w:spacing w:before="42" w:line="194" w:lineRule="auto"/>
        <w:ind w:left="2760" w:right="136"/>
        <w:jc w:val="both"/>
        <w:rPr>
          <w:sz w:val="19"/>
        </w:rPr>
      </w:pPr>
      <w:r w:rsidRPr="00C7347B">
        <w:rPr>
          <w:sz w:val="19"/>
        </w:rPr>
        <w:t xml:space="preserve">The ductwork leakage, as measured either by a rough-in test of the supply and return </w:t>
      </w:r>
      <w:r w:rsidRPr="00C7347B">
        <w:rPr>
          <w:i/>
          <w:sz w:val="19"/>
        </w:rPr>
        <w:t xml:space="preserve">ductwork </w:t>
      </w:r>
      <w:r w:rsidRPr="00C7347B">
        <w:rPr>
          <w:sz w:val="19"/>
        </w:rPr>
        <w:t>or a post-</w:t>
      </w:r>
      <w:r w:rsidRPr="00C7347B">
        <w:rPr>
          <w:spacing w:val="40"/>
          <w:sz w:val="19"/>
        </w:rPr>
        <w:t xml:space="preserve"> </w:t>
      </w:r>
      <w:r w:rsidRPr="00C7347B">
        <w:rPr>
          <w:sz w:val="19"/>
        </w:rPr>
        <w:t xml:space="preserve">construction </w:t>
      </w:r>
      <w:r w:rsidRPr="00C7347B">
        <w:rPr>
          <w:i/>
          <w:sz w:val="19"/>
        </w:rPr>
        <w:t xml:space="preserve">duct system </w:t>
      </w:r>
      <w:r w:rsidRPr="00C7347B">
        <w:rPr>
          <w:sz w:val="19"/>
        </w:rPr>
        <w:t xml:space="preserve">leakage test to outside the </w:t>
      </w:r>
      <w:r w:rsidRPr="00C7347B">
        <w:rPr>
          <w:i/>
          <w:sz w:val="19"/>
        </w:rPr>
        <w:t xml:space="preserve">building thermal envelope </w:t>
      </w:r>
      <w:r w:rsidRPr="00C7347B">
        <w:rPr>
          <w:sz w:val="19"/>
        </w:rPr>
        <w:t>in accordance with Section</w:t>
      </w:r>
      <w:r w:rsidRPr="00C7347B">
        <w:rPr>
          <w:spacing w:val="40"/>
          <w:sz w:val="19"/>
        </w:rPr>
        <w:t xml:space="preserve"> </w:t>
      </w:r>
      <w:r w:rsidRPr="00C7347B">
        <w:rPr>
          <w:sz w:val="19"/>
        </w:rPr>
        <w:t>R403.3.7, is not greater than 1.5 cubic feet per minute (42.5 L/min) per 100 square feet (9.29 m</w:t>
      </w:r>
      <w:r w:rsidRPr="00C7347B">
        <w:rPr>
          <w:sz w:val="19"/>
          <w:vertAlign w:val="superscript"/>
        </w:rPr>
        <w:t>2</w:t>
      </w:r>
      <w:r w:rsidRPr="00C7347B">
        <w:rPr>
          <w:sz w:val="19"/>
        </w:rPr>
        <w:t xml:space="preserve">) of </w:t>
      </w:r>
      <w:r w:rsidRPr="00C7347B">
        <w:rPr>
          <w:i/>
          <w:sz w:val="19"/>
        </w:rPr>
        <w:t>conditioned</w:t>
      </w:r>
      <w:r w:rsidRPr="00C7347B">
        <w:rPr>
          <w:i/>
          <w:spacing w:val="40"/>
          <w:sz w:val="19"/>
        </w:rPr>
        <w:t xml:space="preserve"> </w:t>
      </w:r>
      <w:r w:rsidRPr="00C7347B">
        <w:rPr>
          <w:i/>
          <w:sz w:val="19"/>
        </w:rPr>
        <w:t xml:space="preserve">floor area </w:t>
      </w:r>
      <w:r w:rsidRPr="00C7347B">
        <w:rPr>
          <w:sz w:val="19"/>
        </w:rPr>
        <w:t xml:space="preserve">served by the </w:t>
      </w:r>
      <w:r w:rsidRPr="00C7347B">
        <w:rPr>
          <w:i/>
          <w:sz w:val="19"/>
        </w:rPr>
        <w:t>duct system</w:t>
      </w:r>
      <w:r w:rsidRPr="00C7347B">
        <w:rPr>
          <w:sz w:val="19"/>
        </w:rPr>
        <w:t>.</w:t>
      </w:r>
    </w:p>
    <w:p w14:paraId="15519968" w14:textId="77777777" w:rsidR="00125579" w:rsidRPr="00C7347B" w:rsidRDefault="00C22802" w:rsidP="00955134">
      <w:pPr>
        <w:pStyle w:val="ListParagraph"/>
        <w:numPr>
          <w:ilvl w:val="1"/>
          <w:numId w:val="48"/>
        </w:numPr>
        <w:tabs>
          <w:tab w:val="left" w:pos="2215"/>
          <w:tab w:val="left" w:pos="2219"/>
        </w:tabs>
        <w:spacing w:before="41" w:line="196" w:lineRule="auto"/>
        <w:ind w:left="2760" w:right="137"/>
        <w:jc w:val="both"/>
        <w:rPr>
          <w:sz w:val="19"/>
        </w:rPr>
      </w:pP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2"/>
          <w:sz w:val="19"/>
        </w:rPr>
        <w:t xml:space="preserve"> </w:t>
      </w:r>
      <w:r w:rsidRPr="00C7347B">
        <w:rPr>
          <w:i/>
          <w:sz w:val="19"/>
        </w:rPr>
        <w:t>R-value</w:t>
      </w:r>
      <w:r w:rsidRPr="00C7347B">
        <w:rPr>
          <w:i/>
          <w:spacing w:val="-3"/>
          <w:sz w:val="19"/>
        </w:rPr>
        <w:t xml:space="preserve"> </w:t>
      </w:r>
      <w:r w:rsidRPr="00C7347B">
        <w:rPr>
          <w:sz w:val="19"/>
        </w:rPr>
        <w:t>installed</w:t>
      </w:r>
      <w:r w:rsidRPr="00C7347B">
        <w:rPr>
          <w:spacing w:val="-2"/>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3"/>
          <w:sz w:val="19"/>
        </w:rPr>
        <w:t xml:space="preserve"> </w:t>
      </w:r>
      <w:r w:rsidRPr="00C7347B">
        <w:rPr>
          <w:sz w:val="19"/>
        </w:rPr>
        <w:t>the</w:t>
      </w:r>
      <w:r w:rsidRPr="00C7347B">
        <w:rPr>
          <w:spacing w:val="-2"/>
          <w:sz w:val="19"/>
        </w:rPr>
        <w:t xml:space="preserve"> </w:t>
      </w:r>
      <w:r w:rsidRPr="00C7347B">
        <w:rPr>
          <w:sz w:val="19"/>
        </w:rPr>
        <w:t>insulated</w:t>
      </w:r>
      <w:r w:rsidRPr="00C7347B">
        <w:rPr>
          <w:spacing w:val="-2"/>
          <w:sz w:val="19"/>
        </w:rPr>
        <w:t xml:space="preserve"> </w:t>
      </w:r>
      <w:r w:rsidRPr="00C7347B">
        <w:rPr>
          <w:i/>
          <w:sz w:val="19"/>
        </w:rPr>
        <w:t>ductwork</w:t>
      </w:r>
      <w:r w:rsidRPr="00C7347B">
        <w:rPr>
          <w:i/>
          <w:spacing w:val="-1"/>
          <w:sz w:val="19"/>
        </w:rPr>
        <w:t xml:space="preserve"> </w:t>
      </w:r>
      <w:r w:rsidRPr="00C7347B">
        <w:rPr>
          <w:sz w:val="19"/>
        </w:rPr>
        <w:t>is</w:t>
      </w:r>
      <w:r w:rsidRPr="00C7347B">
        <w:rPr>
          <w:spacing w:val="-2"/>
          <w:sz w:val="19"/>
        </w:rPr>
        <w:t xml:space="preserve"> </w:t>
      </w:r>
      <w:r w:rsidRPr="00C7347B">
        <w:rPr>
          <w:sz w:val="19"/>
        </w:rPr>
        <w:t>greater</w:t>
      </w:r>
      <w:r w:rsidRPr="00C7347B">
        <w:rPr>
          <w:spacing w:val="-3"/>
          <w:sz w:val="19"/>
        </w:rPr>
        <w:t xml:space="preserve"> </w:t>
      </w:r>
      <w:r w:rsidRPr="00C7347B">
        <w:rPr>
          <w:sz w:val="19"/>
        </w:rPr>
        <w:t>than</w:t>
      </w:r>
      <w:r w:rsidRPr="00C7347B">
        <w:rPr>
          <w:spacing w:val="-3"/>
          <w:sz w:val="19"/>
        </w:rPr>
        <w:t xml:space="preserve"> </w:t>
      </w:r>
      <w:r w:rsidRPr="00C7347B">
        <w:rPr>
          <w:sz w:val="19"/>
        </w:rPr>
        <w:t>or</w:t>
      </w:r>
      <w:r w:rsidRPr="00C7347B">
        <w:rPr>
          <w:spacing w:val="-3"/>
          <w:sz w:val="19"/>
        </w:rPr>
        <w:t xml:space="preserve"> </w:t>
      </w:r>
      <w:r w:rsidRPr="00C7347B">
        <w:rPr>
          <w:sz w:val="19"/>
        </w:rPr>
        <w:t>equal</w:t>
      </w:r>
      <w:r w:rsidRPr="00C7347B">
        <w:rPr>
          <w:spacing w:val="-2"/>
          <w:sz w:val="19"/>
        </w:rPr>
        <w:t xml:space="preserve"> </w:t>
      </w:r>
      <w:r w:rsidRPr="00C7347B">
        <w:rPr>
          <w:sz w:val="19"/>
        </w:rPr>
        <w:t>to</w:t>
      </w:r>
      <w:r w:rsidRPr="00C7347B">
        <w:rPr>
          <w:spacing w:val="-4"/>
          <w:sz w:val="19"/>
        </w:rPr>
        <w:t xml:space="preserve"> </w:t>
      </w:r>
      <w:r w:rsidRPr="00C7347B">
        <w:rPr>
          <w:sz w:val="19"/>
        </w:rPr>
        <w:t>the</w:t>
      </w:r>
      <w:r w:rsidRPr="00C7347B">
        <w:rPr>
          <w:spacing w:val="40"/>
          <w:sz w:val="19"/>
        </w:rPr>
        <w:t xml:space="preserve"> </w:t>
      </w:r>
      <w:r w:rsidRPr="00C7347B">
        <w:rPr>
          <w:sz w:val="19"/>
        </w:rPr>
        <w:t xml:space="preserve">proposed ceiling insulation </w:t>
      </w:r>
      <w:r w:rsidRPr="00C7347B">
        <w:rPr>
          <w:i/>
          <w:sz w:val="19"/>
        </w:rPr>
        <w:t>R-value</w:t>
      </w:r>
      <w:r w:rsidRPr="00C7347B">
        <w:rPr>
          <w:sz w:val="19"/>
        </w:rPr>
        <w:t xml:space="preserve">, less the </w:t>
      </w:r>
      <w:r w:rsidRPr="00C7347B">
        <w:rPr>
          <w:i/>
          <w:sz w:val="19"/>
        </w:rPr>
        <w:t xml:space="preserve">R-value </w:t>
      </w:r>
      <w:r w:rsidRPr="00C7347B">
        <w:rPr>
          <w:sz w:val="19"/>
        </w:rPr>
        <w:t xml:space="preserve">of the insulation on the </w:t>
      </w:r>
      <w:r w:rsidRPr="00C7347B">
        <w:rPr>
          <w:i/>
          <w:sz w:val="19"/>
        </w:rPr>
        <w:t>ductwork</w:t>
      </w:r>
      <w:r w:rsidRPr="00C7347B">
        <w:rPr>
          <w:sz w:val="19"/>
        </w:rPr>
        <w:t>.</w:t>
      </w:r>
    </w:p>
    <w:p w14:paraId="15519969" w14:textId="77777777" w:rsidR="00125579" w:rsidRPr="00C7347B" w:rsidRDefault="00C22802" w:rsidP="00955134">
      <w:pPr>
        <w:pStyle w:val="ListParagraph"/>
        <w:numPr>
          <w:ilvl w:val="0"/>
          <w:numId w:val="48"/>
        </w:numPr>
        <w:tabs>
          <w:tab w:val="left" w:pos="1498"/>
          <w:tab w:val="left" w:pos="1500"/>
        </w:tabs>
        <w:spacing w:before="36" w:line="196" w:lineRule="auto"/>
        <w:ind w:left="2041" w:right="138"/>
        <w:jc w:val="both"/>
        <w:rPr>
          <w:sz w:val="19"/>
        </w:rPr>
      </w:pPr>
      <w:r w:rsidRPr="00C7347B">
        <w:rPr>
          <w:i/>
          <w:sz w:val="19"/>
        </w:rPr>
        <w:t xml:space="preserve">Ductwork </w:t>
      </w:r>
      <w:r w:rsidRPr="00C7347B">
        <w:rPr>
          <w:sz w:val="19"/>
        </w:rPr>
        <w:t>contained within wall or</w:t>
      </w:r>
      <w:r w:rsidRPr="00C7347B">
        <w:rPr>
          <w:spacing w:val="-1"/>
          <w:sz w:val="19"/>
        </w:rPr>
        <w:t xml:space="preserve"> </w:t>
      </w:r>
      <w:r w:rsidRPr="00C7347B">
        <w:rPr>
          <w:sz w:val="19"/>
        </w:rPr>
        <w:t xml:space="preserve">floor assemblies separating unconditioned from </w:t>
      </w:r>
      <w:r w:rsidRPr="00C7347B">
        <w:rPr>
          <w:i/>
          <w:sz w:val="19"/>
        </w:rPr>
        <w:t>conditioned</w:t>
      </w:r>
      <w:r w:rsidRPr="00C7347B">
        <w:rPr>
          <w:i/>
          <w:spacing w:val="-3"/>
          <w:sz w:val="19"/>
        </w:rPr>
        <w:t xml:space="preserve"> </w:t>
      </w:r>
      <w:r w:rsidRPr="00C7347B">
        <w:rPr>
          <w:i/>
          <w:sz w:val="19"/>
        </w:rPr>
        <w:t xml:space="preserve">space </w:t>
      </w:r>
      <w:r w:rsidRPr="00C7347B">
        <w:rPr>
          <w:sz w:val="19"/>
        </w:rPr>
        <w:t>shall comply with</w:t>
      </w:r>
      <w:r w:rsidRPr="00C7347B">
        <w:rPr>
          <w:spacing w:val="40"/>
          <w:sz w:val="19"/>
        </w:rPr>
        <w:t xml:space="preserve"> </w:t>
      </w:r>
      <w:r w:rsidRPr="00C7347B">
        <w:rPr>
          <w:sz w:val="19"/>
        </w:rPr>
        <w:t>the</w:t>
      </w:r>
      <w:r w:rsidRPr="00C7347B">
        <w:rPr>
          <w:spacing w:val="-3"/>
          <w:sz w:val="19"/>
        </w:rPr>
        <w:t xml:space="preserve"> </w:t>
      </w:r>
      <w:r w:rsidRPr="00C7347B">
        <w:rPr>
          <w:sz w:val="19"/>
        </w:rPr>
        <w:t>following:</w:t>
      </w:r>
    </w:p>
    <w:p w14:paraId="1551996A" w14:textId="20D5D506" w:rsidR="00125579" w:rsidRPr="00C7347B" w:rsidRDefault="00C22802" w:rsidP="00955134">
      <w:pPr>
        <w:pStyle w:val="ListParagraph"/>
        <w:numPr>
          <w:ilvl w:val="1"/>
          <w:numId w:val="48"/>
        </w:numPr>
        <w:tabs>
          <w:tab w:val="left" w:pos="2216"/>
          <w:tab w:val="left" w:pos="2220"/>
        </w:tabs>
        <w:spacing w:before="36" w:line="196" w:lineRule="auto"/>
        <w:ind w:left="2761" w:right="139"/>
        <w:jc w:val="both"/>
        <w:rPr>
          <w:sz w:val="19"/>
        </w:rPr>
      </w:pPr>
      <w:r w:rsidRPr="00C7347B">
        <w:rPr>
          <w:sz w:val="19"/>
        </w:rPr>
        <w:t>A</w:t>
      </w:r>
      <w:r w:rsidRPr="00C7347B">
        <w:rPr>
          <w:spacing w:val="-3"/>
          <w:sz w:val="19"/>
        </w:rPr>
        <w:t xml:space="preserve"> </w:t>
      </w:r>
      <w:r w:rsidRPr="00C7347B">
        <w:rPr>
          <w:i/>
          <w:sz w:val="19"/>
        </w:rPr>
        <w:t>continuous</w:t>
      </w:r>
      <w:r w:rsidRPr="00C7347B">
        <w:rPr>
          <w:i/>
          <w:spacing w:val="-6"/>
          <w:sz w:val="19"/>
        </w:rPr>
        <w:t xml:space="preserve"> </w:t>
      </w:r>
      <w:r w:rsidRPr="00C7347B">
        <w:rPr>
          <w:i/>
          <w:sz w:val="19"/>
        </w:rPr>
        <w:t>air</w:t>
      </w:r>
      <w:r w:rsidRPr="00C7347B">
        <w:rPr>
          <w:i/>
          <w:spacing w:val="-5"/>
          <w:sz w:val="19"/>
        </w:rPr>
        <w:t xml:space="preserve"> </w:t>
      </w:r>
      <w:r w:rsidRPr="00C7347B">
        <w:rPr>
          <w:i/>
          <w:sz w:val="19"/>
        </w:rPr>
        <w:t>barrier</w:t>
      </w:r>
      <w:r w:rsidRPr="00C7347B">
        <w:rPr>
          <w:i/>
          <w:spacing w:val="-6"/>
          <w:sz w:val="19"/>
        </w:rPr>
        <w:t xml:space="preserve"> </w:t>
      </w:r>
      <w:r w:rsidRPr="00C7347B">
        <w:rPr>
          <w:sz w:val="19"/>
        </w:rPr>
        <w:t>shall</w:t>
      </w:r>
      <w:r w:rsidRPr="00C7347B">
        <w:rPr>
          <w:spacing w:val="-4"/>
          <w:sz w:val="19"/>
        </w:rPr>
        <w:t xml:space="preserve"> </w:t>
      </w:r>
      <w:r w:rsidRPr="00C7347B">
        <w:rPr>
          <w:sz w:val="19"/>
        </w:rPr>
        <w:t>be</w:t>
      </w:r>
      <w:r w:rsidRPr="00C7347B">
        <w:rPr>
          <w:spacing w:val="-4"/>
          <w:sz w:val="19"/>
        </w:rPr>
        <w:t xml:space="preserve"> </w:t>
      </w:r>
      <w:r w:rsidRPr="00C7347B">
        <w:rPr>
          <w:sz w:val="19"/>
        </w:rPr>
        <w:t>installed</w:t>
      </w:r>
      <w:r w:rsidRPr="00C7347B">
        <w:rPr>
          <w:spacing w:val="-4"/>
          <w:sz w:val="19"/>
        </w:rPr>
        <w:t xml:space="preserve"> </w:t>
      </w:r>
      <w:r w:rsidRPr="00C7347B">
        <w:rPr>
          <w:sz w:val="19"/>
        </w:rPr>
        <w:t>as</w:t>
      </w:r>
      <w:r w:rsidRPr="00C7347B">
        <w:rPr>
          <w:spacing w:val="-4"/>
          <w:sz w:val="19"/>
        </w:rPr>
        <w:t xml:space="preserve"> </w:t>
      </w:r>
      <w:r w:rsidRPr="00C7347B">
        <w:rPr>
          <w:sz w:val="19"/>
        </w:rPr>
        <w:t>part</w:t>
      </w:r>
      <w:r w:rsidRPr="00C7347B">
        <w:rPr>
          <w:spacing w:val="-6"/>
          <w:sz w:val="19"/>
        </w:rPr>
        <w:t xml:space="preserve"> </w:t>
      </w:r>
      <w:r w:rsidRPr="00C7347B">
        <w:rPr>
          <w:sz w:val="19"/>
        </w:rPr>
        <w:t>of</w:t>
      </w:r>
      <w:r w:rsidRPr="00C7347B">
        <w:rPr>
          <w:spacing w:val="-4"/>
          <w:sz w:val="19"/>
        </w:rPr>
        <w:t xml:space="preserve"> </w:t>
      </w:r>
      <w:r w:rsidRPr="00C7347B">
        <w:rPr>
          <w:sz w:val="19"/>
        </w:rPr>
        <w:t>the</w:t>
      </w:r>
      <w:r w:rsidRPr="00C7347B">
        <w:rPr>
          <w:spacing w:val="-4"/>
          <w:sz w:val="19"/>
        </w:rPr>
        <w:t xml:space="preserve"> </w:t>
      </w:r>
      <w:r w:rsidRPr="00C7347B">
        <w:rPr>
          <w:sz w:val="19"/>
        </w:rPr>
        <w:t>building</w:t>
      </w:r>
      <w:r w:rsidRPr="00C7347B">
        <w:rPr>
          <w:spacing w:val="-4"/>
          <w:sz w:val="19"/>
        </w:rPr>
        <w:t xml:space="preserve"> </w:t>
      </w:r>
      <w:r w:rsidRPr="00C7347B">
        <w:rPr>
          <w:sz w:val="19"/>
        </w:rPr>
        <w:t>assembly</w:t>
      </w:r>
      <w:r w:rsidRPr="00C7347B">
        <w:rPr>
          <w:spacing w:val="-7"/>
          <w:sz w:val="19"/>
        </w:rPr>
        <w:t xml:space="preserve"> </w:t>
      </w:r>
      <w:r w:rsidRPr="00C7347B">
        <w:rPr>
          <w:sz w:val="19"/>
        </w:rPr>
        <w:t>between</w:t>
      </w:r>
      <w:r w:rsidRPr="00C7347B">
        <w:rPr>
          <w:spacing w:val="-5"/>
          <w:sz w:val="19"/>
        </w:rPr>
        <w:t xml:space="preserve"> </w:t>
      </w:r>
      <w:r w:rsidRPr="00C7347B">
        <w:rPr>
          <w:sz w:val="19"/>
        </w:rPr>
        <w:t>the</w:t>
      </w:r>
      <w:r w:rsidRPr="00C7347B">
        <w:rPr>
          <w:spacing w:val="-3"/>
          <w:sz w:val="19"/>
        </w:rPr>
        <w:t xml:space="preserve"> </w:t>
      </w:r>
      <w:r w:rsidRPr="00C7347B">
        <w:rPr>
          <w:i/>
          <w:sz w:val="19"/>
        </w:rPr>
        <w:t>ductwork</w:t>
      </w:r>
      <w:r w:rsidRPr="00C7347B">
        <w:rPr>
          <w:i/>
          <w:spacing w:val="-4"/>
          <w:sz w:val="19"/>
        </w:rPr>
        <w:t xml:space="preserve"> </w:t>
      </w:r>
      <w:r w:rsidRPr="00C7347B">
        <w:rPr>
          <w:sz w:val="19"/>
        </w:rPr>
        <w:t>and</w:t>
      </w:r>
      <w:r w:rsidRPr="00C7347B">
        <w:rPr>
          <w:spacing w:val="-4"/>
          <w:sz w:val="19"/>
        </w:rPr>
        <w:t xml:space="preserve"> </w:t>
      </w:r>
      <w:r w:rsidRPr="00C7347B">
        <w:rPr>
          <w:sz w:val="19"/>
        </w:rPr>
        <w:t>the</w:t>
      </w:r>
      <w:r w:rsidRPr="00C7347B">
        <w:rPr>
          <w:spacing w:val="-5"/>
          <w:sz w:val="19"/>
        </w:rPr>
        <w:t xml:space="preserve"> </w:t>
      </w:r>
      <w:r w:rsidRPr="00C7347B">
        <w:rPr>
          <w:sz w:val="19"/>
        </w:rPr>
        <w:t>unconditioned</w:t>
      </w:r>
      <w:r w:rsidRPr="00C7347B">
        <w:rPr>
          <w:spacing w:val="-3"/>
          <w:sz w:val="19"/>
        </w:rPr>
        <w:t xml:space="preserve"> </w:t>
      </w:r>
      <w:r w:rsidRPr="00C7347B">
        <w:rPr>
          <w:sz w:val="19"/>
        </w:rPr>
        <w:t>space.</w:t>
      </w:r>
    </w:p>
    <w:p w14:paraId="1551996B" w14:textId="77777777" w:rsidR="00125579" w:rsidRPr="00C7347B" w:rsidRDefault="00C22802" w:rsidP="00955134">
      <w:pPr>
        <w:pStyle w:val="ListParagraph"/>
        <w:numPr>
          <w:ilvl w:val="1"/>
          <w:numId w:val="48"/>
        </w:numPr>
        <w:tabs>
          <w:tab w:val="left" w:pos="2216"/>
        </w:tabs>
        <w:spacing w:before="1"/>
        <w:ind w:left="2757" w:hanging="520"/>
        <w:jc w:val="both"/>
        <w:rPr>
          <w:sz w:val="19"/>
        </w:rPr>
      </w:pP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5"/>
          <w:sz w:val="19"/>
        </w:rPr>
        <w:t xml:space="preserve"> </w:t>
      </w:r>
      <w:r w:rsidRPr="00C7347B">
        <w:rPr>
          <w:sz w:val="19"/>
        </w:rPr>
        <w:t>installed</w:t>
      </w:r>
      <w:r w:rsidRPr="00C7347B">
        <w:rPr>
          <w:spacing w:val="-6"/>
          <w:sz w:val="19"/>
        </w:rPr>
        <w:t xml:space="preserve"> </w:t>
      </w:r>
      <w:r w:rsidRPr="00C7347B">
        <w:rPr>
          <w:sz w:val="19"/>
        </w:rPr>
        <w:t>in</w:t>
      </w:r>
      <w:r w:rsidRPr="00C7347B">
        <w:rPr>
          <w:spacing w:val="-6"/>
          <w:sz w:val="19"/>
        </w:rPr>
        <w:t xml:space="preserve"> </w:t>
      </w:r>
      <w:r w:rsidRPr="00C7347B">
        <w:rPr>
          <w:sz w:val="19"/>
        </w:rPr>
        <w:t>accordance</w:t>
      </w:r>
      <w:r w:rsidRPr="00C7347B">
        <w:rPr>
          <w:spacing w:val="-7"/>
          <w:sz w:val="19"/>
        </w:rPr>
        <w:t xml:space="preserve"> </w:t>
      </w:r>
      <w:r w:rsidRPr="00C7347B">
        <w:rPr>
          <w:sz w:val="19"/>
        </w:rPr>
        <w:t>with</w:t>
      </w:r>
      <w:r w:rsidRPr="00C7347B">
        <w:rPr>
          <w:spacing w:val="-6"/>
          <w:sz w:val="19"/>
        </w:rPr>
        <w:t xml:space="preserve"> </w:t>
      </w:r>
      <w:r w:rsidRPr="00C7347B">
        <w:rPr>
          <w:sz w:val="19"/>
        </w:rPr>
        <w:t>Section</w:t>
      </w:r>
      <w:r w:rsidRPr="00C7347B">
        <w:rPr>
          <w:spacing w:val="-4"/>
          <w:sz w:val="19"/>
        </w:rPr>
        <w:t xml:space="preserve"> </w:t>
      </w:r>
      <w:r w:rsidRPr="00C7347B">
        <w:rPr>
          <w:spacing w:val="-2"/>
          <w:sz w:val="19"/>
        </w:rPr>
        <w:t>R403.3.3.</w:t>
      </w:r>
    </w:p>
    <w:p w14:paraId="1551996C" w14:textId="77777777" w:rsidR="00125579" w:rsidRPr="00C7347B" w:rsidRDefault="00C22802" w:rsidP="0021276A">
      <w:pPr>
        <w:pStyle w:val="BodyText"/>
        <w:spacing w:before="46" w:line="196" w:lineRule="auto"/>
        <w:ind w:left="2760" w:right="138"/>
        <w:jc w:val="both"/>
      </w:pPr>
      <w:r w:rsidRPr="00C7347B">
        <w:rPr>
          <w:b/>
        </w:rPr>
        <w:t xml:space="preserve">Exception: </w:t>
      </w:r>
      <w:r w:rsidRPr="00C7347B">
        <w:t>Where</w:t>
      </w:r>
      <w:r w:rsidRPr="00C7347B">
        <w:rPr>
          <w:spacing w:val="-1"/>
        </w:rPr>
        <w:t xml:space="preserve"> </w:t>
      </w:r>
      <w:r w:rsidRPr="00C7347B">
        <w:t>the</w:t>
      </w:r>
      <w:r w:rsidRPr="00C7347B">
        <w:rPr>
          <w:spacing w:val="-1"/>
        </w:rPr>
        <w:t xml:space="preserve"> </w:t>
      </w:r>
      <w:r w:rsidRPr="00C7347B">
        <w:t>building</w:t>
      </w:r>
      <w:r w:rsidRPr="00C7347B">
        <w:rPr>
          <w:spacing w:val="-3"/>
        </w:rPr>
        <w:t xml:space="preserve"> </w:t>
      </w:r>
      <w:r w:rsidRPr="00C7347B">
        <w:t>assembly cavities</w:t>
      </w:r>
      <w:r w:rsidRPr="00C7347B">
        <w:rPr>
          <w:spacing w:val="-1"/>
        </w:rPr>
        <w:t xml:space="preserve"> </w:t>
      </w:r>
      <w:r w:rsidRPr="00C7347B">
        <w:t>containing</w:t>
      </w:r>
      <w:r w:rsidRPr="00C7347B">
        <w:rPr>
          <w:spacing w:val="-1"/>
        </w:rPr>
        <w:t xml:space="preserve"> </w:t>
      </w:r>
      <w:r w:rsidRPr="00C7347B">
        <w:rPr>
          <w:i/>
        </w:rPr>
        <w:t xml:space="preserve">ductwork </w:t>
      </w:r>
      <w:r w:rsidRPr="00C7347B">
        <w:t>have</w:t>
      </w:r>
      <w:r w:rsidRPr="00C7347B">
        <w:rPr>
          <w:spacing w:val="-1"/>
        </w:rPr>
        <w:t xml:space="preserve"> </w:t>
      </w:r>
      <w:r w:rsidRPr="00C7347B">
        <w:t>been</w:t>
      </w:r>
      <w:r w:rsidRPr="00C7347B">
        <w:rPr>
          <w:spacing w:val="-1"/>
        </w:rPr>
        <w:t xml:space="preserve"> </w:t>
      </w:r>
      <w:r w:rsidRPr="00C7347B">
        <w:t>air</w:t>
      </w:r>
      <w:r w:rsidRPr="00C7347B">
        <w:rPr>
          <w:spacing w:val="-2"/>
        </w:rPr>
        <w:t xml:space="preserve"> </w:t>
      </w:r>
      <w:r w:rsidRPr="00C7347B">
        <w:t>sealed</w:t>
      </w:r>
      <w:r w:rsidRPr="00C7347B">
        <w:rPr>
          <w:spacing w:val="-3"/>
        </w:rPr>
        <w:t xml:space="preserve"> </w:t>
      </w:r>
      <w:r w:rsidRPr="00C7347B">
        <w:t>in</w:t>
      </w:r>
      <w:r w:rsidRPr="00C7347B">
        <w:rPr>
          <w:spacing w:val="-1"/>
        </w:rPr>
        <w:t xml:space="preserve"> </w:t>
      </w:r>
      <w:r w:rsidRPr="00C7347B">
        <w:t>accordance</w:t>
      </w:r>
      <w:r w:rsidRPr="00C7347B">
        <w:rPr>
          <w:spacing w:val="-1"/>
        </w:rPr>
        <w:t xml:space="preserve"> </w:t>
      </w:r>
      <w:r w:rsidRPr="00C7347B">
        <w:t>with</w:t>
      </w:r>
      <w:r w:rsidRPr="00C7347B">
        <w:rPr>
          <w:spacing w:val="40"/>
        </w:rPr>
        <w:t xml:space="preserve"> </w:t>
      </w:r>
      <w:r w:rsidRPr="00C7347B">
        <w:t xml:space="preserve">Section R402.5.1 and insulated in accordance with Item 3.3, </w:t>
      </w:r>
      <w:r w:rsidRPr="00C7347B">
        <w:rPr>
          <w:i/>
        </w:rPr>
        <w:t xml:space="preserve">duct </w:t>
      </w:r>
      <w:r w:rsidRPr="00C7347B">
        <w:t>insulation is not required.</w:t>
      </w:r>
    </w:p>
    <w:p w14:paraId="1551996D" w14:textId="77777777" w:rsidR="00125579" w:rsidRPr="00C7347B" w:rsidRDefault="00C22802" w:rsidP="00955134">
      <w:pPr>
        <w:pStyle w:val="ListParagraph"/>
        <w:numPr>
          <w:ilvl w:val="1"/>
          <w:numId w:val="48"/>
        </w:numPr>
        <w:tabs>
          <w:tab w:val="left" w:pos="2216"/>
          <w:tab w:val="left" w:pos="2220"/>
        </w:tabs>
        <w:spacing w:before="36" w:line="196" w:lineRule="auto"/>
        <w:ind w:left="2761" w:right="137"/>
        <w:jc w:val="both"/>
        <w:rPr>
          <w:sz w:val="19"/>
        </w:rPr>
      </w:pPr>
      <w:r w:rsidRPr="00C7347B">
        <w:rPr>
          <w:sz w:val="19"/>
        </w:rPr>
        <w:t xml:space="preserve">Not less than R-10 insulation, or not less than 50 percent of the required insulation </w:t>
      </w:r>
      <w:r w:rsidRPr="00C7347B">
        <w:rPr>
          <w:i/>
          <w:sz w:val="19"/>
        </w:rPr>
        <w:t xml:space="preserve">R-value </w:t>
      </w:r>
      <w:r w:rsidRPr="00C7347B">
        <w:rPr>
          <w:sz w:val="19"/>
        </w:rPr>
        <w:t>specified in Table</w:t>
      </w:r>
      <w:r w:rsidRPr="00C7347B">
        <w:rPr>
          <w:spacing w:val="40"/>
          <w:sz w:val="19"/>
        </w:rPr>
        <w:t xml:space="preserve"> </w:t>
      </w:r>
      <w:r w:rsidRPr="00C7347B">
        <w:rPr>
          <w:sz w:val="19"/>
        </w:rPr>
        <w:t xml:space="preserve">R402.1.3, whichever is greater, shall be located between the </w:t>
      </w:r>
      <w:r w:rsidRPr="00C7347B">
        <w:rPr>
          <w:i/>
          <w:sz w:val="19"/>
        </w:rPr>
        <w:t xml:space="preserve">ductwork </w:t>
      </w:r>
      <w:r w:rsidRPr="00C7347B">
        <w:rPr>
          <w:sz w:val="19"/>
        </w:rPr>
        <w:t>and the unconditioned space.</w:t>
      </w:r>
    </w:p>
    <w:p w14:paraId="691E5156" w14:textId="2C8396CD" w:rsidR="00E47E9B" w:rsidRPr="00C7347B" w:rsidRDefault="00C22802" w:rsidP="00955134">
      <w:pPr>
        <w:pStyle w:val="ListParagraph"/>
        <w:numPr>
          <w:ilvl w:val="1"/>
          <w:numId w:val="48"/>
        </w:numPr>
        <w:tabs>
          <w:tab w:val="left" w:pos="2216"/>
        </w:tabs>
        <w:spacing w:before="1" w:line="246" w:lineRule="exact"/>
        <w:ind w:left="2757" w:hanging="520"/>
        <w:jc w:val="both"/>
        <w:rPr>
          <w:sz w:val="19"/>
        </w:rPr>
      </w:pPr>
      <w:r w:rsidRPr="00C7347B">
        <w:rPr>
          <w:sz w:val="19"/>
        </w:rPr>
        <w:t>Segments</w:t>
      </w:r>
      <w:r w:rsidRPr="00C7347B">
        <w:rPr>
          <w:spacing w:val="7"/>
          <w:sz w:val="19"/>
        </w:rPr>
        <w:t xml:space="preserve"> </w:t>
      </w:r>
      <w:r w:rsidRPr="00C7347B">
        <w:rPr>
          <w:sz w:val="19"/>
        </w:rPr>
        <w:t>of</w:t>
      </w:r>
      <w:r w:rsidRPr="00C7347B">
        <w:rPr>
          <w:spacing w:val="11"/>
          <w:sz w:val="19"/>
        </w:rPr>
        <w:t xml:space="preserve"> </w:t>
      </w:r>
      <w:r w:rsidRPr="00C7347B">
        <w:rPr>
          <w:i/>
          <w:sz w:val="19"/>
        </w:rPr>
        <w:t>ductwork</w:t>
      </w:r>
      <w:r w:rsidRPr="00C7347B">
        <w:rPr>
          <w:i/>
          <w:spacing w:val="11"/>
          <w:sz w:val="19"/>
        </w:rPr>
        <w:t xml:space="preserve"> </w:t>
      </w:r>
      <w:r w:rsidRPr="00C7347B">
        <w:rPr>
          <w:sz w:val="19"/>
        </w:rPr>
        <w:t>contained</w:t>
      </w:r>
      <w:r w:rsidRPr="00C7347B">
        <w:rPr>
          <w:spacing w:val="10"/>
          <w:sz w:val="19"/>
        </w:rPr>
        <w:t xml:space="preserve"> </w:t>
      </w:r>
      <w:r w:rsidRPr="00C7347B">
        <w:rPr>
          <w:sz w:val="19"/>
        </w:rPr>
        <w:t>within</w:t>
      </w:r>
      <w:r w:rsidRPr="00C7347B">
        <w:rPr>
          <w:spacing w:val="10"/>
          <w:sz w:val="19"/>
        </w:rPr>
        <w:t xml:space="preserve"> </w:t>
      </w:r>
      <w:r w:rsidRPr="00C7347B">
        <w:rPr>
          <w:sz w:val="19"/>
        </w:rPr>
        <w:t>these</w:t>
      </w:r>
      <w:r w:rsidRPr="00C7347B">
        <w:rPr>
          <w:spacing w:val="10"/>
          <w:sz w:val="19"/>
        </w:rPr>
        <w:t xml:space="preserve"> </w:t>
      </w:r>
      <w:r w:rsidRPr="00C7347B">
        <w:rPr>
          <w:sz w:val="19"/>
        </w:rPr>
        <w:t>building</w:t>
      </w:r>
      <w:r w:rsidRPr="00C7347B">
        <w:rPr>
          <w:spacing w:val="8"/>
          <w:sz w:val="19"/>
        </w:rPr>
        <w:t xml:space="preserve"> </w:t>
      </w:r>
      <w:r w:rsidRPr="00C7347B">
        <w:rPr>
          <w:sz w:val="19"/>
        </w:rPr>
        <w:t>assemblies</w:t>
      </w:r>
      <w:r w:rsidRPr="00C7347B">
        <w:rPr>
          <w:spacing w:val="7"/>
          <w:sz w:val="19"/>
        </w:rPr>
        <w:t xml:space="preserve"> </w:t>
      </w:r>
      <w:r w:rsidRPr="00C7347B">
        <w:rPr>
          <w:sz w:val="19"/>
        </w:rPr>
        <w:t>shall</w:t>
      </w:r>
      <w:r w:rsidRPr="00C7347B">
        <w:rPr>
          <w:spacing w:val="11"/>
          <w:sz w:val="19"/>
        </w:rPr>
        <w:t xml:space="preserve"> </w:t>
      </w:r>
      <w:r w:rsidRPr="00C7347B">
        <w:rPr>
          <w:sz w:val="19"/>
        </w:rPr>
        <w:t>not</w:t>
      </w:r>
      <w:r w:rsidRPr="00C7347B">
        <w:rPr>
          <w:spacing w:val="8"/>
          <w:sz w:val="19"/>
        </w:rPr>
        <w:t xml:space="preserve"> </w:t>
      </w:r>
      <w:r w:rsidRPr="00C7347B">
        <w:rPr>
          <w:sz w:val="19"/>
        </w:rPr>
        <w:t>be</w:t>
      </w:r>
      <w:r w:rsidRPr="00C7347B">
        <w:rPr>
          <w:spacing w:val="10"/>
          <w:sz w:val="19"/>
        </w:rPr>
        <w:t xml:space="preserve"> </w:t>
      </w:r>
      <w:r w:rsidRPr="00C7347B">
        <w:rPr>
          <w:sz w:val="19"/>
        </w:rPr>
        <w:t>considered</w:t>
      </w:r>
      <w:r w:rsidRPr="00C7347B">
        <w:rPr>
          <w:spacing w:val="8"/>
          <w:sz w:val="19"/>
        </w:rPr>
        <w:t xml:space="preserve"> </w:t>
      </w:r>
      <w:r w:rsidRPr="00C7347B">
        <w:rPr>
          <w:sz w:val="19"/>
        </w:rPr>
        <w:t>completely</w:t>
      </w:r>
      <w:r w:rsidRPr="00C7347B">
        <w:rPr>
          <w:spacing w:val="8"/>
          <w:sz w:val="19"/>
        </w:rPr>
        <w:t xml:space="preserve"> </w:t>
      </w:r>
      <w:r w:rsidRPr="00C7347B">
        <w:rPr>
          <w:spacing w:val="-2"/>
          <w:sz w:val="19"/>
        </w:rPr>
        <w:t>inside</w:t>
      </w:r>
      <w:r w:rsidR="00F60B79" w:rsidRPr="00C7347B">
        <w:rPr>
          <w:spacing w:val="-2"/>
          <w:sz w:val="19"/>
        </w:rPr>
        <w:t xml:space="preserve"> </w:t>
      </w:r>
      <w:r w:rsidRPr="00C7347B">
        <w:rPr>
          <w:i/>
          <w:sz w:val="19"/>
        </w:rPr>
        <w:t>conditioned</w:t>
      </w:r>
      <w:r w:rsidRPr="00C7347B">
        <w:rPr>
          <w:i/>
          <w:spacing w:val="-9"/>
          <w:sz w:val="19"/>
        </w:rPr>
        <w:t xml:space="preserve"> </w:t>
      </w:r>
      <w:r w:rsidRPr="00C7347B">
        <w:rPr>
          <w:i/>
          <w:sz w:val="19"/>
        </w:rPr>
        <w:t>space</w:t>
      </w:r>
      <w:r w:rsidRPr="00C7347B">
        <w:rPr>
          <w:i/>
          <w:spacing w:val="-7"/>
          <w:sz w:val="19"/>
        </w:rPr>
        <w:t xml:space="preserve"> </w:t>
      </w:r>
      <w:r w:rsidRPr="00C7347B">
        <w:rPr>
          <w:sz w:val="19"/>
        </w:rPr>
        <w:t>for</w:t>
      </w:r>
      <w:r w:rsidRPr="00C7347B">
        <w:rPr>
          <w:spacing w:val="-8"/>
          <w:sz w:val="19"/>
        </w:rPr>
        <w:t xml:space="preserve"> </w:t>
      </w:r>
      <w:r w:rsidRPr="00C7347B">
        <w:rPr>
          <w:sz w:val="19"/>
        </w:rPr>
        <w:t>compliance</w:t>
      </w:r>
      <w:r w:rsidRPr="00C7347B">
        <w:rPr>
          <w:spacing w:val="-7"/>
          <w:sz w:val="19"/>
        </w:rPr>
        <w:t xml:space="preserve"> </w:t>
      </w:r>
      <w:r w:rsidRPr="00C7347B">
        <w:rPr>
          <w:sz w:val="19"/>
        </w:rPr>
        <w:t>with</w:t>
      </w:r>
      <w:r w:rsidRPr="00C7347B">
        <w:rPr>
          <w:spacing w:val="-8"/>
          <w:sz w:val="19"/>
        </w:rPr>
        <w:t xml:space="preserve"> </w:t>
      </w:r>
      <w:r w:rsidRPr="00C7347B">
        <w:rPr>
          <w:sz w:val="19"/>
        </w:rPr>
        <w:t>Section</w:t>
      </w:r>
      <w:r w:rsidRPr="00C7347B">
        <w:rPr>
          <w:spacing w:val="-7"/>
          <w:sz w:val="19"/>
        </w:rPr>
        <w:t xml:space="preserve"> </w:t>
      </w:r>
      <w:r w:rsidRPr="00C7347B">
        <w:rPr>
          <w:sz w:val="19"/>
        </w:rPr>
        <w:t>R405</w:t>
      </w:r>
      <w:r w:rsidRPr="00C7347B">
        <w:rPr>
          <w:spacing w:val="-8"/>
          <w:sz w:val="19"/>
        </w:rPr>
        <w:t xml:space="preserve"> </w:t>
      </w:r>
      <w:r w:rsidRPr="00C7347B">
        <w:rPr>
          <w:sz w:val="19"/>
        </w:rPr>
        <w:t>or</w:t>
      </w:r>
      <w:r w:rsidRPr="00C7347B">
        <w:rPr>
          <w:spacing w:val="-6"/>
          <w:sz w:val="19"/>
        </w:rPr>
        <w:t xml:space="preserve"> </w:t>
      </w:r>
      <w:r w:rsidRPr="00C7347B">
        <w:rPr>
          <w:spacing w:val="-4"/>
          <w:sz w:val="19"/>
        </w:rPr>
        <w:t>R406.</w:t>
      </w:r>
    </w:p>
    <w:p w14:paraId="4B233BFD"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t>Ductwork located in crawl spaces shall comply with the following:  </w:t>
      </w:r>
      <w:r w:rsidRPr="00C7347B">
        <w:rPr>
          <w:rStyle w:val="eop"/>
          <w:color w:val="0070C0"/>
          <w:sz w:val="19"/>
          <w:szCs w:val="19"/>
          <w:shd w:val="clear" w:color="auto" w:fill="FFFFFF"/>
        </w:rPr>
        <w:t> </w:t>
      </w:r>
    </w:p>
    <w:p w14:paraId="21C13A65" w14:textId="77777777" w:rsidR="00F60B79" w:rsidRPr="00C7347B" w:rsidRDefault="00F60B79" w:rsidP="00955134">
      <w:pPr>
        <w:pStyle w:val="ListParagraph"/>
        <w:numPr>
          <w:ilvl w:val="1"/>
          <w:numId w:val="48"/>
        </w:numPr>
        <w:tabs>
          <w:tab w:val="left" w:pos="2216"/>
        </w:tabs>
        <w:spacing w:before="1"/>
        <w:ind w:left="2757" w:hanging="520"/>
        <w:jc w:val="both"/>
        <w:rPr>
          <w:color w:val="0070C0"/>
          <w:sz w:val="19"/>
          <w:szCs w:val="19"/>
        </w:rPr>
      </w:pPr>
      <w:r w:rsidRPr="00C7347B">
        <w:rPr>
          <w:rStyle w:val="normaltextrun"/>
          <w:color w:val="0070C0"/>
          <w:sz w:val="19"/>
          <w:szCs w:val="19"/>
          <w:shd w:val="clear" w:color="auto" w:fill="FFFFFF"/>
        </w:rPr>
        <w:t xml:space="preserve">The crawl space shall be within the </w:t>
      </w:r>
      <w:r w:rsidRPr="00C7347B">
        <w:rPr>
          <w:rStyle w:val="normaltextrun"/>
          <w:i/>
          <w:iCs/>
          <w:color w:val="0070C0"/>
          <w:sz w:val="19"/>
          <w:szCs w:val="19"/>
          <w:shd w:val="clear" w:color="auto" w:fill="FFFFFF"/>
        </w:rPr>
        <w:t>continuous air barrier</w:t>
      </w:r>
      <w:r w:rsidRPr="00C7347B">
        <w:rPr>
          <w:rStyle w:val="normaltextrun"/>
          <w:color w:val="0070C0"/>
          <w:sz w:val="19"/>
          <w:szCs w:val="19"/>
          <w:shd w:val="clear" w:color="auto" w:fill="FFFFFF"/>
        </w:rPr>
        <w:t>. </w:t>
      </w:r>
    </w:p>
    <w:p w14:paraId="0CE9F43C" w14:textId="77777777" w:rsidR="00F60B79" w:rsidRPr="00C7347B" w:rsidRDefault="00F60B79" w:rsidP="00955134">
      <w:pPr>
        <w:pStyle w:val="ListParagraph"/>
        <w:numPr>
          <w:ilvl w:val="1"/>
          <w:numId w:val="48"/>
        </w:numPr>
        <w:spacing w:before="36" w:line="196" w:lineRule="auto"/>
        <w:ind w:left="2761" w:right="139"/>
        <w:jc w:val="both"/>
        <w:rPr>
          <w:color w:val="0070C0"/>
          <w:sz w:val="19"/>
          <w:szCs w:val="19"/>
        </w:rPr>
      </w:pPr>
      <w:r w:rsidRPr="00C7347B">
        <w:rPr>
          <w:rStyle w:val="normaltextrun"/>
          <w:i/>
          <w:iCs/>
          <w:color w:val="0070C0"/>
          <w:sz w:val="19"/>
          <w:szCs w:val="19"/>
          <w:shd w:val="clear" w:color="auto" w:fill="FFFFFF"/>
        </w:rPr>
        <w:t>Crawl space wall</w:t>
      </w:r>
      <w:r w:rsidRPr="00C7347B">
        <w:rPr>
          <w:rStyle w:val="normaltextrun"/>
          <w:color w:val="0070C0"/>
          <w:sz w:val="19"/>
          <w:szCs w:val="19"/>
          <w:shd w:val="clear" w:color="auto" w:fill="FFFFFF"/>
        </w:rPr>
        <w:t xml:space="preserve"> insulation shall be installed in accordance with Section R402.2.11.  </w:t>
      </w:r>
      <w:r w:rsidRPr="00C7347B">
        <w:rPr>
          <w:rStyle w:val="eop"/>
          <w:color w:val="0070C0"/>
          <w:sz w:val="19"/>
          <w:szCs w:val="19"/>
          <w:shd w:val="clear" w:color="auto" w:fill="FFFFFF"/>
        </w:rPr>
        <w:t> </w:t>
      </w:r>
    </w:p>
    <w:p w14:paraId="064B567A" w14:textId="77777777" w:rsidR="00F60B79" w:rsidRPr="00C7347B" w:rsidRDefault="00F60B79" w:rsidP="00955134">
      <w:pPr>
        <w:pStyle w:val="ListParagraph"/>
        <w:numPr>
          <w:ilvl w:val="1"/>
          <w:numId w:val="48"/>
        </w:numPr>
        <w:tabs>
          <w:tab w:val="left" w:pos="2216"/>
        </w:tabs>
        <w:spacing w:before="1"/>
        <w:ind w:left="2757" w:hanging="520"/>
        <w:jc w:val="both"/>
        <w:rPr>
          <w:color w:val="0070C0"/>
          <w:spacing w:val="-4"/>
          <w:sz w:val="19"/>
          <w:szCs w:val="19"/>
        </w:rPr>
      </w:pPr>
      <w:r w:rsidRPr="00C7347B">
        <w:rPr>
          <w:rStyle w:val="normaltextrun"/>
          <w:color w:val="0070C0"/>
          <w:sz w:val="19"/>
          <w:szCs w:val="19"/>
          <w:shd w:val="clear" w:color="auto" w:fill="FFFFFF"/>
        </w:rPr>
        <w:t xml:space="preserve">The supply and return </w:t>
      </w:r>
      <w:r w:rsidRPr="00C7347B">
        <w:rPr>
          <w:rStyle w:val="normaltextrun"/>
          <w:i/>
          <w:iCs/>
          <w:color w:val="0070C0"/>
          <w:sz w:val="19"/>
          <w:szCs w:val="19"/>
          <w:shd w:val="clear" w:color="auto" w:fill="FFFFFF"/>
        </w:rPr>
        <w:t>ductwork</w:t>
      </w:r>
      <w:r w:rsidRPr="00C7347B">
        <w:rPr>
          <w:rStyle w:val="normaltextrun"/>
          <w:color w:val="0070C0"/>
          <w:sz w:val="19"/>
          <w:szCs w:val="19"/>
          <w:shd w:val="clear" w:color="auto" w:fill="FFFFFF"/>
        </w:rPr>
        <w:t xml:space="preserve"> in the crawl space shall be insulated with not less than R-8 insulation. </w:t>
      </w:r>
      <w:r w:rsidRPr="00C7347B">
        <w:rPr>
          <w:rStyle w:val="eop"/>
          <w:color w:val="0070C0"/>
          <w:sz w:val="19"/>
          <w:szCs w:val="19"/>
          <w:shd w:val="clear" w:color="auto" w:fill="FFFFFF"/>
        </w:rPr>
        <w:t> </w:t>
      </w:r>
    </w:p>
    <w:p w14:paraId="13412E09"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lastRenderedPageBreak/>
        <w:t>Ductwork located in basements shall comply with the following:  </w:t>
      </w:r>
    </w:p>
    <w:p w14:paraId="468FCD16"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shd w:val="clear" w:color="auto" w:fill="FFFFFF"/>
        </w:rPr>
        <w:t>The basement shall be within the</w:t>
      </w:r>
      <w:r w:rsidRPr="00C7347B">
        <w:rPr>
          <w:rStyle w:val="normaltextrun"/>
          <w:i/>
          <w:iCs/>
          <w:color w:val="0070C0"/>
          <w:sz w:val="19"/>
          <w:szCs w:val="19"/>
          <w:shd w:val="clear" w:color="auto" w:fill="FFFFFF"/>
        </w:rPr>
        <w:t xml:space="preserve"> continuous air barrier</w:t>
      </w:r>
      <w:r w:rsidRPr="00C7347B">
        <w:rPr>
          <w:rStyle w:val="normaltextrun"/>
          <w:color w:val="0070C0"/>
          <w:sz w:val="19"/>
          <w:szCs w:val="19"/>
          <w:shd w:val="clear" w:color="auto" w:fill="FFFFFF"/>
        </w:rPr>
        <w:t>.  </w:t>
      </w:r>
      <w:r w:rsidRPr="00C7347B">
        <w:rPr>
          <w:rStyle w:val="eop"/>
          <w:color w:val="0070C0"/>
          <w:sz w:val="19"/>
          <w:szCs w:val="19"/>
          <w:shd w:val="clear" w:color="auto" w:fill="FFFFFF"/>
        </w:rPr>
        <w:t> </w:t>
      </w:r>
    </w:p>
    <w:p w14:paraId="15BB9937"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rPr>
        <w:t>Basement insulation shall be installed in accordance with Section R402.2.9.  </w:t>
      </w:r>
      <w:r w:rsidRPr="00C7347B">
        <w:rPr>
          <w:rStyle w:val="eop"/>
          <w:color w:val="0070C0"/>
          <w:sz w:val="19"/>
          <w:szCs w:val="19"/>
        </w:rPr>
        <w:t> </w:t>
      </w:r>
    </w:p>
    <w:p w14:paraId="14F5D2B2" w14:textId="3F63F41C"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normaltextrun"/>
          <w:color w:val="0070C0"/>
          <w:sz w:val="19"/>
          <w:szCs w:val="19"/>
        </w:rPr>
        <w:sectPr w:rsidR="00F60B79" w:rsidRPr="00C7347B" w:rsidSect="00E47E9B">
          <w:headerReference w:type="even" r:id="rId106"/>
          <w:headerReference w:type="default" r:id="rId107"/>
          <w:footerReference w:type="even" r:id="rId108"/>
          <w:footerReference w:type="default" r:id="rId109"/>
          <w:pgSz w:w="12240" w:h="15840"/>
          <w:pgMar w:top="580" w:right="580" w:bottom="700" w:left="540" w:header="0" w:footer="517" w:gutter="0"/>
          <w:cols w:space="720"/>
        </w:sectPr>
      </w:pPr>
      <w:r w:rsidRPr="4B43A6FF">
        <w:rPr>
          <w:rStyle w:val="normaltextrun"/>
          <w:color w:val="0070C0"/>
          <w:sz w:val="19"/>
          <w:szCs w:val="19"/>
        </w:rPr>
        <w:t xml:space="preserve">The supply and return </w:t>
      </w:r>
      <w:r w:rsidRPr="4B43A6FF">
        <w:rPr>
          <w:rStyle w:val="normaltextrun"/>
          <w:i/>
          <w:iCs/>
          <w:color w:val="0070C0"/>
          <w:sz w:val="19"/>
          <w:szCs w:val="19"/>
        </w:rPr>
        <w:t>ductwork</w:t>
      </w:r>
      <w:r w:rsidRPr="4B43A6FF">
        <w:rPr>
          <w:rStyle w:val="normaltextrun"/>
          <w:color w:val="0070C0"/>
          <w:sz w:val="19"/>
          <w:szCs w:val="19"/>
        </w:rPr>
        <w:t xml:space="preserve"> in the basement shall be insulated with not less than R-8 insulation.  </w:t>
      </w:r>
      <w:commentRangeEnd w:id="22"/>
      <w:r>
        <w:rPr>
          <w:rStyle w:val="CommentReference"/>
        </w:rPr>
        <w:commentReference w:id="22"/>
      </w:r>
    </w:p>
    <w:p w14:paraId="15519972" w14:textId="5FDF8553" w:rsidR="00125579" w:rsidRPr="00C7347B" w:rsidRDefault="00C22802" w:rsidP="713A5BC1">
      <w:pPr>
        <w:spacing w:line="194" w:lineRule="auto"/>
        <w:ind w:left="720" w:right="497"/>
        <w:jc w:val="both"/>
        <w:rPr>
          <w:sz w:val="19"/>
          <w:szCs w:val="19"/>
        </w:rPr>
      </w:pPr>
      <w:commentRangeStart w:id="23"/>
      <w:r w:rsidRPr="00C7347B">
        <w:rPr>
          <w:b/>
          <w:bCs/>
          <w:sz w:val="19"/>
          <w:szCs w:val="19"/>
        </w:rPr>
        <w:lastRenderedPageBreak/>
        <w:t>R403.3.5</w:t>
      </w:r>
      <w:r w:rsidRPr="00C7347B">
        <w:rPr>
          <w:b/>
          <w:bCs/>
          <w:spacing w:val="-2"/>
          <w:sz w:val="19"/>
          <w:szCs w:val="19"/>
        </w:rPr>
        <w:t xml:space="preserve"> </w:t>
      </w:r>
      <w:r w:rsidRPr="00C7347B">
        <w:rPr>
          <w:b/>
          <w:bCs/>
          <w:sz w:val="19"/>
          <w:szCs w:val="19"/>
        </w:rPr>
        <w:t>Ductwork</w:t>
      </w:r>
      <w:r w:rsidRPr="00C7347B">
        <w:rPr>
          <w:b/>
          <w:bCs/>
          <w:spacing w:val="-3"/>
          <w:sz w:val="19"/>
          <w:szCs w:val="19"/>
        </w:rPr>
        <w:t xml:space="preserve"> </w:t>
      </w:r>
      <w:r w:rsidRPr="00C7347B">
        <w:rPr>
          <w:b/>
          <w:bCs/>
          <w:sz w:val="19"/>
          <w:szCs w:val="19"/>
        </w:rPr>
        <w:t>buried</w:t>
      </w:r>
      <w:r w:rsidRPr="00C7347B">
        <w:rPr>
          <w:b/>
          <w:bCs/>
          <w:spacing w:val="-3"/>
          <w:sz w:val="19"/>
          <w:szCs w:val="19"/>
        </w:rPr>
        <w:t xml:space="preserve"> </w:t>
      </w:r>
      <w:r w:rsidRPr="00C7347B">
        <w:rPr>
          <w:b/>
          <w:bCs/>
          <w:sz w:val="19"/>
          <w:szCs w:val="19"/>
        </w:rPr>
        <w:t>within</w:t>
      </w:r>
      <w:r w:rsidRPr="00C7347B">
        <w:rPr>
          <w:b/>
          <w:bCs/>
          <w:spacing w:val="-3"/>
          <w:sz w:val="19"/>
          <w:szCs w:val="19"/>
        </w:rPr>
        <w:t xml:space="preserve"> </w:t>
      </w:r>
      <w:r w:rsidRPr="00C7347B">
        <w:rPr>
          <w:b/>
          <w:bCs/>
          <w:sz w:val="19"/>
          <w:szCs w:val="19"/>
        </w:rPr>
        <w:t>ceiling</w:t>
      </w:r>
      <w:r w:rsidRPr="00C7347B">
        <w:rPr>
          <w:b/>
          <w:bCs/>
          <w:spacing w:val="-3"/>
          <w:sz w:val="19"/>
          <w:szCs w:val="19"/>
        </w:rPr>
        <w:t xml:space="preserve"> </w:t>
      </w:r>
      <w:r w:rsidRPr="00C7347B">
        <w:rPr>
          <w:b/>
          <w:bCs/>
          <w:sz w:val="19"/>
          <w:szCs w:val="19"/>
        </w:rPr>
        <w:t>insulation.</w:t>
      </w:r>
      <w:r w:rsidRPr="00C7347B">
        <w:rPr>
          <w:b/>
          <w:bCs/>
          <w:spacing w:val="-5"/>
          <w:sz w:val="19"/>
          <w:szCs w:val="19"/>
        </w:rPr>
        <w:t xml:space="preserve"> </w:t>
      </w:r>
      <w:r w:rsidRPr="00C7347B">
        <w:rPr>
          <w:sz w:val="19"/>
          <w:szCs w:val="19"/>
        </w:rPr>
        <w:t>Where</w:t>
      </w:r>
      <w:r w:rsidRPr="00C7347B">
        <w:rPr>
          <w:spacing w:val="-3"/>
          <w:sz w:val="19"/>
          <w:szCs w:val="19"/>
        </w:rPr>
        <w:t xml:space="preserve"> </w:t>
      </w:r>
      <w:r w:rsidRPr="00C7347B">
        <w:rPr>
          <w:sz w:val="19"/>
          <w:szCs w:val="19"/>
        </w:rPr>
        <w:t>supply</w:t>
      </w:r>
      <w:r w:rsidRPr="00C7347B">
        <w:rPr>
          <w:spacing w:val="-5"/>
          <w:sz w:val="19"/>
          <w:szCs w:val="19"/>
        </w:rPr>
        <w:t xml:space="preserve"> </w:t>
      </w:r>
      <w:r w:rsidRPr="00C7347B">
        <w:rPr>
          <w:sz w:val="19"/>
          <w:szCs w:val="19"/>
        </w:rPr>
        <w:t>and</w:t>
      </w:r>
      <w:r w:rsidRPr="00C7347B">
        <w:rPr>
          <w:spacing w:val="-5"/>
          <w:sz w:val="19"/>
          <w:szCs w:val="19"/>
        </w:rPr>
        <w:t xml:space="preserve"> </w:t>
      </w:r>
      <w:r w:rsidRPr="00C7347B">
        <w:rPr>
          <w:sz w:val="19"/>
          <w:szCs w:val="19"/>
        </w:rPr>
        <w:t>return</w:t>
      </w:r>
      <w:r w:rsidRPr="00C7347B">
        <w:rPr>
          <w:spacing w:val="-5"/>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is</w:t>
      </w:r>
      <w:r w:rsidRPr="00C7347B">
        <w:rPr>
          <w:spacing w:val="-3"/>
          <w:sz w:val="19"/>
          <w:szCs w:val="19"/>
        </w:rPr>
        <w:t xml:space="preserve"> </w:t>
      </w:r>
      <w:r w:rsidRPr="00C7347B">
        <w:rPr>
          <w:sz w:val="19"/>
          <w:szCs w:val="19"/>
        </w:rPr>
        <w:t>partially</w:t>
      </w:r>
      <w:r w:rsidRPr="00C7347B">
        <w:rPr>
          <w:spacing w:val="-5"/>
          <w:sz w:val="19"/>
          <w:szCs w:val="19"/>
        </w:rPr>
        <w:t xml:space="preserve"> </w:t>
      </w:r>
      <w:r w:rsidRPr="00C7347B">
        <w:rPr>
          <w:sz w:val="19"/>
          <w:szCs w:val="19"/>
        </w:rPr>
        <w:t>or</w:t>
      </w:r>
      <w:r w:rsidRPr="00C7347B">
        <w:rPr>
          <w:spacing w:val="-5"/>
          <w:sz w:val="19"/>
          <w:szCs w:val="19"/>
        </w:rPr>
        <w:t xml:space="preserve"> </w:t>
      </w:r>
      <w:r w:rsidRPr="00C7347B">
        <w:rPr>
          <w:sz w:val="19"/>
          <w:szCs w:val="19"/>
        </w:rPr>
        <w:t>completely</w:t>
      </w:r>
      <w:r w:rsidRPr="00C7347B">
        <w:rPr>
          <w:spacing w:val="-5"/>
          <w:sz w:val="19"/>
          <w:szCs w:val="19"/>
        </w:rPr>
        <w:t xml:space="preserve"> </w:t>
      </w:r>
      <w:r w:rsidRPr="00C7347B">
        <w:rPr>
          <w:sz w:val="19"/>
          <w:szCs w:val="19"/>
        </w:rPr>
        <w:t>buried</w:t>
      </w:r>
      <w:r w:rsidRPr="00C7347B">
        <w:rPr>
          <w:spacing w:val="-3"/>
          <w:sz w:val="19"/>
          <w:szCs w:val="19"/>
        </w:rPr>
        <w:t xml:space="preserve"> </w:t>
      </w:r>
      <w:r w:rsidRPr="00C7347B">
        <w:rPr>
          <w:sz w:val="19"/>
          <w:szCs w:val="19"/>
        </w:rPr>
        <w:t>in</w:t>
      </w:r>
      <w:r w:rsidRPr="00C7347B">
        <w:rPr>
          <w:spacing w:val="-5"/>
          <w:sz w:val="19"/>
          <w:szCs w:val="19"/>
        </w:rPr>
        <w:t xml:space="preserve"> </w:t>
      </w:r>
      <w:r w:rsidRPr="00C7347B">
        <w:rPr>
          <w:sz w:val="19"/>
          <w:szCs w:val="19"/>
        </w:rPr>
        <w:t xml:space="preserve">ceiling insulation, such </w:t>
      </w:r>
      <w:r w:rsidRPr="4B43A6FF">
        <w:rPr>
          <w:i/>
          <w:iCs/>
          <w:sz w:val="19"/>
          <w:szCs w:val="19"/>
        </w:rPr>
        <w:t xml:space="preserve">ductwork </w:t>
      </w:r>
      <w:r w:rsidRPr="00C7347B">
        <w:rPr>
          <w:sz w:val="19"/>
          <w:szCs w:val="19"/>
        </w:rPr>
        <w:t>shall comply with the following:</w:t>
      </w:r>
    </w:p>
    <w:p w14:paraId="15519973" w14:textId="77777777" w:rsidR="00125579" w:rsidRPr="00C7347B" w:rsidRDefault="00C22802" w:rsidP="00955134">
      <w:pPr>
        <w:pStyle w:val="ListParagraph"/>
        <w:numPr>
          <w:ilvl w:val="0"/>
          <w:numId w:val="47"/>
        </w:numPr>
        <w:tabs>
          <w:tab w:val="left" w:pos="1138"/>
        </w:tabs>
        <w:spacing w:before="5" w:line="265" w:lineRule="exact"/>
        <w:ind w:left="1679" w:hanging="380"/>
        <w:jc w:val="both"/>
        <w:rPr>
          <w:sz w:val="19"/>
        </w:rPr>
      </w:pPr>
      <w:r w:rsidRPr="00C7347B">
        <w:rPr>
          <w:sz w:val="19"/>
        </w:rPr>
        <w:t>The</w:t>
      </w:r>
      <w:r w:rsidRPr="00C7347B">
        <w:rPr>
          <w:spacing w:val="-5"/>
          <w:sz w:val="19"/>
        </w:rPr>
        <w:t xml:space="preserve"> </w:t>
      </w:r>
      <w:r w:rsidRPr="00C7347B">
        <w:rPr>
          <w:sz w:val="19"/>
        </w:rPr>
        <w:t>supply</w:t>
      </w:r>
      <w:r w:rsidRPr="00C7347B">
        <w:rPr>
          <w:spacing w:val="-5"/>
          <w:sz w:val="19"/>
        </w:rPr>
        <w:t xml:space="preserve"> </w:t>
      </w:r>
      <w:r w:rsidRPr="00C7347B">
        <w:rPr>
          <w:sz w:val="19"/>
        </w:rPr>
        <w:t>and</w:t>
      </w:r>
      <w:r w:rsidRPr="00C7347B">
        <w:rPr>
          <w:spacing w:val="-5"/>
          <w:sz w:val="19"/>
        </w:rPr>
        <w:t xml:space="preserve"> </w:t>
      </w:r>
      <w:r w:rsidRPr="00C7347B">
        <w:rPr>
          <w:sz w:val="19"/>
        </w:rPr>
        <w:t>return</w:t>
      </w:r>
      <w:r w:rsidRPr="00C7347B">
        <w:rPr>
          <w:spacing w:val="-5"/>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3"/>
          <w:sz w:val="19"/>
        </w:rPr>
        <w:t xml:space="preserve"> </w:t>
      </w:r>
      <w:r w:rsidRPr="00C7347B">
        <w:rPr>
          <w:sz w:val="19"/>
        </w:rPr>
        <w:t>be</w:t>
      </w:r>
      <w:r w:rsidRPr="00C7347B">
        <w:rPr>
          <w:spacing w:val="-3"/>
          <w:sz w:val="19"/>
        </w:rPr>
        <w:t xml:space="preserve"> </w:t>
      </w:r>
      <w:r w:rsidRPr="00C7347B">
        <w:rPr>
          <w:sz w:val="19"/>
        </w:rPr>
        <w:t>insulated</w:t>
      </w:r>
      <w:r w:rsidRPr="00C7347B">
        <w:rPr>
          <w:spacing w:val="-5"/>
          <w:sz w:val="19"/>
        </w:rPr>
        <w:t xml:space="preserve"> </w:t>
      </w:r>
      <w:r w:rsidRPr="00C7347B">
        <w:rPr>
          <w:sz w:val="19"/>
        </w:rPr>
        <w:t>with</w:t>
      </w:r>
      <w:r w:rsidRPr="00C7347B">
        <w:rPr>
          <w:spacing w:val="-5"/>
          <w:sz w:val="19"/>
        </w:rPr>
        <w:t xml:space="preserve"> </w:t>
      </w:r>
      <w:r w:rsidRPr="00C7347B">
        <w:rPr>
          <w:sz w:val="19"/>
        </w:rPr>
        <w:t>not</w:t>
      </w:r>
      <w:r w:rsidRPr="00C7347B">
        <w:rPr>
          <w:spacing w:val="-3"/>
          <w:sz w:val="19"/>
        </w:rPr>
        <w:t xml:space="preserve"> </w:t>
      </w:r>
      <w:r w:rsidRPr="00C7347B">
        <w:rPr>
          <w:sz w:val="19"/>
        </w:rPr>
        <w:t>less</w:t>
      </w:r>
      <w:r w:rsidRPr="00C7347B">
        <w:rPr>
          <w:spacing w:val="-3"/>
          <w:sz w:val="19"/>
        </w:rPr>
        <w:t xml:space="preserve"> </w:t>
      </w:r>
      <w:r w:rsidRPr="00C7347B">
        <w:rPr>
          <w:sz w:val="19"/>
        </w:rPr>
        <w:t>than</w:t>
      </w:r>
      <w:r w:rsidRPr="00C7347B">
        <w:rPr>
          <w:spacing w:val="-6"/>
          <w:sz w:val="19"/>
        </w:rPr>
        <w:t xml:space="preserve"> </w:t>
      </w:r>
      <w:r w:rsidRPr="00C7347B">
        <w:rPr>
          <w:sz w:val="19"/>
        </w:rPr>
        <w:t>R-8</w:t>
      </w:r>
      <w:r w:rsidRPr="00C7347B">
        <w:rPr>
          <w:spacing w:val="-3"/>
          <w:sz w:val="19"/>
        </w:rPr>
        <w:t xml:space="preserve"> </w:t>
      </w:r>
      <w:r w:rsidRPr="00C7347B">
        <w:rPr>
          <w:spacing w:val="-2"/>
          <w:sz w:val="19"/>
        </w:rPr>
        <w:t>insulation.</w:t>
      </w:r>
    </w:p>
    <w:p w14:paraId="15519974" w14:textId="77777777" w:rsidR="00125579" w:rsidRPr="00C7347B" w:rsidRDefault="00C22802" w:rsidP="00955134">
      <w:pPr>
        <w:pStyle w:val="ListParagraph"/>
        <w:numPr>
          <w:ilvl w:val="0"/>
          <w:numId w:val="47"/>
        </w:numPr>
        <w:tabs>
          <w:tab w:val="left" w:pos="1137"/>
          <w:tab w:val="left" w:pos="1139"/>
        </w:tabs>
        <w:spacing w:before="29" w:line="196" w:lineRule="auto"/>
        <w:ind w:left="1680" w:right="498"/>
        <w:jc w:val="both"/>
        <w:rPr>
          <w:sz w:val="19"/>
        </w:rPr>
      </w:pPr>
      <w:r w:rsidRPr="00C7347B">
        <w:rPr>
          <w:sz w:val="19"/>
        </w:rPr>
        <w:t>At</w:t>
      </w:r>
      <w:r w:rsidRPr="00C7347B">
        <w:rPr>
          <w:spacing w:val="-4"/>
          <w:sz w:val="19"/>
        </w:rPr>
        <w:t xml:space="preserve"> </w:t>
      </w:r>
      <w:r w:rsidRPr="00C7347B">
        <w:rPr>
          <w:sz w:val="19"/>
        </w:rPr>
        <w:t>all</w:t>
      </w:r>
      <w:r w:rsidRPr="00C7347B">
        <w:rPr>
          <w:spacing w:val="-2"/>
          <w:sz w:val="19"/>
        </w:rPr>
        <w:t xml:space="preserve"> </w:t>
      </w:r>
      <w:r w:rsidRPr="00C7347B">
        <w:rPr>
          <w:sz w:val="19"/>
        </w:rPr>
        <w:t>points</w:t>
      </w:r>
      <w:r w:rsidRPr="00C7347B">
        <w:rPr>
          <w:spacing w:val="-3"/>
          <w:sz w:val="19"/>
        </w:rPr>
        <w:t xml:space="preserve"> </w:t>
      </w:r>
      <w:r w:rsidRPr="00C7347B">
        <w:rPr>
          <w:sz w:val="19"/>
        </w:rPr>
        <w:t>along</w:t>
      </w:r>
      <w:r w:rsidRPr="00C7347B">
        <w:rPr>
          <w:spacing w:val="-4"/>
          <w:sz w:val="19"/>
        </w:rPr>
        <w:t xml:space="preserve"> </w:t>
      </w:r>
      <w:r w:rsidRPr="00C7347B">
        <w:rPr>
          <w:sz w:val="19"/>
        </w:rPr>
        <w:t>the</w:t>
      </w:r>
      <w:r w:rsidRPr="00C7347B">
        <w:rPr>
          <w:spacing w:val="-3"/>
          <w:sz w:val="19"/>
        </w:rPr>
        <w:t xml:space="preserve"> </w:t>
      </w:r>
      <w:r w:rsidRPr="00C7347B">
        <w:rPr>
          <w:i/>
          <w:sz w:val="19"/>
        </w:rPr>
        <w:t>ductwork</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sum</w:t>
      </w:r>
      <w:r w:rsidRPr="00C7347B">
        <w:rPr>
          <w:spacing w:val="-3"/>
          <w:sz w:val="19"/>
        </w:rPr>
        <w:t xml:space="preserve"> </w:t>
      </w:r>
      <w:r w:rsidRPr="00C7347B">
        <w:rPr>
          <w:sz w:val="19"/>
        </w:rPr>
        <w:t>of</w:t>
      </w:r>
      <w:r w:rsidRPr="00C7347B">
        <w:rPr>
          <w:spacing w:val="-5"/>
          <w:sz w:val="19"/>
        </w:rPr>
        <w:t xml:space="preserve"> </w:t>
      </w: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3"/>
          <w:sz w:val="19"/>
        </w:rPr>
        <w:t xml:space="preserve"> </w:t>
      </w:r>
      <w:r w:rsidRPr="00C7347B">
        <w:rPr>
          <w:i/>
          <w:sz w:val="19"/>
        </w:rPr>
        <w:t>R-value</w:t>
      </w:r>
      <w:r w:rsidRPr="00C7347B">
        <w:rPr>
          <w:i/>
          <w:spacing w:val="-4"/>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5"/>
          <w:sz w:val="19"/>
        </w:rPr>
        <w:t xml:space="preserve"> </w:t>
      </w:r>
      <w:r w:rsidRPr="00C7347B">
        <w:rPr>
          <w:sz w:val="19"/>
        </w:rPr>
        <w:t>the</w:t>
      </w:r>
      <w:r w:rsidRPr="00C7347B">
        <w:rPr>
          <w:spacing w:val="-3"/>
          <w:sz w:val="19"/>
        </w:rPr>
        <w:t xml:space="preserve"> </w:t>
      </w:r>
      <w:r w:rsidRPr="00C7347B">
        <w:rPr>
          <w:sz w:val="19"/>
        </w:rPr>
        <w:t>top</w:t>
      </w:r>
      <w:r w:rsidRPr="00C7347B">
        <w:rPr>
          <w:spacing w:val="-1"/>
          <w:sz w:val="19"/>
        </w:rPr>
        <w:t xml:space="preserve"> </w:t>
      </w:r>
      <w:r w:rsidRPr="00C7347B">
        <w:rPr>
          <w:sz w:val="19"/>
        </w:rPr>
        <w:t>of</w:t>
      </w:r>
      <w:r w:rsidRPr="00C7347B">
        <w:rPr>
          <w:spacing w:val="-5"/>
          <w:sz w:val="19"/>
        </w:rPr>
        <w:t xml:space="preserve"> </w:t>
      </w:r>
      <w:r w:rsidRPr="00C7347B">
        <w:rPr>
          <w:sz w:val="19"/>
        </w:rPr>
        <w:t>the</w:t>
      </w:r>
      <w:r w:rsidRPr="00C7347B">
        <w:rPr>
          <w:spacing w:val="-2"/>
          <w:sz w:val="19"/>
        </w:rPr>
        <w:t xml:space="preserve"> </w:t>
      </w:r>
      <w:r w:rsidRPr="00C7347B">
        <w:rPr>
          <w:i/>
          <w:sz w:val="19"/>
        </w:rPr>
        <w:t>ductwork</w:t>
      </w:r>
      <w:r w:rsidRPr="00C7347B">
        <w:rPr>
          <w:sz w:val="19"/>
        </w:rPr>
        <w:t>,</w:t>
      </w:r>
      <w:r w:rsidRPr="00C7347B">
        <w:rPr>
          <w:spacing w:val="-3"/>
          <w:sz w:val="19"/>
        </w:rPr>
        <w:t xml:space="preserve"> </w:t>
      </w:r>
      <w:r w:rsidRPr="00C7347B">
        <w:rPr>
          <w:sz w:val="19"/>
        </w:rPr>
        <w:t>and</w:t>
      </w:r>
      <w:r w:rsidRPr="00C7347B">
        <w:rPr>
          <w:spacing w:val="40"/>
          <w:sz w:val="19"/>
        </w:rPr>
        <w:t xml:space="preserve"> </w:t>
      </w:r>
      <w:r w:rsidRPr="00C7347B">
        <w:rPr>
          <w:sz w:val="19"/>
        </w:rPr>
        <w:t xml:space="preserve">against and below the bottom of the </w:t>
      </w:r>
      <w:r w:rsidRPr="00C7347B">
        <w:rPr>
          <w:i/>
          <w:sz w:val="19"/>
        </w:rPr>
        <w:t>ductwork</w:t>
      </w:r>
      <w:r w:rsidRPr="00C7347B">
        <w:rPr>
          <w:sz w:val="19"/>
        </w:rPr>
        <w:t xml:space="preserve">, shall be not less than R-19, excluding the </w:t>
      </w:r>
      <w:r w:rsidRPr="00C7347B">
        <w:rPr>
          <w:i/>
          <w:sz w:val="19"/>
        </w:rPr>
        <w:t xml:space="preserve">R-value </w:t>
      </w:r>
      <w:r w:rsidRPr="00C7347B">
        <w:rPr>
          <w:sz w:val="19"/>
        </w:rPr>
        <w:t>of the duct insulation.</w:t>
      </w:r>
    </w:p>
    <w:p w14:paraId="15519975" w14:textId="2073609D" w:rsidR="00125579" w:rsidRPr="00C7347B" w:rsidRDefault="00C22802" w:rsidP="00955134">
      <w:pPr>
        <w:pStyle w:val="ListParagraph"/>
        <w:numPr>
          <w:ilvl w:val="0"/>
          <w:numId w:val="47"/>
        </w:numPr>
        <w:tabs>
          <w:tab w:val="left" w:pos="1137"/>
          <w:tab w:val="left" w:pos="1139"/>
        </w:tabs>
        <w:spacing w:before="39" w:line="194" w:lineRule="auto"/>
        <w:ind w:left="1680" w:right="497"/>
        <w:jc w:val="both"/>
        <w:rPr>
          <w:sz w:val="19"/>
        </w:rPr>
      </w:pPr>
      <w:r w:rsidRPr="00C7347B">
        <w:rPr>
          <w:sz w:val="19"/>
        </w:rPr>
        <w:t>In</w:t>
      </w:r>
      <w:r w:rsidRPr="00C7347B">
        <w:rPr>
          <w:spacing w:val="-3"/>
          <w:sz w:val="19"/>
        </w:rPr>
        <w:t xml:space="preserve"> </w:t>
      </w:r>
      <w:r w:rsidRPr="00C7347B">
        <w:rPr>
          <w:sz w:val="19"/>
        </w:rPr>
        <w:t>Climate</w:t>
      </w:r>
      <w:r w:rsidRPr="00C7347B">
        <w:rPr>
          <w:spacing w:val="-3"/>
          <w:sz w:val="19"/>
        </w:rPr>
        <w:t xml:space="preserve"> </w:t>
      </w:r>
      <w:r w:rsidRPr="00C7347B">
        <w:rPr>
          <w:sz w:val="19"/>
        </w:rPr>
        <w:t>Zone</w:t>
      </w:r>
      <w:r w:rsidRPr="00C7347B">
        <w:rPr>
          <w:strike/>
          <w:color w:val="0070C0"/>
          <w:sz w:val="19"/>
        </w:rPr>
        <w:t>s</w:t>
      </w:r>
      <w:r w:rsidRPr="00C7347B">
        <w:rPr>
          <w:strike/>
          <w:color w:val="0070C0"/>
          <w:spacing w:val="-5"/>
          <w:sz w:val="19"/>
        </w:rPr>
        <w:t xml:space="preserve"> </w:t>
      </w:r>
      <w:r w:rsidRPr="00C7347B">
        <w:rPr>
          <w:strike/>
          <w:color w:val="0070C0"/>
          <w:sz w:val="19"/>
        </w:rPr>
        <w:t>0A,</w:t>
      </w:r>
      <w:r w:rsidRPr="00C7347B">
        <w:rPr>
          <w:strike/>
          <w:color w:val="0070C0"/>
          <w:spacing w:val="-4"/>
          <w:sz w:val="19"/>
        </w:rPr>
        <w:t xml:space="preserve"> </w:t>
      </w:r>
      <w:r w:rsidRPr="00C7347B">
        <w:rPr>
          <w:strike/>
          <w:color w:val="0070C0"/>
          <w:sz w:val="19"/>
        </w:rPr>
        <w:t>1A,</w:t>
      </w:r>
      <w:r w:rsidRPr="00C7347B">
        <w:rPr>
          <w:strike/>
          <w:color w:val="0070C0"/>
          <w:spacing w:val="-4"/>
          <w:sz w:val="19"/>
        </w:rPr>
        <w:t xml:space="preserve"> </w:t>
      </w:r>
      <w:r w:rsidRPr="00C7347B">
        <w:rPr>
          <w:strike/>
          <w:color w:val="0070C0"/>
          <w:sz w:val="19"/>
        </w:rPr>
        <w:t>2A</w:t>
      </w:r>
      <w:r w:rsidRPr="00C7347B">
        <w:rPr>
          <w:strike/>
          <w:color w:val="0070C0"/>
          <w:spacing w:val="-3"/>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3A</w:t>
      </w:r>
      <w:r w:rsidR="00E536AA" w:rsidRPr="00C7347B">
        <w:rPr>
          <w:strike/>
          <w:color w:val="0070C0"/>
          <w:sz w:val="19"/>
        </w:rPr>
        <w:t xml:space="preserve"> </w:t>
      </w:r>
      <w:r w:rsidR="00E536AA" w:rsidRPr="00C7347B">
        <w:rPr>
          <w:sz w:val="19"/>
        </w:rPr>
        <w:t>4A</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supply</w:t>
      </w:r>
      <w:r w:rsidRPr="00C7347B">
        <w:rPr>
          <w:spacing w:val="-4"/>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2"/>
          <w:sz w:val="19"/>
        </w:rPr>
        <w:t xml:space="preserve"> </w:t>
      </w:r>
      <w:r w:rsidRPr="00C7347B">
        <w:rPr>
          <w:sz w:val="19"/>
        </w:rPr>
        <w:t>be</w:t>
      </w:r>
      <w:r w:rsidRPr="00C7347B">
        <w:rPr>
          <w:spacing w:val="-5"/>
          <w:sz w:val="19"/>
        </w:rPr>
        <w:t xml:space="preserve"> </w:t>
      </w:r>
      <w:r w:rsidRPr="00C7347B">
        <w:rPr>
          <w:sz w:val="19"/>
        </w:rPr>
        <w:t>completely</w:t>
      </w:r>
      <w:r w:rsidRPr="00C7347B">
        <w:rPr>
          <w:spacing w:val="-2"/>
          <w:sz w:val="19"/>
        </w:rPr>
        <w:t xml:space="preserve"> </w:t>
      </w:r>
      <w:r w:rsidRPr="00C7347B">
        <w:rPr>
          <w:sz w:val="19"/>
        </w:rPr>
        <w:t>buried</w:t>
      </w:r>
      <w:r w:rsidRPr="00C7347B">
        <w:rPr>
          <w:spacing w:val="-4"/>
          <w:sz w:val="19"/>
        </w:rPr>
        <w:t xml:space="preserve"> </w:t>
      </w:r>
      <w:r w:rsidRPr="00C7347B">
        <w:rPr>
          <w:sz w:val="19"/>
        </w:rPr>
        <w:t>within</w:t>
      </w:r>
      <w:r w:rsidRPr="00C7347B">
        <w:rPr>
          <w:spacing w:val="-5"/>
          <w:sz w:val="19"/>
        </w:rPr>
        <w:t xml:space="preserve"> </w:t>
      </w:r>
      <w:r w:rsidRPr="00C7347B">
        <w:rPr>
          <w:sz w:val="19"/>
        </w:rPr>
        <w:t>ceiling</w:t>
      </w:r>
      <w:r w:rsidRPr="00C7347B">
        <w:rPr>
          <w:spacing w:val="-5"/>
          <w:sz w:val="19"/>
        </w:rPr>
        <w:t xml:space="preserve"> </w:t>
      </w:r>
      <w:r w:rsidRPr="00C7347B">
        <w:rPr>
          <w:sz w:val="19"/>
        </w:rPr>
        <w:t>insulation,</w:t>
      </w:r>
      <w:r w:rsidRPr="00C7347B">
        <w:rPr>
          <w:spacing w:val="-4"/>
          <w:sz w:val="19"/>
        </w:rPr>
        <w:t xml:space="preserve"> </w:t>
      </w:r>
      <w:r w:rsidRPr="00C7347B">
        <w:rPr>
          <w:sz w:val="19"/>
        </w:rPr>
        <w:t>insulated</w:t>
      </w:r>
      <w:r w:rsidRPr="00C7347B">
        <w:rPr>
          <w:spacing w:val="-5"/>
          <w:sz w:val="19"/>
        </w:rPr>
        <w:t xml:space="preserve"> </w:t>
      </w:r>
      <w:r w:rsidRPr="00C7347B">
        <w:rPr>
          <w:sz w:val="19"/>
        </w:rPr>
        <w:t>to</w:t>
      </w:r>
      <w:r w:rsidRPr="00C7347B">
        <w:rPr>
          <w:spacing w:val="40"/>
          <w:sz w:val="19"/>
        </w:rPr>
        <w:t xml:space="preserve"> </w:t>
      </w:r>
      <w:r w:rsidRPr="00C7347B">
        <w:rPr>
          <w:sz w:val="19"/>
        </w:rPr>
        <w:t>an</w:t>
      </w:r>
      <w:r w:rsidRPr="00C7347B">
        <w:rPr>
          <w:spacing w:val="-3"/>
          <w:sz w:val="19"/>
        </w:rPr>
        <w:t xml:space="preserve"> </w:t>
      </w:r>
      <w:r w:rsidRPr="00C7347B">
        <w:rPr>
          <w:i/>
          <w:sz w:val="19"/>
        </w:rPr>
        <w:t>R-value</w:t>
      </w:r>
      <w:r w:rsidRPr="00C7347B">
        <w:rPr>
          <w:i/>
          <w:spacing w:val="-4"/>
          <w:sz w:val="19"/>
        </w:rPr>
        <w:t xml:space="preserve"> </w:t>
      </w:r>
      <w:r w:rsidRPr="00C7347B">
        <w:rPr>
          <w:sz w:val="19"/>
        </w:rPr>
        <w:t>of</w:t>
      </w:r>
      <w:r w:rsidRPr="00C7347B">
        <w:rPr>
          <w:spacing w:val="-4"/>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R-13</w:t>
      </w:r>
      <w:r w:rsidRPr="00C7347B">
        <w:rPr>
          <w:spacing w:val="-5"/>
          <w:sz w:val="19"/>
        </w:rPr>
        <w:t xml:space="preserve"> </w:t>
      </w:r>
      <w:r w:rsidRPr="00C7347B">
        <w:rPr>
          <w:sz w:val="19"/>
        </w:rPr>
        <w:t>and</w:t>
      </w:r>
      <w:r w:rsidRPr="00C7347B">
        <w:rPr>
          <w:spacing w:val="-4"/>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4"/>
          <w:sz w:val="19"/>
        </w:rPr>
        <w:t xml:space="preserve"> </w:t>
      </w:r>
      <w:r w:rsidRPr="00C7347B">
        <w:rPr>
          <w:sz w:val="19"/>
        </w:rPr>
        <w:t>the</w:t>
      </w:r>
      <w:r w:rsidRPr="00C7347B">
        <w:rPr>
          <w:spacing w:val="-4"/>
          <w:sz w:val="19"/>
        </w:rPr>
        <w:t xml:space="preserve"> </w:t>
      </w:r>
      <w:r w:rsidRPr="00C7347B">
        <w:rPr>
          <w:sz w:val="19"/>
        </w:rPr>
        <w:t>vapor</w:t>
      </w:r>
      <w:r w:rsidRPr="00C7347B">
        <w:rPr>
          <w:spacing w:val="-3"/>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5"/>
          <w:sz w:val="19"/>
        </w:rPr>
        <w:t xml:space="preserve"> </w:t>
      </w:r>
      <w:r w:rsidRPr="00C7347B">
        <w:rPr>
          <w:sz w:val="19"/>
        </w:rPr>
        <w:t>of</w:t>
      </w:r>
      <w:r w:rsidRPr="00C7347B">
        <w:rPr>
          <w:spacing w:val="-5"/>
          <w:sz w:val="19"/>
        </w:rPr>
        <w:t xml:space="preserve"> </w:t>
      </w:r>
      <w:r w:rsidRPr="00C7347B">
        <w:rPr>
          <w:sz w:val="19"/>
        </w:rPr>
        <w:t>Section</w:t>
      </w:r>
      <w:r w:rsidRPr="00C7347B">
        <w:rPr>
          <w:spacing w:val="-5"/>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5"/>
          <w:sz w:val="19"/>
        </w:rPr>
        <w:t xml:space="preserve"> </w:t>
      </w:r>
      <w:r w:rsidR="00D22D45" w:rsidRPr="00C7347B">
        <w:rPr>
          <w:i/>
          <w:sz w:val="19"/>
        </w:rPr>
        <w:t>International</w:t>
      </w:r>
      <w:r w:rsidRPr="00C7347B">
        <w:rPr>
          <w:i/>
          <w:sz w:val="19"/>
        </w:rPr>
        <w:t xml:space="preserve"> Mechanical Code </w:t>
      </w:r>
      <w:r w:rsidRPr="00C7347B">
        <w:rPr>
          <w:sz w:val="19"/>
        </w:rPr>
        <w:t xml:space="preserve">or Section M1601.4.6 of the </w:t>
      </w:r>
      <w:r w:rsidRPr="00C7347B">
        <w:rPr>
          <w:i/>
          <w:sz w:val="19"/>
        </w:rPr>
        <w:t>International Residential Code</w:t>
      </w:r>
      <w:r w:rsidRPr="00C7347B">
        <w:rPr>
          <w:sz w:val="19"/>
        </w:rPr>
        <w:t>, as applicable.</w:t>
      </w:r>
    </w:p>
    <w:p w14:paraId="15519976" w14:textId="77777777" w:rsidR="00125579" w:rsidRPr="00C7347B" w:rsidRDefault="00C22802" w:rsidP="0021276A">
      <w:pPr>
        <w:pStyle w:val="BodyText"/>
        <w:spacing w:before="25" w:line="265" w:lineRule="exact"/>
        <w:ind w:left="1680"/>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7" w14:textId="4F55178E" w:rsidR="00125579" w:rsidRPr="00C7347B" w:rsidRDefault="00C22802" w:rsidP="00955134">
      <w:pPr>
        <w:pStyle w:val="ListParagraph"/>
        <w:numPr>
          <w:ilvl w:val="0"/>
          <w:numId w:val="47"/>
        </w:numPr>
        <w:tabs>
          <w:tab w:val="left" w:pos="1138"/>
          <w:tab w:val="left" w:pos="1140"/>
        </w:tabs>
        <w:spacing w:before="31" w:line="194" w:lineRule="auto"/>
        <w:ind w:left="1681" w:right="494"/>
        <w:jc w:val="both"/>
        <w:rPr>
          <w:sz w:val="19"/>
        </w:rPr>
      </w:pPr>
      <w:r w:rsidRPr="00C7347B">
        <w:rPr>
          <w:sz w:val="19"/>
        </w:rPr>
        <w:t>In Climate Zone</w:t>
      </w:r>
      <w:r w:rsidRPr="00C7347B">
        <w:rPr>
          <w:strike/>
          <w:color w:val="0070C0"/>
          <w:sz w:val="19"/>
        </w:rPr>
        <w:t>s 0A, 1A, 2A and 3A</w:t>
      </w:r>
      <w:r w:rsidR="00E536AA" w:rsidRPr="00C7347B">
        <w:rPr>
          <w:strike/>
          <w:color w:val="0070C0"/>
          <w:sz w:val="19"/>
        </w:rPr>
        <w:t xml:space="preserve"> </w:t>
      </w:r>
      <w:r w:rsidR="00E536AA" w:rsidRPr="00C7347B">
        <w:rPr>
          <w:sz w:val="19"/>
        </w:rPr>
        <w:t>4A</w:t>
      </w:r>
      <w:r w:rsidRPr="00C7347B">
        <w:rPr>
          <w:sz w:val="19"/>
        </w:rPr>
        <w:t xml:space="preserve"> where installed in an unvented attic with vapor diffusion ports, the supply </w:t>
      </w:r>
      <w:r w:rsidRPr="00C7347B">
        <w:rPr>
          <w:i/>
          <w:sz w:val="19"/>
        </w:rPr>
        <w:t>ductwork</w:t>
      </w:r>
      <w:r w:rsidRPr="00C7347B">
        <w:rPr>
          <w:i/>
          <w:spacing w:val="40"/>
          <w:sz w:val="19"/>
        </w:rPr>
        <w:t xml:space="preserve"> </w:t>
      </w:r>
      <w:r w:rsidRPr="00C7347B">
        <w:rPr>
          <w:sz w:val="19"/>
        </w:rPr>
        <w:t>shall</w:t>
      </w:r>
      <w:r w:rsidRPr="00C7347B">
        <w:rPr>
          <w:spacing w:val="-5"/>
          <w:sz w:val="19"/>
        </w:rPr>
        <w:t xml:space="preserve"> </w:t>
      </w:r>
      <w:r w:rsidRPr="00C7347B">
        <w:rPr>
          <w:sz w:val="19"/>
        </w:rPr>
        <w:t>be</w:t>
      </w:r>
      <w:r w:rsidRPr="00C7347B">
        <w:rPr>
          <w:spacing w:val="-5"/>
          <w:sz w:val="19"/>
        </w:rPr>
        <w:t xml:space="preserve"> </w:t>
      </w:r>
      <w:r w:rsidRPr="00C7347B">
        <w:rPr>
          <w:sz w:val="19"/>
        </w:rPr>
        <w:t>completely</w:t>
      </w:r>
      <w:r w:rsidRPr="00C7347B">
        <w:rPr>
          <w:spacing w:val="-5"/>
          <w:sz w:val="19"/>
        </w:rPr>
        <w:t xml:space="preserve"> </w:t>
      </w:r>
      <w:r w:rsidRPr="00C7347B">
        <w:rPr>
          <w:sz w:val="19"/>
        </w:rPr>
        <w:t>buried</w:t>
      </w:r>
      <w:r w:rsidRPr="00C7347B">
        <w:rPr>
          <w:spacing w:val="-5"/>
          <w:sz w:val="19"/>
        </w:rPr>
        <w:t xml:space="preserve"> </w:t>
      </w:r>
      <w:r w:rsidRPr="00C7347B">
        <w:rPr>
          <w:sz w:val="19"/>
        </w:rPr>
        <w:t>within</w:t>
      </w:r>
      <w:r w:rsidRPr="00C7347B">
        <w:rPr>
          <w:spacing w:val="-5"/>
          <w:sz w:val="19"/>
        </w:rPr>
        <w:t xml:space="preserve"> </w:t>
      </w:r>
      <w:r w:rsidRPr="00C7347B">
        <w:rPr>
          <w:sz w:val="19"/>
        </w:rPr>
        <w:t>the</w:t>
      </w:r>
      <w:r w:rsidRPr="00C7347B">
        <w:rPr>
          <w:spacing w:val="-5"/>
          <w:sz w:val="19"/>
        </w:rPr>
        <w:t xml:space="preserve"> </w:t>
      </w:r>
      <w:r w:rsidRPr="00C7347B">
        <w:rPr>
          <w:sz w:val="19"/>
        </w:rPr>
        <w:t>insulation</w:t>
      </w:r>
      <w:r w:rsidRPr="00C7347B">
        <w:rPr>
          <w:spacing w:val="-5"/>
          <w:sz w:val="19"/>
        </w:rPr>
        <w:t xml:space="preserve"> </w:t>
      </w:r>
      <w:r w:rsidRPr="00C7347B">
        <w:rPr>
          <w:sz w:val="19"/>
        </w:rPr>
        <w:t>in</w:t>
      </w:r>
      <w:r w:rsidRPr="00C7347B">
        <w:rPr>
          <w:spacing w:val="-5"/>
          <w:sz w:val="19"/>
        </w:rPr>
        <w:t xml:space="preserve"> </w:t>
      </w:r>
      <w:r w:rsidRPr="00C7347B">
        <w:rPr>
          <w:sz w:val="19"/>
        </w:rPr>
        <w:t>the</w:t>
      </w:r>
      <w:r w:rsidRPr="00C7347B">
        <w:rPr>
          <w:spacing w:val="-5"/>
          <w:sz w:val="19"/>
        </w:rPr>
        <w:t xml:space="preserve"> </w:t>
      </w:r>
      <w:r w:rsidRPr="00C7347B">
        <w:rPr>
          <w:sz w:val="19"/>
        </w:rPr>
        <w:t>ceiling</w:t>
      </w:r>
      <w:r w:rsidRPr="00C7347B">
        <w:rPr>
          <w:spacing w:val="-4"/>
          <w:sz w:val="19"/>
        </w:rPr>
        <w:t xml:space="preserve"> </w:t>
      </w:r>
      <w:r w:rsidRPr="00C7347B">
        <w:rPr>
          <w:sz w:val="19"/>
        </w:rPr>
        <w:t>assembly</w:t>
      </w:r>
      <w:r w:rsidRPr="00C7347B">
        <w:rPr>
          <w:spacing w:val="-4"/>
          <w:sz w:val="19"/>
        </w:rPr>
        <w:t xml:space="preserve"> </w:t>
      </w:r>
      <w:r w:rsidRPr="00C7347B">
        <w:rPr>
          <w:sz w:val="19"/>
        </w:rPr>
        <w:t>at</w:t>
      </w:r>
      <w:r w:rsidRPr="00C7347B">
        <w:rPr>
          <w:spacing w:val="-4"/>
          <w:sz w:val="19"/>
        </w:rPr>
        <w:t xml:space="preserve"> </w:t>
      </w:r>
      <w:r w:rsidRPr="00C7347B">
        <w:rPr>
          <w:sz w:val="19"/>
        </w:rPr>
        <w:t>the</w:t>
      </w:r>
      <w:r w:rsidRPr="00C7347B">
        <w:rPr>
          <w:spacing w:val="-3"/>
          <w:sz w:val="19"/>
        </w:rPr>
        <w:t xml:space="preserve"> </w:t>
      </w:r>
      <w:r w:rsidRPr="00C7347B">
        <w:rPr>
          <w:sz w:val="19"/>
        </w:rPr>
        <w:t>floor</w:t>
      </w:r>
      <w:r w:rsidRPr="00C7347B">
        <w:rPr>
          <w:spacing w:val="-5"/>
          <w:sz w:val="19"/>
        </w:rPr>
        <w:t xml:space="preserve"> </w:t>
      </w:r>
      <w:r w:rsidRPr="00C7347B">
        <w:rPr>
          <w:sz w:val="19"/>
        </w:rPr>
        <w:t>of</w:t>
      </w:r>
      <w:r w:rsidRPr="00C7347B">
        <w:rPr>
          <w:spacing w:val="-4"/>
          <w:sz w:val="19"/>
        </w:rPr>
        <w:t xml:space="preserve"> </w:t>
      </w:r>
      <w:r w:rsidRPr="00C7347B">
        <w:rPr>
          <w:sz w:val="19"/>
        </w:rPr>
        <w:t>the</w:t>
      </w:r>
      <w:r w:rsidRPr="00C7347B">
        <w:rPr>
          <w:spacing w:val="-5"/>
          <w:sz w:val="19"/>
        </w:rPr>
        <w:t xml:space="preserve"> </w:t>
      </w:r>
      <w:r w:rsidRPr="00C7347B">
        <w:rPr>
          <w:sz w:val="19"/>
        </w:rPr>
        <w:t>attic,</w:t>
      </w:r>
      <w:r w:rsidRPr="00C7347B">
        <w:rPr>
          <w:spacing w:val="-4"/>
          <w:sz w:val="19"/>
        </w:rPr>
        <w:t xml:space="preserve"> </w:t>
      </w:r>
      <w:r w:rsidRPr="00C7347B">
        <w:rPr>
          <w:sz w:val="19"/>
        </w:rPr>
        <w:t>insulated</w:t>
      </w:r>
      <w:r w:rsidRPr="00C7347B">
        <w:rPr>
          <w:spacing w:val="-4"/>
          <w:sz w:val="19"/>
        </w:rPr>
        <w:t xml:space="preserve"> </w:t>
      </w:r>
      <w:r w:rsidRPr="00C7347B">
        <w:rPr>
          <w:sz w:val="19"/>
        </w:rPr>
        <w:t>to</w:t>
      </w:r>
      <w:r w:rsidRPr="00C7347B">
        <w:rPr>
          <w:spacing w:val="-4"/>
          <w:sz w:val="19"/>
        </w:rPr>
        <w:t xml:space="preserve"> </w:t>
      </w:r>
      <w:r w:rsidRPr="00C7347B">
        <w:rPr>
          <w:sz w:val="19"/>
        </w:rPr>
        <w:t>an</w:t>
      </w:r>
      <w:r w:rsidRPr="00C7347B">
        <w:rPr>
          <w:spacing w:val="-2"/>
          <w:sz w:val="19"/>
        </w:rPr>
        <w:t xml:space="preserve"> </w:t>
      </w:r>
      <w:r w:rsidRPr="00C7347B">
        <w:rPr>
          <w:i/>
          <w:sz w:val="19"/>
        </w:rPr>
        <w:t>R</w:t>
      </w:r>
      <w:r w:rsidRPr="00C7347B">
        <w:rPr>
          <w:sz w:val="19"/>
        </w:rPr>
        <w:t>-value</w:t>
      </w:r>
      <w:r w:rsidRPr="00C7347B">
        <w:rPr>
          <w:spacing w:val="-5"/>
          <w:sz w:val="19"/>
        </w:rPr>
        <w:t xml:space="preserve"> </w:t>
      </w:r>
      <w:r w:rsidRPr="00C7347B">
        <w:rPr>
          <w:sz w:val="19"/>
        </w:rPr>
        <w:t>of</w:t>
      </w:r>
      <w:r w:rsidRPr="00C7347B">
        <w:rPr>
          <w:spacing w:val="40"/>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R-8</w:t>
      </w:r>
      <w:r w:rsidRPr="00C7347B">
        <w:rPr>
          <w:spacing w:val="-5"/>
          <w:sz w:val="19"/>
        </w:rPr>
        <w:t xml:space="preserve"> </w:t>
      </w:r>
      <w:r w:rsidRPr="00C7347B">
        <w:rPr>
          <w:sz w:val="19"/>
        </w:rPr>
        <w:t>and</w:t>
      </w:r>
      <w:r w:rsidRPr="00C7347B">
        <w:rPr>
          <w:spacing w:val="-1"/>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2"/>
          <w:sz w:val="19"/>
        </w:rPr>
        <w:t xml:space="preserve"> </w:t>
      </w:r>
      <w:r w:rsidRPr="00C7347B">
        <w:rPr>
          <w:sz w:val="19"/>
        </w:rPr>
        <w:t>the</w:t>
      </w:r>
      <w:r w:rsidRPr="00C7347B">
        <w:rPr>
          <w:spacing w:val="-5"/>
          <w:sz w:val="19"/>
        </w:rPr>
        <w:t xml:space="preserve"> </w:t>
      </w:r>
      <w:r w:rsidRPr="00C7347B">
        <w:rPr>
          <w:sz w:val="19"/>
        </w:rPr>
        <w:t>vapor</w:t>
      </w:r>
      <w:r w:rsidRPr="00C7347B">
        <w:rPr>
          <w:spacing w:val="-4"/>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2"/>
          <w:sz w:val="19"/>
        </w:rPr>
        <w:t xml:space="preserve"> </w:t>
      </w:r>
      <w:r w:rsidRPr="00C7347B">
        <w:rPr>
          <w:sz w:val="19"/>
        </w:rPr>
        <w:t>of</w:t>
      </w:r>
      <w:r w:rsidRPr="00C7347B">
        <w:rPr>
          <w:spacing w:val="-2"/>
          <w:sz w:val="19"/>
        </w:rPr>
        <w:t xml:space="preserve"> </w:t>
      </w:r>
      <w:r w:rsidRPr="00C7347B">
        <w:rPr>
          <w:sz w:val="19"/>
        </w:rPr>
        <w:t>Section</w:t>
      </w:r>
      <w:r w:rsidRPr="00C7347B">
        <w:rPr>
          <w:spacing w:val="-3"/>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1"/>
          <w:sz w:val="19"/>
        </w:rPr>
        <w:t xml:space="preserve"> </w:t>
      </w:r>
      <w:r w:rsidRPr="00C7347B">
        <w:rPr>
          <w:i/>
          <w:sz w:val="19"/>
        </w:rPr>
        <w:t>International</w:t>
      </w:r>
      <w:r w:rsidRPr="00C7347B">
        <w:rPr>
          <w:i/>
          <w:spacing w:val="-6"/>
          <w:sz w:val="19"/>
        </w:rPr>
        <w:t xml:space="preserve"> </w:t>
      </w:r>
      <w:r w:rsidR="00D22D45" w:rsidRPr="00C7347B">
        <w:rPr>
          <w:i/>
          <w:sz w:val="19"/>
        </w:rPr>
        <w:t>Mechani</w:t>
      </w:r>
      <w:r w:rsidRPr="00C7347B">
        <w:rPr>
          <w:i/>
          <w:sz w:val="19"/>
        </w:rPr>
        <w:t xml:space="preserve">cal Code </w:t>
      </w:r>
      <w:r w:rsidRPr="00C7347B">
        <w:rPr>
          <w:sz w:val="19"/>
        </w:rPr>
        <w:t xml:space="preserve">or Section M1601.4.6 of the </w:t>
      </w:r>
      <w:r w:rsidRPr="00C7347B">
        <w:rPr>
          <w:i/>
          <w:sz w:val="19"/>
        </w:rPr>
        <w:t>International Residential Code</w:t>
      </w:r>
      <w:r w:rsidRPr="00C7347B">
        <w:rPr>
          <w:sz w:val="19"/>
        </w:rPr>
        <w:t>, as applicable.</w:t>
      </w:r>
    </w:p>
    <w:p w14:paraId="15519978" w14:textId="77777777" w:rsidR="00125579" w:rsidRPr="00C7347B" w:rsidRDefault="00C22802" w:rsidP="0021276A">
      <w:pPr>
        <w:pStyle w:val="BodyText"/>
        <w:spacing w:before="28" w:line="265" w:lineRule="exact"/>
        <w:ind w:left="1681"/>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9" w14:textId="2E9720D6" w:rsidR="00125579" w:rsidRPr="00C7347B" w:rsidRDefault="00C22802" w:rsidP="00955134">
      <w:pPr>
        <w:pStyle w:val="ListParagraph"/>
        <w:numPr>
          <w:ilvl w:val="1"/>
          <w:numId w:val="47"/>
        </w:numPr>
        <w:tabs>
          <w:tab w:val="left" w:pos="1856"/>
          <w:tab w:val="left" w:pos="1860"/>
        </w:tabs>
        <w:spacing w:before="29" w:line="196" w:lineRule="auto"/>
        <w:ind w:left="2401" w:right="499"/>
        <w:jc w:val="both"/>
        <w:rPr>
          <w:sz w:val="19"/>
          <w:szCs w:val="19"/>
        </w:rPr>
      </w:pPr>
      <w:r w:rsidRPr="00C7347B">
        <w:rPr>
          <w:sz w:val="19"/>
          <w:szCs w:val="19"/>
        </w:rPr>
        <w:t>Air</w:t>
      </w:r>
      <w:r w:rsidRPr="00C7347B">
        <w:rPr>
          <w:spacing w:val="-1"/>
          <w:sz w:val="19"/>
          <w:szCs w:val="19"/>
        </w:rPr>
        <w:t xml:space="preserve"> </w:t>
      </w:r>
      <w:r w:rsidRPr="00C7347B">
        <w:rPr>
          <w:sz w:val="19"/>
          <w:szCs w:val="19"/>
        </w:rPr>
        <w:t>permeable</w:t>
      </w:r>
      <w:r w:rsidRPr="00C7347B">
        <w:rPr>
          <w:spacing w:val="-3"/>
          <w:sz w:val="19"/>
          <w:szCs w:val="19"/>
        </w:rPr>
        <w:t xml:space="preserve"> </w:t>
      </w:r>
      <w:r w:rsidRPr="00C7347B">
        <w:rPr>
          <w:sz w:val="19"/>
          <w:szCs w:val="19"/>
        </w:rPr>
        <w:t>insulation</w:t>
      </w:r>
      <w:r w:rsidRPr="00C7347B">
        <w:rPr>
          <w:spacing w:val="-1"/>
          <w:sz w:val="19"/>
          <w:szCs w:val="19"/>
        </w:rPr>
        <w:t xml:space="preserve"> </w:t>
      </w:r>
      <w:r w:rsidRPr="00C7347B">
        <w:rPr>
          <w:sz w:val="19"/>
          <w:szCs w:val="19"/>
        </w:rPr>
        <w:t>installed</w:t>
      </w:r>
      <w:r w:rsidRPr="00C7347B">
        <w:rPr>
          <w:spacing w:val="-1"/>
          <w:sz w:val="19"/>
          <w:szCs w:val="19"/>
        </w:rPr>
        <w:t xml:space="preserve"> </w:t>
      </w:r>
      <w:r w:rsidRPr="00C7347B">
        <w:rPr>
          <w:sz w:val="19"/>
          <w:szCs w:val="19"/>
        </w:rPr>
        <w:t>in</w:t>
      </w:r>
      <w:r w:rsidRPr="00C7347B">
        <w:rPr>
          <w:spacing w:val="-1"/>
          <w:sz w:val="19"/>
          <w:szCs w:val="19"/>
        </w:rPr>
        <w:t xml:space="preserve"> </w:t>
      </w:r>
      <w:r w:rsidRPr="00C7347B">
        <w:rPr>
          <w:sz w:val="19"/>
          <w:szCs w:val="19"/>
        </w:rPr>
        <w:t>unvented</w:t>
      </w:r>
      <w:r w:rsidRPr="00C7347B">
        <w:rPr>
          <w:spacing w:val="-3"/>
          <w:sz w:val="19"/>
          <w:szCs w:val="19"/>
        </w:rPr>
        <w:t xml:space="preserve"> </w:t>
      </w:r>
      <w:r w:rsidRPr="00C7347B">
        <w:rPr>
          <w:sz w:val="19"/>
          <w:szCs w:val="19"/>
        </w:rPr>
        <w:t>attics</w:t>
      </w:r>
      <w:r w:rsidRPr="00C7347B">
        <w:rPr>
          <w:spacing w:val="-1"/>
          <w:sz w:val="19"/>
          <w:szCs w:val="19"/>
        </w:rPr>
        <w:t xml:space="preserve"> </w:t>
      </w:r>
      <w:r w:rsidRPr="00C7347B">
        <w:rPr>
          <w:sz w:val="19"/>
          <w:szCs w:val="19"/>
        </w:rPr>
        <w:t>shall</w:t>
      </w:r>
      <w:r w:rsidRPr="00C7347B">
        <w:rPr>
          <w:spacing w:val="-3"/>
          <w:sz w:val="19"/>
          <w:szCs w:val="19"/>
        </w:rPr>
        <w:t xml:space="preserve"> </w:t>
      </w:r>
      <w:r w:rsidRPr="00C7347B">
        <w:rPr>
          <w:sz w:val="19"/>
          <w:szCs w:val="19"/>
        </w:rPr>
        <w:t>comply</w:t>
      </w:r>
      <w:r w:rsidRPr="00C7347B">
        <w:rPr>
          <w:spacing w:val="-3"/>
          <w:sz w:val="19"/>
          <w:szCs w:val="19"/>
        </w:rPr>
        <w:t xml:space="preserve"> </w:t>
      </w:r>
      <w:r w:rsidRPr="00C7347B">
        <w:rPr>
          <w:sz w:val="19"/>
          <w:szCs w:val="19"/>
        </w:rPr>
        <w:t>with</w:t>
      </w:r>
      <w:r w:rsidRPr="00C7347B">
        <w:rPr>
          <w:spacing w:val="-1"/>
          <w:sz w:val="19"/>
          <w:szCs w:val="19"/>
        </w:rPr>
        <w:t xml:space="preserve"> </w:t>
      </w:r>
      <w:r w:rsidRPr="00C7347B">
        <w:rPr>
          <w:sz w:val="19"/>
          <w:szCs w:val="19"/>
        </w:rPr>
        <w:t>Section</w:t>
      </w:r>
      <w:r w:rsidRPr="00C7347B">
        <w:rPr>
          <w:spacing w:val="-3"/>
          <w:sz w:val="19"/>
          <w:szCs w:val="19"/>
        </w:rPr>
        <w:t xml:space="preserve"> </w:t>
      </w:r>
      <w:r w:rsidRPr="00C7347B">
        <w:rPr>
          <w:sz w:val="19"/>
          <w:szCs w:val="19"/>
        </w:rPr>
        <w:t>R806.5</w:t>
      </w:r>
      <w:r w:rsidRPr="00C7347B">
        <w:rPr>
          <w:spacing w:val="-4"/>
          <w:sz w:val="19"/>
          <w:szCs w:val="19"/>
        </w:rPr>
        <w:t xml:space="preserve"> </w:t>
      </w:r>
      <w:r w:rsidRPr="00C7347B">
        <w:rPr>
          <w:sz w:val="19"/>
          <w:szCs w:val="19"/>
        </w:rPr>
        <w:t>of</w:t>
      </w:r>
      <w:r w:rsidRPr="00C7347B">
        <w:rPr>
          <w:spacing w:val="-1"/>
          <w:sz w:val="19"/>
          <w:szCs w:val="19"/>
        </w:rPr>
        <w:t xml:space="preserve"> </w:t>
      </w:r>
      <w:r w:rsidRPr="00C7347B">
        <w:rPr>
          <w:sz w:val="19"/>
          <w:szCs w:val="19"/>
        </w:rPr>
        <w:t>the</w:t>
      </w:r>
      <w:r w:rsidRPr="00C7347B">
        <w:rPr>
          <w:spacing w:val="-2"/>
          <w:sz w:val="19"/>
          <w:szCs w:val="19"/>
        </w:rPr>
        <w:t xml:space="preserve"> </w:t>
      </w:r>
      <w:r w:rsidRPr="4B43A6FF">
        <w:rPr>
          <w:i/>
          <w:iCs/>
          <w:sz w:val="19"/>
          <w:szCs w:val="19"/>
        </w:rPr>
        <w:t>International</w:t>
      </w:r>
      <w:r w:rsidRPr="4B43A6FF">
        <w:rPr>
          <w:i/>
          <w:iCs/>
          <w:spacing w:val="-5"/>
          <w:sz w:val="19"/>
          <w:szCs w:val="19"/>
        </w:rPr>
        <w:t xml:space="preserve"> </w:t>
      </w:r>
      <w:r w:rsidRPr="4B43A6FF">
        <w:rPr>
          <w:i/>
          <w:iCs/>
          <w:sz w:val="19"/>
          <w:szCs w:val="19"/>
        </w:rPr>
        <w:t>Residential</w:t>
      </w:r>
      <w:r w:rsidRPr="4B43A6FF">
        <w:rPr>
          <w:i/>
          <w:iCs/>
          <w:spacing w:val="-5"/>
          <w:sz w:val="19"/>
          <w:szCs w:val="19"/>
        </w:rPr>
        <w:t xml:space="preserve"> </w:t>
      </w:r>
      <w:r w:rsidRPr="4B43A6FF">
        <w:rPr>
          <w:i/>
          <w:iCs/>
          <w:sz w:val="19"/>
          <w:szCs w:val="19"/>
        </w:rPr>
        <w:t>Code</w:t>
      </w:r>
      <w:r w:rsidRPr="00C7347B">
        <w:rPr>
          <w:sz w:val="19"/>
          <w:szCs w:val="19"/>
        </w:rPr>
        <w:t>.</w:t>
      </w:r>
      <w:commentRangeEnd w:id="23"/>
      <w:r w:rsidRPr="00C7347B">
        <w:rPr>
          <w:rStyle w:val="CommentReference"/>
          <w:sz w:val="19"/>
          <w:szCs w:val="19"/>
        </w:rPr>
        <w:commentReference w:id="23"/>
      </w:r>
    </w:p>
    <w:p w14:paraId="1551997A" w14:textId="77777777" w:rsidR="00125579" w:rsidRDefault="00C22802" w:rsidP="0021276A">
      <w:pPr>
        <w:spacing w:before="60" w:line="194" w:lineRule="auto"/>
        <w:ind w:left="1201" w:right="496"/>
        <w:jc w:val="both"/>
        <w:rPr>
          <w:sz w:val="19"/>
        </w:rPr>
      </w:pPr>
      <w:r>
        <w:rPr>
          <w:b/>
          <w:sz w:val="19"/>
        </w:rPr>
        <w:t xml:space="preserve">R403.3.5.1 Effective </w:t>
      </w:r>
      <w:r>
        <w:rPr>
          <w:b/>
          <w:i/>
          <w:sz w:val="19"/>
        </w:rPr>
        <w:t>R</w:t>
      </w:r>
      <w:r>
        <w:rPr>
          <w:b/>
          <w:sz w:val="19"/>
        </w:rPr>
        <w:t xml:space="preserve">-value of deeply buried ducts. </w:t>
      </w:r>
      <w:r>
        <w:rPr>
          <w:sz w:val="19"/>
        </w:rPr>
        <w:t xml:space="preserve">Where complying using Section R405, sections of </w:t>
      </w:r>
      <w:r>
        <w:rPr>
          <w:i/>
          <w:sz w:val="19"/>
        </w:rPr>
        <w:t xml:space="preserve">ductwork </w:t>
      </w:r>
      <w:r>
        <w:rPr>
          <w:sz w:val="19"/>
        </w:rPr>
        <w:t>that are</w:t>
      </w:r>
      <w:r>
        <w:rPr>
          <w:spacing w:val="40"/>
          <w:sz w:val="19"/>
        </w:rPr>
        <w:t xml:space="preserve"> </w:t>
      </w:r>
      <w:r>
        <w:rPr>
          <w:sz w:val="19"/>
        </w:rPr>
        <w:t xml:space="preserve">installed in accordance with Section R403.3.5 surrounded with blown-in attic insulation having an </w:t>
      </w:r>
      <w:r>
        <w:rPr>
          <w:i/>
          <w:sz w:val="19"/>
        </w:rPr>
        <w:t xml:space="preserve">R-value </w:t>
      </w:r>
      <w:r>
        <w:rPr>
          <w:sz w:val="19"/>
        </w:rPr>
        <w:t>of R-30 or greater</w:t>
      </w:r>
      <w:r>
        <w:rPr>
          <w:spacing w:val="40"/>
          <w:sz w:val="19"/>
        </w:rPr>
        <w:t xml:space="preserve"> </w:t>
      </w:r>
      <w:r>
        <w:rPr>
          <w:sz w:val="19"/>
        </w:rPr>
        <w:t xml:space="preserve">and located such that the top of the </w:t>
      </w:r>
      <w:r>
        <w:rPr>
          <w:i/>
          <w:sz w:val="19"/>
        </w:rPr>
        <w:t xml:space="preserve">ductwork </w:t>
      </w:r>
      <w:r>
        <w:rPr>
          <w:sz w:val="19"/>
        </w:rPr>
        <w:t>is not less than 3.5 inches (89 mm) below the top of the insulation shall be</w:t>
      </w:r>
      <w:r>
        <w:rPr>
          <w:spacing w:val="40"/>
          <w:sz w:val="19"/>
        </w:rPr>
        <w:t xml:space="preserve"> </w:t>
      </w:r>
      <w:r>
        <w:rPr>
          <w:sz w:val="19"/>
        </w:rPr>
        <w:t xml:space="preserve">considered as having an effective duct insulation </w:t>
      </w:r>
      <w:r>
        <w:rPr>
          <w:i/>
          <w:sz w:val="19"/>
        </w:rPr>
        <w:t xml:space="preserve">R-value </w:t>
      </w:r>
      <w:r>
        <w:rPr>
          <w:sz w:val="19"/>
        </w:rPr>
        <w:t>of R-25.</w:t>
      </w:r>
    </w:p>
    <w:p w14:paraId="1551997B" w14:textId="0E482282" w:rsidR="00125579" w:rsidRDefault="00C22802" w:rsidP="0021276A">
      <w:pPr>
        <w:spacing w:before="60" w:line="196" w:lineRule="auto"/>
        <w:ind w:left="961" w:right="499"/>
        <w:jc w:val="both"/>
        <w:rPr>
          <w:sz w:val="19"/>
        </w:rPr>
      </w:pPr>
      <w:r>
        <w:rPr>
          <w:b/>
          <w:sz w:val="19"/>
        </w:rPr>
        <w:t xml:space="preserve">R403.3.6 Sealing. </w:t>
      </w:r>
      <w:r>
        <w:rPr>
          <w:i/>
          <w:sz w:val="19"/>
        </w:rPr>
        <w:t>Ductwork</w:t>
      </w:r>
      <w:r>
        <w:rPr>
          <w:sz w:val="19"/>
        </w:rPr>
        <w:t xml:space="preserve">, </w:t>
      </w:r>
      <w:r>
        <w:rPr>
          <w:i/>
          <w:sz w:val="19"/>
        </w:rPr>
        <w:t xml:space="preserve">air-handling units </w:t>
      </w:r>
      <w:r>
        <w:rPr>
          <w:sz w:val="19"/>
        </w:rPr>
        <w:t xml:space="preserve">and filter boxes shall be sealed. Joints and seams shall comply with the </w:t>
      </w:r>
      <w:r>
        <w:rPr>
          <w:i/>
          <w:sz w:val="19"/>
        </w:rPr>
        <w:t xml:space="preserve">International Mechanical Code </w:t>
      </w:r>
      <w:r>
        <w:rPr>
          <w:sz w:val="19"/>
        </w:rPr>
        <w:t xml:space="preserve">or the </w:t>
      </w:r>
      <w:r>
        <w:rPr>
          <w:i/>
          <w:sz w:val="19"/>
        </w:rPr>
        <w:t>International Residential Code</w:t>
      </w:r>
      <w:r>
        <w:rPr>
          <w:sz w:val="19"/>
        </w:rPr>
        <w:t>, as applicable.</w:t>
      </w:r>
    </w:p>
    <w:p w14:paraId="1551997C" w14:textId="77777777" w:rsidR="00125579" w:rsidRDefault="00C22802" w:rsidP="0021276A">
      <w:pPr>
        <w:spacing w:before="60" w:line="194" w:lineRule="auto"/>
        <w:ind w:left="1201" w:right="498"/>
        <w:jc w:val="both"/>
        <w:rPr>
          <w:sz w:val="19"/>
        </w:rPr>
      </w:pPr>
      <w:r>
        <w:rPr>
          <w:b/>
          <w:sz w:val="19"/>
        </w:rPr>
        <w:t xml:space="preserve">R403.3.6.1 Sealed air-handling unit. </w:t>
      </w:r>
      <w:r>
        <w:rPr>
          <w:i/>
          <w:sz w:val="19"/>
        </w:rPr>
        <w:t xml:space="preserve">Air-handling units </w:t>
      </w:r>
      <w:r>
        <w:rPr>
          <w:sz w:val="19"/>
        </w:rPr>
        <w:t>shall have a manufacturer’s designation for an air leakage of not</w:t>
      </w:r>
      <w:r>
        <w:rPr>
          <w:spacing w:val="40"/>
          <w:sz w:val="19"/>
        </w:rPr>
        <w:t xml:space="preserve"> </w:t>
      </w:r>
      <w:r>
        <w:rPr>
          <w:sz w:val="19"/>
        </w:rPr>
        <w:t>greater than 2 percent of the design airflow rate when tested in accordance with ASHRAE 193.</w:t>
      </w:r>
    </w:p>
    <w:p w14:paraId="1551997D" w14:textId="77777777" w:rsidR="00125579" w:rsidRDefault="00C22802" w:rsidP="0021276A">
      <w:pPr>
        <w:pStyle w:val="BodyText"/>
        <w:spacing w:before="60" w:line="194" w:lineRule="auto"/>
        <w:ind w:left="960" w:right="495"/>
        <w:jc w:val="both"/>
      </w:pPr>
      <w:r>
        <w:rPr>
          <w:b/>
        </w:rPr>
        <w:t>R403.3.7</w:t>
      </w:r>
      <w:r>
        <w:rPr>
          <w:b/>
          <w:spacing w:val="-4"/>
        </w:rPr>
        <w:t xml:space="preserve"> </w:t>
      </w:r>
      <w:r>
        <w:rPr>
          <w:b/>
        </w:rPr>
        <w:t>Duct</w:t>
      </w:r>
      <w:r>
        <w:rPr>
          <w:b/>
          <w:spacing w:val="-4"/>
        </w:rPr>
        <w:t xml:space="preserve"> </w:t>
      </w:r>
      <w:r>
        <w:rPr>
          <w:b/>
        </w:rPr>
        <w:t>system</w:t>
      </w:r>
      <w:r>
        <w:rPr>
          <w:b/>
          <w:spacing w:val="-4"/>
        </w:rPr>
        <w:t xml:space="preserve"> </w:t>
      </w:r>
      <w:r>
        <w:rPr>
          <w:b/>
        </w:rPr>
        <w:t>testing.</w:t>
      </w:r>
      <w:r>
        <w:rPr>
          <w:b/>
          <w:spacing w:val="-6"/>
        </w:rPr>
        <w:t xml:space="preserve"> </w:t>
      </w:r>
      <w:r>
        <w:t>Each</w:t>
      </w:r>
      <w:r>
        <w:rPr>
          <w:spacing w:val="-4"/>
        </w:rPr>
        <w:t xml:space="preserve"> </w:t>
      </w:r>
      <w:r>
        <w:rPr>
          <w:i/>
        </w:rPr>
        <w:t>duct</w:t>
      </w:r>
      <w:r>
        <w:rPr>
          <w:i/>
          <w:spacing w:val="-7"/>
        </w:rPr>
        <w:t xml:space="preserve"> </w:t>
      </w:r>
      <w:r>
        <w:rPr>
          <w:i/>
        </w:rPr>
        <w:t>system</w:t>
      </w:r>
      <w:r>
        <w:rPr>
          <w:i/>
          <w:spacing w:val="-6"/>
        </w:rPr>
        <w:t xml:space="preserve"> </w:t>
      </w:r>
      <w:r>
        <w:t>shall</w:t>
      </w:r>
      <w:r>
        <w:rPr>
          <w:spacing w:val="-4"/>
        </w:rPr>
        <w:t xml:space="preserve"> </w:t>
      </w:r>
      <w:r>
        <w:t>be</w:t>
      </w:r>
      <w:r>
        <w:rPr>
          <w:spacing w:val="-5"/>
        </w:rPr>
        <w:t xml:space="preserve"> </w:t>
      </w:r>
      <w:r>
        <w:t>tested</w:t>
      </w:r>
      <w:r>
        <w:rPr>
          <w:spacing w:val="-6"/>
        </w:rPr>
        <w:t xml:space="preserve"> </w:t>
      </w:r>
      <w:r>
        <w:t>for</w:t>
      </w:r>
      <w:r>
        <w:rPr>
          <w:spacing w:val="-5"/>
        </w:rPr>
        <w:t xml:space="preserve"> </w:t>
      </w:r>
      <w:r>
        <w:t>air</w:t>
      </w:r>
      <w:r>
        <w:rPr>
          <w:spacing w:val="-7"/>
        </w:rPr>
        <w:t xml:space="preserve"> </w:t>
      </w:r>
      <w:r>
        <w:t>leakage</w:t>
      </w:r>
      <w:r>
        <w:rPr>
          <w:spacing w:val="-5"/>
        </w:rPr>
        <w:t xml:space="preserve"> </w:t>
      </w:r>
      <w:r>
        <w:t>in</w:t>
      </w:r>
      <w:r>
        <w:rPr>
          <w:spacing w:val="-5"/>
        </w:rPr>
        <w:t xml:space="preserve"> </w:t>
      </w:r>
      <w:r>
        <w:t>accordance</w:t>
      </w:r>
      <w:r>
        <w:rPr>
          <w:spacing w:val="-5"/>
        </w:rPr>
        <w:t xml:space="preserve"> </w:t>
      </w:r>
      <w:r>
        <w:t>with</w:t>
      </w:r>
      <w:r>
        <w:rPr>
          <w:spacing w:val="-6"/>
        </w:rPr>
        <w:t xml:space="preserve"> </w:t>
      </w:r>
      <w:r>
        <w:t>ANSI/RESNET/ICC</w:t>
      </w:r>
      <w:r>
        <w:rPr>
          <w:spacing w:val="-6"/>
        </w:rPr>
        <w:t xml:space="preserve"> </w:t>
      </w:r>
      <w:r>
        <w:t>380</w:t>
      </w:r>
      <w:r>
        <w:rPr>
          <w:spacing w:val="-5"/>
        </w:rPr>
        <w:t xml:space="preserve"> </w:t>
      </w:r>
      <w:r>
        <w:t>or</w:t>
      </w:r>
      <w:r>
        <w:rPr>
          <w:spacing w:val="-7"/>
        </w:rPr>
        <w:t xml:space="preserve"> </w:t>
      </w:r>
      <w:r>
        <w:t>ASTM</w:t>
      </w:r>
      <w:r>
        <w:rPr>
          <w:spacing w:val="40"/>
        </w:rPr>
        <w:t xml:space="preserve"> </w:t>
      </w:r>
      <w:r>
        <w:t xml:space="preserve">E1554. Total leakage shall be measured with a pressure differential of </w:t>
      </w:r>
      <w:proofErr w:type="gramStart"/>
      <w:r>
        <w:t>0.1 inch</w:t>
      </w:r>
      <w:proofErr w:type="gramEnd"/>
      <w:r>
        <w:t xml:space="preserve"> water gauge (25 Pa) across the </w:t>
      </w:r>
      <w:r>
        <w:rPr>
          <w:i/>
        </w:rPr>
        <w:t xml:space="preserve">duct system </w:t>
      </w:r>
      <w:r>
        <w:t>and</w:t>
      </w:r>
      <w:r>
        <w:rPr>
          <w:spacing w:val="40"/>
        </w:rPr>
        <w:t xml:space="preserve"> </w:t>
      </w:r>
      <w:r>
        <w:t>shall</w:t>
      </w:r>
      <w:r>
        <w:rPr>
          <w:spacing w:val="-5"/>
        </w:rPr>
        <w:t xml:space="preserve"> </w:t>
      </w:r>
      <w:r>
        <w:t>include</w:t>
      </w:r>
      <w:r>
        <w:rPr>
          <w:spacing w:val="-2"/>
        </w:rPr>
        <w:t xml:space="preserve"> </w:t>
      </w:r>
      <w:r>
        <w:t>the</w:t>
      </w:r>
      <w:r>
        <w:rPr>
          <w:spacing w:val="-3"/>
        </w:rPr>
        <w:t xml:space="preserve"> </w:t>
      </w:r>
      <w:r>
        <w:t>measured</w:t>
      </w:r>
      <w:r>
        <w:rPr>
          <w:spacing w:val="-5"/>
        </w:rPr>
        <w:t xml:space="preserve"> </w:t>
      </w:r>
      <w:r>
        <w:t>leakage</w:t>
      </w:r>
      <w:r>
        <w:rPr>
          <w:spacing w:val="-5"/>
        </w:rPr>
        <w:t xml:space="preserve"> </w:t>
      </w:r>
      <w:r>
        <w:t>from</w:t>
      </w:r>
      <w:r>
        <w:rPr>
          <w:spacing w:val="-5"/>
        </w:rPr>
        <w:t xml:space="preserve"> </w:t>
      </w:r>
      <w:r>
        <w:t>the</w:t>
      </w:r>
      <w:r>
        <w:rPr>
          <w:spacing w:val="-2"/>
        </w:rPr>
        <w:t xml:space="preserve"> </w:t>
      </w:r>
      <w:r>
        <w:t>supply</w:t>
      </w:r>
      <w:r>
        <w:rPr>
          <w:spacing w:val="-5"/>
        </w:rPr>
        <w:t xml:space="preserve"> </w:t>
      </w:r>
      <w:r>
        <w:t>and</w:t>
      </w:r>
      <w:r>
        <w:rPr>
          <w:spacing w:val="-5"/>
        </w:rPr>
        <w:t xml:space="preserve"> </w:t>
      </w:r>
      <w:r>
        <w:t>return</w:t>
      </w:r>
      <w:r>
        <w:rPr>
          <w:spacing w:val="-2"/>
        </w:rPr>
        <w:t xml:space="preserve"> </w:t>
      </w:r>
      <w:r>
        <w:rPr>
          <w:i/>
        </w:rPr>
        <w:t>ductwork</w:t>
      </w:r>
      <w:r>
        <w:t>.</w:t>
      </w:r>
      <w:r>
        <w:rPr>
          <w:spacing w:val="-4"/>
        </w:rPr>
        <w:t xml:space="preserve"> </w:t>
      </w:r>
      <w:r>
        <w:t>A</w:t>
      </w:r>
      <w:r>
        <w:rPr>
          <w:spacing w:val="-4"/>
        </w:rPr>
        <w:t xml:space="preserve"> </w:t>
      </w:r>
      <w:r>
        <w:t>written</w:t>
      </w:r>
      <w:r>
        <w:rPr>
          <w:spacing w:val="-3"/>
        </w:rPr>
        <w:t xml:space="preserve"> </w:t>
      </w:r>
      <w:r>
        <w:t>report</w:t>
      </w:r>
      <w:r>
        <w:rPr>
          <w:spacing w:val="-4"/>
        </w:rPr>
        <w:t xml:space="preserve"> </w:t>
      </w:r>
      <w:r>
        <w:t>of</w:t>
      </w:r>
      <w:r>
        <w:rPr>
          <w:spacing w:val="-4"/>
        </w:rPr>
        <w:t xml:space="preserve"> </w:t>
      </w:r>
      <w:r>
        <w:t>the</w:t>
      </w:r>
      <w:r>
        <w:rPr>
          <w:spacing w:val="-5"/>
        </w:rPr>
        <w:t xml:space="preserve"> </w:t>
      </w:r>
      <w:r>
        <w:t>test</w:t>
      </w:r>
      <w:r>
        <w:rPr>
          <w:spacing w:val="-4"/>
        </w:rPr>
        <w:t xml:space="preserve"> </w:t>
      </w:r>
      <w:r>
        <w:t>results</w:t>
      </w:r>
      <w:r>
        <w:rPr>
          <w:spacing w:val="-2"/>
        </w:rPr>
        <w:t xml:space="preserve"> </w:t>
      </w:r>
      <w:r>
        <w:t>shall</w:t>
      </w:r>
      <w:r>
        <w:rPr>
          <w:spacing w:val="-5"/>
        </w:rPr>
        <w:t xml:space="preserve"> </w:t>
      </w:r>
      <w:r>
        <w:t>be</w:t>
      </w:r>
      <w:r>
        <w:rPr>
          <w:spacing w:val="-3"/>
        </w:rPr>
        <w:t xml:space="preserve"> </w:t>
      </w:r>
      <w:r>
        <w:t>signed</w:t>
      </w:r>
      <w:r>
        <w:rPr>
          <w:spacing w:val="-4"/>
        </w:rPr>
        <w:t xml:space="preserve"> </w:t>
      </w:r>
      <w:r>
        <w:t>by</w:t>
      </w:r>
      <w:r>
        <w:rPr>
          <w:spacing w:val="-4"/>
        </w:rPr>
        <w:t xml:space="preserve"> </w:t>
      </w:r>
      <w:r>
        <w:t>the</w:t>
      </w:r>
      <w:r>
        <w:rPr>
          <w:spacing w:val="40"/>
        </w:rPr>
        <w:t xml:space="preserve"> </w:t>
      </w:r>
      <w:r>
        <w:t xml:space="preserve">party conducting the test and provided to the </w:t>
      </w:r>
      <w:r>
        <w:rPr>
          <w:i/>
        </w:rPr>
        <w:t>code official</w:t>
      </w:r>
      <w:r>
        <w:t xml:space="preserve">. </w:t>
      </w:r>
      <w:r>
        <w:rPr>
          <w:i/>
        </w:rPr>
        <w:t xml:space="preserve">Duct system </w:t>
      </w:r>
      <w:r>
        <w:t>leakage testing at either rough-in or post construction</w:t>
      </w:r>
      <w:r>
        <w:rPr>
          <w:spacing w:val="40"/>
        </w:rPr>
        <w:t xml:space="preserve"> </w:t>
      </w:r>
      <w:r>
        <w:t>shall be permitted with or without the installation of registers or grilles. Where installed, registers and grilles shall be sealed</w:t>
      </w:r>
      <w:r>
        <w:rPr>
          <w:spacing w:val="40"/>
        </w:rPr>
        <w:t xml:space="preserve"> </w:t>
      </w:r>
      <w:r>
        <w:t>during the test. Where registers and grilles are not installed, the face of the register boots shall be sealed during the test.</w:t>
      </w:r>
    </w:p>
    <w:p w14:paraId="1551997E" w14:textId="77777777" w:rsidR="00125579" w:rsidRDefault="00C22802" w:rsidP="0021276A">
      <w:pPr>
        <w:pStyle w:val="Heading9"/>
        <w:spacing w:before="29"/>
        <w:ind w:left="1200"/>
      </w:pPr>
      <w:r>
        <w:rPr>
          <w:spacing w:val="-2"/>
        </w:rPr>
        <w:t>Exceptions:</w:t>
      </w:r>
    </w:p>
    <w:p w14:paraId="1551997F" w14:textId="77777777" w:rsidR="00125579" w:rsidRDefault="00C22802" w:rsidP="00955134">
      <w:pPr>
        <w:pStyle w:val="ListParagraph"/>
        <w:numPr>
          <w:ilvl w:val="0"/>
          <w:numId w:val="46"/>
        </w:numPr>
        <w:tabs>
          <w:tab w:val="left" w:pos="1380"/>
        </w:tabs>
        <w:spacing w:line="240" w:lineRule="exact"/>
        <w:ind w:left="1921"/>
        <w:rPr>
          <w:i/>
          <w:sz w:val="19"/>
        </w:rPr>
      </w:pPr>
      <w:r>
        <w:rPr>
          <w:sz w:val="19"/>
        </w:rPr>
        <w:t>Testing</w:t>
      </w:r>
      <w:r>
        <w:rPr>
          <w:spacing w:val="6"/>
          <w:sz w:val="19"/>
        </w:rPr>
        <w:t xml:space="preserve"> </w:t>
      </w:r>
      <w:r>
        <w:rPr>
          <w:sz w:val="19"/>
        </w:rPr>
        <w:t>shall</w:t>
      </w:r>
      <w:r>
        <w:rPr>
          <w:spacing w:val="9"/>
          <w:sz w:val="19"/>
        </w:rPr>
        <w:t xml:space="preserve"> </w:t>
      </w:r>
      <w:r>
        <w:rPr>
          <w:sz w:val="19"/>
        </w:rPr>
        <w:t>not</w:t>
      </w:r>
      <w:r>
        <w:rPr>
          <w:spacing w:val="9"/>
          <w:sz w:val="19"/>
        </w:rPr>
        <w:t xml:space="preserve"> </w:t>
      </w:r>
      <w:r>
        <w:rPr>
          <w:sz w:val="19"/>
        </w:rPr>
        <w:t>be</w:t>
      </w:r>
      <w:r>
        <w:rPr>
          <w:spacing w:val="8"/>
          <w:sz w:val="19"/>
        </w:rPr>
        <w:t xml:space="preserve"> </w:t>
      </w:r>
      <w:r>
        <w:rPr>
          <w:sz w:val="19"/>
        </w:rPr>
        <w:t>required</w:t>
      </w:r>
      <w:r>
        <w:rPr>
          <w:spacing w:val="9"/>
          <w:sz w:val="19"/>
        </w:rPr>
        <w:t xml:space="preserve"> </w:t>
      </w:r>
      <w:r>
        <w:rPr>
          <w:sz w:val="19"/>
        </w:rPr>
        <w:t>for</w:t>
      </w:r>
      <w:r>
        <w:rPr>
          <w:spacing w:val="10"/>
          <w:sz w:val="19"/>
        </w:rPr>
        <w:t xml:space="preserve"> </w:t>
      </w:r>
      <w:r>
        <w:rPr>
          <w:i/>
          <w:sz w:val="19"/>
        </w:rPr>
        <w:t>duct</w:t>
      </w:r>
      <w:r>
        <w:rPr>
          <w:i/>
          <w:spacing w:val="7"/>
          <w:sz w:val="19"/>
        </w:rPr>
        <w:t xml:space="preserve"> </w:t>
      </w:r>
      <w:r>
        <w:rPr>
          <w:i/>
          <w:sz w:val="19"/>
        </w:rPr>
        <w:t>systems</w:t>
      </w:r>
      <w:r>
        <w:rPr>
          <w:i/>
          <w:spacing w:val="9"/>
          <w:sz w:val="19"/>
        </w:rPr>
        <w:t xml:space="preserve"> </w:t>
      </w:r>
      <w:r>
        <w:rPr>
          <w:sz w:val="19"/>
        </w:rPr>
        <w:t>serving</w:t>
      </w:r>
      <w:r>
        <w:rPr>
          <w:spacing w:val="4"/>
          <w:sz w:val="19"/>
        </w:rPr>
        <w:t xml:space="preserve"> </w:t>
      </w:r>
      <w:r>
        <w:rPr>
          <w:i/>
          <w:sz w:val="19"/>
        </w:rPr>
        <w:t>ventilation</w:t>
      </w:r>
      <w:r>
        <w:rPr>
          <w:i/>
          <w:spacing w:val="8"/>
          <w:sz w:val="19"/>
        </w:rPr>
        <w:t xml:space="preserve"> </w:t>
      </w:r>
      <w:r>
        <w:rPr>
          <w:sz w:val="19"/>
        </w:rPr>
        <w:t>systems</w:t>
      </w:r>
      <w:r>
        <w:rPr>
          <w:spacing w:val="8"/>
          <w:sz w:val="19"/>
        </w:rPr>
        <w:t xml:space="preserve"> </w:t>
      </w:r>
      <w:r>
        <w:rPr>
          <w:sz w:val="19"/>
        </w:rPr>
        <w:t>that</w:t>
      </w:r>
      <w:r>
        <w:rPr>
          <w:spacing w:val="9"/>
          <w:sz w:val="19"/>
        </w:rPr>
        <w:t xml:space="preserve"> </w:t>
      </w:r>
      <w:r>
        <w:rPr>
          <w:sz w:val="19"/>
        </w:rPr>
        <w:t>are</w:t>
      </w:r>
      <w:r>
        <w:rPr>
          <w:spacing w:val="9"/>
          <w:sz w:val="19"/>
        </w:rPr>
        <w:t xml:space="preserve"> </w:t>
      </w:r>
      <w:r>
        <w:rPr>
          <w:sz w:val="19"/>
        </w:rPr>
        <w:t>not</w:t>
      </w:r>
      <w:r>
        <w:rPr>
          <w:spacing w:val="7"/>
          <w:sz w:val="19"/>
        </w:rPr>
        <w:t xml:space="preserve"> </w:t>
      </w:r>
      <w:r>
        <w:rPr>
          <w:sz w:val="19"/>
        </w:rPr>
        <w:t>integrated</w:t>
      </w:r>
      <w:r>
        <w:rPr>
          <w:spacing w:val="7"/>
          <w:sz w:val="19"/>
        </w:rPr>
        <w:t xml:space="preserve"> </w:t>
      </w:r>
      <w:r>
        <w:rPr>
          <w:sz w:val="19"/>
        </w:rPr>
        <w:t>with</w:t>
      </w:r>
      <w:r>
        <w:rPr>
          <w:spacing w:val="9"/>
          <w:sz w:val="19"/>
        </w:rPr>
        <w:t xml:space="preserve"> </w:t>
      </w:r>
      <w:r>
        <w:rPr>
          <w:i/>
          <w:sz w:val="19"/>
        </w:rPr>
        <w:t>duct</w:t>
      </w:r>
      <w:r>
        <w:rPr>
          <w:i/>
          <w:spacing w:val="4"/>
          <w:sz w:val="19"/>
        </w:rPr>
        <w:t xml:space="preserve"> </w:t>
      </w:r>
      <w:r>
        <w:rPr>
          <w:i/>
          <w:spacing w:val="-2"/>
          <w:sz w:val="19"/>
        </w:rPr>
        <w:t>systems</w:t>
      </w:r>
    </w:p>
    <w:p w14:paraId="15519980" w14:textId="77777777" w:rsidR="00125579" w:rsidRDefault="00C22802" w:rsidP="0021276A">
      <w:pPr>
        <w:pStyle w:val="BodyText"/>
        <w:spacing w:line="240" w:lineRule="exact"/>
        <w:ind w:left="1920"/>
      </w:pPr>
      <w:r>
        <w:t>serving</w:t>
      </w:r>
      <w:r>
        <w:rPr>
          <w:spacing w:val="-6"/>
        </w:rPr>
        <w:t xml:space="preserve"> </w:t>
      </w:r>
      <w:r>
        <w:t>heating</w:t>
      </w:r>
      <w:r>
        <w:rPr>
          <w:spacing w:val="-6"/>
        </w:rPr>
        <w:t xml:space="preserve"> </w:t>
      </w:r>
      <w:r>
        <w:t>or</w:t>
      </w:r>
      <w:r>
        <w:rPr>
          <w:spacing w:val="-8"/>
        </w:rPr>
        <w:t xml:space="preserve"> </w:t>
      </w:r>
      <w:r>
        <w:t>cooling</w:t>
      </w:r>
      <w:r>
        <w:rPr>
          <w:spacing w:val="-5"/>
        </w:rPr>
        <w:t xml:space="preserve"> </w:t>
      </w:r>
      <w:r>
        <w:rPr>
          <w:spacing w:val="-2"/>
        </w:rPr>
        <w:t>systems.</w:t>
      </w:r>
    </w:p>
    <w:p w14:paraId="15519981" w14:textId="77777777" w:rsidR="00125579" w:rsidRDefault="00C22802" w:rsidP="00955134">
      <w:pPr>
        <w:pStyle w:val="ListParagraph"/>
        <w:numPr>
          <w:ilvl w:val="0"/>
          <w:numId w:val="46"/>
        </w:numPr>
        <w:tabs>
          <w:tab w:val="left" w:pos="1379"/>
        </w:tabs>
        <w:spacing w:before="29" w:line="196" w:lineRule="auto"/>
        <w:ind w:left="1920" w:right="498"/>
        <w:rPr>
          <w:sz w:val="19"/>
        </w:rPr>
      </w:pPr>
      <w:r>
        <w:rPr>
          <w:sz w:val="19"/>
        </w:rPr>
        <w:t xml:space="preserve">Testing shall not be required where there is not more than 10 feet (3048 mm) of total </w:t>
      </w:r>
      <w:r>
        <w:rPr>
          <w:i/>
          <w:sz w:val="19"/>
        </w:rPr>
        <w:t xml:space="preserve">ductwork </w:t>
      </w:r>
      <w:r>
        <w:rPr>
          <w:sz w:val="19"/>
        </w:rPr>
        <w:t xml:space="preserve">external to the </w:t>
      </w:r>
      <w:r>
        <w:rPr>
          <w:i/>
          <w:sz w:val="19"/>
        </w:rPr>
        <w:t>space</w:t>
      </w:r>
      <w:r>
        <w:rPr>
          <w:i/>
          <w:spacing w:val="40"/>
          <w:sz w:val="19"/>
        </w:rPr>
        <w:t xml:space="preserve"> </w:t>
      </w:r>
      <w:r>
        <w:rPr>
          <w:i/>
          <w:sz w:val="19"/>
        </w:rPr>
        <w:t xml:space="preserve">conditioning equipment </w:t>
      </w:r>
      <w:r>
        <w:rPr>
          <w:sz w:val="19"/>
        </w:rPr>
        <w:t>and both the following are met:</w:t>
      </w:r>
    </w:p>
    <w:p w14:paraId="15519982" w14:textId="77777777" w:rsidR="00125579" w:rsidRDefault="00C22802" w:rsidP="00955134">
      <w:pPr>
        <w:pStyle w:val="ListParagraph"/>
        <w:numPr>
          <w:ilvl w:val="1"/>
          <w:numId w:val="46"/>
        </w:numPr>
        <w:tabs>
          <w:tab w:val="left" w:pos="2100"/>
        </w:tabs>
        <w:spacing w:before="1" w:line="266" w:lineRule="exact"/>
        <w:ind w:left="2641"/>
        <w:rPr>
          <w:sz w:val="19"/>
        </w:rPr>
      </w:pPr>
      <w:r>
        <w:rPr>
          <w:sz w:val="19"/>
        </w:rPr>
        <w:t>The</w:t>
      </w:r>
      <w:r>
        <w:rPr>
          <w:spacing w:val="-6"/>
          <w:sz w:val="19"/>
        </w:rPr>
        <w:t xml:space="preserve"> </w:t>
      </w:r>
      <w:r>
        <w:rPr>
          <w:i/>
          <w:sz w:val="19"/>
        </w:rPr>
        <w:t>duct</w:t>
      </w:r>
      <w:r>
        <w:rPr>
          <w:i/>
          <w:spacing w:val="-9"/>
          <w:sz w:val="19"/>
        </w:rPr>
        <w:t xml:space="preserve"> </w:t>
      </w:r>
      <w:r>
        <w:rPr>
          <w:i/>
          <w:sz w:val="19"/>
        </w:rPr>
        <w:t>system</w:t>
      </w:r>
      <w:r>
        <w:rPr>
          <w:i/>
          <w:spacing w:val="-9"/>
          <w:sz w:val="19"/>
        </w:rPr>
        <w:t xml:space="preserve"> </w:t>
      </w:r>
      <w:r>
        <w:rPr>
          <w:sz w:val="19"/>
        </w:rPr>
        <w:t>is</w:t>
      </w:r>
      <w:r>
        <w:rPr>
          <w:spacing w:val="-7"/>
          <w:sz w:val="19"/>
        </w:rPr>
        <w:t xml:space="preserve"> </w:t>
      </w:r>
      <w:r>
        <w:rPr>
          <w:sz w:val="19"/>
        </w:rPr>
        <w:t>located</w:t>
      </w:r>
      <w:r>
        <w:rPr>
          <w:spacing w:val="-6"/>
          <w:sz w:val="19"/>
        </w:rPr>
        <w:t xml:space="preserve"> </w:t>
      </w:r>
      <w:r>
        <w:rPr>
          <w:sz w:val="19"/>
        </w:rPr>
        <w:t>entirely</w:t>
      </w:r>
      <w:r>
        <w:rPr>
          <w:spacing w:val="-8"/>
          <w:sz w:val="19"/>
        </w:rPr>
        <w:t xml:space="preserve"> </w:t>
      </w:r>
      <w:r>
        <w:rPr>
          <w:sz w:val="19"/>
        </w:rPr>
        <w:t>within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983" w14:textId="77777777" w:rsidR="00125579" w:rsidRDefault="00C22802" w:rsidP="00955134">
      <w:pPr>
        <w:pStyle w:val="ListParagraph"/>
        <w:numPr>
          <w:ilvl w:val="1"/>
          <w:numId w:val="46"/>
        </w:numPr>
        <w:tabs>
          <w:tab w:val="left" w:pos="2100"/>
        </w:tabs>
        <w:spacing w:line="260" w:lineRule="exact"/>
        <w:ind w:left="2641"/>
        <w:rPr>
          <w:sz w:val="19"/>
        </w:rPr>
      </w:pPr>
      <w:r>
        <w:rPr>
          <w:sz w:val="19"/>
        </w:rPr>
        <w:t>The</w:t>
      </w:r>
      <w:r>
        <w:rPr>
          <w:spacing w:val="-5"/>
          <w:sz w:val="19"/>
        </w:rPr>
        <w:t xml:space="preserve"> </w:t>
      </w:r>
      <w:r>
        <w:rPr>
          <w:i/>
          <w:sz w:val="19"/>
        </w:rPr>
        <w:t>ductwork</w:t>
      </w:r>
      <w:r>
        <w:rPr>
          <w:i/>
          <w:spacing w:val="-8"/>
          <w:sz w:val="19"/>
        </w:rPr>
        <w:t xml:space="preserve"> </w:t>
      </w:r>
      <w:r>
        <w:rPr>
          <w:sz w:val="19"/>
        </w:rPr>
        <w:t>does</w:t>
      </w:r>
      <w:r>
        <w:rPr>
          <w:spacing w:val="-7"/>
          <w:sz w:val="19"/>
        </w:rPr>
        <w:t xml:space="preserve"> </w:t>
      </w:r>
      <w:r>
        <w:rPr>
          <w:sz w:val="19"/>
        </w:rPr>
        <w:t>not</w:t>
      </w:r>
      <w:r>
        <w:rPr>
          <w:spacing w:val="-5"/>
          <w:sz w:val="19"/>
        </w:rPr>
        <w:t xml:space="preserve"> </w:t>
      </w:r>
      <w:r>
        <w:rPr>
          <w:sz w:val="19"/>
        </w:rPr>
        <w:t>include</w:t>
      </w:r>
      <w:r>
        <w:rPr>
          <w:spacing w:val="-7"/>
          <w:sz w:val="19"/>
        </w:rPr>
        <w:t xml:space="preserve"> </w:t>
      </w:r>
      <w:r>
        <w:rPr>
          <w:i/>
          <w:sz w:val="19"/>
        </w:rPr>
        <w:t>plenums</w:t>
      </w:r>
      <w:r>
        <w:rPr>
          <w:i/>
          <w:spacing w:val="-6"/>
          <w:sz w:val="19"/>
        </w:rPr>
        <w:t xml:space="preserve"> </w:t>
      </w:r>
      <w:r>
        <w:rPr>
          <w:sz w:val="19"/>
        </w:rPr>
        <w:t>constructed</w:t>
      </w:r>
      <w:r>
        <w:rPr>
          <w:spacing w:val="-7"/>
          <w:sz w:val="19"/>
        </w:rPr>
        <w:t xml:space="preserve"> </w:t>
      </w:r>
      <w:r>
        <w:rPr>
          <w:sz w:val="19"/>
        </w:rPr>
        <w:t>of</w:t>
      </w:r>
      <w:r>
        <w:rPr>
          <w:spacing w:val="-6"/>
          <w:sz w:val="19"/>
        </w:rPr>
        <w:t xml:space="preserve"> </w:t>
      </w:r>
      <w:r>
        <w:rPr>
          <w:sz w:val="19"/>
        </w:rPr>
        <w:t>building</w:t>
      </w:r>
      <w:r>
        <w:rPr>
          <w:spacing w:val="-7"/>
          <w:sz w:val="19"/>
        </w:rPr>
        <w:t xml:space="preserve"> </w:t>
      </w:r>
      <w:r>
        <w:rPr>
          <w:sz w:val="19"/>
        </w:rPr>
        <w:t>cavities</w:t>
      </w:r>
      <w:r>
        <w:rPr>
          <w:spacing w:val="-6"/>
          <w:sz w:val="19"/>
        </w:rPr>
        <w:t xml:space="preserve"> </w:t>
      </w:r>
      <w:r>
        <w:rPr>
          <w:sz w:val="19"/>
        </w:rPr>
        <w:t>or</w:t>
      </w:r>
      <w:r>
        <w:rPr>
          <w:spacing w:val="-7"/>
          <w:sz w:val="19"/>
        </w:rPr>
        <w:t xml:space="preserve"> </w:t>
      </w:r>
      <w:r>
        <w:rPr>
          <w:sz w:val="19"/>
        </w:rPr>
        <w:t>gypsum</w:t>
      </w:r>
      <w:r>
        <w:rPr>
          <w:spacing w:val="-7"/>
          <w:sz w:val="19"/>
        </w:rPr>
        <w:t xml:space="preserve"> </w:t>
      </w:r>
      <w:r>
        <w:rPr>
          <w:spacing w:val="-2"/>
          <w:sz w:val="19"/>
        </w:rPr>
        <w:t>board.</w:t>
      </w:r>
    </w:p>
    <w:p w14:paraId="15519984" w14:textId="77777777" w:rsidR="00125579" w:rsidRDefault="00C22802" w:rsidP="00955134">
      <w:pPr>
        <w:pStyle w:val="ListParagraph"/>
        <w:numPr>
          <w:ilvl w:val="0"/>
          <w:numId w:val="46"/>
        </w:numPr>
        <w:tabs>
          <w:tab w:val="left" w:pos="1377"/>
          <w:tab w:val="left" w:pos="1379"/>
        </w:tabs>
        <w:spacing w:before="31" w:line="194" w:lineRule="auto"/>
        <w:ind w:left="1920" w:right="498"/>
        <w:jc w:val="both"/>
        <w:rPr>
          <w:i/>
          <w:sz w:val="19"/>
        </w:rPr>
      </w:pPr>
      <w:r>
        <w:rPr>
          <w:sz w:val="19"/>
        </w:rPr>
        <w:t>Where</w:t>
      </w:r>
      <w:r>
        <w:rPr>
          <w:spacing w:val="-6"/>
          <w:sz w:val="19"/>
        </w:rPr>
        <w:t xml:space="preserve"> </w:t>
      </w:r>
      <w:r>
        <w:rPr>
          <w:sz w:val="19"/>
        </w:rPr>
        <w:t>the</w:t>
      </w:r>
      <w:r>
        <w:rPr>
          <w:spacing w:val="-8"/>
          <w:sz w:val="19"/>
        </w:rPr>
        <w:t xml:space="preserve"> </w:t>
      </w:r>
      <w:r>
        <w:rPr>
          <w:i/>
          <w:sz w:val="19"/>
        </w:rPr>
        <w:t>space</w:t>
      </w:r>
      <w:r>
        <w:rPr>
          <w:i/>
          <w:spacing w:val="-8"/>
          <w:sz w:val="19"/>
        </w:rPr>
        <w:t xml:space="preserve"> </w:t>
      </w:r>
      <w:r>
        <w:rPr>
          <w:i/>
          <w:sz w:val="19"/>
        </w:rPr>
        <w:t>conditioning</w:t>
      </w:r>
      <w:r>
        <w:rPr>
          <w:i/>
          <w:spacing w:val="-8"/>
          <w:sz w:val="19"/>
        </w:rPr>
        <w:t xml:space="preserve"> </w:t>
      </w:r>
      <w:r>
        <w:rPr>
          <w:i/>
          <w:sz w:val="19"/>
        </w:rPr>
        <w:t>equipment</w:t>
      </w:r>
      <w:r>
        <w:rPr>
          <w:i/>
          <w:spacing w:val="-7"/>
          <w:sz w:val="19"/>
        </w:rPr>
        <w:t xml:space="preserve"> </w:t>
      </w:r>
      <w:r>
        <w:rPr>
          <w:sz w:val="19"/>
        </w:rPr>
        <w:t>is</w:t>
      </w:r>
      <w:r>
        <w:rPr>
          <w:spacing w:val="-6"/>
          <w:sz w:val="19"/>
        </w:rPr>
        <w:t xml:space="preserve"> </w:t>
      </w:r>
      <w:r>
        <w:rPr>
          <w:sz w:val="19"/>
        </w:rPr>
        <w:t>not</w:t>
      </w:r>
      <w:r>
        <w:rPr>
          <w:spacing w:val="-7"/>
          <w:sz w:val="19"/>
        </w:rPr>
        <w:t xml:space="preserve"> </w:t>
      </w:r>
      <w:r>
        <w:rPr>
          <w:sz w:val="19"/>
        </w:rPr>
        <w:t>installed,</w:t>
      </w:r>
      <w:r>
        <w:rPr>
          <w:spacing w:val="-7"/>
          <w:sz w:val="19"/>
        </w:rPr>
        <w:t xml:space="preserve"> </w:t>
      </w:r>
      <w:r>
        <w:rPr>
          <w:sz w:val="19"/>
        </w:rPr>
        <w:t>testing</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7"/>
          <w:sz w:val="19"/>
        </w:rPr>
        <w:t xml:space="preserve"> </w:t>
      </w:r>
      <w:r>
        <w:rPr>
          <w:sz w:val="19"/>
        </w:rPr>
        <w:t>The</w:t>
      </w:r>
      <w:r>
        <w:rPr>
          <w:spacing w:val="-6"/>
          <w:sz w:val="19"/>
        </w:rPr>
        <w:t xml:space="preserve"> </w:t>
      </w:r>
      <w:r>
        <w:rPr>
          <w:sz w:val="19"/>
        </w:rPr>
        <w:t>total</w:t>
      </w:r>
      <w:r>
        <w:rPr>
          <w:spacing w:val="-6"/>
          <w:sz w:val="19"/>
        </w:rPr>
        <w:t xml:space="preserve"> </w:t>
      </w:r>
      <w:r>
        <w:rPr>
          <w:sz w:val="19"/>
        </w:rPr>
        <w:t>measured</w:t>
      </w:r>
      <w:r>
        <w:rPr>
          <w:spacing w:val="-8"/>
          <w:sz w:val="19"/>
        </w:rPr>
        <w:t xml:space="preserve"> </w:t>
      </w:r>
      <w:r>
        <w:rPr>
          <w:sz w:val="19"/>
        </w:rPr>
        <w:t>leakage</w:t>
      </w:r>
      <w:r>
        <w:rPr>
          <w:spacing w:val="-6"/>
          <w:sz w:val="19"/>
        </w:rPr>
        <w:t xml:space="preserve"> </w:t>
      </w:r>
      <w:r>
        <w:rPr>
          <w:sz w:val="19"/>
        </w:rPr>
        <w:t>of</w:t>
      </w:r>
      <w:r>
        <w:rPr>
          <w:spacing w:val="-6"/>
          <w:sz w:val="19"/>
        </w:rPr>
        <w:t xml:space="preserve"> </w:t>
      </w:r>
      <w:r>
        <w:rPr>
          <w:sz w:val="19"/>
        </w:rPr>
        <w:t>the</w:t>
      </w:r>
      <w:r>
        <w:rPr>
          <w:spacing w:val="40"/>
          <w:sz w:val="19"/>
        </w:rPr>
        <w:t xml:space="preserve"> </w:t>
      </w:r>
      <w:r>
        <w:rPr>
          <w:sz w:val="19"/>
        </w:rPr>
        <w:t>supply</w:t>
      </w:r>
      <w:r>
        <w:rPr>
          <w:spacing w:val="-7"/>
          <w:sz w:val="19"/>
        </w:rPr>
        <w:t xml:space="preserve"> </w:t>
      </w:r>
      <w:r>
        <w:rPr>
          <w:sz w:val="19"/>
        </w:rPr>
        <w:t>and</w:t>
      </w:r>
      <w:r>
        <w:rPr>
          <w:spacing w:val="-4"/>
          <w:sz w:val="19"/>
        </w:rPr>
        <w:t xml:space="preserve"> </w:t>
      </w:r>
      <w:r>
        <w:rPr>
          <w:sz w:val="19"/>
        </w:rPr>
        <w:t>return</w:t>
      </w:r>
      <w:r>
        <w:rPr>
          <w:spacing w:val="-5"/>
          <w:sz w:val="19"/>
        </w:rPr>
        <w:t xml:space="preserve"> </w:t>
      </w:r>
      <w:r>
        <w:rPr>
          <w:i/>
          <w:sz w:val="19"/>
        </w:rPr>
        <w:t>ductwork</w:t>
      </w:r>
      <w:r>
        <w:rPr>
          <w:i/>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less</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3.0</w:t>
      </w:r>
      <w:r>
        <w:rPr>
          <w:spacing w:val="-5"/>
          <w:sz w:val="19"/>
        </w:rPr>
        <w:t xml:space="preserve"> </w:t>
      </w:r>
      <w:r>
        <w:rPr>
          <w:sz w:val="19"/>
        </w:rPr>
        <w:t>cubic</w:t>
      </w:r>
      <w:r>
        <w:rPr>
          <w:spacing w:val="-5"/>
          <w:sz w:val="19"/>
        </w:rPr>
        <w:t xml:space="preserve"> </w:t>
      </w:r>
      <w:r>
        <w:rPr>
          <w:sz w:val="19"/>
        </w:rPr>
        <w:t>feet</w:t>
      </w:r>
      <w:r>
        <w:rPr>
          <w:spacing w:val="-6"/>
          <w:sz w:val="19"/>
        </w:rPr>
        <w:t xml:space="preserve"> </w:t>
      </w:r>
      <w:r>
        <w:rPr>
          <w:sz w:val="19"/>
        </w:rPr>
        <w:t>per</w:t>
      </w:r>
      <w:r>
        <w:rPr>
          <w:spacing w:val="-3"/>
          <w:sz w:val="19"/>
        </w:rPr>
        <w:t xml:space="preserve"> </w:t>
      </w:r>
      <w:r>
        <w:rPr>
          <w:sz w:val="19"/>
        </w:rPr>
        <w:t>minute</w:t>
      </w:r>
      <w:r>
        <w:rPr>
          <w:spacing w:val="-5"/>
          <w:sz w:val="19"/>
        </w:rPr>
        <w:t xml:space="preserve"> </w:t>
      </w:r>
      <w:r>
        <w:rPr>
          <w:sz w:val="19"/>
        </w:rPr>
        <w:t>(85</w:t>
      </w:r>
      <w:r>
        <w:rPr>
          <w:spacing w:val="-5"/>
          <w:sz w:val="19"/>
        </w:rPr>
        <w:t xml:space="preserve"> </w:t>
      </w:r>
      <w:r>
        <w:rPr>
          <w:sz w:val="19"/>
        </w:rPr>
        <w:t>L/min)</w:t>
      </w:r>
      <w:r>
        <w:rPr>
          <w:spacing w:val="-5"/>
          <w:sz w:val="19"/>
        </w:rPr>
        <w:t xml:space="preserve"> </w:t>
      </w:r>
      <w:r>
        <w:rPr>
          <w:sz w:val="19"/>
        </w:rPr>
        <w:t>per</w:t>
      </w:r>
      <w:r>
        <w:rPr>
          <w:spacing w:val="-5"/>
          <w:sz w:val="19"/>
        </w:rPr>
        <w:t xml:space="preserve"> </w:t>
      </w:r>
      <w:r>
        <w:rPr>
          <w:sz w:val="19"/>
        </w:rPr>
        <w:t>100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(9.29</w:t>
      </w:r>
      <w:r>
        <w:rPr>
          <w:spacing w:val="40"/>
          <w:sz w:val="19"/>
        </w:rPr>
        <w:t xml:space="preserve"> </w:t>
      </w:r>
      <w:r>
        <w:rPr>
          <w:sz w:val="19"/>
        </w:rPr>
        <w:t>m</w:t>
      </w:r>
      <w:r>
        <w:rPr>
          <w:sz w:val="19"/>
          <w:vertAlign w:val="superscript"/>
        </w:rPr>
        <w:t>2</w:t>
      </w:r>
      <w:r>
        <w:rPr>
          <w:sz w:val="19"/>
        </w:rPr>
        <w:t xml:space="preserve">) of </w:t>
      </w:r>
      <w:r>
        <w:rPr>
          <w:i/>
          <w:sz w:val="19"/>
        </w:rPr>
        <w:t>conditioned floor area.</w:t>
      </w:r>
    </w:p>
    <w:p w14:paraId="15519985" w14:textId="77777777" w:rsidR="00125579" w:rsidRDefault="00C22802" w:rsidP="00955134">
      <w:pPr>
        <w:pStyle w:val="ListParagraph"/>
        <w:numPr>
          <w:ilvl w:val="0"/>
          <w:numId w:val="46"/>
        </w:numPr>
        <w:tabs>
          <w:tab w:val="left" w:pos="1378"/>
        </w:tabs>
        <w:spacing w:before="7"/>
        <w:ind w:left="1919" w:hanging="380"/>
        <w:jc w:val="both"/>
        <w:rPr>
          <w:sz w:val="19"/>
        </w:rPr>
      </w:pPr>
      <w:r>
        <w:rPr>
          <w:sz w:val="19"/>
        </w:rPr>
        <w:t>Where</w:t>
      </w:r>
      <w:r>
        <w:rPr>
          <w:spacing w:val="-6"/>
          <w:sz w:val="19"/>
        </w:rPr>
        <w:t xml:space="preserve"> </w:t>
      </w:r>
      <w:r>
        <w:rPr>
          <w:sz w:val="19"/>
        </w:rPr>
        <w:t>tested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4"/>
          <w:sz w:val="19"/>
        </w:rPr>
        <w:t xml:space="preserve"> </w:t>
      </w:r>
      <w:r>
        <w:rPr>
          <w:sz w:val="19"/>
        </w:rPr>
        <w:t>Section</w:t>
      </w:r>
      <w:r>
        <w:rPr>
          <w:spacing w:val="-6"/>
          <w:sz w:val="19"/>
        </w:rPr>
        <w:t xml:space="preserve"> </w:t>
      </w:r>
      <w:r>
        <w:rPr>
          <w:sz w:val="19"/>
        </w:rPr>
        <w:t>R403.3.9,</w:t>
      </w:r>
      <w:r>
        <w:rPr>
          <w:spacing w:val="-4"/>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i/>
          <w:sz w:val="19"/>
        </w:rPr>
        <w:t>duct</w:t>
      </w:r>
      <w:r>
        <w:rPr>
          <w:i/>
          <w:spacing w:val="-7"/>
          <w:sz w:val="19"/>
        </w:rPr>
        <w:t xml:space="preserve"> </w:t>
      </w:r>
      <w:r>
        <w:rPr>
          <w:i/>
          <w:sz w:val="19"/>
        </w:rPr>
        <w:t>system</w:t>
      </w:r>
      <w:r>
        <w:rPr>
          <w:i/>
          <w:spacing w:val="-5"/>
          <w:sz w:val="19"/>
        </w:rPr>
        <w:t xml:space="preserve"> </w:t>
      </w:r>
      <w:r>
        <w:rPr>
          <w:sz w:val="19"/>
        </w:rPr>
        <w:t>is</w:t>
      </w:r>
      <w:r>
        <w:rPr>
          <w:spacing w:val="-5"/>
          <w:sz w:val="19"/>
        </w:rPr>
        <w:t xml:space="preserve"> </w:t>
      </w:r>
      <w:r>
        <w:rPr>
          <w:sz w:val="19"/>
        </w:rPr>
        <w:t>not</w:t>
      </w:r>
      <w:r>
        <w:rPr>
          <w:spacing w:val="-6"/>
          <w:sz w:val="19"/>
        </w:rPr>
        <w:t xml:space="preserve"> </w:t>
      </w:r>
      <w:r>
        <w:rPr>
          <w:spacing w:val="-2"/>
          <w:sz w:val="19"/>
        </w:rPr>
        <w:t>required.</w:t>
      </w:r>
    </w:p>
    <w:p w14:paraId="15519986" w14:textId="77777777" w:rsidR="00125579" w:rsidRDefault="00C22802" w:rsidP="0021276A">
      <w:pPr>
        <w:pStyle w:val="BodyText"/>
        <w:spacing w:before="45" w:line="194" w:lineRule="auto"/>
        <w:ind w:left="960" w:right="495"/>
        <w:jc w:val="both"/>
      </w:pPr>
      <w:r>
        <w:rPr>
          <w:b/>
        </w:rPr>
        <w:t xml:space="preserve">R403.3.8 Duct system leakage. </w:t>
      </w:r>
      <w:r>
        <w:t xml:space="preserve">The total measured </w:t>
      </w:r>
      <w:r>
        <w:rPr>
          <w:i/>
        </w:rPr>
        <w:t xml:space="preserve">duct system </w:t>
      </w:r>
      <w:r>
        <w:t>leakage shall not be greater than the values in Table R403.3.8,</w:t>
      </w:r>
      <w:r>
        <w:rPr>
          <w:spacing w:val="40"/>
        </w:rPr>
        <w:t xml:space="preserve"> </w:t>
      </w:r>
      <w:r>
        <w:t xml:space="preserve">based on the </w:t>
      </w:r>
      <w:r>
        <w:rPr>
          <w:i/>
        </w:rPr>
        <w:t>conditioned floor area</w:t>
      </w:r>
      <w:r>
        <w:t xml:space="preserve">, number of ducted returns, and location of the </w:t>
      </w:r>
      <w:r>
        <w:rPr>
          <w:i/>
        </w:rPr>
        <w:t>duct system</w:t>
      </w:r>
      <w:r>
        <w:t xml:space="preserve">. For </w:t>
      </w:r>
      <w:r>
        <w:rPr>
          <w:i/>
        </w:rPr>
        <w:t xml:space="preserve">buildings </w:t>
      </w:r>
      <w:r>
        <w:t>complying with</w:t>
      </w:r>
      <w:r>
        <w:rPr>
          <w:spacing w:val="40"/>
        </w:rPr>
        <w:t xml:space="preserve"> </w:t>
      </w:r>
      <w:r>
        <w:t>Section</w:t>
      </w:r>
      <w:r>
        <w:rPr>
          <w:spacing w:val="-6"/>
        </w:rPr>
        <w:t xml:space="preserve"> </w:t>
      </w:r>
      <w:r>
        <w:t>R405</w:t>
      </w:r>
      <w:r>
        <w:rPr>
          <w:spacing w:val="-6"/>
        </w:rPr>
        <w:t xml:space="preserve"> </w:t>
      </w:r>
      <w:r>
        <w:t>or</w:t>
      </w:r>
      <w:r>
        <w:rPr>
          <w:spacing w:val="-6"/>
        </w:rPr>
        <w:t xml:space="preserve"> </w:t>
      </w:r>
      <w:r>
        <w:t>R406,</w:t>
      </w:r>
      <w:r>
        <w:rPr>
          <w:spacing w:val="-5"/>
        </w:rPr>
        <w:t xml:space="preserve"> </w:t>
      </w:r>
      <w:r>
        <w:t>where</w:t>
      </w:r>
      <w:r>
        <w:rPr>
          <w:spacing w:val="-6"/>
        </w:rPr>
        <w:t xml:space="preserve"> </w:t>
      </w:r>
      <w:r>
        <w:rPr>
          <w:i/>
        </w:rPr>
        <w:t>duct</w:t>
      </w:r>
      <w:r>
        <w:rPr>
          <w:i/>
          <w:spacing w:val="-10"/>
        </w:rPr>
        <w:t xml:space="preserve"> </w:t>
      </w:r>
      <w:r>
        <w:rPr>
          <w:i/>
        </w:rPr>
        <w:t>system</w:t>
      </w:r>
      <w:r>
        <w:rPr>
          <w:i/>
          <w:spacing w:val="-5"/>
        </w:rPr>
        <w:t xml:space="preserve"> </w:t>
      </w:r>
      <w:r>
        <w:t>leakage</w:t>
      </w:r>
      <w:r>
        <w:rPr>
          <w:spacing w:val="-6"/>
        </w:rPr>
        <w:t xml:space="preserve"> </w:t>
      </w:r>
      <w:r>
        <w:t>to</w:t>
      </w:r>
      <w:r>
        <w:rPr>
          <w:spacing w:val="-5"/>
        </w:rPr>
        <w:t xml:space="preserve"> </w:t>
      </w:r>
      <w:r>
        <w:t>outside</w:t>
      </w:r>
      <w:r>
        <w:rPr>
          <w:spacing w:val="-6"/>
        </w:rPr>
        <w:t xml:space="preserve"> </w:t>
      </w:r>
      <w:r>
        <w:t>is</w:t>
      </w:r>
      <w:r>
        <w:rPr>
          <w:spacing w:val="-6"/>
        </w:rPr>
        <w:t xml:space="preserve"> </w:t>
      </w:r>
      <w:r>
        <w:t>tested</w:t>
      </w:r>
      <w:r>
        <w:rPr>
          <w:spacing w:val="-8"/>
        </w:rPr>
        <w:t xml:space="preserve"> </w:t>
      </w:r>
      <w:r>
        <w:t>in</w:t>
      </w:r>
      <w:r>
        <w:rPr>
          <w:spacing w:val="-6"/>
        </w:rPr>
        <w:t xml:space="preserve"> </w:t>
      </w:r>
      <w:r>
        <w:t>accordance</w:t>
      </w:r>
      <w:r>
        <w:rPr>
          <w:spacing w:val="-6"/>
        </w:rPr>
        <w:t xml:space="preserve"> </w:t>
      </w:r>
      <w:r>
        <w:t>with</w:t>
      </w:r>
      <w:r>
        <w:rPr>
          <w:spacing w:val="-5"/>
        </w:rPr>
        <w:t xml:space="preserve"> </w:t>
      </w:r>
      <w:r>
        <w:t>ANSI/RESNET/ICC</w:t>
      </w:r>
      <w:r>
        <w:rPr>
          <w:spacing w:val="-7"/>
        </w:rPr>
        <w:t xml:space="preserve"> </w:t>
      </w:r>
      <w:r>
        <w:t>380</w:t>
      </w:r>
      <w:r>
        <w:rPr>
          <w:spacing w:val="-6"/>
        </w:rPr>
        <w:t xml:space="preserve"> </w:t>
      </w:r>
      <w:r>
        <w:t>or</w:t>
      </w:r>
      <w:r>
        <w:rPr>
          <w:spacing w:val="-6"/>
        </w:rPr>
        <w:t xml:space="preserve"> </w:t>
      </w:r>
      <w:r>
        <w:t>ASTM</w:t>
      </w:r>
      <w:r>
        <w:rPr>
          <w:spacing w:val="-5"/>
        </w:rPr>
        <w:t xml:space="preserve"> </w:t>
      </w:r>
      <w:r>
        <w:t>E1554,</w:t>
      </w:r>
      <w:r>
        <w:rPr>
          <w:spacing w:val="-7"/>
        </w:rPr>
        <w:t xml:space="preserve"> </w:t>
      </w:r>
      <w:r>
        <w:t>the</w:t>
      </w:r>
      <w:r>
        <w:rPr>
          <w:spacing w:val="40"/>
        </w:rPr>
        <w:t xml:space="preserve"> </w:t>
      </w:r>
      <w:r>
        <w:t xml:space="preserve">leakage to outside value shall not be used for compliance with this </w:t>
      </w:r>
      <w:proofErr w:type="gramStart"/>
      <w:r>
        <w:t>section, but</w:t>
      </w:r>
      <w:proofErr w:type="gramEnd"/>
      <w:r>
        <w:t xml:space="preserve"> shall be permitted to be used in the calculation</w:t>
      </w:r>
      <w:r>
        <w:rPr>
          <w:spacing w:val="40"/>
        </w:rPr>
        <w:t xml:space="preserve"> </w:t>
      </w:r>
      <w:r>
        <w:t>procedures of Section R405 and R406.</w:t>
      </w:r>
    </w:p>
    <w:p w14:paraId="15519987" w14:textId="77777777" w:rsidR="00125579" w:rsidRDefault="00125579" w:rsidP="0021276A">
      <w:pPr>
        <w:pStyle w:val="BodyText"/>
        <w:spacing w:before="147"/>
        <w:ind w:left="54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89" w14:textId="77777777">
        <w:trPr>
          <w:trHeight w:val="280"/>
        </w:trPr>
        <w:tc>
          <w:tcPr>
            <w:tcW w:w="10416" w:type="dxa"/>
            <w:gridSpan w:val="4"/>
          </w:tcPr>
          <w:p w14:paraId="15519988" w14:textId="77777777" w:rsidR="00125579" w:rsidRDefault="00C22802" w:rsidP="00D22D45">
            <w:pPr>
              <w:pStyle w:val="TableParagraph"/>
              <w:spacing w:line="240" w:lineRule="exact"/>
              <w:ind w:left="371" w:right="5"/>
              <w:rPr>
                <w:b/>
                <w:sz w:val="18"/>
              </w:rPr>
            </w:pPr>
            <w:r>
              <w:rPr>
                <w:b/>
                <w:spacing w:val="-2"/>
                <w:sz w:val="18"/>
              </w:rPr>
              <w:t>TABLE</w:t>
            </w:r>
            <w:r>
              <w:rPr>
                <w:b/>
                <w:sz w:val="18"/>
              </w:rPr>
              <w:t xml:space="preserve"> </w:t>
            </w:r>
            <w:r>
              <w:rPr>
                <w:b/>
                <w:spacing w:val="-2"/>
                <w:sz w:val="18"/>
              </w:rPr>
              <w:t>R403.3.8—MAXIMUM</w:t>
            </w:r>
            <w:r>
              <w:rPr>
                <w:b/>
                <w:spacing w:val="2"/>
                <w:sz w:val="18"/>
              </w:rPr>
              <w:t xml:space="preserve"> </w:t>
            </w:r>
            <w:r>
              <w:rPr>
                <w:b/>
                <w:spacing w:val="-2"/>
                <w:sz w:val="18"/>
              </w:rPr>
              <w:t>TOTAL</w:t>
            </w:r>
            <w:r>
              <w:rPr>
                <w:b/>
                <w:spacing w:val="1"/>
                <w:sz w:val="18"/>
              </w:rPr>
              <w:t xml:space="preserve"> </w:t>
            </w:r>
            <w:r>
              <w:rPr>
                <w:b/>
                <w:spacing w:val="-2"/>
                <w:sz w:val="18"/>
              </w:rPr>
              <w:t>DUCT</w:t>
            </w:r>
            <w:r>
              <w:rPr>
                <w:b/>
                <w:spacing w:val="3"/>
                <w:sz w:val="18"/>
              </w:rPr>
              <w:t xml:space="preserve"> </w:t>
            </w:r>
            <w:r>
              <w:rPr>
                <w:b/>
                <w:spacing w:val="-2"/>
                <w:sz w:val="18"/>
              </w:rPr>
              <w:t>SYSTEM</w:t>
            </w:r>
            <w:r>
              <w:rPr>
                <w:b/>
                <w:spacing w:val="2"/>
                <w:sz w:val="18"/>
              </w:rPr>
              <w:t xml:space="preserve"> </w:t>
            </w:r>
            <w:r>
              <w:rPr>
                <w:b/>
                <w:spacing w:val="-2"/>
                <w:sz w:val="18"/>
              </w:rPr>
              <w:t>LEAKAGE</w:t>
            </w:r>
          </w:p>
        </w:tc>
      </w:tr>
      <w:tr w:rsidR="00125579" w14:paraId="1551998F" w14:textId="77777777">
        <w:trPr>
          <w:trHeight w:val="659"/>
        </w:trPr>
        <w:tc>
          <w:tcPr>
            <w:tcW w:w="4361" w:type="dxa"/>
            <w:vMerge w:val="restart"/>
            <w:shd w:val="clear" w:color="auto" w:fill="E6E6E6"/>
          </w:tcPr>
          <w:p w14:paraId="1551998A" w14:textId="77777777" w:rsidR="00125579" w:rsidRDefault="00125579" w:rsidP="00D22D45">
            <w:pPr>
              <w:pStyle w:val="TableParagraph"/>
              <w:ind w:left="360"/>
              <w:jc w:val="left"/>
              <w:rPr>
                <w:sz w:val="17"/>
              </w:rPr>
            </w:pPr>
          </w:p>
          <w:p w14:paraId="1551998B" w14:textId="77777777" w:rsidR="00125579" w:rsidRDefault="00125579" w:rsidP="00D22D45">
            <w:pPr>
              <w:pStyle w:val="TableParagraph"/>
              <w:spacing w:before="133"/>
              <w:ind w:left="360"/>
              <w:jc w:val="left"/>
              <w:rPr>
                <w:sz w:val="17"/>
              </w:rPr>
            </w:pPr>
          </w:p>
          <w:p w14:paraId="1551998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8D" w14:textId="77777777" w:rsidR="00125579" w:rsidRDefault="00C22802" w:rsidP="00D22D45">
            <w:pPr>
              <w:pStyle w:val="TableParagraph"/>
              <w:spacing w:before="124" w:line="189"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8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93" w14:textId="77777777">
        <w:trPr>
          <w:trHeight w:val="280"/>
        </w:trPr>
        <w:tc>
          <w:tcPr>
            <w:tcW w:w="4361" w:type="dxa"/>
            <w:vMerge/>
            <w:tcBorders>
              <w:top w:val="nil"/>
            </w:tcBorders>
            <w:shd w:val="clear" w:color="auto" w:fill="E6E6E6"/>
          </w:tcPr>
          <w:p w14:paraId="15519990" w14:textId="77777777" w:rsidR="00125579" w:rsidRDefault="00125579" w:rsidP="00D22D45">
            <w:pPr>
              <w:ind w:left="360"/>
              <w:rPr>
                <w:sz w:val="2"/>
                <w:szCs w:val="2"/>
              </w:rPr>
            </w:pPr>
          </w:p>
        </w:tc>
        <w:tc>
          <w:tcPr>
            <w:tcW w:w="3444" w:type="dxa"/>
            <w:gridSpan w:val="2"/>
            <w:shd w:val="clear" w:color="auto" w:fill="E6E6E6"/>
          </w:tcPr>
          <w:p w14:paraId="1551999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9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96" w14:textId="77777777">
        <w:trPr>
          <w:trHeight w:val="278"/>
        </w:trPr>
        <w:tc>
          <w:tcPr>
            <w:tcW w:w="4361" w:type="dxa"/>
            <w:vMerge/>
            <w:tcBorders>
              <w:top w:val="nil"/>
            </w:tcBorders>
            <w:shd w:val="clear" w:color="auto" w:fill="E6E6E6"/>
          </w:tcPr>
          <w:p w14:paraId="15519994" w14:textId="77777777" w:rsidR="00125579" w:rsidRDefault="00125579" w:rsidP="00D22D45">
            <w:pPr>
              <w:ind w:left="360"/>
              <w:rPr>
                <w:sz w:val="2"/>
                <w:szCs w:val="2"/>
              </w:rPr>
            </w:pPr>
          </w:p>
        </w:tc>
        <w:tc>
          <w:tcPr>
            <w:tcW w:w="6055" w:type="dxa"/>
            <w:gridSpan w:val="3"/>
            <w:shd w:val="clear" w:color="auto" w:fill="E6E6E6"/>
          </w:tcPr>
          <w:p w14:paraId="15519995" w14:textId="77777777" w:rsidR="00125579" w:rsidRDefault="00C22802" w:rsidP="00D22D45">
            <w:pPr>
              <w:pStyle w:val="TableParagraph"/>
              <w:spacing w:line="236" w:lineRule="exact"/>
              <w:ind w:left="369" w:right="1"/>
              <w:rPr>
                <w:b/>
                <w:sz w:val="17"/>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proofErr w:type="spellStart"/>
            <w:r>
              <w:rPr>
                <w:b/>
                <w:spacing w:val="-2"/>
                <w:sz w:val="17"/>
              </w:rPr>
              <w:t>returns</w:t>
            </w:r>
            <w:r>
              <w:rPr>
                <w:b/>
                <w:spacing w:val="-2"/>
                <w:sz w:val="17"/>
                <w:vertAlign w:val="superscript"/>
              </w:rPr>
              <w:t>a</w:t>
            </w:r>
            <w:proofErr w:type="spellEnd"/>
          </w:p>
        </w:tc>
      </w:tr>
      <w:tr w:rsidR="00125579" w14:paraId="1551999B" w14:textId="77777777">
        <w:trPr>
          <w:trHeight w:val="280"/>
        </w:trPr>
        <w:tc>
          <w:tcPr>
            <w:tcW w:w="4361" w:type="dxa"/>
            <w:vMerge/>
            <w:tcBorders>
              <w:top w:val="nil"/>
            </w:tcBorders>
            <w:shd w:val="clear" w:color="auto" w:fill="E6E6E6"/>
          </w:tcPr>
          <w:p w14:paraId="15519997" w14:textId="77777777" w:rsidR="00125579" w:rsidRDefault="00125579" w:rsidP="00D22D45">
            <w:pPr>
              <w:ind w:left="360"/>
              <w:rPr>
                <w:sz w:val="2"/>
                <w:szCs w:val="2"/>
              </w:rPr>
            </w:pPr>
          </w:p>
        </w:tc>
        <w:tc>
          <w:tcPr>
            <w:tcW w:w="1723" w:type="dxa"/>
            <w:shd w:val="clear" w:color="auto" w:fill="E6E6E6"/>
          </w:tcPr>
          <w:p w14:paraId="15519998" w14:textId="77777777" w:rsidR="00125579" w:rsidRDefault="00C22802" w:rsidP="00D22D45">
            <w:pPr>
              <w:pStyle w:val="TableParagraph"/>
              <w:spacing w:line="238" w:lineRule="exact"/>
              <w:ind w:left="366"/>
              <w:rPr>
                <w:b/>
                <w:sz w:val="17"/>
              </w:rPr>
            </w:pPr>
            <w:r>
              <w:rPr>
                <w:b/>
                <w:sz w:val="17"/>
              </w:rPr>
              <w:t xml:space="preserve">&lt; </w:t>
            </w:r>
            <w:r>
              <w:rPr>
                <w:b/>
                <w:spacing w:val="-10"/>
                <w:sz w:val="17"/>
              </w:rPr>
              <w:t>3</w:t>
            </w:r>
          </w:p>
        </w:tc>
        <w:tc>
          <w:tcPr>
            <w:tcW w:w="1721" w:type="dxa"/>
            <w:shd w:val="clear" w:color="auto" w:fill="E6E6E6"/>
          </w:tcPr>
          <w:p w14:paraId="15519999" w14:textId="77777777" w:rsidR="00125579" w:rsidRDefault="00C22802" w:rsidP="00D22D45">
            <w:pPr>
              <w:pStyle w:val="TableParagraph"/>
              <w:spacing w:line="238" w:lineRule="exact"/>
              <w:ind w:left="369"/>
              <w:rPr>
                <w:b/>
                <w:sz w:val="17"/>
              </w:rPr>
            </w:pPr>
            <w:r>
              <w:rPr>
                <w:b/>
                <w:sz w:val="17"/>
              </w:rPr>
              <w:t xml:space="preserve">≥ </w:t>
            </w:r>
            <w:r>
              <w:rPr>
                <w:b/>
                <w:spacing w:val="-10"/>
                <w:sz w:val="17"/>
              </w:rPr>
              <w:t>3</w:t>
            </w:r>
          </w:p>
        </w:tc>
        <w:tc>
          <w:tcPr>
            <w:tcW w:w="2611" w:type="dxa"/>
            <w:shd w:val="clear" w:color="auto" w:fill="E6E6E6"/>
          </w:tcPr>
          <w:p w14:paraId="1551999A" w14:textId="77777777" w:rsidR="00125579" w:rsidRDefault="00C22802" w:rsidP="00D22D45">
            <w:pPr>
              <w:pStyle w:val="TableParagraph"/>
              <w:spacing w:line="238" w:lineRule="exact"/>
              <w:ind w:left="407" w:right="39"/>
              <w:rPr>
                <w:b/>
                <w:sz w:val="17"/>
              </w:rPr>
            </w:pPr>
            <w:r>
              <w:rPr>
                <w:b/>
                <w:spacing w:val="-5"/>
                <w:sz w:val="17"/>
              </w:rPr>
              <w:t>Any</w:t>
            </w:r>
          </w:p>
        </w:tc>
      </w:tr>
      <w:tr w:rsidR="00125579" w14:paraId="155199A0" w14:textId="77777777">
        <w:trPr>
          <w:trHeight w:val="280"/>
        </w:trPr>
        <w:tc>
          <w:tcPr>
            <w:tcW w:w="4361" w:type="dxa"/>
          </w:tcPr>
          <w:p w14:paraId="1551999C" w14:textId="77777777" w:rsidR="00125579" w:rsidRDefault="00C22802" w:rsidP="00D22D45">
            <w:pPr>
              <w:pStyle w:val="TableParagraph"/>
              <w:spacing w:line="236" w:lineRule="exact"/>
              <w:ind w:left="479"/>
              <w:jc w:val="left"/>
              <w:rPr>
                <w:sz w:val="17"/>
              </w:rPr>
            </w:pPr>
            <w:r>
              <w:rPr>
                <w:sz w:val="17"/>
              </w:rPr>
              <w:t>Space</w:t>
            </w:r>
            <w:r>
              <w:rPr>
                <w:spacing w:val="-9"/>
                <w:sz w:val="17"/>
              </w:rPr>
              <w:t xml:space="preserve"> </w:t>
            </w:r>
            <w:r>
              <w:rPr>
                <w:sz w:val="17"/>
              </w:rPr>
              <w:t>conditioning</w:t>
            </w:r>
            <w:r>
              <w:rPr>
                <w:spacing w:val="-8"/>
                <w:sz w:val="17"/>
              </w:rPr>
              <w:t xml:space="preserve"> </w:t>
            </w:r>
            <w:r>
              <w:rPr>
                <w:sz w:val="17"/>
              </w:rPr>
              <w:t>equipment</w:t>
            </w:r>
            <w:r>
              <w:rPr>
                <w:spacing w:val="-9"/>
                <w:sz w:val="17"/>
              </w:rPr>
              <w:t xml:space="preserve"> </w:t>
            </w:r>
            <w:r>
              <w:rPr>
                <w:sz w:val="17"/>
              </w:rPr>
              <w:t>is</w:t>
            </w:r>
            <w:r>
              <w:rPr>
                <w:spacing w:val="-8"/>
                <w:sz w:val="17"/>
              </w:rPr>
              <w:t xml:space="preserve"> </w:t>
            </w:r>
            <w:r>
              <w:rPr>
                <w:sz w:val="17"/>
              </w:rPr>
              <w:t>not</w:t>
            </w:r>
            <w:r>
              <w:rPr>
                <w:spacing w:val="-6"/>
                <w:sz w:val="17"/>
              </w:rPr>
              <w:t xml:space="preserve"> </w:t>
            </w:r>
            <w:proofErr w:type="spellStart"/>
            <w:r>
              <w:rPr>
                <w:sz w:val="17"/>
              </w:rPr>
              <w:t>installed</w:t>
            </w:r>
            <w:r>
              <w:rPr>
                <w:sz w:val="17"/>
                <w:vertAlign w:val="superscript"/>
              </w:rPr>
              <w:t>b</w:t>
            </w:r>
            <w:proofErr w:type="spellEnd"/>
            <w:r>
              <w:rPr>
                <w:sz w:val="17"/>
                <w:vertAlign w:val="superscript"/>
              </w:rPr>
              <w:t>,</w:t>
            </w:r>
            <w:r>
              <w:rPr>
                <w:spacing w:val="-14"/>
                <w:sz w:val="17"/>
              </w:rPr>
              <w:t xml:space="preserve"> </w:t>
            </w:r>
            <w:r>
              <w:rPr>
                <w:spacing w:val="-10"/>
                <w:sz w:val="17"/>
                <w:vertAlign w:val="superscript"/>
              </w:rPr>
              <w:t>c</w:t>
            </w:r>
          </w:p>
        </w:tc>
        <w:tc>
          <w:tcPr>
            <w:tcW w:w="1723" w:type="dxa"/>
          </w:tcPr>
          <w:p w14:paraId="1551999D" w14:textId="77777777" w:rsidR="00125579" w:rsidRDefault="00C22802" w:rsidP="00D22D45">
            <w:pPr>
              <w:pStyle w:val="TableParagraph"/>
              <w:spacing w:line="236" w:lineRule="exact"/>
              <w:ind w:left="366"/>
              <w:rPr>
                <w:sz w:val="17"/>
              </w:rPr>
            </w:pPr>
            <w:r>
              <w:rPr>
                <w:spacing w:val="-10"/>
                <w:sz w:val="17"/>
              </w:rPr>
              <w:t>3</w:t>
            </w:r>
          </w:p>
        </w:tc>
        <w:tc>
          <w:tcPr>
            <w:tcW w:w="1721" w:type="dxa"/>
          </w:tcPr>
          <w:p w14:paraId="1551999E" w14:textId="77777777" w:rsidR="00125579" w:rsidRDefault="00C22802" w:rsidP="00D22D45">
            <w:pPr>
              <w:pStyle w:val="TableParagraph"/>
              <w:spacing w:line="236" w:lineRule="exact"/>
              <w:ind w:left="369" w:right="1"/>
              <w:rPr>
                <w:sz w:val="17"/>
              </w:rPr>
            </w:pPr>
            <w:r>
              <w:rPr>
                <w:spacing w:val="-10"/>
                <w:sz w:val="17"/>
              </w:rPr>
              <w:t>4</w:t>
            </w:r>
          </w:p>
        </w:tc>
        <w:tc>
          <w:tcPr>
            <w:tcW w:w="2611" w:type="dxa"/>
          </w:tcPr>
          <w:p w14:paraId="1551999F" w14:textId="77777777" w:rsidR="00125579" w:rsidRDefault="00C22802" w:rsidP="00D22D45">
            <w:pPr>
              <w:pStyle w:val="TableParagraph"/>
              <w:spacing w:line="236" w:lineRule="exact"/>
              <w:ind w:left="407" w:right="39"/>
              <w:rPr>
                <w:sz w:val="17"/>
              </w:rPr>
            </w:pPr>
            <w:r>
              <w:rPr>
                <w:spacing w:val="-5"/>
                <w:sz w:val="17"/>
              </w:rPr>
              <w:t>30</w:t>
            </w:r>
          </w:p>
        </w:tc>
      </w:tr>
      <w:tr w:rsidR="00125579" w14:paraId="155199A5" w14:textId="77777777">
        <w:trPr>
          <w:trHeight w:val="280"/>
        </w:trPr>
        <w:tc>
          <w:tcPr>
            <w:tcW w:w="4361" w:type="dxa"/>
          </w:tcPr>
          <w:p w14:paraId="155199A1" w14:textId="77777777" w:rsidR="00125579" w:rsidRDefault="00C22802" w:rsidP="00D22D45">
            <w:pPr>
              <w:pStyle w:val="TableParagraph"/>
              <w:spacing w:line="236" w:lineRule="exact"/>
              <w:ind w:left="479"/>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duct</w:t>
            </w:r>
            <w:r>
              <w:rPr>
                <w:spacing w:val="-6"/>
                <w:sz w:val="17"/>
              </w:rPr>
              <w:t xml:space="preserve"> </w:t>
            </w:r>
            <w:r>
              <w:rPr>
                <w:sz w:val="17"/>
              </w:rPr>
              <w:t>system</w:t>
            </w:r>
            <w:r>
              <w:rPr>
                <w:spacing w:val="-4"/>
                <w:sz w:val="17"/>
              </w:rPr>
              <w:t xml:space="preserve"> </w:t>
            </w:r>
            <w:r>
              <w:rPr>
                <w:sz w:val="17"/>
              </w:rPr>
              <w:t>are</w:t>
            </w:r>
            <w:r>
              <w:rPr>
                <w:spacing w:val="-4"/>
                <w:sz w:val="17"/>
              </w:rPr>
              <w:t xml:space="preserve"> </w:t>
            </w:r>
            <w:proofErr w:type="spellStart"/>
            <w:r>
              <w:rPr>
                <w:spacing w:val="-2"/>
                <w:sz w:val="17"/>
              </w:rPr>
              <w:t>installed</w:t>
            </w:r>
            <w:r>
              <w:rPr>
                <w:spacing w:val="-2"/>
                <w:sz w:val="17"/>
                <w:vertAlign w:val="superscript"/>
              </w:rPr>
              <w:t>c</w:t>
            </w:r>
            <w:proofErr w:type="spellEnd"/>
          </w:p>
        </w:tc>
        <w:tc>
          <w:tcPr>
            <w:tcW w:w="1723" w:type="dxa"/>
          </w:tcPr>
          <w:p w14:paraId="155199A2" w14:textId="77777777" w:rsidR="00125579" w:rsidRDefault="00C22802" w:rsidP="00D22D45">
            <w:pPr>
              <w:pStyle w:val="TableParagraph"/>
              <w:spacing w:line="236" w:lineRule="exact"/>
              <w:ind w:left="366"/>
              <w:rPr>
                <w:sz w:val="17"/>
              </w:rPr>
            </w:pPr>
            <w:r>
              <w:rPr>
                <w:spacing w:val="-10"/>
                <w:sz w:val="17"/>
              </w:rPr>
              <w:t>4</w:t>
            </w:r>
          </w:p>
        </w:tc>
        <w:tc>
          <w:tcPr>
            <w:tcW w:w="1721" w:type="dxa"/>
          </w:tcPr>
          <w:p w14:paraId="155199A3" w14:textId="77777777" w:rsidR="00125579" w:rsidRDefault="00C22802" w:rsidP="00D22D45">
            <w:pPr>
              <w:pStyle w:val="TableParagraph"/>
              <w:spacing w:line="236" w:lineRule="exact"/>
              <w:ind w:left="369" w:right="1"/>
              <w:rPr>
                <w:sz w:val="17"/>
              </w:rPr>
            </w:pPr>
            <w:r>
              <w:rPr>
                <w:spacing w:val="-10"/>
                <w:sz w:val="17"/>
              </w:rPr>
              <w:t>6</w:t>
            </w:r>
          </w:p>
        </w:tc>
        <w:tc>
          <w:tcPr>
            <w:tcW w:w="2611" w:type="dxa"/>
          </w:tcPr>
          <w:p w14:paraId="155199A4" w14:textId="77777777" w:rsidR="00125579" w:rsidRDefault="00C22802" w:rsidP="00D22D45">
            <w:pPr>
              <w:pStyle w:val="TableParagraph"/>
              <w:spacing w:line="236" w:lineRule="exact"/>
              <w:ind w:left="407" w:right="39"/>
              <w:rPr>
                <w:sz w:val="17"/>
              </w:rPr>
            </w:pPr>
            <w:r>
              <w:rPr>
                <w:spacing w:val="-5"/>
                <w:sz w:val="17"/>
              </w:rPr>
              <w:t>40</w:t>
            </w:r>
          </w:p>
        </w:tc>
      </w:tr>
    </w:tbl>
    <w:p w14:paraId="155199A6" w14:textId="77777777" w:rsidR="00125579" w:rsidRDefault="00125579" w:rsidP="0021276A">
      <w:pPr>
        <w:spacing w:line="236" w:lineRule="exact"/>
        <w:ind w:left="541"/>
        <w:rPr>
          <w:sz w:val="17"/>
        </w:rPr>
        <w:sectPr w:rsidR="00125579">
          <w:headerReference w:type="even" r:id="rId110"/>
          <w:headerReference w:type="default" r:id="rId111"/>
          <w:footerReference w:type="even" r:id="rId112"/>
          <w:footerReference w:type="default" r:id="rId113"/>
          <w:pgSz w:w="12240" w:h="15840"/>
          <w:pgMar w:top="580" w:right="580" w:bottom="700" w:left="540" w:header="0" w:footer="517" w:gutter="0"/>
          <w:cols w:space="720"/>
        </w:sectPr>
      </w:pPr>
    </w:p>
    <w:p w14:paraId="155199A7" w14:textId="77777777" w:rsidR="00125579" w:rsidRDefault="00125579" w:rsidP="0021276A">
      <w:pPr>
        <w:pStyle w:val="BodyText"/>
        <w:spacing w:before="47" w:after="1"/>
        <w:ind w:left="54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A9" w14:textId="77777777">
        <w:trPr>
          <w:trHeight w:val="280"/>
        </w:trPr>
        <w:tc>
          <w:tcPr>
            <w:tcW w:w="10416" w:type="dxa"/>
            <w:gridSpan w:val="4"/>
          </w:tcPr>
          <w:p w14:paraId="155199A8" w14:textId="77777777" w:rsidR="00125579" w:rsidRDefault="00C22802" w:rsidP="00D22D45">
            <w:pPr>
              <w:pStyle w:val="TableParagraph"/>
              <w:spacing w:line="240" w:lineRule="exact"/>
              <w:ind w:left="371"/>
              <w:rPr>
                <w:b/>
                <w:sz w:val="18"/>
              </w:rPr>
            </w:pPr>
            <w:r>
              <w:rPr>
                <w:b/>
                <w:spacing w:val="-2"/>
                <w:sz w:val="18"/>
              </w:rPr>
              <w:t>TABLE</w:t>
            </w:r>
            <w:r>
              <w:rPr>
                <w:b/>
                <w:spacing w:val="1"/>
                <w:sz w:val="18"/>
              </w:rPr>
              <w:t xml:space="preserve"> </w:t>
            </w:r>
            <w:r>
              <w:rPr>
                <w:b/>
                <w:spacing w:val="-2"/>
                <w:sz w:val="18"/>
              </w:rPr>
              <w:t>R403.3.8—MAXIMUM</w:t>
            </w:r>
            <w:r>
              <w:rPr>
                <w:b/>
                <w:spacing w:val="3"/>
                <w:sz w:val="18"/>
              </w:rPr>
              <w:t xml:space="preserve"> </w:t>
            </w:r>
            <w:r>
              <w:rPr>
                <w:b/>
                <w:spacing w:val="-2"/>
                <w:sz w:val="18"/>
              </w:rPr>
              <w:t>TOTAL</w:t>
            </w:r>
            <w:r>
              <w:rPr>
                <w:b/>
                <w:spacing w:val="2"/>
                <w:sz w:val="18"/>
              </w:rPr>
              <w:t xml:space="preserve"> </w:t>
            </w:r>
            <w:r>
              <w:rPr>
                <w:b/>
                <w:spacing w:val="-2"/>
                <w:sz w:val="18"/>
              </w:rPr>
              <w:t>DUCT</w:t>
            </w:r>
            <w:r>
              <w:rPr>
                <w:b/>
                <w:spacing w:val="1"/>
                <w:sz w:val="18"/>
              </w:rPr>
              <w:t xml:space="preserve"> </w:t>
            </w:r>
            <w:r>
              <w:rPr>
                <w:b/>
                <w:spacing w:val="-2"/>
                <w:sz w:val="18"/>
              </w:rPr>
              <w:t>SYSTEM</w:t>
            </w:r>
            <w:r>
              <w:rPr>
                <w:b/>
                <w:spacing w:val="3"/>
                <w:sz w:val="18"/>
              </w:rPr>
              <w:t xml:space="preserve"> </w:t>
            </w:r>
            <w:r>
              <w:rPr>
                <w:b/>
                <w:spacing w:val="-2"/>
                <w:sz w:val="18"/>
              </w:rPr>
              <w:t>LEAKAGE—continued</w:t>
            </w:r>
          </w:p>
        </w:tc>
      </w:tr>
      <w:tr w:rsidR="00125579" w14:paraId="155199AF" w14:textId="77777777">
        <w:trPr>
          <w:trHeight w:val="659"/>
        </w:trPr>
        <w:tc>
          <w:tcPr>
            <w:tcW w:w="4361" w:type="dxa"/>
            <w:vMerge w:val="restart"/>
            <w:shd w:val="clear" w:color="auto" w:fill="E6E6E6"/>
          </w:tcPr>
          <w:p w14:paraId="155199AA" w14:textId="77777777" w:rsidR="00125579" w:rsidRDefault="00125579" w:rsidP="00D22D45">
            <w:pPr>
              <w:pStyle w:val="TableParagraph"/>
              <w:ind w:left="360"/>
              <w:jc w:val="left"/>
              <w:rPr>
                <w:sz w:val="17"/>
              </w:rPr>
            </w:pPr>
          </w:p>
          <w:p w14:paraId="155199AB" w14:textId="77777777" w:rsidR="00125579" w:rsidRDefault="00125579" w:rsidP="00D22D45">
            <w:pPr>
              <w:pStyle w:val="TableParagraph"/>
              <w:spacing w:before="133"/>
              <w:ind w:left="360"/>
              <w:jc w:val="left"/>
              <w:rPr>
                <w:sz w:val="17"/>
              </w:rPr>
            </w:pPr>
          </w:p>
          <w:p w14:paraId="155199A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AD" w14:textId="77777777" w:rsidR="00125579" w:rsidRDefault="00C22802" w:rsidP="00D22D45">
            <w:pPr>
              <w:pStyle w:val="TableParagraph"/>
              <w:spacing w:before="128" w:line="187"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A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B3" w14:textId="77777777">
        <w:trPr>
          <w:trHeight w:val="280"/>
        </w:trPr>
        <w:tc>
          <w:tcPr>
            <w:tcW w:w="4361" w:type="dxa"/>
            <w:vMerge/>
            <w:tcBorders>
              <w:top w:val="nil"/>
            </w:tcBorders>
            <w:shd w:val="clear" w:color="auto" w:fill="E6E6E6"/>
          </w:tcPr>
          <w:p w14:paraId="155199B0" w14:textId="77777777" w:rsidR="00125579" w:rsidRDefault="00125579" w:rsidP="00D22D45">
            <w:pPr>
              <w:ind w:left="360"/>
              <w:rPr>
                <w:sz w:val="2"/>
                <w:szCs w:val="2"/>
              </w:rPr>
            </w:pPr>
          </w:p>
        </w:tc>
        <w:tc>
          <w:tcPr>
            <w:tcW w:w="3444" w:type="dxa"/>
            <w:gridSpan w:val="2"/>
            <w:shd w:val="clear" w:color="auto" w:fill="E6E6E6"/>
          </w:tcPr>
          <w:p w14:paraId="155199B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B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B6" w14:textId="77777777">
        <w:trPr>
          <w:trHeight w:val="280"/>
        </w:trPr>
        <w:tc>
          <w:tcPr>
            <w:tcW w:w="4361" w:type="dxa"/>
            <w:vMerge/>
            <w:tcBorders>
              <w:top w:val="nil"/>
            </w:tcBorders>
            <w:shd w:val="clear" w:color="auto" w:fill="E6E6E6"/>
          </w:tcPr>
          <w:p w14:paraId="155199B4" w14:textId="77777777" w:rsidR="00125579" w:rsidRDefault="00125579" w:rsidP="00D22D45">
            <w:pPr>
              <w:ind w:left="360"/>
              <w:rPr>
                <w:sz w:val="2"/>
                <w:szCs w:val="2"/>
              </w:rPr>
            </w:pPr>
          </w:p>
        </w:tc>
        <w:tc>
          <w:tcPr>
            <w:tcW w:w="6055" w:type="dxa"/>
            <w:gridSpan w:val="3"/>
            <w:shd w:val="clear" w:color="auto" w:fill="E6E6E6"/>
          </w:tcPr>
          <w:p w14:paraId="155199B5" w14:textId="77777777" w:rsidR="00125579" w:rsidRDefault="00C22802" w:rsidP="00D22D45">
            <w:pPr>
              <w:pStyle w:val="TableParagraph"/>
              <w:spacing w:line="236" w:lineRule="exact"/>
              <w:ind w:left="369" w:right="1"/>
              <w:rPr>
                <w:b/>
                <w:sz w:val="10"/>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position w:val="7"/>
                <w:sz w:val="10"/>
              </w:rPr>
              <w:t>a</w:t>
            </w:r>
          </w:p>
        </w:tc>
      </w:tr>
      <w:tr w:rsidR="00125579" w14:paraId="155199BB" w14:textId="77777777">
        <w:trPr>
          <w:trHeight w:val="277"/>
        </w:trPr>
        <w:tc>
          <w:tcPr>
            <w:tcW w:w="4361" w:type="dxa"/>
            <w:vMerge/>
            <w:tcBorders>
              <w:top w:val="nil"/>
            </w:tcBorders>
            <w:shd w:val="clear" w:color="auto" w:fill="E6E6E6"/>
          </w:tcPr>
          <w:p w14:paraId="155199B7" w14:textId="77777777" w:rsidR="00125579" w:rsidRDefault="00125579" w:rsidP="00D22D45">
            <w:pPr>
              <w:ind w:left="360"/>
              <w:rPr>
                <w:sz w:val="2"/>
                <w:szCs w:val="2"/>
              </w:rPr>
            </w:pPr>
          </w:p>
        </w:tc>
        <w:tc>
          <w:tcPr>
            <w:tcW w:w="1723" w:type="dxa"/>
            <w:shd w:val="clear" w:color="auto" w:fill="E6E6E6"/>
          </w:tcPr>
          <w:p w14:paraId="155199B8" w14:textId="77777777" w:rsidR="00125579" w:rsidRDefault="00C22802" w:rsidP="00D22D45">
            <w:pPr>
              <w:pStyle w:val="TableParagraph"/>
              <w:spacing w:line="236" w:lineRule="exact"/>
              <w:ind w:left="366"/>
              <w:rPr>
                <w:b/>
                <w:sz w:val="17"/>
              </w:rPr>
            </w:pPr>
            <w:r>
              <w:rPr>
                <w:b/>
                <w:sz w:val="17"/>
              </w:rPr>
              <w:t xml:space="preserve">&lt; </w:t>
            </w:r>
            <w:r>
              <w:rPr>
                <w:b/>
                <w:spacing w:val="-10"/>
                <w:sz w:val="17"/>
              </w:rPr>
              <w:t>3</w:t>
            </w:r>
          </w:p>
        </w:tc>
        <w:tc>
          <w:tcPr>
            <w:tcW w:w="1721" w:type="dxa"/>
            <w:shd w:val="clear" w:color="auto" w:fill="E6E6E6"/>
          </w:tcPr>
          <w:p w14:paraId="155199B9" w14:textId="77777777" w:rsidR="00125579" w:rsidRDefault="00C22802" w:rsidP="00D22D45">
            <w:pPr>
              <w:pStyle w:val="TableParagraph"/>
              <w:spacing w:line="236" w:lineRule="exact"/>
              <w:ind w:left="369"/>
              <w:rPr>
                <w:b/>
                <w:sz w:val="17"/>
              </w:rPr>
            </w:pPr>
            <w:r>
              <w:rPr>
                <w:b/>
                <w:sz w:val="17"/>
              </w:rPr>
              <w:t xml:space="preserve">≥ </w:t>
            </w:r>
            <w:r>
              <w:rPr>
                <w:b/>
                <w:spacing w:val="-10"/>
                <w:sz w:val="17"/>
              </w:rPr>
              <w:t>3</w:t>
            </w:r>
          </w:p>
        </w:tc>
        <w:tc>
          <w:tcPr>
            <w:tcW w:w="2611" w:type="dxa"/>
            <w:shd w:val="clear" w:color="auto" w:fill="E6E6E6"/>
          </w:tcPr>
          <w:p w14:paraId="155199BA" w14:textId="77777777" w:rsidR="00125579" w:rsidRDefault="00C22802" w:rsidP="00D22D45">
            <w:pPr>
              <w:pStyle w:val="TableParagraph"/>
              <w:spacing w:line="236" w:lineRule="exact"/>
              <w:ind w:left="407" w:right="39"/>
              <w:rPr>
                <w:b/>
                <w:sz w:val="17"/>
              </w:rPr>
            </w:pPr>
            <w:r>
              <w:rPr>
                <w:b/>
                <w:spacing w:val="-5"/>
                <w:sz w:val="17"/>
              </w:rPr>
              <w:t>Any</w:t>
            </w:r>
          </w:p>
        </w:tc>
      </w:tr>
      <w:tr w:rsidR="00125579" w14:paraId="155199C0" w14:textId="77777777">
        <w:trPr>
          <w:trHeight w:val="470"/>
        </w:trPr>
        <w:tc>
          <w:tcPr>
            <w:tcW w:w="4361" w:type="dxa"/>
          </w:tcPr>
          <w:p w14:paraId="155199BC" w14:textId="77777777" w:rsidR="00125579" w:rsidRDefault="00C22802" w:rsidP="00D22D45">
            <w:pPr>
              <w:pStyle w:val="TableParagraph"/>
              <w:spacing w:before="34" w:line="187" w:lineRule="auto"/>
              <w:ind w:left="479"/>
              <w:jc w:val="left"/>
              <w:rPr>
                <w:sz w:val="17"/>
              </w:rPr>
            </w:pPr>
            <w:r>
              <w:rPr>
                <w:sz w:val="17"/>
              </w:rPr>
              <w:t>Space</w:t>
            </w:r>
            <w:r>
              <w:rPr>
                <w:spacing w:val="-5"/>
                <w:sz w:val="17"/>
              </w:rPr>
              <w:t xml:space="preserve"> </w:t>
            </w:r>
            <w:r>
              <w:rPr>
                <w:sz w:val="17"/>
              </w:rPr>
              <w:t>conditioning</w:t>
            </w:r>
            <w:r>
              <w:rPr>
                <w:spacing w:val="-6"/>
                <w:sz w:val="17"/>
              </w:rPr>
              <w:t xml:space="preserve"> </w:t>
            </w:r>
            <w:r>
              <w:rPr>
                <w:sz w:val="17"/>
              </w:rPr>
              <w:t>equipment</w:t>
            </w:r>
            <w:r>
              <w:rPr>
                <w:spacing w:val="-6"/>
                <w:sz w:val="17"/>
              </w:rPr>
              <w:t xml:space="preserve"> </w:t>
            </w:r>
            <w:r>
              <w:rPr>
                <w:sz w:val="17"/>
              </w:rPr>
              <w:t>is</w:t>
            </w:r>
            <w:r>
              <w:rPr>
                <w:spacing w:val="-6"/>
                <w:sz w:val="17"/>
              </w:rPr>
              <w:t xml:space="preserve"> </w:t>
            </w:r>
            <w:r>
              <w:rPr>
                <w:sz w:val="17"/>
              </w:rPr>
              <w:t>not</w:t>
            </w:r>
            <w:r>
              <w:rPr>
                <w:spacing w:val="-5"/>
                <w:sz w:val="17"/>
              </w:rPr>
              <w:t xml:space="preserve"> </w:t>
            </w:r>
            <w:r>
              <w:rPr>
                <w:sz w:val="17"/>
              </w:rPr>
              <w:t>installed,</w:t>
            </w:r>
            <w:r>
              <w:rPr>
                <w:spacing w:val="-6"/>
                <w:sz w:val="17"/>
              </w:rPr>
              <w:t xml:space="preserve"> </w:t>
            </w:r>
            <w:r>
              <w:rPr>
                <w:sz w:val="17"/>
              </w:rPr>
              <w:t>but</w:t>
            </w:r>
            <w:r>
              <w:rPr>
                <w:spacing w:val="-6"/>
                <w:sz w:val="17"/>
              </w:rPr>
              <w:t xml:space="preserve"> </w:t>
            </w:r>
            <w:r>
              <w:rPr>
                <w:sz w:val="17"/>
              </w:rPr>
              <w:t>the</w:t>
            </w:r>
            <w:r>
              <w:rPr>
                <w:spacing w:val="40"/>
                <w:sz w:val="17"/>
              </w:rPr>
              <w:t xml:space="preserve"> </w:t>
            </w:r>
            <w:r>
              <w:rPr>
                <w:sz w:val="17"/>
              </w:rPr>
              <w:t xml:space="preserve">ductwork is located entirely in conditioned </w:t>
            </w:r>
            <w:proofErr w:type="spellStart"/>
            <w:r>
              <w:rPr>
                <w:sz w:val="17"/>
              </w:rPr>
              <w:t>space</w:t>
            </w:r>
            <w:r>
              <w:rPr>
                <w:sz w:val="17"/>
                <w:vertAlign w:val="superscript"/>
              </w:rPr>
              <w:t>c</w:t>
            </w:r>
            <w:proofErr w:type="spellEnd"/>
            <w:r>
              <w:rPr>
                <w:sz w:val="17"/>
                <w:vertAlign w:val="superscript"/>
              </w:rPr>
              <w:t>,</w:t>
            </w:r>
            <w:r>
              <w:rPr>
                <w:spacing w:val="-3"/>
                <w:sz w:val="17"/>
              </w:rPr>
              <w:t xml:space="preserve"> </w:t>
            </w:r>
            <w:r>
              <w:rPr>
                <w:sz w:val="17"/>
                <w:vertAlign w:val="superscript"/>
              </w:rPr>
              <w:t>d</w:t>
            </w:r>
          </w:p>
        </w:tc>
        <w:tc>
          <w:tcPr>
            <w:tcW w:w="1723" w:type="dxa"/>
          </w:tcPr>
          <w:p w14:paraId="155199BD" w14:textId="77777777" w:rsidR="00125579" w:rsidRDefault="00C22802" w:rsidP="00D22D45">
            <w:pPr>
              <w:pStyle w:val="TableParagraph"/>
              <w:spacing w:before="89"/>
              <w:ind w:left="366"/>
              <w:rPr>
                <w:sz w:val="17"/>
              </w:rPr>
            </w:pPr>
            <w:r>
              <w:rPr>
                <w:spacing w:val="-10"/>
                <w:sz w:val="17"/>
              </w:rPr>
              <w:t>6</w:t>
            </w:r>
          </w:p>
        </w:tc>
        <w:tc>
          <w:tcPr>
            <w:tcW w:w="1721" w:type="dxa"/>
          </w:tcPr>
          <w:p w14:paraId="155199BE" w14:textId="77777777" w:rsidR="00125579" w:rsidRDefault="00C22802" w:rsidP="00D22D45">
            <w:pPr>
              <w:pStyle w:val="TableParagraph"/>
              <w:spacing w:before="89"/>
              <w:ind w:left="369" w:right="1"/>
              <w:rPr>
                <w:sz w:val="17"/>
              </w:rPr>
            </w:pPr>
            <w:r>
              <w:rPr>
                <w:spacing w:val="-10"/>
                <w:sz w:val="17"/>
              </w:rPr>
              <w:t>8</w:t>
            </w:r>
          </w:p>
        </w:tc>
        <w:tc>
          <w:tcPr>
            <w:tcW w:w="2611" w:type="dxa"/>
          </w:tcPr>
          <w:p w14:paraId="155199BF" w14:textId="77777777" w:rsidR="00125579" w:rsidRDefault="00C22802" w:rsidP="00D22D45">
            <w:pPr>
              <w:pStyle w:val="TableParagraph"/>
              <w:spacing w:before="89"/>
              <w:ind w:left="407" w:right="39"/>
              <w:rPr>
                <w:sz w:val="17"/>
              </w:rPr>
            </w:pPr>
            <w:r>
              <w:rPr>
                <w:spacing w:val="-5"/>
                <w:sz w:val="17"/>
              </w:rPr>
              <w:t>60</w:t>
            </w:r>
          </w:p>
        </w:tc>
      </w:tr>
      <w:tr w:rsidR="00125579" w14:paraId="155199C5" w14:textId="77777777">
        <w:trPr>
          <w:trHeight w:val="470"/>
        </w:trPr>
        <w:tc>
          <w:tcPr>
            <w:tcW w:w="4361" w:type="dxa"/>
          </w:tcPr>
          <w:p w14:paraId="155199C1" w14:textId="77777777" w:rsidR="00125579" w:rsidRDefault="00C22802" w:rsidP="00D22D45">
            <w:pPr>
              <w:pStyle w:val="TableParagraph"/>
              <w:spacing w:before="34" w:line="187" w:lineRule="auto"/>
              <w:ind w:left="479" w:right="81"/>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duct</w:t>
            </w:r>
            <w:r>
              <w:rPr>
                <w:spacing w:val="-6"/>
                <w:sz w:val="17"/>
              </w:rPr>
              <w:t xml:space="preserve"> </w:t>
            </w:r>
            <w:r>
              <w:rPr>
                <w:sz w:val="17"/>
              </w:rPr>
              <w:t>system</w:t>
            </w:r>
            <w:r>
              <w:rPr>
                <w:spacing w:val="-5"/>
                <w:sz w:val="17"/>
              </w:rPr>
              <w:t xml:space="preserve"> </w:t>
            </w:r>
            <w:r>
              <w:rPr>
                <w:sz w:val="17"/>
              </w:rPr>
              <w:t>are</w:t>
            </w:r>
            <w:r>
              <w:rPr>
                <w:spacing w:val="-4"/>
                <w:sz w:val="17"/>
              </w:rPr>
              <w:t xml:space="preserve"> </w:t>
            </w:r>
            <w:r>
              <w:rPr>
                <w:sz w:val="17"/>
              </w:rPr>
              <w:t>installed</w:t>
            </w:r>
            <w:r>
              <w:rPr>
                <w:spacing w:val="-4"/>
                <w:sz w:val="17"/>
              </w:rPr>
              <w:t xml:space="preserve"> </w:t>
            </w:r>
            <w:r>
              <w:rPr>
                <w:sz w:val="17"/>
              </w:rPr>
              <w:t>and</w:t>
            </w:r>
            <w:r>
              <w:rPr>
                <w:spacing w:val="40"/>
                <w:sz w:val="17"/>
              </w:rPr>
              <w:t xml:space="preserve"> </w:t>
            </w:r>
            <w:r>
              <w:rPr>
                <w:sz w:val="17"/>
              </w:rPr>
              <w:t xml:space="preserve">entirely located in conditioned </w:t>
            </w:r>
            <w:proofErr w:type="spellStart"/>
            <w:r>
              <w:rPr>
                <w:sz w:val="17"/>
              </w:rPr>
              <w:t>space</w:t>
            </w:r>
            <w:r>
              <w:rPr>
                <w:sz w:val="17"/>
                <w:vertAlign w:val="superscript"/>
              </w:rPr>
              <w:t>c</w:t>
            </w:r>
            <w:proofErr w:type="spellEnd"/>
          </w:p>
        </w:tc>
        <w:tc>
          <w:tcPr>
            <w:tcW w:w="1723" w:type="dxa"/>
          </w:tcPr>
          <w:p w14:paraId="155199C2" w14:textId="77777777" w:rsidR="00125579" w:rsidRDefault="00C22802" w:rsidP="00D22D45">
            <w:pPr>
              <w:pStyle w:val="TableParagraph"/>
              <w:spacing w:before="89"/>
              <w:ind w:left="366"/>
              <w:rPr>
                <w:sz w:val="17"/>
              </w:rPr>
            </w:pPr>
            <w:r>
              <w:rPr>
                <w:spacing w:val="-10"/>
                <w:sz w:val="17"/>
              </w:rPr>
              <w:t>8</w:t>
            </w:r>
          </w:p>
        </w:tc>
        <w:tc>
          <w:tcPr>
            <w:tcW w:w="1721" w:type="dxa"/>
          </w:tcPr>
          <w:p w14:paraId="155199C3" w14:textId="77777777" w:rsidR="00125579" w:rsidRDefault="00C22802" w:rsidP="00D22D45">
            <w:pPr>
              <w:pStyle w:val="TableParagraph"/>
              <w:spacing w:before="89"/>
              <w:ind w:left="369" w:right="3"/>
              <w:rPr>
                <w:sz w:val="17"/>
              </w:rPr>
            </w:pPr>
            <w:r>
              <w:rPr>
                <w:spacing w:val="-5"/>
                <w:sz w:val="17"/>
              </w:rPr>
              <w:t>12</w:t>
            </w:r>
          </w:p>
        </w:tc>
        <w:tc>
          <w:tcPr>
            <w:tcW w:w="2611" w:type="dxa"/>
          </w:tcPr>
          <w:p w14:paraId="155199C4" w14:textId="77777777" w:rsidR="00125579" w:rsidRDefault="00C22802" w:rsidP="00D22D45">
            <w:pPr>
              <w:pStyle w:val="TableParagraph"/>
              <w:spacing w:before="89"/>
              <w:ind w:left="407" w:right="39"/>
              <w:rPr>
                <w:sz w:val="17"/>
              </w:rPr>
            </w:pPr>
            <w:r>
              <w:rPr>
                <w:spacing w:val="-5"/>
                <w:sz w:val="17"/>
              </w:rPr>
              <w:t>80</w:t>
            </w:r>
          </w:p>
        </w:tc>
      </w:tr>
      <w:tr w:rsidR="00125579" w14:paraId="155199CB" w14:textId="77777777">
        <w:trPr>
          <w:trHeight w:val="1770"/>
        </w:trPr>
        <w:tc>
          <w:tcPr>
            <w:tcW w:w="10416" w:type="dxa"/>
            <w:gridSpan w:val="4"/>
            <w:shd w:val="clear" w:color="auto" w:fill="E6E6E6"/>
          </w:tcPr>
          <w:p w14:paraId="155199C6" w14:textId="77777777" w:rsidR="00125579" w:rsidRDefault="00C22802" w:rsidP="00D22D45">
            <w:pPr>
              <w:pStyle w:val="TableParagraph"/>
              <w:spacing w:before="5" w:line="190" w:lineRule="exact"/>
              <w:ind w:left="47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2"/>
                <w:sz w:val="14"/>
              </w:rPr>
              <w:t xml:space="preserve"> </w:t>
            </w:r>
            <w:r>
              <w:rPr>
                <w:sz w:val="14"/>
              </w:rPr>
              <w:t>=</w:t>
            </w:r>
            <w:r>
              <w:rPr>
                <w:spacing w:val="-2"/>
                <w:sz w:val="14"/>
              </w:rPr>
              <w:t xml:space="preserve"> </w:t>
            </w:r>
            <w:r>
              <w:rPr>
                <w:sz w:val="14"/>
              </w:rPr>
              <w:t>0.0033</w:t>
            </w:r>
            <w:r>
              <w:rPr>
                <w:spacing w:val="-2"/>
                <w:sz w:val="14"/>
              </w:rPr>
              <w:t xml:space="preserve"> </w:t>
            </w:r>
            <w:r>
              <w:rPr>
                <w:sz w:val="14"/>
              </w:rPr>
              <w:t>LPM/m</w:t>
            </w:r>
            <w:r>
              <w:rPr>
                <w:sz w:val="14"/>
                <w:vertAlign w:val="superscript"/>
              </w:rPr>
              <w:t>2</w:t>
            </w:r>
            <w:r>
              <w:rPr>
                <w:sz w:val="14"/>
              </w:rPr>
              <w:t>,</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w:t>
            </w:r>
            <w:r>
              <w:rPr>
                <w:spacing w:val="-2"/>
                <w:sz w:val="14"/>
              </w:rPr>
              <w:t xml:space="preserve"> </w:t>
            </w:r>
            <w:r>
              <w:rPr>
                <w:sz w:val="14"/>
              </w:rPr>
              <w:t>28.3</w:t>
            </w:r>
            <w:r>
              <w:rPr>
                <w:spacing w:val="-2"/>
                <w:sz w:val="14"/>
              </w:rPr>
              <w:t xml:space="preserve"> </w:t>
            </w:r>
            <w:r>
              <w:rPr>
                <w:spacing w:val="-4"/>
                <w:sz w:val="14"/>
              </w:rPr>
              <w:t>LPM.</w:t>
            </w:r>
          </w:p>
          <w:p w14:paraId="155199C7"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A ducted return is a duct made of sheet metal or flexible duct that connects one or more return grilles to the return-side inlet of the air-handling unit. Any other method to</w:t>
            </w:r>
            <w:r>
              <w:rPr>
                <w:spacing w:val="40"/>
                <w:sz w:val="14"/>
              </w:rPr>
              <w:t xml:space="preserve"> </w:t>
            </w:r>
            <w:r>
              <w:rPr>
                <w:sz w:val="14"/>
              </w:rPr>
              <w:t>convey air from return or transfer grilles to the air-handling unit does not constitute a ducted return for the purpose of determining maximum total duct system leakage</w:t>
            </w:r>
            <w:r>
              <w:rPr>
                <w:spacing w:val="40"/>
                <w:sz w:val="14"/>
              </w:rPr>
              <w:t xml:space="preserve"> </w:t>
            </w:r>
            <w:r>
              <w:rPr>
                <w:spacing w:val="-2"/>
                <w:sz w:val="14"/>
              </w:rPr>
              <w:t>allowance.</w:t>
            </w:r>
          </w:p>
          <w:p w14:paraId="155199C8" w14:textId="77777777" w:rsidR="00125579" w:rsidRDefault="00C22802" w:rsidP="00955134">
            <w:pPr>
              <w:pStyle w:val="TableParagraph"/>
              <w:numPr>
                <w:ilvl w:val="0"/>
                <w:numId w:val="45"/>
              </w:numPr>
              <w:tabs>
                <w:tab w:val="left" w:pos="302"/>
                <w:tab w:val="left" w:pos="304"/>
              </w:tabs>
              <w:spacing w:before="20" w:line="189" w:lineRule="auto"/>
              <w:ind w:left="664" w:right="108"/>
              <w:jc w:val="both"/>
              <w:rPr>
                <w:sz w:val="14"/>
              </w:rPr>
            </w:pPr>
            <w:r>
              <w:rPr>
                <w:sz w:val="14"/>
              </w:rPr>
              <w:t>Duct system testing is permitted where space conditioning equipment is not installed, provided that the return ductwork is installed and the measured leakage from the</w:t>
            </w:r>
            <w:r>
              <w:rPr>
                <w:spacing w:val="40"/>
                <w:sz w:val="14"/>
              </w:rPr>
              <w:t xml:space="preserve"> </w:t>
            </w:r>
            <w:r>
              <w:rPr>
                <w:sz w:val="14"/>
              </w:rPr>
              <w:t>supply and return ductwork is included.</w:t>
            </w:r>
          </w:p>
          <w:p w14:paraId="155199C9" w14:textId="77777777" w:rsidR="00125579" w:rsidRDefault="00C22802" w:rsidP="00955134">
            <w:pPr>
              <w:pStyle w:val="TableParagraph"/>
              <w:numPr>
                <w:ilvl w:val="0"/>
                <w:numId w:val="45"/>
              </w:numPr>
              <w:tabs>
                <w:tab w:val="left" w:pos="304"/>
              </w:tabs>
              <w:spacing w:before="20" w:line="194" w:lineRule="auto"/>
              <w:ind w:left="664" w:right="107"/>
              <w:jc w:val="both"/>
              <w:rPr>
                <w:sz w:val="14"/>
              </w:rPr>
            </w:pPr>
            <w:r>
              <w:rPr>
                <w:sz w:val="14"/>
              </w:rPr>
              <w:t xml:space="preserve">For duct systems to be considered inside a conditioned space, where the ductwork </w:t>
            </w:r>
            <w:proofErr w:type="gramStart"/>
            <w:r>
              <w:rPr>
                <w:sz w:val="14"/>
              </w:rPr>
              <w:t>is located in</w:t>
            </w:r>
            <w:proofErr w:type="gramEnd"/>
            <w:r>
              <w:rPr>
                <w:sz w:val="14"/>
              </w:rPr>
              <w:t xml:space="preserve"> ventilated attic spaces or unvented attics with vapor diffusion ports, duct</w:t>
            </w:r>
            <w:r>
              <w:rPr>
                <w:spacing w:val="40"/>
                <w:sz w:val="14"/>
              </w:rPr>
              <w:t xml:space="preserve"> </w:t>
            </w:r>
            <w:r>
              <w:rPr>
                <w:sz w:val="14"/>
              </w:rPr>
              <w:t>system leakage to outside must comply with Item 2.1 of Section R403.3.4.</w:t>
            </w:r>
          </w:p>
          <w:p w14:paraId="155199CA"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 xml:space="preserve">Prior to the issuance of a certificate of occupancy, where the air-handling unit is not verified as </w:t>
            </w:r>
            <w:proofErr w:type="gramStart"/>
            <w:r>
              <w:rPr>
                <w:sz w:val="14"/>
              </w:rPr>
              <w:t>being located in</w:t>
            </w:r>
            <w:proofErr w:type="gramEnd"/>
            <w:r>
              <w:rPr>
                <w:sz w:val="14"/>
              </w:rPr>
              <w:t xml:space="preserve"> conditioned space, the total duct system leakage must be</w:t>
            </w:r>
            <w:r>
              <w:rPr>
                <w:spacing w:val="40"/>
                <w:sz w:val="14"/>
              </w:rPr>
              <w:t xml:space="preserve"> </w:t>
            </w:r>
            <w:r>
              <w:rPr>
                <w:spacing w:val="-2"/>
                <w:sz w:val="14"/>
              </w:rPr>
              <w:t>retested.</w:t>
            </w:r>
          </w:p>
        </w:tc>
      </w:tr>
    </w:tbl>
    <w:p w14:paraId="155199CC" w14:textId="77777777" w:rsidR="00125579" w:rsidRDefault="00125579" w:rsidP="0021276A">
      <w:pPr>
        <w:pStyle w:val="BodyText"/>
        <w:spacing w:before="57"/>
        <w:ind w:left="541"/>
      </w:pPr>
    </w:p>
    <w:p w14:paraId="155199CD" w14:textId="77777777" w:rsidR="00125579" w:rsidRDefault="00C22802" w:rsidP="0021276A">
      <w:pPr>
        <w:spacing w:line="194" w:lineRule="auto"/>
        <w:ind w:left="1320" w:right="134"/>
        <w:jc w:val="both"/>
        <w:rPr>
          <w:sz w:val="19"/>
        </w:rPr>
      </w:pPr>
      <w:r>
        <w:rPr>
          <w:b/>
          <w:sz w:val="19"/>
        </w:rPr>
        <w:t>R403.3.9 Unit</w:t>
      </w:r>
      <w:r>
        <w:rPr>
          <w:b/>
          <w:spacing w:val="-1"/>
          <w:sz w:val="19"/>
        </w:rPr>
        <w:t xml:space="preserve"> </w:t>
      </w:r>
      <w:r>
        <w:rPr>
          <w:b/>
          <w:sz w:val="19"/>
        </w:rPr>
        <w:t xml:space="preserve">sampling. </w:t>
      </w:r>
      <w:r>
        <w:rPr>
          <w:sz w:val="19"/>
        </w:rPr>
        <w:t>For</w:t>
      </w:r>
      <w:r>
        <w:rPr>
          <w:spacing w:val="-4"/>
          <w:sz w:val="19"/>
        </w:rPr>
        <w:t xml:space="preserve"> </w:t>
      </w:r>
      <w:r>
        <w:rPr>
          <w:i/>
          <w:sz w:val="19"/>
        </w:rPr>
        <w:t>buildings</w:t>
      </w:r>
      <w:r>
        <w:rPr>
          <w:i/>
          <w:spacing w:val="-3"/>
          <w:sz w:val="19"/>
        </w:rPr>
        <w:t xml:space="preserve"> </w:t>
      </w:r>
      <w:r>
        <w:rPr>
          <w:sz w:val="19"/>
        </w:rPr>
        <w:t>with</w:t>
      </w:r>
      <w:r>
        <w:rPr>
          <w:spacing w:val="-1"/>
          <w:sz w:val="19"/>
        </w:rPr>
        <w:t xml:space="preserve"> </w:t>
      </w:r>
      <w:r>
        <w:rPr>
          <w:sz w:val="19"/>
        </w:rPr>
        <w:t>eight</w:t>
      </w:r>
      <w:r>
        <w:rPr>
          <w:spacing w:val="-2"/>
          <w:sz w:val="19"/>
        </w:rPr>
        <w:t xml:space="preserve"> </w:t>
      </w:r>
      <w:r>
        <w:rPr>
          <w:sz w:val="19"/>
        </w:rPr>
        <w:t>or</w:t>
      </w:r>
      <w:r>
        <w:rPr>
          <w:spacing w:val="-2"/>
          <w:sz w:val="19"/>
        </w:rPr>
        <w:t xml:space="preserve"> </w:t>
      </w:r>
      <w:r>
        <w:rPr>
          <w:sz w:val="19"/>
        </w:rPr>
        <w:t xml:space="preserve">more </w:t>
      </w:r>
      <w:r>
        <w:rPr>
          <w:i/>
          <w:sz w:val="19"/>
        </w:rPr>
        <w:t>dwelling</w:t>
      </w:r>
      <w:r>
        <w:rPr>
          <w:i/>
          <w:spacing w:val="-3"/>
          <w:sz w:val="19"/>
        </w:rPr>
        <w:t xml:space="preserve"> </w:t>
      </w:r>
      <w:r>
        <w:rPr>
          <w:i/>
          <w:sz w:val="19"/>
        </w:rPr>
        <w:t>units</w:t>
      </w:r>
      <w:r>
        <w:rPr>
          <w:i/>
          <w:spacing w:val="-3"/>
          <w:sz w:val="19"/>
        </w:rPr>
        <w:t xml:space="preserve"> </w:t>
      </w:r>
      <w:r>
        <w:rPr>
          <w:sz w:val="19"/>
        </w:rPr>
        <w:t>or</w:t>
      </w:r>
      <w:r>
        <w:rPr>
          <w:spacing w:val="-2"/>
          <w:sz w:val="19"/>
        </w:rPr>
        <w:t xml:space="preserve"> </w:t>
      </w:r>
      <w:r>
        <w:rPr>
          <w:i/>
          <w:sz w:val="19"/>
        </w:rPr>
        <w:t>sleeping</w:t>
      </w:r>
      <w:r>
        <w:rPr>
          <w:i/>
          <w:spacing w:val="-5"/>
          <w:sz w:val="19"/>
        </w:rPr>
        <w:t xml:space="preserve"> </w:t>
      </w:r>
      <w:r>
        <w:rPr>
          <w:i/>
          <w:sz w:val="19"/>
        </w:rPr>
        <w:t>units,</w:t>
      </w:r>
      <w:r>
        <w:rPr>
          <w:i/>
          <w:spacing w:val="-4"/>
          <w:sz w:val="19"/>
        </w:rPr>
        <w:t xml:space="preserve"> </w:t>
      </w:r>
      <w:r>
        <w:rPr>
          <w:sz w:val="19"/>
        </w:rPr>
        <w:t>the</w:t>
      </w:r>
      <w:r>
        <w:rPr>
          <w:spacing w:val="-1"/>
          <w:sz w:val="19"/>
        </w:rPr>
        <w:t xml:space="preserve"> </w:t>
      </w:r>
      <w:r>
        <w:rPr>
          <w:i/>
          <w:sz w:val="19"/>
        </w:rPr>
        <w:t>duct</w:t>
      </w:r>
      <w:r>
        <w:rPr>
          <w:i/>
          <w:spacing w:val="-5"/>
          <w:sz w:val="19"/>
        </w:rPr>
        <w:t xml:space="preserve"> </w:t>
      </w:r>
      <w:r>
        <w:rPr>
          <w:i/>
          <w:sz w:val="19"/>
        </w:rPr>
        <w:t xml:space="preserve">systems </w:t>
      </w:r>
      <w:r>
        <w:rPr>
          <w:sz w:val="19"/>
        </w:rPr>
        <w:t>in</w:t>
      </w:r>
      <w:r>
        <w:rPr>
          <w:spacing w:val="-1"/>
          <w:sz w:val="19"/>
        </w:rPr>
        <w:t xml:space="preserve"> </w:t>
      </w:r>
      <w:r>
        <w:rPr>
          <w:sz w:val="19"/>
        </w:rPr>
        <w:t>the</w:t>
      </w:r>
      <w:r>
        <w:rPr>
          <w:spacing w:val="-1"/>
          <w:sz w:val="19"/>
        </w:rPr>
        <w:t xml:space="preserve"> </w:t>
      </w:r>
      <w:r>
        <w:rPr>
          <w:sz w:val="19"/>
        </w:rPr>
        <w:t>greater</w:t>
      </w:r>
      <w:r>
        <w:rPr>
          <w:spacing w:val="-2"/>
          <w:sz w:val="19"/>
        </w:rPr>
        <w:t xml:space="preserve"> </w:t>
      </w:r>
      <w:r>
        <w:rPr>
          <w:sz w:val="19"/>
        </w:rPr>
        <w:t>of</w:t>
      </w:r>
      <w:r>
        <w:rPr>
          <w:spacing w:val="-3"/>
          <w:sz w:val="19"/>
        </w:rPr>
        <w:t xml:space="preserve"> </w:t>
      </w:r>
      <w:r>
        <w:rPr>
          <w:sz w:val="19"/>
        </w:rPr>
        <w:t>seven</w:t>
      </w:r>
      <w:r>
        <w:rPr>
          <w:spacing w:val="40"/>
          <w:sz w:val="19"/>
        </w:rPr>
        <w:t xml:space="preserve"> </w:t>
      </w:r>
      <w:r>
        <w:rPr>
          <w:sz w:val="19"/>
        </w:rPr>
        <w:t xml:space="preserve">or 20 percent of the </w:t>
      </w:r>
      <w:r>
        <w:rPr>
          <w:i/>
          <w:sz w:val="19"/>
        </w:rPr>
        <w:t xml:space="preserve">dwelling units </w:t>
      </w:r>
      <w:r>
        <w:rPr>
          <w:sz w:val="19"/>
        </w:rPr>
        <w:t xml:space="preserve">or </w:t>
      </w:r>
      <w:r>
        <w:rPr>
          <w:i/>
          <w:sz w:val="19"/>
        </w:rPr>
        <w:t xml:space="preserve">sleeping units </w:t>
      </w:r>
      <w:r>
        <w:rPr>
          <w:sz w:val="19"/>
        </w:rPr>
        <w:t>shall be tested, including a top floor unit, a ground floor unit, a middle floor</w:t>
      </w:r>
      <w:r>
        <w:rPr>
          <w:spacing w:val="40"/>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4"/>
          <w:sz w:val="19"/>
        </w:rPr>
        <w:t xml:space="preserve"> </w:t>
      </w:r>
      <w:r>
        <w:rPr>
          <w:sz w:val="19"/>
        </w:rPr>
        <w:t>unit</w:t>
      </w:r>
      <w:r>
        <w:rPr>
          <w:spacing w:val="-4"/>
          <w:sz w:val="19"/>
        </w:rPr>
        <w:t xml:space="preserve"> </w:t>
      </w:r>
      <w:r>
        <w:rPr>
          <w:sz w:val="19"/>
        </w:rPr>
        <w:t>with</w:t>
      </w:r>
      <w:r>
        <w:rPr>
          <w:spacing w:val="-5"/>
          <w:sz w:val="19"/>
        </w:rPr>
        <w:t xml:space="preserve"> </w:t>
      </w:r>
      <w:r>
        <w:rPr>
          <w:sz w:val="19"/>
        </w:rPr>
        <w:t>the</w:t>
      </w:r>
      <w:r>
        <w:rPr>
          <w:spacing w:val="-4"/>
          <w:sz w:val="19"/>
        </w:rPr>
        <w:t xml:space="preserve"> </w:t>
      </w:r>
      <w:r>
        <w:rPr>
          <w:sz w:val="19"/>
        </w:rPr>
        <w:t>largest</w:t>
      </w:r>
      <w:r>
        <w:rPr>
          <w:spacing w:val="-5"/>
          <w:sz w:val="19"/>
        </w:rPr>
        <w:t xml:space="preserve"> </w:t>
      </w:r>
      <w:r>
        <w:rPr>
          <w:i/>
          <w:sz w:val="19"/>
        </w:rPr>
        <w:t>conditioned</w:t>
      </w:r>
      <w:r>
        <w:rPr>
          <w:i/>
          <w:spacing w:val="-5"/>
          <w:sz w:val="19"/>
        </w:rPr>
        <w:t xml:space="preserve"> </w:t>
      </w:r>
      <w:r>
        <w:rPr>
          <w:i/>
          <w:sz w:val="19"/>
        </w:rPr>
        <w:t>floor</w:t>
      </w:r>
      <w:r>
        <w:rPr>
          <w:i/>
          <w:spacing w:val="-6"/>
          <w:sz w:val="19"/>
        </w:rPr>
        <w:t xml:space="preserve"> </w:t>
      </w:r>
      <w:r>
        <w:rPr>
          <w:i/>
          <w:sz w:val="19"/>
        </w:rPr>
        <w:t>area</w:t>
      </w:r>
      <w:r>
        <w:rPr>
          <w:sz w:val="19"/>
        </w:rPr>
        <w:t>.</w:t>
      </w:r>
      <w:r>
        <w:rPr>
          <w:spacing w:val="-4"/>
          <w:sz w:val="19"/>
        </w:rPr>
        <w:t xml:space="preserve"> </w:t>
      </w:r>
      <w:r>
        <w:rPr>
          <w:sz w:val="19"/>
        </w:rPr>
        <w:t>Where</w:t>
      </w:r>
      <w:r>
        <w:rPr>
          <w:spacing w:val="-5"/>
          <w:sz w:val="19"/>
        </w:rPr>
        <w:t xml:space="preserve"> </w:t>
      </w:r>
      <w:r>
        <w:rPr>
          <w:sz w:val="19"/>
        </w:rPr>
        <w:t>buildings</w:t>
      </w:r>
      <w:r>
        <w:rPr>
          <w:spacing w:val="-4"/>
          <w:sz w:val="19"/>
        </w:rPr>
        <w:t xml:space="preserve"> </w:t>
      </w:r>
      <w:r>
        <w:rPr>
          <w:sz w:val="19"/>
        </w:rPr>
        <w:t>have</w:t>
      </w:r>
      <w:r>
        <w:rPr>
          <w:spacing w:val="-5"/>
          <w:sz w:val="19"/>
        </w:rPr>
        <w:t xml:space="preserve"> </w:t>
      </w:r>
      <w:r>
        <w:rPr>
          <w:sz w:val="19"/>
        </w:rPr>
        <w:t>fewer</w:t>
      </w:r>
      <w:r>
        <w:rPr>
          <w:spacing w:val="-4"/>
          <w:sz w:val="19"/>
        </w:rPr>
        <w:t xml:space="preserve"> </w:t>
      </w:r>
      <w:r>
        <w:rPr>
          <w:sz w:val="19"/>
        </w:rPr>
        <w:t>than</w:t>
      </w:r>
      <w:r>
        <w:rPr>
          <w:spacing w:val="-4"/>
          <w:sz w:val="19"/>
        </w:rPr>
        <w:t xml:space="preserve"> </w:t>
      </w:r>
      <w:r>
        <w:rPr>
          <w:sz w:val="19"/>
        </w:rPr>
        <w:t>eight</w:t>
      </w:r>
      <w:r>
        <w:rPr>
          <w:spacing w:val="-6"/>
          <w:sz w:val="19"/>
        </w:rPr>
        <w:t xml:space="preserve"> </w:t>
      </w:r>
      <w:r>
        <w:rPr>
          <w:i/>
          <w:sz w:val="19"/>
        </w:rPr>
        <w:t>dwelling</w:t>
      </w:r>
      <w:r>
        <w:rPr>
          <w:i/>
          <w:spacing w:val="-6"/>
          <w:sz w:val="19"/>
        </w:rPr>
        <w:t xml:space="preserve"> </w:t>
      </w:r>
      <w:r>
        <w:rPr>
          <w:i/>
          <w:sz w:val="19"/>
        </w:rPr>
        <w:t>units</w:t>
      </w:r>
      <w:r>
        <w:rPr>
          <w:i/>
          <w:spacing w:val="-6"/>
          <w:sz w:val="19"/>
        </w:rPr>
        <w:t xml:space="preserve"> </w:t>
      </w:r>
      <w:r>
        <w:rPr>
          <w:sz w:val="19"/>
        </w:rPr>
        <w:t>or</w:t>
      </w:r>
      <w:r>
        <w:rPr>
          <w:spacing w:val="-4"/>
          <w:sz w:val="19"/>
        </w:rPr>
        <w:t xml:space="preserve"> </w:t>
      </w:r>
      <w:r>
        <w:rPr>
          <w:i/>
          <w:sz w:val="19"/>
        </w:rPr>
        <w:t>sleeping</w:t>
      </w:r>
      <w:r>
        <w:rPr>
          <w:i/>
          <w:spacing w:val="-6"/>
          <w:sz w:val="19"/>
        </w:rPr>
        <w:t xml:space="preserve"> </w:t>
      </w:r>
      <w:r>
        <w:rPr>
          <w:i/>
          <w:sz w:val="19"/>
        </w:rPr>
        <w:t>units</w:t>
      </w:r>
      <w:r>
        <w:rPr>
          <w:sz w:val="19"/>
        </w:rPr>
        <w:t>,</w:t>
      </w:r>
      <w:r>
        <w:rPr>
          <w:spacing w:val="-4"/>
          <w:sz w:val="19"/>
        </w:rPr>
        <w:t xml:space="preserve"> </w:t>
      </w:r>
      <w:r>
        <w:rPr>
          <w:sz w:val="19"/>
        </w:rPr>
        <w:t>the</w:t>
      </w:r>
      <w:r>
        <w:rPr>
          <w:spacing w:val="40"/>
          <w:sz w:val="19"/>
        </w:rPr>
        <w:t xml:space="preserve"> </w:t>
      </w:r>
      <w:r>
        <w:rPr>
          <w:i/>
          <w:sz w:val="19"/>
        </w:rPr>
        <w:t>duct</w:t>
      </w:r>
      <w:r>
        <w:rPr>
          <w:i/>
          <w:spacing w:val="-1"/>
          <w:sz w:val="19"/>
        </w:rPr>
        <w:t xml:space="preserve"> </w:t>
      </w:r>
      <w:r>
        <w:rPr>
          <w:i/>
          <w:sz w:val="19"/>
        </w:rPr>
        <w:t xml:space="preserve">systems </w:t>
      </w:r>
      <w:r>
        <w:rPr>
          <w:sz w:val="19"/>
        </w:rPr>
        <w:t xml:space="preserve">in each unit shall be tested. Where the leakage of a </w:t>
      </w:r>
      <w:r>
        <w:rPr>
          <w:i/>
          <w:sz w:val="19"/>
        </w:rPr>
        <w:t>duct</w:t>
      </w:r>
      <w:r>
        <w:rPr>
          <w:i/>
          <w:spacing w:val="-1"/>
          <w:sz w:val="19"/>
        </w:rPr>
        <w:t xml:space="preserve"> </w:t>
      </w:r>
      <w:r>
        <w:rPr>
          <w:i/>
          <w:sz w:val="19"/>
        </w:rPr>
        <w:t xml:space="preserve">system </w:t>
      </w:r>
      <w:r>
        <w:rPr>
          <w:sz w:val="19"/>
        </w:rPr>
        <w:t xml:space="preserve">is greater than the maximum permitted </w:t>
      </w:r>
      <w:r>
        <w:rPr>
          <w:i/>
          <w:sz w:val="19"/>
        </w:rPr>
        <w:t>duct</w:t>
      </w:r>
      <w:r>
        <w:rPr>
          <w:i/>
          <w:spacing w:val="-1"/>
          <w:sz w:val="19"/>
        </w:rPr>
        <w:t xml:space="preserve"> </w:t>
      </w:r>
      <w:r>
        <w:rPr>
          <w:i/>
          <w:sz w:val="19"/>
        </w:rPr>
        <w:t>system</w:t>
      </w:r>
      <w:r>
        <w:rPr>
          <w:i/>
          <w:spacing w:val="40"/>
          <w:sz w:val="19"/>
        </w:rPr>
        <w:t xml:space="preserve"> </w:t>
      </w:r>
      <w:r>
        <w:rPr>
          <w:sz w:val="19"/>
        </w:rPr>
        <w:t>leakage,</w:t>
      </w:r>
      <w:r>
        <w:rPr>
          <w:spacing w:val="-1"/>
          <w:sz w:val="19"/>
        </w:rPr>
        <w:t xml:space="preserve"> </w:t>
      </w:r>
      <w:r>
        <w:rPr>
          <w:sz w:val="19"/>
        </w:rPr>
        <w:t>corrective</w:t>
      </w:r>
      <w:r>
        <w:rPr>
          <w:spacing w:val="-3"/>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made to</w:t>
      </w:r>
      <w:r>
        <w:rPr>
          <w:spacing w:val="-2"/>
          <w:sz w:val="19"/>
        </w:rPr>
        <w:t xml:space="preserve"> </w:t>
      </w:r>
      <w:r>
        <w:rPr>
          <w:sz w:val="19"/>
        </w:rPr>
        <w:t xml:space="preserve">the </w:t>
      </w:r>
      <w:r>
        <w:rPr>
          <w:i/>
          <w:sz w:val="19"/>
        </w:rPr>
        <w:t>duct</w:t>
      </w:r>
      <w:r>
        <w:rPr>
          <w:i/>
          <w:spacing w:val="-4"/>
          <w:sz w:val="19"/>
        </w:rPr>
        <w:t xml:space="preserve"> </w:t>
      </w:r>
      <w:r>
        <w:rPr>
          <w:i/>
          <w:sz w:val="19"/>
        </w:rPr>
        <w:t>system</w:t>
      </w:r>
      <w:r>
        <w:rPr>
          <w:i/>
          <w:spacing w:val="-2"/>
          <w:sz w:val="19"/>
        </w:rPr>
        <w:t xml:space="preserve"> </w:t>
      </w:r>
      <w:r>
        <w:rPr>
          <w:sz w:val="19"/>
        </w:rPr>
        <w:t>and</w:t>
      </w:r>
      <w:r>
        <w:rPr>
          <w:spacing w:val="-1"/>
          <w:sz w:val="19"/>
        </w:rPr>
        <w:t xml:space="preserve"> </w:t>
      </w:r>
      <w:r>
        <w:rPr>
          <w:sz w:val="19"/>
        </w:rPr>
        <w:t>the</w:t>
      </w:r>
      <w:r>
        <w:rPr>
          <w:spacing w:val="-3"/>
          <w:sz w:val="19"/>
        </w:rPr>
        <w:t xml:space="preserve"> </w:t>
      </w:r>
      <w:r>
        <w:rPr>
          <w:i/>
          <w:sz w:val="19"/>
        </w:rPr>
        <w:t>duct</w:t>
      </w:r>
      <w:r>
        <w:rPr>
          <w:i/>
          <w:spacing w:val="-4"/>
          <w:sz w:val="19"/>
        </w:rPr>
        <w:t xml:space="preserve"> </w:t>
      </w:r>
      <w:r>
        <w:rPr>
          <w:i/>
          <w:sz w:val="19"/>
        </w:rPr>
        <w:t>system</w:t>
      </w:r>
      <w:r>
        <w:rPr>
          <w:i/>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system</w:t>
      </w:r>
      <w:r>
        <w:rPr>
          <w:spacing w:val="-1"/>
          <w:sz w:val="19"/>
        </w:rPr>
        <w:t xml:space="preserve"> </w:t>
      </w:r>
      <w:r>
        <w:rPr>
          <w:sz w:val="19"/>
        </w:rPr>
        <w:t>retested</w:t>
      </w:r>
      <w:r>
        <w:rPr>
          <w:spacing w:val="-2"/>
          <w:sz w:val="19"/>
        </w:rPr>
        <w:t xml:space="preserve"> </w:t>
      </w:r>
      <w:r>
        <w:rPr>
          <w:sz w:val="19"/>
        </w:rPr>
        <w:t>until it</w:t>
      </w:r>
      <w:r>
        <w:rPr>
          <w:spacing w:val="-1"/>
          <w:sz w:val="19"/>
        </w:rPr>
        <w:t xml:space="preserve"> </w:t>
      </w:r>
      <w:r>
        <w:rPr>
          <w:sz w:val="19"/>
        </w:rPr>
        <w:t>passes.</w:t>
      </w:r>
      <w:r>
        <w:rPr>
          <w:spacing w:val="-1"/>
          <w:sz w:val="19"/>
        </w:rPr>
        <w:t xml:space="preserve"> </w:t>
      </w:r>
      <w:r>
        <w:rPr>
          <w:sz w:val="19"/>
        </w:rPr>
        <w:t>For</w:t>
      </w:r>
      <w:r>
        <w:rPr>
          <w:spacing w:val="-2"/>
          <w:sz w:val="19"/>
        </w:rPr>
        <w:t xml:space="preserve"> </w:t>
      </w:r>
      <w:r>
        <w:rPr>
          <w:sz w:val="19"/>
        </w:rPr>
        <w:t>each</w:t>
      </w:r>
      <w:r>
        <w:rPr>
          <w:spacing w:val="40"/>
          <w:sz w:val="19"/>
        </w:rPr>
        <w:t xml:space="preserve"> </w:t>
      </w:r>
      <w:r>
        <w:rPr>
          <w:sz w:val="19"/>
        </w:rPr>
        <w:t xml:space="preserve">tested </w:t>
      </w:r>
      <w:r>
        <w:rPr>
          <w:i/>
          <w:sz w:val="19"/>
        </w:rPr>
        <w:t xml:space="preserve">dwelling unit </w:t>
      </w:r>
      <w:r>
        <w:rPr>
          <w:sz w:val="19"/>
        </w:rPr>
        <w:t xml:space="preserve">or </w:t>
      </w:r>
      <w:r>
        <w:rPr>
          <w:i/>
          <w:sz w:val="19"/>
        </w:rPr>
        <w:t xml:space="preserve">sleeping unit </w:t>
      </w:r>
      <w:r>
        <w:rPr>
          <w:sz w:val="19"/>
        </w:rPr>
        <w:t xml:space="preserve">that has a greater total duct system leakage than the maximum permitted </w:t>
      </w:r>
      <w:r>
        <w:rPr>
          <w:i/>
          <w:sz w:val="19"/>
        </w:rPr>
        <w:t xml:space="preserve">duct system </w:t>
      </w:r>
      <w:r>
        <w:rPr>
          <w:sz w:val="19"/>
        </w:rPr>
        <w:t>leak-</w:t>
      </w:r>
      <w:r>
        <w:rPr>
          <w:spacing w:val="40"/>
          <w:sz w:val="19"/>
        </w:rPr>
        <w:t xml:space="preserve"> </w:t>
      </w:r>
      <w:r>
        <w:rPr>
          <w:sz w:val="19"/>
        </w:rPr>
        <w:t xml:space="preserve">age, an additional three </w:t>
      </w:r>
      <w:r>
        <w:rPr>
          <w:i/>
          <w:sz w:val="19"/>
        </w:rPr>
        <w:t xml:space="preserve">dwelling units </w:t>
      </w:r>
      <w:r>
        <w:rPr>
          <w:sz w:val="19"/>
        </w:rPr>
        <w:t xml:space="preserve">or </w:t>
      </w:r>
      <w:r>
        <w:rPr>
          <w:i/>
          <w:sz w:val="19"/>
        </w:rPr>
        <w:t>sleeping units</w:t>
      </w:r>
      <w:r>
        <w:rPr>
          <w:sz w:val="19"/>
        </w:rPr>
        <w:t>, including the corrected unit, shall be tested.</w:t>
      </w:r>
    </w:p>
    <w:p w14:paraId="155199CE" w14:textId="77777777" w:rsidR="00125579" w:rsidRDefault="00C22802" w:rsidP="0021276A">
      <w:pPr>
        <w:spacing w:before="67" w:line="194" w:lineRule="auto"/>
        <w:ind w:left="1081" w:right="138"/>
        <w:jc w:val="both"/>
        <w:rPr>
          <w:sz w:val="19"/>
        </w:rPr>
      </w:pPr>
      <w:r>
        <w:rPr>
          <w:b/>
          <w:sz w:val="19"/>
        </w:rPr>
        <w:t>R403.4 Mechanical</w:t>
      </w:r>
      <w:r>
        <w:rPr>
          <w:b/>
          <w:spacing w:val="-1"/>
          <w:sz w:val="19"/>
        </w:rPr>
        <w:t xml:space="preserve"> </w:t>
      </w:r>
      <w:r>
        <w:rPr>
          <w:b/>
          <w:sz w:val="19"/>
        </w:rPr>
        <w:t>system piping insulation.</w:t>
      </w:r>
      <w:r>
        <w:rPr>
          <w:b/>
          <w:spacing w:val="-2"/>
          <w:sz w:val="19"/>
        </w:rPr>
        <w:t xml:space="preserve"> </w:t>
      </w:r>
      <w:r>
        <w:rPr>
          <w:sz w:val="19"/>
        </w:rPr>
        <w:t>Mechanical system piping</w:t>
      </w:r>
      <w:r>
        <w:rPr>
          <w:spacing w:val="-1"/>
          <w:sz w:val="19"/>
        </w:rPr>
        <w:t xml:space="preserve"> </w:t>
      </w:r>
      <w:r>
        <w:rPr>
          <w:sz w:val="19"/>
        </w:rPr>
        <w:t>capable</w:t>
      </w:r>
      <w:r>
        <w:rPr>
          <w:spacing w:val="-2"/>
          <w:sz w:val="19"/>
        </w:rPr>
        <w:t xml:space="preserve"> </w:t>
      </w:r>
      <w:r>
        <w:rPr>
          <w:sz w:val="19"/>
        </w:rPr>
        <w:t>of</w:t>
      </w:r>
      <w:r>
        <w:rPr>
          <w:spacing w:val="-2"/>
          <w:sz w:val="19"/>
        </w:rPr>
        <w:t xml:space="preserve"> </w:t>
      </w:r>
      <w:r>
        <w:rPr>
          <w:sz w:val="19"/>
        </w:rPr>
        <w:t>carrying</w:t>
      </w:r>
      <w:r>
        <w:rPr>
          <w:spacing w:val="-2"/>
          <w:sz w:val="19"/>
        </w:rPr>
        <w:t xml:space="preserve"> </w:t>
      </w:r>
      <w:r>
        <w:rPr>
          <w:sz w:val="19"/>
        </w:rPr>
        <w:t>fluids</w:t>
      </w:r>
      <w:r>
        <w:rPr>
          <w:spacing w:val="-2"/>
          <w:sz w:val="19"/>
        </w:rPr>
        <w:t xml:space="preserve"> </w:t>
      </w:r>
      <w:r>
        <w:rPr>
          <w:sz w:val="19"/>
        </w:rPr>
        <w:t>greater than</w:t>
      </w:r>
      <w:r>
        <w:rPr>
          <w:spacing w:val="-2"/>
          <w:sz w:val="19"/>
        </w:rPr>
        <w:t xml:space="preserve"> </w:t>
      </w:r>
      <w:r>
        <w:rPr>
          <w:sz w:val="19"/>
        </w:rPr>
        <w:t>105°F</w:t>
      </w:r>
      <w:r>
        <w:rPr>
          <w:spacing w:val="-2"/>
          <w:sz w:val="19"/>
        </w:rPr>
        <w:t xml:space="preserve"> </w:t>
      </w:r>
      <w:r>
        <w:rPr>
          <w:sz w:val="19"/>
        </w:rPr>
        <w:t>(41°C)</w:t>
      </w:r>
      <w:r>
        <w:rPr>
          <w:spacing w:val="-2"/>
          <w:sz w:val="19"/>
        </w:rPr>
        <w:t xml:space="preserve"> </w:t>
      </w:r>
      <w:r>
        <w:rPr>
          <w:sz w:val="19"/>
        </w:rPr>
        <w:t>or</w:t>
      </w:r>
      <w:r>
        <w:rPr>
          <w:spacing w:val="-3"/>
          <w:sz w:val="19"/>
        </w:rPr>
        <w:t xml:space="preserve"> </w:t>
      </w:r>
      <w:r>
        <w:rPr>
          <w:sz w:val="19"/>
        </w:rPr>
        <w:t>less</w:t>
      </w:r>
      <w:r>
        <w:rPr>
          <w:spacing w:val="40"/>
          <w:sz w:val="19"/>
        </w:rPr>
        <w:t xml:space="preserve"> </w:t>
      </w:r>
      <w:r>
        <w:rPr>
          <w:sz w:val="19"/>
        </w:rPr>
        <w:t xml:space="preserve">than 55°F (13°C) shall be insulated to an </w:t>
      </w:r>
      <w:r>
        <w:rPr>
          <w:i/>
          <w:sz w:val="19"/>
        </w:rPr>
        <w:t xml:space="preserve">R-value </w:t>
      </w:r>
      <w:r>
        <w:rPr>
          <w:sz w:val="19"/>
        </w:rPr>
        <w:t>of not less than R-3.</w:t>
      </w:r>
    </w:p>
    <w:p w14:paraId="155199CF" w14:textId="77777777" w:rsidR="00125579" w:rsidRDefault="00C22802" w:rsidP="0021276A">
      <w:pPr>
        <w:pStyle w:val="BodyText"/>
        <w:spacing w:before="61" w:line="194" w:lineRule="auto"/>
        <w:ind w:left="1321" w:right="135"/>
        <w:jc w:val="both"/>
      </w:pPr>
      <w:r>
        <w:rPr>
          <w:b/>
        </w:rPr>
        <w:t>R403.4.1 Protection of piping insulation.</w:t>
      </w:r>
      <w:r>
        <w:rPr>
          <w:b/>
          <w:spacing w:val="-2"/>
        </w:rPr>
        <w:t xml:space="preserve"> </w:t>
      </w:r>
      <w:r>
        <w:t>Piping</w:t>
      </w:r>
      <w:r>
        <w:rPr>
          <w:spacing w:val="-2"/>
        </w:rPr>
        <w:t xml:space="preserve"> </w:t>
      </w:r>
      <w:r>
        <w:t>insulation exposed to weather shall</w:t>
      </w:r>
      <w:r>
        <w:rPr>
          <w:spacing w:val="-1"/>
        </w:rPr>
        <w:t xml:space="preserve"> </w:t>
      </w:r>
      <w:r>
        <w:t>be protected</w:t>
      </w:r>
      <w:r>
        <w:rPr>
          <w:spacing w:val="-1"/>
        </w:rPr>
        <w:t xml:space="preserve"> </w:t>
      </w:r>
      <w:r>
        <w:t>from damage,</w:t>
      </w:r>
      <w:r>
        <w:rPr>
          <w:spacing w:val="-1"/>
        </w:rPr>
        <w:t xml:space="preserve"> </w:t>
      </w:r>
      <w:r>
        <w:t>including</w:t>
      </w:r>
      <w:r>
        <w:rPr>
          <w:spacing w:val="-1"/>
        </w:rPr>
        <w:t xml:space="preserve"> </w:t>
      </w:r>
      <w:r>
        <w:t>that</w:t>
      </w:r>
      <w:r>
        <w:rPr>
          <w:spacing w:val="40"/>
        </w:rPr>
        <w:t xml:space="preserve"> </w:t>
      </w:r>
      <w:r>
        <w:t>caused by sunlight, moisture, physical contact and wind. The protection shall provide shielding from solar radiation that can</w:t>
      </w:r>
      <w:r>
        <w:rPr>
          <w:spacing w:val="40"/>
        </w:rPr>
        <w:t xml:space="preserve"> </w:t>
      </w:r>
      <w:r>
        <w:t>cause degradation of the material and shall be removable not less than 6 feet (1828 mm) from the equipment for maintenance.</w:t>
      </w:r>
      <w:r>
        <w:rPr>
          <w:spacing w:val="40"/>
        </w:rPr>
        <w:t xml:space="preserve"> </w:t>
      </w:r>
      <w:r>
        <w:t>Adhesive tape shall be prohibited.</w:t>
      </w:r>
    </w:p>
    <w:p w14:paraId="155199D0" w14:textId="77777777" w:rsidR="00125579" w:rsidRDefault="00C22802" w:rsidP="0021276A">
      <w:pPr>
        <w:spacing w:before="64" w:line="194" w:lineRule="auto"/>
        <w:ind w:left="1081" w:right="138"/>
        <w:jc w:val="both"/>
        <w:rPr>
          <w:sz w:val="19"/>
        </w:rPr>
      </w:pPr>
      <w:r>
        <w:rPr>
          <w:b/>
          <w:sz w:val="19"/>
        </w:rPr>
        <w:t xml:space="preserve">R403.5 Service hot water systems. </w:t>
      </w:r>
      <w:r>
        <w:rPr>
          <w:sz w:val="19"/>
        </w:rPr>
        <w:t>Energy conservation measures for service hot water systems shall be in accordance with</w:t>
      </w:r>
      <w:r>
        <w:rPr>
          <w:spacing w:val="40"/>
          <w:sz w:val="19"/>
        </w:rPr>
        <w:t xml:space="preserve"> </w:t>
      </w:r>
      <w:r>
        <w:rPr>
          <w:sz w:val="19"/>
        </w:rPr>
        <w:t>Sections R403.5.1 through R403.5.3.</w:t>
      </w:r>
    </w:p>
    <w:p w14:paraId="155199D1" w14:textId="77777777" w:rsidR="00125579" w:rsidRDefault="00C22802" w:rsidP="0021276A">
      <w:pPr>
        <w:spacing w:before="61" w:line="194" w:lineRule="auto"/>
        <w:ind w:left="1321" w:right="137"/>
        <w:jc w:val="both"/>
        <w:rPr>
          <w:sz w:val="19"/>
        </w:rPr>
      </w:pPr>
      <w:r>
        <w:rPr>
          <w:b/>
          <w:sz w:val="19"/>
        </w:rPr>
        <w:t xml:space="preserve">R403.5.1 Heated water circulation and temperature maintenance systems. </w:t>
      </w:r>
      <w:r>
        <w:rPr>
          <w:sz w:val="19"/>
        </w:rPr>
        <w:t>Heated water circulation systems shall be in</w:t>
      </w:r>
      <w:r>
        <w:rPr>
          <w:spacing w:val="40"/>
          <w:sz w:val="19"/>
        </w:rPr>
        <w:t xml:space="preserve"> </w:t>
      </w:r>
      <w:r>
        <w:rPr>
          <w:sz w:val="19"/>
        </w:rPr>
        <w:t>accordance with Section R403.5.1.1. Heat trace temperature maintenance systems shall be in accordance with Section</w:t>
      </w:r>
      <w:r>
        <w:rPr>
          <w:spacing w:val="40"/>
          <w:sz w:val="19"/>
        </w:rPr>
        <w:t xml:space="preserve"> </w:t>
      </w:r>
      <w:r>
        <w:rPr>
          <w:sz w:val="19"/>
        </w:rPr>
        <w:t xml:space="preserve">R403.5.1.2. </w:t>
      </w:r>
      <w:r>
        <w:rPr>
          <w:i/>
          <w:sz w:val="19"/>
        </w:rPr>
        <w:t xml:space="preserve">Automatic </w:t>
      </w:r>
      <w:r>
        <w:rPr>
          <w:sz w:val="19"/>
        </w:rPr>
        <w:t xml:space="preserve">controls, temperature sensors and pumps shall be in a location with access. </w:t>
      </w:r>
      <w:r>
        <w:rPr>
          <w:i/>
          <w:sz w:val="19"/>
        </w:rPr>
        <w:t xml:space="preserve">Manual </w:t>
      </w:r>
      <w:r>
        <w:rPr>
          <w:sz w:val="19"/>
        </w:rPr>
        <w:t>controls shall be in a</w:t>
      </w:r>
      <w:r>
        <w:rPr>
          <w:spacing w:val="40"/>
          <w:sz w:val="19"/>
        </w:rPr>
        <w:t xml:space="preserve"> </w:t>
      </w:r>
      <w:r>
        <w:rPr>
          <w:sz w:val="19"/>
        </w:rPr>
        <w:t xml:space="preserve">location with </w:t>
      </w:r>
      <w:r>
        <w:rPr>
          <w:i/>
          <w:sz w:val="19"/>
        </w:rPr>
        <w:t>ready access</w:t>
      </w:r>
      <w:r>
        <w:rPr>
          <w:sz w:val="19"/>
        </w:rPr>
        <w:t>.</w:t>
      </w:r>
    </w:p>
    <w:p w14:paraId="155199D2" w14:textId="77777777" w:rsidR="00125579" w:rsidRDefault="00C22802" w:rsidP="0021276A">
      <w:pPr>
        <w:pStyle w:val="BodyText"/>
        <w:spacing w:before="64" w:line="194" w:lineRule="auto"/>
        <w:ind w:left="1561" w:right="133"/>
        <w:jc w:val="both"/>
      </w:pPr>
      <w:r>
        <w:rPr>
          <w:b/>
        </w:rPr>
        <w:t xml:space="preserve">R403.5.1.1 Circulation systems. </w:t>
      </w:r>
      <w:r>
        <w:t>Heated water circulation systems shall be provided with a circulation pump. Gravity and</w:t>
      </w:r>
      <w:r>
        <w:rPr>
          <w:spacing w:val="40"/>
        </w:rPr>
        <w:t xml:space="preserve"> </w:t>
      </w:r>
      <w:r>
        <w:t xml:space="preserve">thermosyphon circulation systems shall be prohibited. Controls for </w:t>
      </w:r>
      <w:r>
        <w:rPr>
          <w:i/>
        </w:rPr>
        <w:t xml:space="preserve">circulating hot water system </w:t>
      </w:r>
      <w:r>
        <w:t>pumps shall automatically</w:t>
      </w:r>
      <w:r>
        <w:rPr>
          <w:spacing w:val="40"/>
        </w:rPr>
        <w:t xml:space="preserve"> </w:t>
      </w:r>
      <w:r>
        <w:t>turn off the pump when the water in the circulation loop is at the desired temperature and when there is no demand for hot</w:t>
      </w:r>
      <w:r>
        <w:rPr>
          <w:spacing w:val="40"/>
        </w:rPr>
        <w:t xml:space="preserve"> </w:t>
      </w:r>
      <w:r>
        <w:t xml:space="preserve">water. The system return pipe shall be a dedicated return pipe or a </w:t>
      </w:r>
      <w:proofErr w:type="gramStart"/>
      <w:r>
        <w:t>cold water</w:t>
      </w:r>
      <w:proofErr w:type="gramEnd"/>
      <w:r>
        <w:t xml:space="preserve"> supply pipe. Where a </w:t>
      </w:r>
      <w:proofErr w:type="gramStart"/>
      <w:r>
        <w:t>cold water</w:t>
      </w:r>
      <w:proofErr w:type="gramEnd"/>
      <w:r>
        <w:t xml:space="preserve"> supply pipe is</w:t>
      </w:r>
      <w:r>
        <w:rPr>
          <w:spacing w:val="40"/>
        </w:rPr>
        <w:t xml:space="preserve"> </w:t>
      </w:r>
      <w:r>
        <w:t>used as the return pipe, a temperature sensor connected to the controls shall be located on the hot water supply not more</w:t>
      </w:r>
      <w:r>
        <w:rPr>
          <w:spacing w:val="40"/>
        </w:rPr>
        <w:t xml:space="preserve"> </w:t>
      </w:r>
      <w:r>
        <w:t>than two feet (305 mm) from the connection to the cold water supply pipe. The controls shall limit the temperature of the</w:t>
      </w:r>
      <w:r>
        <w:rPr>
          <w:spacing w:val="40"/>
        </w:rPr>
        <w:t xml:space="preserve"> </w:t>
      </w:r>
      <w:r>
        <w:t xml:space="preserve">water entering the </w:t>
      </w:r>
      <w:proofErr w:type="gramStart"/>
      <w:r>
        <w:t>cold water</w:t>
      </w:r>
      <w:proofErr w:type="gramEnd"/>
      <w:r>
        <w:t xml:space="preserve"> piping to not greater than 104°F (40°C).</w:t>
      </w:r>
    </w:p>
    <w:p w14:paraId="155199D3" w14:textId="77777777" w:rsidR="00125579" w:rsidRDefault="00C22802" w:rsidP="0021276A">
      <w:pPr>
        <w:spacing w:before="63" w:line="196" w:lineRule="auto"/>
        <w:ind w:left="1801" w:right="137" w:hanging="1"/>
        <w:jc w:val="both"/>
        <w:rPr>
          <w:sz w:val="19"/>
        </w:rPr>
      </w:pPr>
      <w:r>
        <w:rPr>
          <w:b/>
          <w:sz w:val="19"/>
        </w:rPr>
        <w:t>R403.5.1.1.1</w:t>
      </w:r>
      <w:r>
        <w:rPr>
          <w:b/>
          <w:spacing w:val="-3"/>
          <w:sz w:val="19"/>
        </w:rPr>
        <w:t xml:space="preserve"> </w:t>
      </w:r>
      <w:r>
        <w:rPr>
          <w:b/>
          <w:sz w:val="19"/>
        </w:rPr>
        <w:t>Demand</w:t>
      </w:r>
      <w:r>
        <w:rPr>
          <w:b/>
          <w:spacing w:val="-2"/>
          <w:sz w:val="19"/>
        </w:rPr>
        <w:t xml:space="preserve"> </w:t>
      </w:r>
      <w:r>
        <w:rPr>
          <w:b/>
          <w:sz w:val="19"/>
        </w:rPr>
        <w:t>recirculation</w:t>
      </w:r>
      <w:r>
        <w:rPr>
          <w:b/>
          <w:spacing w:val="-2"/>
          <w:sz w:val="19"/>
        </w:rPr>
        <w:t xml:space="preserve"> </w:t>
      </w:r>
      <w:r>
        <w:rPr>
          <w:b/>
          <w:sz w:val="19"/>
        </w:rPr>
        <w:t>water</w:t>
      </w:r>
      <w:r>
        <w:rPr>
          <w:b/>
          <w:spacing w:val="-2"/>
          <w:sz w:val="19"/>
        </w:rPr>
        <w:t xml:space="preserve"> </w:t>
      </w:r>
      <w:r>
        <w:rPr>
          <w:b/>
          <w:sz w:val="19"/>
        </w:rPr>
        <w:t>systems.</w:t>
      </w:r>
      <w:r>
        <w:rPr>
          <w:b/>
          <w:spacing w:val="-3"/>
          <w:sz w:val="19"/>
        </w:rPr>
        <w:t xml:space="preserve"> </w:t>
      </w:r>
      <w:r>
        <w:rPr>
          <w:i/>
          <w:sz w:val="19"/>
        </w:rPr>
        <w:t>Demand</w:t>
      </w:r>
      <w:r>
        <w:rPr>
          <w:i/>
          <w:spacing w:val="-6"/>
          <w:sz w:val="19"/>
        </w:rPr>
        <w:t xml:space="preserve"> </w:t>
      </w:r>
      <w:r>
        <w:rPr>
          <w:i/>
          <w:sz w:val="19"/>
        </w:rPr>
        <w:t>recirculation</w:t>
      </w:r>
      <w:r>
        <w:rPr>
          <w:i/>
          <w:spacing w:val="-6"/>
          <w:sz w:val="19"/>
        </w:rPr>
        <w:t xml:space="preserve"> </w:t>
      </w:r>
      <w:r>
        <w:rPr>
          <w:i/>
          <w:sz w:val="19"/>
        </w:rPr>
        <w:t>water</w:t>
      </w:r>
      <w:r>
        <w:rPr>
          <w:i/>
          <w:spacing w:val="-5"/>
          <w:sz w:val="19"/>
        </w:rPr>
        <w:t xml:space="preserve"> </w:t>
      </w:r>
      <w:r>
        <w:rPr>
          <w:i/>
          <w:sz w:val="19"/>
        </w:rPr>
        <w:t>systems</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controls</w:t>
      </w:r>
      <w:r>
        <w:rPr>
          <w:spacing w:val="-3"/>
          <w:sz w:val="19"/>
        </w:rPr>
        <w:t xml:space="preserve"> </w:t>
      </w:r>
      <w:r>
        <w:rPr>
          <w:sz w:val="19"/>
        </w:rPr>
        <w:t>that</w:t>
      </w:r>
      <w:r>
        <w:rPr>
          <w:spacing w:val="-3"/>
          <w:sz w:val="19"/>
        </w:rPr>
        <w:t xml:space="preserve"> </w:t>
      </w:r>
      <w:r>
        <w:rPr>
          <w:sz w:val="19"/>
        </w:rPr>
        <w:t>start</w:t>
      </w:r>
      <w:r>
        <w:rPr>
          <w:spacing w:val="-3"/>
          <w:sz w:val="19"/>
        </w:rPr>
        <w:t xml:space="preserve"> </w:t>
      </w:r>
      <w:r>
        <w:rPr>
          <w:sz w:val="19"/>
        </w:rPr>
        <w:t>the</w:t>
      </w:r>
      <w:r>
        <w:rPr>
          <w:spacing w:val="40"/>
          <w:sz w:val="19"/>
        </w:rPr>
        <w:t xml:space="preserve"> </w:t>
      </w:r>
      <w:r>
        <w:rPr>
          <w:sz w:val="19"/>
        </w:rPr>
        <w:t>pump</w:t>
      </w:r>
      <w:r>
        <w:rPr>
          <w:spacing w:val="-4"/>
          <w:sz w:val="19"/>
        </w:rPr>
        <w:t xml:space="preserve"> </w:t>
      </w:r>
      <w:r>
        <w:rPr>
          <w:sz w:val="19"/>
        </w:rPr>
        <w:t>upon</w:t>
      </w:r>
      <w:r>
        <w:rPr>
          <w:spacing w:val="-4"/>
          <w:sz w:val="19"/>
        </w:rPr>
        <w:t xml:space="preserve"> </w:t>
      </w:r>
      <w:r>
        <w:rPr>
          <w:sz w:val="19"/>
        </w:rPr>
        <w:t>receiving</w:t>
      </w:r>
      <w:r>
        <w:rPr>
          <w:spacing w:val="-4"/>
          <w:sz w:val="19"/>
        </w:rPr>
        <w:t xml:space="preserve"> </w:t>
      </w:r>
      <w:r>
        <w:rPr>
          <w:sz w:val="19"/>
        </w:rPr>
        <w:t>a</w:t>
      </w:r>
      <w:r>
        <w:rPr>
          <w:spacing w:val="-4"/>
          <w:sz w:val="19"/>
        </w:rPr>
        <w:t xml:space="preserve"> </w:t>
      </w:r>
      <w:r>
        <w:rPr>
          <w:sz w:val="19"/>
        </w:rPr>
        <w:t>signal</w:t>
      </w:r>
      <w:r>
        <w:rPr>
          <w:spacing w:val="-5"/>
          <w:sz w:val="19"/>
        </w:rPr>
        <w:t xml:space="preserve"> </w:t>
      </w:r>
      <w:r>
        <w:rPr>
          <w:sz w:val="19"/>
        </w:rPr>
        <w:t>from</w:t>
      </w:r>
      <w:r>
        <w:rPr>
          <w:spacing w:val="-6"/>
          <w:sz w:val="19"/>
        </w:rPr>
        <w:t xml:space="preserve"> </w:t>
      </w:r>
      <w:r>
        <w:rPr>
          <w:sz w:val="19"/>
        </w:rPr>
        <w:t>the</w:t>
      </w:r>
      <w:r>
        <w:rPr>
          <w:spacing w:val="-2"/>
          <w:sz w:val="19"/>
        </w:rPr>
        <w:t xml:space="preserve"> </w:t>
      </w:r>
      <w:r>
        <w:rPr>
          <w:sz w:val="19"/>
        </w:rPr>
        <w:t>action</w:t>
      </w:r>
      <w:r>
        <w:rPr>
          <w:spacing w:val="-4"/>
          <w:sz w:val="19"/>
        </w:rPr>
        <w:t xml:space="preserve"> </w:t>
      </w:r>
      <w:r>
        <w:rPr>
          <w:sz w:val="19"/>
        </w:rPr>
        <w:t>of</w:t>
      </w:r>
      <w:r>
        <w:rPr>
          <w:spacing w:val="-2"/>
          <w:sz w:val="19"/>
        </w:rPr>
        <w:t xml:space="preserve"> </w:t>
      </w:r>
      <w:r>
        <w:rPr>
          <w:sz w:val="19"/>
        </w:rPr>
        <w:t>a</w:t>
      </w:r>
      <w:r>
        <w:rPr>
          <w:spacing w:val="-5"/>
          <w:sz w:val="19"/>
        </w:rPr>
        <w:t xml:space="preserve"> </w:t>
      </w:r>
      <w:r>
        <w:rPr>
          <w:sz w:val="19"/>
        </w:rPr>
        <w:t>user</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fixture</w:t>
      </w:r>
      <w:r>
        <w:rPr>
          <w:spacing w:val="-5"/>
          <w:sz w:val="19"/>
        </w:rPr>
        <w:t xml:space="preserve"> </w:t>
      </w:r>
      <w:r>
        <w:rPr>
          <w:sz w:val="19"/>
        </w:rPr>
        <w:t>or</w:t>
      </w:r>
      <w:r>
        <w:rPr>
          <w:spacing w:val="-5"/>
          <w:sz w:val="19"/>
        </w:rPr>
        <w:t xml:space="preserve"> </w:t>
      </w:r>
      <w:r>
        <w:rPr>
          <w:sz w:val="19"/>
        </w:rPr>
        <w:t>appliance,</w:t>
      </w:r>
      <w:r>
        <w:rPr>
          <w:spacing w:val="-4"/>
          <w:sz w:val="19"/>
        </w:rPr>
        <w:t xml:space="preserve"> </w:t>
      </w:r>
      <w:r>
        <w:rPr>
          <w:sz w:val="19"/>
        </w:rPr>
        <w:t>sensing</w:t>
      </w:r>
      <w:r>
        <w:rPr>
          <w:spacing w:val="-4"/>
          <w:sz w:val="19"/>
        </w:rPr>
        <w:t xml:space="preserve"> </w:t>
      </w:r>
      <w:r>
        <w:rPr>
          <w:sz w:val="19"/>
        </w:rPr>
        <w:t>the</w:t>
      </w:r>
      <w:r>
        <w:rPr>
          <w:spacing w:val="-3"/>
          <w:sz w:val="19"/>
        </w:rPr>
        <w:t xml:space="preserve"> </w:t>
      </w:r>
      <w:r>
        <w:rPr>
          <w:sz w:val="19"/>
        </w:rPr>
        <w:t>presence</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user</w:t>
      </w:r>
      <w:r>
        <w:rPr>
          <w:spacing w:val="-3"/>
          <w:sz w:val="19"/>
        </w:rPr>
        <w:t xml:space="preserve"> </w:t>
      </w:r>
      <w:r>
        <w:rPr>
          <w:sz w:val="19"/>
        </w:rPr>
        <w:t>of</w:t>
      </w:r>
      <w:r>
        <w:rPr>
          <w:spacing w:val="-5"/>
          <w:sz w:val="19"/>
        </w:rPr>
        <w:t xml:space="preserve"> </w:t>
      </w:r>
      <w:r>
        <w:rPr>
          <w:sz w:val="19"/>
        </w:rPr>
        <w:t>a</w:t>
      </w:r>
      <w:r>
        <w:rPr>
          <w:spacing w:val="-5"/>
          <w:sz w:val="19"/>
        </w:rPr>
        <w:t xml:space="preserve"> </w:t>
      </w:r>
      <w:r>
        <w:rPr>
          <w:sz w:val="19"/>
        </w:rPr>
        <w:t>fixture</w:t>
      </w:r>
      <w:r>
        <w:rPr>
          <w:spacing w:val="-3"/>
          <w:sz w:val="19"/>
        </w:rPr>
        <w:t xml:space="preserve"> </w:t>
      </w:r>
      <w:r>
        <w:rPr>
          <w:sz w:val="19"/>
        </w:rPr>
        <w:t>or</w:t>
      </w:r>
      <w:r>
        <w:rPr>
          <w:spacing w:val="40"/>
          <w:sz w:val="19"/>
        </w:rPr>
        <w:t xml:space="preserve"> </w:t>
      </w:r>
      <w:r>
        <w:rPr>
          <w:sz w:val="19"/>
        </w:rPr>
        <w:t>sensing the flow of hot or tempered water to a fixture fitting or appliance. The controls shall limit pump operation by:</w:t>
      </w:r>
    </w:p>
    <w:p w14:paraId="155199D4" w14:textId="77777777" w:rsidR="00125579" w:rsidRDefault="00C22802" w:rsidP="00955134">
      <w:pPr>
        <w:pStyle w:val="ListParagraph"/>
        <w:numPr>
          <w:ilvl w:val="0"/>
          <w:numId w:val="44"/>
        </w:numPr>
        <w:tabs>
          <w:tab w:val="left" w:pos="1978"/>
        </w:tabs>
        <w:spacing w:line="265" w:lineRule="exact"/>
        <w:ind w:left="2519" w:hanging="380"/>
        <w:jc w:val="both"/>
        <w:rPr>
          <w:sz w:val="19"/>
        </w:rPr>
      </w:pPr>
      <w:r>
        <w:rPr>
          <w:sz w:val="19"/>
        </w:rPr>
        <w:t>Shutting</w:t>
      </w:r>
      <w:r>
        <w:rPr>
          <w:spacing w:val="-6"/>
          <w:sz w:val="19"/>
        </w:rPr>
        <w:t xml:space="preserve"> </w:t>
      </w:r>
      <w:r>
        <w:rPr>
          <w:sz w:val="19"/>
        </w:rPr>
        <w:t>off</w:t>
      </w:r>
      <w:r>
        <w:rPr>
          <w:spacing w:val="-5"/>
          <w:sz w:val="19"/>
        </w:rPr>
        <w:t xml:space="preserve"> </w:t>
      </w:r>
      <w:r>
        <w:rPr>
          <w:sz w:val="19"/>
        </w:rPr>
        <w:t>the</w:t>
      </w:r>
      <w:r>
        <w:rPr>
          <w:spacing w:val="-5"/>
          <w:sz w:val="19"/>
        </w:rPr>
        <w:t xml:space="preserve"> </w:t>
      </w:r>
      <w:r>
        <w:rPr>
          <w:sz w:val="19"/>
        </w:rPr>
        <w:t>pump</w:t>
      </w:r>
      <w:r>
        <w:rPr>
          <w:spacing w:val="-5"/>
          <w:sz w:val="19"/>
        </w:rPr>
        <w:t xml:space="preserve"> </w:t>
      </w:r>
      <w:r>
        <w:rPr>
          <w:sz w:val="19"/>
        </w:rPr>
        <w:t>when</w:t>
      </w:r>
      <w:r>
        <w:rPr>
          <w:spacing w:val="-5"/>
          <w:sz w:val="19"/>
        </w:rPr>
        <w:t xml:space="preserve"> </w:t>
      </w:r>
      <w:r>
        <w:rPr>
          <w:sz w:val="19"/>
        </w:rPr>
        <w:t>the</w:t>
      </w:r>
      <w:r>
        <w:rPr>
          <w:spacing w:val="-6"/>
          <w:sz w:val="19"/>
        </w:rPr>
        <w:t xml:space="preserve"> </w:t>
      </w:r>
      <w:r>
        <w:rPr>
          <w:sz w:val="19"/>
        </w:rPr>
        <w:t>temperature</w:t>
      </w:r>
      <w:r>
        <w:rPr>
          <w:spacing w:val="-5"/>
          <w:sz w:val="19"/>
        </w:rPr>
        <w:t xml:space="preserve"> </w:t>
      </w:r>
      <w:r>
        <w:rPr>
          <w:sz w:val="19"/>
        </w:rPr>
        <w:t>sensor</w:t>
      </w:r>
      <w:r>
        <w:rPr>
          <w:spacing w:val="-6"/>
          <w:sz w:val="19"/>
        </w:rPr>
        <w:t xml:space="preserve"> </w:t>
      </w:r>
      <w:r>
        <w:rPr>
          <w:sz w:val="19"/>
        </w:rPr>
        <w:t>detects</w:t>
      </w:r>
      <w:r>
        <w:rPr>
          <w:spacing w:val="-5"/>
          <w:sz w:val="19"/>
        </w:rPr>
        <w:t xml:space="preserve"> </w:t>
      </w:r>
      <w:r>
        <w:rPr>
          <w:sz w:val="19"/>
        </w:rPr>
        <w:t>one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9D5" w14:textId="77777777" w:rsidR="00125579" w:rsidRDefault="00C22802" w:rsidP="00955134">
      <w:pPr>
        <w:pStyle w:val="ListParagraph"/>
        <w:numPr>
          <w:ilvl w:val="1"/>
          <w:numId w:val="44"/>
        </w:numPr>
        <w:tabs>
          <w:tab w:val="left" w:pos="2696"/>
          <w:tab w:val="left" w:pos="2700"/>
        </w:tabs>
        <w:spacing w:before="29" w:line="196" w:lineRule="auto"/>
        <w:ind w:left="3241" w:right="135"/>
        <w:jc w:val="both"/>
        <w:rPr>
          <w:sz w:val="19"/>
        </w:rPr>
      </w:pPr>
      <w:r>
        <w:rPr>
          <w:sz w:val="19"/>
        </w:rPr>
        <w:t>An increase in the water temperature of not more than 10°F (5.6°C) above the initial temperature of the</w:t>
      </w:r>
      <w:r>
        <w:rPr>
          <w:spacing w:val="40"/>
          <w:sz w:val="19"/>
        </w:rPr>
        <w:t xml:space="preserve"> </w:t>
      </w:r>
      <w:r>
        <w:rPr>
          <w:sz w:val="19"/>
        </w:rPr>
        <w:t>water in the pipe.</w:t>
      </w:r>
    </w:p>
    <w:p w14:paraId="155199D6" w14:textId="77777777" w:rsidR="00125579" w:rsidRDefault="00C22802" w:rsidP="00955134">
      <w:pPr>
        <w:pStyle w:val="ListParagraph"/>
        <w:numPr>
          <w:ilvl w:val="1"/>
          <w:numId w:val="44"/>
        </w:numPr>
        <w:tabs>
          <w:tab w:val="left" w:pos="2696"/>
        </w:tabs>
        <w:spacing w:before="1" w:line="266" w:lineRule="exact"/>
        <w:ind w:left="3237" w:hanging="520"/>
        <w:jc w:val="both"/>
        <w:rPr>
          <w:sz w:val="19"/>
        </w:rPr>
      </w:pPr>
      <w:r>
        <w:rPr>
          <w:sz w:val="19"/>
        </w:rPr>
        <w:t>The</w:t>
      </w:r>
      <w:r>
        <w:rPr>
          <w:spacing w:val="-6"/>
          <w:sz w:val="19"/>
        </w:rPr>
        <w:t xml:space="preserve"> </w:t>
      </w:r>
      <w:r>
        <w:rPr>
          <w:sz w:val="19"/>
        </w:rPr>
        <w:t>temperature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water</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pipe</w:t>
      </w:r>
      <w:r>
        <w:rPr>
          <w:spacing w:val="-6"/>
          <w:sz w:val="19"/>
        </w:rPr>
        <w:t xml:space="preserve"> </w:t>
      </w:r>
      <w:r>
        <w:rPr>
          <w:sz w:val="19"/>
        </w:rPr>
        <w:t>reaches</w:t>
      </w:r>
      <w:r>
        <w:rPr>
          <w:spacing w:val="-4"/>
          <w:sz w:val="19"/>
        </w:rPr>
        <w:t xml:space="preserve"> </w:t>
      </w:r>
      <w:r>
        <w:rPr>
          <w:sz w:val="19"/>
        </w:rPr>
        <w:t>104°F</w:t>
      </w:r>
      <w:r>
        <w:rPr>
          <w:spacing w:val="-7"/>
          <w:sz w:val="19"/>
        </w:rPr>
        <w:t xml:space="preserve"> </w:t>
      </w:r>
      <w:r>
        <w:rPr>
          <w:spacing w:val="-2"/>
          <w:sz w:val="19"/>
        </w:rPr>
        <w:t>(40°C).</w:t>
      </w:r>
    </w:p>
    <w:p w14:paraId="155199D7" w14:textId="77777777" w:rsidR="00125579" w:rsidRDefault="00C22802" w:rsidP="00955134">
      <w:pPr>
        <w:pStyle w:val="ListParagraph"/>
        <w:numPr>
          <w:ilvl w:val="0"/>
          <w:numId w:val="44"/>
        </w:numPr>
        <w:tabs>
          <w:tab w:val="left" w:pos="1978"/>
        </w:tabs>
        <w:spacing w:line="260" w:lineRule="exact"/>
        <w:ind w:left="2519" w:hanging="380"/>
        <w:jc w:val="both"/>
        <w:rPr>
          <w:sz w:val="19"/>
        </w:rPr>
      </w:pPr>
      <w:r>
        <w:rPr>
          <w:sz w:val="19"/>
        </w:rPr>
        <w:t>Limiting</w:t>
      </w:r>
      <w:r>
        <w:rPr>
          <w:spacing w:val="-5"/>
          <w:sz w:val="19"/>
        </w:rPr>
        <w:t xml:space="preserve"> </w:t>
      </w:r>
      <w:r>
        <w:rPr>
          <w:sz w:val="19"/>
        </w:rPr>
        <w:t>pump</w:t>
      </w:r>
      <w:r>
        <w:rPr>
          <w:spacing w:val="-5"/>
          <w:sz w:val="19"/>
        </w:rPr>
        <w:t xml:space="preserve"> </w:t>
      </w:r>
      <w:r>
        <w:rPr>
          <w:sz w:val="19"/>
        </w:rPr>
        <w:t>operation</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maximum</w:t>
      </w:r>
      <w:r>
        <w:rPr>
          <w:spacing w:val="-6"/>
          <w:sz w:val="19"/>
        </w:rPr>
        <w:t xml:space="preserve"> </w:t>
      </w:r>
      <w:r>
        <w:rPr>
          <w:sz w:val="19"/>
        </w:rPr>
        <w:t>of</w:t>
      </w:r>
      <w:r>
        <w:rPr>
          <w:spacing w:val="-5"/>
          <w:sz w:val="19"/>
        </w:rPr>
        <w:t xml:space="preserve"> </w:t>
      </w:r>
      <w:r>
        <w:rPr>
          <w:sz w:val="19"/>
        </w:rPr>
        <w:t>5</w:t>
      </w:r>
      <w:r>
        <w:rPr>
          <w:spacing w:val="-5"/>
          <w:sz w:val="19"/>
        </w:rPr>
        <w:t xml:space="preserve"> </w:t>
      </w:r>
      <w:r>
        <w:rPr>
          <w:sz w:val="19"/>
        </w:rPr>
        <w:t>minutes</w:t>
      </w:r>
      <w:r>
        <w:rPr>
          <w:spacing w:val="-5"/>
          <w:sz w:val="19"/>
        </w:rPr>
        <w:t xml:space="preserve"> </w:t>
      </w:r>
      <w:r>
        <w:rPr>
          <w:sz w:val="19"/>
        </w:rPr>
        <w:t>following</w:t>
      </w:r>
      <w:r>
        <w:rPr>
          <w:spacing w:val="-6"/>
          <w:sz w:val="19"/>
        </w:rPr>
        <w:t xml:space="preserve"> </w:t>
      </w:r>
      <w:r>
        <w:rPr>
          <w:spacing w:val="-2"/>
          <w:sz w:val="19"/>
        </w:rPr>
        <w:t>activation.</w:t>
      </w:r>
    </w:p>
    <w:p w14:paraId="155199D8" w14:textId="77777777" w:rsidR="00125579" w:rsidRDefault="00C22802" w:rsidP="00955134">
      <w:pPr>
        <w:pStyle w:val="ListParagraph"/>
        <w:numPr>
          <w:ilvl w:val="0"/>
          <w:numId w:val="44"/>
        </w:numPr>
        <w:tabs>
          <w:tab w:val="left" w:pos="1978"/>
          <w:tab w:val="left" w:pos="1980"/>
        </w:tabs>
        <w:spacing w:before="30" w:line="196" w:lineRule="auto"/>
        <w:ind w:left="2521" w:right="137" w:hanging="382"/>
        <w:jc w:val="both"/>
        <w:rPr>
          <w:sz w:val="19"/>
        </w:rPr>
      </w:pPr>
      <w:r>
        <w:rPr>
          <w:sz w:val="19"/>
        </w:rPr>
        <w:t>Not activating the pump for at least 5 minutes following shutoff or when the temperature of the water in the pipe</w:t>
      </w:r>
      <w:r>
        <w:rPr>
          <w:spacing w:val="40"/>
          <w:sz w:val="19"/>
        </w:rPr>
        <w:t xml:space="preserve"> </w:t>
      </w:r>
      <w:r>
        <w:rPr>
          <w:sz w:val="19"/>
        </w:rPr>
        <w:t>exceeds 104°F (40°C).</w:t>
      </w:r>
    </w:p>
    <w:p w14:paraId="155199D9" w14:textId="77777777" w:rsidR="00125579" w:rsidRDefault="00125579" w:rsidP="0021276A">
      <w:pPr>
        <w:spacing w:line="196" w:lineRule="auto"/>
        <w:ind w:left="541"/>
        <w:jc w:val="both"/>
        <w:rPr>
          <w:sz w:val="19"/>
        </w:rPr>
        <w:sectPr w:rsidR="00125579">
          <w:headerReference w:type="even" r:id="rId114"/>
          <w:headerReference w:type="default" r:id="rId115"/>
          <w:footerReference w:type="even" r:id="rId116"/>
          <w:footerReference w:type="default" r:id="rId117"/>
          <w:pgSz w:w="12240" w:h="15840"/>
          <w:pgMar w:top="580" w:right="580" w:bottom="700" w:left="540" w:header="0" w:footer="517" w:gutter="0"/>
          <w:cols w:space="720"/>
        </w:sectPr>
      </w:pPr>
    </w:p>
    <w:p w14:paraId="155199DA" w14:textId="77777777" w:rsidR="00125579" w:rsidRDefault="00125579" w:rsidP="0021276A">
      <w:pPr>
        <w:pStyle w:val="BodyText"/>
        <w:spacing w:before="36"/>
        <w:ind w:left="541"/>
      </w:pPr>
    </w:p>
    <w:p w14:paraId="155199DB" w14:textId="77777777" w:rsidR="00125579" w:rsidRDefault="00C22802" w:rsidP="0021276A">
      <w:pPr>
        <w:pStyle w:val="BodyText"/>
        <w:spacing w:line="194" w:lineRule="auto"/>
        <w:ind w:left="1200" w:right="496"/>
        <w:jc w:val="both"/>
      </w:pPr>
      <w:r>
        <w:rPr>
          <w:b/>
        </w:rPr>
        <w:t>R403.5.1.2</w:t>
      </w:r>
      <w:r>
        <w:rPr>
          <w:b/>
          <w:spacing w:val="-1"/>
        </w:rPr>
        <w:t xml:space="preserve"> </w:t>
      </w:r>
      <w:r>
        <w:rPr>
          <w:b/>
        </w:rPr>
        <w:t>Heat trace</w:t>
      </w:r>
      <w:r>
        <w:rPr>
          <w:b/>
          <w:spacing w:val="-1"/>
        </w:rPr>
        <w:t xml:space="preserve"> </w:t>
      </w:r>
      <w:r>
        <w:rPr>
          <w:b/>
        </w:rPr>
        <w:t>systems.</w:t>
      </w:r>
      <w:r>
        <w:rPr>
          <w:b/>
          <w:spacing w:val="-1"/>
        </w:rPr>
        <w:t xml:space="preserve"> </w:t>
      </w:r>
      <w:r>
        <w:t>Electric</w:t>
      </w:r>
      <w:r>
        <w:rPr>
          <w:spacing w:val="-2"/>
        </w:rPr>
        <w:t xml:space="preserve"> </w:t>
      </w:r>
      <w:r>
        <w:t>heat</w:t>
      </w:r>
      <w:r>
        <w:rPr>
          <w:spacing w:val="-1"/>
        </w:rPr>
        <w:t xml:space="preserve"> </w:t>
      </w:r>
      <w:r>
        <w:t>trace</w:t>
      </w:r>
      <w:r>
        <w:rPr>
          <w:spacing w:val="-2"/>
        </w:rPr>
        <w:t xml:space="preserve"> </w:t>
      </w:r>
      <w:r>
        <w:t>systems</w:t>
      </w:r>
      <w:r>
        <w:rPr>
          <w:spacing w:val="-2"/>
        </w:rPr>
        <w:t xml:space="preserve"> </w:t>
      </w:r>
      <w:r>
        <w:t>shall</w:t>
      </w:r>
      <w:r>
        <w:rPr>
          <w:spacing w:val="-2"/>
        </w:rPr>
        <w:t xml:space="preserve"> </w:t>
      </w:r>
      <w:r>
        <w:t>comply</w:t>
      </w:r>
      <w:r>
        <w:rPr>
          <w:spacing w:val="-2"/>
        </w:rPr>
        <w:t xml:space="preserve"> </w:t>
      </w:r>
      <w:r>
        <w:t>with</w:t>
      </w:r>
      <w:r>
        <w:rPr>
          <w:spacing w:val="-1"/>
        </w:rPr>
        <w:t xml:space="preserve"> </w:t>
      </w:r>
      <w:r>
        <w:t>IEEE 515.1 or UL 515.</w:t>
      </w:r>
      <w:r>
        <w:rPr>
          <w:spacing w:val="-1"/>
        </w:rPr>
        <w:t xml:space="preserve"> </w:t>
      </w:r>
      <w:r>
        <w:t>Controls</w:t>
      </w:r>
      <w:r>
        <w:rPr>
          <w:spacing w:val="-2"/>
        </w:rPr>
        <w:t xml:space="preserve"> </w:t>
      </w:r>
      <w:r>
        <w:t>for such</w:t>
      </w:r>
      <w:r>
        <w:rPr>
          <w:spacing w:val="-2"/>
        </w:rPr>
        <w:t xml:space="preserve"> </w:t>
      </w:r>
      <w:r>
        <w:t>systems</w:t>
      </w:r>
      <w:r>
        <w:rPr>
          <w:spacing w:val="40"/>
        </w:rPr>
        <w:t xml:space="preserve"> </w:t>
      </w:r>
      <w:r>
        <w:t>shall automatically adjust the energy input to the heat tracing to maintain the desired water temperature in the piping in</w:t>
      </w:r>
      <w:r>
        <w:rPr>
          <w:spacing w:val="40"/>
        </w:rPr>
        <w:t xml:space="preserve"> </w:t>
      </w:r>
      <w:r>
        <w:t>accordance with the times when heated water is used in the occupancy.</w:t>
      </w:r>
    </w:p>
    <w:p w14:paraId="155199DC" w14:textId="77777777" w:rsidR="00125579" w:rsidRDefault="00C22802" w:rsidP="0021276A">
      <w:pPr>
        <w:spacing w:before="63" w:line="194" w:lineRule="auto"/>
        <w:ind w:left="960" w:right="497"/>
        <w:jc w:val="both"/>
        <w:rPr>
          <w:sz w:val="19"/>
        </w:rPr>
      </w:pPr>
      <w:r>
        <w:rPr>
          <w:b/>
          <w:sz w:val="19"/>
        </w:rPr>
        <w:t xml:space="preserve">R403.5.2 Hot water pipe insulation. </w:t>
      </w:r>
      <w:r>
        <w:rPr>
          <w:sz w:val="19"/>
        </w:rPr>
        <w:t>Insulation for service hot water piping shall comply with Table R403.5.2 and be applied to</w:t>
      </w:r>
      <w:r>
        <w:rPr>
          <w:spacing w:val="40"/>
          <w:sz w:val="19"/>
        </w:rPr>
        <w:t xml:space="preserve"> </w:t>
      </w:r>
      <w:r>
        <w:rPr>
          <w:sz w:val="19"/>
        </w:rPr>
        <w:t>the</w:t>
      </w:r>
      <w:r>
        <w:rPr>
          <w:spacing w:val="-3"/>
          <w:sz w:val="19"/>
        </w:rPr>
        <w:t xml:space="preserve"> </w:t>
      </w:r>
      <w:r>
        <w:rPr>
          <w:sz w:val="19"/>
        </w:rPr>
        <w:t>following:</w:t>
      </w:r>
    </w:p>
    <w:p w14:paraId="155199DD" w14:textId="77777777" w:rsidR="00125579" w:rsidRDefault="00C22802" w:rsidP="00955134">
      <w:pPr>
        <w:pStyle w:val="ListParagraph"/>
        <w:numPr>
          <w:ilvl w:val="0"/>
          <w:numId w:val="43"/>
        </w:numPr>
        <w:tabs>
          <w:tab w:val="left" w:pos="1140"/>
        </w:tabs>
        <w:spacing w:before="5" w:line="265" w:lineRule="exact"/>
        <w:ind w:left="1681"/>
        <w:rPr>
          <w:sz w:val="19"/>
        </w:rPr>
      </w:pPr>
      <w:r>
        <w:rPr>
          <w:sz w:val="19"/>
        </w:rPr>
        <w:t>Piping</w:t>
      </w:r>
      <w:r>
        <w:rPr>
          <w:spacing w:val="-5"/>
          <w:sz w:val="19"/>
        </w:rPr>
        <w:t xml:space="preserve"> </w:t>
      </w:r>
      <w:r>
        <w:rPr>
          <w:sz w:val="19"/>
          <w:vertAlign w:val="superscript"/>
        </w:rPr>
        <w:t>3</w:t>
      </w:r>
      <w:r>
        <w:rPr>
          <w:sz w:val="19"/>
        </w:rPr>
        <w:t>/</w:t>
      </w:r>
      <w:r>
        <w:rPr>
          <w:sz w:val="19"/>
          <w:vertAlign w:val="subscript"/>
        </w:rPr>
        <w:t>4</w:t>
      </w:r>
      <w:r>
        <w:rPr>
          <w:spacing w:val="-3"/>
          <w:sz w:val="19"/>
        </w:rPr>
        <w:t xml:space="preserve"> </w:t>
      </w:r>
      <w:r>
        <w:rPr>
          <w:sz w:val="19"/>
        </w:rPr>
        <w:t>inch</w:t>
      </w:r>
      <w:r>
        <w:rPr>
          <w:spacing w:val="-5"/>
          <w:sz w:val="19"/>
        </w:rPr>
        <w:t xml:space="preserve"> </w:t>
      </w:r>
      <w:r>
        <w:rPr>
          <w:sz w:val="19"/>
        </w:rPr>
        <w:t>(19.1</w:t>
      </w:r>
      <w:r>
        <w:rPr>
          <w:spacing w:val="-5"/>
          <w:sz w:val="19"/>
        </w:rPr>
        <w:t xml:space="preserve"> </w:t>
      </w:r>
      <w:r>
        <w:rPr>
          <w:sz w:val="19"/>
        </w:rPr>
        <w:t>mm)</w:t>
      </w:r>
      <w:r>
        <w:rPr>
          <w:spacing w:val="-4"/>
          <w:sz w:val="19"/>
        </w:rPr>
        <w:t xml:space="preserve"> </w:t>
      </w:r>
      <w:r>
        <w:rPr>
          <w:sz w:val="19"/>
        </w:rPr>
        <w:t>and</w:t>
      </w:r>
      <w:r>
        <w:rPr>
          <w:spacing w:val="-5"/>
          <w:sz w:val="19"/>
        </w:rPr>
        <w:t xml:space="preserve"> </w:t>
      </w:r>
      <w:r>
        <w:rPr>
          <w:sz w:val="19"/>
        </w:rPr>
        <w:t>larger</w:t>
      </w:r>
      <w:r>
        <w:rPr>
          <w:spacing w:val="-3"/>
          <w:sz w:val="19"/>
        </w:rPr>
        <w:t xml:space="preserve"> </w:t>
      </w:r>
      <w:r>
        <w:rPr>
          <w:sz w:val="19"/>
        </w:rPr>
        <w:t>in</w:t>
      </w:r>
      <w:r>
        <w:rPr>
          <w:spacing w:val="-6"/>
          <w:sz w:val="19"/>
        </w:rPr>
        <w:t xml:space="preserve"> </w:t>
      </w:r>
      <w:r>
        <w:rPr>
          <w:sz w:val="19"/>
        </w:rPr>
        <w:t>nominal</w:t>
      </w:r>
      <w:r>
        <w:rPr>
          <w:spacing w:val="-4"/>
          <w:sz w:val="19"/>
        </w:rPr>
        <w:t xml:space="preserve"> </w:t>
      </w:r>
      <w:r>
        <w:rPr>
          <w:sz w:val="19"/>
        </w:rPr>
        <w:t>diameter</w:t>
      </w:r>
      <w:r>
        <w:rPr>
          <w:spacing w:val="-5"/>
          <w:sz w:val="19"/>
        </w:rPr>
        <w:t xml:space="preserve"> </w:t>
      </w:r>
      <w:r>
        <w:rPr>
          <w:sz w:val="19"/>
        </w:rPr>
        <w:t>located</w:t>
      </w:r>
      <w:r>
        <w:rPr>
          <w:spacing w:val="-5"/>
          <w:sz w:val="19"/>
        </w:rPr>
        <w:t xml:space="preserve"> </w:t>
      </w:r>
      <w:r>
        <w:rPr>
          <w:sz w:val="19"/>
        </w:rPr>
        <w:t>inside</w:t>
      </w:r>
      <w:r>
        <w:rPr>
          <w:spacing w:val="-4"/>
          <w:sz w:val="19"/>
        </w:rPr>
        <w:t xml:space="preserve"> </w:t>
      </w:r>
      <w:r>
        <w:rPr>
          <w:sz w:val="19"/>
        </w:rPr>
        <w:t>the</w:t>
      </w:r>
      <w:r>
        <w:rPr>
          <w:spacing w:val="-3"/>
          <w:sz w:val="19"/>
        </w:rPr>
        <w:t xml:space="preserve"> </w:t>
      </w:r>
      <w:r>
        <w:rPr>
          <w:i/>
          <w:sz w:val="19"/>
        </w:rPr>
        <w:t>conditioned</w:t>
      </w:r>
      <w:r>
        <w:rPr>
          <w:i/>
          <w:spacing w:val="-7"/>
          <w:sz w:val="19"/>
        </w:rPr>
        <w:t xml:space="preserve"> </w:t>
      </w:r>
      <w:r>
        <w:rPr>
          <w:i/>
          <w:spacing w:val="-2"/>
          <w:sz w:val="19"/>
        </w:rPr>
        <w:t>space</w:t>
      </w:r>
      <w:r>
        <w:rPr>
          <w:spacing w:val="-2"/>
          <w:sz w:val="19"/>
        </w:rPr>
        <w:t>.</w:t>
      </w:r>
    </w:p>
    <w:p w14:paraId="155199DE"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Piping</w:t>
      </w:r>
      <w:r>
        <w:rPr>
          <w:spacing w:val="-8"/>
          <w:sz w:val="19"/>
        </w:rPr>
        <w:t xml:space="preserve"> </w:t>
      </w:r>
      <w:r>
        <w:rPr>
          <w:sz w:val="19"/>
        </w:rPr>
        <w:t>located</w:t>
      </w:r>
      <w:r>
        <w:rPr>
          <w:spacing w:val="-8"/>
          <w:sz w:val="19"/>
        </w:rPr>
        <w:t xml:space="preserve"> </w:t>
      </w:r>
      <w:r>
        <w:rPr>
          <w:sz w:val="19"/>
        </w:rPr>
        <w:t>outside</w:t>
      </w:r>
      <w:r>
        <w:rPr>
          <w:spacing w:val="-9"/>
          <w:sz w:val="19"/>
        </w:rPr>
        <w:t xml:space="preserve"> </w:t>
      </w:r>
      <w:r>
        <w:rPr>
          <w:sz w:val="19"/>
        </w:rPr>
        <w:t>the</w:t>
      </w:r>
      <w:r>
        <w:rPr>
          <w:spacing w:val="-8"/>
          <w:sz w:val="19"/>
        </w:rPr>
        <w:t xml:space="preserve"> </w:t>
      </w:r>
      <w:r>
        <w:rPr>
          <w:i/>
          <w:sz w:val="19"/>
        </w:rPr>
        <w:t>conditioned</w:t>
      </w:r>
      <w:r>
        <w:rPr>
          <w:i/>
          <w:spacing w:val="-9"/>
          <w:sz w:val="19"/>
        </w:rPr>
        <w:t xml:space="preserve"> </w:t>
      </w:r>
      <w:r>
        <w:rPr>
          <w:i/>
          <w:spacing w:val="-2"/>
          <w:sz w:val="19"/>
        </w:rPr>
        <w:t>space</w:t>
      </w:r>
      <w:r>
        <w:rPr>
          <w:spacing w:val="-2"/>
          <w:sz w:val="19"/>
        </w:rPr>
        <w:t>.</w:t>
      </w:r>
    </w:p>
    <w:p w14:paraId="155199DF"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6"/>
          <w:sz w:val="19"/>
        </w:rPr>
        <w:t xml:space="preserve"> </w:t>
      </w:r>
      <w:r>
        <w:rPr>
          <w:sz w:val="19"/>
        </w:rPr>
        <w:t>from</w:t>
      </w:r>
      <w:r>
        <w:rPr>
          <w:spacing w:val="-5"/>
          <w:sz w:val="19"/>
        </w:rPr>
        <w:t xml:space="preserve"> </w:t>
      </w:r>
      <w:r>
        <w:rPr>
          <w:sz w:val="19"/>
        </w:rPr>
        <w:t>the</w:t>
      </w:r>
      <w:r>
        <w:rPr>
          <w:spacing w:val="-6"/>
          <w:sz w:val="19"/>
        </w:rPr>
        <w:t xml:space="preserve"> </w:t>
      </w:r>
      <w:r>
        <w:rPr>
          <w:sz w:val="19"/>
        </w:rPr>
        <w:t>water</w:t>
      </w:r>
      <w:r>
        <w:rPr>
          <w:spacing w:val="-5"/>
          <w:sz w:val="19"/>
        </w:rPr>
        <w:t xml:space="preserve"> </w:t>
      </w:r>
      <w:r>
        <w:rPr>
          <w:sz w:val="19"/>
        </w:rPr>
        <w:t>heater</w:t>
      </w:r>
      <w:r>
        <w:rPr>
          <w:spacing w:val="-5"/>
          <w:sz w:val="19"/>
        </w:rPr>
        <w:t xml:space="preserve"> </w:t>
      </w:r>
      <w:r>
        <w:rPr>
          <w:sz w:val="19"/>
        </w:rPr>
        <w:t>to</w:t>
      </w:r>
      <w:r>
        <w:rPr>
          <w:spacing w:val="-7"/>
          <w:sz w:val="19"/>
        </w:rPr>
        <w:t xml:space="preserve"> </w:t>
      </w:r>
      <w:r>
        <w:rPr>
          <w:sz w:val="19"/>
        </w:rPr>
        <w:t>a</w:t>
      </w:r>
      <w:r>
        <w:rPr>
          <w:spacing w:val="-5"/>
          <w:sz w:val="19"/>
        </w:rPr>
        <w:t xml:space="preserve"> </w:t>
      </w:r>
      <w:r>
        <w:rPr>
          <w:sz w:val="19"/>
        </w:rPr>
        <w:t>distribution</w:t>
      </w:r>
      <w:r>
        <w:rPr>
          <w:spacing w:val="-7"/>
          <w:sz w:val="19"/>
        </w:rPr>
        <w:t xml:space="preserve"> </w:t>
      </w:r>
      <w:r>
        <w:rPr>
          <w:spacing w:val="-2"/>
          <w:sz w:val="19"/>
        </w:rPr>
        <w:t>manifold.</w:t>
      </w:r>
    </w:p>
    <w:p w14:paraId="155199E0"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4"/>
          <w:sz w:val="19"/>
        </w:rPr>
        <w:t xml:space="preserve"> </w:t>
      </w:r>
      <w:r>
        <w:rPr>
          <w:sz w:val="19"/>
        </w:rPr>
        <w:t>located</w:t>
      </w:r>
      <w:r>
        <w:rPr>
          <w:spacing w:val="-3"/>
          <w:sz w:val="19"/>
        </w:rPr>
        <w:t xml:space="preserve"> </w:t>
      </w:r>
      <w:r>
        <w:rPr>
          <w:sz w:val="19"/>
        </w:rPr>
        <w:t>under</w:t>
      </w:r>
      <w:r>
        <w:rPr>
          <w:spacing w:val="-4"/>
          <w:sz w:val="19"/>
        </w:rPr>
        <w:t xml:space="preserve"> </w:t>
      </w:r>
      <w:r>
        <w:rPr>
          <w:sz w:val="19"/>
        </w:rPr>
        <w:t>a</w:t>
      </w:r>
      <w:r>
        <w:rPr>
          <w:spacing w:val="-3"/>
          <w:sz w:val="19"/>
        </w:rPr>
        <w:t xml:space="preserve"> </w:t>
      </w:r>
      <w:r>
        <w:rPr>
          <w:sz w:val="19"/>
        </w:rPr>
        <w:t>floor</w:t>
      </w:r>
      <w:r>
        <w:rPr>
          <w:spacing w:val="-4"/>
          <w:sz w:val="19"/>
        </w:rPr>
        <w:t xml:space="preserve"> </w:t>
      </w:r>
      <w:r>
        <w:rPr>
          <w:spacing w:val="-2"/>
          <w:sz w:val="19"/>
        </w:rPr>
        <w:t>slab.</w:t>
      </w:r>
    </w:p>
    <w:p w14:paraId="155199E1"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Buried</w:t>
      </w:r>
      <w:r>
        <w:rPr>
          <w:spacing w:val="-7"/>
          <w:sz w:val="19"/>
        </w:rPr>
        <w:t xml:space="preserve"> </w:t>
      </w:r>
      <w:r>
        <w:rPr>
          <w:spacing w:val="-2"/>
          <w:sz w:val="19"/>
        </w:rPr>
        <w:t>piping.</w:t>
      </w:r>
    </w:p>
    <w:p w14:paraId="155199E2" w14:textId="77777777" w:rsidR="00125579" w:rsidRDefault="00C22802" w:rsidP="00955134">
      <w:pPr>
        <w:pStyle w:val="ListParagraph"/>
        <w:numPr>
          <w:ilvl w:val="0"/>
          <w:numId w:val="43"/>
        </w:numPr>
        <w:tabs>
          <w:tab w:val="left" w:pos="1139"/>
        </w:tabs>
        <w:spacing w:line="265" w:lineRule="exact"/>
        <w:ind w:left="1680" w:hanging="381"/>
        <w:rPr>
          <w:sz w:val="19"/>
        </w:rPr>
      </w:pP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sz w:val="19"/>
        </w:rPr>
        <w:t>piping</w:t>
      </w:r>
      <w:r>
        <w:rPr>
          <w:spacing w:val="-5"/>
          <w:sz w:val="19"/>
        </w:rPr>
        <w:t xml:space="preserve"> </w:t>
      </w:r>
      <w:r>
        <w:rPr>
          <w:sz w:val="19"/>
        </w:rPr>
        <w:t>in</w:t>
      </w:r>
      <w:r>
        <w:rPr>
          <w:spacing w:val="-6"/>
          <w:sz w:val="19"/>
        </w:rPr>
        <w:t xml:space="preserve"> </w:t>
      </w:r>
      <w:r>
        <w:rPr>
          <w:sz w:val="19"/>
        </w:rPr>
        <w:t>circulating</w:t>
      </w:r>
      <w:r>
        <w:rPr>
          <w:spacing w:val="-4"/>
          <w:sz w:val="19"/>
        </w:rPr>
        <w:t xml:space="preserve"> </w:t>
      </w:r>
      <w:r>
        <w:rPr>
          <w:sz w:val="19"/>
        </w:rPr>
        <w:t>hot</w:t>
      </w:r>
      <w:r>
        <w:rPr>
          <w:spacing w:val="-5"/>
          <w:sz w:val="19"/>
        </w:rPr>
        <w:t xml:space="preserve"> </w:t>
      </w:r>
      <w:r>
        <w:rPr>
          <w:sz w:val="19"/>
        </w:rPr>
        <w:t>water</w:t>
      </w:r>
      <w:r>
        <w:rPr>
          <w:spacing w:val="-5"/>
          <w:sz w:val="19"/>
        </w:rPr>
        <w:t xml:space="preserve"> </w:t>
      </w:r>
      <w:r>
        <w:rPr>
          <w:spacing w:val="-2"/>
          <w:sz w:val="19"/>
        </w:rPr>
        <w:t>systems.</w:t>
      </w:r>
    </w:p>
    <w:p w14:paraId="155199E3" w14:textId="77777777" w:rsidR="00125579" w:rsidRDefault="00C22802" w:rsidP="0021276A">
      <w:pPr>
        <w:spacing w:before="10"/>
        <w:ind w:left="1200"/>
        <w:rPr>
          <w:sz w:val="19"/>
        </w:rPr>
      </w:pPr>
      <w:r>
        <w:rPr>
          <w:b/>
          <w:sz w:val="19"/>
        </w:rPr>
        <w:t>Exception:</w:t>
      </w:r>
      <w:r>
        <w:rPr>
          <w:b/>
          <w:spacing w:val="-10"/>
          <w:sz w:val="19"/>
        </w:rPr>
        <w:t xml:space="preserve"> </w:t>
      </w:r>
      <w:r>
        <w:rPr>
          <w:sz w:val="19"/>
        </w:rPr>
        <w:t>Cold</w:t>
      </w:r>
      <w:r>
        <w:rPr>
          <w:spacing w:val="-9"/>
          <w:sz w:val="19"/>
        </w:rPr>
        <w:t xml:space="preserve"> </w:t>
      </w:r>
      <w:r>
        <w:rPr>
          <w:sz w:val="19"/>
        </w:rPr>
        <w:t>water</w:t>
      </w:r>
      <w:r>
        <w:rPr>
          <w:spacing w:val="-9"/>
          <w:sz w:val="19"/>
        </w:rPr>
        <w:t xml:space="preserve"> </w:t>
      </w:r>
      <w:r>
        <w:rPr>
          <w:sz w:val="19"/>
        </w:rPr>
        <w:t>returns</w:t>
      </w:r>
      <w:r>
        <w:rPr>
          <w:spacing w:val="-9"/>
          <w:sz w:val="19"/>
        </w:rPr>
        <w:t xml:space="preserve"> </w:t>
      </w:r>
      <w:r>
        <w:rPr>
          <w:sz w:val="19"/>
        </w:rPr>
        <w:t>in</w:t>
      </w:r>
      <w:r>
        <w:rPr>
          <w:spacing w:val="-9"/>
          <w:sz w:val="19"/>
        </w:rPr>
        <w:t xml:space="preserve"> </w:t>
      </w:r>
      <w:r>
        <w:rPr>
          <w:i/>
          <w:sz w:val="19"/>
        </w:rPr>
        <w:t>demand</w:t>
      </w:r>
      <w:r>
        <w:rPr>
          <w:i/>
          <w:spacing w:val="-9"/>
          <w:sz w:val="19"/>
        </w:rPr>
        <w:t xml:space="preserve"> </w:t>
      </w:r>
      <w:r>
        <w:rPr>
          <w:i/>
          <w:sz w:val="19"/>
        </w:rPr>
        <w:t>recirculation</w:t>
      </w:r>
      <w:r>
        <w:rPr>
          <w:i/>
          <w:spacing w:val="-10"/>
          <w:sz w:val="19"/>
        </w:rPr>
        <w:t xml:space="preserve"> </w:t>
      </w:r>
      <w:r>
        <w:rPr>
          <w:i/>
          <w:sz w:val="19"/>
        </w:rPr>
        <w:t>water</w:t>
      </w:r>
      <w:r>
        <w:rPr>
          <w:i/>
          <w:spacing w:val="-9"/>
          <w:sz w:val="19"/>
        </w:rPr>
        <w:t xml:space="preserve"> </w:t>
      </w:r>
      <w:r>
        <w:rPr>
          <w:i/>
          <w:spacing w:val="-2"/>
          <w:sz w:val="19"/>
        </w:rPr>
        <w:t>systems</w:t>
      </w:r>
      <w:r>
        <w:rPr>
          <w:spacing w:val="-2"/>
          <w:sz w:val="19"/>
        </w:rPr>
        <w:t>.</w:t>
      </w:r>
    </w:p>
    <w:p w14:paraId="155199E4" w14:textId="77777777" w:rsidR="00125579" w:rsidRDefault="00125579" w:rsidP="0021276A">
      <w:pPr>
        <w:pStyle w:val="BodyText"/>
        <w:spacing w:before="128" w:after="1"/>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2429"/>
        <w:gridCol w:w="2739"/>
        <w:gridCol w:w="2278"/>
      </w:tblGrid>
      <w:tr w:rsidR="00125579" w14:paraId="155199E6" w14:textId="77777777">
        <w:trPr>
          <w:trHeight w:val="278"/>
        </w:trPr>
        <w:tc>
          <w:tcPr>
            <w:tcW w:w="10432" w:type="dxa"/>
            <w:gridSpan w:val="4"/>
          </w:tcPr>
          <w:p w14:paraId="155199E5" w14:textId="77777777" w:rsidR="00125579" w:rsidRDefault="00C22802" w:rsidP="00D22D45">
            <w:pPr>
              <w:pStyle w:val="TableParagraph"/>
              <w:spacing w:line="240" w:lineRule="exact"/>
              <w:ind w:left="370" w:right="1"/>
              <w:rPr>
                <w:b/>
                <w:sz w:val="18"/>
              </w:rPr>
            </w:pPr>
            <w:r>
              <w:rPr>
                <w:b/>
                <w:spacing w:val="-2"/>
                <w:sz w:val="18"/>
              </w:rPr>
              <w:t>TABLE</w:t>
            </w:r>
            <w:r>
              <w:rPr>
                <w:b/>
                <w:spacing w:val="2"/>
                <w:sz w:val="18"/>
              </w:rPr>
              <w:t xml:space="preserve"> </w:t>
            </w:r>
            <w:r>
              <w:rPr>
                <w:b/>
                <w:spacing w:val="-2"/>
                <w:sz w:val="18"/>
              </w:rPr>
              <w:t>R403.5.2—MINIMUM</w:t>
            </w:r>
            <w:r>
              <w:rPr>
                <w:b/>
                <w:spacing w:val="5"/>
                <w:sz w:val="18"/>
              </w:rPr>
              <w:t xml:space="preserve"> </w:t>
            </w:r>
            <w:r>
              <w:rPr>
                <w:b/>
                <w:spacing w:val="-2"/>
                <w:sz w:val="18"/>
              </w:rPr>
              <w:t>PIPE</w:t>
            </w:r>
            <w:r>
              <w:rPr>
                <w:b/>
                <w:spacing w:val="3"/>
                <w:sz w:val="18"/>
              </w:rPr>
              <w:t xml:space="preserve"> </w:t>
            </w:r>
            <w:r>
              <w:rPr>
                <w:b/>
                <w:spacing w:val="-2"/>
                <w:sz w:val="18"/>
              </w:rPr>
              <w:t>INSULATION</w:t>
            </w:r>
            <w:r>
              <w:rPr>
                <w:b/>
                <w:spacing w:val="5"/>
                <w:sz w:val="18"/>
              </w:rPr>
              <w:t xml:space="preserve"> </w:t>
            </w:r>
            <w:r>
              <w:rPr>
                <w:b/>
                <w:spacing w:val="-2"/>
                <w:sz w:val="18"/>
              </w:rPr>
              <w:t>THICKNESS</w:t>
            </w:r>
          </w:p>
        </w:tc>
      </w:tr>
      <w:tr w:rsidR="00125579" w14:paraId="155199EC" w14:textId="77777777">
        <w:trPr>
          <w:trHeight w:val="280"/>
        </w:trPr>
        <w:tc>
          <w:tcPr>
            <w:tcW w:w="2986" w:type="dxa"/>
            <w:vMerge w:val="restart"/>
            <w:shd w:val="clear" w:color="auto" w:fill="E6E6E6"/>
          </w:tcPr>
          <w:p w14:paraId="155199E7" w14:textId="77777777" w:rsidR="00125579" w:rsidRDefault="00C22802" w:rsidP="00D22D45">
            <w:pPr>
              <w:pStyle w:val="TableParagraph"/>
              <w:spacing w:before="94" w:line="187" w:lineRule="auto"/>
              <w:ind w:left="571" w:right="198" w:firstLine="600"/>
              <w:jc w:val="left"/>
              <w:rPr>
                <w:b/>
                <w:sz w:val="17"/>
              </w:rPr>
            </w:pPr>
            <w:r>
              <w:rPr>
                <w:b/>
                <w:sz w:val="17"/>
              </w:rPr>
              <w:t>FLUID</w:t>
            </w:r>
            <w:r>
              <w:rPr>
                <w:b/>
                <w:spacing w:val="-7"/>
                <w:sz w:val="17"/>
              </w:rPr>
              <w:t xml:space="preserve"> </w:t>
            </w:r>
            <w:r>
              <w:rPr>
                <w:b/>
                <w:sz w:val="17"/>
              </w:rPr>
              <w:t>OPERATING</w:t>
            </w:r>
            <w:r>
              <w:rPr>
                <w:b/>
                <w:spacing w:val="40"/>
                <w:sz w:val="17"/>
              </w:rPr>
              <w:t xml:space="preserve"> </w:t>
            </w:r>
            <w:r>
              <w:rPr>
                <w:b/>
                <w:sz w:val="17"/>
              </w:rPr>
              <w:t>TEMPERATURE</w:t>
            </w:r>
            <w:r>
              <w:rPr>
                <w:b/>
                <w:spacing w:val="-9"/>
                <w:sz w:val="17"/>
              </w:rPr>
              <w:t xml:space="preserve"> </w:t>
            </w:r>
            <w:r>
              <w:rPr>
                <w:b/>
                <w:sz w:val="17"/>
              </w:rPr>
              <w:t>RANGE</w:t>
            </w:r>
            <w:r>
              <w:rPr>
                <w:b/>
                <w:spacing w:val="-8"/>
                <w:sz w:val="17"/>
              </w:rPr>
              <w:t xml:space="preserve"> </w:t>
            </w:r>
            <w:r>
              <w:rPr>
                <w:b/>
                <w:sz w:val="17"/>
              </w:rPr>
              <w:t>AND</w:t>
            </w:r>
            <w:r>
              <w:rPr>
                <w:b/>
                <w:spacing w:val="-9"/>
                <w:sz w:val="17"/>
              </w:rPr>
              <w:t xml:space="preserve"> </w:t>
            </w:r>
            <w:r>
              <w:rPr>
                <w:b/>
                <w:sz w:val="17"/>
              </w:rPr>
              <w:t>USAGE</w:t>
            </w:r>
          </w:p>
          <w:p w14:paraId="155199E8" w14:textId="77777777" w:rsidR="00125579" w:rsidRDefault="00C22802" w:rsidP="00D22D45">
            <w:pPr>
              <w:pStyle w:val="TableParagraph"/>
              <w:spacing w:line="205" w:lineRule="exact"/>
              <w:ind w:left="367"/>
              <w:rPr>
                <w:b/>
                <w:sz w:val="17"/>
              </w:rPr>
            </w:pPr>
            <w:r>
              <w:rPr>
                <w:b/>
                <w:spacing w:val="-4"/>
                <w:sz w:val="17"/>
              </w:rPr>
              <w:t>(°F)</w:t>
            </w:r>
          </w:p>
        </w:tc>
        <w:tc>
          <w:tcPr>
            <w:tcW w:w="5168" w:type="dxa"/>
            <w:gridSpan w:val="2"/>
            <w:shd w:val="clear" w:color="auto" w:fill="E6E6E6"/>
          </w:tcPr>
          <w:p w14:paraId="155199E9" w14:textId="77777777" w:rsidR="00125579" w:rsidRDefault="00C22802" w:rsidP="00D22D45">
            <w:pPr>
              <w:pStyle w:val="TableParagraph"/>
              <w:spacing w:line="238" w:lineRule="exact"/>
              <w:ind w:left="1900"/>
              <w:jc w:val="left"/>
              <w:rPr>
                <w:b/>
                <w:sz w:val="17"/>
              </w:rPr>
            </w:pPr>
            <w:r>
              <w:rPr>
                <w:b/>
                <w:spacing w:val="-2"/>
                <w:sz w:val="17"/>
              </w:rPr>
              <w:t>INSULATION</w:t>
            </w:r>
            <w:r>
              <w:rPr>
                <w:b/>
                <w:spacing w:val="5"/>
                <w:sz w:val="17"/>
              </w:rPr>
              <w:t xml:space="preserve"> </w:t>
            </w:r>
            <w:r>
              <w:rPr>
                <w:b/>
                <w:spacing w:val="-2"/>
                <w:sz w:val="17"/>
              </w:rPr>
              <w:t>CONDUCTIVITY</w:t>
            </w:r>
          </w:p>
        </w:tc>
        <w:tc>
          <w:tcPr>
            <w:tcW w:w="2278" w:type="dxa"/>
            <w:vMerge w:val="restart"/>
            <w:shd w:val="clear" w:color="auto" w:fill="E6E6E6"/>
          </w:tcPr>
          <w:p w14:paraId="155199EA" w14:textId="77777777" w:rsidR="00125579" w:rsidRDefault="00C22802" w:rsidP="00D22D45">
            <w:pPr>
              <w:pStyle w:val="TableParagraph"/>
              <w:spacing w:before="94" w:line="187" w:lineRule="auto"/>
              <w:ind w:left="586" w:right="220" w:firstLine="2"/>
              <w:rPr>
                <w:b/>
                <w:sz w:val="17"/>
              </w:rPr>
            </w:pPr>
            <w:r>
              <w:rPr>
                <w:b/>
                <w:sz w:val="17"/>
              </w:rPr>
              <w:t>MINIMUM</w:t>
            </w:r>
            <w:r>
              <w:rPr>
                <w:b/>
                <w:spacing w:val="-1"/>
                <w:sz w:val="17"/>
              </w:rPr>
              <w:t xml:space="preserve"> </w:t>
            </w:r>
            <w:r>
              <w:rPr>
                <w:b/>
                <w:sz w:val="17"/>
              </w:rPr>
              <w:t>PIPE</w:t>
            </w:r>
            <w:r>
              <w:rPr>
                <w:b/>
                <w:spacing w:val="40"/>
                <w:sz w:val="17"/>
              </w:rPr>
              <w:t xml:space="preserve"> </w:t>
            </w:r>
            <w:r>
              <w:rPr>
                <w:b/>
                <w:spacing w:val="-2"/>
                <w:sz w:val="17"/>
              </w:rPr>
              <w:t>INSULATION</w:t>
            </w:r>
            <w:r>
              <w:rPr>
                <w:b/>
                <w:spacing w:val="-7"/>
                <w:sz w:val="17"/>
              </w:rPr>
              <w:t xml:space="preserve"> </w:t>
            </w:r>
            <w:r>
              <w:rPr>
                <w:b/>
                <w:spacing w:val="-2"/>
                <w:sz w:val="17"/>
              </w:rPr>
              <w:t>THICKNESS</w:t>
            </w:r>
          </w:p>
          <w:p w14:paraId="155199EB" w14:textId="77777777" w:rsidR="00125579" w:rsidRDefault="00C22802" w:rsidP="00D22D45">
            <w:pPr>
              <w:pStyle w:val="TableParagraph"/>
              <w:spacing w:line="205" w:lineRule="exact"/>
              <w:ind w:left="364"/>
              <w:rPr>
                <w:b/>
                <w:sz w:val="17"/>
              </w:rPr>
            </w:pPr>
            <w:r>
              <w:rPr>
                <w:b/>
                <w:spacing w:val="-2"/>
                <w:sz w:val="17"/>
              </w:rPr>
              <w:t>(inches)</w:t>
            </w:r>
          </w:p>
        </w:tc>
      </w:tr>
      <w:tr w:rsidR="00125579" w14:paraId="155199F1" w14:textId="77777777">
        <w:trPr>
          <w:trHeight w:val="491"/>
        </w:trPr>
        <w:tc>
          <w:tcPr>
            <w:tcW w:w="2986" w:type="dxa"/>
            <w:vMerge/>
            <w:tcBorders>
              <w:top w:val="nil"/>
            </w:tcBorders>
            <w:shd w:val="clear" w:color="auto" w:fill="E6E6E6"/>
          </w:tcPr>
          <w:p w14:paraId="155199ED" w14:textId="77777777" w:rsidR="00125579" w:rsidRDefault="00125579" w:rsidP="00D22D45">
            <w:pPr>
              <w:ind w:left="360"/>
              <w:rPr>
                <w:sz w:val="2"/>
                <w:szCs w:val="2"/>
              </w:rPr>
            </w:pPr>
          </w:p>
        </w:tc>
        <w:tc>
          <w:tcPr>
            <w:tcW w:w="2429" w:type="dxa"/>
            <w:shd w:val="clear" w:color="auto" w:fill="E6E6E6"/>
          </w:tcPr>
          <w:p w14:paraId="155199EE" w14:textId="77777777" w:rsidR="00125579" w:rsidRDefault="00C22802" w:rsidP="00D22D45">
            <w:pPr>
              <w:pStyle w:val="TableParagraph"/>
              <w:spacing w:before="20" w:line="206" w:lineRule="auto"/>
              <w:ind w:left="800" w:right="453" w:firstLine="290"/>
              <w:jc w:val="left"/>
              <w:rPr>
                <w:b/>
                <w:sz w:val="10"/>
              </w:rPr>
            </w:pPr>
            <w:r>
              <w:rPr>
                <w:b/>
                <w:spacing w:val="-2"/>
                <w:sz w:val="17"/>
              </w:rPr>
              <w:t>Conductivity</w:t>
            </w:r>
            <w:r>
              <w:rPr>
                <w:b/>
                <w:spacing w:val="80"/>
                <w:sz w:val="17"/>
              </w:rPr>
              <w:t xml:space="preserve"> </w:t>
            </w:r>
            <w:r>
              <w:rPr>
                <w:b/>
                <w:sz w:val="17"/>
              </w:rPr>
              <w:t>Btu</w:t>
            </w:r>
            <w:r>
              <w:rPr>
                <w:b/>
                <w:spacing w:val="-7"/>
                <w:sz w:val="17"/>
              </w:rPr>
              <w:t xml:space="preserve"> </w:t>
            </w:r>
            <w:r>
              <w:rPr>
                <w:b/>
                <w:sz w:val="17"/>
              </w:rPr>
              <w:t>×</w:t>
            </w:r>
            <w:r>
              <w:rPr>
                <w:b/>
                <w:spacing w:val="-7"/>
                <w:sz w:val="17"/>
              </w:rPr>
              <w:t xml:space="preserve"> </w:t>
            </w:r>
            <w:r>
              <w:rPr>
                <w:b/>
                <w:sz w:val="17"/>
              </w:rPr>
              <w:t>in</w:t>
            </w:r>
            <w:proofErr w:type="gramStart"/>
            <w:r>
              <w:rPr>
                <w:b/>
                <w:sz w:val="17"/>
              </w:rPr>
              <w:t>/(</w:t>
            </w:r>
            <w:proofErr w:type="gramEnd"/>
            <w:r>
              <w:rPr>
                <w:b/>
                <w:sz w:val="17"/>
              </w:rPr>
              <w:t>h</w:t>
            </w:r>
            <w:r>
              <w:rPr>
                <w:b/>
                <w:spacing w:val="-5"/>
                <w:sz w:val="17"/>
              </w:rPr>
              <w:t xml:space="preserve"> </w:t>
            </w:r>
            <w:r>
              <w:rPr>
                <w:b/>
                <w:sz w:val="17"/>
              </w:rPr>
              <w:t>×</w:t>
            </w:r>
            <w:r>
              <w:rPr>
                <w:b/>
                <w:spacing w:val="-7"/>
                <w:sz w:val="17"/>
              </w:rPr>
              <w:t xml:space="preserve"> </w:t>
            </w:r>
            <w:r>
              <w:rPr>
                <w:b/>
                <w:sz w:val="17"/>
              </w:rPr>
              <w:t>ft</w:t>
            </w:r>
            <w:r>
              <w:rPr>
                <w:b/>
                <w:position w:val="7"/>
                <w:sz w:val="10"/>
              </w:rPr>
              <w:t>2</w:t>
            </w:r>
            <w:r>
              <w:rPr>
                <w:b/>
                <w:spacing w:val="8"/>
                <w:position w:val="7"/>
                <w:sz w:val="10"/>
              </w:rPr>
              <w:t xml:space="preserve"> </w:t>
            </w:r>
            <w:r>
              <w:rPr>
                <w:b/>
                <w:sz w:val="17"/>
              </w:rPr>
              <w:t>×</w:t>
            </w:r>
            <w:r>
              <w:rPr>
                <w:b/>
                <w:spacing w:val="-7"/>
                <w:sz w:val="17"/>
              </w:rPr>
              <w:t xml:space="preserve"> </w:t>
            </w:r>
            <w:r>
              <w:rPr>
                <w:b/>
                <w:sz w:val="17"/>
              </w:rPr>
              <w:t>°F)</w:t>
            </w:r>
            <w:r>
              <w:rPr>
                <w:b/>
                <w:position w:val="7"/>
                <w:sz w:val="10"/>
              </w:rPr>
              <w:t>a</w:t>
            </w:r>
          </w:p>
        </w:tc>
        <w:tc>
          <w:tcPr>
            <w:tcW w:w="2739" w:type="dxa"/>
            <w:shd w:val="clear" w:color="auto" w:fill="E6E6E6"/>
          </w:tcPr>
          <w:p w14:paraId="155199EF" w14:textId="77777777" w:rsidR="00125579" w:rsidRDefault="00C22802" w:rsidP="00D22D45">
            <w:pPr>
              <w:pStyle w:val="TableParagraph"/>
              <w:spacing w:before="99"/>
              <w:ind w:left="450" w:right="84"/>
              <w:rPr>
                <w:b/>
                <w:sz w:val="17"/>
              </w:rPr>
            </w:pPr>
            <w:r>
              <w:rPr>
                <w:b/>
                <w:sz w:val="17"/>
              </w:rPr>
              <w:t>Mean</w:t>
            </w:r>
            <w:r>
              <w:rPr>
                <w:b/>
                <w:spacing w:val="-9"/>
                <w:sz w:val="17"/>
              </w:rPr>
              <w:t xml:space="preserve"> </w:t>
            </w:r>
            <w:r>
              <w:rPr>
                <w:b/>
                <w:sz w:val="17"/>
              </w:rPr>
              <w:t>rating</w:t>
            </w:r>
            <w:r>
              <w:rPr>
                <w:b/>
                <w:spacing w:val="-6"/>
                <w:sz w:val="17"/>
              </w:rPr>
              <w:t xml:space="preserve"> </w:t>
            </w:r>
            <w:r>
              <w:rPr>
                <w:b/>
                <w:sz w:val="17"/>
              </w:rPr>
              <w:t>temperature</w:t>
            </w:r>
            <w:r>
              <w:rPr>
                <w:b/>
                <w:spacing w:val="-9"/>
                <w:sz w:val="17"/>
              </w:rPr>
              <w:t xml:space="preserve"> </w:t>
            </w:r>
            <w:r>
              <w:rPr>
                <w:b/>
                <w:spacing w:val="-4"/>
                <w:sz w:val="17"/>
              </w:rPr>
              <w:t>(°F)</w:t>
            </w:r>
          </w:p>
        </w:tc>
        <w:tc>
          <w:tcPr>
            <w:tcW w:w="2278" w:type="dxa"/>
            <w:vMerge/>
            <w:tcBorders>
              <w:top w:val="nil"/>
            </w:tcBorders>
            <w:shd w:val="clear" w:color="auto" w:fill="E6E6E6"/>
          </w:tcPr>
          <w:p w14:paraId="155199F0" w14:textId="77777777" w:rsidR="00125579" w:rsidRDefault="00125579" w:rsidP="00D22D45">
            <w:pPr>
              <w:ind w:left="360"/>
              <w:rPr>
                <w:sz w:val="2"/>
                <w:szCs w:val="2"/>
              </w:rPr>
            </w:pPr>
          </w:p>
        </w:tc>
      </w:tr>
      <w:tr w:rsidR="00125579" w14:paraId="155199F6" w14:textId="77777777">
        <w:trPr>
          <w:trHeight w:val="278"/>
        </w:trPr>
        <w:tc>
          <w:tcPr>
            <w:tcW w:w="2986" w:type="dxa"/>
          </w:tcPr>
          <w:p w14:paraId="155199F2" w14:textId="77777777" w:rsidR="00125579" w:rsidRDefault="00C22802" w:rsidP="00D22D45">
            <w:pPr>
              <w:pStyle w:val="TableParagraph"/>
              <w:spacing w:line="236" w:lineRule="exact"/>
              <w:ind w:left="367" w:right="1"/>
              <w:rPr>
                <w:sz w:val="17"/>
              </w:rPr>
            </w:pPr>
            <w:r>
              <w:rPr>
                <w:spacing w:val="-2"/>
                <w:sz w:val="17"/>
              </w:rPr>
              <w:t>141–200</w:t>
            </w:r>
          </w:p>
        </w:tc>
        <w:tc>
          <w:tcPr>
            <w:tcW w:w="2429" w:type="dxa"/>
          </w:tcPr>
          <w:p w14:paraId="155199F3" w14:textId="77777777" w:rsidR="00125579" w:rsidRDefault="00C22802" w:rsidP="00D22D45">
            <w:pPr>
              <w:pStyle w:val="TableParagraph"/>
              <w:spacing w:line="236" w:lineRule="exact"/>
              <w:ind w:left="370"/>
              <w:rPr>
                <w:sz w:val="17"/>
              </w:rPr>
            </w:pPr>
            <w:r>
              <w:rPr>
                <w:spacing w:val="-2"/>
                <w:sz w:val="17"/>
              </w:rPr>
              <w:t>0.25–0.29</w:t>
            </w:r>
          </w:p>
        </w:tc>
        <w:tc>
          <w:tcPr>
            <w:tcW w:w="2739" w:type="dxa"/>
          </w:tcPr>
          <w:p w14:paraId="155199F4" w14:textId="77777777" w:rsidR="00125579" w:rsidRDefault="00C22802" w:rsidP="00D22D45">
            <w:pPr>
              <w:pStyle w:val="TableParagraph"/>
              <w:spacing w:line="236" w:lineRule="exact"/>
              <w:ind w:left="448" w:right="84"/>
              <w:rPr>
                <w:sz w:val="17"/>
              </w:rPr>
            </w:pPr>
            <w:r>
              <w:rPr>
                <w:spacing w:val="-5"/>
                <w:sz w:val="17"/>
              </w:rPr>
              <w:t>125</w:t>
            </w:r>
          </w:p>
        </w:tc>
        <w:tc>
          <w:tcPr>
            <w:tcW w:w="2278" w:type="dxa"/>
          </w:tcPr>
          <w:p w14:paraId="155199F5" w14:textId="77777777" w:rsidR="00125579" w:rsidRDefault="00C22802" w:rsidP="00D22D45">
            <w:pPr>
              <w:pStyle w:val="TableParagraph"/>
              <w:spacing w:line="236" w:lineRule="exact"/>
              <w:ind w:left="364" w:right="1"/>
              <w:rPr>
                <w:sz w:val="17"/>
              </w:rPr>
            </w:pPr>
            <w:r>
              <w:rPr>
                <w:spacing w:val="-5"/>
                <w:sz w:val="17"/>
              </w:rPr>
              <w:t>1.0</w:t>
            </w:r>
          </w:p>
        </w:tc>
      </w:tr>
      <w:tr w:rsidR="00125579" w14:paraId="155199FB" w14:textId="77777777">
        <w:trPr>
          <w:trHeight w:val="280"/>
        </w:trPr>
        <w:tc>
          <w:tcPr>
            <w:tcW w:w="2986" w:type="dxa"/>
          </w:tcPr>
          <w:p w14:paraId="155199F7" w14:textId="77777777" w:rsidR="00125579" w:rsidRDefault="00C22802" w:rsidP="00D22D45">
            <w:pPr>
              <w:pStyle w:val="TableParagraph"/>
              <w:spacing w:line="238" w:lineRule="exact"/>
              <w:ind w:left="367" w:right="1"/>
              <w:rPr>
                <w:sz w:val="17"/>
              </w:rPr>
            </w:pPr>
            <w:r>
              <w:rPr>
                <w:spacing w:val="-2"/>
                <w:sz w:val="17"/>
              </w:rPr>
              <w:t>105–140</w:t>
            </w:r>
          </w:p>
        </w:tc>
        <w:tc>
          <w:tcPr>
            <w:tcW w:w="2429" w:type="dxa"/>
          </w:tcPr>
          <w:p w14:paraId="155199F8" w14:textId="77777777" w:rsidR="00125579" w:rsidRDefault="00C22802" w:rsidP="00D22D45">
            <w:pPr>
              <w:pStyle w:val="TableParagraph"/>
              <w:spacing w:line="238" w:lineRule="exact"/>
              <w:ind w:left="370"/>
              <w:rPr>
                <w:sz w:val="17"/>
              </w:rPr>
            </w:pPr>
            <w:r>
              <w:rPr>
                <w:spacing w:val="-2"/>
                <w:sz w:val="17"/>
              </w:rPr>
              <w:t>0.21–0.28</w:t>
            </w:r>
          </w:p>
        </w:tc>
        <w:tc>
          <w:tcPr>
            <w:tcW w:w="2739" w:type="dxa"/>
          </w:tcPr>
          <w:p w14:paraId="155199F9" w14:textId="77777777" w:rsidR="00125579" w:rsidRDefault="00C22802" w:rsidP="00D22D45">
            <w:pPr>
              <w:pStyle w:val="TableParagraph"/>
              <w:spacing w:line="238" w:lineRule="exact"/>
              <w:ind w:left="448" w:right="84"/>
              <w:rPr>
                <w:sz w:val="17"/>
              </w:rPr>
            </w:pPr>
            <w:r>
              <w:rPr>
                <w:spacing w:val="-5"/>
                <w:sz w:val="17"/>
              </w:rPr>
              <w:t>100</w:t>
            </w:r>
          </w:p>
        </w:tc>
        <w:tc>
          <w:tcPr>
            <w:tcW w:w="2278" w:type="dxa"/>
          </w:tcPr>
          <w:p w14:paraId="155199FA" w14:textId="77777777" w:rsidR="00125579" w:rsidRDefault="00C22802" w:rsidP="00D22D45">
            <w:pPr>
              <w:pStyle w:val="TableParagraph"/>
              <w:spacing w:line="238" w:lineRule="exact"/>
              <w:ind w:left="364" w:right="1"/>
              <w:rPr>
                <w:sz w:val="17"/>
              </w:rPr>
            </w:pPr>
            <w:r>
              <w:rPr>
                <w:spacing w:val="-5"/>
                <w:sz w:val="17"/>
              </w:rPr>
              <w:t>1.0</w:t>
            </w:r>
          </w:p>
        </w:tc>
      </w:tr>
      <w:tr w:rsidR="00125579" w14:paraId="15519A04" w14:textId="77777777">
        <w:trPr>
          <w:trHeight w:val="1691"/>
        </w:trPr>
        <w:tc>
          <w:tcPr>
            <w:tcW w:w="10432" w:type="dxa"/>
            <w:gridSpan w:val="4"/>
            <w:shd w:val="clear" w:color="auto" w:fill="E6E6E6"/>
          </w:tcPr>
          <w:p w14:paraId="155199FC" w14:textId="77777777" w:rsidR="00125579" w:rsidRDefault="00C22802" w:rsidP="00D22D4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1"/>
                <w:sz w:val="14"/>
              </w:rPr>
              <w:t xml:space="preserve"> </w:t>
            </w:r>
            <w:r>
              <w:rPr>
                <w:sz w:val="14"/>
              </w:rPr>
              <w:t>inch</w:t>
            </w:r>
            <w:r>
              <w:rPr>
                <w:spacing w:val="-3"/>
                <w:sz w:val="14"/>
              </w:rPr>
              <w:t xml:space="preserve"> </w:t>
            </w:r>
            <w:r>
              <w:rPr>
                <w:sz w:val="14"/>
              </w:rPr>
              <w:t>=</w:t>
            </w:r>
            <w:r>
              <w:rPr>
                <w:spacing w:val="-1"/>
                <w:sz w:val="14"/>
              </w:rPr>
              <w:t xml:space="preserve"> </w:t>
            </w:r>
            <w:r>
              <w:rPr>
                <w:sz w:val="14"/>
              </w:rPr>
              <w:t>25.4</w:t>
            </w:r>
            <w:r>
              <w:rPr>
                <w:spacing w:val="-2"/>
                <w:sz w:val="14"/>
              </w:rPr>
              <w:t xml:space="preserve"> </w:t>
            </w:r>
            <w:r>
              <w:rPr>
                <w:sz w:val="14"/>
              </w:rPr>
              <w:t>mm, °C</w:t>
            </w:r>
            <w:r>
              <w:rPr>
                <w:spacing w:val="-1"/>
                <w:sz w:val="14"/>
              </w:rPr>
              <w:t xml:space="preserve"> </w:t>
            </w:r>
            <w:r>
              <w:rPr>
                <w:sz w:val="14"/>
              </w:rPr>
              <w:t>=</w:t>
            </w:r>
            <w:r>
              <w:rPr>
                <w:spacing w:val="-4"/>
                <w:sz w:val="14"/>
              </w:rPr>
              <w:t xml:space="preserve"> </w:t>
            </w:r>
            <w:r>
              <w:rPr>
                <w:sz w:val="14"/>
              </w:rPr>
              <w:t>(°F</w:t>
            </w:r>
            <w:r>
              <w:rPr>
                <w:spacing w:val="-1"/>
                <w:sz w:val="14"/>
              </w:rPr>
              <w:t xml:space="preserve"> </w:t>
            </w:r>
            <w:r>
              <w:rPr>
                <w:sz w:val="14"/>
              </w:rPr>
              <w:t>–</w:t>
            </w:r>
            <w:r>
              <w:rPr>
                <w:spacing w:val="-4"/>
                <w:sz w:val="14"/>
              </w:rPr>
              <w:t xml:space="preserve"> </w:t>
            </w:r>
            <w:r>
              <w:rPr>
                <w:spacing w:val="-2"/>
                <w:sz w:val="14"/>
              </w:rPr>
              <w:t>32)/1.8.</w:t>
            </w:r>
          </w:p>
          <w:p w14:paraId="155199FD" w14:textId="77777777" w:rsidR="00125579" w:rsidRDefault="00C22802" w:rsidP="00D22D45">
            <w:pPr>
              <w:pStyle w:val="TableParagraph"/>
              <w:spacing w:line="180" w:lineRule="exact"/>
              <w:ind w:left="479"/>
              <w:jc w:val="left"/>
              <w:rPr>
                <w:sz w:val="14"/>
              </w:rPr>
            </w:pPr>
            <w:r>
              <w:rPr>
                <w:sz w:val="14"/>
              </w:rPr>
              <w:t>a.</w:t>
            </w:r>
            <w:r>
              <w:rPr>
                <w:spacing w:val="39"/>
                <w:sz w:val="14"/>
              </w:rPr>
              <w:t xml:space="preserve"> </w:t>
            </w:r>
            <w:r>
              <w:rPr>
                <w:sz w:val="14"/>
              </w:rPr>
              <w:t>For</w:t>
            </w:r>
            <w:r>
              <w:rPr>
                <w:spacing w:val="-4"/>
                <w:sz w:val="14"/>
              </w:rPr>
              <w:t xml:space="preserve"> </w:t>
            </w:r>
            <w:r>
              <w:rPr>
                <w:sz w:val="14"/>
              </w:rPr>
              <w:t>insulation</w:t>
            </w:r>
            <w:r>
              <w:rPr>
                <w:spacing w:val="-4"/>
                <w:sz w:val="14"/>
              </w:rPr>
              <w:t xml:space="preserve"> </w:t>
            </w:r>
            <w:r>
              <w:rPr>
                <w:sz w:val="14"/>
              </w:rPr>
              <w:t>outside</w:t>
            </w:r>
            <w:r>
              <w:rPr>
                <w:spacing w:val="-3"/>
                <w:sz w:val="14"/>
              </w:rPr>
              <w:t xml:space="preserve"> </w:t>
            </w:r>
            <w:r>
              <w:rPr>
                <w:sz w:val="14"/>
              </w:rPr>
              <w:t>the</w:t>
            </w:r>
            <w:r>
              <w:rPr>
                <w:spacing w:val="-3"/>
                <w:sz w:val="14"/>
              </w:rPr>
              <w:t xml:space="preserve"> </w:t>
            </w:r>
            <w:r>
              <w:rPr>
                <w:sz w:val="14"/>
              </w:rPr>
              <w:t>stated</w:t>
            </w:r>
            <w:r>
              <w:rPr>
                <w:spacing w:val="-4"/>
                <w:sz w:val="14"/>
              </w:rPr>
              <w:t xml:space="preserve"> </w:t>
            </w:r>
            <w:r>
              <w:rPr>
                <w:sz w:val="14"/>
              </w:rPr>
              <w:t>conductivity</w:t>
            </w:r>
            <w:r>
              <w:rPr>
                <w:spacing w:val="-3"/>
                <w:sz w:val="14"/>
              </w:rPr>
              <w:t xml:space="preserve"> </w:t>
            </w:r>
            <w:r>
              <w:rPr>
                <w:sz w:val="14"/>
              </w:rPr>
              <w:t>range</w:t>
            </w:r>
            <w:r>
              <w:rPr>
                <w:spacing w:val="-3"/>
                <w:sz w:val="14"/>
              </w:rPr>
              <w:t xml:space="preserve"> </w:t>
            </w:r>
            <w:r>
              <w:rPr>
                <w:sz w:val="14"/>
              </w:rPr>
              <w:t>listed</w:t>
            </w:r>
            <w:r>
              <w:rPr>
                <w:spacing w:val="-4"/>
                <w:sz w:val="14"/>
              </w:rPr>
              <w:t xml:space="preserve"> </w:t>
            </w:r>
            <w:r>
              <w:rPr>
                <w:sz w:val="14"/>
              </w:rPr>
              <w:t>in</w:t>
            </w:r>
            <w:r>
              <w:rPr>
                <w:spacing w:val="-4"/>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minimum</w:t>
            </w:r>
            <w:r>
              <w:rPr>
                <w:spacing w:val="-3"/>
                <w:sz w:val="14"/>
              </w:rPr>
              <w:t xml:space="preserve"> </w:t>
            </w:r>
            <w:r>
              <w:rPr>
                <w:sz w:val="14"/>
              </w:rPr>
              <w:t>thickness</w:t>
            </w:r>
            <w:r>
              <w:rPr>
                <w:spacing w:val="-4"/>
                <w:sz w:val="14"/>
              </w:rPr>
              <w:t xml:space="preserve"> </w:t>
            </w:r>
            <w:r>
              <w:rPr>
                <w:sz w:val="14"/>
              </w:rPr>
              <w:t>(</w:t>
            </w:r>
            <w:r>
              <w:rPr>
                <w:i/>
                <w:sz w:val="14"/>
              </w:rPr>
              <w:t>T</w:t>
            </w:r>
            <w:r>
              <w:rPr>
                <w:sz w:val="14"/>
              </w:rPr>
              <w:t>)</w:t>
            </w:r>
            <w:r>
              <w:rPr>
                <w:spacing w:val="-3"/>
                <w:sz w:val="14"/>
              </w:rPr>
              <w:t xml:space="preserve"> </w:t>
            </w:r>
            <w:r>
              <w:rPr>
                <w:sz w:val="14"/>
              </w:rPr>
              <w:t>listed</w:t>
            </w:r>
            <w:r>
              <w:rPr>
                <w:spacing w:val="-4"/>
                <w:sz w:val="14"/>
              </w:rPr>
              <w:t xml:space="preserve"> </w:t>
            </w:r>
            <w:r>
              <w:rPr>
                <w:sz w:val="14"/>
              </w:rPr>
              <w:t>in</w:t>
            </w:r>
            <w:r>
              <w:rPr>
                <w:spacing w:val="-2"/>
                <w:sz w:val="14"/>
              </w:rPr>
              <w:t xml:space="preserve"> </w:t>
            </w:r>
            <w:r>
              <w:rPr>
                <w:sz w:val="14"/>
              </w:rPr>
              <w:t>this</w:t>
            </w:r>
            <w:r>
              <w:rPr>
                <w:spacing w:val="-4"/>
                <w:sz w:val="14"/>
              </w:rPr>
              <w:t xml:space="preserve"> </w:t>
            </w:r>
            <w:r>
              <w:rPr>
                <w:sz w:val="14"/>
              </w:rPr>
              <w:t>table</w:t>
            </w:r>
            <w:r>
              <w:rPr>
                <w:spacing w:val="-6"/>
                <w:sz w:val="14"/>
              </w:rPr>
              <w:t xml:space="preserve"> </w:t>
            </w:r>
            <w:r>
              <w:rPr>
                <w:sz w:val="14"/>
              </w:rPr>
              <w:t>shall</w:t>
            </w:r>
            <w:r>
              <w:rPr>
                <w:spacing w:val="-2"/>
                <w:sz w:val="14"/>
              </w:rPr>
              <w:t xml:space="preserve"> </w:t>
            </w:r>
            <w:r>
              <w:rPr>
                <w:sz w:val="14"/>
              </w:rPr>
              <w:t>be</w:t>
            </w:r>
            <w:r>
              <w:rPr>
                <w:spacing w:val="-3"/>
                <w:sz w:val="14"/>
              </w:rPr>
              <w:t xml:space="preserve"> </w:t>
            </w:r>
            <w:r>
              <w:rPr>
                <w:sz w:val="14"/>
              </w:rPr>
              <w:t>determined</w:t>
            </w:r>
            <w:r>
              <w:rPr>
                <w:spacing w:val="-4"/>
                <w:sz w:val="14"/>
              </w:rPr>
              <w:t xml:space="preserve"> </w:t>
            </w:r>
            <w:r>
              <w:rPr>
                <w:sz w:val="14"/>
              </w:rPr>
              <w:t>as</w:t>
            </w:r>
            <w:r>
              <w:rPr>
                <w:spacing w:val="-4"/>
                <w:sz w:val="14"/>
              </w:rPr>
              <w:t xml:space="preserve"> </w:t>
            </w:r>
            <w:r>
              <w:rPr>
                <w:spacing w:val="-2"/>
                <w:sz w:val="14"/>
              </w:rPr>
              <w:t>follows:</w:t>
            </w:r>
          </w:p>
          <w:p w14:paraId="155199FE" w14:textId="77777777" w:rsidR="00125579" w:rsidRDefault="00C22802" w:rsidP="00D22D45">
            <w:pPr>
              <w:pStyle w:val="TableParagraph"/>
              <w:spacing w:before="5" w:line="216" w:lineRule="auto"/>
              <w:ind w:left="894" w:right="8698" w:hanging="144"/>
              <w:jc w:val="left"/>
              <w:rPr>
                <w:sz w:val="14"/>
              </w:rPr>
            </w:pPr>
            <w:r>
              <w:rPr>
                <w:i/>
                <w:sz w:val="14"/>
              </w:rPr>
              <w:t>T</w:t>
            </w:r>
            <w:r>
              <w:rPr>
                <w:i/>
                <w:spacing w:val="-7"/>
                <w:sz w:val="14"/>
              </w:rPr>
              <w:t xml:space="preserve"> </w:t>
            </w:r>
            <w:r>
              <w:rPr>
                <w:sz w:val="14"/>
              </w:rPr>
              <w:t>=</w:t>
            </w:r>
            <w:r>
              <w:rPr>
                <w:spacing w:val="-6"/>
                <w:sz w:val="14"/>
              </w:rPr>
              <w:t xml:space="preserve"> </w:t>
            </w:r>
            <w:proofErr w:type="gramStart"/>
            <w:r>
              <w:rPr>
                <w:i/>
                <w:sz w:val="14"/>
              </w:rPr>
              <w:t>r</w:t>
            </w:r>
            <w:r>
              <w:rPr>
                <w:sz w:val="14"/>
              </w:rPr>
              <w:t>[</w:t>
            </w:r>
            <w:proofErr w:type="gramEnd"/>
            <w:r>
              <w:rPr>
                <w:sz w:val="14"/>
              </w:rPr>
              <w:t>(1</w:t>
            </w:r>
            <w:r>
              <w:rPr>
                <w:spacing w:val="-6"/>
                <w:sz w:val="14"/>
              </w:rPr>
              <w:t xml:space="preserve"> </w:t>
            </w:r>
            <w:r>
              <w:rPr>
                <w:sz w:val="14"/>
              </w:rPr>
              <w:t>+</w:t>
            </w:r>
            <w:r>
              <w:rPr>
                <w:spacing w:val="-6"/>
                <w:sz w:val="14"/>
              </w:rPr>
              <w:t xml:space="preserve"> </w:t>
            </w:r>
            <w:r>
              <w:rPr>
                <w:i/>
                <w:sz w:val="14"/>
              </w:rPr>
              <w:t>t</w:t>
            </w:r>
            <w:r>
              <w:rPr>
                <w:sz w:val="14"/>
              </w:rPr>
              <w:t>/</w:t>
            </w:r>
            <w:r>
              <w:rPr>
                <w:i/>
                <w:sz w:val="14"/>
              </w:rPr>
              <w:t>r</w:t>
            </w:r>
            <w:r>
              <w:rPr>
                <w:sz w:val="14"/>
              </w:rPr>
              <w:t>)</w:t>
            </w:r>
            <w:r>
              <w:rPr>
                <w:i/>
                <w:sz w:val="14"/>
                <w:vertAlign w:val="superscript"/>
              </w:rPr>
              <w:t>Kk</w:t>
            </w:r>
            <w:r>
              <w:rPr>
                <w:i/>
                <w:spacing w:val="-6"/>
                <w:sz w:val="14"/>
              </w:rPr>
              <w:t xml:space="preserve"> </w:t>
            </w:r>
            <w:r>
              <w:rPr>
                <w:sz w:val="14"/>
              </w:rPr>
              <w:t>-</w:t>
            </w:r>
            <w:r>
              <w:rPr>
                <w:spacing w:val="-7"/>
                <w:sz w:val="14"/>
              </w:rPr>
              <w:t xml:space="preserve"> </w:t>
            </w:r>
            <w:r>
              <w:rPr>
                <w:sz w:val="14"/>
              </w:rPr>
              <w:t>1]</w:t>
            </w:r>
            <w:r>
              <w:rPr>
                <w:spacing w:val="40"/>
                <w:sz w:val="14"/>
              </w:rPr>
              <w:t xml:space="preserve"> </w:t>
            </w:r>
            <w:r>
              <w:rPr>
                <w:spacing w:val="-2"/>
                <w:sz w:val="14"/>
              </w:rPr>
              <w:t>where:</w:t>
            </w:r>
          </w:p>
          <w:p w14:paraId="155199FF" w14:textId="77777777" w:rsidR="00125579" w:rsidRDefault="00C22802" w:rsidP="00D22D45">
            <w:pPr>
              <w:pStyle w:val="TableParagraph"/>
              <w:spacing w:line="176" w:lineRule="exact"/>
              <w:ind w:left="1010"/>
              <w:jc w:val="left"/>
              <w:rPr>
                <w:sz w:val="14"/>
              </w:rPr>
            </w:pPr>
            <w:r>
              <w:rPr>
                <w:i/>
                <w:sz w:val="14"/>
              </w:rPr>
              <w:t>T</w:t>
            </w:r>
            <w:r>
              <w:rPr>
                <w:i/>
                <w:spacing w:val="-6"/>
                <w:sz w:val="14"/>
              </w:rPr>
              <w:t xml:space="preserve"> </w:t>
            </w:r>
            <w:r>
              <w:rPr>
                <w:sz w:val="14"/>
              </w:rPr>
              <w:t>=</w:t>
            </w:r>
            <w:r>
              <w:rPr>
                <w:spacing w:val="-5"/>
                <w:sz w:val="14"/>
              </w:rPr>
              <w:t xml:space="preserve"> </w:t>
            </w:r>
            <w:r>
              <w:rPr>
                <w:sz w:val="14"/>
              </w:rPr>
              <w:t>Minimum</w:t>
            </w:r>
            <w:r>
              <w:rPr>
                <w:spacing w:val="-5"/>
                <w:sz w:val="14"/>
              </w:rPr>
              <w:t xml:space="preserve"> </w:t>
            </w:r>
            <w:r>
              <w:rPr>
                <w:sz w:val="14"/>
              </w:rPr>
              <w:t>insulation</w:t>
            </w:r>
            <w:r>
              <w:rPr>
                <w:spacing w:val="-4"/>
                <w:sz w:val="14"/>
              </w:rPr>
              <w:t xml:space="preserve"> </w:t>
            </w:r>
            <w:r>
              <w:rPr>
                <w:spacing w:val="-2"/>
                <w:sz w:val="14"/>
              </w:rPr>
              <w:t>thickness.</w:t>
            </w:r>
          </w:p>
          <w:p w14:paraId="15519A00" w14:textId="77777777" w:rsidR="00125579" w:rsidRDefault="00C22802" w:rsidP="00D22D45">
            <w:pPr>
              <w:pStyle w:val="TableParagraph"/>
              <w:spacing w:line="180" w:lineRule="exact"/>
              <w:ind w:left="1010"/>
              <w:jc w:val="left"/>
              <w:rPr>
                <w:sz w:val="14"/>
              </w:rPr>
            </w:pPr>
            <w:r>
              <w:rPr>
                <w:i/>
                <w:sz w:val="14"/>
              </w:rPr>
              <w:t>r</w:t>
            </w:r>
            <w:r>
              <w:rPr>
                <w:i/>
                <w:spacing w:val="-3"/>
                <w:sz w:val="14"/>
              </w:rPr>
              <w:t xml:space="preserve"> </w:t>
            </w:r>
            <w:r>
              <w:rPr>
                <w:sz w:val="14"/>
              </w:rPr>
              <w:t>=</w:t>
            </w:r>
            <w:r>
              <w:rPr>
                <w:spacing w:val="-5"/>
                <w:sz w:val="14"/>
              </w:rPr>
              <w:t xml:space="preserve"> </w:t>
            </w:r>
            <w:r>
              <w:rPr>
                <w:sz w:val="14"/>
              </w:rPr>
              <w:t>Actual</w:t>
            </w:r>
            <w:r>
              <w:rPr>
                <w:spacing w:val="-3"/>
                <w:sz w:val="14"/>
              </w:rPr>
              <w:t xml:space="preserve"> </w:t>
            </w:r>
            <w:r>
              <w:rPr>
                <w:sz w:val="14"/>
              </w:rPr>
              <w:t>outside</w:t>
            </w:r>
            <w:r>
              <w:rPr>
                <w:spacing w:val="-3"/>
                <w:sz w:val="14"/>
              </w:rPr>
              <w:t xml:space="preserve"> </w:t>
            </w:r>
            <w:r>
              <w:rPr>
                <w:sz w:val="14"/>
              </w:rPr>
              <w:t>radius</w:t>
            </w:r>
            <w:r>
              <w:rPr>
                <w:spacing w:val="-3"/>
                <w:sz w:val="14"/>
              </w:rPr>
              <w:t xml:space="preserve"> </w:t>
            </w:r>
            <w:r>
              <w:rPr>
                <w:sz w:val="14"/>
              </w:rPr>
              <w:t>of</w:t>
            </w:r>
            <w:r>
              <w:rPr>
                <w:spacing w:val="-4"/>
                <w:sz w:val="14"/>
              </w:rPr>
              <w:t xml:space="preserve"> </w:t>
            </w:r>
            <w:r>
              <w:rPr>
                <w:spacing w:val="-2"/>
                <w:sz w:val="14"/>
              </w:rPr>
              <w:t>pipe.</w:t>
            </w:r>
          </w:p>
          <w:p w14:paraId="15519A01" w14:textId="77777777" w:rsidR="00125579" w:rsidRDefault="00C22802" w:rsidP="00D22D45">
            <w:pPr>
              <w:pStyle w:val="TableParagraph"/>
              <w:spacing w:line="180" w:lineRule="exact"/>
              <w:ind w:left="1010"/>
              <w:jc w:val="left"/>
              <w:rPr>
                <w:sz w:val="14"/>
              </w:rPr>
            </w:pPr>
            <w:r>
              <w:rPr>
                <w:i/>
                <w:sz w:val="14"/>
              </w:rPr>
              <w:t>t</w:t>
            </w:r>
            <w:r>
              <w:rPr>
                <w:i/>
                <w:spacing w:val="-4"/>
                <w:sz w:val="14"/>
              </w:rPr>
              <w:t xml:space="preserve"> </w:t>
            </w:r>
            <w:r>
              <w:rPr>
                <w:sz w:val="14"/>
              </w:rPr>
              <w:t>=</w:t>
            </w:r>
            <w:r>
              <w:rPr>
                <w:spacing w:val="-5"/>
                <w:sz w:val="14"/>
              </w:rPr>
              <w:t xml:space="preserve"> </w:t>
            </w:r>
            <w:r>
              <w:rPr>
                <w:sz w:val="14"/>
              </w:rPr>
              <w:t>Insulation</w:t>
            </w:r>
            <w:r>
              <w:rPr>
                <w:spacing w:val="-5"/>
                <w:sz w:val="14"/>
              </w:rPr>
              <w:t xml:space="preserve"> </w:t>
            </w:r>
            <w:r>
              <w:rPr>
                <w:sz w:val="14"/>
              </w:rPr>
              <w:t>thickness</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z w:val="14"/>
              </w:rPr>
              <w:t>table</w:t>
            </w:r>
            <w:r>
              <w:rPr>
                <w:spacing w:val="-6"/>
                <w:sz w:val="14"/>
              </w:rPr>
              <w:t xml:space="preserve"> </w:t>
            </w:r>
            <w:r>
              <w:rPr>
                <w:sz w:val="14"/>
              </w:rPr>
              <w:t>for</w:t>
            </w:r>
            <w:r>
              <w:rPr>
                <w:spacing w:val="-4"/>
                <w:sz w:val="14"/>
              </w:rPr>
              <w:t xml:space="preserve"> </w:t>
            </w:r>
            <w:r>
              <w:rPr>
                <w:sz w:val="14"/>
              </w:rPr>
              <w:t>applicable</w:t>
            </w:r>
            <w:r>
              <w:rPr>
                <w:spacing w:val="-3"/>
                <w:sz w:val="14"/>
              </w:rPr>
              <w:t xml:space="preserve"> </w:t>
            </w:r>
            <w:r>
              <w:rPr>
                <w:sz w:val="14"/>
              </w:rPr>
              <w:t>fluid</w:t>
            </w:r>
            <w:r>
              <w:rPr>
                <w:spacing w:val="-3"/>
                <w:sz w:val="14"/>
              </w:rPr>
              <w:t xml:space="preserve"> </w:t>
            </w:r>
            <w:r>
              <w:rPr>
                <w:sz w:val="14"/>
              </w:rPr>
              <w:t>temperature</w:t>
            </w:r>
            <w:r>
              <w:rPr>
                <w:spacing w:val="-3"/>
                <w:sz w:val="14"/>
              </w:rPr>
              <w:t xml:space="preserve"> </w:t>
            </w:r>
            <w:r>
              <w:rPr>
                <w:sz w:val="14"/>
              </w:rPr>
              <w:t>and</w:t>
            </w:r>
            <w:r>
              <w:rPr>
                <w:spacing w:val="-4"/>
                <w:sz w:val="14"/>
              </w:rPr>
              <w:t xml:space="preserve"> </w:t>
            </w:r>
            <w:r>
              <w:rPr>
                <w:sz w:val="14"/>
              </w:rPr>
              <w:t>pipe</w:t>
            </w:r>
            <w:r>
              <w:rPr>
                <w:spacing w:val="-6"/>
                <w:sz w:val="14"/>
              </w:rPr>
              <w:t xml:space="preserve"> </w:t>
            </w:r>
            <w:r>
              <w:rPr>
                <w:sz w:val="14"/>
              </w:rPr>
              <w:t>size</w:t>
            </w:r>
            <w:r>
              <w:rPr>
                <w:spacing w:val="-5"/>
                <w:sz w:val="14"/>
              </w:rPr>
              <w:t xml:space="preserve"> </w:t>
            </w:r>
            <w:r>
              <w:rPr>
                <w:sz w:val="14"/>
              </w:rPr>
              <w:t>(1</w:t>
            </w:r>
            <w:r>
              <w:rPr>
                <w:spacing w:val="-3"/>
                <w:sz w:val="14"/>
              </w:rPr>
              <w:t xml:space="preserve"> </w:t>
            </w:r>
            <w:r>
              <w:rPr>
                <w:spacing w:val="-2"/>
                <w:sz w:val="14"/>
              </w:rPr>
              <w:t>inch).</w:t>
            </w:r>
          </w:p>
          <w:p w14:paraId="15519A02" w14:textId="77777777" w:rsidR="00125579" w:rsidRDefault="00C22802" w:rsidP="00D22D45">
            <w:pPr>
              <w:pStyle w:val="TableParagraph"/>
              <w:spacing w:line="180" w:lineRule="exact"/>
              <w:ind w:left="1010"/>
              <w:jc w:val="left"/>
              <w:rPr>
                <w:sz w:val="14"/>
              </w:rPr>
            </w:pPr>
            <w:r>
              <w:rPr>
                <w:i/>
                <w:sz w:val="14"/>
              </w:rPr>
              <w:t>K</w:t>
            </w:r>
            <w:r>
              <w:rPr>
                <w:i/>
                <w:spacing w:val="-5"/>
                <w:sz w:val="14"/>
              </w:rPr>
              <w:t xml:space="preserve"> </w:t>
            </w:r>
            <w:r>
              <w:rPr>
                <w:sz w:val="14"/>
              </w:rPr>
              <w:t>=</w:t>
            </w:r>
            <w:r>
              <w:rPr>
                <w:spacing w:val="-4"/>
                <w:sz w:val="14"/>
              </w:rPr>
              <w:t xml:space="preserve"> </w:t>
            </w:r>
            <w:r>
              <w:rPr>
                <w:sz w:val="14"/>
              </w:rPr>
              <w:t>Conductivity</w:t>
            </w:r>
            <w:r>
              <w:rPr>
                <w:spacing w:val="-4"/>
                <w:sz w:val="14"/>
              </w:rPr>
              <w:t xml:space="preserve"> </w:t>
            </w:r>
            <w:r>
              <w:rPr>
                <w:sz w:val="14"/>
              </w:rPr>
              <w:t>of</w:t>
            </w:r>
            <w:r>
              <w:rPr>
                <w:spacing w:val="-3"/>
                <w:sz w:val="14"/>
              </w:rPr>
              <w:t xml:space="preserve"> </w:t>
            </w:r>
            <w:r>
              <w:rPr>
                <w:sz w:val="14"/>
              </w:rPr>
              <w:t>alternate</w:t>
            </w:r>
            <w:r>
              <w:rPr>
                <w:spacing w:val="-3"/>
                <w:sz w:val="14"/>
              </w:rPr>
              <w:t xml:space="preserve"> </w:t>
            </w:r>
            <w:r>
              <w:rPr>
                <w:sz w:val="14"/>
              </w:rPr>
              <w:t>material</w:t>
            </w:r>
            <w:r>
              <w:rPr>
                <w:spacing w:val="-3"/>
                <w:sz w:val="14"/>
              </w:rPr>
              <w:t xml:space="preserve"> </w:t>
            </w:r>
            <w:r>
              <w:rPr>
                <w:sz w:val="14"/>
              </w:rPr>
              <w:t>at</w:t>
            </w:r>
            <w:r>
              <w:rPr>
                <w:spacing w:val="-4"/>
                <w:sz w:val="14"/>
              </w:rPr>
              <w:t xml:space="preserve"> </w:t>
            </w:r>
            <w:r>
              <w:rPr>
                <w:sz w:val="14"/>
              </w:rPr>
              <w:t>mean</w:t>
            </w:r>
            <w:r>
              <w:rPr>
                <w:spacing w:val="-5"/>
                <w:sz w:val="14"/>
              </w:rPr>
              <w:t xml:space="preserve"> </w:t>
            </w:r>
            <w:r>
              <w:rPr>
                <w:sz w:val="14"/>
              </w:rPr>
              <w:t>rating</w:t>
            </w:r>
            <w:r>
              <w:rPr>
                <w:spacing w:val="-2"/>
                <w:sz w:val="14"/>
              </w:rPr>
              <w:t xml:space="preserve"> </w:t>
            </w:r>
            <w:r>
              <w:rPr>
                <w:sz w:val="14"/>
              </w:rPr>
              <w:t>temperature</w:t>
            </w:r>
            <w:r>
              <w:rPr>
                <w:spacing w:val="-3"/>
                <w:sz w:val="14"/>
              </w:rPr>
              <w:t xml:space="preserve"> </w:t>
            </w:r>
            <w:r>
              <w:rPr>
                <w:sz w:val="14"/>
              </w:rPr>
              <w:t>indicated</w:t>
            </w:r>
            <w:r>
              <w:rPr>
                <w:spacing w:val="-4"/>
                <w:sz w:val="14"/>
              </w:rPr>
              <w:t xml:space="preserve"> </w:t>
            </w:r>
            <w:r>
              <w:rPr>
                <w:sz w:val="14"/>
              </w:rPr>
              <w:t>for</w:t>
            </w:r>
            <w:r>
              <w:rPr>
                <w:spacing w:val="-4"/>
                <w:sz w:val="14"/>
              </w:rPr>
              <w:t xml:space="preserve"> </w:t>
            </w:r>
            <w:r>
              <w:rPr>
                <w:sz w:val="14"/>
              </w:rPr>
              <w:t>the</w:t>
            </w:r>
            <w:r>
              <w:rPr>
                <w:spacing w:val="-5"/>
                <w:sz w:val="14"/>
              </w:rPr>
              <w:t xml:space="preserve"> </w:t>
            </w:r>
            <w:r>
              <w:rPr>
                <w:sz w:val="14"/>
              </w:rPr>
              <w:t>applicable</w:t>
            </w:r>
            <w:r>
              <w:rPr>
                <w:spacing w:val="-4"/>
                <w:sz w:val="14"/>
              </w:rPr>
              <w:t xml:space="preserve"> </w:t>
            </w:r>
            <w:r>
              <w:rPr>
                <w:sz w:val="14"/>
              </w:rPr>
              <w:t>fluid</w:t>
            </w:r>
            <w:r>
              <w:rPr>
                <w:spacing w:val="-4"/>
                <w:sz w:val="14"/>
              </w:rPr>
              <w:t xml:space="preserve"> </w:t>
            </w:r>
            <w:r>
              <w:rPr>
                <w:sz w:val="14"/>
              </w:rPr>
              <w:t>temperature</w:t>
            </w:r>
            <w:r>
              <w:rPr>
                <w:spacing w:val="-5"/>
                <w:sz w:val="14"/>
              </w:rPr>
              <w:t xml:space="preserve"> </w:t>
            </w:r>
            <w:r>
              <w:rPr>
                <w:sz w:val="14"/>
              </w:rPr>
              <w:t>(Btu</w:t>
            </w:r>
            <w:r>
              <w:rPr>
                <w:spacing w:val="-5"/>
                <w:sz w:val="14"/>
              </w:rPr>
              <w:t xml:space="preserve"> </w:t>
            </w:r>
            <w:r>
              <w:rPr>
                <w:sz w:val="14"/>
              </w:rPr>
              <w:t>×</w:t>
            </w:r>
            <w:r>
              <w:rPr>
                <w:spacing w:val="-3"/>
                <w:sz w:val="14"/>
              </w:rPr>
              <w:t xml:space="preserve"> </w:t>
            </w:r>
            <w:r>
              <w:rPr>
                <w:sz w:val="14"/>
              </w:rPr>
              <w:t>in/h</w:t>
            </w:r>
            <w:r>
              <w:rPr>
                <w:spacing w:val="-3"/>
                <w:sz w:val="14"/>
              </w:rPr>
              <w:t xml:space="preserve"> </w:t>
            </w:r>
            <w:r>
              <w:rPr>
                <w:sz w:val="14"/>
              </w:rPr>
              <w:t>×</w:t>
            </w:r>
            <w:r>
              <w:rPr>
                <w:spacing w:val="-3"/>
                <w:sz w:val="14"/>
              </w:rPr>
              <w:t xml:space="preserve"> </w:t>
            </w:r>
            <w:r>
              <w:rPr>
                <w:sz w:val="14"/>
              </w:rPr>
              <w:t>ft</w:t>
            </w:r>
            <w:r>
              <w:rPr>
                <w:sz w:val="14"/>
                <w:vertAlign w:val="superscript"/>
              </w:rPr>
              <w:t>2</w:t>
            </w:r>
            <w:r>
              <w:rPr>
                <w:spacing w:val="-5"/>
                <w:sz w:val="14"/>
              </w:rPr>
              <w:t xml:space="preserve"> </w:t>
            </w:r>
            <w:r>
              <w:rPr>
                <w:sz w:val="14"/>
              </w:rPr>
              <w:t>×</w:t>
            </w:r>
            <w:r>
              <w:rPr>
                <w:spacing w:val="-4"/>
                <w:sz w:val="14"/>
              </w:rPr>
              <w:t xml:space="preserve"> °F).</w:t>
            </w:r>
          </w:p>
          <w:p w14:paraId="15519A03" w14:textId="77777777" w:rsidR="00125579" w:rsidRDefault="00C22802" w:rsidP="00D22D45">
            <w:pPr>
              <w:pStyle w:val="TableParagraph"/>
              <w:spacing w:line="190" w:lineRule="exact"/>
              <w:ind w:left="1010"/>
              <w:jc w:val="left"/>
              <w:rPr>
                <w:sz w:val="14"/>
              </w:rPr>
            </w:pPr>
            <w:r>
              <w:rPr>
                <w:i/>
                <w:sz w:val="14"/>
              </w:rPr>
              <w:t>k</w:t>
            </w:r>
            <w:r>
              <w:rPr>
                <w:i/>
                <w:spacing w:val="-5"/>
                <w:sz w:val="14"/>
              </w:rPr>
              <w:t xml:space="preserve"> </w:t>
            </w:r>
            <w:r>
              <w:rPr>
                <w:sz w:val="14"/>
              </w:rPr>
              <w:t>=</w:t>
            </w:r>
            <w:r>
              <w:rPr>
                <w:spacing w:val="-3"/>
                <w:sz w:val="14"/>
              </w:rPr>
              <w:t xml:space="preserve"> </w:t>
            </w:r>
            <w:r>
              <w:rPr>
                <w:sz w:val="14"/>
              </w:rPr>
              <w:t>The</w:t>
            </w:r>
            <w:r>
              <w:rPr>
                <w:spacing w:val="-4"/>
                <w:sz w:val="14"/>
              </w:rPr>
              <w:t xml:space="preserve"> </w:t>
            </w:r>
            <w:r>
              <w:rPr>
                <w:sz w:val="14"/>
              </w:rPr>
              <w:t>upper</w:t>
            </w:r>
            <w:r>
              <w:rPr>
                <w:spacing w:val="-4"/>
                <w:sz w:val="14"/>
              </w:rPr>
              <w:t xml:space="preserve"> </w:t>
            </w:r>
            <w:r>
              <w:rPr>
                <w:sz w:val="14"/>
              </w:rPr>
              <w:t>value</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conductivity</w:t>
            </w:r>
            <w:r>
              <w:rPr>
                <w:spacing w:val="-4"/>
                <w:sz w:val="14"/>
              </w:rPr>
              <w:t xml:space="preserve"> </w:t>
            </w:r>
            <w:r>
              <w:rPr>
                <w:sz w:val="14"/>
              </w:rPr>
              <w:t>range</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this</w:t>
            </w:r>
            <w:r>
              <w:rPr>
                <w:spacing w:val="-3"/>
                <w:sz w:val="14"/>
              </w:rPr>
              <w:t xml:space="preserve"> </w:t>
            </w:r>
            <w:r>
              <w:rPr>
                <w:sz w:val="14"/>
              </w:rPr>
              <w:t>table</w:t>
            </w:r>
            <w:r>
              <w:rPr>
                <w:spacing w:val="-6"/>
                <w:sz w:val="14"/>
              </w:rPr>
              <w:t xml:space="preserve"> </w:t>
            </w:r>
            <w:r>
              <w:rPr>
                <w:sz w:val="14"/>
              </w:rPr>
              <w:t>for</w:t>
            </w:r>
            <w:r>
              <w:rPr>
                <w:spacing w:val="-3"/>
                <w:sz w:val="14"/>
              </w:rPr>
              <w:t xml:space="preserve"> </w:t>
            </w:r>
            <w:r>
              <w:rPr>
                <w:sz w:val="14"/>
              </w:rPr>
              <w:t>the</w:t>
            </w:r>
            <w:r>
              <w:rPr>
                <w:spacing w:val="-3"/>
                <w:sz w:val="14"/>
              </w:rPr>
              <w:t xml:space="preserve"> </w:t>
            </w:r>
            <w:r>
              <w:rPr>
                <w:sz w:val="14"/>
              </w:rPr>
              <w:t>applicable</w:t>
            </w:r>
            <w:r>
              <w:rPr>
                <w:spacing w:val="-3"/>
                <w:sz w:val="14"/>
              </w:rPr>
              <w:t xml:space="preserve"> </w:t>
            </w:r>
            <w:r>
              <w:rPr>
                <w:sz w:val="14"/>
              </w:rPr>
              <w:t>fluid</w:t>
            </w:r>
            <w:r>
              <w:rPr>
                <w:spacing w:val="-1"/>
                <w:sz w:val="14"/>
              </w:rPr>
              <w:t xml:space="preserve"> </w:t>
            </w:r>
            <w:r>
              <w:rPr>
                <w:spacing w:val="-2"/>
                <w:sz w:val="14"/>
              </w:rPr>
              <w:t>temperature.</w:t>
            </w:r>
          </w:p>
        </w:tc>
      </w:tr>
    </w:tbl>
    <w:p w14:paraId="15519A05" w14:textId="77777777" w:rsidR="00125579" w:rsidRDefault="00125579" w:rsidP="0021276A">
      <w:pPr>
        <w:pStyle w:val="BodyText"/>
        <w:spacing w:before="75"/>
        <w:ind w:left="541"/>
      </w:pPr>
    </w:p>
    <w:p w14:paraId="15519A06" w14:textId="77777777" w:rsidR="00125579" w:rsidRDefault="00C22802" w:rsidP="0021276A">
      <w:pPr>
        <w:pStyle w:val="BodyText"/>
        <w:spacing w:line="194" w:lineRule="auto"/>
        <w:ind w:left="960" w:right="496"/>
        <w:jc w:val="both"/>
      </w:pPr>
      <w:r>
        <w:rPr>
          <w:b/>
        </w:rPr>
        <w:t xml:space="preserve">R403.5.3 Drain water heat recovery units. </w:t>
      </w:r>
      <w:r>
        <w:t>Where installed, drain water heat recovery units shall comply with CSA B55.2. Drain</w:t>
      </w:r>
      <w:r>
        <w:rPr>
          <w:spacing w:val="40"/>
        </w:rPr>
        <w:t xml:space="preserve"> </w:t>
      </w:r>
      <w:r>
        <w:t>water heat recovery units shall be tested in accordance with CSA B55.1. Potable water-side pressure loss of drain water heat</w:t>
      </w:r>
      <w:r>
        <w:rPr>
          <w:spacing w:val="40"/>
        </w:rPr>
        <w:t xml:space="preserve"> </w:t>
      </w:r>
      <w:r>
        <w:t>recovery</w:t>
      </w:r>
      <w:r>
        <w:rPr>
          <w:spacing w:val="-5"/>
        </w:rPr>
        <w:t xml:space="preserve"> </w:t>
      </w:r>
      <w:r>
        <w:t>units</w:t>
      </w:r>
      <w:r>
        <w:rPr>
          <w:spacing w:val="-5"/>
        </w:rPr>
        <w:t xml:space="preserve"> </w:t>
      </w:r>
      <w:r>
        <w:t>shall</w:t>
      </w:r>
      <w:r>
        <w:rPr>
          <w:spacing w:val="-5"/>
        </w:rPr>
        <w:t xml:space="preserve"> </w:t>
      </w:r>
      <w:r>
        <w:t>be</w:t>
      </w:r>
      <w:r>
        <w:rPr>
          <w:spacing w:val="-5"/>
        </w:rPr>
        <w:t xml:space="preserve"> </w:t>
      </w:r>
      <w:r>
        <w:t>less</w:t>
      </w:r>
      <w:r>
        <w:rPr>
          <w:spacing w:val="-5"/>
        </w:rPr>
        <w:t xml:space="preserve"> </w:t>
      </w:r>
      <w:r>
        <w:t>than</w:t>
      </w:r>
      <w:r>
        <w:rPr>
          <w:spacing w:val="-5"/>
        </w:rPr>
        <w:t xml:space="preserve"> </w:t>
      </w:r>
      <w:r>
        <w:t>3</w:t>
      </w:r>
      <w:r>
        <w:rPr>
          <w:spacing w:val="-3"/>
        </w:rPr>
        <w:t xml:space="preserve"> </w:t>
      </w:r>
      <w:r>
        <w:t>psi</w:t>
      </w:r>
      <w:r>
        <w:rPr>
          <w:spacing w:val="-5"/>
        </w:rPr>
        <w:t xml:space="preserve"> </w:t>
      </w:r>
      <w:r>
        <w:t>(20.7</w:t>
      </w:r>
      <w:r>
        <w:rPr>
          <w:spacing w:val="-5"/>
        </w:rPr>
        <w:t xml:space="preserve"> </w:t>
      </w:r>
      <w:r>
        <w:t>kPa)</w:t>
      </w:r>
      <w:r>
        <w:rPr>
          <w:spacing w:val="-4"/>
        </w:rPr>
        <w:t xml:space="preserve"> </w:t>
      </w:r>
      <w:r>
        <w:t>for</w:t>
      </w:r>
      <w:r>
        <w:rPr>
          <w:spacing w:val="-5"/>
        </w:rPr>
        <w:t xml:space="preserve"> </w:t>
      </w:r>
      <w:r>
        <w:t>individual</w:t>
      </w:r>
      <w:r>
        <w:rPr>
          <w:spacing w:val="-3"/>
        </w:rPr>
        <w:t xml:space="preserve"> </w:t>
      </w:r>
      <w:r>
        <w:t>units</w:t>
      </w:r>
      <w:r>
        <w:rPr>
          <w:spacing w:val="-5"/>
        </w:rPr>
        <w:t xml:space="preserve"> </w:t>
      </w:r>
      <w:r>
        <w:t>connected</w:t>
      </w:r>
      <w:r>
        <w:rPr>
          <w:spacing w:val="-6"/>
        </w:rPr>
        <w:t xml:space="preserve"> </w:t>
      </w:r>
      <w:r>
        <w:t>to</w:t>
      </w:r>
      <w:r>
        <w:rPr>
          <w:spacing w:val="-4"/>
        </w:rPr>
        <w:t xml:space="preserve"> </w:t>
      </w:r>
      <w:r>
        <w:t>one</w:t>
      </w:r>
      <w:r>
        <w:rPr>
          <w:spacing w:val="-5"/>
        </w:rPr>
        <w:t xml:space="preserve"> </w:t>
      </w:r>
      <w:r>
        <w:t>or</w:t>
      </w:r>
      <w:r>
        <w:rPr>
          <w:spacing w:val="-5"/>
        </w:rPr>
        <w:t xml:space="preserve"> </w:t>
      </w:r>
      <w:r>
        <w:t>two</w:t>
      </w:r>
      <w:r>
        <w:rPr>
          <w:spacing w:val="-6"/>
        </w:rPr>
        <w:t xml:space="preserve"> </w:t>
      </w:r>
      <w:r>
        <w:t>showers.</w:t>
      </w:r>
      <w:r>
        <w:rPr>
          <w:spacing w:val="-6"/>
        </w:rPr>
        <w:t xml:space="preserve"> </w:t>
      </w:r>
      <w:r>
        <w:t>Potable</w:t>
      </w:r>
      <w:r>
        <w:rPr>
          <w:spacing w:val="-5"/>
        </w:rPr>
        <w:t xml:space="preserve"> </w:t>
      </w:r>
      <w:r>
        <w:t>water-side</w:t>
      </w:r>
      <w:r>
        <w:rPr>
          <w:spacing w:val="-5"/>
        </w:rPr>
        <w:t xml:space="preserve"> </w:t>
      </w:r>
      <w:r>
        <w:t>pressure</w:t>
      </w:r>
      <w:r>
        <w:rPr>
          <w:spacing w:val="40"/>
        </w:rPr>
        <w:t xml:space="preserve"> </w:t>
      </w:r>
      <w:r>
        <w:t>loss of drain water heat recovery units shall be less than 2 psi (13.8 kPa) for individual units connected</w:t>
      </w:r>
      <w:r>
        <w:rPr>
          <w:spacing w:val="-1"/>
        </w:rPr>
        <w:t xml:space="preserve"> </w:t>
      </w:r>
      <w:r>
        <w:t>to three or more showers.</w:t>
      </w:r>
    </w:p>
    <w:p w14:paraId="15519A07" w14:textId="543FACC1" w:rsidR="00125579" w:rsidRDefault="00C22802" w:rsidP="0021276A">
      <w:pPr>
        <w:spacing w:before="62" w:line="194" w:lineRule="auto"/>
        <w:ind w:left="720" w:right="496"/>
        <w:jc w:val="both"/>
        <w:rPr>
          <w:sz w:val="19"/>
        </w:rPr>
      </w:pPr>
      <w:r>
        <w:rPr>
          <w:b/>
          <w:sz w:val="19"/>
        </w:rPr>
        <w:t>R403.6</w:t>
      </w:r>
      <w:r>
        <w:rPr>
          <w:b/>
          <w:spacing w:val="-1"/>
          <w:sz w:val="19"/>
        </w:rPr>
        <w:t xml:space="preserve"> </w:t>
      </w:r>
      <w:r>
        <w:rPr>
          <w:b/>
          <w:sz w:val="19"/>
        </w:rPr>
        <w:t>Mechanical</w:t>
      </w:r>
      <w:r>
        <w:rPr>
          <w:b/>
          <w:spacing w:val="-3"/>
          <w:sz w:val="19"/>
        </w:rPr>
        <w:t xml:space="preserve"> </w:t>
      </w:r>
      <w:r>
        <w:rPr>
          <w:b/>
          <w:sz w:val="19"/>
        </w:rPr>
        <w:t>ventilation.</w:t>
      </w:r>
      <w:r>
        <w:rPr>
          <w:b/>
          <w:spacing w:val="-2"/>
          <w:sz w:val="19"/>
        </w:rPr>
        <w:t xml:space="preserve"> </w:t>
      </w:r>
      <w:r>
        <w:rPr>
          <w:sz w:val="19"/>
        </w:rPr>
        <w:t>The</w:t>
      </w:r>
      <w:r>
        <w:rPr>
          <w:spacing w:val="-6"/>
          <w:sz w:val="19"/>
        </w:rPr>
        <w:t xml:space="preserve"> </w:t>
      </w:r>
      <w:r>
        <w:rPr>
          <w:i/>
          <w:sz w:val="19"/>
        </w:rPr>
        <w:t>buildings</w:t>
      </w:r>
      <w:r>
        <w:rPr>
          <w:i/>
          <w:spacing w:val="-3"/>
          <w:sz w:val="19"/>
        </w:rPr>
        <w:t xml:space="preserve"> </w:t>
      </w:r>
      <w:r>
        <w:rPr>
          <w:sz w:val="19"/>
        </w:rPr>
        <w:t>and</w:t>
      </w:r>
      <w:r>
        <w:rPr>
          <w:spacing w:val="-4"/>
          <w:sz w:val="19"/>
        </w:rPr>
        <w:t xml:space="preserve"> </w:t>
      </w:r>
      <w:r>
        <w:rPr>
          <w:i/>
          <w:sz w:val="19"/>
        </w:rPr>
        <w:t>dwelling</w:t>
      </w:r>
      <w:r>
        <w:rPr>
          <w:i/>
          <w:spacing w:val="-6"/>
          <w:sz w:val="19"/>
        </w:rPr>
        <w:t xml:space="preserve"> </w:t>
      </w:r>
      <w:r>
        <w:rPr>
          <w:i/>
          <w:sz w:val="19"/>
        </w:rPr>
        <w:t>units</w:t>
      </w:r>
      <w:r>
        <w:rPr>
          <w:i/>
          <w:spacing w:val="-1"/>
          <w:sz w:val="19"/>
        </w:rPr>
        <w:t xml:space="preserve"> </w:t>
      </w:r>
      <w:r>
        <w:rPr>
          <w:sz w:val="19"/>
        </w:rPr>
        <w:t>complying</w:t>
      </w:r>
      <w:r>
        <w:rPr>
          <w:spacing w:val="-4"/>
          <w:sz w:val="19"/>
        </w:rPr>
        <w:t xml:space="preserve"> </w:t>
      </w:r>
      <w:r>
        <w:rPr>
          <w:sz w:val="19"/>
        </w:rPr>
        <w:t>with</w:t>
      </w:r>
      <w:r>
        <w:rPr>
          <w:spacing w:val="-4"/>
          <w:sz w:val="19"/>
        </w:rPr>
        <w:t xml:space="preserve"> </w:t>
      </w:r>
      <w:r>
        <w:rPr>
          <w:sz w:val="19"/>
        </w:rPr>
        <w:t>Section</w:t>
      </w:r>
      <w:r>
        <w:rPr>
          <w:spacing w:val="-2"/>
          <w:sz w:val="19"/>
        </w:rPr>
        <w:t xml:space="preserve"> </w:t>
      </w:r>
      <w:r>
        <w:rPr>
          <w:sz w:val="19"/>
        </w:rPr>
        <w:t>R402.5.1.1</w:t>
      </w:r>
      <w:r>
        <w:rPr>
          <w:spacing w:val="-5"/>
          <w:sz w:val="19"/>
        </w:rPr>
        <w:t xml:space="preserve"> </w:t>
      </w:r>
      <w:r>
        <w:rPr>
          <w:sz w:val="19"/>
        </w:rPr>
        <w:t>shall</w:t>
      </w:r>
      <w:r>
        <w:rPr>
          <w:spacing w:val="-5"/>
          <w:sz w:val="19"/>
        </w:rPr>
        <w:t xml:space="preserve"> </w:t>
      </w:r>
      <w:r>
        <w:rPr>
          <w:sz w:val="19"/>
        </w:rPr>
        <w:t>be</w:t>
      </w:r>
      <w:r>
        <w:rPr>
          <w:spacing w:val="-2"/>
          <w:sz w:val="19"/>
        </w:rPr>
        <w:t xml:space="preserve"> </w:t>
      </w:r>
      <w:r>
        <w:rPr>
          <w:sz w:val="19"/>
        </w:rPr>
        <w:t>provided</w:t>
      </w:r>
      <w:r>
        <w:rPr>
          <w:spacing w:val="-1"/>
          <w:sz w:val="19"/>
        </w:rPr>
        <w:t xml:space="preserve"> </w:t>
      </w:r>
      <w:r>
        <w:rPr>
          <w:sz w:val="19"/>
        </w:rPr>
        <w:t>with</w:t>
      </w:r>
      <w:r>
        <w:rPr>
          <w:spacing w:val="-6"/>
          <w:sz w:val="19"/>
        </w:rPr>
        <w:t xml:space="preserve"> </w:t>
      </w:r>
      <w:r>
        <w:rPr>
          <w:sz w:val="19"/>
        </w:rPr>
        <w:t xml:space="preserve">mechanical </w:t>
      </w:r>
      <w:r>
        <w:rPr>
          <w:i/>
          <w:sz w:val="19"/>
        </w:rPr>
        <w:t xml:space="preserve">ventilation </w:t>
      </w:r>
      <w:r>
        <w:rPr>
          <w:sz w:val="19"/>
        </w:rPr>
        <w:t xml:space="preserve">that complies with the requirements of Section M1505 of the </w:t>
      </w:r>
      <w:r>
        <w:rPr>
          <w:i/>
          <w:sz w:val="19"/>
        </w:rPr>
        <w:t xml:space="preserve">International Residential Code </w:t>
      </w:r>
      <w:r>
        <w:rPr>
          <w:sz w:val="19"/>
        </w:rPr>
        <w:t xml:space="preserve">or the </w:t>
      </w:r>
      <w:r>
        <w:rPr>
          <w:i/>
          <w:sz w:val="19"/>
        </w:rPr>
        <w:t>International</w:t>
      </w:r>
      <w:r>
        <w:rPr>
          <w:i/>
          <w:spacing w:val="40"/>
          <w:sz w:val="19"/>
        </w:rPr>
        <w:t xml:space="preserve"> </w:t>
      </w:r>
      <w:r>
        <w:rPr>
          <w:i/>
          <w:sz w:val="19"/>
        </w:rPr>
        <w:t>Mechanical</w:t>
      </w:r>
      <w:r>
        <w:rPr>
          <w:i/>
          <w:spacing w:val="-1"/>
          <w:sz w:val="19"/>
        </w:rPr>
        <w:t xml:space="preserve"> </w:t>
      </w:r>
      <w:r>
        <w:rPr>
          <w:i/>
          <w:sz w:val="19"/>
        </w:rPr>
        <w:t>Code</w:t>
      </w:r>
      <w:r>
        <w:rPr>
          <w:sz w:val="19"/>
        </w:rPr>
        <w:t xml:space="preserve">, as applicable, or with other </w:t>
      </w:r>
      <w:r>
        <w:rPr>
          <w:i/>
          <w:sz w:val="19"/>
        </w:rPr>
        <w:t xml:space="preserve">approved </w:t>
      </w:r>
      <w:r>
        <w:rPr>
          <w:sz w:val="19"/>
        </w:rPr>
        <w:t xml:space="preserve">means of </w:t>
      </w:r>
      <w:r>
        <w:rPr>
          <w:i/>
          <w:sz w:val="19"/>
        </w:rPr>
        <w:t>ventilation</w:t>
      </w:r>
      <w:r>
        <w:rPr>
          <w:sz w:val="19"/>
        </w:rPr>
        <w:t xml:space="preserve">. Outdoor air intakes and exhausts shall have </w:t>
      </w:r>
      <w:r>
        <w:rPr>
          <w:i/>
          <w:sz w:val="19"/>
        </w:rPr>
        <w:t>automatic</w:t>
      </w:r>
      <w:r>
        <w:rPr>
          <w:i/>
          <w:spacing w:val="40"/>
          <w:sz w:val="19"/>
        </w:rPr>
        <w:t xml:space="preserve"> </w:t>
      </w:r>
      <w:r>
        <w:rPr>
          <w:sz w:val="19"/>
        </w:rPr>
        <w:t xml:space="preserve">or gravity </w:t>
      </w:r>
      <w:r>
        <w:rPr>
          <w:i/>
          <w:sz w:val="19"/>
        </w:rPr>
        <w:t xml:space="preserve">dampers </w:t>
      </w:r>
      <w:r>
        <w:rPr>
          <w:sz w:val="19"/>
        </w:rPr>
        <w:t xml:space="preserve">that close when the </w:t>
      </w:r>
      <w:r>
        <w:rPr>
          <w:i/>
          <w:sz w:val="19"/>
        </w:rPr>
        <w:t xml:space="preserve">ventilation </w:t>
      </w:r>
      <w:r>
        <w:rPr>
          <w:sz w:val="19"/>
        </w:rPr>
        <w:t>system is not operating.</w:t>
      </w:r>
    </w:p>
    <w:p w14:paraId="15519A08" w14:textId="59484B02" w:rsidR="00125579" w:rsidRPr="008B76CA" w:rsidRDefault="4AC45216" w:rsidP="0021276A">
      <w:pPr>
        <w:spacing w:before="64" w:line="194" w:lineRule="auto"/>
        <w:ind w:left="960" w:right="498"/>
        <w:jc w:val="both"/>
        <w:rPr>
          <w:sz w:val="19"/>
          <w:szCs w:val="19"/>
        </w:rPr>
      </w:pPr>
      <w:commentRangeStart w:id="24"/>
      <w:r w:rsidRPr="4B43A6FF">
        <w:rPr>
          <w:b/>
          <w:bCs/>
          <w:sz w:val="19"/>
          <w:szCs w:val="19"/>
        </w:rPr>
        <w:t>R403.6.1 Heat</w:t>
      </w:r>
      <w:r w:rsidRPr="4B43A6FF">
        <w:rPr>
          <w:b/>
          <w:bCs/>
          <w:spacing w:val="-1"/>
          <w:sz w:val="19"/>
          <w:szCs w:val="19"/>
        </w:rPr>
        <w:t xml:space="preserve"> </w:t>
      </w:r>
      <w:r w:rsidRPr="4B43A6FF">
        <w:rPr>
          <w:b/>
          <w:bCs/>
          <w:sz w:val="19"/>
          <w:szCs w:val="19"/>
        </w:rPr>
        <w:t>or energy recovery</w:t>
      </w:r>
      <w:r w:rsidRPr="4B43A6FF">
        <w:rPr>
          <w:b/>
          <w:bCs/>
          <w:spacing w:val="-1"/>
          <w:sz w:val="19"/>
          <w:szCs w:val="19"/>
        </w:rPr>
        <w:t xml:space="preserve"> </w:t>
      </w:r>
      <w:r w:rsidRPr="4B43A6FF">
        <w:rPr>
          <w:b/>
          <w:bCs/>
          <w:sz w:val="19"/>
          <w:szCs w:val="19"/>
        </w:rPr>
        <w:t>ventilation.</w:t>
      </w:r>
      <w:r w:rsidRPr="4B43A6FF">
        <w:rPr>
          <w:b/>
          <w:bCs/>
          <w:spacing w:val="-3"/>
          <w:sz w:val="19"/>
          <w:szCs w:val="19"/>
        </w:rPr>
        <w:t xml:space="preserve"> </w:t>
      </w:r>
      <w:r w:rsidRPr="32E71139">
        <w:rPr>
          <w:i/>
          <w:iCs/>
          <w:sz w:val="19"/>
          <w:szCs w:val="19"/>
        </w:rPr>
        <w:t>Dwelling</w:t>
      </w:r>
      <w:r w:rsidRPr="32E71139">
        <w:rPr>
          <w:i/>
          <w:iCs/>
          <w:spacing w:val="-3"/>
          <w:sz w:val="19"/>
          <w:szCs w:val="19"/>
        </w:rPr>
        <w:t xml:space="preserve"> </w:t>
      </w:r>
      <w:r w:rsidRPr="32E71139">
        <w:rPr>
          <w:i/>
          <w:iCs/>
          <w:sz w:val="19"/>
          <w:szCs w:val="19"/>
        </w:rPr>
        <w:t xml:space="preserve">units </w:t>
      </w:r>
      <w:r w:rsidRPr="4B43A6FF">
        <w:rPr>
          <w:sz w:val="19"/>
          <w:szCs w:val="19"/>
        </w:rPr>
        <w:t>shall</w:t>
      </w:r>
      <w:r w:rsidRPr="4B43A6FF">
        <w:rPr>
          <w:spacing w:val="-1"/>
          <w:sz w:val="19"/>
          <w:szCs w:val="19"/>
        </w:rPr>
        <w:t xml:space="preserve"> </w:t>
      </w:r>
      <w:r w:rsidRPr="4B43A6FF">
        <w:rPr>
          <w:sz w:val="19"/>
          <w:szCs w:val="19"/>
        </w:rPr>
        <w:t>be</w:t>
      </w:r>
      <w:r w:rsidRPr="4B43A6FF">
        <w:rPr>
          <w:spacing w:val="-3"/>
          <w:sz w:val="19"/>
          <w:szCs w:val="19"/>
        </w:rPr>
        <w:t xml:space="preserve"> </w:t>
      </w:r>
      <w:r w:rsidRPr="4B43A6FF">
        <w:rPr>
          <w:sz w:val="19"/>
          <w:szCs w:val="19"/>
        </w:rPr>
        <w:t>provided</w:t>
      </w:r>
      <w:r w:rsidRPr="4B43A6FF">
        <w:rPr>
          <w:spacing w:val="-2"/>
          <w:sz w:val="19"/>
          <w:szCs w:val="19"/>
        </w:rPr>
        <w:t xml:space="preserve"> </w:t>
      </w:r>
      <w:r w:rsidRPr="4B43A6FF">
        <w:rPr>
          <w:sz w:val="19"/>
          <w:szCs w:val="19"/>
        </w:rPr>
        <w:t>with a</w:t>
      </w:r>
      <w:r w:rsidRPr="4B43A6FF">
        <w:rPr>
          <w:spacing w:val="-1"/>
          <w:sz w:val="19"/>
          <w:szCs w:val="19"/>
        </w:rPr>
        <w:t xml:space="preserve"> </w:t>
      </w:r>
      <w:r w:rsidRPr="4B43A6FF">
        <w:rPr>
          <w:sz w:val="19"/>
          <w:szCs w:val="19"/>
        </w:rPr>
        <w:t>heat recovery</w:t>
      </w:r>
      <w:r w:rsidRPr="4B43A6FF">
        <w:rPr>
          <w:spacing w:val="-2"/>
          <w:sz w:val="19"/>
          <w:szCs w:val="19"/>
        </w:rPr>
        <w:t xml:space="preserve"> </w:t>
      </w:r>
      <w:r w:rsidRPr="4B43A6FF">
        <w:rPr>
          <w:sz w:val="19"/>
          <w:szCs w:val="19"/>
        </w:rPr>
        <w:t>or</w:t>
      </w:r>
      <w:r w:rsidRPr="4B43A6FF">
        <w:rPr>
          <w:spacing w:val="-1"/>
          <w:sz w:val="19"/>
          <w:szCs w:val="19"/>
        </w:rPr>
        <w:t xml:space="preserve"> </w:t>
      </w:r>
      <w:r w:rsidRPr="4B43A6FF">
        <w:rPr>
          <w:sz w:val="19"/>
          <w:szCs w:val="19"/>
        </w:rPr>
        <w:t>energy</w:t>
      </w:r>
      <w:r w:rsidRPr="4B43A6FF">
        <w:rPr>
          <w:spacing w:val="-2"/>
          <w:sz w:val="19"/>
          <w:szCs w:val="19"/>
        </w:rPr>
        <w:t xml:space="preserve"> </w:t>
      </w:r>
      <w:r w:rsidRPr="4B43A6FF">
        <w:rPr>
          <w:sz w:val="19"/>
          <w:szCs w:val="19"/>
        </w:rPr>
        <w:t xml:space="preserve">recovery </w:t>
      </w:r>
      <w:r w:rsidRPr="32E71139">
        <w:rPr>
          <w:i/>
          <w:iCs/>
          <w:sz w:val="19"/>
          <w:szCs w:val="19"/>
        </w:rPr>
        <w:t>ventilation</w:t>
      </w:r>
      <w:r w:rsidRPr="32E71139">
        <w:rPr>
          <w:i/>
          <w:iCs/>
          <w:spacing w:val="-3"/>
          <w:sz w:val="19"/>
          <w:szCs w:val="19"/>
        </w:rPr>
        <w:t xml:space="preserve"> </w:t>
      </w:r>
      <w:r w:rsidRPr="4B43A6FF">
        <w:rPr>
          <w:sz w:val="19"/>
          <w:szCs w:val="19"/>
        </w:rPr>
        <w:t>system</w:t>
      </w:r>
      <w:r w:rsidRPr="4B43A6FF">
        <w:rPr>
          <w:strike/>
          <w:color w:val="0070C0"/>
          <w:spacing w:val="-6"/>
          <w:sz w:val="19"/>
          <w:szCs w:val="19"/>
        </w:rPr>
        <w:t xml:space="preserve"> </w:t>
      </w:r>
      <w:r w:rsidRPr="4B43A6FF">
        <w:rPr>
          <w:strike/>
          <w:color w:val="0070C0"/>
          <w:sz w:val="19"/>
          <w:szCs w:val="19"/>
        </w:rPr>
        <w:t>in</w:t>
      </w:r>
      <w:r w:rsidRPr="4B43A6FF">
        <w:rPr>
          <w:strike/>
          <w:color w:val="0070C0"/>
          <w:spacing w:val="-7"/>
          <w:sz w:val="19"/>
          <w:szCs w:val="19"/>
        </w:rPr>
        <w:t xml:space="preserve"> </w:t>
      </w:r>
      <w:r w:rsidRPr="4B43A6FF">
        <w:rPr>
          <w:strike/>
          <w:color w:val="0070C0"/>
          <w:sz w:val="19"/>
          <w:szCs w:val="19"/>
        </w:rPr>
        <w:t>Climate</w:t>
      </w:r>
      <w:r w:rsidRPr="4B43A6FF">
        <w:rPr>
          <w:strike/>
          <w:color w:val="0070C0"/>
          <w:spacing w:val="-5"/>
          <w:sz w:val="19"/>
          <w:szCs w:val="19"/>
        </w:rPr>
        <w:t xml:space="preserve"> </w:t>
      </w:r>
      <w:r w:rsidRPr="4B43A6FF">
        <w:rPr>
          <w:strike/>
          <w:color w:val="0070C0"/>
          <w:sz w:val="19"/>
          <w:szCs w:val="19"/>
        </w:rPr>
        <w:t>Zones</w:t>
      </w:r>
      <w:r w:rsidRPr="4B43A6FF">
        <w:rPr>
          <w:strike/>
          <w:color w:val="0070C0"/>
          <w:spacing w:val="-10"/>
          <w:sz w:val="19"/>
          <w:szCs w:val="19"/>
        </w:rPr>
        <w:t xml:space="preserve"> </w:t>
      </w:r>
      <w:r w:rsidRPr="4B43A6FF">
        <w:rPr>
          <w:strike/>
          <w:color w:val="0070C0"/>
          <w:sz w:val="19"/>
          <w:szCs w:val="19"/>
        </w:rPr>
        <w:t>6,</w:t>
      </w:r>
      <w:r w:rsidRPr="4B43A6FF">
        <w:rPr>
          <w:strike/>
          <w:color w:val="0070C0"/>
          <w:spacing w:val="-3"/>
          <w:sz w:val="19"/>
          <w:szCs w:val="19"/>
        </w:rPr>
        <w:t xml:space="preserve"> </w:t>
      </w:r>
      <w:r w:rsidRPr="4B43A6FF">
        <w:rPr>
          <w:strike/>
          <w:color w:val="0070C0"/>
          <w:sz w:val="19"/>
          <w:szCs w:val="19"/>
        </w:rPr>
        <w:t>7</w:t>
      </w:r>
      <w:r w:rsidRPr="4B43A6FF">
        <w:rPr>
          <w:strike/>
          <w:color w:val="0070C0"/>
          <w:spacing w:val="-7"/>
          <w:sz w:val="19"/>
          <w:szCs w:val="19"/>
        </w:rPr>
        <w:t xml:space="preserve"> </w:t>
      </w:r>
      <w:r w:rsidRPr="4B43A6FF">
        <w:rPr>
          <w:strike/>
          <w:color w:val="0070C0"/>
          <w:sz w:val="19"/>
          <w:szCs w:val="19"/>
        </w:rPr>
        <w:t>and</w:t>
      </w:r>
      <w:r w:rsidRPr="4B43A6FF">
        <w:rPr>
          <w:strike/>
          <w:color w:val="0070C0"/>
          <w:spacing w:val="-7"/>
          <w:sz w:val="19"/>
          <w:szCs w:val="19"/>
        </w:rPr>
        <w:t xml:space="preserve"> </w:t>
      </w:r>
      <w:r w:rsidRPr="4B43A6FF">
        <w:rPr>
          <w:strike/>
          <w:color w:val="0070C0"/>
          <w:sz w:val="19"/>
          <w:szCs w:val="19"/>
        </w:rPr>
        <w:t>8</w:t>
      </w:r>
      <w:r w:rsidRPr="4B43A6FF">
        <w:rPr>
          <w:sz w:val="19"/>
          <w:szCs w:val="19"/>
        </w:rPr>
        <w:t>.</w:t>
      </w:r>
      <w:r w:rsidRPr="4B43A6FF">
        <w:rPr>
          <w:spacing w:val="-6"/>
          <w:sz w:val="19"/>
          <w:szCs w:val="19"/>
        </w:rPr>
        <w:t xml:space="preserve"> </w:t>
      </w:r>
      <w:r w:rsidRPr="4B43A6FF">
        <w:rPr>
          <w:sz w:val="19"/>
          <w:szCs w:val="19"/>
        </w:rPr>
        <w:t>The</w:t>
      </w:r>
      <w:r w:rsidRPr="4B43A6FF">
        <w:rPr>
          <w:spacing w:val="-7"/>
          <w:sz w:val="19"/>
          <w:szCs w:val="19"/>
        </w:rPr>
        <w:t xml:space="preserve"> </w:t>
      </w:r>
      <w:r w:rsidRPr="4B43A6FF">
        <w:rPr>
          <w:sz w:val="19"/>
          <w:szCs w:val="19"/>
        </w:rPr>
        <w:t>system</w:t>
      </w:r>
      <w:r w:rsidRPr="4B43A6FF">
        <w:rPr>
          <w:spacing w:val="-6"/>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a</w:t>
      </w:r>
      <w:r w:rsidRPr="4B43A6FF">
        <w:rPr>
          <w:spacing w:val="-7"/>
          <w:sz w:val="19"/>
          <w:szCs w:val="19"/>
        </w:rPr>
        <w:t xml:space="preserve"> </w:t>
      </w:r>
      <w:r w:rsidRPr="4B43A6FF">
        <w:rPr>
          <w:sz w:val="19"/>
          <w:szCs w:val="19"/>
        </w:rPr>
        <w:t>balanced</w:t>
      </w:r>
      <w:r w:rsidRPr="4B43A6FF">
        <w:rPr>
          <w:spacing w:val="-4"/>
          <w:sz w:val="19"/>
          <w:szCs w:val="19"/>
        </w:rPr>
        <w:t xml:space="preserve"> </w:t>
      </w:r>
      <w:r w:rsidRPr="32E71139">
        <w:rPr>
          <w:i/>
          <w:iCs/>
          <w:sz w:val="19"/>
          <w:szCs w:val="19"/>
        </w:rPr>
        <w:t>ventilation</w:t>
      </w:r>
      <w:r w:rsidRPr="32E71139">
        <w:rPr>
          <w:i/>
          <w:iCs/>
          <w:spacing w:val="-8"/>
          <w:sz w:val="19"/>
          <w:szCs w:val="19"/>
        </w:rPr>
        <w:t xml:space="preserve"> </w:t>
      </w:r>
      <w:r w:rsidRPr="4B43A6FF">
        <w:rPr>
          <w:sz w:val="19"/>
          <w:szCs w:val="19"/>
        </w:rPr>
        <w:t>system</w:t>
      </w:r>
      <w:r w:rsidRPr="4B43A6FF">
        <w:rPr>
          <w:spacing w:val="-6"/>
          <w:sz w:val="19"/>
          <w:szCs w:val="19"/>
        </w:rPr>
        <w:t xml:space="preserve"> </w:t>
      </w:r>
      <w:r w:rsidRPr="4B43A6FF">
        <w:rPr>
          <w:sz w:val="19"/>
          <w:szCs w:val="19"/>
        </w:rPr>
        <w:t>with</w:t>
      </w:r>
      <w:r w:rsidRPr="4B43A6FF">
        <w:rPr>
          <w:spacing w:val="-4"/>
          <w:sz w:val="19"/>
          <w:szCs w:val="19"/>
        </w:rPr>
        <w:t xml:space="preserve"> </w:t>
      </w:r>
      <w:r w:rsidRPr="4B43A6FF">
        <w:rPr>
          <w:sz w:val="19"/>
          <w:szCs w:val="19"/>
        </w:rPr>
        <w:t>a</w:t>
      </w:r>
      <w:r w:rsidRPr="4B43A6FF">
        <w:rPr>
          <w:spacing w:val="-6"/>
          <w:sz w:val="19"/>
          <w:szCs w:val="19"/>
        </w:rPr>
        <w:t xml:space="preserve"> </w:t>
      </w:r>
      <w:r w:rsidRPr="4B43A6FF">
        <w:rPr>
          <w:sz w:val="19"/>
          <w:szCs w:val="19"/>
        </w:rPr>
        <w:t>sensible</w:t>
      </w:r>
      <w:r w:rsidRPr="4B43A6FF">
        <w:rPr>
          <w:spacing w:val="-10"/>
          <w:sz w:val="19"/>
          <w:szCs w:val="19"/>
        </w:rPr>
        <w:t xml:space="preserve"> </w:t>
      </w:r>
      <w:r w:rsidRPr="4B43A6FF">
        <w:rPr>
          <w:sz w:val="19"/>
          <w:szCs w:val="19"/>
        </w:rPr>
        <w:t>recovery</w:t>
      </w:r>
      <w:r w:rsidRPr="4B43A6FF">
        <w:rPr>
          <w:spacing w:val="-6"/>
          <w:sz w:val="19"/>
          <w:szCs w:val="19"/>
        </w:rPr>
        <w:t xml:space="preserve"> </w:t>
      </w:r>
      <w:r w:rsidRPr="4B43A6FF">
        <w:rPr>
          <w:sz w:val="19"/>
          <w:szCs w:val="19"/>
        </w:rPr>
        <w:t>efficiency</w:t>
      </w:r>
      <w:r w:rsidRPr="4B43A6FF">
        <w:rPr>
          <w:spacing w:val="-7"/>
          <w:sz w:val="19"/>
          <w:szCs w:val="19"/>
        </w:rPr>
        <w:t xml:space="preserve"> </w:t>
      </w:r>
      <w:r w:rsidRPr="4B43A6FF">
        <w:rPr>
          <w:sz w:val="19"/>
          <w:szCs w:val="19"/>
        </w:rPr>
        <w:t>(SRE)</w:t>
      </w:r>
      <w:r w:rsidRPr="4B43A6FF">
        <w:rPr>
          <w:spacing w:val="40"/>
          <w:sz w:val="19"/>
          <w:szCs w:val="19"/>
        </w:rPr>
        <w:t xml:space="preserve"> </w:t>
      </w:r>
      <w:r w:rsidRPr="4B43A6FF">
        <w:rPr>
          <w:sz w:val="19"/>
          <w:szCs w:val="19"/>
        </w:rPr>
        <w:t>of</w:t>
      </w:r>
      <w:r w:rsidRPr="4B43A6FF">
        <w:rPr>
          <w:spacing w:val="-5"/>
          <w:sz w:val="19"/>
          <w:szCs w:val="19"/>
        </w:rPr>
        <w:t xml:space="preserve"> </w:t>
      </w:r>
      <w:r w:rsidRPr="4B43A6FF">
        <w:rPr>
          <w:sz w:val="19"/>
          <w:szCs w:val="19"/>
        </w:rPr>
        <w:t>not</w:t>
      </w:r>
      <w:r w:rsidRPr="4B43A6FF">
        <w:rPr>
          <w:spacing w:val="-7"/>
          <w:sz w:val="19"/>
          <w:szCs w:val="19"/>
        </w:rPr>
        <w:t xml:space="preserve"> </w:t>
      </w:r>
      <w:r w:rsidRPr="4B43A6FF">
        <w:rPr>
          <w:sz w:val="19"/>
          <w:szCs w:val="19"/>
        </w:rPr>
        <w:t>less</w:t>
      </w:r>
      <w:r w:rsidRPr="4B43A6FF">
        <w:rPr>
          <w:spacing w:val="-5"/>
          <w:sz w:val="19"/>
          <w:szCs w:val="19"/>
        </w:rPr>
        <w:t xml:space="preserve"> </w:t>
      </w:r>
      <w:r w:rsidRPr="4B43A6FF">
        <w:rPr>
          <w:sz w:val="19"/>
          <w:szCs w:val="19"/>
        </w:rPr>
        <w:t>than</w:t>
      </w:r>
      <w:r w:rsidRPr="4B43A6FF">
        <w:rPr>
          <w:spacing w:val="-5"/>
          <w:sz w:val="19"/>
          <w:szCs w:val="19"/>
        </w:rPr>
        <w:t xml:space="preserve"> </w:t>
      </w:r>
      <w:r w:rsidR="11C2A4CD" w:rsidRPr="00AC2C50">
        <w:rPr>
          <w:strike/>
          <w:color w:val="0070C0"/>
          <w:spacing w:val="-5"/>
          <w:sz w:val="19"/>
          <w:szCs w:val="19"/>
        </w:rPr>
        <w:t>65</w:t>
      </w:r>
      <w:r w:rsidR="11C2A4CD" w:rsidRPr="00AC2C50">
        <w:rPr>
          <w:color w:val="0070C0"/>
          <w:spacing w:val="-5"/>
          <w:sz w:val="19"/>
          <w:szCs w:val="19"/>
        </w:rPr>
        <w:t xml:space="preserve"> </w:t>
      </w:r>
      <w:r w:rsidR="3E79F7EE" w:rsidRPr="00AC2C50">
        <w:rPr>
          <w:color w:val="0070C0"/>
          <w:spacing w:val="-5"/>
          <w:sz w:val="19"/>
          <w:szCs w:val="19"/>
        </w:rPr>
        <w:t>75</w:t>
      </w:r>
      <w:r w:rsidRPr="00AC2C50">
        <w:rPr>
          <w:color w:val="0070C0"/>
          <w:sz w:val="19"/>
          <w:szCs w:val="19"/>
        </w:rPr>
        <w:t xml:space="preserve"> </w:t>
      </w:r>
      <w:r w:rsidRPr="4B43A6FF">
        <w:rPr>
          <w:sz w:val="19"/>
          <w:szCs w:val="19"/>
        </w:rPr>
        <w:t>percent</w:t>
      </w:r>
      <w:r w:rsidRPr="4B43A6FF">
        <w:rPr>
          <w:spacing w:val="-4"/>
          <w:sz w:val="19"/>
          <w:szCs w:val="19"/>
        </w:rPr>
        <w:t xml:space="preserve"> </w:t>
      </w:r>
      <w:r w:rsidRPr="4B43A6FF">
        <w:rPr>
          <w:sz w:val="19"/>
          <w:szCs w:val="19"/>
        </w:rPr>
        <w:t>at</w:t>
      </w:r>
      <w:r w:rsidRPr="4B43A6FF">
        <w:rPr>
          <w:spacing w:val="-4"/>
          <w:sz w:val="19"/>
          <w:szCs w:val="19"/>
        </w:rPr>
        <w:t xml:space="preserve"> </w:t>
      </w:r>
      <w:r w:rsidRPr="4B43A6FF">
        <w:rPr>
          <w:sz w:val="19"/>
          <w:szCs w:val="19"/>
        </w:rPr>
        <w:t>32°F</w:t>
      </w:r>
      <w:r w:rsidRPr="4B43A6FF">
        <w:rPr>
          <w:spacing w:val="-6"/>
          <w:sz w:val="19"/>
          <w:szCs w:val="19"/>
        </w:rPr>
        <w:t xml:space="preserve"> </w:t>
      </w:r>
      <w:r w:rsidRPr="4B43A6FF">
        <w:rPr>
          <w:sz w:val="19"/>
          <w:szCs w:val="19"/>
        </w:rPr>
        <w:t>(0°C)</w:t>
      </w:r>
      <w:r w:rsidRPr="4B43A6FF">
        <w:rPr>
          <w:spacing w:val="-4"/>
          <w:sz w:val="19"/>
          <w:szCs w:val="19"/>
        </w:rPr>
        <w:t xml:space="preserve"> </w:t>
      </w:r>
      <w:r w:rsidRPr="4B43A6FF">
        <w:rPr>
          <w:sz w:val="19"/>
          <w:szCs w:val="19"/>
        </w:rPr>
        <w:t>at</w:t>
      </w:r>
      <w:r w:rsidRPr="4B43A6FF">
        <w:rPr>
          <w:spacing w:val="-6"/>
          <w:sz w:val="19"/>
          <w:szCs w:val="19"/>
        </w:rPr>
        <w:t xml:space="preserve"> </w:t>
      </w:r>
      <w:r w:rsidRPr="4B43A6FF">
        <w:rPr>
          <w:sz w:val="19"/>
          <w:szCs w:val="19"/>
        </w:rPr>
        <w:t>an</w:t>
      </w:r>
      <w:r w:rsidRPr="4B43A6FF">
        <w:rPr>
          <w:spacing w:val="-5"/>
          <w:sz w:val="19"/>
          <w:szCs w:val="19"/>
        </w:rPr>
        <w:t xml:space="preserve"> </w:t>
      </w:r>
      <w:r w:rsidRPr="4B43A6FF">
        <w:rPr>
          <w:sz w:val="19"/>
          <w:szCs w:val="19"/>
        </w:rPr>
        <w:t>airflow</w:t>
      </w:r>
      <w:r w:rsidRPr="4B43A6FF">
        <w:rPr>
          <w:spacing w:val="-4"/>
          <w:sz w:val="19"/>
          <w:szCs w:val="19"/>
        </w:rPr>
        <w:t xml:space="preserve"> </w:t>
      </w:r>
      <w:r w:rsidRPr="4B43A6FF">
        <w:rPr>
          <w:sz w:val="19"/>
          <w:szCs w:val="19"/>
        </w:rPr>
        <w:t>greater</w:t>
      </w:r>
      <w:r w:rsidRPr="4B43A6FF">
        <w:rPr>
          <w:spacing w:val="-5"/>
          <w:sz w:val="19"/>
          <w:szCs w:val="19"/>
        </w:rPr>
        <w:t xml:space="preserve"> </w:t>
      </w:r>
      <w:r w:rsidRPr="4B43A6FF">
        <w:rPr>
          <w:sz w:val="19"/>
          <w:szCs w:val="19"/>
        </w:rPr>
        <w:t>than</w:t>
      </w:r>
      <w:r w:rsidRPr="4B43A6FF">
        <w:rPr>
          <w:spacing w:val="-5"/>
          <w:sz w:val="19"/>
          <w:szCs w:val="19"/>
        </w:rPr>
        <w:t xml:space="preserve"> </w:t>
      </w:r>
      <w:r w:rsidRPr="4B43A6FF">
        <w:rPr>
          <w:sz w:val="19"/>
          <w:szCs w:val="19"/>
        </w:rPr>
        <w:t>or</w:t>
      </w:r>
      <w:r w:rsidRPr="4B43A6FF">
        <w:rPr>
          <w:spacing w:val="-5"/>
          <w:sz w:val="19"/>
          <w:szCs w:val="19"/>
        </w:rPr>
        <w:t xml:space="preserve"> </w:t>
      </w:r>
      <w:r w:rsidRPr="4B43A6FF">
        <w:rPr>
          <w:sz w:val="19"/>
          <w:szCs w:val="19"/>
        </w:rPr>
        <w:t>equal</w:t>
      </w:r>
      <w:r w:rsidRPr="4B43A6FF">
        <w:rPr>
          <w:spacing w:val="-5"/>
          <w:sz w:val="19"/>
          <w:szCs w:val="19"/>
        </w:rPr>
        <w:t xml:space="preserve"> </w:t>
      </w:r>
      <w:r w:rsidRPr="4B43A6FF">
        <w:rPr>
          <w:sz w:val="19"/>
          <w:szCs w:val="19"/>
        </w:rPr>
        <w:t>to</w:t>
      </w:r>
      <w:r w:rsidRPr="4B43A6FF">
        <w:rPr>
          <w:spacing w:val="-4"/>
          <w:sz w:val="19"/>
          <w:szCs w:val="19"/>
        </w:rPr>
        <w:t xml:space="preserve"> </w:t>
      </w:r>
      <w:r w:rsidRPr="4B43A6FF">
        <w:rPr>
          <w:sz w:val="19"/>
          <w:szCs w:val="19"/>
        </w:rPr>
        <w:t>the</w:t>
      </w:r>
      <w:r w:rsidRPr="4B43A6FF">
        <w:rPr>
          <w:spacing w:val="-5"/>
          <w:sz w:val="19"/>
          <w:szCs w:val="19"/>
        </w:rPr>
        <w:t xml:space="preserve"> </w:t>
      </w:r>
      <w:r w:rsidRPr="4B43A6FF">
        <w:rPr>
          <w:sz w:val="19"/>
          <w:szCs w:val="19"/>
        </w:rPr>
        <w:t>design</w:t>
      </w:r>
      <w:r w:rsidRPr="4B43A6FF">
        <w:rPr>
          <w:spacing w:val="-5"/>
          <w:sz w:val="19"/>
          <w:szCs w:val="19"/>
        </w:rPr>
        <w:t xml:space="preserve"> </w:t>
      </w:r>
      <w:r w:rsidRPr="4B43A6FF">
        <w:rPr>
          <w:sz w:val="19"/>
          <w:szCs w:val="19"/>
        </w:rPr>
        <w:t>airflow.</w:t>
      </w:r>
      <w:r w:rsidRPr="4B43A6FF">
        <w:rPr>
          <w:spacing w:val="-6"/>
          <w:sz w:val="19"/>
          <w:szCs w:val="19"/>
        </w:rPr>
        <w:t xml:space="preserve"> </w:t>
      </w:r>
      <w:r w:rsidRPr="4B43A6FF">
        <w:rPr>
          <w:sz w:val="19"/>
          <w:szCs w:val="19"/>
        </w:rPr>
        <w:t>The</w:t>
      </w:r>
      <w:r w:rsidRPr="4B43A6FF">
        <w:rPr>
          <w:spacing w:val="-5"/>
          <w:sz w:val="19"/>
          <w:szCs w:val="19"/>
        </w:rPr>
        <w:t xml:space="preserve"> </w:t>
      </w:r>
      <w:r w:rsidRPr="4B43A6FF">
        <w:rPr>
          <w:sz w:val="19"/>
          <w:szCs w:val="19"/>
        </w:rPr>
        <w:t>SRE</w:t>
      </w:r>
      <w:r w:rsidRPr="4B43A6FF">
        <w:rPr>
          <w:spacing w:val="-5"/>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determined</w:t>
      </w:r>
      <w:r w:rsidRPr="4B43A6FF">
        <w:rPr>
          <w:spacing w:val="-4"/>
          <w:sz w:val="19"/>
          <w:szCs w:val="19"/>
        </w:rPr>
        <w:t xml:space="preserve"> </w:t>
      </w:r>
      <w:r w:rsidRPr="4B43A6FF">
        <w:rPr>
          <w:sz w:val="19"/>
          <w:szCs w:val="19"/>
        </w:rPr>
        <w:t>from</w:t>
      </w:r>
      <w:r w:rsidRPr="4B43A6FF">
        <w:rPr>
          <w:spacing w:val="40"/>
          <w:sz w:val="19"/>
          <w:szCs w:val="19"/>
        </w:rPr>
        <w:t xml:space="preserve"> </w:t>
      </w:r>
      <w:r w:rsidRPr="4B43A6FF">
        <w:rPr>
          <w:sz w:val="19"/>
          <w:szCs w:val="19"/>
        </w:rPr>
        <w:t xml:space="preserve">a </w:t>
      </w:r>
      <w:r w:rsidRPr="32E71139">
        <w:rPr>
          <w:i/>
          <w:iCs/>
          <w:sz w:val="19"/>
          <w:szCs w:val="19"/>
        </w:rPr>
        <w:t xml:space="preserve">listed </w:t>
      </w:r>
      <w:r w:rsidRPr="4B43A6FF">
        <w:rPr>
          <w:sz w:val="19"/>
          <w:szCs w:val="19"/>
        </w:rPr>
        <w:t xml:space="preserve">value or from interpolation of </w:t>
      </w:r>
      <w:r w:rsidRPr="32E71139">
        <w:rPr>
          <w:i/>
          <w:iCs/>
          <w:sz w:val="19"/>
          <w:szCs w:val="19"/>
        </w:rPr>
        <w:t xml:space="preserve">listed </w:t>
      </w:r>
      <w:r w:rsidRPr="4B43A6FF">
        <w:rPr>
          <w:sz w:val="19"/>
          <w:szCs w:val="19"/>
        </w:rPr>
        <w:t>values.</w:t>
      </w:r>
      <w:r w:rsidR="740D90C2" w:rsidRPr="4B43A6FF">
        <w:rPr>
          <w:sz w:val="19"/>
          <w:szCs w:val="19"/>
        </w:rPr>
        <w:t xml:space="preserve"> </w:t>
      </w:r>
      <w:r w:rsidR="740D90C2" w:rsidRPr="008B76CA">
        <w:rPr>
          <w:rStyle w:val="normaltextrun"/>
          <w:color w:val="0070C0"/>
          <w:sz w:val="19"/>
          <w:szCs w:val="19"/>
          <w:shd w:val="clear" w:color="auto" w:fill="FFFFFF"/>
        </w:rPr>
        <w:t>Construction documents shall include documentation of the SRE.</w:t>
      </w:r>
      <w:r w:rsidR="740D90C2" w:rsidRPr="008B76CA">
        <w:rPr>
          <w:rStyle w:val="normaltextrun"/>
          <w:color w:val="000000"/>
          <w:sz w:val="19"/>
          <w:szCs w:val="19"/>
          <w:shd w:val="clear" w:color="auto" w:fill="FFFFFF"/>
        </w:rPr>
        <w:t>   </w:t>
      </w:r>
      <w:r w:rsidR="740D90C2" w:rsidRPr="008B76CA">
        <w:rPr>
          <w:rStyle w:val="eop"/>
          <w:color w:val="000000"/>
          <w:sz w:val="19"/>
          <w:szCs w:val="19"/>
          <w:shd w:val="clear" w:color="auto" w:fill="FFFFFF"/>
        </w:rPr>
        <w:t> </w:t>
      </w:r>
    </w:p>
    <w:p w14:paraId="15519A09" w14:textId="77777777" w:rsidR="00125579" w:rsidRDefault="00C22802" w:rsidP="0021276A">
      <w:pPr>
        <w:pStyle w:val="BodyText"/>
        <w:spacing w:before="64" w:line="194" w:lineRule="auto"/>
        <w:ind w:left="960" w:right="496"/>
        <w:jc w:val="both"/>
      </w:pPr>
      <w:r>
        <w:rPr>
          <w:b/>
        </w:rPr>
        <w:t xml:space="preserve">R403.6.2 Fan efficacy for whole-house mechanical ventilation systems and outdoor air ventilation systems. </w:t>
      </w:r>
      <w:r>
        <w:t>Fans used to</w:t>
      </w:r>
      <w:r>
        <w:rPr>
          <w:spacing w:val="40"/>
        </w:rPr>
        <w:t xml:space="preserve"> </w:t>
      </w:r>
      <w:r>
        <w:t>provide</w:t>
      </w:r>
      <w:r>
        <w:rPr>
          <w:spacing w:val="-10"/>
        </w:rPr>
        <w:t xml:space="preserve"> </w:t>
      </w:r>
      <w:r>
        <w:t>whole-dwelling</w:t>
      </w:r>
      <w:r>
        <w:rPr>
          <w:spacing w:val="-9"/>
        </w:rPr>
        <w:t xml:space="preserve"> </w:t>
      </w:r>
      <w:r>
        <w:t>mechanical</w:t>
      </w:r>
      <w:r>
        <w:rPr>
          <w:spacing w:val="-10"/>
        </w:rPr>
        <w:t xml:space="preserve"> </w:t>
      </w:r>
      <w:r>
        <w:rPr>
          <w:i/>
        </w:rPr>
        <w:t>ventilation</w:t>
      </w:r>
      <w:r>
        <w:rPr>
          <w:i/>
          <w:spacing w:val="-9"/>
        </w:rPr>
        <w:t xml:space="preserve"> </w:t>
      </w:r>
      <w:r>
        <w:t>shall</w:t>
      </w:r>
      <w:r>
        <w:rPr>
          <w:spacing w:val="-10"/>
        </w:rPr>
        <w:t xml:space="preserve"> </w:t>
      </w:r>
      <w:r>
        <w:t>meet</w:t>
      </w:r>
      <w:r>
        <w:rPr>
          <w:spacing w:val="-9"/>
        </w:rPr>
        <w:t xml:space="preserve"> </w:t>
      </w:r>
      <w:r>
        <w:t>the</w:t>
      </w:r>
      <w:r>
        <w:rPr>
          <w:spacing w:val="-10"/>
        </w:rPr>
        <w:t xml:space="preserve"> </w:t>
      </w:r>
      <w:r>
        <w:t>efficacy</w:t>
      </w:r>
      <w:r>
        <w:rPr>
          <w:spacing w:val="-9"/>
        </w:rPr>
        <w:t xml:space="preserve"> </w:t>
      </w:r>
      <w:r>
        <w:t>requirements</w:t>
      </w:r>
      <w:r>
        <w:rPr>
          <w:spacing w:val="-10"/>
        </w:rPr>
        <w:t xml:space="preserve"> </w:t>
      </w:r>
      <w:r>
        <w:t>of</w:t>
      </w:r>
      <w:r>
        <w:rPr>
          <w:spacing w:val="-9"/>
        </w:rPr>
        <w:t xml:space="preserve"> </w:t>
      </w:r>
      <w:r>
        <w:t>Table</w:t>
      </w:r>
      <w:r>
        <w:rPr>
          <w:spacing w:val="-10"/>
        </w:rPr>
        <w:t xml:space="preserve"> </w:t>
      </w:r>
      <w:r>
        <w:t>R403.6.2</w:t>
      </w:r>
      <w:r>
        <w:rPr>
          <w:spacing w:val="-9"/>
        </w:rPr>
        <w:t xml:space="preserve"> </w:t>
      </w:r>
      <w:r>
        <w:t>at</w:t>
      </w:r>
      <w:r>
        <w:rPr>
          <w:spacing w:val="-9"/>
        </w:rPr>
        <w:t xml:space="preserve"> </w:t>
      </w:r>
      <w:r>
        <w:t>one</w:t>
      </w:r>
      <w:r>
        <w:rPr>
          <w:spacing w:val="-10"/>
        </w:rPr>
        <w:t xml:space="preserve"> </w:t>
      </w:r>
      <w:r>
        <w:t>or</w:t>
      </w:r>
      <w:r>
        <w:rPr>
          <w:spacing w:val="-9"/>
        </w:rPr>
        <w:t xml:space="preserve"> </w:t>
      </w:r>
      <w:r>
        <w:t>more</w:t>
      </w:r>
      <w:r>
        <w:rPr>
          <w:spacing w:val="-10"/>
        </w:rPr>
        <w:t xml:space="preserve"> </w:t>
      </w:r>
      <w:r>
        <w:t>rating</w:t>
      </w:r>
      <w:r>
        <w:rPr>
          <w:spacing w:val="-9"/>
        </w:rPr>
        <w:t xml:space="preserve"> </w:t>
      </w:r>
      <w:r>
        <w:t>points.</w:t>
      </w:r>
      <w:r>
        <w:rPr>
          <w:spacing w:val="40"/>
        </w:rPr>
        <w:t xml:space="preserve"> </w:t>
      </w:r>
      <w:r>
        <w:t>Fans</w:t>
      </w:r>
      <w:r>
        <w:rPr>
          <w:spacing w:val="-6"/>
        </w:rPr>
        <w:t xml:space="preserve"> </w:t>
      </w:r>
      <w:r>
        <w:t>shall</w:t>
      </w:r>
      <w:r>
        <w:rPr>
          <w:spacing w:val="-6"/>
        </w:rPr>
        <w:t xml:space="preserve"> </w:t>
      </w:r>
      <w:r>
        <w:t>be</w:t>
      </w:r>
      <w:r>
        <w:rPr>
          <w:spacing w:val="-6"/>
        </w:rPr>
        <w:t xml:space="preserve"> </w:t>
      </w:r>
      <w:r>
        <w:t>tested</w:t>
      </w:r>
      <w:r>
        <w:rPr>
          <w:spacing w:val="-8"/>
        </w:rPr>
        <w:t xml:space="preserve"> </w:t>
      </w:r>
      <w:r>
        <w:t>in</w:t>
      </w:r>
      <w:r>
        <w:rPr>
          <w:spacing w:val="-9"/>
        </w:rPr>
        <w:t xml:space="preserve"> </w:t>
      </w:r>
      <w:r>
        <w:t>accordance</w:t>
      </w:r>
      <w:r>
        <w:rPr>
          <w:spacing w:val="-6"/>
        </w:rPr>
        <w:t xml:space="preserve"> </w:t>
      </w:r>
      <w:r>
        <w:t>with</w:t>
      </w:r>
      <w:r>
        <w:rPr>
          <w:spacing w:val="-6"/>
        </w:rPr>
        <w:t xml:space="preserve"> </w:t>
      </w:r>
      <w:r>
        <w:t>the</w:t>
      </w:r>
      <w:r>
        <w:rPr>
          <w:spacing w:val="-6"/>
        </w:rPr>
        <w:t xml:space="preserve"> </w:t>
      </w:r>
      <w:r>
        <w:t>test</w:t>
      </w:r>
      <w:r>
        <w:rPr>
          <w:spacing w:val="-7"/>
        </w:rPr>
        <w:t xml:space="preserve"> </w:t>
      </w:r>
      <w:r>
        <w:t>procedure</w:t>
      </w:r>
      <w:r>
        <w:rPr>
          <w:spacing w:val="-6"/>
        </w:rPr>
        <w:t xml:space="preserve"> </w:t>
      </w:r>
      <w:r>
        <w:t>referenced</w:t>
      </w:r>
      <w:r>
        <w:rPr>
          <w:spacing w:val="-6"/>
        </w:rPr>
        <w:t xml:space="preserve"> </w:t>
      </w:r>
      <w:r>
        <w:t>by</w:t>
      </w:r>
      <w:r>
        <w:rPr>
          <w:spacing w:val="-6"/>
        </w:rPr>
        <w:t xml:space="preserve"> </w:t>
      </w:r>
      <w:r>
        <w:t>Table</w:t>
      </w:r>
      <w:r>
        <w:rPr>
          <w:spacing w:val="-6"/>
        </w:rPr>
        <w:t xml:space="preserve"> </w:t>
      </w:r>
      <w:r>
        <w:t>R403.6.2</w:t>
      </w:r>
      <w:r>
        <w:rPr>
          <w:spacing w:val="-6"/>
        </w:rPr>
        <w:t xml:space="preserve"> </w:t>
      </w:r>
      <w:r>
        <w:t>and</w:t>
      </w:r>
      <w:r>
        <w:rPr>
          <w:spacing w:val="-8"/>
        </w:rPr>
        <w:t xml:space="preserve"> </w:t>
      </w:r>
      <w:r>
        <w:rPr>
          <w:i/>
        </w:rPr>
        <w:t>listed</w:t>
      </w:r>
      <w:r>
        <w:t>.</w:t>
      </w:r>
      <w:r>
        <w:rPr>
          <w:spacing w:val="-5"/>
        </w:rPr>
        <w:t xml:space="preserve"> </w:t>
      </w:r>
      <w:r>
        <w:t>The</w:t>
      </w:r>
      <w:r>
        <w:rPr>
          <w:spacing w:val="-6"/>
        </w:rPr>
        <w:t xml:space="preserve"> </w:t>
      </w:r>
      <w:r>
        <w:t>airflow</w:t>
      </w:r>
      <w:r>
        <w:rPr>
          <w:spacing w:val="-5"/>
        </w:rPr>
        <w:t xml:space="preserve"> </w:t>
      </w:r>
      <w:r>
        <w:t>shall</w:t>
      </w:r>
      <w:r>
        <w:rPr>
          <w:spacing w:val="-7"/>
        </w:rPr>
        <w:t xml:space="preserve"> </w:t>
      </w:r>
      <w:r>
        <w:t>be</w:t>
      </w:r>
      <w:r>
        <w:rPr>
          <w:spacing w:val="-7"/>
        </w:rPr>
        <w:t xml:space="preserve"> </w:t>
      </w:r>
      <w:r>
        <w:t>reported</w:t>
      </w:r>
      <w:r>
        <w:rPr>
          <w:spacing w:val="-6"/>
        </w:rPr>
        <w:t xml:space="preserve"> </w:t>
      </w:r>
      <w:r>
        <w:t>in</w:t>
      </w:r>
      <w:r>
        <w:rPr>
          <w:spacing w:val="40"/>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on</w:t>
      </w:r>
      <w:r>
        <w:rPr>
          <w:spacing w:val="-6"/>
        </w:rPr>
        <w:t xml:space="preserve"> </w:t>
      </w:r>
      <w:r>
        <w:t>the</w:t>
      </w:r>
      <w:r>
        <w:rPr>
          <w:spacing w:val="-8"/>
        </w:rPr>
        <w:t xml:space="preserve"> </w:t>
      </w:r>
      <w:r>
        <w:t>label.</w:t>
      </w:r>
      <w:r>
        <w:rPr>
          <w:spacing w:val="-5"/>
        </w:rPr>
        <w:t xml:space="preserve"> </w:t>
      </w:r>
      <w:r>
        <w:t>Fan</w:t>
      </w:r>
      <w:r>
        <w:rPr>
          <w:spacing w:val="-6"/>
        </w:rPr>
        <w:t xml:space="preserve"> </w:t>
      </w:r>
      <w:r>
        <w:t>efficacy</w:t>
      </w:r>
      <w:r>
        <w:rPr>
          <w:spacing w:val="-7"/>
        </w:rPr>
        <w:t xml:space="preserve"> </w:t>
      </w:r>
      <w:r>
        <w:t>shall</w:t>
      </w:r>
      <w:r>
        <w:rPr>
          <w:spacing w:val="-6"/>
        </w:rPr>
        <w:t xml:space="preserve"> </w:t>
      </w:r>
      <w:r>
        <w:t>be</w:t>
      </w:r>
      <w:r>
        <w:rPr>
          <w:spacing w:val="-8"/>
        </w:rPr>
        <w:t xml:space="preserve"> </w:t>
      </w:r>
      <w:r>
        <w:t>reported</w:t>
      </w:r>
      <w:r>
        <w:rPr>
          <w:spacing w:val="-5"/>
        </w:rPr>
        <w:t xml:space="preserve"> </w:t>
      </w:r>
      <w:r>
        <w:t>in</w:t>
      </w:r>
      <w:r>
        <w:rPr>
          <w:spacing w:val="-6"/>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shall</w:t>
      </w:r>
      <w:r>
        <w:rPr>
          <w:spacing w:val="-6"/>
        </w:rPr>
        <w:t xml:space="preserve"> </w:t>
      </w:r>
      <w:r>
        <w:t>be</w:t>
      </w:r>
      <w:r>
        <w:rPr>
          <w:spacing w:val="-6"/>
        </w:rPr>
        <w:t xml:space="preserve"> </w:t>
      </w:r>
      <w:r>
        <w:t>derived</w:t>
      </w:r>
      <w:r>
        <w:rPr>
          <w:spacing w:val="-7"/>
        </w:rPr>
        <w:t xml:space="preserve"> </w:t>
      </w:r>
      <w:r>
        <w:t>from</w:t>
      </w:r>
      <w:r>
        <w:rPr>
          <w:spacing w:val="-7"/>
        </w:rPr>
        <w:t xml:space="preserve"> </w:t>
      </w:r>
      <w:r>
        <w:t>the</w:t>
      </w:r>
      <w:r>
        <w:rPr>
          <w:spacing w:val="-6"/>
        </w:rPr>
        <w:t xml:space="preserve"> </w:t>
      </w:r>
      <w:r>
        <w:t>input</w:t>
      </w:r>
      <w:r>
        <w:rPr>
          <w:spacing w:val="-7"/>
        </w:rPr>
        <w:t xml:space="preserve"> </w:t>
      </w:r>
      <w:r>
        <w:t>power</w:t>
      </w:r>
      <w:r>
        <w:rPr>
          <w:spacing w:val="-7"/>
        </w:rPr>
        <w:t xml:space="preserve"> </w:t>
      </w:r>
      <w:r>
        <w:t>and</w:t>
      </w:r>
      <w:r>
        <w:rPr>
          <w:spacing w:val="40"/>
        </w:rPr>
        <w:t xml:space="preserve"> </w:t>
      </w:r>
      <w:r>
        <w:t xml:space="preserve">airflow values reported in the product listing or on the label. Fan efficacy for fully ducted HRV, ERV, balanced </w:t>
      </w:r>
      <w:r>
        <w:rPr>
          <w:i/>
        </w:rPr>
        <w:t xml:space="preserve">ventilation </w:t>
      </w:r>
      <w:r>
        <w:t>systems</w:t>
      </w:r>
      <w:r>
        <w:rPr>
          <w:spacing w:val="40"/>
        </w:rPr>
        <w:t xml:space="preserve"> </w:t>
      </w:r>
      <w:r>
        <w:t>and</w:t>
      </w:r>
      <w:r>
        <w:rPr>
          <w:spacing w:val="-5"/>
        </w:rPr>
        <w:t xml:space="preserve"> </w:t>
      </w:r>
      <w:r>
        <w:t>in-line</w:t>
      </w:r>
      <w:r>
        <w:rPr>
          <w:spacing w:val="-5"/>
        </w:rPr>
        <w:t xml:space="preserve"> </w:t>
      </w:r>
      <w:r>
        <w:t>fans</w:t>
      </w:r>
      <w:r>
        <w:rPr>
          <w:spacing w:val="-5"/>
        </w:rPr>
        <w:t xml:space="preserve"> </w:t>
      </w:r>
      <w:r>
        <w:t>shall</w:t>
      </w:r>
      <w:r>
        <w:rPr>
          <w:spacing w:val="-3"/>
        </w:rPr>
        <w:t xml:space="preserve"> </w:t>
      </w:r>
      <w:r>
        <w:t>be</w:t>
      </w:r>
      <w:r>
        <w:rPr>
          <w:spacing w:val="-5"/>
        </w:rPr>
        <w:t xml:space="preserve"> </w:t>
      </w:r>
      <w:r>
        <w:t>determined</w:t>
      </w:r>
      <w:r>
        <w:rPr>
          <w:spacing w:val="-4"/>
        </w:rPr>
        <w:t xml:space="preserve"> </w:t>
      </w:r>
      <w:r>
        <w:t>at</w:t>
      </w:r>
      <w:r>
        <w:rPr>
          <w:spacing w:val="-4"/>
        </w:rPr>
        <w:t xml:space="preserve"> </w:t>
      </w:r>
      <w:r>
        <w:t>a</w:t>
      </w:r>
      <w:r>
        <w:rPr>
          <w:spacing w:val="-3"/>
        </w:rPr>
        <w:t xml:space="preserve"> </w:t>
      </w:r>
      <w:r>
        <w:t>static</w:t>
      </w:r>
      <w:r>
        <w:rPr>
          <w:spacing w:val="-5"/>
        </w:rPr>
        <w:t xml:space="preserve"> </w:t>
      </w:r>
      <w:r>
        <w:t>pressure</w:t>
      </w:r>
      <w:r>
        <w:rPr>
          <w:spacing w:val="-3"/>
        </w:rPr>
        <w:t xml:space="preserve"> </w:t>
      </w:r>
      <w:r>
        <w:t>of</w:t>
      </w:r>
      <w:r>
        <w:rPr>
          <w:spacing w:val="-5"/>
        </w:rPr>
        <w:t xml:space="preserve"> </w:t>
      </w:r>
      <w:r>
        <w:t>not</w:t>
      </w:r>
      <w:r>
        <w:rPr>
          <w:spacing w:val="-4"/>
        </w:rPr>
        <w:t xml:space="preserve"> </w:t>
      </w:r>
      <w:r>
        <w:t>less</w:t>
      </w:r>
      <w:r>
        <w:rPr>
          <w:spacing w:val="-5"/>
        </w:rPr>
        <w:t xml:space="preserve"> </w:t>
      </w:r>
      <w:r>
        <w:t>than</w:t>
      </w:r>
      <w:r>
        <w:rPr>
          <w:spacing w:val="-5"/>
        </w:rPr>
        <w:t xml:space="preserve"> </w:t>
      </w:r>
      <w:proofErr w:type="gramStart"/>
      <w:r>
        <w:t>0.2</w:t>
      </w:r>
      <w:r>
        <w:rPr>
          <w:spacing w:val="-5"/>
        </w:rPr>
        <w:t xml:space="preserve"> </w:t>
      </w:r>
      <w:r>
        <w:t>inch</w:t>
      </w:r>
      <w:proofErr w:type="gramEnd"/>
      <w:r>
        <w:rPr>
          <w:spacing w:val="-5"/>
        </w:rPr>
        <w:t xml:space="preserve"> </w:t>
      </w:r>
      <w:r>
        <w:t>water</w:t>
      </w:r>
      <w:r>
        <w:rPr>
          <w:spacing w:val="-3"/>
        </w:rPr>
        <w:t xml:space="preserve"> </w:t>
      </w:r>
      <w:r>
        <w:t>gauge</w:t>
      </w:r>
      <w:r>
        <w:rPr>
          <w:spacing w:val="-5"/>
        </w:rPr>
        <w:t xml:space="preserve"> </w:t>
      </w:r>
      <w:r>
        <w:t>(50</w:t>
      </w:r>
      <w:r>
        <w:rPr>
          <w:spacing w:val="-5"/>
        </w:rPr>
        <w:t xml:space="preserve"> </w:t>
      </w:r>
      <w:r>
        <w:t>Pa).</w:t>
      </w:r>
      <w:r>
        <w:rPr>
          <w:spacing w:val="-4"/>
        </w:rPr>
        <w:t xml:space="preserve"> </w:t>
      </w:r>
      <w:r>
        <w:t>Fan</w:t>
      </w:r>
      <w:r>
        <w:rPr>
          <w:spacing w:val="-5"/>
        </w:rPr>
        <w:t xml:space="preserve"> </w:t>
      </w:r>
      <w:r>
        <w:t>efficacy</w:t>
      </w:r>
      <w:r>
        <w:rPr>
          <w:spacing w:val="-4"/>
        </w:rPr>
        <w:t xml:space="preserve"> </w:t>
      </w:r>
      <w:r>
        <w:t>for</w:t>
      </w:r>
      <w:r>
        <w:rPr>
          <w:spacing w:val="-3"/>
        </w:rPr>
        <w:t xml:space="preserve"> </w:t>
      </w:r>
      <w:r>
        <w:t>ducted</w:t>
      </w:r>
      <w:r>
        <w:rPr>
          <w:spacing w:val="-4"/>
        </w:rPr>
        <w:t xml:space="preserve"> </w:t>
      </w:r>
      <w:r>
        <w:t>range</w:t>
      </w:r>
      <w:r>
        <w:rPr>
          <w:spacing w:val="40"/>
        </w:rPr>
        <w:t xml:space="preserve"> </w:t>
      </w:r>
      <w:r>
        <w:t>hoods, bathroom</w:t>
      </w:r>
      <w:r>
        <w:rPr>
          <w:spacing w:val="-3"/>
        </w:rPr>
        <w:t xml:space="preserve"> </w:t>
      </w:r>
      <w:r>
        <w:t>and utility room</w:t>
      </w:r>
      <w:r>
        <w:rPr>
          <w:spacing w:val="-3"/>
        </w:rPr>
        <w:t xml:space="preserve"> </w:t>
      </w:r>
      <w:r>
        <w:t>fans</w:t>
      </w:r>
      <w:r>
        <w:rPr>
          <w:spacing w:val="-2"/>
        </w:rPr>
        <w:t xml:space="preserve"> </w:t>
      </w:r>
      <w:r>
        <w:t>shall</w:t>
      </w:r>
      <w:r>
        <w:rPr>
          <w:spacing w:val="-3"/>
        </w:rPr>
        <w:t xml:space="preserve"> </w:t>
      </w:r>
      <w:r>
        <w:t>be</w:t>
      </w:r>
      <w:r>
        <w:rPr>
          <w:spacing w:val="-3"/>
        </w:rPr>
        <w:t xml:space="preserve"> </w:t>
      </w:r>
      <w:r>
        <w:t>determined</w:t>
      </w:r>
      <w:r>
        <w:rPr>
          <w:spacing w:val="-2"/>
        </w:rPr>
        <w:t xml:space="preserve"> </w:t>
      </w:r>
      <w:r>
        <w:t>at</w:t>
      </w:r>
      <w:r>
        <w:rPr>
          <w:spacing w:val="-1"/>
        </w:rPr>
        <w:t xml:space="preserve"> </w:t>
      </w:r>
      <w:r>
        <w:t>a</w:t>
      </w:r>
      <w:r>
        <w:rPr>
          <w:spacing w:val="-1"/>
        </w:rPr>
        <w:t xml:space="preserve"> </w:t>
      </w:r>
      <w:r>
        <w:t>static</w:t>
      </w:r>
      <w:r>
        <w:rPr>
          <w:spacing w:val="-2"/>
        </w:rPr>
        <w:t xml:space="preserve"> </w:t>
      </w:r>
      <w:r>
        <w:t>pressure</w:t>
      </w:r>
      <w:r>
        <w:rPr>
          <w:spacing w:val="-3"/>
        </w:rPr>
        <w:t xml:space="preserve"> </w:t>
      </w:r>
      <w:r>
        <w:t>of</w:t>
      </w:r>
      <w:r>
        <w:rPr>
          <w:spacing w:val="-2"/>
        </w:rPr>
        <w:t xml:space="preserve"> </w:t>
      </w:r>
      <w:r>
        <w:t>not</w:t>
      </w:r>
      <w:r>
        <w:rPr>
          <w:spacing w:val="-1"/>
        </w:rPr>
        <w:t xml:space="preserve"> </w:t>
      </w:r>
      <w:r>
        <w:t xml:space="preserve">less than </w:t>
      </w:r>
      <w:proofErr w:type="gramStart"/>
      <w:r>
        <w:t>0.1 inch</w:t>
      </w:r>
      <w:proofErr w:type="gramEnd"/>
      <w:r>
        <w:t xml:space="preserve"> water</w:t>
      </w:r>
      <w:r>
        <w:rPr>
          <w:spacing w:val="-1"/>
        </w:rPr>
        <w:t xml:space="preserve"> </w:t>
      </w:r>
      <w:r>
        <w:t>gauge (25 Pa).</w:t>
      </w:r>
    </w:p>
    <w:p w14:paraId="15519A0A" w14:textId="77777777" w:rsidR="00125579" w:rsidRDefault="00125579" w:rsidP="0021276A">
      <w:pPr>
        <w:pStyle w:val="BodyText"/>
        <w:spacing w:before="146"/>
        <w:ind w:left="541"/>
        <w:rPr>
          <w:sz w:val="20"/>
        </w:rPr>
      </w:pPr>
    </w:p>
    <w:p w14:paraId="56F83F48" w14:textId="77777777" w:rsidR="003A0C08" w:rsidRDefault="003A0C08" w:rsidP="0021276A">
      <w:pPr>
        <w:pStyle w:val="BodyText"/>
        <w:spacing w:before="146"/>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0C" w14:textId="77777777" w:rsidTr="32E71139">
        <w:trPr>
          <w:trHeight w:val="491"/>
        </w:trPr>
        <w:tc>
          <w:tcPr>
            <w:tcW w:w="10431" w:type="dxa"/>
            <w:gridSpan w:val="4"/>
          </w:tcPr>
          <w:p w14:paraId="15519A0B" w14:textId="77777777" w:rsidR="00125579" w:rsidRDefault="00C22802" w:rsidP="00D22D45">
            <w:pPr>
              <w:pStyle w:val="TableParagraph"/>
              <w:spacing w:before="29" w:line="189" w:lineRule="auto"/>
              <w:ind w:left="2937" w:right="1739" w:firstLine="62"/>
              <w:jc w:val="left"/>
              <w:rPr>
                <w:b/>
                <w:sz w:val="11"/>
              </w:rPr>
            </w:pPr>
            <w:r>
              <w:rPr>
                <w:b/>
                <w:sz w:val="18"/>
              </w:rPr>
              <w:t>TABLE</w:t>
            </w:r>
            <w:r>
              <w:rPr>
                <w:b/>
                <w:spacing w:val="-2"/>
                <w:sz w:val="18"/>
              </w:rPr>
              <w:t xml:space="preserve"> </w:t>
            </w:r>
            <w:r>
              <w:rPr>
                <w:b/>
                <w:sz w:val="18"/>
              </w:rPr>
              <w:t>R403.6.2—FAN</w:t>
            </w:r>
            <w:r>
              <w:rPr>
                <w:b/>
                <w:spacing w:val="-3"/>
                <w:sz w:val="18"/>
              </w:rPr>
              <w:t xml:space="preserve"> </w:t>
            </w:r>
            <w:r>
              <w:rPr>
                <w:b/>
                <w:sz w:val="18"/>
              </w:rPr>
              <w:t>EFFICACY</w:t>
            </w:r>
            <w:r>
              <w:rPr>
                <w:b/>
                <w:spacing w:val="-3"/>
                <w:sz w:val="18"/>
              </w:rPr>
              <w:t xml:space="preserve"> </w:t>
            </w:r>
            <w:r>
              <w:rPr>
                <w:b/>
                <w:sz w:val="18"/>
              </w:rPr>
              <w:t>FOR</w:t>
            </w:r>
            <w:r>
              <w:rPr>
                <w:b/>
                <w:spacing w:val="-2"/>
                <w:sz w:val="18"/>
              </w:rPr>
              <w:t xml:space="preserve"> </w:t>
            </w:r>
            <w:r>
              <w:rPr>
                <w:b/>
                <w:sz w:val="18"/>
              </w:rPr>
              <w:t>WHOLE-HOUSE</w:t>
            </w:r>
            <w:r>
              <w:rPr>
                <w:b/>
                <w:spacing w:val="-4"/>
                <w:sz w:val="18"/>
              </w:rPr>
              <w:t xml:space="preserve"> </w:t>
            </w:r>
            <w:r>
              <w:rPr>
                <w:b/>
                <w:sz w:val="18"/>
              </w:rPr>
              <w:t>MECHANICAL</w:t>
            </w:r>
            <w:r>
              <w:rPr>
                <w:b/>
                <w:spacing w:val="40"/>
                <w:sz w:val="18"/>
              </w:rPr>
              <w:t xml:space="preserve"> </w:t>
            </w:r>
            <w:r>
              <w:rPr>
                <w:b/>
                <w:spacing w:val="-2"/>
                <w:sz w:val="18"/>
              </w:rPr>
              <w:t>VENTILATION</w:t>
            </w:r>
            <w:r>
              <w:rPr>
                <w:b/>
                <w:spacing w:val="2"/>
                <w:sz w:val="18"/>
              </w:rPr>
              <w:t xml:space="preserve"> </w:t>
            </w:r>
            <w:r>
              <w:rPr>
                <w:b/>
                <w:spacing w:val="-2"/>
                <w:sz w:val="18"/>
              </w:rPr>
              <w:t>SYSTEMS</w:t>
            </w:r>
            <w:r>
              <w:rPr>
                <w:b/>
                <w:spacing w:val="3"/>
                <w:sz w:val="18"/>
              </w:rPr>
              <w:t xml:space="preserve"> </w:t>
            </w:r>
            <w:r>
              <w:rPr>
                <w:b/>
                <w:spacing w:val="-2"/>
                <w:sz w:val="18"/>
              </w:rPr>
              <w:t>AND</w:t>
            </w:r>
            <w:r>
              <w:rPr>
                <w:b/>
                <w:sz w:val="18"/>
              </w:rPr>
              <w:t xml:space="preserve"> </w:t>
            </w:r>
            <w:r>
              <w:rPr>
                <w:b/>
                <w:spacing w:val="-2"/>
                <w:sz w:val="18"/>
              </w:rPr>
              <w:t>OUTDOOR</w:t>
            </w:r>
            <w:r>
              <w:rPr>
                <w:b/>
                <w:spacing w:val="2"/>
                <w:sz w:val="18"/>
              </w:rPr>
              <w:t xml:space="preserve"> </w:t>
            </w:r>
            <w:r>
              <w:rPr>
                <w:b/>
                <w:spacing w:val="-2"/>
                <w:sz w:val="18"/>
              </w:rPr>
              <w:t>AIR</w:t>
            </w:r>
            <w:r>
              <w:rPr>
                <w:b/>
                <w:spacing w:val="2"/>
                <w:sz w:val="18"/>
              </w:rPr>
              <w:t xml:space="preserve"> </w:t>
            </w:r>
            <w:r>
              <w:rPr>
                <w:b/>
                <w:spacing w:val="-2"/>
                <w:sz w:val="18"/>
              </w:rPr>
              <w:t>VENTILATION</w:t>
            </w:r>
            <w:r>
              <w:rPr>
                <w:b/>
                <w:sz w:val="18"/>
              </w:rPr>
              <w:t xml:space="preserve"> </w:t>
            </w:r>
            <w:r>
              <w:rPr>
                <w:b/>
                <w:spacing w:val="-2"/>
                <w:sz w:val="18"/>
              </w:rPr>
              <w:t>SYSTEMS</w:t>
            </w:r>
            <w:r>
              <w:rPr>
                <w:b/>
                <w:spacing w:val="-2"/>
                <w:position w:val="7"/>
                <w:sz w:val="11"/>
              </w:rPr>
              <w:t>a</w:t>
            </w:r>
          </w:p>
        </w:tc>
      </w:tr>
      <w:tr w:rsidR="00125579" w14:paraId="15519A11" w14:textId="77777777" w:rsidTr="32E71139">
        <w:trPr>
          <w:trHeight w:val="470"/>
        </w:trPr>
        <w:tc>
          <w:tcPr>
            <w:tcW w:w="3403" w:type="dxa"/>
            <w:shd w:val="clear" w:color="auto" w:fill="E6E6E6"/>
          </w:tcPr>
          <w:p w14:paraId="15519A0D"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0E"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0F"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10" w14:textId="77777777" w:rsidR="00125579" w:rsidRDefault="00C22802" w:rsidP="00D22D45">
            <w:pPr>
              <w:pStyle w:val="TableParagraph"/>
              <w:spacing w:before="89"/>
              <w:ind w:left="499" w:right="130"/>
              <w:rPr>
                <w:b/>
                <w:sz w:val="17"/>
              </w:rPr>
            </w:pPr>
            <w:r>
              <w:rPr>
                <w:b/>
                <w:sz w:val="17"/>
              </w:rPr>
              <w:t>TEST</w:t>
            </w:r>
            <w:r>
              <w:rPr>
                <w:b/>
                <w:spacing w:val="-5"/>
                <w:sz w:val="17"/>
              </w:rPr>
              <w:t xml:space="preserve"> </w:t>
            </w:r>
            <w:r>
              <w:rPr>
                <w:b/>
                <w:spacing w:val="-2"/>
                <w:sz w:val="17"/>
              </w:rPr>
              <w:t>PROCEDURE</w:t>
            </w:r>
          </w:p>
        </w:tc>
      </w:tr>
      <w:tr w:rsidR="00125579" w14:paraId="15519A16" w14:textId="77777777" w:rsidTr="32E71139">
        <w:trPr>
          <w:trHeight w:val="280"/>
        </w:trPr>
        <w:tc>
          <w:tcPr>
            <w:tcW w:w="3403" w:type="dxa"/>
          </w:tcPr>
          <w:p w14:paraId="15519A12" w14:textId="77777777" w:rsidR="00125579" w:rsidRDefault="00C22802" w:rsidP="00D22D45">
            <w:pPr>
              <w:pStyle w:val="TableParagraph"/>
              <w:spacing w:line="236" w:lineRule="exact"/>
              <w:ind w:left="513"/>
              <w:jc w:val="left"/>
              <w:rPr>
                <w:sz w:val="17"/>
              </w:rPr>
            </w:pPr>
            <w:r>
              <w:rPr>
                <w:sz w:val="17"/>
              </w:rPr>
              <w:t>HRV</w:t>
            </w:r>
            <w:r>
              <w:rPr>
                <w:spacing w:val="-3"/>
                <w:sz w:val="17"/>
              </w:rPr>
              <w:t xml:space="preserve"> </w:t>
            </w:r>
            <w:r>
              <w:rPr>
                <w:sz w:val="17"/>
              </w:rPr>
              <w:t>or</w:t>
            </w:r>
            <w:r>
              <w:rPr>
                <w:spacing w:val="-2"/>
                <w:sz w:val="17"/>
              </w:rPr>
              <w:t xml:space="preserve"> </w:t>
            </w:r>
            <w:r>
              <w:rPr>
                <w:spacing w:val="-5"/>
                <w:sz w:val="17"/>
              </w:rPr>
              <w:t>ERV</w:t>
            </w:r>
          </w:p>
        </w:tc>
        <w:tc>
          <w:tcPr>
            <w:tcW w:w="1421" w:type="dxa"/>
          </w:tcPr>
          <w:p w14:paraId="15519A13" w14:textId="77777777" w:rsidR="00125579" w:rsidRDefault="00C22802" w:rsidP="00D22D45">
            <w:pPr>
              <w:pStyle w:val="TableParagraph"/>
              <w:spacing w:line="236" w:lineRule="exact"/>
              <w:ind w:left="403" w:right="1"/>
              <w:rPr>
                <w:sz w:val="17"/>
              </w:rPr>
            </w:pPr>
            <w:r>
              <w:rPr>
                <w:spacing w:val="-5"/>
                <w:sz w:val="17"/>
              </w:rPr>
              <w:t>Any</w:t>
            </w:r>
          </w:p>
        </w:tc>
        <w:tc>
          <w:tcPr>
            <w:tcW w:w="1913" w:type="dxa"/>
          </w:tcPr>
          <w:p w14:paraId="15519A14" w14:textId="77777777" w:rsidR="00125579" w:rsidRDefault="00C22802" w:rsidP="00D22D45">
            <w:pPr>
              <w:pStyle w:val="TableParagraph"/>
              <w:spacing w:line="236" w:lineRule="exact"/>
              <w:ind w:left="370"/>
              <w:rPr>
                <w:sz w:val="17"/>
              </w:rPr>
            </w:pPr>
            <w:r>
              <w:rPr>
                <w:spacing w:val="-4"/>
                <w:sz w:val="17"/>
              </w:rPr>
              <w:t>1.2</w:t>
            </w:r>
            <w:r>
              <w:rPr>
                <w:spacing w:val="-4"/>
                <w:sz w:val="17"/>
                <w:vertAlign w:val="superscript"/>
              </w:rPr>
              <w:t>a</w:t>
            </w:r>
          </w:p>
        </w:tc>
        <w:tc>
          <w:tcPr>
            <w:tcW w:w="3694" w:type="dxa"/>
          </w:tcPr>
          <w:p w14:paraId="15519A15" w14:textId="77777777" w:rsidR="00125579" w:rsidRDefault="00C22802" w:rsidP="00D22D45">
            <w:pPr>
              <w:pStyle w:val="TableParagraph"/>
              <w:spacing w:line="236" w:lineRule="exact"/>
              <w:ind w:left="501" w:right="130"/>
              <w:rPr>
                <w:sz w:val="17"/>
              </w:rPr>
            </w:pPr>
            <w:r>
              <w:rPr>
                <w:spacing w:val="-2"/>
                <w:sz w:val="17"/>
              </w:rPr>
              <w:t>CAN/CSA</w:t>
            </w:r>
            <w:r>
              <w:rPr>
                <w:spacing w:val="2"/>
                <w:sz w:val="17"/>
              </w:rPr>
              <w:t xml:space="preserve"> </w:t>
            </w:r>
            <w:r>
              <w:rPr>
                <w:spacing w:val="-4"/>
                <w:sz w:val="17"/>
              </w:rPr>
              <w:t>C439</w:t>
            </w:r>
          </w:p>
        </w:tc>
      </w:tr>
      <w:tr w:rsidR="00125579" w14:paraId="15519A1B" w14:textId="77777777" w:rsidTr="003A0C08">
        <w:trPr>
          <w:trHeight w:val="469"/>
        </w:trPr>
        <w:tc>
          <w:tcPr>
            <w:tcW w:w="3403" w:type="dxa"/>
          </w:tcPr>
          <w:p w14:paraId="15519A17" w14:textId="77777777" w:rsidR="00125579" w:rsidRPr="003A0C08" w:rsidRDefault="4AC45216" w:rsidP="32E71139">
            <w:pPr>
              <w:pStyle w:val="TableParagraph"/>
              <w:spacing w:before="32" w:line="187" w:lineRule="auto"/>
              <w:ind w:left="479"/>
              <w:jc w:val="left"/>
              <w:rPr>
                <w:strike/>
                <w:color w:val="0070C0"/>
                <w:sz w:val="17"/>
                <w:szCs w:val="17"/>
              </w:rPr>
            </w:pPr>
            <w:commentRangeStart w:id="25"/>
            <w:r w:rsidRPr="003A0C08">
              <w:rPr>
                <w:strike/>
                <w:color w:val="0070C0"/>
                <w:sz w:val="17"/>
                <w:szCs w:val="17"/>
              </w:rPr>
              <w:lastRenderedPageBreak/>
              <w:t>Balanced</w:t>
            </w:r>
            <w:r w:rsidRPr="003A0C08">
              <w:rPr>
                <w:strike/>
                <w:color w:val="0070C0"/>
                <w:spacing w:val="-9"/>
                <w:sz w:val="17"/>
                <w:szCs w:val="17"/>
              </w:rPr>
              <w:t xml:space="preserve"> </w:t>
            </w:r>
            <w:r w:rsidRPr="003A0C08">
              <w:rPr>
                <w:strike/>
                <w:color w:val="0070C0"/>
                <w:sz w:val="17"/>
                <w:szCs w:val="17"/>
              </w:rPr>
              <w:t>ventilation</w:t>
            </w:r>
            <w:r w:rsidRPr="003A0C08">
              <w:rPr>
                <w:strike/>
                <w:color w:val="0070C0"/>
                <w:spacing w:val="-8"/>
                <w:sz w:val="17"/>
                <w:szCs w:val="17"/>
              </w:rPr>
              <w:t xml:space="preserve"> </w:t>
            </w:r>
            <w:r w:rsidRPr="003A0C08">
              <w:rPr>
                <w:strike/>
                <w:color w:val="0070C0"/>
                <w:sz w:val="17"/>
                <w:szCs w:val="17"/>
              </w:rPr>
              <w:t>system</w:t>
            </w:r>
            <w:r w:rsidRPr="003A0C08">
              <w:rPr>
                <w:strike/>
                <w:color w:val="0070C0"/>
                <w:spacing w:val="-9"/>
                <w:sz w:val="17"/>
                <w:szCs w:val="17"/>
              </w:rPr>
              <w:t xml:space="preserve"> </w:t>
            </w:r>
            <w:r w:rsidRPr="003A0C08">
              <w:rPr>
                <w:strike/>
                <w:color w:val="0070C0"/>
                <w:sz w:val="17"/>
                <w:szCs w:val="17"/>
              </w:rPr>
              <w:t>without</w:t>
            </w:r>
            <w:r w:rsidRPr="003A0C08">
              <w:rPr>
                <w:strike/>
                <w:color w:val="0070C0"/>
                <w:spacing w:val="-8"/>
                <w:sz w:val="17"/>
                <w:szCs w:val="17"/>
              </w:rPr>
              <w:t xml:space="preserve"> </w:t>
            </w:r>
            <w:r w:rsidRPr="003A0C08">
              <w:rPr>
                <w:strike/>
                <w:color w:val="0070C0"/>
                <w:sz w:val="17"/>
                <w:szCs w:val="17"/>
              </w:rPr>
              <w:t>heat</w:t>
            </w:r>
            <w:r w:rsidRPr="003A0C08">
              <w:rPr>
                <w:strike/>
                <w:color w:val="0070C0"/>
                <w:spacing w:val="-9"/>
                <w:sz w:val="17"/>
                <w:szCs w:val="17"/>
              </w:rPr>
              <w:t xml:space="preserve"> </w:t>
            </w:r>
            <w:r w:rsidRPr="003A0C08">
              <w:rPr>
                <w:strike/>
                <w:color w:val="0070C0"/>
                <w:sz w:val="17"/>
                <w:szCs w:val="17"/>
              </w:rPr>
              <w:t>or</w:t>
            </w:r>
            <w:r w:rsidRPr="003A0C08">
              <w:rPr>
                <w:strike/>
                <w:color w:val="0070C0"/>
                <w:spacing w:val="40"/>
                <w:sz w:val="17"/>
                <w:szCs w:val="17"/>
              </w:rPr>
              <w:t xml:space="preserve"> </w:t>
            </w:r>
            <w:r w:rsidRPr="003A0C08">
              <w:rPr>
                <w:strike/>
                <w:color w:val="0070C0"/>
                <w:sz w:val="17"/>
                <w:szCs w:val="17"/>
              </w:rPr>
              <w:t>energy</w:t>
            </w:r>
            <w:r w:rsidRPr="003A0C08">
              <w:rPr>
                <w:strike/>
                <w:color w:val="0070C0"/>
                <w:spacing w:val="-3"/>
                <w:sz w:val="17"/>
                <w:szCs w:val="17"/>
              </w:rPr>
              <w:t xml:space="preserve"> </w:t>
            </w:r>
            <w:r w:rsidRPr="003A0C08">
              <w:rPr>
                <w:strike/>
                <w:color w:val="0070C0"/>
                <w:sz w:val="17"/>
                <w:szCs w:val="17"/>
              </w:rPr>
              <w:t>recovery</w:t>
            </w:r>
          </w:p>
        </w:tc>
        <w:tc>
          <w:tcPr>
            <w:tcW w:w="1421" w:type="dxa"/>
          </w:tcPr>
          <w:p w14:paraId="15519A18" w14:textId="77777777" w:rsidR="00125579" w:rsidRPr="003A0C08" w:rsidRDefault="00C22802" w:rsidP="00D22D45">
            <w:pPr>
              <w:pStyle w:val="TableParagraph"/>
              <w:spacing w:before="87"/>
              <w:ind w:left="403" w:right="34"/>
              <w:rPr>
                <w:strike/>
                <w:color w:val="0070C0"/>
                <w:sz w:val="17"/>
              </w:rPr>
            </w:pPr>
            <w:r w:rsidRPr="003A0C08">
              <w:rPr>
                <w:strike/>
                <w:color w:val="0070C0"/>
                <w:spacing w:val="-5"/>
                <w:sz w:val="17"/>
              </w:rPr>
              <w:t>Any</w:t>
            </w:r>
          </w:p>
        </w:tc>
        <w:tc>
          <w:tcPr>
            <w:tcW w:w="1913" w:type="dxa"/>
          </w:tcPr>
          <w:p w14:paraId="15519A19" w14:textId="77777777" w:rsidR="00125579" w:rsidRPr="003A0C08" w:rsidRDefault="00C22802" w:rsidP="00D22D45">
            <w:pPr>
              <w:pStyle w:val="TableParagraph"/>
              <w:spacing w:before="87"/>
              <w:ind w:left="370"/>
              <w:rPr>
                <w:strike/>
                <w:color w:val="0070C0"/>
                <w:sz w:val="17"/>
              </w:rPr>
            </w:pPr>
            <w:r w:rsidRPr="003A0C08">
              <w:rPr>
                <w:strike/>
                <w:color w:val="0070C0"/>
                <w:spacing w:val="-4"/>
                <w:sz w:val="17"/>
              </w:rPr>
              <w:t>1.2</w:t>
            </w:r>
            <w:r w:rsidRPr="003A0C08">
              <w:rPr>
                <w:strike/>
                <w:color w:val="0070C0"/>
                <w:spacing w:val="-4"/>
                <w:sz w:val="17"/>
                <w:vertAlign w:val="superscript"/>
              </w:rPr>
              <w:t>a</w:t>
            </w:r>
          </w:p>
        </w:tc>
        <w:tc>
          <w:tcPr>
            <w:tcW w:w="3694" w:type="dxa"/>
            <w:vAlign w:val="center"/>
          </w:tcPr>
          <w:p w14:paraId="15519A1A" w14:textId="0BE2B380" w:rsidR="00125579" w:rsidRPr="003A0C08" w:rsidRDefault="4AC45216" w:rsidP="003A0C08">
            <w:pPr>
              <w:pStyle w:val="TableParagraph"/>
              <w:spacing w:before="233"/>
              <w:ind w:left="1055"/>
              <w:jc w:val="left"/>
              <w:rPr>
                <w:strike/>
                <w:color w:val="0070C0"/>
                <w:sz w:val="17"/>
                <w:szCs w:val="17"/>
              </w:rPr>
            </w:pPr>
            <w:r w:rsidRPr="003A0C08">
              <w:rPr>
                <w:strike/>
                <w:color w:val="0070C0"/>
                <w:spacing w:val="-2"/>
                <w:sz w:val="17"/>
                <w:szCs w:val="17"/>
              </w:rPr>
              <w:t>ANSI/AMCA</w:t>
            </w:r>
            <w:r w:rsidRPr="003A0C08">
              <w:rPr>
                <w:strike/>
                <w:color w:val="0070C0"/>
                <w:spacing w:val="5"/>
                <w:sz w:val="17"/>
                <w:szCs w:val="17"/>
              </w:rPr>
              <w:t xml:space="preserve"> </w:t>
            </w:r>
            <w:r w:rsidRPr="003A0C08">
              <w:rPr>
                <w:strike/>
                <w:color w:val="0070C0"/>
                <w:spacing w:val="-2"/>
                <w:sz w:val="17"/>
                <w:szCs w:val="17"/>
              </w:rPr>
              <w:t>210-ANSI/ASHRAE</w:t>
            </w:r>
            <w:r w:rsidRPr="003A0C08">
              <w:rPr>
                <w:strike/>
                <w:color w:val="0070C0"/>
                <w:spacing w:val="2"/>
                <w:sz w:val="17"/>
                <w:szCs w:val="17"/>
              </w:rPr>
              <w:t xml:space="preserve"> </w:t>
            </w:r>
            <w:r w:rsidRPr="003A0C08">
              <w:rPr>
                <w:strike/>
                <w:color w:val="0070C0"/>
                <w:spacing w:val="-5"/>
                <w:sz w:val="17"/>
                <w:szCs w:val="17"/>
              </w:rPr>
              <w:t>51</w:t>
            </w:r>
            <w:commentRangeEnd w:id="25"/>
            <w:r w:rsidR="003A0C08">
              <w:rPr>
                <w:rStyle w:val="CommentReference"/>
              </w:rPr>
              <w:commentReference w:id="25"/>
            </w:r>
          </w:p>
        </w:tc>
      </w:tr>
      <w:tr w:rsidR="00125579" w14:paraId="15519A20" w14:textId="77777777" w:rsidTr="003A0C08">
        <w:trPr>
          <w:trHeight w:val="278"/>
        </w:trPr>
        <w:tc>
          <w:tcPr>
            <w:tcW w:w="3403" w:type="dxa"/>
          </w:tcPr>
          <w:p w14:paraId="15519A1C" w14:textId="77777777" w:rsidR="00125579" w:rsidRDefault="00C22802" w:rsidP="00D22D45">
            <w:pPr>
              <w:pStyle w:val="TableParagraph"/>
              <w:spacing w:line="236" w:lineRule="exact"/>
              <w:ind w:left="479"/>
              <w:jc w:val="left"/>
              <w:rPr>
                <w:sz w:val="17"/>
              </w:rPr>
            </w:pPr>
            <w:r>
              <w:rPr>
                <w:sz w:val="17"/>
              </w:rPr>
              <w:t>Range</w:t>
            </w:r>
            <w:r>
              <w:rPr>
                <w:spacing w:val="-3"/>
                <w:sz w:val="17"/>
              </w:rPr>
              <w:t xml:space="preserve"> </w:t>
            </w:r>
            <w:r>
              <w:rPr>
                <w:spacing w:val="-4"/>
                <w:sz w:val="17"/>
              </w:rPr>
              <w:t>hood</w:t>
            </w:r>
          </w:p>
        </w:tc>
        <w:tc>
          <w:tcPr>
            <w:tcW w:w="1421" w:type="dxa"/>
          </w:tcPr>
          <w:p w14:paraId="15519A1D" w14:textId="77777777" w:rsidR="00125579" w:rsidRDefault="00C22802" w:rsidP="00D22D45">
            <w:pPr>
              <w:pStyle w:val="TableParagraph"/>
              <w:spacing w:line="236" w:lineRule="exact"/>
              <w:ind w:left="403" w:right="33"/>
              <w:rPr>
                <w:sz w:val="17"/>
              </w:rPr>
            </w:pPr>
            <w:r>
              <w:rPr>
                <w:spacing w:val="-5"/>
                <w:sz w:val="17"/>
              </w:rPr>
              <w:t>Any</w:t>
            </w:r>
          </w:p>
        </w:tc>
        <w:tc>
          <w:tcPr>
            <w:tcW w:w="1913" w:type="dxa"/>
          </w:tcPr>
          <w:p w14:paraId="15519A1E" w14:textId="77777777" w:rsidR="00125579" w:rsidRDefault="00C22802" w:rsidP="00D22D45">
            <w:pPr>
              <w:pStyle w:val="TableParagraph"/>
              <w:spacing w:line="236" w:lineRule="exact"/>
              <w:ind w:left="370" w:right="1"/>
              <w:rPr>
                <w:sz w:val="17"/>
              </w:rPr>
            </w:pPr>
            <w:r>
              <w:rPr>
                <w:spacing w:val="-5"/>
                <w:sz w:val="17"/>
              </w:rPr>
              <w:t>2.8</w:t>
            </w:r>
          </w:p>
        </w:tc>
        <w:tc>
          <w:tcPr>
            <w:tcW w:w="3694" w:type="dxa"/>
            <w:vAlign w:val="center"/>
          </w:tcPr>
          <w:p w14:paraId="1EB84985" w14:textId="77777777" w:rsidR="00125579" w:rsidRDefault="00125579" w:rsidP="003A0C08">
            <w:pPr>
              <w:ind w:left="360"/>
              <w:jc w:val="center"/>
              <w:rPr>
                <w:sz w:val="2"/>
                <w:szCs w:val="2"/>
              </w:rPr>
            </w:pPr>
          </w:p>
          <w:p w14:paraId="72DAFBE5" w14:textId="77777777" w:rsidR="003A0C08" w:rsidRDefault="003A0C08" w:rsidP="003A0C08">
            <w:pPr>
              <w:ind w:left="360"/>
              <w:jc w:val="center"/>
              <w:rPr>
                <w:sz w:val="2"/>
                <w:szCs w:val="2"/>
              </w:rPr>
            </w:pPr>
          </w:p>
          <w:p w14:paraId="15519A1F" w14:textId="346B0694" w:rsidR="003A0C08" w:rsidRDefault="003A0C08" w:rsidP="003A0C08">
            <w:pPr>
              <w:pStyle w:val="TableParagraph"/>
              <w:spacing w:line="236" w:lineRule="exact"/>
              <w:ind w:left="370" w:right="1"/>
              <w:rPr>
                <w:sz w:val="2"/>
                <w:szCs w:val="2"/>
              </w:rPr>
            </w:pPr>
            <w:r w:rsidRPr="003A0C08">
              <w:rPr>
                <w:spacing w:val="-5"/>
                <w:sz w:val="17"/>
              </w:rPr>
              <w:t>ANSI/AMCA 210-ANSI/ASHRAE 51</w:t>
            </w:r>
          </w:p>
        </w:tc>
      </w:tr>
    </w:tbl>
    <w:p w14:paraId="15519A21" w14:textId="77777777" w:rsidR="00125579" w:rsidRDefault="00125579" w:rsidP="0021276A">
      <w:pPr>
        <w:ind w:left="541"/>
        <w:rPr>
          <w:sz w:val="2"/>
          <w:szCs w:val="2"/>
        </w:rPr>
        <w:sectPr w:rsidR="00125579">
          <w:headerReference w:type="even" r:id="rId118"/>
          <w:headerReference w:type="default" r:id="rId119"/>
          <w:footerReference w:type="even" r:id="rId120"/>
          <w:footerReference w:type="default" r:id="rId121"/>
          <w:pgSz w:w="12240" w:h="15840"/>
          <w:pgMar w:top="580" w:right="580" w:bottom="700" w:left="540" w:header="0" w:footer="517" w:gutter="0"/>
          <w:cols w:space="720"/>
        </w:sectPr>
      </w:pPr>
    </w:p>
    <w:p w14:paraId="15519A22" w14:textId="77777777" w:rsidR="00125579" w:rsidRDefault="00125579" w:rsidP="0021276A">
      <w:pPr>
        <w:pStyle w:val="BodyText"/>
        <w:spacing w:before="47" w:after="1"/>
        <w:ind w:left="54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24" w14:textId="77777777">
        <w:trPr>
          <w:trHeight w:val="290"/>
        </w:trPr>
        <w:tc>
          <w:tcPr>
            <w:tcW w:w="10431" w:type="dxa"/>
            <w:gridSpan w:val="4"/>
          </w:tcPr>
          <w:p w14:paraId="15519A23" w14:textId="77777777" w:rsidR="00125579" w:rsidRDefault="00C22802" w:rsidP="00D22D45">
            <w:pPr>
              <w:pStyle w:val="TableParagraph"/>
              <w:spacing w:line="247" w:lineRule="exact"/>
              <w:ind w:left="369"/>
              <w:rPr>
                <w:b/>
                <w:sz w:val="18"/>
              </w:rPr>
            </w:pPr>
            <w:r>
              <w:rPr>
                <w:b/>
                <w:spacing w:val="-2"/>
                <w:sz w:val="18"/>
              </w:rPr>
              <w:t>TABLE</w:t>
            </w:r>
            <w:r>
              <w:rPr>
                <w:b/>
                <w:spacing w:val="3"/>
                <w:sz w:val="18"/>
              </w:rPr>
              <w:t xml:space="preserve"> </w:t>
            </w:r>
            <w:r>
              <w:rPr>
                <w:b/>
                <w:spacing w:val="-2"/>
                <w:sz w:val="18"/>
              </w:rPr>
              <w:t>R403.6.2—WHOLE-DWELLING</w:t>
            </w:r>
            <w:r>
              <w:rPr>
                <w:b/>
                <w:spacing w:val="2"/>
                <w:sz w:val="18"/>
              </w:rPr>
              <w:t xml:space="preserve"> </w:t>
            </w:r>
            <w:r>
              <w:rPr>
                <w:b/>
                <w:spacing w:val="-2"/>
                <w:sz w:val="18"/>
              </w:rPr>
              <w:t>MECHANICAL</w:t>
            </w:r>
            <w:r>
              <w:rPr>
                <w:b/>
                <w:spacing w:val="2"/>
                <w:sz w:val="18"/>
              </w:rPr>
              <w:t xml:space="preserve"> </w:t>
            </w:r>
            <w:r>
              <w:rPr>
                <w:b/>
                <w:spacing w:val="-2"/>
                <w:sz w:val="18"/>
              </w:rPr>
              <w:t>VENTILATION</w:t>
            </w:r>
            <w:r>
              <w:rPr>
                <w:b/>
                <w:spacing w:val="1"/>
                <w:sz w:val="18"/>
              </w:rPr>
              <w:t xml:space="preserve"> </w:t>
            </w:r>
            <w:r>
              <w:rPr>
                <w:b/>
                <w:spacing w:val="-2"/>
                <w:sz w:val="18"/>
              </w:rPr>
              <w:t>SYSTEM</w:t>
            </w:r>
            <w:r>
              <w:rPr>
                <w:b/>
                <w:spacing w:val="1"/>
                <w:sz w:val="18"/>
              </w:rPr>
              <w:t xml:space="preserve"> </w:t>
            </w:r>
            <w:r>
              <w:rPr>
                <w:b/>
                <w:spacing w:val="-2"/>
                <w:sz w:val="18"/>
              </w:rPr>
              <w:t>FAN</w:t>
            </w:r>
            <w:r>
              <w:rPr>
                <w:b/>
                <w:spacing w:val="5"/>
                <w:sz w:val="18"/>
              </w:rPr>
              <w:t xml:space="preserve"> </w:t>
            </w:r>
            <w:r>
              <w:rPr>
                <w:b/>
                <w:spacing w:val="-2"/>
                <w:sz w:val="18"/>
              </w:rPr>
              <w:t>EFFICACY</w:t>
            </w:r>
            <w:r>
              <w:rPr>
                <w:b/>
                <w:spacing w:val="-2"/>
                <w:position w:val="7"/>
                <w:sz w:val="11"/>
              </w:rPr>
              <w:t>a</w:t>
            </w:r>
            <w:r>
              <w:rPr>
                <w:b/>
                <w:spacing w:val="-2"/>
                <w:sz w:val="18"/>
              </w:rPr>
              <w:t>—continued</w:t>
            </w:r>
          </w:p>
        </w:tc>
      </w:tr>
      <w:tr w:rsidR="00125579" w14:paraId="15519A29" w14:textId="77777777">
        <w:trPr>
          <w:trHeight w:val="470"/>
        </w:trPr>
        <w:tc>
          <w:tcPr>
            <w:tcW w:w="3403" w:type="dxa"/>
            <w:shd w:val="clear" w:color="auto" w:fill="E6E6E6"/>
          </w:tcPr>
          <w:p w14:paraId="15519A25"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26"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27"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28" w14:textId="77777777" w:rsidR="00125579" w:rsidRDefault="00C22802" w:rsidP="00D22D45">
            <w:pPr>
              <w:pStyle w:val="TableParagraph"/>
              <w:spacing w:before="89"/>
              <w:ind w:left="1535"/>
              <w:jc w:val="left"/>
              <w:rPr>
                <w:b/>
                <w:sz w:val="17"/>
              </w:rPr>
            </w:pPr>
            <w:r>
              <w:rPr>
                <w:b/>
                <w:sz w:val="17"/>
              </w:rPr>
              <w:t>TEST</w:t>
            </w:r>
            <w:r>
              <w:rPr>
                <w:b/>
                <w:spacing w:val="-5"/>
                <w:sz w:val="17"/>
              </w:rPr>
              <w:t xml:space="preserve"> </w:t>
            </w:r>
            <w:r>
              <w:rPr>
                <w:b/>
                <w:spacing w:val="-2"/>
                <w:sz w:val="17"/>
              </w:rPr>
              <w:t>PROCEDURE</w:t>
            </w:r>
          </w:p>
        </w:tc>
      </w:tr>
      <w:tr w:rsidR="00125579" w14:paraId="15519A2F" w14:textId="77777777">
        <w:trPr>
          <w:trHeight w:val="280"/>
        </w:trPr>
        <w:tc>
          <w:tcPr>
            <w:tcW w:w="3403" w:type="dxa"/>
          </w:tcPr>
          <w:p w14:paraId="15519A2A" w14:textId="77777777" w:rsidR="00125579" w:rsidRDefault="00C22802" w:rsidP="00D22D45">
            <w:pPr>
              <w:pStyle w:val="TableParagraph"/>
              <w:spacing w:line="236" w:lineRule="exact"/>
              <w:ind w:left="479"/>
              <w:jc w:val="left"/>
              <w:rPr>
                <w:sz w:val="17"/>
              </w:rPr>
            </w:pPr>
            <w:r>
              <w:rPr>
                <w:sz w:val="17"/>
              </w:rPr>
              <w:t>In-line</w:t>
            </w:r>
            <w:r>
              <w:rPr>
                <w:spacing w:val="-5"/>
                <w:sz w:val="17"/>
              </w:rPr>
              <w:t xml:space="preserve"> </w:t>
            </w:r>
            <w:r>
              <w:rPr>
                <w:sz w:val="17"/>
              </w:rPr>
              <w:t>supply</w:t>
            </w:r>
            <w:r>
              <w:rPr>
                <w:spacing w:val="-6"/>
                <w:sz w:val="17"/>
              </w:rPr>
              <w:t xml:space="preserve"> </w:t>
            </w:r>
            <w:r>
              <w:rPr>
                <w:sz w:val="17"/>
              </w:rPr>
              <w:t>or</w:t>
            </w:r>
            <w:r>
              <w:rPr>
                <w:spacing w:val="-5"/>
                <w:sz w:val="17"/>
              </w:rPr>
              <w:t xml:space="preserve"> </w:t>
            </w:r>
            <w:r>
              <w:rPr>
                <w:sz w:val="17"/>
              </w:rPr>
              <w:t>exhaust</w:t>
            </w:r>
            <w:r>
              <w:rPr>
                <w:spacing w:val="-7"/>
                <w:sz w:val="17"/>
              </w:rPr>
              <w:t xml:space="preserve"> </w:t>
            </w:r>
            <w:r>
              <w:rPr>
                <w:spacing w:val="-5"/>
                <w:sz w:val="17"/>
              </w:rPr>
              <w:t>fan</w:t>
            </w:r>
          </w:p>
        </w:tc>
        <w:tc>
          <w:tcPr>
            <w:tcW w:w="1421" w:type="dxa"/>
          </w:tcPr>
          <w:p w14:paraId="15519A2B" w14:textId="77777777" w:rsidR="00125579" w:rsidRDefault="00C22802" w:rsidP="00D22D45">
            <w:pPr>
              <w:pStyle w:val="TableParagraph"/>
              <w:spacing w:line="236" w:lineRule="exact"/>
              <w:ind w:left="403" w:right="36"/>
              <w:rPr>
                <w:sz w:val="17"/>
              </w:rPr>
            </w:pPr>
            <w:r>
              <w:rPr>
                <w:spacing w:val="-5"/>
                <w:sz w:val="17"/>
              </w:rPr>
              <w:t>Any</w:t>
            </w:r>
          </w:p>
        </w:tc>
        <w:tc>
          <w:tcPr>
            <w:tcW w:w="1913" w:type="dxa"/>
          </w:tcPr>
          <w:p w14:paraId="15519A2C" w14:textId="77777777" w:rsidR="00125579" w:rsidRDefault="00C22802" w:rsidP="00D22D45">
            <w:pPr>
              <w:pStyle w:val="TableParagraph"/>
              <w:spacing w:line="236" w:lineRule="exact"/>
              <w:ind w:left="370" w:right="3"/>
              <w:rPr>
                <w:sz w:val="17"/>
              </w:rPr>
            </w:pPr>
            <w:r>
              <w:rPr>
                <w:spacing w:val="-5"/>
                <w:sz w:val="17"/>
              </w:rPr>
              <w:t>3.8</w:t>
            </w:r>
          </w:p>
        </w:tc>
        <w:tc>
          <w:tcPr>
            <w:tcW w:w="3694" w:type="dxa"/>
            <w:vMerge w:val="restart"/>
          </w:tcPr>
          <w:p w14:paraId="15519A2D" w14:textId="77777777" w:rsidR="00125579" w:rsidRDefault="00125579" w:rsidP="00D22D45">
            <w:pPr>
              <w:pStyle w:val="TableParagraph"/>
              <w:spacing w:before="186"/>
              <w:ind w:left="360"/>
              <w:jc w:val="left"/>
              <w:rPr>
                <w:sz w:val="17"/>
              </w:rPr>
            </w:pPr>
          </w:p>
          <w:p w14:paraId="15519A2E" w14:textId="77777777" w:rsidR="00125579" w:rsidRDefault="00C22802" w:rsidP="00D22D45">
            <w:pPr>
              <w:pStyle w:val="TableParagraph"/>
              <w:ind w:left="1072"/>
              <w:jc w:val="left"/>
              <w:rPr>
                <w:sz w:val="17"/>
              </w:rPr>
            </w:pPr>
            <w:r>
              <w:rPr>
                <w:spacing w:val="-2"/>
                <w:sz w:val="17"/>
              </w:rPr>
              <w:t>ANSI/AMCA</w:t>
            </w:r>
            <w:r>
              <w:rPr>
                <w:spacing w:val="4"/>
                <w:sz w:val="17"/>
              </w:rPr>
              <w:t xml:space="preserve"> </w:t>
            </w:r>
            <w:r>
              <w:rPr>
                <w:spacing w:val="-2"/>
                <w:sz w:val="17"/>
              </w:rPr>
              <w:t>210-ANSI/ASHRAE</w:t>
            </w:r>
            <w:r>
              <w:rPr>
                <w:spacing w:val="3"/>
                <w:sz w:val="17"/>
              </w:rPr>
              <w:t xml:space="preserve"> </w:t>
            </w:r>
            <w:r>
              <w:rPr>
                <w:spacing w:val="-5"/>
                <w:sz w:val="17"/>
              </w:rPr>
              <w:t>51</w:t>
            </w:r>
          </w:p>
        </w:tc>
      </w:tr>
      <w:tr w:rsidR="00125579" w14:paraId="15519A35" w14:textId="77777777">
        <w:trPr>
          <w:trHeight w:val="280"/>
        </w:trPr>
        <w:tc>
          <w:tcPr>
            <w:tcW w:w="3403" w:type="dxa"/>
            <w:vMerge w:val="restart"/>
          </w:tcPr>
          <w:p w14:paraId="15519A30" w14:textId="77777777" w:rsidR="00125579" w:rsidRDefault="00125579" w:rsidP="00D22D45">
            <w:pPr>
              <w:pStyle w:val="TableParagraph"/>
              <w:spacing w:before="42"/>
              <w:ind w:left="360"/>
              <w:jc w:val="left"/>
              <w:rPr>
                <w:sz w:val="17"/>
              </w:rPr>
            </w:pPr>
          </w:p>
          <w:p w14:paraId="15519A31" w14:textId="77777777" w:rsidR="00125579" w:rsidRDefault="00C22802" w:rsidP="00D22D45">
            <w:pPr>
              <w:pStyle w:val="TableParagraph"/>
              <w:ind w:left="479"/>
              <w:jc w:val="left"/>
              <w:rPr>
                <w:sz w:val="17"/>
              </w:rPr>
            </w:pPr>
            <w:r>
              <w:rPr>
                <w:sz w:val="17"/>
              </w:rPr>
              <w:t>Other</w:t>
            </w:r>
            <w:r>
              <w:rPr>
                <w:spacing w:val="-7"/>
                <w:sz w:val="17"/>
              </w:rPr>
              <w:t xml:space="preserve"> </w:t>
            </w:r>
            <w:r>
              <w:rPr>
                <w:sz w:val="17"/>
              </w:rPr>
              <w:t>exhaust</w:t>
            </w:r>
            <w:r>
              <w:rPr>
                <w:spacing w:val="-7"/>
                <w:sz w:val="17"/>
              </w:rPr>
              <w:t xml:space="preserve"> </w:t>
            </w:r>
            <w:r>
              <w:rPr>
                <w:spacing w:val="-5"/>
                <w:sz w:val="17"/>
              </w:rPr>
              <w:t>fan</w:t>
            </w:r>
          </w:p>
        </w:tc>
        <w:tc>
          <w:tcPr>
            <w:tcW w:w="1421" w:type="dxa"/>
          </w:tcPr>
          <w:p w14:paraId="15519A32" w14:textId="77777777" w:rsidR="00125579" w:rsidRDefault="00C22802" w:rsidP="00D22D45">
            <w:pPr>
              <w:pStyle w:val="TableParagraph"/>
              <w:spacing w:line="236" w:lineRule="exact"/>
              <w:ind w:left="403"/>
              <w:rPr>
                <w:sz w:val="17"/>
              </w:rPr>
            </w:pPr>
            <w:r>
              <w:rPr>
                <w:sz w:val="17"/>
              </w:rPr>
              <w:t xml:space="preserve">&lt; </w:t>
            </w:r>
            <w:r>
              <w:rPr>
                <w:spacing w:val="-5"/>
                <w:sz w:val="17"/>
              </w:rPr>
              <w:t>90</w:t>
            </w:r>
          </w:p>
        </w:tc>
        <w:tc>
          <w:tcPr>
            <w:tcW w:w="1913" w:type="dxa"/>
          </w:tcPr>
          <w:p w14:paraId="15519A33" w14:textId="77777777" w:rsidR="00125579" w:rsidRDefault="00C22802" w:rsidP="00D22D45">
            <w:pPr>
              <w:pStyle w:val="TableParagraph"/>
              <w:spacing w:line="236" w:lineRule="exact"/>
              <w:ind w:left="370" w:right="2"/>
              <w:rPr>
                <w:sz w:val="17"/>
              </w:rPr>
            </w:pPr>
            <w:r>
              <w:rPr>
                <w:spacing w:val="-5"/>
                <w:sz w:val="17"/>
              </w:rPr>
              <w:t>2.8</w:t>
            </w:r>
          </w:p>
        </w:tc>
        <w:tc>
          <w:tcPr>
            <w:tcW w:w="3694" w:type="dxa"/>
            <w:vMerge/>
            <w:tcBorders>
              <w:top w:val="nil"/>
            </w:tcBorders>
          </w:tcPr>
          <w:p w14:paraId="15519A34" w14:textId="77777777" w:rsidR="00125579" w:rsidRDefault="00125579" w:rsidP="00D22D45">
            <w:pPr>
              <w:ind w:left="360"/>
              <w:rPr>
                <w:sz w:val="2"/>
                <w:szCs w:val="2"/>
              </w:rPr>
            </w:pPr>
          </w:p>
        </w:tc>
      </w:tr>
      <w:tr w:rsidR="00125579" w14:paraId="15519A3A" w14:textId="77777777">
        <w:trPr>
          <w:trHeight w:val="277"/>
        </w:trPr>
        <w:tc>
          <w:tcPr>
            <w:tcW w:w="3403" w:type="dxa"/>
            <w:vMerge/>
            <w:tcBorders>
              <w:top w:val="nil"/>
            </w:tcBorders>
          </w:tcPr>
          <w:p w14:paraId="15519A36" w14:textId="77777777" w:rsidR="00125579" w:rsidRDefault="00125579" w:rsidP="00D22D45">
            <w:pPr>
              <w:ind w:left="360"/>
              <w:rPr>
                <w:sz w:val="2"/>
                <w:szCs w:val="2"/>
              </w:rPr>
            </w:pPr>
          </w:p>
        </w:tc>
        <w:tc>
          <w:tcPr>
            <w:tcW w:w="1421" w:type="dxa"/>
          </w:tcPr>
          <w:p w14:paraId="15519A37" w14:textId="77777777" w:rsidR="00125579" w:rsidRDefault="00C22802" w:rsidP="00D22D45">
            <w:pPr>
              <w:pStyle w:val="TableParagraph"/>
              <w:spacing w:line="236" w:lineRule="exact"/>
              <w:ind w:left="403" w:right="35"/>
              <w:rPr>
                <w:sz w:val="17"/>
              </w:rPr>
            </w:pPr>
            <w:r>
              <w:rPr>
                <w:sz w:val="17"/>
              </w:rPr>
              <w:t>≥</w:t>
            </w:r>
            <w:r>
              <w:rPr>
                <w:spacing w:val="-3"/>
                <w:sz w:val="17"/>
              </w:rPr>
              <w:t xml:space="preserve"> </w:t>
            </w:r>
            <w:r>
              <w:rPr>
                <w:sz w:val="17"/>
              </w:rPr>
              <w:t>90</w:t>
            </w:r>
            <w:r>
              <w:rPr>
                <w:spacing w:val="-2"/>
                <w:sz w:val="17"/>
              </w:rPr>
              <w:t xml:space="preserve"> </w:t>
            </w:r>
            <w:r>
              <w:rPr>
                <w:sz w:val="17"/>
              </w:rPr>
              <w:t>and &lt;</w:t>
            </w:r>
            <w:r>
              <w:rPr>
                <w:spacing w:val="-3"/>
                <w:sz w:val="17"/>
              </w:rPr>
              <w:t xml:space="preserve"> </w:t>
            </w:r>
            <w:r>
              <w:rPr>
                <w:spacing w:val="-5"/>
                <w:sz w:val="17"/>
              </w:rPr>
              <w:t>200</w:t>
            </w:r>
          </w:p>
        </w:tc>
        <w:tc>
          <w:tcPr>
            <w:tcW w:w="1913" w:type="dxa"/>
          </w:tcPr>
          <w:p w14:paraId="15519A38" w14:textId="77777777" w:rsidR="00125579" w:rsidRDefault="00C22802" w:rsidP="00D22D45">
            <w:pPr>
              <w:pStyle w:val="TableParagraph"/>
              <w:spacing w:line="236" w:lineRule="exact"/>
              <w:ind w:left="370" w:right="2"/>
              <w:rPr>
                <w:sz w:val="17"/>
              </w:rPr>
            </w:pPr>
            <w:r>
              <w:rPr>
                <w:spacing w:val="-5"/>
                <w:sz w:val="17"/>
              </w:rPr>
              <w:t>3.5</w:t>
            </w:r>
          </w:p>
        </w:tc>
        <w:tc>
          <w:tcPr>
            <w:tcW w:w="3694" w:type="dxa"/>
            <w:vMerge/>
            <w:tcBorders>
              <w:top w:val="nil"/>
            </w:tcBorders>
          </w:tcPr>
          <w:p w14:paraId="15519A39" w14:textId="77777777" w:rsidR="00125579" w:rsidRDefault="00125579" w:rsidP="00D22D45">
            <w:pPr>
              <w:ind w:left="360"/>
              <w:rPr>
                <w:sz w:val="2"/>
                <w:szCs w:val="2"/>
              </w:rPr>
            </w:pPr>
          </w:p>
        </w:tc>
      </w:tr>
      <w:tr w:rsidR="00125579" w14:paraId="15519A3F" w14:textId="77777777">
        <w:trPr>
          <w:trHeight w:val="280"/>
        </w:trPr>
        <w:tc>
          <w:tcPr>
            <w:tcW w:w="3403" w:type="dxa"/>
            <w:vMerge/>
            <w:tcBorders>
              <w:top w:val="nil"/>
            </w:tcBorders>
          </w:tcPr>
          <w:p w14:paraId="15519A3B" w14:textId="77777777" w:rsidR="00125579" w:rsidRDefault="00125579" w:rsidP="00D22D45">
            <w:pPr>
              <w:ind w:left="360"/>
              <w:rPr>
                <w:sz w:val="2"/>
                <w:szCs w:val="2"/>
              </w:rPr>
            </w:pPr>
          </w:p>
        </w:tc>
        <w:tc>
          <w:tcPr>
            <w:tcW w:w="1421" w:type="dxa"/>
          </w:tcPr>
          <w:p w14:paraId="15519A3C" w14:textId="77777777" w:rsidR="00125579" w:rsidRDefault="00C22802" w:rsidP="00D22D45">
            <w:pPr>
              <w:pStyle w:val="TableParagraph"/>
              <w:spacing w:line="238" w:lineRule="exact"/>
              <w:ind w:left="403"/>
              <w:rPr>
                <w:sz w:val="17"/>
              </w:rPr>
            </w:pPr>
            <w:r>
              <w:rPr>
                <w:sz w:val="17"/>
              </w:rPr>
              <w:t>≥</w:t>
            </w:r>
            <w:r>
              <w:rPr>
                <w:spacing w:val="-2"/>
                <w:sz w:val="17"/>
              </w:rPr>
              <w:t xml:space="preserve"> </w:t>
            </w:r>
            <w:r>
              <w:rPr>
                <w:spacing w:val="-5"/>
                <w:sz w:val="17"/>
              </w:rPr>
              <w:t>200</w:t>
            </w:r>
          </w:p>
        </w:tc>
        <w:tc>
          <w:tcPr>
            <w:tcW w:w="1913" w:type="dxa"/>
          </w:tcPr>
          <w:p w14:paraId="15519A3D" w14:textId="77777777" w:rsidR="00125579" w:rsidRDefault="00C22802" w:rsidP="00D22D45">
            <w:pPr>
              <w:pStyle w:val="TableParagraph"/>
              <w:spacing w:line="238" w:lineRule="exact"/>
              <w:ind w:left="370" w:right="2"/>
              <w:rPr>
                <w:sz w:val="17"/>
              </w:rPr>
            </w:pPr>
            <w:r>
              <w:rPr>
                <w:spacing w:val="-5"/>
                <w:sz w:val="17"/>
              </w:rPr>
              <w:t>4.0</w:t>
            </w:r>
          </w:p>
        </w:tc>
        <w:tc>
          <w:tcPr>
            <w:tcW w:w="3694" w:type="dxa"/>
            <w:vMerge/>
            <w:tcBorders>
              <w:top w:val="nil"/>
            </w:tcBorders>
          </w:tcPr>
          <w:p w14:paraId="15519A3E" w14:textId="77777777" w:rsidR="00125579" w:rsidRDefault="00125579" w:rsidP="00D22D45">
            <w:pPr>
              <w:ind w:left="360"/>
              <w:rPr>
                <w:sz w:val="2"/>
                <w:szCs w:val="2"/>
              </w:rPr>
            </w:pPr>
          </w:p>
        </w:tc>
      </w:tr>
      <w:tr w:rsidR="00125579" w14:paraId="15519A47" w14:textId="77777777">
        <w:trPr>
          <w:trHeight w:val="1041"/>
        </w:trPr>
        <w:tc>
          <w:tcPr>
            <w:tcW w:w="3403" w:type="dxa"/>
          </w:tcPr>
          <w:p w14:paraId="15519A40" w14:textId="77777777" w:rsidR="00125579" w:rsidRDefault="00125579" w:rsidP="00D22D45">
            <w:pPr>
              <w:pStyle w:val="TableParagraph"/>
              <w:spacing w:before="75"/>
              <w:ind w:left="360"/>
              <w:jc w:val="left"/>
              <w:rPr>
                <w:sz w:val="17"/>
              </w:rPr>
            </w:pPr>
          </w:p>
          <w:p w14:paraId="15519A41" w14:textId="77777777" w:rsidR="00125579" w:rsidRDefault="00C22802" w:rsidP="00D22D45">
            <w:pPr>
              <w:pStyle w:val="TableParagraph"/>
              <w:spacing w:line="187" w:lineRule="auto"/>
              <w:ind w:left="479"/>
              <w:jc w:val="left"/>
              <w:rPr>
                <w:sz w:val="17"/>
              </w:rPr>
            </w:pPr>
            <w:r>
              <w:rPr>
                <w:sz w:val="17"/>
              </w:rPr>
              <w:t>Air-handling</w:t>
            </w:r>
            <w:r>
              <w:rPr>
                <w:spacing w:val="-7"/>
                <w:sz w:val="17"/>
              </w:rPr>
              <w:t xml:space="preserve"> </w:t>
            </w:r>
            <w:r>
              <w:rPr>
                <w:sz w:val="17"/>
              </w:rPr>
              <w:t>unit</w:t>
            </w:r>
            <w:r>
              <w:rPr>
                <w:spacing w:val="-7"/>
                <w:sz w:val="17"/>
              </w:rPr>
              <w:t xml:space="preserve"> </w:t>
            </w:r>
            <w:r>
              <w:rPr>
                <w:sz w:val="17"/>
              </w:rPr>
              <w:t>that</w:t>
            </w:r>
            <w:r>
              <w:rPr>
                <w:spacing w:val="-7"/>
                <w:sz w:val="17"/>
              </w:rPr>
              <w:t xml:space="preserve"> </w:t>
            </w:r>
            <w:r>
              <w:rPr>
                <w:sz w:val="17"/>
              </w:rPr>
              <w:t>is</w:t>
            </w:r>
            <w:r>
              <w:rPr>
                <w:spacing w:val="-7"/>
                <w:sz w:val="17"/>
              </w:rPr>
              <w:t xml:space="preserve"> </w:t>
            </w:r>
            <w:r>
              <w:rPr>
                <w:sz w:val="17"/>
              </w:rPr>
              <w:t>integrated</w:t>
            </w:r>
            <w:r>
              <w:rPr>
                <w:spacing w:val="-6"/>
                <w:sz w:val="17"/>
              </w:rPr>
              <w:t xml:space="preserve"> </w:t>
            </w:r>
            <w:r>
              <w:rPr>
                <w:sz w:val="17"/>
              </w:rPr>
              <w:t>to</w:t>
            </w:r>
            <w:r>
              <w:rPr>
                <w:spacing w:val="-6"/>
                <w:sz w:val="17"/>
              </w:rPr>
              <w:t xml:space="preserve"> </w:t>
            </w:r>
            <w:r>
              <w:rPr>
                <w:sz w:val="17"/>
              </w:rPr>
              <w:t>tested</w:t>
            </w:r>
            <w:r>
              <w:rPr>
                <w:spacing w:val="40"/>
                <w:sz w:val="17"/>
              </w:rPr>
              <w:t xml:space="preserve"> </w:t>
            </w:r>
            <w:r>
              <w:rPr>
                <w:sz w:val="17"/>
              </w:rPr>
              <w:t>and listed HVAC equipment</w:t>
            </w:r>
          </w:p>
        </w:tc>
        <w:tc>
          <w:tcPr>
            <w:tcW w:w="1421" w:type="dxa"/>
          </w:tcPr>
          <w:p w14:paraId="15519A42" w14:textId="77777777" w:rsidR="00125579" w:rsidRDefault="00125579" w:rsidP="00D22D45">
            <w:pPr>
              <w:pStyle w:val="TableParagraph"/>
              <w:spacing w:before="133"/>
              <w:ind w:left="360"/>
              <w:jc w:val="left"/>
              <w:rPr>
                <w:sz w:val="17"/>
              </w:rPr>
            </w:pPr>
          </w:p>
          <w:p w14:paraId="15519A43" w14:textId="77777777" w:rsidR="00125579" w:rsidRDefault="00C22802" w:rsidP="00D22D45">
            <w:pPr>
              <w:pStyle w:val="TableParagraph"/>
              <w:ind w:left="403" w:right="34"/>
              <w:rPr>
                <w:sz w:val="17"/>
              </w:rPr>
            </w:pPr>
            <w:r>
              <w:rPr>
                <w:spacing w:val="-5"/>
                <w:sz w:val="17"/>
              </w:rPr>
              <w:t>Any</w:t>
            </w:r>
          </w:p>
        </w:tc>
        <w:tc>
          <w:tcPr>
            <w:tcW w:w="1913" w:type="dxa"/>
          </w:tcPr>
          <w:p w14:paraId="15519A44" w14:textId="77777777" w:rsidR="00125579" w:rsidRDefault="00125579" w:rsidP="00D22D45">
            <w:pPr>
              <w:pStyle w:val="TableParagraph"/>
              <w:spacing w:before="133"/>
              <w:ind w:left="360"/>
              <w:jc w:val="left"/>
              <w:rPr>
                <w:sz w:val="17"/>
              </w:rPr>
            </w:pPr>
          </w:p>
          <w:p w14:paraId="15519A45" w14:textId="77777777" w:rsidR="00125579" w:rsidRDefault="00C22802" w:rsidP="00D22D45">
            <w:pPr>
              <w:pStyle w:val="TableParagraph"/>
              <w:ind w:left="370" w:right="2"/>
              <w:rPr>
                <w:sz w:val="17"/>
              </w:rPr>
            </w:pPr>
            <w:r>
              <w:rPr>
                <w:spacing w:val="-5"/>
                <w:sz w:val="17"/>
              </w:rPr>
              <w:t>1.2</w:t>
            </w:r>
          </w:p>
        </w:tc>
        <w:tc>
          <w:tcPr>
            <w:tcW w:w="3694" w:type="dxa"/>
          </w:tcPr>
          <w:p w14:paraId="15519A46" w14:textId="77777777" w:rsidR="00125579" w:rsidRDefault="00C22802" w:rsidP="00D22D45">
            <w:pPr>
              <w:pStyle w:val="TableParagraph"/>
              <w:spacing w:before="30" w:line="189" w:lineRule="auto"/>
              <w:ind w:left="499" w:right="130"/>
              <w:rPr>
                <w:sz w:val="17"/>
              </w:rPr>
            </w:pPr>
            <w:r>
              <w:rPr>
                <w:sz w:val="17"/>
              </w:rPr>
              <w:t>Outdoor</w:t>
            </w:r>
            <w:r>
              <w:rPr>
                <w:spacing w:val="-8"/>
                <w:sz w:val="17"/>
              </w:rPr>
              <w:t xml:space="preserve"> </w:t>
            </w:r>
            <w:r>
              <w:rPr>
                <w:sz w:val="17"/>
              </w:rPr>
              <w:t>airflow</w:t>
            </w:r>
            <w:r>
              <w:rPr>
                <w:spacing w:val="-7"/>
                <w:sz w:val="17"/>
              </w:rPr>
              <w:t xml:space="preserve"> </w:t>
            </w:r>
            <w:r>
              <w:rPr>
                <w:sz w:val="17"/>
              </w:rPr>
              <w:t>as</w:t>
            </w:r>
            <w:r>
              <w:rPr>
                <w:spacing w:val="-8"/>
                <w:sz w:val="17"/>
              </w:rPr>
              <w:t xml:space="preserve"> </w:t>
            </w:r>
            <w:r>
              <w:rPr>
                <w:sz w:val="17"/>
              </w:rPr>
              <w:t>specified.</w:t>
            </w:r>
            <w:r>
              <w:rPr>
                <w:spacing w:val="-9"/>
                <w:sz w:val="17"/>
              </w:rPr>
              <w:t xml:space="preserve"> </w:t>
            </w:r>
            <w:r>
              <w:rPr>
                <w:sz w:val="17"/>
              </w:rPr>
              <w:t>Air-handling</w:t>
            </w:r>
            <w:r>
              <w:rPr>
                <w:spacing w:val="-8"/>
                <w:sz w:val="17"/>
              </w:rPr>
              <w:t xml:space="preserve"> </w:t>
            </w:r>
            <w:r>
              <w:rPr>
                <w:sz w:val="17"/>
              </w:rPr>
              <w:t>unit</w:t>
            </w:r>
            <w:r>
              <w:rPr>
                <w:spacing w:val="40"/>
                <w:sz w:val="17"/>
              </w:rPr>
              <w:t xml:space="preserve"> </w:t>
            </w:r>
            <w:r>
              <w:rPr>
                <w:sz w:val="17"/>
              </w:rPr>
              <w:t>fan power</w:t>
            </w:r>
            <w:r>
              <w:rPr>
                <w:spacing w:val="-2"/>
                <w:sz w:val="17"/>
              </w:rPr>
              <w:t xml:space="preserve"> </w:t>
            </w:r>
            <w:r>
              <w:rPr>
                <w:sz w:val="17"/>
              </w:rPr>
              <w:t>determined</w:t>
            </w:r>
            <w:r>
              <w:rPr>
                <w:spacing w:val="-2"/>
                <w:sz w:val="17"/>
              </w:rPr>
              <w:t xml:space="preserve"> </w:t>
            </w:r>
            <w:r>
              <w:rPr>
                <w:sz w:val="17"/>
              </w:rPr>
              <w:t>in accordance</w:t>
            </w:r>
            <w:r>
              <w:rPr>
                <w:spacing w:val="-1"/>
                <w:sz w:val="17"/>
              </w:rPr>
              <w:t xml:space="preserve"> </w:t>
            </w:r>
            <w:r>
              <w:rPr>
                <w:sz w:val="17"/>
              </w:rPr>
              <w:t>with the</w:t>
            </w:r>
            <w:r>
              <w:rPr>
                <w:spacing w:val="40"/>
                <w:sz w:val="17"/>
              </w:rPr>
              <w:t xml:space="preserve"> </w:t>
            </w:r>
            <w:r>
              <w:rPr>
                <w:sz w:val="17"/>
              </w:rPr>
              <w:t>applicable US Department of Energy Code of</w:t>
            </w:r>
            <w:r>
              <w:rPr>
                <w:spacing w:val="40"/>
                <w:sz w:val="17"/>
              </w:rPr>
              <w:t xml:space="preserve"> </w:t>
            </w:r>
            <w:r>
              <w:rPr>
                <w:sz w:val="17"/>
              </w:rPr>
              <w:t>Federal Regulations DOE10 CFR 430 or other</w:t>
            </w:r>
            <w:r>
              <w:rPr>
                <w:spacing w:val="40"/>
                <w:sz w:val="17"/>
              </w:rPr>
              <w:t xml:space="preserve"> </w:t>
            </w:r>
            <w:r>
              <w:rPr>
                <w:sz w:val="17"/>
              </w:rPr>
              <w:t>approved test method.</w:t>
            </w:r>
          </w:p>
        </w:tc>
      </w:tr>
      <w:tr w:rsidR="00125579" w14:paraId="15519A4A" w14:textId="77777777">
        <w:trPr>
          <w:trHeight w:val="429"/>
        </w:trPr>
        <w:tc>
          <w:tcPr>
            <w:tcW w:w="10431" w:type="dxa"/>
            <w:gridSpan w:val="4"/>
            <w:shd w:val="clear" w:color="auto" w:fill="E6E6E6"/>
          </w:tcPr>
          <w:p w14:paraId="15519A48" w14:textId="77777777" w:rsidR="00125579" w:rsidRDefault="00C22802" w:rsidP="00D22D45">
            <w:pPr>
              <w:pStyle w:val="TableParagraph"/>
              <w:spacing w:before="5" w:line="190" w:lineRule="exact"/>
              <w:ind w:left="479"/>
              <w:jc w:val="left"/>
              <w:rPr>
                <w:sz w:val="14"/>
              </w:rPr>
            </w:pPr>
            <w:r>
              <w:rPr>
                <w:sz w:val="14"/>
              </w:rPr>
              <w:t>For</w:t>
            </w:r>
            <w:r>
              <w:rPr>
                <w:spacing w:val="-4"/>
                <w:sz w:val="14"/>
              </w:rPr>
              <w:t xml:space="preserve"> </w:t>
            </w:r>
            <w:r>
              <w:rPr>
                <w:sz w:val="14"/>
              </w:rPr>
              <w:t>SI:</w:t>
            </w:r>
            <w:r>
              <w:rPr>
                <w:spacing w:val="-3"/>
                <w:sz w:val="14"/>
              </w:rPr>
              <w:t xml:space="preserve"> </w:t>
            </w:r>
            <w:r>
              <w:rPr>
                <w:sz w:val="14"/>
              </w:rPr>
              <w:t>1</w:t>
            </w:r>
            <w:r>
              <w:rPr>
                <w:spacing w:val="-3"/>
                <w:sz w:val="14"/>
              </w:rPr>
              <w:t xml:space="preserve"> </w:t>
            </w:r>
            <w:r>
              <w:rPr>
                <w:sz w:val="14"/>
              </w:rPr>
              <w:t>cubic</w:t>
            </w:r>
            <w:r>
              <w:rPr>
                <w:spacing w:val="-3"/>
                <w:sz w:val="14"/>
              </w:rPr>
              <w:t xml:space="preserve"> </w:t>
            </w:r>
            <w:r>
              <w:rPr>
                <w:sz w:val="14"/>
              </w:rPr>
              <w:t>foot</w:t>
            </w:r>
            <w:r>
              <w:rPr>
                <w:spacing w:val="-3"/>
                <w:sz w:val="14"/>
              </w:rPr>
              <w:t xml:space="preserve"> </w:t>
            </w:r>
            <w:r>
              <w:rPr>
                <w:sz w:val="14"/>
              </w:rPr>
              <w:t>per</w:t>
            </w:r>
            <w:r>
              <w:rPr>
                <w:spacing w:val="-3"/>
                <w:sz w:val="14"/>
              </w:rPr>
              <w:t xml:space="preserve"> </w:t>
            </w:r>
            <w:r>
              <w:rPr>
                <w:sz w:val="14"/>
              </w:rPr>
              <w:t>minute</w:t>
            </w:r>
            <w:r>
              <w:rPr>
                <w:spacing w:val="-4"/>
                <w:sz w:val="14"/>
              </w:rPr>
              <w:t xml:space="preserve"> </w:t>
            </w:r>
            <w:r>
              <w:rPr>
                <w:sz w:val="14"/>
              </w:rPr>
              <w:t>=</w:t>
            </w:r>
            <w:r>
              <w:rPr>
                <w:spacing w:val="-2"/>
                <w:sz w:val="14"/>
              </w:rPr>
              <w:t xml:space="preserve"> </w:t>
            </w:r>
            <w:r>
              <w:rPr>
                <w:sz w:val="14"/>
              </w:rPr>
              <w:t>28.3</w:t>
            </w:r>
            <w:r>
              <w:rPr>
                <w:spacing w:val="-3"/>
                <w:sz w:val="14"/>
              </w:rPr>
              <w:t xml:space="preserve"> </w:t>
            </w:r>
            <w:r>
              <w:rPr>
                <w:spacing w:val="-2"/>
                <w:sz w:val="14"/>
              </w:rPr>
              <w:t>L/min.</w:t>
            </w:r>
          </w:p>
          <w:p w14:paraId="15519A49" w14:textId="77777777" w:rsidR="00125579" w:rsidRDefault="00C22802" w:rsidP="00D22D45">
            <w:pPr>
              <w:pStyle w:val="TableParagraph"/>
              <w:spacing w:line="190" w:lineRule="exact"/>
              <w:ind w:left="479"/>
              <w:jc w:val="left"/>
              <w:rPr>
                <w:sz w:val="14"/>
              </w:rPr>
            </w:pPr>
            <w:r>
              <w:rPr>
                <w:sz w:val="14"/>
              </w:rPr>
              <w:t>a.</w:t>
            </w:r>
            <w:r>
              <w:rPr>
                <w:spacing w:val="38"/>
                <w:sz w:val="14"/>
              </w:rPr>
              <w:t xml:space="preserve"> </w:t>
            </w:r>
            <w:r>
              <w:rPr>
                <w:sz w:val="14"/>
              </w:rPr>
              <w:t>For</w:t>
            </w:r>
            <w:r>
              <w:rPr>
                <w:spacing w:val="-4"/>
                <w:sz w:val="14"/>
              </w:rPr>
              <w:t xml:space="preserve"> </w:t>
            </w:r>
            <w:r>
              <w:rPr>
                <w:sz w:val="14"/>
              </w:rPr>
              <w:t>balanced</w:t>
            </w:r>
            <w:r>
              <w:rPr>
                <w:spacing w:val="-4"/>
                <w:sz w:val="14"/>
              </w:rPr>
              <w:t xml:space="preserve"> </w:t>
            </w:r>
            <w:r>
              <w:rPr>
                <w:sz w:val="14"/>
              </w:rPr>
              <w:t>ventilation</w:t>
            </w:r>
            <w:r>
              <w:rPr>
                <w:spacing w:val="-3"/>
                <w:sz w:val="14"/>
              </w:rPr>
              <w:t xml:space="preserve"> </w:t>
            </w:r>
            <w:r>
              <w:rPr>
                <w:sz w:val="14"/>
              </w:rPr>
              <w:t>systems,</w:t>
            </w:r>
            <w:r>
              <w:rPr>
                <w:spacing w:val="-3"/>
                <w:sz w:val="14"/>
              </w:rPr>
              <w:t xml:space="preserve"> </w:t>
            </w:r>
            <w:r>
              <w:rPr>
                <w:sz w:val="14"/>
              </w:rPr>
              <w:t>HRVs</w:t>
            </w:r>
            <w:r>
              <w:rPr>
                <w:spacing w:val="-4"/>
                <w:sz w:val="14"/>
              </w:rPr>
              <w:t xml:space="preserve"> </w:t>
            </w:r>
            <w:r>
              <w:rPr>
                <w:sz w:val="14"/>
              </w:rPr>
              <w:t>and</w:t>
            </w:r>
            <w:r>
              <w:rPr>
                <w:spacing w:val="-4"/>
                <w:sz w:val="14"/>
              </w:rPr>
              <w:t xml:space="preserve"> </w:t>
            </w:r>
            <w:r>
              <w:rPr>
                <w:sz w:val="14"/>
              </w:rPr>
              <w:t>ERVs,</w:t>
            </w:r>
            <w:r>
              <w:rPr>
                <w:spacing w:val="-2"/>
                <w:sz w:val="14"/>
              </w:rPr>
              <w:t xml:space="preserve"> </w:t>
            </w:r>
            <w:r>
              <w:rPr>
                <w:sz w:val="14"/>
              </w:rPr>
              <w:t>determine</w:t>
            </w:r>
            <w:r>
              <w:rPr>
                <w:spacing w:val="-3"/>
                <w:sz w:val="14"/>
              </w:rPr>
              <w:t xml:space="preserve"> </w:t>
            </w:r>
            <w:r>
              <w:rPr>
                <w:sz w:val="14"/>
              </w:rPr>
              <w:t>the</w:t>
            </w:r>
            <w:r>
              <w:rPr>
                <w:spacing w:val="-3"/>
                <w:sz w:val="14"/>
              </w:rPr>
              <w:t xml:space="preserve"> </w:t>
            </w:r>
            <w:r>
              <w:rPr>
                <w:sz w:val="14"/>
              </w:rPr>
              <w:t>efficacy</w:t>
            </w:r>
            <w:r>
              <w:rPr>
                <w:spacing w:val="-4"/>
                <w:sz w:val="14"/>
              </w:rPr>
              <w:t xml:space="preserve"> </w:t>
            </w:r>
            <w:r>
              <w:rPr>
                <w:sz w:val="14"/>
              </w:rPr>
              <w:t>as</w:t>
            </w:r>
            <w:r>
              <w:rPr>
                <w:spacing w:val="-5"/>
                <w:sz w:val="14"/>
              </w:rPr>
              <w:t xml:space="preserve"> </w:t>
            </w:r>
            <w:r>
              <w:rPr>
                <w:sz w:val="14"/>
              </w:rPr>
              <w:t>the</w:t>
            </w:r>
            <w:r>
              <w:rPr>
                <w:spacing w:val="-3"/>
                <w:sz w:val="14"/>
              </w:rPr>
              <w:t xml:space="preserve"> </w:t>
            </w:r>
            <w:r>
              <w:rPr>
                <w:sz w:val="14"/>
              </w:rPr>
              <w:t>outdoor</w:t>
            </w:r>
            <w:r>
              <w:rPr>
                <w:spacing w:val="-4"/>
                <w:sz w:val="14"/>
              </w:rPr>
              <w:t xml:space="preserve"> </w:t>
            </w:r>
            <w:r>
              <w:rPr>
                <w:sz w:val="14"/>
              </w:rPr>
              <w:t>airflow</w:t>
            </w:r>
            <w:r>
              <w:rPr>
                <w:spacing w:val="-3"/>
                <w:sz w:val="14"/>
              </w:rPr>
              <w:t xml:space="preserve"> </w:t>
            </w:r>
            <w:r>
              <w:rPr>
                <w:sz w:val="14"/>
              </w:rPr>
              <w:t>divided</w:t>
            </w:r>
            <w:r>
              <w:rPr>
                <w:spacing w:val="-4"/>
                <w:sz w:val="14"/>
              </w:rPr>
              <w:t xml:space="preserve"> </w:t>
            </w:r>
            <w:r>
              <w:rPr>
                <w:sz w:val="14"/>
              </w:rPr>
              <w:t>by</w:t>
            </w:r>
            <w:r>
              <w:rPr>
                <w:spacing w:val="-6"/>
                <w:sz w:val="14"/>
              </w:rPr>
              <w:t xml:space="preserve"> </w:t>
            </w:r>
            <w:r>
              <w:rPr>
                <w:sz w:val="14"/>
              </w:rPr>
              <w:t>the</w:t>
            </w:r>
            <w:r>
              <w:rPr>
                <w:spacing w:val="-3"/>
                <w:sz w:val="14"/>
              </w:rPr>
              <w:t xml:space="preserve"> </w:t>
            </w:r>
            <w:r>
              <w:rPr>
                <w:sz w:val="14"/>
              </w:rPr>
              <w:t>total</w:t>
            </w:r>
            <w:r>
              <w:rPr>
                <w:spacing w:val="-3"/>
                <w:sz w:val="14"/>
              </w:rPr>
              <w:t xml:space="preserve"> </w:t>
            </w:r>
            <w:r>
              <w:rPr>
                <w:sz w:val="14"/>
              </w:rPr>
              <w:t>fan</w:t>
            </w:r>
            <w:r>
              <w:rPr>
                <w:spacing w:val="-5"/>
                <w:sz w:val="14"/>
              </w:rPr>
              <w:t xml:space="preserve"> </w:t>
            </w:r>
            <w:r>
              <w:rPr>
                <w:spacing w:val="-2"/>
                <w:sz w:val="14"/>
              </w:rPr>
              <w:t>power.</w:t>
            </w:r>
          </w:p>
        </w:tc>
      </w:tr>
    </w:tbl>
    <w:p w14:paraId="15519A4B" w14:textId="77777777" w:rsidR="00125579" w:rsidRDefault="00125579" w:rsidP="0021276A">
      <w:pPr>
        <w:pStyle w:val="BodyText"/>
        <w:spacing w:before="186"/>
        <w:ind w:left="541"/>
      </w:pPr>
    </w:p>
    <w:p w14:paraId="15519A4C" w14:textId="350EBF70" w:rsidR="00125579" w:rsidRDefault="00C22802" w:rsidP="0021276A">
      <w:pPr>
        <w:pStyle w:val="BodyText"/>
        <w:spacing w:line="194" w:lineRule="auto"/>
        <w:ind w:left="1320" w:right="137"/>
        <w:jc w:val="both"/>
      </w:pPr>
      <w:commentRangeStart w:id="26"/>
      <w:r w:rsidRPr="72C64C83">
        <w:rPr>
          <w:b/>
          <w:bCs/>
        </w:rPr>
        <w:t xml:space="preserve">R403.6.3 Testing. </w:t>
      </w:r>
      <w:r>
        <w:t xml:space="preserve">Mechanical </w:t>
      </w:r>
      <w:r w:rsidRPr="4B43A6FF">
        <w:rPr>
          <w:i/>
          <w:iCs/>
        </w:rPr>
        <w:t xml:space="preserve">ventilation </w:t>
      </w:r>
      <w:r>
        <w:t xml:space="preserve">systems shall be tested and verified to provide the minimum </w:t>
      </w:r>
      <w:r w:rsidRPr="4B43A6FF">
        <w:rPr>
          <w:i/>
          <w:iCs/>
        </w:rPr>
        <w:t xml:space="preserve">ventilation </w:t>
      </w:r>
      <w:r>
        <w:t>flow rates</w:t>
      </w:r>
      <w:r>
        <w:rPr>
          <w:spacing w:val="40"/>
        </w:rPr>
        <w:t xml:space="preserve"> </w:t>
      </w:r>
      <w:r>
        <w:t xml:space="preserve">required by Section R403.6, in accordance with ANSI/RESNET/ICC 380. </w:t>
      </w:r>
      <w:r w:rsidRPr="008B76CA">
        <w:rPr>
          <w:strike/>
          <w:color w:val="0070C0"/>
        </w:rPr>
        <w:t xml:space="preserve">Where required by the </w:t>
      </w:r>
      <w:r w:rsidRPr="4B43A6FF">
        <w:rPr>
          <w:i/>
          <w:iCs/>
          <w:strike/>
          <w:color w:val="0070C0"/>
        </w:rPr>
        <w:t>code official</w:t>
      </w:r>
      <w:r w:rsidRPr="008B76CA">
        <w:rPr>
          <w:strike/>
          <w:color w:val="0070C0"/>
        </w:rPr>
        <w:t xml:space="preserve">, </w:t>
      </w:r>
      <w:proofErr w:type="spellStart"/>
      <w:r w:rsidRPr="008B76CA">
        <w:rPr>
          <w:strike/>
          <w:color w:val="0070C0"/>
        </w:rPr>
        <w:t>t</w:t>
      </w:r>
      <w:r w:rsidR="008B76CA" w:rsidRPr="008B76CA">
        <w:rPr>
          <w:color w:val="0070C0"/>
        </w:rPr>
        <w:t>T</w:t>
      </w:r>
      <w:r>
        <w:t>esting</w:t>
      </w:r>
      <w:proofErr w:type="spellEnd"/>
      <w:r>
        <w:t xml:space="preserve"> shall be</w:t>
      </w:r>
      <w:r>
        <w:rPr>
          <w:spacing w:val="40"/>
        </w:rPr>
        <w:t xml:space="preserve"> </w:t>
      </w:r>
      <w:r>
        <w:t xml:space="preserve">conducted by an </w:t>
      </w:r>
      <w:r w:rsidRPr="4B43A6FF">
        <w:rPr>
          <w:i/>
          <w:iCs/>
        </w:rPr>
        <w:t xml:space="preserve">approved </w:t>
      </w:r>
      <w:proofErr w:type="gramStart"/>
      <w:r w:rsidRPr="007E5268">
        <w:rPr>
          <w:strike/>
          <w:color w:val="0070C0"/>
        </w:rPr>
        <w:t>third party</w:t>
      </w:r>
      <w:proofErr w:type="gramEnd"/>
      <w:r w:rsidR="007E5268">
        <w:t xml:space="preserve"> </w:t>
      </w:r>
      <w:r w:rsidR="007E5268" w:rsidRPr="007E5268">
        <w:rPr>
          <w:color w:val="0070C0"/>
        </w:rPr>
        <w:t>agency</w:t>
      </w:r>
      <w:r>
        <w:t>. A written report of the results of the test shall be signed by the party conducting the test</w:t>
      </w:r>
      <w:r>
        <w:rPr>
          <w:spacing w:val="40"/>
        </w:rPr>
        <w:t xml:space="preserve"> </w:t>
      </w:r>
      <w:r>
        <w:t xml:space="preserve">and provided to the </w:t>
      </w:r>
      <w:r w:rsidRPr="4B43A6FF">
        <w:rPr>
          <w:i/>
          <w:iCs/>
          <w:strike/>
          <w:color w:val="0070C0"/>
        </w:rPr>
        <w:t>code</w:t>
      </w:r>
      <w:r w:rsidRPr="4B43A6FF">
        <w:rPr>
          <w:i/>
          <w:iCs/>
          <w:color w:val="0070C0"/>
        </w:rPr>
        <w:t xml:space="preserve"> </w:t>
      </w:r>
      <w:r w:rsidR="006031BA" w:rsidRPr="4B43A6FF">
        <w:rPr>
          <w:i/>
          <w:iCs/>
          <w:color w:val="0070C0"/>
        </w:rPr>
        <w:t xml:space="preserve">building </w:t>
      </w:r>
      <w:r w:rsidRPr="4B43A6FF">
        <w:rPr>
          <w:i/>
          <w:iCs/>
        </w:rPr>
        <w:t>official</w:t>
      </w:r>
      <w:r>
        <w:t>.</w:t>
      </w:r>
    </w:p>
    <w:p w14:paraId="15519A4D" w14:textId="77777777" w:rsidR="00125579" w:rsidRDefault="00C22802" w:rsidP="0021276A">
      <w:pPr>
        <w:pStyle w:val="Heading9"/>
        <w:spacing w:before="27"/>
        <w:ind w:left="1560"/>
      </w:pPr>
      <w:r>
        <w:rPr>
          <w:spacing w:val="-2"/>
        </w:rPr>
        <w:t>Exceptions:</w:t>
      </w:r>
    </w:p>
    <w:p w14:paraId="15519A4E" w14:textId="77777777" w:rsidR="00125579" w:rsidRDefault="00C22802" w:rsidP="00955134">
      <w:pPr>
        <w:pStyle w:val="ListParagraph"/>
        <w:numPr>
          <w:ilvl w:val="1"/>
          <w:numId w:val="43"/>
        </w:numPr>
        <w:tabs>
          <w:tab w:val="left" w:pos="1737"/>
          <w:tab w:val="left" w:pos="1739"/>
        </w:tabs>
        <w:spacing w:before="31" w:line="194" w:lineRule="auto"/>
        <w:ind w:left="2280" w:right="138"/>
        <w:jc w:val="both"/>
        <w:rPr>
          <w:sz w:val="19"/>
        </w:rPr>
      </w:pPr>
      <w:r>
        <w:rPr>
          <w:sz w:val="19"/>
        </w:rPr>
        <w:t>Kitchen range hoods that are ducted to the outside with ducting having a diameter of 6 inches (152 mm) or larger, a</w:t>
      </w:r>
      <w:r>
        <w:rPr>
          <w:spacing w:val="40"/>
          <w:sz w:val="19"/>
        </w:rPr>
        <w:t xml:space="preserve"> </w:t>
      </w:r>
      <w:r>
        <w:rPr>
          <w:sz w:val="19"/>
        </w:rPr>
        <w:t>length</w:t>
      </w:r>
      <w:r>
        <w:rPr>
          <w:spacing w:val="-4"/>
          <w:sz w:val="19"/>
        </w:rPr>
        <w:t xml:space="preserve"> </w:t>
      </w:r>
      <w:r>
        <w:rPr>
          <w:sz w:val="19"/>
        </w:rPr>
        <w:t>of</w:t>
      </w:r>
      <w:r>
        <w:rPr>
          <w:spacing w:val="-5"/>
          <w:sz w:val="19"/>
        </w:rPr>
        <w:t xml:space="preserve"> </w:t>
      </w:r>
      <w:r>
        <w:rPr>
          <w:sz w:val="19"/>
        </w:rPr>
        <w:t>10</w:t>
      </w:r>
      <w:r>
        <w:rPr>
          <w:spacing w:val="-5"/>
          <w:sz w:val="19"/>
        </w:rPr>
        <w:t xml:space="preserve"> </w:t>
      </w:r>
      <w:r>
        <w:rPr>
          <w:sz w:val="19"/>
        </w:rPr>
        <w:t>feet</w:t>
      </w:r>
      <w:r>
        <w:rPr>
          <w:spacing w:val="-4"/>
          <w:sz w:val="19"/>
        </w:rPr>
        <w:t xml:space="preserve"> </w:t>
      </w:r>
      <w:r>
        <w:rPr>
          <w:sz w:val="19"/>
        </w:rPr>
        <w:t>(3028</w:t>
      </w:r>
      <w:r>
        <w:rPr>
          <w:spacing w:val="-5"/>
          <w:sz w:val="19"/>
        </w:rPr>
        <w:t xml:space="preserve"> </w:t>
      </w:r>
      <w:r>
        <w:rPr>
          <w:sz w:val="19"/>
        </w:rPr>
        <w:t>mm)</w:t>
      </w:r>
      <w:r>
        <w:rPr>
          <w:spacing w:val="-2"/>
          <w:sz w:val="19"/>
        </w:rPr>
        <w:t xml:space="preserve"> </w:t>
      </w:r>
      <w:r>
        <w:rPr>
          <w:sz w:val="19"/>
        </w:rPr>
        <w:t>or</w:t>
      </w:r>
      <w:r>
        <w:rPr>
          <w:spacing w:val="-3"/>
          <w:sz w:val="19"/>
        </w:rPr>
        <w:t xml:space="preserve"> </w:t>
      </w:r>
      <w:r>
        <w:rPr>
          <w:sz w:val="19"/>
        </w:rPr>
        <w:t>less,</w:t>
      </w:r>
      <w:r>
        <w:rPr>
          <w:spacing w:val="-4"/>
          <w:sz w:val="19"/>
        </w:rPr>
        <w:t xml:space="preserve"> </w:t>
      </w:r>
      <w:r>
        <w:rPr>
          <w:sz w:val="19"/>
        </w:rPr>
        <w:t>and</w:t>
      </w:r>
      <w:r>
        <w:rPr>
          <w:spacing w:val="-4"/>
          <w:sz w:val="19"/>
        </w:rPr>
        <w:t xml:space="preserve"> </w:t>
      </w:r>
      <w:r>
        <w:rPr>
          <w:sz w:val="19"/>
        </w:rPr>
        <w:t>not</w:t>
      </w:r>
      <w:r>
        <w:rPr>
          <w:spacing w:val="-4"/>
          <w:sz w:val="19"/>
        </w:rPr>
        <w:t xml:space="preserve"> </w:t>
      </w:r>
      <w:r>
        <w:rPr>
          <w:sz w:val="19"/>
        </w:rPr>
        <w:t>more</w:t>
      </w:r>
      <w:r>
        <w:rPr>
          <w:spacing w:val="-5"/>
          <w:sz w:val="19"/>
        </w:rPr>
        <w:t xml:space="preserve"> </w:t>
      </w:r>
      <w:r>
        <w:rPr>
          <w:sz w:val="19"/>
        </w:rPr>
        <w:t>than</w:t>
      </w:r>
      <w:r>
        <w:rPr>
          <w:spacing w:val="-5"/>
          <w:sz w:val="19"/>
        </w:rPr>
        <w:t xml:space="preserve"> </w:t>
      </w:r>
      <w:r>
        <w:rPr>
          <w:sz w:val="19"/>
        </w:rPr>
        <w:t>two</w:t>
      </w:r>
      <w:r>
        <w:rPr>
          <w:spacing w:val="-2"/>
          <w:sz w:val="19"/>
        </w:rPr>
        <w:t xml:space="preserve"> </w:t>
      </w:r>
      <w:r>
        <w:rPr>
          <w:sz w:val="19"/>
        </w:rPr>
        <w:t>90-degree</w:t>
      </w:r>
      <w:r>
        <w:rPr>
          <w:spacing w:val="-5"/>
          <w:sz w:val="19"/>
        </w:rPr>
        <w:t xml:space="preserve"> </w:t>
      </w:r>
      <w:r>
        <w:rPr>
          <w:sz w:val="19"/>
        </w:rPr>
        <w:t>(1.57</w:t>
      </w:r>
      <w:r>
        <w:rPr>
          <w:spacing w:val="-3"/>
          <w:sz w:val="19"/>
        </w:rPr>
        <w:t xml:space="preserve"> </w:t>
      </w:r>
      <w:r>
        <w:rPr>
          <w:sz w:val="19"/>
        </w:rPr>
        <w:t>rad)</w:t>
      </w:r>
      <w:r>
        <w:rPr>
          <w:spacing w:val="-4"/>
          <w:sz w:val="19"/>
        </w:rPr>
        <w:t xml:space="preserve"> </w:t>
      </w:r>
      <w:r>
        <w:rPr>
          <w:sz w:val="19"/>
        </w:rPr>
        <w:t>elbows</w:t>
      </w:r>
      <w:r>
        <w:rPr>
          <w:spacing w:val="-5"/>
          <w:sz w:val="19"/>
        </w:rPr>
        <w:t xml:space="preserve"> </w:t>
      </w:r>
      <w:r>
        <w:rPr>
          <w:sz w:val="19"/>
        </w:rPr>
        <w:t>or</w:t>
      </w:r>
      <w:r>
        <w:rPr>
          <w:spacing w:val="-3"/>
          <w:sz w:val="19"/>
        </w:rPr>
        <w:t xml:space="preserve"> </w:t>
      </w:r>
      <w:r>
        <w:rPr>
          <w:sz w:val="19"/>
        </w:rPr>
        <w:t>equivalent</w:t>
      </w:r>
      <w:r>
        <w:rPr>
          <w:spacing w:val="-6"/>
          <w:sz w:val="19"/>
        </w:rPr>
        <w:t xml:space="preserve"> </w:t>
      </w:r>
      <w:r>
        <w:rPr>
          <w:sz w:val="19"/>
        </w:rPr>
        <w:t>shall</w:t>
      </w:r>
      <w:r>
        <w:rPr>
          <w:spacing w:val="-5"/>
          <w:sz w:val="19"/>
        </w:rPr>
        <w:t xml:space="preserve"> </w:t>
      </w:r>
      <w:r>
        <w:rPr>
          <w:sz w:val="19"/>
        </w:rPr>
        <w:t>not</w:t>
      </w:r>
      <w:r>
        <w:rPr>
          <w:spacing w:val="-4"/>
          <w:sz w:val="19"/>
        </w:rPr>
        <w:t xml:space="preserve"> </w:t>
      </w:r>
      <w:r>
        <w:rPr>
          <w:sz w:val="19"/>
        </w:rPr>
        <w:t>require</w:t>
      </w:r>
      <w:r>
        <w:rPr>
          <w:spacing w:val="40"/>
          <w:sz w:val="19"/>
        </w:rPr>
        <w:t xml:space="preserve"> </w:t>
      </w:r>
      <w:r>
        <w:rPr>
          <w:spacing w:val="-2"/>
          <w:sz w:val="19"/>
        </w:rPr>
        <w:t>testing.</w:t>
      </w:r>
    </w:p>
    <w:p w14:paraId="15519A4F" w14:textId="3D54B880" w:rsidR="00125579" w:rsidRDefault="00C22802" w:rsidP="00955134">
      <w:pPr>
        <w:pStyle w:val="ListParagraph"/>
        <w:numPr>
          <w:ilvl w:val="1"/>
          <w:numId w:val="43"/>
        </w:numPr>
        <w:tabs>
          <w:tab w:val="left" w:pos="1737"/>
          <w:tab w:val="left" w:pos="1739"/>
        </w:tabs>
        <w:spacing w:before="44" w:line="194" w:lineRule="auto"/>
        <w:ind w:left="2280" w:right="138"/>
        <w:jc w:val="both"/>
        <w:rPr>
          <w:sz w:val="19"/>
        </w:rPr>
      </w:pPr>
      <w:r>
        <w:rPr>
          <w:sz w:val="19"/>
        </w:rPr>
        <w:t>A</w:t>
      </w:r>
      <w:r>
        <w:rPr>
          <w:spacing w:val="-6"/>
          <w:sz w:val="19"/>
        </w:rPr>
        <w:t xml:space="preserve"> </w:t>
      </w:r>
      <w:r w:rsidRPr="003257AA">
        <w:rPr>
          <w:strike/>
          <w:color w:val="0070C0"/>
          <w:sz w:val="19"/>
        </w:rPr>
        <w:t>third-party</w:t>
      </w:r>
      <w:r w:rsidRPr="003257AA">
        <w:rPr>
          <w:color w:val="0070C0"/>
          <w:spacing w:val="-4"/>
          <w:sz w:val="19"/>
        </w:rPr>
        <w:t xml:space="preserve"> </w:t>
      </w:r>
      <w:r>
        <w:rPr>
          <w:sz w:val="19"/>
        </w:rPr>
        <w:t>test</w:t>
      </w:r>
      <w:r>
        <w:rPr>
          <w:spacing w:val="-4"/>
          <w:sz w:val="19"/>
        </w:rPr>
        <w:t xml:space="preserve"> </w:t>
      </w:r>
      <w:r w:rsidR="003257AA" w:rsidRPr="003257AA">
        <w:rPr>
          <w:color w:val="0070C0"/>
          <w:spacing w:val="-4"/>
          <w:sz w:val="19"/>
        </w:rPr>
        <w:t xml:space="preserve">by an approved agency </w:t>
      </w:r>
      <w:r>
        <w:rPr>
          <w:sz w:val="19"/>
        </w:rPr>
        <w:t>shall</w:t>
      </w:r>
      <w:r>
        <w:rPr>
          <w:spacing w:val="-5"/>
          <w:sz w:val="19"/>
        </w:rPr>
        <w:t xml:space="preserve"> </w:t>
      </w:r>
      <w:r>
        <w:rPr>
          <w:sz w:val="19"/>
        </w:rPr>
        <w:t>not</w:t>
      </w:r>
      <w:r>
        <w:rPr>
          <w:spacing w:val="-6"/>
          <w:sz w:val="19"/>
        </w:rPr>
        <w:t xml:space="preserve"> </w:t>
      </w:r>
      <w:r>
        <w:rPr>
          <w:sz w:val="19"/>
        </w:rPr>
        <w:t>be</w:t>
      </w:r>
      <w:r>
        <w:rPr>
          <w:spacing w:val="-3"/>
          <w:sz w:val="19"/>
        </w:rPr>
        <w:t xml:space="preserve"> </w:t>
      </w:r>
      <w:r>
        <w:rPr>
          <w:sz w:val="19"/>
        </w:rPr>
        <w:t>required</w:t>
      </w:r>
      <w:r>
        <w:rPr>
          <w:spacing w:val="-4"/>
          <w:sz w:val="19"/>
        </w:rPr>
        <w:t xml:space="preserve"> </w:t>
      </w:r>
      <w:r>
        <w:rPr>
          <w:sz w:val="19"/>
        </w:rPr>
        <w:t>where</w:t>
      </w:r>
      <w:r>
        <w:rPr>
          <w:spacing w:val="-5"/>
          <w:sz w:val="19"/>
        </w:rPr>
        <w:t xml:space="preserve"> </w:t>
      </w:r>
      <w:r>
        <w:rPr>
          <w:sz w:val="19"/>
        </w:rPr>
        <w:t>the</w:t>
      </w:r>
      <w:r>
        <w:rPr>
          <w:spacing w:val="-5"/>
          <w:sz w:val="19"/>
        </w:rPr>
        <w:t xml:space="preserve"> </w:t>
      </w:r>
      <w:r>
        <w:rPr>
          <w:sz w:val="19"/>
        </w:rPr>
        <w:t>ventilation</w:t>
      </w:r>
      <w:r>
        <w:rPr>
          <w:spacing w:val="-5"/>
          <w:sz w:val="19"/>
        </w:rPr>
        <w:t xml:space="preserve"> </w:t>
      </w:r>
      <w:r>
        <w:rPr>
          <w:sz w:val="19"/>
        </w:rPr>
        <w:t>system</w:t>
      </w:r>
      <w:r>
        <w:rPr>
          <w:spacing w:val="-3"/>
          <w:sz w:val="19"/>
        </w:rPr>
        <w:t xml:space="preserve"> </w:t>
      </w:r>
      <w:r>
        <w:rPr>
          <w:sz w:val="19"/>
        </w:rPr>
        <w:t>has</w:t>
      </w:r>
      <w:r>
        <w:rPr>
          <w:spacing w:val="-5"/>
          <w:sz w:val="19"/>
        </w:rPr>
        <w:t xml:space="preserve"> </w:t>
      </w:r>
      <w:r>
        <w:rPr>
          <w:sz w:val="19"/>
        </w:rPr>
        <w:t>an</w:t>
      </w:r>
      <w:r>
        <w:rPr>
          <w:spacing w:val="-5"/>
          <w:sz w:val="19"/>
        </w:rPr>
        <w:t xml:space="preserve"> </w:t>
      </w:r>
      <w:r>
        <w:rPr>
          <w:sz w:val="19"/>
        </w:rPr>
        <w:t>integrated</w:t>
      </w:r>
      <w:r>
        <w:rPr>
          <w:spacing w:val="-5"/>
          <w:sz w:val="19"/>
        </w:rPr>
        <w:t xml:space="preserve"> </w:t>
      </w:r>
      <w:r>
        <w:rPr>
          <w:sz w:val="19"/>
        </w:rPr>
        <w:t>diagnostic</w:t>
      </w:r>
      <w:r>
        <w:rPr>
          <w:spacing w:val="-5"/>
          <w:sz w:val="19"/>
        </w:rPr>
        <w:t xml:space="preserve"> </w:t>
      </w:r>
      <w:r>
        <w:rPr>
          <w:sz w:val="19"/>
        </w:rPr>
        <w:t>tool</w:t>
      </w:r>
      <w:r>
        <w:rPr>
          <w:spacing w:val="-4"/>
          <w:sz w:val="19"/>
        </w:rPr>
        <w:t xml:space="preserve"> </w:t>
      </w:r>
      <w:r>
        <w:rPr>
          <w:sz w:val="19"/>
        </w:rPr>
        <w:t>used</w:t>
      </w:r>
      <w:r>
        <w:rPr>
          <w:spacing w:val="-4"/>
          <w:sz w:val="19"/>
        </w:rPr>
        <w:t xml:space="preserve"> </w:t>
      </w:r>
      <w:r>
        <w:rPr>
          <w:sz w:val="19"/>
        </w:rPr>
        <w:t>for</w:t>
      </w:r>
      <w:r>
        <w:rPr>
          <w:spacing w:val="-3"/>
          <w:sz w:val="19"/>
        </w:rPr>
        <w:t xml:space="preserve"> </w:t>
      </w:r>
      <w:r>
        <w:rPr>
          <w:sz w:val="19"/>
        </w:rPr>
        <w:t>airflow</w:t>
      </w:r>
      <w:r>
        <w:rPr>
          <w:spacing w:val="40"/>
          <w:sz w:val="19"/>
        </w:rPr>
        <w:t xml:space="preserve"> </w:t>
      </w:r>
      <w:r>
        <w:rPr>
          <w:sz w:val="19"/>
        </w:rPr>
        <w:t>measurement, and a user interface that communicates the installed airflow rate.</w:t>
      </w:r>
    </w:p>
    <w:p w14:paraId="15519A50" w14:textId="77777777" w:rsidR="00125579" w:rsidRDefault="00C22802" w:rsidP="00955134">
      <w:pPr>
        <w:pStyle w:val="ListParagraph"/>
        <w:numPr>
          <w:ilvl w:val="1"/>
          <w:numId w:val="43"/>
        </w:numPr>
        <w:tabs>
          <w:tab w:val="left" w:pos="1739"/>
        </w:tabs>
        <w:spacing w:before="4"/>
        <w:ind w:left="2280" w:hanging="381"/>
        <w:jc w:val="both"/>
        <w:rPr>
          <w:sz w:val="19"/>
          <w:szCs w:val="19"/>
        </w:rPr>
      </w:pPr>
      <w:r w:rsidRPr="72C64C83">
        <w:rPr>
          <w:sz w:val="19"/>
          <w:szCs w:val="19"/>
        </w:rPr>
        <w:t>Where</w:t>
      </w:r>
      <w:r w:rsidRPr="72C64C83">
        <w:rPr>
          <w:spacing w:val="-6"/>
          <w:sz w:val="19"/>
          <w:szCs w:val="19"/>
        </w:rPr>
        <w:t xml:space="preserve"> </w:t>
      </w:r>
      <w:r w:rsidRPr="72C64C83">
        <w:rPr>
          <w:sz w:val="19"/>
          <w:szCs w:val="19"/>
        </w:rPr>
        <w:t>tested</w:t>
      </w:r>
      <w:r w:rsidRPr="72C64C83">
        <w:rPr>
          <w:spacing w:val="-6"/>
          <w:sz w:val="19"/>
          <w:szCs w:val="19"/>
        </w:rPr>
        <w:t xml:space="preserve"> </w:t>
      </w:r>
      <w:r w:rsidRPr="72C64C83">
        <w:rPr>
          <w:sz w:val="19"/>
          <w:szCs w:val="19"/>
        </w:rPr>
        <w:t>in</w:t>
      </w:r>
      <w:r w:rsidRPr="72C64C83">
        <w:rPr>
          <w:spacing w:val="-6"/>
          <w:sz w:val="19"/>
          <w:szCs w:val="19"/>
        </w:rPr>
        <w:t xml:space="preserve"> </w:t>
      </w:r>
      <w:r w:rsidRPr="72C64C83">
        <w:rPr>
          <w:sz w:val="19"/>
          <w:szCs w:val="19"/>
        </w:rPr>
        <w:t>accordance</w:t>
      </w:r>
      <w:r w:rsidRPr="72C64C83">
        <w:rPr>
          <w:spacing w:val="-5"/>
          <w:sz w:val="19"/>
          <w:szCs w:val="19"/>
        </w:rPr>
        <w:t xml:space="preserve"> </w:t>
      </w:r>
      <w:r w:rsidRPr="72C64C83">
        <w:rPr>
          <w:sz w:val="19"/>
          <w:szCs w:val="19"/>
        </w:rPr>
        <w:t>with</w:t>
      </w:r>
      <w:r w:rsidRPr="72C64C83">
        <w:rPr>
          <w:spacing w:val="-5"/>
          <w:sz w:val="19"/>
          <w:szCs w:val="19"/>
        </w:rPr>
        <w:t xml:space="preserve"> </w:t>
      </w:r>
      <w:r w:rsidRPr="72C64C83">
        <w:rPr>
          <w:sz w:val="19"/>
          <w:szCs w:val="19"/>
        </w:rPr>
        <w:t>Section</w:t>
      </w:r>
      <w:r w:rsidRPr="72C64C83">
        <w:rPr>
          <w:spacing w:val="-6"/>
          <w:sz w:val="19"/>
          <w:szCs w:val="19"/>
        </w:rPr>
        <w:t xml:space="preserve"> </w:t>
      </w:r>
      <w:r w:rsidRPr="72C64C83">
        <w:rPr>
          <w:sz w:val="19"/>
          <w:szCs w:val="19"/>
        </w:rPr>
        <w:t>R403.6.4,</w:t>
      </w:r>
      <w:r w:rsidRPr="72C64C83">
        <w:rPr>
          <w:spacing w:val="-5"/>
          <w:sz w:val="19"/>
          <w:szCs w:val="19"/>
        </w:rPr>
        <w:t xml:space="preserve"> </w:t>
      </w:r>
      <w:r w:rsidRPr="72C64C83">
        <w:rPr>
          <w:sz w:val="19"/>
          <w:szCs w:val="19"/>
        </w:rPr>
        <w:t>testing</w:t>
      </w:r>
      <w:r w:rsidRPr="72C64C83">
        <w:rPr>
          <w:spacing w:val="-5"/>
          <w:sz w:val="19"/>
          <w:szCs w:val="19"/>
        </w:rPr>
        <w:t xml:space="preserve"> </w:t>
      </w:r>
      <w:r w:rsidRPr="72C64C83">
        <w:rPr>
          <w:sz w:val="19"/>
          <w:szCs w:val="19"/>
        </w:rPr>
        <w:t>of</w:t>
      </w:r>
      <w:r w:rsidRPr="72C64C83">
        <w:rPr>
          <w:spacing w:val="-5"/>
          <w:sz w:val="19"/>
          <w:szCs w:val="19"/>
        </w:rPr>
        <w:t xml:space="preserve"> </w:t>
      </w:r>
      <w:r w:rsidRPr="72C64C83">
        <w:rPr>
          <w:sz w:val="19"/>
          <w:szCs w:val="19"/>
        </w:rPr>
        <w:t>each</w:t>
      </w:r>
      <w:r w:rsidRPr="72C64C83">
        <w:rPr>
          <w:spacing w:val="-5"/>
          <w:sz w:val="19"/>
          <w:szCs w:val="19"/>
        </w:rPr>
        <w:t xml:space="preserve"> </w:t>
      </w:r>
      <w:r w:rsidRPr="72C64C83">
        <w:rPr>
          <w:sz w:val="19"/>
          <w:szCs w:val="19"/>
        </w:rPr>
        <w:t>mechanical</w:t>
      </w:r>
      <w:r w:rsidRPr="72C64C83">
        <w:rPr>
          <w:spacing w:val="-3"/>
          <w:sz w:val="19"/>
          <w:szCs w:val="19"/>
        </w:rPr>
        <w:t xml:space="preserve"> </w:t>
      </w:r>
      <w:r w:rsidRPr="72C64C83">
        <w:rPr>
          <w:sz w:val="19"/>
          <w:szCs w:val="19"/>
        </w:rPr>
        <w:t>ventilation</w:t>
      </w:r>
      <w:r w:rsidRPr="72C64C83">
        <w:rPr>
          <w:spacing w:val="-5"/>
          <w:sz w:val="19"/>
          <w:szCs w:val="19"/>
        </w:rPr>
        <w:t xml:space="preserve"> </w:t>
      </w:r>
      <w:r w:rsidRPr="72C64C83">
        <w:rPr>
          <w:sz w:val="19"/>
          <w:szCs w:val="19"/>
        </w:rPr>
        <w:t>system</w:t>
      </w:r>
      <w:r w:rsidRPr="72C64C83">
        <w:rPr>
          <w:spacing w:val="-4"/>
          <w:sz w:val="19"/>
          <w:szCs w:val="19"/>
        </w:rPr>
        <w:t xml:space="preserve"> </w:t>
      </w:r>
      <w:r w:rsidRPr="72C64C83">
        <w:rPr>
          <w:sz w:val="19"/>
          <w:szCs w:val="19"/>
        </w:rPr>
        <w:t>is</w:t>
      </w:r>
      <w:r w:rsidRPr="72C64C83">
        <w:rPr>
          <w:spacing w:val="-6"/>
          <w:sz w:val="19"/>
          <w:szCs w:val="19"/>
        </w:rPr>
        <w:t xml:space="preserve"> </w:t>
      </w:r>
      <w:r w:rsidRPr="72C64C83">
        <w:rPr>
          <w:sz w:val="19"/>
          <w:szCs w:val="19"/>
        </w:rPr>
        <w:t>not</w:t>
      </w:r>
      <w:r w:rsidRPr="72C64C83">
        <w:rPr>
          <w:spacing w:val="-6"/>
          <w:sz w:val="19"/>
          <w:szCs w:val="19"/>
        </w:rPr>
        <w:t xml:space="preserve"> </w:t>
      </w:r>
      <w:r w:rsidRPr="72C64C83">
        <w:rPr>
          <w:spacing w:val="-2"/>
          <w:sz w:val="19"/>
          <w:szCs w:val="19"/>
        </w:rPr>
        <w:t>required.</w:t>
      </w:r>
      <w:commentRangeEnd w:id="26"/>
      <w:r>
        <w:rPr>
          <w:rStyle w:val="CommentReference"/>
          <w:sz w:val="19"/>
          <w:szCs w:val="19"/>
        </w:rPr>
        <w:commentReference w:id="26"/>
      </w:r>
    </w:p>
    <w:p w14:paraId="15519A51" w14:textId="77777777" w:rsidR="00125579" w:rsidRDefault="00C22802" w:rsidP="0021276A">
      <w:pPr>
        <w:spacing w:before="45" w:line="194" w:lineRule="auto"/>
        <w:ind w:left="1320" w:right="136" w:hanging="1"/>
        <w:jc w:val="both"/>
        <w:rPr>
          <w:sz w:val="19"/>
        </w:rPr>
      </w:pPr>
      <w:r>
        <w:rPr>
          <w:b/>
          <w:sz w:val="19"/>
        </w:rPr>
        <w:t xml:space="preserve">R403.6.4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 xml:space="preserve">sleeping units, </w:t>
      </w:r>
      <w:r>
        <w:rPr>
          <w:sz w:val="19"/>
        </w:rPr>
        <w:t xml:space="preserve">the mechanical </w:t>
      </w:r>
      <w:r>
        <w:rPr>
          <w:i/>
          <w:sz w:val="19"/>
        </w:rPr>
        <w:t xml:space="preserve">ventilation </w:t>
      </w:r>
      <w:r>
        <w:rPr>
          <w:sz w:val="19"/>
        </w:rPr>
        <w:t>systems in</w:t>
      </w:r>
      <w:r>
        <w:rPr>
          <w:spacing w:val="40"/>
          <w:sz w:val="19"/>
        </w:rPr>
        <w:t xml:space="preserve"> </w:t>
      </w:r>
      <w:r>
        <w:rPr>
          <w:sz w:val="19"/>
        </w:rPr>
        <w:t>the greater of seven units or 20 percent of the total units shall be tested. Tested systems shall include systems in a top floor unit,</w:t>
      </w:r>
      <w:r>
        <w:rPr>
          <w:spacing w:val="40"/>
          <w:sz w:val="19"/>
        </w:rPr>
        <w:t xml:space="preserve"> </w:t>
      </w:r>
      <w:r>
        <w:rPr>
          <w:sz w:val="19"/>
        </w:rPr>
        <w:t>systems</w:t>
      </w:r>
      <w:r>
        <w:rPr>
          <w:spacing w:val="-2"/>
          <w:sz w:val="19"/>
        </w:rPr>
        <w:t xml:space="preserve"> </w:t>
      </w:r>
      <w:r>
        <w:rPr>
          <w:sz w:val="19"/>
        </w:rPr>
        <w:t>in a</w:t>
      </w:r>
      <w:r>
        <w:rPr>
          <w:spacing w:val="-2"/>
          <w:sz w:val="19"/>
        </w:rPr>
        <w:t xml:space="preserve"> </w:t>
      </w:r>
      <w:r>
        <w:rPr>
          <w:sz w:val="19"/>
        </w:rPr>
        <w:t>ground</w:t>
      </w:r>
      <w:r>
        <w:rPr>
          <w:spacing w:val="-2"/>
          <w:sz w:val="19"/>
        </w:rPr>
        <w:t xml:space="preserve"> </w:t>
      </w:r>
      <w:r>
        <w:rPr>
          <w:sz w:val="19"/>
        </w:rPr>
        <w:t>floor</w:t>
      </w:r>
      <w:r>
        <w:rPr>
          <w:spacing w:val="-2"/>
          <w:sz w:val="19"/>
        </w:rPr>
        <w:t xml:space="preserve"> </w:t>
      </w:r>
      <w:r>
        <w:rPr>
          <w:sz w:val="19"/>
        </w:rPr>
        <w:t>unit,</w:t>
      </w:r>
      <w:r>
        <w:rPr>
          <w:spacing w:val="-4"/>
          <w:sz w:val="19"/>
        </w:rPr>
        <w:t xml:space="preserve"> </w:t>
      </w:r>
      <w:r>
        <w:rPr>
          <w:sz w:val="19"/>
        </w:rPr>
        <w:t>systems</w:t>
      </w:r>
      <w:r>
        <w:rPr>
          <w:spacing w:val="-2"/>
          <w:sz w:val="19"/>
        </w:rPr>
        <w:t xml:space="preserve"> </w:t>
      </w:r>
      <w:r>
        <w:rPr>
          <w:sz w:val="19"/>
        </w:rPr>
        <w:t>in</w:t>
      </w:r>
      <w:r>
        <w:rPr>
          <w:spacing w:val="-3"/>
          <w:sz w:val="19"/>
        </w:rPr>
        <w:t xml:space="preserve"> </w:t>
      </w:r>
      <w:r>
        <w:rPr>
          <w:sz w:val="19"/>
        </w:rPr>
        <w:t>a</w:t>
      </w:r>
      <w:r>
        <w:rPr>
          <w:spacing w:val="-1"/>
          <w:sz w:val="19"/>
        </w:rPr>
        <w:t xml:space="preserve"> </w:t>
      </w:r>
      <w:r>
        <w:rPr>
          <w:sz w:val="19"/>
        </w:rPr>
        <w:t>middle</w:t>
      </w:r>
      <w:r>
        <w:rPr>
          <w:spacing w:val="-3"/>
          <w:sz w:val="19"/>
        </w:rPr>
        <w:t xml:space="preserve"> </w:t>
      </w:r>
      <w:r>
        <w:rPr>
          <w:sz w:val="19"/>
        </w:rPr>
        <w:t>floor</w:t>
      </w:r>
      <w:r>
        <w:rPr>
          <w:spacing w:val="-2"/>
          <w:sz w:val="19"/>
        </w:rPr>
        <w:t xml:space="preserve"> </w:t>
      </w:r>
      <w:r>
        <w:rPr>
          <w:sz w:val="19"/>
        </w:rPr>
        <w:t>unit,</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systems</w:t>
      </w:r>
      <w:r>
        <w:rPr>
          <w:spacing w:val="-2"/>
          <w:sz w:val="19"/>
        </w:rPr>
        <w:t xml:space="preserve"> </w:t>
      </w:r>
      <w:r>
        <w:rPr>
          <w:sz w:val="19"/>
        </w:rPr>
        <w:t>in</w:t>
      </w:r>
      <w:r>
        <w:rPr>
          <w:spacing w:val="-3"/>
          <w:sz w:val="19"/>
        </w:rPr>
        <w:t xml:space="preserve"> </w:t>
      </w:r>
      <w:r>
        <w:rPr>
          <w:sz w:val="19"/>
        </w:rPr>
        <w:t>the</w:t>
      </w:r>
      <w:r>
        <w:rPr>
          <w:spacing w:val="-2"/>
          <w:sz w:val="19"/>
        </w:rPr>
        <w:t xml:space="preserve"> </w:t>
      </w:r>
      <w:r>
        <w:rPr>
          <w:i/>
          <w:sz w:val="19"/>
        </w:rPr>
        <w:t>dwelling</w:t>
      </w:r>
      <w:r>
        <w:rPr>
          <w:i/>
          <w:spacing w:val="-4"/>
          <w:sz w:val="19"/>
        </w:rPr>
        <w:t xml:space="preserve"> </w:t>
      </w:r>
      <w:r>
        <w:rPr>
          <w:i/>
          <w:sz w:val="19"/>
        </w:rPr>
        <w:t>unit</w:t>
      </w:r>
      <w:r>
        <w:rPr>
          <w:i/>
          <w:spacing w:val="-1"/>
          <w:sz w:val="19"/>
        </w:rPr>
        <w:t xml:space="preserve"> </w:t>
      </w:r>
      <w:r>
        <w:rPr>
          <w:sz w:val="19"/>
        </w:rPr>
        <w:t>or</w:t>
      </w:r>
      <w:r>
        <w:rPr>
          <w:spacing w:val="-1"/>
          <w:sz w:val="19"/>
        </w:rPr>
        <w:t xml:space="preserve"> </w:t>
      </w:r>
      <w:r>
        <w:rPr>
          <w:i/>
          <w:sz w:val="19"/>
        </w:rPr>
        <w:t>sleeping</w:t>
      </w:r>
      <w:r>
        <w:rPr>
          <w:i/>
          <w:spacing w:val="-4"/>
          <w:sz w:val="19"/>
        </w:rPr>
        <w:t xml:space="preserve"> </w:t>
      </w:r>
      <w:r>
        <w:rPr>
          <w:i/>
          <w:sz w:val="19"/>
        </w:rPr>
        <w:t>unit</w:t>
      </w:r>
      <w:r>
        <w:rPr>
          <w:i/>
          <w:spacing w:val="-1"/>
          <w:sz w:val="19"/>
        </w:rPr>
        <w:t xml:space="preserve"> </w:t>
      </w:r>
      <w:r>
        <w:rPr>
          <w:sz w:val="19"/>
        </w:rPr>
        <w:t>with</w:t>
      </w:r>
      <w:r>
        <w:rPr>
          <w:spacing w:val="-2"/>
          <w:sz w:val="19"/>
        </w:rPr>
        <w:t xml:space="preserve"> </w:t>
      </w:r>
      <w:r>
        <w:rPr>
          <w:sz w:val="19"/>
        </w:rPr>
        <w:t>the</w:t>
      </w:r>
      <w:r>
        <w:rPr>
          <w:spacing w:val="-3"/>
          <w:sz w:val="19"/>
        </w:rPr>
        <w:t xml:space="preserve"> </w:t>
      </w:r>
      <w:r>
        <w:rPr>
          <w:sz w:val="19"/>
        </w:rPr>
        <w:t>largest</w:t>
      </w:r>
      <w:r>
        <w:rPr>
          <w:spacing w:val="40"/>
          <w:sz w:val="19"/>
        </w:rPr>
        <w:t xml:space="preserve"> </w:t>
      </w:r>
      <w:r>
        <w:rPr>
          <w:i/>
          <w:sz w:val="19"/>
        </w:rPr>
        <w:t>conditioned floor area</w:t>
      </w:r>
      <w:r>
        <w:rPr>
          <w:sz w:val="19"/>
        </w:rPr>
        <w:t xml:space="preserve">. Where </w:t>
      </w:r>
      <w:r>
        <w:rPr>
          <w:i/>
          <w:sz w:val="19"/>
        </w:rPr>
        <w:t xml:space="preserve">buildings </w:t>
      </w:r>
      <w:r>
        <w:rPr>
          <w:sz w:val="19"/>
        </w:rPr>
        <w:t xml:space="preserve">have fewer than eight </w:t>
      </w:r>
      <w:r>
        <w:rPr>
          <w:i/>
          <w:sz w:val="19"/>
        </w:rPr>
        <w:t xml:space="preserve">dwelling units </w:t>
      </w:r>
      <w:r>
        <w:rPr>
          <w:sz w:val="19"/>
        </w:rPr>
        <w:t xml:space="preserve">or </w:t>
      </w:r>
      <w:r>
        <w:rPr>
          <w:i/>
          <w:sz w:val="19"/>
        </w:rPr>
        <w:t>sleeping units</w:t>
      </w:r>
      <w:r>
        <w:rPr>
          <w:sz w:val="19"/>
        </w:rPr>
        <w:t xml:space="preserve">, the mechanical </w:t>
      </w:r>
      <w:r>
        <w:rPr>
          <w:i/>
          <w:sz w:val="19"/>
        </w:rPr>
        <w:t xml:space="preserve">ventilation </w:t>
      </w:r>
      <w:r>
        <w:rPr>
          <w:sz w:val="19"/>
        </w:rPr>
        <w:t>systems</w:t>
      </w:r>
      <w:r>
        <w:rPr>
          <w:spacing w:val="40"/>
          <w:sz w:val="19"/>
        </w:rPr>
        <w:t xml:space="preserve"> </w:t>
      </w:r>
      <w:r>
        <w:rPr>
          <w:sz w:val="19"/>
        </w:rPr>
        <w:t>in</w:t>
      </w:r>
      <w:r>
        <w:rPr>
          <w:spacing w:val="-4"/>
          <w:sz w:val="19"/>
        </w:rPr>
        <w:t xml:space="preserve"> </w:t>
      </w:r>
      <w:r>
        <w:rPr>
          <w:sz w:val="19"/>
        </w:rPr>
        <w:t>each</w:t>
      </w:r>
      <w:r>
        <w:rPr>
          <w:spacing w:val="-4"/>
          <w:sz w:val="19"/>
        </w:rPr>
        <w:t xml:space="preserve"> </w:t>
      </w:r>
      <w:r>
        <w:rPr>
          <w:sz w:val="19"/>
        </w:rPr>
        <w:t>unit</w:t>
      </w:r>
      <w:r>
        <w:rPr>
          <w:spacing w:val="-3"/>
          <w:sz w:val="19"/>
        </w:rPr>
        <w:t xml:space="preserve"> </w:t>
      </w:r>
      <w:r>
        <w:rPr>
          <w:sz w:val="19"/>
        </w:rPr>
        <w:t>shall</w:t>
      </w:r>
      <w:r>
        <w:rPr>
          <w:spacing w:val="-4"/>
          <w:sz w:val="19"/>
        </w:rPr>
        <w:t xml:space="preserve"> </w:t>
      </w:r>
      <w:r>
        <w:rPr>
          <w:sz w:val="19"/>
        </w:rPr>
        <w:t>be</w:t>
      </w:r>
      <w:r>
        <w:rPr>
          <w:spacing w:val="-4"/>
          <w:sz w:val="19"/>
        </w:rPr>
        <w:t xml:space="preserve"> </w:t>
      </w:r>
      <w:r>
        <w:rPr>
          <w:sz w:val="19"/>
        </w:rPr>
        <w:t>tested.</w:t>
      </w:r>
      <w:r>
        <w:rPr>
          <w:spacing w:val="-5"/>
          <w:sz w:val="19"/>
        </w:rPr>
        <w:t xml:space="preserve"> </w:t>
      </w:r>
      <w:r>
        <w:rPr>
          <w:sz w:val="19"/>
        </w:rPr>
        <w:t>Where</w:t>
      </w:r>
      <w:r>
        <w:rPr>
          <w:spacing w:val="-4"/>
          <w:sz w:val="19"/>
        </w:rPr>
        <w:t xml:space="preserve"> </w:t>
      </w:r>
      <w:r>
        <w:rPr>
          <w:sz w:val="19"/>
        </w:rPr>
        <w:t>the</w:t>
      </w:r>
      <w:r>
        <w:rPr>
          <w:spacing w:val="-3"/>
          <w:sz w:val="19"/>
        </w:rPr>
        <w:t xml:space="preserve"> </w:t>
      </w:r>
      <w:r>
        <w:rPr>
          <w:i/>
          <w:sz w:val="19"/>
        </w:rPr>
        <w:t>ventilation</w:t>
      </w:r>
      <w:r>
        <w:rPr>
          <w:i/>
          <w:spacing w:val="-5"/>
          <w:sz w:val="19"/>
        </w:rPr>
        <w:t xml:space="preserve"> </w:t>
      </w:r>
      <w:r>
        <w:rPr>
          <w:sz w:val="19"/>
        </w:rPr>
        <w:t>flow</w:t>
      </w:r>
      <w:r>
        <w:rPr>
          <w:spacing w:val="-3"/>
          <w:sz w:val="19"/>
        </w:rPr>
        <w:t xml:space="preserve"> </w:t>
      </w:r>
      <w:r>
        <w:rPr>
          <w:sz w:val="19"/>
        </w:rPr>
        <w:t>rate</w:t>
      </w:r>
      <w:r>
        <w:rPr>
          <w:spacing w:val="-4"/>
          <w:sz w:val="19"/>
        </w:rPr>
        <w:t xml:space="preserve"> </w:t>
      </w:r>
      <w:r>
        <w:rPr>
          <w:sz w:val="19"/>
        </w:rPr>
        <w:t>of</w:t>
      </w:r>
      <w:r>
        <w:rPr>
          <w:spacing w:val="-4"/>
          <w:sz w:val="19"/>
        </w:rPr>
        <w:t xml:space="preserve"> </w:t>
      </w:r>
      <w:r>
        <w:rPr>
          <w:sz w:val="19"/>
        </w:rPr>
        <w:t>a</w:t>
      </w:r>
      <w:r>
        <w:rPr>
          <w:spacing w:val="-5"/>
          <w:sz w:val="19"/>
        </w:rPr>
        <w:t xml:space="preserve"> </w:t>
      </w:r>
      <w:r>
        <w:rPr>
          <w:sz w:val="19"/>
        </w:rPr>
        <w:t>mechanical</w:t>
      </w:r>
      <w:r>
        <w:rPr>
          <w:spacing w:val="-4"/>
          <w:sz w:val="19"/>
        </w:rPr>
        <w:t xml:space="preserve"> </w:t>
      </w:r>
      <w:r>
        <w:rPr>
          <w:i/>
          <w:sz w:val="19"/>
        </w:rPr>
        <w:t>ventilation</w:t>
      </w:r>
      <w:r>
        <w:rPr>
          <w:i/>
          <w:spacing w:val="-5"/>
          <w:sz w:val="19"/>
        </w:rPr>
        <w:t xml:space="preserve"> </w:t>
      </w:r>
      <w:r>
        <w:rPr>
          <w:sz w:val="19"/>
        </w:rPr>
        <w:t>system</w:t>
      </w:r>
      <w:r>
        <w:rPr>
          <w:spacing w:val="-5"/>
          <w:sz w:val="19"/>
        </w:rPr>
        <w:t xml:space="preserve"> </w:t>
      </w:r>
      <w:r>
        <w:rPr>
          <w:sz w:val="19"/>
        </w:rPr>
        <w:t>is</w:t>
      </w:r>
      <w:r>
        <w:rPr>
          <w:spacing w:val="-4"/>
          <w:sz w:val="19"/>
        </w:rPr>
        <w:t xml:space="preserve"> </w:t>
      </w:r>
      <w:r>
        <w:rPr>
          <w:sz w:val="19"/>
        </w:rPr>
        <w:t>less</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minimum</w:t>
      </w:r>
      <w:r>
        <w:rPr>
          <w:spacing w:val="-3"/>
          <w:sz w:val="19"/>
        </w:rPr>
        <w:t xml:space="preserve"> </w:t>
      </w:r>
      <w:r>
        <w:rPr>
          <w:sz w:val="19"/>
        </w:rPr>
        <w:t>permitted</w:t>
      </w:r>
      <w:r>
        <w:rPr>
          <w:spacing w:val="40"/>
          <w:sz w:val="19"/>
        </w:rPr>
        <w:t xml:space="preserve"> </w:t>
      </w:r>
      <w:r>
        <w:rPr>
          <w:sz w:val="19"/>
        </w:rPr>
        <w:t>rate,</w:t>
      </w:r>
      <w:r>
        <w:rPr>
          <w:spacing w:val="-3"/>
          <w:sz w:val="19"/>
        </w:rPr>
        <w:t xml:space="preserve"> </w:t>
      </w:r>
      <w:r>
        <w:rPr>
          <w:sz w:val="19"/>
        </w:rPr>
        <w:t>corrective</w:t>
      </w:r>
      <w:r>
        <w:rPr>
          <w:spacing w:val="-4"/>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4"/>
          <w:sz w:val="19"/>
        </w:rPr>
        <w:t xml:space="preserve"> </w:t>
      </w:r>
      <w:r>
        <w:rPr>
          <w:sz w:val="19"/>
        </w:rPr>
        <w:t>taken</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system</w:t>
      </w:r>
      <w:r>
        <w:rPr>
          <w:spacing w:val="-5"/>
          <w:sz w:val="19"/>
        </w:rPr>
        <w:t xml:space="preserve"> </w:t>
      </w:r>
      <w:r>
        <w:rPr>
          <w:sz w:val="19"/>
        </w:rPr>
        <w:t>retested</w:t>
      </w:r>
      <w:r>
        <w:rPr>
          <w:spacing w:val="-4"/>
          <w:sz w:val="19"/>
        </w:rPr>
        <w:t xml:space="preserve"> </w:t>
      </w:r>
      <w:r>
        <w:rPr>
          <w:sz w:val="19"/>
        </w:rPr>
        <w:t>until</w:t>
      </w:r>
      <w:r>
        <w:rPr>
          <w:spacing w:val="-4"/>
          <w:sz w:val="19"/>
        </w:rPr>
        <w:t xml:space="preserve"> </w:t>
      </w:r>
      <w:r>
        <w:rPr>
          <w:sz w:val="19"/>
        </w:rPr>
        <w:t>it</w:t>
      </w:r>
      <w:r>
        <w:rPr>
          <w:spacing w:val="-5"/>
          <w:sz w:val="19"/>
        </w:rPr>
        <w:t xml:space="preserve"> </w:t>
      </w:r>
      <w:r>
        <w:rPr>
          <w:sz w:val="19"/>
        </w:rPr>
        <w:t>passes.</w:t>
      </w:r>
      <w:r>
        <w:rPr>
          <w:spacing w:val="-5"/>
          <w:sz w:val="19"/>
        </w:rPr>
        <w:t xml:space="preserve"> </w:t>
      </w:r>
      <w:r>
        <w:rPr>
          <w:sz w:val="19"/>
        </w:rPr>
        <w:t>For</w:t>
      </w:r>
      <w:r>
        <w:rPr>
          <w:spacing w:val="-2"/>
          <w:sz w:val="19"/>
        </w:rPr>
        <w:t xml:space="preserve"> </w:t>
      </w:r>
      <w:r>
        <w:rPr>
          <w:sz w:val="19"/>
        </w:rPr>
        <w:t>each</w:t>
      </w:r>
      <w:r>
        <w:rPr>
          <w:spacing w:val="-2"/>
          <w:sz w:val="19"/>
        </w:rPr>
        <w:t xml:space="preserve"> </w:t>
      </w:r>
      <w:r>
        <w:rPr>
          <w:sz w:val="19"/>
        </w:rPr>
        <w:t>tested</w:t>
      </w:r>
      <w:r>
        <w:rPr>
          <w:spacing w:val="-3"/>
          <w:sz w:val="19"/>
        </w:rPr>
        <w:t xml:space="preserve"> </w:t>
      </w:r>
      <w:r>
        <w:rPr>
          <w:i/>
          <w:sz w:val="19"/>
        </w:rPr>
        <w:t>dwelling</w:t>
      </w:r>
      <w:r>
        <w:rPr>
          <w:i/>
          <w:spacing w:val="-6"/>
          <w:sz w:val="19"/>
        </w:rPr>
        <w:t xml:space="preserve"> </w:t>
      </w:r>
      <w:r>
        <w:rPr>
          <w:i/>
          <w:sz w:val="19"/>
        </w:rPr>
        <w:t>unit</w:t>
      </w:r>
      <w:r>
        <w:rPr>
          <w:i/>
          <w:spacing w:val="-3"/>
          <w:sz w:val="19"/>
        </w:rPr>
        <w:t xml:space="preserve"> </w:t>
      </w:r>
      <w:r>
        <w:rPr>
          <w:sz w:val="19"/>
        </w:rPr>
        <w:t>or</w:t>
      </w:r>
      <w:r>
        <w:rPr>
          <w:spacing w:val="-2"/>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system</w:t>
      </w:r>
      <w:r>
        <w:rPr>
          <w:spacing w:val="40"/>
          <w:sz w:val="19"/>
        </w:rPr>
        <w:t xml:space="preserve"> </w:t>
      </w:r>
      <w:r>
        <w:rPr>
          <w:sz w:val="19"/>
        </w:rPr>
        <w:t>with</w:t>
      </w:r>
      <w:r>
        <w:rPr>
          <w:spacing w:val="-4"/>
          <w:sz w:val="19"/>
        </w:rPr>
        <w:t xml:space="preserve"> </w:t>
      </w:r>
      <w:r>
        <w:rPr>
          <w:sz w:val="19"/>
        </w:rPr>
        <w:t>a</w:t>
      </w:r>
      <w:r>
        <w:rPr>
          <w:spacing w:val="-2"/>
          <w:sz w:val="19"/>
        </w:rPr>
        <w:t xml:space="preserve"> </w:t>
      </w:r>
      <w:r>
        <w:rPr>
          <w:i/>
          <w:sz w:val="19"/>
        </w:rPr>
        <w:t>ventilation</w:t>
      </w:r>
      <w:r>
        <w:rPr>
          <w:i/>
          <w:spacing w:val="-6"/>
          <w:sz w:val="19"/>
        </w:rPr>
        <w:t xml:space="preserve"> </w:t>
      </w:r>
      <w:r>
        <w:rPr>
          <w:sz w:val="19"/>
        </w:rPr>
        <w:t>flow</w:t>
      </w:r>
      <w:r>
        <w:rPr>
          <w:spacing w:val="-1"/>
          <w:sz w:val="19"/>
        </w:rPr>
        <w:t xml:space="preserve"> </w:t>
      </w:r>
      <w:r>
        <w:rPr>
          <w:sz w:val="19"/>
        </w:rPr>
        <w:t>rate</w:t>
      </w:r>
      <w:r>
        <w:rPr>
          <w:spacing w:val="-5"/>
          <w:sz w:val="19"/>
        </w:rPr>
        <w:t xml:space="preserve"> </w:t>
      </w:r>
      <w:r>
        <w:rPr>
          <w:sz w:val="19"/>
        </w:rPr>
        <w:t>lower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minimum</w:t>
      </w:r>
      <w:r>
        <w:rPr>
          <w:spacing w:val="-2"/>
          <w:sz w:val="19"/>
        </w:rPr>
        <w:t xml:space="preserve"> </w:t>
      </w:r>
      <w:r>
        <w:rPr>
          <w:sz w:val="19"/>
        </w:rPr>
        <w:t>permitted,</w:t>
      </w:r>
      <w:r>
        <w:rPr>
          <w:spacing w:val="-4"/>
          <w:sz w:val="19"/>
        </w:rPr>
        <w:t xml:space="preserve"> </w:t>
      </w:r>
      <w:r>
        <w:rPr>
          <w:sz w:val="19"/>
        </w:rPr>
        <w:t>three</w:t>
      </w:r>
      <w:r>
        <w:rPr>
          <w:spacing w:val="-5"/>
          <w:sz w:val="19"/>
        </w:rPr>
        <w:t xml:space="preserve"> </w:t>
      </w:r>
      <w:r>
        <w:rPr>
          <w:sz w:val="19"/>
        </w:rPr>
        <w:t>additional</w:t>
      </w:r>
      <w:r>
        <w:rPr>
          <w:spacing w:val="-2"/>
          <w:sz w:val="19"/>
        </w:rPr>
        <w:t xml:space="preserve"> </w:t>
      </w:r>
      <w:r>
        <w:rPr>
          <w:sz w:val="19"/>
        </w:rPr>
        <w:t>systems,</w:t>
      </w:r>
      <w:r>
        <w:rPr>
          <w:spacing w:val="-4"/>
          <w:sz w:val="19"/>
        </w:rPr>
        <w:t xml:space="preserve"> </w:t>
      </w:r>
      <w:r>
        <w:rPr>
          <w:sz w:val="19"/>
        </w:rPr>
        <w:t>including</w:t>
      </w:r>
      <w:r>
        <w:rPr>
          <w:spacing w:val="-4"/>
          <w:sz w:val="19"/>
        </w:rPr>
        <w:t xml:space="preserve"> </w:t>
      </w:r>
      <w:r>
        <w:rPr>
          <w:sz w:val="19"/>
        </w:rPr>
        <w:t>the</w:t>
      </w:r>
      <w:r>
        <w:rPr>
          <w:spacing w:val="-3"/>
          <w:sz w:val="19"/>
        </w:rPr>
        <w:t xml:space="preserve"> </w:t>
      </w:r>
      <w:r>
        <w:rPr>
          <w:sz w:val="19"/>
        </w:rPr>
        <w:t>corrected</w:t>
      </w:r>
      <w:r>
        <w:rPr>
          <w:spacing w:val="-4"/>
          <w:sz w:val="19"/>
        </w:rPr>
        <w:t xml:space="preserve"> </w:t>
      </w:r>
      <w:r>
        <w:rPr>
          <w:sz w:val="19"/>
        </w:rPr>
        <w:t>system,</w:t>
      </w:r>
      <w:r>
        <w:rPr>
          <w:spacing w:val="-4"/>
          <w:sz w:val="19"/>
        </w:rPr>
        <w:t xml:space="preserve"> </w:t>
      </w:r>
      <w:r>
        <w:rPr>
          <w:sz w:val="19"/>
        </w:rPr>
        <w:t>shall</w:t>
      </w:r>
      <w:r>
        <w:rPr>
          <w:spacing w:val="-2"/>
          <w:sz w:val="19"/>
        </w:rPr>
        <w:t xml:space="preserve"> </w:t>
      </w:r>
      <w:r>
        <w:rPr>
          <w:sz w:val="19"/>
        </w:rPr>
        <w:t>be</w:t>
      </w:r>
      <w:r>
        <w:rPr>
          <w:spacing w:val="40"/>
          <w:sz w:val="19"/>
        </w:rPr>
        <w:t xml:space="preserve"> </w:t>
      </w:r>
      <w:r>
        <w:rPr>
          <w:spacing w:val="-2"/>
          <w:sz w:val="19"/>
        </w:rPr>
        <w:t>tested.</w:t>
      </w:r>
    </w:p>
    <w:p w14:paraId="15519A52" w14:textId="77777777" w:rsidR="00125579" w:rsidRDefault="00C22802" w:rsidP="0021276A">
      <w:pPr>
        <w:spacing w:before="69" w:line="194" w:lineRule="auto"/>
        <w:ind w:left="1321" w:right="138"/>
        <w:jc w:val="both"/>
        <w:rPr>
          <w:sz w:val="19"/>
        </w:rPr>
      </w:pPr>
      <w:r>
        <w:rPr>
          <w:b/>
          <w:sz w:val="19"/>
        </w:rPr>
        <w:t>R403.6.5</w:t>
      </w:r>
      <w:r>
        <w:rPr>
          <w:b/>
          <w:spacing w:val="-5"/>
          <w:sz w:val="19"/>
        </w:rPr>
        <w:t xml:space="preserve"> </w:t>
      </w:r>
      <w:r>
        <w:rPr>
          <w:b/>
          <w:sz w:val="19"/>
        </w:rPr>
        <w:t>Intermittent</w:t>
      </w:r>
      <w:r>
        <w:rPr>
          <w:b/>
          <w:spacing w:val="-5"/>
          <w:sz w:val="19"/>
        </w:rPr>
        <w:t xml:space="preserve"> </w:t>
      </w:r>
      <w:r>
        <w:rPr>
          <w:b/>
          <w:sz w:val="19"/>
        </w:rPr>
        <w:t>exhaust</w:t>
      </w:r>
      <w:r>
        <w:rPr>
          <w:b/>
          <w:spacing w:val="-4"/>
          <w:sz w:val="19"/>
        </w:rPr>
        <w:t xml:space="preserve"> </w:t>
      </w:r>
      <w:r>
        <w:rPr>
          <w:b/>
          <w:sz w:val="19"/>
        </w:rPr>
        <w:t>control</w:t>
      </w:r>
      <w:r>
        <w:rPr>
          <w:b/>
          <w:spacing w:val="-5"/>
          <w:sz w:val="19"/>
        </w:rPr>
        <w:t xml:space="preserve"> </w:t>
      </w:r>
      <w:r>
        <w:rPr>
          <w:b/>
          <w:sz w:val="19"/>
        </w:rPr>
        <w:t>for</w:t>
      </w:r>
      <w:r>
        <w:rPr>
          <w:b/>
          <w:spacing w:val="-4"/>
          <w:sz w:val="19"/>
        </w:rPr>
        <w:t xml:space="preserve"> </w:t>
      </w:r>
      <w:r>
        <w:rPr>
          <w:b/>
          <w:sz w:val="19"/>
        </w:rPr>
        <w:t>bathrooms</w:t>
      </w:r>
      <w:r>
        <w:rPr>
          <w:b/>
          <w:spacing w:val="-5"/>
          <w:sz w:val="19"/>
        </w:rPr>
        <w:t xml:space="preserve"> </w:t>
      </w:r>
      <w:r>
        <w:rPr>
          <w:b/>
          <w:sz w:val="19"/>
        </w:rPr>
        <w:t>and</w:t>
      </w:r>
      <w:r>
        <w:rPr>
          <w:b/>
          <w:spacing w:val="-4"/>
          <w:sz w:val="19"/>
        </w:rPr>
        <w:t xml:space="preserve"> </w:t>
      </w:r>
      <w:r>
        <w:rPr>
          <w:b/>
          <w:sz w:val="19"/>
        </w:rPr>
        <w:t>toilet</w:t>
      </w:r>
      <w:r>
        <w:rPr>
          <w:b/>
          <w:spacing w:val="-5"/>
          <w:sz w:val="19"/>
        </w:rPr>
        <w:t xml:space="preserve"> </w:t>
      </w:r>
      <w:r>
        <w:rPr>
          <w:b/>
          <w:sz w:val="19"/>
        </w:rPr>
        <w:t>rooms.</w:t>
      </w:r>
      <w:r>
        <w:rPr>
          <w:b/>
          <w:spacing w:val="-6"/>
          <w:sz w:val="19"/>
        </w:rPr>
        <w:t xml:space="preserve"> </w:t>
      </w:r>
      <w:r>
        <w:rPr>
          <w:sz w:val="19"/>
        </w:rPr>
        <w:t>Where</w:t>
      </w:r>
      <w:r>
        <w:rPr>
          <w:spacing w:val="-6"/>
          <w:sz w:val="19"/>
        </w:rPr>
        <w:t xml:space="preserve"> </w:t>
      </w:r>
      <w:r>
        <w:rPr>
          <w:sz w:val="19"/>
        </w:rPr>
        <w:t>an</w:t>
      </w:r>
      <w:r>
        <w:rPr>
          <w:spacing w:val="-6"/>
          <w:sz w:val="19"/>
        </w:rPr>
        <w:t xml:space="preserve"> </w:t>
      </w:r>
      <w:r>
        <w:rPr>
          <w:sz w:val="19"/>
        </w:rPr>
        <w:t>exhaust</w:t>
      </w:r>
      <w:r>
        <w:rPr>
          <w:spacing w:val="-7"/>
          <w:sz w:val="19"/>
        </w:rPr>
        <w:t xml:space="preserve"> </w:t>
      </w:r>
      <w:r>
        <w:rPr>
          <w:sz w:val="19"/>
        </w:rPr>
        <w:t>system</w:t>
      </w:r>
      <w:r>
        <w:rPr>
          <w:spacing w:val="-6"/>
          <w:sz w:val="19"/>
        </w:rPr>
        <w:t xml:space="preserve"> </w:t>
      </w:r>
      <w:r>
        <w:rPr>
          <w:sz w:val="19"/>
        </w:rPr>
        <w:t>serving</w:t>
      </w:r>
      <w:r>
        <w:rPr>
          <w:spacing w:val="-7"/>
          <w:sz w:val="19"/>
        </w:rPr>
        <w:t xml:space="preserve"> </w:t>
      </w:r>
      <w:r>
        <w:rPr>
          <w:sz w:val="19"/>
        </w:rPr>
        <w:t>a</w:t>
      </w:r>
      <w:r>
        <w:rPr>
          <w:spacing w:val="-7"/>
          <w:sz w:val="19"/>
        </w:rPr>
        <w:t xml:space="preserve"> </w:t>
      </w:r>
      <w:r>
        <w:rPr>
          <w:sz w:val="19"/>
        </w:rPr>
        <w:t>bathroom</w:t>
      </w:r>
      <w:r>
        <w:rPr>
          <w:spacing w:val="-6"/>
          <w:sz w:val="19"/>
        </w:rPr>
        <w:t xml:space="preserve"> </w:t>
      </w:r>
      <w:r>
        <w:rPr>
          <w:sz w:val="19"/>
        </w:rPr>
        <w:t>or</w:t>
      </w:r>
      <w:r>
        <w:rPr>
          <w:spacing w:val="-6"/>
          <w:sz w:val="19"/>
        </w:rPr>
        <w:t xml:space="preserve"> </w:t>
      </w:r>
      <w:r>
        <w:rPr>
          <w:sz w:val="19"/>
        </w:rPr>
        <w:t>toilet</w:t>
      </w:r>
      <w:r>
        <w:rPr>
          <w:spacing w:val="40"/>
          <w:sz w:val="19"/>
        </w:rPr>
        <w:t xml:space="preserve"> </w:t>
      </w:r>
      <w:r>
        <w:rPr>
          <w:sz w:val="19"/>
        </w:rPr>
        <w:t>room is designed for intermittent operation, the exhaust system controls shall include one or more of the following:</w:t>
      </w:r>
    </w:p>
    <w:p w14:paraId="15519A53" w14:textId="77777777" w:rsidR="00125579" w:rsidRDefault="00C22802" w:rsidP="00955134">
      <w:pPr>
        <w:pStyle w:val="ListParagraph"/>
        <w:numPr>
          <w:ilvl w:val="0"/>
          <w:numId w:val="42"/>
        </w:numPr>
        <w:tabs>
          <w:tab w:val="left" w:pos="1498"/>
          <w:tab w:val="left" w:pos="1500"/>
        </w:tabs>
        <w:spacing w:before="41" w:line="194" w:lineRule="auto"/>
        <w:ind w:left="2041" w:right="137"/>
        <w:jc w:val="both"/>
        <w:rPr>
          <w:sz w:val="19"/>
        </w:rPr>
      </w:pPr>
      <w:r>
        <w:rPr>
          <w:sz w:val="19"/>
        </w:rPr>
        <w:t>A timer</w:t>
      </w:r>
      <w:r>
        <w:rPr>
          <w:spacing w:val="-1"/>
          <w:sz w:val="19"/>
        </w:rPr>
        <w:t xml:space="preserve"> </w:t>
      </w:r>
      <w:r>
        <w:rPr>
          <w:sz w:val="19"/>
        </w:rPr>
        <w:t>control with one or</w:t>
      </w:r>
      <w:r>
        <w:rPr>
          <w:spacing w:val="-1"/>
          <w:sz w:val="19"/>
        </w:rPr>
        <w:t xml:space="preserve"> </w:t>
      </w:r>
      <w:r>
        <w:rPr>
          <w:sz w:val="19"/>
        </w:rPr>
        <w:t>more delay setpoints that automatically turns off exhaust fans when the selected setpoint is</w:t>
      </w:r>
      <w:r>
        <w:rPr>
          <w:spacing w:val="40"/>
          <w:sz w:val="19"/>
        </w:rPr>
        <w:t xml:space="preserve"> </w:t>
      </w:r>
      <w:r>
        <w:rPr>
          <w:sz w:val="19"/>
        </w:rPr>
        <w:t>reached. Not fewer than one delay-off setpoint shall be 30 minutes or less.</w:t>
      </w:r>
    </w:p>
    <w:p w14:paraId="15519A54" w14:textId="77777777" w:rsidR="00125579" w:rsidRDefault="00C22802" w:rsidP="00955134">
      <w:pPr>
        <w:pStyle w:val="ListParagraph"/>
        <w:numPr>
          <w:ilvl w:val="0"/>
          <w:numId w:val="42"/>
        </w:numPr>
        <w:tabs>
          <w:tab w:val="left" w:pos="1498"/>
          <w:tab w:val="left" w:pos="1500"/>
        </w:tabs>
        <w:spacing w:before="42" w:line="194" w:lineRule="auto"/>
        <w:ind w:left="2041" w:right="136"/>
        <w:jc w:val="both"/>
        <w:rPr>
          <w:sz w:val="19"/>
        </w:rPr>
      </w:pPr>
      <w:r>
        <w:rPr>
          <w:sz w:val="19"/>
        </w:rPr>
        <w:t>An</w:t>
      </w:r>
      <w:r>
        <w:rPr>
          <w:spacing w:val="-7"/>
          <w:sz w:val="19"/>
        </w:rPr>
        <w:t xml:space="preserve"> </w:t>
      </w:r>
      <w:r>
        <w:rPr>
          <w:i/>
          <w:sz w:val="19"/>
        </w:rPr>
        <w:t>occupant</w:t>
      </w:r>
      <w:r>
        <w:rPr>
          <w:i/>
          <w:spacing w:val="-8"/>
          <w:sz w:val="19"/>
        </w:rPr>
        <w:t xml:space="preserve"> </w:t>
      </w:r>
      <w:r>
        <w:rPr>
          <w:i/>
          <w:sz w:val="19"/>
        </w:rPr>
        <w:t>sensor</w:t>
      </w:r>
      <w:r>
        <w:rPr>
          <w:i/>
          <w:spacing w:val="-7"/>
          <w:sz w:val="19"/>
        </w:rPr>
        <w:t xml:space="preserve"> </w:t>
      </w:r>
      <w:r>
        <w:rPr>
          <w:i/>
          <w:sz w:val="19"/>
        </w:rPr>
        <w:t>control</w:t>
      </w:r>
      <w:r>
        <w:rPr>
          <w:i/>
          <w:spacing w:val="-6"/>
          <w:sz w:val="19"/>
        </w:rPr>
        <w:t xml:space="preserve"> </w:t>
      </w:r>
      <w:r>
        <w:rPr>
          <w:sz w:val="19"/>
        </w:rPr>
        <w:t>with</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7"/>
          <w:sz w:val="19"/>
        </w:rPr>
        <w:t xml:space="preserve"> </w:t>
      </w:r>
      <w:r>
        <w:rPr>
          <w:sz w:val="19"/>
        </w:rPr>
        <w:t>delay</w:t>
      </w:r>
      <w:r>
        <w:rPr>
          <w:spacing w:val="-6"/>
          <w:sz w:val="19"/>
        </w:rPr>
        <w:t xml:space="preserve"> </w:t>
      </w:r>
      <w:r>
        <w:rPr>
          <w:sz w:val="19"/>
        </w:rPr>
        <w:t>setpoints</w:t>
      </w:r>
      <w:r>
        <w:rPr>
          <w:spacing w:val="-7"/>
          <w:sz w:val="19"/>
        </w:rPr>
        <w:t xml:space="preserve"> </w:t>
      </w:r>
      <w:r>
        <w:rPr>
          <w:sz w:val="19"/>
        </w:rPr>
        <w:t>that</w:t>
      </w:r>
      <w:r>
        <w:rPr>
          <w:spacing w:val="-6"/>
          <w:sz w:val="19"/>
        </w:rPr>
        <w:t xml:space="preserve"> </w:t>
      </w:r>
      <w:r>
        <w:rPr>
          <w:sz w:val="19"/>
        </w:rPr>
        <w:t>automatically</w:t>
      </w:r>
      <w:r>
        <w:rPr>
          <w:spacing w:val="-4"/>
          <w:sz w:val="19"/>
        </w:rPr>
        <w:t xml:space="preserve"> </w:t>
      </w:r>
      <w:r>
        <w:rPr>
          <w:sz w:val="19"/>
        </w:rPr>
        <w:t>turns</w:t>
      </w:r>
      <w:r>
        <w:rPr>
          <w:spacing w:val="-5"/>
          <w:sz w:val="19"/>
        </w:rPr>
        <w:t xml:space="preserve"> </w:t>
      </w:r>
      <w:r>
        <w:rPr>
          <w:sz w:val="19"/>
        </w:rPr>
        <w:t>off</w:t>
      </w:r>
      <w:r>
        <w:rPr>
          <w:spacing w:val="-6"/>
          <w:sz w:val="19"/>
        </w:rPr>
        <w:t xml:space="preserve"> </w:t>
      </w:r>
      <w:r>
        <w:rPr>
          <w:sz w:val="19"/>
        </w:rPr>
        <w:t>exhaust</w:t>
      </w:r>
      <w:r>
        <w:rPr>
          <w:spacing w:val="-6"/>
          <w:sz w:val="19"/>
        </w:rPr>
        <w:t xml:space="preserve"> </w:t>
      </w:r>
      <w:r>
        <w:rPr>
          <w:sz w:val="19"/>
        </w:rPr>
        <w:t>fans</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the</w:t>
      </w:r>
      <w:r>
        <w:rPr>
          <w:spacing w:val="-2"/>
          <w:sz w:val="19"/>
        </w:rPr>
        <w:t xml:space="preserve"> </w:t>
      </w:r>
      <w:r>
        <w:rPr>
          <w:sz w:val="19"/>
        </w:rPr>
        <w:t>selected</w:t>
      </w:r>
      <w:r>
        <w:rPr>
          <w:spacing w:val="-2"/>
          <w:sz w:val="19"/>
        </w:rPr>
        <w:t xml:space="preserve"> </w:t>
      </w:r>
      <w:r>
        <w:rPr>
          <w:sz w:val="19"/>
        </w:rPr>
        <w:t>delay</w:t>
      </w:r>
      <w:r>
        <w:rPr>
          <w:spacing w:val="-2"/>
          <w:sz w:val="19"/>
        </w:rPr>
        <w:t xml:space="preserve"> </w:t>
      </w:r>
      <w:r>
        <w:rPr>
          <w:sz w:val="19"/>
        </w:rPr>
        <w:t>setpoint</w:t>
      </w:r>
      <w:r>
        <w:rPr>
          <w:spacing w:val="-2"/>
          <w:sz w:val="19"/>
        </w:rPr>
        <w:t xml:space="preserve"> </w:t>
      </w:r>
      <w:r>
        <w:rPr>
          <w:sz w:val="19"/>
        </w:rPr>
        <w:t>after</w:t>
      </w:r>
      <w:r>
        <w:rPr>
          <w:spacing w:val="-2"/>
          <w:sz w:val="19"/>
        </w:rPr>
        <w:t xml:space="preserve"> </w:t>
      </w:r>
      <w:r>
        <w:rPr>
          <w:sz w:val="19"/>
        </w:rPr>
        <w:t>all</w:t>
      </w:r>
      <w:r>
        <w:rPr>
          <w:spacing w:val="-2"/>
          <w:sz w:val="19"/>
        </w:rPr>
        <w:t xml:space="preserve"> </w:t>
      </w:r>
      <w:r>
        <w:rPr>
          <w:sz w:val="19"/>
        </w:rPr>
        <w:t>occupants have</w:t>
      </w:r>
      <w:r>
        <w:rPr>
          <w:spacing w:val="-2"/>
          <w:sz w:val="19"/>
        </w:rPr>
        <w:t xml:space="preserve"> </w:t>
      </w:r>
      <w:r>
        <w:rPr>
          <w:sz w:val="19"/>
        </w:rPr>
        <w:t>vacated</w:t>
      </w:r>
      <w:r>
        <w:rPr>
          <w:spacing w:val="-2"/>
          <w:sz w:val="19"/>
        </w:rPr>
        <w:t xml:space="preserve"> </w:t>
      </w:r>
      <w:r>
        <w:rPr>
          <w:sz w:val="19"/>
        </w:rPr>
        <w:t>the</w:t>
      </w:r>
      <w:r>
        <w:rPr>
          <w:spacing w:val="-2"/>
          <w:sz w:val="19"/>
        </w:rPr>
        <w:t xml:space="preserve"> </w:t>
      </w:r>
      <w:r>
        <w:rPr>
          <w:sz w:val="19"/>
        </w:rPr>
        <w:t>space.</w:t>
      </w:r>
      <w:r>
        <w:rPr>
          <w:spacing w:val="-1"/>
          <w:sz w:val="19"/>
        </w:rPr>
        <w:t xml:space="preserve"> </w:t>
      </w:r>
      <w:r>
        <w:rPr>
          <w:sz w:val="19"/>
        </w:rPr>
        <w:t>Not</w:t>
      </w:r>
      <w:r>
        <w:rPr>
          <w:spacing w:val="-4"/>
          <w:sz w:val="19"/>
        </w:rPr>
        <w:t xml:space="preserve"> </w:t>
      </w:r>
      <w:r>
        <w:rPr>
          <w:sz w:val="19"/>
        </w:rPr>
        <w:t>fewer</w:t>
      </w:r>
      <w:r>
        <w:rPr>
          <w:spacing w:val="-2"/>
          <w:sz w:val="19"/>
        </w:rPr>
        <w:t xml:space="preserve"> </w:t>
      </w:r>
      <w:r>
        <w:rPr>
          <w:sz w:val="19"/>
        </w:rPr>
        <w:t>than one</w:t>
      </w:r>
      <w:r>
        <w:rPr>
          <w:spacing w:val="-2"/>
          <w:sz w:val="19"/>
        </w:rPr>
        <w:t xml:space="preserve"> </w:t>
      </w:r>
      <w:r>
        <w:rPr>
          <w:sz w:val="19"/>
        </w:rPr>
        <w:t>delay-off</w:t>
      </w:r>
      <w:r>
        <w:rPr>
          <w:spacing w:val="-2"/>
          <w:sz w:val="19"/>
        </w:rPr>
        <w:t xml:space="preserve"> </w:t>
      </w:r>
      <w:r>
        <w:rPr>
          <w:sz w:val="19"/>
        </w:rPr>
        <w:t>setpoint</w:t>
      </w:r>
      <w:r>
        <w:rPr>
          <w:spacing w:val="-1"/>
          <w:sz w:val="19"/>
        </w:rPr>
        <w:t xml:space="preserve"> </w:t>
      </w:r>
      <w:r>
        <w:rPr>
          <w:sz w:val="19"/>
        </w:rPr>
        <w:t>shall</w:t>
      </w:r>
      <w:r>
        <w:rPr>
          <w:spacing w:val="-2"/>
          <w:sz w:val="19"/>
        </w:rPr>
        <w:t xml:space="preserve"> </w:t>
      </w:r>
      <w:r>
        <w:rPr>
          <w:sz w:val="19"/>
        </w:rPr>
        <w:t>be</w:t>
      </w:r>
      <w:r>
        <w:rPr>
          <w:spacing w:val="-2"/>
          <w:sz w:val="19"/>
        </w:rPr>
        <w:t xml:space="preserve"> </w:t>
      </w:r>
      <w:r>
        <w:rPr>
          <w:sz w:val="19"/>
        </w:rPr>
        <w:t>30</w:t>
      </w:r>
      <w:r>
        <w:rPr>
          <w:spacing w:val="40"/>
          <w:sz w:val="19"/>
        </w:rPr>
        <w:t xml:space="preserve"> </w:t>
      </w:r>
      <w:r>
        <w:rPr>
          <w:sz w:val="19"/>
        </w:rPr>
        <w:t>minutes or less.</w:t>
      </w:r>
    </w:p>
    <w:p w14:paraId="15519A55" w14:textId="77777777" w:rsidR="00125579" w:rsidRDefault="00C22802" w:rsidP="00955134">
      <w:pPr>
        <w:pStyle w:val="ListParagraph"/>
        <w:numPr>
          <w:ilvl w:val="0"/>
          <w:numId w:val="42"/>
        </w:numPr>
        <w:tabs>
          <w:tab w:val="left" w:pos="1498"/>
          <w:tab w:val="left" w:pos="1500"/>
        </w:tabs>
        <w:spacing w:before="39" w:line="196" w:lineRule="auto"/>
        <w:ind w:left="2041" w:right="136"/>
        <w:jc w:val="both"/>
        <w:rPr>
          <w:sz w:val="19"/>
        </w:rPr>
      </w:pPr>
      <w:r>
        <w:rPr>
          <w:sz w:val="19"/>
        </w:rPr>
        <w:t>A humidity control with an adjustable setpoint ranging between 50 percent or more and 80 percent or less relative</w:t>
      </w:r>
      <w:r>
        <w:rPr>
          <w:spacing w:val="40"/>
          <w:sz w:val="19"/>
        </w:rPr>
        <w:t xml:space="preserve"> </w:t>
      </w:r>
      <w:r>
        <w:rPr>
          <w:sz w:val="19"/>
        </w:rPr>
        <w:t>humidity that automatically turns off exhaust fans when the selected setpoint is reached.</w:t>
      </w:r>
    </w:p>
    <w:p w14:paraId="15519A56" w14:textId="77777777" w:rsidR="00125579" w:rsidRDefault="00C22802" w:rsidP="00955134">
      <w:pPr>
        <w:pStyle w:val="ListParagraph"/>
        <w:numPr>
          <w:ilvl w:val="0"/>
          <w:numId w:val="42"/>
        </w:numPr>
        <w:tabs>
          <w:tab w:val="left" w:pos="1497"/>
          <w:tab w:val="left" w:pos="1499"/>
        </w:tabs>
        <w:spacing w:before="36" w:line="196" w:lineRule="auto"/>
        <w:ind w:left="2040" w:right="137"/>
        <w:jc w:val="both"/>
        <w:rPr>
          <w:sz w:val="19"/>
        </w:rPr>
      </w:pPr>
      <w:r>
        <w:rPr>
          <w:sz w:val="19"/>
        </w:rPr>
        <w:t>A contaminant control that responds to a particle or gaseous concentration and automatically turns off exhaust fans</w:t>
      </w:r>
      <w:r>
        <w:rPr>
          <w:spacing w:val="40"/>
          <w:sz w:val="19"/>
        </w:rPr>
        <w:t xml:space="preserve"> </w:t>
      </w:r>
      <w:r>
        <w:rPr>
          <w:sz w:val="19"/>
        </w:rPr>
        <w:t>when a design setpoint is reached.</w:t>
      </w:r>
    </w:p>
    <w:p w14:paraId="15519A57" w14:textId="77777777" w:rsidR="00125579" w:rsidRDefault="00C22802" w:rsidP="0021276A">
      <w:pPr>
        <w:pStyle w:val="BodyText"/>
        <w:spacing w:before="23"/>
        <w:ind w:left="1560"/>
        <w:jc w:val="both"/>
      </w:pPr>
      <w:r>
        <w:rPr>
          <w:i/>
        </w:rPr>
        <w:t>Manual</w:t>
      </w:r>
      <w:r>
        <w:rPr>
          <w:i/>
          <w:spacing w:val="-10"/>
        </w:rPr>
        <w:t xml:space="preserve"> </w:t>
      </w:r>
      <w:r>
        <w:t>off</w:t>
      </w:r>
      <w:r>
        <w:rPr>
          <w:spacing w:val="-6"/>
        </w:rPr>
        <w:t xml:space="preserve"> </w:t>
      </w:r>
      <w:r>
        <w:t>functionality</w:t>
      </w:r>
      <w:r>
        <w:rPr>
          <w:spacing w:val="-7"/>
        </w:rPr>
        <w:t xml:space="preserve"> </w:t>
      </w:r>
      <w:r>
        <w:t>shall</w:t>
      </w:r>
      <w:r>
        <w:rPr>
          <w:spacing w:val="-4"/>
        </w:rPr>
        <w:t xml:space="preserve"> </w:t>
      </w:r>
      <w:r>
        <w:t>not</w:t>
      </w:r>
      <w:r>
        <w:rPr>
          <w:spacing w:val="-8"/>
        </w:rPr>
        <w:t xml:space="preserve"> </w:t>
      </w:r>
      <w:r>
        <w:t>be</w:t>
      </w:r>
      <w:r>
        <w:rPr>
          <w:spacing w:val="-7"/>
        </w:rPr>
        <w:t xml:space="preserve"> </w:t>
      </w:r>
      <w:r>
        <w:t>used</w:t>
      </w:r>
      <w:r>
        <w:rPr>
          <w:spacing w:val="-6"/>
        </w:rPr>
        <w:t xml:space="preserve"> </w:t>
      </w:r>
      <w:r>
        <w:t>in</w:t>
      </w:r>
      <w:r>
        <w:rPr>
          <w:spacing w:val="-7"/>
        </w:rPr>
        <w:t xml:space="preserve"> </w:t>
      </w:r>
      <w:r>
        <w:t>lieu</w:t>
      </w:r>
      <w:r>
        <w:rPr>
          <w:spacing w:val="-6"/>
        </w:rPr>
        <w:t xml:space="preserve"> </w:t>
      </w:r>
      <w:r>
        <w:t>of</w:t>
      </w:r>
      <w:r>
        <w:rPr>
          <w:spacing w:val="-6"/>
        </w:rPr>
        <w:t xml:space="preserve"> </w:t>
      </w:r>
      <w:r>
        <w:t>the</w:t>
      </w:r>
      <w:r>
        <w:rPr>
          <w:spacing w:val="-7"/>
        </w:rPr>
        <w:t xml:space="preserve"> </w:t>
      </w:r>
      <w:r>
        <w:t>minimum</w:t>
      </w:r>
      <w:r>
        <w:rPr>
          <w:spacing w:val="-7"/>
        </w:rPr>
        <w:t xml:space="preserve"> </w:t>
      </w:r>
      <w:r>
        <w:t>setpoint</w:t>
      </w:r>
      <w:r>
        <w:rPr>
          <w:spacing w:val="-8"/>
        </w:rPr>
        <w:t xml:space="preserve"> </w:t>
      </w:r>
      <w:r>
        <w:t>functionality</w:t>
      </w:r>
      <w:r>
        <w:rPr>
          <w:spacing w:val="-6"/>
        </w:rPr>
        <w:t xml:space="preserve"> </w:t>
      </w:r>
      <w:r>
        <w:t>required</w:t>
      </w:r>
      <w:r>
        <w:rPr>
          <w:spacing w:val="-6"/>
        </w:rPr>
        <w:t xml:space="preserve"> </w:t>
      </w:r>
      <w:r>
        <w:t>by</w:t>
      </w:r>
      <w:r>
        <w:rPr>
          <w:spacing w:val="-6"/>
        </w:rPr>
        <w:t xml:space="preserve"> </w:t>
      </w:r>
      <w:r>
        <w:t>this</w:t>
      </w:r>
      <w:r>
        <w:rPr>
          <w:spacing w:val="-6"/>
        </w:rPr>
        <w:t xml:space="preserve"> </w:t>
      </w:r>
      <w:r>
        <w:rPr>
          <w:spacing w:val="-2"/>
        </w:rPr>
        <w:t>section.</w:t>
      </w:r>
    </w:p>
    <w:p w14:paraId="15519A58" w14:textId="77777777" w:rsidR="00125579" w:rsidRDefault="00C22802" w:rsidP="0021276A">
      <w:pPr>
        <w:spacing w:before="47" w:line="194" w:lineRule="auto"/>
        <w:ind w:left="1561" w:right="139" w:hanging="1"/>
        <w:jc w:val="both"/>
        <w:rPr>
          <w:sz w:val="19"/>
        </w:rPr>
      </w:pPr>
      <w:r>
        <w:rPr>
          <w:b/>
          <w:sz w:val="19"/>
        </w:rPr>
        <w:t xml:space="preserve">Exception: </w:t>
      </w:r>
      <w:r>
        <w:rPr>
          <w:sz w:val="19"/>
        </w:rPr>
        <w:t xml:space="preserve">Bathroom and toilet room exhaust systems serving as an integral component of an outdoor air </w:t>
      </w:r>
      <w:r>
        <w:rPr>
          <w:i/>
          <w:sz w:val="19"/>
        </w:rPr>
        <w:t xml:space="preserve">ventilation </w:t>
      </w:r>
      <w:r>
        <w:rPr>
          <w:sz w:val="19"/>
        </w:rPr>
        <w:t>system</w:t>
      </w:r>
      <w:r>
        <w:rPr>
          <w:spacing w:val="40"/>
          <w:sz w:val="19"/>
        </w:rPr>
        <w:t xml:space="preserve"> </w:t>
      </w:r>
      <w:r>
        <w:rPr>
          <w:sz w:val="19"/>
        </w:rPr>
        <w:t xml:space="preserve">or a whole-house mechanical </w:t>
      </w:r>
      <w:r>
        <w:rPr>
          <w:i/>
          <w:sz w:val="19"/>
        </w:rPr>
        <w:t xml:space="preserve">ventilation </w:t>
      </w:r>
      <w:r>
        <w:rPr>
          <w:sz w:val="19"/>
        </w:rPr>
        <w:t>system.</w:t>
      </w:r>
    </w:p>
    <w:p w14:paraId="15519A59" w14:textId="3B45484D" w:rsidR="00125579" w:rsidRDefault="00C22802" w:rsidP="0021276A">
      <w:pPr>
        <w:pStyle w:val="BodyText"/>
        <w:spacing w:before="61" w:line="194" w:lineRule="auto"/>
        <w:ind w:left="1080" w:right="138"/>
        <w:jc w:val="both"/>
      </w:pPr>
      <w:r>
        <w:rPr>
          <w:b/>
        </w:rPr>
        <w:t xml:space="preserve">R403.7 Equipment sizing and efficiency rating. </w:t>
      </w:r>
      <w:r>
        <w:t xml:space="preserve">Heating and cooling </w:t>
      </w:r>
      <w:r>
        <w:rPr>
          <w:i/>
        </w:rPr>
        <w:t xml:space="preserve">equipment </w:t>
      </w:r>
      <w:r>
        <w:t>shall be sized in accordance with ACCA Manual S</w:t>
      </w:r>
      <w:r>
        <w:rPr>
          <w:spacing w:val="40"/>
        </w:rPr>
        <w:t xml:space="preserve"> </w:t>
      </w:r>
      <w:r>
        <w:t>based</w:t>
      </w:r>
      <w:r>
        <w:rPr>
          <w:spacing w:val="-4"/>
        </w:rPr>
        <w:t xml:space="preserve"> </w:t>
      </w:r>
      <w:r>
        <w:t>on</w:t>
      </w:r>
      <w:r>
        <w:rPr>
          <w:spacing w:val="-3"/>
        </w:rPr>
        <w:t xml:space="preserve"> </w:t>
      </w:r>
      <w:r>
        <w:rPr>
          <w:i/>
        </w:rPr>
        <w:t>building</w:t>
      </w:r>
      <w:r>
        <w:rPr>
          <w:i/>
          <w:spacing w:val="-4"/>
        </w:rPr>
        <w:t xml:space="preserve"> </w:t>
      </w:r>
      <w:r>
        <w:t>loads</w:t>
      </w:r>
      <w:r>
        <w:rPr>
          <w:spacing w:val="-5"/>
        </w:rPr>
        <w:t xml:space="preserve"> </w:t>
      </w:r>
      <w:r>
        <w:t>calculated</w:t>
      </w:r>
      <w:r>
        <w:rPr>
          <w:spacing w:val="-4"/>
        </w:rPr>
        <w:t xml:space="preserve"> </w:t>
      </w:r>
      <w:r>
        <w:t>in</w:t>
      </w:r>
      <w:r>
        <w:rPr>
          <w:spacing w:val="-5"/>
        </w:rPr>
        <w:t xml:space="preserve"> </w:t>
      </w:r>
      <w:r>
        <w:t>accordance</w:t>
      </w:r>
      <w:r>
        <w:rPr>
          <w:spacing w:val="-5"/>
        </w:rPr>
        <w:t xml:space="preserve"> </w:t>
      </w:r>
      <w:r>
        <w:t>with</w:t>
      </w:r>
      <w:r>
        <w:rPr>
          <w:spacing w:val="-4"/>
        </w:rPr>
        <w:t xml:space="preserve"> </w:t>
      </w:r>
      <w:r>
        <w:t>ACCA</w:t>
      </w:r>
      <w:r>
        <w:rPr>
          <w:spacing w:val="-6"/>
        </w:rPr>
        <w:t xml:space="preserve"> </w:t>
      </w:r>
      <w:r>
        <w:t>Manual</w:t>
      </w:r>
      <w:r>
        <w:rPr>
          <w:spacing w:val="-5"/>
        </w:rPr>
        <w:t xml:space="preserve"> </w:t>
      </w:r>
      <w:r>
        <w:t>J</w:t>
      </w:r>
      <w:r>
        <w:rPr>
          <w:spacing w:val="-3"/>
        </w:rPr>
        <w:t xml:space="preserve"> </w:t>
      </w:r>
      <w:r>
        <w:t>or</w:t>
      </w:r>
      <w:r>
        <w:rPr>
          <w:spacing w:val="-3"/>
        </w:rPr>
        <w:t xml:space="preserve"> </w:t>
      </w:r>
      <w:r>
        <w:t>other</w:t>
      </w:r>
      <w:r>
        <w:rPr>
          <w:spacing w:val="-3"/>
        </w:rPr>
        <w:t xml:space="preserve"> </w:t>
      </w:r>
      <w:r>
        <w:rPr>
          <w:i/>
        </w:rPr>
        <w:t>approved</w:t>
      </w:r>
      <w:r>
        <w:rPr>
          <w:i/>
          <w:spacing w:val="-5"/>
        </w:rPr>
        <w:t xml:space="preserve"> </w:t>
      </w:r>
      <w:r>
        <w:t>heating</w:t>
      </w:r>
      <w:r>
        <w:rPr>
          <w:spacing w:val="-4"/>
        </w:rPr>
        <w:t xml:space="preserve"> </w:t>
      </w:r>
      <w:r>
        <w:t>and</w:t>
      </w:r>
      <w:r>
        <w:rPr>
          <w:spacing w:val="-4"/>
        </w:rPr>
        <w:t xml:space="preserve"> </w:t>
      </w:r>
      <w:r>
        <w:t>cooling</w:t>
      </w:r>
      <w:r>
        <w:rPr>
          <w:spacing w:val="-4"/>
        </w:rPr>
        <w:t xml:space="preserve"> </w:t>
      </w:r>
      <w:r>
        <w:t>calculation</w:t>
      </w:r>
      <w:r>
        <w:rPr>
          <w:spacing w:val="-4"/>
        </w:rPr>
        <w:t xml:space="preserve"> </w:t>
      </w:r>
      <w:r>
        <w:t>methodologies. New or replacement heating and cooling equipment shall have an efficiency rating equal to or greater than the minimum</w:t>
      </w:r>
      <w:r>
        <w:rPr>
          <w:spacing w:val="40"/>
        </w:rPr>
        <w:t xml:space="preserve"> </w:t>
      </w:r>
      <w:r>
        <w:t>required by federal law for the geographic location where the equipment is installed.</w:t>
      </w:r>
    </w:p>
    <w:p w14:paraId="15519A5A" w14:textId="77777777" w:rsidR="00125579" w:rsidRDefault="00C22802" w:rsidP="0021276A">
      <w:pPr>
        <w:pStyle w:val="BodyText"/>
        <w:spacing w:before="64" w:line="194" w:lineRule="auto"/>
        <w:ind w:left="1321" w:right="137"/>
        <w:jc w:val="both"/>
      </w:pPr>
      <w:r>
        <w:rPr>
          <w:b/>
        </w:rPr>
        <w:t xml:space="preserve">R403.7.1 Electric-resistance space heating. </w:t>
      </w:r>
      <w:r>
        <w:t>Detached one- and two-family dwellings and townhouses in Climate Zones 4</w:t>
      </w:r>
      <w:r>
        <w:rPr>
          <w:spacing w:val="40"/>
        </w:rPr>
        <w:t xml:space="preserve"> </w:t>
      </w:r>
      <w:r>
        <w:t>through 8 using electric-resistance space heating shall limit the total installed heating capacity of all electric-resistance space</w:t>
      </w:r>
      <w:r>
        <w:rPr>
          <w:spacing w:val="40"/>
        </w:rPr>
        <w:t xml:space="preserve"> </w:t>
      </w:r>
      <w:r>
        <w:t xml:space="preserve">heating serving the </w:t>
      </w:r>
      <w:r>
        <w:rPr>
          <w:i/>
        </w:rPr>
        <w:t xml:space="preserve">dwelling unit </w:t>
      </w:r>
      <w:r>
        <w:t>to not more than 2.0 kW or shall install a heat pump in the largest space that is not used as a</w:t>
      </w:r>
      <w:r>
        <w:rPr>
          <w:spacing w:val="40"/>
        </w:rPr>
        <w:t xml:space="preserve"> </w:t>
      </w:r>
      <w:r>
        <w:rPr>
          <w:spacing w:val="-2"/>
        </w:rPr>
        <w:t>bedroom.</w:t>
      </w:r>
    </w:p>
    <w:p w14:paraId="15519A5B" w14:textId="77777777" w:rsidR="00125579" w:rsidRDefault="00125579" w:rsidP="0021276A">
      <w:pPr>
        <w:spacing w:line="194" w:lineRule="auto"/>
        <w:ind w:left="541"/>
        <w:jc w:val="both"/>
        <w:sectPr w:rsidR="00125579">
          <w:headerReference w:type="even" r:id="rId122"/>
          <w:headerReference w:type="default" r:id="rId123"/>
          <w:footerReference w:type="even" r:id="rId124"/>
          <w:footerReference w:type="default" r:id="rId125"/>
          <w:pgSz w:w="12240" w:h="15840"/>
          <w:pgMar w:top="580" w:right="580" w:bottom="700" w:left="540" w:header="0" w:footer="517" w:gutter="0"/>
          <w:cols w:space="720"/>
        </w:sectPr>
      </w:pPr>
    </w:p>
    <w:p w14:paraId="15519A5C" w14:textId="77777777" w:rsidR="00125579" w:rsidRDefault="00125579" w:rsidP="0021276A">
      <w:pPr>
        <w:pStyle w:val="BodyText"/>
        <w:spacing w:before="36"/>
        <w:ind w:left="541"/>
      </w:pPr>
    </w:p>
    <w:p w14:paraId="15519A5D" w14:textId="05CC5084" w:rsidR="00125579" w:rsidRDefault="00C22802" w:rsidP="0021276A">
      <w:pPr>
        <w:spacing w:line="194" w:lineRule="auto"/>
        <w:ind w:left="720" w:right="498"/>
        <w:jc w:val="both"/>
        <w:rPr>
          <w:sz w:val="19"/>
        </w:rPr>
      </w:pPr>
      <w:r w:rsidRPr="4B43A6FF">
        <w:rPr>
          <w:b/>
          <w:bCs/>
          <w:sz w:val="19"/>
          <w:szCs w:val="19"/>
        </w:rPr>
        <w:t xml:space="preserve">R403.8 Systems serving multiple dwelling units. </w:t>
      </w:r>
      <w:r w:rsidRPr="4B43A6FF">
        <w:rPr>
          <w:sz w:val="19"/>
          <w:szCs w:val="19"/>
        </w:rPr>
        <w:t>Except for systems complying with Section R403.9, systems serving multiple</w:t>
      </w:r>
      <w:r w:rsidRPr="4B43A6FF">
        <w:rPr>
          <w:spacing w:val="40"/>
          <w:sz w:val="19"/>
          <w:szCs w:val="19"/>
        </w:rPr>
        <w:t xml:space="preserve"> </w:t>
      </w:r>
      <w:r w:rsidRPr="4B43A6FF">
        <w:rPr>
          <w:i/>
          <w:iCs/>
          <w:sz w:val="19"/>
          <w:szCs w:val="19"/>
        </w:rPr>
        <w:t xml:space="preserve">dwelling units </w:t>
      </w:r>
      <w:r w:rsidRPr="4B43A6FF">
        <w:rPr>
          <w:sz w:val="19"/>
          <w:szCs w:val="19"/>
        </w:rPr>
        <w:t>shall comply with Sections C403</w:t>
      </w:r>
      <w:r w:rsidR="008F4083" w:rsidRPr="4B43A6FF">
        <w:rPr>
          <w:color w:val="0070C0"/>
          <w:sz w:val="19"/>
          <w:szCs w:val="19"/>
        </w:rPr>
        <w:t>,</w:t>
      </w:r>
      <w:r w:rsidRPr="4B43A6FF">
        <w:rPr>
          <w:color w:val="0070C0"/>
          <w:sz w:val="19"/>
          <w:szCs w:val="19"/>
        </w:rPr>
        <w:t xml:space="preserve"> </w:t>
      </w:r>
      <w:r w:rsidRPr="4B43A6FF">
        <w:rPr>
          <w:strike/>
          <w:color w:val="0070C0"/>
          <w:sz w:val="19"/>
          <w:szCs w:val="19"/>
        </w:rPr>
        <w:t>and</w:t>
      </w:r>
      <w:r w:rsidRPr="4B43A6FF">
        <w:rPr>
          <w:color w:val="0070C0"/>
          <w:sz w:val="19"/>
          <w:szCs w:val="19"/>
        </w:rPr>
        <w:t xml:space="preserve"> </w:t>
      </w:r>
      <w:r w:rsidRPr="4B43A6FF">
        <w:rPr>
          <w:sz w:val="19"/>
          <w:szCs w:val="19"/>
        </w:rPr>
        <w:t>C404</w:t>
      </w:r>
      <w:r w:rsidR="008F4083" w:rsidRPr="4B43A6FF">
        <w:rPr>
          <w:color w:val="0070C0"/>
          <w:sz w:val="19"/>
          <w:szCs w:val="19"/>
        </w:rPr>
        <w:t>, and C408</w:t>
      </w:r>
      <w:r w:rsidRPr="4B43A6FF">
        <w:rPr>
          <w:color w:val="0070C0"/>
          <w:sz w:val="19"/>
          <w:szCs w:val="19"/>
        </w:rPr>
        <w:t xml:space="preserve"> </w:t>
      </w:r>
      <w:r w:rsidRPr="4B43A6FF">
        <w:rPr>
          <w:sz w:val="19"/>
          <w:szCs w:val="19"/>
        </w:rPr>
        <w:t xml:space="preserve">of the </w:t>
      </w:r>
      <w:r w:rsidRPr="4B43A6FF">
        <w:rPr>
          <w:i/>
          <w:iCs/>
          <w:sz w:val="19"/>
          <w:szCs w:val="19"/>
        </w:rPr>
        <w:t>International Energy Conservation Code</w:t>
      </w:r>
      <w:r w:rsidRPr="4B43A6FF">
        <w:rPr>
          <w:sz w:val="19"/>
          <w:szCs w:val="19"/>
        </w:rPr>
        <w:t>—Commercial Provisions</w:t>
      </w:r>
      <w:r w:rsidRPr="4B43A6FF">
        <w:rPr>
          <w:spacing w:val="40"/>
          <w:sz w:val="19"/>
          <w:szCs w:val="19"/>
        </w:rPr>
        <w:t xml:space="preserve"> </w:t>
      </w:r>
      <w:r w:rsidRPr="4B43A6FF">
        <w:rPr>
          <w:sz w:val="19"/>
          <w:szCs w:val="19"/>
        </w:rPr>
        <w:t>instead of Section R403.</w:t>
      </w:r>
      <w:commentRangeEnd w:id="24"/>
      <w:r w:rsidR="00521F16">
        <w:rPr>
          <w:rStyle w:val="CommentReference"/>
          <w:sz w:val="19"/>
          <w:szCs w:val="22"/>
        </w:rPr>
        <w:commentReference w:id="24"/>
      </w:r>
    </w:p>
    <w:p w14:paraId="15519A5E" w14:textId="77777777" w:rsidR="00125579" w:rsidRDefault="00C22802" w:rsidP="0021276A">
      <w:pPr>
        <w:spacing w:before="26" w:line="244" w:lineRule="exact"/>
        <w:ind w:left="721"/>
        <w:jc w:val="both"/>
        <w:rPr>
          <w:sz w:val="19"/>
        </w:rPr>
      </w:pPr>
      <w:r>
        <w:rPr>
          <w:b/>
          <w:sz w:val="19"/>
        </w:rPr>
        <w:t>R403.9</w:t>
      </w:r>
      <w:r>
        <w:rPr>
          <w:b/>
          <w:spacing w:val="-7"/>
          <w:sz w:val="19"/>
        </w:rPr>
        <w:t xml:space="preserve"> </w:t>
      </w:r>
      <w:r>
        <w:rPr>
          <w:b/>
          <w:sz w:val="19"/>
        </w:rPr>
        <w:t>Mechanical</w:t>
      </w:r>
      <w:r>
        <w:rPr>
          <w:b/>
          <w:spacing w:val="-7"/>
          <w:sz w:val="19"/>
        </w:rPr>
        <w:t xml:space="preserve"> </w:t>
      </w:r>
      <w:r>
        <w:rPr>
          <w:b/>
          <w:sz w:val="19"/>
        </w:rPr>
        <w:t>systems</w:t>
      </w:r>
      <w:r>
        <w:rPr>
          <w:b/>
          <w:spacing w:val="-6"/>
          <w:sz w:val="19"/>
        </w:rPr>
        <w:t xml:space="preserve"> </w:t>
      </w:r>
      <w:r>
        <w:rPr>
          <w:b/>
          <w:sz w:val="19"/>
        </w:rPr>
        <w:t>located</w:t>
      </w:r>
      <w:r>
        <w:rPr>
          <w:b/>
          <w:spacing w:val="-6"/>
          <w:sz w:val="19"/>
        </w:rPr>
        <w:t xml:space="preserve"> </w:t>
      </w:r>
      <w:r>
        <w:rPr>
          <w:b/>
          <w:sz w:val="19"/>
        </w:rPr>
        <w:t>outside</w:t>
      </w:r>
      <w:r>
        <w:rPr>
          <w:b/>
          <w:spacing w:val="-7"/>
          <w:sz w:val="19"/>
        </w:rPr>
        <w:t xml:space="preserve"> </w:t>
      </w:r>
      <w:r>
        <w:rPr>
          <w:b/>
          <w:sz w:val="19"/>
        </w:rPr>
        <w:t>of</w:t>
      </w:r>
      <w:r>
        <w:rPr>
          <w:b/>
          <w:spacing w:val="-6"/>
          <w:sz w:val="19"/>
        </w:rPr>
        <w:t xml:space="preserve"> </w:t>
      </w:r>
      <w:r>
        <w:rPr>
          <w:b/>
          <w:sz w:val="19"/>
        </w:rPr>
        <w:t>the</w:t>
      </w:r>
      <w:r>
        <w:rPr>
          <w:b/>
          <w:spacing w:val="-7"/>
          <w:sz w:val="19"/>
        </w:rPr>
        <w:t xml:space="preserve"> </w:t>
      </w:r>
      <w:r>
        <w:rPr>
          <w:b/>
          <w:sz w:val="19"/>
        </w:rPr>
        <w:t>building</w:t>
      </w:r>
      <w:r>
        <w:rPr>
          <w:b/>
          <w:spacing w:val="-7"/>
          <w:sz w:val="19"/>
        </w:rPr>
        <w:t xml:space="preserve"> </w:t>
      </w:r>
      <w:r>
        <w:rPr>
          <w:b/>
          <w:sz w:val="19"/>
        </w:rPr>
        <w:t>thermal</w:t>
      </w:r>
      <w:r>
        <w:rPr>
          <w:b/>
          <w:spacing w:val="-7"/>
          <w:sz w:val="19"/>
        </w:rPr>
        <w:t xml:space="preserve"> </w:t>
      </w:r>
      <w:r>
        <w:rPr>
          <w:b/>
          <w:sz w:val="19"/>
        </w:rPr>
        <w:t>envelope.</w:t>
      </w:r>
      <w:r>
        <w:rPr>
          <w:b/>
          <w:spacing w:val="-6"/>
          <w:sz w:val="19"/>
        </w:rPr>
        <w:t xml:space="preserve"> </w:t>
      </w:r>
      <w:r>
        <w:rPr>
          <w:sz w:val="19"/>
        </w:rPr>
        <w:t>Mechanical</w:t>
      </w:r>
      <w:r>
        <w:rPr>
          <w:spacing w:val="-7"/>
          <w:sz w:val="19"/>
        </w:rPr>
        <w:t xml:space="preserve"> </w:t>
      </w:r>
      <w:r>
        <w:rPr>
          <w:sz w:val="19"/>
        </w:rPr>
        <w:t>systems</w:t>
      </w:r>
      <w:r>
        <w:rPr>
          <w:spacing w:val="-9"/>
          <w:sz w:val="19"/>
        </w:rPr>
        <w:t xml:space="preserve"> </w:t>
      </w:r>
      <w:r>
        <w:rPr>
          <w:sz w:val="19"/>
        </w:rPr>
        <w:t>providing</w:t>
      </w:r>
      <w:r>
        <w:rPr>
          <w:spacing w:val="-9"/>
          <w:sz w:val="19"/>
        </w:rPr>
        <w:t xml:space="preserve"> </w:t>
      </w:r>
      <w:r>
        <w:rPr>
          <w:sz w:val="19"/>
        </w:rPr>
        <w:t>heat</w:t>
      </w:r>
      <w:r>
        <w:rPr>
          <w:spacing w:val="-8"/>
          <w:sz w:val="19"/>
        </w:rPr>
        <w:t xml:space="preserve"> </w:t>
      </w:r>
      <w:r>
        <w:rPr>
          <w:sz w:val="19"/>
        </w:rPr>
        <w:t>outside</w:t>
      </w:r>
      <w:r>
        <w:rPr>
          <w:spacing w:val="-7"/>
          <w:sz w:val="19"/>
        </w:rPr>
        <w:t xml:space="preserve"> </w:t>
      </w:r>
      <w:r>
        <w:rPr>
          <w:sz w:val="19"/>
        </w:rPr>
        <w:t>of</w:t>
      </w:r>
      <w:r>
        <w:rPr>
          <w:spacing w:val="-8"/>
          <w:sz w:val="19"/>
        </w:rPr>
        <w:t xml:space="preserve"> </w:t>
      </w:r>
      <w:r>
        <w:rPr>
          <w:spacing w:val="-5"/>
          <w:sz w:val="19"/>
        </w:rPr>
        <w:t>the</w:t>
      </w:r>
    </w:p>
    <w:p w14:paraId="15519A5F" w14:textId="77777777" w:rsidR="00125579" w:rsidRDefault="00C22802" w:rsidP="0021276A">
      <w:pPr>
        <w:spacing w:line="244" w:lineRule="exact"/>
        <w:ind w:left="721"/>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of</w:t>
      </w:r>
      <w:r>
        <w:rPr>
          <w:spacing w:val="-8"/>
          <w:sz w:val="19"/>
        </w:rPr>
        <w:t xml:space="preserve"> </w:t>
      </w:r>
      <w:r>
        <w:rPr>
          <w:sz w:val="19"/>
        </w:rPr>
        <w:t>a</w:t>
      </w:r>
      <w:r>
        <w:rPr>
          <w:spacing w:val="-7"/>
          <w:sz w:val="19"/>
        </w:rPr>
        <w:t xml:space="preserve"> </w:t>
      </w:r>
      <w:r>
        <w:rPr>
          <w:i/>
          <w:sz w:val="19"/>
        </w:rPr>
        <w:t>building</w:t>
      </w:r>
      <w:r>
        <w:rPr>
          <w:i/>
          <w:spacing w:val="-7"/>
          <w:sz w:val="19"/>
        </w:rPr>
        <w:t xml:space="preserve"> </w:t>
      </w:r>
      <w:r>
        <w:rPr>
          <w:sz w:val="19"/>
        </w:rPr>
        <w:t>shall</w:t>
      </w:r>
      <w:r>
        <w:rPr>
          <w:spacing w:val="-5"/>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Sections</w:t>
      </w:r>
      <w:r>
        <w:rPr>
          <w:spacing w:val="-7"/>
          <w:sz w:val="19"/>
        </w:rPr>
        <w:t xml:space="preserve"> </w:t>
      </w:r>
      <w:r>
        <w:rPr>
          <w:sz w:val="19"/>
        </w:rPr>
        <w:t>R403.9.1</w:t>
      </w:r>
      <w:r>
        <w:rPr>
          <w:spacing w:val="-8"/>
          <w:sz w:val="19"/>
        </w:rPr>
        <w:t xml:space="preserve"> </w:t>
      </w:r>
      <w:r>
        <w:rPr>
          <w:sz w:val="19"/>
        </w:rPr>
        <w:t>through</w:t>
      </w:r>
      <w:r>
        <w:rPr>
          <w:spacing w:val="-8"/>
          <w:sz w:val="19"/>
        </w:rPr>
        <w:t xml:space="preserve"> </w:t>
      </w:r>
      <w:r>
        <w:rPr>
          <w:spacing w:val="-2"/>
          <w:sz w:val="19"/>
        </w:rPr>
        <w:t>R403.9.4.</w:t>
      </w:r>
    </w:p>
    <w:p w14:paraId="15519A60" w14:textId="77777777" w:rsidR="00125579" w:rsidRDefault="00C22802" w:rsidP="0021276A">
      <w:pPr>
        <w:pStyle w:val="BodyText"/>
        <w:spacing w:before="47" w:line="194" w:lineRule="auto"/>
        <w:ind w:left="960" w:right="497"/>
        <w:jc w:val="both"/>
      </w:pPr>
      <w:r>
        <w:rPr>
          <w:b/>
        </w:rPr>
        <w:t>R403.9.1</w:t>
      </w:r>
      <w:r>
        <w:rPr>
          <w:b/>
          <w:spacing w:val="-5"/>
        </w:rPr>
        <w:t xml:space="preserve"> </w:t>
      </w:r>
      <w:r>
        <w:rPr>
          <w:b/>
        </w:rPr>
        <w:t>Heating</w:t>
      </w:r>
      <w:r>
        <w:rPr>
          <w:b/>
          <w:spacing w:val="-4"/>
        </w:rPr>
        <w:t xml:space="preserve"> </w:t>
      </w:r>
      <w:r>
        <w:rPr>
          <w:b/>
        </w:rPr>
        <w:t>outside</w:t>
      </w:r>
      <w:r>
        <w:rPr>
          <w:b/>
          <w:spacing w:val="-4"/>
        </w:rPr>
        <w:t xml:space="preserve"> </w:t>
      </w:r>
      <w:r>
        <w:rPr>
          <w:b/>
        </w:rPr>
        <w:t>a</w:t>
      </w:r>
      <w:r>
        <w:rPr>
          <w:b/>
          <w:spacing w:val="-4"/>
        </w:rPr>
        <w:t xml:space="preserve"> </w:t>
      </w:r>
      <w:r>
        <w:rPr>
          <w:b/>
        </w:rPr>
        <w:t>building.</w:t>
      </w:r>
      <w:r>
        <w:rPr>
          <w:b/>
          <w:spacing w:val="-5"/>
        </w:rPr>
        <w:t xml:space="preserve"> </w:t>
      </w:r>
      <w:r>
        <w:t>Systems</w:t>
      </w:r>
      <w:r>
        <w:rPr>
          <w:spacing w:val="-4"/>
        </w:rPr>
        <w:t xml:space="preserve"> </w:t>
      </w:r>
      <w:r>
        <w:t>installed</w:t>
      </w:r>
      <w:r>
        <w:rPr>
          <w:spacing w:val="-6"/>
        </w:rPr>
        <w:t xml:space="preserve"> </w:t>
      </w:r>
      <w:r>
        <w:t>to</w:t>
      </w:r>
      <w:r>
        <w:rPr>
          <w:spacing w:val="-5"/>
        </w:rPr>
        <w:t xml:space="preserve"> </w:t>
      </w:r>
      <w:r>
        <w:t>provide</w:t>
      </w:r>
      <w:r>
        <w:rPr>
          <w:spacing w:val="-5"/>
        </w:rPr>
        <w:t xml:space="preserve"> </w:t>
      </w:r>
      <w:r>
        <w:t>heat</w:t>
      </w:r>
      <w:r>
        <w:rPr>
          <w:spacing w:val="-7"/>
        </w:rPr>
        <w:t xml:space="preserve"> </w:t>
      </w:r>
      <w:r>
        <w:t>outside</w:t>
      </w:r>
      <w:r>
        <w:rPr>
          <w:spacing w:val="-6"/>
        </w:rPr>
        <w:t xml:space="preserve"> </w:t>
      </w:r>
      <w:r>
        <w:t>a</w:t>
      </w:r>
      <w:r>
        <w:rPr>
          <w:spacing w:val="-4"/>
        </w:rPr>
        <w:t xml:space="preserve"> </w:t>
      </w:r>
      <w:r>
        <w:rPr>
          <w:i/>
        </w:rPr>
        <w:t>building</w:t>
      </w:r>
      <w:r>
        <w:rPr>
          <w:i/>
          <w:spacing w:val="-5"/>
        </w:rPr>
        <w:t xml:space="preserve"> </w:t>
      </w:r>
      <w:r>
        <w:t>shall</w:t>
      </w:r>
      <w:r>
        <w:rPr>
          <w:spacing w:val="-6"/>
        </w:rPr>
        <w:t xml:space="preserve"> </w:t>
      </w:r>
      <w:r>
        <w:t>be</w:t>
      </w:r>
      <w:r>
        <w:rPr>
          <w:spacing w:val="-6"/>
        </w:rPr>
        <w:t xml:space="preserve"> </w:t>
      </w:r>
      <w:r>
        <w:t>radiant</w:t>
      </w:r>
      <w:r>
        <w:rPr>
          <w:spacing w:val="-5"/>
        </w:rPr>
        <w:t xml:space="preserve"> </w:t>
      </w:r>
      <w:r>
        <w:t>systems.</w:t>
      </w:r>
      <w:r>
        <w:rPr>
          <w:spacing w:val="-5"/>
        </w:rPr>
        <w:t xml:space="preserve"> </w:t>
      </w:r>
      <w:r>
        <w:t>Such</w:t>
      </w:r>
      <w:r>
        <w:rPr>
          <w:spacing w:val="-6"/>
        </w:rPr>
        <w:t xml:space="preserve"> </w:t>
      </w:r>
      <w:r>
        <w:t>heating</w:t>
      </w:r>
      <w:r>
        <w:rPr>
          <w:spacing w:val="40"/>
        </w:rPr>
        <w:t xml:space="preserve"> </w:t>
      </w:r>
      <w:r>
        <w:t>systems shall be controlled by an occupancy-sensing device or a timer switch, so that the system is automatically de-energized</w:t>
      </w:r>
      <w:r>
        <w:rPr>
          <w:spacing w:val="40"/>
        </w:rPr>
        <w:t xml:space="preserve"> </w:t>
      </w:r>
      <w:r>
        <w:t>when occupants are not present.</w:t>
      </w:r>
    </w:p>
    <w:p w14:paraId="15519A61" w14:textId="77777777" w:rsidR="00125579" w:rsidRDefault="00C22802" w:rsidP="0021276A">
      <w:pPr>
        <w:pStyle w:val="BodyText"/>
        <w:spacing w:before="63" w:line="194" w:lineRule="auto"/>
        <w:ind w:left="960" w:right="496"/>
        <w:jc w:val="both"/>
      </w:pPr>
      <w:r>
        <w:rPr>
          <w:b/>
        </w:rPr>
        <w:t xml:space="preserve">R403.9.2 Snow melt and ice system controls. </w:t>
      </w:r>
      <w:r>
        <w:t xml:space="preserve">Snow- and ice-melting systems, supplied through energy service to the </w:t>
      </w:r>
      <w:r>
        <w:rPr>
          <w:i/>
        </w:rPr>
        <w:t>building</w:t>
      </w:r>
      <w:r>
        <w:t>,</w:t>
      </w:r>
      <w:r>
        <w:rPr>
          <w:spacing w:val="40"/>
        </w:rPr>
        <w:t xml:space="preserve"> </w:t>
      </w:r>
      <w:r>
        <w:t xml:space="preserve">shall include </w:t>
      </w:r>
      <w:r>
        <w:rPr>
          <w:i/>
        </w:rPr>
        <w:t xml:space="preserve">automatic </w:t>
      </w:r>
      <w:r>
        <w:t>controls capable of shutting off the system when the pavement temperature is greater than 50°F (10°C)</w:t>
      </w:r>
      <w:r>
        <w:rPr>
          <w:spacing w:val="40"/>
        </w:rPr>
        <w:t xml:space="preserve"> </w:t>
      </w:r>
      <w:r>
        <w:t xml:space="preserve">and precipitation is not falling, and an </w:t>
      </w:r>
      <w:r>
        <w:rPr>
          <w:i/>
        </w:rPr>
        <w:t xml:space="preserve">automatic </w:t>
      </w:r>
      <w:r>
        <w:t xml:space="preserve">or </w:t>
      </w:r>
      <w:r>
        <w:rPr>
          <w:i/>
        </w:rPr>
        <w:t xml:space="preserve">manual </w:t>
      </w:r>
      <w:r>
        <w:t>control that will allow shutoff when the outdoor temperature is</w:t>
      </w:r>
      <w:r>
        <w:rPr>
          <w:spacing w:val="40"/>
        </w:rPr>
        <w:t xml:space="preserve"> </w:t>
      </w:r>
      <w:r>
        <w:t>greater than 40°F (4.8°C).</w:t>
      </w:r>
    </w:p>
    <w:p w14:paraId="15519A62" w14:textId="77777777" w:rsidR="00125579" w:rsidRDefault="00C22802" w:rsidP="0021276A">
      <w:pPr>
        <w:pStyle w:val="BodyText"/>
        <w:spacing w:before="64" w:line="194" w:lineRule="auto"/>
        <w:ind w:left="960" w:right="496"/>
        <w:jc w:val="both"/>
      </w:pPr>
      <w:r>
        <w:rPr>
          <w:b/>
        </w:rPr>
        <w:t xml:space="preserve">R403.9.3 Roof and gutter deicing controls. </w:t>
      </w:r>
      <w:r>
        <w:t>Roof and gutter deicing systems, including but not limited to self-regulating cable,</w:t>
      </w:r>
      <w:r>
        <w:rPr>
          <w:spacing w:val="40"/>
        </w:rPr>
        <w:t xml:space="preserve"> </w:t>
      </w:r>
      <w:r>
        <w:t xml:space="preserve">shall include </w:t>
      </w:r>
      <w:r>
        <w:rPr>
          <w:i/>
        </w:rPr>
        <w:t xml:space="preserve">automatic </w:t>
      </w:r>
      <w:r>
        <w:t>controls that are configured to shut off the system when the outdoor temperature is above 40°F (4.4°C)</w:t>
      </w:r>
      <w:r>
        <w:rPr>
          <w:spacing w:val="40"/>
        </w:rPr>
        <w:t xml:space="preserve"> </w:t>
      </w:r>
      <w:r>
        <w:t>and shall include one of the following:</w:t>
      </w:r>
    </w:p>
    <w:p w14:paraId="15519A63" w14:textId="77777777" w:rsidR="00125579" w:rsidRDefault="00C22802" w:rsidP="00955134">
      <w:pPr>
        <w:pStyle w:val="ListParagraph"/>
        <w:numPr>
          <w:ilvl w:val="0"/>
          <w:numId w:val="41"/>
        </w:numPr>
        <w:tabs>
          <w:tab w:val="left" w:pos="1138"/>
        </w:tabs>
        <w:spacing w:before="4" w:line="266" w:lineRule="exact"/>
        <w:ind w:left="1679" w:hanging="380"/>
        <w:jc w:val="both"/>
        <w:rPr>
          <w:sz w:val="19"/>
        </w:rPr>
      </w:pPr>
      <w:r>
        <w:rPr>
          <w:sz w:val="19"/>
        </w:rPr>
        <w:t>A</w:t>
      </w:r>
      <w:r>
        <w:rPr>
          <w:spacing w:val="-5"/>
          <w:sz w:val="19"/>
        </w:rPr>
        <w:t xml:space="preserve"> </w:t>
      </w:r>
      <w:r>
        <w:rPr>
          <w:sz w:val="19"/>
        </w:rPr>
        <w:t>moisture</w:t>
      </w:r>
      <w:r>
        <w:rPr>
          <w:spacing w:val="-7"/>
          <w:sz w:val="19"/>
        </w:rPr>
        <w:t xml:space="preserve"> </w:t>
      </w:r>
      <w:r>
        <w:rPr>
          <w:sz w:val="19"/>
        </w:rPr>
        <w:t>sensor</w:t>
      </w:r>
      <w:r>
        <w:rPr>
          <w:spacing w:val="-5"/>
          <w:sz w:val="19"/>
        </w:rPr>
        <w:t xml:space="preserve"> </w:t>
      </w:r>
      <w:r>
        <w:rPr>
          <w:sz w:val="19"/>
        </w:rPr>
        <w:t>configured</w:t>
      </w:r>
      <w:r>
        <w:rPr>
          <w:spacing w:val="-6"/>
          <w:sz w:val="19"/>
        </w:rPr>
        <w:t xml:space="preserve"> </w:t>
      </w:r>
      <w:r>
        <w:rPr>
          <w:sz w:val="19"/>
        </w:rPr>
        <w:t>to</w:t>
      </w:r>
      <w:r>
        <w:rPr>
          <w:spacing w:val="-5"/>
          <w:sz w:val="19"/>
        </w:rPr>
        <w:t xml:space="preserve"> </w:t>
      </w:r>
      <w:r>
        <w:rPr>
          <w:sz w:val="19"/>
        </w:rPr>
        <w:t>shut</w:t>
      </w:r>
      <w:r>
        <w:rPr>
          <w:spacing w:val="-5"/>
          <w:sz w:val="19"/>
        </w:rPr>
        <w:t xml:space="preserve"> </w:t>
      </w:r>
      <w:r>
        <w:rPr>
          <w:sz w:val="19"/>
        </w:rPr>
        <w:t>off</w:t>
      </w:r>
      <w:r>
        <w:rPr>
          <w:spacing w:val="-5"/>
          <w:sz w:val="19"/>
        </w:rPr>
        <w:t xml:space="preserve"> </w:t>
      </w:r>
      <w:r>
        <w:rPr>
          <w:sz w:val="19"/>
        </w:rPr>
        <w:t>the</w:t>
      </w:r>
      <w:r>
        <w:rPr>
          <w:spacing w:val="-6"/>
          <w:sz w:val="19"/>
        </w:rPr>
        <w:t xml:space="preserve"> </w:t>
      </w:r>
      <w:r>
        <w:rPr>
          <w:sz w:val="19"/>
        </w:rPr>
        <w:t>system</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absence</w:t>
      </w:r>
      <w:r>
        <w:rPr>
          <w:spacing w:val="-6"/>
          <w:sz w:val="19"/>
        </w:rPr>
        <w:t xml:space="preserve"> </w:t>
      </w:r>
      <w:r>
        <w:rPr>
          <w:sz w:val="19"/>
        </w:rPr>
        <w:t>of</w:t>
      </w:r>
      <w:r>
        <w:rPr>
          <w:spacing w:val="-6"/>
          <w:sz w:val="19"/>
        </w:rPr>
        <w:t xml:space="preserve"> </w:t>
      </w:r>
      <w:r>
        <w:rPr>
          <w:spacing w:val="-2"/>
          <w:sz w:val="19"/>
        </w:rPr>
        <w:t>moisture.</w:t>
      </w:r>
    </w:p>
    <w:p w14:paraId="15519A64" w14:textId="77777777" w:rsidR="00125579" w:rsidRDefault="00C22802" w:rsidP="00955134">
      <w:pPr>
        <w:pStyle w:val="ListParagraph"/>
        <w:numPr>
          <w:ilvl w:val="0"/>
          <w:numId w:val="41"/>
        </w:numPr>
        <w:tabs>
          <w:tab w:val="left" w:pos="1138"/>
        </w:tabs>
        <w:spacing w:line="266" w:lineRule="exact"/>
        <w:ind w:left="1679" w:hanging="380"/>
        <w:jc w:val="both"/>
        <w:rPr>
          <w:sz w:val="19"/>
        </w:rPr>
      </w:pPr>
      <w:r>
        <w:rPr>
          <w:sz w:val="19"/>
        </w:rPr>
        <w:t>A</w:t>
      </w:r>
      <w:r>
        <w:rPr>
          <w:spacing w:val="-6"/>
          <w:sz w:val="19"/>
        </w:rPr>
        <w:t xml:space="preserve"> </w:t>
      </w:r>
      <w:r>
        <w:rPr>
          <w:sz w:val="19"/>
        </w:rPr>
        <w:t>daylight</w:t>
      </w:r>
      <w:r>
        <w:rPr>
          <w:spacing w:val="-6"/>
          <w:sz w:val="19"/>
        </w:rPr>
        <w:t xml:space="preserve"> </w:t>
      </w:r>
      <w:r>
        <w:rPr>
          <w:sz w:val="19"/>
        </w:rPr>
        <w:t>sensor</w:t>
      </w:r>
      <w:r>
        <w:rPr>
          <w:spacing w:val="-6"/>
          <w:sz w:val="19"/>
        </w:rPr>
        <w:t xml:space="preserve"> </w:t>
      </w:r>
      <w:r>
        <w:rPr>
          <w:sz w:val="19"/>
        </w:rPr>
        <w:t>or</w:t>
      </w:r>
      <w:r>
        <w:rPr>
          <w:spacing w:val="-7"/>
          <w:sz w:val="19"/>
        </w:rPr>
        <w:t xml:space="preserve"> </w:t>
      </w:r>
      <w:r>
        <w:rPr>
          <w:sz w:val="19"/>
        </w:rPr>
        <w:t>other</w:t>
      </w:r>
      <w:r>
        <w:rPr>
          <w:spacing w:val="-5"/>
          <w:sz w:val="19"/>
        </w:rPr>
        <w:t xml:space="preserve"> </w:t>
      </w:r>
      <w:r>
        <w:rPr>
          <w:sz w:val="19"/>
        </w:rPr>
        <w:t>means</w:t>
      </w:r>
      <w:r>
        <w:rPr>
          <w:spacing w:val="-7"/>
          <w:sz w:val="19"/>
        </w:rPr>
        <w:t xml:space="preserve"> </w:t>
      </w:r>
      <w:r>
        <w:rPr>
          <w:sz w:val="19"/>
        </w:rPr>
        <w:t>configured</w:t>
      </w:r>
      <w:r>
        <w:rPr>
          <w:spacing w:val="-6"/>
          <w:sz w:val="19"/>
        </w:rPr>
        <w:t xml:space="preserve"> </w:t>
      </w:r>
      <w:r>
        <w:rPr>
          <w:sz w:val="19"/>
        </w:rPr>
        <w:t>to</w:t>
      </w:r>
      <w:r>
        <w:rPr>
          <w:spacing w:val="-7"/>
          <w:sz w:val="19"/>
        </w:rPr>
        <w:t xml:space="preserve"> </w:t>
      </w:r>
      <w:r>
        <w:rPr>
          <w:sz w:val="19"/>
        </w:rPr>
        <w:t>shut</w:t>
      </w:r>
      <w:r>
        <w:rPr>
          <w:spacing w:val="-5"/>
          <w:sz w:val="19"/>
        </w:rPr>
        <w:t xml:space="preserve"> </w:t>
      </w:r>
      <w:r>
        <w:rPr>
          <w:sz w:val="19"/>
        </w:rPr>
        <w:t>off</w:t>
      </w:r>
      <w:r>
        <w:rPr>
          <w:spacing w:val="-7"/>
          <w:sz w:val="19"/>
        </w:rPr>
        <w:t xml:space="preserve"> </w:t>
      </w:r>
      <w:r>
        <w:rPr>
          <w:sz w:val="19"/>
        </w:rPr>
        <w:t>the</w:t>
      </w:r>
      <w:r>
        <w:rPr>
          <w:spacing w:val="-6"/>
          <w:sz w:val="19"/>
        </w:rPr>
        <w:t xml:space="preserve"> </w:t>
      </w:r>
      <w:r>
        <w:rPr>
          <w:sz w:val="19"/>
        </w:rPr>
        <w:t>system</w:t>
      </w:r>
      <w:r>
        <w:rPr>
          <w:spacing w:val="-6"/>
          <w:sz w:val="19"/>
        </w:rPr>
        <w:t xml:space="preserve"> </w:t>
      </w:r>
      <w:r>
        <w:rPr>
          <w:sz w:val="19"/>
        </w:rPr>
        <w:t>between</w:t>
      </w:r>
      <w:r>
        <w:rPr>
          <w:spacing w:val="-6"/>
          <w:sz w:val="19"/>
        </w:rPr>
        <w:t xml:space="preserve"> </w:t>
      </w:r>
      <w:r>
        <w:rPr>
          <w:sz w:val="19"/>
        </w:rPr>
        <w:t>sunset</w:t>
      </w:r>
      <w:r>
        <w:rPr>
          <w:spacing w:val="-6"/>
          <w:sz w:val="19"/>
        </w:rPr>
        <w:t xml:space="preserve"> </w:t>
      </w:r>
      <w:r>
        <w:rPr>
          <w:sz w:val="19"/>
        </w:rPr>
        <w:t>and</w:t>
      </w:r>
      <w:r>
        <w:rPr>
          <w:spacing w:val="-6"/>
          <w:sz w:val="19"/>
        </w:rPr>
        <w:t xml:space="preserve"> </w:t>
      </w:r>
      <w:r>
        <w:rPr>
          <w:spacing w:val="-2"/>
          <w:sz w:val="19"/>
        </w:rPr>
        <w:t>sunrise.</w:t>
      </w:r>
    </w:p>
    <w:p w14:paraId="15519A65" w14:textId="77777777" w:rsidR="00125579" w:rsidRDefault="00C22802" w:rsidP="0021276A">
      <w:pPr>
        <w:pStyle w:val="BodyText"/>
        <w:spacing w:before="43" w:line="196" w:lineRule="auto"/>
        <w:ind w:left="960" w:right="498"/>
        <w:jc w:val="both"/>
      </w:pPr>
      <w:r>
        <w:rPr>
          <w:b/>
        </w:rPr>
        <w:t xml:space="preserve">R403.9.4 Freeze protection system controls. </w:t>
      </w:r>
      <w:r>
        <w:t xml:space="preserve">Freeze protection systems, such as heat tracing of outdoor piping and </w:t>
      </w:r>
      <w:r>
        <w:rPr>
          <w:i/>
        </w:rPr>
        <w:t>heat</w:t>
      </w:r>
      <w:r>
        <w:rPr>
          <w:i/>
          <w:spacing w:val="40"/>
        </w:rPr>
        <w:t xml:space="preserve"> </w:t>
      </w:r>
      <w:r>
        <w:rPr>
          <w:i/>
        </w:rPr>
        <w:t>exchangers</w:t>
      </w:r>
      <w:r>
        <w:t xml:space="preserve">, including self-regulating heat tracing, shall include </w:t>
      </w:r>
      <w:r>
        <w:rPr>
          <w:i/>
        </w:rPr>
        <w:t xml:space="preserve">automatic </w:t>
      </w:r>
      <w:r>
        <w:t>controls configured to shut off the systems when</w:t>
      </w:r>
      <w:r>
        <w:rPr>
          <w:spacing w:val="40"/>
        </w:rPr>
        <w:t xml:space="preserve"> </w:t>
      </w:r>
      <w:r>
        <w:t>outdoor air temperatures are above 40°F (4.4°C) or when the conditions of the protected fluid will prevent freezing.</w:t>
      </w:r>
    </w:p>
    <w:p w14:paraId="15519A66" w14:textId="77777777" w:rsidR="00125579" w:rsidRDefault="00C22802" w:rsidP="0021276A">
      <w:pPr>
        <w:spacing w:before="54" w:line="196" w:lineRule="auto"/>
        <w:ind w:left="720" w:right="496"/>
        <w:jc w:val="both"/>
        <w:rPr>
          <w:sz w:val="19"/>
        </w:rPr>
      </w:pPr>
      <w:r>
        <w:rPr>
          <w:b/>
          <w:sz w:val="19"/>
        </w:rPr>
        <w:t>R403.10 Energy consumption of</w:t>
      </w:r>
      <w:r>
        <w:rPr>
          <w:b/>
          <w:spacing w:val="-1"/>
          <w:sz w:val="19"/>
        </w:rPr>
        <w:t xml:space="preserve"> </w:t>
      </w:r>
      <w:r>
        <w:rPr>
          <w:b/>
          <w:sz w:val="19"/>
        </w:rPr>
        <w:t xml:space="preserve">pools and spas. </w:t>
      </w:r>
      <w:r>
        <w:rPr>
          <w:sz w:val="19"/>
        </w:rPr>
        <w:t>The</w:t>
      </w:r>
      <w:r>
        <w:rPr>
          <w:spacing w:val="-2"/>
          <w:sz w:val="19"/>
        </w:rPr>
        <w:t xml:space="preserve"> </w:t>
      </w:r>
      <w:r>
        <w:rPr>
          <w:sz w:val="19"/>
        </w:rPr>
        <w:t>energy</w:t>
      </w:r>
      <w:r>
        <w:rPr>
          <w:spacing w:val="-2"/>
          <w:sz w:val="19"/>
        </w:rPr>
        <w:t xml:space="preserve"> </w:t>
      </w:r>
      <w:r>
        <w:rPr>
          <w:sz w:val="19"/>
        </w:rPr>
        <w:t>consumption</w:t>
      </w:r>
      <w:r>
        <w:rPr>
          <w:spacing w:val="-2"/>
          <w:sz w:val="19"/>
        </w:rPr>
        <w:t xml:space="preserve"> </w:t>
      </w:r>
      <w:r>
        <w:rPr>
          <w:sz w:val="19"/>
        </w:rPr>
        <w:t>of pools and permanent</w:t>
      </w:r>
      <w:r>
        <w:rPr>
          <w:spacing w:val="-2"/>
          <w:sz w:val="19"/>
        </w:rPr>
        <w:t xml:space="preserve"> </w:t>
      </w:r>
      <w:r>
        <w:rPr>
          <w:sz w:val="19"/>
        </w:rPr>
        <w:t>spas shall be</w:t>
      </w:r>
      <w:r>
        <w:rPr>
          <w:spacing w:val="-2"/>
          <w:sz w:val="19"/>
        </w:rPr>
        <w:t xml:space="preserve"> </w:t>
      </w:r>
      <w:r>
        <w:rPr>
          <w:sz w:val="19"/>
        </w:rPr>
        <w:t>controlled</w:t>
      </w:r>
      <w:r>
        <w:rPr>
          <w:spacing w:val="-2"/>
          <w:sz w:val="19"/>
        </w:rPr>
        <w:t xml:space="preserve"> </w:t>
      </w:r>
      <w:r>
        <w:rPr>
          <w:sz w:val="19"/>
        </w:rPr>
        <w:t>by</w:t>
      </w:r>
      <w:r>
        <w:rPr>
          <w:spacing w:val="-2"/>
          <w:sz w:val="19"/>
        </w:rPr>
        <w:t xml:space="preserve"> </w:t>
      </w:r>
      <w:r>
        <w:rPr>
          <w:sz w:val="19"/>
        </w:rPr>
        <w:t>the</w:t>
      </w:r>
      <w:r>
        <w:rPr>
          <w:spacing w:val="40"/>
          <w:sz w:val="19"/>
        </w:rPr>
        <w:t xml:space="preserve"> </w:t>
      </w:r>
      <w:r>
        <w:rPr>
          <w:sz w:val="19"/>
        </w:rPr>
        <w:t>requirements in Sections R403.10.1 through R403.10.3.</w:t>
      </w:r>
    </w:p>
    <w:p w14:paraId="15519A67" w14:textId="77777777" w:rsidR="00125579" w:rsidRDefault="00C22802" w:rsidP="0021276A">
      <w:pPr>
        <w:pStyle w:val="BodyText"/>
        <w:spacing w:before="60" w:line="194" w:lineRule="auto"/>
        <w:ind w:left="960" w:right="496"/>
        <w:jc w:val="both"/>
      </w:pPr>
      <w:r>
        <w:rPr>
          <w:b/>
        </w:rPr>
        <w:t xml:space="preserve">R403.10.1 Heaters. </w:t>
      </w:r>
      <w:r>
        <w:t>The electric power to heaters shall be controlled by an on-off switch that is an integral part of the heater</w:t>
      </w:r>
      <w:r>
        <w:rPr>
          <w:spacing w:val="40"/>
        </w:rPr>
        <w:t xml:space="preserve"> </w:t>
      </w:r>
      <w:r>
        <w:t xml:space="preserve">mounted on the exterior of the heater in a location with </w:t>
      </w:r>
      <w:r>
        <w:rPr>
          <w:i/>
        </w:rPr>
        <w:t>ready access</w:t>
      </w:r>
      <w:r>
        <w:t>, or external to and within 3 feet (914 mm) of the heater.</w:t>
      </w:r>
      <w:r>
        <w:rPr>
          <w:spacing w:val="40"/>
        </w:rPr>
        <w:t xml:space="preserve"> </w:t>
      </w:r>
      <w:r>
        <w:t xml:space="preserve">Operation of such switch shall not change the setting of the heater </w:t>
      </w:r>
      <w:r>
        <w:rPr>
          <w:i/>
        </w:rPr>
        <w:t>thermostat</w:t>
      </w:r>
      <w:r>
        <w:t>. Such switches shall be in addition to a circuit</w:t>
      </w:r>
      <w:r>
        <w:rPr>
          <w:spacing w:val="40"/>
        </w:rPr>
        <w:t xml:space="preserve"> </w:t>
      </w:r>
      <w:r>
        <w:t>breaker for the power to the heater. Gas-fired heaters shall not be equipped with continuously burning ignition pilots.</w:t>
      </w:r>
    </w:p>
    <w:p w14:paraId="15519A68" w14:textId="77777777" w:rsidR="00125579" w:rsidRDefault="00C22802" w:rsidP="0021276A">
      <w:pPr>
        <w:pStyle w:val="BodyText"/>
        <w:spacing w:before="60" w:line="196" w:lineRule="auto"/>
        <w:ind w:left="960" w:right="497"/>
        <w:jc w:val="both"/>
      </w:pPr>
      <w:r>
        <w:rPr>
          <w:b/>
        </w:rPr>
        <w:t>R403.10.2</w:t>
      </w:r>
      <w:r>
        <w:rPr>
          <w:b/>
          <w:spacing w:val="-5"/>
        </w:rPr>
        <w:t xml:space="preserve"> </w:t>
      </w:r>
      <w:r>
        <w:rPr>
          <w:b/>
        </w:rPr>
        <w:t>Time</w:t>
      </w:r>
      <w:r>
        <w:rPr>
          <w:b/>
          <w:spacing w:val="-3"/>
        </w:rPr>
        <w:t xml:space="preserve"> </w:t>
      </w:r>
      <w:r>
        <w:rPr>
          <w:b/>
        </w:rPr>
        <w:t>switches.</w:t>
      </w:r>
      <w:r>
        <w:rPr>
          <w:b/>
          <w:spacing w:val="-5"/>
        </w:rPr>
        <w:t xml:space="preserve"> </w:t>
      </w:r>
      <w:r>
        <w:t>Time</w:t>
      </w:r>
      <w:r>
        <w:rPr>
          <w:spacing w:val="-4"/>
        </w:rPr>
        <w:t xml:space="preserve"> </w:t>
      </w:r>
      <w:r>
        <w:t>switches</w:t>
      </w:r>
      <w:r>
        <w:rPr>
          <w:spacing w:val="-3"/>
        </w:rPr>
        <w:t xml:space="preserve"> </w:t>
      </w:r>
      <w:r>
        <w:t>or</w:t>
      </w:r>
      <w:r>
        <w:rPr>
          <w:spacing w:val="-4"/>
        </w:rPr>
        <w:t xml:space="preserve"> </w:t>
      </w:r>
      <w:r>
        <w:t>other</w:t>
      </w:r>
      <w:r>
        <w:rPr>
          <w:spacing w:val="-5"/>
        </w:rPr>
        <w:t xml:space="preserve"> </w:t>
      </w:r>
      <w:r>
        <w:t>control</w:t>
      </w:r>
      <w:r>
        <w:rPr>
          <w:spacing w:val="-6"/>
        </w:rPr>
        <w:t xml:space="preserve"> </w:t>
      </w:r>
      <w:r>
        <w:t>methods</w:t>
      </w:r>
      <w:r>
        <w:rPr>
          <w:spacing w:val="-6"/>
        </w:rPr>
        <w:t xml:space="preserve"> </w:t>
      </w:r>
      <w:r>
        <w:t>that</w:t>
      </w:r>
      <w:r>
        <w:rPr>
          <w:spacing w:val="-2"/>
        </w:rPr>
        <w:t xml:space="preserve"> </w:t>
      </w:r>
      <w:r>
        <w:t>can</w:t>
      </w:r>
      <w:r>
        <w:rPr>
          <w:spacing w:val="-4"/>
        </w:rPr>
        <w:t xml:space="preserve"> </w:t>
      </w:r>
      <w:r>
        <w:t>automatically</w:t>
      </w:r>
      <w:r>
        <w:rPr>
          <w:spacing w:val="-5"/>
        </w:rPr>
        <w:t xml:space="preserve"> </w:t>
      </w:r>
      <w:r>
        <w:t>turn</w:t>
      </w:r>
      <w:r>
        <w:rPr>
          <w:spacing w:val="-4"/>
        </w:rPr>
        <w:t xml:space="preserve"> </w:t>
      </w:r>
      <w:r>
        <w:t>heaters</w:t>
      </w:r>
      <w:r>
        <w:rPr>
          <w:spacing w:val="-6"/>
        </w:rPr>
        <w:t xml:space="preserve"> </w:t>
      </w:r>
      <w:r>
        <w:t>and</w:t>
      </w:r>
      <w:r>
        <w:rPr>
          <w:spacing w:val="-5"/>
        </w:rPr>
        <w:t xml:space="preserve"> </w:t>
      </w:r>
      <w:r>
        <w:t>pump</w:t>
      </w:r>
      <w:r>
        <w:rPr>
          <w:spacing w:val="-5"/>
        </w:rPr>
        <w:t xml:space="preserve"> </w:t>
      </w:r>
      <w:r>
        <w:t>motors</w:t>
      </w:r>
      <w:r>
        <w:rPr>
          <w:spacing w:val="-6"/>
        </w:rPr>
        <w:t xml:space="preserve"> </w:t>
      </w:r>
      <w:r>
        <w:t>off</w:t>
      </w:r>
      <w:r>
        <w:rPr>
          <w:spacing w:val="-5"/>
        </w:rPr>
        <w:t xml:space="preserve"> </w:t>
      </w:r>
      <w:r>
        <w:t>and</w:t>
      </w:r>
      <w:r>
        <w:rPr>
          <w:spacing w:val="40"/>
        </w:rPr>
        <w:t xml:space="preserve"> </w:t>
      </w:r>
      <w:r>
        <w:t>on according to a preset schedule shall be installed for heaters and pump motors. Heaters and pump motors that have built-in</w:t>
      </w:r>
      <w:r>
        <w:rPr>
          <w:spacing w:val="40"/>
        </w:rPr>
        <w:t xml:space="preserve"> </w:t>
      </w:r>
      <w:r>
        <w:t xml:space="preserve">time switches shall </w:t>
      </w:r>
      <w:proofErr w:type="gramStart"/>
      <w:r>
        <w:t>be in compliance with</w:t>
      </w:r>
      <w:proofErr w:type="gramEnd"/>
      <w:r>
        <w:t xml:space="preserve"> this section.</w:t>
      </w:r>
    </w:p>
    <w:p w14:paraId="15519A69" w14:textId="77777777" w:rsidR="00125579" w:rsidRDefault="00C22802" w:rsidP="0021276A">
      <w:pPr>
        <w:pStyle w:val="Heading9"/>
        <w:spacing w:before="19" w:line="266" w:lineRule="exact"/>
        <w:ind w:left="1200"/>
      </w:pPr>
      <w:r>
        <w:rPr>
          <w:spacing w:val="-2"/>
        </w:rPr>
        <w:t>Exceptions:</w:t>
      </w:r>
    </w:p>
    <w:p w14:paraId="15519A6A" w14:textId="77777777" w:rsidR="00125579" w:rsidRDefault="00C22802" w:rsidP="00955134">
      <w:pPr>
        <w:pStyle w:val="ListParagraph"/>
        <w:numPr>
          <w:ilvl w:val="1"/>
          <w:numId w:val="41"/>
        </w:numPr>
        <w:tabs>
          <w:tab w:val="left" w:pos="1379"/>
        </w:tabs>
        <w:spacing w:line="260" w:lineRule="exact"/>
        <w:ind w:left="1920" w:hanging="381"/>
        <w:rPr>
          <w:sz w:val="19"/>
        </w:rPr>
      </w:pPr>
      <w:r>
        <w:rPr>
          <w:sz w:val="19"/>
        </w:rPr>
        <w:t>Where</w:t>
      </w:r>
      <w:r>
        <w:rPr>
          <w:spacing w:val="-6"/>
          <w:sz w:val="19"/>
        </w:rPr>
        <w:t xml:space="preserve"> </w:t>
      </w:r>
      <w:r>
        <w:rPr>
          <w:sz w:val="19"/>
        </w:rPr>
        <w:t>public</w:t>
      </w:r>
      <w:r>
        <w:rPr>
          <w:spacing w:val="-5"/>
          <w:sz w:val="19"/>
        </w:rPr>
        <w:t xml:space="preserve"> </w:t>
      </w:r>
      <w:r>
        <w:rPr>
          <w:sz w:val="19"/>
        </w:rPr>
        <w:t>health</w:t>
      </w:r>
      <w:r>
        <w:rPr>
          <w:spacing w:val="-6"/>
          <w:sz w:val="19"/>
        </w:rPr>
        <w:t xml:space="preserve"> </w:t>
      </w:r>
      <w:r>
        <w:rPr>
          <w:sz w:val="19"/>
        </w:rPr>
        <w:t>standards</w:t>
      </w:r>
      <w:r>
        <w:rPr>
          <w:spacing w:val="-5"/>
          <w:sz w:val="19"/>
        </w:rPr>
        <w:t xml:space="preserve"> </w:t>
      </w:r>
      <w:r>
        <w:rPr>
          <w:sz w:val="19"/>
        </w:rPr>
        <w:t>require</w:t>
      </w:r>
      <w:r>
        <w:rPr>
          <w:spacing w:val="-6"/>
          <w:sz w:val="19"/>
        </w:rPr>
        <w:t xml:space="preserve"> </w:t>
      </w:r>
      <w:r>
        <w:rPr>
          <w:sz w:val="19"/>
        </w:rPr>
        <w:t>24-hour</w:t>
      </w:r>
      <w:r>
        <w:rPr>
          <w:spacing w:val="-6"/>
          <w:sz w:val="19"/>
        </w:rPr>
        <w:t xml:space="preserve"> </w:t>
      </w:r>
      <w:r>
        <w:rPr>
          <w:sz w:val="19"/>
        </w:rPr>
        <w:t>pump</w:t>
      </w:r>
      <w:r>
        <w:rPr>
          <w:spacing w:val="-6"/>
          <w:sz w:val="19"/>
        </w:rPr>
        <w:t xml:space="preserve"> </w:t>
      </w:r>
      <w:r>
        <w:rPr>
          <w:spacing w:val="-2"/>
          <w:sz w:val="19"/>
        </w:rPr>
        <w:t>operation.</w:t>
      </w:r>
    </w:p>
    <w:p w14:paraId="15519A6B" w14:textId="77777777" w:rsidR="00125579" w:rsidRDefault="00C22802" w:rsidP="00955134">
      <w:pPr>
        <w:pStyle w:val="ListParagraph"/>
        <w:numPr>
          <w:ilvl w:val="1"/>
          <w:numId w:val="41"/>
        </w:numPr>
        <w:tabs>
          <w:tab w:val="left" w:pos="1380"/>
        </w:tabs>
        <w:spacing w:line="265" w:lineRule="exact"/>
        <w:ind w:left="1921"/>
        <w:rPr>
          <w:sz w:val="19"/>
        </w:rPr>
      </w:pPr>
      <w:r>
        <w:rPr>
          <w:sz w:val="19"/>
        </w:rPr>
        <w:t>Pumps</w:t>
      </w:r>
      <w:r>
        <w:rPr>
          <w:spacing w:val="-6"/>
          <w:sz w:val="19"/>
        </w:rPr>
        <w:t xml:space="preserve"> </w:t>
      </w:r>
      <w:r>
        <w:rPr>
          <w:sz w:val="19"/>
        </w:rPr>
        <w:t>that</w:t>
      </w:r>
      <w:r>
        <w:rPr>
          <w:spacing w:val="-6"/>
          <w:sz w:val="19"/>
        </w:rPr>
        <w:t xml:space="preserve"> </w:t>
      </w:r>
      <w:r>
        <w:rPr>
          <w:sz w:val="19"/>
        </w:rPr>
        <w:t>operate</w:t>
      </w:r>
      <w:r>
        <w:rPr>
          <w:spacing w:val="-5"/>
          <w:sz w:val="19"/>
        </w:rPr>
        <w:t xml:space="preserve"> </w:t>
      </w:r>
      <w:r>
        <w:rPr>
          <w:i/>
          <w:sz w:val="19"/>
        </w:rPr>
        <w:t>on-site</w:t>
      </w:r>
      <w:r>
        <w:rPr>
          <w:i/>
          <w:spacing w:val="-8"/>
          <w:sz w:val="19"/>
        </w:rPr>
        <w:t xml:space="preserve"> </w:t>
      </w:r>
      <w:r>
        <w:rPr>
          <w:i/>
          <w:sz w:val="19"/>
        </w:rPr>
        <w:t>renewable</w:t>
      </w:r>
      <w:r>
        <w:rPr>
          <w:i/>
          <w:spacing w:val="-9"/>
          <w:sz w:val="19"/>
        </w:rPr>
        <w:t xml:space="preserve"> </w:t>
      </w:r>
      <w:r>
        <w:rPr>
          <w:i/>
          <w:sz w:val="19"/>
        </w:rPr>
        <w:t>energy</w:t>
      </w:r>
      <w:r>
        <w:rPr>
          <w:i/>
          <w:spacing w:val="-9"/>
          <w:sz w:val="19"/>
        </w:rPr>
        <w:t xml:space="preserve"> </w:t>
      </w:r>
      <w:r>
        <w:rPr>
          <w:sz w:val="19"/>
        </w:rPr>
        <w:t>and</w:t>
      </w:r>
      <w:r>
        <w:rPr>
          <w:spacing w:val="-7"/>
          <w:sz w:val="19"/>
        </w:rPr>
        <w:t xml:space="preserve"> </w:t>
      </w:r>
      <w:r>
        <w:rPr>
          <w:sz w:val="19"/>
        </w:rPr>
        <w:t>waste-heat-recovery</w:t>
      </w:r>
      <w:r>
        <w:rPr>
          <w:spacing w:val="-7"/>
          <w:sz w:val="19"/>
        </w:rPr>
        <w:t xml:space="preserve"> </w:t>
      </w:r>
      <w:r>
        <w:rPr>
          <w:sz w:val="19"/>
        </w:rPr>
        <w:t>pool</w:t>
      </w:r>
      <w:r>
        <w:rPr>
          <w:spacing w:val="-6"/>
          <w:sz w:val="19"/>
        </w:rPr>
        <w:t xml:space="preserve"> </w:t>
      </w:r>
      <w:r>
        <w:rPr>
          <w:sz w:val="19"/>
        </w:rPr>
        <w:t>heating</w:t>
      </w:r>
      <w:r>
        <w:rPr>
          <w:spacing w:val="-7"/>
          <w:sz w:val="19"/>
        </w:rPr>
        <w:t xml:space="preserve"> </w:t>
      </w:r>
      <w:r>
        <w:rPr>
          <w:spacing w:val="-2"/>
          <w:sz w:val="19"/>
        </w:rPr>
        <w:t>systems.</w:t>
      </w:r>
    </w:p>
    <w:p w14:paraId="15519A6C" w14:textId="77777777" w:rsidR="00125579" w:rsidRDefault="00C22802" w:rsidP="0021276A">
      <w:pPr>
        <w:pStyle w:val="BodyText"/>
        <w:spacing w:before="11" w:line="244" w:lineRule="exact"/>
        <w:ind w:left="960"/>
      </w:pPr>
      <w:r>
        <w:rPr>
          <w:b/>
        </w:rPr>
        <w:t>R403.10.3</w:t>
      </w:r>
      <w:r>
        <w:rPr>
          <w:b/>
          <w:spacing w:val="3"/>
        </w:rPr>
        <w:t xml:space="preserve"> </w:t>
      </w:r>
      <w:r>
        <w:rPr>
          <w:b/>
        </w:rPr>
        <w:t>Covers.</w:t>
      </w:r>
      <w:r>
        <w:rPr>
          <w:b/>
          <w:spacing w:val="4"/>
        </w:rPr>
        <w:t xml:space="preserve"> </w:t>
      </w:r>
      <w:r>
        <w:t>Outdoor</w:t>
      </w:r>
      <w:r>
        <w:rPr>
          <w:spacing w:val="5"/>
        </w:rPr>
        <w:t xml:space="preserve"> </w:t>
      </w:r>
      <w:r>
        <w:t>heated</w:t>
      </w:r>
      <w:r>
        <w:rPr>
          <w:spacing w:val="3"/>
        </w:rPr>
        <w:t xml:space="preserve"> </w:t>
      </w:r>
      <w:r>
        <w:t>pools</w:t>
      </w:r>
      <w:r>
        <w:rPr>
          <w:spacing w:val="4"/>
        </w:rPr>
        <w:t xml:space="preserve"> </w:t>
      </w:r>
      <w:r>
        <w:t>and</w:t>
      </w:r>
      <w:r>
        <w:rPr>
          <w:spacing w:val="4"/>
        </w:rPr>
        <w:t xml:space="preserve"> </w:t>
      </w:r>
      <w:r>
        <w:t>outdoor</w:t>
      </w:r>
      <w:r>
        <w:rPr>
          <w:spacing w:val="4"/>
        </w:rPr>
        <w:t xml:space="preserve"> </w:t>
      </w:r>
      <w:r>
        <w:t>permanent</w:t>
      </w:r>
      <w:r>
        <w:rPr>
          <w:spacing w:val="4"/>
        </w:rPr>
        <w:t xml:space="preserve"> </w:t>
      </w:r>
      <w:r>
        <w:t>spas</w:t>
      </w:r>
      <w:r>
        <w:rPr>
          <w:spacing w:val="3"/>
        </w:rPr>
        <w:t xml:space="preserve"> </w:t>
      </w:r>
      <w:r>
        <w:t>shall</w:t>
      </w:r>
      <w:r>
        <w:rPr>
          <w:spacing w:val="3"/>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vapor-retardant</w:t>
      </w:r>
      <w:r>
        <w:rPr>
          <w:spacing w:val="4"/>
        </w:rPr>
        <w:t xml:space="preserve"> </w:t>
      </w:r>
      <w:r>
        <w:t>cover</w:t>
      </w:r>
      <w:r>
        <w:rPr>
          <w:spacing w:val="3"/>
        </w:rPr>
        <w:t xml:space="preserve"> </w:t>
      </w:r>
      <w:r>
        <w:t>or</w:t>
      </w:r>
      <w:r>
        <w:rPr>
          <w:spacing w:val="4"/>
        </w:rPr>
        <w:t xml:space="preserve"> </w:t>
      </w:r>
      <w:r>
        <w:rPr>
          <w:spacing w:val="-2"/>
        </w:rPr>
        <w:t>other</w:t>
      </w:r>
    </w:p>
    <w:p w14:paraId="15519A6D" w14:textId="77777777" w:rsidR="00125579" w:rsidRDefault="00C22802" w:rsidP="0021276A">
      <w:pPr>
        <w:spacing w:line="244" w:lineRule="exact"/>
        <w:ind w:left="960"/>
        <w:rPr>
          <w:sz w:val="19"/>
        </w:rPr>
      </w:pPr>
      <w:r>
        <w:rPr>
          <w:i/>
          <w:sz w:val="19"/>
        </w:rPr>
        <w:t>approved</w:t>
      </w:r>
      <w:r>
        <w:rPr>
          <w:i/>
          <w:spacing w:val="-8"/>
          <w:sz w:val="19"/>
        </w:rPr>
        <w:t xml:space="preserve"> </w:t>
      </w:r>
      <w:r>
        <w:rPr>
          <w:sz w:val="19"/>
        </w:rPr>
        <w:t>vapor-retardant</w:t>
      </w:r>
      <w:r>
        <w:rPr>
          <w:spacing w:val="-10"/>
          <w:sz w:val="19"/>
        </w:rPr>
        <w:t xml:space="preserve"> </w:t>
      </w:r>
      <w:r>
        <w:rPr>
          <w:spacing w:val="-2"/>
          <w:sz w:val="19"/>
        </w:rPr>
        <w:t>means.</w:t>
      </w:r>
    </w:p>
    <w:p w14:paraId="15519A6E" w14:textId="77777777" w:rsidR="00125579" w:rsidRDefault="00C22802" w:rsidP="0021276A">
      <w:pPr>
        <w:pStyle w:val="BodyText"/>
        <w:spacing w:before="47" w:line="194" w:lineRule="auto"/>
        <w:ind w:left="1200" w:right="497"/>
        <w:jc w:val="both"/>
      </w:pPr>
      <w:r>
        <w:rPr>
          <w:b/>
        </w:rPr>
        <w:t xml:space="preserve">Exception: </w:t>
      </w:r>
      <w:r>
        <w:t>Where more than 75 percent of the energy for heating, computed over an operation season of not fewer than 3</w:t>
      </w:r>
      <w:r>
        <w:rPr>
          <w:spacing w:val="40"/>
        </w:rPr>
        <w:t xml:space="preserve"> </w:t>
      </w:r>
      <w:r>
        <w:t>calendar</w:t>
      </w:r>
      <w:r>
        <w:rPr>
          <w:spacing w:val="-1"/>
        </w:rPr>
        <w:t xml:space="preserve"> </w:t>
      </w:r>
      <w:r>
        <w:t>months,</w:t>
      </w:r>
      <w:r>
        <w:rPr>
          <w:spacing w:val="-1"/>
        </w:rPr>
        <w:t xml:space="preserve"> </w:t>
      </w:r>
      <w:r>
        <w:t>is</w:t>
      </w:r>
      <w:r>
        <w:rPr>
          <w:spacing w:val="-2"/>
        </w:rPr>
        <w:t xml:space="preserve"> </w:t>
      </w:r>
      <w:r>
        <w:t>from</w:t>
      </w:r>
      <w:r>
        <w:rPr>
          <w:spacing w:val="-1"/>
        </w:rPr>
        <w:t xml:space="preserve"> </w:t>
      </w:r>
      <w:r>
        <w:t>a</w:t>
      </w:r>
      <w:r>
        <w:rPr>
          <w:spacing w:val="-3"/>
        </w:rPr>
        <w:t xml:space="preserve"> </w:t>
      </w:r>
      <w:r>
        <w:t>heat</w:t>
      </w:r>
      <w:r>
        <w:rPr>
          <w:spacing w:val="-1"/>
        </w:rPr>
        <w:t xml:space="preserve"> </w:t>
      </w:r>
      <w:r>
        <w:t>pump</w:t>
      </w:r>
      <w:r>
        <w:rPr>
          <w:spacing w:val="-2"/>
        </w:rPr>
        <w:t xml:space="preserve"> </w:t>
      </w:r>
      <w:r>
        <w:t>or</w:t>
      </w:r>
      <w:r>
        <w:rPr>
          <w:spacing w:val="-1"/>
        </w:rPr>
        <w:t xml:space="preserve"> </w:t>
      </w:r>
      <w:r>
        <w:t xml:space="preserve">an </w:t>
      </w:r>
      <w:r>
        <w:rPr>
          <w:i/>
        </w:rPr>
        <w:t>on-site</w:t>
      </w:r>
      <w:r>
        <w:rPr>
          <w:i/>
          <w:spacing w:val="-4"/>
        </w:rPr>
        <w:t xml:space="preserve"> </w:t>
      </w:r>
      <w:r>
        <w:rPr>
          <w:i/>
        </w:rPr>
        <w:t>renewable</w:t>
      </w:r>
      <w:r>
        <w:rPr>
          <w:i/>
          <w:spacing w:val="-2"/>
        </w:rPr>
        <w:t xml:space="preserve"> </w:t>
      </w:r>
      <w:r>
        <w:rPr>
          <w:i/>
        </w:rPr>
        <w:t xml:space="preserve">energy </w:t>
      </w:r>
      <w:r>
        <w:t>system,</w:t>
      </w:r>
      <w:r>
        <w:rPr>
          <w:spacing w:val="-4"/>
        </w:rPr>
        <w:t xml:space="preserve"> </w:t>
      </w:r>
      <w:r>
        <w:t>covers</w:t>
      </w:r>
      <w:r>
        <w:rPr>
          <w:spacing w:val="-2"/>
        </w:rPr>
        <w:t xml:space="preserve"> </w:t>
      </w:r>
      <w:r>
        <w:t>or</w:t>
      </w:r>
      <w:r>
        <w:rPr>
          <w:spacing w:val="-1"/>
        </w:rPr>
        <w:t xml:space="preserve"> </w:t>
      </w:r>
      <w:r>
        <w:t>other</w:t>
      </w:r>
      <w:r>
        <w:rPr>
          <w:spacing w:val="-2"/>
        </w:rPr>
        <w:t xml:space="preserve"> </w:t>
      </w:r>
      <w:r>
        <w:t>vapor-retardant</w:t>
      </w:r>
      <w:r>
        <w:rPr>
          <w:spacing w:val="-1"/>
        </w:rPr>
        <w:t xml:space="preserve"> </w:t>
      </w:r>
      <w:r>
        <w:t>means</w:t>
      </w:r>
      <w:r>
        <w:rPr>
          <w:spacing w:val="-2"/>
        </w:rPr>
        <w:t xml:space="preserve"> </w:t>
      </w:r>
      <w:r>
        <w:t>shall</w:t>
      </w:r>
      <w:r>
        <w:rPr>
          <w:spacing w:val="-2"/>
        </w:rPr>
        <w:t xml:space="preserve"> </w:t>
      </w:r>
      <w:r>
        <w:t>not</w:t>
      </w:r>
      <w:r>
        <w:rPr>
          <w:spacing w:val="40"/>
        </w:rPr>
        <w:t xml:space="preserve"> </w:t>
      </w:r>
      <w:r>
        <w:t>be required.</w:t>
      </w:r>
    </w:p>
    <w:p w14:paraId="15519A6F" w14:textId="77777777" w:rsidR="00125579" w:rsidRDefault="00C22802" w:rsidP="0021276A">
      <w:pPr>
        <w:pStyle w:val="BodyText"/>
        <w:spacing w:before="60" w:line="196" w:lineRule="auto"/>
        <w:ind w:left="720" w:right="446"/>
      </w:pPr>
      <w:r>
        <w:rPr>
          <w:b/>
        </w:rPr>
        <w:t>R403.11</w:t>
      </w:r>
      <w:r>
        <w:rPr>
          <w:b/>
          <w:spacing w:val="-3"/>
        </w:rPr>
        <w:t xml:space="preserve"> </w:t>
      </w:r>
      <w:r>
        <w:rPr>
          <w:b/>
        </w:rPr>
        <w:t>Portable</w:t>
      </w:r>
      <w:r>
        <w:rPr>
          <w:b/>
          <w:spacing w:val="-3"/>
        </w:rPr>
        <w:t xml:space="preserve"> </w:t>
      </w:r>
      <w:r>
        <w:rPr>
          <w:b/>
        </w:rPr>
        <w:t>spas.</w:t>
      </w:r>
      <w:r>
        <w:rPr>
          <w:b/>
          <w:spacing w:val="-5"/>
        </w:rPr>
        <w:t xml:space="preserve"> </w:t>
      </w:r>
      <w:r>
        <w:t>The</w:t>
      </w:r>
      <w:r>
        <w:rPr>
          <w:spacing w:val="-3"/>
        </w:rPr>
        <w:t xml:space="preserve"> </w:t>
      </w:r>
      <w:r>
        <w:t>energy</w:t>
      </w:r>
      <w:r>
        <w:rPr>
          <w:spacing w:val="-3"/>
        </w:rPr>
        <w:t xml:space="preserve"> </w:t>
      </w:r>
      <w:r>
        <w:t>consumption</w:t>
      </w:r>
      <w:r>
        <w:rPr>
          <w:spacing w:val="-3"/>
        </w:rPr>
        <w:t xml:space="preserve"> </w:t>
      </w:r>
      <w:r>
        <w:t>of</w:t>
      </w:r>
      <w:r>
        <w:rPr>
          <w:spacing w:val="-3"/>
        </w:rPr>
        <w:t xml:space="preserve"> </w:t>
      </w:r>
      <w:r>
        <w:t>electric-powered</w:t>
      </w:r>
      <w:r>
        <w:rPr>
          <w:spacing w:val="-6"/>
        </w:rPr>
        <w:t xml:space="preserve"> </w:t>
      </w:r>
      <w:r>
        <w:t>portable</w:t>
      </w:r>
      <w:r>
        <w:rPr>
          <w:spacing w:val="-4"/>
        </w:rPr>
        <w:t xml:space="preserve"> </w:t>
      </w:r>
      <w:r>
        <w:t>spas</w:t>
      </w:r>
      <w:r>
        <w:rPr>
          <w:spacing w:val="-3"/>
        </w:rPr>
        <w:t xml:space="preserve"> </w:t>
      </w:r>
      <w:r>
        <w:t>shall</w:t>
      </w:r>
      <w:r>
        <w:rPr>
          <w:spacing w:val="-3"/>
        </w:rPr>
        <w:t xml:space="preserve"> </w:t>
      </w:r>
      <w:r>
        <w:t>be</w:t>
      </w:r>
      <w:r>
        <w:rPr>
          <w:spacing w:val="-3"/>
        </w:rPr>
        <w:t xml:space="preserve"> </w:t>
      </w:r>
      <w:r>
        <w:t>controlled</w:t>
      </w:r>
      <w:r>
        <w:rPr>
          <w:spacing w:val="-6"/>
        </w:rPr>
        <w:t xml:space="preserve"> </w:t>
      </w:r>
      <w:r>
        <w:t>by</w:t>
      </w:r>
      <w:r>
        <w:rPr>
          <w:spacing w:val="-3"/>
        </w:rPr>
        <w:t xml:space="preserve"> </w:t>
      </w:r>
      <w:r>
        <w:t>the</w:t>
      </w:r>
      <w:r>
        <w:rPr>
          <w:spacing w:val="-3"/>
        </w:rPr>
        <w:t xml:space="preserve"> </w:t>
      </w:r>
      <w:r>
        <w:t>requirements</w:t>
      </w:r>
      <w:r>
        <w:rPr>
          <w:spacing w:val="-3"/>
        </w:rPr>
        <w:t xml:space="preserve"> </w:t>
      </w:r>
      <w:r>
        <w:t>of</w:t>
      </w:r>
      <w:r>
        <w:rPr>
          <w:spacing w:val="-3"/>
        </w:rPr>
        <w:t xml:space="preserve"> </w:t>
      </w:r>
      <w:r>
        <w:t>APSP</w:t>
      </w:r>
      <w:r>
        <w:rPr>
          <w:spacing w:val="40"/>
        </w:rPr>
        <w:t xml:space="preserve"> </w:t>
      </w:r>
      <w:r>
        <w:rPr>
          <w:spacing w:val="-4"/>
        </w:rPr>
        <w:t>14.</w:t>
      </w:r>
    </w:p>
    <w:p w14:paraId="15519A70" w14:textId="77777777" w:rsidR="00125579" w:rsidRDefault="00C22802" w:rsidP="0021276A">
      <w:pPr>
        <w:spacing w:before="56" w:line="196" w:lineRule="auto"/>
        <w:ind w:left="720" w:right="446"/>
        <w:rPr>
          <w:sz w:val="19"/>
        </w:rPr>
      </w:pPr>
      <w:r>
        <w:rPr>
          <w:b/>
          <w:sz w:val="19"/>
        </w:rPr>
        <w:t>R403.12</w:t>
      </w:r>
      <w:r>
        <w:rPr>
          <w:b/>
          <w:spacing w:val="17"/>
          <w:sz w:val="19"/>
        </w:rPr>
        <w:t xml:space="preserve"> </w:t>
      </w:r>
      <w:r>
        <w:rPr>
          <w:b/>
          <w:sz w:val="19"/>
        </w:rPr>
        <w:t>Residential pools</w:t>
      </w:r>
      <w:r>
        <w:rPr>
          <w:b/>
          <w:spacing w:val="18"/>
          <w:sz w:val="19"/>
        </w:rPr>
        <w:t xml:space="preserve"> </w:t>
      </w:r>
      <w:r>
        <w:rPr>
          <w:b/>
          <w:sz w:val="19"/>
        </w:rPr>
        <w:t>and</w:t>
      </w:r>
      <w:r>
        <w:rPr>
          <w:b/>
          <w:spacing w:val="17"/>
          <w:sz w:val="19"/>
        </w:rPr>
        <w:t xml:space="preserve"> </w:t>
      </w:r>
      <w:r>
        <w:rPr>
          <w:b/>
          <w:sz w:val="19"/>
        </w:rPr>
        <w:t>permanent</w:t>
      </w:r>
      <w:r>
        <w:rPr>
          <w:b/>
          <w:spacing w:val="16"/>
          <w:sz w:val="19"/>
        </w:rPr>
        <w:t xml:space="preserve"> </w:t>
      </w:r>
      <w:r>
        <w:rPr>
          <w:b/>
          <w:sz w:val="19"/>
        </w:rPr>
        <w:t>residential</w:t>
      </w:r>
      <w:r>
        <w:rPr>
          <w:b/>
          <w:spacing w:val="17"/>
          <w:sz w:val="19"/>
        </w:rPr>
        <w:t xml:space="preserve"> </w:t>
      </w:r>
      <w:r>
        <w:rPr>
          <w:b/>
          <w:sz w:val="19"/>
        </w:rPr>
        <w:t xml:space="preserve">spas. </w:t>
      </w:r>
      <w:r>
        <w:rPr>
          <w:sz w:val="19"/>
        </w:rPr>
        <w:t>Where</w:t>
      </w:r>
      <w:r>
        <w:rPr>
          <w:spacing w:val="16"/>
          <w:sz w:val="19"/>
        </w:rPr>
        <w:t xml:space="preserve"> </w:t>
      </w:r>
      <w:r>
        <w:rPr>
          <w:sz w:val="19"/>
        </w:rPr>
        <w:t>installed, the</w:t>
      </w:r>
      <w:r>
        <w:rPr>
          <w:spacing w:val="16"/>
          <w:sz w:val="19"/>
        </w:rPr>
        <w:t xml:space="preserve"> </w:t>
      </w:r>
      <w:r>
        <w:rPr>
          <w:sz w:val="19"/>
        </w:rPr>
        <w:t>energy</w:t>
      </w:r>
      <w:r>
        <w:rPr>
          <w:spacing w:val="16"/>
          <w:sz w:val="19"/>
        </w:rPr>
        <w:t xml:space="preserve"> </w:t>
      </w:r>
      <w:r>
        <w:rPr>
          <w:sz w:val="19"/>
        </w:rPr>
        <w:t>consumption</w:t>
      </w:r>
      <w:r>
        <w:rPr>
          <w:spacing w:val="16"/>
          <w:sz w:val="19"/>
        </w:rPr>
        <w:t xml:space="preserve"> </w:t>
      </w:r>
      <w:r>
        <w:rPr>
          <w:sz w:val="19"/>
        </w:rPr>
        <w:t>of</w:t>
      </w:r>
      <w:r>
        <w:rPr>
          <w:spacing w:val="16"/>
          <w:sz w:val="19"/>
        </w:rPr>
        <w:t xml:space="preserve"> </w:t>
      </w:r>
      <w:r>
        <w:rPr>
          <w:sz w:val="19"/>
        </w:rPr>
        <w:t>residential</w:t>
      </w:r>
      <w:r>
        <w:rPr>
          <w:spacing w:val="16"/>
          <w:sz w:val="19"/>
        </w:rPr>
        <w:t xml:space="preserve"> </w:t>
      </w:r>
      <w:r>
        <w:rPr>
          <w:sz w:val="19"/>
        </w:rPr>
        <w:t>swimming</w:t>
      </w:r>
      <w:r>
        <w:rPr>
          <w:spacing w:val="40"/>
          <w:sz w:val="19"/>
        </w:rPr>
        <w:t xml:space="preserve"> </w:t>
      </w:r>
      <w:r>
        <w:rPr>
          <w:sz w:val="19"/>
        </w:rPr>
        <w:t>pools and permanent residential spas shall be controlled in accordance with the requirements of APSP 15.</w:t>
      </w:r>
    </w:p>
    <w:p w14:paraId="15519A71" w14:textId="77777777" w:rsidR="00125579" w:rsidRDefault="00C22802" w:rsidP="0021276A">
      <w:pPr>
        <w:spacing w:before="60" w:line="194" w:lineRule="auto"/>
        <w:ind w:left="720"/>
        <w:rPr>
          <w:sz w:val="19"/>
        </w:rPr>
      </w:pPr>
      <w:r>
        <w:rPr>
          <w:b/>
          <w:sz w:val="19"/>
        </w:rPr>
        <w:t>R403.13</w:t>
      </w:r>
      <w:r>
        <w:rPr>
          <w:b/>
          <w:spacing w:val="21"/>
          <w:sz w:val="19"/>
        </w:rPr>
        <w:t xml:space="preserve"> </w:t>
      </w:r>
      <w:r>
        <w:rPr>
          <w:b/>
          <w:sz w:val="19"/>
        </w:rPr>
        <w:t>Gas</w:t>
      </w:r>
      <w:r>
        <w:rPr>
          <w:b/>
          <w:spacing w:val="21"/>
          <w:sz w:val="19"/>
        </w:rPr>
        <w:t xml:space="preserve"> </w:t>
      </w:r>
      <w:r>
        <w:rPr>
          <w:b/>
          <w:sz w:val="19"/>
        </w:rPr>
        <w:t>fireplaces.</w:t>
      </w:r>
      <w:r>
        <w:rPr>
          <w:b/>
          <w:spacing w:val="22"/>
          <w:sz w:val="19"/>
        </w:rPr>
        <w:t xml:space="preserve"> </w:t>
      </w:r>
      <w:r>
        <w:rPr>
          <w:sz w:val="19"/>
        </w:rPr>
        <w:t>Gas</w:t>
      </w:r>
      <w:r>
        <w:rPr>
          <w:spacing w:val="21"/>
          <w:sz w:val="19"/>
        </w:rPr>
        <w:t xml:space="preserve"> </w:t>
      </w:r>
      <w:r>
        <w:rPr>
          <w:sz w:val="19"/>
        </w:rPr>
        <w:t>fireplace</w:t>
      </w:r>
      <w:r>
        <w:rPr>
          <w:spacing w:val="21"/>
          <w:sz w:val="19"/>
        </w:rPr>
        <w:t xml:space="preserve"> </w:t>
      </w:r>
      <w:r>
        <w:rPr>
          <w:sz w:val="19"/>
        </w:rPr>
        <w:t>systems</w:t>
      </w:r>
      <w:r>
        <w:rPr>
          <w:spacing w:val="21"/>
          <w:sz w:val="19"/>
        </w:rPr>
        <w:t xml:space="preserve"> </w:t>
      </w:r>
      <w:r>
        <w:rPr>
          <w:sz w:val="19"/>
        </w:rPr>
        <w:t>shall</w:t>
      </w:r>
      <w:r>
        <w:rPr>
          <w:spacing w:val="21"/>
          <w:sz w:val="19"/>
        </w:rPr>
        <w:t xml:space="preserve"> </w:t>
      </w:r>
      <w:r>
        <w:rPr>
          <w:sz w:val="19"/>
        </w:rPr>
        <w:t>not</w:t>
      </w:r>
      <w:r>
        <w:rPr>
          <w:spacing w:val="19"/>
          <w:sz w:val="19"/>
        </w:rPr>
        <w:t xml:space="preserve"> </w:t>
      </w:r>
      <w:r>
        <w:rPr>
          <w:sz w:val="19"/>
        </w:rPr>
        <w:t>be</w:t>
      </w:r>
      <w:r>
        <w:rPr>
          <w:spacing w:val="21"/>
          <w:sz w:val="19"/>
        </w:rPr>
        <w:t xml:space="preserve"> </w:t>
      </w:r>
      <w:r>
        <w:rPr>
          <w:sz w:val="19"/>
        </w:rPr>
        <w:t>equipped</w:t>
      </w:r>
      <w:r>
        <w:rPr>
          <w:spacing w:val="21"/>
          <w:sz w:val="19"/>
        </w:rPr>
        <w:t xml:space="preserve"> </w:t>
      </w:r>
      <w:r>
        <w:rPr>
          <w:sz w:val="19"/>
        </w:rPr>
        <w:t>with</w:t>
      </w:r>
      <w:r>
        <w:rPr>
          <w:spacing w:val="19"/>
          <w:sz w:val="19"/>
        </w:rPr>
        <w:t xml:space="preserve"> </w:t>
      </w:r>
      <w:r>
        <w:rPr>
          <w:sz w:val="19"/>
        </w:rPr>
        <w:t>a</w:t>
      </w:r>
      <w:r>
        <w:rPr>
          <w:spacing w:val="20"/>
          <w:sz w:val="19"/>
        </w:rPr>
        <w:t xml:space="preserve"> </w:t>
      </w:r>
      <w:r>
        <w:rPr>
          <w:i/>
          <w:sz w:val="19"/>
        </w:rPr>
        <w:t>continuous</w:t>
      </w:r>
      <w:r>
        <w:rPr>
          <w:i/>
          <w:spacing w:val="17"/>
          <w:sz w:val="19"/>
        </w:rPr>
        <w:t xml:space="preserve"> </w:t>
      </w:r>
      <w:r>
        <w:rPr>
          <w:i/>
          <w:sz w:val="19"/>
        </w:rPr>
        <w:t>pilot</w:t>
      </w:r>
      <w:r>
        <w:rPr>
          <w:i/>
          <w:spacing w:val="19"/>
          <w:sz w:val="19"/>
        </w:rPr>
        <w:t xml:space="preserve"> </w:t>
      </w:r>
      <w:r>
        <w:rPr>
          <w:sz w:val="19"/>
        </w:rPr>
        <w:t>and</w:t>
      </w:r>
      <w:r>
        <w:rPr>
          <w:spacing w:val="21"/>
          <w:sz w:val="19"/>
        </w:rPr>
        <w:t xml:space="preserve"> </w:t>
      </w:r>
      <w:r>
        <w:rPr>
          <w:sz w:val="19"/>
        </w:rPr>
        <w:t>shall</w:t>
      </w:r>
      <w:r>
        <w:rPr>
          <w:spacing w:val="19"/>
          <w:sz w:val="19"/>
        </w:rPr>
        <w:t xml:space="preserve"> </w:t>
      </w:r>
      <w:r>
        <w:rPr>
          <w:sz w:val="19"/>
        </w:rPr>
        <w:t>be</w:t>
      </w:r>
      <w:r>
        <w:rPr>
          <w:spacing w:val="20"/>
          <w:sz w:val="19"/>
        </w:rPr>
        <w:t xml:space="preserve"> </w:t>
      </w:r>
      <w:r>
        <w:rPr>
          <w:sz w:val="19"/>
        </w:rPr>
        <w:t>equipped</w:t>
      </w:r>
      <w:r>
        <w:rPr>
          <w:spacing w:val="21"/>
          <w:sz w:val="19"/>
        </w:rPr>
        <w:t xml:space="preserve"> </w:t>
      </w:r>
      <w:r>
        <w:rPr>
          <w:sz w:val="19"/>
        </w:rPr>
        <w:t>with</w:t>
      </w:r>
      <w:r>
        <w:rPr>
          <w:spacing w:val="21"/>
          <w:sz w:val="19"/>
        </w:rPr>
        <w:t xml:space="preserve"> </w:t>
      </w:r>
      <w:r>
        <w:rPr>
          <w:sz w:val="19"/>
        </w:rPr>
        <w:t>an</w:t>
      </w:r>
      <w:r>
        <w:rPr>
          <w:spacing w:val="20"/>
          <w:sz w:val="19"/>
        </w:rPr>
        <w:t xml:space="preserve"> </w:t>
      </w:r>
      <w:r>
        <w:rPr>
          <w:i/>
          <w:sz w:val="19"/>
        </w:rPr>
        <w:t>on-</w:t>
      </w:r>
      <w:r>
        <w:rPr>
          <w:i/>
          <w:spacing w:val="40"/>
          <w:sz w:val="19"/>
        </w:rPr>
        <w:t xml:space="preserve"> </w:t>
      </w:r>
      <w:r>
        <w:rPr>
          <w:i/>
          <w:sz w:val="19"/>
        </w:rPr>
        <w:t>demand pilot</w:t>
      </w:r>
      <w:r>
        <w:rPr>
          <w:sz w:val="19"/>
        </w:rPr>
        <w:t xml:space="preserve">, </w:t>
      </w:r>
      <w:r>
        <w:rPr>
          <w:i/>
          <w:sz w:val="19"/>
        </w:rPr>
        <w:t xml:space="preserve">intermittent ignition </w:t>
      </w:r>
      <w:r>
        <w:rPr>
          <w:sz w:val="19"/>
        </w:rPr>
        <w:t xml:space="preserve">or </w:t>
      </w:r>
      <w:r>
        <w:rPr>
          <w:i/>
          <w:sz w:val="19"/>
        </w:rPr>
        <w:t xml:space="preserve">interrupted ignition, </w:t>
      </w:r>
      <w:r>
        <w:rPr>
          <w:sz w:val="19"/>
        </w:rPr>
        <w:t>as defined by ANSI Z21.20.</w:t>
      </w:r>
    </w:p>
    <w:p w14:paraId="15519A72" w14:textId="77777777" w:rsidR="00125579" w:rsidRDefault="00C22802" w:rsidP="0021276A">
      <w:pPr>
        <w:spacing w:before="23"/>
        <w:ind w:left="960"/>
        <w:jc w:val="both"/>
        <w:rPr>
          <w:sz w:val="19"/>
        </w:rPr>
      </w:pPr>
      <w:r>
        <w:rPr>
          <w:b/>
          <w:sz w:val="19"/>
        </w:rPr>
        <w:t>Exception:</w:t>
      </w:r>
      <w:r>
        <w:rPr>
          <w:b/>
          <w:spacing w:val="-7"/>
          <w:sz w:val="19"/>
        </w:rPr>
        <w:t xml:space="preserve"> </w:t>
      </w:r>
      <w:r>
        <w:rPr>
          <w:sz w:val="19"/>
        </w:rPr>
        <w:t>Gas-fired</w:t>
      </w:r>
      <w:r>
        <w:rPr>
          <w:spacing w:val="-8"/>
          <w:sz w:val="19"/>
        </w:rPr>
        <w:t xml:space="preserve"> </w:t>
      </w:r>
      <w:r>
        <w:rPr>
          <w:sz w:val="19"/>
        </w:rPr>
        <w:t>appliances</w:t>
      </w:r>
      <w:r>
        <w:rPr>
          <w:spacing w:val="-8"/>
          <w:sz w:val="19"/>
        </w:rPr>
        <w:t xml:space="preserve"> </w:t>
      </w:r>
      <w:r>
        <w:rPr>
          <w:sz w:val="19"/>
        </w:rPr>
        <w:t>using</w:t>
      </w:r>
      <w:r>
        <w:rPr>
          <w:spacing w:val="-7"/>
          <w:sz w:val="19"/>
        </w:rPr>
        <w:t xml:space="preserve"> </w:t>
      </w:r>
      <w:r>
        <w:rPr>
          <w:sz w:val="19"/>
        </w:rPr>
        <w:t>pilots</w:t>
      </w:r>
      <w:r>
        <w:rPr>
          <w:spacing w:val="-8"/>
          <w:sz w:val="19"/>
        </w:rPr>
        <w:t xml:space="preserve"> </w:t>
      </w:r>
      <w:r>
        <w:rPr>
          <w:sz w:val="19"/>
        </w:rPr>
        <w:t>within</w:t>
      </w:r>
      <w:r>
        <w:rPr>
          <w:spacing w:val="-6"/>
          <w:sz w:val="19"/>
        </w:rPr>
        <w:t xml:space="preserve"> </w:t>
      </w:r>
      <w:r>
        <w:rPr>
          <w:sz w:val="19"/>
        </w:rPr>
        <w:t>a</w:t>
      </w:r>
      <w:r>
        <w:rPr>
          <w:spacing w:val="-9"/>
          <w:sz w:val="19"/>
        </w:rPr>
        <w:t xml:space="preserve"> </w:t>
      </w:r>
      <w:r>
        <w:rPr>
          <w:i/>
          <w:sz w:val="19"/>
        </w:rPr>
        <w:t>listed</w:t>
      </w:r>
      <w:r>
        <w:rPr>
          <w:i/>
          <w:spacing w:val="-8"/>
          <w:sz w:val="19"/>
        </w:rPr>
        <w:t xml:space="preserve"> </w:t>
      </w:r>
      <w:r>
        <w:rPr>
          <w:sz w:val="19"/>
        </w:rPr>
        <w:t>combustion</w:t>
      </w:r>
      <w:r>
        <w:rPr>
          <w:spacing w:val="-9"/>
          <w:sz w:val="19"/>
        </w:rPr>
        <w:t xml:space="preserve"> </w:t>
      </w:r>
      <w:r>
        <w:rPr>
          <w:sz w:val="19"/>
        </w:rPr>
        <w:t>safety</w:t>
      </w:r>
      <w:r>
        <w:rPr>
          <w:spacing w:val="-7"/>
          <w:sz w:val="19"/>
        </w:rPr>
        <w:t xml:space="preserve"> </w:t>
      </w:r>
      <w:r>
        <w:rPr>
          <w:spacing w:val="-2"/>
          <w:sz w:val="19"/>
        </w:rPr>
        <w:t>device.</w:t>
      </w:r>
    </w:p>
    <w:p w14:paraId="15519A73" w14:textId="77777777" w:rsidR="00125579" w:rsidRDefault="00C22802" w:rsidP="0021276A">
      <w:pPr>
        <w:pStyle w:val="BodyText"/>
        <w:spacing w:before="48" w:line="194" w:lineRule="auto"/>
        <w:ind w:left="960" w:right="495"/>
        <w:jc w:val="both"/>
      </w:pPr>
      <w:r>
        <w:rPr>
          <w:b/>
        </w:rPr>
        <w:t xml:space="preserve">R403.13.1 Gas fireplace efficiency. </w:t>
      </w:r>
      <w:r>
        <w:t>Vented gas fireplace heaters shall have a fireplace efficiency (FE) rating not less than 50</w:t>
      </w:r>
      <w:r>
        <w:rPr>
          <w:spacing w:val="40"/>
        </w:rPr>
        <w:t xml:space="preserve"> </w:t>
      </w:r>
      <w:r>
        <w:t>percent as determined in accordance with CSA P.</w:t>
      </w:r>
      <w:proofErr w:type="gramStart"/>
      <w:r>
        <w:t>4.1, and</w:t>
      </w:r>
      <w:proofErr w:type="gramEnd"/>
      <w:r>
        <w:t xml:space="preserve"> shall be </w:t>
      </w:r>
      <w:r>
        <w:rPr>
          <w:i/>
        </w:rPr>
        <w:t xml:space="preserve">listed </w:t>
      </w:r>
      <w:r>
        <w:t xml:space="preserve">and </w:t>
      </w:r>
      <w:r>
        <w:rPr>
          <w:i/>
        </w:rPr>
        <w:t xml:space="preserve">labeled </w:t>
      </w:r>
      <w:r>
        <w:t>in accordance with CSA/ANSI Z21.88. Vented</w:t>
      </w:r>
      <w:r>
        <w:rPr>
          <w:spacing w:val="40"/>
        </w:rPr>
        <w:t xml:space="preserve"> </w:t>
      </w:r>
      <w:r>
        <w:t xml:space="preserve">gas fireplaces (decorative appliances) shall be </w:t>
      </w:r>
      <w:r>
        <w:rPr>
          <w:i/>
        </w:rPr>
        <w:t xml:space="preserve">listed </w:t>
      </w:r>
      <w:r>
        <w:t xml:space="preserve">and </w:t>
      </w:r>
      <w:r>
        <w:rPr>
          <w:i/>
        </w:rPr>
        <w:t xml:space="preserve">labeled </w:t>
      </w:r>
      <w:r>
        <w:t>in accordance with CSA/ANSI Z21.50.</w:t>
      </w:r>
    </w:p>
    <w:p w14:paraId="15519A74" w14:textId="77777777" w:rsidR="00125579" w:rsidRDefault="00125579" w:rsidP="0021276A">
      <w:pPr>
        <w:spacing w:line="194" w:lineRule="auto"/>
        <w:ind w:left="541"/>
        <w:jc w:val="both"/>
        <w:sectPr w:rsidR="00125579">
          <w:headerReference w:type="even" r:id="rId126"/>
          <w:headerReference w:type="default" r:id="rId127"/>
          <w:footerReference w:type="even" r:id="rId128"/>
          <w:footerReference w:type="default" r:id="rId129"/>
          <w:pgSz w:w="12240" w:h="15840"/>
          <w:pgMar w:top="580" w:right="580" w:bottom="700" w:left="540" w:header="0" w:footer="517" w:gutter="0"/>
          <w:cols w:space="720"/>
        </w:sectPr>
      </w:pPr>
    </w:p>
    <w:p w14:paraId="15519A75" w14:textId="77777777" w:rsidR="00125579" w:rsidRDefault="00C22802" w:rsidP="0021276A">
      <w:pPr>
        <w:pStyle w:val="Heading8"/>
        <w:spacing w:before="270"/>
        <w:ind w:left="938"/>
      </w:pPr>
      <w:r>
        <w:rPr>
          <w:spacing w:val="-2"/>
        </w:rPr>
        <w:lastRenderedPageBreak/>
        <w:t>SECTION</w:t>
      </w:r>
      <w:r>
        <w:rPr>
          <w:spacing w:val="3"/>
        </w:rPr>
        <w:t xml:space="preserve"> </w:t>
      </w:r>
      <w:r>
        <w:rPr>
          <w:spacing w:val="-2"/>
        </w:rPr>
        <w:t>R404—ELECTRICAL</w:t>
      </w:r>
      <w:r>
        <w:rPr>
          <w:spacing w:val="2"/>
        </w:rPr>
        <w:t xml:space="preserve"> </w:t>
      </w:r>
      <w:r>
        <w:rPr>
          <w:spacing w:val="-2"/>
        </w:rPr>
        <w:t>POWER,</w:t>
      </w:r>
      <w:r>
        <w:rPr>
          <w:spacing w:val="3"/>
        </w:rPr>
        <w:t xml:space="preserve"> </w:t>
      </w:r>
      <w:r>
        <w:rPr>
          <w:spacing w:val="-2"/>
        </w:rPr>
        <w:t>LIGHTING</w:t>
      </w:r>
      <w:r>
        <w:rPr>
          <w:spacing w:val="4"/>
        </w:rPr>
        <w:t xml:space="preserve"> </w:t>
      </w:r>
      <w:r>
        <w:rPr>
          <w:spacing w:val="-2"/>
        </w:rPr>
        <w:t>AND</w:t>
      </w:r>
      <w:r>
        <w:rPr>
          <w:spacing w:val="2"/>
        </w:rPr>
        <w:t xml:space="preserve"> </w:t>
      </w:r>
      <w:r>
        <w:rPr>
          <w:spacing w:val="-2"/>
        </w:rPr>
        <w:t>RENEWABLE</w:t>
      </w:r>
      <w:r>
        <w:rPr>
          <w:spacing w:val="2"/>
        </w:rPr>
        <w:t xml:space="preserve"> </w:t>
      </w:r>
      <w:r>
        <w:rPr>
          <w:spacing w:val="-2"/>
        </w:rPr>
        <w:t>ENERGY</w:t>
      </w:r>
      <w:r>
        <w:rPr>
          <w:spacing w:val="3"/>
        </w:rPr>
        <w:t xml:space="preserve"> </w:t>
      </w:r>
      <w:r>
        <w:rPr>
          <w:spacing w:val="-2"/>
        </w:rPr>
        <w:t>SYSTEMS</w:t>
      </w:r>
    </w:p>
    <w:p w14:paraId="15519A76" w14:textId="77777777" w:rsidR="00125579" w:rsidRDefault="69B43324" w:rsidP="0021276A">
      <w:pPr>
        <w:pStyle w:val="BodyText"/>
        <w:spacing w:before="43" w:line="196" w:lineRule="auto"/>
        <w:ind w:left="1080" w:right="140"/>
        <w:jc w:val="both"/>
      </w:pPr>
      <w:r w:rsidRPr="660684BE">
        <w:rPr>
          <w:b/>
          <w:bCs/>
        </w:rPr>
        <w:t>R404.1 Lighting equipment.</w:t>
      </w:r>
      <w:r w:rsidRPr="660684BE">
        <w:rPr>
          <w:b/>
          <w:bCs/>
          <w:spacing w:val="-1"/>
        </w:rPr>
        <w:t xml:space="preserve"> </w:t>
      </w:r>
      <w:r>
        <w:t>All</w:t>
      </w:r>
      <w:r>
        <w:rPr>
          <w:spacing w:val="-2"/>
        </w:rPr>
        <w:t xml:space="preserve"> </w:t>
      </w:r>
      <w:r>
        <w:t>permanently</w:t>
      </w:r>
      <w:r>
        <w:rPr>
          <w:spacing w:val="-2"/>
        </w:rPr>
        <w:t xml:space="preserve"> </w:t>
      </w:r>
      <w:r>
        <w:t>installed</w:t>
      </w:r>
      <w:r>
        <w:rPr>
          <w:spacing w:val="-2"/>
        </w:rPr>
        <w:t xml:space="preserve"> </w:t>
      </w:r>
      <w:r>
        <w:t>luminaires</w:t>
      </w:r>
      <w:r>
        <w:rPr>
          <w:spacing w:val="-2"/>
        </w:rPr>
        <w:t xml:space="preserve"> </w:t>
      </w:r>
      <w:r>
        <w:t>shall</w:t>
      </w:r>
      <w:r>
        <w:rPr>
          <w:spacing w:val="-3"/>
        </w:rPr>
        <w:t xml:space="preserve"> </w:t>
      </w:r>
      <w:r>
        <w:t>be</w:t>
      </w:r>
      <w:r>
        <w:rPr>
          <w:spacing w:val="-2"/>
        </w:rPr>
        <w:t xml:space="preserve"> </w:t>
      </w:r>
      <w:r>
        <w:t>capable</w:t>
      </w:r>
      <w:r>
        <w:rPr>
          <w:spacing w:val="-2"/>
        </w:rPr>
        <w:t xml:space="preserve"> </w:t>
      </w:r>
      <w:r>
        <w:t>of</w:t>
      </w:r>
      <w:r>
        <w:rPr>
          <w:spacing w:val="-2"/>
        </w:rPr>
        <w:t xml:space="preserve"> </w:t>
      </w:r>
      <w:r>
        <w:t>operation</w:t>
      </w:r>
      <w:r>
        <w:rPr>
          <w:spacing w:val="-2"/>
        </w:rPr>
        <w:t xml:space="preserve"> </w:t>
      </w:r>
      <w:r>
        <w:t>with</w:t>
      </w:r>
      <w:r>
        <w:rPr>
          <w:spacing w:val="-2"/>
        </w:rPr>
        <w:t xml:space="preserve"> </w:t>
      </w:r>
      <w:r>
        <w:t>an</w:t>
      </w:r>
      <w:r>
        <w:rPr>
          <w:spacing w:val="-2"/>
        </w:rPr>
        <w:t xml:space="preserve"> </w:t>
      </w:r>
      <w:r>
        <w:t>efficacy</w:t>
      </w:r>
      <w:r>
        <w:rPr>
          <w:spacing w:val="40"/>
        </w:rPr>
        <w:t xml:space="preserve"> </w:t>
      </w:r>
      <w:r>
        <w:t>of not less than 45 lumens per watt or shall contain lamps capable of operation with an efficacy of not less than</w:t>
      </w:r>
      <w:r>
        <w:rPr>
          <w:spacing w:val="40"/>
        </w:rPr>
        <w:t xml:space="preserve"> </w:t>
      </w:r>
      <w:r>
        <w:t>65 lumens per watt.</w:t>
      </w:r>
    </w:p>
    <w:p w14:paraId="15519A77" w14:textId="77777777" w:rsidR="00125579" w:rsidRDefault="00C22802" w:rsidP="0021276A">
      <w:pPr>
        <w:pStyle w:val="Heading9"/>
        <w:spacing w:before="19" w:line="266" w:lineRule="exact"/>
        <w:ind w:left="1320"/>
      </w:pPr>
      <w:r>
        <w:rPr>
          <w:spacing w:val="-2"/>
        </w:rPr>
        <w:t>Exceptions:</w:t>
      </w:r>
    </w:p>
    <w:p w14:paraId="15519A78"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Appliance</w:t>
      </w:r>
      <w:r>
        <w:rPr>
          <w:spacing w:val="-10"/>
          <w:sz w:val="19"/>
        </w:rPr>
        <w:t xml:space="preserve"> </w:t>
      </w:r>
      <w:r>
        <w:rPr>
          <w:spacing w:val="-2"/>
          <w:sz w:val="19"/>
        </w:rPr>
        <w:t>lamps.</w:t>
      </w:r>
    </w:p>
    <w:p w14:paraId="15519A79" w14:textId="77777777" w:rsidR="00125579" w:rsidRDefault="00C22802" w:rsidP="00955134">
      <w:pPr>
        <w:pStyle w:val="ListParagraph"/>
        <w:numPr>
          <w:ilvl w:val="2"/>
          <w:numId w:val="41"/>
        </w:numPr>
        <w:tabs>
          <w:tab w:val="left" w:pos="1499"/>
        </w:tabs>
        <w:spacing w:line="259" w:lineRule="exact"/>
        <w:ind w:left="2040" w:hanging="381"/>
        <w:rPr>
          <w:sz w:val="19"/>
        </w:rPr>
      </w:pPr>
      <w:r>
        <w:rPr>
          <w:sz w:val="19"/>
        </w:rPr>
        <w:t>Antimicrobial</w:t>
      </w:r>
      <w:r>
        <w:rPr>
          <w:spacing w:val="-7"/>
          <w:sz w:val="19"/>
        </w:rPr>
        <w:t xml:space="preserve"> </w:t>
      </w:r>
      <w:r>
        <w:rPr>
          <w:sz w:val="19"/>
        </w:rPr>
        <w:t>lighting</w:t>
      </w:r>
      <w:r>
        <w:rPr>
          <w:spacing w:val="-6"/>
          <w:sz w:val="19"/>
        </w:rPr>
        <w:t xml:space="preserve"> </w:t>
      </w:r>
      <w:r>
        <w:rPr>
          <w:sz w:val="19"/>
        </w:rPr>
        <w:t>used</w:t>
      </w:r>
      <w:r>
        <w:rPr>
          <w:spacing w:val="-8"/>
          <w:sz w:val="19"/>
        </w:rPr>
        <w:t xml:space="preserve"> </w:t>
      </w:r>
      <w:r>
        <w:rPr>
          <w:sz w:val="19"/>
        </w:rPr>
        <w:t>for</w:t>
      </w:r>
      <w:r>
        <w:rPr>
          <w:spacing w:val="-5"/>
          <w:sz w:val="19"/>
        </w:rPr>
        <w:t xml:space="preserve"> </w:t>
      </w:r>
      <w:r>
        <w:rPr>
          <w:sz w:val="19"/>
        </w:rPr>
        <w:t>the</w:t>
      </w:r>
      <w:r>
        <w:rPr>
          <w:spacing w:val="-7"/>
          <w:sz w:val="19"/>
        </w:rPr>
        <w:t xml:space="preserve"> </w:t>
      </w:r>
      <w:r>
        <w:rPr>
          <w:sz w:val="19"/>
        </w:rPr>
        <w:t>sole</w:t>
      </w:r>
      <w:r>
        <w:rPr>
          <w:spacing w:val="-7"/>
          <w:sz w:val="19"/>
        </w:rPr>
        <w:t xml:space="preserve"> </w:t>
      </w:r>
      <w:r>
        <w:rPr>
          <w:sz w:val="19"/>
        </w:rPr>
        <w:t>purpose</w:t>
      </w:r>
      <w:r>
        <w:rPr>
          <w:spacing w:val="-8"/>
          <w:sz w:val="19"/>
        </w:rPr>
        <w:t xml:space="preserve"> </w:t>
      </w:r>
      <w:r>
        <w:rPr>
          <w:sz w:val="19"/>
        </w:rPr>
        <w:t>of</w:t>
      </w:r>
      <w:r>
        <w:rPr>
          <w:spacing w:val="-5"/>
          <w:sz w:val="19"/>
        </w:rPr>
        <w:t xml:space="preserve"> </w:t>
      </w:r>
      <w:r>
        <w:rPr>
          <w:spacing w:val="-2"/>
          <w:sz w:val="19"/>
        </w:rPr>
        <w:t>disinfecting.</w:t>
      </w:r>
    </w:p>
    <w:p w14:paraId="15519A7A"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General</w:t>
      </w:r>
      <w:r>
        <w:rPr>
          <w:spacing w:val="-7"/>
          <w:sz w:val="19"/>
        </w:rPr>
        <w:t xml:space="preserve"> </w:t>
      </w:r>
      <w:r>
        <w:rPr>
          <w:sz w:val="19"/>
        </w:rPr>
        <w:t>service</w:t>
      </w:r>
      <w:r>
        <w:rPr>
          <w:spacing w:val="-4"/>
          <w:sz w:val="19"/>
        </w:rPr>
        <w:t xml:space="preserve"> </w:t>
      </w:r>
      <w:r>
        <w:rPr>
          <w:sz w:val="19"/>
        </w:rPr>
        <w:t>lamps</w:t>
      </w:r>
      <w:r>
        <w:rPr>
          <w:spacing w:val="-6"/>
          <w:sz w:val="19"/>
        </w:rPr>
        <w:t xml:space="preserve"> </w:t>
      </w:r>
      <w:r>
        <w:rPr>
          <w:sz w:val="19"/>
        </w:rPr>
        <w:t>complying</w:t>
      </w:r>
      <w:r>
        <w:rPr>
          <w:spacing w:val="-6"/>
          <w:sz w:val="19"/>
        </w:rPr>
        <w:t xml:space="preserve"> </w:t>
      </w:r>
      <w:r>
        <w:rPr>
          <w:sz w:val="19"/>
        </w:rPr>
        <w:t>with</w:t>
      </w:r>
      <w:r>
        <w:rPr>
          <w:spacing w:val="-5"/>
          <w:sz w:val="19"/>
        </w:rPr>
        <w:t xml:space="preserve"> </w:t>
      </w:r>
      <w:r>
        <w:rPr>
          <w:sz w:val="19"/>
        </w:rPr>
        <w:t>DOE</w:t>
      </w:r>
      <w:r>
        <w:rPr>
          <w:spacing w:val="-7"/>
          <w:sz w:val="19"/>
        </w:rPr>
        <w:t xml:space="preserve"> </w:t>
      </w:r>
      <w:r>
        <w:rPr>
          <w:sz w:val="19"/>
        </w:rPr>
        <w:t>10</w:t>
      </w:r>
      <w:r>
        <w:rPr>
          <w:spacing w:val="-6"/>
          <w:sz w:val="19"/>
        </w:rPr>
        <w:t xml:space="preserve"> </w:t>
      </w:r>
      <w:r>
        <w:rPr>
          <w:sz w:val="19"/>
        </w:rPr>
        <w:t>CFR,</w:t>
      </w:r>
      <w:r>
        <w:rPr>
          <w:spacing w:val="-5"/>
          <w:sz w:val="19"/>
        </w:rPr>
        <w:t xml:space="preserve"> </w:t>
      </w:r>
      <w:r>
        <w:rPr>
          <w:sz w:val="19"/>
        </w:rPr>
        <w:t>Part</w:t>
      </w:r>
      <w:r>
        <w:rPr>
          <w:spacing w:val="-5"/>
          <w:sz w:val="19"/>
        </w:rPr>
        <w:t xml:space="preserve"> </w:t>
      </w:r>
      <w:r>
        <w:rPr>
          <w:spacing w:val="-2"/>
          <w:sz w:val="19"/>
        </w:rPr>
        <w:t>430.32.</w:t>
      </w:r>
    </w:p>
    <w:p w14:paraId="15519A7B" w14:textId="77777777" w:rsidR="00125579" w:rsidRDefault="00C22802" w:rsidP="00955134">
      <w:pPr>
        <w:pStyle w:val="ListParagraph"/>
        <w:numPr>
          <w:ilvl w:val="2"/>
          <w:numId w:val="41"/>
        </w:numPr>
        <w:tabs>
          <w:tab w:val="left" w:pos="1499"/>
        </w:tabs>
        <w:spacing w:line="266" w:lineRule="exact"/>
        <w:ind w:left="2040" w:hanging="381"/>
        <w:rPr>
          <w:sz w:val="19"/>
        </w:rPr>
      </w:pPr>
      <w:r>
        <w:rPr>
          <w:sz w:val="19"/>
        </w:rPr>
        <w:t>Luminaires</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rated</w:t>
      </w:r>
      <w:r>
        <w:rPr>
          <w:spacing w:val="-5"/>
          <w:sz w:val="19"/>
        </w:rPr>
        <w:t xml:space="preserve"> </w:t>
      </w:r>
      <w:r>
        <w:rPr>
          <w:sz w:val="19"/>
        </w:rPr>
        <w:t>electric</w:t>
      </w:r>
      <w:r>
        <w:rPr>
          <w:spacing w:val="-5"/>
          <w:sz w:val="19"/>
        </w:rPr>
        <w:t xml:space="preserve"> </w:t>
      </w:r>
      <w:r>
        <w:rPr>
          <w:sz w:val="19"/>
        </w:rPr>
        <w:t>input</w:t>
      </w:r>
      <w:r>
        <w:rPr>
          <w:spacing w:val="-4"/>
          <w:sz w:val="19"/>
        </w:rPr>
        <w:t xml:space="preserve"> </w:t>
      </w:r>
      <w:r>
        <w:rPr>
          <w:sz w:val="19"/>
        </w:rPr>
        <w:t>of</w:t>
      </w:r>
      <w:r>
        <w:rPr>
          <w:spacing w:val="-5"/>
          <w:sz w:val="19"/>
        </w:rPr>
        <w:t xml:space="preserve"> </w:t>
      </w:r>
      <w:r>
        <w:rPr>
          <w:sz w:val="19"/>
        </w:rPr>
        <w:t>not</w:t>
      </w:r>
      <w:r>
        <w:rPr>
          <w:spacing w:val="-5"/>
          <w:sz w:val="19"/>
        </w:rPr>
        <w:t xml:space="preserve"> </w:t>
      </w:r>
      <w:r>
        <w:rPr>
          <w:sz w:val="19"/>
        </w:rPr>
        <w:t>greater</w:t>
      </w:r>
      <w:r>
        <w:rPr>
          <w:spacing w:val="-6"/>
          <w:sz w:val="19"/>
        </w:rPr>
        <w:t xml:space="preserve"> </w:t>
      </w:r>
      <w:r>
        <w:rPr>
          <w:sz w:val="19"/>
        </w:rPr>
        <w:t>than</w:t>
      </w:r>
      <w:r>
        <w:rPr>
          <w:spacing w:val="-5"/>
          <w:sz w:val="19"/>
        </w:rPr>
        <w:t xml:space="preserve"> </w:t>
      </w:r>
      <w:r>
        <w:rPr>
          <w:sz w:val="19"/>
        </w:rPr>
        <w:t>3.0</w:t>
      </w:r>
      <w:r>
        <w:rPr>
          <w:spacing w:val="-6"/>
          <w:sz w:val="19"/>
        </w:rPr>
        <w:t xml:space="preserve"> </w:t>
      </w:r>
      <w:r>
        <w:rPr>
          <w:spacing w:val="-2"/>
          <w:sz w:val="19"/>
        </w:rPr>
        <w:t>watts.</w:t>
      </w:r>
    </w:p>
    <w:p w14:paraId="15519A7C" w14:textId="77777777" w:rsidR="00125579" w:rsidRDefault="00125579" w:rsidP="0021276A">
      <w:pPr>
        <w:pStyle w:val="BodyText"/>
        <w:spacing w:before="66" w:after="1"/>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9A7E" w14:textId="77777777">
        <w:trPr>
          <w:trHeight w:val="290"/>
        </w:trPr>
        <w:tc>
          <w:tcPr>
            <w:tcW w:w="10440" w:type="dxa"/>
            <w:gridSpan w:val="2"/>
          </w:tcPr>
          <w:p w14:paraId="15519A7D" w14:textId="77777777" w:rsidR="00125579" w:rsidRDefault="00C22802" w:rsidP="00DB6BBB">
            <w:pPr>
              <w:pStyle w:val="TableParagraph"/>
              <w:spacing w:line="247" w:lineRule="exact"/>
              <w:ind w:left="404" w:right="35"/>
              <w:rPr>
                <w:b/>
                <w:sz w:val="18"/>
              </w:rPr>
            </w:pPr>
            <w:r>
              <w:rPr>
                <w:b/>
                <w:spacing w:val="-2"/>
                <w:sz w:val="18"/>
              </w:rPr>
              <w:t>TABLE</w:t>
            </w:r>
            <w:r>
              <w:rPr>
                <w:b/>
                <w:spacing w:val="4"/>
                <w:sz w:val="18"/>
              </w:rPr>
              <w:t xml:space="preserve"> </w:t>
            </w:r>
            <w:r>
              <w:rPr>
                <w:b/>
                <w:spacing w:val="-2"/>
                <w:sz w:val="18"/>
              </w:rPr>
              <w:t>R404.1—LIGHTING</w:t>
            </w:r>
            <w:r>
              <w:rPr>
                <w:b/>
                <w:spacing w:val="4"/>
                <w:sz w:val="18"/>
              </w:rPr>
              <w:t xml:space="preserve"> </w:t>
            </w:r>
            <w:r>
              <w:rPr>
                <w:b/>
                <w:spacing w:val="-2"/>
                <w:sz w:val="18"/>
              </w:rPr>
              <w:t>POWER</w:t>
            </w:r>
            <w:r>
              <w:rPr>
                <w:b/>
                <w:spacing w:val="6"/>
                <w:sz w:val="18"/>
              </w:rPr>
              <w:t xml:space="preserve"> </w:t>
            </w:r>
            <w:r>
              <w:rPr>
                <w:b/>
                <w:spacing w:val="-2"/>
                <w:sz w:val="18"/>
              </w:rPr>
              <w:t>ALLOWANCES</w:t>
            </w:r>
            <w:r>
              <w:rPr>
                <w:b/>
                <w:spacing w:val="7"/>
                <w:sz w:val="18"/>
              </w:rPr>
              <w:t xml:space="preserve"> </w:t>
            </w:r>
            <w:r>
              <w:rPr>
                <w:b/>
                <w:spacing w:val="-2"/>
                <w:sz w:val="18"/>
              </w:rPr>
              <w:t>FOR</w:t>
            </w:r>
            <w:r>
              <w:rPr>
                <w:b/>
                <w:spacing w:val="3"/>
                <w:sz w:val="18"/>
              </w:rPr>
              <w:t xml:space="preserve"> </w:t>
            </w:r>
            <w:r>
              <w:rPr>
                <w:b/>
                <w:spacing w:val="-2"/>
                <w:sz w:val="18"/>
              </w:rPr>
              <w:t>BUILDING</w:t>
            </w:r>
            <w:r>
              <w:rPr>
                <w:b/>
                <w:spacing w:val="5"/>
                <w:sz w:val="18"/>
              </w:rPr>
              <w:t xml:space="preserve"> </w:t>
            </w:r>
            <w:r>
              <w:rPr>
                <w:b/>
                <w:spacing w:val="-2"/>
                <w:sz w:val="18"/>
              </w:rPr>
              <w:t>EXTERIORS</w:t>
            </w:r>
          </w:p>
        </w:tc>
      </w:tr>
      <w:tr w:rsidR="00125579" w14:paraId="15519A81" w14:textId="77777777">
        <w:trPr>
          <w:trHeight w:val="280"/>
        </w:trPr>
        <w:tc>
          <w:tcPr>
            <w:tcW w:w="5220" w:type="dxa"/>
            <w:shd w:val="clear" w:color="auto" w:fill="E6E6E6"/>
          </w:tcPr>
          <w:p w14:paraId="15519A7F" w14:textId="77777777" w:rsidR="00125579" w:rsidRDefault="00C22802" w:rsidP="00DB6BBB">
            <w:pPr>
              <w:pStyle w:val="TableParagraph"/>
              <w:spacing w:line="236" w:lineRule="exact"/>
              <w:ind w:left="407" w:right="36"/>
              <w:rPr>
                <w:b/>
                <w:sz w:val="17"/>
              </w:rPr>
            </w:pPr>
            <w:r>
              <w:rPr>
                <w:b/>
                <w:sz w:val="17"/>
              </w:rPr>
              <w:t>BASE</w:t>
            </w:r>
            <w:r>
              <w:rPr>
                <w:b/>
                <w:spacing w:val="-5"/>
                <w:sz w:val="17"/>
              </w:rPr>
              <w:t xml:space="preserve"> </w:t>
            </w:r>
            <w:r>
              <w:rPr>
                <w:b/>
                <w:sz w:val="17"/>
              </w:rPr>
              <w:t>SITE</w:t>
            </w:r>
            <w:r>
              <w:rPr>
                <w:b/>
                <w:spacing w:val="-3"/>
                <w:sz w:val="17"/>
              </w:rPr>
              <w:t xml:space="preserve"> </w:t>
            </w:r>
            <w:r>
              <w:rPr>
                <w:b/>
                <w:spacing w:val="-2"/>
                <w:sz w:val="17"/>
              </w:rPr>
              <w:t>ALLOWANCE</w:t>
            </w:r>
          </w:p>
        </w:tc>
        <w:tc>
          <w:tcPr>
            <w:tcW w:w="5220" w:type="dxa"/>
            <w:shd w:val="clear" w:color="auto" w:fill="E6E6E6"/>
          </w:tcPr>
          <w:p w14:paraId="15519A80" w14:textId="77777777" w:rsidR="00125579" w:rsidRDefault="00C22802" w:rsidP="00DB6BBB">
            <w:pPr>
              <w:pStyle w:val="TableParagraph"/>
              <w:spacing w:line="236" w:lineRule="exact"/>
              <w:ind w:left="407" w:right="38"/>
              <w:rPr>
                <w:b/>
                <w:sz w:val="17"/>
              </w:rPr>
            </w:pPr>
            <w:r>
              <w:rPr>
                <w:b/>
                <w:sz w:val="17"/>
              </w:rPr>
              <w:t>280</w:t>
            </w:r>
            <w:r>
              <w:rPr>
                <w:b/>
                <w:spacing w:val="-2"/>
                <w:sz w:val="17"/>
              </w:rPr>
              <w:t xml:space="preserve"> WATTS</w:t>
            </w:r>
          </w:p>
        </w:tc>
      </w:tr>
      <w:tr w:rsidR="00125579" w14:paraId="15519A84" w14:textId="77777777">
        <w:trPr>
          <w:trHeight w:val="280"/>
        </w:trPr>
        <w:tc>
          <w:tcPr>
            <w:tcW w:w="5220" w:type="dxa"/>
          </w:tcPr>
          <w:p w14:paraId="15519A82" w14:textId="77777777" w:rsidR="00125579" w:rsidRDefault="00C22802" w:rsidP="00DB6BBB">
            <w:pPr>
              <w:pStyle w:val="TableParagraph"/>
              <w:spacing w:line="236" w:lineRule="exact"/>
              <w:ind w:left="479"/>
              <w:jc w:val="left"/>
              <w:rPr>
                <w:sz w:val="17"/>
              </w:rPr>
            </w:pPr>
            <w:r>
              <w:rPr>
                <w:sz w:val="17"/>
              </w:rPr>
              <w:t>Uncovered</w:t>
            </w:r>
            <w:r>
              <w:rPr>
                <w:spacing w:val="-5"/>
                <w:sz w:val="17"/>
              </w:rPr>
              <w:t xml:space="preserve"> </w:t>
            </w:r>
            <w:r>
              <w:rPr>
                <w:sz w:val="17"/>
              </w:rPr>
              <w:t>parking</w:t>
            </w:r>
            <w:r>
              <w:rPr>
                <w:spacing w:val="-5"/>
                <w:sz w:val="17"/>
              </w:rPr>
              <w:t xml:space="preserve"> </w:t>
            </w:r>
            <w:r>
              <w:rPr>
                <w:sz w:val="17"/>
              </w:rPr>
              <w:t>areas</w:t>
            </w:r>
            <w:r>
              <w:rPr>
                <w:spacing w:val="-6"/>
                <w:sz w:val="17"/>
              </w:rPr>
              <w:t xml:space="preserve"> </w:t>
            </w:r>
            <w:r>
              <w:rPr>
                <w:sz w:val="17"/>
              </w:rPr>
              <w:t>and</w:t>
            </w:r>
            <w:r>
              <w:rPr>
                <w:spacing w:val="-6"/>
                <w:sz w:val="17"/>
              </w:rPr>
              <w:t xml:space="preserve"> </w:t>
            </w:r>
            <w:r>
              <w:rPr>
                <w:spacing w:val="-2"/>
                <w:sz w:val="17"/>
              </w:rPr>
              <w:t>drives</w:t>
            </w:r>
          </w:p>
        </w:tc>
        <w:tc>
          <w:tcPr>
            <w:tcW w:w="5220" w:type="dxa"/>
          </w:tcPr>
          <w:p w14:paraId="15519A83" w14:textId="77777777" w:rsidR="00125579" w:rsidRDefault="00C22802" w:rsidP="00DB6BBB">
            <w:pPr>
              <w:pStyle w:val="TableParagraph"/>
              <w:spacing w:line="236" w:lineRule="exact"/>
              <w:ind w:left="2604"/>
              <w:jc w:val="left"/>
              <w:rPr>
                <w:sz w:val="17"/>
              </w:rPr>
            </w:pPr>
            <w:r>
              <w:rPr>
                <w:sz w:val="17"/>
              </w:rPr>
              <w:t>0.026</w:t>
            </w:r>
            <w:r>
              <w:rPr>
                <w:spacing w:val="-5"/>
                <w:sz w:val="17"/>
              </w:rPr>
              <w:t xml:space="preserve"> </w:t>
            </w:r>
            <w:r>
              <w:rPr>
                <w:spacing w:val="-2"/>
                <w:sz w:val="17"/>
              </w:rPr>
              <w:t>W/ft</w:t>
            </w:r>
            <w:r>
              <w:rPr>
                <w:spacing w:val="-2"/>
                <w:sz w:val="17"/>
                <w:vertAlign w:val="superscript"/>
              </w:rPr>
              <w:t>2</w:t>
            </w:r>
          </w:p>
        </w:tc>
      </w:tr>
      <w:tr w:rsidR="00125579" w14:paraId="15519A86" w14:textId="77777777">
        <w:trPr>
          <w:trHeight w:val="280"/>
        </w:trPr>
        <w:tc>
          <w:tcPr>
            <w:tcW w:w="10440" w:type="dxa"/>
            <w:gridSpan w:val="2"/>
          </w:tcPr>
          <w:p w14:paraId="15519A85" w14:textId="77777777" w:rsidR="00125579" w:rsidRDefault="00C22802" w:rsidP="00DB6BBB">
            <w:pPr>
              <w:pStyle w:val="TableParagraph"/>
              <w:spacing w:line="236" w:lineRule="exact"/>
              <w:ind w:left="404" w:right="34"/>
              <w:rPr>
                <w:b/>
                <w:sz w:val="17"/>
              </w:rPr>
            </w:pPr>
            <w:r>
              <w:rPr>
                <w:b/>
                <w:spacing w:val="-2"/>
                <w:sz w:val="17"/>
              </w:rPr>
              <w:t>Building</w:t>
            </w:r>
            <w:r>
              <w:rPr>
                <w:b/>
                <w:spacing w:val="5"/>
                <w:sz w:val="17"/>
              </w:rPr>
              <w:t xml:space="preserve"> </w:t>
            </w:r>
            <w:r>
              <w:rPr>
                <w:b/>
                <w:spacing w:val="-2"/>
                <w:sz w:val="17"/>
              </w:rPr>
              <w:t>grounds</w:t>
            </w:r>
          </w:p>
        </w:tc>
      </w:tr>
      <w:tr w:rsidR="00125579" w14:paraId="15519A89" w14:textId="77777777">
        <w:trPr>
          <w:trHeight w:val="280"/>
        </w:trPr>
        <w:tc>
          <w:tcPr>
            <w:tcW w:w="5220" w:type="dxa"/>
          </w:tcPr>
          <w:p w14:paraId="15519A87" w14:textId="77777777" w:rsidR="00125579" w:rsidRDefault="00C22802" w:rsidP="00DB6BBB">
            <w:pPr>
              <w:pStyle w:val="TableParagraph"/>
              <w:spacing w:line="236" w:lineRule="exact"/>
              <w:ind w:left="479"/>
              <w:jc w:val="left"/>
              <w:rPr>
                <w:sz w:val="17"/>
              </w:rPr>
            </w:pPr>
            <w:r>
              <w:rPr>
                <w:sz w:val="17"/>
              </w:rPr>
              <w:t>Walkways</w:t>
            </w:r>
            <w:r>
              <w:rPr>
                <w:spacing w:val="-6"/>
                <w:sz w:val="17"/>
              </w:rPr>
              <w:t xml:space="preserve"> </w:t>
            </w:r>
            <w:r>
              <w:rPr>
                <w:sz w:val="17"/>
              </w:rPr>
              <w:t>and</w:t>
            </w:r>
            <w:r>
              <w:rPr>
                <w:spacing w:val="-6"/>
                <w:sz w:val="17"/>
              </w:rPr>
              <w:t xml:space="preserve"> </w:t>
            </w:r>
            <w:r>
              <w:rPr>
                <w:spacing w:val="-2"/>
                <w:sz w:val="17"/>
              </w:rPr>
              <w:t>ramps</w:t>
            </w:r>
          </w:p>
        </w:tc>
        <w:tc>
          <w:tcPr>
            <w:tcW w:w="5220" w:type="dxa"/>
          </w:tcPr>
          <w:p w14:paraId="15519A88" w14:textId="77777777" w:rsidR="00125579" w:rsidRDefault="00C22802" w:rsidP="00DB6BBB">
            <w:pPr>
              <w:pStyle w:val="TableParagraph"/>
              <w:spacing w:line="236" w:lineRule="exact"/>
              <w:ind w:left="2342"/>
              <w:jc w:val="left"/>
              <w:rPr>
                <w:sz w:val="17"/>
              </w:rPr>
            </w:pPr>
            <w:r>
              <w:rPr>
                <w:sz w:val="17"/>
              </w:rPr>
              <w:t>0.50</w:t>
            </w:r>
            <w:r>
              <w:rPr>
                <w:spacing w:val="-8"/>
                <w:sz w:val="17"/>
              </w:rPr>
              <w:t xml:space="preserve"> </w:t>
            </w:r>
            <w:r>
              <w:rPr>
                <w:sz w:val="17"/>
              </w:rPr>
              <w:t>W/linear</w:t>
            </w:r>
            <w:r>
              <w:rPr>
                <w:spacing w:val="-6"/>
                <w:sz w:val="17"/>
              </w:rPr>
              <w:t xml:space="preserve"> </w:t>
            </w:r>
            <w:r>
              <w:rPr>
                <w:spacing w:val="-4"/>
                <w:sz w:val="17"/>
              </w:rPr>
              <w:t>foot</w:t>
            </w:r>
          </w:p>
        </w:tc>
      </w:tr>
      <w:tr w:rsidR="00125579" w14:paraId="15519A8C" w14:textId="77777777">
        <w:trPr>
          <w:trHeight w:val="278"/>
        </w:trPr>
        <w:tc>
          <w:tcPr>
            <w:tcW w:w="5220" w:type="dxa"/>
          </w:tcPr>
          <w:p w14:paraId="15519A8A" w14:textId="77777777" w:rsidR="00125579" w:rsidRDefault="00C22802" w:rsidP="00DB6BBB">
            <w:pPr>
              <w:pStyle w:val="TableParagraph"/>
              <w:spacing w:line="236" w:lineRule="exact"/>
              <w:ind w:left="479"/>
              <w:jc w:val="left"/>
              <w:rPr>
                <w:sz w:val="17"/>
              </w:rPr>
            </w:pPr>
            <w:r>
              <w:rPr>
                <w:sz w:val="17"/>
              </w:rPr>
              <w:t>Plaza</w:t>
            </w:r>
            <w:r>
              <w:rPr>
                <w:spacing w:val="-3"/>
                <w:sz w:val="17"/>
              </w:rPr>
              <w:t xml:space="preserve"> </w:t>
            </w:r>
            <w:r>
              <w:rPr>
                <w:spacing w:val="-2"/>
                <w:sz w:val="17"/>
              </w:rPr>
              <w:t>areas</w:t>
            </w:r>
          </w:p>
        </w:tc>
        <w:tc>
          <w:tcPr>
            <w:tcW w:w="5220" w:type="dxa"/>
          </w:tcPr>
          <w:p w14:paraId="15519A8B" w14:textId="77777777" w:rsidR="00125579" w:rsidRDefault="00C22802" w:rsidP="00DB6BBB">
            <w:pPr>
              <w:pStyle w:val="TableParagraph"/>
              <w:spacing w:line="236" w:lineRule="exact"/>
              <w:ind w:left="2603"/>
              <w:jc w:val="left"/>
              <w:rPr>
                <w:sz w:val="17"/>
              </w:rPr>
            </w:pPr>
            <w:r>
              <w:rPr>
                <w:sz w:val="17"/>
              </w:rPr>
              <w:t>0.049</w:t>
            </w:r>
            <w:r>
              <w:rPr>
                <w:spacing w:val="-5"/>
                <w:sz w:val="17"/>
              </w:rPr>
              <w:t xml:space="preserve"> </w:t>
            </w:r>
            <w:r>
              <w:rPr>
                <w:spacing w:val="-2"/>
                <w:sz w:val="17"/>
              </w:rPr>
              <w:t>W/ft</w:t>
            </w:r>
            <w:r>
              <w:rPr>
                <w:spacing w:val="-2"/>
                <w:sz w:val="17"/>
                <w:vertAlign w:val="superscript"/>
              </w:rPr>
              <w:t>2</w:t>
            </w:r>
          </w:p>
        </w:tc>
      </w:tr>
      <w:tr w:rsidR="00125579" w14:paraId="15519A8F" w14:textId="77777777">
        <w:trPr>
          <w:trHeight w:val="280"/>
        </w:trPr>
        <w:tc>
          <w:tcPr>
            <w:tcW w:w="5220" w:type="dxa"/>
          </w:tcPr>
          <w:p w14:paraId="15519A8D" w14:textId="77777777" w:rsidR="00125579" w:rsidRDefault="00C22802" w:rsidP="00DB6BBB">
            <w:pPr>
              <w:pStyle w:val="TableParagraph"/>
              <w:spacing w:line="238" w:lineRule="exact"/>
              <w:ind w:left="479"/>
              <w:jc w:val="left"/>
              <w:rPr>
                <w:sz w:val="17"/>
              </w:rPr>
            </w:pPr>
            <w:r>
              <w:rPr>
                <w:sz w:val="17"/>
              </w:rPr>
              <w:t>Dining</w:t>
            </w:r>
            <w:r>
              <w:rPr>
                <w:spacing w:val="-9"/>
                <w:sz w:val="17"/>
              </w:rPr>
              <w:t xml:space="preserve"> </w:t>
            </w:r>
            <w:r>
              <w:rPr>
                <w:spacing w:val="-2"/>
                <w:sz w:val="17"/>
              </w:rPr>
              <w:t>areas</w:t>
            </w:r>
          </w:p>
        </w:tc>
        <w:tc>
          <w:tcPr>
            <w:tcW w:w="5220" w:type="dxa"/>
          </w:tcPr>
          <w:p w14:paraId="15519A8E" w14:textId="77777777" w:rsidR="00125579" w:rsidRDefault="00C22802" w:rsidP="00DB6BBB">
            <w:pPr>
              <w:pStyle w:val="TableParagraph"/>
              <w:spacing w:line="238" w:lineRule="exact"/>
              <w:ind w:left="2603"/>
              <w:jc w:val="left"/>
              <w:rPr>
                <w:sz w:val="17"/>
              </w:rPr>
            </w:pPr>
            <w:r>
              <w:rPr>
                <w:sz w:val="17"/>
              </w:rPr>
              <w:t>0.273</w:t>
            </w:r>
            <w:r>
              <w:rPr>
                <w:spacing w:val="-5"/>
                <w:sz w:val="17"/>
              </w:rPr>
              <w:t xml:space="preserve"> </w:t>
            </w:r>
            <w:r>
              <w:rPr>
                <w:spacing w:val="-2"/>
                <w:sz w:val="17"/>
              </w:rPr>
              <w:t>W/ft</w:t>
            </w:r>
            <w:r>
              <w:rPr>
                <w:spacing w:val="-2"/>
                <w:sz w:val="17"/>
                <w:vertAlign w:val="superscript"/>
              </w:rPr>
              <w:t>2</w:t>
            </w:r>
          </w:p>
        </w:tc>
      </w:tr>
      <w:tr w:rsidR="00125579" w14:paraId="15519A92" w14:textId="77777777">
        <w:trPr>
          <w:trHeight w:val="280"/>
        </w:trPr>
        <w:tc>
          <w:tcPr>
            <w:tcW w:w="5220" w:type="dxa"/>
          </w:tcPr>
          <w:p w14:paraId="15519A90" w14:textId="77777777" w:rsidR="00125579" w:rsidRDefault="00C22802" w:rsidP="00DB6BBB">
            <w:pPr>
              <w:pStyle w:val="TableParagraph"/>
              <w:spacing w:line="238" w:lineRule="exact"/>
              <w:ind w:left="479"/>
              <w:jc w:val="left"/>
              <w:rPr>
                <w:sz w:val="17"/>
              </w:rPr>
            </w:pPr>
            <w:r>
              <w:rPr>
                <w:spacing w:val="-2"/>
                <w:sz w:val="17"/>
              </w:rPr>
              <w:t>Stairways</w:t>
            </w:r>
          </w:p>
        </w:tc>
        <w:tc>
          <w:tcPr>
            <w:tcW w:w="5220" w:type="dxa"/>
          </w:tcPr>
          <w:p w14:paraId="15519A91" w14:textId="77777777" w:rsidR="00125579" w:rsidRDefault="00C22802" w:rsidP="00DB6BBB">
            <w:pPr>
              <w:pStyle w:val="TableParagraph"/>
              <w:spacing w:line="238" w:lineRule="exact"/>
              <w:ind w:left="407"/>
              <w:rPr>
                <w:sz w:val="17"/>
              </w:rPr>
            </w:pPr>
            <w:r>
              <w:rPr>
                <w:spacing w:val="-2"/>
                <w:sz w:val="17"/>
              </w:rPr>
              <w:t>Exempt</w:t>
            </w:r>
          </w:p>
        </w:tc>
      </w:tr>
      <w:tr w:rsidR="00125579" w14:paraId="15519A95" w14:textId="77777777">
        <w:trPr>
          <w:trHeight w:val="280"/>
        </w:trPr>
        <w:tc>
          <w:tcPr>
            <w:tcW w:w="5220" w:type="dxa"/>
          </w:tcPr>
          <w:p w14:paraId="15519A93" w14:textId="77777777" w:rsidR="00125579" w:rsidRDefault="00C22802" w:rsidP="00DB6BBB">
            <w:pPr>
              <w:pStyle w:val="TableParagraph"/>
              <w:spacing w:line="236" w:lineRule="exact"/>
              <w:ind w:left="479"/>
              <w:jc w:val="left"/>
              <w:rPr>
                <w:sz w:val="17"/>
              </w:rPr>
            </w:pPr>
            <w:r>
              <w:rPr>
                <w:spacing w:val="-2"/>
                <w:sz w:val="17"/>
              </w:rPr>
              <w:t>Pedestrian</w:t>
            </w:r>
            <w:r>
              <w:rPr>
                <w:spacing w:val="11"/>
                <w:sz w:val="17"/>
              </w:rPr>
              <w:t xml:space="preserve"> </w:t>
            </w:r>
            <w:r>
              <w:rPr>
                <w:spacing w:val="-2"/>
                <w:sz w:val="17"/>
              </w:rPr>
              <w:t>tunnels</w:t>
            </w:r>
          </w:p>
        </w:tc>
        <w:tc>
          <w:tcPr>
            <w:tcW w:w="5220" w:type="dxa"/>
          </w:tcPr>
          <w:p w14:paraId="15519A94" w14:textId="77777777" w:rsidR="00125579" w:rsidRDefault="00C22802" w:rsidP="00DB6BBB">
            <w:pPr>
              <w:pStyle w:val="TableParagraph"/>
              <w:spacing w:line="236" w:lineRule="exact"/>
              <w:ind w:left="2603"/>
              <w:jc w:val="left"/>
              <w:rPr>
                <w:sz w:val="17"/>
              </w:rPr>
            </w:pPr>
            <w:r>
              <w:rPr>
                <w:sz w:val="17"/>
              </w:rPr>
              <w:t>0.110</w:t>
            </w:r>
            <w:r>
              <w:rPr>
                <w:spacing w:val="-5"/>
                <w:sz w:val="17"/>
              </w:rPr>
              <w:t xml:space="preserve"> </w:t>
            </w:r>
            <w:r>
              <w:rPr>
                <w:spacing w:val="-2"/>
                <w:sz w:val="17"/>
              </w:rPr>
              <w:t>W/ft</w:t>
            </w:r>
            <w:r>
              <w:rPr>
                <w:spacing w:val="-2"/>
                <w:sz w:val="17"/>
                <w:vertAlign w:val="superscript"/>
              </w:rPr>
              <w:t>2</w:t>
            </w:r>
          </w:p>
        </w:tc>
      </w:tr>
      <w:tr w:rsidR="00125579" w14:paraId="15519A98" w14:textId="77777777">
        <w:trPr>
          <w:trHeight w:val="280"/>
        </w:trPr>
        <w:tc>
          <w:tcPr>
            <w:tcW w:w="5220" w:type="dxa"/>
          </w:tcPr>
          <w:p w14:paraId="15519A96" w14:textId="77777777" w:rsidR="00125579" w:rsidRDefault="00C22802" w:rsidP="00DB6BBB">
            <w:pPr>
              <w:pStyle w:val="TableParagraph"/>
              <w:spacing w:line="236" w:lineRule="exact"/>
              <w:ind w:left="479"/>
              <w:jc w:val="left"/>
              <w:rPr>
                <w:sz w:val="17"/>
              </w:rPr>
            </w:pPr>
            <w:r>
              <w:rPr>
                <w:spacing w:val="-2"/>
                <w:sz w:val="17"/>
              </w:rPr>
              <w:t>Landscaping</w:t>
            </w:r>
          </w:p>
        </w:tc>
        <w:tc>
          <w:tcPr>
            <w:tcW w:w="5220" w:type="dxa"/>
          </w:tcPr>
          <w:p w14:paraId="15519A97" w14:textId="77777777" w:rsidR="00125579" w:rsidRDefault="00C22802" w:rsidP="00DB6BBB">
            <w:pPr>
              <w:pStyle w:val="TableParagraph"/>
              <w:spacing w:line="236" w:lineRule="exact"/>
              <w:ind w:left="2603"/>
              <w:jc w:val="left"/>
              <w:rPr>
                <w:sz w:val="17"/>
              </w:rPr>
            </w:pPr>
            <w:r>
              <w:rPr>
                <w:sz w:val="17"/>
              </w:rPr>
              <w:t>0.025</w:t>
            </w:r>
            <w:r>
              <w:rPr>
                <w:spacing w:val="-5"/>
                <w:sz w:val="17"/>
              </w:rPr>
              <w:t xml:space="preserve"> </w:t>
            </w:r>
            <w:r>
              <w:rPr>
                <w:spacing w:val="-2"/>
                <w:sz w:val="17"/>
              </w:rPr>
              <w:t>W/ft</w:t>
            </w:r>
            <w:r>
              <w:rPr>
                <w:spacing w:val="-2"/>
                <w:sz w:val="17"/>
                <w:vertAlign w:val="superscript"/>
              </w:rPr>
              <w:t>2</w:t>
            </w:r>
          </w:p>
        </w:tc>
      </w:tr>
      <w:tr w:rsidR="00125579" w14:paraId="15519A9A" w14:textId="77777777">
        <w:trPr>
          <w:trHeight w:val="280"/>
        </w:trPr>
        <w:tc>
          <w:tcPr>
            <w:tcW w:w="10440" w:type="dxa"/>
            <w:gridSpan w:val="2"/>
          </w:tcPr>
          <w:p w14:paraId="15519A99" w14:textId="77777777" w:rsidR="00125579" w:rsidRDefault="00C22802" w:rsidP="00DB6BBB">
            <w:pPr>
              <w:pStyle w:val="TableParagraph"/>
              <w:spacing w:line="236" w:lineRule="exact"/>
              <w:ind w:left="404" w:right="38"/>
              <w:rPr>
                <w:b/>
                <w:sz w:val="17"/>
              </w:rPr>
            </w:pPr>
            <w:r>
              <w:rPr>
                <w:b/>
                <w:spacing w:val="-2"/>
                <w:sz w:val="17"/>
              </w:rPr>
              <w:t>Building</w:t>
            </w:r>
            <w:r>
              <w:rPr>
                <w:b/>
                <w:spacing w:val="4"/>
                <w:sz w:val="17"/>
              </w:rPr>
              <w:t xml:space="preserve"> </w:t>
            </w:r>
            <w:r>
              <w:rPr>
                <w:b/>
                <w:spacing w:val="-2"/>
                <w:sz w:val="17"/>
              </w:rPr>
              <w:t>entrances</w:t>
            </w:r>
            <w:r>
              <w:rPr>
                <w:b/>
                <w:spacing w:val="5"/>
                <w:sz w:val="17"/>
              </w:rPr>
              <w:t xml:space="preserve"> </w:t>
            </w:r>
            <w:r>
              <w:rPr>
                <w:b/>
                <w:spacing w:val="-2"/>
                <w:sz w:val="17"/>
              </w:rPr>
              <w:t>and</w:t>
            </w:r>
            <w:r>
              <w:rPr>
                <w:b/>
                <w:spacing w:val="4"/>
                <w:sz w:val="17"/>
              </w:rPr>
              <w:t xml:space="preserve"> </w:t>
            </w:r>
            <w:r>
              <w:rPr>
                <w:b/>
                <w:spacing w:val="-2"/>
                <w:sz w:val="17"/>
              </w:rPr>
              <w:t>exits</w:t>
            </w:r>
          </w:p>
        </w:tc>
      </w:tr>
      <w:tr w:rsidR="00125579" w14:paraId="15519A9D" w14:textId="77777777">
        <w:trPr>
          <w:trHeight w:val="489"/>
        </w:trPr>
        <w:tc>
          <w:tcPr>
            <w:tcW w:w="5220" w:type="dxa"/>
          </w:tcPr>
          <w:p w14:paraId="15519A9B" w14:textId="77777777" w:rsidR="00125579" w:rsidRDefault="00C22802" w:rsidP="00DB6BBB">
            <w:pPr>
              <w:pStyle w:val="TableParagraph"/>
              <w:spacing w:before="99"/>
              <w:ind w:left="479"/>
              <w:jc w:val="left"/>
              <w:rPr>
                <w:sz w:val="17"/>
              </w:rPr>
            </w:pPr>
            <w:r>
              <w:rPr>
                <w:sz w:val="17"/>
              </w:rPr>
              <w:t>Pedestrian</w:t>
            </w:r>
            <w:r>
              <w:rPr>
                <w:spacing w:val="-5"/>
                <w:sz w:val="17"/>
              </w:rPr>
              <w:t xml:space="preserve"> </w:t>
            </w:r>
            <w:r>
              <w:rPr>
                <w:sz w:val="17"/>
              </w:rPr>
              <w:t>and</w:t>
            </w:r>
            <w:r>
              <w:rPr>
                <w:spacing w:val="-6"/>
                <w:sz w:val="17"/>
              </w:rPr>
              <w:t xml:space="preserve"> </w:t>
            </w:r>
            <w:r>
              <w:rPr>
                <w:sz w:val="17"/>
              </w:rPr>
              <w:t>vehicular</w:t>
            </w:r>
            <w:r>
              <w:rPr>
                <w:spacing w:val="-5"/>
                <w:sz w:val="17"/>
              </w:rPr>
              <w:t xml:space="preserve"> </w:t>
            </w:r>
            <w:r>
              <w:rPr>
                <w:sz w:val="17"/>
              </w:rPr>
              <w:t>entrances</w:t>
            </w:r>
            <w:r>
              <w:rPr>
                <w:spacing w:val="-4"/>
                <w:sz w:val="17"/>
              </w:rPr>
              <w:t xml:space="preserve"> </w:t>
            </w:r>
            <w:r>
              <w:rPr>
                <w:sz w:val="17"/>
              </w:rPr>
              <w:t>and</w:t>
            </w:r>
            <w:r>
              <w:rPr>
                <w:spacing w:val="-4"/>
                <w:sz w:val="17"/>
              </w:rPr>
              <w:t xml:space="preserve"> exits</w:t>
            </w:r>
          </w:p>
        </w:tc>
        <w:tc>
          <w:tcPr>
            <w:tcW w:w="5220" w:type="dxa"/>
          </w:tcPr>
          <w:p w14:paraId="15519A9C" w14:textId="77777777" w:rsidR="00125579" w:rsidRDefault="00C22802" w:rsidP="00DB6BBB">
            <w:pPr>
              <w:pStyle w:val="TableParagraph"/>
              <w:spacing w:before="18" w:line="206" w:lineRule="auto"/>
              <w:ind w:left="2678" w:right="1382" w:hanging="363"/>
              <w:jc w:val="left"/>
              <w:rPr>
                <w:sz w:val="17"/>
              </w:rPr>
            </w:pPr>
            <w:r>
              <w:rPr>
                <w:sz w:val="17"/>
              </w:rPr>
              <w:t>9.8</w:t>
            </w:r>
            <w:r>
              <w:rPr>
                <w:spacing w:val="-9"/>
                <w:sz w:val="17"/>
              </w:rPr>
              <w:t xml:space="preserve"> </w:t>
            </w:r>
            <w:r>
              <w:rPr>
                <w:sz w:val="17"/>
              </w:rPr>
              <w:t>W/linear</w:t>
            </w:r>
            <w:r>
              <w:rPr>
                <w:spacing w:val="-8"/>
                <w:sz w:val="17"/>
              </w:rPr>
              <w:t xml:space="preserve"> </w:t>
            </w:r>
            <w:r>
              <w:rPr>
                <w:sz w:val="17"/>
              </w:rPr>
              <w:t>foot</w:t>
            </w:r>
            <w:r>
              <w:rPr>
                <w:spacing w:val="-9"/>
                <w:sz w:val="17"/>
              </w:rPr>
              <w:t xml:space="preserve"> </w:t>
            </w:r>
            <w:r>
              <w:rPr>
                <w:sz w:val="17"/>
              </w:rPr>
              <w:t>of</w:t>
            </w:r>
            <w:r>
              <w:rPr>
                <w:spacing w:val="40"/>
                <w:sz w:val="17"/>
              </w:rPr>
              <w:t xml:space="preserve"> </w:t>
            </w:r>
            <w:r>
              <w:rPr>
                <w:spacing w:val="-2"/>
                <w:sz w:val="17"/>
              </w:rPr>
              <w:t>opening</w:t>
            </w:r>
          </w:p>
        </w:tc>
      </w:tr>
      <w:tr w:rsidR="00125579" w14:paraId="15519AA0" w14:textId="77777777">
        <w:trPr>
          <w:trHeight w:val="280"/>
        </w:trPr>
        <w:tc>
          <w:tcPr>
            <w:tcW w:w="5220" w:type="dxa"/>
          </w:tcPr>
          <w:p w14:paraId="15519A9E" w14:textId="77777777" w:rsidR="00125579" w:rsidRDefault="00C22802" w:rsidP="00DB6BBB">
            <w:pPr>
              <w:pStyle w:val="TableParagraph"/>
              <w:spacing w:line="236" w:lineRule="exact"/>
              <w:ind w:left="479"/>
              <w:jc w:val="left"/>
              <w:rPr>
                <w:sz w:val="17"/>
              </w:rPr>
            </w:pPr>
            <w:r>
              <w:rPr>
                <w:sz w:val="17"/>
              </w:rPr>
              <w:t>Entry</w:t>
            </w:r>
            <w:r>
              <w:rPr>
                <w:spacing w:val="-6"/>
                <w:sz w:val="17"/>
              </w:rPr>
              <w:t xml:space="preserve"> </w:t>
            </w:r>
            <w:r>
              <w:rPr>
                <w:spacing w:val="-2"/>
                <w:sz w:val="17"/>
              </w:rPr>
              <w:t>canopies</w:t>
            </w:r>
          </w:p>
        </w:tc>
        <w:tc>
          <w:tcPr>
            <w:tcW w:w="5220" w:type="dxa"/>
          </w:tcPr>
          <w:p w14:paraId="15519A9F" w14:textId="77777777" w:rsidR="00125579" w:rsidRDefault="00C22802" w:rsidP="00DB6BBB">
            <w:pPr>
              <w:pStyle w:val="TableParagraph"/>
              <w:spacing w:line="236" w:lineRule="exact"/>
              <w:ind w:left="2603"/>
              <w:jc w:val="left"/>
              <w:rPr>
                <w:sz w:val="17"/>
              </w:rPr>
            </w:pPr>
            <w:r>
              <w:rPr>
                <w:sz w:val="17"/>
              </w:rPr>
              <w:t>0.126</w:t>
            </w:r>
            <w:r>
              <w:rPr>
                <w:spacing w:val="-5"/>
                <w:sz w:val="17"/>
              </w:rPr>
              <w:t xml:space="preserve"> </w:t>
            </w:r>
            <w:r>
              <w:rPr>
                <w:spacing w:val="-2"/>
                <w:sz w:val="17"/>
              </w:rPr>
              <w:t>W/ft</w:t>
            </w:r>
            <w:r>
              <w:rPr>
                <w:spacing w:val="-2"/>
                <w:sz w:val="17"/>
                <w:vertAlign w:val="superscript"/>
              </w:rPr>
              <w:t>2</w:t>
            </w:r>
          </w:p>
        </w:tc>
      </w:tr>
      <w:tr w:rsidR="00125579" w14:paraId="15519AA2" w14:textId="77777777">
        <w:trPr>
          <w:trHeight w:val="249"/>
        </w:trPr>
        <w:tc>
          <w:tcPr>
            <w:tcW w:w="10440" w:type="dxa"/>
            <w:gridSpan w:val="2"/>
            <w:shd w:val="clear" w:color="auto" w:fill="E6E6E6"/>
          </w:tcPr>
          <w:p w14:paraId="15519AA1" w14:textId="77777777" w:rsidR="00125579" w:rsidRDefault="00C22802" w:rsidP="00DB6BBB">
            <w:pPr>
              <w:pStyle w:val="TableParagraph"/>
              <w:spacing w:before="5"/>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watt</w:t>
            </w:r>
            <w:r>
              <w:rPr>
                <w:spacing w:val="-4"/>
                <w:sz w:val="14"/>
              </w:rPr>
              <w:t xml:space="preserve"> </w:t>
            </w:r>
            <w:r>
              <w:rPr>
                <w:sz w:val="14"/>
              </w:rPr>
              <w:t>per</w:t>
            </w:r>
            <w:r>
              <w:rPr>
                <w:spacing w:val="-2"/>
                <w:sz w:val="14"/>
              </w:rPr>
              <w:t xml:space="preserve"> </w:t>
            </w:r>
            <w:r>
              <w:rPr>
                <w:sz w:val="14"/>
              </w:rPr>
              <w:t>square</w:t>
            </w:r>
            <w:r>
              <w:rPr>
                <w:spacing w:val="-5"/>
                <w:sz w:val="14"/>
              </w:rPr>
              <w:t xml:space="preserve"> </w:t>
            </w:r>
            <w:r>
              <w:rPr>
                <w:sz w:val="14"/>
              </w:rPr>
              <w:t>foot</w:t>
            </w:r>
            <w:r>
              <w:rPr>
                <w:spacing w:val="-1"/>
                <w:sz w:val="14"/>
              </w:rPr>
              <w:t xml:space="preserve"> </w:t>
            </w:r>
            <w:r>
              <w:rPr>
                <w:sz w:val="14"/>
              </w:rPr>
              <w:t>=</w:t>
            </w:r>
            <w:r>
              <w:rPr>
                <w:spacing w:val="-2"/>
                <w:sz w:val="14"/>
              </w:rPr>
              <w:t xml:space="preserve"> </w:t>
            </w:r>
            <w:r>
              <w:rPr>
                <w:sz w:val="14"/>
              </w:rPr>
              <w:t>10.76</w:t>
            </w:r>
            <w:r>
              <w:rPr>
                <w:spacing w:val="-1"/>
                <w:sz w:val="14"/>
              </w:rPr>
              <w:t xml:space="preserve"> </w:t>
            </w:r>
            <w:r>
              <w:rPr>
                <w:sz w:val="14"/>
              </w:rPr>
              <w:t>w/m</w:t>
            </w:r>
            <w:r>
              <w:rPr>
                <w:sz w:val="14"/>
                <w:vertAlign w:val="superscript"/>
              </w:rPr>
              <w:t>2</w:t>
            </w:r>
            <w:r>
              <w:rPr>
                <w:sz w:val="14"/>
              </w:rPr>
              <w:t>,</w:t>
            </w:r>
            <w:r>
              <w:rPr>
                <w:spacing w:val="-4"/>
                <w:sz w:val="14"/>
              </w:rPr>
              <w:t xml:space="preserve"> </w:t>
            </w:r>
            <w:r>
              <w:rPr>
                <w:sz w:val="14"/>
              </w:rPr>
              <w:t>1</w:t>
            </w:r>
            <w:r>
              <w:rPr>
                <w:spacing w:val="-1"/>
                <w:sz w:val="14"/>
              </w:rPr>
              <w:t xml:space="preserve"> </w:t>
            </w:r>
            <w:r>
              <w:rPr>
                <w:sz w:val="14"/>
              </w:rPr>
              <w:t>foot</w:t>
            </w:r>
            <w:r>
              <w:rPr>
                <w:spacing w:val="-3"/>
                <w:sz w:val="14"/>
              </w:rPr>
              <w:t xml:space="preserve"> </w:t>
            </w:r>
            <w:r>
              <w:rPr>
                <w:sz w:val="14"/>
              </w:rPr>
              <w:t>=</w:t>
            </w:r>
            <w:r>
              <w:rPr>
                <w:spacing w:val="-2"/>
                <w:sz w:val="14"/>
              </w:rPr>
              <w:t xml:space="preserve"> </w:t>
            </w:r>
            <w:r>
              <w:rPr>
                <w:sz w:val="14"/>
              </w:rPr>
              <w:t>304.8</w:t>
            </w:r>
            <w:r>
              <w:rPr>
                <w:spacing w:val="-1"/>
                <w:sz w:val="14"/>
              </w:rPr>
              <w:t xml:space="preserve"> </w:t>
            </w:r>
            <w:r>
              <w:rPr>
                <w:spacing w:val="-5"/>
                <w:sz w:val="14"/>
              </w:rPr>
              <w:t>mm.</w:t>
            </w:r>
          </w:p>
        </w:tc>
      </w:tr>
    </w:tbl>
    <w:p w14:paraId="15519AA3" w14:textId="77777777" w:rsidR="00125579" w:rsidRDefault="00125579" w:rsidP="0021276A">
      <w:pPr>
        <w:pStyle w:val="BodyText"/>
        <w:spacing w:before="75"/>
        <w:ind w:left="541"/>
      </w:pPr>
    </w:p>
    <w:p w14:paraId="15519AA4" w14:textId="77777777" w:rsidR="00125579" w:rsidRDefault="00C22802" w:rsidP="0021276A">
      <w:pPr>
        <w:spacing w:line="196" w:lineRule="auto"/>
        <w:ind w:left="1320"/>
        <w:rPr>
          <w:sz w:val="19"/>
        </w:rPr>
      </w:pPr>
      <w:r>
        <w:rPr>
          <w:b/>
          <w:sz w:val="19"/>
        </w:rPr>
        <w:t>R404.1.1</w:t>
      </w:r>
      <w:r>
        <w:rPr>
          <w:b/>
          <w:spacing w:val="-7"/>
          <w:sz w:val="19"/>
        </w:rPr>
        <w:t xml:space="preserve"> </w:t>
      </w:r>
      <w:r>
        <w:rPr>
          <w:b/>
          <w:sz w:val="19"/>
        </w:rPr>
        <w:t>Exterior</w:t>
      </w:r>
      <w:r>
        <w:rPr>
          <w:b/>
          <w:spacing w:val="-6"/>
          <w:sz w:val="19"/>
        </w:rPr>
        <w:t xml:space="preserve"> </w:t>
      </w:r>
      <w:r>
        <w:rPr>
          <w:b/>
          <w:sz w:val="19"/>
        </w:rPr>
        <w:t>lighting.</w:t>
      </w:r>
      <w:r>
        <w:rPr>
          <w:b/>
          <w:spacing w:val="-6"/>
          <w:sz w:val="19"/>
        </w:rPr>
        <w:t xml:space="preserve"> </w:t>
      </w:r>
      <w:r>
        <w:rPr>
          <w:sz w:val="19"/>
        </w:rPr>
        <w:t>Connected</w:t>
      </w:r>
      <w:r>
        <w:rPr>
          <w:spacing w:val="-8"/>
          <w:sz w:val="19"/>
        </w:rPr>
        <w:t xml:space="preserve"> </w:t>
      </w:r>
      <w:r>
        <w:rPr>
          <w:sz w:val="19"/>
        </w:rPr>
        <w:t>exterior</w:t>
      </w:r>
      <w:r>
        <w:rPr>
          <w:spacing w:val="-7"/>
          <w:sz w:val="19"/>
        </w:rPr>
        <w:t xml:space="preserve"> </w:t>
      </w:r>
      <w:r>
        <w:rPr>
          <w:sz w:val="19"/>
        </w:rPr>
        <w:t>lighting</w:t>
      </w:r>
      <w:r>
        <w:rPr>
          <w:spacing w:val="-8"/>
          <w:sz w:val="19"/>
        </w:rPr>
        <w:t xml:space="preserve"> </w:t>
      </w:r>
      <w:r>
        <w:rPr>
          <w:sz w:val="19"/>
        </w:rPr>
        <w:t>for</w:t>
      </w:r>
      <w:r>
        <w:rPr>
          <w:spacing w:val="-8"/>
          <w:sz w:val="19"/>
        </w:rPr>
        <w:t xml:space="preserve"> </w:t>
      </w:r>
      <w:r>
        <w:rPr>
          <w:sz w:val="19"/>
        </w:rPr>
        <w:t>Group</w:t>
      </w:r>
      <w:r>
        <w:rPr>
          <w:spacing w:val="-8"/>
          <w:sz w:val="19"/>
        </w:rPr>
        <w:t xml:space="preserve"> </w:t>
      </w:r>
      <w:r>
        <w:rPr>
          <w:sz w:val="19"/>
        </w:rPr>
        <w:t>R-2,</w:t>
      </w:r>
      <w:r>
        <w:rPr>
          <w:spacing w:val="-8"/>
          <w:sz w:val="19"/>
        </w:rPr>
        <w:t xml:space="preserve"> </w:t>
      </w:r>
      <w:r>
        <w:rPr>
          <w:sz w:val="19"/>
        </w:rPr>
        <w:t>R-3</w:t>
      </w:r>
      <w:r>
        <w:rPr>
          <w:spacing w:val="-7"/>
          <w:sz w:val="19"/>
        </w:rPr>
        <w:t xml:space="preserve"> </w:t>
      </w:r>
      <w:r>
        <w:rPr>
          <w:sz w:val="19"/>
        </w:rPr>
        <w:t>and</w:t>
      </w:r>
      <w:r>
        <w:rPr>
          <w:spacing w:val="-6"/>
          <w:sz w:val="19"/>
        </w:rPr>
        <w:t xml:space="preserve"> </w:t>
      </w:r>
      <w:r>
        <w:rPr>
          <w:sz w:val="19"/>
        </w:rPr>
        <w:t>R-4</w:t>
      </w:r>
      <w:r>
        <w:rPr>
          <w:spacing w:val="-9"/>
          <w:sz w:val="19"/>
        </w:rPr>
        <w:t xml:space="preserve"> </w:t>
      </w:r>
      <w:r>
        <w:rPr>
          <w:i/>
          <w:sz w:val="19"/>
        </w:rPr>
        <w:t>residential</w:t>
      </w:r>
      <w:r>
        <w:rPr>
          <w:i/>
          <w:spacing w:val="-8"/>
          <w:sz w:val="19"/>
        </w:rPr>
        <w:t xml:space="preserve"> </w:t>
      </w:r>
      <w:r>
        <w:rPr>
          <w:i/>
          <w:sz w:val="19"/>
        </w:rPr>
        <w:t>buildings</w:t>
      </w:r>
      <w:r>
        <w:rPr>
          <w:i/>
          <w:spacing w:val="-6"/>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10"/>
          <w:sz w:val="19"/>
        </w:rPr>
        <w:t xml:space="preserve"> </w:t>
      </w:r>
      <w:r>
        <w:rPr>
          <w:sz w:val="19"/>
        </w:rPr>
        <w:t>Sections</w:t>
      </w:r>
      <w:r>
        <w:rPr>
          <w:spacing w:val="40"/>
          <w:sz w:val="19"/>
        </w:rPr>
        <w:t xml:space="preserve"> </w:t>
      </w:r>
      <w:r>
        <w:rPr>
          <w:sz w:val="19"/>
        </w:rPr>
        <w:t>R404.1.2 through R404.1.5.</w:t>
      </w:r>
    </w:p>
    <w:p w14:paraId="15519AA5" w14:textId="77777777" w:rsidR="00125579" w:rsidRDefault="00C22802" w:rsidP="0021276A">
      <w:pPr>
        <w:pStyle w:val="Heading9"/>
        <w:spacing w:before="23"/>
        <w:ind w:left="1560"/>
      </w:pPr>
      <w:r>
        <w:rPr>
          <w:spacing w:val="-2"/>
        </w:rPr>
        <w:t>Exceptions:</w:t>
      </w:r>
    </w:p>
    <w:p w14:paraId="15519AA6" w14:textId="77777777" w:rsidR="00125579" w:rsidRDefault="00C22802" w:rsidP="00955134">
      <w:pPr>
        <w:pStyle w:val="ListParagraph"/>
        <w:numPr>
          <w:ilvl w:val="3"/>
          <w:numId w:val="41"/>
        </w:numPr>
        <w:tabs>
          <w:tab w:val="left" w:pos="1740"/>
        </w:tabs>
        <w:spacing w:line="259" w:lineRule="exact"/>
        <w:ind w:left="2281"/>
        <w:rPr>
          <w:sz w:val="19"/>
        </w:rPr>
      </w:pPr>
      <w:r>
        <w:rPr>
          <w:sz w:val="19"/>
        </w:rPr>
        <w:t>Detached</w:t>
      </w:r>
      <w:r>
        <w:rPr>
          <w:spacing w:val="-6"/>
          <w:sz w:val="19"/>
        </w:rPr>
        <w:t xml:space="preserve"> </w:t>
      </w:r>
      <w:r>
        <w:rPr>
          <w:sz w:val="19"/>
        </w:rPr>
        <w:t>one-</w:t>
      </w:r>
      <w:r>
        <w:rPr>
          <w:spacing w:val="-5"/>
          <w:sz w:val="19"/>
        </w:rPr>
        <w:t xml:space="preserve"> </w:t>
      </w:r>
      <w:r>
        <w:rPr>
          <w:sz w:val="19"/>
        </w:rPr>
        <w:t>and</w:t>
      </w:r>
      <w:r>
        <w:rPr>
          <w:spacing w:val="-7"/>
          <w:sz w:val="19"/>
        </w:rPr>
        <w:t xml:space="preserve"> </w:t>
      </w:r>
      <w:r>
        <w:rPr>
          <w:sz w:val="19"/>
        </w:rPr>
        <w:t>two-</w:t>
      </w:r>
      <w:r>
        <w:rPr>
          <w:spacing w:val="-5"/>
          <w:sz w:val="19"/>
        </w:rPr>
        <w:t xml:space="preserve"> </w:t>
      </w:r>
      <w:r>
        <w:rPr>
          <w:sz w:val="19"/>
        </w:rPr>
        <w:t>family</w:t>
      </w:r>
      <w:r>
        <w:rPr>
          <w:spacing w:val="-6"/>
          <w:sz w:val="19"/>
        </w:rPr>
        <w:t xml:space="preserve"> </w:t>
      </w:r>
      <w:r>
        <w:rPr>
          <w:spacing w:val="-2"/>
          <w:sz w:val="19"/>
        </w:rPr>
        <w:t>dwellings.</w:t>
      </w:r>
    </w:p>
    <w:p w14:paraId="15519AA7" w14:textId="77777777" w:rsidR="00125579" w:rsidRDefault="00C22802" w:rsidP="00955134">
      <w:pPr>
        <w:pStyle w:val="ListParagraph"/>
        <w:numPr>
          <w:ilvl w:val="3"/>
          <w:numId w:val="41"/>
        </w:numPr>
        <w:tabs>
          <w:tab w:val="left" w:pos="1740"/>
        </w:tabs>
        <w:spacing w:line="260" w:lineRule="exact"/>
        <w:ind w:left="2281"/>
        <w:rPr>
          <w:sz w:val="19"/>
        </w:rPr>
      </w:pPr>
      <w:r>
        <w:rPr>
          <w:spacing w:val="-2"/>
          <w:sz w:val="19"/>
        </w:rPr>
        <w:t>Townhouses.</w:t>
      </w:r>
    </w:p>
    <w:p w14:paraId="15519AA8" w14:textId="77777777" w:rsidR="00125579" w:rsidRDefault="00C22802" w:rsidP="00955134">
      <w:pPr>
        <w:pStyle w:val="ListParagraph"/>
        <w:numPr>
          <w:ilvl w:val="3"/>
          <w:numId w:val="41"/>
        </w:numPr>
        <w:tabs>
          <w:tab w:val="left" w:pos="1739"/>
        </w:tabs>
        <w:spacing w:line="260" w:lineRule="exact"/>
        <w:ind w:left="2280" w:hanging="381"/>
        <w:rPr>
          <w:i/>
          <w:sz w:val="19"/>
        </w:rPr>
      </w:pPr>
      <w:r>
        <w:rPr>
          <w:sz w:val="19"/>
        </w:rPr>
        <w:t>Group</w:t>
      </w:r>
      <w:r>
        <w:rPr>
          <w:spacing w:val="-6"/>
          <w:sz w:val="19"/>
        </w:rPr>
        <w:t xml:space="preserve"> </w:t>
      </w:r>
      <w:r>
        <w:rPr>
          <w:sz w:val="19"/>
        </w:rPr>
        <w:t>R-3</w:t>
      </w:r>
      <w:r>
        <w:rPr>
          <w:spacing w:val="-6"/>
          <w:sz w:val="19"/>
        </w:rPr>
        <w:t xml:space="preserve"> </w:t>
      </w:r>
      <w:r>
        <w:rPr>
          <w:i/>
          <w:sz w:val="19"/>
        </w:rPr>
        <w:t>buildings</w:t>
      </w:r>
      <w:r>
        <w:rPr>
          <w:i/>
          <w:spacing w:val="-3"/>
          <w:sz w:val="19"/>
        </w:rPr>
        <w:t xml:space="preserve"> </w:t>
      </w:r>
      <w:r>
        <w:rPr>
          <w:sz w:val="19"/>
        </w:rPr>
        <w:t>that</w:t>
      </w:r>
      <w:r>
        <w:rPr>
          <w:spacing w:val="-3"/>
          <w:sz w:val="19"/>
        </w:rPr>
        <w:t xml:space="preserve"> </w:t>
      </w:r>
      <w:r>
        <w:rPr>
          <w:sz w:val="19"/>
        </w:rPr>
        <w:t>do</w:t>
      </w:r>
      <w:r>
        <w:rPr>
          <w:spacing w:val="-6"/>
          <w:sz w:val="19"/>
        </w:rPr>
        <w:t xml:space="preserve"> </w:t>
      </w:r>
      <w:r>
        <w:rPr>
          <w:sz w:val="19"/>
        </w:rPr>
        <w:t>not</w:t>
      </w:r>
      <w:r>
        <w:rPr>
          <w:spacing w:val="-6"/>
          <w:sz w:val="19"/>
        </w:rPr>
        <w:t xml:space="preserve"> </w:t>
      </w:r>
      <w:r>
        <w:rPr>
          <w:sz w:val="19"/>
        </w:rPr>
        <w:t>contain</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two</w:t>
      </w:r>
      <w:r>
        <w:rPr>
          <w:spacing w:val="-3"/>
          <w:sz w:val="19"/>
        </w:rPr>
        <w:t xml:space="preserve"> </w:t>
      </w:r>
      <w:r>
        <w:rPr>
          <w:i/>
          <w:sz w:val="19"/>
        </w:rPr>
        <w:t>dwelling</w:t>
      </w:r>
      <w:r>
        <w:rPr>
          <w:i/>
          <w:spacing w:val="-6"/>
          <w:sz w:val="19"/>
        </w:rPr>
        <w:t xml:space="preserve"> </w:t>
      </w:r>
      <w:r>
        <w:rPr>
          <w:i/>
          <w:spacing w:val="-2"/>
          <w:sz w:val="19"/>
        </w:rPr>
        <w:t>units.</w:t>
      </w:r>
    </w:p>
    <w:p w14:paraId="15519AA9" w14:textId="77777777" w:rsidR="00125579" w:rsidRDefault="00C22802" w:rsidP="00955134">
      <w:pPr>
        <w:pStyle w:val="ListParagraph"/>
        <w:numPr>
          <w:ilvl w:val="3"/>
          <w:numId w:val="41"/>
        </w:numPr>
        <w:tabs>
          <w:tab w:val="left" w:pos="1740"/>
        </w:tabs>
        <w:spacing w:line="259" w:lineRule="exact"/>
        <w:ind w:left="2281"/>
        <w:rPr>
          <w:sz w:val="19"/>
        </w:rPr>
      </w:pPr>
      <w:r>
        <w:rPr>
          <w:sz w:val="19"/>
        </w:rPr>
        <w:t>Solar-powered</w:t>
      </w:r>
      <w:r>
        <w:rPr>
          <w:spacing w:val="-8"/>
          <w:sz w:val="19"/>
        </w:rPr>
        <w:t xml:space="preserve"> </w:t>
      </w:r>
      <w:r>
        <w:rPr>
          <w:sz w:val="19"/>
        </w:rPr>
        <w:t>lamps</w:t>
      </w:r>
      <w:r>
        <w:rPr>
          <w:spacing w:val="-8"/>
          <w:sz w:val="19"/>
        </w:rPr>
        <w:t xml:space="preserve"> </w:t>
      </w:r>
      <w:r>
        <w:rPr>
          <w:sz w:val="19"/>
        </w:rPr>
        <w:t>not</w:t>
      </w:r>
      <w:r>
        <w:rPr>
          <w:spacing w:val="-7"/>
          <w:sz w:val="19"/>
        </w:rPr>
        <w:t xml:space="preserve"> </w:t>
      </w:r>
      <w:r>
        <w:rPr>
          <w:sz w:val="19"/>
        </w:rPr>
        <w:t>connected</w:t>
      </w:r>
      <w:r>
        <w:rPr>
          <w:spacing w:val="-7"/>
          <w:sz w:val="19"/>
        </w:rPr>
        <w:t xml:space="preserve"> </w:t>
      </w:r>
      <w:r>
        <w:rPr>
          <w:sz w:val="19"/>
        </w:rPr>
        <w:t>to</w:t>
      </w:r>
      <w:r>
        <w:rPr>
          <w:spacing w:val="-8"/>
          <w:sz w:val="19"/>
        </w:rPr>
        <w:t xml:space="preserve"> </w:t>
      </w:r>
      <w:r>
        <w:rPr>
          <w:sz w:val="19"/>
        </w:rPr>
        <w:t>any</w:t>
      </w:r>
      <w:r>
        <w:rPr>
          <w:spacing w:val="-8"/>
          <w:sz w:val="19"/>
        </w:rPr>
        <w:t xml:space="preserve"> </w:t>
      </w:r>
      <w:r>
        <w:rPr>
          <w:sz w:val="19"/>
        </w:rPr>
        <w:t>electrical</w:t>
      </w:r>
      <w:r>
        <w:rPr>
          <w:spacing w:val="-6"/>
          <w:sz w:val="19"/>
        </w:rPr>
        <w:t xml:space="preserve"> </w:t>
      </w:r>
      <w:r>
        <w:rPr>
          <w:spacing w:val="-2"/>
          <w:sz w:val="19"/>
        </w:rPr>
        <w:t>service.</w:t>
      </w:r>
    </w:p>
    <w:p w14:paraId="15519AAA" w14:textId="77777777" w:rsidR="00125579" w:rsidRDefault="00C22802" w:rsidP="00955134">
      <w:pPr>
        <w:pStyle w:val="ListParagraph"/>
        <w:numPr>
          <w:ilvl w:val="3"/>
          <w:numId w:val="41"/>
        </w:numPr>
        <w:tabs>
          <w:tab w:val="left" w:pos="1740"/>
        </w:tabs>
        <w:spacing w:line="260" w:lineRule="exact"/>
        <w:ind w:left="2281"/>
        <w:rPr>
          <w:sz w:val="19"/>
        </w:rPr>
      </w:pPr>
      <w:r>
        <w:rPr>
          <w:sz w:val="19"/>
        </w:rPr>
        <w:t>Luminaires</w:t>
      </w:r>
      <w:r>
        <w:rPr>
          <w:spacing w:val="-8"/>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motion</w:t>
      </w:r>
      <w:r>
        <w:rPr>
          <w:spacing w:val="-5"/>
          <w:sz w:val="19"/>
        </w:rPr>
        <w:t xml:space="preserve"> </w:t>
      </w:r>
      <w:r>
        <w:rPr>
          <w:spacing w:val="-2"/>
          <w:sz w:val="19"/>
        </w:rPr>
        <w:t>sensor.</w:t>
      </w:r>
    </w:p>
    <w:p w14:paraId="15519AAB" w14:textId="77777777" w:rsidR="00125579" w:rsidRDefault="00C22802" w:rsidP="00955134">
      <w:pPr>
        <w:pStyle w:val="ListParagraph"/>
        <w:numPr>
          <w:ilvl w:val="3"/>
          <w:numId w:val="41"/>
        </w:numPr>
        <w:tabs>
          <w:tab w:val="left" w:pos="1739"/>
        </w:tabs>
        <w:spacing w:line="266" w:lineRule="exact"/>
        <w:ind w:left="2280" w:hanging="381"/>
        <w:rPr>
          <w:sz w:val="19"/>
        </w:rPr>
      </w:pPr>
      <w:r>
        <w:rPr>
          <w:sz w:val="19"/>
        </w:rPr>
        <w:t>Lamps</w:t>
      </w:r>
      <w:r>
        <w:rPr>
          <w:spacing w:val="-8"/>
          <w:sz w:val="19"/>
        </w:rPr>
        <w:t xml:space="preserve"> </w:t>
      </w:r>
      <w:r>
        <w:rPr>
          <w:sz w:val="19"/>
        </w:rPr>
        <w:t>and</w:t>
      </w:r>
      <w:r>
        <w:rPr>
          <w:spacing w:val="-6"/>
          <w:sz w:val="19"/>
        </w:rPr>
        <w:t xml:space="preserve"> </w:t>
      </w:r>
      <w:r>
        <w:rPr>
          <w:sz w:val="19"/>
        </w:rPr>
        <w:t>luminaires</w:t>
      </w:r>
      <w:r>
        <w:rPr>
          <w:spacing w:val="-6"/>
          <w:sz w:val="19"/>
        </w:rPr>
        <w:t xml:space="preserve"> </w:t>
      </w:r>
      <w:r>
        <w:rPr>
          <w:sz w:val="19"/>
        </w:rPr>
        <w:t>that</w:t>
      </w:r>
      <w:r>
        <w:rPr>
          <w:spacing w:val="-5"/>
          <w:sz w:val="19"/>
        </w:rPr>
        <w:t xml:space="preserve"> </w:t>
      </w:r>
      <w:r>
        <w:rPr>
          <w:sz w:val="19"/>
        </w:rPr>
        <w:t>comply</w:t>
      </w:r>
      <w:r>
        <w:rPr>
          <w:spacing w:val="-8"/>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R404.1.</w:t>
      </w:r>
    </w:p>
    <w:p w14:paraId="15519AAC" w14:textId="77777777" w:rsidR="00125579" w:rsidRDefault="00C22802" w:rsidP="0021276A">
      <w:pPr>
        <w:pStyle w:val="BodyText"/>
        <w:spacing w:before="43" w:line="196" w:lineRule="auto"/>
        <w:ind w:left="1320" w:right="136"/>
        <w:jc w:val="both"/>
      </w:pPr>
      <w:r>
        <w:rPr>
          <w:b/>
        </w:rPr>
        <w:t>R404.1.2 Exterior</w:t>
      </w:r>
      <w:r>
        <w:rPr>
          <w:b/>
          <w:spacing w:val="-1"/>
        </w:rPr>
        <w:t xml:space="preserve"> </w:t>
      </w:r>
      <w:r>
        <w:rPr>
          <w:b/>
        </w:rPr>
        <w:t>lighting</w:t>
      </w:r>
      <w:r>
        <w:rPr>
          <w:b/>
          <w:spacing w:val="-1"/>
        </w:rPr>
        <w:t xml:space="preserve"> </w:t>
      </w:r>
      <w:r>
        <w:rPr>
          <w:b/>
        </w:rPr>
        <w:t>power</w:t>
      </w:r>
      <w:r>
        <w:rPr>
          <w:b/>
          <w:spacing w:val="-1"/>
        </w:rPr>
        <w:t xml:space="preserve"> </w:t>
      </w:r>
      <w:r>
        <w:rPr>
          <w:b/>
        </w:rPr>
        <w:t>requirements.</w:t>
      </w:r>
      <w:r>
        <w:rPr>
          <w:b/>
          <w:spacing w:val="-1"/>
        </w:rPr>
        <w:t xml:space="preserve"> </w:t>
      </w:r>
      <w:r>
        <w:t>The</w:t>
      </w:r>
      <w:r>
        <w:rPr>
          <w:spacing w:val="-1"/>
        </w:rPr>
        <w:t xml:space="preserve"> </w:t>
      </w:r>
      <w:r>
        <w:t>total</w:t>
      </w:r>
      <w:r>
        <w:rPr>
          <w:spacing w:val="-1"/>
        </w:rPr>
        <w:t xml:space="preserve"> </w:t>
      </w:r>
      <w:r>
        <w:t>exterior</w:t>
      </w:r>
      <w:r>
        <w:rPr>
          <w:spacing w:val="-1"/>
        </w:rPr>
        <w:t xml:space="preserve"> </w:t>
      </w:r>
      <w:r>
        <w:t>connected</w:t>
      </w:r>
      <w:r>
        <w:rPr>
          <w:spacing w:val="-2"/>
        </w:rPr>
        <w:t xml:space="preserve"> </w:t>
      </w:r>
      <w:r>
        <w:t>lighting</w:t>
      </w:r>
      <w:r>
        <w:rPr>
          <w:spacing w:val="-2"/>
        </w:rPr>
        <w:t xml:space="preserve"> </w:t>
      </w:r>
      <w:r>
        <w:t>power</w:t>
      </w:r>
      <w:r>
        <w:rPr>
          <w:spacing w:val="-2"/>
        </w:rPr>
        <w:t xml:space="preserve"> </w:t>
      </w:r>
      <w:r>
        <w:t>shall</w:t>
      </w:r>
      <w:r>
        <w:rPr>
          <w:spacing w:val="-3"/>
        </w:rPr>
        <w:t xml:space="preserve"> </w:t>
      </w:r>
      <w:r>
        <w:t>be</w:t>
      </w:r>
      <w:r>
        <w:rPr>
          <w:spacing w:val="-3"/>
        </w:rPr>
        <w:t xml:space="preserve"> </w:t>
      </w:r>
      <w:r>
        <w:t>not</w:t>
      </w:r>
      <w:r>
        <w:rPr>
          <w:spacing w:val="-2"/>
        </w:rPr>
        <w:t xml:space="preserve"> </w:t>
      </w:r>
      <w:r>
        <w:t>greater</w:t>
      </w:r>
      <w:r>
        <w:rPr>
          <w:spacing w:val="-2"/>
        </w:rPr>
        <w:t xml:space="preserve"> </w:t>
      </w:r>
      <w:r>
        <w:t>than</w:t>
      </w:r>
      <w:r>
        <w:rPr>
          <w:spacing w:val="-1"/>
        </w:rPr>
        <w:t xml:space="preserve"> </w:t>
      </w:r>
      <w:r>
        <w:t>the</w:t>
      </w:r>
      <w:r>
        <w:rPr>
          <w:spacing w:val="-1"/>
        </w:rPr>
        <w:t xml:space="preserve"> </w:t>
      </w:r>
      <w:r>
        <w:t>exterior</w:t>
      </w:r>
      <w:r>
        <w:rPr>
          <w:spacing w:val="-5"/>
        </w:rPr>
        <w:t xml:space="preserve"> </w:t>
      </w:r>
      <w:r>
        <w:t>lighting</w:t>
      </w:r>
      <w:r>
        <w:rPr>
          <w:spacing w:val="-6"/>
        </w:rPr>
        <w:t xml:space="preserve"> </w:t>
      </w:r>
      <w:r>
        <w:t>power</w:t>
      </w:r>
      <w:r>
        <w:rPr>
          <w:spacing w:val="-5"/>
        </w:rPr>
        <w:t xml:space="preserve"> </w:t>
      </w:r>
      <w:r>
        <w:t>allowance</w:t>
      </w:r>
      <w:r>
        <w:rPr>
          <w:spacing w:val="-5"/>
        </w:rPr>
        <w:t xml:space="preserve"> </w:t>
      </w:r>
      <w:r>
        <w:t>calculated</w:t>
      </w:r>
      <w:r>
        <w:rPr>
          <w:spacing w:val="-5"/>
        </w:rPr>
        <w:t xml:space="preserve"> </w:t>
      </w:r>
      <w:r>
        <w:t>in</w:t>
      </w:r>
      <w:r>
        <w:rPr>
          <w:spacing w:val="-5"/>
        </w:rPr>
        <w:t xml:space="preserve"> </w:t>
      </w:r>
      <w:r>
        <w:t>accordance</w:t>
      </w:r>
      <w:r>
        <w:rPr>
          <w:spacing w:val="-5"/>
        </w:rPr>
        <w:t xml:space="preserve"> </w:t>
      </w:r>
      <w:r>
        <w:t>with</w:t>
      </w:r>
      <w:r>
        <w:rPr>
          <w:spacing w:val="-7"/>
        </w:rPr>
        <w:t xml:space="preserve"> </w:t>
      </w:r>
      <w:r>
        <w:t>Section</w:t>
      </w:r>
      <w:r>
        <w:rPr>
          <w:spacing w:val="-5"/>
        </w:rPr>
        <w:t xml:space="preserve"> </w:t>
      </w:r>
      <w:r>
        <w:t>R404.1.3.</w:t>
      </w:r>
      <w:r>
        <w:rPr>
          <w:spacing w:val="-6"/>
        </w:rPr>
        <w:t xml:space="preserve"> </w:t>
      </w:r>
      <w:r>
        <w:t>The</w:t>
      </w:r>
      <w:r>
        <w:rPr>
          <w:spacing w:val="-5"/>
        </w:rPr>
        <w:t xml:space="preserve"> </w:t>
      </w:r>
      <w:r>
        <w:t>total</w:t>
      </w:r>
      <w:r>
        <w:rPr>
          <w:spacing w:val="-5"/>
        </w:rPr>
        <w:t xml:space="preserve"> </w:t>
      </w:r>
      <w:r>
        <w:t>exterior</w:t>
      </w:r>
      <w:r>
        <w:rPr>
          <w:spacing w:val="-5"/>
        </w:rPr>
        <w:t xml:space="preserve"> </w:t>
      </w:r>
      <w:r>
        <w:t>connected</w:t>
      </w:r>
      <w:r>
        <w:rPr>
          <w:spacing w:val="-7"/>
        </w:rPr>
        <w:t xml:space="preserve"> </w:t>
      </w:r>
      <w:r>
        <w:t>lighting</w:t>
      </w:r>
      <w:r>
        <w:rPr>
          <w:spacing w:val="-7"/>
        </w:rPr>
        <w:t xml:space="preserve"> </w:t>
      </w:r>
      <w:r>
        <w:t>power</w:t>
      </w:r>
      <w:r>
        <w:rPr>
          <w:spacing w:val="-5"/>
        </w:rPr>
        <w:t xml:space="preserve"> </w:t>
      </w:r>
      <w:r>
        <w:t>shall</w:t>
      </w:r>
      <w:r>
        <w:rPr>
          <w:spacing w:val="-4"/>
        </w:rPr>
        <w:t xml:space="preserve"> </w:t>
      </w:r>
      <w:r>
        <w:t>be</w:t>
      </w:r>
      <w:r>
        <w:rPr>
          <w:spacing w:val="40"/>
        </w:rPr>
        <w:t xml:space="preserve"> </w:t>
      </w:r>
      <w:r>
        <w:t xml:space="preserve">the total maximum rated wattage of all lighting that is powered through the energy service for the </w:t>
      </w:r>
      <w:r>
        <w:rPr>
          <w:i/>
        </w:rPr>
        <w:t>building</w:t>
      </w:r>
      <w:r>
        <w:t>.</w:t>
      </w:r>
    </w:p>
    <w:p w14:paraId="15519AAD" w14:textId="77777777" w:rsidR="00125579" w:rsidRDefault="00C22802" w:rsidP="0021276A">
      <w:pPr>
        <w:pStyle w:val="BodyText"/>
        <w:spacing w:before="19" w:line="266" w:lineRule="exact"/>
        <w:ind w:left="1560"/>
        <w:jc w:val="both"/>
      </w:pPr>
      <w:r>
        <w:rPr>
          <w:b/>
        </w:rPr>
        <w:t>Exceptions:</w:t>
      </w:r>
      <w:r>
        <w:rPr>
          <w:b/>
          <w:spacing w:val="-6"/>
        </w:rPr>
        <w:t xml:space="preserve"> </w:t>
      </w:r>
      <w:r>
        <w:t>Lighting</w:t>
      </w:r>
      <w:r>
        <w:rPr>
          <w:spacing w:val="-8"/>
        </w:rPr>
        <w:t xml:space="preserve"> </w:t>
      </w:r>
      <w:r>
        <w:t>used</w:t>
      </w:r>
      <w:r>
        <w:rPr>
          <w:spacing w:val="-7"/>
        </w:rPr>
        <w:t xml:space="preserve"> </w:t>
      </w:r>
      <w:r>
        <w:t>for</w:t>
      </w:r>
      <w:r>
        <w:rPr>
          <w:spacing w:val="-7"/>
        </w:rPr>
        <w:t xml:space="preserve"> </w:t>
      </w:r>
      <w:r>
        <w:t>the</w:t>
      </w:r>
      <w:r>
        <w:rPr>
          <w:spacing w:val="-8"/>
        </w:rPr>
        <w:t xml:space="preserve"> </w:t>
      </w:r>
      <w:r>
        <w:t>following</w:t>
      </w:r>
      <w:r>
        <w:rPr>
          <w:spacing w:val="-8"/>
        </w:rPr>
        <w:t xml:space="preserve"> </w:t>
      </w:r>
      <w:r>
        <w:t>applications</w:t>
      </w:r>
      <w:r>
        <w:rPr>
          <w:spacing w:val="-6"/>
        </w:rPr>
        <w:t xml:space="preserve"> </w:t>
      </w:r>
      <w:r>
        <w:t>shall</w:t>
      </w:r>
      <w:r>
        <w:rPr>
          <w:spacing w:val="-7"/>
        </w:rPr>
        <w:t xml:space="preserve"> </w:t>
      </w:r>
      <w:r>
        <w:t>not</w:t>
      </w:r>
      <w:r>
        <w:rPr>
          <w:spacing w:val="-8"/>
        </w:rPr>
        <w:t xml:space="preserve"> </w:t>
      </w:r>
      <w:r>
        <w:t>be</w:t>
      </w:r>
      <w:r>
        <w:rPr>
          <w:spacing w:val="-7"/>
        </w:rPr>
        <w:t xml:space="preserve"> </w:t>
      </w:r>
      <w:r>
        <w:rPr>
          <w:spacing w:val="-2"/>
        </w:rPr>
        <w:t>included.</w:t>
      </w:r>
    </w:p>
    <w:p w14:paraId="15519AAE"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Lighting</w:t>
      </w:r>
      <w:r>
        <w:rPr>
          <w:spacing w:val="-8"/>
          <w:sz w:val="19"/>
        </w:rPr>
        <w:t xml:space="preserve"> </w:t>
      </w:r>
      <w:r>
        <w:rPr>
          <w:i/>
          <w:sz w:val="19"/>
        </w:rPr>
        <w:t>approved</w:t>
      </w:r>
      <w:r>
        <w:rPr>
          <w:i/>
          <w:spacing w:val="-9"/>
          <w:sz w:val="19"/>
        </w:rPr>
        <w:t xml:space="preserve"> </w:t>
      </w:r>
      <w:r>
        <w:rPr>
          <w:sz w:val="19"/>
        </w:rPr>
        <w:t>for</w:t>
      </w:r>
      <w:r>
        <w:rPr>
          <w:spacing w:val="-7"/>
          <w:sz w:val="19"/>
        </w:rPr>
        <w:t xml:space="preserve"> </w:t>
      </w:r>
      <w:r>
        <w:rPr>
          <w:sz w:val="19"/>
        </w:rPr>
        <w:t>safety</w:t>
      </w:r>
      <w:r>
        <w:rPr>
          <w:spacing w:val="-7"/>
          <w:sz w:val="19"/>
        </w:rPr>
        <w:t xml:space="preserve"> </w:t>
      </w:r>
      <w:r>
        <w:rPr>
          <w:spacing w:val="-2"/>
          <w:sz w:val="19"/>
        </w:rPr>
        <w:t>reasons.</w:t>
      </w:r>
    </w:p>
    <w:p w14:paraId="15519AAF"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Emergency</w:t>
      </w:r>
      <w:r>
        <w:rPr>
          <w:spacing w:val="-6"/>
          <w:sz w:val="19"/>
        </w:rPr>
        <w:t xml:space="preserve"> </w:t>
      </w:r>
      <w:r>
        <w:rPr>
          <w:sz w:val="19"/>
        </w:rPr>
        <w:t>lighting</w:t>
      </w:r>
      <w:r>
        <w:rPr>
          <w:spacing w:val="-6"/>
          <w:sz w:val="19"/>
        </w:rPr>
        <w:t xml:space="preserve"> </w:t>
      </w:r>
      <w:r>
        <w:rPr>
          <w:sz w:val="19"/>
        </w:rPr>
        <w:t>that</w:t>
      </w:r>
      <w:r>
        <w:rPr>
          <w:spacing w:val="-7"/>
          <w:sz w:val="19"/>
        </w:rPr>
        <w:t xml:space="preserve"> </w:t>
      </w:r>
      <w:r>
        <w:rPr>
          <w:sz w:val="19"/>
        </w:rPr>
        <w:t>is</w:t>
      </w:r>
      <w:r>
        <w:rPr>
          <w:spacing w:val="-6"/>
          <w:sz w:val="19"/>
        </w:rPr>
        <w:t xml:space="preserve"> </w:t>
      </w:r>
      <w:r>
        <w:rPr>
          <w:sz w:val="19"/>
        </w:rPr>
        <w:t>automatically</w:t>
      </w:r>
      <w:r>
        <w:rPr>
          <w:spacing w:val="-5"/>
          <w:sz w:val="19"/>
        </w:rPr>
        <w:t xml:space="preserve"> </w:t>
      </w:r>
      <w:r>
        <w:rPr>
          <w:sz w:val="19"/>
        </w:rPr>
        <w:t>off</w:t>
      </w:r>
      <w:r>
        <w:rPr>
          <w:spacing w:val="-6"/>
          <w:sz w:val="19"/>
        </w:rPr>
        <w:t xml:space="preserve"> </w:t>
      </w:r>
      <w:r>
        <w:rPr>
          <w:sz w:val="19"/>
        </w:rPr>
        <w:t>during</w:t>
      </w:r>
      <w:r>
        <w:rPr>
          <w:spacing w:val="-5"/>
          <w:sz w:val="19"/>
        </w:rPr>
        <w:t xml:space="preserve"> </w:t>
      </w:r>
      <w:r>
        <w:rPr>
          <w:sz w:val="19"/>
        </w:rPr>
        <w:t>normal</w:t>
      </w:r>
      <w:r>
        <w:rPr>
          <w:spacing w:val="-6"/>
          <w:sz w:val="19"/>
        </w:rPr>
        <w:t xml:space="preserve"> </w:t>
      </w:r>
      <w:r>
        <w:rPr>
          <w:spacing w:val="-2"/>
          <w:sz w:val="19"/>
        </w:rPr>
        <w:t>operations.</w:t>
      </w:r>
    </w:p>
    <w:p w14:paraId="15519AB0"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Exit</w:t>
      </w:r>
      <w:r>
        <w:rPr>
          <w:spacing w:val="-3"/>
          <w:sz w:val="19"/>
        </w:rPr>
        <w:t xml:space="preserve"> </w:t>
      </w:r>
      <w:r>
        <w:rPr>
          <w:spacing w:val="-2"/>
          <w:sz w:val="19"/>
        </w:rPr>
        <w:t>signs.</w:t>
      </w:r>
    </w:p>
    <w:p w14:paraId="15519AB1"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Specialized</w:t>
      </w:r>
      <w:r>
        <w:rPr>
          <w:spacing w:val="-7"/>
          <w:sz w:val="19"/>
        </w:rPr>
        <w:t xml:space="preserve"> </w:t>
      </w:r>
      <w:r>
        <w:rPr>
          <w:sz w:val="19"/>
        </w:rPr>
        <w:t>signal,</w:t>
      </w:r>
      <w:r>
        <w:rPr>
          <w:spacing w:val="-7"/>
          <w:sz w:val="19"/>
        </w:rPr>
        <w:t xml:space="preserve"> </w:t>
      </w:r>
      <w:r>
        <w:rPr>
          <w:sz w:val="19"/>
        </w:rPr>
        <w:t>directional</w:t>
      </w:r>
      <w:r>
        <w:rPr>
          <w:spacing w:val="-7"/>
          <w:sz w:val="19"/>
        </w:rPr>
        <w:t xml:space="preserve"> </w:t>
      </w:r>
      <w:r>
        <w:rPr>
          <w:sz w:val="19"/>
        </w:rPr>
        <w:t>and</w:t>
      </w:r>
      <w:r>
        <w:rPr>
          <w:spacing w:val="-6"/>
          <w:sz w:val="19"/>
        </w:rPr>
        <w:t xml:space="preserve"> </w:t>
      </w:r>
      <w:r>
        <w:rPr>
          <w:sz w:val="19"/>
        </w:rPr>
        <w:t>marker</w:t>
      </w:r>
      <w:r>
        <w:rPr>
          <w:spacing w:val="-6"/>
          <w:sz w:val="19"/>
        </w:rPr>
        <w:t xml:space="preserve"> </w:t>
      </w:r>
      <w:r>
        <w:rPr>
          <w:sz w:val="19"/>
        </w:rPr>
        <w:t>lighting</w:t>
      </w:r>
      <w:r>
        <w:rPr>
          <w:spacing w:val="-6"/>
          <w:sz w:val="19"/>
        </w:rPr>
        <w:t xml:space="preserve"> </w:t>
      </w:r>
      <w:r>
        <w:rPr>
          <w:sz w:val="19"/>
        </w:rPr>
        <w:t>associated</w:t>
      </w:r>
      <w:r>
        <w:rPr>
          <w:spacing w:val="-6"/>
          <w:sz w:val="19"/>
        </w:rPr>
        <w:t xml:space="preserve"> </w:t>
      </w:r>
      <w:r>
        <w:rPr>
          <w:sz w:val="19"/>
        </w:rPr>
        <w:t>with</w:t>
      </w:r>
      <w:r>
        <w:rPr>
          <w:spacing w:val="-6"/>
          <w:sz w:val="19"/>
        </w:rPr>
        <w:t xml:space="preserve"> </w:t>
      </w:r>
      <w:r>
        <w:rPr>
          <w:spacing w:val="-2"/>
          <w:sz w:val="19"/>
        </w:rPr>
        <w:t>transportation.</w:t>
      </w:r>
    </w:p>
    <w:p w14:paraId="15519AB2"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8"/>
          <w:sz w:val="19"/>
        </w:rPr>
        <w:t xml:space="preserve"> </w:t>
      </w:r>
      <w:r>
        <w:rPr>
          <w:sz w:val="19"/>
        </w:rPr>
        <w:t>for</w:t>
      </w:r>
      <w:r>
        <w:rPr>
          <w:spacing w:val="-6"/>
          <w:sz w:val="19"/>
        </w:rPr>
        <w:t xml:space="preserve"> </w:t>
      </w:r>
      <w:r>
        <w:rPr>
          <w:sz w:val="19"/>
        </w:rPr>
        <w:t>athletic</w:t>
      </w:r>
      <w:r>
        <w:rPr>
          <w:spacing w:val="-6"/>
          <w:sz w:val="19"/>
        </w:rPr>
        <w:t xml:space="preserve"> </w:t>
      </w:r>
      <w:r>
        <w:rPr>
          <w:sz w:val="19"/>
        </w:rPr>
        <w:t>playing</w:t>
      </w:r>
      <w:r>
        <w:rPr>
          <w:spacing w:val="-7"/>
          <w:sz w:val="19"/>
        </w:rPr>
        <w:t xml:space="preserve"> </w:t>
      </w:r>
      <w:r>
        <w:rPr>
          <w:spacing w:val="-2"/>
          <w:sz w:val="19"/>
        </w:rPr>
        <w:t>areas.</w:t>
      </w:r>
    </w:p>
    <w:p w14:paraId="15519AB3"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pacing w:val="-2"/>
          <w:sz w:val="19"/>
        </w:rPr>
        <w:t>Temporary</w:t>
      </w:r>
      <w:r>
        <w:rPr>
          <w:spacing w:val="8"/>
          <w:sz w:val="19"/>
        </w:rPr>
        <w:t xml:space="preserve"> </w:t>
      </w:r>
      <w:r>
        <w:rPr>
          <w:spacing w:val="-2"/>
          <w:sz w:val="19"/>
        </w:rPr>
        <w:t>lighting.</w:t>
      </w:r>
    </w:p>
    <w:p w14:paraId="15519AB4"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Lighting</w:t>
      </w:r>
      <w:r>
        <w:rPr>
          <w:spacing w:val="-8"/>
          <w:sz w:val="19"/>
        </w:rPr>
        <w:t xml:space="preserve"> </w:t>
      </w:r>
      <w:r>
        <w:rPr>
          <w:sz w:val="19"/>
        </w:rPr>
        <w:t>used</w:t>
      </w:r>
      <w:r>
        <w:rPr>
          <w:spacing w:val="-6"/>
          <w:sz w:val="19"/>
        </w:rPr>
        <w:t xml:space="preserve"> </w:t>
      </w:r>
      <w:r>
        <w:rPr>
          <w:sz w:val="19"/>
        </w:rPr>
        <w:t>to</w:t>
      </w:r>
      <w:r>
        <w:rPr>
          <w:spacing w:val="-7"/>
          <w:sz w:val="19"/>
        </w:rPr>
        <w:t xml:space="preserve"> </w:t>
      </w:r>
      <w:r>
        <w:rPr>
          <w:sz w:val="19"/>
        </w:rPr>
        <w:t>highlight</w:t>
      </w:r>
      <w:r>
        <w:rPr>
          <w:spacing w:val="-6"/>
          <w:sz w:val="19"/>
        </w:rPr>
        <w:t xml:space="preserve"> </w:t>
      </w:r>
      <w:r>
        <w:rPr>
          <w:sz w:val="19"/>
        </w:rPr>
        <w:t>features</w:t>
      </w:r>
      <w:r>
        <w:rPr>
          <w:spacing w:val="-6"/>
          <w:sz w:val="19"/>
        </w:rPr>
        <w:t xml:space="preserve"> </w:t>
      </w:r>
      <w:r>
        <w:rPr>
          <w:sz w:val="19"/>
        </w:rPr>
        <w:t>of</w:t>
      </w:r>
      <w:r>
        <w:rPr>
          <w:spacing w:val="-6"/>
          <w:sz w:val="19"/>
        </w:rPr>
        <w:t xml:space="preserve"> </w:t>
      </w:r>
      <w:r>
        <w:rPr>
          <w:sz w:val="19"/>
        </w:rPr>
        <w:t>art,</w:t>
      </w:r>
      <w:r>
        <w:rPr>
          <w:spacing w:val="-6"/>
          <w:sz w:val="19"/>
        </w:rPr>
        <w:t xml:space="preserve"> </w:t>
      </w:r>
      <w:r>
        <w:rPr>
          <w:sz w:val="19"/>
        </w:rPr>
        <w:t>public</w:t>
      </w:r>
      <w:r>
        <w:rPr>
          <w:spacing w:val="-6"/>
          <w:sz w:val="19"/>
        </w:rPr>
        <w:t xml:space="preserve"> </w:t>
      </w:r>
      <w:r>
        <w:rPr>
          <w:sz w:val="19"/>
        </w:rPr>
        <w:t>monuments</w:t>
      </w:r>
      <w:r>
        <w:rPr>
          <w:spacing w:val="-6"/>
          <w:sz w:val="19"/>
        </w:rPr>
        <w:t xml:space="preserve"> </w:t>
      </w:r>
      <w:r>
        <w:rPr>
          <w:sz w:val="19"/>
        </w:rPr>
        <w:t>and</w:t>
      </w:r>
      <w:r>
        <w:rPr>
          <w:spacing w:val="-8"/>
          <w:sz w:val="19"/>
        </w:rPr>
        <w:t xml:space="preserve"> </w:t>
      </w:r>
      <w:r>
        <w:rPr>
          <w:sz w:val="19"/>
        </w:rPr>
        <w:t>the</w:t>
      </w:r>
      <w:r>
        <w:rPr>
          <w:spacing w:val="-7"/>
          <w:sz w:val="19"/>
        </w:rPr>
        <w:t xml:space="preserve"> </w:t>
      </w:r>
      <w:r>
        <w:rPr>
          <w:sz w:val="19"/>
        </w:rPr>
        <w:t>national</w:t>
      </w:r>
      <w:r>
        <w:rPr>
          <w:spacing w:val="-6"/>
          <w:sz w:val="19"/>
        </w:rPr>
        <w:t xml:space="preserve"> </w:t>
      </w:r>
      <w:r>
        <w:rPr>
          <w:spacing w:val="-2"/>
          <w:sz w:val="19"/>
        </w:rPr>
        <w:t>flag.</w:t>
      </w:r>
    </w:p>
    <w:p w14:paraId="15519AB5"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9"/>
          <w:sz w:val="19"/>
        </w:rPr>
        <w:t xml:space="preserve"> </w:t>
      </w:r>
      <w:r>
        <w:rPr>
          <w:sz w:val="19"/>
        </w:rPr>
        <w:t>for</w:t>
      </w:r>
      <w:r>
        <w:rPr>
          <w:spacing w:val="-7"/>
          <w:sz w:val="19"/>
        </w:rPr>
        <w:t xml:space="preserve"> </w:t>
      </w:r>
      <w:r>
        <w:rPr>
          <w:sz w:val="19"/>
        </w:rPr>
        <w:t>water</w:t>
      </w:r>
      <w:r>
        <w:rPr>
          <w:spacing w:val="-7"/>
          <w:sz w:val="19"/>
        </w:rPr>
        <w:t xml:space="preserve"> </w:t>
      </w:r>
      <w:r>
        <w:rPr>
          <w:sz w:val="19"/>
        </w:rPr>
        <w:t>features</w:t>
      </w:r>
      <w:r>
        <w:rPr>
          <w:spacing w:val="-8"/>
          <w:sz w:val="19"/>
        </w:rPr>
        <w:t xml:space="preserve"> </w:t>
      </w:r>
      <w:r>
        <w:rPr>
          <w:sz w:val="19"/>
        </w:rPr>
        <w:t>and</w:t>
      </w:r>
      <w:r>
        <w:rPr>
          <w:spacing w:val="-7"/>
          <w:sz w:val="19"/>
        </w:rPr>
        <w:t xml:space="preserve"> </w:t>
      </w:r>
      <w:r>
        <w:rPr>
          <w:sz w:val="19"/>
        </w:rPr>
        <w:t>swimming</w:t>
      </w:r>
      <w:r>
        <w:rPr>
          <w:spacing w:val="-7"/>
          <w:sz w:val="19"/>
        </w:rPr>
        <w:t xml:space="preserve"> </w:t>
      </w:r>
      <w:r>
        <w:rPr>
          <w:spacing w:val="-2"/>
          <w:sz w:val="19"/>
        </w:rPr>
        <w:t>pools.</w:t>
      </w:r>
    </w:p>
    <w:p w14:paraId="15519AB6" w14:textId="77777777" w:rsidR="00125579" w:rsidRDefault="00C22802" w:rsidP="00955134">
      <w:pPr>
        <w:pStyle w:val="ListParagraph"/>
        <w:numPr>
          <w:ilvl w:val="0"/>
          <w:numId w:val="40"/>
        </w:numPr>
        <w:tabs>
          <w:tab w:val="left" w:pos="1739"/>
        </w:tabs>
        <w:spacing w:line="260" w:lineRule="exact"/>
        <w:ind w:left="2280" w:hanging="381"/>
        <w:jc w:val="left"/>
        <w:rPr>
          <w:i/>
          <w:sz w:val="19"/>
        </w:rPr>
      </w:pPr>
      <w:r>
        <w:rPr>
          <w:sz w:val="19"/>
        </w:rPr>
        <w:t>Lighting</w:t>
      </w:r>
      <w:r>
        <w:rPr>
          <w:spacing w:val="-9"/>
          <w:sz w:val="19"/>
        </w:rPr>
        <w:t xml:space="preserve"> </w:t>
      </w:r>
      <w:r>
        <w:rPr>
          <w:sz w:val="19"/>
        </w:rPr>
        <w:t>controlled</w:t>
      </w:r>
      <w:r>
        <w:rPr>
          <w:spacing w:val="-8"/>
          <w:sz w:val="19"/>
        </w:rPr>
        <w:t xml:space="preserve"> </w:t>
      </w:r>
      <w:r>
        <w:rPr>
          <w:sz w:val="19"/>
        </w:rPr>
        <w:t>from</w:t>
      </w:r>
      <w:r>
        <w:rPr>
          <w:spacing w:val="-8"/>
          <w:sz w:val="19"/>
        </w:rPr>
        <w:t xml:space="preserve"> </w:t>
      </w:r>
      <w:r>
        <w:rPr>
          <w:sz w:val="19"/>
        </w:rPr>
        <w:t>within</w:t>
      </w:r>
      <w:r>
        <w:rPr>
          <w:spacing w:val="-8"/>
          <w:sz w:val="19"/>
        </w:rPr>
        <w:t xml:space="preserve"> </w:t>
      </w:r>
      <w:r>
        <w:rPr>
          <w:i/>
          <w:sz w:val="19"/>
        </w:rPr>
        <w:t>sleeping</w:t>
      </w:r>
      <w:r>
        <w:rPr>
          <w:i/>
          <w:spacing w:val="-9"/>
          <w:sz w:val="19"/>
        </w:rPr>
        <w:t xml:space="preserve"> </w:t>
      </w:r>
      <w:r>
        <w:rPr>
          <w:i/>
          <w:sz w:val="19"/>
        </w:rPr>
        <w:t>units</w:t>
      </w:r>
      <w:r>
        <w:rPr>
          <w:i/>
          <w:spacing w:val="-7"/>
          <w:sz w:val="19"/>
        </w:rPr>
        <w:t xml:space="preserve"> </w:t>
      </w:r>
      <w:r>
        <w:rPr>
          <w:sz w:val="19"/>
        </w:rPr>
        <w:t>and</w:t>
      </w:r>
      <w:r>
        <w:rPr>
          <w:spacing w:val="-7"/>
          <w:sz w:val="19"/>
        </w:rPr>
        <w:t xml:space="preserve"> </w:t>
      </w:r>
      <w:r>
        <w:rPr>
          <w:i/>
          <w:sz w:val="19"/>
        </w:rPr>
        <w:t>dwelling</w:t>
      </w:r>
      <w:r>
        <w:rPr>
          <w:i/>
          <w:spacing w:val="-9"/>
          <w:sz w:val="19"/>
        </w:rPr>
        <w:t xml:space="preserve"> </w:t>
      </w:r>
      <w:r>
        <w:rPr>
          <w:i/>
          <w:spacing w:val="-2"/>
          <w:sz w:val="19"/>
        </w:rPr>
        <w:t>units.</w:t>
      </w:r>
    </w:p>
    <w:p w14:paraId="15519AB7" w14:textId="77777777" w:rsidR="00125579" w:rsidRDefault="00C22802" w:rsidP="00955134">
      <w:pPr>
        <w:pStyle w:val="ListParagraph"/>
        <w:numPr>
          <w:ilvl w:val="0"/>
          <w:numId w:val="40"/>
        </w:numPr>
        <w:tabs>
          <w:tab w:val="left" w:pos="1739"/>
        </w:tabs>
        <w:spacing w:line="266" w:lineRule="exact"/>
        <w:ind w:left="2280" w:hanging="475"/>
        <w:jc w:val="left"/>
        <w:rPr>
          <w:sz w:val="19"/>
        </w:rPr>
      </w:pPr>
      <w:r>
        <w:rPr>
          <w:sz w:val="19"/>
        </w:rPr>
        <w:t>Lighting</w:t>
      </w:r>
      <w:r>
        <w:rPr>
          <w:spacing w:val="-8"/>
          <w:sz w:val="19"/>
        </w:rPr>
        <w:t xml:space="preserve"> </w:t>
      </w:r>
      <w:r>
        <w:rPr>
          <w:sz w:val="19"/>
        </w:rPr>
        <w:t>of</w:t>
      </w:r>
      <w:r>
        <w:rPr>
          <w:spacing w:val="-5"/>
          <w:sz w:val="19"/>
        </w:rPr>
        <w:t xml:space="preserve"> </w:t>
      </w:r>
      <w:r>
        <w:rPr>
          <w:sz w:val="19"/>
        </w:rPr>
        <w:t>the</w:t>
      </w:r>
      <w:r>
        <w:rPr>
          <w:spacing w:val="-6"/>
          <w:sz w:val="19"/>
        </w:rPr>
        <w:t xml:space="preserve"> </w:t>
      </w:r>
      <w:r>
        <w:rPr>
          <w:sz w:val="19"/>
        </w:rPr>
        <w:t>exterior</w:t>
      </w:r>
      <w:r>
        <w:rPr>
          <w:spacing w:val="-6"/>
          <w:sz w:val="19"/>
        </w:rPr>
        <w:t xml:space="preserve"> </w:t>
      </w:r>
      <w:r>
        <w:rPr>
          <w:sz w:val="19"/>
        </w:rPr>
        <w:t>means</w:t>
      </w:r>
      <w:r>
        <w:rPr>
          <w:spacing w:val="-6"/>
          <w:sz w:val="19"/>
        </w:rPr>
        <w:t xml:space="preserve"> </w:t>
      </w:r>
      <w:r>
        <w:rPr>
          <w:sz w:val="19"/>
        </w:rPr>
        <w:t>of</w:t>
      </w:r>
      <w:r>
        <w:rPr>
          <w:spacing w:val="-5"/>
          <w:sz w:val="19"/>
        </w:rPr>
        <w:t xml:space="preserve"> </w:t>
      </w:r>
      <w:r>
        <w:rPr>
          <w:sz w:val="19"/>
        </w:rPr>
        <w:t>egress</w:t>
      </w:r>
      <w:r>
        <w:rPr>
          <w:spacing w:val="-6"/>
          <w:sz w:val="19"/>
        </w:rPr>
        <w:t xml:space="preserve"> </w:t>
      </w:r>
      <w:r>
        <w:rPr>
          <w:sz w:val="19"/>
        </w:rPr>
        <w:t>as</w:t>
      </w:r>
      <w:r>
        <w:rPr>
          <w:spacing w:val="-5"/>
          <w:sz w:val="19"/>
        </w:rPr>
        <w:t xml:space="preserve"> </w:t>
      </w:r>
      <w:r>
        <w:rPr>
          <w:sz w:val="19"/>
        </w:rPr>
        <w:t>required</w:t>
      </w:r>
      <w:r>
        <w:rPr>
          <w:spacing w:val="-6"/>
          <w:sz w:val="19"/>
        </w:rPr>
        <w:t xml:space="preserve"> </w:t>
      </w:r>
      <w:r>
        <w:rPr>
          <w:sz w:val="19"/>
        </w:rPr>
        <w:t>by</w:t>
      </w:r>
      <w:r>
        <w:rPr>
          <w:spacing w:val="-5"/>
          <w:sz w:val="19"/>
        </w:rPr>
        <w:t xml:space="preserve"> </w:t>
      </w:r>
      <w:r>
        <w:rPr>
          <w:sz w:val="19"/>
        </w:rPr>
        <w:t>the</w:t>
      </w:r>
      <w:r>
        <w:rPr>
          <w:spacing w:val="-4"/>
          <w:sz w:val="19"/>
        </w:rPr>
        <w:t xml:space="preserve"> </w:t>
      </w:r>
      <w:r>
        <w:rPr>
          <w:i/>
          <w:sz w:val="19"/>
        </w:rPr>
        <w:t>International</w:t>
      </w:r>
      <w:r>
        <w:rPr>
          <w:i/>
          <w:spacing w:val="-7"/>
          <w:sz w:val="19"/>
        </w:rPr>
        <w:t xml:space="preserve"> </w:t>
      </w:r>
      <w:r>
        <w:rPr>
          <w:i/>
          <w:sz w:val="19"/>
        </w:rPr>
        <w:t>Building</w:t>
      </w:r>
      <w:r>
        <w:rPr>
          <w:i/>
          <w:spacing w:val="-6"/>
          <w:sz w:val="19"/>
        </w:rPr>
        <w:t xml:space="preserve"> </w:t>
      </w:r>
      <w:r>
        <w:rPr>
          <w:i/>
          <w:spacing w:val="-2"/>
          <w:sz w:val="19"/>
        </w:rPr>
        <w:t>Code</w:t>
      </w:r>
      <w:r>
        <w:rPr>
          <w:spacing w:val="-2"/>
          <w:sz w:val="19"/>
        </w:rPr>
        <w:t>.</w:t>
      </w:r>
    </w:p>
    <w:p w14:paraId="15519AB8" w14:textId="77777777" w:rsidR="00125579" w:rsidRDefault="00C22802" w:rsidP="0021276A">
      <w:pPr>
        <w:pStyle w:val="BodyText"/>
        <w:spacing w:before="43" w:line="196" w:lineRule="auto"/>
        <w:ind w:left="1320" w:right="133"/>
      </w:pPr>
      <w:r>
        <w:rPr>
          <w:b/>
        </w:rPr>
        <w:t>R404.1.3</w:t>
      </w:r>
      <w:r>
        <w:rPr>
          <w:b/>
          <w:spacing w:val="-1"/>
        </w:rPr>
        <w:t xml:space="preserve"> </w:t>
      </w:r>
      <w:r>
        <w:rPr>
          <w:b/>
        </w:rPr>
        <w:t>Exterior</w:t>
      </w:r>
      <w:r>
        <w:rPr>
          <w:b/>
          <w:spacing w:val="-3"/>
        </w:rPr>
        <w:t xml:space="preserve"> </w:t>
      </w:r>
      <w:r>
        <w:rPr>
          <w:b/>
        </w:rPr>
        <w:t>lighting</w:t>
      </w:r>
      <w:r>
        <w:rPr>
          <w:b/>
          <w:spacing w:val="-2"/>
        </w:rPr>
        <w:t xml:space="preserve"> </w:t>
      </w:r>
      <w:r>
        <w:rPr>
          <w:b/>
        </w:rPr>
        <w:t>power allowance.</w:t>
      </w:r>
      <w:r>
        <w:rPr>
          <w:b/>
          <w:spacing w:val="-3"/>
        </w:rPr>
        <w:t xml:space="preserve"> </w:t>
      </w:r>
      <w:r>
        <w:t>The</w:t>
      </w:r>
      <w:r>
        <w:rPr>
          <w:spacing w:val="-2"/>
        </w:rPr>
        <w:t xml:space="preserve"> </w:t>
      </w:r>
      <w:r>
        <w:t>total</w:t>
      </w:r>
      <w:r>
        <w:rPr>
          <w:spacing w:val="-2"/>
        </w:rPr>
        <w:t xml:space="preserve"> </w:t>
      </w:r>
      <w:r>
        <w:t>area</w:t>
      </w:r>
      <w:r>
        <w:rPr>
          <w:spacing w:val="-3"/>
        </w:rPr>
        <w:t xml:space="preserve"> </w:t>
      </w:r>
      <w:r>
        <w:t>or</w:t>
      </w:r>
      <w:r>
        <w:rPr>
          <w:spacing w:val="-2"/>
        </w:rPr>
        <w:t xml:space="preserve"> </w:t>
      </w:r>
      <w:r>
        <w:t>length</w:t>
      </w:r>
      <w:r>
        <w:rPr>
          <w:spacing w:val="-3"/>
        </w:rPr>
        <w:t xml:space="preserve"> </w:t>
      </w:r>
      <w:r>
        <w:t>of</w:t>
      </w:r>
      <w:r>
        <w:rPr>
          <w:spacing w:val="-2"/>
        </w:rPr>
        <w:t xml:space="preserve"> </w:t>
      </w:r>
      <w:r>
        <w:t>each</w:t>
      </w:r>
      <w:r>
        <w:rPr>
          <w:spacing w:val="-2"/>
        </w:rPr>
        <w:t xml:space="preserve"> </w:t>
      </w:r>
      <w:r>
        <w:t>area</w:t>
      </w:r>
      <w:r>
        <w:rPr>
          <w:spacing w:val="-3"/>
        </w:rPr>
        <w:t xml:space="preserve"> </w:t>
      </w:r>
      <w:r>
        <w:t>type</w:t>
      </w:r>
      <w:r>
        <w:rPr>
          <w:spacing w:val="-2"/>
        </w:rPr>
        <w:t xml:space="preserve"> </w:t>
      </w:r>
      <w:r>
        <w:t>multiplied</w:t>
      </w:r>
      <w:r>
        <w:rPr>
          <w:spacing w:val="-3"/>
        </w:rPr>
        <w:t xml:space="preserve"> </w:t>
      </w:r>
      <w:r>
        <w:t>by</w:t>
      </w:r>
      <w:r>
        <w:rPr>
          <w:spacing w:val="-3"/>
        </w:rPr>
        <w:t xml:space="preserve"> </w:t>
      </w: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area</w:t>
      </w:r>
      <w:r>
        <w:rPr>
          <w:spacing w:val="-3"/>
        </w:rPr>
        <w:t xml:space="preserve"> </w:t>
      </w:r>
      <w:r>
        <w:t>type</w:t>
      </w:r>
      <w:r>
        <w:rPr>
          <w:spacing w:val="40"/>
        </w:rPr>
        <w:t xml:space="preserve"> </w:t>
      </w:r>
      <w:r>
        <w:t>in</w:t>
      </w:r>
      <w:r>
        <w:rPr>
          <w:spacing w:val="4"/>
        </w:rPr>
        <w:t xml:space="preserve"> </w:t>
      </w:r>
      <w:r>
        <w:t>Table</w:t>
      </w:r>
      <w:r>
        <w:rPr>
          <w:spacing w:val="5"/>
        </w:rPr>
        <w:t xml:space="preserve"> </w:t>
      </w:r>
      <w:r>
        <w:t>R404.1</w:t>
      </w:r>
      <w:r>
        <w:rPr>
          <w:spacing w:val="4"/>
        </w:rPr>
        <w:t xml:space="preserve"> </w:t>
      </w:r>
      <w:r>
        <w:t>shall</w:t>
      </w:r>
      <w:r>
        <w:rPr>
          <w:spacing w:val="3"/>
        </w:rPr>
        <w:t xml:space="preserve"> </w:t>
      </w:r>
      <w:r>
        <w:t>be</w:t>
      </w:r>
      <w:r>
        <w:rPr>
          <w:spacing w:val="4"/>
        </w:rPr>
        <w:t xml:space="preserve"> </w:t>
      </w:r>
      <w:r>
        <w:t>the</w:t>
      </w:r>
      <w:r>
        <w:rPr>
          <w:spacing w:val="3"/>
        </w:rPr>
        <w:t xml:space="preserve"> </w:t>
      </w:r>
      <w:r>
        <w:t>lighting</w:t>
      </w:r>
      <w:r>
        <w:rPr>
          <w:spacing w:val="3"/>
        </w:rPr>
        <w:t xml:space="preserve"> </w:t>
      </w:r>
      <w:r>
        <w:t>power</w:t>
      </w:r>
      <w:r>
        <w:rPr>
          <w:spacing w:val="4"/>
        </w:rPr>
        <w:t xml:space="preserve"> </w:t>
      </w:r>
      <w:r>
        <w:t>(watts)</w:t>
      </w:r>
      <w:r>
        <w:rPr>
          <w:spacing w:val="3"/>
        </w:rPr>
        <w:t xml:space="preserve"> </w:t>
      </w:r>
      <w:r>
        <w:t>allowed</w:t>
      </w:r>
      <w:r>
        <w:rPr>
          <w:spacing w:val="3"/>
        </w:rPr>
        <w:t xml:space="preserve"> </w:t>
      </w:r>
      <w:r>
        <w:t>for</w:t>
      </w:r>
      <w:r>
        <w:rPr>
          <w:spacing w:val="4"/>
        </w:rPr>
        <w:t xml:space="preserve"> </w:t>
      </w:r>
      <w:r>
        <w:t>each</w:t>
      </w:r>
      <w:r>
        <w:rPr>
          <w:spacing w:val="4"/>
        </w:rPr>
        <w:t xml:space="preserve"> </w:t>
      </w:r>
      <w:r>
        <w:t>area</w:t>
      </w:r>
      <w:r>
        <w:rPr>
          <w:spacing w:val="4"/>
        </w:rPr>
        <w:t xml:space="preserve"> </w:t>
      </w:r>
      <w:r>
        <w:t>type.</w:t>
      </w:r>
      <w:r>
        <w:rPr>
          <w:spacing w:val="3"/>
        </w:rPr>
        <w:t xml:space="preserve"> </w:t>
      </w:r>
      <w:r>
        <w:t>For</w:t>
      </w:r>
      <w:r>
        <w:rPr>
          <w:spacing w:val="2"/>
        </w:rPr>
        <w:t xml:space="preserve"> </w:t>
      </w:r>
      <w:r>
        <w:t>area</w:t>
      </w:r>
      <w:r>
        <w:rPr>
          <w:spacing w:val="2"/>
        </w:rPr>
        <w:t xml:space="preserve"> </w:t>
      </w:r>
      <w:r>
        <w:t>types</w:t>
      </w:r>
      <w:r>
        <w:rPr>
          <w:spacing w:val="5"/>
        </w:rPr>
        <w:t xml:space="preserve"> </w:t>
      </w:r>
      <w:r>
        <w:t>not</w:t>
      </w:r>
      <w:r>
        <w:rPr>
          <w:spacing w:val="3"/>
        </w:rPr>
        <w:t xml:space="preserve"> </w:t>
      </w:r>
      <w:r>
        <w:t>listed,</w:t>
      </w:r>
      <w:r>
        <w:rPr>
          <w:spacing w:val="4"/>
        </w:rPr>
        <w:t xml:space="preserve"> </w:t>
      </w:r>
      <w:r>
        <w:t>the</w:t>
      </w:r>
      <w:r>
        <w:rPr>
          <w:spacing w:val="4"/>
        </w:rPr>
        <w:t xml:space="preserve"> </w:t>
      </w:r>
      <w:r>
        <w:t>area</w:t>
      </w:r>
      <w:r>
        <w:rPr>
          <w:spacing w:val="4"/>
        </w:rPr>
        <w:t xml:space="preserve"> </w:t>
      </w:r>
      <w:r>
        <w:t>type</w:t>
      </w:r>
      <w:r>
        <w:rPr>
          <w:spacing w:val="3"/>
        </w:rPr>
        <w:t xml:space="preserve"> </w:t>
      </w:r>
      <w:r>
        <w:t>that</w:t>
      </w:r>
      <w:r>
        <w:rPr>
          <w:spacing w:val="3"/>
        </w:rPr>
        <w:t xml:space="preserve"> </w:t>
      </w:r>
      <w:r>
        <w:rPr>
          <w:spacing w:val="-4"/>
        </w:rPr>
        <w:t>most</w:t>
      </w:r>
    </w:p>
    <w:p w14:paraId="15519AB9" w14:textId="77777777" w:rsidR="00125579" w:rsidRDefault="00125579" w:rsidP="0021276A">
      <w:pPr>
        <w:spacing w:line="196" w:lineRule="auto"/>
        <w:ind w:left="541"/>
        <w:sectPr w:rsidR="00125579">
          <w:headerReference w:type="even" r:id="rId130"/>
          <w:headerReference w:type="default" r:id="rId131"/>
          <w:footerReference w:type="even" r:id="rId132"/>
          <w:footerReference w:type="default" r:id="rId133"/>
          <w:pgSz w:w="12240" w:h="15840"/>
          <w:pgMar w:top="580" w:right="580" w:bottom="700" w:left="540" w:header="0" w:footer="517" w:gutter="0"/>
          <w:cols w:space="720"/>
        </w:sectPr>
      </w:pPr>
    </w:p>
    <w:p w14:paraId="15519ABA" w14:textId="77777777" w:rsidR="00125579" w:rsidRDefault="00125579" w:rsidP="0021276A">
      <w:pPr>
        <w:pStyle w:val="BodyText"/>
        <w:spacing w:before="36"/>
        <w:ind w:left="541"/>
      </w:pPr>
    </w:p>
    <w:p w14:paraId="15519ABB" w14:textId="77777777" w:rsidR="00125579" w:rsidRDefault="00C22802" w:rsidP="0021276A">
      <w:pPr>
        <w:pStyle w:val="BodyText"/>
        <w:spacing w:line="194" w:lineRule="auto"/>
        <w:ind w:left="960" w:right="497"/>
        <w:jc w:val="both"/>
      </w:pPr>
      <w:r>
        <w:t>closely represents the proposed use of the area shall be selected. The total exterior lighting power</w:t>
      </w:r>
      <w:r>
        <w:rPr>
          <w:spacing w:val="-1"/>
        </w:rPr>
        <w:t xml:space="preserve"> </w:t>
      </w:r>
      <w:r>
        <w:t>allowance (watts) shall be the</w:t>
      </w:r>
      <w:r>
        <w:rPr>
          <w:spacing w:val="40"/>
        </w:rPr>
        <w:t xml:space="preserve"> </w:t>
      </w:r>
      <w:r>
        <w:t>sum of the base site allowance plus the watts from each area type.</w:t>
      </w:r>
    </w:p>
    <w:p w14:paraId="15519ABC" w14:textId="77777777" w:rsidR="00125579" w:rsidRDefault="00C22802" w:rsidP="0021276A">
      <w:pPr>
        <w:pStyle w:val="BodyText"/>
        <w:spacing w:before="61" w:line="194" w:lineRule="auto"/>
        <w:ind w:left="960" w:right="497"/>
        <w:jc w:val="both"/>
      </w:pPr>
      <w:r>
        <w:rPr>
          <w:b/>
        </w:rPr>
        <w:t xml:space="preserve">R404.1.4 Additional exterior lighting power. </w:t>
      </w:r>
      <w:r>
        <w:t>Additional exterior lighting power allowances shall be available for the building</w:t>
      </w:r>
      <w:r>
        <w:rPr>
          <w:spacing w:val="40"/>
        </w:rPr>
        <w:t xml:space="preserve"> </w:t>
      </w:r>
      <w:r>
        <w:t>facades at 0.075 W/ft</w:t>
      </w:r>
      <w:r>
        <w:rPr>
          <w:vertAlign w:val="superscript"/>
        </w:rPr>
        <w:t>2</w:t>
      </w:r>
      <w:r>
        <w:t xml:space="preserve"> (0.807 w/m</w:t>
      </w:r>
      <w:r>
        <w:rPr>
          <w:vertAlign w:val="superscript"/>
        </w:rPr>
        <w:t>2</w:t>
      </w:r>
      <w:r>
        <w:t xml:space="preserve">) of gross </w:t>
      </w:r>
      <w:r>
        <w:rPr>
          <w:i/>
        </w:rPr>
        <w:t xml:space="preserve">above-grade wall </w:t>
      </w:r>
      <w:r>
        <w:t>area. These additional power allowances shall be used only for the</w:t>
      </w:r>
      <w:r>
        <w:rPr>
          <w:spacing w:val="40"/>
        </w:rPr>
        <w:t xml:space="preserve"> </w:t>
      </w:r>
      <w:r>
        <w:t>luminaires serving the facade and shall not be used to increase any other lighting power allowance.</w:t>
      </w:r>
    </w:p>
    <w:p w14:paraId="15519ABD" w14:textId="77777777" w:rsidR="00125579" w:rsidRDefault="00C22802" w:rsidP="0021276A">
      <w:pPr>
        <w:spacing w:before="26" w:line="246" w:lineRule="exact"/>
        <w:ind w:left="960"/>
        <w:jc w:val="both"/>
        <w:rPr>
          <w:sz w:val="19"/>
        </w:rPr>
      </w:pPr>
      <w:r>
        <w:rPr>
          <w:b/>
          <w:sz w:val="19"/>
        </w:rPr>
        <w:t>R404.1.5</w:t>
      </w:r>
      <w:r>
        <w:rPr>
          <w:b/>
          <w:spacing w:val="-1"/>
          <w:sz w:val="19"/>
        </w:rPr>
        <w:t xml:space="preserve"> </w:t>
      </w:r>
      <w:r>
        <w:rPr>
          <w:b/>
          <w:sz w:val="19"/>
        </w:rPr>
        <w:t>Gas</w:t>
      </w:r>
      <w:r>
        <w:rPr>
          <w:b/>
          <w:spacing w:val="-1"/>
          <w:sz w:val="19"/>
        </w:rPr>
        <w:t xml:space="preserve"> </w:t>
      </w:r>
      <w:r>
        <w:rPr>
          <w:b/>
          <w:sz w:val="19"/>
        </w:rPr>
        <w:t>lighting.</w:t>
      </w:r>
      <w:r>
        <w:rPr>
          <w:b/>
          <w:spacing w:val="1"/>
          <w:sz w:val="19"/>
        </w:rPr>
        <w:t xml:space="preserve"> </w:t>
      </w:r>
      <w:r>
        <w:rPr>
          <w:sz w:val="19"/>
        </w:rPr>
        <w:t>Gas-fired</w:t>
      </w:r>
      <w:r>
        <w:rPr>
          <w:spacing w:val="-1"/>
          <w:sz w:val="19"/>
        </w:rPr>
        <w:t xml:space="preserve"> </w:t>
      </w:r>
      <w:r>
        <w:rPr>
          <w:sz w:val="19"/>
        </w:rPr>
        <w:t>lighting</w:t>
      </w:r>
      <w:r>
        <w:rPr>
          <w:spacing w:val="-1"/>
          <w:sz w:val="19"/>
        </w:rPr>
        <w:t xml:space="preserve"> </w:t>
      </w:r>
      <w:r>
        <w:rPr>
          <w:sz w:val="19"/>
        </w:rPr>
        <w:t>appliances</w:t>
      </w:r>
      <w:r>
        <w:rPr>
          <w:spacing w:val="-1"/>
          <w:sz w:val="19"/>
        </w:rPr>
        <w:t xml:space="preserve"> </w:t>
      </w:r>
      <w:r>
        <w:rPr>
          <w:sz w:val="19"/>
        </w:rPr>
        <w:t>shall</w:t>
      </w:r>
      <w:r>
        <w:rPr>
          <w:spacing w:val="-1"/>
          <w:sz w:val="19"/>
        </w:rPr>
        <w:t xml:space="preserve"> </w:t>
      </w:r>
      <w:r>
        <w:rPr>
          <w:sz w:val="19"/>
        </w:rPr>
        <w:t>not</w:t>
      </w:r>
      <w:r>
        <w:rPr>
          <w:spacing w:val="-3"/>
          <w:sz w:val="19"/>
        </w:rPr>
        <w:t xml:space="preserve"> </w:t>
      </w:r>
      <w:r>
        <w:rPr>
          <w:sz w:val="19"/>
        </w:rPr>
        <w:t>be</w:t>
      </w:r>
      <w:r>
        <w:rPr>
          <w:spacing w:val="-1"/>
          <w:sz w:val="19"/>
        </w:rPr>
        <w:t xml:space="preserve"> </w:t>
      </w:r>
      <w:r>
        <w:rPr>
          <w:sz w:val="19"/>
        </w:rPr>
        <w:t>equipped</w:t>
      </w:r>
      <w:r>
        <w:rPr>
          <w:spacing w:val="-1"/>
          <w:sz w:val="19"/>
        </w:rPr>
        <w:t xml:space="preserve"> </w:t>
      </w:r>
      <w:r>
        <w:rPr>
          <w:sz w:val="19"/>
        </w:rPr>
        <w:t>with</w:t>
      </w:r>
      <w:r>
        <w:rPr>
          <w:spacing w:val="-1"/>
          <w:sz w:val="19"/>
        </w:rPr>
        <w:t xml:space="preserve"> </w:t>
      </w:r>
      <w:r>
        <w:rPr>
          <w:sz w:val="19"/>
        </w:rPr>
        <w:t>a</w:t>
      </w:r>
      <w:r>
        <w:rPr>
          <w:spacing w:val="-1"/>
          <w:sz w:val="19"/>
        </w:rPr>
        <w:t xml:space="preserve"> </w:t>
      </w:r>
      <w:r>
        <w:rPr>
          <w:i/>
          <w:sz w:val="19"/>
        </w:rPr>
        <w:t>continuous</w:t>
      </w:r>
      <w:r>
        <w:rPr>
          <w:i/>
          <w:spacing w:val="-5"/>
          <w:sz w:val="19"/>
        </w:rPr>
        <w:t xml:space="preserve"> </w:t>
      </w:r>
      <w:r>
        <w:rPr>
          <w:i/>
          <w:sz w:val="19"/>
        </w:rPr>
        <w:t xml:space="preserve">pilot </w:t>
      </w:r>
      <w:r>
        <w:rPr>
          <w:sz w:val="19"/>
        </w:rPr>
        <w:t>and</w:t>
      </w:r>
      <w:r>
        <w:rPr>
          <w:spacing w:val="-2"/>
          <w:sz w:val="19"/>
        </w:rPr>
        <w:t xml:space="preserve"> </w:t>
      </w:r>
      <w:r>
        <w:rPr>
          <w:sz w:val="19"/>
        </w:rPr>
        <w:t>shall</w:t>
      </w:r>
      <w:r>
        <w:rPr>
          <w:spacing w:val="-1"/>
          <w:sz w:val="19"/>
        </w:rPr>
        <w:t xml:space="preserve"> </w:t>
      </w:r>
      <w:r>
        <w:rPr>
          <w:sz w:val="19"/>
        </w:rPr>
        <w:t>be equipped</w:t>
      </w:r>
      <w:r>
        <w:rPr>
          <w:spacing w:val="-1"/>
          <w:sz w:val="19"/>
        </w:rPr>
        <w:t xml:space="preserve"> </w:t>
      </w:r>
      <w:r>
        <w:rPr>
          <w:sz w:val="19"/>
        </w:rPr>
        <w:t>with</w:t>
      </w:r>
      <w:r>
        <w:rPr>
          <w:spacing w:val="-2"/>
          <w:sz w:val="19"/>
        </w:rPr>
        <w:t xml:space="preserve"> </w:t>
      </w:r>
      <w:r>
        <w:rPr>
          <w:spacing w:val="-5"/>
          <w:sz w:val="19"/>
        </w:rPr>
        <w:t>an</w:t>
      </w:r>
    </w:p>
    <w:p w14:paraId="15519ABE" w14:textId="77777777" w:rsidR="00125579" w:rsidRDefault="00C22802" w:rsidP="0021276A">
      <w:pPr>
        <w:spacing w:line="246" w:lineRule="exact"/>
        <w:ind w:left="960"/>
        <w:jc w:val="both"/>
        <w:rPr>
          <w:sz w:val="19"/>
        </w:rPr>
      </w:pPr>
      <w:r>
        <w:rPr>
          <w:i/>
          <w:sz w:val="19"/>
        </w:rPr>
        <w:t>on-demand</w:t>
      </w:r>
      <w:r>
        <w:rPr>
          <w:i/>
          <w:spacing w:val="-10"/>
          <w:sz w:val="19"/>
        </w:rPr>
        <w:t xml:space="preserve"> </w:t>
      </w:r>
      <w:r>
        <w:rPr>
          <w:i/>
          <w:sz w:val="19"/>
        </w:rPr>
        <w:t>pilot</w:t>
      </w:r>
      <w:r>
        <w:rPr>
          <w:sz w:val="19"/>
        </w:rPr>
        <w:t>,</w:t>
      </w:r>
      <w:r>
        <w:rPr>
          <w:spacing w:val="-6"/>
          <w:sz w:val="19"/>
        </w:rPr>
        <w:t xml:space="preserve"> </w:t>
      </w:r>
      <w:r>
        <w:rPr>
          <w:i/>
          <w:sz w:val="19"/>
        </w:rPr>
        <w:t>intermittent</w:t>
      </w:r>
      <w:r>
        <w:rPr>
          <w:i/>
          <w:spacing w:val="-10"/>
          <w:sz w:val="19"/>
        </w:rPr>
        <w:t xml:space="preserve"> </w:t>
      </w:r>
      <w:r>
        <w:rPr>
          <w:i/>
          <w:sz w:val="19"/>
        </w:rPr>
        <w:t>ignition</w:t>
      </w:r>
      <w:r>
        <w:rPr>
          <w:i/>
          <w:spacing w:val="-9"/>
          <w:sz w:val="19"/>
        </w:rPr>
        <w:t xml:space="preserve"> </w:t>
      </w:r>
      <w:r>
        <w:rPr>
          <w:sz w:val="19"/>
        </w:rPr>
        <w:t>or</w:t>
      </w:r>
      <w:r>
        <w:rPr>
          <w:spacing w:val="-7"/>
          <w:sz w:val="19"/>
        </w:rPr>
        <w:t xml:space="preserve"> </w:t>
      </w:r>
      <w:r>
        <w:rPr>
          <w:i/>
          <w:sz w:val="19"/>
        </w:rPr>
        <w:t>interrupted</w:t>
      </w:r>
      <w:r>
        <w:rPr>
          <w:i/>
          <w:spacing w:val="-8"/>
          <w:sz w:val="19"/>
        </w:rPr>
        <w:t xml:space="preserve"> </w:t>
      </w:r>
      <w:r>
        <w:rPr>
          <w:i/>
          <w:sz w:val="19"/>
        </w:rPr>
        <w:t>ignition</w:t>
      </w:r>
      <w:r>
        <w:rPr>
          <w:i/>
          <w:spacing w:val="-8"/>
          <w:sz w:val="19"/>
        </w:rPr>
        <w:t xml:space="preserve"> </w:t>
      </w:r>
      <w:r>
        <w:rPr>
          <w:sz w:val="19"/>
        </w:rPr>
        <w:t>as</w:t>
      </w:r>
      <w:r>
        <w:rPr>
          <w:spacing w:val="-8"/>
          <w:sz w:val="19"/>
        </w:rPr>
        <w:t xml:space="preserve"> </w:t>
      </w:r>
      <w:r>
        <w:rPr>
          <w:sz w:val="19"/>
        </w:rPr>
        <w:t>defined</w:t>
      </w:r>
      <w:r>
        <w:rPr>
          <w:spacing w:val="-7"/>
          <w:sz w:val="19"/>
        </w:rPr>
        <w:t xml:space="preserve"> </w:t>
      </w:r>
      <w:r>
        <w:rPr>
          <w:sz w:val="19"/>
        </w:rPr>
        <w:t>by</w:t>
      </w:r>
      <w:r>
        <w:rPr>
          <w:spacing w:val="-7"/>
          <w:sz w:val="19"/>
        </w:rPr>
        <w:t xml:space="preserve"> </w:t>
      </w:r>
      <w:r>
        <w:rPr>
          <w:sz w:val="19"/>
        </w:rPr>
        <w:t>ANSI</w:t>
      </w:r>
      <w:r>
        <w:rPr>
          <w:spacing w:val="-7"/>
          <w:sz w:val="19"/>
        </w:rPr>
        <w:t xml:space="preserve"> </w:t>
      </w:r>
      <w:r>
        <w:rPr>
          <w:spacing w:val="-2"/>
          <w:sz w:val="19"/>
        </w:rPr>
        <w:t>Z21.20.</w:t>
      </w:r>
    </w:p>
    <w:p w14:paraId="15519ABF" w14:textId="77777777" w:rsidR="00125579" w:rsidRDefault="00C22802" w:rsidP="0021276A">
      <w:pPr>
        <w:spacing w:before="43" w:line="196" w:lineRule="auto"/>
        <w:ind w:left="720" w:right="500"/>
        <w:jc w:val="both"/>
        <w:rPr>
          <w:sz w:val="19"/>
        </w:rPr>
      </w:pPr>
      <w:r>
        <w:rPr>
          <w:b/>
          <w:sz w:val="19"/>
        </w:rPr>
        <w:t xml:space="preserve">R404.2 Interior lighting controls. </w:t>
      </w:r>
      <w:r>
        <w:rPr>
          <w:sz w:val="19"/>
        </w:rPr>
        <w:t>All permanently installed luminaires shall be controlled as required in Sections R404.2.1 and</w:t>
      </w:r>
      <w:r>
        <w:rPr>
          <w:spacing w:val="40"/>
          <w:sz w:val="19"/>
        </w:rPr>
        <w:t xml:space="preserve"> </w:t>
      </w:r>
      <w:r>
        <w:rPr>
          <w:spacing w:val="-2"/>
          <w:sz w:val="19"/>
        </w:rPr>
        <w:t>R404.2.2.</w:t>
      </w:r>
    </w:p>
    <w:p w14:paraId="15519AC0" w14:textId="77777777" w:rsidR="00125579" w:rsidRDefault="00C22802" w:rsidP="0021276A">
      <w:pPr>
        <w:pStyle w:val="BodyText"/>
        <w:spacing w:before="23"/>
        <w:ind w:left="960"/>
        <w:jc w:val="both"/>
      </w:pPr>
      <w:r>
        <w:rPr>
          <w:b/>
        </w:rPr>
        <w:t>Exception:</w:t>
      </w:r>
      <w:r>
        <w:rPr>
          <w:b/>
          <w:spacing w:val="-6"/>
        </w:rPr>
        <w:t xml:space="preserve"> </w:t>
      </w:r>
      <w:r>
        <w:t>Lighting</w:t>
      </w:r>
      <w:r>
        <w:rPr>
          <w:spacing w:val="-5"/>
        </w:rPr>
        <w:t xml:space="preserve"> </w:t>
      </w:r>
      <w:r>
        <w:t>controls</w:t>
      </w:r>
      <w:r>
        <w:rPr>
          <w:spacing w:val="-6"/>
        </w:rPr>
        <w:t xml:space="preserve"> </w:t>
      </w:r>
      <w:r>
        <w:t>shall</w:t>
      </w:r>
      <w:r>
        <w:rPr>
          <w:spacing w:val="-6"/>
        </w:rPr>
        <w:t xml:space="preserve"> </w:t>
      </w:r>
      <w:r>
        <w:t>not</w:t>
      </w:r>
      <w:r>
        <w:rPr>
          <w:spacing w:val="-6"/>
        </w:rPr>
        <w:t xml:space="preserve"> </w:t>
      </w:r>
      <w:r>
        <w:t>be</w:t>
      </w:r>
      <w:r>
        <w:rPr>
          <w:spacing w:val="-6"/>
        </w:rPr>
        <w:t xml:space="preserve"> </w:t>
      </w:r>
      <w:r>
        <w:t>required</w:t>
      </w:r>
      <w:r>
        <w:rPr>
          <w:spacing w:val="-8"/>
        </w:rPr>
        <w:t xml:space="preserve"> </w:t>
      </w:r>
      <w:r>
        <w:t>for</w:t>
      </w:r>
      <w:r>
        <w:rPr>
          <w:spacing w:val="-5"/>
        </w:rPr>
        <w:t xml:space="preserve"> </w:t>
      </w:r>
      <w:r>
        <w:t>safety</w:t>
      </w:r>
      <w:r>
        <w:rPr>
          <w:spacing w:val="-6"/>
        </w:rPr>
        <w:t xml:space="preserve"> </w:t>
      </w:r>
      <w:r>
        <w:t>or</w:t>
      </w:r>
      <w:r>
        <w:rPr>
          <w:spacing w:val="-5"/>
        </w:rPr>
        <w:t xml:space="preserve"> </w:t>
      </w:r>
      <w:r>
        <w:t>security</w:t>
      </w:r>
      <w:r>
        <w:rPr>
          <w:spacing w:val="-6"/>
        </w:rPr>
        <w:t xml:space="preserve"> </w:t>
      </w:r>
      <w:r>
        <w:rPr>
          <w:spacing w:val="-2"/>
        </w:rPr>
        <w:t>lighting.</w:t>
      </w:r>
    </w:p>
    <w:p w14:paraId="15519AC1" w14:textId="77777777" w:rsidR="00125579" w:rsidRDefault="00C22802" w:rsidP="0021276A">
      <w:pPr>
        <w:pStyle w:val="BodyText"/>
        <w:spacing w:before="42" w:line="196" w:lineRule="auto"/>
        <w:ind w:left="960" w:right="498"/>
        <w:jc w:val="both"/>
      </w:pPr>
      <w:r>
        <w:rPr>
          <w:b/>
        </w:rPr>
        <w:t>R404.2.1</w:t>
      </w:r>
      <w:r>
        <w:rPr>
          <w:b/>
          <w:spacing w:val="-5"/>
        </w:rPr>
        <w:t xml:space="preserve"> </w:t>
      </w:r>
      <w:r>
        <w:rPr>
          <w:b/>
        </w:rPr>
        <w:t>Habitable</w:t>
      </w:r>
      <w:r>
        <w:rPr>
          <w:b/>
          <w:spacing w:val="-7"/>
        </w:rPr>
        <w:t xml:space="preserve"> </w:t>
      </w:r>
      <w:r>
        <w:rPr>
          <w:b/>
        </w:rPr>
        <w:t>spaces.</w:t>
      </w:r>
      <w:r>
        <w:rPr>
          <w:b/>
          <w:spacing w:val="-7"/>
        </w:rPr>
        <w:t xml:space="preserve"> </w:t>
      </w:r>
      <w:r>
        <w:t>All</w:t>
      </w:r>
      <w:r>
        <w:rPr>
          <w:spacing w:val="-8"/>
        </w:rPr>
        <w:t xml:space="preserve"> </w:t>
      </w:r>
      <w:r>
        <w:t>permanently</w:t>
      </w:r>
      <w:r>
        <w:rPr>
          <w:spacing w:val="-8"/>
        </w:rPr>
        <w:t xml:space="preserve"> </w:t>
      </w:r>
      <w:r>
        <w:t>installed</w:t>
      </w:r>
      <w:r>
        <w:rPr>
          <w:spacing w:val="-8"/>
        </w:rPr>
        <w:t xml:space="preserve"> </w:t>
      </w:r>
      <w:r>
        <w:t>luminaires</w:t>
      </w:r>
      <w:r>
        <w:rPr>
          <w:spacing w:val="-6"/>
        </w:rPr>
        <w:t xml:space="preserve"> </w:t>
      </w:r>
      <w:r>
        <w:t>in</w:t>
      </w:r>
      <w:r>
        <w:rPr>
          <w:spacing w:val="-6"/>
        </w:rPr>
        <w:t xml:space="preserve"> </w:t>
      </w:r>
      <w:r>
        <w:t>habitable</w:t>
      </w:r>
      <w:r>
        <w:rPr>
          <w:spacing w:val="-6"/>
        </w:rPr>
        <w:t xml:space="preserve"> </w:t>
      </w:r>
      <w:r>
        <w:t>spaces</w:t>
      </w:r>
      <w:r>
        <w:rPr>
          <w:spacing w:val="-6"/>
        </w:rPr>
        <w:t xml:space="preserve"> </w:t>
      </w:r>
      <w:r>
        <w:t>shall</w:t>
      </w:r>
      <w:r>
        <w:rPr>
          <w:spacing w:val="-8"/>
        </w:rPr>
        <w:t xml:space="preserve"> </w:t>
      </w:r>
      <w:r>
        <w:t>be</w:t>
      </w:r>
      <w:r>
        <w:rPr>
          <w:spacing w:val="-6"/>
        </w:rPr>
        <w:t xml:space="preserve"> </w:t>
      </w:r>
      <w:r>
        <w:t>controlled</w:t>
      </w:r>
      <w:r>
        <w:rPr>
          <w:spacing w:val="-8"/>
        </w:rPr>
        <w:t xml:space="preserve"> </w:t>
      </w:r>
      <w:r>
        <w:t>with</w:t>
      </w:r>
      <w:r>
        <w:rPr>
          <w:spacing w:val="-8"/>
        </w:rPr>
        <w:t xml:space="preserve"> </w:t>
      </w:r>
      <w:r>
        <w:t>a</w:t>
      </w:r>
      <w:r>
        <w:rPr>
          <w:spacing w:val="-7"/>
        </w:rPr>
        <w:t xml:space="preserve"> </w:t>
      </w:r>
      <w:r>
        <w:rPr>
          <w:i/>
        </w:rPr>
        <w:t>manual</w:t>
      </w:r>
      <w:r>
        <w:rPr>
          <w:i/>
          <w:spacing w:val="-7"/>
        </w:rPr>
        <w:t xml:space="preserve"> </w:t>
      </w:r>
      <w:r>
        <w:rPr>
          <w:i/>
        </w:rPr>
        <w:t>dimmer</w:t>
      </w:r>
      <w:r>
        <w:rPr>
          <w:i/>
          <w:spacing w:val="-6"/>
        </w:rPr>
        <w:t xml:space="preserve"> </w:t>
      </w:r>
      <w:r>
        <w:t>or</w:t>
      </w:r>
      <w:r>
        <w:rPr>
          <w:spacing w:val="40"/>
        </w:rPr>
        <w:t xml:space="preserve"> </w:t>
      </w:r>
      <w:r>
        <w:t>with</w:t>
      </w:r>
      <w:r>
        <w:rPr>
          <w:spacing w:val="-1"/>
        </w:rPr>
        <w:t xml:space="preserve"> </w:t>
      </w:r>
      <w:r>
        <w:t xml:space="preserve">an </w:t>
      </w:r>
      <w:r>
        <w:rPr>
          <w:i/>
        </w:rPr>
        <w:t>automatic</w:t>
      </w:r>
      <w:r>
        <w:rPr>
          <w:i/>
          <w:spacing w:val="-1"/>
        </w:rPr>
        <w:t xml:space="preserve"> </w:t>
      </w:r>
      <w:r>
        <w:t>shutoff control that</w:t>
      </w:r>
      <w:r>
        <w:rPr>
          <w:spacing w:val="-1"/>
        </w:rPr>
        <w:t xml:space="preserve"> </w:t>
      </w:r>
      <w:r>
        <w:t>automatically turns off lights</w:t>
      </w:r>
      <w:r>
        <w:rPr>
          <w:spacing w:val="-2"/>
        </w:rPr>
        <w:t xml:space="preserve"> </w:t>
      </w:r>
      <w:r>
        <w:t>within 20 minutes after</w:t>
      </w:r>
      <w:r>
        <w:rPr>
          <w:spacing w:val="-1"/>
        </w:rPr>
        <w:t xml:space="preserve"> </w:t>
      </w:r>
      <w:r>
        <w:t>all</w:t>
      </w:r>
      <w:r>
        <w:rPr>
          <w:spacing w:val="-2"/>
        </w:rPr>
        <w:t xml:space="preserve"> </w:t>
      </w:r>
      <w:r>
        <w:t>occupants have left</w:t>
      </w:r>
      <w:r>
        <w:rPr>
          <w:spacing w:val="-1"/>
        </w:rPr>
        <w:t xml:space="preserve"> </w:t>
      </w:r>
      <w:r>
        <w:t>the space</w:t>
      </w:r>
      <w:r>
        <w:rPr>
          <w:spacing w:val="-3"/>
        </w:rPr>
        <w:t xml:space="preserve"> </w:t>
      </w:r>
      <w:r>
        <w:t>and</w:t>
      </w:r>
      <w:r>
        <w:rPr>
          <w:spacing w:val="40"/>
        </w:rPr>
        <w:t xml:space="preserve"> </w:t>
      </w:r>
      <w:r>
        <w:t xml:space="preserve">shall incorporate a </w:t>
      </w:r>
      <w:r>
        <w:rPr>
          <w:i/>
        </w:rPr>
        <w:t xml:space="preserve">manual </w:t>
      </w:r>
      <w:r>
        <w:t>control to allow occupants to turn the lights on or off.</w:t>
      </w:r>
    </w:p>
    <w:p w14:paraId="15519AC2" w14:textId="77777777" w:rsidR="00125579" w:rsidRDefault="00C22802" w:rsidP="0021276A">
      <w:pPr>
        <w:pStyle w:val="BodyText"/>
        <w:spacing w:before="55" w:line="196" w:lineRule="auto"/>
        <w:ind w:left="960" w:right="497"/>
        <w:jc w:val="both"/>
      </w:pPr>
      <w:r>
        <w:rPr>
          <w:b/>
        </w:rPr>
        <w:t xml:space="preserve">R404.2.2 Specific locations. </w:t>
      </w:r>
      <w:r>
        <w:t>All permanently installed luminaires in garages, unfinished basements, laundry rooms and utility</w:t>
      </w:r>
      <w:r>
        <w:rPr>
          <w:spacing w:val="40"/>
        </w:rPr>
        <w:t xml:space="preserve"> </w:t>
      </w:r>
      <w:r>
        <w:t>rooms</w:t>
      </w:r>
      <w:r>
        <w:rPr>
          <w:spacing w:val="-5"/>
        </w:rPr>
        <w:t xml:space="preserve"> </w:t>
      </w:r>
      <w:r>
        <w:t>shall</w:t>
      </w:r>
      <w:r>
        <w:rPr>
          <w:spacing w:val="-2"/>
        </w:rPr>
        <w:t xml:space="preserve"> </w:t>
      </w:r>
      <w:r>
        <w:t>be</w:t>
      </w:r>
      <w:r>
        <w:rPr>
          <w:spacing w:val="-2"/>
        </w:rPr>
        <w:t xml:space="preserve"> </w:t>
      </w:r>
      <w:r>
        <w:t>controlled</w:t>
      </w:r>
      <w:r>
        <w:rPr>
          <w:spacing w:val="-5"/>
        </w:rPr>
        <w:t xml:space="preserve"> </w:t>
      </w:r>
      <w:r>
        <w:t>by</w:t>
      </w:r>
      <w:r>
        <w:rPr>
          <w:spacing w:val="-2"/>
        </w:rPr>
        <w:t xml:space="preserve"> </w:t>
      </w:r>
      <w:r>
        <w:t xml:space="preserve">an </w:t>
      </w:r>
      <w:r>
        <w:rPr>
          <w:i/>
        </w:rPr>
        <w:t>automatic</w:t>
      </w:r>
      <w:r>
        <w:rPr>
          <w:i/>
          <w:spacing w:val="-5"/>
        </w:rPr>
        <w:t xml:space="preserve"> </w:t>
      </w:r>
      <w:r>
        <w:t>shutoff</w:t>
      </w:r>
      <w:r>
        <w:rPr>
          <w:spacing w:val="-2"/>
        </w:rPr>
        <w:t xml:space="preserve"> </w:t>
      </w:r>
      <w:r>
        <w:t>control</w:t>
      </w:r>
      <w:r>
        <w:rPr>
          <w:spacing w:val="-2"/>
        </w:rPr>
        <w:t xml:space="preserve"> </w:t>
      </w:r>
      <w:r>
        <w:t>that</w:t>
      </w:r>
      <w:r>
        <w:rPr>
          <w:spacing w:val="-1"/>
        </w:rPr>
        <w:t xml:space="preserve"> </w:t>
      </w:r>
      <w:r>
        <w:t>automatically</w:t>
      </w:r>
      <w:r>
        <w:rPr>
          <w:spacing w:val="-2"/>
        </w:rPr>
        <w:t xml:space="preserve"> </w:t>
      </w:r>
      <w:r>
        <w:t>turns</w:t>
      </w:r>
      <w:r>
        <w:rPr>
          <w:spacing w:val="-2"/>
        </w:rPr>
        <w:t xml:space="preserve"> </w:t>
      </w:r>
      <w:r>
        <w:t>off</w:t>
      </w:r>
      <w:r>
        <w:rPr>
          <w:spacing w:val="-2"/>
        </w:rPr>
        <w:t xml:space="preserve"> </w:t>
      </w:r>
      <w:r>
        <w:t>lights</w:t>
      </w:r>
      <w:r>
        <w:rPr>
          <w:spacing w:val="-2"/>
        </w:rPr>
        <w:t xml:space="preserve"> </w:t>
      </w:r>
      <w:r>
        <w:t>within</w:t>
      </w:r>
      <w:r>
        <w:rPr>
          <w:spacing w:val="-3"/>
        </w:rPr>
        <w:t xml:space="preserve"> </w:t>
      </w:r>
      <w:r>
        <w:t>20</w:t>
      </w:r>
      <w:r>
        <w:rPr>
          <w:spacing w:val="-3"/>
        </w:rPr>
        <w:t xml:space="preserve"> </w:t>
      </w:r>
      <w:r>
        <w:t>minutes</w:t>
      </w:r>
      <w:r>
        <w:rPr>
          <w:spacing w:val="-2"/>
        </w:rPr>
        <w:t xml:space="preserve"> </w:t>
      </w:r>
      <w:r>
        <w:t>after</w:t>
      </w:r>
      <w:r>
        <w:rPr>
          <w:spacing w:val="-3"/>
        </w:rPr>
        <w:t xml:space="preserve"> </w:t>
      </w:r>
      <w:r>
        <w:t>all</w:t>
      </w:r>
      <w:r>
        <w:rPr>
          <w:spacing w:val="-2"/>
        </w:rPr>
        <w:t xml:space="preserve"> </w:t>
      </w:r>
      <w:r>
        <w:t>occupants</w:t>
      </w:r>
      <w:r>
        <w:rPr>
          <w:spacing w:val="40"/>
        </w:rPr>
        <w:t xml:space="preserve"> </w:t>
      </w:r>
      <w:r>
        <w:t xml:space="preserve">have left the space and shall incorporate a </w:t>
      </w:r>
      <w:r>
        <w:rPr>
          <w:i/>
        </w:rPr>
        <w:t xml:space="preserve">manual </w:t>
      </w:r>
      <w:r>
        <w:t>control to allow occupants to turn the lights on or off.</w:t>
      </w:r>
    </w:p>
    <w:p w14:paraId="15519AC3" w14:textId="77777777" w:rsidR="00125579" w:rsidRDefault="00C22802" w:rsidP="0021276A">
      <w:pPr>
        <w:spacing w:before="19"/>
        <w:ind w:left="720"/>
        <w:jc w:val="both"/>
        <w:rPr>
          <w:sz w:val="19"/>
        </w:rPr>
      </w:pPr>
      <w:r>
        <w:rPr>
          <w:b/>
          <w:spacing w:val="-2"/>
          <w:sz w:val="19"/>
        </w:rPr>
        <w:t>R404.3</w:t>
      </w:r>
      <w:r>
        <w:rPr>
          <w:b/>
          <w:spacing w:val="7"/>
          <w:sz w:val="19"/>
        </w:rPr>
        <w:t xml:space="preserve"> </w:t>
      </w:r>
      <w:r>
        <w:rPr>
          <w:b/>
          <w:spacing w:val="-2"/>
          <w:sz w:val="19"/>
        </w:rPr>
        <w:t>Exterior</w:t>
      </w:r>
      <w:r>
        <w:rPr>
          <w:b/>
          <w:spacing w:val="5"/>
          <w:sz w:val="19"/>
        </w:rPr>
        <w:t xml:space="preserve"> </w:t>
      </w:r>
      <w:r>
        <w:rPr>
          <w:b/>
          <w:spacing w:val="-2"/>
          <w:sz w:val="19"/>
        </w:rPr>
        <w:t>lighting</w:t>
      </w:r>
      <w:r>
        <w:rPr>
          <w:b/>
          <w:spacing w:val="7"/>
          <w:sz w:val="19"/>
        </w:rPr>
        <w:t xml:space="preserve"> </w:t>
      </w:r>
      <w:r>
        <w:rPr>
          <w:b/>
          <w:spacing w:val="-2"/>
          <w:sz w:val="19"/>
        </w:rPr>
        <w:t>controls.</w:t>
      </w:r>
      <w:r>
        <w:rPr>
          <w:b/>
          <w:spacing w:val="4"/>
          <w:sz w:val="19"/>
        </w:rPr>
        <w:t xml:space="preserve"> </w:t>
      </w:r>
      <w:r>
        <w:rPr>
          <w:spacing w:val="-2"/>
          <w:sz w:val="19"/>
        </w:rPr>
        <w:t>Exterior</w:t>
      </w:r>
      <w:r>
        <w:rPr>
          <w:spacing w:val="6"/>
          <w:sz w:val="19"/>
        </w:rPr>
        <w:t xml:space="preserve"> </w:t>
      </w:r>
      <w:r>
        <w:rPr>
          <w:spacing w:val="-2"/>
          <w:sz w:val="19"/>
        </w:rPr>
        <w:t>lighting</w:t>
      </w:r>
      <w:r>
        <w:rPr>
          <w:spacing w:val="2"/>
          <w:sz w:val="19"/>
        </w:rPr>
        <w:t xml:space="preserve"> </w:t>
      </w:r>
      <w:r>
        <w:rPr>
          <w:spacing w:val="-2"/>
          <w:sz w:val="19"/>
        </w:rPr>
        <w:t>controls</w:t>
      </w:r>
      <w:r>
        <w:rPr>
          <w:spacing w:val="4"/>
          <w:sz w:val="19"/>
        </w:rPr>
        <w:t xml:space="preserve"> </w:t>
      </w:r>
      <w:r>
        <w:rPr>
          <w:spacing w:val="-2"/>
          <w:sz w:val="19"/>
        </w:rPr>
        <w:t>shall</w:t>
      </w:r>
      <w:r>
        <w:rPr>
          <w:spacing w:val="3"/>
          <w:sz w:val="19"/>
        </w:rPr>
        <w:t xml:space="preserve"> </w:t>
      </w:r>
      <w:r>
        <w:rPr>
          <w:spacing w:val="-2"/>
          <w:sz w:val="19"/>
        </w:rPr>
        <w:t>comply</w:t>
      </w:r>
      <w:r>
        <w:rPr>
          <w:spacing w:val="2"/>
          <w:sz w:val="19"/>
        </w:rPr>
        <w:t xml:space="preserve"> </w:t>
      </w:r>
      <w:r>
        <w:rPr>
          <w:spacing w:val="-2"/>
          <w:sz w:val="19"/>
        </w:rPr>
        <w:t>with</w:t>
      </w:r>
      <w:r>
        <w:rPr>
          <w:spacing w:val="4"/>
          <w:sz w:val="19"/>
        </w:rPr>
        <w:t xml:space="preserve"> </w:t>
      </w:r>
      <w:r>
        <w:rPr>
          <w:spacing w:val="-2"/>
          <w:sz w:val="19"/>
        </w:rPr>
        <w:t>Section</w:t>
      </w:r>
      <w:r>
        <w:rPr>
          <w:spacing w:val="3"/>
          <w:sz w:val="19"/>
        </w:rPr>
        <w:t xml:space="preserve"> </w:t>
      </w:r>
      <w:r>
        <w:rPr>
          <w:spacing w:val="-2"/>
          <w:sz w:val="19"/>
        </w:rPr>
        <w:t>R404.3.1.</w:t>
      </w:r>
    </w:p>
    <w:p w14:paraId="15519AC4" w14:textId="77777777" w:rsidR="00125579" w:rsidRDefault="00C22802" w:rsidP="0021276A">
      <w:pPr>
        <w:spacing w:before="46" w:line="196" w:lineRule="auto"/>
        <w:ind w:left="960" w:right="494"/>
        <w:jc w:val="both"/>
        <w:rPr>
          <w:sz w:val="19"/>
        </w:rPr>
      </w:pPr>
      <w:r>
        <w:rPr>
          <w:b/>
          <w:sz w:val="19"/>
        </w:rPr>
        <w:t>R404.3.1</w:t>
      </w:r>
      <w:r>
        <w:rPr>
          <w:b/>
          <w:spacing w:val="-7"/>
          <w:sz w:val="19"/>
        </w:rPr>
        <w:t xml:space="preserve"> </w:t>
      </w:r>
      <w:r>
        <w:rPr>
          <w:b/>
          <w:sz w:val="19"/>
        </w:rPr>
        <w:t>Controls</w:t>
      </w:r>
      <w:r>
        <w:rPr>
          <w:b/>
          <w:spacing w:val="-5"/>
          <w:sz w:val="19"/>
        </w:rPr>
        <w:t xml:space="preserve"> </w:t>
      </w:r>
      <w:r>
        <w:rPr>
          <w:b/>
          <w:sz w:val="19"/>
        </w:rPr>
        <w:t>for</w:t>
      </w:r>
      <w:r>
        <w:rPr>
          <w:b/>
          <w:spacing w:val="-7"/>
          <w:sz w:val="19"/>
        </w:rPr>
        <w:t xml:space="preserve"> </w:t>
      </w:r>
      <w:r>
        <w:rPr>
          <w:b/>
          <w:sz w:val="19"/>
        </w:rPr>
        <w:t>individual</w:t>
      </w:r>
      <w:r>
        <w:rPr>
          <w:b/>
          <w:spacing w:val="-7"/>
          <w:sz w:val="19"/>
        </w:rPr>
        <w:t xml:space="preserve"> </w:t>
      </w:r>
      <w:r>
        <w:rPr>
          <w:b/>
          <w:sz w:val="19"/>
        </w:rPr>
        <w:t>dwelling</w:t>
      </w:r>
      <w:r>
        <w:rPr>
          <w:b/>
          <w:spacing w:val="-5"/>
          <w:sz w:val="19"/>
        </w:rPr>
        <w:t xml:space="preserve"> </w:t>
      </w:r>
      <w:r>
        <w:rPr>
          <w:b/>
          <w:sz w:val="19"/>
        </w:rPr>
        <w:t>units.</w:t>
      </w:r>
      <w:r>
        <w:rPr>
          <w:b/>
          <w:spacing w:val="-5"/>
          <w:sz w:val="19"/>
        </w:rPr>
        <w:t xml:space="preserve"> </w:t>
      </w:r>
      <w:r>
        <w:rPr>
          <w:sz w:val="19"/>
        </w:rPr>
        <w:t>Where</w:t>
      </w:r>
      <w:r>
        <w:rPr>
          <w:spacing w:val="-7"/>
          <w:sz w:val="19"/>
        </w:rPr>
        <w:t xml:space="preserve"> </w:t>
      </w:r>
      <w:r>
        <w:rPr>
          <w:sz w:val="19"/>
        </w:rPr>
        <w:t>the</w:t>
      </w:r>
      <w:r>
        <w:rPr>
          <w:spacing w:val="-8"/>
          <w:sz w:val="19"/>
        </w:rPr>
        <w:t xml:space="preserve"> </w:t>
      </w:r>
      <w:r>
        <w:rPr>
          <w:sz w:val="19"/>
        </w:rPr>
        <w:t>total</w:t>
      </w:r>
      <w:r>
        <w:rPr>
          <w:spacing w:val="-7"/>
          <w:sz w:val="19"/>
        </w:rPr>
        <w:t xml:space="preserve"> </w:t>
      </w:r>
      <w:r>
        <w:rPr>
          <w:sz w:val="19"/>
        </w:rPr>
        <w:t>permanently</w:t>
      </w:r>
      <w:r>
        <w:rPr>
          <w:spacing w:val="-7"/>
          <w:sz w:val="19"/>
        </w:rPr>
        <w:t xml:space="preserve"> </w:t>
      </w:r>
      <w:r>
        <w:rPr>
          <w:sz w:val="19"/>
        </w:rPr>
        <w:t>installed</w:t>
      </w:r>
      <w:r>
        <w:rPr>
          <w:spacing w:val="-7"/>
          <w:sz w:val="19"/>
        </w:rPr>
        <w:t xml:space="preserve"> </w:t>
      </w:r>
      <w:r>
        <w:rPr>
          <w:sz w:val="19"/>
        </w:rPr>
        <w:t>exterior</w:t>
      </w:r>
      <w:r>
        <w:rPr>
          <w:spacing w:val="-7"/>
          <w:sz w:val="19"/>
        </w:rPr>
        <w:t xml:space="preserve"> </w:t>
      </w:r>
      <w:r>
        <w:rPr>
          <w:sz w:val="19"/>
        </w:rPr>
        <w:t>lighting</w:t>
      </w:r>
      <w:r>
        <w:rPr>
          <w:spacing w:val="-8"/>
          <w:sz w:val="19"/>
        </w:rPr>
        <w:t xml:space="preserve"> </w:t>
      </w:r>
      <w:r>
        <w:rPr>
          <w:sz w:val="19"/>
        </w:rPr>
        <w:t>power</w:t>
      </w:r>
      <w:r>
        <w:rPr>
          <w:spacing w:val="-7"/>
          <w:sz w:val="19"/>
        </w:rPr>
        <w:t xml:space="preserve"> </w:t>
      </w:r>
      <w:r>
        <w:rPr>
          <w:sz w:val="19"/>
        </w:rPr>
        <w:t>is</w:t>
      </w:r>
      <w:r>
        <w:rPr>
          <w:spacing w:val="-8"/>
          <w:sz w:val="19"/>
        </w:rPr>
        <w:t xml:space="preserve"> </w:t>
      </w:r>
      <w:r>
        <w:rPr>
          <w:sz w:val="19"/>
        </w:rPr>
        <w:t>greater</w:t>
      </w:r>
      <w:r>
        <w:rPr>
          <w:spacing w:val="-7"/>
          <w:sz w:val="19"/>
        </w:rPr>
        <w:t xml:space="preserve"> </w:t>
      </w:r>
      <w:r>
        <w:rPr>
          <w:sz w:val="19"/>
        </w:rPr>
        <w:t>than</w:t>
      </w:r>
      <w:r>
        <w:rPr>
          <w:spacing w:val="-8"/>
          <w:sz w:val="19"/>
        </w:rPr>
        <w:t xml:space="preserve"> </w:t>
      </w:r>
      <w:r>
        <w:rPr>
          <w:sz w:val="19"/>
        </w:rPr>
        <w:t>30</w:t>
      </w:r>
      <w:r>
        <w:rPr>
          <w:spacing w:val="40"/>
          <w:sz w:val="19"/>
        </w:rPr>
        <w:t xml:space="preserve"> </w:t>
      </w:r>
      <w:r>
        <w:rPr>
          <w:sz w:val="19"/>
        </w:rPr>
        <w:t>watts, the permanently installed exterior lighting shall comply with the following:</w:t>
      </w:r>
    </w:p>
    <w:p w14:paraId="15519AC5" w14:textId="77777777" w:rsidR="00125579" w:rsidRDefault="00C22802" w:rsidP="00955134">
      <w:pPr>
        <w:pStyle w:val="ListParagraph"/>
        <w:numPr>
          <w:ilvl w:val="0"/>
          <w:numId w:val="39"/>
        </w:numPr>
        <w:tabs>
          <w:tab w:val="left" w:pos="1138"/>
        </w:tabs>
        <w:spacing w:before="1" w:line="265"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controlled</w:t>
      </w:r>
      <w:r>
        <w:rPr>
          <w:spacing w:val="-8"/>
          <w:sz w:val="19"/>
        </w:rPr>
        <w:t xml:space="preserve"> </w:t>
      </w:r>
      <w:r>
        <w:rPr>
          <w:sz w:val="19"/>
        </w:rPr>
        <w:t>by</w:t>
      </w:r>
      <w:r>
        <w:rPr>
          <w:spacing w:val="-5"/>
          <w:sz w:val="19"/>
        </w:rPr>
        <w:t xml:space="preserve"> </w:t>
      </w:r>
      <w:r>
        <w:rPr>
          <w:sz w:val="19"/>
        </w:rPr>
        <w:t>a</w:t>
      </w:r>
      <w:r>
        <w:rPr>
          <w:spacing w:val="-4"/>
          <w:sz w:val="19"/>
        </w:rPr>
        <w:t xml:space="preserve"> </w:t>
      </w:r>
      <w:r>
        <w:rPr>
          <w:i/>
          <w:sz w:val="19"/>
        </w:rPr>
        <w:t>manual</w:t>
      </w:r>
      <w:r>
        <w:rPr>
          <w:i/>
          <w:spacing w:val="-5"/>
          <w:sz w:val="19"/>
        </w:rPr>
        <w:t xml:space="preserve"> </w:t>
      </w:r>
      <w:r>
        <w:rPr>
          <w:sz w:val="19"/>
        </w:rPr>
        <w:t>on</w:t>
      </w:r>
      <w:r>
        <w:rPr>
          <w:spacing w:val="-6"/>
          <w:sz w:val="19"/>
        </w:rPr>
        <w:t xml:space="preserve"> </w:t>
      </w:r>
      <w:r>
        <w:rPr>
          <w:sz w:val="19"/>
        </w:rPr>
        <w:t>and</w:t>
      </w:r>
      <w:r>
        <w:rPr>
          <w:spacing w:val="-5"/>
          <w:sz w:val="19"/>
        </w:rPr>
        <w:t xml:space="preserve"> </w:t>
      </w:r>
      <w:r>
        <w:rPr>
          <w:sz w:val="19"/>
        </w:rPr>
        <w:t>off</w:t>
      </w:r>
      <w:r>
        <w:rPr>
          <w:spacing w:val="-4"/>
          <w:sz w:val="19"/>
        </w:rPr>
        <w:t xml:space="preserve"> </w:t>
      </w:r>
      <w:r>
        <w:rPr>
          <w:sz w:val="19"/>
        </w:rPr>
        <w:t>switch</w:t>
      </w:r>
      <w:r>
        <w:rPr>
          <w:spacing w:val="-6"/>
          <w:sz w:val="19"/>
        </w:rPr>
        <w:t xml:space="preserve"> </w:t>
      </w:r>
      <w:r>
        <w:rPr>
          <w:sz w:val="19"/>
        </w:rPr>
        <w:t>which</w:t>
      </w:r>
      <w:r>
        <w:rPr>
          <w:spacing w:val="-5"/>
          <w:sz w:val="19"/>
        </w:rPr>
        <w:t xml:space="preserve"> </w:t>
      </w:r>
      <w:r>
        <w:rPr>
          <w:sz w:val="19"/>
        </w:rPr>
        <w:t>permits</w:t>
      </w:r>
      <w:r>
        <w:rPr>
          <w:spacing w:val="-4"/>
          <w:sz w:val="19"/>
        </w:rPr>
        <w:t xml:space="preserve"> </w:t>
      </w:r>
      <w:r>
        <w:rPr>
          <w:i/>
          <w:sz w:val="19"/>
        </w:rPr>
        <w:t>automatic</w:t>
      </w:r>
      <w:r>
        <w:rPr>
          <w:i/>
          <w:spacing w:val="-5"/>
          <w:sz w:val="19"/>
        </w:rPr>
        <w:t xml:space="preserve"> </w:t>
      </w:r>
      <w:r>
        <w:rPr>
          <w:sz w:val="19"/>
        </w:rPr>
        <w:t>shutoff</w:t>
      </w:r>
      <w:r>
        <w:rPr>
          <w:spacing w:val="-6"/>
          <w:sz w:val="19"/>
        </w:rPr>
        <w:t xml:space="preserve"> </w:t>
      </w:r>
      <w:r>
        <w:rPr>
          <w:spacing w:val="-2"/>
          <w:sz w:val="19"/>
        </w:rPr>
        <w:t>actions.</w:t>
      </w:r>
    </w:p>
    <w:p w14:paraId="15519AC6" w14:textId="77777777" w:rsidR="00125579" w:rsidRDefault="00C22802" w:rsidP="00955134">
      <w:pPr>
        <w:pStyle w:val="ListParagraph"/>
        <w:numPr>
          <w:ilvl w:val="0"/>
          <w:numId w:val="39"/>
        </w:numPr>
        <w:tabs>
          <w:tab w:val="left" w:pos="1138"/>
        </w:tabs>
        <w:spacing w:line="260"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automatically</w:t>
      </w:r>
      <w:r>
        <w:rPr>
          <w:spacing w:val="-6"/>
          <w:sz w:val="19"/>
        </w:rPr>
        <w:t xml:space="preserve"> </w:t>
      </w:r>
      <w:r>
        <w:rPr>
          <w:sz w:val="19"/>
        </w:rPr>
        <w:t>shut</w:t>
      </w:r>
      <w:r>
        <w:rPr>
          <w:spacing w:val="-6"/>
          <w:sz w:val="19"/>
        </w:rPr>
        <w:t xml:space="preserve"> </w:t>
      </w:r>
      <w:r>
        <w:rPr>
          <w:sz w:val="19"/>
        </w:rPr>
        <w:t>off</w:t>
      </w:r>
      <w:r>
        <w:rPr>
          <w:spacing w:val="-5"/>
          <w:sz w:val="19"/>
        </w:rPr>
        <w:t xml:space="preserve"> </w:t>
      </w:r>
      <w:r>
        <w:rPr>
          <w:sz w:val="19"/>
        </w:rPr>
        <w:t>when</w:t>
      </w:r>
      <w:r>
        <w:rPr>
          <w:spacing w:val="-7"/>
          <w:sz w:val="19"/>
        </w:rPr>
        <w:t xml:space="preserve"> </w:t>
      </w:r>
      <w:r>
        <w:rPr>
          <w:sz w:val="19"/>
        </w:rPr>
        <w:t>daylight</w:t>
      </w:r>
      <w:r>
        <w:rPr>
          <w:spacing w:val="-5"/>
          <w:sz w:val="19"/>
        </w:rPr>
        <w:t xml:space="preserve"> </w:t>
      </w:r>
      <w:r>
        <w:rPr>
          <w:sz w:val="19"/>
        </w:rPr>
        <w:t>is</w:t>
      </w:r>
      <w:r>
        <w:rPr>
          <w:spacing w:val="-5"/>
          <w:sz w:val="19"/>
        </w:rPr>
        <w:t xml:space="preserve"> </w:t>
      </w:r>
      <w:r>
        <w:rPr>
          <w:sz w:val="19"/>
        </w:rPr>
        <w:t>present</w:t>
      </w:r>
      <w:r>
        <w:rPr>
          <w:spacing w:val="-8"/>
          <w:sz w:val="19"/>
        </w:rPr>
        <w:t xml:space="preserve"> </w:t>
      </w:r>
      <w:r>
        <w:rPr>
          <w:sz w:val="19"/>
        </w:rPr>
        <w:t>and</w:t>
      </w:r>
      <w:r>
        <w:rPr>
          <w:spacing w:val="-5"/>
          <w:sz w:val="19"/>
        </w:rPr>
        <w:t xml:space="preserve"> </w:t>
      </w:r>
      <w:r>
        <w:rPr>
          <w:sz w:val="19"/>
        </w:rPr>
        <w:t>satisfies</w:t>
      </w:r>
      <w:r>
        <w:rPr>
          <w:spacing w:val="-6"/>
          <w:sz w:val="19"/>
        </w:rPr>
        <w:t xml:space="preserve"> </w:t>
      </w:r>
      <w:r>
        <w:rPr>
          <w:sz w:val="19"/>
        </w:rPr>
        <w:t>the</w:t>
      </w:r>
      <w:r>
        <w:rPr>
          <w:spacing w:val="-6"/>
          <w:sz w:val="19"/>
        </w:rPr>
        <w:t xml:space="preserve"> </w:t>
      </w:r>
      <w:r>
        <w:rPr>
          <w:sz w:val="19"/>
        </w:rPr>
        <w:t>lighting</w:t>
      </w:r>
      <w:r>
        <w:rPr>
          <w:spacing w:val="-5"/>
          <w:sz w:val="19"/>
        </w:rPr>
        <w:t xml:space="preserve"> </w:t>
      </w:r>
      <w:r>
        <w:rPr>
          <w:spacing w:val="-2"/>
          <w:sz w:val="19"/>
        </w:rPr>
        <w:t>needs.</w:t>
      </w:r>
    </w:p>
    <w:p w14:paraId="15519AC7" w14:textId="3DF87781" w:rsidR="00125579" w:rsidRDefault="00C22802" w:rsidP="00955134">
      <w:pPr>
        <w:pStyle w:val="ListParagraph"/>
        <w:numPr>
          <w:ilvl w:val="0"/>
          <w:numId w:val="39"/>
        </w:numPr>
        <w:tabs>
          <w:tab w:val="left" w:pos="1138"/>
          <w:tab w:val="left" w:pos="1140"/>
        </w:tabs>
        <w:spacing w:before="32" w:line="194" w:lineRule="auto"/>
        <w:ind w:left="1681" w:right="498" w:hanging="382"/>
        <w:jc w:val="both"/>
        <w:rPr>
          <w:sz w:val="19"/>
        </w:rPr>
      </w:pPr>
      <w:r>
        <w:rPr>
          <w:sz w:val="19"/>
        </w:rPr>
        <w:t xml:space="preserve">Controls that override </w:t>
      </w:r>
      <w:r>
        <w:rPr>
          <w:i/>
          <w:sz w:val="19"/>
        </w:rPr>
        <w:t xml:space="preserve">automatic </w:t>
      </w:r>
      <w:r>
        <w:rPr>
          <w:sz w:val="19"/>
        </w:rPr>
        <w:t xml:space="preserve">shutoff actions shall not be allowed unless the override automatically returns </w:t>
      </w:r>
      <w:r w:rsidR="003321E9">
        <w:rPr>
          <w:i/>
          <w:sz w:val="19"/>
        </w:rPr>
        <w:t>automatic</w:t>
      </w:r>
      <w:r>
        <w:rPr>
          <w:i/>
          <w:sz w:val="19"/>
        </w:rPr>
        <w:t xml:space="preserve"> </w:t>
      </w:r>
      <w:r>
        <w:rPr>
          <w:sz w:val="19"/>
        </w:rPr>
        <w:t>control to its normal operation within 24 hours.</w:t>
      </w:r>
    </w:p>
    <w:p w14:paraId="05EC427C" w14:textId="631C12B2" w:rsidR="001F7355" w:rsidRPr="00B97196" w:rsidRDefault="00C22802" w:rsidP="0021276A">
      <w:pPr>
        <w:pStyle w:val="BodyText"/>
        <w:spacing w:before="61" w:line="194" w:lineRule="auto"/>
        <w:ind w:left="720" w:right="495"/>
        <w:jc w:val="both"/>
      </w:pPr>
      <w:r>
        <w:rPr>
          <w:b/>
        </w:rPr>
        <w:t>R404.4</w:t>
      </w:r>
      <w:r>
        <w:rPr>
          <w:b/>
          <w:spacing w:val="-7"/>
        </w:rPr>
        <w:t xml:space="preserve"> </w:t>
      </w:r>
      <w:r>
        <w:rPr>
          <w:b/>
        </w:rPr>
        <w:t>Renewable</w:t>
      </w:r>
      <w:r>
        <w:rPr>
          <w:b/>
          <w:spacing w:val="-7"/>
        </w:rPr>
        <w:t xml:space="preserve"> </w:t>
      </w:r>
      <w:r>
        <w:rPr>
          <w:b/>
        </w:rPr>
        <w:t>energy</w:t>
      </w:r>
      <w:r>
        <w:rPr>
          <w:b/>
          <w:spacing w:val="-8"/>
        </w:rPr>
        <w:t xml:space="preserve"> </w:t>
      </w:r>
      <w:r>
        <w:rPr>
          <w:b/>
        </w:rPr>
        <w:t>certificate</w:t>
      </w:r>
      <w:r>
        <w:rPr>
          <w:b/>
          <w:spacing w:val="-7"/>
        </w:rPr>
        <w:t xml:space="preserve"> </w:t>
      </w:r>
      <w:r>
        <w:rPr>
          <w:b/>
        </w:rPr>
        <w:t>(REC)</w:t>
      </w:r>
      <w:r>
        <w:rPr>
          <w:b/>
          <w:spacing w:val="-6"/>
        </w:rPr>
        <w:t xml:space="preserve"> </w:t>
      </w:r>
      <w:r>
        <w:rPr>
          <w:b/>
        </w:rPr>
        <w:t>documentation.</w:t>
      </w:r>
      <w:r>
        <w:rPr>
          <w:b/>
          <w:spacing w:val="-7"/>
        </w:rPr>
        <w:t xml:space="preserve"> </w:t>
      </w:r>
      <w:r>
        <w:t>Where</w:t>
      </w:r>
      <w:r>
        <w:rPr>
          <w:spacing w:val="-8"/>
        </w:rPr>
        <w:t xml:space="preserve"> </w:t>
      </w:r>
      <w:r>
        <w:t>renewable</w:t>
      </w:r>
      <w:r>
        <w:rPr>
          <w:spacing w:val="-8"/>
        </w:rPr>
        <w:t xml:space="preserve"> </w:t>
      </w:r>
      <w:r>
        <w:t>energy</w:t>
      </w:r>
      <w:r>
        <w:rPr>
          <w:spacing w:val="-7"/>
        </w:rPr>
        <w:t xml:space="preserve"> </w:t>
      </w:r>
      <w:r>
        <w:t>generation</w:t>
      </w:r>
      <w:r>
        <w:rPr>
          <w:spacing w:val="-8"/>
        </w:rPr>
        <w:t xml:space="preserve"> </w:t>
      </w:r>
      <w:r>
        <w:t>is</w:t>
      </w:r>
      <w:r>
        <w:rPr>
          <w:spacing w:val="-8"/>
        </w:rPr>
        <w:t xml:space="preserve"> </w:t>
      </w:r>
      <w:r>
        <w:t>used</w:t>
      </w:r>
      <w:r>
        <w:rPr>
          <w:spacing w:val="-10"/>
        </w:rPr>
        <w:t xml:space="preserve"> </w:t>
      </w:r>
      <w:r>
        <w:t>to</w:t>
      </w:r>
      <w:r>
        <w:rPr>
          <w:spacing w:val="-6"/>
        </w:rPr>
        <w:t xml:space="preserve"> </w:t>
      </w:r>
      <w:r>
        <w:t>comply</w:t>
      </w:r>
      <w:r>
        <w:rPr>
          <w:spacing w:val="-7"/>
        </w:rPr>
        <w:t xml:space="preserve"> </w:t>
      </w:r>
      <w:r>
        <w:t>with</w:t>
      </w:r>
      <w:r>
        <w:rPr>
          <w:spacing w:val="-7"/>
        </w:rPr>
        <w:t xml:space="preserve"> </w:t>
      </w:r>
      <w:r>
        <w:t>this</w:t>
      </w:r>
      <w:r>
        <w:rPr>
          <w:spacing w:val="-8"/>
        </w:rPr>
        <w:t xml:space="preserve"> </w:t>
      </w:r>
      <w:r>
        <w:t>code,</w:t>
      </w:r>
      <w:r>
        <w:rPr>
          <w:spacing w:val="40"/>
        </w:rPr>
        <w:t xml:space="preserve"> </w:t>
      </w:r>
      <w:r>
        <w:t xml:space="preserve">documentation shall be provided to the </w:t>
      </w:r>
      <w:r>
        <w:rPr>
          <w:i/>
        </w:rPr>
        <w:t xml:space="preserve">code official </w:t>
      </w:r>
      <w:r>
        <w:t>by the property owner or owner’s authorized agent demonstrating that where</w:t>
      </w:r>
      <w:r>
        <w:rPr>
          <w:spacing w:val="40"/>
        </w:rPr>
        <w:t xml:space="preserve"> </w:t>
      </w:r>
      <w:r>
        <w:t>renewable energy certificates (RECs) or energy attributable certificates (EACs) are associated with that portion of renewable energy</w:t>
      </w:r>
      <w:r>
        <w:rPr>
          <w:spacing w:val="40"/>
        </w:rPr>
        <w:t xml:space="preserve"> </w:t>
      </w:r>
      <w:r>
        <w:t>used to comply with this code, the RECs or EACs shall be retained, or retired, on behalf of the property owner.</w:t>
      </w:r>
    </w:p>
    <w:p w14:paraId="15519AC9" w14:textId="77777777" w:rsidR="00125579" w:rsidRPr="00B97196" w:rsidRDefault="00C22802" w:rsidP="0021276A">
      <w:pPr>
        <w:pStyle w:val="Heading8"/>
        <w:spacing w:before="207"/>
        <w:ind w:left="541" w:right="316"/>
      </w:pPr>
      <w:r w:rsidRPr="00B97196">
        <w:rPr>
          <w:spacing w:val="-2"/>
        </w:rPr>
        <w:t>SECTION</w:t>
      </w:r>
      <w:r w:rsidRPr="00B97196">
        <w:rPr>
          <w:spacing w:val="2"/>
        </w:rPr>
        <w:t xml:space="preserve"> </w:t>
      </w:r>
      <w:r w:rsidRPr="00B97196">
        <w:rPr>
          <w:spacing w:val="-2"/>
        </w:rPr>
        <w:t>R405—SIMULATED</w:t>
      </w:r>
      <w:r w:rsidRPr="00B97196">
        <w:rPr>
          <w:spacing w:val="8"/>
        </w:rPr>
        <w:t xml:space="preserve"> </w:t>
      </w:r>
      <w:r w:rsidRPr="00B97196">
        <w:rPr>
          <w:spacing w:val="-2"/>
        </w:rPr>
        <w:t>BUILDING</w:t>
      </w:r>
      <w:r w:rsidRPr="00B97196">
        <w:rPr>
          <w:spacing w:val="4"/>
        </w:rPr>
        <w:t xml:space="preserve"> </w:t>
      </w:r>
      <w:r w:rsidRPr="00B97196">
        <w:rPr>
          <w:spacing w:val="-2"/>
        </w:rPr>
        <w:t>PERFORMANCE</w:t>
      </w:r>
    </w:p>
    <w:p w14:paraId="15519ACA" w14:textId="77777777" w:rsidR="00125579" w:rsidRPr="00B97196" w:rsidRDefault="69B43324" w:rsidP="0021276A">
      <w:pPr>
        <w:spacing w:before="45" w:line="194" w:lineRule="auto"/>
        <w:ind w:left="721" w:right="497"/>
        <w:jc w:val="both"/>
        <w:rPr>
          <w:sz w:val="19"/>
          <w:szCs w:val="19"/>
        </w:rPr>
      </w:pPr>
      <w:r w:rsidRPr="00B97196">
        <w:rPr>
          <w:b/>
          <w:sz w:val="19"/>
          <w:szCs w:val="19"/>
        </w:rPr>
        <w:t xml:space="preserve">R405.1 Scope. </w:t>
      </w:r>
      <w:r w:rsidRPr="00B97196">
        <w:rPr>
          <w:sz w:val="19"/>
          <w:szCs w:val="19"/>
        </w:rPr>
        <w:t xml:space="preserve">This section establishes criteria for compliance using </w:t>
      </w:r>
      <w:r w:rsidRPr="00B97196">
        <w:rPr>
          <w:i/>
          <w:sz w:val="19"/>
          <w:szCs w:val="19"/>
        </w:rPr>
        <w:t xml:space="preserve">simulated building performance </w:t>
      </w:r>
      <w:r w:rsidRPr="00B97196">
        <w:rPr>
          <w:sz w:val="19"/>
          <w:szCs w:val="19"/>
        </w:rPr>
        <w:t>analysis.</w:t>
      </w:r>
      <w:r w:rsidRPr="00B97196">
        <w:rPr>
          <w:spacing w:val="40"/>
          <w:sz w:val="19"/>
          <w:szCs w:val="19"/>
        </w:rPr>
        <w:t xml:space="preserve"> </w:t>
      </w:r>
      <w:r w:rsidRPr="00B97196">
        <w:rPr>
          <w:sz w:val="19"/>
          <w:szCs w:val="19"/>
        </w:rPr>
        <w:t>Such</w:t>
      </w:r>
      <w:r w:rsidRPr="00B97196">
        <w:rPr>
          <w:spacing w:val="-1"/>
          <w:sz w:val="19"/>
          <w:szCs w:val="19"/>
        </w:rPr>
        <w:t xml:space="preserve"> </w:t>
      </w:r>
      <w:r w:rsidRPr="00B97196">
        <w:rPr>
          <w:sz w:val="19"/>
          <w:szCs w:val="19"/>
        </w:rPr>
        <w:t>analysis</w:t>
      </w:r>
      <w:r w:rsidRPr="00B97196">
        <w:rPr>
          <w:spacing w:val="-1"/>
          <w:sz w:val="19"/>
          <w:szCs w:val="19"/>
        </w:rPr>
        <w:t xml:space="preserve"> </w:t>
      </w:r>
      <w:r w:rsidRPr="00B97196">
        <w:rPr>
          <w:sz w:val="19"/>
          <w:szCs w:val="19"/>
        </w:rPr>
        <w:t>shall</w:t>
      </w:r>
      <w:r w:rsidRPr="00B97196">
        <w:rPr>
          <w:spacing w:val="-1"/>
          <w:sz w:val="19"/>
          <w:szCs w:val="19"/>
        </w:rPr>
        <w:t xml:space="preserve"> </w:t>
      </w:r>
      <w:r w:rsidRPr="00B97196">
        <w:rPr>
          <w:sz w:val="19"/>
          <w:szCs w:val="19"/>
        </w:rPr>
        <w:t>include</w:t>
      </w:r>
      <w:r w:rsidRPr="00B97196">
        <w:rPr>
          <w:spacing w:val="-1"/>
          <w:sz w:val="19"/>
          <w:szCs w:val="19"/>
        </w:rPr>
        <w:t xml:space="preserve"> </w:t>
      </w:r>
      <w:r w:rsidRPr="00B97196">
        <w:rPr>
          <w:sz w:val="19"/>
          <w:szCs w:val="19"/>
        </w:rPr>
        <w:t>heating,</w:t>
      </w:r>
      <w:r w:rsidRPr="00B97196">
        <w:rPr>
          <w:spacing w:val="-2"/>
          <w:sz w:val="19"/>
          <w:szCs w:val="19"/>
        </w:rPr>
        <w:t xml:space="preserve"> </w:t>
      </w:r>
      <w:r w:rsidRPr="00B97196">
        <w:rPr>
          <w:sz w:val="19"/>
          <w:szCs w:val="19"/>
        </w:rPr>
        <w:t>cooling,</w:t>
      </w:r>
      <w:r w:rsidRPr="00B97196">
        <w:rPr>
          <w:spacing w:val="-3"/>
          <w:sz w:val="19"/>
          <w:szCs w:val="19"/>
        </w:rPr>
        <w:t xml:space="preserve"> </w:t>
      </w:r>
      <w:r w:rsidRPr="00B97196">
        <w:rPr>
          <w:sz w:val="19"/>
          <w:szCs w:val="19"/>
        </w:rPr>
        <w:t>mechanical</w:t>
      </w:r>
      <w:r w:rsidRPr="00B97196">
        <w:rPr>
          <w:spacing w:val="-1"/>
          <w:sz w:val="19"/>
          <w:szCs w:val="19"/>
        </w:rPr>
        <w:t xml:space="preserve"> </w:t>
      </w:r>
      <w:r w:rsidRPr="00B97196">
        <w:rPr>
          <w:i/>
          <w:sz w:val="19"/>
          <w:szCs w:val="19"/>
        </w:rPr>
        <w:t>ventilation</w:t>
      </w:r>
      <w:r w:rsidRPr="00B97196">
        <w:rPr>
          <w:i/>
          <w:spacing w:val="-1"/>
          <w:sz w:val="19"/>
          <w:szCs w:val="19"/>
        </w:rPr>
        <w:t xml:space="preserve"> </w:t>
      </w:r>
      <w:r w:rsidRPr="00B97196">
        <w:rPr>
          <w:sz w:val="19"/>
          <w:szCs w:val="19"/>
        </w:rPr>
        <w:t>and</w:t>
      </w:r>
      <w:r w:rsidRPr="00B97196">
        <w:rPr>
          <w:spacing w:val="-1"/>
          <w:sz w:val="19"/>
          <w:szCs w:val="19"/>
        </w:rPr>
        <w:t xml:space="preserve"> </w:t>
      </w:r>
      <w:r w:rsidRPr="00B97196">
        <w:rPr>
          <w:sz w:val="19"/>
          <w:szCs w:val="19"/>
        </w:rPr>
        <w:t>service</w:t>
      </w:r>
      <w:r w:rsidRPr="00B97196">
        <w:rPr>
          <w:spacing w:val="-1"/>
          <w:sz w:val="19"/>
          <w:szCs w:val="19"/>
        </w:rPr>
        <w:t xml:space="preserve"> </w:t>
      </w:r>
      <w:r w:rsidRPr="00B97196">
        <w:rPr>
          <w:sz w:val="19"/>
          <w:szCs w:val="19"/>
        </w:rPr>
        <w:t>water-heating</w:t>
      </w:r>
      <w:r w:rsidRPr="00B97196">
        <w:rPr>
          <w:spacing w:val="-3"/>
          <w:sz w:val="19"/>
          <w:szCs w:val="19"/>
        </w:rPr>
        <w:t xml:space="preserve"> </w:t>
      </w:r>
      <w:r w:rsidRPr="00B97196">
        <w:rPr>
          <w:sz w:val="19"/>
          <w:szCs w:val="19"/>
        </w:rPr>
        <w:t>energy</w:t>
      </w:r>
      <w:r w:rsidRPr="00B97196">
        <w:rPr>
          <w:spacing w:val="-1"/>
          <w:sz w:val="19"/>
          <w:szCs w:val="19"/>
        </w:rPr>
        <w:t xml:space="preserve"> </w:t>
      </w:r>
      <w:r w:rsidRPr="00B97196">
        <w:rPr>
          <w:sz w:val="19"/>
          <w:szCs w:val="19"/>
        </w:rPr>
        <w:t>only. Such</w:t>
      </w:r>
      <w:r w:rsidRPr="00B97196">
        <w:rPr>
          <w:spacing w:val="40"/>
          <w:sz w:val="19"/>
          <w:szCs w:val="19"/>
        </w:rPr>
        <w:t xml:space="preserve"> </w:t>
      </w:r>
      <w:r w:rsidRPr="00B97196">
        <w:rPr>
          <w:sz w:val="19"/>
          <w:szCs w:val="19"/>
        </w:rPr>
        <w:t>analysis</w:t>
      </w:r>
      <w:r w:rsidRPr="00B97196">
        <w:rPr>
          <w:spacing w:val="-5"/>
          <w:sz w:val="19"/>
          <w:szCs w:val="19"/>
        </w:rPr>
        <w:t xml:space="preserve"> </w:t>
      </w:r>
      <w:r w:rsidRPr="00B97196">
        <w:rPr>
          <w:sz w:val="19"/>
          <w:szCs w:val="19"/>
        </w:rPr>
        <w:t>shall</w:t>
      </w:r>
      <w:r w:rsidRPr="00B97196">
        <w:rPr>
          <w:spacing w:val="-5"/>
          <w:sz w:val="19"/>
          <w:szCs w:val="19"/>
        </w:rPr>
        <w:t xml:space="preserve"> </w:t>
      </w:r>
      <w:r w:rsidRPr="00B97196">
        <w:rPr>
          <w:sz w:val="19"/>
          <w:szCs w:val="19"/>
        </w:rPr>
        <w:t>be</w:t>
      </w:r>
      <w:r w:rsidRPr="00B97196">
        <w:rPr>
          <w:spacing w:val="-5"/>
          <w:sz w:val="19"/>
          <w:szCs w:val="19"/>
        </w:rPr>
        <w:t xml:space="preserve"> </w:t>
      </w:r>
      <w:r w:rsidRPr="00B97196">
        <w:rPr>
          <w:sz w:val="19"/>
          <w:szCs w:val="19"/>
        </w:rPr>
        <w:t>limited</w:t>
      </w:r>
      <w:r w:rsidRPr="00B97196">
        <w:rPr>
          <w:spacing w:val="-7"/>
          <w:sz w:val="19"/>
          <w:szCs w:val="19"/>
        </w:rPr>
        <w:t xml:space="preserve"> </w:t>
      </w:r>
      <w:r w:rsidRPr="00B97196">
        <w:rPr>
          <w:sz w:val="19"/>
          <w:szCs w:val="19"/>
        </w:rPr>
        <w:t>to</w:t>
      </w:r>
      <w:r w:rsidRPr="00B97196">
        <w:rPr>
          <w:spacing w:val="-4"/>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sz w:val="19"/>
          <w:szCs w:val="19"/>
        </w:rPr>
        <w:t>.</w:t>
      </w:r>
      <w:r w:rsidRPr="00B97196">
        <w:rPr>
          <w:spacing w:val="-6"/>
          <w:sz w:val="19"/>
          <w:szCs w:val="19"/>
        </w:rPr>
        <w:t xml:space="preserve"> </w:t>
      </w:r>
      <w:r w:rsidRPr="00B97196">
        <w:rPr>
          <w:sz w:val="19"/>
          <w:szCs w:val="19"/>
        </w:rPr>
        <w:t>Spaces</w:t>
      </w:r>
      <w:r w:rsidRPr="00B97196">
        <w:rPr>
          <w:spacing w:val="-7"/>
          <w:sz w:val="19"/>
          <w:szCs w:val="19"/>
        </w:rPr>
        <w:t xml:space="preserve"> </w:t>
      </w:r>
      <w:r w:rsidRPr="00B97196">
        <w:rPr>
          <w:sz w:val="19"/>
          <w:szCs w:val="19"/>
        </w:rPr>
        <w:t>other</w:t>
      </w:r>
      <w:r w:rsidRPr="00B97196">
        <w:rPr>
          <w:spacing w:val="-5"/>
          <w:sz w:val="19"/>
          <w:szCs w:val="19"/>
        </w:rPr>
        <w:t xml:space="preserve"> </w:t>
      </w:r>
      <w:r w:rsidRPr="00B97196">
        <w:rPr>
          <w:sz w:val="19"/>
          <w:szCs w:val="19"/>
        </w:rPr>
        <w:t>than</w:t>
      </w:r>
      <w:r w:rsidRPr="00B97196">
        <w:rPr>
          <w:spacing w:val="-5"/>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i/>
          <w:spacing w:val="-8"/>
          <w:sz w:val="19"/>
          <w:szCs w:val="19"/>
        </w:rPr>
        <w:t xml:space="preserve"> </w:t>
      </w:r>
      <w:r w:rsidRPr="00B97196">
        <w:rPr>
          <w:sz w:val="19"/>
          <w:szCs w:val="19"/>
        </w:rPr>
        <w:t>in</w:t>
      </w:r>
      <w:r w:rsidRPr="00B97196">
        <w:rPr>
          <w:spacing w:val="-5"/>
          <w:sz w:val="19"/>
          <w:szCs w:val="19"/>
        </w:rPr>
        <w:t xml:space="preserve"> </w:t>
      </w:r>
      <w:r w:rsidRPr="00B97196">
        <w:rPr>
          <w:sz w:val="19"/>
          <w:szCs w:val="19"/>
        </w:rPr>
        <w:t>Group</w:t>
      </w:r>
      <w:r w:rsidRPr="00B97196">
        <w:rPr>
          <w:spacing w:val="-6"/>
          <w:sz w:val="19"/>
          <w:szCs w:val="19"/>
        </w:rPr>
        <w:t xml:space="preserve"> </w:t>
      </w:r>
      <w:r w:rsidRPr="00B97196">
        <w:rPr>
          <w:sz w:val="19"/>
          <w:szCs w:val="19"/>
        </w:rPr>
        <w:t>R-2,</w:t>
      </w:r>
      <w:r w:rsidRPr="00B97196">
        <w:rPr>
          <w:spacing w:val="-6"/>
          <w:sz w:val="19"/>
          <w:szCs w:val="19"/>
        </w:rPr>
        <w:t xml:space="preserve"> </w:t>
      </w:r>
      <w:r w:rsidRPr="00B97196">
        <w:rPr>
          <w:sz w:val="19"/>
          <w:szCs w:val="19"/>
        </w:rPr>
        <w:t>R-3</w:t>
      </w:r>
      <w:r w:rsidRPr="00B97196">
        <w:rPr>
          <w:spacing w:val="-5"/>
          <w:sz w:val="19"/>
          <w:szCs w:val="19"/>
        </w:rPr>
        <w:t xml:space="preserve"> </w:t>
      </w:r>
      <w:r w:rsidRPr="00B97196">
        <w:rPr>
          <w:sz w:val="19"/>
          <w:szCs w:val="19"/>
        </w:rPr>
        <w:t>or</w:t>
      </w:r>
      <w:r w:rsidRPr="00B97196">
        <w:rPr>
          <w:spacing w:val="-5"/>
          <w:sz w:val="19"/>
          <w:szCs w:val="19"/>
        </w:rPr>
        <w:t xml:space="preserve"> </w:t>
      </w:r>
      <w:r w:rsidRPr="00B97196">
        <w:rPr>
          <w:sz w:val="19"/>
          <w:szCs w:val="19"/>
        </w:rPr>
        <w:t>R-4</w:t>
      </w:r>
      <w:r w:rsidRPr="00B97196">
        <w:rPr>
          <w:spacing w:val="-5"/>
          <w:sz w:val="19"/>
          <w:szCs w:val="19"/>
        </w:rPr>
        <w:t xml:space="preserve"> </w:t>
      </w:r>
      <w:r w:rsidRPr="00B97196">
        <w:rPr>
          <w:sz w:val="19"/>
          <w:szCs w:val="19"/>
        </w:rPr>
        <w:t>buildings</w:t>
      </w:r>
      <w:r w:rsidRPr="00B97196">
        <w:rPr>
          <w:spacing w:val="-5"/>
          <w:sz w:val="19"/>
          <w:szCs w:val="19"/>
        </w:rPr>
        <w:t xml:space="preserve"> </w:t>
      </w:r>
      <w:r w:rsidRPr="00B97196">
        <w:rPr>
          <w:sz w:val="19"/>
          <w:szCs w:val="19"/>
        </w:rPr>
        <w:t>shall</w:t>
      </w:r>
      <w:r w:rsidRPr="00B97196">
        <w:rPr>
          <w:spacing w:val="40"/>
          <w:sz w:val="19"/>
          <w:szCs w:val="19"/>
        </w:rPr>
        <w:t xml:space="preserve"> </w:t>
      </w:r>
      <w:r w:rsidRPr="00B97196">
        <w:rPr>
          <w:sz w:val="19"/>
          <w:szCs w:val="19"/>
        </w:rPr>
        <w:t>comply with Sections R402 through R404.</w:t>
      </w:r>
    </w:p>
    <w:p w14:paraId="15519ACB" w14:textId="77777777" w:rsidR="00125579" w:rsidRPr="005C2317" w:rsidRDefault="2F9A2113" w:rsidP="068D607C">
      <w:pPr>
        <w:spacing w:before="27" w:line="246" w:lineRule="exact"/>
        <w:ind w:left="2281" w:hanging="1560"/>
        <w:jc w:val="both"/>
        <w:rPr>
          <w:i/>
          <w:iCs/>
          <w:sz w:val="19"/>
          <w:szCs w:val="19"/>
        </w:rPr>
      </w:pPr>
      <w:commentRangeStart w:id="27"/>
      <w:r w:rsidRPr="005C2317">
        <w:rPr>
          <w:b/>
          <w:bCs/>
          <w:sz w:val="19"/>
          <w:szCs w:val="19"/>
        </w:rPr>
        <w:t>R405.2</w:t>
      </w:r>
      <w:r w:rsidRPr="005C2317">
        <w:rPr>
          <w:b/>
          <w:bCs/>
          <w:spacing w:val="11"/>
          <w:sz w:val="19"/>
          <w:szCs w:val="19"/>
        </w:rPr>
        <w:t xml:space="preserve"> </w:t>
      </w:r>
      <w:r w:rsidRPr="005C2317">
        <w:rPr>
          <w:b/>
          <w:bCs/>
          <w:sz w:val="19"/>
          <w:szCs w:val="19"/>
        </w:rPr>
        <w:t>Simulated</w:t>
      </w:r>
      <w:r w:rsidRPr="005C2317">
        <w:rPr>
          <w:b/>
          <w:bCs/>
          <w:spacing w:val="10"/>
          <w:sz w:val="19"/>
          <w:szCs w:val="19"/>
        </w:rPr>
        <w:t xml:space="preserve"> </w:t>
      </w:r>
      <w:r w:rsidRPr="005C2317">
        <w:rPr>
          <w:b/>
          <w:bCs/>
          <w:sz w:val="19"/>
          <w:szCs w:val="19"/>
        </w:rPr>
        <w:t>building</w:t>
      </w:r>
      <w:r w:rsidRPr="005C2317">
        <w:rPr>
          <w:b/>
          <w:bCs/>
          <w:spacing w:val="11"/>
          <w:sz w:val="19"/>
          <w:szCs w:val="19"/>
        </w:rPr>
        <w:t xml:space="preserve"> </w:t>
      </w:r>
      <w:r w:rsidRPr="005C2317">
        <w:rPr>
          <w:b/>
          <w:bCs/>
          <w:sz w:val="19"/>
          <w:szCs w:val="19"/>
        </w:rPr>
        <w:t>performance</w:t>
      </w:r>
      <w:r w:rsidRPr="005C2317">
        <w:rPr>
          <w:b/>
          <w:bCs/>
          <w:spacing w:val="9"/>
          <w:sz w:val="19"/>
          <w:szCs w:val="19"/>
        </w:rPr>
        <w:t xml:space="preserve"> </w:t>
      </w:r>
      <w:r w:rsidRPr="005C2317">
        <w:rPr>
          <w:b/>
          <w:bCs/>
          <w:sz w:val="19"/>
          <w:szCs w:val="19"/>
        </w:rPr>
        <w:t>compliance.</w:t>
      </w:r>
      <w:r w:rsidRPr="005C2317">
        <w:rPr>
          <w:b/>
          <w:bCs/>
          <w:spacing w:val="10"/>
          <w:sz w:val="19"/>
          <w:szCs w:val="19"/>
        </w:rPr>
        <w:t xml:space="preserve"> </w:t>
      </w:r>
      <w:r w:rsidRPr="005C2317">
        <w:rPr>
          <w:sz w:val="19"/>
          <w:szCs w:val="19"/>
        </w:rPr>
        <w:t>Compliance</w:t>
      </w:r>
      <w:r w:rsidRPr="005C2317">
        <w:rPr>
          <w:spacing w:val="10"/>
          <w:sz w:val="19"/>
          <w:szCs w:val="19"/>
        </w:rPr>
        <w:t xml:space="preserve"> </w:t>
      </w:r>
      <w:r w:rsidRPr="005C2317">
        <w:rPr>
          <w:sz w:val="19"/>
          <w:szCs w:val="19"/>
        </w:rPr>
        <w:t>based</w:t>
      </w:r>
      <w:r w:rsidRPr="005C2317">
        <w:rPr>
          <w:spacing w:val="9"/>
          <w:sz w:val="19"/>
          <w:szCs w:val="19"/>
        </w:rPr>
        <w:t xml:space="preserve"> </w:t>
      </w:r>
      <w:r w:rsidRPr="005C2317">
        <w:rPr>
          <w:sz w:val="19"/>
          <w:szCs w:val="19"/>
        </w:rPr>
        <w:t>on</w:t>
      </w:r>
      <w:r w:rsidRPr="005C2317">
        <w:rPr>
          <w:spacing w:val="11"/>
          <w:sz w:val="19"/>
          <w:szCs w:val="19"/>
        </w:rPr>
        <w:t xml:space="preserve"> </w:t>
      </w:r>
      <w:r w:rsidRPr="4B43A6FF">
        <w:rPr>
          <w:i/>
          <w:iCs/>
          <w:sz w:val="19"/>
          <w:szCs w:val="19"/>
        </w:rPr>
        <w:t>simulated</w:t>
      </w:r>
      <w:r w:rsidRPr="4B43A6FF">
        <w:rPr>
          <w:i/>
          <w:iCs/>
          <w:spacing w:val="5"/>
          <w:sz w:val="19"/>
          <w:szCs w:val="19"/>
        </w:rPr>
        <w:t xml:space="preserve"> </w:t>
      </w:r>
      <w:r w:rsidRPr="4B43A6FF">
        <w:rPr>
          <w:i/>
          <w:iCs/>
          <w:sz w:val="19"/>
          <w:szCs w:val="19"/>
        </w:rPr>
        <w:t>building</w:t>
      </w:r>
      <w:r w:rsidRPr="4B43A6FF">
        <w:rPr>
          <w:i/>
          <w:iCs/>
          <w:spacing w:val="7"/>
          <w:sz w:val="19"/>
          <w:szCs w:val="19"/>
        </w:rPr>
        <w:t xml:space="preserve"> </w:t>
      </w:r>
      <w:r w:rsidRPr="4B43A6FF">
        <w:rPr>
          <w:i/>
          <w:iCs/>
          <w:spacing w:val="-2"/>
          <w:sz w:val="19"/>
          <w:szCs w:val="19"/>
        </w:rPr>
        <w:t>performance</w:t>
      </w:r>
    </w:p>
    <w:p w14:paraId="15519ACC" w14:textId="77777777" w:rsidR="00125579" w:rsidRPr="005C2317" w:rsidRDefault="387C6699" w:rsidP="068D607C">
      <w:pPr>
        <w:pStyle w:val="BodyText"/>
        <w:spacing w:line="240" w:lineRule="exact"/>
        <w:ind w:left="2281" w:hanging="1560"/>
        <w:jc w:val="both"/>
      </w:pPr>
      <w:r w:rsidRPr="005C2317">
        <w:t>requires</w:t>
      </w:r>
      <w:r w:rsidRPr="005C2317">
        <w:rPr>
          <w:spacing w:val="-5"/>
        </w:rPr>
        <w:t xml:space="preserve"> </w:t>
      </w:r>
      <w:r w:rsidRPr="005C2317">
        <w:t>that</w:t>
      </w:r>
      <w:r w:rsidRPr="005C2317">
        <w:rPr>
          <w:spacing w:val="-7"/>
        </w:rPr>
        <w:t xml:space="preserve"> </w:t>
      </w:r>
      <w:r w:rsidRPr="005C2317">
        <w:t>a</w:t>
      </w:r>
      <w:r w:rsidRPr="005C2317">
        <w:rPr>
          <w:spacing w:val="-4"/>
        </w:rPr>
        <w:t xml:space="preserve"> </w:t>
      </w:r>
      <w:r w:rsidRPr="005C2317">
        <w:rPr>
          <w:i/>
          <w:iCs/>
        </w:rPr>
        <w:t>building</w:t>
      </w:r>
      <w:r w:rsidRPr="005C2317">
        <w:rPr>
          <w:i/>
          <w:iCs/>
          <w:spacing w:val="-5"/>
        </w:rPr>
        <w:t xml:space="preserve"> </w:t>
      </w:r>
      <w:r w:rsidRPr="005C2317">
        <w:t>comply</w:t>
      </w:r>
      <w:r w:rsidRPr="005C2317">
        <w:rPr>
          <w:spacing w:val="-5"/>
        </w:rPr>
        <w:t xml:space="preserve"> </w:t>
      </w:r>
      <w:r w:rsidRPr="005C2317">
        <w:t>with</w:t>
      </w:r>
      <w:r w:rsidRPr="005C2317">
        <w:rPr>
          <w:spacing w:val="-4"/>
        </w:rPr>
        <w:t xml:space="preserve"> </w:t>
      </w:r>
      <w:r w:rsidRPr="005C2317">
        <w:t>the</w:t>
      </w:r>
      <w:r w:rsidRPr="005C2317">
        <w:rPr>
          <w:spacing w:val="-5"/>
        </w:rPr>
        <w:t xml:space="preserve"> </w:t>
      </w:r>
      <w:r w:rsidRPr="005C2317">
        <w:rPr>
          <w:spacing w:val="-2"/>
        </w:rPr>
        <w:t>following:</w:t>
      </w:r>
    </w:p>
    <w:p w14:paraId="15519ACD" w14:textId="77777777" w:rsidR="00125579" w:rsidRPr="005C2317" w:rsidRDefault="387C6699" w:rsidP="00955134">
      <w:pPr>
        <w:pStyle w:val="ListParagraph"/>
        <w:numPr>
          <w:ilvl w:val="1"/>
          <w:numId w:val="39"/>
        </w:numPr>
        <w:tabs>
          <w:tab w:val="left" w:pos="2458"/>
        </w:tabs>
        <w:spacing w:line="259" w:lineRule="exact"/>
        <w:ind w:left="1441" w:hanging="360"/>
        <w:jc w:val="both"/>
        <w:rPr>
          <w:sz w:val="19"/>
          <w:szCs w:val="19"/>
        </w:rPr>
      </w:pPr>
      <w:r w:rsidRPr="005C2317">
        <w:rPr>
          <w:sz w:val="19"/>
          <w:szCs w:val="19"/>
        </w:rPr>
        <w:t>The</w:t>
      </w:r>
      <w:r w:rsidRPr="005C2317">
        <w:rPr>
          <w:spacing w:val="-7"/>
          <w:sz w:val="19"/>
          <w:szCs w:val="19"/>
        </w:rPr>
        <w:t xml:space="preserve"> </w:t>
      </w:r>
      <w:r w:rsidRPr="005C2317">
        <w:rPr>
          <w:sz w:val="19"/>
          <w:szCs w:val="19"/>
        </w:rPr>
        <w:t>requirements</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the</w:t>
      </w:r>
      <w:r w:rsidRPr="005C2317">
        <w:rPr>
          <w:spacing w:val="-7"/>
          <w:sz w:val="19"/>
          <w:szCs w:val="19"/>
        </w:rPr>
        <w:t xml:space="preserve"> </w:t>
      </w:r>
      <w:r w:rsidRPr="005C2317">
        <w:rPr>
          <w:sz w:val="19"/>
          <w:szCs w:val="19"/>
        </w:rPr>
        <w:t>sections</w:t>
      </w:r>
      <w:r w:rsidRPr="005C2317">
        <w:rPr>
          <w:spacing w:val="-6"/>
          <w:sz w:val="19"/>
          <w:szCs w:val="19"/>
        </w:rPr>
        <w:t xml:space="preserve"> </w:t>
      </w:r>
      <w:r w:rsidRPr="005C2317">
        <w:rPr>
          <w:sz w:val="19"/>
          <w:szCs w:val="19"/>
        </w:rPr>
        <w:t>indicated</w:t>
      </w:r>
      <w:r w:rsidRPr="005C2317">
        <w:rPr>
          <w:spacing w:val="-7"/>
          <w:sz w:val="19"/>
          <w:szCs w:val="19"/>
        </w:rPr>
        <w:t xml:space="preserve"> </w:t>
      </w:r>
      <w:r w:rsidRPr="005C2317">
        <w:rPr>
          <w:sz w:val="19"/>
          <w:szCs w:val="19"/>
        </w:rPr>
        <w:t>within</w:t>
      </w:r>
      <w:r w:rsidRPr="005C2317">
        <w:rPr>
          <w:spacing w:val="-7"/>
          <w:sz w:val="19"/>
          <w:szCs w:val="19"/>
        </w:rPr>
        <w:t xml:space="preserve"> </w:t>
      </w:r>
      <w:r w:rsidRPr="005C2317">
        <w:rPr>
          <w:sz w:val="19"/>
          <w:szCs w:val="19"/>
        </w:rPr>
        <w:t>Table</w:t>
      </w:r>
      <w:r w:rsidRPr="005C2317">
        <w:rPr>
          <w:spacing w:val="-7"/>
          <w:sz w:val="19"/>
          <w:szCs w:val="19"/>
        </w:rPr>
        <w:t xml:space="preserve"> </w:t>
      </w:r>
      <w:r w:rsidRPr="005C2317">
        <w:rPr>
          <w:spacing w:val="-2"/>
          <w:sz w:val="19"/>
          <w:szCs w:val="19"/>
        </w:rPr>
        <w:t>R405.2.</w:t>
      </w:r>
    </w:p>
    <w:p w14:paraId="15519ACE" w14:textId="581BBEAD" w:rsidR="00125579" w:rsidRPr="005C2317" w:rsidRDefault="56A3B903" w:rsidP="00955134">
      <w:pPr>
        <w:pStyle w:val="ListParagraph"/>
        <w:numPr>
          <w:ilvl w:val="1"/>
          <w:numId w:val="39"/>
        </w:numPr>
        <w:tabs>
          <w:tab w:val="left" w:pos="2457"/>
          <w:tab w:val="left" w:pos="2459"/>
        </w:tabs>
        <w:spacing w:before="32" w:line="194" w:lineRule="auto"/>
        <w:ind w:left="1441" w:right="497" w:hanging="360"/>
        <w:jc w:val="both"/>
        <w:rPr>
          <w:sz w:val="19"/>
          <w:szCs w:val="19"/>
        </w:rPr>
      </w:pPr>
      <w:r w:rsidRPr="005C2317">
        <w:rPr>
          <w:sz w:val="19"/>
          <w:szCs w:val="19"/>
        </w:rPr>
        <w:t xml:space="preserve">The proposed total </w:t>
      </w:r>
      <w:r w:rsidRPr="32E71139">
        <w:rPr>
          <w:i/>
          <w:iCs/>
          <w:sz w:val="19"/>
          <w:szCs w:val="19"/>
        </w:rPr>
        <w:t xml:space="preserve">building thermal envelope </w:t>
      </w:r>
      <w:r w:rsidRPr="005C2317">
        <w:rPr>
          <w:sz w:val="19"/>
          <w:szCs w:val="19"/>
        </w:rPr>
        <w:t>thermal conductance (TC) shall be less than or equal to</w:t>
      </w:r>
      <w:r w:rsidRPr="005C2317">
        <w:rPr>
          <w:spacing w:val="40"/>
          <w:sz w:val="19"/>
          <w:szCs w:val="19"/>
        </w:rPr>
        <w:t xml:space="preserve"> </w:t>
      </w:r>
      <w:r w:rsidRPr="005C2317">
        <w:rPr>
          <w:sz w:val="19"/>
          <w:szCs w:val="19"/>
        </w:rPr>
        <w:t xml:space="preserve">the required total </w:t>
      </w:r>
      <w:r w:rsidRPr="32E71139">
        <w:rPr>
          <w:i/>
          <w:iCs/>
          <w:sz w:val="19"/>
          <w:szCs w:val="19"/>
        </w:rPr>
        <w:t xml:space="preserve">building thermal envelope </w:t>
      </w:r>
      <w:r w:rsidRPr="005C2317">
        <w:rPr>
          <w:sz w:val="19"/>
          <w:szCs w:val="19"/>
        </w:rPr>
        <w:t xml:space="preserve">TC using the prescriptive </w:t>
      </w:r>
      <w:r w:rsidRPr="32E71139">
        <w:rPr>
          <w:i/>
          <w:iCs/>
          <w:sz w:val="19"/>
          <w:szCs w:val="19"/>
        </w:rPr>
        <w:t>U</w:t>
      </w:r>
      <w:r w:rsidRPr="005C2317">
        <w:rPr>
          <w:sz w:val="19"/>
          <w:szCs w:val="19"/>
        </w:rPr>
        <w:t xml:space="preserve">-factors and </w:t>
      </w:r>
      <w:r w:rsidRPr="32E71139">
        <w:rPr>
          <w:i/>
          <w:iCs/>
          <w:sz w:val="19"/>
          <w:szCs w:val="19"/>
        </w:rPr>
        <w:t>F</w:t>
      </w:r>
      <w:r w:rsidRPr="005C2317">
        <w:rPr>
          <w:sz w:val="19"/>
          <w:szCs w:val="19"/>
        </w:rPr>
        <w:t>-factors from</w:t>
      </w:r>
      <w:r w:rsidRPr="005C2317">
        <w:rPr>
          <w:spacing w:val="40"/>
          <w:sz w:val="19"/>
          <w:szCs w:val="19"/>
        </w:rPr>
        <w:t xml:space="preserve"> </w:t>
      </w:r>
      <w:r w:rsidRPr="005C2317">
        <w:rPr>
          <w:sz w:val="19"/>
          <w:szCs w:val="19"/>
        </w:rPr>
        <w:t xml:space="preserve">Table R402.1.2 </w:t>
      </w:r>
      <w:r w:rsidRPr="005913A1">
        <w:rPr>
          <w:strike/>
          <w:color w:val="0070C0"/>
          <w:sz w:val="19"/>
          <w:szCs w:val="19"/>
        </w:rPr>
        <w:t>multiplied by 1.08 in Climate Zones 0, 1 and 2, and 1.15 in Climate Zones 3 through 8, in</w:t>
      </w:r>
      <w:r w:rsidRPr="005913A1">
        <w:rPr>
          <w:strike/>
          <w:color w:val="0070C0"/>
          <w:spacing w:val="40"/>
          <w:sz w:val="19"/>
          <w:szCs w:val="19"/>
        </w:rPr>
        <w:t xml:space="preserve"> </w:t>
      </w:r>
      <w:r w:rsidRPr="005913A1">
        <w:rPr>
          <w:strike/>
          <w:color w:val="0070C0"/>
          <w:sz w:val="19"/>
          <w:szCs w:val="19"/>
        </w:rPr>
        <w:t>accordance with Equation 4-2 and Section R402.1.5</w:t>
      </w:r>
      <w:r w:rsidRPr="005C2317">
        <w:rPr>
          <w:sz w:val="19"/>
          <w:szCs w:val="19"/>
        </w:rPr>
        <w:t>.</w:t>
      </w:r>
      <w:r w:rsidRPr="32E71139">
        <w:rPr>
          <w:strike/>
          <w:color w:val="0070C0"/>
          <w:sz w:val="19"/>
          <w:szCs w:val="19"/>
        </w:rPr>
        <w:t xml:space="preserve"> The area-weighted maximum</w:t>
      </w:r>
      <w:r w:rsidRPr="32E71139" w:rsidDel="387C6699">
        <w:rPr>
          <w:strike/>
          <w:color w:val="0070C0"/>
          <w:sz w:val="19"/>
          <w:szCs w:val="19"/>
        </w:rPr>
        <w:t xml:space="preserve"> fenestration SHGC </w:t>
      </w:r>
      <w:r w:rsidRPr="32E71139">
        <w:rPr>
          <w:strike/>
          <w:color w:val="0070C0"/>
          <w:sz w:val="19"/>
          <w:szCs w:val="19"/>
        </w:rPr>
        <w:t>permitted</w:t>
      </w:r>
      <w:r w:rsidRPr="32E71139" w:rsidDel="387C6699">
        <w:rPr>
          <w:strike/>
          <w:color w:val="0070C0"/>
          <w:sz w:val="19"/>
          <w:szCs w:val="19"/>
        </w:rPr>
        <w:t xml:space="preserve"> in Climate Zones 0 through 3 shall be 0.30.</w:t>
      </w:r>
    </w:p>
    <w:p w14:paraId="15519ACF" w14:textId="77777777" w:rsidR="00125579" w:rsidRPr="005913A1" w:rsidRDefault="387C6699" w:rsidP="068D607C">
      <w:pPr>
        <w:spacing w:before="39" w:line="258" w:lineRule="exact"/>
        <w:ind w:left="541" w:right="3674"/>
        <w:jc w:val="right"/>
        <w:rPr>
          <w:i/>
          <w:iCs/>
          <w:strike/>
          <w:color w:val="0070C0"/>
          <w:sz w:val="11"/>
          <w:szCs w:val="11"/>
        </w:rPr>
      </w:pPr>
      <w:r w:rsidRPr="005913A1">
        <w:rPr>
          <w:b/>
          <w:bCs/>
          <w:strike/>
          <w:color w:val="0070C0"/>
          <w:position w:val="5"/>
          <w:sz w:val="19"/>
          <w:szCs w:val="19"/>
        </w:rPr>
        <w:t>Equation</w:t>
      </w:r>
      <w:r w:rsidRPr="005913A1">
        <w:rPr>
          <w:b/>
          <w:bCs/>
          <w:strike/>
          <w:color w:val="0070C0"/>
          <w:spacing w:val="-2"/>
          <w:position w:val="5"/>
          <w:sz w:val="19"/>
          <w:szCs w:val="19"/>
        </w:rPr>
        <w:t xml:space="preserve"> </w:t>
      </w:r>
      <w:r w:rsidRPr="005913A1">
        <w:rPr>
          <w:b/>
          <w:bCs/>
          <w:strike/>
          <w:color w:val="0070C0"/>
          <w:position w:val="5"/>
          <w:sz w:val="19"/>
          <w:szCs w:val="19"/>
        </w:rPr>
        <w:t>4-</w:t>
      </w:r>
      <w:proofErr w:type="gramStart"/>
      <w:r w:rsidRPr="005913A1">
        <w:rPr>
          <w:b/>
          <w:bCs/>
          <w:strike/>
          <w:color w:val="0070C0"/>
          <w:position w:val="5"/>
          <w:sz w:val="19"/>
          <w:szCs w:val="19"/>
        </w:rPr>
        <w:t>2</w:t>
      </w:r>
      <w:r w:rsidRPr="005913A1">
        <w:rPr>
          <w:b/>
          <w:bCs/>
          <w:strike/>
          <w:color w:val="0070C0"/>
          <w:spacing w:val="54"/>
          <w:position w:val="5"/>
          <w:sz w:val="19"/>
          <w:szCs w:val="19"/>
        </w:rPr>
        <w:t xml:space="preserve">  </w:t>
      </w:r>
      <w:r w:rsidRPr="005913A1">
        <w:rPr>
          <w:strike/>
          <w:color w:val="0070C0"/>
          <w:position w:val="5"/>
          <w:sz w:val="19"/>
          <w:szCs w:val="19"/>
        </w:rPr>
        <w:t>For</w:t>
      </w:r>
      <w:proofErr w:type="gramEnd"/>
      <w:r w:rsidRPr="005913A1">
        <w:rPr>
          <w:strike/>
          <w:color w:val="0070C0"/>
          <w:spacing w:val="-2"/>
          <w:position w:val="5"/>
          <w:sz w:val="19"/>
          <w:szCs w:val="19"/>
        </w:rPr>
        <w:t xml:space="preserve"> </w:t>
      </w:r>
      <w:r w:rsidRPr="005913A1">
        <w:rPr>
          <w:strike/>
          <w:color w:val="0070C0"/>
          <w:position w:val="5"/>
          <w:sz w:val="19"/>
          <w:szCs w:val="19"/>
        </w:rPr>
        <w:t>Climate</w:t>
      </w:r>
      <w:r w:rsidRPr="005913A1">
        <w:rPr>
          <w:strike/>
          <w:color w:val="0070C0"/>
          <w:spacing w:val="1"/>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0–2:</w:t>
      </w:r>
      <w:r w:rsidRPr="005913A1">
        <w:rPr>
          <w:strike/>
          <w:color w:val="0070C0"/>
          <w:spacing w:val="-1"/>
          <w:position w:val="5"/>
          <w:sz w:val="19"/>
          <w:szCs w:val="19"/>
        </w:rPr>
        <w:t xml:space="preserve"> </w:t>
      </w:r>
      <w:r w:rsidRPr="005913A1">
        <w:rPr>
          <w:i/>
          <w:iCs/>
          <w:strike/>
          <w:color w:val="0070C0"/>
          <w:position w:val="5"/>
          <w:sz w:val="19"/>
          <w:szCs w:val="19"/>
        </w:rPr>
        <w:t>TC</w:t>
      </w:r>
      <w:r w:rsidRPr="005913A1">
        <w:rPr>
          <w:i/>
          <w:iCs/>
          <w:strike/>
          <w:color w:val="0070C0"/>
          <w:sz w:val="11"/>
          <w:szCs w:val="11"/>
        </w:rPr>
        <w:t>Proposed</w:t>
      </w:r>
      <w:r w:rsidRPr="005913A1">
        <w:rPr>
          <w:i/>
          <w:iCs/>
          <w:strike/>
          <w:color w:val="0070C0"/>
          <w:spacing w:val="-2"/>
          <w:sz w:val="11"/>
          <w:szCs w:val="11"/>
        </w:rPr>
        <w:t xml:space="preserve"> </w:t>
      </w:r>
      <w:r w:rsidRPr="005913A1">
        <w:rPr>
          <w:i/>
          <w:iCs/>
          <w:strike/>
          <w:color w:val="0070C0"/>
          <w:sz w:val="11"/>
          <w:szCs w:val="11"/>
        </w:rPr>
        <w:t>design</w:t>
      </w:r>
      <w:r w:rsidRPr="005913A1">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position w:val="5"/>
          <w:sz w:val="20"/>
          <w:szCs w:val="20"/>
        </w:rPr>
        <w:t xml:space="preserve"> </w:t>
      </w:r>
      <w:r w:rsidRPr="005913A1">
        <w:rPr>
          <w:strike/>
          <w:color w:val="0070C0"/>
          <w:position w:val="5"/>
          <w:sz w:val="19"/>
          <w:szCs w:val="19"/>
        </w:rPr>
        <w:t>1.08</w:t>
      </w:r>
      <w:r w:rsidRPr="005913A1">
        <w:rPr>
          <w:strike/>
          <w:color w:val="0070C0"/>
          <w:spacing w:val="-3"/>
          <w:position w:val="5"/>
          <w:sz w:val="19"/>
          <w:szCs w:val="19"/>
        </w:rPr>
        <w:t xml:space="preserve"> </w:t>
      </w:r>
      <w:r w:rsidRPr="005913A1">
        <w:rPr>
          <w:strike/>
          <w:color w:val="0070C0"/>
          <w:position w:val="5"/>
          <w:sz w:val="19"/>
          <w:szCs w:val="19"/>
        </w:rPr>
        <w:t>×</w:t>
      </w:r>
      <w:r w:rsidRPr="005913A1">
        <w:rPr>
          <w:strike/>
          <w:color w:val="0070C0"/>
          <w:spacing w:val="-4"/>
          <w:position w:val="5"/>
          <w:sz w:val="19"/>
          <w:szCs w:val="19"/>
        </w:rPr>
        <w:t xml:space="preserve"> </w:t>
      </w:r>
      <w:r w:rsidRPr="005913A1">
        <w:rPr>
          <w:i/>
          <w:iCs/>
          <w:strike/>
          <w:color w:val="0070C0"/>
          <w:position w:val="5"/>
          <w:sz w:val="19"/>
          <w:szCs w:val="19"/>
        </w:rPr>
        <w:t>TC</w:t>
      </w:r>
      <w:r w:rsidRPr="005913A1">
        <w:rPr>
          <w:i/>
          <w:iCs/>
          <w:strike/>
          <w:color w:val="0070C0"/>
          <w:sz w:val="11"/>
          <w:szCs w:val="11"/>
        </w:rPr>
        <w:t>Prescriptive reference</w:t>
      </w:r>
      <w:r w:rsidRPr="005913A1">
        <w:rPr>
          <w:i/>
          <w:iCs/>
          <w:strike/>
          <w:color w:val="0070C0"/>
          <w:spacing w:val="-1"/>
          <w:sz w:val="11"/>
          <w:szCs w:val="11"/>
        </w:rPr>
        <w:t xml:space="preserve"> </w:t>
      </w:r>
      <w:r w:rsidRPr="005913A1">
        <w:rPr>
          <w:i/>
          <w:iCs/>
          <w:strike/>
          <w:color w:val="0070C0"/>
          <w:spacing w:val="-2"/>
          <w:sz w:val="11"/>
          <w:szCs w:val="11"/>
        </w:rPr>
        <w:t>design</w:t>
      </w:r>
    </w:p>
    <w:p w14:paraId="15519AD0" w14:textId="77777777" w:rsidR="00125579" w:rsidRPr="005913A1" w:rsidRDefault="387C6699" w:rsidP="068D607C">
      <w:pPr>
        <w:spacing w:line="244" w:lineRule="exact"/>
        <w:ind w:left="541" w:right="3645"/>
        <w:jc w:val="right"/>
        <w:rPr>
          <w:i/>
          <w:iCs/>
          <w:strike/>
          <w:color w:val="0070C0"/>
          <w:sz w:val="11"/>
          <w:szCs w:val="11"/>
        </w:rPr>
      </w:pPr>
      <w:r w:rsidRPr="005913A1">
        <w:rPr>
          <w:strike/>
          <w:color w:val="0070C0"/>
          <w:position w:val="5"/>
          <w:sz w:val="19"/>
          <w:szCs w:val="19"/>
        </w:rPr>
        <w:t>For Climate</w:t>
      </w:r>
      <w:r w:rsidRPr="005913A1">
        <w:rPr>
          <w:strike/>
          <w:color w:val="0070C0"/>
          <w:spacing w:val="-2"/>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 xml:space="preserve">3–8: </w:t>
      </w:r>
      <w:r w:rsidRPr="4B43A6FF">
        <w:rPr>
          <w:i/>
          <w:iCs/>
          <w:strike/>
          <w:color w:val="0070C0"/>
          <w:position w:val="5"/>
          <w:sz w:val="19"/>
          <w:szCs w:val="19"/>
        </w:rPr>
        <w:t>TC</w:t>
      </w:r>
      <w:r w:rsidRPr="4B43A6FF">
        <w:rPr>
          <w:i/>
          <w:iCs/>
          <w:strike/>
          <w:color w:val="0070C0"/>
          <w:sz w:val="11"/>
          <w:szCs w:val="11"/>
        </w:rPr>
        <w:t>Proposed</w:t>
      </w:r>
      <w:r w:rsidRPr="4B43A6FF">
        <w:rPr>
          <w:i/>
          <w:iCs/>
          <w:strike/>
          <w:color w:val="0070C0"/>
          <w:spacing w:val="1"/>
          <w:sz w:val="11"/>
          <w:szCs w:val="11"/>
        </w:rPr>
        <w:t xml:space="preserve"> </w:t>
      </w:r>
      <w:r w:rsidRPr="4B43A6FF">
        <w:rPr>
          <w:i/>
          <w:iCs/>
          <w:strike/>
          <w:color w:val="0070C0"/>
          <w:sz w:val="11"/>
          <w:szCs w:val="11"/>
        </w:rPr>
        <w:t>design</w:t>
      </w:r>
      <w:r w:rsidRPr="4B43A6FF">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spacing w:val="36"/>
          <w:position w:val="5"/>
          <w:sz w:val="20"/>
          <w:szCs w:val="20"/>
        </w:rPr>
        <w:t xml:space="preserve"> </w:t>
      </w:r>
      <w:r w:rsidRPr="005913A1">
        <w:rPr>
          <w:strike/>
          <w:color w:val="0070C0"/>
          <w:position w:val="5"/>
          <w:sz w:val="19"/>
          <w:szCs w:val="19"/>
        </w:rPr>
        <w:t>1.15</w:t>
      </w:r>
      <w:r w:rsidRPr="005913A1">
        <w:rPr>
          <w:strike/>
          <w:color w:val="0070C0"/>
          <w:spacing w:val="1"/>
          <w:position w:val="5"/>
          <w:sz w:val="19"/>
          <w:szCs w:val="19"/>
        </w:rPr>
        <w:t xml:space="preserve"> </w:t>
      </w:r>
      <w:r w:rsidRPr="005913A1">
        <w:rPr>
          <w:strike/>
          <w:color w:val="0070C0"/>
          <w:position w:val="5"/>
          <w:sz w:val="19"/>
          <w:szCs w:val="19"/>
        </w:rPr>
        <w:t>×</w:t>
      </w:r>
      <w:r w:rsidRPr="005913A1">
        <w:rPr>
          <w:strike/>
          <w:color w:val="0070C0"/>
          <w:spacing w:val="-1"/>
          <w:position w:val="5"/>
          <w:sz w:val="19"/>
          <w:szCs w:val="19"/>
        </w:rPr>
        <w:t xml:space="preserve"> </w:t>
      </w:r>
      <w:r w:rsidRPr="4B43A6FF">
        <w:rPr>
          <w:i/>
          <w:iCs/>
          <w:strike/>
          <w:color w:val="0070C0"/>
          <w:position w:val="5"/>
          <w:sz w:val="19"/>
          <w:szCs w:val="19"/>
        </w:rPr>
        <w:t>TC</w:t>
      </w:r>
      <w:r w:rsidRPr="4B43A6FF">
        <w:rPr>
          <w:i/>
          <w:iCs/>
          <w:strike/>
          <w:color w:val="0070C0"/>
          <w:sz w:val="11"/>
          <w:szCs w:val="11"/>
        </w:rPr>
        <w:t>Prescriptive reference</w:t>
      </w:r>
      <w:r w:rsidRPr="4B43A6FF">
        <w:rPr>
          <w:i/>
          <w:iCs/>
          <w:strike/>
          <w:color w:val="0070C0"/>
          <w:spacing w:val="-1"/>
          <w:sz w:val="11"/>
          <w:szCs w:val="11"/>
        </w:rPr>
        <w:t xml:space="preserve"> </w:t>
      </w:r>
      <w:r w:rsidRPr="4B43A6FF">
        <w:rPr>
          <w:i/>
          <w:iCs/>
          <w:strike/>
          <w:color w:val="0070C0"/>
          <w:spacing w:val="-2"/>
          <w:sz w:val="11"/>
          <w:szCs w:val="11"/>
        </w:rPr>
        <w:t>design</w:t>
      </w:r>
      <w:commentRangeEnd w:id="27"/>
      <w:r w:rsidR="005913A1" w:rsidRPr="005913A1">
        <w:rPr>
          <w:rStyle w:val="CommentReference"/>
          <w:i/>
          <w:iCs/>
          <w:strike/>
          <w:color w:val="0070C0"/>
          <w:sz w:val="11"/>
          <w:szCs w:val="11"/>
        </w:rPr>
        <w:commentReference w:id="27"/>
      </w:r>
    </w:p>
    <w:p w14:paraId="15519AD1" w14:textId="5F553F08" w:rsidR="00125579" w:rsidRPr="001B6B94" w:rsidRDefault="22472131" w:rsidP="00955134">
      <w:pPr>
        <w:pStyle w:val="ListParagraph"/>
        <w:numPr>
          <w:ilvl w:val="1"/>
          <w:numId w:val="39"/>
        </w:numPr>
        <w:tabs>
          <w:tab w:val="left" w:pos="897"/>
          <w:tab w:val="left" w:pos="899"/>
        </w:tabs>
        <w:spacing w:before="23" w:line="194" w:lineRule="auto"/>
        <w:ind w:left="1440" w:right="495"/>
        <w:jc w:val="both"/>
        <w:rPr>
          <w:strike/>
          <w:color w:val="FF0000"/>
          <w:sz w:val="19"/>
          <w:szCs w:val="19"/>
        </w:rPr>
      </w:pPr>
      <w:commentRangeStart w:id="28"/>
      <w:commentRangeStart w:id="29"/>
      <w:r w:rsidRPr="001B6B94">
        <w:rPr>
          <w:color w:val="FF0000"/>
          <w:sz w:val="19"/>
          <w:szCs w:val="19"/>
        </w:rPr>
        <w:t xml:space="preserve">The site energy use of the </w:t>
      </w:r>
      <w:r w:rsidRPr="32E71139">
        <w:rPr>
          <w:i/>
          <w:iCs/>
          <w:color w:val="FF0000"/>
          <w:sz w:val="19"/>
          <w:szCs w:val="19"/>
        </w:rPr>
        <w:t>proposed design</w:t>
      </w:r>
      <w:r w:rsidRPr="001B6B94">
        <w:rPr>
          <w:color w:val="FF0000"/>
          <w:sz w:val="19"/>
          <w:szCs w:val="19"/>
        </w:rPr>
        <w:t xml:space="preserve"> shall be less than or equal to </w:t>
      </w:r>
      <w:r w:rsidR="003576A9">
        <w:rPr>
          <w:color w:val="0070C0"/>
          <w:sz w:val="19"/>
          <w:szCs w:val="19"/>
        </w:rPr>
        <w:t>52</w:t>
      </w:r>
      <w:r w:rsidRPr="00060916">
        <w:rPr>
          <w:color w:val="0070C0"/>
          <w:sz w:val="19"/>
          <w:szCs w:val="19"/>
        </w:rPr>
        <w:t xml:space="preserve"> </w:t>
      </w:r>
      <w:r w:rsidRPr="001B6B94">
        <w:rPr>
          <w:color w:val="FF0000"/>
          <w:sz w:val="19"/>
          <w:szCs w:val="19"/>
        </w:rPr>
        <w:t xml:space="preserve">percent of the site energy use of the </w:t>
      </w:r>
      <w:r w:rsidRPr="32E71139">
        <w:rPr>
          <w:i/>
          <w:iCs/>
          <w:color w:val="FF0000"/>
          <w:sz w:val="19"/>
          <w:szCs w:val="19"/>
        </w:rPr>
        <w:t xml:space="preserve">standard reference </w:t>
      </w:r>
      <w:proofErr w:type="gramStart"/>
      <w:r w:rsidRPr="32E71139">
        <w:rPr>
          <w:i/>
          <w:iCs/>
          <w:color w:val="FF0000"/>
          <w:sz w:val="19"/>
          <w:szCs w:val="19"/>
        </w:rPr>
        <w:t>design</w:t>
      </w:r>
      <w:r w:rsidR="00A644FC">
        <w:rPr>
          <w:i/>
          <w:iCs/>
          <w:color w:val="FF0000"/>
          <w:sz w:val="19"/>
          <w:szCs w:val="19"/>
        </w:rPr>
        <w:t xml:space="preserve"> </w:t>
      </w:r>
      <w:r w:rsidRPr="00192895">
        <w:rPr>
          <w:strike/>
          <w:color w:val="FF0000"/>
          <w:sz w:val="19"/>
          <w:szCs w:val="19"/>
        </w:rPr>
        <w:t>.</w:t>
      </w:r>
      <w:proofErr w:type="gramEnd"/>
      <w:r w:rsidRPr="00192895">
        <w:rPr>
          <w:strike/>
          <w:color w:val="FF0000"/>
          <w:sz w:val="19"/>
          <w:szCs w:val="19"/>
        </w:rPr>
        <w:t xml:space="preserve"> </w:t>
      </w:r>
      <w:proofErr w:type="spellStart"/>
      <w:r w:rsidR="56A3B903" w:rsidRPr="00D5529A">
        <w:rPr>
          <w:strike/>
          <w:color w:val="FF0000"/>
          <w:sz w:val="19"/>
          <w:szCs w:val="19"/>
        </w:rPr>
        <w:t>F</w:t>
      </w:r>
      <w:r w:rsidR="00AD7A2A" w:rsidRPr="00AD7A2A">
        <w:rPr>
          <w:color w:val="0070C0"/>
          <w:sz w:val="19"/>
          <w:szCs w:val="19"/>
        </w:rPr>
        <w:t>f</w:t>
      </w:r>
      <w:r w:rsidR="56A3B903" w:rsidRPr="00734D70">
        <w:rPr>
          <w:sz w:val="19"/>
          <w:szCs w:val="19"/>
        </w:rPr>
        <w:t>or</w:t>
      </w:r>
      <w:proofErr w:type="spellEnd"/>
      <w:r w:rsidR="56A3B903" w:rsidRPr="00734D70">
        <w:rPr>
          <w:sz w:val="19"/>
          <w:szCs w:val="19"/>
        </w:rPr>
        <w:t xml:space="preserve"> each </w:t>
      </w:r>
      <w:r w:rsidR="56A3B903" w:rsidRPr="00734D70">
        <w:rPr>
          <w:i/>
          <w:iCs/>
          <w:sz w:val="19"/>
          <w:szCs w:val="19"/>
        </w:rPr>
        <w:t xml:space="preserve">dwelling unit </w:t>
      </w:r>
      <w:r w:rsidR="56A3B903" w:rsidRPr="00734D70">
        <w:rPr>
          <w:sz w:val="19"/>
          <w:szCs w:val="19"/>
        </w:rPr>
        <w:t>with one or more fuel-burning appliances for space heating, water heating, or both</w:t>
      </w:r>
      <w:r w:rsidR="00AD7A2A" w:rsidRPr="00734D70">
        <w:rPr>
          <w:i/>
          <w:iCs/>
          <w:sz w:val="19"/>
          <w:szCs w:val="19"/>
        </w:rPr>
        <w:t>.</w:t>
      </w:r>
      <w:r w:rsidR="56A3B903" w:rsidRPr="00734D70">
        <w:rPr>
          <w:strike/>
          <w:sz w:val="19"/>
          <w:szCs w:val="19"/>
        </w:rPr>
        <w:t xml:space="preserve">, </w:t>
      </w:r>
      <w:r w:rsidR="56A3B903" w:rsidRPr="001B6B94">
        <w:rPr>
          <w:strike/>
          <w:color w:val="FF0000"/>
          <w:sz w:val="19"/>
          <w:szCs w:val="19"/>
        </w:rPr>
        <w:t>the annual</w:t>
      </w:r>
      <w:r w:rsidR="56A3B903" w:rsidRPr="001B6B94">
        <w:rPr>
          <w:strike/>
          <w:color w:val="FF0000"/>
          <w:spacing w:val="40"/>
          <w:sz w:val="19"/>
          <w:szCs w:val="19"/>
        </w:rPr>
        <w:t xml:space="preserve">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 xml:space="preserve">shall be less than or equal to 80 percent of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40"/>
          <w:sz w:val="19"/>
          <w:szCs w:val="19"/>
        </w:rPr>
        <w:t xml:space="preserve"> </w:t>
      </w:r>
      <w:r w:rsidR="56A3B903" w:rsidRPr="32E71139">
        <w:rPr>
          <w:i/>
          <w:iCs/>
          <w:strike/>
          <w:color w:val="FF0000"/>
          <w:sz w:val="19"/>
          <w:szCs w:val="19"/>
        </w:rPr>
        <w:t>design</w:t>
      </w:r>
      <w:r w:rsidR="56A3B903" w:rsidRPr="001B6B94">
        <w:rPr>
          <w:strike/>
          <w:color w:val="FF0000"/>
          <w:sz w:val="19"/>
          <w:szCs w:val="19"/>
        </w:rPr>
        <w:t>.</w:t>
      </w:r>
      <w:r w:rsidR="56A3B903" w:rsidRPr="00192895">
        <w:rPr>
          <w:color w:val="FF0000"/>
          <w:spacing w:val="-4"/>
          <w:sz w:val="19"/>
          <w:szCs w:val="19"/>
        </w:rPr>
        <w:t xml:space="preserve"> </w:t>
      </w:r>
      <w:r w:rsidR="56A3B903" w:rsidRPr="00734D70">
        <w:rPr>
          <w:sz w:val="19"/>
          <w:szCs w:val="19"/>
        </w:rPr>
        <w:t>For</w:t>
      </w:r>
      <w:r w:rsidR="56A3B903" w:rsidRPr="00734D70">
        <w:rPr>
          <w:spacing w:val="-5"/>
          <w:sz w:val="19"/>
          <w:szCs w:val="19"/>
        </w:rPr>
        <w:t xml:space="preserve"> </w:t>
      </w:r>
      <w:r w:rsidR="56A3B903" w:rsidRPr="00734D70">
        <w:rPr>
          <w:sz w:val="19"/>
          <w:szCs w:val="19"/>
        </w:rPr>
        <w:t>all</w:t>
      </w:r>
      <w:r w:rsidR="56A3B903" w:rsidRPr="00734D70">
        <w:rPr>
          <w:spacing w:val="-5"/>
          <w:sz w:val="19"/>
          <w:szCs w:val="19"/>
        </w:rPr>
        <w:t xml:space="preserve"> </w:t>
      </w:r>
      <w:r w:rsidR="56A3B903" w:rsidRPr="00734D70">
        <w:rPr>
          <w:sz w:val="19"/>
          <w:szCs w:val="19"/>
        </w:rPr>
        <w:t>other</w:t>
      </w:r>
      <w:r w:rsidR="56A3B903" w:rsidRPr="00734D70">
        <w:rPr>
          <w:spacing w:val="-5"/>
          <w:sz w:val="19"/>
          <w:szCs w:val="19"/>
        </w:rPr>
        <w:t xml:space="preserve"> </w:t>
      </w:r>
      <w:r w:rsidR="56A3B903" w:rsidRPr="00734D70">
        <w:rPr>
          <w:i/>
          <w:iCs/>
          <w:sz w:val="19"/>
          <w:szCs w:val="19"/>
        </w:rPr>
        <w:t>dwelling</w:t>
      </w:r>
      <w:r w:rsidR="56A3B903" w:rsidRPr="00734D70">
        <w:rPr>
          <w:i/>
          <w:iCs/>
          <w:spacing w:val="-6"/>
          <w:sz w:val="19"/>
          <w:szCs w:val="19"/>
        </w:rPr>
        <w:t xml:space="preserve"> </w:t>
      </w:r>
      <w:r w:rsidR="56A3B903" w:rsidRPr="00734D70">
        <w:rPr>
          <w:i/>
          <w:iCs/>
          <w:sz w:val="19"/>
          <w:szCs w:val="19"/>
        </w:rPr>
        <w:t>units</w:t>
      </w:r>
      <w:r w:rsidR="56A3B903" w:rsidRPr="00734D70">
        <w:rPr>
          <w:sz w:val="19"/>
          <w:szCs w:val="19"/>
        </w:rPr>
        <w:t>,</w:t>
      </w:r>
      <w:r w:rsidR="56A3B903" w:rsidRPr="00734D70">
        <w:rPr>
          <w:spacing w:val="-4"/>
          <w:sz w:val="19"/>
          <w:szCs w:val="19"/>
        </w:rPr>
        <w:t xml:space="preserve"> </w:t>
      </w:r>
      <w:r w:rsidR="56A3B903" w:rsidRPr="00734D70">
        <w:rPr>
          <w:sz w:val="19"/>
          <w:szCs w:val="19"/>
        </w:rPr>
        <w:t>the</w:t>
      </w:r>
      <w:r w:rsidR="56A3B903" w:rsidRPr="00734D70">
        <w:rPr>
          <w:strike/>
          <w:spacing w:val="-5"/>
          <w:sz w:val="19"/>
          <w:szCs w:val="19"/>
        </w:rPr>
        <w:t xml:space="preserve"> </w:t>
      </w:r>
      <w:r w:rsidR="56A3B903" w:rsidRPr="001B6B94">
        <w:rPr>
          <w:strike/>
          <w:color w:val="FF0000"/>
          <w:sz w:val="19"/>
          <w:szCs w:val="19"/>
        </w:rPr>
        <w:t>annual</w:t>
      </w:r>
      <w:r w:rsidR="56A3B903" w:rsidRPr="001B6B94">
        <w:rPr>
          <w:strike/>
          <w:color w:val="FF0000"/>
          <w:spacing w:val="-8"/>
          <w:sz w:val="19"/>
          <w:szCs w:val="19"/>
        </w:rPr>
        <w:t xml:space="preserve"> </w:t>
      </w:r>
      <w:r w:rsidR="56A3B903" w:rsidRPr="32E71139">
        <w:rPr>
          <w:i/>
          <w:iCs/>
          <w:strike/>
          <w:color w:val="FF0000"/>
          <w:sz w:val="19"/>
          <w:szCs w:val="19"/>
        </w:rPr>
        <w:t>energy</w:t>
      </w:r>
      <w:r w:rsidR="56A3B903" w:rsidRPr="32E71139">
        <w:rPr>
          <w:i/>
          <w:iCs/>
          <w:strike/>
          <w:color w:val="FF0000"/>
          <w:spacing w:val="-7"/>
          <w:sz w:val="19"/>
          <w:szCs w:val="19"/>
        </w:rPr>
        <w:t xml:space="preserve"> </w:t>
      </w:r>
      <w:r w:rsidR="56A3B903" w:rsidRPr="32E71139">
        <w:rPr>
          <w:i/>
          <w:iCs/>
          <w:strike/>
          <w:color w:val="FF0000"/>
          <w:sz w:val="19"/>
          <w:szCs w:val="19"/>
        </w:rPr>
        <w:t>cost</w:t>
      </w:r>
      <w:r w:rsidR="56A3B903" w:rsidRPr="32E71139">
        <w:rPr>
          <w:i/>
          <w:iCs/>
          <w:strike/>
          <w:color w:val="FF0000"/>
          <w:spacing w:val="-4"/>
          <w:sz w:val="19"/>
          <w:szCs w:val="19"/>
        </w:rPr>
        <w:t xml:space="preserve"> </w:t>
      </w:r>
      <w:r w:rsidR="00192895" w:rsidRPr="00192895">
        <w:rPr>
          <w:color w:val="0070C0"/>
          <w:sz w:val="19"/>
          <w:szCs w:val="19"/>
        </w:rPr>
        <w:t>site energy use</w:t>
      </w:r>
      <w:r w:rsidR="00192895" w:rsidRPr="00192895">
        <w:rPr>
          <w:i/>
          <w:iCs/>
          <w:color w:val="FF0000"/>
          <w:spacing w:val="-4"/>
          <w:sz w:val="19"/>
          <w:szCs w:val="19"/>
        </w:rPr>
        <w:t xml:space="preserve"> </w:t>
      </w:r>
      <w:r w:rsidR="56A3B903" w:rsidRPr="00734D70">
        <w:rPr>
          <w:sz w:val="19"/>
          <w:szCs w:val="19"/>
        </w:rPr>
        <w:t>of</w:t>
      </w:r>
      <w:r w:rsidR="56A3B903" w:rsidRPr="00734D70">
        <w:rPr>
          <w:spacing w:val="-7"/>
          <w:sz w:val="19"/>
          <w:szCs w:val="19"/>
        </w:rPr>
        <w:t xml:space="preserve"> </w:t>
      </w:r>
      <w:r w:rsidR="56A3B903" w:rsidRPr="00734D70">
        <w:rPr>
          <w:sz w:val="19"/>
          <w:szCs w:val="19"/>
        </w:rPr>
        <w:t>the</w:t>
      </w:r>
      <w:r w:rsidR="56A3B903" w:rsidRPr="00734D70">
        <w:rPr>
          <w:spacing w:val="-4"/>
          <w:sz w:val="19"/>
          <w:szCs w:val="19"/>
        </w:rPr>
        <w:t xml:space="preserve"> </w:t>
      </w:r>
      <w:r w:rsidR="56A3B903" w:rsidRPr="00734D70">
        <w:rPr>
          <w:sz w:val="19"/>
          <w:szCs w:val="19"/>
        </w:rPr>
        <w:t>proposed</w:t>
      </w:r>
      <w:r w:rsidR="56A3B903" w:rsidRPr="00734D70">
        <w:rPr>
          <w:spacing w:val="-7"/>
          <w:sz w:val="19"/>
          <w:szCs w:val="19"/>
        </w:rPr>
        <w:t xml:space="preserve"> </w:t>
      </w:r>
      <w:r w:rsidR="56A3B903" w:rsidRPr="00734D70">
        <w:rPr>
          <w:sz w:val="19"/>
          <w:szCs w:val="19"/>
        </w:rPr>
        <w:t>design</w:t>
      </w:r>
      <w:r w:rsidR="56A3B903" w:rsidRPr="00734D70">
        <w:rPr>
          <w:spacing w:val="-4"/>
          <w:sz w:val="19"/>
          <w:szCs w:val="19"/>
        </w:rPr>
        <w:t xml:space="preserve"> </w:t>
      </w:r>
      <w:r w:rsidR="56A3B903" w:rsidRPr="00734D70">
        <w:rPr>
          <w:sz w:val="19"/>
          <w:szCs w:val="19"/>
        </w:rPr>
        <w:t>shall</w:t>
      </w:r>
      <w:r w:rsidR="56A3B903" w:rsidRPr="00734D70">
        <w:rPr>
          <w:spacing w:val="-4"/>
          <w:sz w:val="19"/>
          <w:szCs w:val="19"/>
        </w:rPr>
        <w:t xml:space="preserve"> </w:t>
      </w:r>
      <w:r w:rsidR="56A3B903" w:rsidRPr="00734D70">
        <w:rPr>
          <w:sz w:val="19"/>
          <w:szCs w:val="19"/>
        </w:rPr>
        <w:t>be</w:t>
      </w:r>
      <w:r w:rsidR="56A3B903" w:rsidRPr="00734D70">
        <w:rPr>
          <w:spacing w:val="-4"/>
          <w:sz w:val="19"/>
          <w:szCs w:val="19"/>
        </w:rPr>
        <w:t xml:space="preserve"> </w:t>
      </w:r>
      <w:r w:rsidR="56A3B903" w:rsidRPr="00734D70">
        <w:rPr>
          <w:sz w:val="19"/>
          <w:szCs w:val="19"/>
        </w:rPr>
        <w:t>less</w:t>
      </w:r>
      <w:r w:rsidR="56A3B903" w:rsidRPr="00734D70">
        <w:rPr>
          <w:spacing w:val="-5"/>
          <w:sz w:val="19"/>
          <w:szCs w:val="19"/>
        </w:rPr>
        <w:t xml:space="preserve"> </w:t>
      </w:r>
      <w:r w:rsidR="56A3B903" w:rsidRPr="00734D70">
        <w:rPr>
          <w:sz w:val="19"/>
          <w:szCs w:val="19"/>
        </w:rPr>
        <w:t>than</w:t>
      </w:r>
      <w:r w:rsidR="56A3B903" w:rsidRPr="00734D70">
        <w:rPr>
          <w:spacing w:val="-5"/>
          <w:sz w:val="19"/>
          <w:szCs w:val="19"/>
        </w:rPr>
        <w:t xml:space="preserve"> </w:t>
      </w:r>
      <w:r w:rsidR="56A3B903" w:rsidRPr="00734D70">
        <w:rPr>
          <w:sz w:val="19"/>
          <w:szCs w:val="19"/>
        </w:rPr>
        <w:t>or</w:t>
      </w:r>
      <w:r w:rsidR="56A3B903" w:rsidRPr="00734D70">
        <w:rPr>
          <w:spacing w:val="-5"/>
          <w:sz w:val="19"/>
          <w:szCs w:val="19"/>
        </w:rPr>
        <w:t xml:space="preserve"> </w:t>
      </w:r>
      <w:r w:rsidR="56A3B903" w:rsidRPr="00734D70">
        <w:rPr>
          <w:sz w:val="19"/>
          <w:szCs w:val="19"/>
        </w:rPr>
        <w:t>equal</w:t>
      </w:r>
      <w:r w:rsidR="56A3B903" w:rsidRPr="00734D70">
        <w:rPr>
          <w:spacing w:val="-5"/>
          <w:sz w:val="19"/>
          <w:szCs w:val="19"/>
        </w:rPr>
        <w:t xml:space="preserve"> </w:t>
      </w:r>
      <w:r w:rsidR="56A3B903" w:rsidRPr="00734D70">
        <w:rPr>
          <w:sz w:val="19"/>
          <w:szCs w:val="19"/>
        </w:rPr>
        <w:t>to</w:t>
      </w:r>
      <w:r w:rsidR="56A3B903" w:rsidRPr="00734D70">
        <w:rPr>
          <w:spacing w:val="-4"/>
          <w:sz w:val="19"/>
          <w:szCs w:val="19"/>
        </w:rPr>
        <w:t xml:space="preserve"> </w:t>
      </w:r>
      <w:r w:rsidR="56A3B903" w:rsidRPr="003576A9">
        <w:rPr>
          <w:color w:val="0070C0"/>
          <w:sz w:val="19"/>
          <w:szCs w:val="19"/>
        </w:rPr>
        <w:t>8</w:t>
      </w:r>
      <w:r w:rsidR="00D5529A">
        <w:rPr>
          <w:color w:val="0070C0"/>
          <w:sz w:val="19"/>
          <w:szCs w:val="19"/>
        </w:rPr>
        <w:t>4</w:t>
      </w:r>
      <w:r w:rsidR="00D5529A" w:rsidRPr="00D5529A">
        <w:rPr>
          <w:strike/>
          <w:color w:val="FF0000"/>
          <w:sz w:val="19"/>
          <w:szCs w:val="19"/>
        </w:rPr>
        <w:t>5</w:t>
      </w:r>
      <w:r w:rsidR="002D2EB2" w:rsidRPr="00734D70">
        <w:rPr>
          <w:color w:val="0070C0"/>
          <w:sz w:val="19"/>
          <w:szCs w:val="19"/>
        </w:rPr>
        <w:t xml:space="preserve"> </w:t>
      </w:r>
      <w:r w:rsidR="56A3B903" w:rsidRPr="00734D70">
        <w:rPr>
          <w:sz w:val="19"/>
          <w:szCs w:val="19"/>
        </w:rPr>
        <w:t>percent</w:t>
      </w:r>
      <w:r w:rsidR="56A3B903" w:rsidRPr="00734D70">
        <w:rPr>
          <w:spacing w:val="-4"/>
          <w:sz w:val="19"/>
          <w:szCs w:val="19"/>
        </w:rPr>
        <w:t xml:space="preserve"> </w:t>
      </w:r>
      <w:r w:rsidR="56A3B903" w:rsidRPr="00734D70">
        <w:rPr>
          <w:sz w:val="19"/>
          <w:szCs w:val="19"/>
        </w:rPr>
        <w:t>of</w:t>
      </w:r>
      <w:r w:rsidR="002D2EB2" w:rsidRPr="00734D70">
        <w:rPr>
          <w:spacing w:val="40"/>
          <w:sz w:val="19"/>
          <w:szCs w:val="19"/>
        </w:rPr>
        <w:t xml:space="preserve"> </w:t>
      </w:r>
      <w:r w:rsidR="56A3B903" w:rsidRPr="00734D70">
        <w:rPr>
          <w:sz w:val="19"/>
          <w:szCs w:val="19"/>
        </w:rPr>
        <w:t xml:space="preserve">the annual </w:t>
      </w:r>
      <w:r w:rsidR="002D2EB2" w:rsidRPr="00D5529A">
        <w:rPr>
          <w:i/>
          <w:iCs/>
          <w:strike/>
          <w:color w:val="FF0000"/>
          <w:sz w:val="19"/>
          <w:szCs w:val="19"/>
        </w:rPr>
        <w:t>energy</w:t>
      </w:r>
      <w:r w:rsidR="002D2EB2" w:rsidRPr="00D5529A">
        <w:rPr>
          <w:i/>
          <w:iCs/>
          <w:strike/>
          <w:color w:val="FF0000"/>
          <w:spacing w:val="-7"/>
          <w:sz w:val="19"/>
          <w:szCs w:val="19"/>
        </w:rPr>
        <w:t xml:space="preserve"> </w:t>
      </w:r>
      <w:r w:rsidR="002D2EB2" w:rsidRPr="00D5529A">
        <w:rPr>
          <w:i/>
          <w:iCs/>
          <w:strike/>
          <w:color w:val="FF0000"/>
          <w:sz w:val="19"/>
          <w:szCs w:val="19"/>
        </w:rPr>
        <w:t>cost</w:t>
      </w:r>
      <w:r w:rsidR="002D2EB2" w:rsidRPr="00D5529A">
        <w:rPr>
          <w:i/>
          <w:iCs/>
          <w:strike/>
          <w:color w:val="FF0000"/>
          <w:spacing w:val="-4"/>
          <w:sz w:val="19"/>
          <w:szCs w:val="19"/>
        </w:rPr>
        <w:t xml:space="preserve"> </w:t>
      </w:r>
      <w:r w:rsidR="002D2EB2" w:rsidRPr="00192895">
        <w:rPr>
          <w:color w:val="0070C0"/>
          <w:sz w:val="19"/>
          <w:szCs w:val="19"/>
        </w:rPr>
        <w:t>site energy us</w:t>
      </w:r>
      <w:r w:rsidR="002D2EB2">
        <w:rPr>
          <w:color w:val="0070C0"/>
          <w:sz w:val="19"/>
          <w:szCs w:val="19"/>
        </w:rPr>
        <w:t xml:space="preserve">e </w:t>
      </w:r>
      <w:r w:rsidR="56A3B903" w:rsidRPr="00734D70">
        <w:rPr>
          <w:sz w:val="19"/>
          <w:szCs w:val="19"/>
        </w:rPr>
        <w:t xml:space="preserve">of the </w:t>
      </w:r>
      <w:r w:rsidR="56A3B903" w:rsidRPr="00734D70">
        <w:rPr>
          <w:i/>
          <w:iCs/>
          <w:sz w:val="19"/>
          <w:szCs w:val="19"/>
        </w:rPr>
        <w:t>standard reference</w:t>
      </w:r>
      <w:r w:rsidR="56A3B903" w:rsidRPr="00734D70">
        <w:rPr>
          <w:i/>
          <w:iCs/>
          <w:spacing w:val="-2"/>
          <w:sz w:val="19"/>
          <w:szCs w:val="19"/>
        </w:rPr>
        <w:t xml:space="preserve"> </w:t>
      </w:r>
      <w:r w:rsidR="56A3B903" w:rsidRPr="00734D70">
        <w:rPr>
          <w:i/>
          <w:iCs/>
          <w:sz w:val="19"/>
          <w:szCs w:val="19"/>
        </w:rPr>
        <w:t>design</w:t>
      </w:r>
      <w:commentRangeEnd w:id="28"/>
      <w:r w:rsidR="007B1F48" w:rsidRPr="00734D70">
        <w:rPr>
          <w:rStyle w:val="CommentReference"/>
        </w:rPr>
        <w:commentReference w:id="28"/>
      </w:r>
      <w:r w:rsidR="56A3B903" w:rsidRPr="001B6B94">
        <w:rPr>
          <w:strike/>
          <w:color w:val="FF0000"/>
          <w:sz w:val="19"/>
          <w:szCs w:val="19"/>
        </w:rPr>
        <w:t>.</w:t>
      </w:r>
      <w:r w:rsidR="56A3B903" w:rsidRPr="001B6B94">
        <w:rPr>
          <w:strike/>
          <w:color w:val="FF0000"/>
          <w:spacing w:val="-1"/>
          <w:sz w:val="19"/>
          <w:szCs w:val="19"/>
        </w:rPr>
        <w:t xml:space="preserve"> </w:t>
      </w:r>
      <w:r w:rsidR="56A3B903" w:rsidRPr="001B6B94">
        <w:rPr>
          <w:strike/>
          <w:color w:val="FF0000"/>
          <w:sz w:val="19"/>
          <w:szCs w:val="19"/>
        </w:rPr>
        <w:t>For</w:t>
      </w:r>
      <w:r w:rsidR="56A3B903" w:rsidRPr="001B6B94">
        <w:rPr>
          <w:strike/>
          <w:color w:val="FF0000"/>
          <w:spacing w:val="-1"/>
          <w:sz w:val="19"/>
          <w:szCs w:val="19"/>
        </w:rPr>
        <w:t xml:space="preserve"> </w:t>
      </w:r>
      <w:r w:rsidR="56A3B903" w:rsidRPr="001B6B94">
        <w:rPr>
          <w:strike/>
          <w:color w:val="FF0000"/>
          <w:sz w:val="19"/>
          <w:szCs w:val="19"/>
        </w:rPr>
        <w:t>each dwelling unit</w:t>
      </w:r>
      <w:r w:rsidR="56A3B903" w:rsidRPr="001B6B94">
        <w:rPr>
          <w:strike/>
          <w:color w:val="FF0000"/>
          <w:spacing w:val="-1"/>
          <w:sz w:val="19"/>
          <w:szCs w:val="19"/>
        </w:rPr>
        <w:t xml:space="preserve"> </w:t>
      </w:r>
      <w:r w:rsidR="56A3B903" w:rsidRPr="001B6B94">
        <w:rPr>
          <w:strike/>
          <w:color w:val="FF0000"/>
          <w:sz w:val="19"/>
          <w:szCs w:val="19"/>
        </w:rPr>
        <w:t>with greater than 5,000 square feet (465 m</w:t>
      </w:r>
      <w:r w:rsidR="56A3B903" w:rsidRPr="001B6B94">
        <w:rPr>
          <w:strike/>
          <w:color w:val="FF0000"/>
          <w:sz w:val="19"/>
          <w:szCs w:val="19"/>
          <w:vertAlign w:val="superscript"/>
        </w:rPr>
        <w:t>2</w:t>
      </w:r>
      <w:r w:rsidR="56A3B903" w:rsidRPr="001B6B94">
        <w:rPr>
          <w:strike/>
          <w:color w:val="FF0000"/>
          <w:sz w:val="19"/>
          <w:szCs w:val="19"/>
        </w:rPr>
        <w:t>)</w:t>
      </w:r>
      <w:r w:rsidR="56A3B903" w:rsidRPr="001B6B94">
        <w:rPr>
          <w:strike/>
          <w:color w:val="FF0000"/>
          <w:spacing w:val="40"/>
          <w:sz w:val="19"/>
          <w:szCs w:val="19"/>
        </w:rPr>
        <w:t xml:space="preserve"> </w:t>
      </w:r>
      <w:r w:rsidR="56A3B903" w:rsidRPr="001B6B94">
        <w:rPr>
          <w:strike/>
          <w:color w:val="FF0000"/>
          <w:sz w:val="19"/>
          <w:szCs w:val="19"/>
        </w:rPr>
        <w:t xml:space="preserve">of </w:t>
      </w:r>
      <w:r w:rsidR="56A3B903" w:rsidRPr="32E71139">
        <w:rPr>
          <w:i/>
          <w:iCs/>
          <w:strike/>
          <w:color w:val="FF0000"/>
          <w:sz w:val="19"/>
          <w:szCs w:val="19"/>
        </w:rPr>
        <w:t xml:space="preserve">living space </w:t>
      </w:r>
      <w:r w:rsidR="56A3B903" w:rsidRPr="001B6B94">
        <w:rPr>
          <w:strike/>
          <w:color w:val="FF0000"/>
          <w:sz w:val="19"/>
          <w:szCs w:val="19"/>
        </w:rPr>
        <w:t xml:space="preserve">located above grade plane,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shall be reduced by an additional 5</w:t>
      </w:r>
      <w:r w:rsidR="56A3B903" w:rsidRPr="001B6B94">
        <w:rPr>
          <w:strike/>
          <w:color w:val="FF0000"/>
          <w:spacing w:val="40"/>
          <w:sz w:val="19"/>
          <w:szCs w:val="19"/>
        </w:rPr>
        <w:t xml:space="preserve"> </w:t>
      </w:r>
      <w:r w:rsidR="56A3B903" w:rsidRPr="001B6B94">
        <w:rPr>
          <w:strike/>
          <w:color w:val="FF0000"/>
          <w:sz w:val="19"/>
          <w:szCs w:val="19"/>
        </w:rPr>
        <w:t xml:space="preserve">percent of annual </w:t>
      </w:r>
      <w:r w:rsidR="56A3B903" w:rsidRPr="32E71139">
        <w:rPr>
          <w:i/>
          <w:iCs/>
          <w:strike/>
          <w:color w:val="FF0000"/>
          <w:sz w:val="19"/>
          <w:szCs w:val="19"/>
        </w:rPr>
        <w:t>energy cost</w:t>
      </w:r>
      <w:r w:rsidR="56A3B903" w:rsidRPr="32E71139">
        <w:rPr>
          <w:i/>
          <w:iCs/>
          <w:strike/>
          <w:color w:val="FF0000"/>
          <w:spacing w:val="-2"/>
          <w:sz w:val="19"/>
          <w:szCs w:val="19"/>
        </w:rPr>
        <w:t xml:space="preserve">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1"/>
          <w:sz w:val="19"/>
          <w:szCs w:val="19"/>
        </w:rPr>
        <w:t xml:space="preserve"> </w:t>
      </w:r>
      <w:r w:rsidR="56A3B903" w:rsidRPr="32E71139">
        <w:rPr>
          <w:i/>
          <w:iCs/>
          <w:strike/>
          <w:color w:val="FF0000"/>
          <w:sz w:val="19"/>
          <w:szCs w:val="19"/>
        </w:rPr>
        <w:t>design</w:t>
      </w:r>
      <w:r w:rsidR="56A3B903" w:rsidRPr="001B6B94">
        <w:rPr>
          <w:strike/>
          <w:color w:val="FF0000"/>
          <w:sz w:val="19"/>
          <w:szCs w:val="19"/>
        </w:rPr>
        <w:t xml:space="preserve">. Energy prices shall be taken from an </w:t>
      </w:r>
      <w:r w:rsidR="56A3B903" w:rsidRPr="32E71139">
        <w:rPr>
          <w:i/>
          <w:iCs/>
          <w:strike/>
          <w:color w:val="FF0000"/>
          <w:sz w:val="19"/>
          <w:szCs w:val="19"/>
        </w:rPr>
        <w:t xml:space="preserve">approved </w:t>
      </w:r>
      <w:r w:rsidR="56A3B903" w:rsidRPr="001B6B94">
        <w:rPr>
          <w:strike/>
          <w:color w:val="FF0000"/>
          <w:sz w:val="19"/>
          <w:szCs w:val="19"/>
        </w:rPr>
        <w:t>source, such</w:t>
      </w:r>
      <w:r w:rsidR="56A3B903" w:rsidRPr="001B6B94">
        <w:rPr>
          <w:strike/>
          <w:color w:val="FF0000"/>
          <w:spacing w:val="40"/>
          <w:sz w:val="19"/>
          <w:szCs w:val="19"/>
        </w:rPr>
        <w:t xml:space="preserve"> </w:t>
      </w:r>
      <w:r w:rsidR="56A3B903" w:rsidRPr="001B6B94">
        <w:rPr>
          <w:strike/>
          <w:color w:val="FF0000"/>
          <w:sz w:val="19"/>
          <w:szCs w:val="19"/>
        </w:rPr>
        <w:t>as the US Energy Information Administration’s State Energy Data System prices and expenditures reports. Code officials</w:t>
      </w:r>
      <w:r w:rsidR="56A3B903" w:rsidRPr="001B6B94">
        <w:rPr>
          <w:strike/>
          <w:color w:val="FF0000"/>
          <w:spacing w:val="40"/>
          <w:sz w:val="19"/>
          <w:szCs w:val="19"/>
        </w:rPr>
        <w:t xml:space="preserve"> </w:t>
      </w:r>
      <w:r w:rsidR="56A3B903" w:rsidRPr="001B6B94">
        <w:rPr>
          <w:strike/>
          <w:color w:val="FF0000"/>
          <w:sz w:val="19"/>
          <w:szCs w:val="19"/>
        </w:rPr>
        <w:t xml:space="preserve">shall be permitted to require time-of-use pricing in </w:t>
      </w:r>
      <w:r w:rsidR="56A3B903" w:rsidRPr="32E71139">
        <w:rPr>
          <w:i/>
          <w:iCs/>
          <w:strike/>
          <w:color w:val="FF0000"/>
          <w:sz w:val="19"/>
          <w:szCs w:val="19"/>
        </w:rPr>
        <w:t xml:space="preserve">energy cost </w:t>
      </w:r>
      <w:r w:rsidR="56A3B903" w:rsidRPr="001B6B94">
        <w:rPr>
          <w:strike/>
          <w:color w:val="FF0000"/>
          <w:sz w:val="19"/>
          <w:szCs w:val="19"/>
        </w:rPr>
        <w:t>calculations.</w:t>
      </w:r>
    </w:p>
    <w:p w14:paraId="15519AD2" w14:textId="77777777" w:rsidR="00125579" w:rsidRPr="001B6B94" w:rsidRDefault="387C6699" w:rsidP="068D607C">
      <w:pPr>
        <w:pStyle w:val="Heading9"/>
        <w:spacing w:before="32"/>
        <w:ind w:left="1440"/>
        <w:rPr>
          <w:strike/>
          <w:color w:val="FF0000"/>
        </w:rPr>
      </w:pPr>
      <w:r w:rsidRPr="001B6B94">
        <w:rPr>
          <w:strike/>
          <w:color w:val="FF0000"/>
          <w:spacing w:val="-2"/>
        </w:rPr>
        <w:t>Exceptions:</w:t>
      </w:r>
    </w:p>
    <w:p w14:paraId="15519AD3" w14:textId="77777777" w:rsidR="00125579" w:rsidRPr="001B6B94" w:rsidRDefault="387C6699" w:rsidP="00955134">
      <w:pPr>
        <w:pStyle w:val="ListParagraph"/>
        <w:numPr>
          <w:ilvl w:val="2"/>
          <w:numId w:val="39"/>
        </w:numPr>
        <w:tabs>
          <w:tab w:val="left" w:pos="1617"/>
          <w:tab w:val="left" w:pos="1619"/>
        </w:tabs>
        <w:spacing w:before="31" w:line="194" w:lineRule="auto"/>
        <w:ind w:left="2160" w:right="497" w:hanging="382"/>
        <w:jc w:val="both"/>
        <w:rPr>
          <w:strike/>
          <w:color w:val="FF0000"/>
          <w:sz w:val="19"/>
          <w:szCs w:val="19"/>
        </w:rPr>
      </w:pPr>
      <w:r w:rsidRPr="001B6B94">
        <w:rPr>
          <w:strike/>
          <w:color w:val="FF0000"/>
          <w:sz w:val="19"/>
          <w:szCs w:val="19"/>
        </w:rPr>
        <w:t xml:space="preserve">The energy use based on source energy expressed in Btu or Btu per square foot of </w:t>
      </w:r>
      <w:r w:rsidRPr="001B6B94">
        <w:rPr>
          <w:i/>
          <w:iCs/>
          <w:strike/>
          <w:color w:val="FF0000"/>
          <w:sz w:val="19"/>
          <w:szCs w:val="19"/>
        </w:rPr>
        <w:t xml:space="preserve">conditioned floor area </w:t>
      </w:r>
      <w:r w:rsidRPr="001B6B94">
        <w:rPr>
          <w:strike/>
          <w:color w:val="FF0000"/>
          <w:sz w:val="19"/>
          <w:szCs w:val="19"/>
        </w:rPr>
        <w:t>shall be</w:t>
      </w:r>
      <w:r w:rsidRPr="001B6B94">
        <w:rPr>
          <w:strike/>
          <w:color w:val="FF0000"/>
          <w:spacing w:val="40"/>
          <w:sz w:val="19"/>
          <w:szCs w:val="19"/>
        </w:rPr>
        <w:t xml:space="preserve"> </w:t>
      </w:r>
      <w:r w:rsidRPr="001B6B94">
        <w:rPr>
          <w:strike/>
          <w:color w:val="FF0000"/>
          <w:sz w:val="19"/>
          <w:szCs w:val="19"/>
        </w:rPr>
        <w:t xml:space="preserve">permitted to be substituted for the </w:t>
      </w:r>
      <w:r w:rsidRPr="001B6B94">
        <w:rPr>
          <w:i/>
          <w:iCs/>
          <w:strike/>
          <w:color w:val="FF0000"/>
          <w:sz w:val="19"/>
          <w:szCs w:val="19"/>
        </w:rPr>
        <w:t>energy cost</w:t>
      </w:r>
      <w:r w:rsidRPr="001B6B94">
        <w:rPr>
          <w:strike/>
          <w:color w:val="FF0000"/>
          <w:sz w:val="19"/>
          <w:szCs w:val="19"/>
        </w:rPr>
        <w:t>. The source energy multiplier for electricity shall be 2.51. The</w:t>
      </w:r>
      <w:r w:rsidRPr="001B6B94">
        <w:rPr>
          <w:strike/>
          <w:color w:val="FF0000"/>
          <w:spacing w:val="40"/>
          <w:sz w:val="19"/>
          <w:szCs w:val="19"/>
        </w:rPr>
        <w:t xml:space="preserve"> </w:t>
      </w:r>
      <w:r w:rsidRPr="001B6B94">
        <w:rPr>
          <w:strike/>
          <w:color w:val="FF0000"/>
          <w:sz w:val="19"/>
          <w:szCs w:val="19"/>
        </w:rPr>
        <w:t>source energy multipliers shall be 1.09 for natural gas, 1.15 for propane, 1.19 for fuel oil, and 1.30 for imported</w:t>
      </w:r>
      <w:r w:rsidRPr="001B6B94">
        <w:rPr>
          <w:strike/>
          <w:color w:val="FF0000"/>
          <w:spacing w:val="40"/>
          <w:sz w:val="19"/>
          <w:szCs w:val="19"/>
        </w:rPr>
        <w:t xml:space="preserve"> </w:t>
      </w:r>
      <w:r w:rsidRPr="001B6B94">
        <w:rPr>
          <w:strike/>
          <w:color w:val="FF0000"/>
          <w:sz w:val="19"/>
          <w:szCs w:val="19"/>
        </w:rPr>
        <w:t>liquified natural gas.</w:t>
      </w:r>
    </w:p>
    <w:p w14:paraId="15519AD4" w14:textId="65536177" w:rsidR="00125579" w:rsidRPr="001B6B94" w:rsidRDefault="2F9A2113" w:rsidP="00955134">
      <w:pPr>
        <w:pStyle w:val="ListParagraph"/>
        <w:numPr>
          <w:ilvl w:val="2"/>
          <w:numId w:val="39"/>
        </w:numPr>
        <w:tabs>
          <w:tab w:val="left" w:pos="1617"/>
          <w:tab w:val="left" w:pos="1619"/>
        </w:tabs>
        <w:spacing w:before="41" w:line="196" w:lineRule="auto"/>
        <w:ind w:left="2160" w:right="497" w:hanging="382"/>
        <w:jc w:val="both"/>
        <w:rPr>
          <w:strike/>
          <w:color w:val="FF0000"/>
          <w:sz w:val="19"/>
          <w:szCs w:val="19"/>
        </w:rPr>
      </w:pPr>
      <w:r w:rsidRPr="001B6B94">
        <w:rPr>
          <w:strike/>
          <w:color w:val="FF0000"/>
          <w:sz w:val="19"/>
          <w:szCs w:val="19"/>
        </w:rPr>
        <w:t>The energy use based on site energy expressed in Btu or Btu per square foot of conditioned floor area shall be</w:t>
      </w:r>
      <w:r w:rsidRPr="001B6B94">
        <w:rPr>
          <w:strike/>
          <w:color w:val="FF0000"/>
          <w:spacing w:val="40"/>
          <w:sz w:val="19"/>
          <w:szCs w:val="19"/>
        </w:rPr>
        <w:t xml:space="preserve"> </w:t>
      </w:r>
      <w:r w:rsidRPr="001B6B94">
        <w:rPr>
          <w:strike/>
          <w:color w:val="FF0000"/>
          <w:sz w:val="19"/>
          <w:szCs w:val="19"/>
        </w:rPr>
        <w:t>permitted to be substituted for the energy cost.</w:t>
      </w:r>
      <w:commentRangeEnd w:id="29"/>
      <w:r w:rsidR="008616F0" w:rsidRPr="001B6B94">
        <w:rPr>
          <w:rStyle w:val="CommentReference"/>
          <w:strike/>
          <w:color w:val="FF0000"/>
          <w:sz w:val="19"/>
          <w:szCs w:val="19"/>
        </w:rPr>
        <w:commentReference w:id="29"/>
      </w:r>
    </w:p>
    <w:p w14:paraId="15519AD5" w14:textId="77777777" w:rsidR="00125579" w:rsidRDefault="00125579" w:rsidP="0021276A">
      <w:pPr>
        <w:spacing w:line="196" w:lineRule="auto"/>
        <w:ind w:left="541"/>
        <w:jc w:val="both"/>
        <w:rPr>
          <w:sz w:val="19"/>
        </w:rPr>
        <w:sectPr w:rsidR="00125579">
          <w:headerReference w:type="even" r:id="rId134"/>
          <w:headerReference w:type="default" r:id="rId135"/>
          <w:footerReference w:type="even" r:id="rId136"/>
          <w:footerReference w:type="default" r:id="rId137"/>
          <w:pgSz w:w="12240" w:h="15840"/>
          <w:pgMar w:top="580" w:right="580" w:bottom="700" w:left="540" w:header="0" w:footer="517" w:gutter="0"/>
          <w:cols w:space="720"/>
        </w:sectPr>
      </w:pPr>
    </w:p>
    <w:p w14:paraId="15519AD6" w14:textId="77777777" w:rsidR="00125579" w:rsidRDefault="00125579" w:rsidP="0021276A">
      <w:pPr>
        <w:pStyle w:val="BodyText"/>
        <w:spacing w:before="88"/>
        <w:ind w:left="541"/>
        <w:rPr>
          <w:sz w:val="20"/>
        </w:rPr>
      </w:pPr>
    </w:p>
    <w:tbl>
      <w:tblPr>
        <w:tblW w:w="0" w:type="auto"/>
        <w:tblInd w:w="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20"/>
        <w:gridCol w:w="5220"/>
      </w:tblGrid>
      <w:tr w:rsidR="00125579" w14:paraId="15519AD8" w14:textId="77777777" w:rsidTr="4B43A6FF">
        <w:trPr>
          <w:trHeight w:val="290"/>
        </w:trPr>
        <w:tc>
          <w:tcPr>
            <w:tcW w:w="10440" w:type="dxa"/>
            <w:gridSpan w:val="2"/>
          </w:tcPr>
          <w:p w14:paraId="15519AD7" w14:textId="77777777" w:rsidR="00125579" w:rsidRDefault="00C22802" w:rsidP="00C66A21">
            <w:pPr>
              <w:pStyle w:val="TableParagraph"/>
              <w:spacing w:line="247" w:lineRule="exact"/>
              <w:ind w:left="404" w:right="34"/>
              <w:rPr>
                <w:b/>
                <w:sz w:val="18"/>
              </w:rPr>
            </w:pPr>
            <w:r>
              <w:rPr>
                <w:b/>
                <w:spacing w:val="-2"/>
                <w:sz w:val="18"/>
              </w:rPr>
              <w:t>TABLE</w:t>
            </w:r>
            <w:r>
              <w:rPr>
                <w:b/>
                <w:spacing w:val="3"/>
                <w:sz w:val="18"/>
              </w:rPr>
              <w:t xml:space="preserve"> </w:t>
            </w:r>
            <w:r>
              <w:rPr>
                <w:b/>
                <w:spacing w:val="-2"/>
                <w:sz w:val="18"/>
              </w:rPr>
              <w:t>R405.2—REQUIREMENTS</w:t>
            </w:r>
            <w:r>
              <w:rPr>
                <w:b/>
                <w:spacing w:val="2"/>
                <w:sz w:val="18"/>
              </w:rPr>
              <w:t xml:space="preserve"> </w:t>
            </w:r>
            <w:r>
              <w:rPr>
                <w:b/>
                <w:spacing w:val="-2"/>
                <w:sz w:val="18"/>
              </w:rPr>
              <w:t>FOR</w:t>
            </w:r>
            <w:r>
              <w:rPr>
                <w:b/>
                <w:spacing w:val="3"/>
                <w:sz w:val="18"/>
              </w:rPr>
              <w:t xml:space="preserve"> </w:t>
            </w:r>
            <w:r>
              <w:rPr>
                <w:b/>
                <w:spacing w:val="-2"/>
                <w:sz w:val="18"/>
              </w:rPr>
              <w:t>SIMULATED</w:t>
            </w:r>
            <w:r>
              <w:rPr>
                <w:b/>
                <w:spacing w:val="2"/>
                <w:sz w:val="18"/>
              </w:rPr>
              <w:t xml:space="preserve"> </w:t>
            </w:r>
            <w:r>
              <w:rPr>
                <w:b/>
                <w:spacing w:val="-2"/>
                <w:sz w:val="18"/>
              </w:rPr>
              <w:t>BUILDING</w:t>
            </w:r>
            <w:r>
              <w:rPr>
                <w:b/>
                <w:spacing w:val="1"/>
                <w:sz w:val="18"/>
              </w:rPr>
              <w:t xml:space="preserve"> </w:t>
            </w:r>
            <w:r>
              <w:rPr>
                <w:b/>
                <w:spacing w:val="-2"/>
                <w:sz w:val="18"/>
              </w:rPr>
              <w:t>PERFORMANCE</w:t>
            </w:r>
          </w:p>
        </w:tc>
      </w:tr>
      <w:tr w:rsidR="00125579" w14:paraId="15519ADB" w14:textId="77777777" w:rsidTr="4B43A6FF">
        <w:trPr>
          <w:trHeight w:val="277"/>
        </w:trPr>
        <w:tc>
          <w:tcPr>
            <w:tcW w:w="5220" w:type="dxa"/>
            <w:shd w:val="clear" w:color="auto" w:fill="E6E6E6"/>
          </w:tcPr>
          <w:p w14:paraId="15519AD9" w14:textId="77777777" w:rsidR="00125579" w:rsidRDefault="00C22802" w:rsidP="00C66A21">
            <w:pPr>
              <w:pStyle w:val="TableParagraph"/>
              <w:spacing w:line="236" w:lineRule="exact"/>
              <w:ind w:left="407" w:right="37"/>
              <w:rPr>
                <w:b/>
                <w:sz w:val="17"/>
              </w:rPr>
            </w:pPr>
            <w:proofErr w:type="spellStart"/>
            <w:r>
              <w:rPr>
                <w:b/>
                <w:spacing w:val="-2"/>
                <w:sz w:val="17"/>
              </w:rPr>
              <w:t>SECTION</w:t>
            </w:r>
            <w:r>
              <w:rPr>
                <w:b/>
                <w:spacing w:val="-2"/>
                <w:sz w:val="17"/>
                <w:vertAlign w:val="superscript"/>
              </w:rPr>
              <w:t>a</w:t>
            </w:r>
            <w:proofErr w:type="spellEnd"/>
          </w:p>
        </w:tc>
        <w:tc>
          <w:tcPr>
            <w:tcW w:w="5220" w:type="dxa"/>
            <w:shd w:val="clear" w:color="auto" w:fill="E6E6E6"/>
          </w:tcPr>
          <w:p w14:paraId="15519ADA" w14:textId="77777777" w:rsidR="00125579" w:rsidRDefault="00C22802" w:rsidP="00C66A21">
            <w:pPr>
              <w:pStyle w:val="TableParagraph"/>
              <w:spacing w:line="236" w:lineRule="exact"/>
              <w:ind w:left="407" w:right="40"/>
              <w:rPr>
                <w:b/>
                <w:sz w:val="17"/>
              </w:rPr>
            </w:pPr>
            <w:r>
              <w:rPr>
                <w:b/>
                <w:spacing w:val="-2"/>
                <w:sz w:val="17"/>
              </w:rPr>
              <w:t>TITLE</w:t>
            </w:r>
          </w:p>
        </w:tc>
      </w:tr>
      <w:tr w:rsidR="00125579" w14:paraId="15519ADD" w14:textId="77777777" w:rsidTr="4B43A6FF">
        <w:trPr>
          <w:trHeight w:val="280"/>
        </w:trPr>
        <w:tc>
          <w:tcPr>
            <w:tcW w:w="10440" w:type="dxa"/>
            <w:gridSpan w:val="2"/>
          </w:tcPr>
          <w:p w14:paraId="15519ADC" w14:textId="1B292BD6" w:rsidR="00125579" w:rsidRDefault="00C22802" w:rsidP="00C66A21">
            <w:pPr>
              <w:pStyle w:val="TableParagraph"/>
              <w:spacing w:line="238" w:lineRule="exact"/>
              <w:ind w:left="404" w:right="36"/>
              <w:rPr>
                <w:b/>
                <w:sz w:val="17"/>
              </w:rPr>
            </w:pPr>
            <w:r>
              <w:rPr>
                <w:b/>
                <w:spacing w:val="-2"/>
                <w:sz w:val="17"/>
              </w:rPr>
              <w:t>General</w:t>
            </w:r>
          </w:p>
        </w:tc>
      </w:tr>
      <w:tr w:rsidR="00125579" w14:paraId="15519AE0" w14:textId="77777777" w:rsidTr="4B43A6FF">
        <w:trPr>
          <w:trHeight w:val="280"/>
        </w:trPr>
        <w:tc>
          <w:tcPr>
            <w:tcW w:w="5220" w:type="dxa"/>
          </w:tcPr>
          <w:p w14:paraId="15519ADE" w14:textId="77777777" w:rsidR="00125579" w:rsidRDefault="00C22802" w:rsidP="00C66A21">
            <w:pPr>
              <w:pStyle w:val="TableParagraph"/>
              <w:spacing w:line="236" w:lineRule="exact"/>
              <w:ind w:left="479"/>
              <w:jc w:val="left"/>
              <w:rPr>
                <w:sz w:val="17"/>
              </w:rPr>
            </w:pPr>
            <w:r>
              <w:rPr>
                <w:spacing w:val="-2"/>
                <w:sz w:val="17"/>
              </w:rPr>
              <w:t>R401.3</w:t>
            </w:r>
          </w:p>
        </w:tc>
        <w:tc>
          <w:tcPr>
            <w:tcW w:w="5220" w:type="dxa"/>
          </w:tcPr>
          <w:p w14:paraId="15519ADF" w14:textId="77777777" w:rsidR="00125579" w:rsidRDefault="00C22802" w:rsidP="00C66A21">
            <w:pPr>
              <w:pStyle w:val="TableParagraph"/>
              <w:spacing w:line="236" w:lineRule="exact"/>
              <w:ind w:left="480"/>
              <w:jc w:val="left"/>
              <w:rPr>
                <w:sz w:val="17"/>
              </w:rPr>
            </w:pPr>
            <w:r>
              <w:rPr>
                <w:spacing w:val="-2"/>
                <w:sz w:val="17"/>
              </w:rPr>
              <w:t>Certificate</w:t>
            </w:r>
          </w:p>
        </w:tc>
      </w:tr>
      <w:tr w:rsidR="00125579" w14:paraId="15519AE2" w14:textId="77777777" w:rsidTr="4B43A6FF">
        <w:trPr>
          <w:trHeight w:val="280"/>
        </w:trPr>
        <w:tc>
          <w:tcPr>
            <w:tcW w:w="10440" w:type="dxa"/>
            <w:gridSpan w:val="2"/>
          </w:tcPr>
          <w:p w14:paraId="15519AE1" w14:textId="77777777" w:rsidR="00125579" w:rsidRDefault="00C22802" w:rsidP="00C66A21">
            <w:pPr>
              <w:pStyle w:val="TableParagraph"/>
              <w:spacing w:line="236" w:lineRule="exact"/>
              <w:ind w:left="404" w:right="37"/>
              <w:rPr>
                <w:b/>
                <w:sz w:val="17"/>
              </w:rPr>
            </w:pPr>
            <w:r>
              <w:rPr>
                <w:b/>
                <w:spacing w:val="-2"/>
                <w:sz w:val="17"/>
              </w:rPr>
              <w:t>Building</w:t>
            </w:r>
            <w:r>
              <w:rPr>
                <w:b/>
                <w:spacing w:val="5"/>
                <w:sz w:val="17"/>
              </w:rPr>
              <w:t xml:space="preserve"> </w:t>
            </w:r>
            <w:r>
              <w:rPr>
                <w:b/>
                <w:spacing w:val="-2"/>
                <w:sz w:val="17"/>
              </w:rPr>
              <w:t>Thermal</w:t>
            </w:r>
            <w:r>
              <w:rPr>
                <w:b/>
                <w:spacing w:val="3"/>
                <w:sz w:val="17"/>
              </w:rPr>
              <w:t xml:space="preserve"> </w:t>
            </w:r>
            <w:r>
              <w:rPr>
                <w:b/>
                <w:spacing w:val="-2"/>
                <w:sz w:val="17"/>
              </w:rPr>
              <w:t>Envelope</w:t>
            </w:r>
          </w:p>
        </w:tc>
      </w:tr>
      <w:tr w:rsidR="00125579" w14:paraId="15519AE5" w14:textId="77777777" w:rsidTr="4B43A6FF">
        <w:trPr>
          <w:trHeight w:val="280"/>
        </w:trPr>
        <w:tc>
          <w:tcPr>
            <w:tcW w:w="5220" w:type="dxa"/>
          </w:tcPr>
          <w:p w14:paraId="15519AE3" w14:textId="77777777" w:rsidR="00125579" w:rsidRDefault="00C22802" w:rsidP="00C66A21">
            <w:pPr>
              <w:pStyle w:val="TableParagraph"/>
              <w:spacing w:line="236" w:lineRule="exact"/>
              <w:ind w:left="479"/>
              <w:jc w:val="left"/>
              <w:rPr>
                <w:sz w:val="17"/>
              </w:rPr>
            </w:pPr>
            <w:r>
              <w:rPr>
                <w:spacing w:val="-2"/>
                <w:sz w:val="17"/>
              </w:rPr>
              <w:t>R402.1.1</w:t>
            </w:r>
          </w:p>
        </w:tc>
        <w:tc>
          <w:tcPr>
            <w:tcW w:w="5220" w:type="dxa"/>
          </w:tcPr>
          <w:p w14:paraId="15519AE4" w14:textId="77777777" w:rsidR="00125579" w:rsidRDefault="00C22802" w:rsidP="00C66A21">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AE8" w14:textId="77777777" w:rsidTr="4B43A6FF">
        <w:trPr>
          <w:trHeight w:val="280"/>
        </w:trPr>
        <w:tc>
          <w:tcPr>
            <w:tcW w:w="5220" w:type="dxa"/>
          </w:tcPr>
          <w:p w14:paraId="15519AE6" w14:textId="77777777" w:rsidR="00125579" w:rsidRDefault="00C22802" w:rsidP="00C66A21">
            <w:pPr>
              <w:pStyle w:val="TableParagraph"/>
              <w:spacing w:line="236" w:lineRule="exact"/>
              <w:ind w:left="479"/>
              <w:jc w:val="left"/>
              <w:rPr>
                <w:sz w:val="17"/>
              </w:rPr>
            </w:pPr>
            <w:r>
              <w:rPr>
                <w:spacing w:val="-2"/>
                <w:sz w:val="17"/>
              </w:rPr>
              <w:t>R402.1.6</w:t>
            </w:r>
          </w:p>
        </w:tc>
        <w:tc>
          <w:tcPr>
            <w:tcW w:w="5220" w:type="dxa"/>
          </w:tcPr>
          <w:p w14:paraId="15519AE7" w14:textId="77777777" w:rsidR="00125579" w:rsidRDefault="00C22802" w:rsidP="00C66A21">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AEB" w14:textId="77777777" w:rsidTr="4B43A6FF">
        <w:trPr>
          <w:trHeight w:val="278"/>
        </w:trPr>
        <w:tc>
          <w:tcPr>
            <w:tcW w:w="5220" w:type="dxa"/>
          </w:tcPr>
          <w:p w14:paraId="15519AE9" w14:textId="77777777" w:rsidR="00125579" w:rsidRDefault="00C22802" w:rsidP="00C66A21">
            <w:pPr>
              <w:pStyle w:val="TableParagraph"/>
              <w:spacing w:line="236" w:lineRule="exact"/>
              <w:ind w:left="479"/>
              <w:jc w:val="left"/>
              <w:rPr>
                <w:sz w:val="17"/>
              </w:rPr>
            </w:pPr>
            <w:r>
              <w:rPr>
                <w:spacing w:val="-2"/>
                <w:sz w:val="17"/>
              </w:rPr>
              <w:t>R402.2.3</w:t>
            </w:r>
          </w:p>
        </w:tc>
        <w:tc>
          <w:tcPr>
            <w:tcW w:w="5220" w:type="dxa"/>
          </w:tcPr>
          <w:p w14:paraId="15519AEA" w14:textId="77777777" w:rsidR="00125579" w:rsidRDefault="00C22802" w:rsidP="00C66A21">
            <w:pPr>
              <w:pStyle w:val="TableParagraph"/>
              <w:spacing w:line="236" w:lineRule="exact"/>
              <w:ind w:left="479"/>
              <w:jc w:val="left"/>
              <w:rPr>
                <w:sz w:val="17"/>
              </w:rPr>
            </w:pPr>
            <w:r>
              <w:rPr>
                <w:sz w:val="17"/>
              </w:rPr>
              <w:t>Attic</w:t>
            </w:r>
            <w:r>
              <w:rPr>
                <w:spacing w:val="-5"/>
                <w:sz w:val="17"/>
              </w:rPr>
              <w:t xml:space="preserve"> </w:t>
            </w:r>
            <w:r>
              <w:rPr>
                <w:sz w:val="17"/>
              </w:rPr>
              <w:t>knee</w:t>
            </w:r>
            <w:r>
              <w:rPr>
                <w:spacing w:val="-7"/>
                <w:sz w:val="17"/>
              </w:rPr>
              <w:t xml:space="preserve"> </w:t>
            </w:r>
            <w:r>
              <w:rPr>
                <w:spacing w:val="-4"/>
                <w:sz w:val="17"/>
              </w:rPr>
              <w:t>wall</w:t>
            </w:r>
          </w:p>
        </w:tc>
      </w:tr>
      <w:tr w:rsidR="00125579" w14:paraId="15519AEE" w14:textId="77777777" w:rsidTr="4B43A6FF">
        <w:trPr>
          <w:trHeight w:val="280"/>
        </w:trPr>
        <w:tc>
          <w:tcPr>
            <w:tcW w:w="5220" w:type="dxa"/>
          </w:tcPr>
          <w:p w14:paraId="15519AEC" w14:textId="77777777" w:rsidR="00125579" w:rsidRDefault="00C22802" w:rsidP="00C66A21">
            <w:pPr>
              <w:pStyle w:val="TableParagraph"/>
              <w:spacing w:line="238" w:lineRule="exact"/>
              <w:ind w:left="479"/>
              <w:jc w:val="left"/>
              <w:rPr>
                <w:sz w:val="17"/>
              </w:rPr>
            </w:pPr>
            <w:r>
              <w:rPr>
                <w:spacing w:val="-2"/>
                <w:sz w:val="17"/>
              </w:rPr>
              <w:t>R402.2.4</w:t>
            </w:r>
          </w:p>
        </w:tc>
        <w:tc>
          <w:tcPr>
            <w:tcW w:w="5220" w:type="dxa"/>
          </w:tcPr>
          <w:p w14:paraId="15519AED" w14:textId="77777777" w:rsidR="00125579" w:rsidRDefault="00C22802" w:rsidP="00C66A21">
            <w:pPr>
              <w:pStyle w:val="TableParagraph"/>
              <w:spacing w:line="238" w:lineRule="exact"/>
              <w:ind w:left="480"/>
              <w:jc w:val="left"/>
              <w:rPr>
                <w:sz w:val="17"/>
              </w:rPr>
            </w:pPr>
            <w:r>
              <w:rPr>
                <w:sz w:val="17"/>
              </w:rPr>
              <w:t>Eave</w:t>
            </w:r>
            <w:r>
              <w:rPr>
                <w:spacing w:val="-3"/>
                <w:sz w:val="17"/>
              </w:rPr>
              <w:t xml:space="preserve"> </w:t>
            </w:r>
            <w:r>
              <w:rPr>
                <w:spacing w:val="-2"/>
                <w:sz w:val="17"/>
              </w:rPr>
              <w:t>baffle</w:t>
            </w:r>
          </w:p>
        </w:tc>
      </w:tr>
      <w:tr w:rsidR="00125579" w14:paraId="15519AF1" w14:textId="77777777" w:rsidTr="4B43A6FF">
        <w:trPr>
          <w:trHeight w:val="280"/>
        </w:trPr>
        <w:tc>
          <w:tcPr>
            <w:tcW w:w="5220" w:type="dxa"/>
          </w:tcPr>
          <w:p w14:paraId="15519AEF" w14:textId="77777777" w:rsidR="00125579" w:rsidRDefault="00C22802" w:rsidP="00C66A21">
            <w:pPr>
              <w:pStyle w:val="TableParagraph"/>
              <w:spacing w:line="236" w:lineRule="exact"/>
              <w:ind w:left="479"/>
              <w:jc w:val="left"/>
              <w:rPr>
                <w:sz w:val="17"/>
              </w:rPr>
            </w:pPr>
            <w:r>
              <w:rPr>
                <w:spacing w:val="-2"/>
                <w:sz w:val="17"/>
              </w:rPr>
              <w:t>R402.2.5.1</w:t>
            </w:r>
          </w:p>
        </w:tc>
        <w:tc>
          <w:tcPr>
            <w:tcW w:w="5220" w:type="dxa"/>
          </w:tcPr>
          <w:p w14:paraId="15519AF0" w14:textId="77777777" w:rsidR="00125579" w:rsidRDefault="00C22802" w:rsidP="00C66A21">
            <w:pPr>
              <w:pStyle w:val="TableParagraph"/>
              <w:spacing w:line="236"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AF4" w14:textId="77777777" w:rsidTr="4B43A6FF">
        <w:trPr>
          <w:trHeight w:val="280"/>
        </w:trPr>
        <w:tc>
          <w:tcPr>
            <w:tcW w:w="5220" w:type="dxa"/>
          </w:tcPr>
          <w:p w14:paraId="15519AF2" w14:textId="77777777" w:rsidR="00125579" w:rsidRDefault="00C22802" w:rsidP="00C66A21">
            <w:pPr>
              <w:pStyle w:val="TableParagraph"/>
              <w:spacing w:line="236" w:lineRule="exact"/>
              <w:ind w:left="479"/>
              <w:jc w:val="left"/>
              <w:rPr>
                <w:sz w:val="17"/>
              </w:rPr>
            </w:pPr>
            <w:r>
              <w:rPr>
                <w:spacing w:val="-2"/>
                <w:sz w:val="17"/>
              </w:rPr>
              <w:t>R402.2.10</w:t>
            </w:r>
          </w:p>
        </w:tc>
        <w:tc>
          <w:tcPr>
            <w:tcW w:w="5220" w:type="dxa"/>
          </w:tcPr>
          <w:p w14:paraId="15519AF3" w14:textId="77777777" w:rsidR="00125579" w:rsidRDefault="00C22802" w:rsidP="00C66A21">
            <w:pPr>
              <w:pStyle w:val="TableParagraph"/>
              <w:spacing w:line="236"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AF7" w14:textId="77777777" w:rsidTr="4B43A6FF">
        <w:trPr>
          <w:trHeight w:val="280"/>
        </w:trPr>
        <w:tc>
          <w:tcPr>
            <w:tcW w:w="5220" w:type="dxa"/>
          </w:tcPr>
          <w:p w14:paraId="15519AF5" w14:textId="77777777" w:rsidR="00125579" w:rsidRDefault="00C22802" w:rsidP="00C66A21">
            <w:pPr>
              <w:pStyle w:val="TableParagraph"/>
              <w:spacing w:line="236" w:lineRule="exact"/>
              <w:ind w:left="479"/>
              <w:jc w:val="left"/>
              <w:rPr>
                <w:sz w:val="17"/>
              </w:rPr>
            </w:pPr>
            <w:r>
              <w:rPr>
                <w:spacing w:val="-2"/>
                <w:sz w:val="17"/>
              </w:rPr>
              <w:t>R402.2.11</w:t>
            </w:r>
          </w:p>
        </w:tc>
        <w:tc>
          <w:tcPr>
            <w:tcW w:w="5220" w:type="dxa"/>
          </w:tcPr>
          <w:p w14:paraId="15519AF6" w14:textId="77777777" w:rsidR="00125579" w:rsidRDefault="00C22802" w:rsidP="00C66A21">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AFA" w14:textId="77777777" w:rsidTr="4B43A6FF">
        <w:trPr>
          <w:trHeight w:val="280"/>
        </w:trPr>
        <w:tc>
          <w:tcPr>
            <w:tcW w:w="5220" w:type="dxa"/>
          </w:tcPr>
          <w:p w14:paraId="15519AF8" w14:textId="77777777" w:rsidR="00125579" w:rsidRDefault="00C22802" w:rsidP="00C66A21">
            <w:pPr>
              <w:pStyle w:val="TableParagraph"/>
              <w:spacing w:line="236" w:lineRule="exact"/>
              <w:ind w:left="479"/>
              <w:jc w:val="left"/>
              <w:rPr>
                <w:sz w:val="17"/>
              </w:rPr>
            </w:pPr>
            <w:r>
              <w:rPr>
                <w:spacing w:val="-2"/>
                <w:sz w:val="17"/>
              </w:rPr>
              <w:t>R402.5.1.1</w:t>
            </w:r>
          </w:p>
        </w:tc>
        <w:tc>
          <w:tcPr>
            <w:tcW w:w="5220" w:type="dxa"/>
          </w:tcPr>
          <w:p w14:paraId="15519AF9" w14:textId="77777777" w:rsidR="00125579" w:rsidRDefault="00C22802" w:rsidP="00C66A21">
            <w:pPr>
              <w:pStyle w:val="TableParagraph"/>
              <w:spacing w:line="236" w:lineRule="exact"/>
              <w:ind w:left="479"/>
              <w:jc w:val="left"/>
              <w:rPr>
                <w:sz w:val="17"/>
              </w:rPr>
            </w:pPr>
            <w:r>
              <w:rPr>
                <w:spacing w:val="-2"/>
                <w:sz w:val="17"/>
              </w:rPr>
              <w:t>Installation</w:t>
            </w:r>
          </w:p>
        </w:tc>
      </w:tr>
      <w:tr w:rsidR="00125579" w14:paraId="15519AFD" w14:textId="77777777" w:rsidTr="4B43A6FF">
        <w:trPr>
          <w:trHeight w:val="278"/>
        </w:trPr>
        <w:tc>
          <w:tcPr>
            <w:tcW w:w="5220" w:type="dxa"/>
          </w:tcPr>
          <w:p w14:paraId="15519AFB" w14:textId="77777777" w:rsidR="00125579" w:rsidRDefault="00C22802" w:rsidP="00C66A21">
            <w:pPr>
              <w:pStyle w:val="TableParagraph"/>
              <w:spacing w:line="236" w:lineRule="exact"/>
              <w:ind w:left="479"/>
              <w:jc w:val="left"/>
              <w:rPr>
                <w:sz w:val="17"/>
              </w:rPr>
            </w:pPr>
            <w:r>
              <w:rPr>
                <w:spacing w:val="-2"/>
                <w:sz w:val="17"/>
              </w:rPr>
              <w:t>R402.5.1.2</w:t>
            </w:r>
          </w:p>
        </w:tc>
        <w:tc>
          <w:tcPr>
            <w:tcW w:w="5220" w:type="dxa"/>
          </w:tcPr>
          <w:p w14:paraId="15519AFC" w14:textId="77777777" w:rsidR="00125579" w:rsidRDefault="00C22802" w:rsidP="00C66A21">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B00" w14:textId="77777777" w:rsidTr="4B43A6FF">
        <w:trPr>
          <w:trHeight w:val="280"/>
        </w:trPr>
        <w:tc>
          <w:tcPr>
            <w:tcW w:w="5220" w:type="dxa"/>
          </w:tcPr>
          <w:p w14:paraId="15519AFE" w14:textId="77777777" w:rsidR="00125579" w:rsidRDefault="00C22802" w:rsidP="00C66A21">
            <w:pPr>
              <w:pStyle w:val="TableParagraph"/>
              <w:spacing w:line="238" w:lineRule="exact"/>
              <w:ind w:left="479"/>
              <w:jc w:val="left"/>
              <w:rPr>
                <w:sz w:val="17"/>
              </w:rPr>
            </w:pPr>
            <w:r>
              <w:rPr>
                <w:spacing w:val="-2"/>
                <w:sz w:val="17"/>
              </w:rPr>
              <w:t>R402.5.1.3</w:t>
            </w:r>
          </w:p>
        </w:tc>
        <w:tc>
          <w:tcPr>
            <w:tcW w:w="5220" w:type="dxa"/>
          </w:tcPr>
          <w:p w14:paraId="15519AFF" w14:textId="77777777" w:rsidR="00125579" w:rsidRDefault="00C22802" w:rsidP="00C66A21">
            <w:pPr>
              <w:pStyle w:val="TableParagraph"/>
              <w:spacing w:line="238"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B03" w14:textId="77777777" w:rsidTr="4B43A6FF">
        <w:trPr>
          <w:trHeight w:val="280"/>
        </w:trPr>
        <w:tc>
          <w:tcPr>
            <w:tcW w:w="5220" w:type="dxa"/>
          </w:tcPr>
          <w:p w14:paraId="15519B01" w14:textId="77777777" w:rsidR="00125579" w:rsidRDefault="00C22802" w:rsidP="00C66A21">
            <w:pPr>
              <w:pStyle w:val="TableParagraph"/>
              <w:spacing w:line="238" w:lineRule="exact"/>
              <w:ind w:left="479"/>
              <w:jc w:val="left"/>
              <w:rPr>
                <w:sz w:val="17"/>
              </w:rPr>
            </w:pPr>
            <w:r>
              <w:rPr>
                <w:spacing w:val="-2"/>
                <w:sz w:val="17"/>
              </w:rPr>
              <w:t>R402.5.2</w:t>
            </w:r>
          </w:p>
        </w:tc>
        <w:tc>
          <w:tcPr>
            <w:tcW w:w="5220" w:type="dxa"/>
          </w:tcPr>
          <w:p w14:paraId="15519B02" w14:textId="77777777" w:rsidR="00125579" w:rsidRDefault="00C22802" w:rsidP="00C66A21">
            <w:pPr>
              <w:pStyle w:val="TableParagraph"/>
              <w:spacing w:line="238" w:lineRule="exact"/>
              <w:ind w:left="479"/>
              <w:jc w:val="left"/>
              <w:rPr>
                <w:sz w:val="17"/>
              </w:rPr>
            </w:pPr>
            <w:r>
              <w:rPr>
                <w:spacing w:val="-2"/>
                <w:sz w:val="17"/>
              </w:rPr>
              <w:t>Fireplaces</w:t>
            </w:r>
          </w:p>
        </w:tc>
      </w:tr>
      <w:tr w:rsidR="00125579" w14:paraId="15519B06" w14:textId="77777777" w:rsidTr="4B43A6FF">
        <w:trPr>
          <w:trHeight w:val="280"/>
        </w:trPr>
        <w:tc>
          <w:tcPr>
            <w:tcW w:w="5220" w:type="dxa"/>
          </w:tcPr>
          <w:p w14:paraId="15519B04" w14:textId="77777777" w:rsidR="00125579" w:rsidRDefault="00C22802" w:rsidP="00C66A21">
            <w:pPr>
              <w:pStyle w:val="TableParagraph"/>
              <w:spacing w:line="236" w:lineRule="exact"/>
              <w:ind w:left="479"/>
              <w:jc w:val="left"/>
              <w:rPr>
                <w:sz w:val="17"/>
              </w:rPr>
            </w:pPr>
            <w:r>
              <w:rPr>
                <w:spacing w:val="-2"/>
                <w:sz w:val="17"/>
              </w:rPr>
              <w:t>R402.5.3</w:t>
            </w:r>
          </w:p>
        </w:tc>
        <w:tc>
          <w:tcPr>
            <w:tcW w:w="5220" w:type="dxa"/>
          </w:tcPr>
          <w:p w14:paraId="15519B05" w14:textId="77777777" w:rsidR="00125579" w:rsidRDefault="00C22802" w:rsidP="00C66A21">
            <w:pPr>
              <w:pStyle w:val="TableParagraph"/>
              <w:spacing w:line="236"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B09" w14:textId="77777777" w:rsidTr="4B43A6FF">
        <w:trPr>
          <w:trHeight w:val="280"/>
        </w:trPr>
        <w:tc>
          <w:tcPr>
            <w:tcW w:w="5220" w:type="dxa"/>
          </w:tcPr>
          <w:p w14:paraId="15519B07" w14:textId="77777777" w:rsidR="00125579" w:rsidRDefault="00C22802" w:rsidP="00C66A21">
            <w:pPr>
              <w:pStyle w:val="TableParagraph"/>
              <w:spacing w:line="236" w:lineRule="exact"/>
              <w:ind w:left="479"/>
              <w:jc w:val="left"/>
              <w:rPr>
                <w:sz w:val="17"/>
              </w:rPr>
            </w:pPr>
            <w:r>
              <w:rPr>
                <w:spacing w:val="-2"/>
                <w:sz w:val="17"/>
              </w:rPr>
              <w:t>R402.5.4</w:t>
            </w:r>
          </w:p>
        </w:tc>
        <w:tc>
          <w:tcPr>
            <w:tcW w:w="5220" w:type="dxa"/>
          </w:tcPr>
          <w:p w14:paraId="15519B08" w14:textId="77777777" w:rsidR="00125579" w:rsidRDefault="00C22802" w:rsidP="00C66A21">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B0C" w14:textId="77777777" w:rsidTr="4B43A6FF">
        <w:trPr>
          <w:trHeight w:val="280"/>
        </w:trPr>
        <w:tc>
          <w:tcPr>
            <w:tcW w:w="5220" w:type="dxa"/>
          </w:tcPr>
          <w:p w14:paraId="15519B0A" w14:textId="77777777" w:rsidR="00125579" w:rsidRDefault="00C22802" w:rsidP="00C66A21">
            <w:pPr>
              <w:pStyle w:val="TableParagraph"/>
              <w:spacing w:line="236" w:lineRule="exact"/>
              <w:ind w:left="479"/>
              <w:jc w:val="left"/>
              <w:rPr>
                <w:sz w:val="17"/>
              </w:rPr>
            </w:pPr>
            <w:r>
              <w:rPr>
                <w:spacing w:val="-2"/>
                <w:sz w:val="17"/>
              </w:rPr>
              <w:t>R402.5.5</w:t>
            </w:r>
          </w:p>
        </w:tc>
        <w:tc>
          <w:tcPr>
            <w:tcW w:w="5220" w:type="dxa"/>
          </w:tcPr>
          <w:p w14:paraId="15519B0B" w14:textId="77777777" w:rsidR="00125579" w:rsidRDefault="00C22802" w:rsidP="00C66A21">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B0F" w14:textId="77777777" w:rsidTr="4B43A6FF">
        <w:trPr>
          <w:trHeight w:val="278"/>
        </w:trPr>
        <w:tc>
          <w:tcPr>
            <w:tcW w:w="5220" w:type="dxa"/>
          </w:tcPr>
          <w:p w14:paraId="15519B0D" w14:textId="77777777" w:rsidR="00125579" w:rsidRDefault="00C22802" w:rsidP="00C66A21">
            <w:pPr>
              <w:pStyle w:val="TableParagraph"/>
              <w:spacing w:line="236" w:lineRule="exact"/>
              <w:ind w:left="479"/>
              <w:jc w:val="left"/>
              <w:rPr>
                <w:sz w:val="17"/>
              </w:rPr>
            </w:pPr>
            <w:r>
              <w:rPr>
                <w:spacing w:val="-2"/>
                <w:sz w:val="17"/>
              </w:rPr>
              <w:t>R402.6</w:t>
            </w:r>
          </w:p>
        </w:tc>
        <w:tc>
          <w:tcPr>
            <w:tcW w:w="5220" w:type="dxa"/>
          </w:tcPr>
          <w:p w14:paraId="15519B0E" w14:textId="77777777" w:rsidR="00125579" w:rsidRDefault="00C22802" w:rsidP="00C66A21">
            <w:pPr>
              <w:pStyle w:val="TableParagraph"/>
              <w:spacing w:line="236" w:lineRule="exact"/>
              <w:ind w:left="479"/>
              <w:jc w:val="left"/>
              <w:rPr>
                <w:sz w:val="17"/>
              </w:rPr>
            </w:pPr>
            <w:r>
              <w:rPr>
                <w:sz w:val="17"/>
              </w:rPr>
              <w:t>Maximum</w:t>
            </w:r>
            <w:r>
              <w:rPr>
                <w:spacing w:val="-7"/>
                <w:sz w:val="17"/>
              </w:rPr>
              <w:t xml:space="preserve"> </w:t>
            </w:r>
            <w:r>
              <w:rPr>
                <w:sz w:val="17"/>
              </w:rPr>
              <w:t>fenestration</w:t>
            </w:r>
            <w:r>
              <w:rPr>
                <w:spacing w:val="-6"/>
                <w:sz w:val="17"/>
              </w:rPr>
              <w:t xml:space="preserve"> </w:t>
            </w:r>
            <w:r>
              <w:rPr>
                <w:i/>
                <w:sz w:val="17"/>
              </w:rPr>
              <w:t>U</w:t>
            </w:r>
            <w:r>
              <w:rPr>
                <w:sz w:val="17"/>
              </w:rPr>
              <w:t>-factor</w:t>
            </w:r>
            <w:r>
              <w:rPr>
                <w:spacing w:val="-7"/>
                <w:sz w:val="17"/>
              </w:rPr>
              <w:t xml:space="preserve"> </w:t>
            </w:r>
            <w:r>
              <w:rPr>
                <w:sz w:val="17"/>
              </w:rPr>
              <w:t>and</w:t>
            </w:r>
            <w:r>
              <w:rPr>
                <w:spacing w:val="-8"/>
                <w:sz w:val="17"/>
              </w:rPr>
              <w:t xml:space="preserve"> </w:t>
            </w:r>
            <w:r>
              <w:rPr>
                <w:spacing w:val="-4"/>
                <w:sz w:val="17"/>
              </w:rPr>
              <w:t>SHGC</w:t>
            </w:r>
          </w:p>
        </w:tc>
      </w:tr>
      <w:tr w:rsidR="00125579" w14:paraId="15519B11" w14:textId="77777777" w:rsidTr="4B43A6FF">
        <w:trPr>
          <w:trHeight w:val="280"/>
        </w:trPr>
        <w:tc>
          <w:tcPr>
            <w:tcW w:w="10440" w:type="dxa"/>
            <w:gridSpan w:val="2"/>
          </w:tcPr>
          <w:p w14:paraId="15519B10" w14:textId="77777777" w:rsidR="00125579" w:rsidRDefault="00C22802" w:rsidP="00C66A21">
            <w:pPr>
              <w:pStyle w:val="TableParagraph"/>
              <w:spacing w:line="238" w:lineRule="exact"/>
              <w:ind w:left="404" w:right="36"/>
              <w:rPr>
                <w:b/>
                <w:sz w:val="17"/>
              </w:rPr>
            </w:pPr>
            <w:r>
              <w:rPr>
                <w:b/>
                <w:spacing w:val="-2"/>
                <w:sz w:val="17"/>
              </w:rPr>
              <w:t>Mechanical</w:t>
            </w:r>
          </w:p>
        </w:tc>
      </w:tr>
      <w:tr w:rsidR="00125579" w14:paraId="15519B14" w14:textId="77777777" w:rsidTr="4B43A6FF">
        <w:trPr>
          <w:trHeight w:val="280"/>
        </w:trPr>
        <w:tc>
          <w:tcPr>
            <w:tcW w:w="5220" w:type="dxa"/>
          </w:tcPr>
          <w:p w14:paraId="15519B12" w14:textId="15837348" w:rsidR="00125579" w:rsidRDefault="00C22802" w:rsidP="00C66A21">
            <w:pPr>
              <w:pStyle w:val="TableParagraph"/>
              <w:spacing w:line="238" w:lineRule="exact"/>
              <w:ind w:left="479"/>
              <w:jc w:val="left"/>
              <w:rPr>
                <w:sz w:val="17"/>
              </w:rPr>
            </w:pPr>
            <w:r>
              <w:rPr>
                <w:spacing w:val="-2"/>
                <w:sz w:val="17"/>
              </w:rPr>
              <w:t>R403.1</w:t>
            </w:r>
          </w:p>
        </w:tc>
        <w:tc>
          <w:tcPr>
            <w:tcW w:w="5220" w:type="dxa"/>
          </w:tcPr>
          <w:p w14:paraId="15519B13" w14:textId="77777777" w:rsidR="00125579" w:rsidRDefault="00C22802" w:rsidP="00C66A21">
            <w:pPr>
              <w:pStyle w:val="TableParagraph"/>
              <w:spacing w:line="238" w:lineRule="exact"/>
              <w:ind w:left="479"/>
              <w:jc w:val="left"/>
              <w:rPr>
                <w:sz w:val="17"/>
              </w:rPr>
            </w:pPr>
            <w:r>
              <w:rPr>
                <w:spacing w:val="-2"/>
                <w:sz w:val="17"/>
              </w:rPr>
              <w:t>Controls</w:t>
            </w:r>
          </w:p>
        </w:tc>
      </w:tr>
      <w:tr w:rsidR="00125579" w14:paraId="15519B17" w14:textId="77777777" w:rsidTr="4B43A6FF">
        <w:trPr>
          <w:trHeight w:val="280"/>
        </w:trPr>
        <w:tc>
          <w:tcPr>
            <w:tcW w:w="5220" w:type="dxa"/>
          </w:tcPr>
          <w:p w14:paraId="15519B15" w14:textId="77777777" w:rsidR="00125579" w:rsidRDefault="00C22802" w:rsidP="00C66A21">
            <w:pPr>
              <w:pStyle w:val="TableParagraph"/>
              <w:spacing w:line="236" w:lineRule="exact"/>
              <w:ind w:left="479"/>
              <w:jc w:val="left"/>
              <w:rPr>
                <w:sz w:val="17"/>
              </w:rPr>
            </w:pPr>
            <w:r>
              <w:rPr>
                <w:spacing w:val="-2"/>
                <w:sz w:val="17"/>
              </w:rPr>
              <w:t>R403.2</w:t>
            </w:r>
          </w:p>
        </w:tc>
        <w:tc>
          <w:tcPr>
            <w:tcW w:w="5220" w:type="dxa"/>
          </w:tcPr>
          <w:p w14:paraId="15519B16" w14:textId="77777777" w:rsidR="00125579" w:rsidRDefault="00C22802" w:rsidP="00C66A21">
            <w:pPr>
              <w:pStyle w:val="TableParagraph"/>
              <w:spacing w:line="236"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B1A" w14:textId="77777777" w:rsidTr="4B43A6FF">
        <w:trPr>
          <w:trHeight w:val="280"/>
        </w:trPr>
        <w:tc>
          <w:tcPr>
            <w:tcW w:w="5220" w:type="dxa"/>
          </w:tcPr>
          <w:p w14:paraId="15519B18" w14:textId="77777777" w:rsidR="00125579" w:rsidRDefault="00C22802" w:rsidP="00C66A21">
            <w:pPr>
              <w:pStyle w:val="TableParagraph"/>
              <w:spacing w:line="236" w:lineRule="exact"/>
              <w:ind w:left="479"/>
              <w:jc w:val="left"/>
              <w:rPr>
                <w:sz w:val="17"/>
              </w:rPr>
            </w:pPr>
            <w:r>
              <w:rPr>
                <w:spacing w:val="-2"/>
                <w:sz w:val="17"/>
              </w:rPr>
              <w:t>R403.3</w:t>
            </w:r>
          </w:p>
        </w:tc>
        <w:tc>
          <w:tcPr>
            <w:tcW w:w="5220" w:type="dxa"/>
          </w:tcPr>
          <w:p w14:paraId="15519B19" w14:textId="77777777" w:rsidR="00125579" w:rsidRDefault="00C22802" w:rsidP="00C66A21">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B1D" w14:textId="77777777" w:rsidTr="4B43A6FF">
        <w:trPr>
          <w:trHeight w:val="280"/>
        </w:trPr>
        <w:tc>
          <w:tcPr>
            <w:tcW w:w="5220" w:type="dxa"/>
          </w:tcPr>
          <w:p w14:paraId="15519B1B" w14:textId="77777777" w:rsidR="00125579" w:rsidRDefault="00C22802" w:rsidP="00C66A21">
            <w:pPr>
              <w:pStyle w:val="TableParagraph"/>
              <w:spacing w:line="236" w:lineRule="exact"/>
              <w:ind w:left="479"/>
              <w:jc w:val="left"/>
              <w:rPr>
                <w:sz w:val="17"/>
              </w:rPr>
            </w:pPr>
            <w:r>
              <w:rPr>
                <w:spacing w:val="-2"/>
                <w:sz w:val="17"/>
              </w:rPr>
              <w:t>R403.4</w:t>
            </w:r>
          </w:p>
        </w:tc>
        <w:tc>
          <w:tcPr>
            <w:tcW w:w="5220" w:type="dxa"/>
          </w:tcPr>
          <w:p w14:paraId="15519B1C"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B20" w14:textId="77777777" w:rsidTr="4B43A6FF">
        <w:trPr>
          <w:trHeight w:val="280"/>
        </w:trPr>
        <w:tc>
          <w:tcPr>
            <w:tcW w:w="5220" w:type="dxa"/>
          </w:tcPr>
          <w:p w14:paraId="15519B1E" w14:textId="77777777" w:rsidR="00125579" w:rsidRDefault="00C22802" w:rsidP="00C66A21">
            <w:pPr>
              <w:pStyle w:val="TableParagraph"/>
              <w:spacing w:line="236" w:lineRule="exact"/>
              <w:ind w:left="479"/>
              <w:jc w:val="left"/>
              <w:rPr>
                <w:sz w:val="17"/>
              </w:rPr>
            </w:pPr>
            <w:r>
              <w:rPr>
                <w:spacing w:val="-2"/>
                <w:sz w:val="17"/>
              </w:rPr>
              <w:t>R403.5</w:t>
            </w:r>
          </w:p>
        </w:tc>
        <w:tc>
          <w:tcPr>
            <w:tcW w:w="5220" w:type="dxa"/>
          </w:tcPr>
          <w:p w14:paraId="15519B1F" w14:textId="77777777" w:rsidR="00125579" w:rsidRDefault="00C22802" w:rsidP="00C66A21">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B23" w14:textId="77777777" w:rsidTr="4B43A6FF">
        <w:trPr>
          <w:trHeight w:val="278"/>
        </w:trPr>
        <w:tc>
          <w:tcPr>
            <w:tcW w:w="5220" w:type="dxa"/>
          </w:tcPr>
          <w:p w14:paraId="15519B21" w14:textId="77777777" w:rsidR="00125579" w:rsidRDefault="00C22802" w:rsidP="00C66A21">
            <w:pPr>
              <w:pStyle w:val="TableParagraph"/>
              <w:spacing w:line="236" w:lineRule="exact"/>
              <w:ind w:left="479"/>
              <w:jc w:val="left"/>
              <w:rPr>
                <w:sz w:val="17"/>
              </w:rPr>
            </w:pPr>
            <w:r>
              <w:rPr>
                <w:spacing w:val="-2"/>
                <w:sz w:val="17"/>
              </w:rPr>
              <w:t>R403.6</w:t>
            </w:r>
          </w:p>
        </w:tc>
        <w:tc>
          <w:tcPr>
            <w:tcW w:w="5220" w:type="dxa"/>
          </w:tcPr>
          <w:p w14:paraId="15519B22"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B26" w14:textId="77777777" w:rsidTr="4B43A6FF">
        <w:trPr>
          <w:trHeight w:val="280"/>
        </w:trPr>
        <w:tc>
          <w:tcPr>
            <w:tcW w:w="5220" w:type="dxa"/>
          </w:tcPr>
          <w:p w14:paraId="15519B24" w14:textId="77777777" w:rsidR="00125579" w:rsidRDefault="00C22802" w:rsidP="00C66A21">
            <w:pPr>
              <w:pStyle w:val="TableParagraph"/>
              <w:spacing w:line="238"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B25" w14:textId="77777777" w:rsidR="00125579" w:rsidRDefault="00C22802" w:rsidP="00C66A21">
            <w:pPr>
              <w:pStyle w:val="TableParagraph"/>
              <w:spacing w:line="238"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B29" w14:textId="77777777" w:rsidTr="4B43A6FF">
        <w:trPr>
          <w:trHeight w:val="280"/>
        </w:trPr>
        <w:tc>
          <w:tcPr>
            <w:tcW w:w="5220" w:type="dxa"/>
          </w:tcPr>
          <w:p w14:paraId="15519B27" w14:textId="77777777" w:rsidR="00125579" w:rsidRDefault="00C22802" w:rsidP="00C66A21">
            <w:pPr>
              <w:pStyle w:val="TableParagraph"/>
              <w:spacing w:line="236" w:lineRule="exact"/>
              <w:ind w:left="479"/>
              <w:jc w:val="left"/>
              <w:rPr>
                <w:sz w:val="17"/>
              </w:rPr>
            </w:pPr>
            <w:r>
              <w:rPr>
                <w:spacing w:val="-2"/>
                <w:sz w:val="17"/>
              </w:rPr>
              <w:t>R403.8</w:t>
            </w:r>
          </w:p>
        </w:tc>
        <w:tc>
          <w:tcPr>
            <w:tcW w:w="5220" w:type="dxa"/>
          </w:tcPr>
          <w:p w14:paraId="15519B28" w14:textId="77777777" w:rsidR="00125579" w:rsidRDefault="00C22802" w:rsidP="00C66A21">
            <w:pPr>
              <w:pStyle w:val="TableParagraph"/>
              <w:spacing w:line="236"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B2C" w14:textId="77777777" w:rsidTr="4B43A6FF">
        <w:trPr>
          <w:trHeight w:val="280"/>
        </w:trPr>
        <w:tc>
          <w:tcPr>
            <w:tcW w:w="5220" w:type="dxa"/>
          </w:tcPr>
          <w:p w14:paraId="15519B2A" w14:textId="77777777" w:rsidR="00125579" w:rsidRDefault="00C22802" w:rsidP="00C66A21">
            <w:pPr>
              <w:pStyle w:val="TableParagraph"/>
              <w:spacing w:line="236" w:lineRule="exact"/>
              <w:ind w:left="479"/>
              <w:jc w:val="left"/>
              <w:rPr>
                <w:sz w:val="17"/>
              </w:rPr>
            </w:pPr>
            <w:r>
              <w:rPr>
                <w:spacing w:val="-2"/>
                <w:sz w:val="17"/>
              </w:rPr>
              <w:t>R403.9.2</w:t>
            </w:r>
          </w:p>
        </w:tc>
        <w:tc>
          <w:tcPr>
            <w:tcW w:w="5220" w:type="dxa"/>
          </w:tcPr>
          <w:p w14:paraId="15519B2B" w14:textId="77777777" w:rsidR="00125579" w:rsidRDefault="00C22802" w:rsidP="00C66A21">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B2F" w14:textId="77777777" w:rsidTr="4B43A6FF">
        <w:trPr>
          <w:trHeight w:val="280"/>
        </w:trPr>
        <w:tc>
          <w:tcPr>
            <w:tcW w:w="5220" w:type="dxa"/>
          </w:tcPr>
          <w:p w14:paraId="15519B2D" w14:textId="77777777" w:rsidR="00125579" w:rsidRDefault="00C22802" w:rsidP="00C66A21">
            <w:pPr>
              <w:pStyle w:val="TableParagraph"/>
              <w:spacing w:line="236" w:lineRule="exact"/>
              <w:ind w:left="479"/>
              <w:jc w:val="left"/>
              <w:rPr>
                <w:sz w:val="17"/>
              </w:rPr>
            </w:pPr>
            <w:r>
              <w:rPr>
                <w:spacing w:val="-2"/>
                <w:sz w:val="17"/>
              </w:rPr>
              <w:t>R403.10</w:t>
            </w:r>
          </w:p>
        </w:tc>
        <w:tc>
          <w:tcPr>
            <w:tcW w:w="5220" w:type="dxa"/>
          </w:tcPr>
          <w:p w14:paraId="15519B2E" w14:textId="77777777" w:rsidR="00125579" w:rsidRDefault="00C22802" w:rsidP="00C66A21">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B32" w14:textId="77777777" w:rsidTr="4B43A6FF">
        <w:trPr>
          <w:trHeight w:val="280"/>
        </w:trPr>
        <w:tc>
          <w:tcPr>
            <w:tcW w:w="5220" w:type="dxa"/>
          </w:tcPr>
          <w:p w14:paraId="15519B30" w14:textId="77777777" w:rsidR="00125579" w:rsidRDefault="00C22802" w:rsidP="00C66A21">
            <w:pPr>
              <w:pStyle w:val="TableParagraph"/>
              <w:spacing w:line="236" w:lineRule="exact"/>
              <w:ind w:left="479"/>
              <w:jc w:val="left"/>
              <w:rPr>
                <w:sz w:val="17"/>
              </w:rPr>
            </w:pPr>
            <w:r>
              <w:rPr>
                <w:spacing w:val="-2"/>
                <w:sz w:val="17"/>
              </w:rPr>
              <w:t>R403.11</w:t>
            </w:r>
          </w:p>
        </w:tc>
        <w:tc>
          <w:tcPr>
            <w:tcW w:w="5220" w:type="dxa"/>
          </w:tcPr>
          <w:p w14:paraId="15519B31" w14:textId="77777777" w:rsidR="00125579" w:rsidRDefault="00C22802" w:rsidP="00C66A21">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B35" w14:textId="77777777" w:rsidTr="4B43A6FF">
        <w:trPr>
          <w:trHeight w:val="278"/>
        </w:trPr>
        <w:tc>
          <w:tcPr>
            <w:tcW w:w="5220" w:type="dxa"/>
          </w:tcPr>
          <w:p w14:paraId="15519B33" w14:textId="77777777" w:rsidR="00125579" w:rsidRDefault="00C22802" w:rsidP="00C66A21">
            <w:pPr>
              <w:pStyle w:val="TableParagraph"/>
              <w:spacing w:line="236" w:lineRule="exact"/>
              <w:ind w:left="479"/>
              <w:jc w:val="left"/>
              <w:rPr>
                <w:sz w:val="17"/>
              </w:rPr>
            </w:pPr>
            <w:r>
              <w:rPr>
                <w:spacing w:val="-2"/>
                <w:sz w:val="17"/>
              </w:rPr>
              <w:t>R403.12</w:t>
            </w:r>
          </w:p>
        </w:tc>
        <w:tc>
          <w:tcPr>
            <w:tcW w:w="5220" w:type="dxa"/>
          </w:tcPr>
          <w:p w14:paraId="15519B34" w14:textId="77777777" w:rsidR="00125579" w:rsidRDefault="00C22802" w:rsidP="00C66A21">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B38" w14:textId="77777777" w:rsidTr="4B43A6FF">
        <w:trPr>
          <w:trHeight w:val="280"/>
        </w:trPr>
        <w:tc>
          <w:tcPr>
            <w:tcW w:w="5220" w:type="dxa"/>
          </w:tcPr>
          <w:p w14:paraId="15519B36" w14:textId="77777777" w:rsidR="00125579" w:rsidRDefault="00C22802" w:rsidP="00C66A21">
            <w:pPr>
              <w:pStyle w:val="TableParagraph"/>
              <w:spacing w:line="238" w:lineRule="exact"/>
              <w:ind w:left="479"/>
              <w:jc w:val="left"/>
              <w:rPr>
                <w:sz w:val="17"/>
              </w:rPr>
            </w:pPr>
            <w:r>
              <w:rPr>
                <w:spacing w:val="-2"/>
                <w:sz w:val="17"/>
              </w:rPr>
              <w:t>R403.13</w:t>
            </w:r>
          </w:p>
        </w:tc>
        <w:tc>
          <w:tcPr>
            <w:tcW w:w="5220" w:type="dxa"/>
          </w:tcPr>
          <w:p w14:paraId="15519B37" w14:textId="77777777" w:rsidR="00125579" w:rsidRDefault="00C22802" w:rsidP="00C66A21">
            <w:pPr>
              <w:pStyle w:val="TableParagraph"/>
              <w:spacing w:line="238" w:lineRule="exact"/>
              <w:ind w:left="479"/>
              <w:jc w:val="left"/>
              <w:rPr>
                <w:sz w:val="17"/>
              </w:rPr>
            </w:pPr>
            <w:r>
              <w:rPr>
                <w:sz w:val="17"/>
              </w:rPr>
              <w:t>Gas</w:t>
            </w:r>
            <w:r>
              <w:rPr>
                <w:spacing w:val="-2"/>
                <w:sz w:val="17"/>
              </w:rPr>
              <w:t xml:space="preserve"> fireplaces</w:t>
            </w:r>
          </w:p>
        </w:tc>
      </w:tr>
      <w:tr w:rsidR="00125579" w14:paraId="15519B3A" w14:textId="77777777" w:rsidTr="4B43A6FF">
        <w:trPr>
          <w:trHeight w:val="280"/>
        </w:trPr>
        <w:tc>
          <w:tcPr>
            <w:tcW w:w="10440" w:type="dxa"/>
            <w:gridSpan w:val="2"/>
          </w:tcPr>
          <w:p w14:paraId="15519B39" w14:textId="77777777" w:rsidR="00125579" w:rsidRDefault="00C22802" w:rsidP="00C66A21">
            <w:pPr>
              <w:pStyle w:val="TableParagraph"/>
              <w:spacing w:line="236" w:lineRule="exact"/>
              <w:ind w:left="404" w:right="37"/>
              <w:rPr>
                <w:b/>
                <w:sz w:val="17"/>
              </w:rPr>
            </w:pPr>
            <w:r>
              <w:rPr>
                <w:b/>
                <w:sz w:val="17"/>
              </w:rPr>
              <w:t>Electrical</w:t>
            </w:r>
            <w:r>
              <w:rPr>
                <w:b/>
                <w:spacing w:val="-8"/>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8"/>
                <w:sz w:val="17"/>
              </w:rPr>
              <w:t xml:space="preserve"> </w:t>
            </w:r>
            <w:r>
              <w:rPr>
                <w:b/>
                <w:spacing w:val="-2"/>
                <w:sz w:val="17"/>
              </w:rPr>
              <w:t>Systems</w:t>
            </w:r>
          </w:p>
        </w:tc>
      </w:tr>
      <w:tr w:rsidR="00125579" w14:paraId="15519B3D" w14:textId="77777777" w:rsidTr="4B43A6FF">
        <w:trPr>
          <w:trHeight w:val="280"/>
        </w:trPr>
        <w:tc>
          <w:tcPr>
            <w:tcW w:w="5220" w:type="dxa"/>
          </w:tcPr>
          <w:p w14:paraId="15519B3B" w14:textId="77777777" w:rsidR="00125579" w:rsidRDefault="00C22802" w:rsidP="00C66A21">
            <w:pPr>
              <w:pStyle w:val="TableParagraph"/>
              <w:spacing w:line="236" w:lineRule="exact"/>
              <w:ind w:left="479"/>
              <w:jc w:val="left"/>
              <w:rPr>
                <w:sz w:val="17"/>
              </w:rPr>
            </w:pPr>
            <w:r>
              <w:rPr>
                <w:spacing w:val="-2"/>
                <w:sz w:val="17"/>
              </w:rPr>
              <w:t>R404.1</w:t>
            </w:r>
          </w:p>
        </w:tc>
        <w:tc>
          <w:tcPr>
            <w:tcW w:w="5220" w:type="dxa"/>
          </w:tcPr>
          <w:p w14:paraId="15519B3C" w14:textId="77777777" w:rsidR="00125579" w:rsidRDefault="00C22802" w:rsidP="00C66A21">
            <w:pPr>
              <w:pStyle w:val="TableParagraph"/>
              <w:spacing w:line="236" w:lineRule="exact"/>
              <w:ind w:left="479"/>
              <w:jc w:val="left"/>
              <w:rPr>
                <w:sz w:val="17"/>
              </w:rPr>
            </w:pPr>
            <w:r>
              <w:rPr>
                <w:spacing w:val="-2"/>
                <w:sz w:val="17"/>
              </w:rPr>
              <w:t>Lighting</w:t>
            </w:r>
            <w:r>
              <w:rPr>
                <w:spacing w:val="6"/>
                <w:sz w:val="17"/>
              </w:rPr>
              <w:t xml:space="preserve"> </w:t>
            </w:r>
            <w:r>
              <w:rPr>
                <w:spacing w:val="-2"/>
                <w:sz w:val="17"/>
              </w:rPr>
              <w:t>equipment</w:t>
            </w:r>
          </w:p>
        </w:tc>
      </w:tr>
      <w:tr w:rsidR="00125579" w14:paraId="15519B40" w14:textId="77777777" w:rsidTr="4B43A6FF">
        <w:trPr>
          <w:trHeight w:val="280"/>
        </w:trPr>
        <w:tc>
          <w:tcPr>
            <w:tcW w:w="5220" w:type="dxa"/>
          </w:tcPr>
          <w:p w14:paraId="15519B3E" w14:textId="77777777" w:rsidR="00125579" w:rsidRDefault="00C22802" w:rsidP="00C66A21">
            <w:pPr>
              <w:pStyle w:val="TableParagraph"/>
              <w:spacing w:line="236" w:lineRule="exact"/>
              <w:ind w:left="479"/>
              <w:jc w:val="left"/>
              <w:rPr>
                <w:sz w:val="17"/>
              </w:rPr>
            </w:pPr>
            <w:r>
              <w:rPr>
                <w:spacing w:val="-2"/>
                <w:sz w:val="17"/>
              </w:rPr>
              <w:t>R404.2</w:t>
            </w:r>
          </w:p>
        </w:tc>
        <w:tc>
          <w:tcPr>
            <w:tcW w:w="5220" w:type="dxa"/>
          </w:tcPr>
          <w:p w14:paraId="15519B3F" w14:textId="77777777" w:rsidR="00125579" w:rsidRDefault="00C22802" w:rsidP="00C66A21">
            <w:pPr>
              <w:pStyle w:val="TableParagraph"/>
              <w:spacing w:line="236" w:lineRule="exact"/>
              <w:ind w:left="479"/>
              <w:jc w:val="left"/>
              <w:rPr>
                <w:sz w:val="17"/>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66FB4162" w14:paraId="314BB313" w14:textId="77777777" w:rsidTr="4B43A6FF">
        <w:trPr>
          <w:trHeight w:val="280"/>
        </w:trPr>
        <w:tc>
          <w:tcPr>
            <w:tcW w:w="5220" w:type="dxa"/>
            <w:tcBorders>
              <w:bottom w:val="single" w:sz="4" w:space="0" w:color="000000" w:themeColor="text1"/>
            </w:tcBorders>
          </w:tcPr>
          <w:p w14:paraId="6CF7574E" w14:textId="66299377" w:rsidR="66FB4162" w:rsidRDefault="66FB4162" w:rsidP="66FB4162">
            <w:pPr>
              <w:pStyle w:val="TableParagraph"/>
              <w:spacing w:line="236" w:lineRule="exact"/>
              <w:jc w:val="left"/>
              <w:rPr>
                <w:sz w:val="17"/>
                <w:szCs w:val="17"/>
              </w:rPr>
            </w:pPr>
          </w:p>
        </w:tc>
        <w:tc>
          <w:tcPr>
            <w:tcW w:w="5220" w:type="dxa"/>
            <w:tcBorders>
              <w:bottom w:val="single" w:sz="4" w:space="0" w:color="000000" w:themeColor="text1"/>
            </w:tcBorders>
          </w:tcPr>
          <w:p w14:paraId="46BFC436" w14:textId="3D1AC581" w:rsidR="66FB4162" w:rsidRDefault="66FB4162" w:rsidP="66FB4162">
            <w:pPr>
              <w:pStyle w:val="TableParagraph"/>
              <w:spacing w:line="236" w:lineRule="exact"/>
              <w:jc w:val="left"/>
              <w:rPr>
                <w:sz w:val="17"/>
                <w:szCs w:val="17"/>
              </w:rPr>
            </w:pPr>
          </w:p>
        </w:tc>
      </w:tr>
      <w:tr w:rsidR="39250F3B" w14:paraId="72F3CECB" w14:textId="77777777" w:rsidTr="4B43A6FF">
        <w:trPr>
          <w:trHeight w:val="280"/>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E01E4" w14:textId="7673DB70" w:rsidR="46C12C01" w:rsidRPr="003A0C08" w:rsidRDefault="46C12C01" w:rsidP="39250F3B">
            <w:pPr>
              <w:pStyle w:val="TableParagraph"/>
              <w:spacing w:line="236" w:lineRule="exact"/>
              <w:rPr>
                <w:color w:val="FF0000"/>
                <w:sz w:val="17"/>
                <w:szCs w:val="17"/>
              </w:rPr>
            </w:pPr>
            <w:r w:rsidRPr="003A0C08">
              <w:rPr>
                <w:color w:val="FF0000"/>
                <w:sz w:val="17"/>
                <w:szCs w:val="17"/>
              </w:rPr>
              <w:t>Appendices</w:t>
            </w:r>
          </w:p>
        </w:tc>
      </w:tr>
      <w:tr w:rsidR="00FE571F" w:rsidRPr="008E53CF" w14:paraId="77E84D04"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CB480" w14:textId="30068BBD" w:rsidR="00FE571F" w:rsidRPr="003A0C08" w:rsidRDefault="00C53BE3" w:rsidP="00C66A21">
            <w:pPr>
              <w:pStyle w:val="TableParagraph"/>
              <w:spacing w:line="236" w:lineRule="exact"/>
              <w:ind w:left="479"/>
              <w:jc w:val="left"/>
              <w:rPr>
                <w:color w:val="FF0000"/>
                <w:spacing w:val="-2"/>
                <w:sz w:val="17"/>
              </w:rPr>
            </w:pPr>
            <w:r w:rsidRPr="003A0C08">
              <w:rPr>
                <w:color w:val="FF0000"/>
                <w:spacing w:val="-2"/>
                <w:sz w:val="17"/>
              </w:rPr>
              <w:t>Appendix R</w:t>
            </w:r>
            <w:r w:rsidR="00EB5BBD" w:rsidRPr="003A0C08">
              <w:rPr>
                <w:color w:val="FF0000"/>
                <w:spacing w:val="-2"/>
                <w:sz w:val="17"/>
              </w:rPr>
              <w:t>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53AAA" w14:textId="3C4199E3" w:rsidR="00FE571F" w:rsidRPr="003A0C08" w:rsidRDefault="00EB5BBD" w:rsidP="00C66A21">
            <w:pPr>
              <w:pStyle w:val="TableParagraph"/>
              <w:spacing w:line="236" w:lineRule="exact"/>
              <w:ind w:left="479"/>
              <w:jc w:val="left"/>
              <w:rPr>
                <w:color w:val="FF0000"/>
                <w:spacing w:val="-2"/>
                <w:sz w:val="17"/>
              </w:rPr>
            </w:pPr>
            <w:r w:rsidRPr="003A0C08">
              <w:rPr>
                <w:color w:val="FF0000"/>
                <w:spacing w:val="-2"/>
                <w:sz w:val="17"/>
              </w:rPr>
              <w:t>Electric Vehicl</w:t>
            </w:r>
            <w:r w:rsidR="000507C1" w:rsidRPr="003A0C08">
              <w:rPr>
                <w:color w:val="FF0000"/>
                <w:spacing w:val="-2"/>
                <w:sz w:val="17"/>
              </w:rPr>
              <w:t>e</w:t>
            </w:r>
            <w:r w:rsidRPr="003A0C08">
              <w:rPr>
                <w:color w:val="FF0000"/>
                <w:spacing w:val="-2"/>
                <w:sz w:val="17"/>
              </w:rPr>
              <w:t xml:space="preserve"> </w:t>
            </w:r>
            <w:r w:rsidR="000507C1" w:rsidRPr="003A0C08">
              <w:rPr>
                <w:color w:val="FF0000"/>
                <w:spacing w:val="-2"/>
                <w:sz w:val="17"/>
              </w:rPr>
              <w:t>Charging</w:t>
            </w:r>
            <w:r w:rsidRPr="003A0C08">
              <w:rPr>
                <w:color w:val="FF0000"/>
                <w:spacing w:val="-2"/>
                <w:sz w:val="17"/>
              </w:rPr>
              <w:t xml:space="preserve"> Infrastr</w:t>
            </w:r>
            <w:r w:rsidR="000507C1" w:rsidRPr="003A0C08">
              <w:rPr>
                <w:color w:val="FF0000"/>
                <w:spacing w:val="-2"/>
                <w:sz w:val="17"/>
              </w:rPr>
              <w:t>ucture</w:t>
            </w:r>
          </w:p>
        </w:tc>
      </w:tr>
      <w:tr w:rsidR="00873F25" w:rsidRPr="008E53CF" w14:paraId="2CC09641"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4E059" w14:textId="2F2FDEAD" w:rsidR="00873F25" w:rsidRPr="003A0C08" w:rsidRDefault="00873F25" w:rsidP="00095C91">
            <w:pPr>
              <w:pStyle w:val="TableParagraph"/>
              <w:spacing w:line="236" w:lineRule="exact"/>
              <w:ind w:left="479"/>
              <w:jc w:val="left"/>
              <w:rPr>
                <w:color w:val="FF0000"/>
                <w:spacing w:val="-2"/>
                <w:sz w:val="17"/>
              </w:rPr>
            </w:pPr>
            <w:r w:rsidRPr="003A0C08">
              <w:rPr>
                <w:color w:val="FF0000"/>
                <w:spacing w:val="-2"/>
                <w:sz w:val="17"/>
              </w:rPr>
              <w:t>Section RJ10</w:t>
            </w:r>
            <w:r w:rsidR="005F20D0" w:rsidRPr="003A0C08">
              <w:rPr>
                <w:color w:val="FF0000"/>
                <w:spacing w:val="-2"/>
                <w:sz w:val="17"/>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F5A86" w14:textId="5B9B839E" w:rsidR="00873F25" w:rsidRPr="003A0C08" w:rsidRDefault="007B1E9B" w:rsidP="00095C91">
            <w:pPr>
              <w:pStyle w:val="TableParagraph"/>
              <w:spacing w:line="236" w:lineRule="exact"/>
              <w:ind w:left="479"/>
              <w:jc w:val="left"/>
              <w:rPr>
                <w:color w:val="FF0000"/>
                <w:spacing w:val="-2"/>
                <w:sz w:val="17"/>
              </w:rPr>
            </w:pPr>
            <w:r w:rsidRPr="003A0C08">
              <w:rPr>
                <w:color w:val="FF0000"/>
                <w:spacing w:val="-2"/>
                <w:sz w:val="17"/>
              </w:rPr>
              <w:t>Demand Responsive Heating and Cooling System</w:t>
            </w:r>
          </w:p>
        </w:tc>
      </w:tr>
      <w:tr w:rsidR="006F61A9" w:rsidRPr="008E53CF" w14:paraId="08B276CF"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64AF8" w14:textId="021A633D"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70660" w14:textId="495DDA66"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Electric-Ready Residential Building Provisions</w:t>
            </w:r>
          </w:p>
        </w:tc>
      </w:tr>
      <w:tr w:rsidR="006F61A9" w:rsidRPr="008E53CF" w14:paraId="1FC4C370"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AA343" w14:textId="635604EC" w:rsidR="008E53CF" w:rsidRPr="003A0C08" w:rsidRDefault="4265CBDB" w:rsidP="39250F3B">
            <w:pPr>
              <w:pStyle w:val="TableParagraph"/>
              <w:spacing w:line="236" w:lineRule="exact"/>
              <w:ind w:left="479"/>
              <w:jc w:val="left"/>
              <w:rPr>
                <w:color w:val="FF0000"/>
                <w:spacing w:val="-2"/>
                <w:sz w:val="17"/>
                <w:szCs w:val="17"/>
              </w:rPr>
            </w:pPr>
            <w:commentRangeStart w:id="30"/>
            <w:r w:rsidRPr="003A0C08">
              <w:rPr>
                <w:color w:val="FF0000"/>
                <w:spacing w:val="-2"/>
                <w:sz w:val="17"/>
                <w:szCs w:val="17"/>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5F903" w14:textId="32BA37FB" w:rsidR="008E53CF" w:rsidRPr="003A0C08" w:rsidRDefault="4265CBDB" w:rsidP="39250F3B">
            <w:pPr>
              <w:pStyle w:val="TableParagraph"/>
              <w:spacing w:line="236" w:lineRule="exact"/>
              <w:ind w:left="479"/>
              <w:jc w:val="left"/>
              <w:rPr>
                <w:color w:val="FF0000"/>
                <w:spacing w:val="-2"/>
                <w:sz w:val="17"/>
                <w:szCs w:val="17"/>
              </w:rPr>
            </w:pPr>
            <w:r w:rsidRPr="003A0C08">
              <w:rPr>
                <w:color w:val="FF0000"/>
                <w:spacing w:val="-2"/>
                <w:sz w:val="17"/>
                <w:szCs w:val="17"/>
              </w:rPr>
              <w:t>Renewable Energy Infrastructure</w:t>
            </w:r>
            <w:commentRangeEnd w:id="30"/>
            <w:r w:rsidR="008616F0" w:rsidRPr="003A0C08">
              <w:rPr>
                <w:rStyle w:val="CommentReference"/>
                <w:color w:val="FF0000"/>
                <w:spacing w:val="-2"/>
                <w:sz w:val="17"/>
                <w:szCs w:val="17"/>
              </w:rPr>
              <w:commentReference w:id="30"/>
            </w:r>
          </w:p>
        </w:tc>
      </w:tr>
      <w:tr w:rsidR="00125579" w14:paraId="15519B42" w14:textId="77777777" w:rsidTr="4B43A6FF">
        <w:trPr>
          <w:trHeight w:val="249"/>
        </w:trPr>
        <w:tc>
          <w:tcPr>
            <w:tcW w:w="10440" w:type="dxa"/>
            <w:gridSpan w:val="2"/>
            <w:shd w:val="clear" w:color="auto" w:fill="E6E6E6"/>
          </w:tcPr>
          <w:p w14:paraId="15519B41" w14:textId="77777777" w:rsidR="00125579" w:rsidRDefault="00C22802" w:rsidP="00095C91">
            <w:pPr>
              <w:pStyle w:val="TableParagraph"/>
              <w:spacing w:before="5"/>
              <w:ind w:left="479"/>
              <w:jc w:val="left"/>
              <w:rPr>
                <w:sz w:val="14"/>
              </w:rPr>
            </w:pPr>
            <w:r>
              <w:rPr>
                <w:sz w:val="14"/>
              </w:rPr>
              <w:t>a.</w:t>
            </w:r>
            <w:r>
              <w:rPr>
                <w:spacing w:val="38"/>
                <w:sz w:val="14"/>
              </w:rPr>
              <w:t xml:space="preserve"> </w:t>
            </w:r>
            <w:r>
              <w:rPr>
                <w:sz w:val="14"/>
              </w:rPr>
              <w:t>Reference</w:t>
            </w:r>
            <w:r>
              <w:rPr>
                <w:spacing w:val="-6"/>
                <w:sz w:val="14"/>
              </w:rPr>
              <w:t xml:space="preserve"> </w:t>
            </w:r>
            <w:r>
              <w:rPr>
                <w:sz w:val="14"/>
              </w:rPr>
              <w:t>to</w:t>
            </w:r>
            <w:r>
              <w:rPr>
                <w:spacing w:val="-4"/>
                <w:sz w:val="14"/>
              </w:rPr>
              <w:t xml:space="preserve"> </w:t>
            </w:r>
            <w:r>
              <w:rPr>
                <w:sz w:val="14"/>
              </w:rPr>
              <w:t>a</w:t>
            </w:r>
            <w:r>
              <w:rPr>
                <w:spacing w:val="-4"/>
                <w:sz w:val="14"/>
              </w:rPr>
              <w:t xml:space="preserve"> </w:t>
            </w:r>
            <w:r>
              <w:rPr>
                <w:sz w:val="14"/>
              </w:rPr>
              <w:t>code</w:t>
            </w:r>
            <w:r>
              <w:rPr>
                <w:spacing w:val="-3"/>
                <w:sz w:val="14"/>
              </w:rPr>
              <w:t xml:space="preserve"> </w:t>
            </w:r>
            <w:r>
              <w:rPr>
                <w:sz w:val="14"/>
              </w:rPr>
              <w:t>section</w:t>
            </w:r>
            <w:r>
              <w:rPr>
                <w:spacing w:val="-3"/>
                <w:sz w:val="14"/>
              </w:rPr>
              <w:t xml:space="preserve"> </w:t>
            </w:r>
            <w:r>
              <w:rPr>
                <w:sz w:val="14"/>
              </w:rPr>
              <w:t>includes</w:t>
            </w:r>
            <w:r>
              <w:rPr>
                <w:spacing w:val="-2"/>
                <w:sz w:val="14"/>
              </w:rPr>
              <w:t xml:space="preserve"> </w:t>
            </w:r>
            <w:r>
              <w:rPr>
                <w:sz w:val="14"/>
              </w:rPr>
              <w:t>all</w:t>
            </w:r>
            <w:r>
              <w:rPr>
                <w:spacing w:val="-4"/>
                <w:sz w:val="14"/>
              </w:rPr>
              <w:t xml:space="preserve"> </w:t>
            </w:r>
            <w:r>
              <w:rPr>
                <w:sz w:val="14"/>
              </w:rPr>
              <w:t>the</w:t>
            </w:r>
            <w:r>
              <w:rPr>
                <w:spacing w:val="-3"/>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2"/>
                <w:sz w:val="14"/>
              </w:rPr>
              <w:t xml:space="preserve"> </w:t>
            </w:r>
            <w:r>
              <w:rPr>
                <w:sz w:val="14"/>
              </w:rPr>
              <w:t>indicated</w:t>
            </w:r>
            <w:r>
              <w:rPr>
                <w:spacing w:val="-4"/>
                <w:sz w:val="14"/>
              </w:rPr>
              <w:t xml:space="preserve"> </w:t>
            </w:r>
            <w:r>
              <w:rPr>
                <w:sz w:val="14"/>
              </w:rPr>
              <w:t>in</w:t>
            </w:r>
            <w:r>
              <w:rPr>
                <w:spacing w:val="-5"/>
                <w:sz w:val="14"/>
              </w:rPr>
              <w:t xml:space="preserve"> </w:t>
            </w:r>
            <w:r>
              <w:rPr>
                <w:sz w:val="14"/>
              </w:rPr>
              <w:t>the</w:t>
            </w:r>
            <w:r>
              <w:rPr>
                <w:spacing w:val="-5"/>
                <w:sz w:val="14"/>
              </w:rPr>
              <w:t xml:space="preserve"> </w:t>
            </w:r>
            <w:r>
              <w:rPr>
                <w:spacing w:val="-2"/>
                <w:sz w:val="14"/>
              </w:rPr>
              <w:t>table.</w:t>
            </w:r>
          </w:p>
        </w:tc>
      </w:tr>
    </w:tbl>
    <w:p w14:paraId="15519B43" w14:textId="77777777" w:rsidR="00125579" w:rsidRDefault="00125579" w:rsidP="0021276A">
      <w:pPr>
        <w:pStyle w:val="BodyText"/>
        <w:spacing w:before="84"/>
        <w:ind w:left="541"/>
      </w:pPr>
    </w:p>
    <w:p w14:paraId="15519B44" w14:textId="77777777" w:rsidR="00125579" w:rsidRDefault="00C22802" w:rsidP="0021276A">
      <w:pPr>
        <w:spacing w:line="196" w:lineRule="auto"/>
        <w:ind w:left="1080" w:right="134"/>
        <w:jc w:val="both"/>
        <w:rPr>
          <w:sz w:val="19"/>
        </w:rPr>
      </w:pPr>
      <w:r>
        <w:rPr>
          <w:b/>
          <w:sz w:val="19"/>
        </w:rPr>
        <w:t xml:space="preserve">R405.3 Compliance documentation. </w:t>
      </w:r>
      <w:r>
        <w:rPr>
          <w:sz w:val="19"/>
        </w:rPr>
        <w:t xml:space="preserve">The following compliance reports, which document that the performance of the </w:t>
      </w:r>
      <w:r>
        <w:rPr>
          <w:i/>
          <w:sz w:val="19"/>
        </w:rPr>
        <w:t>proposed</w:t>
      </w:r>
      <w:r>
        <w:rPr>
          <w:i/>
          <w:spacing w:val="40"/>
          <w:sz w:val="19"/>
        </w:rPr>
        <w:t xml:space="preserve"> </w:t>
      </w:r>
      <w:r>
        <w:rPr>
          <w:i/>
          <w:sz w:val="19"/>
        </w:rPr>
        <w:t xml:space="preserve">design </w:t>
      </w:r>
      <w:r>
        <w:rPr>
          <w:sz w:val="19"/>
        </w:rPr>
        <w:t xml:space="preserve">and the performance of the as-built </w:t>
      </w:r>
      <w:r>
        <w:rPr>
          <w:i/>
          <w:sz w:val="19"/>
        </w:rPr>
        <w:t xml:space="preserve">dwelling unit </w:t>
      </w:r>
      <w:r>
        <w:rPr>
          <w:sz w:val="19"/>
        </w:rPr>
        <w:t>comply with the requirements of Section R405, shall be submitted to the</w:t>
      </w:r>
      <w:r>
        <w:rPr>
          <w:spacing w:val="40"/>
          <w:sz w:val="19"/>
        </w:rPr>
        <w:t xml:space="preserve"> </w:t>
      </w:r>
      <w:r>
        <w:rPr>
          <w:i/>
          <w:sz w:val="19"/>
        </w:rPr>
        <w:t>code</w:t>
      </w:r>
      <w:r>
        <w:rPr>
          <w:i/>
          <w:spacing w:val="-9"/>
          <w:sz w:val="19"/>
        </w:rPr>
        <w:t xml:space="preserve"> </w:t>
      </w:r>
      <w:r>
        <w:rPr>
          <w:i/>
          <w:sz w:val="19"/>
        </w:rPr>
        <w:t>official</w:t>
      </w:r>
      <w:r>
        <w:rPr>
          <w:sz w:val="19"/>
        </w:rPr>
        <w:t>.</w:t>
      </w:r>
    </w:p>
    <w:p w14:paraId="15519B45"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lastRenderedPageBreak/>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5"/>
          <w:sz w:val="19"/>
        </w:rPr>
        <w:t xml:space="preserve"> </w:t>
      </w:r>
      <w:r>
        <w:rPr>
          <w:sz w:val="19"/>
        </w:rPr>
        <w:t>accordance</w:t>
      </w:r>
      <w:r>
        <w:rPr>
          <w:spacing w:val="-4"/>
          <w:sz w:val="19"/>
        </w:rPr>
        <w:t xml:space="preserve"> </w:t>
      </w:r>
      <w:r>
        <w:rPr>
          <w:sz w:val="19"/>
        </w:rPr>
        <w:t>with</w:t>
      </w:r>
      <w:r>
        <w:rPr>
          <w:spacing w:val="-6"/>
          <w:sz w:val="19"/>
        </w:rPr>
        <w:t xml:space="preserve"> </w:t>
      </w:r>
      <w:r>
        <w:rPr>
          <w:sz w:val="19"/>
        </w:rPr>
        <w:t>Section</w:t>
      </w:r>
      <w:r>
        <w:rPr>
          <w:spacing w:val="-7"/>
          <w:sz w:val="19"/>
        </w:rPr>
        <w:t xml:space="preserve"> </w:t>
      </w:r>
      <w:r>
        <w:rPr>
          <w:sz w:val="19"/>
        </w:rPr>
        <w:t>R405.5.4.1</w:t>
      </w:r>
      <w:r>
        <w:rPr>
          <w:spacing w:val="-7"/>
          <w:sz w:val="19"/>
        </w:rPr>
        <w:t xml:space="preserve"> </w:t>
      </w:r>
      <w:r>
        <w:rPr>
          <w:sz w:val="19"/>
        </w:rPr>
        <w:t>shall</w:t>
      </w:r>
      <w:r>
        <w:rPr>
          <w:spacing w:val="-6"/>
          <w:sz w:val="19"/>
        </w:rPr>
        <w:t xml:space="preserve"> </w:t>
      </w:r>
      <w:r>
        <w:rPr>
          <w:sz w:val="19"/>
        </w:rPr>
        <w:t>be</w:t>
      </w:r>
      <w:r>
        <w:rPr>
          <w:spacing w:val="-5"/>
          <w:sz w:val="19"/>
        </w:rPr>
        <w:t xml:space="preserve"> </w:t>
      </w:r>
      <w:r>
        <w:rPr>
          <w:sz w:val="19"/>
        </w:rPr>
        <w:t>submitted</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application</w:t>
      </w:r>
      <w:r>
        <w:rPr>
          <w:spacing w:val="-6"/>
          <w:sz w:val="19"/>
        </w:rPr>
        <w:t xml:space="preserve"> </w:t>
      </w:r>
      <w:r>
        <w:rPr>
          <w:sz w:val="19"/>
        </w:rPr>
        <w:t>for</w:t>
      </w:r>
      <w:r>
        <w:rPr>
          <w:spacing w:val="-7"/>
          <w:sz w:val="19"/>
        </w:rPr>
        <w:t xml:space="preserve"> </w:t>
      </w:r>
      <w:r>
        <w:rPr>
          <w:sz w:val="19"/>
        </w:rPr>
        <w:t>the</w:t>
      </w:r>
      <w:r>
        <w:rPr>
          <w:spacing w:val="-7"/>
          <w:sz w:val="19"/>
        </w:rPr>
        <w:t xml:space="preserve"> </w:t>
      </w:r>
      <w:r>
        <w:rPr>
          <w:sz w:val="19"/>
        </w:rPr>
        <w:t>building</w:t>
      </w:r>
      <w:r>
        <w:rPr>
          <w:spacing w:val="-6"/>
          <w:sz w:val="19"/>
        </w:rPr>
        <w:t xml:space="preserve"> </w:t>
      </w:r>
      <w:r>
        <w:rPr>
          <w:spacing w:val="-2"/>
          <w:sz w:val="19"/>
        </w:rPr>
        <w:t>permit.</w:t>
      </w:r>
    </w:p>
    <w:p w14:paraId="15519B46"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7"/>
          <w:sz w:val="19"/>
        </w:rPr>
        <w:t xml:space="preserve"> </w:t>
      </w:r>
      <w:r>
        <w:rPr>
          <w:sz w:val="19"/>
        </w:rPr>
        <w:t>R405.5.4.2</w:t>
      </w:r>
      <w:r>
        <w:rPr>
          <w:spacing w:val="-7"/>
          <w:sz w:val="19"/>
        </w:rPr>
        <w:t xml:space="preserve"> </w:t>
      </w:r>
      <w:r>
        <w:rPr>
          <w:sz w:val="19"/>
        </w:rPr>
        <w:t>shall</w:t>
      </w:r>
      <w:r>
        <w:rPr>
          <w:spacing w:val="-7"/>
          <w:sz w:val="19"/>
        </w:rPr>
        <w:t xml:space="preserve"> </w:t>
      </w:r>
      <w:r>
        <w:rPr>
          <w:sz w:val="19"/>
        </w:rPr>
        <w:t>be</w:t>
      </w:r>
      <w:r>
        <w:rPr>
          <w:spacing w:val="-4"/>
          <w:sz w:val="19"/>
        </w:rPr>
        <w:t xml:space="preserve"> </w:t>
      </w:r>
      <w:r>
        <w:rPr>
          <w:sz w:val="19"/>
        </w:rPr>
        <w:t>submitted</w:t>
      </w:r>
      <w:r>
        <w:rPr>
          <w:spacing w:val="-6"/>
          <w:sz w:val="19"/>
        </w:rPr>
        <w:t xml:space="preserve"> </w:t>
      </w:r>
      <w:r>
        <w:rPr>
          <w:sz w:val="19"/>
        </w:rPr>
        <w:t>before</w:t>
      </w:r>
      <w:r>
        <w:rPr>
          <w:spacing w:val="-7"/>
          <w:sz w:val="19"/>
        </w:rPr>
        <w:t xml:space="preserve"> </w:t>
      </w:r>
      <w:r>
        <w:rPr>
          <w:sz w:val="19"/>
        </w:rPr>
        <w:t>a</w:t>
      </w:r>
      <w:r>
        <w:rPr>
          <w:spacing w:val="-6"/>
          <w:sz w:val="19"/>
        </w:rPr>
        <w:t xml:space="preserve"> </w:t>
      </w:r>
      <w:r>
        <w:rPr>
          <w:sz w:val="19"/>
        </w:rPr>
        <w:t>certificate</w:t>
      </w:r>
      <w:r>
        <w:rPr>
          <w:spacing w:val="-7"/>
          <w:sz w:val="19"/>
        </w:rPr>
        <w:t xml:space="preserve"> </w:t>
      </w:r>
      <w:r>
        <w:rPr>
          <w:sz w:val="19"/>
        </w:rPr>
        <w:t>of</w:t>
      </w:r>
      <w:r>
        <w:rPr>
          <w:spacing w:val="-6"/>
          <w:sz w:val="19"/>
        </w:rPr>
        <w:t xml:space="preserve"> </w:t>
      </w:r>
      <w:r>
        <w:rPr>
          <w:sz w:val="19"/>
        </w:rPr>
        <w:t>occupancy</w:t>
      </w:r>
      <w:r>
        <w:rPr>
          <w:spacing w:val="-7"/>
          <w:sz w:val="19"/>
        </w:rPr>
        <w:t xml:space="preserve"> </w:t>
      </w:r>
      <w:r>
        <w:rPr>
          <w:sz w:val="19"/>
        </w:rPr>
        <w:t>is</w:t>
      </w:r>
      <w:r>
        <w:rPr>
          <w:spacing w:val="-4"/>
          <w:sz w:val="19"/>
        </w:rPr>
        <w:t xml:space="preserve"> </w:t>
      </w:r>
      <w:r>
        <w:rPr>
          <w:spacing w:val="-2"/>
          <w:sz w:val="19"/>
        </w:rPr>
        <w:t>issued.</w:t>
      </w:r>
    </w:p>
    <w:p w14:paraId="15519B47" w14:textId="77777777" w:rsidR="00125579" w:rsidRDefault="00C22802" w:rsidP="0021276A">
      <w:pPr>
        <w:spacing w:before="47" w:line="194" w:lineRule="auto"/>
        <w:ind w:left="1080" w:right="137"/>
        <w:jc w:val="both"/>
        <w:rPr>
          <w:sz w:val="19"/>
        </w:rPr>
      </w:pPr>
      <w:r>
        <w:rPr>
          <w:b/>
          <w:sz w:val="19"/>
        </w:rPr>
        <w:t>R405.4</w:t>
      </w:r>
      <w:r>
        <w:rPr>
          <w:b/>
          <w:spacing w:val="-4"/>
          <w:sz w:val="19"/>
        </w:rPr>
        <w:t xml:space="preserve"> </w:t>
      </w:r>
      <w:r>
        <w:rPr>
          <w:b/>
          <w:sz w:val="19"/>
        </w:rPr>
        <w:t>Calculation</w:t>
      </w:r>
      <w:r>
        <w:rPr>
          <w:b/>
          <w:spacing w:val="-5"/>
          <w:sz w:val="19"/>
        </w:rPr>
        <w:t xml:space="preserve"> </w:t>
      </w:r>
      <w:r>
        <w:rPr>
          <w:b/>
          <w:sz w:val="19"/>
        </w:rPr>
        <w:t>procedure.</w:t>
      </w:r>
      <w:r>
        <w:rPr>
          <w:b/>
          <w:spacing w:val="-5"/>
          <w:sz w:val="19"/>
        </w:rPr>
        <w:t xml:space="preserve"> </w:t>
      </w:r>
      <w:r>
        <w:rPr>
          <w:sz w:val="19"/>
        </w:rPr>
        <w:t>Performance</w:t>
      </w:r>
      <w:r>
        <w:rPr>
          <w:spacing w:val="-4"/>
          <w:sz w:val="19"/>
        </w:rPr>
        <w:t xml:space="preserve"> </w:t>
      </w:r>
      <w:r>
        <w:rPr>
          <w:sz w:val="19"/>
        </w:rPr>
        <w:t>calculations</w:t>
      </w:r>
      <w:r>
        <w:rPr>
          <w:spacing w:val="-4"/>
          <w:sz w:val="19"/>
        </w:rPr>
        <w:t xml:space="preserve"> </w:t>
      </w:r>
      <w:r>
        <w:rPr>
          <w:sz w:val="19"/>
        </w:rPr>
        <w:t>shall</w:t>
      </w:r>
      <w:r>
        <w:rPr>
          <w:spacing w:val="-4"/>
          <w:sz w:val="19"/>
        </w:rPr>
        <w:t xml:space="preserve"> </w:t>
      </w:r>
      <w:r>
        <w:rPr>
          <w:sz w:val="19"/>
        </w:rPr>
        <w:t>be</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Sections</w:t>
      </w:r>
      <w:r>
        <w:rPr>
          <w:spacing w:val="-6"/>
          <w:sz w:val="19"/>
        </w:rPr>
        <w:t xml:space="preserve"> </w:t>
      </w:r>
      <w:r>
        <w:rPr>
          <w:sz w:val="19"/>
        </w:rPr>
        <w:t>R405.4.1</w:t>
      </w:r>
      <w:r>
        <w:rPr>
          <w:spacing w:val="-5"/>
          <w:sz w:val="19"/>
        </w:rPr>
        <w:t xml:space="preserve"> </w:t>
      </w:r>
      <w:r>
        <w:rPr>
          <w:sz w:val="19"/>
        </w:rPr>
        <w:t>through</w:t>
      </w:r>
      <w:r>
        <w:rPr>
          <w:spacing w:val="-5"/>
          <w:sz w:val="19"/>
        </w:rPr>
        <w:t xml:space="preserve"> </w:t>
      </w:r>
      <w:r>
        <w:rPr>
          <w:sz w:val="19"/>
        </w:rPr>
        <w:t>R405.4.3.</w:t>
      </w:r>
      <w:r>
        <w:rPr>
          <w:spacing w:val="-6"/>
          <w:sz w:val="19"/>
        </w:rPr>
        <w:t xml:space="preserve"> </w:t>
      </w:r>
      <w:r>
        <w:rPr>
          <w:sz w:val="19"/>
        </w:rPr>
        <w:t>Except</w:t>
      </w:r>
      <w:r>
        <w:rPr>
          <w:spacing w:val="-6"/>
          <w:sz w:val="19"/>
        </w:rPr>
        <w:t xml:space="preserve"> </w:t>
      </w:r>
      <w:r>
        <w:rPr>
          <w:sz w:val="19"/>
        </w:rPr>
        <w:t>as</w:t>
      </w:r>
      <w:r>
        <w:rPr>
          <w:spacing w:val="40"/>
          <w:sz w:val="19"/>
        </w:rPr>
        <w:t xml:space="preserve"> </w:t>
      </w:r>
      <w:r>
        <w:rPr>
          <w:sz w:val="19"/>
        </w:rPr>
        <w:t xml:space="preserve">specified by this section, the </w:t>
      </w:r>
      <w:r>
        <w:rPr>
          <w:i/>
          <w:sz w:val="19"/>
        </w:rPr>
        <w:t xml:space="preserve">standard reference design </w:t>
      </w:r>
      <w:r>
        <w:rPr>
          <w:sz w:val="19"/>
        </w:rPr>
        <w:t xml:space="preserve">and </w:t>
      </w:r>
      <w:r>
        <w:rPr>
          <w:i/>
          <w:sz w:val="19"/>
        </w:rPr>
        <w:t xml:space="preserve">proposed design </w:t>
      </w:r>
      <w:r>
        <w:rPr>
          <w:sz w:val="19"/>
        </w:rPr>
        <w:t>shall be configured and analyzed using identical meth-</w:t>
      </w:r>
      <w:r>
        <w:rPr>
          <w:spacing w:val="40"/>
          <w:sz w:val="19"/>
        </w:rPr>
        <w:t xml:space="preserve"> </w:t>
      </w:r>
      <w:proofErr w:type="spellStart"/>
      <w:r>
        <w:rPr>
          <w:sz w:val="19"/>
        </w:rPr>
        <w:t>ods</w:t>
      </w:r>
      <w:proofErr w:type="spellEnd"/>
      <w:r>
        <w:rPr>
          <w:sz w:val="19"/>
        </w:rPr>
        <w:t xml:space="preserve"> and techniques.</w:t>
      </w:r>
    </w:p>
    <w:p w14:paraId="15519B49" w14:textId="77777777" w:rsidR="00125579" w:rsidRDefault="00125579" w:rsidP="0021276A">
      <w:pPr>
        <w:pStyle w:val="BodyText"/>
        <w:spacing w:before="36"/>
        <w:ind w:left="541"/>
      </w:pPr>
    </w:p>
    <w:p w14:paraId="15519B4A" w14:textId="20FCD2FE" w:rsidR="00125579" w:rsidRDefault="00C22802" w:rsidP="0021276A">
      <w:pPr>
        <w:spacing w:line="194" w:lineRule="auto"/>
        <w:ind w:left="960" w:right="497"/>
        <w:jc w:val="both"/>
        <w:rPr>
          <w:sz w:val="19"/>
        </w:rPr>
      </w:pPr>
      <w:r>
        <w:rPr>
          <w:b/>
          <w:sz w:val="19"/>
        </w:rPr>
        <w:t xml:space="preserve">R405.4.1 General. </w:t>
      </w:r>
      <w:r>
        <w:rPr>
          <w:sz w:val="19"/>
        </w:rPr>
        <w:t xml:space="preserve">Calculation procedures used to comply with Section R405 shall use a software tool, </w:t>
      </w:r>
      <w:r>
        <w:rPr>
          <w:i/>
          <w:sz w:val="19"/>
        </w:rPr>
        <w:t xml:space="preserve">approved </w:t>
      </w:r>
      <w:r>
        <w:rPr>
          <w:sz w:val="19"/>
        </w:rPr>
        <w:t>in accordance</w:t>
      </w:r>
      <w:r>
        <w:rPr>
          <w:spacing w:val="40"/>
          <w:sz w:val="19"/>
        </w:rPr>
        <w:t xml:space="preserve"> </w:t>
      </w:r>
      <w:r>
        <w:rPr>
          <w:sz w:val="19"/>
        </w:rPr>
        <w:t>with Section R405.5, capable of calculating the annual energy consumption of all building elements that differ</w:t>
      </w:r>
      <w:r>
        <w:rPr>
          <w:spacing w:val="-1"/>
          <w:sz w:val="19"/>
        </w:rPr>
        <w:t xml:space="preserve"> </w:t>
      </w:r>
      <w:r>
        <w:rPr>
          <w:sz w:val="19"/>
        </w:rPr>
        <w:t xml:space="preserve">between the </w:t>
      </w:r>
      <w:r w:rsidR="00002C62">
        <w:rPr>
          <w:i/>
          <w:sz w:val="19"/>
        </w:rPr>
        <w:t>standard</w:t>
      </w:r>
      <w:r>
        <w:rPr>
          <w:i/>
          <w:sz w:val="19"/>
        </w:rPr>
        <w:t xml:space="preserve"> reference design </w:t>
      </w:r>
      <w:r>
        <w:rPr>
          <w:sz w:val="19"/>
        </w:rPr>
        <w:t xml:space="preserve">and the </w:t>
      </w:r>
      <w:r>
        <w:rPr>
          <w:i/>
          <w:sz w:val="19"/>
        </w:rPr>
        <w:t>proposed design</w:t>
      </w:r>
      <w:r>
        <w:rPr>
          <w:sz w:val="19"/>
        </w:rPr>
        <w:t>.</w:t>
      </w:r>
    </w:p>
    <w:p w14:paraId="15519B4B" w14:textId="77777777" w:rsidR="00125579" w:rsidRDefault="00C22802" w:rsidP="0021276A">
      <w:pPr>
        <w:spacing w:before="63" w:line="194" w:lineRule="auto"/>
        <w:ind w:left="960" w:right="496" w:hanging="1"/>
        <w:jc w:val="both"/>
        <w:rPr>
          <w:sz w:val="19"/>
        </w:rPr>
      </w:pPr>
      <w:r>
        <w:rPr>
          <w:b/>
          <w:sz w:val="19"/>
        </w:rPr>
        <w:t>R405.4.2</w:t>
      </w:r>
      <w:r>
        <w:rPr>
          <w:b/>
          <w:spacing w:val="-6"/>
          <w:sz w:val="19"/>
        </w:rPr>
        <w:t xml:space="preserve"> </w:t>
      </w:r>
      <w:r>
        <w:rPr>
          <w:b/>
          <w:sz w:val="19"/>
        </w:rPr>
        <w:t>Residence</w:t>
      </w:r>
      <w:r>
        <w:rPr>
          <w:b/>
          <w:spacing w:val="-5"/>
          <w:sz w:val="19"/>
        </w:rPr>
        <w:t xml:space="preserve"> </w:t>
      </w:r>
      <w:r>
        <w:rPr>
          <w:b/>
          <w:sz w:val="19"/>
        </w:rPr>
        <w:t>specifications.</w:t>
      </w:r>
      <w:r>
        <w:rPr>
          <w:b/>
          <w:spacing w:val="-6"/>
          <w:sz w:val="19"/>
        </w:rPr>
        <w:t xml:space="preserve"> </w:t>
      </w:r>
      <w:r>
        <w:rPr>
          <w:sz w:val="19"/>
        </w:rPr>
        <w:t>The</w:t>
      </w:r>
      <w:r>
        <w:rPr>
          <w:spacing w:val="-6"/>
          <w:sz w:val="19"/>
        </w:rPr>
        <w:t xml:space="preserve"> </w:t>
      </w:r>
      <w:r>
        <w:rPr>
          <w:i/>
          <w:sz w:val="19"/>
        </w:rPr>
        <w:t>standard</w:t>
      </w:r>
      <w:r>
        <w:rPr>
          <w:i/>
          <w:spacing w:val="-6"/>
          <w:sz w:val="19"/>
        </w:rPr>
        <w:t xml:space="preserve"> </w:t>
      </w:r>
      <w:r>
        <w:rPr>
          <w:i/>
          <w:sz w:val="19"/>
        </w:rPr>
        <w:t>reference</w:t>
      </w:r>
      <w:r>
        <w:rPr>
          <w:i/>
          <w:spacing w:val="-9"/>
          <w:sz w:val="19"/>
        </w:rPr>
        <w:t xml:space="preserve"> </w:t>
      </w:r>
      <w:r>
        <w:rPr>
          <w:i/>
          <w:sz w:val="19"/>
        </w:rPr>
        <w:t>design,</w:t>
      </w:r>
      <w:r>
        <w:rPr>
          <w:i/>
          <w:spacing w:val="-9"/>
          <w:sz w:val="19"/>
        </w:rPr>
        <w:t xml:space="preserve"> </w:t>
      </w:r>
      <w:r>
        <w:rPr>
          <w:i/>
          <w:sz w:val="19"/>
        </w:rPr>
        <w:t>proposed</w:t>
      </w:r>
      <w:r>
        <w:rPr>
          <w:i/>
          <w:spacing w:val="-9"/>
          <w:sz w:val="19"/>
        </w:rPr>
        <w:t xml:space="preserve"> </w:t>
      </w:r>
      <w:r>
        <w:rPr>
          <w:i/>
          <w:sz w:val="19"/>
        </w:rPr>
        <w:t>design</w:t>
      </w:r>
      <w:r>
        <w:rPr>
          <w:i/>
          <w:spacing w:val="-8"/>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configured</w:t>
      </w:r>
      <w:r>
        <w:rPr>
          <w:spacing w:val="40"/>
          <w:sz w:val="19"/>
        </w:rPr>
        <w:t xml:space="preserve"> </w:t>
      </w:r>
      <w:r>
        <w:rPr>
          <w:sz w:val="19"/>
        </w:rPr>
        <w:t>and analyzed as specified by Table R405.4.2(1). Table R405.4.2(1) shall include, by reference, all notes contained in Table</w:t>
      </w:r>
      <w:r>
        <w:rPr>
          <w:spacing w:val="40"/>
          <w:sz w:val="19"/>
        </w:rPr>
        <w:t xml:space="preserve"> </w:t>
      </w:r>
      <w:r>
        <w:rPr>
          <w:sz w:val="19"/>
        </w:rPr>
        <w:t xml:space="preserve">R402.1.3. Proposed </w:t>
      </w:r>
      <w:r>
        <w:rPr>
          <w:i/>
          <w:sz w:val="19"/>
        </w:rPr>
        <w:t>U</w:t>
      </w:r>
      <w:r>
        <w:rPr>
          <w:sz w:val="19"/>
        </w:rPr>
        <w:t xml:space="preserve">-factors and slab-on-grade </w:t>
      </w:r>
      <w:r>
        <w:rPr>
          <w:i/>
          <w:sz w:val="19"/>
        </w:rPr>
        <w:t>F</w:t>
      </w:r>
      <w:r>
        <w:rPr>
          <w:sz w:val="19"/>
        </w:rPr>
        <w:t>-factors shall be taken from Appendix RF, ANSI/ASHRAE/IES Standard 90.1</w:t>
      </w:r>
      <w:r>
        <w:rPr>
          <w:spacing w:val="40"/>
          <w:sz w:val="19"/>
        </w:rPr>
        <w:t xml:space="preserve"> </w:t>
      </w:r>
      <w:r>
        <w:rPr>
          <w:sz w:val="19"/>
        </w:rPr>
        <w:t>Appendix</w:t>
      </w:r>
      <w:r>
        <w:rPr>
          <w:spacing w:val="-1"/>
          <w:sz w:val="19"/>
        </w:rPr>
        <w:t xml:space="preserve"> </w:t>
      </w:r>
      <w:r>
        <w:rPr>
          <w:sz w:val="19"/>
        </w:rPr>
        <w:t>A, or determined using a</w:t>
      </w:r>
      <w:r>
        <w:rPr>
          <w:spacing w:val="-2"/>
          <w:sz w:val="19"/>
        </w:rPr>
        <w:t xml:space="preserve"> </w:t>
      </w:r>
      <w:r>
        <w:rPr>
          <w:sz w:val="19"/>
        </w:rPr>
        <w:t>method consistent with</w:t>
      </w:r>
      <w:r>
        <w:rPr>
          <w:spacing w:val="-1"/>
          <w:sz w:val="19"/>
        </w:rPr>
        <w:t xml:space="preserve"> </w:t>
      </w:r>
      <w:r>
        <w:rPr>
          <w:sz w:val="19"/>
        </w:rPr>
        <w:t>the ASHRAE</w:t>
      </w:r>
      <w:r>
        <w:rPr>
          <w:spacing w:val="-2"/>
          <w:sz w:val="19"/>
        </w:rPr>
        <w:t xml:space="preserve"> </w:t>
      </w:r>
      <w:r>
        <w:rPr>
          <w:i/>
          <w:sz w:val="19"/>
        </w:rPr>
        <w:t>Handbook</w:t>
      </w:r>
      <w:r>
        <w:rPr>
          <w:i/>
          <w:spacing w:val="-2"/>
          <w:sz w:val="19"/>
        </w:rPr>
        <w:t xml:space="preserve"> </w:t>
      </w:r>
      <w:r>
        <w:rPr>
          <w:i/>
          <w:sz w:val="19"/>
        </w:rPr>
        <w:t>of</w:t>
      </w:r>
      <w:r>
        <w:rPr>
          <w:i/>
          <w:spacing w:val="-4"/>
          <w:sz w:val="19"/>
        </w:rPr>
        <w:t xml:space="preserve"> </w:t>
      </w:r>
      <w:r>
        <w:rPr>
          <w:i/>
          <w:sz w:val="19"/>
        </w:rPr>
        <w:t xml:space="preserve">Fundamentals </w:t>
      </w:r>
      <w:r>
        <w:rPr>
          <w:sz w:val="19"/>
        </w:rPr>
        <w:t>and</w:t>
      </w:r>
      <w:r>
        <w:rPr>
          <w:spacing w:val="-1"/>
          <w:sz w:val="19"/>
        </w:rPr>
        <w:t xml:space="preserve"> </w:t>
      </w:r>
      <w:r>
        <w:rPr>
          <w:sz w:val="19"/>
        </w:rPr>
        <w:t>shall</w:t>
      </w:r>
      <w:r>
        <w:rPr>
          <w:spacing w:val="-1"/>
          <w:sz w:val="19"/>
        </w:rPr>
        <w:t xml:space="preserve"> </w:t>
      </w:r>
      <w:r>
        <w:rPr>
          <w:sz w:val="19"/>
        </w:rPr>
        <w:t>include</w:t>
      </w:r>
      <w:r>
        <w:rPr>
          <w:spacing w:val="-1"/>
          <w:sz w:val="19"/>
        </w:rPr>
        <w:t xml:space="preserve"> </w:t>
      </w:r>
      <w:r>
        <w:rPr>
          <w:sz w:val="19"/>
        </w:rPr>
        <w:t>the</w:t>
      </w:r>
      <w:r>
        <w:rPr>
          <w:spacing w:val="-1"/>
          <w:sz w:val="19"/>
        </w:rPr>
        <w:t xml:space="preserve"> </w:t>
      </w:r>
      <w:r>
        <w:rPr>
          <w:sz w:val="19"/>
        </w:rPr>
        <w:t>thermal</w:t>
      </w:r>
      <w:r>
        <w:rPr>
          <w:spacing w:val="40"/>
          <w:sz w:val="19"/>
        </w:rPr>
        <w:t xml:space="preserve"> </w:t>
      </w:r>
      <w:r>
        <w:rPr>
          <w:sz w:val="19"/>
        </w:rPr>
        <w:t>bridging effects of framing materials.</w:t>
      </w:r>
    </w:p>
    <w:p w14:paraId="15519B4C" w14:textId="77777777" w:rsidR="00125579" w:rsidRDefault="00125579" w:rsidP="0021276A">
      <w:pPr>
        <w:pStyle w:val="BodyText"/>
        <w:spacing w:before="145"/>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4E" w14:textId="77777777">
        <w:trPr>
          <w:trHeight w:val="290"/>
        </w:trPr>
        <w:tc>
          <w:tcPr>
            <w:tcW w:w="10449" w:type="dxa"/>
            <w:gridSpan w:val="3"/>
          </w:tcPr>
          <w:p w14:paraId="15519B4D" w14:textId="77777777" w:rsidR="00125579" w:rsidRDefault="00C22802" w:rsidP="00002C62">
            <w:pPr>
              <w:pStyle w:val="TableParagraph"/>
              <w:spacing w:line="247" w:lineRule="exact"/>
              <w:ind w:left="370" w:right="33"/>
              <w:rPr>
                <w:b/>
                <w:sz w:val="18"/>
              </w:rPr>
            </w:pPr>
            <w:r>
              <w:rPr>
                <w:b/>
                <w:spacing w:val="-2"/>
                <w:sz w:val="18"/>
              </w:rPr>
              <w:t>TABLE</w:t>
            </w:r>
            <w:r>
              <w:rPr>
                <w:b/>
                <w:spacing w:val="6"/>
                <w:sz w:val="18"/>
              </w:rPr>
              <w:t xml:space="preserve"> </w:t>
            </w:r>
            <w:r>
              <w:rPr>
                <w:b/>
                <w:spacing w:val="-2"/>
                <w:sz w:val="18"/>
              </w:rPr>
              <w:t>R405.4.2(1)—SPECIFICATIONS</w:t>
            </w:r>
            <w:r>
              <w:rPr>
                <w:b/>
                <w:spacing w:val="6"/>
                <w:sz w:val="18"/>
              </w:rPr>
              <w:t xml:space="preserve"> </w:t>
            </w:r>
            <w:r>
              <w:rPr>
                <w:b/>
                <w:spacing w:val="-2"/>
                <w:sz w:val="18"/>
              </w:rPr>
              <w:t>FOR</w:t>
            </w:r>
            <w:r>
              <w:rPr>
                <w:b/>
                <w:spacing w:val="6"/>
                <w:sz w:val="18"/>
              </w:rPr>
              <w:t xml:space="preserve"> </w:t>
            </w:r>
            <w:r>
              <w:rPr>
                <w:b/>
                <w:spacing w:val="-2"/>
                <w:sz w:val="18"/>
              </w:rPr>
              <w:t>THE</w:t>
            </w:r>
            <w:r>
              <w:rPr>
                <w:b/>
                <w:spacing w:val="4"/>
                <w:sz w:val="18"/>
              </w:rPr>
              <w:t xml:space="preserve"> </w:t>
            </w:r>
            <w:r>
              <w:rPr>
                <w:b/>
                <w:spacing w:val="-2"/>
                <w:sz w:val="18"/>
              </w:rPr>
              <w:t>STANDARD</w:t>
            </w:r>
            <w:r>
              <w:rPr>
                <w:b/>
                <w:spacing w:val="6"/>
                <w:sz w:val="18"/>
              </w:rPr>
              <w:t xml:space="preserve"> </w:t>
            </w:r>
            <w:r>
              <w:rPr>
                <w:b/>
                <w:spacing w:val="-2"/>
                <w:sz w:val="18"/>
              </w:rPr>
              <w:t>REFERENCE</w:t>
            </w:r>
            <w:r>
              <w:rPr>
                <w:b/>
                <w:spacing w:val="6"/>
                <w:sz w:val="18"/>
              </w:rPr>
              <w:t xml:space="preserve"> </w:t>
            </w:r>
            <w:r>
              <w:rPr>
                <w:b/>
                <w:spacing w:val="-2"/>
                <w:sz w:val="18"/>
              </w:rPr>
              <w:t>AND</w:t>
            </w:r>
            <w:r>
              <w:rPr>
                <w:b/>
                <w:spacing w:val="6"/>
                <w:sz w:val="18"/>
              </w:rPr>
              <w:t xml:space="preserve"> </w:t>
            </w:r>
            <w:r>
              <w:rPr>
                <w:b/>
                <w:spacing w:val="-2"/>
                <w:sz w:val="18"/>
              </w:rPr>
              <w:t>PROPOSED</w:t>
            </w:r>
            <w:r>
              <w:rPr>
                <w:b/>
                <w:spacing w:val="5"/>
                <w:sz w:val="18"/>
              </w:rPr>
              <w:t xml:space="preserve"> </w:t>
            </w:r>
            <w:r>
              <w:rPr>
                <w:b/>
                <w:spacing w:val="-2"/>
                <w:sz w:val="18"/>
              </w:rPr>
              <w:t>DESIGNS</w:t>
            </w:r>
          </w:p>
        </w:tc>
      </w:tr>
      <w:tr w:rsidR="00125579" w14:paraId="15519B52" w14:textId="77777777">
        <w:trPr>
          <w:trHeight w:val="470"/>
        </w:trPr>
        <w:tc>
          <w:tcPr>
            <w:tcW w:w="1685" w:type="dxa"/>
            <w:shd w:val="clear" w:color="auto" w:fill="E6E6E6"/>
          </w:tcPr>
          <w:p w14:paraId="15519B4F" w14:textId="77777777" w:rsidR="00125579" w:rsidRDefault="00C22802" w:rsidP="00741780">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50" w14:textId="77777777" w:rsidR="00125579" w:rsidRPr="00B51BA4" w:rsidRDefault="00C22802" w:rsidP="00B51BA4">
            <w:pPr>
              <w:pStyle w:val="TableParagraph"/>
              <w:spacing w:before="32" w:line="187" w:lineRule="auto"/>
              <w:ind w:left="0" w:right="338" w:firstLine="120"/>
              <w:rPr>
                <w:b/>
                <w:spacing w:val="-2"/>
                <w:sz w:val="17"/>
              </w:rPr>
            </w:pPr>
            <w:r>
              <w:rPr>
                <w:b/>
                <w:spacing w:val="-2"/>
                <w:sz w:val="17"/>
              </w:rPr>
              <w:t>STANDARD</w:t>
            </w:r>
            <w:r w:rsidRPr="00B51BA4">
              <w:rPr>
                <w:b/>
                <w:spacing w:val="-2"/>
                <w:sz w:val="17"/>
              </w:rPr>
              <w:t xml:space="preserve"> </w:t>
            </w:r>
            <w:r>
              <w:rPr>
                <w:b/>
                <w:spacing w:val="-2"/>
                <w:sz w:val="17"/>
              </w:rPr>
              <w:t>REFERENCE</w:t>
            </w:r>
            <w:r w:rsidRPr="00B51BA4">
              <w:rPr>
                <w:b/>
                <w:spacing w:val="-2"/>
                <w:sz w:val="17"/>
              </w:rPr>
              <w:t xml:space="preserve"> </w:t>
            </w:r>
            <w:r>
              <w:rPr>
                <w:b/>
                <w:spacing w:val="-2"/>
                <w:sz w:val="17"/>
              </w:rPr>
              <w:t>DESIGN</w:t>
            </w:r>
          </w:p>
        </w:tc>
        <w:tc>
          <w:tcPr>
            <w:tcW w:w="2445" w:type="dxa"/>
            <w:shd w:val="clear" w:color="auto" w:fill="E6E6E6"/>
          </w:tcPr>
          <w:p w14:paraId="15519B51" w14:textId="77777777" w:rsidR="00125579" w:rsidRPr="00B51BA4" w:rsidRDefault="00C22802" w:rsidP="00B51BA4">
            <w:pPr>
              <w:pStyle w:val="TableParagraph"/>
              <w:spacing w:before="32" w:line="187" w:lineRule="auto"/>
              <w:ind w:left="0" w:right="338" w:firstLine="120"/>
              <w:rPr>
                <w:b/>
                <w:spacing w:val="-2"/>
                <w:sz w:val="17"/>
              </w:rPr>
            </w:pPr>
            <w:r w:rsidRPr="00B51BA4">
              <w:rPr>
                <w:b/>
                <w:spacing w:val="-2"/>
                <w:sz w:val="17"/>
              </w:rPr>
              <w:t xml:space="preserve">PROPOSED </w:t>
            </w:r>
            <w:r>
              <w:rPr>
                <w:b/>
                <w:spacing w:val="-2"/>
                <w:sz w:val="17"/>
              </w:rPr>
              <w:t>DESIGN</w:t>
            </w:r>
          </w:p>
        </w:tc>
      </w:tr>
      <w:tr w:rsidR="00125579" w14:paraId="15519B58" w14:textId="77777777">
        <w:trPr>
          <w:trHeight w:val="280"/>
        </w:trPr>
        <w:tc>
          <w:tcPr>
            <w:tcW w:w="1685" w:type="dxa"/>
            <w:vMerge w:val="restart"/>
          </w:tcPr>
          <w:p w14:paraId="15519B53" w14:textId="77777777" w:rsidR="00125579" w:rsidRPr="00741780" w:rsidRDefault="00125579" w:rsidP="00741780">
            <w:pPr>
              <w:pStyle w:val="TableParagraph"/>
              <w:ind w:left="79"/>
              <w:jc w:val="left"/>
              <w:rPr>
                <w:spacing w:val="-2"/>
                <w:sz w:val="17"/>
              </w:rPr>
            </w:pPr>
          </w:p>
          <w:p w14:paraId="15519B54" w14:textId="77777777" w:rsidR="00125579" w:rsidRPr="00741780" w:rsidRDefault="00125579" w:rsidP="00741780">
            <w:pPr>
              <w:pStyle w:val="TableParagraph"/>
              <w:spacing w:before="90"/>
              <w:ind w:left="79"/>
              <w:jc w:val="left"/>
              <w:rPr>
                <w:spacing w:val="-2"/>
                <w:sz w:val="17"/>
              </w:rPr>
            </w:pPr>
          </w:p>
          <w:p w14:paraId="15519B55"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walls</w:t>
            </w:r>
          </w:p>
        </w:tc>
        <w:tc>
          <w:tcPr>
            <w:tcW w:w="6319" w:type="dxa"/>
          </w:tcPr>
          <w:p w14:paraId="15519B56"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mass where the proposed wall is a mass wall; </w:t>
            </w:r>
            <w:proofErr w:type="gramStart"/>
            <w:r w:rsidRPr="00741780">
              <w:rPr>
                <w:spacing w:val="-2"/>
                <w:sz w:val="17"/>
              </w:rPr>
              <w:t>otherwise</w:t>
            </w:r>
            <w:proofErr w:type="gramEnd"/>
            <w:r w:rsidRPr="00741780">
              <w:rPr>
                <w:spacing w:val="-2"/>
                <w:sz w:val="17"/>
              </w:rPr>
              <w:t xml:space="preserve"> wood </w:t>
            </w:r>
            <w:r>
              <w:rPr>
                <w:spacing w:val="-2"/>
                <w:sz w:val="17"/>
              </w:rPr>
              <w:t>frame.</w:t>
            </w:r>
          </w:p>
        </w:tc>
        <w:tc>
          <w:tcPr>
            <w:tcW w:w="2445" w:type="dxa"/>
          </w:tcPr>
          <w:p w14:paraId="15519B57"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5C" w14:textId="77777777">
        <w:trPr>
          <w:trHeight w:val="280"/>
        </w:trPr>
        <w:tc>
          <w:tcPr>
            <w:tcW w:w="1685" w:type="dxa"/>
            <w:vMerge/>
            <w:tcBorders>
              <w:top w:val="nil"/>
            </w:tcBorders>
          </w:tcPr>
          <w:p w14:paraId="15519B59" w14:textId="77777777" w:rsidR="00125579" w:rsidRPr="00741780" w:rsidRDefault="00125579" w:rsidP="00741780">
            <w:pPr>
              <w:pStyle w:val="TableParagraph"/>
              <w:ind w:left="79"/>
              <w:jc w:val="left"/>
              <w:rPr>
                <w:spacing w:val="-2"/>
                <w:sz w:val="17"/>
              </w:rPr>
            </w:pPr>
          </w:p>
        </w:tc>
        <w:tc>
          <w:tcPr>
            <w:tcW w:w="6319" w:type="dxa"/>
          </w:tcPr>
          <w:p w14:paraId="15519B5A"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5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0" w14:textId="77777777">
        <w:trPr>
          <w:trHeight w:val="278"/>
        </w:trPr>
        <w:tc>
          <w:tcPr>
            <w:tcW w:w="1685" w:type="dxa"/>
            <w:vMerge/>
            <w:tcBorders>
              <w:top w:val="nil"/>
            </w:tcBorders>
          </w:tcPr>
          <w:p w14:paraId="15519B5D" w14:textId="77777777" w:rsidR="00125579" w:rsidRPr="00741780" w:rsidRDefault="00125579" w:rsidP="00741780">
            <w:pPr>
              <w:pStyle w:val="TableParagraph"/>
              <w:ind w:left="79"/>
              <w:jc w:val="left"/>
              <w:rPr>
                <w:spacing w:val="-2"/>
                <w:sz w:val="17"/>
              </w:rPr>
            </w:pPr>
          </w:p>
        </w:tc>
        <w:tc>
          <w:tcPr>
            <w:tcW w:w="6319" w:type="dxa"/>
          </w:tcPr>
          <w:p w14:paraId="15519B5E"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5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4" w14:textId="77777777">
        <w:trPr>
          <w:trHeight w:val="280"/>
        </w:trPr>
        <w:tc>
          <w:tcPr>
            <w:tcW w:w="1685" w:type="dxa"/>
            <w:vMerge/>
            <w:tcBorders>
              <w:top w:val="nil"/>
            </w:tcBorders>
          </w:tcPr>
          <w:p w14:paraId="15519B61" w14:textId="77777777" w:rsidR="00125579" w:rsidRPr="00741780" w:rsidRDefault="00125579" w:rsidP="00741780">
            <w:pPr>
              <w:pStyle w:val="TableParagraph"/>
              <w:ind w:left="79"/>
              <w:jc w:val="left"/>
              <w:rPr>
                <w:spacing w:val="-2"/>
                <w:sz w:val="17"/>
              </w:rPr>
            </w:pPr>
          </w:p>
        </w:tc>
        <w:tc>
          <w:tcPr>
            <w:tcW w:w="6319" w:type="dxa"/>
          </w:tcPr>
          <w:p w14:paraId="15519B62"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63"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8" w14:textId="77777777">
        <w:trPr>
          <w:trHeight w:val="280"/>
        </w:trPr>
        <w:tc>
          <w:tcPr>
            <w:tcW w:w="1685" w:type="dxa"/>
            <w:vMerge/>
            <w:tcBorders>
              <w:top w:val="nil"/>
            </w:tcBorders>
          </w:tcPr>
          <w:p w14:paraId="15519B65" w14:textId="77777777" w:rsidR="00125579" w:rsidRPr="00741780" w:rsidRDefault="00125579" w:rsidP="00741780">
            <w:pPr>
              <w:pStyle w:val="TableParagraph"/>
              <w:ind w:left="79"/>
              <w:jc w:val="left"/>
              <w:rPr>
                <w:spacing w:val="-2"/>
                <w:sz w:val="17"/>
              </w:rPr>
            </w:pPr>
          </w:p>
        </w:tc>
        <w:tc>
          <w:tcPr>
            <w:tcW w:w="6319" w:type="dxa"/>
          </w:tcPr>
          <w:p w14:paraId="15519B66"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6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D" w14:textId="77777777">
        <w:trPr>
          <w:trHeight w:val="280"/>
        </w:trPr>
        <w:tc>
          <w:tcPr>
            <w:tcW w:w="1685" w:type="dxa"/>
            <w:vMerge w:val="restart"/>
          </w:tcPr>
          <w:p w14:paraId="15519B69" w14:textId="77777777" w:rsidR="00125579" w:rsidRPr="00741780" w:rsidRDefault="00125579" w:rsidP="00741780">
            <w:pPr>
              <w:pStyle w:val="TableParagraph"/>
              <w:ind w:left="79"/>
              <w:jc w:val="left"/>
              <w:rPr>
                <w:spacing w:val="-2"/>
                <w:sz w:val="17"/>
              </w:rPr>
            </w:pPr>
          </w:p>
          <w:p w14:paraId="15519B6A" w14:textId="77777777" w:rsidR="00125579" w:rsidRPr="00741780" w:rsidRDefault="00C22802" w:rsidP="00741780">
            <w:pPr>
              <w:pStyle w:val="TableParagraph"/>
              <w:spacing w:line="187" w:lineRule="auto"/>
              <w:ind w:left="79"/>
              <w:jc w:val="left"/>
              <w:rPr>
                <w:spacing w:val="-2"/>
                <w:sz w:val="17"/>
              </w:rPr>
            </w:pPr>
            <w:r w:rsidRPr="00741780">
              <w:rPr>
                <w:spacing w:val="-2"/>
                <w:sz w:val="17"/>
              </w:rPr>
              <w:t>Basement and crawl space walls</w:t>
            </w:r>
          </w:p>
        </w:tc>
        <w:tc>
          <w:tcPr>
            <w:tcW w:w="6319" w:type="dxa"/>
          </w:tcPr>
          <w:p w14:paraId="15519B6B"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6C"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1" w14:textId="77777777">
        <w:trPr>
          <w:trHeight w:val="280"/>
        </w:trPr>
        <w:tc>
          <w:tcPr>
            <w:tcW w:w="1685" w:type="dxa"/>
            <w:vMerge/>
            <w:tcBorders>
              <w:top w:val="nil"/>
            </w:tcBorders>
          </w:tcPr>
          <w:p w14:paraId="15519B6E" w14:textId="77777777" w:rsidR="00125579" w:rsidRPr="00741780" w:rsidRDefault="00125579" w:rsidP="00741780">
            <w:pPr>
              <w:pStyle w:val="TableParagraph"/>
              <w:ind w:left="79"/>
              <w:jc w:val="left"/>
              <w:rPr>
                <w:spacing w:val="-2"/>
                <w:sz w:val="17"/>
              </w:rPr>
            </w:pPr>
          </w:p>
        </w:tc>
        <w:tc>
          <w:tcPr>
            <w:tcW w:w="6319" w:type="dxa"/>
          </w:tcPr>
          <w:p w14:paraId="15519B6F"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5" w14:textId="77777777">
        <w:trPr>
          <w:trHeight w:val="470"/>
        </w:trPr>
        <w:tc>
          <w:tcPr>
            <w:tcW w:w="1685" w:type="dxa"/>
            <w:vMerge/>
            <w:tcBorders>
              <w:top w:val="nil"/>
            </w:tcBorders>
          </w:tcPr>
          <w:p w14:paraId="15519B72" w14:textId="77777777" w:rsidR="00125579" w:rsidRPr="00741780" w:rsidRDefault="00125579" w:rsidP="00741780">
            <w:pPr>
              <w:pStyle w:val="TableParagraph"/>
              <w:ind w:left="79"/>
              <w:jc w:val="left"/>
              <w:rPr>
                <w:spacing w:val="-2"/>
                <w:sz w:val="17"/>
              </w:rPr>
            </w:pPr>
          </w:p>
        </w:tc>
        <w:tc>
          <w:tcPr>
            <w:tcW w:w="6319" w:type="dxa"/>
          </w:tcPr>
          <w:p w14:paraId="15519B73" w14:textId="77777777" w:rsidR="00125579" w:rsidRPr="00741780" w:rsidRDefault="00C22802" w:rsidP="00741780">
            <w:pPr>
              <w:pStyle w:val="TableParagraph"/>
              <w:ind w:left="79"/>
              <w:jc w:val="left"/>
              <w:rPr>
                <w:spacing w:val="-2"/>
                <w:sz w:val="17"/>
              </w:rPr>
            </w:pPr>
            <w:r w:rsidRPr="00741780">
              <w:rPr>
                <w:spacing w:val="-2"/>
                <w:sz w:val="17"/>
              </w:rPr>
              <w:t>U-factor: as specified</w:t>
            </w:r>
            <w:r>
              <w:rPr>
                <w:spacing w:val="-2"/>
                <w:sz w:val="17"/>
              </w:rPr>
              <w:t xml:space="preserve"> </w:t>
            </w:r>
            <w:r w:rsidRPr="00741780">
              <w:rPr>
                <w:spacing w:val="-2"/>
                <w:sz w:val="17"/>
              </w:rPr>
              <w:t>in Table R402.1.2, with</w:t>
            </w:r>
            <w:r>
              <w:rPr>
                <w:spacing w:val="-2"/>
                <w:sz w:val="17"/>
              </w:rPr>
              <w:t xml:space="preserve"> </w:t>
            </w:r>
            <w:r w:rsidRPr="00741780">
              <w:rPr>
                <w:spacing w:val="-2"/>
                <w:sz w:val="17"/>
              </w:rPr>
              <w:t>the insulation</w:t>
            </w:r>
            <w:r>
              <w:rPr>
                <w:spacing w:val="-2"/>
                <w:sz w:val="17"/>
              </w:rPr>
              <w:t xml:space="preserve"> </w:t>
            </w:r>
            <w:r w:rsidRPr="00741780">
              <w:rPr>
                <w:spacing w:val="-2"/>
                <w:sz w:val="17"/>
              </w:rPr>
              <w:t>layer</w:t>
            </w:r>
            <w:r>
              <w:rPr>
                <w:spacing w:val="-2"/>
                <w:sz w:val="17"/>
              </w:rPr>
              <w:t xml:space="preserve"> </w:t>
            </w:r>
            <w:r w:rsidRPr="00741780">
              <w:rPr>
                <w:spacing w:val="-2"/>
                <w:sz w:val="17"/>
              </w:rPr>
              <w:t>on the interior</w:t>
            </w:r>
            <w:r>
              <w:rPr>
                <w:spacing w:val="-2"/>
                <w:sz w:val="17"/>
              </w:rPr>
              <w:t xml:space="preserve"> </w:t>
            </w:r>
            <w:r w:rsidRPr="00741780">
              <w:rPr>
                <w:spacing w:val="-2"/>
                <w:sz w:val="17"/>
              </w:rPr>
              <w:t>side</w:t>
            </w:r>
            <w:r>
              <w:rPr>
                <w:spacing w:val="-2"/>
                <w:sz w:val="17"/>
              </w:rPr>
              <w:t xml:space="preserve"> </w:t>
            </w:r>
            <w:r w:rsidRPr="00741780">
              <w:rPr>
                <w:spacing w:val="-2"/>
                <w:sz w:val="17"/>
              </w:rPr>
              <w:t>of the walls.</w:t>
            </w:r>
          </w:p>
        </w:tc>
        <w:tc>
          <w:tcPr>
            <w:tcW w:w="2445" w:type="dxa"/>
          </w:tcPr>
          <w:p w14:paraId="15519B74"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A" w14:textId="77777777">
        <w:trPr>
          <w:trHeight w:val="280"/>
        </w:trPr>
        <w:tc>
          <w:tcPr>
            <w:tcW w:w="1685" w:type="dxa"/>
            <w:vMerge w:val="restart"/>
          </w:tcPr>
          <w:p w14:paraId="15519B76" w14:textId="77777777" w:rsidR="00125579" w:rsidRPr="00741780" w:rsidRDefault="00125579" w:rsidP="00741780">
            <w:pPr>
              <w:pStyle w:val="TableParagraph"/>
              <w:ind w:left="79"/>
              <w:jc w:val="left"/>
              <w:rPr>
                <w:spacing w:val="-2"/>
                <w:sz w:val="17"/>
              </w:rPr>
            </w:pPr>
          </w:p>
          <w:p w14:paraId="15519B77"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floors</w:t>
            </w:r>
          </w:p>
        </w:tc>
        <w:tc>
          <w:tcPr>
            <w:tcW w:w="6319" w:type="dxa"/>
          </w:tcPr>
          <w:p w14:paraId="15519B78"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79"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E" w14:textId="77777777">
        <w:trPr>
          <w:trHeight w:val="278"/>
        </w:trPr>
        <w:tc>
          <w:tcPr>
            <w:tcW w:w="1685" w:type="dxa"/>
            <w:vMerge/>
            <w:tcBorders>
              <w:top w:val="nil"/>
            </w:tcBorders>
          </w:tcPr>
          <w:p w14:paraId="15519B7B" w14:textId="77777777" w:rsidR="00125579" w:rsidRPr="00741780" w:rsidRDefault="00125579" w:rsidP="00741780">
            <w:pPr>
              <w:pStyle w:val="TableParagraph"/>
              <w:ind w:left="79"/>
              <w:jc w:val="left"/>
              <w:rPr>
                <w:spacing w:val="-2"/>
                <w:sz w:val="17"/>
              </w:rPr>
            </w:pPr>
          </w:p>
        </w:tc>
        <w:tc>
          <w:tcPr>
            <w:tcW w:w="6319" w:type="dxa"/>
          </w:tcPr>
          <w:p w14:paraId="15519B7C"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2" w14:textId="77777777">
        <w:trPr>
          <w:trHeight w:val="280"/>
        </w:trPr>
        <w:tc>
          <w:tcPr>
            <w:tcW w:w="1685" w:type="dxa"/>
            <w:vMerge/>
            <w:tcBorders>
              <w:top w:val="nil"/>
            </w:tcBorders>
          </w:tcPr>
          <w:p w14:paraId="15519B7F" w14:textId="77777777" w:rsidR="00125579" w:rsidRPr="00741780" w:rsidRDefault="00125579" w:rsidP="00741780">
            <w:pPr>
              <w:pStyle w:val="TableParagraph"/>
              <w:ind w:left="79"/>
              <w:jc w:val="left"/>
              <w:rPr>
                <w:spacing w:val="-2"/>
                <w:sz w:val="17"/>
              </w:rPr>
            </w:pPr>
          </w:p>
        </w:tc>
        <w:tc>
          <w:tcPr>
            <w:tcW w:w="6319" w:type="dxa"/>
          </w:tcPr>
          <w:p w14:paraId="15519B80"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1"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7" w14:textId="77777777">
        <w:trPr>
          <w:trHeight w:val="280"/>
        </w:trPr>
        <w:tc>
          <w:tcPr>
            <w:tcW w:w="1685" w:type="dxa"/>
            <w:vMerge w:val="restart"/>
          </w:tcPr>
          <w:p w14:paraId="15519B83" w14:textId="77777777" w:rsidR="00125579" w:rsidRPr="00741780" w:rsidRDefault="00125579" w:rsidP="00741780">
            <w:pPr>
              <w:pStyle w:val="TableParagraph"/>
              <w:ind w:left="79"/>
              <w:jc w:val="left"/>
              <w:rPr>
                <w:spacing w:val="-2"/>
                <w:sz w:val="17"/>
              </w:rPr>
            </w:pPr>
          </w:p>
          <w:p w14:paraId="15519B84" w14:textId="77777777" w:rsidR="00125579" w:rsidRPr="00741780" w:rsidRDefault="00C22802" w:rsidP="00741780">
            <w:pPr>
              <w:pStyle w:val="TableParagraph"/>
              <w:ind w:left="79"/>
              <w:jc w:val="left"/>
              <w:rPr>
                <w:spacing w:val="-2"/>
                <w:sz w:val="17"/>
              </w:rPr>
            </w:pPr>
            <w:r>
              <w:rPr>
                <w:spacing w:val="-2"/>
                <w:sz w:val="17"/>
              </w:rPr>
              <w:t>Ceilings</w:t>
            </w:r>
          </w:p>
        </w:tc>
        <w:tc>
          <w:tcPr>
            <w:tcW w:w="6319" w:type="dxa"/>
          </w:tcPr>
          <w:p w14:paraId="15519B85" w14:textId="77777777" w:rsidR="00125579" w:rsidRPr="00741780" w:rsidRDefault="00C22802" w:rsidP="00741780">
            <w:pPr>
              <w:pStyle w:val="TableParagraph"/>
              <w:spacing w:line="238"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8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B" w14:textId="77777777">
        <w:trPr>
          <w:trHeight w:val="280"/>
        </w:trPr>
        <w:tc>
          <w:tcPr>
            <w:tcW w:w="1685" w:type="dxa"/>
            <w:vMerge/>
            <w:tcBorders>
              <w:top w:val="nil"/>
            </w:tcBorders>
          </w:tcPr>
          <w:p w14:paraId="15519B88" w14:textId="77777777" w:rsidR="00125579" w:rsidRPr="00741780" w:rsidRDefault="00125579" w:rsidP="00741780">
            <w:pPr>
              <w:pStyle w:val="TableParagraph"/>
              <w:ind w:left="79"/>
              <w:jc w:val="left"/>
              <w:rPr>
                <w:spacing w:val="-2"/>
                <w:sz w:val="17"/>
              </w:rPr>
            </w:pPr>
          </w:p>
        </w:tc>
        <w:tc>
          <w:tcPr>
            <w:tcW w:w="6319" w:type="dxa"/>
          </w:tcPr>
          <w:p w14:paraId="15519B89"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8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F" w14:textId="77777777">
        <w:trPr>
          <w:trHeight w:val="280"/>
        </w:trPr>
        <w:tc>
          <w:tcPr>
            <w:tcW w:w="1685" w:type="dxa"/>
            <w:vMerge/>
            <w:tcBorders>
              <w:top w:val="nil"/>
            </w:tcBorders>
          </w:tcPr>
          <w:p w14:paraId="15519B8C" w14:textId="77777777" w:rsidR="00125579" w:rsidRPr="00741780" w:rsidRDefault="00125579" w:rsidP="00741780">
            <w:pPr>
              <w:pStyle w:val="TableParagraph"/>
              <w:ind w:left="79"/>
              <w:jc w:val="left"/>
              <w:rPr>
                <w:spacing w:val="-2"/>
                <w:sz w:val="17"/>
              </w:rPr>
            </w:pPr>
          </w:p>
        </w:tc>
        <w:tc>
          <w:tcPr>
            <w:tcW w:w="6319" w:type="dxa"/>
          </w:tcPr>
          <w:p w14:paraId="15519B8D"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4" w14:textId="77777777">
        <w:trPr>
          <w:trHeight w:val="280"/>
        </w:trPr>
        <w:tc>
          <w:tcPr>
            <w:tcW w:w="1685" w:type="dxa"/>
            <w:vMerge w:val="restart"/>
          </w:tcPr>
          <w:p w14:paraId="15519B90" w14:textId="77777777" w:rsidR="00125579" w:rsidRPr="00741780" w:rsidRDefault="00125579" w:rsidP="00741780">
            <w:pPr>
              <w:pStyle w:val="TableParagraph"/>
              <w:ind w:left="79"/>
              <w:jc w:val="left"/>
              <w:rPr>
                <w:spacing w:val="-2"/>
                <w:sz w:val="17"/>
              </w:rPr>
            </w:pPr>
          </w:p>
          <w:p w14:paraId="15519B91" w14:textId="77777777" w:rsidR="00125579" w:rsidRPr="00741780" w:rsidRDefault="00C22802" w:rsidP="00741780">
            <w:pPr>
              <w:pStyle w:val="TableParagraph"/>
              <w:ind w:left="79"/>
              <w:jc w:val="left"/>
              <w:rPr>
                <w:spacing w:val="-2"/>
                <w:sz w:val="17"/>
              </w:rPr>
            </w:pPr>
            <w:r>
              <w:rPr>
                <w:spacing w:val="-2"/>
                <w:sz w:val="17"/>
              </w:rPr>
              <w:t>Roofs</w:t>
            </w:r>
          </w:p>
        </w:tc>
        <w:tc>
          <w:tcPr>
            <w:tcW w:w="6319" w:type="dxa"/>
          </w:tcPr>
          <w:p w14:paraId="15519B92"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composition shingle on wood </w:t>
            </w:r>
            <w:r>
              <w:rPr>
                <w:spacing w:val="-2"/>
                <w:sz w:val="17"/>
              </w:rPr>
              <w:t>sheathing.</w:t>
            </w:r>
          </w:p>
        </w:tc>
        <w:tc>
          <w:tcPr>
            <w:tcW w:w="2445" w:type="dxa"/>
          </w:tcPr>
          <w:p w14:paraId="15519B9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8" w14:textId="77777777">
        <w:trPr>
          <w:trHeight w:val="280"/>
        </w:trPr>
        <w:tc>
          <w:tcPr>
            <w:tcW w:w="1685" w:type="dxa"/>
            <w:vMerge/>
            <w:tcBorders>
              <w:top w:val="nil"/>
            </w:tcBorders>
          </w:tcPr>
          <w:p w14:paraId="15519B95" w14:textId="77777777" w:rsidR="00125579" w:rsidRPr="00741780" w:rsidRDefault="00125579" w:rsidP="00741780">
            <w:pPr>
              <w:pStyle w:val="TableParagraph"/>
              <w:ind w:left="79"/>
              <w:jc w:val="left"/>
              <w:rPr>
                <w:spacing w:val="-2"/>
                <w:sz w:val="17"/>
              </w:rPr>
            </w:pPr>
          </w:p>
        </w:tc>
        <w:tc>
          <w:tcPr>
            <w:tcW w:w="6319" w:type="dxa"/>
          </w:tcPr>
          <w:p w14:paraId="15519B96"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9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C" w14:textId="77777777">
        <w:trPr>
          <w:trHeight w:val="278"/>
        </w:trPr>
        <w:tc>
          <w:tcPr>
            <w:tcW w:w="1685" w:type="dxa"/>
            <w:vMerge/>
            <w:tcBorders>
              <w:top w:val="nil"/>
            </w:tcBorders>
          </w:tcPr>
          <w:p w14:paraId="15519B99" w14:textId="77777777" w:rsidR="00125579" w:rsidRPr="00741780" w:rsidRDefault="00125579" w:rsidP="00741780">
            <w:pPr>
              <w:pStyle w:val="TableParagraph"/>
              <w:ind w:left="79"/>
              <w:jc w:val="left"/>
              <w:rPr>
                <w:spacing w:val="-2"/>
                <w:sz w:val="17"/>
              </w:rPr>
            </w:pPr>
          </w:p>
        </w:tc>
        <w:tc>
          <w:tcPr>
            <w:tcW w:w="6319" w:type="dxa"/>
          </w:tcPr>
          <w:p w14:paraId="15519B9A"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9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0" w14:textId="77777777">
        <w:trPr>
          <w:trHeight w:val="280"/>
        </w:trPr>
        <w:tc>
          <w:tcPr>
            <w:tcW w:w="1685" w:type="dxa"/>
            <w:vMerge/>
            <w:tcBorders>
              <w:top w:val="nil"/>
            </w:tcBorders>
          </w:tcPr>
          <w:p w14:paraId="15519B9D" w14:textId="77777777" w:rsidR="00125579" w:rsidRPr="00741780" w:rsidRDefault="00125579" w:rsidP="00741780">
            <w:pPr>
              <w:pStyle w:val="TableParagraph"/>
              <w:ind w:left="79"/>
              <w:jc w:val="left"/>
              <w:rPr>
                <w:spacing w:val="-2"/>
                <w:sz w:val="17"/>
              </w:rPr>
            </w:pPr>
          </w:p>
        </w:tc>
        <w:tc>
          <w:tcPr>
            <w:tcW w:w="6319" w:type="dxa"/>
          </w:tcPr>
          <w:p w14:paraId="15519B9E"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9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4" w14:textId="77777777">
        <w:trPr>
          <w:trHeight w:val="280"/>
        </w:trPr>
        <w:tc>
          <w:tcPr>
            <w:tcW w:w="1685" w:type="dxa"/>
          </w:tcPr>
          <w:p w14:paraId="15519BA1" w14:textId="77777777" w:rsidR="00125579" w:rsidRPr="00741780" w:rsidRDefault="00C22802" w:rsidP="00741780">
            <w:pPr>
              <w:pStyle w:val="TableParagraph"/>
              <w:ind w:left="79"/>
              <w:jc w:val="left"/>
              <w:rPr>
                <w:spacing w:val="-2"/>
                <w:sz w:val="17"/>
              </w:rPr>
            </w:pPr>
            <w:r>
              <w:rPr>
                <w:spacing w:val="-2"/>
                <w:sz w:val="17"/>
              </w:rPr>
              <w:t>Attics</w:t>
            </w:r>
          </w:p>
        </w:tc>
        <w:tc>
          <w:tcPr>
            <w:tcW w:w="6319" w:type="dxa"/>
          </w:tcPr>
          <w:p w14:paraId="15519BA2" w14:textId="77777777" w:rsidR="00125579" w:rsidRPr="00741780" w:rsidRDefault="00C22802" w:rsidP="00741780">
            <w:pPr>
              <w:pStyle w:val="TableParagraph"/>
              <w:ind w:left="79"/>
              <w:jc w:val="left"/>
              <w:rPr>
                <w:spacing w:val="-2"/>
                <w:sz w:val="17"/>
              </w:rPr>
            </w:pPr>
            <w:r w:rsidRPr="00741780">
              <w:rPr>
                <w:spacing w:val="-2"/>
                <w:sz w:val="17"/>
              </w:rPr>
              <w:t>Type: vented</w:t>
            </w:r>
            <w:r>
              <w:rPr>
                <w:spacing w:val="-2"/>
                <w:sz w:val="17"/>
              </w:rPr>
              <w:t xml:space="preserve"> </w:t>
            </w:r>
            <w:r w:rsidRPr="00741780">
              <w:rPr>
                <w:spacing w:val="-2"/>
                <w:sz w:val="17"/>
              </w:rPr>
              <w:t>with an aperture of 1 ft2 per 300 ft2 of ceiling area.</w:t>
            </w:r>
          </w:p>
        </w:tc>
        <w:tc>
          <w:tcPr>
            <w:tcW w:w="2445" w:type="dxa"/>
          </w:tcPr>
          <w:p w14:paraId="15519BA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9" w14:textId="77777777">
        <w:trPr>
          <w:trHeight w:val="280"/>
        </w:trPr>
        <w:tc>
          <w:tcPr>
            <w:tcW w:w="1685" w:type="dxa"/>
            <w:vMerge w:val="restart"/>
          </w:tcPr>
          <w:p w14:paraId="15519BA5" w14:textId="77777777" w:rsidR="00125579" w:rsidRPr="00741780" w:rsidRDefault="00125579" w:rsidP="00741780">
            <w:pPr>
              <w:pStyle w:val="TableParagraph"/>
              <w:ind w:left="79"/>
              <w:jc w:val="left"/>
              <w:rPr>
                <w:spacing w:val="-2"/>
                <w:sz w:val="17"/>
              </w:rPr>
            </w:pPr>
          </w:p>
          <w:p w14:paraId="15519BA6" w14:textId="77777777" w:rsidR="00125579" w:rsidRPr="00741780" w:rsidRDefault="00C22802" w:rsidP="00741780">
            <w:pPr>
              <w:pStyle w:val="TableParagraph"/>
              <w:ind w:left="79"/>
              <w:jc w:val="left"/>
              <w:rPr>
                <w:spacing w:val="-2"/>
                <w:sz w:val="17"/>
              </w:rPr>
            </w:pPr>
            <w:r>
              <w:rPr>
                <w:spacing w:val="-2"/>
                <w:sz w:val="17"/>
              </w:rPr>
              <w:t>Foundations</w:t>
            </w:r>
          </w:p>
        </w:tc>
        <w:tc>
          <w:tcPr>
            <w:tcW w:w="6319" w:type="dxa"/>
          </w:tcPr>
          <w:p w14:paraId="15519BA7"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A8"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E" w14:textId="77777777">
        <w:trPr>
          <w:trHeight w:val="678"/>
        </w:trPr>
        <w:tc>
          <w:tcPr>
            <w:tcW w:w="1685" w:type="dxa"/>
            <w:vMerge/>
            <w:tcBorders>
              <w:top w:val="nil"/>
            </w:tcBorders>
          </w:tcPr>
          <w:p w14:paraId="15519BAA" w14:textId="77777777" w:rsidR="00125579" w:rsidRPr="00741780" w:rsidRDefault="00125579" w:rsidP="00741780">
            <w:pPr>
              <w:pStyle w:val="TableParagraph"/>
              <w:ind w:left="79"/>
              <w:jc w:val="left"/>
              <w:rPr>
                <w:spacing w:val="-2"/>
                <w:sz w:val="17"/>
              </w:rPr>
            </w:pPr>
          </w:p>
        </w:tc>
        <w:tc>
          <w:tcPr>
            <w:tcW w:w="6319" w:type="dxa"/>
          </w:tcPr>
          <w:p w14:paraId="15519BAB" w14:textId="77777777" w:rsidR="00125579" w:rsidRPr="00741780" w:rsidRDefault="00C22802" w:rsidP="00741780">
            <w:pPr>
              <w:pStyle w:val="TableParagraph"/>
              <w:ind w:left="79"/>
              <w:jc w:val="left"/>
              <w:rPr>
                <w:spacing w:val="-2"/>
                <w:sz w:val="17"/>
              </w:rPr>
            </w:pPr>
            <w:r w:rsidRPr="00741780">
              <w:rPr>
                <w:spacing w:val="-2"/>
                <w:sz w:val="17"/>
              </w:rPr>
              <w:t>Foundation wall extension above and below grade: same as proposed. Foundation wall or slab perimeter length: same as proposed.</w:t>
            </w:r>
          </w:p>
          <w:p w14:paraId="15519BAC" w14:textId="77777777" w:rsidR="00125579" w:rsidRPr="00741780" w:rsidRDefault="00C22802" w:rsidP="00741780">
            <w:pPr>
              <w:pStyle w:val="TableParagraph"/>
              <w:ind w:left="79"/>
              <w:jc w:val="left"/>
              <w:rPr>
                <w:spacing w:val="-2"/>
                <w:sz w:val="17"/>
              </w:rPr>
            </w:pPr>
            <w:r w:rsidRPr="00741780">
              <w:rPr>
                <w:spacing w:val="-2"/>
                <w:sz w:val="17"/>
              </w:rPr>
              <w:t xml:space="preserve">Soil characteristics: same as </w:t>
            </w:r>
            <w:r>
              <w:rPr>
                <w:spacing w:val="-2"/>
                <w:sz w:val="17"/>
              </w:rPr>
              <w:t>proposed.</w:t>
            </w:r>
          </w:p>
        </w:tc>
        <w:tc>
          <w:tcPr>
            <w:tcW w:w="2445" w:type="dxa"/>
          </w:tcPr>
          <w:p w14:paraId="15519BA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2" w14:textId="77777777">
        <w:trPr>
          <w:trHeight w:val="280"/>
        </w:trPr>
        <w:tc>
          <w:tcPr>
            <w:tcW w:w="1685" w:type="dxa"/>
            <w:vMerge/>
            <w:tcBorders>
              <w:top w:val="nil"/>
            </w:tcBorders>
          </w:tcPr>
          <w:p w14:paraId="15519BAF" w14:textId="77777777" w:rsidR="00125579" w:rsidRPr="00741780" w:rsidRDefault="00125579" w:rsidP="00741780">
            <w:pPr>
              <w:pStyle w:val="TableParagraph"/>
              <w:ind w:left="79"/>
              <w:jc w:val="left"/>
              <w:rPr>
                <w:spacing w:val="-2"/>
                <w:sz w:val="17"/>
              </w:rPr>
            </w:pPr>
          </w:p>
        </w:tc>
        <w:tc>
          <w:tcPr>
            <w:tcW w:w="6319" w:type="dxa"/>
          </w:tcPr>
          <w:p w14:paraId="15519BB0" w14:textId="77777777" w:rsidR="00125579" w:rsidRPr="00741780" w:rsidRDefault="00C22802" w:rsidP="00741780">
            <w:pPr>
              <w:pStyle w:val="TableParagraph"/>
              <w:ind w:left="79"/>
              <w:jc w:val="left"/>
              <w:rPr>
                <w:spacing w:val="-2"/>
                <w:sz w:val="17"/>
              </w:rPr>
            </w:pPr>
            <w:r w:rsidRPr="00741780">
              <w:rPr>
                <w:spacing w:val="-2"/>
                <w:sz w:val="17"/>
              </w:rPr>
              <w:t xml:space="preserve">Foundation wall U-factor and slab F-factor: as specified in Table </w:t>
            </w:r>
            <w:r>
              <w:rPr>
                <w:spacing w:val="-2"/>
                <w:sz w:val="17"/>
              </w:rPr>
              <w:t>R402.1.2.</w:t>
            </w:r>
          </w:p>
        </w:tc>
        <w:tc>
          <w:tcPr>
            <w:tcW w:w="2445" w:type="dxa"/>
          </w:tcPr>
          <w:p w14:paraId="15519BB1" w14:textId="77777777" w:rsidR="00125579" w:rsidRPr="00741780" w:rsidRDefault="00125579" w:rsidP="00741780">
            <w:pPr>
              <w:pStyle w:val="TableParagraph"/>
              <w:ind w:left="79"/>
              <w:jc w:val="left"/>
              <w:rPr>
                <w:spacing w:val="-2"/>
                <w:sz w:val="17"/>
              </w:rPr>
            </w:pPr>
          </w:p>
        </w:tc>
      </w:tr>
      <w:tr w:rsidR="00125579" w14:paraId="15519BB7" w14:textId="77777777">
        <w:trPr>
          <w:trHeight w:val="280"/>
        </w:trPr>
        <w:tc>
          <w:tcPr>
            <w:tcW w:w="1685" w:type="dxa"/>
            <w:vMerge w:val="restart"/>
          </w:tcPr>
          <w:p w14:paraId="15519BB3" w14:textId="77777777" w:rsidR="00125579" w:rsidRPr="00741780" w:rsidRDefault="00125579" w:rsidP="00741780">
            <w:pPr>
              <w:pStyle w:val="TableParagraph"/>
              <w:ind w:left="79"/>
              <w:jc w:val="left"/>
              <w:rPr>
                <w:spacing w:val="-2"/>
                <w:sz w:val="17"/>
              </w:rPr>
            </w:pPr>
          </w:p>
          <w:p w14:paraId="15519BB4" w14:textId="77777777" w:rsidR="00125579" w:rsidRPr="00741780" w:rsidRDefault="00C22802" w:rsidP="00741780">
            <w:pPr>
              <w:pStyle w:val="TableParagraph"/>
              <w:ind w:left="79"/>
              <w:jc w:val="left"/>
              <w:rPr>
                <w:spacing w:val="-2"/>
                <w:sz w:val="17"/>
              </w:rPr>
            </w:pPr>
            <w:r w:rsidRPr="00741780">
              <w:rPr>
                <w:spacing w:val="-2"/>
                <w:sz w:val="17"/>
              </w:rPr>
              <w:t xml:space="preserve">Opaque </w:t>
            </w:r>
            <w:r>
              <w:rPr>
                <w:spacing w:val="-2"/>
                <w:sz w:val="17"/>
              </w:rPr>
              <w:t>doors</w:t>
            </w:r>
          </w:p>
        </w:tc>
        <w:tc>
          <w:tcPr>
            <w:tcW w:w="6319" w:type="dxa"/>
          </w:tcPr>
          <w:p w14:paraId="15519BB5" w14:textId="77777777" w:rsidR="00125579" w:rsidRPr="00741780" w:rsidRDefault="00C22802" w:rsidP="00741780">
            <w:pPr>
              <w:pStyle w:val="TableParagraph"/>
              <w:spacing w:line="236" w:lineRule="exact"/>
              <w:ind w:left="79"/>
              <w:jc w:val="left"/>
              <w:rPr>
                <w:spacing w:val="-2"/>
                <w:sz w:val="17"/>
              </w:rPr>
            </w:pPr>
            <w:r w:rsidRPr="00741780">
              <w:rPr>
                <w:spacing w:val="-2"/>
                <w:sz w:val="17"/>
              </w:rPr>
              <w:t>Area:</w:t>
            </w:r>
            <w:r>
              <w:rPr>
                <w:spacing w:val="-2"/>
                <w:sz w:val="17"/>
              </w:rPr>
              <w:t xml:space="preserve"> </w:t>
            </w:r>
            <w:r w:rsidRPr="00741780">
              <w:rPr>
                <w:spacing w:val="-2"/>
                <w:sz w:val="17"/>
              </w:rPr>
              <w:t>40 ft2.</w:t>
            </w:r>
          </w:p>
        </w:tc>
        <w:tc>
          <w:tcPr>
            <w:tcW w:w="2445" w:type="dxa"/>
          </w:tcPr>
          <w:p w14:paraId="15519BB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B" w14:textId="77777777">
        <w:trPr>
          <w:trHeight w:val="280"/>
        </w:trPr>
        <w:tc>
          <w:tcPr>
            <w:tcW w:w="1685" w:type="dxa"/>
            <w:vMerge/>
            <w:tcBorders>
              <w:top w:val="nil"/>
            </w:tcBorders>
          </w:tcPr>
          <w:p w14:paraId="15519BB8" w14:textId="77777777" w:rsidR="00125579" w:rsidRPr="00741780" w:rsidRDefault="00125579" w:rsidP="00741780">
            <w:pPr>
              <w:pStyle w:val="TableParagraph"/>
              <w:ind w:left="79"/>
              <w:jc w:val="left"/>
              <w:rPr>
                <w:spacing w:val="-2"/>
                <w:sz w:val="17"/>
              </w:rPr>
            </w:pPr>
          </w:p>
        </w:tc>
        <w:tc>
          <w:tcPr>
            <w:tcW w:w="6319" w:type="dxa"/>
          </w:tcPr>
          <w:p w14:paraId="15519BB9" w14:textId="77777777" w:rsidR="00125579" w:rsidRPr="00741780" w:rsidRDefault="00C22802" w:rsidP="00741780">
            <w:pPr>
              <w:pStyle w:val="TableParagraph"/>
              <w:ind w:left="79"/>
              <w:jc w:val="left"/>
              <w:rPr>
                <w:spacing w:val="-2"/>
                <w:sz w:val="17"/>
              </w:rPr>
            </w:pPr>
            <w:r>
              <w:rPr>
                <w:spacing w:val="-2"/>
                <w:sz w:val="17"/>
              </w:rPr>
              <w:t>Orientation:</w:t>
            </w:r>
            <w:r w:rsidRPr="00741780">
              <w:rPr>
                <w:spacing w:val="-2"/>
                <w:sz w:val="17"/>
              </w:rPr>
              <w:t xml:space="preserve"> </w:t>
            </w:r>
            <w:r>
              <w:rPr>
                <w:spacing w:val="-2"/>
                <w:sz w:val="17"/>
              </w:rPr>
              <w:t>North.</w:t>
            </w:r>
          </w:p>
        </w:tc>
        <w:tc>
          <w:tcPr>
            <w:tcW w:w="2445" w:type="dxa"/>
          </w:tcPr>
          <w:p w14:paraId="15519BB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F" w14:textId="77777777">
        <w:trPr>
          <w:trHeight w:val="280"/>
        </w:trPr>
        <w:tc>
          <w:tcPr>
            <w:tcW w:w="1685" w:type="dxa"/>
            <w:vMerge/>
            <w:tcBorders>
              <w:top w:val="nil"/>
            </w:tcBorders>
          </w:tcPr>
          <w:p w14:paraId="15519BBC" w14:textId="77777777" w:rsidR="00125579" w:rsidRPr="00741780" w:rsidRDefault="00125579" w:rsidP="00741780">
            <w:pPr>
              <w:pStyle w:val="TableParagraph"/>
              <w:ind w:left="79"/>
              <w:jc w:val="left"/>
              <w:rPr>
                <w:spacing w:val="-2"/>
                <w:sz w:val="17"/>
              </w:rPr>
            </w:pPr>
          </w:p>
        </w:tc>
        <w:tc>
          <w:tcPr>
            <w:tcW w:w="6319" w:type="dxa"/>
          </w:tcPr>
          <w:p w14:paraId="15519BBD" w14:textId="77777777" w:rsidR="00125579" w:rsidRPr="00741780" w:rsidRDefault="00C22802" w:rsidP="00741780">
            <w:pPr>
              <w:pStyle w:val="TableParagraph"/>
              <w:ind w:left="79"/>
              <w:jc w:val="left"/>
              <w:rPr>
                <w:spacing w:val="-2"/>
                <w:sz w:val="17"/>
              </w:rPr>
            </w:pPr>
            <w:r w:rsidRPr="00741780">
              <w:rPr>
                <w:spacing w:val="-2"/>
                <w:sz w:val="17"/>
              </w:rPr>
              <w:t xml:space="preserve">U-factor: same as fenestration as specified in Table </w:t>
            </w:r>
            <w:r>
              <w:rPr>
                <w:spacing w:val="-2"/>
                <w:sz w:val="17"/>
              </w:rPr>
              <w:t>R402.1.2.</w:t>
            </w:r>
          </w:p>
        </w:tc>
        <w:tc>
          <w:tcPr>
            <w:tcW w:w="2445" w:type="dxa"/>
          </w:tcPr>
          <w:p w14:paraId="15519BB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B" w14:textId="77777777">
        <w:trPr>
          <w:trHeight w:val="1079"/>
        </w:trPr>
        <w:tc>
          <w:tcPr>
            <w:tcW w:w="1685" w:type="dxa"/>
            <w:vMerge w:val="restart"/>
          </w:tcPr>
          <w:p w14:paraId="15519BC0" w14:textId="77777777" w:rsidR="00125579" w:rsidRPr="00741780" w:rsidRDefault="00125579" w:rsidP="00741780">
            <w:pPr>
              <w:pStyle w:val="TableParagraph"/>
              <w:ind w:left="79"/>
              <w:jc w:val="left"/>
              <w:rPr>
                <w:spacing w:val="-2"/>
                <w:sz w:val="17"/>
              </w:rPr>
            </w:pPr>
          </w:p>
          <w:p w14:paraId="15519BC1" w14:textId="77777777" w:rsidR="00125579" w:rsidRPr="00741780" w:rsidRDefault="00125579" w:rsidP="00741780">
            <w:pPr>
              <w:pStyle w:val="TableParagraph"/>
              <w:ind w:left="79"/>
              <w:jc w:val="left"/>
              <w:rPr>
                <w:spacing w:val="-2"/>
                <w:sz w:val="17"/>
              </w:rPr>
            </w:pPr>
          </w:p>
          <w:p w14:paraId="15519BC2" w14:textId="77777777" w:rsidR="00125579" w:rsidRPr="00741780" w:rsidRDefault="00125579" w:rsidP="00741780">
            <w:pPr>
              <w:pStyle w:val="TableParagraph"/>
              <w:ind w:left="79"/>
              <w:jc w:val="left"/>
              <w:rPr>
                <w:spacing w:val="-2"/>
                <w:sz w:val="17"/>
              </w:rPr>
            </w:pPr>
          </w:p>
          <w:p w14:paraId="15519BC3" w14:textId="77777777" w:rsidR="00125579" w:rsidRPr="00741780" w:rsidRDefault="00125579" w:rsidP="00741780">
            <w:pPr>
              <w:pStyle w:val="TableParagraph"/>
              <w:ind w:left="79"/>
              <w:jc w:val="left"/>
              <w:rPr>
                <w:spacing w:val="-2"/>
                <w:sz w:val="17"/>
              </w:rPr>
            </w:pPr>
          </w:p>
          <w:p w14:paraId="15519BC4" w14:textId="77777777" w:rsidR="00125579" w:rsidRPr="00741780" w:rsidRDefault="00125579" w:rsidP="00741780">
            <w:pPr>
              <w:pStyle w:val="TableParagraph"/>
              <w:spacing w:before="39"/>
              <w:ind w:left="79"/>
              <w:jc w:val="left"/>
              <w:rPr>
                <w:spacing w:val="-2"/>
                <w:sz w:val="17"/>
              </w:rPr>
            </w:pPr>
          </w:p>
          <w:p w14:paraId="15519BC5" w14:textId="77777777" w:rsidR="00125579" w:rsidRPr="00741780" w:rsidRDefault="00C22802" w:rsidP="00741780">
            <w:pPr>
              <w:pStyle w:val="TableParagraph"/>
              <w:spacing w:line="189" w:lineRule="auto"/>
              <w:ind w:left="79" w:right="143"/>
              <w:jc w:val="left"/>
              <w:rPr>
                <w:spacing w:val="-2"/>
                <w:sz w:val="17"/>
              </w:rPr>
            </w:pPr>
            <w:r w:rsidRPr="00741780">
              <w:rPr>
                <w:spacing w:val="-2"/>
                <w:sz w:val="17"/>
              </w:rPr>
              <w:t>Vertical fenestration other than opaque doors</w:t>
            </w:r>
          </w:p>
        </w:tc>
        <w:tc>
          <w:tcPr>
            <w:tcW w:w="6319" w:type="dxa"/>
          </w:tcPr>
          <w:p w14:paraId="15519BC6" w14:textId="77777777" w:rsidR="00125579" w:rsidRPr="00741780" w:rsidRDefault="00C22802" w:rsidP="00741780">
            <w:pPr>
              <w:pStyle w:val="TableParagraph"/>
              <w:spacing w:line="219" w:lineRule="exact"/>
              <w:ind w:left="79"/>
              <w:jc w:val="left"/>
              <w:rPr>
                <w:spacing w:val="-2"/>
                <w:sz w:val="17"/>
              </w:rPr>
            </w:pPr>
            <w:r w:rsidRPr="00741780">
              <w:rPr>
                <w:spacing w:val="-2"/>
                <w:sz w:val="17"/>
              </w:rPr>
              <w:t xml:space="preserve">Total </w:t>
            </w:r>
            <w:proofErr w:type="spellStart"/>
            <w:r w:rsidRPr="00741780">
              <w:rPr>
                <w:spacing w:val="-2"/>
                <w:sz w:val="17"/>
              </w:rPr>
              <w:t>areah</w:t>
            </w:r>
            <w:proofErr w:type="spellEnd"/>
            <w:r w:rsidRPr="00741780">
              <w:rPr>
                <w:spacing w:val="-2"/>
                <w:sz w:val="17"/>
              </w:rPr>
              <w:t xml:space="preserve"> =</w:t>
            </w:r>
          </w:p>
          <w:p w14:paraId="15519BC7" w14:textId="77777777" w:rsidR="00125579" w:rsidRPr="00741780" w:rsidRDefault="00C22802" w:rsidP="00955134">
            <w:pPr>
              <w:pStyle w:val="TableParagraph"/>
              <w:numPr>
                <w:ilvl w:val="0"/>
                <w:numId w:val="37"/>
              </w:numPr>
              <w:tabs>
                <w:tab w:val="left" w:pos="562"/>
                <w:tab w:val="left" w:pos="565"/>
              </w:tabs>
              <w:spacing w:before="20" w:line="189" w:lineRule="auto"/>
              <w:ind w:left="79" w:right="449"/>
              <w:rPr>
                <w:spacing w:val="-2"/>
                <w:sz w:val="17"/>
              </w:rPr>
            </w:pPr>
            <w:r w:rsidRPr="00741780">
              <w:rPr>
                <w:spacing w:val="-2"/>
                <w:sz w:val="17"/>
              </w:rPr>
              <w:t>The proposed</w:t>
            </w:r>
            <w:r>
              <w:rPr>
                <w:spacing w:val="-2"/>
                <w:sz w:val="17"/>
              </w:rPr>
              <w:t xml:space="preserve"> </w:t>
            </w:r>
            <w:r w:rsidRPr="00741780">
              <w:rPr>
                <w:spacing w:val="-2"/>
                <w:sz w:val="17"/>
              </w:rPr>
              <w:t>glazing 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 area</w:t>
            </w:r>
            <w:r>
              <w:rPr>
                <w:spacing w:val="-2"/>
                <w:sz w:val="17"/>
              </w:rPr>
              <w:t xml:space="preserve"> </w:t>
            </w:r>
            <w:r w:rsidRPr="00741780">
              <w:rPr>
                <w:spacing w:val="-2"/>
                <w:sz w:val="17"/>
              </w:rPr>
              <w:t>is less than 15 percent of the conditioned floor area.</w:t>
            </w:r>
          </w:p>
          <w:p w14:paraId="15519BC8" w14:textId="77777777" w:rsidR="00125579" w:rsidRPr="00741780" w:rsidRDefault="00C22802" w:rsidP="00955134">
            <w:pPr>
              <w:pStyle w:val="TableParagraph"/>
              <w:numPr>
                <w:ilvl w:val="0"/>
                <w:numId w:val="37"/>
              </w:numPr>
              <w:tabs>
                <w:tab w:val="left" w:pos="563"/>
                <w:tab w:val="left" w:pos="565"/>
              </w:tabs>
              <w:spacing w:before="20" w:line="187" w:lineRule="auto"/>
              <w:ind w:left="79" w:right="175"/>
              <w:rPr>
                <w:spacing w:val="-2"/>
                <w:sz w:val="17"/>
              </w:rPr>
            </w:pPr>
            <w:r w:rsidRPr="00741780">
              <w:rPr>
                <w:spacing w:val="-2"/>
                <w:sz w:val="17"/>
              </w:rPr>
              <w:t>15</w:t>
            </w:r>
            <w:r>
              <w:rPr>
                <w:spacing w:val="-2"/>
                <w:sz w:val="17"/>
              </w:rPr>
              <w:t xml:space="preserve"> </w:t>
            </w:r>
            <w:r w:rsidRPr="00741780">
              <w:rPr>
                <w:spacing w:val="-2"/>
                <w:sz w:val="17"/>
              </w:rPr>
              <w:t>percent of the conditioned</w:t>
            </w:r>
            <w:r>
              <w:rPr>
                <w:spacing w:val="-2"/>
                <w:sz w:val="17"/>
              </w:rPr>
              <w:t xml:space="preserve"> </w:t>
            </w:r>
            <w:r w:rsidRPr="00741780">
              <w:rPr>
                <w:spacing w:val="-2"/>
                <w:sz w:val="17"/>
              </w:rPr>
              <w:t>floor</w:t>
            </w:r>
            <w:r>
              <w:rPr>
                <w:spacing w:val="-2"/>
                <w:sz w:val="17"/>
              </w:rPr>
              <w:t xml:space="preserve"> </w:t>
            </w:r>
            <w:r w:rsidRPr="00741780">
              <w:rPr>
                <w:spacing w:val="-2"/>
                <w:sz w:val="17"/>
              </w:rPr>
              <w:t>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w:t>
            </w:r>
            <w:r>
              <w:rPr>
                <w:spacing w:val="-2"/>
                <w:sz w:val="17"/>
              </w:rPr>
              <w:t xml:space="preserve"> </w:t>
            </w:r>
            <w:r w:rsidRPr="00741780">
              <w:rPr>
                <w:spacing w:val="-2"/>
                <w:sz w:val="17"/>
              </w:rPr>
              <w:t>area</w:t>
            </w:r>
            <w:r>
              <w:rPr>
                <w:spacing w:val="-2"/>
                <w:sz w:val="17"/>
              </w:rPr>
              <w:t xml:space="preserve"> </w:t>
            </w:r>
            <w:r w:rsidRPr="00741780">
              <w:rPr>
                <w:spacing w:val="-2"/>
                <w:sz w:val="17"/>
              </w:rPr>
              <w:t>is</w:t>
            </w:r>
            <w:r>
              <w:rPr>
                <w:spacing w:val="-2"/>
                <w:sz w:val="17"/>
              </w:rPr>
              <w:t xml:space="preserve"> </w:t>
            </w:r>
            <w:r w:rsidRPr="00741780">
              <w:rPr>
                <w:spacing w:val="-2"/>
                <w:sz w:val="17"/>
              </w:rPr>
              <w:t>15 percent or more of the conditioned floor area.</w:t>
            </w:r>
          </w:p>
        </w:tc>
        <w:tc>
          <w:tcPr>
            <w:tcW w:w="2445" w:type="dxa"/>
          </w:tcPr>
          <w:p w14:paraId="15519BC9" w14:textId="77777777" w:rsidR="00125579" w:rsidRPr="00741780" w:rsidRDefault="00125579" w:rsidP="00B51BA4">
            <w:pPr>
              <w:pStyle w:val="TableParagraph"/>
              <w:ind w:left="79"/>
              <w:jc w:val="left"/>
              <w:rPr>
                <w:spacing w:val="-2"/>
                <w:sz w:val="17"/>
              </w:rPr>
            </w:pPr>
          </w:p>
          <w:p w14:paraId="15519BCA"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F" w14:textId="77777777">
        <w:trPr>
          <w:trHeight w:val="280"/>
        </w:trPr>
        <w:tc>
          <w:tcPr>
            <w:tcW w:w="1685" w:type="dxa"/>
            <w:vMerge/>
            <w:tcBorders>
              <w:top w:val="nil"/>
            </w:tcBorders>
          </w:tcPr>
          <w:p w14:paraId="15519BCC" w14:textId="77777777" w:rsidR="00125579" w:rsidRPr="00741780" w:rsidRDefault="00125579" w:rsidP="00741780">
            <w:pPr>
              <w:pStyle w:val="TableParagraph"/>
              <w:ind w:left="79"/>
              <w:jc w:val="left"/>
              <w:rPr>
                <w:spacing w:val="-2"/>
                <w:sz w:val="17"/>
              </w:rPr>
            </w:pPr>
          </w:p>
        </w:tc>
        <w:tc>
          <w:tcPr>
            <w:tcW w:w="6319" w:type="dxa"/>
          </w:tcPr>
          <w:p w14:paraId="15519BCD" w14:textId="77777777" w:rsidR="00125579" w:rsidRPr="00741780" w:rsidRDefault="00C22802" w:rsidP="00741780">
            <w:pPr>
              <w:pStyle w:val="TableParagraph"/>
              <w:ind w:left="79"/>
              <w:jc w:val="left"/>
              <w:rPr>
                <w:spacing w:val="-2"/>
                <w:sz w:val="17"/>
              </w:rPr>
            </w:pPr>
            <w:r w:rsidRPr="00741780">
              <w:rPr>
                <w:spacing w:val="-2"/>
                <w:sz w:val="17"/>
              </w:rPr>
              <w:t>Orientation: equally distributed to four cardinal compass orientations (N, E, S &amp; W).</w:t>
            </w:r>
          </w:p>
        </w:tc>
        <w:tc>
          <w:tcPr>
            <w:tcW w:w="2445" w:type="dxa"/>
          </w:tcPr>
          <w:p w14:paraId="15519BC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3" w14:textId="77777777">
        <w:trPr>
          <w:trHeight w:val="280"/>
        </w:trPr>
        <w:tc>
          <w:tcPr>
            <w:tcW w:w="1685" w:type="dxa"/>
            <w:vMerge/>
            <w:tcBorders>
              <w:top w:val="nil"/>
            </w:tcBorders>
          </w:tcPr>
          <w:p w14:paraId="15519BD0" w14:textId="77777777" w:rsidR="00125579" w:rsidRPr="00741780" w:rsidRDefault="00125579" w:rsidP="00741780">
            <w:pPr>
              <w:pStyle w:val="TableParagraph"/>
              <w:ind w:left="79"/>
              <w:jc w:val="left"/>
              <w:rPr>
                <w:spacing w:val="-2"/>
                <w:sz w:val="17"/>
              </w:rPr>
            </w:pPr>
          </w:p>
        </w:tc>
        <w:tc>
          <w:tcPr>
            <w:tcW w:w="6319" w:type="dxa"/>
          </w:tcPr>
          <w:p w14:paraId="15519BD1"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D2"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7" w14:textId="77777777">
        <w:trPr>
          <w:trHeight w:val="470"/>
        </w:trPr>
        <w:tc>
          <w:tcPr>
            <w:tcW w:w="1685" w:type="dxa"/>
            <w:vMerge/>
            <w:tcBorders>
              <w:top w:val="nil"/>
            </w:tcBorders>
          </w:tcPr>
          <w:p w14:paraId="15519BD4" w14:textId="77777777" w:rsidR="00125579" w:rsidRPr="00741780" w:rsidRDefault="00125579" w:rsidP="00741780">
            <w:pPr>
              <w:pStyle w:val="TableParagraph"/>
              <w:ind w:left="79"/>
              <w:jc w:val="left"/>
              <w:rPr>
                <w:spacing w:val="-2"/>
                <w:sz w:val="17"/>
              </w:rPr>
            </w:pPr>
          </w:p>
        </w:tc>
        <w:tc>
          <w:tcPr>
            <w:tcW w:w="6319" w:type="dxa"/>
          </w:tcPr>
          <w:p w14:paraId="15519BD5" w14:textId="77777777" w:rsidR="00125579" w:rsidRPr="00741780" w:rsidRDefault="00C22802" w:rsidP="00741780">
            <w:pPr>
              <w:pStyle w:val="TableParagraph"/>
              <w:ind w:left="79"/>
              <w:jc w:val="left"/>
              <w:rPr>
                <w:spacing w:val="-2"/>
                <w:sz w:val="17"/>
              </w:rPr>
            </w:pPr>
            <w:r w:rsidRPr="00741780">
              <w:rPr>
                <w:spacing w:val="-2"/>
                <w:sz w:val="17"/>
              </w:rPr>
              <w:t>SHGC: as specified</w:t>
            </w:r>
            <w:r>
              <w:rPr>
                <w:spacing w:val="-2"/>
                <w:sz w:val="17"/>
              </w:rPr>
              <w:t xml:space="preserve"> </w:t>
            </w:r>
            <w:r w:rsidRPr="00741780">
              <w:rPr>
                <w:spacing w:val="-2"/>
                <w:sz w:val="17"/>
              </w:rPr>
              <w:t>in Table R402.1.2 except for climate zones without</w:t>
            </w:r>
            <w:r>
              <w:rPr>
                <w:spacing w:val="-2"/>
                <w:sz w:val="17"/>
              </w:rPr>
              <w:t xml:space="preserve"> </w:t>
            </w:r>
            <w:r w:rsidRPr="00741780">
              <w:rPr>
                <w:spacing w:val="-2"/>
                <w:sz w:val="17"/>
              </w:rPr>
              <w:t xml:space="preserve">an SHGC require- </w:t>
            </w:r>
            <w:proofErr w:type="spellStart"/>
            <w:r w:rsidRPr="00741780">
              <w:rPr>
                <w:spacing w:val="-2"/>
                <w:sz w:val="17"/>
              </w:rPr>
              <w:t>ment</w:t>
            </w:r>
            <w:proofErr w:type="spellEnd"/>
            <w:r w:rsidRPr="00741780">
              <w:rPr>
                <w:spacing w:val="-2"/>
                <w:sz w:val="17"/>
              </w:rPr>
              <w:t>, the SHGC shall be equal to 0.40.</w:t>
            </w:r>
          </w:p>
        </w:tc>
        <w:tc>
          <w:tcPr>
            <w:tcW w:w="2445" w:type="dxa"/>
          </w:tcPr>
          <w:p w14:paraId="15519BD6"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D" w14:textId="77777777">
        <w:trPr>
          <w:trHeight w:val="659"/>
        </w:trPr>
        <w:tc>
          <w:tcPr>
            <w:tcW w:w="1685" w:type="dxa"/>
            <w:vMerge/>
            <w:tcBorders>
              <w:top w:val="nil"/>
            </w:tcBorders>
          </w:tcPr>
          <w:p w14:paraId="15519BD8" w14:textId="77777777" w:rsidR="00125579" w:rsidRPr="00741780" w:rsidRDefault="00125579" w:rsidP="00741780">
            <w:pPr>
              <w:pStyle w:val="TableParagraph"/>
              <w:ind w:left="79"/>
              <w:jc w:val="left"/>
              <w:rPr>
                <w:spacing w:val="-2"/>
                <w:sz w:val="17"/>
              </w:rPr>
            </w:pPr>
          </w:p>
        </w:tc>
        <w:tc>
          <w:tcPr>
            <w:tcW w:w="6319" w:type="dxa"/>
          </w:tcPr>
          <w:p w14:paraId="15519BD9" w14:textId="77777777" w:rsidR="00125579" w:rsidRPr="00741780" w:rsidRDefault="00C22802" w:rsidP="00741780">
            <w:pPr>
              <w:pStyle w:val="TableParagraph"/>
              <w:ind w:left="79"/>
              <w:jc w:val="left"/>
              <w:rPr>
                <w:spacing w:val="-2"/>
                <w:sz w:val="17"/>
              </w:rPr>
            </w:pPr>
            <w:r w:rsidRPr="00741780">
              <w:rPr>
                <w:spacing w:val="-2"/>
                <w:sz w:val="17"/>
              </w:rPr>
              <w:t xml:space="preserve">Interior shade fraction: 0.92 – (0.21 × SHGC for the standard reference </w:t>
            </w:r>
            <w:r>
              <w:rPr>
                <w:spacing w:val="-2"/>
                <w:sz w:val="17"/>
              </w:rPr>
              <w:t>design).</w:t>
            </w:r>
          </w:p>
        </w:tc>
        <w:tc>
          <w:tcPr>
            <w:tcW w:w="2445" w:type="dxa"/>
          </w:tcPr>
          <w:p w14:paraId="15519BDA" w14:textId="77777777" w:rsidR="00125579" w:rsidRPr="00741780" w:rsidRDefault="00C22802" w:rsidP="00741780">
            <w:pPr>
              <w:pStyle w:val="TableParagraph"/>
              <w:ind w:left="79"/>
              <w:jc w:val="left"/>
              <w:rPr>
                <w:spacing w:val="-2"/>
                <w:sz w:val="17"/>
              </w:rPr>
            </w:pPr>
            <w:r w:rsidRPr="00741780">
              <w:rPr>
                <w:spacing w:val="-2"/>
                <w:sz w:val="17"/>
              </w:rPr>
              <w:t xml:space="preserve">Interior shade </w:t>
            </w:r>
            <w:r>
              <w:rPr>
                <w:spacing w:val="-2"/>
                <w:sz w:val="17"/>
              </w:rPr>
              <w:t>fraction:</w:t>
            </w:r>
          </w:p>
          <w:p w14:paraId="15519BDB" w14:textId="77777777" w:rsidR="00125579" w:rsidRPr="00741780" w:rsidRDefault="00C22802" w:rsidP="00741780">
            <w:pPr>
              <w:pStyle w:val="TableParagraph"/>
              <w:ind w:left="79"/>
              <w:jc w:val="left"/>
              <w:rPr>
                <w:spacing w:val="-2"/>
                <w:sz w:val="17"/>
              </w:rPr>
            </w:pPr>
            <w:r w:rsidRPr="00741780">
              <w:rPr>
                <w:spacing w:val="-2"/>
                <w:sz w:val="17"/>
              </w:rPr>
              <w:t>0.92 – (0.21 × SHGC as</w:t>
            </w:r>
          </w:p>
          <w:p w14:paraId="15519BDC" w14:textId="77777777" w:rsidR="00125579" w:rsidRPr="00741780" w:rsidRDefault="00C22802" w:rsidP="00741780">
            <w:pPr>
              <w:pStyle w:val="TableParagraph"/>
              <w:ind w:left="79"/>
              <w:jc w:val="left"/>
              <w:rPr>
                <w:spacing w:val="-2"/>
                <w:sz w:val="17"/>
              </w:rPr>
            </w:pPr>
            <w:r>
              <w:rPr>
                <w:spacing w:val="-2"/>
                <w:sz w:val="17"/>
              </w:rPr>
              <w:t>proposed).</w:t>
            </w:r>
          </w:p>
        </w:tc>
      </w:tr>
      <w:tr w:rsidR="00125579" w14:paraId="15519BE1" w14:textId="77777777">
        <w:trPr>
          <w:trHeight w:val="280"/>
        </w:trPr>
        <w:tc>
          <w:tcPr>
            <w:tcW w:w="1685" w:type="dxa"/>
            <w:vMerge/>
            <w:tcBorders>
              <w:top w:val="nil"/>
            </w:tcBorders>
          </w:tcPr>
          <w:p w14:paraId="15519BDE" w14:textId="77777777" w:rsidR="00125579" w:rsidRPr="00741780" w:rsidRDefault="00125579" w:rsidP="00741780">
            <w:pPr>
              <w:pStyle w:val="TableParagraph"/>
              <w:ind w:left="79"/>
              <w:jc w:val="left"/>
              <w:rPr>
                <w:spacing w:val="-2"/>
                <w:sz w:val="17"/>
              </w:rPr>
            </w:pPr>
          </w:p>
        </w:tc>
        <w:tc>
          <w:tcPr>
            <w:tcW w:w="6319" w:type="dxa"/>
          </w:tcPr>
          <w:p w14:paraId="15519BDF" w14:textId="77777777" w:rsidR="00125579" w:rsidRPr="00741780" w:rsidRDefault="00C22802" w:rsidP="00741780">
            <w:pPr>
              <w:pStyle w:val="TableParagraph"/>
              <w:ind w:left="79"/>
              <w:jc w:val="left"/>
              <w:rPr>
                <w:spacing w:val="-2"/>
                <w:sz w:val="17"/>
              </w:rPr>
            </w:pPr>
            <w:r w:rsidRPr="00741780">
              <w:rPr>
                <w:spacing w:val="-2"/>
                <w:sz w:val="17"/>
              </w:rPr>
              <w:t>External shading: none</w:t>
            </w:r>
          </w:p>
        </w:tc>
        <w:tc>
          <w:tcPr>
            <w:tcW w:w="2445" w:type="dxa"/>
          </w:tcPr>
          <w:p w14:paraId="15519BE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bl>
    <w:p w14:paraId="15519BE2" w14:textId="77777777" w:rsidR="00125579" w:rsidRDefault="00125579" w:rsidP="0021276A">
      <w:pPr>
        <w:spacing w:line="236" w:lineRule="exact"/>
        <w:ind w:left="541"/>
        <w:rPr>
          <w:sz w:val="17"/>
        </w:rPr>
        <w:sectPr w:rsidR="00125579">
          <w:headerReference w:type="even" r:id="rId138"/>
          <w:headerReference w:type="default" r:id="rId139"/>
          <w:footerReference w:type="even" r:id="rId140"/>
          <w:footerReference w:type="default" r:id="rId141"/>
          <w:pgSz w:w="12240" w:h="15840"/>
          <w:pgMar w:top="580" w:right="580" w:bottom="700" w:left="540" w:header="0" w:footer="517" w:gutter="0"/>
          <w:cols w:space="720"/>
        </w:sectPr>
      </w:pPr>
    </w:p>
    <w:p w14:paraId="15519BE3" w14:textId="77777777" w:rsidR="00125579" w:rsidRDefault="00125579" w:rsidP="0021276A">
      <w:pPr>
        <w:pStyle w:val="BodyText"/>
        <w:spacing w:before="47" w:after="1"/>
        <w:ind w:left="541"/>
        <w:rPr>
          <w:sz w:val="20"/>
        </w:rPr>
      </w:pPr>
    </w:p>
    <w:tbl>
      <w:tblPr>
        <w:tblW w:w="0" w:type="auto"/>
        <w:tblInd w:w="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05"/>
        <w:gridCol w:w="6299"/>
        <w:gridCol w:w="2445"/>
      </w:tblGrid>
      <w:tr w:rsidR="00125579" w14:paraId="15519BE5" w14:textId="77777777" w:rsidTr="32E71139">
        <w:trPr>
          <w:trHeight w:val="290"/>
        </w:trPr>
        <w:tc>
          <w:tcPr>
            <w:tcW w:w="10449" w:type="dxa"/>
            <w:gridSpan w:val="3"/>
          </w:tcPr>
          <w:p w14:paraId="15519BE4"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BE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6" w14:textId="77777777" w:rsidR="00125579" w:rsidRDefault="00C22802" w:rsidP="00B51BA4">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7" w14:textId="77777777" w:rsidR="00125579" w:rsidRPr="00610326" w:rsidRDefault="00C22802" w:rsidP="00610326">
            <w:pPr>
              <w:pStyle w:val="TableParagraph"/>
              <w:spacing w:before="32" w:line="187" w:lineRule="auto"/>
              <w:ind w:left="0" w:right="338" w:firstLine="120"/>
              <w:rPr>
                <w:b/>
                <w:spacing w:val="-2"/>
                <w:sz w:val="17"/>
              </w:rPr>
            </w:pPr>
            <w:r>
              <w:rPr>
                <w:b/>
                <w:spacing w:val="-2"/>
                <w:sz w:val="17"/>
              </w:rPr>
              <w:t>STANDARD</w:t>
            </w:r>
            <w:r w:rsidRPr="00610326">
              <w:rPr>
                <w:b/>
                <w:spacing w:val="-2"/>
                <w:sz w:val="17"/>
              </w:rPr>
              <w:t xml:space="preserve"> </w:t>
            </w:r>
            <w:r>
              <w:rPr>
                <w:b/>
                <w:spacing w:val="-2"/>
                <w:sz w:val="17"/>
              </w:rPr>
              <w:t>REFERENCE</w:t>
            </w:r>
            <w:r w:rsidRPr="00610326">
              <w:rPr>
                <w:b/>
                <w:spacing w:val="-2"/>
                <w:sz w:val="17"/>
              </w:rPr>
              <w:t xml:space="preserve"> </w:t>
            </w:r>
            <w:r>
              <w:rPr>
                <w:b/>
                <w:spacing w:val="-2"/>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8" w14:textId="77777777" w:rsidR="00125579" w:rsidRPr="00610326" w:rsidRDefault="00C22802" w:rsidP="00610326">
            <w:pPr>
              <w:pStyle w:val="TableParagraph"/>
              <w:spacing w:before="32" w:line="187" w:lineRule="auto"/>
              <w:ind w:left="0" w:right="338" w:firstLine="120"/>
              <w:rPr>
                <w:b/>
                <w:spacing w:val="-2"/>
                <w:sz w:val="17"/>
              </w:rPr>
            </w:pPr>
            <w:r w:rsidRPr="00610326">
              <w:rPr>
                <w:b/>
                <w:spacing w:val="-2"/>
                <w:sz w:val="17"/>
              </w:rPr>
              <w:t xml:space="preserve">PROPOSED </w:t>
            </w:r>
            <w:r>
              <w:rPr>
                <w:b/>
                <w:spacing w:val="-2"/>
                <w:sz w:val="17"/>
              </w:rPr>
              <w:t>DESIGN</w:t>
            </w:r>
          </w:p>
        </w:tc>
      </w:tr>
      <w:tr w:rsidR="00125579" w14:paraId="15519BE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A" w14:textId="77777777" w:rsidR="00125579" w:rsidRPr="005A47F4" w:rsidRDefault="00C22802" w:rsidP="005A47F4">
            <w:pPr>
              <w:pStyle w:val="TableParagraph"/>
              <w:spacing w:line="236" w:lineRule="exact"/>
              <w:ind w:left="0"/>
              <w:jc w:val="left"/>
              <w:rPr>
                <w:spacing w:val="-4"/>
                <w:sz w:val="17"/>
              </w:rPr>
            </w:pPr>
            <w:r w:rsidRPr="005A47F4">
              <w:rPr>
                <w:spacing w:val="-4"/>
                <w:sz w:val="17"/>
              </w:rPr>
              <w:t>Skylights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B"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E"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Thermally isolated sunrooms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F"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2" w14:textId="77777777" w:rsidR="00125579" w:rsidRPr="005A47F4" w:rsidRDefault="00125579" w:rsidP="005A47F4">
            <w:pPr>
              <w:pStyle w:val="TableParagraph"/>
              <w:spacing w:line="236" w:lineRule="exact"/>
              <w:ind w:left="0"/>
              <w:jc w:val="left"/>
              <w:rPr>
                <w:spacing w:val="-4"/>
                <w:sz w:val="17"/>
              </w:rPr>
            </w:pPr>
          </w:p>
          <w:p w14:paraId="15519BF3" w14:textId="77777777" w:rsidR="00125579" w:rsidRPr="005A47F4" w:rsidRDefault="00125579" w:rsidP="005A47F4">
            <w:pPr>
              <w:pStyle w:val="TableParagraph"/>
              <w:spacing w:before="215" w:line="236" w:lineRule="exact"/>
              <w:ind w:left="0"/>
              <w:jc w:val="left"/>
              <w:rPr>
                <w:spacing w:val="-4"/>
                <w:sz w:val="17"/>
              </w:rPr>
            </w:pPr>
          </w:p>
          <w:p w14:paraId="15519BF4"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Air leakage </w:t>
            </w:r>
            <w:r>
              <w:rPr>
                <w:spacing w:val="-4"/>
                <w:sz w:val="17"/>
              </w:rPr>
              <w:t>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5"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For detached one-family dwellings, the air leakage rate at a pressure of </w:t>
            </w:r>
            <w:proofErr w:type="gramStart"/>
            <w:r w:rsidRPr="00610326">
              <w:rPr>
                <w:spacing w:val="-4"/>
                <w:sz w:val="17"/>
              </w:rPr>
              <w:t>0.2 inch</w:t>
            </w:r>
            <w:proofErr w:type="gramEnd"/>
            <w:r w:rsidRPr="00610326">
              <w:rPr>
                <w:spacing w:val="-4"/>
                <w:sz w:val="17"/>
              </w:rPr>
              <w:t xml:space="preserve"> water gauge (50 Pa) shall be as follows:</w:t>
            </w:r>
          </w:p>
          <w:p w14:paraId="15519BF6" w14:textId="02420CEC" w:rsidR="00125579" w:rsidRPr="00610326" w:rsidRDefault="00C22802" w:rsidP="4B43A6FF">
            <w:pPr>
              <w:pStyle w:val="TableParagraph"/>
              <w:spacing w:line="236" w:lineRule="exact"/>
              <w:ind w:left="0" w:right="2033"/>
              <w:jc w:val="left"/>
              <w:rPr>
                <w:spacing w:val="-4"/>
                <w:sz w:val="17"/>
                <w:szCs w:val="17"/>
              </w:rPr>
            </w:pPr>
            <w:r w:rsidRPr="4B43A6FF">
              <w:rPr>
                <w:spacing w:val="-4"/>
                <w:sz w:val="17"/>
                <w:szCs w:val="17"/>
              </w:rPr>
              <w:t xml:space="preserve">Climate Zones 0 through 2: 4.0 air changes per hour. Climate Zones 3, 4 and 5: </w:t>
            </w:r>
            <w:commentRangeStart w:id="31"/>
            <w:r w:rsidRPr="00AB5ABD">
              <w:rPr>
                <w:strike/>
                <w:color w:val="0070C0"/>
                <w:sz w:val="17"/>
                <w:szCs w:val="17"/>
              </w:rPr>
              <w:t>3.0</w:t>
            </w:r>
            <w:r w:rsidR="338914EF" w:rsidRPr="00AB5ABD">
              <w:rPr>
                <w:color w:val="0070C0"/>
                <w:sz w:val="17"/>
                <w:szCs w:val="17"/>
              </w:rPr>
              <w:t>2.5</w:t>
            </w:r>
            <w:r w:rsidRPr="00AB5ABD">
              <w:rPr>
                <w:color w:val="0070C0"/>
                <w:spacing w:val="-4"/>
                <w:sz w:val="17"/>
                <w:szCs w:val="17"/>
              </w:rPr>
              <w:t xml:space="preserve"> </w:t>
            </w:r>
            <w:commentRangeEnd w:id="31"/>
            <w:r w:rsidR="00AB5ABD">
              <w:rPr>
                <w:rStyle w:val="CommentReference"/>
              </w:rPr>
              <w:commentReference w:id="31"/>
            </w:r>
            <w:r w:rsidRPr="4B43A6FF">
              <w:rPr>
                <w:spacing w:val="-4"/>
                <w:sz w:val="17"/>
                <w:szCs w:val="17"/>
              </w:rPr>
              <w:t>air changes per hour. Climate Zones 6 through 8: 2.5 air changes per hour.</w:t>
            </w:r>
          </w:p>
          <w:p w14:paraId="15519BF7"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that are 1,500 ft2 or smaller and attached dwelling units</w:t>
            </w:r>
            <w:r>
              <w:rPr>
                <w:spacing w:val="-4"/>
                <w:sz w:val="17"/>
              </w:rPr>
              <w:t xml:space="preserve"> </w:t>
            </w:r>
            <w:r w:rsidRPr="00610326">
              <w:rPr>
                <w:spacing w:val="-4"/>
                <w:sz w:val="17"/>
              </w:rPr>
              <w:t>or</w:t>
            </w:r>
            <w:r>
              <w:rPr>
                <w:spacing w:val="-4"/>
                <w:sz w:val="17"/>
              </w:rPr>
              <w:t xml:space="preserve"> </w:t>
            </w:r>
            <w:r w:rsidRPr="00610326">
              <w:rPr>
                <w:spacing w:val="-4"/>
                <w:sz w:val="17"/>
              </w:rPr>
              <w:t>sleeping</w:t>
            </w:r>
            <w:r>
              <w:rPr>
                <w:spacing w:val="-4"/>
                <w:sz w:val="17"/>
              </w:rPr>
              <w:t xml:space="preserve"> </w:t>
            </w:r>
            <w:r w:rsidRPr="00610326">
              <w:rPr>
                <w:spacing w:val="-4"/>
                <w:sz w:val="17"/>
              </w:rPr>
              <w:t>units,</w:t>
            </w:r>
            <w:r>
              <w:rPr>
                <w:spacing w:val="-4"/>
                <w:sz w:val="17"/>
              </w:rPr>
              <w:t xml:space="preserve"> </w:t>
            </w:r>
            <w:r w:rsidRPr="00610326">
              <w:rPr>
                <w:spacing w:val="-4"/>
                <w:sz w:val="17"/>
              </w:rPr>
              <w:t>the air</w:t>
            </w:r>
            <w:r>
              <w:rPr>
                <w:spacing w:val="-4"/>
                <w:sz w:val="17"/>
              </w:rPr>
              <w:t xml:space="preserve"> </w:t>
            </w:r>
            <w:r w:rsidRPr="00610326">
              <w:rPr>
                <w:spacing w:val="-4"/>
                <w:sz w:val="17"/>
              </w:rPr>
              <w:t>leakage rate at a pressure of</w:t>
            </w:r>
            <w:r>
              <w:rPr>
                <w:spacing w:val="-4"/>
                <w:sz w:val="17"/>
              </w:rPr>
              <w:t xml:space="preserve"> </w:t>
            </w:r>
            <w:proofErr w:type="gramStart"/>
            <w:r w:rsidRPr="00610326">
              <w:rPr>
                <w:spacing w:val="-4"/>
                <w:sz w:val="17"/>
              </w:rPr>
              <w:t>0.2 inch</w:t>
            </w:r>
            <w:proofErr w:type="gramEnd"/>
            <w:r w:rsidRPr="00610326">
              <w:rPr>
                <w:spacing w:val="-4"/>
                <w:sz w:val="17"/>
              </w:rPr>
              <w:t xml:space="preserve"> water</w:t>
            </w:r>
            <w:r>
              <w:rPr>
                <w:spacing w:val="-4"/>
                <w:sz w:val="17"/>
              </w:rPr>
              <w:t xml:space="preserve"> </w:t>
            </w:r>
            <w:r w:rsidRPr="00610326">
              <w:rPr>
                <w:spacing w:val="-4"/>
                <w:sz w:val="17"/>
              </w:rPr>
              <w:t>gauge (50 Pa) shall be 0.27 cfm/ft2 of the testing unit enclosure 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8" w14:textId="77777777" w:rsidR="00125579" w:rsidRPr="005A47F4" w:rsidRDefault="00125579" w:rsidP="005A47F4">
            <w:pPr>
              <w:pStyle w:val="TableParagraph"/>
              <w:spacing w:line="236" w:lineRule="exact"/>
              <w:ind w:left="0"/>
              <w:jc w:val="left"/>
              <w:rPr>
                <w:spacing w:val="-4"/>
                <w:sz w:val="17"/>
              </w:rPr>
            </w:pPr>
          </w:p>
          <w:p w14:paraId="15519BF9" w14:textId="77777777" w:rsidR="00125579" w:rsidRPr="005A47F4" w:rsidRDefault="00125579" w:rsidP="005A47F4">
            <w:pPr>
              <w:pStyle w:val="TableParagraph"/>
              <w:spacing w:before="215" w:line="236" w:lineRule="exact"/>
              <w:ind w:left="0"/>
              <w:jc w:val="left"/>
              <w:rPr>
                <w:spacing w:val="-4"/>
                <w:sz w:val="17"/>
              </w:rPr>
            </w:pPr>
          </w:p>
          <w:p w14:paraId="15519BFA" w14:textId="77777777" w:rsidR="00125579" w:rsidRPr="005A47F4" w:rsidRDefault="00C22802" w:rsidP="005A47F4">
            <w:pPr>
              <w:pStyle w:val="TableParagraph"/>
              <w:spacing w:line="236" w:lineRule="exact"/>
              <w:ind w:left="0" w:right="5"/>
              <w:rPr>
                <w:spacing w:val="-4"/>
                <w:sz w:val="17"/>
              </w:rPr>
            </w:pPr>
            <w:r w:rsidRPr="005A47F4">
              <w:rPr>
                <w:spacing w:val="-4"/>
                <w:sz w:val="17"/>
              </w:rPr>
              <w:t xml:space="preserve">The measured air leakage </w:t>
            </w:r>
            <w:proofErr w:type="spellStart"/>
            <w:proofErr w:type="gramStart"/>
            <w:r w:rsidRPr="005A47F4">
              <w:rPr>
                <w:spacing w:val="-4"/>
                <w:sz w:val="17"/>
              </w:rPr>
              <w:t>rate.a</w:t>
            </w:r>
            <w:proofErr w:type="spellEnd"/>
            <w:proofErr w:type="gramEnd"/>
          </w:p>
        </w:tc>
      </w:tr>
      <w:tr w:rsidR="00125579" w14:paraId="15519C0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C" w14:textId="77777777" w:rsidR="00125579" w:rsidRPr="005A47F4" w:rsidRDefault="00125579" w:rsidP="005A47F4">
            <w:pPr>
              <w:pStyle w:val="TableParagraph"/>
              <w:spacing w:line="236" w:lineRule="exact"/>
              <w:ind w:left="0"/>
              <w:jc w:val="left"/>
              <w:rPr>
                <w:spacing w:val="-4"/>
                <w:sz w:val="17"/>
              </w:rPr>
            </w:pPr>
          </w:p>
          <w:p w14:paraId="15519BFD" w14:textId="77777777" w:rsidR="00125579" w:rsidRPr="005A47F4" w:rsidRDefault="00125579" w:rsidP="005A47F4">
            <w:pPr>
              <w:pStyle w:val="TableParagraph"/>
              <w:spacing w:line="236" w:lineRule="exact"/>
              <w:ind w:left="0"/>
              <w:jc w:val="left"/>
              <w:rPr>
                <w:spacing w:val="-4"/>
                <w:sz w:val="17"/>
              </w:rPr>
            </w:pPr>
          </w:p>
          <w:p w14:paraId="15519BFE" w14:textId="77777777" w:rsidR="00125579" w:rsidRPr="005A47F4" w:rsidRDefault="00125579" w:rsidP="005A47F4">
            <w:pPr>
              <w:pStyle w:val="TableParagraph"/>
              <w:spacing w:before="28" w:line="236" w:lineRule="exact"/>
              <w:ind w:left="0"/>
              <w:jc w:val="left"/>
              <w:rPr>
                <w:spacing w:val="-4"/>
                <w:sz w:val="17"/>
              </w:rPr>
            </w:pPr>
          </w:p>
          <w:p w14:paraId="15519BFF" w14:textId="77777777" w:rsidR="00125579" w:rsidRPr="005A47F4" w:rsidRDefault="00C22802" w:rsidP="005A47F4">
            <w:pPr>
              <w:pStyle w:val="TableParagraph"/>
              <w:spacing w:before="1" w:line="236" w:lineRule="exact"/>
              <w:ind w:left="0" w:right="493"/>
              <w:jc w:val="left"/>
              <w:rPr>
                <w:spacing w:val="-4"/>
                <w:sz w:val="17"/>
              </w:rPr>
            </w:pPr>
            <w:r w:rsidRPr="005A47F4">
              <w:rPr>
                <w:spacing w:val="-4"/>
                <w:sz w:val="17"/>
              </w:rPr>
              <w:t>Mechanical ventilation 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rate shall be in addition to the air leakage rate and shall be the same as in the proposed design, but not greater than B × M</w:t>
            </w:r>
          </w:p>
          <w:p w14:paraId="15519C01"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02"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B  =</w:t>
            </w:r>
            <w:proofErr w:type="gramEnd"/>
            <w:r w:rsidRPr="00610326">
              <w:rPr>
                <w:spacing w:val="-4"/>
                <w:sz w:val="17"/>
              </w:rPr>
              <w:t xml:space="preserve"> 0.01 × CFA + 7.5 × (</w:t>
            </w:r>
            <w:proofErr w:type="spellStart"/>
            <w:r w:rsidRPr="00610326">
              <w:rPr>
                <w:spacing w:val="-4"/>
                <w:sz w:val="17"/>
              </w:rPr>
              <w:t>Nbr</w:t>
            </w:r>
            <w:proofErr w:type="spellEnd"/>
            <w:r w:rsidRPr="00610326">
              <w:rPr>
                <w:spacing w:val="-4"/>
                <w:sz w:val="17"/>
              </w:rPr>
              <w:t xml:space="preserve"> + 1), </w:t>
            </w:r>
            <w:r>
              <w:rPr>
                <w:spacing w:val="-4"/>
                <w:sz w:val="17"/>
              </w:rPr>
              <w:t>cfm.</w:t>
            </w:r>
          </w:p>
          <w:p w14:paraId="15519C03"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M = 1.0 where the measured air leakage rate is ≥ 3.0 air changes per hour at 50 Pascals, and otherwise, M = minimum (1.7, Q/B).</w:t>
            </w:r>
          </w:p>
          <w:p w14:paraId="15519C04"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Q  =</w:t>
            </w:r>
            <w:proofErr w:type="gramEnd"/>
            <w:r w:rsidRPr="00610326">
              <w:rPr>
                <w:spacing w:val="-4"/>
                <w:sz w:val="17"/>
              </w:rPr>
              <w:t xml:space="preserve"> the proposed mechanical ventilation rate, </w:t>
            </w:r>
            <w:r>
              <w:rPr>
                <w:spacing w:val="-4"/>
                <w:sz w:val="17"/>
              </w:rPr>
              <w:t>cfm.</w:t>
            </w:r>
          </w:p>
          <w:p w14:paraId="15519C05"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 area,</w:t>
            </w:r>
            <w:r>
              <w:rPr>
                <w:spacing w:val="-4"/>
                <w:sz w:val="17"/>
              </w:rPr>
              <w:t xml:space="preserve"> ft</w:t>
            </w:r>
            <w:r w:rsidRPr="00610326">
              <w:rPr>
                <w:spacing w:val="-4"/>
                <w:sz w:val="17"/>
              </w:rPr>
              <w:t>2</w:t>
            </w:r>
            <w:r>
              <w:rPr>
                <w:spacing w:val="-4"/>
                <w:sz w:val="17"/>
              </w:rPr>
              <w:t>.</w:t>
            </w:r>
          </w:p>
          <w:p w14:paraId="15519C06"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7" w14:textId="77777777" w:rsidR="00125579" w:rsidRPr="005A47F4" w:rsidRDefault="00125579" w:rsidP="005A47F4">
            <w:pPr>
              <w:pStyle w:val="TableParagraph"/>
              <w:spacing w:line="236" w:lineRule="exact"/>
              <w:ind w:left="0"/>
              <w:jc w:val="left"/>
              <w:rPr>
                <w:spacing w:val="-4"/>
                <w:sz w:val="17"/>
              </w:rPr>
            </w:pPr>
          </w:p>
          <w:p w14:paraId="15519C08" w14:textId="77777777" w:rsidR="00125579" w:rsidRPr="005A47F4" w:rsidRDefault="00125579" w:rsidP="005A47F4">
            <w:pPr>
              <w:pStyle w:val="TableParagraph"/>
              <w:spacing w:before="83" w:line="236" w:lineRule="exact"/>
              <w:ind w:left="0"/>
              <w:jc w:val="left"/>
              <w:rPr>
                <w:spacing w:val="-4"/>
                <w:sz w:val="17"/>
              </w:rPr>
            </w:pPr>
          </w:p>
          <w:p w14:paraId="15519C09" w14:textId="77777777" w:rsidR="00125579" w:rsidRPr="005A47F4" w:rsidRDefault="00C22802" w:rsidP="005A47F4">
            <w:pPr>
              <w:pStyle w:val="TableParagraph"/>
              <w:spacing w:line="236" w:lineRule="exact"/>
              <w:ind w:left="0" w:right="2"/>
              <w:rPr>
                <w:spacing w:val="-4"/>
                <w:sz w:val="17"/>
              </w:rPr>
            </w:pPr>
            <w:r w:rsidRPr="005A47F4">
              <w:rPr>
                <w:spacing w:val="-4"/>
                <w:sz w:val="17"/>
              </w:rPr>
              <w:t xml:space="preserve">The measured mechanical ventilation </w:t>
            </w:r>
            <w:proofErr w:type="spellStart"/>
            <w:r w:rsidRPr="005A47F4">
              <w:rPr>
                <w:spacing w:val="-4"/>
                <w:sz w:val="17"/>
              </w:rPr>
              <w:t>rateb</w:t>
            </w:r>
            <w:proofErr w:type="spellEnd"/>
            <w:r w:rsidRPr="005A47F4">
              <w:rPr>
                <w:spacing w:val="-4"/>
                <w:sz w:val="17"/>
              </w:rPr>
              <w:t xml:space="preserve"> (Q)</w:t>
            </w:r>
          </w:p>
          <w:p w14:paraId="15519C0A" w14:textId="77777777" w:rsidR="00125579" w:rsidRPr="005A47F4" w:rsidRDefault="00C22802" w:rsidP="005A47F4">
            <w:pPr>
              <w:pStyle w:val="TableParagraph"/>
              <w:spacing w:before="4" w:line="236" w:lineRule="exact"/>
              <w:ind w:left="0" w:right="263" w:hanging="4"/>
              <w:rPr>
                <w:spacing w:val="-4"/>
                <w:sz w:val="17"/>
              </w:rPr>
            </w:pPr>
            <w:r w:rsidRPr="005A47F4">
              <w:rPr>
                <w:spacing w:val="-4"/>
                <w:sz w:val="17"/>
              </w:rPr>
              <w:t>shall be in addition to the measured air leakage rate.</w:t>
            </w:r>
          </w:p>
        </w:tc>
      </w:tr>
      <w:tr w:rsidR="00125579" w14:paraId="15519C1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1"/>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C" w14:textId="77777777" w:rsidR="00125579" w:rsidRPr="005A47F4" w:rsidRDefault="00125579" w:rsidP="005A47F4">
            <w:pPr>
              <w:pStyle w:val="TableParagraph"/>
              <w:spacing w:line="236" w:lineRule="exact"/>
              <w:ind w:left="0"/>
              <w:jc w:val="left"/>
              <w:rPr>
                <w:spacing w:val="-4"/>
                <w:sz w:val="17"/>
              </w:rPr>
            </w:pPr>
          </w:p>
          <w:p w14:paraId="15519C0D" w14:textId="77777777" w:rsidR="00125579" w:rsidRPr="005A47F4" w:rsidRDefault="00125579" w:rsidP="005A47F4">
            <w:pPr>
              <w:pStyle w:val="TableParagraph"/>
              <w:spacing w:line="236" w:lineRule="exact"/>
              <w:ind w:left="0"/>
              <w:jc w:val="left"/>
              <w:rPr>
                <w:spacing w:val="-4"/>
                <w:sz w:val="17"/>
              </w:rPr>
            </w:pPr>
          </w:p>
          <w:p w14:paraId="15519C0E" w14:textId="77777777" w:rsidR="00125579" w:rsidRPr="005A47F4" w:rsidRDefault="00125579" w:rsidP="005A47F4">
            <w:pPr>
              <w:pStyle w:val="TableParagraph"/>
              <w:spacing w:before="213" w:line="236" w:lineRule="exact"/>
              <w:ind w:left="0"/>
              <w:jc w:val="left"/>
              <w:rPr>
                <w:spacing w:val="-4"/>
                <w:sz w:val="17"/>
              </w:rPr>
            </w:pPr>
          </w:p>
          <w:p w14:paraId="15519C0F" w14:textId="77777777" w:rsidR="00125579" w:rsidRPr="005A47F4" w:rsidRDefault="00C22802" w:rsidP="005A47F4">
            <w:pPr>
              <w:pStyle w:val="TableParagraph"/>
              <w:spacing w:line="236" w:lineRule="exact"/>
              <w:ind w:left="0" w:right="553"/>
              <w:jc w:val="left"/>
              <w:rPr>
                <w:spacing w:val="-4"/>
                <w:sz w:val="17"/>
              </w:rPr>
            </w:pPr>
            <w:r w:rsidRPr="005A47F4">
              <w:rPr>
                <w:spacing w:val="-4"/>
                <w:sz w:val="17"/>
              </w:rPr>
              <w:t>Mechanical ventilation fan energy</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0" w14:textId="1A264395" w:rsidR="00125579" w:rsidRPr="0098633D" w:rsidRDefault="4AC45216" w:rsidP="4B43A6FF">
            <w:pPr>
              <w:pStyle w:val="TableParagraph"/>
              <w:spacing w:line="236" w:lineRule="exact"/>
              <w:ind w:left="0"/>
              <w:jc w:val="left"/>
              <w:rPr>
                <w:color w:val="0070C0"/>
                <w:spacing w:val="-4"/>
                <w:sz w:val="17"/>
                <w:szCs w:val="17"/>
              </w:rPr>
            </w:pPr>
            <w:r w:rsidRPr="4B43A6FF">
              <w:rPr>
                <w:spacing w:val="-4"/>
                <w:sz w:val="17"/>
                <w:szCs w:val="17"/>
              </w:rPr>
              <w:t xml:space="preserve">The mechanical ventilation system type shall be the same as in the proposed design. Heat recovery or energy recovery shall be modeled for mechanical ventilation </w:t>
            </w:r>
            <w:commentRangeStart w:id="32"/>
            <w:proofErr w:type="gramStart"/>
            <w:r w:rsidRPr="0098633D">
              <w:rPr>
                <w:strike/>
                <w:color w:val="0070C0"/>
                <w:spacing w:val="-4"/>
                <w:sz w:val="17"/>
                <w:szCs w:val="17"/>
              </w:rPr>
              <w:t>where</w:t>
            </w:r>
            <w:r w:rsidRPr="0098633D">
              <w:rPr>
                <w:color w:val="0070C0"/>
                <w:spacing w:val="-4"/>
                <w:sz w:val="17"/>
                <w:szCs w:val="17"/>
              </w:rPr>
              <w:t xml:space="preserve"> </w:t>
            </w:r>
            <w:r w:rsidR="717D3212" w:rsidRPr="0098633D">
              <w:rPr>
                <w:color w:val="0070C0"/>
                <w:sz w:val="17"/>
                <w:szCs w:val="17"/>
              </w:rPr>
              <w:t>as</w:t>
            </w:r>
            <w:proofErr w:type="gramEnd"/>
            <w:r w:rsidR="717D3212" w:rsidRPr="0098633D">
              <w:rPr>
                <w:color w:val="0070C0"/>
                <w:sz w:val="17"/>
                <w:szCs w:val="17"/>
              </w:rPr>
              <w:t xml:space="preserve"> </w:t>
            </w:r>
            <w:r w:rsidRPr="4B43A6FF">
              <w:rPr>
                <w:spacing w:val="-4"/>
                <w:sz w:val="17"/>
                <w:szCs w:val="17"/>
              </w:rPr>
              <w:t xml:space="preserve">required by Section R403.6.1. </w:t>
            </w:r>
            <w:r w:rsidRPr="0098633D">
              <w:rPr>
                <w:strike/>
                <w:color w:val="0070C0"/>
                <w:spacing w:val="-4"/>
                <w:sz w:val="17"/>
                <w:szCs w:val="17"/>
              </w:rPr>
              <w:t>Heat recovery or energy recovery shall not be modeled for mechanical ventilation where not required by Section R403.6.1.</w:t>
            </w:r>
          </w:p>
          <w:p w14:paraId="15519C11" w14:textId="77777777" w:rsidR="00125579" w:rsidRPr="0098633D" w:rsidRDefault="4AC45216" w:rsidP="32E71139">
            <w:pPr>
              <w:pStyle w:val="TableParagraph"/>
              <w:spacing w:line="236" w:lineRule="exact"/>
              <w:ind w:left="0"/>
              <w:jc w:val="left"/>
              <w:rPr>
                <w:strike/>
                <w:color w:val="0070C0"/>
                <w:spacing w:val="-4"/>
                <w:sz w:val="17"/>
                <w:szCs w:val="17"/>
              </w:rPr>
            </w:pPr>
            <w:r w:rsidRPr="0098633D">
              <w:rPr>
                <w:strike/>
                <w:color w:val="0070C0"/>
                <w:spacing w:val="-4"/>
                <w:sz w:val="17"/>
                <w:szCs w:val="17"/>
              </w:rPr>
              <w:t>Where mechanical ventilation is not specified in the proposed design: None</w:t>
            </w:r>
            <w:commentRangeEnd w:id="32"/>
            <w:r w:rsidR="0098633D">
              <w:rPr>
                <w:rStyle w:val="CommentReference"/>
              </w:rPr>
              <w:commentReference w:id="32"/>
            </w:r>
          </w:p>
          <w:p w14:paraId="15519C12" w14:textId="07D578D7" w:rsidR="00125579" w:rsidRPr="00610326" w:rsidRDefault="4AC45216" w:rsidP="4B43A6FF">
            <w:pPr>
              <w:pStyle w:val="TableParagraph"/>
              <w:spacing w:line="236" w:lineRule="exact"/>
              <w:ind w:left="0"/>
              <w:jc w:val="left"/>
              <w:rPr>
                <w:spacing w:val="-4"/>
                <w:sz w:val="17"/>
                <w:szCs w:val="17"/>
              </w:rPr>
            </w:pPr>
            <w:r w:rsidRPr="4B43A6FF">
              <w:rPr>
                <w:spacing w:val="-4"/>
                <w:sz w:val="17"/>
                <w:szCs w:val="17"/>
              </w:rPr>
              <w:t>Where mechanical ventilation is specified in the proposed design, the annual vent fan energy use, in units of kWh/yr, shall equal (8.76 × B × M)/</w:t>
            </w:r>
            <w:proofErr w:type="spellStart"/>
            <w:r w:rsidRPr="4B43A6FF">
              <w:rPr>
                <w:spacing w:val="-4"/>
                <w:sz w:val="17"/>
                <w:szCs w:val="17"/>
              </w:rPr>
              <w:t>ef</w:t>
            </w:r>
            <w:proofErr w:type="spellEnd"/>
          </w:p>
          <w:p w14:paraId="15519C13"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14" w14:textId="77777777" w:rsidR="00125579" w:rsidRPr="00610326" w:rsidRDefault="00C22802" w:rsidP="00AB5ABD">
            <w:pPr>
              <w:pStyle w:val="TableParagraph"/>
              <w:spacing w:line="236" w:lineRule="exact"/>
              <w:ind w:left="461" w:hanging="461"/>
              <w:jc w:val="left"/>
              <w:rPr>
                <w:spacing w:val="-4"/>
                <w:sz w:val="17"/>
              </w:rPr>
            </w:pPr>
            <w:r w:rsidRPr="00610326">
              <w:rPr>
                <w:spacing w:val="-4"/>
                <w:sz w:val="17"/>
              </w:rPr>
              <w:t>B and</w:t>
            </w:r>
            <w:r>
              <w:rPr>
                <w:spacing w:val="-4"/>
                <w:sz w:val="17"/>
              </w:rPr>
              <w:t xml:space="preserve"> </w:t>
            </w:r>
            <w:r w:rsidRPr="00610326">
              <w:rPr>
                <w:spacing w:val="-4"/>
                <w:sz w:val="17"/>
              </w:rPr>
              <w:t>M are determined</w:t>
            </w:r>
            <w:r>
              <w:rPr>
                <w:spacing w:val="-4"/>
                <w:sz w:val="17"/>
              </w:rPr>
              <w:t xml:space="preserve"> </w:t>
            </w:r>
            <w:r w:rsidRPr="00610326">
              <w:rPr>
                <w:spacing w:val="-4"/>
                <w:sz w:val="17"/>
              </w:rPr>
              <w:t>in accordance with the air exchange mechanical ventilation rate row of this table.</w:t>
            </w:r>
          </w:p>
          <w:p w14:paraId="15519C15" w14:textId="77777777" w:rsidR="00125579" w:rsidRPr="00610326" w:rsidRDefault="00C22802" w:rsidP="00AB5ABD">
            <w:pPr>
              <w:pStyle w:val="TableParagraph"/>
              <w:spacing w:line="236" w:lineRule="exact"/>
              <w:ind w:left="461" w:hanging="461"/>
              <w:jc w:val="left"/>
              <w:rPr>
                <w:spacing w:val="-4"/>
                <w:sz w:val="17"/>
              </w:rPr>
            </w:pPr>
            <w:proofErr w:type="spellStart"/>
            <w:proofErr w:type="gramStart"/>
            <w:r w:rsidRPr="00610326">
              <w:rPr>
                <w:spacing w:val="-4"/>
                <w:sz w:val="17"/>
              </w:rPr>
              <w:t>ef</w:t>
            </w:r>
            <w:proofErr w:type="spellEnd"/>
            <w:r w:rsidRPr="00610326">
              <w:rPr>
                <w:spacing w:val="-4"/>
                <w:sz w:val="17"/>
              </w:rPr>
              <w:t xml:space="preserve">  =</w:t>
            </w:r>
            <w:proofErr w:type="gramEnd"/>
            <w:r w:rsidRPr="00610326">
              <w:rPr>
                <w:spacing w:val="-4"/>
                <w:sz w:val="17"/>
              </w:rPr>
              <w:t xml:space="preserve"> the minimum fan efficacy, as specified in Table R403.6.2, corresponding to the system type at a flow rate of B × M.</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6" w14:textId="77777777" w:rsidR="00125579" w:rsidRPr="005A47F4" w:rsidRDefault="00125579" w:rsidP="005A47F4">
            <w:pPr>
              <w:pStyle w:val="TableParagraph"/>
              <w:spacing w:line="236" w:lineRule="exact"/>
              <w:ind w:left="0"/>
              <w:jc w:val="left"/>
              <w:rPr>
                <w:spacing w:val="-4"/>
                <w:sz w:val="17"/>
              </w:rPr>
            </w:pPr>
          </w:p>
          <w:p w14:paraId="15519C17" w14:textId="77777777" w:rsidR="00125579" w:rsidRPr="005A47F4" w:rsidRDefault="00125579" w:rsidP="005A47F4">
            <w:pPr>
              <w:pStyle w:val="TableParagraph"/>
              <w:spacing w:line="236" w:lineRule="exact"/>
              <w:ind w:left="0"/>
              <w:jc w:val="left"/>
              <w:rPr>
                <w:spacing w:val="-4"/>
                <w:sz w:val="17"/>
              </w:rPr>
            </w:pPr>
          </w:p>
          <w:p w14:paraId="15519C18" w14:textId="77777777" w:rsidR="00125579" w:rsidRPr="005A47F4" w:rsidRDefault="00125579" w:rsidP="005A47F4">
            <w:pPr>
              <w:pStyle w:val="TableParagraph"/>
              <w:spacing w:line="236" w:lineRule="exact"/>
              <w:ind w:left="0"/>
              <w:jc w:val="left"/>
              <w:rPr>
                <w:spacing w:val="-4"/>
                <w:sz w:val="17"/>
              </w:rPr>
            </w:pPr>
          </w:p>
          <w:p w14:paraId="15519C19" w14:textId="77777777" w:rsidR="00125579" w:rsidRPr="005A47F4" w:rsidRDefault="00125579" w:rsidP="005A47F4">
            <w:pPr>
              <w:pStyle w:val="TableParagraph"/>
              <w:spacing w:before="122" w:line="236" w:lineRule="exact"/>
              <w:ind w:left="0"/>
              <w:jc w:val="left"/>
              <w:rPr>
                <w:spacing w:val="-4"/>
                <w:sz w:val="17"/>
              </w:rPr>
            </w:pPr>
          </w:p>
          <w:p w14:paraId="15519C1A" w14:textId="77777777" w:rsidR="00125579" w:rsidRPr="005A47F4" w:rsidRDefault="00C22802" w:rsidP="005A47F4">
            <w:pPr>
              <w:pStyle w:val="TableParagraph"/>
              <w:spacing w:line="236" w:lineRule="exact"/>
              <w:ind w:left="0" w:right="1"/>
              <w:rPr>
                <w:spacing w:val="-4"/>
                <w:sz w:val="17"/>
              </w:rPr>
            </w:pPr>
            <w:r w:rsidRPr="005A47F4">
              <w:rPr>
                <w:spacing w:val="-4"/>
                <w:sz w:val="17"/>
              </w:rPr>
              <w:t>As proposed.</w:t>
            </w:r>
          </w:p>
        </w:tc>
      </w:tr>
      <w:tr w:rsidR="00125579" w14:paraId="15519C24"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C" w14:textId="77777777" w:rsidR="00125579" w:rsidRPr="005A47F4" w:rsidRDefault="00125579" w:rsidP="005A47F4">
            <w:pPr>
              <w:pStyle w:val="TableParagraph"/>
              <w:spacing w:line="236" w:lineRule="exact"/>
              <w:ind w:left="0"/>
              <w:jc w:val="left"/>
              <w:rPr>
                <w:spacing w:val="-4"/>
                <w:sz w:val="17"/>
              </w:rPr>
            </w:pPr>
          </w:p>
          <w:p w14:paraId="15519C1D" w14:textId="77777777" w:rsidR="00125579" w:rsidRPr="005A47F4" w:rsidRDefault="00C22802" w:rsidP="005A47F4">
            <w:pPr>
              <w:pStyle w:val="TableParagraph"/>
              <w:spacing w:line="236" w:lineRule="exact"/>
              <w:ind w:left="0"/>
              <w:jc w:val="left"/>
              <w:rPr>
                <w:spacing w:val="-4"/>
                <w:sz w:val="17"/>
              </w:rPr>
            </w:pPr>
            <w:r w:rsidRPr="005A47F4">
              <w:rPr>
                <w:spacing w:val="-4"/>
                <w:sz w:val="17"/>
              </w:rPr>
              <w:t>Internal gains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E"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IGain</w:t>
            </w:r>
            <w:proofErr w:type="spellEnd"/>
            <w:r w:rsidRPr="00610326">
              <w:rPr>
                <w:spacing w:val="-4"/>
                <w:sz w:val="17"/>
              </w:rPr>
              <w:t>, in</w:t>
            </w:r>
            <w:r>
              <w:rPr>
                <w:spacing w:val="-4"/>
                <w:sz w:val="17"/>
              </w:rPr>
              <w:t xml:space="preserve"> </w:t>
            </w:r>
            <w:r w:rsidRPr="00610326">
              <w:rPr>
                <w:spacing w:val="-4"/>
                <w:sz w:val="17"/>
              </w:rPr>
              <w:t>units</w:t>
            </w:r>
            <w:r>
              <w:rPr>
                <w:spacing w:val="-4"/>
                <w:sz w:val="17"/>
              </w:rPr>
              <w:t xml:space="preserve"> </w:t>
            </w:r>
            <w:r w:rsidRPr="00610326">
              <w:rPr>
                <w:spacing w:val="-4"/>
                <w:sz w:val="17"/>
              </w:rPr>
              <w:t>of</w:t>
            </w:r>
            <w:r>
              <w:rPr>
                <w:spacing w:val="-4"/>
                <w:sz w:val="17"/>
              </w:rPr>
              <w:t xml:space="preserve"> </w:t>
            </w:r>
            <w:r w:rsidRPr="00610326">
              <w:rPr>
                <w:spacing w:val="-4"/>
                <w:sz w:val="17"/>
              </w:rPr>
              <w:t>Btu/day per</w:t>
            </w:r>
            <w:r>
              <w:rPr>
                <w:spacing w:val="-4"/>
                <w:sz w:val="17"/>
              </w:rPr>
              <w:t xml:space="preserve"> </w:t>
            </w:r>
            <w:r w:rsidRPr="00610326">
              <w:rPr>
                <w:spacing w:val="-4"/>
                <w:sz w:val="17"/>
              </w:rPr>
              <w:t>dwelling unit, shall equal 17,900 + 23.8 × CFA + 4,104 ×</w:t>
            </w:r>
            <w:r>
              <w:rPr>
                <w:spacing w:val="-4"/>
                <w:sz w:val="17"/>
              </w:rPr>
              <w:t xml:space="preserve"> </w:t>
            </w:r>
            <w:proofErr w:type="spellStart"/>
            <w:r w:rsidRPr="00610326">
              <w:rPr>
                <w:spacing w:val="-4"/>
                <w:sz w:val="17"/>
              </w:rPr>
              <w:t>Nbr</w:t>
            </w:r>
            <w:proofErr w:type="spellEnd"/>
          </w:p>
          <w:p w14:paraId="15519C1F"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20"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w:t>
            </w:r>
            <w:r>
              <w:rPr>
                <w:spacing w:val="-4"/>
                <w:sz w:val="17"/>
              </w:rPr>
              <w:t xml:space="preserve"> </w:t>
            </w:r>
            <w:r w:rsidRPr="00610326">
              <w:rPr>
                <w:spacing w:val="-4"/>
                <w:sz w:val="17"/>
              </w:rPr>
              <w:t xml:space="preserve">area, </w:t>
            </w:r>
            <w:r>
              <w:rPr>
                <w:spacing w:val="-4"/>
                <w:sz w:val="17"/>
              </w:rPr>
              <w:t>ft</w:t>
            </w:r>
            <w:r w:rsidRPr="00610326">
              <w:rPr>
                <w:spacing w:val="-4"/>
                <w:sz w:val="17"/>
              </w:rPr>
              <w:t>2</w:t>
            </w:r>
            <w:r>
              <w:rPr>
                <w:spacing w:val="-4"/>
                <w:sz w:val="17"/>
              </w:rPr>
              <w:t>.</w:t>
            </w:r>
          </w:p>
          <w:p w14:paraId="15519C21"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2" w14:textId="77777777" w:rsidR="00125579" w:rsidRPr="005A47F4" w:rsidRDefault="00125579" w:rsidP="005A47F4">
            <w:pPr>
              <w:pStyle w:val="TableParagraph"/>
              <w:spacing w:line="236" w:lineRule="exact"/>
              <w:ind w:left="0"/>
              <w:jc w:val="left"/>
              <w:rPr>
                <w:spacing w:val="-4"/>
                <w:sz w:val="17"/>
              </w:rPr>
            </w:pPr>
          </w:p>
          <w:p w14:paraId="15519C23" w14:textId="77777777" w:rsidR="00125579" w:rsidRPr="005A47F4" w:rsidRDefault="00C22802" w:rsidP="005A47F4">
            <w:pPr>
              <w:pStyle w:val="TableParagraph"/>
              <w:spacing w:line="236" w:lineRule="exact"/>
              <w:ind w:left="0" w:hanging="27"/>
              <w:jc w:val="left"/>
              <w:rPr>
                <w:spacing w:val="-4"/>
                <w:sz w:val="17"/>
              </w:rPr>
            </w:pPr>
            <w:r w:rsidRPr="005A47F4">
              <w:rPr>
                <w:spacing w:val="-4"/>
                <w:sz w:val="17"/>
              </w:rPr>
              <w:t>Same as standard reference design.</w:t>
            </w:r>
          </w:p>
        </w:tc>
      </w:tr>
      <w:tr w:rsidR="00125579" w14:paraId="15519C2E"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5" w14:textId="77777777" w:rsidR="00125579" w:rsidRPr="005A47F4" w:rsidRDefault="00125579" w:rsidP="005A47F4">
            <w:pPr>
              <w:pStyle w:val="TableParagraph"/>
              <w:spacing w:line="236" w:lineRule="exact"/>
              <w:ind w:left="0"/>
              <w:jc w:val="left"/>
              <w:rPr>
                <w:spacing w:val="-4"/>
                <w:sz w:val="17"/>
              </w:rPr>
            </w:pPr>
          </w:p>
          <w:p w14:paraId="15519C26" w14:textId="77777777" w:rsidR="00125579" w:rsidRPr="005A47F4" w:rsidRDefault="00125579" w:rsidP="005A47F4">
            <w:pPr>
              <w:pStyle w:val="TableParagraph"/>
              <w:spacing w:before="80" w:line="236" w:lineRule="exact"/>
              <w:ind w:left="0"/>
              <w:jc w:val="left"/>
              <w:rPr>
                <w:spacing w:val="-4"/>
                <w:sz w:val="17"/>
              </w:rPr>
            </w:pPr>
          </w:p>
          <w:p w14:paraId="15519C2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Internal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8" w14:textId="77777777" w:rsidR="00125579" w:rsidRPr="00610326" w:rsidRDefault="00125579" w:rsidP="00610326">
            <w:pPr>
              <w:pStyle w:val="TableParagraph"/>
              <w:spacing w:line="236" w:lineRule="exact"/>
              <w:ind w:left="0"/>
              <w:jc w:val="left"/>
              <w:rPr>
                <w:spacing w:val="-4"/>
                <w:sz w:val="17"/>
              </w:rPr>
            </w:pPr>
          </w:p>
          <w:p w14:paraId="15519C29" w14:textId="77777777" w:rsidR="00125579" w:rsidRPr="00610326" w:rsidRDefault="00125579" w:rsidP="00610326">
            <w:pPr>
              <w:pStyle w:val="TableParagraph"/>
              <w:spacing w:before="80" w:line="236" w:lineRule="exact"/>
              <w:ind w:left="0"/>
              <w:jc w:val="left"/>
              <w:rPr>
                <w:spacing w:val="-4"/>
                <w:sz w:val="17"/>
              </w:rPr>
            </w:pPr>
          </w:p>
          <w:p w14:paraId="15519C2A" w14:textId="77777777" w:rsidR="00125579" w:rsidRPr="00610326" w:rsidRDefault="00C22802" w:rsidP="00610326">
            <w:pPr>
              <w:pStyle w:val="TableParagraph"/>
              <w:spacing w:line="236" w:lineRule="exact"/>
              <w:ind w:left="0"/>
              <w:jc w:val="left"/>
              <w:rPr>
                <w:spacing w:val="-4"/>
                <w:sz w:val="17"/>
              </w:rPr>
            </w:pPr>
            <w:r w:rsidRPr="00610326">
              <w:rPr>
                <w:spacing w:val="-4"/>
                <w:sz w:val="17"/>
              </w:rPr>
              <w:t>Internal mass for</w:t>
            </w:r>
            <w:r>
              <w:rPr>
                <w:spacing w:val="-4"/>
                <w:sz w:val="17"/>
              </w:rPr>
              <w:t xml:space="preserve"> </w:t>
            </w:r>
            <w:r w:rsidRPr="00610326">
              <w:rPr>
                <w:spacing w:val="-4"/>
                <w:sz w:val="17"/>
              </w:rPr>
              <w:t>furniture and contents:</w:t>
            </w:r>
            <w:r>
              <w:rPr>
                <w:spacing w:val="-4"/>
                <w:sz w:val="17"/>
              </w:rPr>
              <w:t xml:space="preserve"> </w:t>
            </w:r>
            <w:r w:rsidRPr="00610326">
              <w:rPr>
                <w:spacing w:val="-4"/>
                <w:sz w:val="17"/>
              </w:rPr>
              <w:t>8 pounds per</w:t>
            </w:r>
            <w:r>
              <w:rPr>
                <w:spacing w:val="-4"/>
                <w:sz w:val="17"/>
              </w:rPr>
              <w:t xml:space="preserve"> </w:t>
            </w:r>
            <w:r w:rsidRPr="00610326">
              <w:rPr>
                <w:spacing w:val="-4"/>
                <w:sz w:val="17"/>
              </w:rPr>
              <w:t>square foot of floor</w:t>
            </w:r>
            <w:r>
              <w:rPr>
                <w:spacing w:val="-4"/>
                <w:sz w:val="17"/>
              </w:rPr>
              <w:t xml:space="preserve"> </w:t>
            </w:r>
            <w:r w:rsidRPr="00610326">
              <w:rPr>
                <w:spacing w:val="-4"/>
                <w:sz w:val="17"/>
              </w:rPr>
              <w:t>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B" w14:textId="77777777" w:rsidR="00125579" w:rsidRPr="005A47F4" w:rsidRDefault="00C22802" w:rsidP="005A47F4">
            <w:pPr>
              <w:pStyle w:val="TableParagraph"/>
              <w:spacing w:line="236" w:lineRule="exact"/>
              <w:ind w:left="0"/>
              <w:jc w:val="left"/>
              <w:rPr>
                <w:spacing w:val="-4"/>
                <w:sz w:val="17"/>
              </w:rPr>
            </w:pPr>
            <w:r w:rsidRPr="005A47F4">
              <w:rPr>
                <w:spacing w:val="-4"/>
                <w:sz w:val="17"/>
              </w:rPr>
              <w:t>Same as standard reference design, plus any</w:t>
            </w:r>
          </w:p>
          <w:p w14:paraId="15519C2C" w14:textId="77777777" w:rsidR="00125579" w:rsidRPr="005A47F4" w:rsidRDefault="00C22802" w:rsidP="005A47F4">
            <w:pPr>
              <w:pStyle w:val="TableParagraph"/>
              <w:spacing w:line="236" w:lineRule="exact"/>
              <w:ind w:left="0" w:firstLine="9"/>
              <w:jc w:val="left"/>
              <w:rPr>
                <w:spacing w:val="-4"/>
                <w:sz w:val="17"/>
              </w:rPr>
            </w:pPr>
            <w:r w:rsidRPr="005A47F4">
              <w:rPr>
                <w:spacing w:val="-4"/>
                <w:sz w:val="17"/>
              </w:rPr>
              <w:t xml:space="preserve">additional mass specifically designed as a thermal storage </w:t>
            </w:r>
            <w:proofErr w:type="spellStart"/>
            <w:r w:rsidRPr="005A47F4">
              <w:rPr>
                <w:spacing w:val="-4"/>
                <w:sz w:val="17"/>
              </w:rPr>
              <w:t>elementc</w:t>
            </w:r>
            <w:proofErr w:type="spellEnd"/>
            <w:r w:rsidRPr="005A47F4">
              <w:rPr>
                <w:spacing w:val="-4"/>
                <w:sz w:val="17"/>
              </w:rPr>
              <w:t xml:space="preserve"> but not integral to the building</w:t>
            </w:r>
          </w:p>
          <w:p w14:paraId="15519C2D"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 envelope or structure.</w:t>
            </w:r>
          </w:p>
        </w:tc>
      </w:tr>
      <w:tr w:rsidR="00125579" w14:paraId="15519C33"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F" w14:textId="77777777" w:rsidR="00125579" w:rsidRPr="005A47F4" w:rsidRDefault="00125579" w:rsidP="005A47F4">
            <w:pPr>
              <w:pStyle w:val="TableParagraph"/>
              <w:spacing w:line="236" w:lineRule="exact"/>
              <w:ind w:left="0"/>
              <w:jc w:val="left"/>
              <w:rPr>
                <w:spacing w:val="-4"/>
                <w:sz w:val="17"/>
              </w:rPr>
            </w:pPr>
          </w:p>
          <w:p w14:paraId="15519C30"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Structural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1"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w:t>
            </w:r>
            <w:r>
              <w:rPr>
                <w:spacing w:val="-4"/>
                <w:sz w:val="17"/>
              </w:rPr>
              <w:t xml:space="preserve"> </w:t>
            </w:r>
            <w:r w:rsidRPr="00610326">
              <w:rPr>
                <w:spacing w:val="-4"/>
                <w:sz w:val="17"/>
              </w:rPr>
              <w:t>floor</w:t>
            </w:r>
            <w:r>
              <w:rPr>
                <w:spacing w:val="-4"/>
                <w:sz w:val="17"/>
              </w:rPr>
              <w:t xml:space="preserve"> </w:t>
            </w:r>
            <w:r w:rsidRPr="00610326">
              <w:rPr>
                <w:spacing w:val="-4"/>
                <w:sz w:val="17"/>
              </w:rPr>
              <w:t>slabs: 80</w:t>
            </w:r>
            <w:r>
              <w:rPr>
                <w:spacing w:val="-4"/>
                <w:sz w:val="17"/>
              </w:rPr>
              <w:t xml:space="preserve"> </w:t>
            </w:r>
            <w:r w:rsidRPr="00610326">
              <w:rPr>
                <w:spacing w:val="-4"/>
                <w:sz w:val="17"/>
              </w:rPr>
              <w:t>percent</w:t>
            </w:r>
            <w:r>
              <w:rPr>
                <w:spacing w:val="-4"/>
                <w:sz w:val="17"/>
              </w:rPr>
              <w:t xml:space="preserve"> </w:t>
            </w:r>
            <w:r w:rsidRPr="00610326">
              <w:rPr>
                <w:spacing w:val="-4"/>
                <w:sz w:val="17"/>
              </w:rPr>
              <w:t>of floor area</w:t>
            </w:r>
            <w:r>
              <w:rPr>
                <w:spacing w:val="-4"/>
                <w:sz w:val="17"/>
              </w:rPr>
              <w:t xml:space="preserve"> </w:t>
            </w:r>
            <w:r w:rsidRPr="00610326">
              <w:rPr>
                <w:spacing w:val="-4"/>
                <w:sz w:val="17"/>
              </w:rPr>
              <w:t>covered</w:t>
            </w:r>
            <w:r>
              <w:rPr>
                <w:spacing w:val="-4"/>
                <w:sz w:val="17"/>
              </w:rPr>
              <w:t xml:space="preserve"> </w:t>
            </w:r>
            <w:r w:rsidRPr="00610326">
              <w:rPr>
                <w:spacing w:val="-4"/>
                <w:sz w:val="17"/>
              </w:rPr>
              <w:t>by</w:t>
            </w:r>
            <w:r>
              <w:rPr>
                <w:spacing w:val="-4"/>
                <w:sz w:val="17"/>
              </w:rPr>
              <w:t xml:space="preserve"> </w:t>
            </w:r>
            <w:r w:rsidRPr="00610326">
              <w:rPr>
                <w:spacing w:val="-4"/>
                <w:sz w:val="17"/>
              </w:rPr>
              <w:t>R-2</w:t>
            </w:r>
            <w:r>
              <w:rPr>
                <w:spacing w:val="-4"/>
                <w:sz w:val="17"/>
              </w:rPr>
              <w:t xml:space="preserve"> </w:t>
            </w:r>
            <w:r w:rsidRPr="00610326">
              <w:rPr>
                <w:spacing w:val="-4"/>
                <w:sz w:val="17"/>
              </w:rPr>
              <w:t>carpet</w:t>
            </w:r>
            <w:r>
              <w:rPr>
                <w:spacing w:val="-4"/>
                <w:sz w:val="17"/>
              </w:rPr>
              <w:t xml:space="preserve"> </w:t>
            </w:r>
            <w:r w:rsidRPr="00610326">
              <w:rPr>
                <w:spacing w:val="-4"/>
                <w:sz w:val="17"/>
              </w:rPr>
              <w:t>and pad,</w:t>
            </w:r>
            <w:r>
              <w:rPr>
                <w:spacing w:val="-4"/>
                <w:sz w:val="17"/>
              </w:rPr>
              <w:t xml:space="preserve"> </w:t>
            </w:r>
            <w:r w:rsidRPr="00610326">
              <w:rPr>
                <w:spacing w:val="-4"/>
                <w:sz w:val="17"/>
              </w:rPr>
              <w:t>and</w:t>
            </w:r>
            <w:r>
              <w:rPr>
                <w:spacing w:val="-4"/>
                <w:sz w:val="17"/>
              </w:rPr>
              <w:t xml:space="preserve"> </w:t>
            </w:r>
            <w:r w:rsidRPr="00610326">
              <w:rPr>
                <w:spacing w:val="-4"/>
                <w:sz w:val="17"/>
              </w:rPr>
              <w:t>20 percent of floor directly exposed to room air.</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2"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7"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tcPr>
          <w:p w14:paraId="15519C34"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 basement walls: as proposed, but with insulation as specified in Table R402.1.3, located on the interior side of the walls.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6"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38"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9"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other walls, ceilings, floors, and interior walls: wood-framed construction.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C" w14:textId="77777777" w:rsidR="00125579" w:rsidRPr="005A47F4" w:rsidRDefault="00125579" w:rsidP="005A47F4">
            <w:pPr>
              <w:pStyle w:val="TableParagraph"/>
              <w:spacing w:line="236" w:lineRule="exact"/>
              <w:ind w:left="0"/>
              <w:jc w:val="left"/>
              <w:rPr>
                <w:spacing w:val="-4"/>
                <w:sz w:val="17"/>
              </w:rPr>
            </w:pPr>
          </w:p>
          <w:p w14:paraId="15519C3D" w14:textId="77777777" w:rsidR="00125579" w:rsidRPr="005A47F4" w:rsidRDefault="00125579" w:rsidP="005A47F4">
            <w:pPr>
              <w:pStyle w:val="TableParagraph"/>
              <w:spacing w:before="234" w:line="236" w:lineRule="exact"/>
              <w:ind w:left="0"/>
              <w:jc w:val="left"/>
              <w:rPr>
                <w:spacing w:val="-4"/>
                <w:sz w:val="17"/>
              </w:rPr>
            </w:pPr>
          </w:p>
          <w:p w14:paraId="15519C3E"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Heating </w:t>
            </w:r>
            <w:proofErr w:type="spellStart"/>
            <w:r w:rsidRPr="005A47F4">
              <w:rPr>
                <w:spacing w:val="-4"/>
                <w:sz w:val="17"/>
              </w:rPr>
              <w:t>systemsd</w:t>
            </w:r>
            <w:proofErr w:type="spellEnd"/>
            <w:r w:rsidRPr="005A47F4">
              <w:rPr>
                <w:spacing w:val="-4"/>
                <w:sz w:val="17"/>
              </w:rPr>
              <w:t>, e, j,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type/capacity: same as proposed</w:t>
            </w:r>
            <w:r>
              <w:rPr>
                <w:spacing w:val="-4"/>
                <w:sz w:val="17"/>
              </w:rPr>
              <w:t xml:space="preserve"> </w:t>
            </w:r>
            <w:r w:rsidRPr="00610326">
              <w:rPr>
                <w:spacing w:val="-4"/>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705" w:type="dxa"/>
            <w:vMerge/>
          </w:tcPr>
          <w:p w14:paraId="15519C4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3" w14:textId="77777777" w:rsidR="00125579" w:rsidRPr="00610326" w:rsidRDefault="00C22802" w:rsidP="00610326">
            <w:pPr>
              <w:pStyle w:val="TableParagraph"/>
              <w:spacing w:line="236" w:lineRule="exact"/>
              <w:ind w:left="0"/>
              <w:jc w:val="left"/>
              <w:rPr>
                <w:spacing w:val="-4"/>
                <w:sz w:val="17"/>
              </w:rPr>
            </w:pPr>
            <w:r w:rsidRPr="00610326">
              <w:rPr>
                <w:spacing w:val="-4"/>
                <w:sz w:val="17"/>
              </w:rPr>
              <w:t>Product class:</w:t>
            </w:r>
            <w:r>
              <w:rPr>
                <w:spacing w:val="-4"/>
                <w:sz w:val="17"/>
              </w:rPr>
              <w:t xml:space="preserve"> </w:t>
            </w:r>
            <w:r w:rsidRPr="00610326">
              <w:rPr>
                <w:spacing w:val="-4"/>
                <w:sz w:val="17"/>
              </w:rPr>
              <w:t>same as</w:t>
            </w:r>
            <w:r>
              <w:rPr>
                <w:spacing w:val="-4"/>
                <w:sz w:val="17"/>
              </w:rPr>
              <w:t xml:space="preserve"> </w:t>
            </w:r>
            <w:r w:rsidRPr="00610326">
              <w:rPr>
                <w:spacing w:val="-4"/>
                <w:sz w:val="17"/>
              </w:rPr>
              <w:t>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6"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7"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8" w14:textId="77777777" w:rsidR="00125579" w:rsidRPr="005A47F4" w:rsidRDefault="00125579" w:rsidP="005A47F4">
            <w:pPr>
              <w:pStyle w:val="TableParagraph"/>
              <w:spacing w:line="236" w:lineRule="exact"/>
              <w:ind w:left="0"/>
              <w:jc w:val="left"/>
              <w:rPr>
                <w:spacing w:val="-4"/>
                <w:sz w:val="17"/>
              </w:rPr>
            </w:pPr>
          </w:p>
        </w:tc>
      </w:tr>
      <w:tr w:rsidR="00125579" w14:paraId="15519C4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A"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B" w14:textId="77777777" w:rsidR="00125579" w:rsidRPr="00610326" w:rsidRDefault="00C22802" w:rsidP="00610326">
            <w:pPr>
              <w:pStyle w:val="TableParagraph"/>
              <w:spacing w:line="236" w:lineRule="exact"/>
              <w:ind w:left="0"/>
              <w:jc w:val="left"/>
              <w:rPr>
                <w:spacing w:val="-4"/>
                <w:sz w:val="17"/>
              </w:rPr>
            </w:pPr>
            <w:r w:rsidRPr="00610326">
              <w:rPr>
                <w:spacing w:val="-4"/>
                <w:sz w:val="17"/>
              </w:rPr>
              <w:t>Heat pump: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E"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 fuel</w:t>
            </w:r>
            <w:r>
              <w:rPr>
                <w:spacing w:val="-4"/>
                <w:sz w:val="17"/>
              </w:rPr>
              <w:t xml:space="preserve"> </w:t>
            </w:r>
            <w:r w:rsidRPr="00610326">
              <w:rPr>
                <w:spacing w:val="-4"/>
                <w:sz w:val="17"/>
              </w:rPr>
              <w:t>furnaces: complying with 10 CFR</w:t>
            </w:r>
            <w:r>
              <w:rPr>
                <w:spacing w:val="-4"/>
                <w:sz w:val="17"/>
              </w:rPr>
              <w:t xml:space="preserve"> </w:t>
            </w:r>
            <w:r w:rsidRPr="00610326">
              <w:rPr>
                <w:spacing w:val="-4"/>
                <w:sz w:val="17"/>
              </w:rPr>
              <w:t>§430.32.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3"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w:t>
            </w:r>
            <w:r>
              <w:rPr>
                <w:spacing w:val="-4"/>
                <w:sz w:val="17"/>
              </w:rPr>
              <w:t xml:space="preserve"> </w:t>
            </w:r>
            <w:r w:rsidRPr="00610326">
              <w:rPr>
                <w:spacing w:val="-4"/>
                <w:sz w:val="17"/>
              </w:rPr>
              <w:t>fuel boilers: complying with 10</w:t>
            </w:r>
            <w:r>
              <w:rPr>
                <w:spacing w:val="-4"/>
                <w:sz w:val="17"/>
              </w:rPr>
              <w:t xml:space="preserve"> </w:t>
            </w:r>
            <w:r w:rsidRPr="00610326">
              <w:rPr>
                <w:spacing w:val="-4"/>
                <w:sz w:val="17"/>
              </w:rPr>
              <w:t>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6" w14:textId="77777777" w:rsidR="00125579" w:rsidRPr="005A47F4" w:rsidRDefault="00125579" w:rsidP="005A47F4">
            <w:pPr>
              <w:pStyle w:val="TableParagraph"/>
              <w:spacing w:line="236" w:lineRule="exact"/>
              <w:ind w:left="0"/>
              <w:jc w:val="left"/>
              <w:rPr>
                <w:spacing w:val="-4"/>
                <w:sz w:val="17"/>
              </w:rPr>
            </w:pPr>
          </w:p>
          <w:p w14:paraId="15519C5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Cooling </w:t>
            </w:r>
            <w:proofErr w:type="spellStart"/>
            <w:r w:rsidRPr="005A47F4">
              <w:rPr>
                <w:spacing w:val="-4"/>
                <w:sz w:val="17"/>
              </w:rPr>
              <w:t>systemsd</w:t>
            </w:r>
            <w:proofErr w:type="spellEnd"/>
            <w:r w:rsidRPr="005A47F4">
              <w:rPr>
                <w:spacing w:val="-4"/>
                <w:sz w:val="17"/>
              </w:rPr>
              <w:t>, f,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8"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 electric.</w:t>
            </w:r>
          </w:p>
          <w:p w14:paraId="15519C59" w14:textId="77777777" w:rsidR="00125579" w:rsidRPr="00610326" w:rsidRDefault="00C22802" w:rsidP="00610326">
            <w:pPr>
              <w:pStyle w:val="TableParagraph"/>
              <w:spacing w:line="236" w:lineRule="exact"/>
              <w:ind w:left="0"/>
              <w:jc w:val="left"/>
              <w:rPr>
                <w:spacing w:val="-4"/>
                <w:sz w:val="17"/>
              </w:rPr>
            </w:pPr>
            <w:r w:rsidRPr="00610326">
              <w:rPr>
                <w:spacing w:val="-4"/>
                <w:sz w:val="17"/>
              </w:rPr>
              <w:t>Capacity: Same</w:t>
            </w:r>
            <w:r>
              <w:rPr>
                <w:spacing w:val="-4"/>
                <w:sz w:val="17"/>
              </w:rPr>
              <w:t xml:space="preserve"> </w:t>
            </w:r>
            <w:r w:rsidRPr="00610326">
              <w:rPr>
                <w:spacing w:val="-4"/>
                <w:sz w:val="17"/>
              </w:rPr>
              <w:t>as 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F"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C" w14:textId="77777777" w:rsidR="00125579" w:rsidRDefault="00125579" w:rsidP="00002C62">
            <w:pPr>
              <w:ind w:left="360"/>
              <w:rPr>
                <w:sz w:val="2"/>
                <w:szCs w:val="2"/>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D"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E"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bl>
    <w:p w14:paraId="15519C60" w14:textId="77777777" w:rsidR="00125579" w:rsidRDefault="00125579" w:rsidP="0021276A">
      <w:pPr>
        <w:spacing w:line="236" w:lineRule="exact"/>
        <w:ind w:left="541"/>
        <w:rPr>
          <w:sz w:val="17"/>
        </w:rPr>
        <w:sectPr w:rsidR="00125579">
          <w:headerReference w:type="even" r:id="rId142"/>
          <w:headerReference w:type="default" r:id="rId143"/>
          <w:footerReference w:type="even" r:id="rId144"/>
          <w:footerReference w:type="default" r:id="rId145"/>
          <w:pgSz w:w="12240" w:h="15840"/>
          <w:pgMar w:top="580" w:right="580" w:bottom="700" w:left="540" w:header="0" w:footer="517" w:gutter="0"/>
          <w:cols w:space="720"/>
        </w:sectPr>
      </w:pPr>
    </w:p>
    <w:p w14:paraId="15519C61" w14:textId="77777777" w:rsidR="00125579" w:rsidRDefault="00125579" w:rsidP="0021276A">
      <w:pPr>
        <w:pStyle w:val="BodyText"/>
        <w:spacing w:before="47" w:after="1"/>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579"/>
        <w:gridCol w:w="1581"/>
        <w:gridCol w:w="1579"/>
        <w:gridCol w:w="1579"/>
        <w:gridCol w:w="816"/>
        <w:gridCol w:w="814"/>
        <w:gridCol w:w="816"/>
      </w:tblGrid>
      <w:tr w:rsidR="00125579" w14:paraId="15519C63" w14:textId="77777777" w:rsidTr="32E71139">
        <w:trPr>
          <w:trHeight w:val="290"/>
        </w:trPr>
        <w:tc>
          <w:tcPr>
            <w:tcW w:w="10449" w:type="dxa"/>
            <w:gridSpan w:val="8"/>
          </w:tcPr>
          <w:p w14:paraId="15519C62"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C67" w14:textId="77777777" w:rsidTr="32E71139">
        <w:trPr>
          <w:trHeight w:val="470"/>
        </w:trPr>
        <w:tc>
          <w:tcPr>
            <w:tcW w:w="1685" w:type="dxa"/>
            <w:shd w:val="clear" w:color="auto" w:fill="E6E6E6"/>
          </w:tcPr>
          <w:p w14:paraId="15519C64" w14:textId="77777777" w:rsidR="00125579" w:rsidRDefault="00C22802" w:rsidP="002C5B7C">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8" w:type="dxa"/>
            <w:gridSpan w:val="4"/>
            <w:shd w:val="clear" w:color="auto" w:fill="E6E6E6"/>
          </w:tcPr>
          <w:p w14:paraId="15519C65" w14:textId="77777777" w:rsidR="00125579" w:rsidRPr="002C5B7C" w:rsidRDefault="00C22802" w:rsidP="002C5B7C">
            <w:pPr>
              <w:pStyle w:val="TableParagraph"/>
              <w:spacing w:before="32" w:line="187" w:lineRule="auto"/>
              <w:ind w:left="0" w:right="338" w:firstLine="120"/>
              <w:rPr>
                <w:b/>
                <w:spacing w:val="-2"/>
                <w:sz w:val="17"/>
              </w:rPr>
            </w:pPr>
            <w:r>
              <w:rPr>
                <w:b/>
                <w:spacing w:val="-2"/>
                <w:sz w:val="17"/>
              </w:rPr>
              <w:t>STANDARD</w:t>
            </w:r>
            <w:r w:rsidRPr="002C5B7C">
              <w:rPr>
                <w:b/>
                <w:spacing w:val="-2"/>
                <w:sz w:val="17"/>
              </w:rPr>
              <w:t xml:space="preserve"> </w:t>
            </w:r>
            <w:r>
              <w:rPr>
                <w:b/>
                <w:spacing w:val="-2"/>
                <w:sz w:val="17"/>
              </w:rPr>
              <w:t>REFERENCE</w:t>
            </w:r>
            <w:r w:rsidRPr="002C5B7C">
              <w:rPr>
                <w:b/>
                <w:spacing w:val="-2"/>
                <w:sz w:val="17"/>
              </w:rPr>
              <w:t xml:space="preserve"> </w:t>
            </w:r>
            <w:r>
              <w:rPr>
                <w:b/>
                <w:spacing w:val="-2"/>
                <w:sz w:val="17"/>
              </w:rPr>
              <w:t>DESIGN</w:t>
            </w:r>
          </w:p>
        </w:tc>
        <w:tc>
          <w:tcPr>
            <w:tcW w:w="2446" w:type="dxa"/>
            <w:gridSpan w:val="3"/>
            <w:shd w:val="clear" w:color="auto" w:fill="E6E6E6"/>
          </w:tcPr>
          <w:p w14:paraId="15519C66" w14:textId="77777777" w:rsidR="00125579" w:rsidRPr="002C5B7C" w:rsidRDefault="00C22802" w:rsidP="002C5B7C">
            <w:pPr>
              <w:pStyle w:val="TableParagraph"/>
              <w:spacing w:before="32" w:line="187" w:lineRule="auto"/>
              <w:ind w:left="0" w:right="338" w:firstLine="120"/>
              <w:rPr>
                <w:b/>
                <w:spacing w:val="-2"/>
                <w:sz w:val="17"/>
              </w:rPr>
            </w:pPr>
            <w:r w:rsidRPr="002C5B7C">
              <w:rPr>
                <w:b/>
                <w:spacing w:val="-2"/>
                <w:sz w:val="17"/>
              </w:rPr>
              <w:t xml:space="preserve">PROPOSED </w:t>
            </w:r>
            <w:r>
              <w:rPr>
                <w:b/>
                <w:spacing w:val="-2"/>
                <w:sz w:val="17"/>
              </w:rPr>
              <w:t>DESIGN</w:t>
            </w:r>
          </w:p>
        </w:tc>
      </w:tr>
      <w:tr w:rsidR="00125579" w14:paraId="15519C81" w14:textId="77777777" w:rsidTr="32E71139">
        <w:trPr>
          <w:trHeight w:val="1730"/>
        </w:trPr>
        <w:tc>
          <w:tcPr>
            <w:tcW w:w="1685" w:type="dxa"/>
            <w:vMerge w:val="restart"/>
          </w:tcPr>
          <w:p w14:paraId="15519C68" w14:textId="77777777" w:rsidR="00125579" w:rsidRDefault="00125579" w:rsidP="00274093">
            <w:pPr>
              <w:pStyle w:val="TableParagraph"/>
              <w:ind w:left="360"/>
              <w:rPr>
                <w:sz w:val="17"/>
              </w:rPr>
            </w:pPr>
          </w:p>
          <w:p w14:paraId="15519C69" w14:textId="77777777" w:rsidR="00125579" w:rsidRDefault="00125579" w:rsidP="00274093">
            <w:pPr>
              <w:pStyle w:val="TableParagraph"/>
              <w:ind w:left="360"/>
              <w:rPr>
                <w:sz w:val="17"/>
              </w:rPr>
            </w:pPr>
          </w:p>
          <w:p w14:paraId="15519C6A" w14:textId="77777777" w:rsidR="00125579" w:rsidRDefault="00125579" w:rsidP="00274093">
            <w:pPr>
              <w:pStyle w:val="TableParagraph"/>
              <w:ind w:left="360"/>
              <w:rPr>
                <w:sz w:val="17"/>
              </w:rPr>
            </w:pPr>
          </w:p>
          <w:p w14:paraId="15519C6B" w14:textId="77777777" w:rsidR="00125579" w:rsidRDefault="00125579" w:rsidP="00274093">
            <w:pPr>
              <w:pStyle w:val="TableParagraph"/>
              <w:ind w:left="360"/>
              <w:rPr>
                <w:sz w:val="17"/>
              </w:rPr>
            </w:pPr>
          </w:p>
          <w:p w14:paraId="15519C6C" w14:textId="77777777" w:rsidR="00125579" w:rsidRDefault="00125579" w:rsidP="00274093">
            <w:pPr>
              <w:pStyle w:val="TableParagraph"/>
              <w:ind w:left="360"/>
              <w:rPr>
                <w:sz w:val="17"/>
              </w:rPr>
            </w:pPr>
          </w:p>
          <w:p w14:paraId="15519C6D" w14:textId="77777777" w:rsidR="00125579" w:rsidRDefault="00125579" w:rsidP="00274093">
            <w:pPr>
              <w:pStyle w:val="TableParagraph"/>
              <w:ind w:left="360"/>
              <w:rPr>
                <w:sz w:val="17"/>
              </w:rPr>
            </w:pPr>
          </w:p>
          <w:p w14:paraId="15519C6E" w14:textId="77777777" w:rsidR="00125579" w:rsidRDefault="00125579" w:rsidP="00274093">
            <w:pPr>
              <w:pStyle w:val="TableParagraph"/>
              <w:ind w:left="360"/>
              <w:rPr>
                <w:sz w:val="17"/>
              </w:rPr>
            </w:pPr>
          </w:p>
          <w:p w14:paraId="15519C6F" w14:textId="77777777" w:rsidR="00125579" w:rsidRDefault="00125579" w:rsidP="00274093">
            <w:pPr>
              <w:pStyle w:val="TableParagraph"/>
              <w:ind w:left="360"/>
              <w:rPr>
                <w:sz w:val="17"/>
              </w:rPr>
            </w:pPr>
          </w:p>
          <w:p w14:paraId="15519C70" w14:textId="77777777" w:rsidR="00125579" w:rsidRDefault="00125579" w:rsidP="00274093">
            <w:pPr>
              <w:pStyle w:val="TableParagraph"/>
              <w:ind w:left="360"/>
              <w:rPr>
                <w:sz w:val="17"/>
              </w:rPr>
            </w:pPr>
          </w:p>
          <w:p w14:paraId="15519C71" w14:textId="77777777" w:rsidR="00125579" w:rsidRDefault="00125579" w:rsidP="00274093">
            <w:pPr>
              <w:pStyle w:val="TableParagraph"/>
              <w:ind w:left="360"/>
              <w:rPr>
                <w:sz w:val="17"/>
              </w:rPr>
            </w:pPr>
          </w:p>
          <w:p w14:paraId="15519C72" w14:textId="77777777" w:rsidR="00125579" w:rsidRDefault="00125579" w:rsidP="00274093">
            <w:pPr>
              <w:pStyle w:val="TableParagraph"/>
              <w:spacing w:before="165"/>
              <w:ind w:left="360"/>
              <w:rPr>
                <w:sz w:val="17"/>
              </w:rPr>
            </w:pPr>
          </w:p>
          <w:p w14:paraId="15519C73" w14:textId="77777777" w:rsidR="00125579" w:rsidRDefault="00C22802" w:rsidP="00274093">
            <w:pPr>
              <w:pStyle w:val="TableParagraph"/>
              <w:spacing w:line="187" w:lineRule="auto"/>
              <w:ind w:left="0" w:right="624"/>
              <w:rPr>
                <w:sz w:val="17"/>
              </w:rPr>
            </w:pPr>
            <w:r>
              <w:rPr>
                <w:sz w:val="17"/>
              </w:rPr>
              <w:t>Service</w:t>
            </w:r>
            <w:r>
              <w:rPr>
                <w:spacing w:val="-9"/>
                <w:sz w:val="17"/>
              </w:rPr>
              <w:t xml:space="preserve"> </w:t>
            </w:r>
            <w:r>
              <w:rPr>
                <w:sz w:val="17"/>
              </w:rPr>
              <w:t>water</w:t>
            </w:r>
            <w:r>
              <w:rPr>
                <w:spacing w:val="40"/>
                <w:sz w:val="17"/>
              </w:rPr>
              <w:t xml:space="preserve"> </w:t>
            </w:r>
            <w:proofErr w:type="spellStart"/>
            <w:r>
              <w:rPr>
                <w:sz w:val="17"/>
              </w:rPr>
              <w:t>heating</w:t>
            </w:r>
            <w:r>
              <w:rPr>
                <w:sz w:val="17"/>
                <w:vertAlign w:val="superscript"/>
              </w:rPr>
              <w:t>d</w:t>
            </w:r>
            <w:proofErr w:type="spellEnd"/>
            <w:r>
              <w:rPr>
                <w:sz w:val="17"/>
                <w:vertAlign w:val="superscript"/>
              </w:rPr>
              <w:t>,</w:t>
            </w:r>
            <w:r>
              <w:rPr>
                <w:spacing w:val="-14"/>
                <w:sz w:val="17"/>
              </w:rPr>
              <w:t xml:space="preserve"> </w:t>
            </w:r>
            <w:r>
              <w:rPr>
                <w:sz w:val="17"/>
                <w:vertAlign w:val="superscript"/>
              </w:rPr>
              <w:t>g,</w:t>
            </w:r>
            <w:r>
              <w:rPr>
                <w:spacing w:val="-14"/>
                <w:sz w:val="17"/>
              </w:rPr>
              <w:t xml:space="preserve"> </w:t>
            </w:r>
            <w:r>
              <w:rPr>
                <w:sz w:val="17"/>
                <w:vertAlign w:val="superscript"/>
              </w:rPr>
              <w:t>k</w:t>
            </w:r>
          </w:p>
        </w:tc>
        <w:tc>
          <w:tcPr>
            <w:tcW w:w="6318" w:type="dxa"/>
            <w:gridSpan w:val="4"/>
            <w:vMerge w:val="restart"/>
          </w:tcPr>
          <w:p w14:paraId="15519C74" w14:textId="77777777" w:rsidR="00125579" w:rsidRDefault="00125579" w:rsidP="00274093">
            <w:pPr>
              <w:pStyle w:val="TableParagraph"/>
              <w:spacing w:line="187" w:lineRule="auto"/>
              <w:ind w:left="0" w:right="624"/>
              <w:rPr>
                <w:sz w:val="17"/>
              </w:rPr>
            </w:pPr>
          </w:p>
          <w:p w14:paraId="15519C75" w14:textId="77777777" w:rsidR="00125579" w:rsidRDefault="00125579" w:rsidP="00274093">
            <w:pPr>
              <w:pStyle w:val="TableParagraph"/>
              <w:spacing w:line="187" w:lineRule="auto"/>
              <w:ind w:left="0" w:right="624"/>
              <w:rPr>
                <w:sz w:val="17"/>
              </w:rPr>
            </w:pPr>
          </w:p>
          <w:p w14:paraId="15519C76" w14:textId="77777777" w:rsidR="00125579" w:rsidRDefault="00125579" w:rsidP="00274093">
            <w:pPr>
              <w:pStyle w:val="TableParagraph"/>
              <w:spacing w:line="187" w:lineRule="auto"/>
              <w:ind w:left="0" w:right="624"/>
              <w:rPr>
                <w:sz w:val="17"/>
              </w:rPr>
            </w:pPr>
          </w:p>
          <w:p w14:paraId="15519C77" w14:textId="77777777" w:rsidR="00125579" w:rsidRDefault="00125579" w:rsidP="00274093">
            <w:pPr>
              <w:pStyle w:val="TableParagraph"/>
              <w:spacing w:line="187" w:lineRule="auto"/>
              <w:ind w:left="0" w:right="624"/>
              <w:rPr>
                <w:sz w:val="17"/>
              </w:rPr>
            </w:pPr>
          </w:p>
          <w:p w14:paraId="15519C78" w14:textId="77777777" w:rsidR="00125579" w:rsidRDefault="00125579" w:rsidP="00274093">
            <w:pPr>
              <w:pStyle w:val="TableParagraph"/>
              <w:spacing w:line="187" w:lineRule="auto"/>
              <w:ind w:left="0" w:right="624"/>
              <w:rPr>
                <w:sz w:val="17"/>
              </w:rPr>
            </w:pPr>
          </w:p>
          <w:p w14:paraId="15519C79" w14:textId="77777777" w:rsidR="00125579" w:rsidRDefault="00125579" w:rsidP="00274093">
            <w:pPr>
              <w:pStyle w:val="TableParagraph"/>
              <w:spacing w:line="187" w:lineRule="auto"/>
              <w:ind w:left="0" w:right="624"/>
              <w:rPr>
                <w:sz w:val="17"/>
              </w:rPr>
            </w:pPr>
          </w:p>
          <w:p w14:paraId="15519C7A" w14:textId="77777777" w:rsidR="00125579" w:rsidRDefault="00125579" w:rsidP="00274093">
            <w:pPr>
              <w:pStyle w:val="TableParagraph"/>
              <w:spacing w:before="186" w:line="187" w:lineRule="auto"/>
              <w:ind w:left="0" w:right="624"/>
              <w:rPr>
                <w:sz w:val="17"/>
              </w:rPr>
            </w:pPr>
          </w:p>
          <w:p w14:paraId="15519C7B" w14:textId="77777777" w:rsidR="00125579" w:rsidRDefault="00C22802" w:rsidP="00274093">
            <w:pPr>
              <w:pStyle w:val="TableParagraph"/>
              <w:spacing w:line="187" w:lineRule="auto"/>
              <w:ind w:left="0" w:right="624" w:hanging="128"/>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(8.5</w:t>
            </w:r>
            <w:r w:rsidRPr="007B0E0F">
              <w:rPr>
                <w:sz w:val="17"/>
              </w:rPr>
              <w:t xml:space="preserve"> </w:t>
            </w:r>
            <w:r>
              <w:rPr>
                <w:sz w:val="17"/>
              </w:rPr>
              <w:t>×</w:t>
            </w:r>
            <w:r w:rsidRPr="007B0E0F">
              <w:rPr>
                <w:sz w:val="17"/>
              </w:rPr>
              <w:t xml:space="preserve"> </w:t>
            </w:r>
            <w:proofErr w:type="spellStart"/>
            <w:r w:rsidRPr="007B0E0F">
              <w:rPr>
                <w:sz w:val="17"/>
              </w:rPr>
              <w:t>Nbr</w:t>
            </w:r>
            <w:proofErr w:type="spellEnd"/>
            <w:r>
              <w:rPr>
                <w:sz w:val="17"/>
              </w:rPr>
              <w:t>)</w:t>
            </w:r>
            <w:r w:rsidRPr="007B0E0F">
              <w:rPr>
                <w:sz w:val="17"/>
              </w:rPr>
              <w:t xml:space="preserve"> where:</w:t>
            </w:r>
          </w:p>
          <w:p w14:paraId="15519C7C" w14:textId="77777777" w:rsidR="00125579" w:rsidRDefault="00C22802" w:rsidP="00274093">
            <w:pPr>
              <w:pStyle w:val="TableParagraph"/>
              <w:spacing w:line="187" w:lineRule="auto"/>
              <w:ind w:left="0" w:right="624"/>
              <w:rPr>
                <w:sz w:val="17"/>
              </w:rPr>
            </w:pPr>
            <w:proofErr w:type="spellStart"/>
            <w:r w:rsidRPr="007B0E0F">
              <w:rPr>
                <w:sz w:val="17"/>
              </w:rPr>
              <w:t>Nbr</w:t>
            </w:r>
            <w:proofErr w:type="spellEnd"/>
            <w:r w:rsidRPr="007B0E0F">
              <w:rPr>
                <w:sz w:val="17"/>
              </w:rPr>
              <w:t xml:space="preserve"> </w:t>
            </w:r>
            <w:r>
              <w:rPr>
                <w:sz w:val="17"/>
              </w:rPr>
              <w:t>=</w:t>
            </w:r>
            <w:r w:rsidRPr="007B0E0F">
              <w:rPr>
                <w:sz w:val="17"/>
              </w:rPr>
              <w:t xml:space="preserve"> </w:t>
            </w:r>
            <w:r>
              <w:rPr>
                <w:sz w:val="17"/>
              </w:rPr>
              <w:t>number</w:t>
            </w:r>
            <w:r w:rsidRPr="007B0E0F">
              <w:rPr>
                <w:sz w:val="17"/>
              </w:rPr>
              <w:t xml:space="preserve"> </w:t>
            </w:r>
            <w:r>
              <w:rPr>
                <w:sz w:val="17"/>
              </w:rPr>
              <w:t>of</w:t>
            </w:r>
            <w:r w:rsidRPr="007B0E0F">
              <w:rPr>
                <w:sz w:val="17"/>
              </w:rPr>
              <w:t xml:space="preserve"> bedrooms.</w:t>
            </w:r>
          </w:p>
        </w:tc>
        <w:tc>
          <w:tcPr>
            <w:tcW w:w="2446" w:type="dxa"/>
            <w:gridSpan w:val="3"/>
          </w:tcPr>
          <w:p w14:paraId="15519C7D" w14:textId="77777777" w:rsidR="00125579" w:rsidRDefault="00C22802" w:rsidP="00274093">
            <w:pPr>
              <w:pStyle w:val="TableParagraph"/>
              <w:spacing w:before="92" w:line="187" w:lineRule="auto"/>
              <w:ind w:left="0" w:right="624"/>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 xml:space="preserve">(8.5 × </w:t>
            </w:r>
            <w:proofErr w:type="spellStart"/>
            <w:r w:rsidRPr="007B0E0F">
              <w:rPr>
                <w:sz w:val="17"/>
              </w:rPr>
              <w:t>Nbr</w:t>
            </w:r>
            <w:proofErr w:type="spellEnd"/>
            <w:r w:rsidRPr="007B0E0F">
              <w:rPr>
                <w:sz w:val="17"/>
              </w:rPr>
              <w:t xml:space="preserve">) </w:t>
            </w:r>
            <w:r>
              <w:rPr>
                <w:sz w:val="17"/>
              </w:rPr>
              <w:t xml:space="preserve">× (1 – </w:t>
            </w:r>
            <w:r w:rsidRPr="007B0E0F">
              <w:rPr>
                <w:sz w:val="17"/>
              </w:rPr>
              <w:t>HWDS</w:t>
            </w:r>
            <w:r>
              <w:rPr>
                <w:sz w:val="17"/>
              </w:rPr>
              <w:t>)</w:t>
            </w:r>
          </w:p>
          <w:p w14:paraId="15519C7E" w14:textId="77777777" w:rsidR="00125579" w:rsidRDefault="00C22802" w:rsidP="00274093">
            <w:pPr>
              <w:pStyle w:val="TableParagraph"/>
              <w:spacing w:line="187" w:lineRule="auto"/>
              <w:ind w:left="0" w:right="624"/>
              <w:rPr>
                <w:sz w:val="17"/>
              </w:rPr>
            </w:pPr>
            <w:r w:rsidRPr="007B0E0F">
              <w:rPr>
                <w:sz w:val="17"/>
              </w:rPr>
              <w:t>where:</w:t>
            </w:r>
          </w:p>
          <w:p w14:paraId="15519C7F" w14:textId="77777777" w:rsidR="00125579" w:rsidRDefault="00C22802" w:rsidP="00274093">
            <w:pPr>
              <w:pStyle w:val="TableParagraph"/>
              <w:spacing w:before="14" w:line="187" w:lineRule="auto"/>
              <w:ind w:left="0" w:right="624" w:hanging="3"/>
              <w:rPr>
                <w:sz w:val="17"/>
              </w:rPr>
            </w:pPr>
            <w:proofErr w:type="spellStart"/>
            <w:r w:rsidRPr="007B0E0F">
              <w:rPr>
                <w:sz w:val="17"/>
              </w:rPr>
              <w:t>Nbr</w:t>
            </w:r>
            <w:proofErr w:type="spellEnd"/>
            <w:r w:rsidRPr="007B0E0F">
              <w:rPr>
                <w:sz w:val="17"/>
              </w:rPr>
              <w:t xml:space="preserve"> </w:t>
            </w:r>
            <w:r>
              <w:rPr>
                <w:sz w:val="17"/>
              </w:rPr>
              <w:t>= number of bedrooms.</w:t>
            </w:r>
            <w:r w:rsidRPr="007B0E0F">
              <w:rPr>
                <w:sz w:val="17"/>
              </w:rPr>
              <w:t xml:space="preserve"> HWDS </w:t>
            </w:r>
            <w:r>
              <w:rPr>
                <w:sz w:val="17"/>
              </w:rPr>
              <w:t>=</w:t>
            </w:r>
            <w:r w:rsidRPr="007B0E0F">
              <w:rPr>
                <w:sz w:val="17"/>
              </w:rPr>
              <w:t xml:space="preserve"> </w:t>
            </w:r>
            <w:r>
              <w:rPr>
                <w:sz w:val="17"/>
              </w:rPr>
              <w:t>factor</w:t>
            </w:r>
            <w:r w:rsidRPr="007B0E0F">
              <w:rPr>
                <w:sz w:val="17"/>
              </w:rPr>
              <w:t xml:space="preserve"> </w:t>
            </w:r>
            <w:r>
              <w:rPr>
                <w:sz w:val="17"/>
              </w:rPr>
              <w:t>for</w:t>
            </w:r>
            <w:r w:rsidRPr="007B0E0F">
              <w:rPr>
                <w:sz w:val="17"/>
              </w:rPr>
              <w:t xml:space="preserve"> </w:t>
            </w:r>
            <w:r>
              <w:rPr>
                <w:sz w:val="17"/>
              </w:rPr>
              <w:t>the</w:t>
            </w:r>
            <w:r w:rsidRPr="007B0E0F">
              <w:rPr>
                <w:sz w:val="17"/>
              </w:rPr>
              <w:t xml:space="preserve"> </w:t>
            </w:r>
            <w:r>
              <w:rPr>
                <w:sz w:val="17"/>
              </w:rPr>
              <w:t>compact-</w:t>
            </w:r>
            <w:r w:rsidRPr="007B0E0F">
              <w:rPr>
                <w:sz w:val="17"/>
              </w:rPr>
              <w:t xml:space="preserve"> ness</w:t>
            </w:r>
          </w:p>
          <w:p w14:paraId="15519C80" w14:textId="77777777" w:rsidR="00125579" w:rsidRDefault="00C22802" w:rsidP="00274093">
            <w:pPr>
              <w:pStyle w:val="TableParagraph"/>
              <w:spacing w:line="187" w:lineRule="auto"/>
              <w:ind w:left="0" w:right="624"/>
              <w:rPr>
                <w:sz w:val="17"/>
              </w:rPr>
            </w:pPr>
            <w:r>
              <w:rPr>
                <w:sz w:val="17"/>
              </w:rPr>
              <w:t>of</w:t>
            </w:r>
            <w:r w:rsidRPr="007B0E0F">
              <w:rPr>
                <w:sz w:val="17"/>
              </w:rPr>
              <w:t xml:space="preserve"> </w:t>
            </w:r>
            <w:r>
              <w:rPr>
                <w:sz w:val="17"/>
              </w:rPr>
              <w:t>the</w:t>
            </w:r>
            <w:r w:rsidRPr="007B0E0F">
              <w:rPr>
                <w:sz w:val="17"/>
              </w:rPr>
              <w:t xml:space="preserve"> </w:t>
            </w:r>
            <w:r>
              <w:rPr>
                <w:sz w:val="17"/>
              </w:rPr>
              <w:t>hot</w:t>
            </w:r>
            <w:r w:rsidRPr="007B0E0F">
              <w:rPr>
                <w:sz w:val="17"/>
              </w:rPr>
              <w:t xml:space="preserve"> </w:t>
            </w:r>
            <w:r>
              <w:rPr>
                <w:sz w:val="17"/>
              </w:rPr>
              <w:t>water</w:t>
            </w:r>
            <w:r w:rsidRPr="007B0E0F">
              <w:rPr>
                <w:sz w:val="17"/>
              </w:rPr>
              <w:t xml:space="preserve"> </w:t>
            </w:r>
            <w:r>
              <w:rPr>
                <w:sz w:val="17"/>
              </w:rPr>
              <w:t>distribution</w:t>
            </w:r>
            <w:r w:rsidRPr="007B0E0F">
              <w:rPr>
                <w:sz w:val="17"/>
              </w:rPr>
              <w:t xml:space="preserve"> system.</w:t>
            </w:r>
          </w:p>
        </w:tc>
      </w:tr>
      <w:tr w:rsidR="00125579" w14:paraId="15519C86" w14:textId="77777777" w:rsidTr="32E71139">
        <w:trPr>
          <w:trHeight w:val="470"/>
        </w:trPr>
        <w:tc>
          <w:tcPr>
            <w:tcW w:w="1685" w:type="dxa"/>
            <w:vMerge/>
          </w:tcPr>
          <w:p w14:paraId="15519C82" w14:textId="77777777" w:rsidR="00125579" w:rsidRDefault="00125579" w:rsidP="00274093">
            <w:pPr>
              <w:ind w:left="360"/>
              <w:jc w:val="center"/>
              <w:rPr>
                <w:sz w:val="2"/>
                <w:szCs w:val="2"/>
              </w:rPr>
            </w:pPr>
          </w:p>
        </w:tc>
        <w:tc>
          <w:tcPr>
            <w:tcW w:w="6318" w:type="dxa"/>
            <w:gridSpan w:val="4"/>
            <w:vMerge/>
          </w:tcPr>
          <w:p w14:paraId="15519C83" w14:textId="77777777" w:rsidR="00125579" w:rsidRPr="007B0E0F" w:rsidRDefault="00125579" w:rsidP="00274093">
            <w:pPr>
              <w:pStyle w:val="TableParagraph"/>
              <w:spacing w:line="187" w:lineRule="auto"/>
              <w:ind w:left="0" w:right="624"/>
              <w:rPr>
                <w:sz w:val="17"/>
              </w:rPr>
            </w:pPr>
          </w:p>
        </w:tc>
        <w:tc>
          <w:tcPr>
            <w:tcW w:w="1630" w:type="dxa"/>
            <w:gridSpan w:val="2"/>
          </w:tcPr>
          <w:p w14:paraId="15519C84" w14:textId="77777777" w:rsidR="00125579" w:rsidRPr="007B0E0F" w:rsidRDefault="00C22802" w:rsidP="00274093">
            <w:pPr>
              <w:pStyle w:val="TableParagraph"/>
              <w:spacing w:line="187" w:lineRule="auto"/>
              <w:ind w:left="0" w:right="624"/>
              <w:rPr>
                <w:sz w:val="17"/>
              </w:rPr>
            </w:pPr>
            <w:r w:rsidRPr="007B0E0F">
              <w:rPr>
                <w:sz w:val="17"/>
              </w:rPr>
              <w:t xml:space="preserve">Compactness </w:t>
            </w:r>
            <w:proofErr w:type="spellStart"/>
            <w:r w:rsidRPr="007B0E0F">
              <w:rPr>
                <w:sz w:val="17"/>
              </w:rPr>
              <w:t>ratioi</w:t>
            </w:r>
            <w:proofErr w:type="spellEnd"/>
            <w:r w:rsidRPr="007B0E0F">
              <w:rPr>
                <w:sz w:val="17"/>
              </w:rPr>
              <w:t xml:space="preserve"> factor</w:t>
            </w:r>
          </w:p>
        </w:tc>
        <w:tc>
          <w:tcPr>
            <w:tcW w:w="816" w:type="dxa"/>
          </w:tcPr>
          <w:p w14:paraId="15519C85" w14:textId="77777777" w:rsidR="00125579" w:rsidRPr="007B0E0F" w:rsidRDefault="00C22802" w:rsidP="00274093">
            <w:pPr>
              <w:pStyle w:val="TableParagraph"/>
              <w:spacing w:line="187" w:lineRule="auto"/>
              <w:ind w:left="0" w:right="624"/>
              <w:rPr>
                <w:sz w:val="17"/>
              </w:rPr>
            </w:pPr>
            <w:r w:rsidRPr="007B0E0F">
              <w:rPr>
                <w:sz w:val="17"/>
              </w:rPr>
              <w:t>HWDS</w:t>
            </w:r>
          </w:p>
        </w:tc>
      </w:tr>
      <w:tr w:rsidR="00125579" w14:paraId="15519C8C" w14:textId="77777777" w:rsidTr="32E71139">
        <w:trPr>
          <w:trHeight w:val="659"/>
        </w:trPr>
        <w:tc>
          <w:tcPr>
            <w:tcW w:w="1685" w:type="dxa"/>
            <w:vMerge/>
          </w:tcPr>
          <w:p w14:paraId="15519C87" w14:textId="77777777" w:rsidR="00125579" w:rsidRDefault="00125579" w:rsidP="00274093">
            <w:pPr>
              <w:ind w:left="360"/>
              <w:jc w:val="center"/>
              <w:rPr>
                <w:sz w:val="2"/>
                <w:szCs w:val="2"/>
              </w:rPr>
            </w:pPr>
          </w:p>
        </w:tc>
        <w:tc>
          <w:tcPr>
            <w:tcW w:w="6318" w:type="dxa"/>
            <w:gridSpan w:val="4"/>
            <w:vMerge/>
          </w:tcPr>
          <w:p w14:paraId="15519C88" w14:textId="77777777" w:rsidR="00125579" w:rsidRPr="007B0E0F" w:rsidRDefault="00125579" w:rsidP="00274093">
            <w:pPr>
              <w:pStyle w:val="TableParagraph"/>
              <w:spacing w:line="187" w:lineRule="auto"/>
              <w:ind w:left="0" w:right="624"/>
              <w:rPr>
                <w:sz w:val="17"/>
              </w:rPr>
            </w:pPr>
          </w:p>
        </w:tc>
        <w:tc>
          <w:tcPr>
            <w:tcW w:w="816" w:type="dxa"/>
          </w:tcPr>
          <w:p w14:paraId="15519C89" w14:textId="238983E2" w:rsidR="00125579" w:rsidRDefault="4AC45216" w:rsidP="4B43A6FF">
            <w:pPr>
              <w:pStyle w:val="TableParagraph"/>
              <w:spacing w:line="187" w:lineRule="auto"/>
              <w:ind w:left="0" w:right="624"/>
              <w:rPr>
                <w:sz w:val="17"/>
                <w:szCs w:val="17"/>
              </w:rPr>
            </w:pPr>
            <w:r w:rsidRPr="32E71139">
              <w:rPr>
                <w:sz w:val="17"/>
                <w:szCs w:val="17"/>
              </w:rPr>
              <w:t>1 story</w:t>
            </w:r>
          </w:p>
        </w:tc>
        <w:tc>
          <w:tcPr>
            <w:tcW w:w="814" w:type="dxa"/>
          </w:tcPr>
          <w:p w14:paraId="15519C8A" w14:textId="77777777" w:rsidR="00125579" w:rsidRDefault="00C22802" w:rsidP="00274093">
            <w:pPr>
              <w:pStyle w:val="TableParagraph"/>
              <w:spacing w:line="187" w:lineRule="auto"/>
              <w:ind w:left="0" w:right="624"/>
              <w:rPr>
                <w:sz w:val="17"/>
              </w:rPr>
            </w:pPr>
            <w:r>
              <w:rPr>
                <w:sz w:val="17"/>
              </w:rPr>
              <w:t>2</w:t>
            </w:r>
            <w:r w:rsidRPr="007B0E0F">
              <w:rPr>
                <w:sz w:val="17"/>
              </w:rPr>
              <w:t xml:space="preserve"> </w:t>
            </w:r>
            <w:r>
              <w:rPr>
                <w:sz w:val="17"/>
              </w:rPr>
              <w:t>or</w:t>
            </w:r>
            <w:r w:rsidRPr="007B0E0F">
              <w:rPr>
                <w:sz w:val="17"/>
              </w:rPr>
              <w:t xml:space="preserve"> more stories</w:t>
            </w:r>
          </w:p>
        </w:tc>
        <w:tc>
          <w:tcPr>
            <w:tcW w:w="816" w:type="dxa"/>
          </w:tcPr>
          <w:p w14:paraId="15519C8B" w14:textId="77777777" w:rsidR="00125579" w:rsidRPr="007B0E0F" w:rsidRDefault="00125579" w:rsidP="00274093">
            <w:pPr>
              <w:pStyle w:val="TableParagraph"/>
              <w:spacing w:line="187" w:lineRule="auto"/>
              <w:ind w:left="0" w:right="624"/>
              <w:rPr>
                <w:sz w:val="17"/>
              </w:rPr>
            </w:pPr>
          </w:p>
        </w:tc>
      </w:tr>
      <w:tr w:rsidR="00125579" w14:paraId="15519C92" w14:textId="77777777" w:rsidTr="32E71139">
        <w:trPr>
          <w:trHeight w:val="280"/>
        </w:trPr>
        <w:tc>
          <w:tcPr>
            <w:tcW w:w="1685" w:type="dxa"/>
            <w:vMerge/>
          </w:tcPr>
          <w:p w14:paraId="15519C8D" w14:textId="77777777" w:rsidR="00125579" w:rsidRDefault="00125579" w:rsidP="00274093">
            <w:pPr>
              <w:ind w:left="360"/>
              <w:jc w:val="center"/>
              <w:rPr>
                <w:sz w:val="2"/>
                <w:szCs w:val="2"/>
              </w:rPr>
            </w:pPr>
          </w:p>
        </w:tc>
        <w:tc>
          <w:tcPr>
            <w:tcW w:w="6318" w:type="dxa"/>
            <w:gridSpan w:val="4"/>
            <w:vMerge/>
          </w:tcPr>
          <w:p w14:paraId="15519C8E" w14:textId="77777777" w:rsidR="00125579" w:rsidRPr="007B0E0F" w:rsidRDefault="00125579" w:rsidP="00274093">
            <w:pPr>
              <w:pStyle w:val="TableParagraph"/>
              <w:spacing w:line="187" w:lineRule="auto"/>
              <w:ind w:left="0" w:right="624"/>
              <w:rPr>
                <w:sz w:val="17"/>
              </w:rPr>
            </w:pPr>
          </w:p>
        </w:tc>
        <w:tc>
          <w:tcPr>
            <w:tcW w:w="816" w:type="dxa"/>
          </w:tcPr>
          <w:p w14:paraId="15519C8F" w14:textId="77777777" w:rsidR="00125579" w:rsidRDefault="00C22802" w:rsidP="00274093">
            <w:pPr>
              <w:pStyle w:val="TableParagraph"/>
              <w:spacing w:line="187" w:lineRule="auto"/>
              <w:ind w:left="0" w:right="624"/>
              <w:rPr>
                <w:sz w:val="17"/>
              </w:rPr>
            </w:pPr>
            <w:r>
              <w:rPr>
                <w:sz w:val="17"/>
              </w:rPr>
              <w:t>&gt;</w:t>
            </w:r>
            <w:r w:rsidRPr="007B0E0F">
              <w:rPr>
                <w:sz w:val="17"/>
              </w:rPr>
              <w:t xml:space="preserve"> 60%</w:t>
            </w:r>
          </w:p>
        </w:tc>
        <w:tc>
          <w:tcPr>
            <w:tcW w:w="814" w:type="dxa"/>
          </w:tcPr>
          <w:p w14:paraId="15519C90" w14:textId="77777777" w:rsidR="00125579" w:rsidRDefault="00C22802" w:rsidP="00274093">
            <w:pPr>
              <w:pStyle w:val="TableParagraph"/>
              <w:spacing w:line="187" w:lineRule="auto"/>
              <w:ind w:left="0" w:right="624"/>
              <w:rPr>
                <w:sz w:val="17"/>
              </w:rPr>
            </w:pPr>
            <w:r>
              <w:rPr>
                <w:sz w:val="17"/>
              </w:rPr>
              <w:t xml:space="preserve">&gt; </w:t>
            </w:r>
            <w:r w:rsidRPr="007B0E0F">
              <w:rPr>
                <w:sz w:val="17"/>
              </w:rPr>
              <w:t>30%</w:t>
            </w:r>
          </w:p>
        </w:tc>
        <w:tc>
          <w:tcPr>
            <w:tcW w:w="816" w:type="dxa"/>
          </w:tcPr>
          <w:p w14:paraId="15519C91" w14:textId="77777777" w:rsidR="00125579" w:rsidRDefault="00C22802" w:rsidP="00274093">
            <w:pPr>
              <w:pStyle w:val="TableParagraph"/>
              <w:spacing w:line="187" w:lineRule="auto"/>
              <w:ind w:left="0" w:right="624"/>
              <w:rPr>
                <w:sz w:val="17"/>
              </w:rPr>
            </w:pPr>
            <w:r w:rsidRPr="007B0E0F">
              <w:rPr>
                <w:sz w:val="17"/>
              </w:rPr>
              <w:t>0</w:t>
            </w:r>
          </w:p>
        </w:tc>
      </w:tr>
      <w:tr w:rsidR="00125579" w14:paraId="15519C9A" w14:textId="77777777" w:rsidTr="32E71139">
        <w:trPr>
          <w:trHeight w:val="470"/>
        </w:trPr>
        <w:tc>
          <w:tcPr>
            <w:tcW w:w="1685" w:type="dxa"/>
            <w:vMerge/>
          </w:tcPr>
          <w:p w14:paraId="15519C93" w14:textId="77777777" w:rsidR="00125579" w:rsidRDefault="00125579" w:rsidP="00274093">
            <w:pPr>
              <w:ind w:left="360"/>
              <w:jc w:val="center"/>
              <w:rPr>
                <w:sz w:val="2"/>
                <w:szCs w:val="2"/>
              </w:rPr>
            </w:pPr>
          </w:p>
        </w:tc>
        <w:tc>
          <w:tcPr>
            <w:tcW w:w="6318" w:type="dxa"/>
            <w:gridSpan w:val="4"/>
            <w:vMerge/>
          </w:tcPr>
          <w:p w14:paraId="15519C94" w14:textId="77777777" w:rsidR="00125579" w:rsidRPr="007B0E0F" w:rsidRDefault="00125579" w:rsidP="00274093">
            <w:pPr>
              <w:pStyle w:val="TableParagraph"/>
              <w:spacing w:line="187" w:lineRule="auto"/>
              <w:ind w:left="0" w:right="624"/>
              <w:rPr>
                <w:sz w:val="17"/>
              </w:rPr>
            </w:pPr>
          </w:p>
        </w:tc>
        <w:tc>
          <w:tcPr>
            <w:tcW w:w="816" w:type="dxa"/>
          </w:tcPr>
          <w:p w14:paraId="15519C95"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30%</w:t>
            </w:r>
            <w:r w:rsidRPr="007B0E0F">
              <w:rPr>
                <w:sz w:val="17"/>
              </w:rPr>
              <w:t xml:space="preserve"> to</w:t>
            </w:r>
          </w:p>
          <w:p w14:paraId="15519C96" w14:textId="77777777" w:rsidR="00125579" w:rsidRDefault="00C22802" w:rsidP="00274093">
            <w:pPr>
              <w:pStyle w:val="TableParagraph"/>
              <w:spacing w:line="187" w:lineRule="auto"/>
              <w:ind w:left="0" w:right="624"/>
              <w:rPr>
                <w:sz w:val="17"/>
              </w:rPr>
            </w:pPr>
            <w:r>
              <w:rPr>
                <w:sz w:val="17"/>
              </w:rPr>
              <w:t>≤</w:t>
            </w:r>
            <w:r w:rsidRPr="007B0E0F">
              <w:rPr>
                <w:sz w:val="17"/>
              </w:rPr>
              <w:t xml:space="preserve"> 60%</w:t>
            </w:r>
          </w:p>
        </w:tc>
        <w:tc>
          <w:tcPr>
            <w:tcW w:w="814" w:type="dxa"/>
          </w:tcPr>
          <w:p w14:paraId="15519C97"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8" w14:textId="77777777" w:rsidR="00125579" w:rsidRDefault="00C22802" w:rsidP="00274093">
            <w:pPr>
              <w:pStyle w:val="TableParagraph"/>
              <w:spacing w:line="187" w:lineRule="auto"/>
              <w:ind w:left="0" w:right="624"/>
              <w:rPr>
                <w:sz w:val="17"/>
              </w:rPr>
            </w:pPr>
            <w:r>
              <w:rPr>
                <w:sz w:val="17"/>
              </w:rPr>
              <w:t xml:space="preserve">≤ </w:t>
            </w:r>
            <w:r w:rsidRPr="007B0E0F">
              <w:rPr>
                <w:sz w:val="17"/>
              </w:rPr>
              <w:t>30%</w:t>
            </w:r>
          </w:p>
        </w:tc>
        <w:tc>
          <w:tcPr>
            <w:tcW w:w="816" w:type="dxa"/>
          </w:tcPr>
          <w:p w14:paraId="15519C99" w14:textId="77777777" w:rsidR="00125579" w:rsidRDefault="00C22802" w:rsidP="00274093">
            <w:pPr>
              <w:pStyle w:val="TableParagraph"/>
              <w:spacing w:line="187" w:lineRule="auto"/>
              <w:ind w:left="0" w:right="624"/>
              <w:rPr>
                <w:sz w:val="17"/>
              </w:rPr>
            </w:pPr>
            <w:r w:rsidRPr="007B0E0F">
              <w:rPr>
                <w:sz w:val="17"/>
              </w:rPr>
              <w:t>0.05</w:t>
            </w:r>
          </w:p>
        </w:tc>
      </w:tr>
      <w:tr w:rsidR="00125579" w14:paraId="15519CA2" w14:textId="77777777" w:rsidTr="32E71139">
        <w:trPr>
          <w:trHeight w:val="470"/>
        </w:trPr>
        <w:tc>
          <w:tcPr>
            <w:tcW w:w="1685" w:type="dxa"/>
            <w:vMerge/>
          </w:tcPr>
          <w:p w14:paraId="15519C9B" w14:textId="77777777" w:rsidR="00125579" w:rsidRDefault="00125579" w:rsidP="00274093">
            <w:pPr>
              <w:ind w:left="360"/>
              <w:jc w:val="center"/>
              <w:rPr>
                <w:sz w:val="2"/>
                <w:szCs w:val="2"/>
              </w:rPr>
            </w:pPr>
          </w:p>
        </w:tc>
        <w:tc>
          <w:tcPr>
            <w:tcW w:w="6318" w:type="dxa"/>
            <w:gridSpan w:val="4"/>
            <w:vMerge/>
          </w:tcPr>
          <w:p w14:paraId="15519C9C" w14:textId="77777777" w:rsidR="00125579" w:rsidRPr="007B0E0F" w:rsidRDefault="00125579" w:rsidP="00274093">
            <w:pPr>
              <w:pStyle w:val="TableParagraph"/>
              <w:spacing w:line="187" w:lineRule="auto"/>
              <w:ind w:left="0" w:right="624"/>
              <w:rPr>
                <w:sz w:val="17"/>
              </w:rPr>
            </w:pPr>
          </w:p>
        </w:tc>
        <w:tc>
          <w:tcPr>
            <w:tcW w:w="816" w:type="dxa"/>
          </w:tcPr>
          <w:p w14:paraId="15519C9D"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E" w14:textId="77777777" w:rsidR="00125579" w:rsidRDefault="00C22802" w:rsidP="00274093">
            <w:pPr>
              <w:pStyle w:val="TableParagraph"/>
              <w:spacing w:line="187" w:lineRule="auto"/>
              <w:ind w:left="0" w:right="624"/>
              <w:rPr>
                <w:sz w:val="17"/>
              </w:rPr>
            </w:pPr>
            <w:r>
              <w:rPr>
                <w:sz w:val="17"/>
              </w:rPr>
              <w:t>≤</w:t>
            </w:r>
            <w:r w:rsidRPr="007B0E0F">
              <w:rPr>
                <w:sz w:val="17"/>
              </w:rPr>
              <w:t xml:space="preserve"> 30%</w:t>
            </w:r>
          </w:p>
        </w:tc>
        <w:tc>
          <w:tcPr>
            <w:tcW w:w="814" w:type="dxa"/>
          </w:tcPr>
          <w:p w14:paraId="15519C9F" w14:textId="77777777" w:rsidR="00125579" w:rsidRDefault="00C22802" w:rsidP="00274093">
            <w:pPr>
              <w:pStyle w:val="TableParagraph"/>
              <w:spacing w:line="187" w:lineRule="auto"/>
              <w:ind w:left="0" w:right="624"/>
              <w:rPr>
                <w:sz w:val="17"/>
              </w:rPr>
            </w:pPr>
            <w:r w:rsidRPr="007B0E0F">
              <w:rPr>
                <w:sz w:val="17"/>
              </w:rPr>
              <w:t>&gt; 7.5% to</w:t>
            </w:r>
          </w:p>
          <w:p w14:paraId="15519CA0" w14:textId="77777777" w:rsidR="00125579" w:rsidRDefault="00C22802" w:rsidP="00274093">
            <w:pPr>
              <w:pStyle w:val="TableParagraph"/>
              <w:spacing w:line="187" w:lineRule="auto"/>
              <w:ind w:left="0" w:right="624"/>
              <w:rPr>
                <w:sz w:val="17"/>
              </w:rPr>
            </w:pPr>
            <w:r>
              <w:rPr>
                <w:sz w:val="17"/>
              </w:rPr>
              <w:t xml:space="preserve">≤ </w:t>
            </w:r>
            <w:r w:rsidRPr="007B0E0F">
              <w:rPr>
                <w:sz w:val="17"/>
              </w:rPr>
              <w:t>15%</w:t>
            </w:r>
          </w:p>
        </w:tc>
        <w:tc>
          <w:tcPr>
            <w:tcW w:w="816" w:type="dxa"/>
          </w:tcPr>
          <w:p w14:paraId="15519CA1" w14:textId="77777777" w:rsidR="00125579" w:rsidRDefault="00C22802" w:rsidP="00274093">
            <w:pPr>
              <w:pStyle w:val="TableParagraph"/>
              <w:spacing w:line="187" w:lineRule="auto"/>
              <w:ind w:left="0" w:right="624"/>
              <w:rPr>
                <w:sz w:val="17"/>
              </w:rPr>
            </w:pPr>
            <w:r w:rsidRPr="007B0E0F">
              <w:rPr>
                <w:sz w:val="17"/>
              </w:rPr>
              <w:t>0.10</w:t>
            </w:r>
          </w:p>
        </w:tc>
      </w:tr>
      <w:tr w:rsidR="00125579" w14:paraId="15519CA8" w14:textId="77777777" w:rsidTr="32E71139">
        <w:trPr>
          <w:trHeight w:val="280"/>
        </w:trPr>
        <w:tc>
          <w:tcPr>
            <w:tcW w:w="1685" w:type="dxa"/>
            <w:vMerge/>
          </w:tcPr>
          <w:p w14:paraId="15519CA3" w14:textId="77777777" w:rsidR="00125579" w:rsidRDefault="00125579" w:rsidP="00274093">
            <w:pPr>
              <w:ind w:left="360"/>
              <w:jc w:val="center"/>
              <w:rPr>
                <w:sz w:val="2"/>
                <w:szCs w:val="2"/>
              </w:rPr>
            </w:pPr>
          </w:p>
        </w:tc>
        <w:tc>
          <w:tcPr>
            <w:tcW w:w="6318" w:type="dxa"/>
            <w:gridSpan w:val="4"/>
            <w:vMerge/>
          </w:tcPr>
          <w:p w14:paraId="15519CA4" w14:textId="77777777" w:rsidR="00125579" w:rsidRPr="007B0E0F" w:rsidRDefault="00125579" w:rsidP="00274093">
            <w:pPr>
              <w:pStyle w:val="TableParagraph"/>
              <w:spacing w:line="187" w:lineRule="auto"/>
              <w:ind w:left="0" w:right="624"/>
              <w:rPr>
                <w:sz w:val="17"/>
              </w:rPr>
            </w:pPr>
          </w:p>
        </w:tc>
        <w:tc>
          <w:tcPr>
            <w:tcW w:w="816" w:type="dxa"/>
          </w:tcPr>
          <w:p w14:paraId="15519CA5" w14:textId="77777777" w:rsidR="00125579" w:rsidRDefault="00C22802" w:rsidP="00274093">
            <w:pPr>
              <w:pStyle w:val="TableParagraph"/>
              <w:spacing w:line="187" w:lineRule="auto"/>
              <w:ind w:left="0" w:right="624"/>
              <w:rPr>
                <w:sz w:val="17"/>
              </w:rPr>
            </w:pPr>
            <w:r>
              <w:rPr>
                <w:sz w:val="17"/>
              </w:rPr>
              <w:t>&lt;</w:t>
            </w:r>
            <w:r w:rsidRPr="007B0E0F">
              <w:rPr>
                <w:sz w:val="17"/>
              </w:rPr>
              <w:t xml:space="preserve"> 15%</w:t>
            </w:r>
          </w:p>
        </w:tc>
        <w:tc>
          <w:tcPr>
            <w:tcW w:w="814" w:type="dxa"/>
          </w:tcPr>
          <w:p w14:paraId="15519CA6" w14:textId="77777777" w:rsidR="00125579" w:rsidRDefault="00C22802" w:rsidP="00274093">
            <w:pPr>
              <w:pStyle w:val="TableParagraph"/>
              <w:spacing w:line="187" w:lineRule="auto"/>
              <w:ind w:left="0" w:right="624"/>
              <w:rPr>
                <w:sz w:val="17"/>
              </w:rPr>
            </w:pPr>
            <w:r>
              <w:rPr>
                <w:sz w:val="17"/>
              </w:rPr>
              <w:t xml:space="preserve">&lt; </w:t>
            </w:r>
            <w:r w:rsidRPr="007B0E0F">
              <w:rPr>
                <w:sz w:val="17"/>
              </w:rPr>
              <w:t>7.5%</w:t>
            </w:r>
          </w:p>
        </w:tc>
        <w:tc>
          <w:tcPr>
            <w:tcW w:w="816" w:type="dxa"/>
          </w:tcPr>
          <w:p w14:paraId="15519CA7" w14:textId="77777777" w:rsidR="00125579" w:rsidRDefault="00C22802" w:rsidP="00274093">
            <w:pPr>
              <w:pStyle w:val="TableParagraph"/>
              <w:spacing w:line="187" w:lineRule="auto"/>
              <w:ind w:left="0" w:right="624"/>
              <w:rPr>
                <w:sz w:val="17"/>
              </w:rPr>
            </w:pPr>
            <w:r w:rsidRPr="007B0E0F">
              <w:rPr>
                <w:sz w:val="17"/>
              </w:rPr>
              <w:t>0.15</w:t>
            </w:r>
          </w:p>
        </w:tc>
      </w:tr>
      <w:tr w:rsidR="00125579" w14:paraId="15519CAC" w14:textId="77777777" w:rsidTr="32E71139">
        <w:trPr>
          <w:trHeight w:val="280"/>
        </w:trPr>
        <w:tc>
          <w:tcPr>
            <w:tcW w:w="1685" w:type="dxa"/>
            <w:vMerge/>
          </w:tcPr>
          <w:p w14:paraId="15519CA9" w14:textId="77777777" w:rsidR="00125579" w:rsidRDefault="00125579" w:rsidP="00274093">
            <w:pPr>
              <w:ind w:left="360"/>
              <w:jc w:val="center"/>
              <w:rPr>
                <w:sz w:val="2"/>
                <w:szCs w:val="2"/>
              </w:rPr>
            </w:pPr>
          </w:p>
        </w:tc>
        <w:tc>
          <w:tcPr>
            <w:tcW w:w="6318" w:type="dxa"/>
            <w:gridSpan w:val="4"/>
          </w:tcPr>
          <w:p w14:paraId="15519CAA" w14:textId="77777777" w:rsidR="00125579" w:rsidRDefault="00C22802" w:rsidP="00274093">
            <w:pPr>
              <w:pStyle w:val="TableParagraph"/>
              <w:spacing w:line="187" w:lineRule="auto"/>
              <w:ind w:left="0" w:right="624"/>
              <w:rPr>
                <w:sz w:val="17"/>
              </w:rPr>
            </w:pPr>
            <w:r>
              <w:rPr>
                <w:sz w:val="17"/>
              </w:rPr>
              <w:t>Fuel</w:t>
            </w:r>
            <w:r w:rsidRPr="007B0E0F">
              <w:rPr>
                <w:sz w:val="17"/>
              </w:rPr>
              <w:t xml:space="preserve"> </w:t>
            </w:r>
            <w:r>
              <w:rPr>
                <w:sz w:val="17"/>
              </w:rPr>
              <w:t>type: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B"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0" w14:textId="77777777" w:rsidTr="32E71139">
        <w:trPr>
          <w:trHeight w:val="278"/>
        </w:trPr>
        <w:tc>
          <w:tcPr>
            <w:tcW w:w="1685" w:type="dxa"/>
            <w:vMerge/>
          </w:tcPr>
          <w:p w14:paraId="15519CAD" w14:textId="77777777" w:rsidR="00125579" w:rsidRDefault="00125579" w:rsidP="00274093">
            <w:pPr>
              <w:ind w:left="360"/>
              <w:jc w:val="center"/>
              <w:rPr>
                <w:sz w:val="2"/>
                <w:szCs w:val="2"/>
              </w:rPr>
            </w:pPr>
          </w:p>
        </w:tc>
        <w:tc>
          <w:tcPr>
            <w:tcW w:w="6318" w:type="dxa"/>
            <w:gridSpan w:val="4"/>
          </w:tcPr>
          <w:p w14:paraId="15519CAE" w14:textId="77777777" w:rsidR="00125579" w:rsidRDefault="00C22802" w:rsidP="00274093">
            <w:pPr>
              <w:pStyle w:val="TableParagraph"/>
              <w:spacing w:line="187" w:lineRule="auto"/>
              <w:ind w:left="0" w:right="624"/>
              <w:rPr>
                <w:sz w:val="17"/>
              </w:rPr>
            </w:pPr>
            <w:r>
              <w:rPr>
                <w:sz w:val="17"/>
              </w:rPr>
              <w:t>Rated</w:t>
            </w:r>
            <w:r w:rsidRPr="007B0E0F">
              <w:rPr>
                <w:sz w:val="17"/>
              </w:rPr>
              <w:t xml:space="preserve"> </w:t>
            </w:r>
            <w:r>
              <w:rPr>
                <w:sz w:val="17"/>
              </w:rPr>
              <w:t>storage</w:t>
            </w:r>
            <w:r w:rsidRPr="007B0E0F">
              <w:rPr>
                <w:sz w:val="17"/>
              </w:rPr>
              <w:t xml:space="preserve"> </w:t>
            </w:r>
            <w:r>
              <w:rPr>
                <w:sz w:val="17"/>
              </w:rPr>
              <w:t>volume: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F"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4" w14:textId="77777777" w:rsidTr="32E71139">
        <w:trPr>
          <w:trHeight w:val="280"/>
        </w:trPr>
        <w:tc>
          <w:tcPr>
            <w:tcW w:w="1685" w:type="dxa"/>
            <w:vMerge/>
          </w:tcPr>
          <w:p w14:paraId="15519CB1" w14:textId="77777777" w:rsidR="00125579" w:rsidRDefault="00125579" w:rsidP="00274093">
            <w:pPr>
              <w:ind w:left="360"/>
              <w:jc w:val="center"/>
              <w:rPr>
                <w:sz w:val="2"/>
                <w:szCs w:val="2"/>
              </w:rPr>
            </w:pPr>
          </w:p>
        </w:tc>
        <w:tc>
          <w:tcPr>
            <w:tcW w:w="6318" w:type="dxa"/>
            <w:gridSpan w:val="4"/>
          </w:tcPr>
          <w:p w14:paraId="15519CB2" w14:textId="77777777" w:rsidR="00125579" w:rsidRDefault="00C22802" w:rsidP="00274093">
            <w:pPr>
              <w:pStyle w:val="TableParagraph"/>
              <w:spacing w:line="187" w:lineRule="auto"/>
              <w:ind w:left="0" w:right="624"/>
              <w:rPr>
                <w:sz w:val="17"/>
              </w:rPr>
            </w:pPr>
            <w:r>
              <w:rPr>
                <w:sz w:val="17"/>
              </w:rPr>
              <w:t>Draw</w:t>
            </w:r>
            <w:r w:rsidRPr="007B0E0F">
              <w:rPr>
                <w:sz w:val="17"/>
              </w:rPr>
              <w:t xml:space="preserve"> </w:t>
            </w:r>
            <w:r>
              <w:rPr>
                <w:sz w:val="17"/>
              </w:rPr>
              <w:t>pattern:</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B3"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8" w14:textId="77777777" w:rsidTr="32E71139">
        <w:trPr>
          <w:trHeight w:val="280"/>
        </w:trPr>
        <w:tc>
          <w:tcPr>
            <w:tcW w:w="1685" w:type="dxa"/>
            <w:vMerge/>
          </w:tcPr>
          <w:p w14:paraId="15519CB5" w14:textId="77777777" w:rsidR="00125579" w:rsidRDefault="00125579" w:rsidP="00274093">
            <w:pPr>
              <w:ind w:left="360"/>
              <w:jc w:val="center"/>
              <w:rPr>
                <w:sz w:val="2"/>
                <w:szCs w:val="2"/>
              </w:rPr>
            </w:pPr>
          </w:p>
        </w:tc>
        <w:tc>
          <w:tcPr>
            <w:tcW w:w="6318" w:type="dxa"/>
            <w:gridSpan w:val="4"/>
          </w:tcPr>
          <w:p w14:paraId="15519CB6" w14:textId="77777777" w:rsidR="00125579" w:rsidRDefault="00C22802" w:rsidP="00274093">
            <w:pPr>
              <w:pStyle w:val="TableParagraph"/>
              <w:spacing w:line="187" w:lineRule="auto"/>
              <w:ind w:left="0" w:right="624"/>
              <w:rPr>
                <w:sz w:val="17"/>
              </w:rPr>
            </w:pPr>
            <w:r>
              <w:rPr>
                <w:sz w:val="17"/>
              </w:rPr>
              <w:t>Efficiencies:</w:t>
            </w:r>
            <w:r w:rsidRPr="007B0E0F">
              <w:rPr>
                <w:sz w:val="17"/>
              </w:rPr>
              <w:t xml:space="preserve"> </w:t>
            </w:r>
            <w:r>
              <w:rPr>
                <w:sz w:val="17"/>
              </w:rPr>
              <w:t>Uniform</w:t>
            </w:r>
            <w:r w:rsidRPr="007B0E0F">
              <w:rPr>
                <w:sz w:val="17"/>
              </w:rPr>
              <w:t xml:space="preserve"> </w:t>
            </w:r>
            <w:r>
              <w:rPr>
                <w:sz w:val="17"/>
              </w:rPr>
              <w:t>Energy</w:t>
            </w:r>
            <w:r w:rsidRPr="007B0E0F">
              <w:rPr>
                <w:sz w:val="17"/>
              </w:rPr>
              <w:t xml:space="preserve"> </w:t>
            </w:r>
            <w:r>
              <w:rPr>
                <w:sz w:val="17"/>
              </w:rPr>
              <w:t>Factor</w:t>
            </w:r>
            <w:r w:rsidRPr="007B0E0F">
              <w:rPr>
                <w:sz w:val="17"/>
              </w:rPr>
              <w:t xml:space="preserve"> </w:t>
            </w:r>
            <w:r>
              <w:rPr>
                <w:sz w:val="17"/>
              </w:rPr>
              <w:t>complying</w:t>
            </w:r>
            <w:r w:rsidRPr="007B0E0F">
              <w:rPr>
                <w:sz w:val="17"/>
              </w:rPr>
              <w:t xml:space="preserve"> </w:t>
            </w:r>
            <w:r>
              <w:rPr>
                <w:sz w:val="17"/>
              </w:rPr>
              <w:t>with</w:t>
            </w:r>
            <w:r w:rsidRPr="007B0E0F">
              <w:rPr>
                <w:sz w:val="17"/>
              </w:rPr>
              <w:t xml:space="preserve"> </w:t>
            </w:r>
            <w:r>
              <w:rPr>
                <w:sz w:val="17"/>
              </w:rPr>
              <w:t>10</w:t>
            </w:r>
            <w:r w:rsidRPr="007B0E0F">
              <w:rPr>
                <w:sz w:val="17"/>
              </w:rPr>
              <w:t xml:space="preserve"> </w:t>
            </w:r>
            <w:r>
              <w:rPr>
                <w:sz w:val="17"/>
              </w:rPr>
              <w:t>CFR</w:t>
            </w:r>
            <w:r w:rsidRPr="007B0E0F">
              <w:rPr>
                <w:sz w:val="17"/>
              </w:rPr>
              <w:t xml:space="preserve"> §430.32.</w:t>
            </w:r>
          </w:p>
        </w:tc>
        <w:tc>
          <w:tcPr>
            <w:tcW w:w="2446" w:type="dxa"/>
            <w:gridSpan w:val="3"/>
          </w:tcPr>
          <w:p w14:paraId="15519CB7"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C" w14:textId="77777777" w:rsidTr="32E71139">
        <w:trPr>
          <w:trHeight w:val="470"/>
        </w:trPr>
        <w:tc>
          <w:tcPr>
            <w:tcW w:w="1685" w:type="dxa"/>
            <w:vMerge/>
          </w:tcPr>
          <w:p w14:paraId="15519CB9" w14:textId="77777777" w:rsidR="00125579" w:rsidRDefault="00125579" w:rsidP="00274093">
            <w:pPr>
              <w:ind w:left="360"/>
              <w:jc w:val="center"/>
              <w:rPr>
                <w:sz w:val="2"/>
                <w:szCs w:val="2"/>
              </w:rPr>
            </w:pPr>
          </w:p>
        </w:tc>
        <w:tc>
          <w:tcPr>
            <w:tcW w:w="6318" w:type="dxa"/>
            <w:gridSpan w:val="4"/>
          </w:tcPr>
          <w:p w14:paraId="15519CBA" w14:textId="77777777" w:rsidR="00125579" w:rsidRDefault="00C22802" w:rsidP="00274093">
            <w:pPr>
              <w:pStyle w:val="TableParagraph"/>
              <w:spacing w:line="187" w:lineRule="auto"/>
              <w:ind w:left="0" w:right="624"/>
              <w:rPr>
                <w:sz w:val="17"/>
              </w:rPr>
            </w:pPr>
            <w:r>
              <w:rPr>
                <w:sz w:val="17"/>
              </w:rPr>
              <w:t>Tank</w:t>
            </w:r>
            <w:r w:rsidRPr="007B0E0F">
              <w:rPr>
                <w:sz w:val="17"/>
              </w:rPr>
              <w:t xml:space="preserve"> </w:t>
            </w:r>
            <w:r>
              <w:rPr>
                <w:sz w:val="17"/>
              </w:rPr>
              <w:t>temperature:</w:t>
            </w:r>
            <w:r w:rsidRPr="007B0E0F">
              <w:rPr>
                <w:sz w:val="17"/>
              </w:rPr>
              <w:t xml:space="preserve"> </w:t>
            </w:r>
            <w:r>
              <w:rPr>
                <w:sz w:val="17"/>
              </w:rPr>
              <w:t>120°F</w:t>
            </w:r>
            <w:r w:rsidRPr="007B0E0F">
              <w:rPr>
                <w:sz w:val="17"/>
              </w:rPr>
              <w:t xml:space="preserve"> (48.9°C).</w:t>
            </w:r>
          </w:p>
        </w:tc>
        <w:tc>
          <w:tcPr>
            <w:tcW w:w="2446" w:type="dxa"/>
            <w:gridSpan w:val="3"/>
          </w:tcPr>
          <w:p w14:paraId="15519CBB"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r w:rsidR="00125579" w14:paraId="15519CCC" w14:textId="77777777" w:rsidTr="32E71139">
        <w:trPr>
          <w:trHeight w:val="280"/>
        </w:trPr>
        <w:tc>
          <w:tcPr>
            <w:tcW w:w="1685" w:type="dxa"/>
            <w:vMerge w:val="restart"/>
          </w:tcPr>
          <w:p w14:paraId="15519CBD" w14:textId="77777777" w:rsidR="00125579" w:rsidRDefault="00125579" w:rsidP="00274093">
            <w:pPr>
              <w:pStyle w:val="TableParagraph"/>
              <w:ind w:left="360"/>
              <w:rPr>
                <w:sz w:val="17"/>
              </w:rPr>
            </w:pPr>
          </w:p>
          <w:p w14:paraId="15519CBE" w14:textId="77777777" w:rsidR="00125579" w:rsidRDefault="00125579" w:rsidP="00274093">
            <w:pPr>
              <w:pStyle w:val="TableParagraph"/>
              <w:ind w:left="360"/>
              <w:rPr>
                <w:sz w:val="17"/>
              </w:rPr>
            </w:pPr>
          </w:p>
          <w:p w14:paraId="15519CBF" w14:textId="77777777" w:rsidR="00125579" w:rsidRDefault="00125579" w:rsidP="00274093">
            <w:pPr>
              <w:pStyle w:val="TableParagraph"/>
              <w:ind w:left="360"/>
              <w:rPr>
                <w:sz w:val="17"/>
              </w:rPr>
            </w:pPr>
          </w:p>
          <w:p w14:paraId="15519CC0" w14:textId="77777777" w:rsidR="00125579" w:rsidRDefault="00125579" w:rsidP="00274093">
            <w:pPr>
              <w:pStyle w:val="TableParagraph"/>
              <w:ind w:left="360"/>
              <w:rPr>
                <w:sz w:val="17"/>
              </w:rPr>
            </w:pPr>
          </w:p>
          <w:p w14:paraId="15519CC1" w14:textId="77777777" w:rsidR="00125579" w:rsidRDefault="00125579" w:rsidP="00274093">
            <w:pPr>
              <w:pStyle w:val="TableParagraph"/>
              <w:ind w:left="360"/>
              <w:rPr>
                <w:sz w:val="17"/>
              </w:rPr>
            </w:pPr>
          </w:p>
          <w:p w14:paraId="15519CC2" w14:textId="77777777" w:rsidR="00125579" w:rsidRDefault="00125579" w:rsidP="00274093">
            <w:pPr>
              <w:pStyle w:val="TableParagraph"/>
              <w:ind w:left="360"/>
              <w:rPr>
                <w:sz w:val="17"/>
              </w:rPr>
            </w:pPr>
          </w:p>
          <w:p w14:paraId="15519CC3" w14:textId="77777777" w:rsidR="00125579" w:rsidRDefault="00125579" w:rsidP="00274093">
            <w:pPr>
              <w:pStyle w:val="TableParagraph"/>
              <w:ind w:left="360"/>
              <w:rPr>
                <w:sz w:val="17"/>
              </w:rPr>
            </w:pPr>
          </w:p>
          <w:p w14:paraId="15519CC4" w14:textId="77777777" w:rsidR="00125579" w:rsidRDefault="00125579" w:rsidP="00274093">
            <w:pPr>
              <w:pStyle w:val="TableParagraph"/>
              <w:ind w:left="360"/>
              <w:rPr>
                <w:sz w:val="17"/>
              </w:rPr>
            </w:pPr>
          </w:p>
          <w:p w14:paraId="15519CC5" w14:textId="77777777" w:rsidR="00125579" w:rsidRDefault="00125579" w:rsidP="00274093">
            <w:pPr>
              <w:pStyle w:val="TableParagraph"/>
              <w:ind w:left="360"/>
              <w:rPr>
                <w:sz w:val="17"/>
              </w:rPr>
            </w:pPr>
          </w:p>
          <w:p w14:paraId="15519CC6" w14:textId="77777777" w:rsidR="00125579" w:rsidRDefault="00125579" w:rsidP="00274093">
            <w:pPr>
              <w:pStyle w:val="TableParagraph"/>
              <w:ind w:left="360"/>
              <w:rPr>
                <w:sz w:val="17"/>
              </w:rPr>
            </w:pPr>
          </w:p>
          <w:p w14:paraId="15519CC7" w14:textId="77777777" w:rsidR="00125579" w:rsidRDefault="00125579" w:rsidP="00274093">
            <w:pPr>
              <w:pStyle w:val="TableParagraph"/>
              <w:ind w:left="360"/>
              <w:rPr>
                <w:sz w:val="17"/>
              </w:rPr>
            </w:pPr>
          </w:p>
          <w:p w14:paraId="15519CC8" w14:textId="77777777" w:rsidR="00125579" w:rsidRDefault="00125579" w:rsidP="00274093">
            <w:pPr>
              <w:pStyle w:val="TableParagraph"/>
              <w:spacing w:before="112"/>
              <w:ind w:left="360"/>
              <w:rPr>
                <w:sz w:val="17"/>
              </w:rPr>
            </w:pPr>
          </w:p>
          <w:p w14:paraId="15519CC9" w14:textId="77777777" w:rsidR="00125579" w:rsidRDefault="00C22802" w:rsidP="00274093">
            <w:pPr>
              <w:pStyle w:val="TableParagraph"/>
              <w:spacing w:line="187" w:lineRule="auto"/>
              <w:ind w:left="438" w:right="117"/>
              <w:rPr>
                <w:sz w:val="17"/>
              </w:rPr>
            </w:pPr>
            <w:r>
              <w:rPr>
                <w:sz w:val="17"/>
              </w:rPr>
              <w:t>Thermal</w:t>
            </w:r>
            <w:r>
              <w:rPr>
                <w:spacing w:val="-9"/>
                <w:sz w:val="17"/>
              </w:rPr>
              <w:t xml:space="preserve"> </w:t>
            </w:r>
            <w:r>
              <w:rPr>
                <w:sz w:val="17"/>
              </w:rPr>
              <w:t>distribution</w:t>
            </w:r>
            <w:r>
              <w:rPr>
                <w:spacing w:val="40"/>
                <w:sz w:val="17"/>
              </w:rPr>
              <w:t xml:space="preserve"> </w:t>
            </w:r>
            <w:r>
              <w:rPr>
                <w:spacing w:val="-2"/>
                <w:sz w:val="17"/>
              </w:rPr>
              <w:t>systems</w:t>
            </w:r>
          </w:p>
        </w:tc>
        <w:tc>
          <w:tcPr>
            <w:tcW w:w="6318" w:type="dxa"/>
            <w:gridSpan w:val="4"/>
          </w:tcPr>
          <w:p w14:paraId="15519CCA"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in</w:t>
            </w:r>
            <w:r w:rsidRPr="007B0E0F">
              <w:rPr>
                <w:sz w:val="17"/>
              </w:rPr>
              <w:t xml:space="preserve"> </w:t>
            </w:r>
            <w:r>
              <w:rPr>
                <w:sz w:val="17"/>
              </w:rPr>
              <w:t>accordance</w:t>
            </w:r>
            <w:r w:rsidRPr="007B0E0F">
              <w:rPr>
                <w:sz w:val="17"/>
              </w:rPr>
              <w:t xml:space="preserve"> </w:t>
            </w:r>
            <w:r>
              <w:rPr>
                <w:sz w:val="17"/>
              </w:rPr>
              <w:t>with</w:t>
            </w:r>
            <w:r w:rsidRPr="007B0E0F">
              <w:rPr>
                <w:sz w:val="17"/>
              </w:rPr>
              <w:t xml:space="preserve"> </w:t>
            </w:r>
            <w:r>
              <w:rPr>
                <w:sz w:val="17"/>
              </w:rPr>
              <w:t>Section</w:t>
            </w:r>
            <w:r w:rsidRPr="007B0E0F">
              <w:rPr>
                <w:sz w:val="17"/>
              </w:rPr>
              <w:t xml:space="preserve"> R403.3.3.</w:t>
            </w:r>
          </w:p>
        </w:tc>
        <w:tc>
          <w:tcPr>
            <w:tcW w:w="2446" w:type="dxa"/>
            <w:gridSpan w:val="3"/>
          </w:tcPr>
          <w:p w14:paraId="15519CC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as</w:t>
            </w:r>
            <w:r w:rsidRPr="007B0E0F">
              <w:rPr>
                <w:sz w:val="17"/>
              </w:rPr>
              <w:t xml:space="preserve"> </w:t>
            </w:r>
            <w:proofErr w:type="spellStart"/>
            <w:r w:rsidRPr="007B0E0F">
              <w:rPr>
                <w:sz w:val="17"/>
              </w:rPr>
              <w:t>proposed.m</w:t>
            </w:r>
            <w:proofErr w:type="spellEnd"/>
          </w:p>
        </w:tc>
      </w:tr>
      <w:tr w:rsidR="00125579" w14:paraId="15519CD0" w14:textId="77777777" w:rsidTr="32E71139">
        <w:trPr>
          <w:trHeight w:val="280"/>
        </w:trPr>
        <w:tc>
          <w:tcPr>
            <w:tcW w:w="1685" w:type="dxa"/>
            <w:vMerge/>
          </w:tcPr>
          <w:p w14:paraId="15519CCD" w14:textId="77777777" w:rsidR="00125579" w:rsidRDefault="00125579" w:rsidP="00274093">
            <w:pPr>
              <w:ind w:left="360"/>
              <w:jc w:val="center"/>
              <w:rPr>
                <w:sz w:val="2"/>
                <w:szCs w:val="2"/>
              </w:rPr>
            </w:pPr>
          </w:p>
        </w:tc>
        <w:tc>
          <w:tcPr>
            <w:tcW w:w="6318" w:type="dxa"/>
            <w:gridSpan w:val="4"/>
          </w:tcPr>
          <w:p w14:paraId="15519CCE"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location:</w:t>
            </w:r>
          </w:p>
        </w:tc>
        <w:tc>
          <w:tcPr>
            <w:tcW w:w="2446" w:type="dxa"/>
            <w:gridSpan w:val="3"/>
          </w:tcPr>
          <w:p w14:paraId="15519CCF"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as</w:t>
            </w:r>
            <w:r w:rsidRPr="007B0E0F">
              <w:rPr>
                <w:sz w:val="17"/>
              </w:rPr>
              <w:t xml:space="preserve"> </w:t>
            </w:r>
            <w:proofErr w:type="spellStart"/>
            <w:proofErr w:type="gramStart"/>
            <w:r w:rsidRPr="007B0E0F">
              <w:rPr>
                <w:sz w:val="17"/>
              </w:rPr>
              <w:t>proposed.l</w:t>
            </w:r>
            <w:proofErr w:type="spellEnd"/>
            <w:proofErr w:type="gramEnd"/>
          </w:p>
        </w:tc>
      </w:tr>
      <w:tr w:rsidR="00125579" w14:paraId="15519CD7" w14:textId="77777777" w:rsidTr="32E71139">
        <w:trPr>
          <w:trHeight w:val="470"/>
        </w:trPr>
        <w:tc>
          <w:tcPr>
            <w:tcW w:w="1685" w:type="dxa"/>
            <w:vMerge/>
          </w:tcPr>
          <w:p w14:paraId="15519CD1" w14:textId="77777777" w:rsidR="00125579" w:rsidRDefault="00125579" w:rsidP="00274093">
            <w:pPr>
              <w:ind w:left="360"/>
              <w:jc w:val="center"/>
              <w:rPr>
                <w:sz w:val="2"/>
                <w:szCs w:val="2"/>
              </w:rPr>
            </w:pPr>
          </w:p>
        </w:tc>
        <w:tc>
          <w:tcPr>
            <w:tcW w:w="1579" w:type="dxa"/>
          </w:tcPr>
          <w:p w14:paraId="15519CD2" w14:textId="77777777" w:rsidR="00125579" w:rsidRDefault="00C22802" w:rsidP="00274093">
            <w:pPr>
              <w:pStyle w:val="TableParagraph"/>
              <w:spacing w:line="187" w:lineRule="auto"/>
              <w:ind w:left="0" w:right="624"/>
              <w:rPr>
                <w:sz w:val="17"/>
              </w:rPr>
            </w:pPr>
            <w:r w:rsidRPr="007B0E0F">
              <w:rPr>
                <w:sz w:val="17"/>
              </w:rPr>
              <w:t>Foundation type</w:t>
            </w:r>
          </w:p>
        </w:tc>
        <w:tc>
          <w:tcPr>
            <w:tcW w:w="1581" w:type="dxa"/>
          </w:tcPr>
          <w:p w14:paraId="15519CD3" w14:textId="77777777" w:rsidR="00125579" w:rsidRDefault="00C22802" w:rsidP="00274093">
            <w:pPr>
              <w:pStyle w:val="TableParagraph"/>
              <w:spacing w:line="187" w:lineRule="auto"/>
              <w:ind w:left="0" w:right="624"/>
              <w:rPr>
                <w:sz w:val="17"/>
              </w:rPr>
            </w:pPr>
            <w:r>
              <w:rPr>
                <w:sz w:val="17"/>
              </w:rPr>
              <w:t>Slab</w:t>
            </w:r>
            <w:r w:rsidRPr="007B0E0F">
              <w:rPr>
                <w:sz w:val="17"/>
              </w:rPr>
              <w:t xml:space="preserve"> </w:t>
            </w:r>
            <w:r>
              <w:rPr>
                <w:sz w:val="17"/>
              </w:rPr>
              <w:t>on</w:t>
            </w:r>
            <w:r w:rsidRPr="007B0E0F">
              <w:rPr>
                <w:sz w:val="17"/>
              </w:rPr>
              <w:t xml:space="preserve"> grade</w:t>
            </w:r>
          </w:p>
        </w:tc>
        <w:tc>
          <w:tcPr>
            <w:tcW w:w="1579" w:type="dxa"/>
          </w:tcPr>
          <w:p w14:paraId="15519CD4" w14:textId="77777777" w:rsidR="00125579" w:rsidRDefault="00C22802" w:rsidP="00274093">
            <w:pPr>
              <w:pStyle w:val="TableParagraph"/>
              <w:spacing w:line="187" w:lineRule="auto"/>
              <w:ind w:left="0" w:right="624"/>
              <w:rPr>
                <w:sz w:val="17"/>
              </w:rPr>
            </w:pPr>
            <w:r w:rsidRPr="007B0E0F">
              <w:rPr>
                <w:sz w:val="17"/>
              </w:rPr>
              <w:t xml:space="preserve">Unconditioned </w:t>
            </w:r>
            <w:r>
              <w:rPr>
                <w:sz w:val="17"/>
              </w:rPr>
              <w:t>crawl</w:t>
            </w:r>
            <w:r w:rsidRPr="007B0E0F">
              <w:rPr>
                <w:sz w:val="17"/>
              </w:rPr>
              <w:t xml:space="preserve"> </w:t>
            </w:r>
            <w:r>
              <w:rPr>
                <w:sz w:val="17"/>
              </w:rPr>
              <w:t>space</w:t>
            </w:r>
          </w:p>
        </w:tc>
        <w:tc>
          <w:tcPr>
            <w:tcW w:w="1579" w:type="dxa"/>
          </w:tcPr>
          <w:p w14:paraId="15519CD5" w14:textId="77777777" w:rsidR="00125579" w:rsidRDefault="00C22802" w:rsidP="00274093">
            <w:pPr>
              <w:pStyle w:val="TableParagraph"/>
              <w:spacing w:line="187" w:lineRule="auto"/>
              <w:ind w:left="0" w:right="624" w:hanging="10"/>
              <w:rPr>
                <w:sz w:val="17"/>
              </w:rPr>
            </w:pPr>
            <w:r>
              <w:rPr>
                <w:sz w:val="17"/>
              </w:rPr>
              <w:t>Basement</w:t>
            </w:r>
            <w:r w:rsidRPr="007B0E0F">
              <w:rPr>
                <w:sz w:val="17"/>
              </w:rPr>
              <w:t xml:space="preserve"> </w:t>
            </w:r>
            <w:r>
              <w:rPr>
                <w:sz w:val="17"/>
              </w:rPr>
              <w:t>or</w:t>
            </w:r>
            <w:r w:rsidRPr="007B0E0F">
              <w:rPr>
                <w:sz w:val="17"/>
              </w:rPr>
              <w:t xml:space="preserv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Pr>
                <w:sz w:val="17"/>
              </w:rPr>
              <w:t xml:space="preserve"> crawl space</w:t>
            </w:r>
          </w:p>
        </w:tc>
        <w:tc>
          <w:tcPr>
            <w:tcW w:w="2446" w:type="dxa"/>
            <w:gridSpan w:val="3"/>
          </w:tcPr>
          <w:p w14:paraId="15519CD6" w14:textId="77777777" w:rsidR="00125579" w:rsidRDefault="00C22802" w:rsidP="00274093">
            <w:pPr>
              <w:pStyle w:val="TableParagraph"/>
              <w:spacing w:line="187" w:lineRule="auto"/>
              <w:ind w:left="0" w:right="624"/>
              <w:rPr>
                <w:sz w:val="17"/>
              </w:rPr>
            </w:pPr>
            <w:r w:rsidRPr="007B0E0F">
              <w:rPr>
                <w:sz w:val="17"/>
              </w:rPr>
              <w:t>—</w:t>
            </w:r>
          </w:p>
        </w:tc>
      </w:tr>
      <w:tr w:rsidR="00125579" w14:paraId="15519CE6" w14:textId="77777777" w:rsidTr="32E71139">
        <w:trPr>
          <w:trHeight w:val="1629"/>
        </w:trPr>
        <w:tc>
          <w:tcPr>
            <w:tcW w:w="1685" w:type="dxa"/>
            <w:vMerge/>
          </w:tcPr>
          <w:p w14:paraId="15519CD8" w14:textId="77777777" w:rsidR="00125579" w:rsidRDefault="00125579" w:rsidP="00274093">
            <w:pPr>
              <w:ind w:left="360"/>
              <w:jc w:val="center"/>
              <w:rPr>
                <w:sz w:val="2"/>
                <w:szCs w:val="2"/>
              </w:rPr>
            </w:pPr>
          </w:p>
        </w:tc>
        <w:tc>
          <w:tcPr>
            <w:tcW w:w="1579" w:type="dxa"/>
          </w:tcPr>
          <w:p w14:paraId="15519CD9" w14:textId="77777777" w:rsidR="00125579" w:rsidRDefault="00125579" w:rsidP="00274093">
            <w:pPr>
              <w:pStyle w:val="TableParagraph"/>
              <w:spacing w:line="187" w:lineRule="auto"/>
              <w:ind w:left="0" w:right="624"/>
              <w:rPr>
                <w:sz w:val="17"/>
              </w:rPr>
            </w:pPr>
          </w:p>
          <w:p w14:paraId="15519CDA" w14:textId="77777777" w:rsidR="00125579" w:rsidRDefault="00125579" w:rsidP="00274093">
            <w:pPr>
              <w:pStyle w:val="TableParagraph"/>
              <w:spacing w:before="128" w:line="187" w:lineRule="auto"/>
              <w:ind w:left="0" w:right="624"/>
              <w:rPr>
                <w:sz w:val="17"/>
              </w:rPr>
            </w:pPr>
          </w:p>
          <w:p w14:paraId="15519CD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(supply</w:t>
            </w:r>
            <w:r w:rsidRPr="007B0E0F">
              <w:rPr>
                <w:sz w:val="17"/>
              </w:rPr>
              <w:t xml:space="preserve"> </w:t>
            </w:r>
            <w:r>
              <w:rPr>
                <w:sz w:val="17"/>
              </w:rPr>
              <w:t>and</w:t>
            </w:r>
            <w:r w:rsidRPr="007B0E0F">
              <w:rPr>
                <w:sz w:val="17"/>
              </w:rPr>
              <w:t xml:space="preserve"> </w:t>
            </w:r>
            <w:r>
              <w:rPr>
                <w:sz w:val="17"/>
              </w:rPr>
              <w:t>return)</w:t>
            </w:r>
          </w:p>
        </w:tc>
        <w:tc>
          <w:tcPr>
            <w:tcW w:w="1581" w:type="dxa"/>
          </w:tcPr>
          <w:p w14:paraId="15519CDC" w14:textId="77777777" w:rsidR="00125579" w:rsidRDefault="00C22802" w:rsidP="00274093">
            <w:pPr>
              <w:pStyle w:val="TableParagraph"/>
              <w:spacing w:before="128" w:line="187" w:lineRule="auto"/>
              <w:ind w:left="0" w:right="624"/>
              <w:rPr>
                <w:sz w:val="17"/>
              </w:rPr>
            </w:pPr>
            <w:r w:rsidRPr="007B0E0F">
              <w:rPr>
                <w:sz w:val="17"/>
              </w:rPr>
              <w:t xml:space="preserve">One-story building: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attic.</w:t>
            </w:r>
          </w:p>
          <w:p w14:paraId="15519CDD" w14:textId="77777777" w:rsidR="00125579" w:rsidRDefault="00C22802" w:rsidP="00274093">
            <w:pPr>
              <w:pStyle w:val="TableParagraph"/>
              <w:spacing w:before="20" w:line="187" w:lineRule="auto"/>
              <w:ind w:left="0" w:right="624"/>
              <w:rPr>
                <w:sz w:val="17"/>
              </w:rPr>
            </w:pPr>
            <w:r>
              <w:rPr>
                <w:sz w:val="17"/>
              </w:rPr>
              <w:t>All other: 75% in</w:t>
            </w:r>
            <w:r w:rsidRPr="007B0E0F">
              <w:rPr>
                <w:sz w:val="17"/>
              </w:rPr>
              <w:t xml:space="preserve"> unconditioned attic </w:t>
            </w:r>
            <w:r>
              <w:rPr>
                <w:sz w:val="17"/>
              </w:rPr>
              <w:t>and 25% inside</w:t>
            </w:r>
            <w:r w:rsidRPr="007B0E0F">
              <w:rPr>
                <w:sz w:val="17"/>
              </w:rPr>
              <w:t xml:space="preserve"> </w:t>
            </w:r>
            <w:r>
              <w:rPr>
                <w:sz w:val="17"/>
              </w:rPr>
              <w:t>conditioned</w:t>
            </w:r>
            <w:r w:rsidRPr="007B0E0F">
              <w:rPr>
                <w:sz w:val="17"/>
              </w:rPr>
              <w:t xml:space="preserve"> </w:t>
            </w:r>
            <w:r>
              <w:rPr>
                <w:sz w:val="17"/>
              </w:rPr>
              <w:t>space.</w:t>
            </w:r>
          </w:p>
        </w:tc>
        <w:tc>
          <w:tcPr>
            <w:tcW w:w="1579" w:type="dxa"/>
          </w:tcPr>
          <w:p w14:paraId="15519CDE" w14:textId="77777777" w:rsidR="00125579" w:rsidRDefault="00C22802" w:rsidP="00274093">
            <w:pPr>
              <w:pStyle w:val="TableParagraph"/>
              <w:spacing w:before="28" w:line="187" w:lineRule="auto"/>
              <w:ind w:left="0" w:right="624"/>
              <w:rPr>
                <w:sz w:val="17"/>
              </w:rPr>
            </w:pPr>
            <w:r>
              <w:rPr>
                <w:sz w:val="17"/>
              </w:rPr>
              <w:t>One-story</w:t>
            </w:r>
            <w:r w:rsidRPr="007B0E0F">
              <w:rPr>
                <w:sz w:val="17"/>
              </w:rPr>
              <w:t xml:space="preserve"> </w:t>
            </w:r>
            <w:r>
              <w:rPr>
                <w:sz w:val="17"/>
              </w:rPr>
              <w:t>building:</w:t>
            </w:r>
            <w:r w:rsidRPr="007B0E0F">
              <w:rPr>
                <w:sz w:val="17"/>
              </w:rPr>
              <w:t xml:space="preserve">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crawl</w:t>
            </w:r>
            <w:r w:rsidRPr="007B0E0F">
              <w:rPr>
                <w:sz w:val="17"/>
              </w:rPr>
              <w:t xml:space="preserve"> </w:t>
            </w:r>
            <w:r>
              <w:rPr>
                <w:sz w:val="17"/>
              </w:rPr>
              <w:t>space.</w:t>
            </w:r>
            <w:r w:rsidRPr="007B0E0F">
              <w:rPr>
                <w:sz w:val="17"/>
              </w:rPr>
              <w:t xml:space="preserve"> </w:t>
            </w:r>
            <w:r>
              <w:rPr>
                <w:sz w:val="17"/>
              </w:rPr>
              <w:t>All other: 75% in</w:t>
            </w:r>
            <w:r w:rsidRPr="007B0E0F">
              <w:rPr>
                <w:sz w:val="17"/>
              </w:rPr>
              <w:t xml:space="preserve"> unconditioned </w:t>
            </w:r>
            <w:r>
              <w:rPr>
                <w:sz w:val="17"/>
              </w:rPr>
              <w:t>crawl space and</w:t>
            </w:r>
            <w:r w:rsidRPr="007B0E0F">
              <w:rPr>
                <w:sz w:val="17"/>
              </w:rPr>
              <w:t xml:space="preserve"> </w:t>
            </w:r>
            <w:r>
              <w:rPr>
                <w:sz w:val="17"/>
              </w:rPr>
              <w:t xml:space="preserve">25% inside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space.</w:t>
            </w:r>
          </w:p>
        </w:tc>
        <w:tc>
          <w:tcPr>
            <w:tcW w:w="1579" w:type="dxa"/>
          </w:tcPr>
          <w:p w14:paraId="15519CDF" w14:textId="77777777" w:rsidR="00125579" w:rsidRDefault="00125579" w:rsidP="00274093">
            <w:pPr>
              <w:pStyle w:val="TableParagraph"/>
              <w:spacing w:before="181" w:line="187" w:lineRule="auto"/>
              <w:ind w:left="0" w:right="624"/>
              <w:rPr>
                <w:sz w:val="17"/>
              </w:rPr>
            </w:pPr>
          </w:p>
          <w:p w14:paraId="15519CE0" w14:textId="77777777" w:rsidR="00125579" w:rsidRDefault="00C22802" w:rsidP="00274093">
            <w:pPr>
              <w:pStyle w:val="TableParagraph"/>
              <w:spacing w:line="187" w:lineRule="auto"/>
              <w:ind w:left="0" w:right="624" w:firstLine="14"/>
              <w:rPr>
                <w:sz w:val="17"/>
              </w:rPr>
            </w:pPr>
            <w:r>
              <w:rPr>
                <w:sz w:val="17"/>
              </w:rPr>
              <w:t>75%</w:t>
            </w:r>
            <w:r w:rsidRPr="007B0E0F">
              <w:rPr>
                <w:sz w:val="17"/>
              </w:rPr>
              <w:t xml:space="preserve"> </w:t>
            </w:r>
            <w:r>
              <w:rPr>
                <w:sz w:val="17"/>
              </w:rPr>
              <w:t>inside</w:t>
            </w:r>
            <w:r w:rsidRPr="007B0E0F">
              <w:rPr>
                <w:sz w:val="17"/>
              </w:rPr>
              <w:t xml:space="preserve"> </w:t>
            </w:r>
            <w:r>
              <w:rPr>
                <w:sz w:val="17"/>
              </w:rPr>
              <w:t>conditioned</w:t>
            </w:r>
            <w:r w:rsidRPr="007B0E0F">
              <w:rPr>
                <w:sz w:val="17"/>
              </w:rPr>
              <w:t xml:space="preserve"> </w:t>
            </w:r>
            <w:r>
              <w:rPr>
                <w:sz w:val="17"/>
              </w:rPr>
              <w:t>space.</w:t>
            </w:r>
            <w:r w:rsidRPr="007B0E0F">
              <w:rPr>
                <w:sz w:val="17"/>
              </w:rPr>
              <w:t xml:space="preserve"> 25% unconditioned attic.</w:t>
            </w:r>
          </w:p>
        </w:tc>
        <w:tc>
          <w:tcPr>
            <w:tcW w:w="2446" w:type="dxa"/>
            <w:gridSpan w:val="3"/>
            <w:vMerge w:val="restart"/>
          </w:tcPr>
          <w:p w14:paraId="15519CE1" w14:textId="77777777" w:rsidR="00125579" w:rsidRDefault="00C22802" w:rsidP="00274093">
            <w:pPr>
              <w:pStyle w:val="TableParagraph"/>
              <w:spacing w:line="187" w:lineRule="auto"/>
              <w:ind w:left="0" w:right="624" w:firstLine="1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The</w:t>
            </w:r>
            <w:r w:rsidRPr="007B0E0F">
              <w:rPr>
                <w:sz w:val="17"/>
              </w:rPr>
              <w:t xml:space="preserve"> </w:t>
            </w:r>
            <w:r>
              <w:rPr>
                <w:sz w:val="17"/>
              </w:rPr>
              <w:t>measured</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rate shall be entered</w:t>
            </w:r>
            <w:r w:rsidRPr="007B0E0F">
              <w:rPr>
                <w:sz w:val="17"/>
              </w:rPr>
              <w:t xml:space="preserve"> </w:t>
            </w:r>
            <w:r>
              <w:rPr>
                <w:sz w:val="17"/>
              </w:rPr>
              <w:t>into the software as the duct</w:t>
            </w:r>
            <w:r w:rsidRPr="007B0E0F">
              <w:rPr>
                <w:sz w:val="17"/>
              </w:rPr>
              <w:t xml:space="preserve"> </w:t>
            </w:r>
            <w:r>
              <w:rPr>
                <w:sz w:val="17"/>
              </w:rPr>
              <w:t>system leakage to outside rate.</w:t>
            </w:r>
          </w:p>
          <w:p w14:paraId="15519CE2" w14:textId="77777777" w:rsidR="00125579" w:rsidRPr="007B0E0F" w:rsidRDefault="00C22802" w:rsidP="00274093">
            <w:pPr>
              <w:pStyle w:val="TableParagraph"/>
              <w:spacing w:line="187" w:lineRule="auto"/>
              <w:ind w:left="0" w:right="624" w:firstLine="14"/>
              <w:rPr>
                <w:sz w:val="17"/>
              </w:rPr>
            </w:pPr>
            <w:r w:rsidRPr="007B0E0F">
              <w:rPr>
                <w:sz w:val="17"/>
              </w:rPr>
              <w:t>Exceptions:</w:t>
            </w:r>
          </w:p>
          <w:p w14:paraId="15519CE3"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 duct system</w:t>
            </w:r>
            <w:r w:rsidRPr="007B0E0F">
              <w:rPr>
                <w:sz w:val="17"/>
              </w:rPr>
              <w:t xml:space="preserve"> </w:t>
            </w:r>
            <w:r>
              <w:rPr>
                <w:sz w:val="17"/>
              </w:rPr>
              <w:t>leakage to outside is</w:t>
            </w:r>
            <w:r w:rsidRPr="007B0E0F">
              <w:rPr>
                <w:sz w:val="17"/>
              </w:rPr>
              <w:t xml:space="preserve"> </w:t>
            </w:r>
            <w:r>
              <w:rPr>
                <w:sz w:val="17"/>
              </w:rPr>
              <w:t>tested in accordance</w:t>
            </w:r>
            <w:r w:rsidRPr="007B0E0F">
              <w:rPr>
                <w:sz w:val="17"/>
              </w:rPr>
              <w:t xml:space="preserve"> ANSI/RESNET/ICC 380 or </w:t>
            </w:r>
            <w:r>
              <w:rPr>
                <w:sz w:val="17"/>
              </w:rPr>
              <w:t>ASTM E1554, the</w:t>
            </w:r>
          </w:p>
          <w:p w14:paraId="15519CE4" w14:textId="77777777" w:rsidR="00125579" w:rsidRDefault="00C22802" w:rsidP="00274093">
            <w:pPr>
              <w:pStyle w:val="TableParagraph"/>
              <w:spacing w:line="187" w:lineRule="auto"/>
              <w:ind w:left="0" w:right="624" w:firstLine="14"/>
              <w:rPr>
                <w:sz w:val="17"/>
              </w:rPr>
            </w:pPr>
            <w:r>
              <w:rPr>
                <w:sz w:val="17"/>
              </w:rPr>
              <w:lastRenderedPageBreak/>
              <w:t>measured</w:t>
            </w:r>
            <w:r w:rsidRPr="007B0E0F">
              <w:rPr>
                <w:sz w:val="17"/>
              </w:rPr>
              <w:t xml:space="preserve"> </w:t>
            </w:r>
            <w:r>
              <w:rPr>
                <w:sz w:val="17"/>
              </w:rPr>
              <w:t>value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permitted to be</w:t>
            </w:r>
            <w:r w:rsidRPr="007B0E0F">
              <w:rPr>
                <w:sz w:val="17"/>
              </w:rPr>
              <w:t xml:space="preserve"> entered.</w:t>
            </w:r>
          </w:p>
          <w:p w14:paraId="15519CE5"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is measured</w:t>
            </w:r>
            <w:r w:rsidRPr="007B0E0F">
              <w:rPr>
                <w:sz w:val="17"/>
              </w:rPr>
              <w:t xml:space="preserve"> </w:t>
            </w:r>
            <w:r>
              <w:rPr>
                <w:sz w:val="17"/>
              </w:rPr>
              <w:t>without</w:t>
            </w:r>
            <w:r w:rsidRPr="007B0E0F">
              <w:rPr>
                <w:sz w:val="17"/>
              </w:rPr>
              <w:t xml:space="preserve"> </w:t>
            </w:r>
            <w:r>
              <w:rPr>
                <w:sz w:val="17"/>
              </w:rPr>
              <w:t>space</w:t>
            </w:r>
            <w:r w:rsidRPr="007B0E0F">
              <w:rPr>
                <w:sz w:val="17"/>
              </w:rPr>
              <w:t xml:space="preserve"> conditioning equipment installed, the simulation </w:t>
            </w:r>
            <w:r>
              <w:rPr>
                <w:sz w:val="17"/>
              </w:rPr>
              <w:t>value shall be</w:t>
            </w:r>
            <w:r w:rsidRPr="007B0E0F">
              <w:rPr>
                <w:sz w:val="17"/>
              </w:rPr>
              <w:t xml:space="preserve"> </w:t>
            </w:r>
            <w:r>
              <w:rPr>
                <w:sz w:val="17"/>
              </w:rPr>
              <w:t>4 cfm per</w:t>
            </w:r>
            <w:r w:rsidRPr="007B0E0F">
              <w:rPr>
                <w:sz w:val="17"/>
              </w:rPr>
              <w:t xml:space="preserve"> </w:t>
            </w:r>
            <w:r>
              <w:rPr>
                <w:sz w:val="17"/>
              </w:rPr>
              <w:t>100 ft</w:t>
            </w:r>
            <w:r w:rsidRPr="007B0E0F">
              <w:rPr>
                <w:sz w:val="17"/>
              </w:rPr>
              <w:t>2</w:t>
            </w:r>
            <w:r>
              <w:rPr>
                <w:sz w:val="17"/>
              </w:rPr>
              <w:t xml:space="preserve"> of conditioned</w:t>
            </w:r>
            <w:r w:rsidRPr="007B0E0F">
              <w:rPr>
                <w:sz w:val="17"/>
              </w:rPr>
              <w:t xml:space="preserve"> </w:t>
            </w:r>
            <w:r>
              <w:rPr>
                <w:sz w:val="17"/>
              </w:rPr>
              <w:t>floor</w:t>
            </w:r>
            <w:r w:rsidRPr="007B0E0F">
              <w:rPr>
                <w:sz w:val="17"/>
              </w:rPr>
              <w:t xml:space="preserve"> </w:t>
            </w:r>
            <w:r>
              <w:rPr>
                <w:sz w:val="17"/>
              </w:rPr>
              <w:t>area.</w:t>
            </w:r>
          </w:p>
        </w:tc>
      </w:tr>
      <w:tr w:rsidR="00125579" w14:paraId="15519CEE" w14:textId="77777777" w:rsidTr="32E71139">
        <w:trPr>
          <w:trHeight w:val="2689"/>
        </w:trPr>
        <w:tc>
          <w:tcPr>
            <w:tcW w:w="1685" w:type="dxa"/>
            <w:vMerge/>
          </w:tcPr>
          <w:p w14:paraId="15519CE7" w14:textId="77777777" w:rsidR="00125579" w:rsidRDefault="00125579" w:rsidP="00274093">
            <w:pPr>
              <w:ind w:left="360"/>
              <w:jc w:val="center"/>
              <w:rPr>
                <w:sz w:val="2"/>
                <w:szCs w:val="2"/>
              </w:rPr>
            </w:pPr>
          </w:p>
        </w:tc>
        <w:tc>
          <w:tcPr>
            <w:tcW w:w="6318" w:type="dxa"/>
            <w:gridSpan w:val="4"/>
          </w:tcPr>
          <w:p w14:paraId="15519CE8" w14:textId="77777777" w:rsidR="00125579" w:rsidRDefault="00125579" w:rsidP="00274093">
            <w:pPr>
              <w:pStyle w:val="TableParagraph"/>
              <w:spacing w:line="187" w:lineRule="auto"/>
              <w:ind w:left="0" w:right="624"/>
              <w:rPr>
                <w:sz w:val="17"/>
              </w:rPr>
            </w:pPr>
          </w:p>
          <w:p w14:paraId="15519CE9" w14:textId="77777777" w:rsidR="00125579" w:rsidRDefault="00125579" w:rsidP="00274093">
            <w:pPr>
              <w:pStyle w:val="TableParagraph"/>
              <w:spacing w:line="187" w:lineRule="auto"/>
              <w:ind w:left="0" w:right="624"/>
              <w:rPr>
                <w:sz w:val="17"/>
              </w:rPr>
            </w:pPr>
          </w:p>
          <w:p w14:paraId="15519CEA" w14:textId="77777777" w:rsidR="00125579" w:rsidRDefault="00125579" w:rsidP="00274093">
            <w:pPr>
              <w:pStyle w:val="TableParagraph"/>
              <w:spacing w:before="121" w:line="187" w:lineRule="auto"/>
              <w:ind w:left="0" w:right="624"/>
              <w:rPr>
                <w:sz w:val="17"/>
              </w:rPr>
            </w:pPr>
          </w:p>
          <w:p w14:paraId="15519CE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&gt;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 the duct leakage to outside rate shall be 4 cfm per 100 ft</w:t>
            </w:r>
            <w:r w:rsidRPr="007B0E0F">
              <w:rPr>
                <w:sz w:val="17"/>
              </w:rPr>
              <w:t>2</w:t>
            </w:r>
            <w:r>
              <w:rPr>
                <w:sz w:val="17"/>
              </w:rPr>
              <w:t xml:space="preserve"> of conditioned floor</w:t>
            </w:r>
            <w:r w:rsidRPr="007B0E0F">
              <w:rPr>
                <w:sz w:val="17"/>
              </w:rPr>
              <w:t xml:space="preserve"> area.</w:t>
            </w:r>
          </w:p>
          <w:p w14:paraId="15519CEC" w14:textId="77777777" w:rsidR="00125579" w:rsidRDefault="00C22802" w:rsidP="00274093">
            <w:pPr>
              <w:pStyle w:val="TableParagraph"/>
              <w:spacing w:before="24" w:line="187" w:lineRule="auto"/>
              <w:ind w:left="0" w:right="624"/>
              <w:rPr>
                <w:sz w:val="17"/>
              </w:rPr>
            </w:pP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w:t>
            </w:r>
            <w:r w:rsidRPr="007B0E0F">
              <w:rPr>
                <w:sz w:val="17"/>
              </w:rPr>
              <w:t xml:space="preserve"> </w:t>
            </w:r>
            <w:r>
              <w:rPr>
                <w:sz w:val="17"/>
              </w:rPr>
              <w:t>the</w:t>
            </w:r>
            <w:r w:rsidRPr="007B0E0F">
              <w:rPr>
                <w:sz w:val="17"/>
              </w:rPr>
              <w:t xml:space="preserve"> </w:t>
            </w:r>
            <w:r>
              <w:rPr>
                <w:sz w:val="17"/>
              </w:rPr>
              <w:t>duct</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 rate shall be 40 cfm.</w:t>
            </w:r>
          </w:p>
        </w:tc>
        <w:tc>
          <w:tcPr>
            <w:tcW w:w="2446" w:type="dxa"/>
            <w:gridSpan w:val="3"/>
            <w:vMerge/>
          </w:tcPr>
          <w:p w14:paraId="15519CED" w14:textId="77777777" w:rsidR="00125579" w:rsidRPr="007B0E0F" w:rsidRDefault="00125579" w:rsidP="00274093">
            <w:pPr>
              <w:spacing w:line="187" w:lineRule="auto"/>
              <w:ind w:right="624"/>
              <w:jc w:val="center"/>
              <w:rPr>
                <w:sz w:val="17"/>
              </w:rPr>
            </w:pPr>
          </w:p>
        </w:tc>
      </w:tr>
      <w:tr w:rsidR="00125579" w14:paraId="15519CF4" w14:textId="77777777" w:rsidTr="32E71139">
        <w:trPr>
          <w:trHeight w:val="1041"/>
        </w:trPr>
        <w:tc>
          <w:tcPr>
            <w:tcW w:w="1685" w:type="dxa"/>
            <w:vMerge/>
          </w:tcPr>
          <w:p w14:paraId="15519CEF" w14:textId="77777777" w:rsidR="00125579" w:rsidRDefault="00125579" w:rsidP="00274093">
            <w:pPr>
              <w:ind w:left="360"/>
              <w:jc w:val="center"/>
              <w:rPr>
                <w:sz w:val="2"/>
                <w:szCs w:val="2"/>
              </w:rPr>
            </w:pPr>
          </w:p>
        </w:tc>
        <w:tc>
          <w:tcPr>
            <w:tcW w:w="6318" w:type="dxa"/>
            <w:gridSpan w:val="4"/>
          </w:tcPr>
          <w:p w14:paraId="15519CF0" w14:textId="77777777" w:rsidR="00125579" w:rsidRDefault="00125579" w:rsidP="00274093">
            <w:pPr>
              <w:pStyle w:val="TableParagraph"/>
              <w:spacing w:line="187" w:lineRule="auto"/>
              <w:ind w:left="0" w:right="624"/>
              <w:rPr>
                <w:sz w:val="17"/>
              </w:rPr>
            </w:pPr>
          </w:p>
          <w:p w14:paraId="15519CF1"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w:t>
            </w:r>
            <w:r w:rsidRPr="007B0E0F">
              <w:rPr>
                <w:sz w:val="17"/>
              </w:rPr>
              <w:t xml:space="preserve"> </w:t>
            </w:r>
            <w:r>
              <w:rPr>
                <w:sz w:val="17"/>
              </w:rPr>
              <w:t>for</w:t>
            </w:r>
            <w:r w:rsidRPr="007B0E0F">
              <w:rPr>
                <w:sz w:val="17"/>
              </w:rPr>
              <w:t xml:space="preserve"> </w:t>
            </w:r>
            <w:r>
              <w:rPr>
                <w:sz w:val="17"/>
              </w:rPr>
              <w:t>hydronic</w:t>
            </w:r>
            <w:r w:rsidRPr="007B0E0F">
              <w:rPr>
                <w:sz w:val="17"/>
              </w:rPr>
              <w:t xml:space="preserve"> </w:t>
            </w:r>
            <w:r>
              <w:rPr>
                <w:sz w:val="17"/>
              </w:rPr>
              <w:t>systems</w:t>
            </w:r>
            <w:r w:rsidRPr="007B0E0F">
              <w:rPr>
                <w:sz w:val="17"/>
              </w:rPr>
              <w:t xml:space="preserve"> </w:t>
            </w:r>
            <w:r>
              <w:rPr>
                <w:sz w:val="17"/>
              </w:rPr>
              <w:t>and</w:t>
            </w:r>
            <w:r w:rsidRPr="007B0E0F">
              <w:rPr>
                <w:sz w:val="17"/>
              </w:rPr>
              <w:t xml:space="preserve"> </w:t>
            </w:r>
            <w:r>
              <w:rPr>
                <w:sz w:val="17"/>
              </w:rPr>
              <w:t>ductless</w:t>
            </w:r>
            <w:r w:rsidRPr="007B0E0F">
              <w:rPr>
                <w:sz w:val="17"/>
              </w:rPr>
              <w:t xml:space="preserve"> </w:t>
            </w:r>
            <w:r>
              <w:rPr>
                <w:sz w:val="17"/>
              </w:rPr>
              <w:t>systems,</w:t>
            </w:r>
            <w:r w:rsidRPr="007B0E0F">
              <w:rPr>
                <w:sz w:val="17"/>
              </w:rPr>
              <w:t xml:space="preserve"> </w:t>
            </w:r>
            <w:r>
              <w:rPr>
                <w:sz w:val="17"/>
              </w:rPr>
              <w:t>a</w:t>
            </w:r>
            <w:r w:rsidRPr="007B0E0F">
              <w:rPr>
                <w:sz w:val="17"/>
              </w:rPr>
              <w:t xml:space="preserve"> </w:t>
            </w:r>
            <w:proofErr w:type="spellStart"/>
            <w:r>
              <w:rPr>
                <w:sz w:val="17"/>
              </w:rPr>
              <w:t>ther</w:t>
            </w:r>
            <w:proofErr w:type="spellEnd"/>
            <w:r>
              <w:rPr>
                <w:sz w:val="17"/>
              </w:rPr>
              <w:t>-</w:t>
            </w:r>
            <w:r w:rsidRPr="007B0E0F">
              <w:rPr>
                <w:sz w:val="17"/>
              </w:rPr>
              <w:t xml:space="preserve"> </w:t>
            </w:r>
            <w:r>
              <w:rPr>
                <w:sz w:val="17"/>
              </w:rPr>
              <w:t>mal DSE of 0.88 shall be applied to both the heating and cooling system efficiencies.</w:t>
            </w:r>
          </w:p>
        </w:tc>
        <w:tc>
          <w:tcPr>
            <w:tcW w:w="2446" w:type="dxa"/>
            <w:gridSpan w:val="3"/>
          </w:tcPr>
          <w:p w14:paraId="15519CF2"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 for hydronic systems</w:t>
            </w:r>
            <w:r w:rsidRPr="007B0E0F">
              <w:rPr>
                <w:sz w:val="17"/>
              </w:rPr>
              <w:t xml:space="preserve"> </w:t>
            </w:r>
            <w:r>
              <w:rPr>
                <w:sz w:val="17"/>
              </w:rPr>
              <w:t>and ductless systems,</w:t>
            </w:r>
          </w:p>
          <w:p w14:paraId="15519CF3" w14:textId="77777777" w:rsidR="00125579" w:rsidRDefault="00C22802" w:rsidP="00274093">
            <w:pPr>
              <w:pStyle w:val="TableParagraph"/>
              <w:spacing w:line="187" w:lineRule="auto"/>
              <w:ind w:left="0" w:right="624"/>
              <w:rPr>
                <w:sz w:val="17"/>
              </w:rPr>
            </w:pPr>
            <w:r>
              <w:rPr>
                <w:sz w:val="17"/>
              </w:rPr>
              <w:t>DSE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as</w:t>
            </w:r>
            <w:r w:rsidRPr="007B0E0F">
              <w:rPr>
                <w:sz w:val="17"/>
              </w:rPr>
              <w:t xml:space="preserve"> </w:t>
            </w:r>
            <w:r>
              <w:rPr>
                <w:sz w:val="17"/>
              </w:rPr>
              <w:t>specified</w:t>
            </w:r>
            <w:r w:rsidRPr="007B0E0F">
              <w:rPr>
                <w:sz w:val="17"/>
              </w:rPr>
              <w:t xml:space="preserve"> </w:t>
            </w:r>
            <w:r>
              <w:rPr>
                <w:sz w:val="17"/>
              </w:rPr>
              <w:t>in</w:t>
            </w:r>
            <w:r w:rsidRPr="007B0E0F">
              <w:rPr>
                <w:sz w:val="17"/>
              </w:rPr>
              <w:t xml:space="preserve"> </w:t>
            </w:r>
            <w:r>
              <w:rPr>
                <w:sz w:val="17"/>
              </w:rPr>
              <w:t>Table</w:t>
            </w:r>
            <w:r w:rsidRPr="007B0E0F">
              <w:rPr>
                <w:sz w:val="17"/>
              </w:rPr>
              <w:t xml:space="preserve"> </w:t>
            </w:r>
            <w:r>
              <w:rPr>
                <w:sz w:val="17"/>
              </w:rPr>
              <w:t>R405.4.2(2).</w:t>
            </w:r>
          </w:p>
        </w:tc>
      </w:tr>
      <w:tr w:rsidR="00125579" w14:paraId="15519CF8" w14:textId="77777777" w:rsidTr="32E71139">
        <w:trPr>
          <w:trHeight w:val="634"/>
        </w:trPr>
        <w:tc>
          <w:tcPr>
            <w:tcW w:w="1685" w:type="dxa"/>
          </w:tcPr>
          <w:p w14:paraId="15519CF5" w14:textId="77777777" w:rsidR="00125579" w:rsidRDefault="00C22802" w:rsidP="00274093">
            <w:pPr>
              <w:pStyle w:val="TableParagraph"/>
              <w:spacing w:before="99"/>
              <w:ind w:left="438"/>
              <w:rPr>
                <w:sz w:val="17"/>
              </w:rPr>
            </w:pPr>
            <w:r>
              <w:rPr>
                <w:spacing w:val="-2"/>
                <w:sz w:val="17"/>
              </w:rPr>
              <w:t>Thermostat</w:t>
            </w:r>
          </w:p>
        </w:tc>
        <w:tc>
          <w:tcPr>
            <w:tcW w:w="6318" w:type="dxa"/>
            <w:gridSpan w:val="4"/>
          </w:tcPr>
          <w:p w14:paraId="15519CF6" w14:textId="77777777" w:rsidR="00125579" w:rsidRDefault="00C22802" w:rsidP="00274093">
            <w:pPr>
              <w:pStyle w:val="TableParagraph"/>
              <w:spacing w:line="187" w:lineRule="auto"/>
              <w:ind w:left="0" w:right="624"/>
              <w:rPr>
                <w:sz w:val="17"/>
              </w:rPr>
            </w:pPr>
            <w:r>
              <w:rPr>
                <w:sz w:val="17"/>
              </w:rPr>
              <w:t>Type:</w:t>
            </w:r>
            <w:r w:rsidRPr="007B0E0F">
              <w:rPr>
                <w:sz w:val="17"/>
              </w:rPr>
              <w:t xml:space="preserve"> </w:t>
            </w:r>
            <w:r>
              <w:rPr>
                <w:sz w:val="17"/>
              </w:rPr>
              <w:t>Manual,</w:t>
            </w:r>
            <w:r w:rsidRPr="007B0E0F">
              <w:rPr>
                <w:sz w:val="17"/>
              </w:rPr>
              <w:t xml:space="preserve"> </w:t>
            </w:r>
            <w:r>
              <w:rPr>
                <w:sz w:val="17"/>
              </w:rPr>
              <w:t>cooling</w:t>
            </w:r>
            <w:r w:rsidRPr="007B0E0F">
              <w:rPr>
                <w:sz w:val="17"/>
              </w:rPr>
              <w:t xml:space="preserve"> </w:t>
            </w:r>
            <w:r>
              <w:rPr>
                <w:sz w:val="17"/>
              </w:rPr>
              <w:t>temperature</w:t>
            </w:r>
            <w:r w:rsidRPr="007B0E0F">
              <w:rPr>
                <w:sz w:val="17"/>
              </w:rPr>
              <w:t xml:space="preserve"> </w:t>
            </w:r>
            <w:r>
              <w:rPr>
                <w:sz w:val="17"/>
              </w:rPr>
              <w:t>setpoint</w:t>
            </w:r>
            <w:r w:rsidRPr="007B0E0F">
              <w:rPr>
                <w:sz w:val="17"/>
              </w:rPr>
              <w:t xml:space="preserve"> </w:t>
            </w:r>
            <w:r>
              <w:rPr>
                <w:sz w:val="17"/>
              </w:rPr>
              <w:t>=</w:t>
            </w:r>
            <w:r w:rsidRPr="007B0E0F">
              <w:rPr>
                <w:sz w:val="17"/>
              </w:rPr>
              <w:t xml:space="preserve"> </w:t>
            </w:r>
            <w:r>
              <w:rPr>
                <w:sz w:val="17"/>
              </w:rPr>
              <w:t>75°F;</w:t>
            </w:r>
            <w:r w:rsidRPr="007B0E0F">
              <w:rPr>
                <w:sz w:val="17"/>
              </w:rPr>
              <w:t xml:space="preserve"> </w:t>
            </w:r>
            <w:r>
              <w:rPr>
                <w:sz w:val="17"/>
              </w:rPr>
              <w:t>Heating temperature setpoint = 72°F.</w:t>
            </w:r>
          </w:p>
        </w:tc>
        <w:tc>
          <w:tcPr>
            <w:tcW w:w="2446" w:type="dxa"/>
            <w:gridSpan w:val="3"/>
          </w:tcPr>
          <w:p w14:paraId="15519CF7"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bl>
    <w:p w14:paraId="15519CF9" w14:textId="77777777" w:rsidR="00125579" w:rsidRDefault="00125579" w:rsidP="0021276A">
      <w:pPr>
        <w:spacing w:line="187" w:lineRule="auto"/>
        <w:ind w:left="541"/>
        <w:rPr>
          <w:sz w:val="17"/>
        </w:rPr>
        <w:sectPr w:rsidR="00125579">
          <w:headerReference w:type="even" r:id="rId146"/>
          <w:headerReference w:type="default" r:id="rId147"/>
          <w:footerReference w:type="even" r:id="rId148"/>
          <w:footerReference w:type="default" r:id="rId149"/>
          <w:pgSz w:w="12240" w:h="15840"/>
          <w:pgMar w:top="580" w:right="580" w:bottom="700" w:left="540" w:header="0" w:footer="517" w:gutter="0"/>
          <w:cols w:space="720"/>
        </w:sectPr>
      </w:pPr>
    </w:p>
    <w:p w14:paraId="15519CFA"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CFC" w14:textId="77777777">
        <w:trPr>
          <w:trHeight w:val="290"/>
        </w:trPr>
        <w:tc>
          <w:tcPr>
            <w:tcW w:w="10449" w:type="dxa"/>
            <w:gridSpan w:val="3"/>
          </w:tcPr>
          <w:p w14:paraId="15519CFB"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D00" w14:textId="77777777">
        <w:trPr>
          <w:trHeight w:val="470"/>
        </w:trPr>
        <w:tc>
          <w:tcPr>
            <w:tcW w:w="1685" w:type="dxa"/>
            <w:shd w:val="clear" w:color="auto" w:fill="E6E6E6"/>
          </w:tcPr>
          <w:p w14:paraId="15519CFD" w14:textId="77777777" w:rsidR="00125579" w:rsidRDefault="00C22802" w:rsidP="00002C62">
            <w:pPr>
              <w:pStyle w:val="TableParagraph"/>
              <w:spacing w:before="32" w:line="187" w:lineRule="auto"/>
              <w:ind w:left="714" w:right="338" w:firstLine="120"/>
              <w:jc w:val="left"/>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CFE" w14:textId="77777777" w:rsidR="00125579" w:rsidRDefault="00C22802" w:rsidP="00002C62">
            <w:pPr>
              <w:pStyle w:val="TableParagraph"/>
              <w:spacing w:before="89"/>
              <w:ind w:left="2351"/>
              <w:jc w:val="left"/>
              <w:rPr>
                <w:b/>
                <w:sz w:val="17"/>
              </w:rPr>
            </w:pPr>
            <w:r>
              <w:rPr>
                <w:b/>
                <w:spacing w:val="-2"/>
                <w:sz w:val="17"/>
              </w:rPr>
              <w:t>STANDARD</w:t>
            </w:r>
            <w:r>
              <w:rPr>
                <w:b/>
                <w:spacing w:val="4"/>
                <w:sz w:val="17"/>
              </w:rPr>
              <w:t xml:space="preserve"> </w:t>
            </w:r>
            <w:r>
              <w:rPr>
                <w:b/>
                <w:spacing w:val="-2"/>
                <w:sz w:val="17"/>
              </w:rPr>
              <w:t>REFERENCE</w:t>
            </w:r>
            <w:r>
              <w:rPr>
                <w:b/>
                <w:spacing w:val="4"/>
                <w:sz w:val="17"/>
              </w:rPr>
              <w:t xml:space="preserve"> </w:t>
            </w:r>
            <w:r>
              <w:rPr>
                <w:b/>
                <w:spacing w:val="-2"/>
                <w:sz w:val="17"/>
              </w:rPr>
              <w:t>DESIGN</w:t>
            </w:r>
          </w:p>
        </w:tc>
        <w:tc>
          <w:tcPr>
            <w:tcW w:w="2445" w:type="dxa"/>
            <w:shd w:val="clear" w:color="auto" w:fill="E6E6E6"/>
          </w:tcPr>
          <w:p w14:paraId="15519CFF" w14:textId="77777777" w:rsidR="00125579" w:rsidRDefault="00C22802" w:rsidP="00002C62">
            <w:pPr>
              <w:pStyle w:val="TableParagraph"/>
              <w:spacing w:before="89"/>
              <w:ind w:left="863"/>
              <w:jc w:val="left"/>
              <w:rPr>
                <w:b/>
                <w:sz w:val="17"/>
              </w:rPr>
            </w:pPr>
            <w:r>
              <w:rPr>
                <w:b/>
                <w:sz w:val="17"/>
              </w:rPr>
              <w:t>PROPOSED</w:t>
            </w:r>
            <w:r>
              <w:rPr>
                <w:b/>
                <w:spacing w:val="-8"/>
                <w:sz w:val="17"/>
              </w:rPr>
              <w:t xml:space="preserve"> </w:t>
            </w:r>
            <w:r>
              <w:rPr>
                <w:b/>
                <w:spacing w:val="-2"/>
                <w:sz w:val="17"/>
              </w:rPr>
              <w:t>DESIGN</w:t>
            </w:r>
          </w:p>
        </w:tc>
      </w:tr>
      <w:tr w:rsidR="00125579" w14:paraId="15519D0C" w14:textId="77777777">
        <w:trPr>
          <w:trHeight w:val="1499"/>
        </w:trPr>
        <w:tc>
          <w:tcPr>
            <w:tcW w:w="1685" w:type="dxa"/>
          </w:tcPr>
          <w:p w14:paraId="15519D01" w14:textId="77777777" w:rsidR="00125579" w:rsidRDefault="00125579" w:rsidP="00002C62">
            <w:pPr>
              <w:pStyle w:val="TableParagraph"/>
              <w:ind w:left="360"/>
              <w:jc w:val="left"/>
              <w:rPr>
                <w:sz w:val="17"/>
              </w:rPr>
            </w:pPr>
          </w:p>
          <w:p w14:paraId="15519D02" w14:textId="77777777" w:rsidR="00125579" w:rsidRDefault="00125579" w:rsidP="00002C62">
            <w:pPr>
              <w:pStyle w:val="TableParagraph"/>
              <w:spacing w:before="119"/>
              <w:ind w:left="360"/>
              <w:jc w:val="left"/>
              <w:rPr>
                <w:sz w:val="17"/>
              </w:rPr>
            </w:pPr>
          </w:p>
          <w:p w14:paraId="15519D03" w14:textId="77777777" w:rsidR="00125579" w:rsidRDefault="00C22802" w:rsidP="00002C62">
            <w:pPr>
              <w:pStyle w:val="TableParagraph"/>
              <w:ind w:left="439"/>
              <w:jc w:val="left"/>
              <w:rPr>
                <w:sz w:val="17"/>
              </w:rPr>
            </w:pPr>
            <w:proofErr w:type="spellStart"/>
            <w:r>
              <w:rPr>
                <w:spacing w:val="-2"/>
                <w:sz w:val="17"/>
              </w:rPr>
              <w:t>Dehumidistat</w:t>
            </w:r>
            <w:proofErr w:type="spellEnd"/>
          </w:p>
        </w:tc>
        <w:tc>
          <w:tcPr>
            <w:tcW w:w="6319" w:type="dxa"/>
          </w:tcPr>
          <w:p w14:paraId="15519D04" w14:textId="77777777" w:rsidR="00125579" w:rsidRDefault="00C22802" w:rsidP="00274093">
            <w:pPr>
              <w:pStyle w:val="TableParagraph"/>
              <w:spacing w:before="32" w:line="187" w:lineRule="auto"/>
              <w:ind w:left="0"/>
              <w:rPr>
                <w:sz w:val="17"/>
              </w:rPr>
            </w:pPr>
            <w:r>
              <w:rPr>
                <w:sz w:val="17"/>
              </w:rPr>
              <w:t>Where</w:t>
            </w:r>
            <w:r>
              <w:rPr>
                <w:spacing w:val="-3"/>
                <w:sz w:val="17"/>
              </w:rPr>
              <w:t xml:space="preserve"> </w:t>
            </w:r>
            <w:r>
              <w:rPr>
                <w:sz w:val="17"/>
              </w:rPr>
              <w:t>a</w:t>
            </w:r>
            <w:r>
              <w:rPr>
                <w:spacing w:val="-2"/>
                <w:sz w:val="17"/>
              </w:rPr>
              <w:t xml:space="preserve"> </w:t>
            </w:r>
            <w:r>
              <w:rPr>
                <w:sz w:val="17"/>
              </w:rPr>
              <w:t>mechanical</w:t>
            </w:r>
            <w:r>
              <w:rPr>
                <w:spacing w:val="-4"/>
                <w:sz w:val="17"/>
              </w:rPr>
              <w:t xml:space="preserve"> </w:t>
            </w:r>
            <w:r>
              <w:rPr>
                <w:sz w:val="17"/>
              </w:rPr>
              <w:t>ventilation</w:t>
            </w:r>
            <w:r>
              <w:rPr>
                <w:spacing w:val="-2"/>
                <w:sz w:val="17"/>
              </w:rPr>
              <w:t xml:space="preserve"> </w:t>
            </w:r>
            <w:r>
              <w:rPr>
                <w:sz w:val="17"/>
              </w:rPr>
              <w:t>system</w:t>
            </w:r>
            <w:r>
              <w:rPr>
                <w:spacing w:val="-2"/>
                <w:sz w:val="17"/>
              </w:rPr>
              <w:t xml:space="preserve"> </w:t>
            </w:r>
            <w:r>
              <w:rPr>
                <w:sz w:val="17"/>
              </w:rPr>
              <w:t>with</w:t>
            </w:r>
            <w:r>
              <w:rPr>
                <w:spacing w:val="-2"/>
                <w:sz w:val="17"/>
              </w:rPr>
              <w:t xml:space="preserve"> </w:t>
            </w:r>
            <w:r>
              <w:rPr>
                <w:sz w:val="17"/>
              </w:rPr>
              <w:t>latent</w:t>
            </w:r>
            <w:r>
              <w:rPr>
                <w:spacing w:val="-3"/>
                <w:sz w:val="17"/>
              </w:rPr>
              <w:t xml:space="preserve"> </w:t>
            </w:r>
            <w:r>
              <w:rPr>
                <w:sz w:val="17"/>
              </w:rPr>
              <w:t>heat</w:t>
            </w:r>
            <w:r>
              <w:rPr>
                <w:spacing w:val="-2"/>
                <w:sz w:val="17"/>
              </w:rPr>
              <w:t xml:space="preserve"> </w:t>
            </w:r>
            <w:r>
              <w:rPr>
                <w:sz w:val="17"/>
              </w:rPr>
              <w:t>recovery</w:t>
            </w:r>
            <w:r>
              <w:rPr>
                <w:spacing w:val="-3"/>
                <w:sz w:val="17"/>
              </w:rPr>
              <w:t xml:space="preserve"> </w:t>
            </w:r>
            <w:r>
              <w:rPr>
                <w:sz w:val="17"/>
              </w:rPr>
              <w:t>is</w:t>
            </w:r>
            <w:r>
              <w:rPr>
                <w:spacing w:val="-2"/>
                <w:sz w:val="17"/>
              </w:rPr>
              <w:t xml:space="preserve"> </w:t>
            </w:r>
            <w:r>
              <w:rPr>
                <w:sz w:val="17"/>
              </w:rPr>
              <w:t>not</w:t>
            </w:r>
            <w:r>
              <w:rPr>
                <w:spacing w:val="-3"/>
                <w:sz w:val="17"/>
              </w:rPr>
              <w:t xml:space="preserve"> </w:t>
            </w:r>
            <w:r>
              <w:rPr>
                <w:sz w:val="17"/>
              </w:rPr>
              <w:t>specified</w:t>
            </w:r>
            <w:r>
              <w:rPr>
                <w:spacing w:val="-2"/>
                <w:sz w:val="17"/>
              </w:rPr>
              <w:t xml:space="preserve"> </w:t>
            </w:r>
            <w:r>
              <w:rPr>
                <w:sz w:val="17"/>
              </w:rPr>
              <w:t>in</w:t>
            </w:r>
            <w:r>
              <w:rPr>
                <w:spacing w:val="-2"/>
                <w:sz w:val="17"/>
              </w:rPr>
              <w:t xml:space="preserve"> </w:t>
            </w:r>
            <w:r>
              <w:rPr>
                <w:sz w:val="17"/>
              </w:rPr>
              <w:t>the</w:t>
            </w:r>
            <w:r>
              <w:rPr>
                <w:spacing w:val="40"/>
                <w:sz w:val="17"/>
              </w:rPr>
              <w:t xml:space="preserve"> </w:t>
            </w:r>
            <w:r>
              <w:rPr>
                <w:sz w:val="17"/>
              </w:rPr>
              <w:t>proposed</w:t>
            </w:r>
            <w:r>
              <w:rPr>
                <w:spacing w:val="-3"/>
                <w:sz w:val="17"/>
              </w:rPr>
              <w:t xml:space="preserve"> </w:t>
            </w:r>
            <w:r>
              <w:rPr>
                <w:sz w:val="17"/>
              </w:rPr>
              <w:t>design:</w:t>
            </w:r>
          </w:p>
          <w:p w14:paraId="15519D05" w14:textId="77777777" w:rsidR="00125579" w:rsidRDefault="00C22802" w:rsidP="00274093">
            <w:pPr>
              <w:pStyle w:val="TableParagraph"/>
              <w:spacing w:line="214" w:lineRule="exact"/>
              <w:ind w:left="226"/>
              <w:rPr>
                <w:sz w:val="19"/>
              </w:rPr>
            </w:pPr>
            <w:r>
              <w:rPr>
                <w:spacing w:val="-2"/>
                <w:sz w:val="17"/>
              </w:rPr>
              <w:t>None</w:t>
            </w:r>
            <w:r>
              <w:rPr>
                <w:spacing w:val="-2"/>
                <w:sz w:val="19"/>
              </w:rPr>
              <w:t>.</w:t>
            </w:r>
          </w:p>
          <w:p w14:paraId="15519D06" w14:textId="77777777" w:rsidR="00125579" w:rsidRDefault="00C22802" w:rsidP="00274093">
            <w:pPr>
              <w:pStyle w:val="TableParagraph"/>
              <w:spacing w:before="17" w:line="187" w:lineRule="auto"/>
              <w:ind w:left="0"/>
              <w:rPr>
                <w:sz w:val="17"/>
              </w:rPr>
            </w:pPr>
            <w:r>
              <w:rPr>
                <w:sz w:val="17"/>
              </w:rPr>
              <w:t>Where</w:t>
            </w:r>
            <w:r>
              <w:rPr>
                <w:spacing w:val="-4"/>
                <w:sz w:val="17"/>
              </w:rPr>
              <w:t xml:space="preserve"> </w:t>
            </w:r>
            <w:r>
              <w:rPr>
                <w:sz w:val="17"/>
              </w:rPr>
              <w:t>the</w:t>
            </w:r>
            <w:r>
              <w:rPr>
                <w:spacing w:val="-4"/>
                <w:sz w:val="17"/>
              </w:rPr>
              <w:t xml:space="preserve"> </w:t>
            </w:r>
            <w:r>
              <w:rPr>
                <w:sz w:val="17"/>
              </w:rPr>
              <w:t>proposed</w:t>
            </w:r>
            <w:r>
              <w:rPr>
                <w:spacing w:val="-2"/>
                <w:sz w:val="17"/>
              </w:rPr>
              <w:t xml:space="preserve"> </w:t>
            </w:r>
            <w:r>
              <w:rPr>
                <w:sz w:val="17"/>
              </w:rPr>
              <w:t>design</w:t>
            </w:r>
            <w:r>
              <w:rPr>
                <w:spacing w:val="-3"/>
                <w:sz w:val="17"/>
              </w:rPr>
              <w:t xml:space="preserve"> </w:t>
            </w:r>
            <w:r>
              <w:rPr>
                <w:sz w:val="17"/>
              </w:rPr>
              <w:t>utilizes</w:t>
            </w:r>
            <w:r>
              <w:rPr>
                <w:spacing w:val="-3"/>
                <w:sz w:val="17"/>
              </w:rPr>
              <w:t xml:space="preserve"> </w:t>
            </w:r>
            <w:r>
              <w:rPr>
                <w:sz w:val="17"/>
              </w:rPr>
              <w:t>a</w:t>
            </w:r>
            <w:r>
              <w:rPr>
                <w:spacing w:val="-4"/>
                <w:sz w:val="17"/>
              </w:rPr>
              <w:t xml:space="preserve"> </w:t>
            </w:r>
            <w:r>
              <w:rPr>
                <w:sz w:val="17"/>
              </w:rPr>
              <w:t>mechanical</w:t>
            </w:r>
            <w:r>
              <w:rPr>
                <w:spacing w:val="-4"/>
                <w:sz w:val="17"/>
              </w:rPr>
              <w:t xml:space="preserve"> </w:t>
            </w:r>
            <w:r>
              <w:rPr>
                <w:sz w:val="17"/>
              </w:rPr>
              <w:t>ventilation</w:t>
            </w:r>
            <w:r>
              <w:rPr>
                <w:spacing w:val="-3"/>
                <w:sz w:val="17"/>
              </w:rPr>
              <w:t xml:space="preserve"> </w:t>
            </w:r>
            <w:r>
              <w:rPr>
                <w:sz w:val="17"/>
              </w:rPr>
              <w:t>system</w:t>
            </w:r>
            <w:r>
              <w:rPr>
                <w:spacing w:val="-3"/>
                <w:sz w:val="17"/>
              </w:rPr>
              <w:t xml:space="preserve"> </w:t>
            </w:r>
            <w:r>
              <w:rPr>
                <w:sz w:val="17"/>
              </w:rPr>
              <w:t>with</w:t>
            </w:r>
            <w:r>
              <w:rPr>
                <w:spacing w:val="-3"/>
                <w:sz w:val="17"/>
              </w:rPr>
              <w:t xml:space="preserve"> </w:t>
            </w:r>
            <w:r>
              <w:rPr>
                <w:sz w:val="17"/>
              </w:rPr>
              <w:t>latent</w:t>
            </w:r>
            <w:r>
              <w:rPr>
                <w:spacing w:val="-2"/>
                <w:sz w:val="17"/>
              </w:rPr>
              <w:t xml:space="preserve"> </w:t>
            </w:r>
            <w:r>
              <w:rPr>
                <w:sz w:val="17"/>
              </w:rPr>
              <w:t>heat</w:t>
            </w:r>
            <w:r>
              <w:rPr>
                <w:spacing w:val="40"/>
                <w:sz w:val="17"/>
              </w:rPr>
              <w:t xml:space="preserve"> </w:t>
            </w:r>
            <w:r>
              <w:rPr>
                <w:spacing w:val="-2"/>
                <w:sz w:val="17"/>
              </w:rPr>
              <w:t>recovery:</w:t>
            </w:r>
          </w:p>
          <w:p w14:paraId="15519D07" w14:textId="77777777" w:rsidR="00125579" w:rsidRDefault="00C22802" w:rsidP="00274093">
            <w:pPr>
              <w:pStyle w:val="TableParagraph"/>
              <w:spacing w:line="210" w:lineRule="exact"/>
              <w:ind w:left="226"/>
              <w:rPr>
                <w:sz w:val="17"/>
              </w:rPr>
            </w:pPr>
            <w:proofErr w:type="spellStart"/>
            <w:r>
              <w:rPr>
                <w:sz w:val="17"/>
              </w:rPr>
              <w:t>Dehumidistat</w:t>
            </w:r>
            <w:proofErr w:type="spellEnd"/>
            <w:r>
              <w:rPr>
                <w:spacing w:val="-7"/>
                <w:sz w:val="17"/>
              </w:rPr>
              <w:t xml:space="preserve"> </w:t>
            </w:r>
            <w:r>
              <w:rPr>
                <w:sz w:val="17"/>
              </w:rPr>
              <w:t>type:</w:t>
            </w:r>
            <w:r>
              <w:rPr>
                <w:spacing w:val="-8"/>
                <w:sz w:val="17"/>
              </w:rPr>
              <w:t xml:space="preserve"> </w:t>
            </w:r>
            <w:r>
              <w:rPr>
                <w:sz w:val="17"/>
              </w:rPr>
              <w:t>manual,</w:t>
            </w:r>
            <w:r>
              <w:rPr>
                <w:spacing w:val="-6"/>
                <w:sz w:val="17"/>
              </w:rPr>
              <w:t xml:space="preserve"> </w:t>
            </w:r>
            <w:r>
              <w:rPr>
                <w:sz w:val="17"/>
              </w:rPr>
              <w:t>setpoint</w:t>
            </w:r>
            <w:r>
              <w:rPr>
                <w:spacing w:val="-6"/>
                <w:sz w:val="17"/>
              </w:rPr>
              <w:t xml:space="preserve"> </w:t>
            </w:r>
            <w:r>
              <w:rPr>
                <w:sz w:val="17"/>
              </w:rPr>
              <w:t>=</w:t>
            </w:r>
            <w:r>
              <w:rPr>
                <w:spacing w:val="-6"/>
                <w:sz w:val="17"/>
              </w:rPr>
              <w:t xml:space="preserve"> </w:t>
            </w:r>
            <w:r>
              <w:rPr>
                <w:sz w:val="17"/>
              </w:rPr>
              <w:t>60%</w:t>
            </w:r>
            <w:r>
              <w:rPr>
                <w:spacing w:val="-6"/>
                <w:sz w:val="17"/>
              </w:rPr>
              <w:t xml:space="preserve"> </w:t>
            </w:r>
            <w:r>
              <w:rPr>
                <w:sz w:val="17"/>
              </w:rPr>
              <w:t>relative</w:t>
            </w:r>
            <w:r>
              <w:rPr>
                <w:spacing w:val="-7"/>
                <w:sz w:val="17"/>
              </w:rPr>
              <w:t xml:space="preserve"> </w:t>
            </w:r>
            <w:r>
              <w:rPr>
                <w:spacing w:val="-2"/>
                <w:sz w:val="17"/>
              </w:rPr>
              <w:t>humidity.</w:t>
            </w:r>
          </w:p>
          <w:p w14:paraId="15519D08" w14:textId="77777777" w:rsidR="00125579" w:rsidRDefault="00C22802" w:rsidP="00274093">
            <w:pPr>
              <w:pStyle w:val="TableParagraph"/>
              <w:spacing w:line="225" w:lineRule="exact"/>
              <w:ind w:left="226"/>
              <w:rPr>
                <w:sz w:val="17"/>
              </w:rPr>
            </w:pPr>
            <w:r>
              <w:rPr>
                <w:sz w:val="17"/>
              </w:rPr>
              <w:t>Dehumidifier:</w:t>
            </w:r>
            <w:r>
              <w:rPr>
                <w:spacing w:val="-9"/>
                <w:sz w:val="17"/>
              </w:rPr>
              <w:t xml:space="preserve"> </w:t>
            </w:r>
            <w:proofErr w:type="gramStart"/>
            <w:r>
              <w:rPr>
                <w:sz w:val="17"/>
              </w:rPr>
              <w:t>whole-dwelling</w:t>
            </w:r>
            <w:proofErr w:type="gramEnd"/>
            <w:r>
              <w:rPr>
                <w:spacing w:val="-8"/>
                <w:sz w:val="17"/>
              </w:rPr>
              <w:t xml:space="preserve"> </w:t>
            </w:r>
            <w:r>
              <w:rPr>
                <w:sz w:val="17"/>
              </w:rPr>
              <w:t>with</w:t>
            </w:r>
            <w:r>
              <w:rPr>
                <w:spacing w:val="-8"/>
                <w:sz w:val="17"/>
              </w:rPr>
              <w:t xml:space="preserve"> </w:t>
            </w:r>
            <w:r>
              <w:rPr>
                <w:sz w:val="17"/>
              </w:rPr>
              <w:t>integrated</w:t>
            </w:r>
            <w:r>
              <w:rPr>
                <w:spacing w:val="-7"/>
                <w:sz w:val="17"/>
              </w:rPr>
              <w:t xml:space="preserve"> </w:t>
            </w:r>
            <w:r>
              <w:rPr>
                <w:sz w:val="17"/>
              </w:rPr>
              <w:t>energy</w:t>
            </w:r>
            <w:r>
              <w:rPr>
                <w:spacing w:val="-8"/>
                <w:sz w:val="17"/>
              </w:rPr>
              <w:t xml:space="preserve"> </w:t>
            </w:r>
            <w:r>
              <w:rPr>
                <w:sz w:val="17"/>
              </w:rPr>
              <w:t>factor</w:t>
            </w:r>
            <w:r>
              <w:rPr>
                <w:spacing w:val="-8"/>
                <w:sz w:val="17"/>
              </w:rPr>
              <w:t xml:space="preserve"> </w:t>
            </w:r>
            <w:r>
              <w:rPr>
                <w:sz w:val="17"/>
              </w:rPr>
              <w:t>=</w:t>
            </w:r>
            <w:r>
              <w:rPr>
                <w:spacing w:val="-8"/>
                <w:sz w:val="17"/>
              </w:rPr>
              <w:t xml:space="preserve"> </w:t>
            </w:r>
            <w:r>
              <w:rPr>
                <w:sz w:val="17"/>
              </w:rPr>
              <w:t>1.77</w:t>
            </w:r>
            <w:r>
              <w:rPr>
                <w:spacing w:val="-8"/>
                <w:sz w:val="17"/>
              </w:rPr>
              <w:t xml:space="preserve"> </w:t>
            </w:r>
            <w:r>
              <w:rPr>
                <w:spacing w:val="-2"/>
                <w:sz w:val="17"/>
              </w:rPr>
              <w:t>liters/kWh.</w:t>
            </w:r>
          </w:p>
        </w:tc>
        <w:tc>
          <w:tcPr>
            <w:tcW w:w="2445" w:type="dxa"/>
          </w:tcPr>
          <w:p w14:paraId="15519D09" w14:textId="77777777" w:rsidR="00125579" w:rsidRDefault="00125579" w:rsidP="00002C62">
            <w:pPr>
              <w:pStyle w:val="TableParagraph"/>
              <w:ind w:left="360"/>
              <w:jc w:val="left"/>
              <w:rPr>
                <w:sz w:val="17"/>
              </w:rPr>
            </w:pPr>
          </w:p>
          <w:p w14:paraId="15519D0A" w14:textId="77777777" w:rsidR="00125579" w:rsidRDefault="00125579" w:rsidP="00002C62">
            <w:pPr>
              <w:pStyle w:val="TableParagraph"/>
              <w:spacing w:before="63"/>
              <w:ind w:left="360"/>
              <w:jc w:val="left"/>
              <w:rPr>
                <w:sz w:val="17"/>
              </w:rPr>
            </w:pPr>
          </w:p>
          <w:p w14:paraId="15519D0B" w14:textId="77777777" w:rsidR="00125579" w:rsidRDefault="00C22802" w:rsidP="00002C62">
            <w:pPr>
              <w:pStyle w:val="TableParagraph"/>
              <w:spacing w:before="1" w:line="187" w:lineRule="auto"/>
              <w:ind w:left="1326" w:hanging="737"/>
              <w:jc w:val="left"/>
              <w:rPr>
                <w:sz w:val="17"/>
              </w:rPr>
            </w:pPr>
            <w:r>
              <w:rPr>
                <w:sz w:val="17"/>
              </w:rPr>
              <w:t>Same</w:t>
            </w:r>
            <w:r>
              <w:rPr>
                <w:spacing w:val="-9"/>
                <w:sz w:val="17"/>
              </w:rPr>
              <w:t xml:space="preserve"> </w:t>
            </w:r>
            <w:r>
              <w:rPr>
                <w:sz w:val="17"/>
              </w:rPr>
              <w:t>as</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pacing w:val="-2"/>
                <w:sz w:val="17"/>
              </w:rPr>
              <w:t>design.</w:t>
            </w:r>
          </w:p>
        </w:tc>
      </w:tr>
      <w:tr w:rsidR="00125579" w14:paraId="15519D2F" w14:textId="77777777">
        <w:trPr>
          <w:trHeight w:val="8291"/>
        </w:trPr>
        <w:tc>
          <w:tcPr>
            <w:tcW w:w="10449" w:type="dxa"/>
            <w:gridSpan w:val="3"/>
            <w:shd w:val="clear" w:color="auto" w:fill="E6E6E6"/>
          </w:tcPr>
          <w:p w14:paraId="15519D0D" w14:textId="77777777" w:rsidR="00125579" w:rsidRDefault="00C22802" w:rsidP="00002C62">
            <w:pPr>
              <w:pStyle w:val="TableParagraph"/>
              <w:spacing w:before="32" w:line="194" w:lineRule="auto"/>
              <w:ind w:left="623" w:hanging="185"/>
              <w:jc w:val="left"/>
              <w:rPr>
                <w:sz w:val="14"/>
              </w:rPr>
            </w:pPr>
            <w:r>
              <w:rPr>
                <w:sz w:val="14"/>
              </w:rPr>
              <w:t>For SI: 1</w:t>
            </w:r>
            <w:r>
              <w:rPr>
                <w:spacing w:val="-1"/>
                <w:sz w:val="14"/>
              </w:rPr>
              <w:t xml:space="preserve"> </w:t>
            </w:r>
            <w:r>
              <w:rPr>
                <w:sz w:val="14"/>
              </w:rPr>
              <w:t>square foot = 0.93 m</w:t>
            </w:r>
            <w:r>
              <w:rPr>
                <w:sz w:val="14"/>
                <w:vertAlign w:val="superscript"/>
              </w:rPr>
              <w:t>2</w:t>
            </w:r>
            <w:r>
              <w:rPr>
                <w:sz w:val="14"/>
              </w:rPr>
              <w:t>, 1 British thermal</w:t>
            </w:r>
            <w:r>
              <w:rPr>
                <w:spacing w:val="-1"/>
                <w:sz w:val="14"/>
              </w:rPr>
              <w:t xml:space="preserve"> </w:t>
            </w:r>
            <w:r>
              <w:rPr>
                <w:sz w:val="14"/>
              </w:rPr>
              <w:t>unit =</w:t>
            </w:r>
            <w:r>
              <w:rPr>
                <w:spacing w:val="-1"/>
                <w:sz w:val="14"/>
              </w:rPr>
              <w:t xml:space="preserve"> </w:t>
            </w:r>
            <w:r>
              <w:rPr>
                <w:sz w:val="14"/>
              </w:rPr>
              <w:t>1055 J, 1 pound per square</w:t>
            </w:r>
            <w:r>
              <w:rPr>
                <w:spacing w:val="-1"/>
                <w:sz w:val="14"/>
              </w:rPr>
              <w:t xml:space="preserve"> </w:t>
            </w:r>
            <w:r>
              <w:rPr>
                <w:sz w:val="14"/>
              </w:rPr>
              <w:t>foot</w:t>
            </w:r>
            <w:r>
              <w:rPr>
                <w:spacing w:val="-1"/>
                <w:sz w:val="14"/>
              </w:rPr>
              <w:t xml:space="preserve"> </w:t>
            </w:r>
            <w:r>
              <w:rPr>
                <w:sz w:val="14"/>
              </w:rPr>
              <w:t>= 4.88 kg/m</w:t>
            </w:r>
            <w:r>
              <w:rPr>
                <w:sz w:val="14"/>
                <w:vertAlign w:val="superscript"/>
              </w:rPr>
              <w:t>2</w:t>
            </w:r>
            <w:r>
              <w:rPr>
                <w:sz w:val="14"/>
              </w:rPr>
              <w:t>, 1</w:t>
            </w:r>
            <w:r>
              <w:rPr>
                <w:spacing w:val="-1"/>
                <w:sz w:val="14"/>
              </w:rPr>
              <w:t xml:space="preserve"> </w:t>
            </w:r>
            <w:r>
              <w:rPr>
                <w:sz w:val="14"/>
              </w:rPr>
              <w:t>gallon (US) =</w:t>
            </w:r>
            <w:r>
              <w:rPr>
                <w:spacing w:val="-1"/>
                <w:sz w:val="14"/>
              </w:rPr>
              <w:t xml:space="preserve"> </w:t>
            </w:r>
            <w:r>
              <w:rPr>
                <w:sz w:val="14"/>
              </w:rPr>
              <w:t>3.785 L, °C = (°F – 32)/1.8, 1 degree =</w:t>
            </w:r>
            <w:r>
              <w:rPr>
                <w:spacing w:val="-1"/>
                <w:sz w:val="14"/>
              </w:rPr>
              <w:t xml:space="preserve"> </w:t>
            </w:r>
            <w:r>
              <w:rPr>
                <w:sz w:val="14"/>
              </w:rPr>
              <w:t>0.79 rad, 1 cubic foot per</w:t>
            </w:r>
            <w:r>
              <w:rPr>
                <w:spacing w:val="40"/>
                <w:sz w:val="14"/>
              </w:rPr>
              <w:t xml:space="preserve"> </w:t>
            </w:r>
            <w:r>
              <w:rPr>
                <w:sz w:val="14"/>
              </w:rPr>
              <w:t>minute = 28.317 L/min.</w:t>
            </w:r>
          </w:p>
          <w:p w14:paraId="15519D0E" w14:textId="77777777" w:rsidR="00125579" w:rsidRDefault="00C22802" w:rsidP="00955134">
            <w:pPr>
              <w:pStyle w:val="TableParagraph"/>
              <w:numPr>
                <w:ilvl w:val="0"/>
                <w:numId w:val="35"/>
              </w:numPr>
              <w:tabs>
                <w:tab w:val="left" w:pos="261"/>
              </w:tabs>
              <w:spacing w:line="180" w:lineRule="exact"/>
              <w:ind w:left="621" w:hanging="183"/>
              <w:rPr>
                <w:sz w:val="14"/>
              </w:rPr>
            </w:pPr>
            <w:r>
              <w:rPr>
                <w:sz w:val="14"/>
              </w:rPr>
              <w:t>Hourly</w:t>
            </w:r>
            <w:r>
              <w:rPr>
                <w:spacing w:val="-5"/>
                <w:sz w:val="14"/>
              </w:rPr>
              <w:t xml:space="preserve"> </w:t>
            </w:r>
            <w:r>
              <w:rPr>
                <w:sz w:val="14"/>
              </w:rPr>
              <w:t>calculations</w:t>
            </w:r>
            <w:r>
              <w:rPr>
                <w:spacing w:val="-4"/>
                <w:sz w:val="14"/>
              </w:rPr>
              <w:t xml:space="preserve"> </w:t>
            </w:r>
            <w:r>
              <w:rPr>
                <w:sz w:val="14"/>
              </w:rPr>
              <w:t>as</w:t>
            </w:r>
            <w:r>
              <w:rPr>
                <w:spacing w:val="-4"/>
                <w:sz w:val="14"/>
              </w:rPr>
              <w:t xml:space="preserve"> </w:t>
            </w:r>
            <w:r>
              <w:rPr>
                <w:sz w:val="14"/>
              </w:rPr>
              <w:t>specified</w:t>
            </w:r>
            <w:r>
              <w:rPr>
                <w:spacing w:val="-4"/>
                <w:sz w:val="14"/>
              </w:rPr>
              <w:t xml:space="preserve"> </w:t>
            </w:r>
            <w:r>
              <w:rPr>
                <w:sz w:val="14"/>
              </w:rPr>
              <w:t>in</w:t>
            </w:r>
            <w:r>
              <w:rPr>
                <w:spacing w:val="-4"/>
                <w:sz w:val="14"/>
              </w:rPr>
              <w:t xml:space="preserve"> </w:t>
            </w:r>
            <w:r>
              <w:rPr>
                <w:sz w:val="14"/>
              </w:rPr>
              <w:t>the</w:t>
            </w:r>
            <w:r>
              <w:rPr>
                <w:spacing w:val="-3"/>
                <w:sz w:val="14"/>
              </w:rPr>
              <w:t xml:space="preserve"> </w:t>
            </w:r>
            <w:r>
              <w:rPr>
                <w:sz w:val="14"/>
              </w:rPr>
              <w:t>ASHRAE</w:t>
            </w:r>
            <w:r>
              <w:rPr>
                <w:spacing w:val="-3"/>
                <w:sz w:val="14"/>
              </w:rPr>
              <w:t xml:space="preserve"> </w:t>
            </w:r>
            <w:r>
              <w:rPr>
                <w:i/>
                <w:sz w:val="14"/>
              </w:rPr>
              <w:t>Handbook</w:t>
            </w:r>
            <w:r>
              <w:rPr>
                <w:i/>
                <w:spacing w:val="-6"/>
                <w:sz w:val="14"/>
              </w:rPr>
              <w:t xml:space="preserve"> </w:t>
            </w:r>
            <w:r>
              <w:rPr>
                <w:i/>
                <w:sz w:val="14"/>
              </w:rPr>
              <w:t>of</w:t>
            </w:r>
            <w:r>
              <w:rPr>
                <w:i/>
                <w:spacing w:val="-5"/>
                <w:sz w:val="14"/>
              </w:rPr>
              <w:t xml:space="preserve"> </w:t>
            </w:r>
            <w:r>
              <w:rPr>
                <w:i/>
                <w:sz w:val="14"/>
              </w:rPr>
              <w:t>Fundamentals,</w:t>
            </w:r>
            <w:r>
              <w:rPr>
                <w:i/>
                <w:spacing w:val="-3"/>
                <w:sz w:val="14"/>
              </w:rPr>
              <w:t xml:space="preserve"> </w:t>
            </w:r>
            <w:r>
              <w:rPr>
                <w:sz w:val="14"/>
              </w:rPr>
              <w:t>or</w:t>
            </w:r>
            <w:r>
              <w:rPr>
                <w:spacing w:val="-4"/>
                <w:sz w:val="14"/>
              </w:rPr>
              <w:t xml:space="preserve"> </w:t>
            </w:r>
            <w:r>
              <w:rPr>
                <w:sz w:val="14"/>
              </w:rPr>
              <w:t>the</w:t>
            </w:r>
            <w:r>
              <w:rPr>
                <w:spacing w:val="-5"/>
                <w:sz w:val="14"/>
              </w:rPr>
              <w:t xml:space="preserve"> </w:t>
            </w:r>
            <w:r>
              <w:rPr>
                <w:sz w:val="14"/>
              </w:rPr>
              <w:t>equivalent,</w:t>
            </w:r>
            <w:r>
              <w:rPr>
                <w:spacing w:val="-6"/>
                <w:sz w:val="14"/>
              </w:rPr>
              <w:t xml:space="preserve"> </w:t>
            </w:r>
            <w:r>
              <w:rPr>
                <w:sz w:val="14"/>
              </w:rPr>
              <w:t>shall</w:t>
            </w:r>
            <w:r>
              <w:rPr>
                <w:spacing w:val="-5"/>
                <w:sz w:val="14"/>
              </w:rPr>
              <w:t xml:space="preserve"> </w:t>
            </w:r>
            <w:r>
              <w:rPr>
                <w:sz w:val="14"/>
              </w:rPr>
              <w:t>be</w:t>
            </w:r>
            <w:r>
              <w:rPr>
                <w:spacing w:val="-6"/>
                <w:sz w:val="14"/>
              </w:rPr>
              <w:t xml:space="preserve"> </w:t>
            </w:r>
            <w:r>
              <w:rPr>
                <w:sz w:val="14"/>
              </w:rPr>
              <w:t>used</w:t>
            </w:r>
            <w:r>
              <w:rPr>
                <w:spacing w:val="-4"/>
                <w:sz w:val="14"/>
              </w:rPr>
              <w:t xml:space="preserve"> </w:t>
            </w:r>
            <w:r>
              <w:rPr>
                <w:sz w:val="14"/>
              </w:rPr>
              <w:t>to</w:t>
            </w:r>
            <w:r>
              <w:rPr>
                <w:spacing w:val="-5"/>
                <w:sz w:val="14"/>
              </w:rPr>
              <w:t xml:space="preserve"> </w:t>
            </w:r>
            <w:r>
              <w:rPr>
                <w:sz w:val="14"/>
              </w:rPr>
              <w:t>determine</w:t>
            </w:r>
            <w:r>
              <w:rPr>
                <w:spacing w:val="-3"/>
                <w:sz w:val="14"/>
              </w:rPr>
              <w:t xml:space="preserve"> </w:t>
            </w:r>
            <w:r>
              <w:rPr>
                <w:sz w:val="14"/>
              </w:rPr>
              <w:t>the</w:t>
            </w:r>
            <w:r>
              <w:rPr>
                <w:spacing w:val="-4"/>
                <w:sz w:val="14"/>
              </w:rPr>
              <w:t xml:space="preserve"> </w:t>
            </w:r>
            <w:r>
              <w:rPr>
                <w:sz w:val="14"/>
              </w:rPr>
              <w:t>energy</w:t>
            </w:r>
            <w:r>
              <w:rPr>
                <w:spacing w:val="-4"/>
                <w:sz w:val="14"/>
              </w:rPr>
              <w:t xml:space="preserve"> </w:t>
            </w:r>
            <w:r>
              <w:rPr>
                <w:sz w:val="14"/>
              </w:rPr>
              <w:t>loads</w:t>
            </w:r>
            <w:r>
              <w:rPr>
                <w:spacing w:val="-4"/>
                <w:sz w:val="14"/>
              </w:rPr>
              <w:t xml:space="preserve"> </w:t>
            </w:r>
            <w:r>
              <w:rPr>
                <w:sz w:val="14"/>
              </w:rPr>
              <w:t>resulting</w:t>
            </w:r>
            <w:r>
              <w:rPr>
                <w:spacing w:val="-4"/>
                <w:sz w:val="14"/>
              </w:rPr>
              <w:t xml:space="preserve"> </w:t>
            </w:r>
            <w:r>
              <w:rPr>
                <w:sz w:val="14"/>
              </w:rPr>
              <w:t>from</w:t>
            </w:r>
            <w:r>
              <w:rPr>
                <w:spacing w:val="-5"/>
                <w:sz w:val="14"/>
              </w:rPr>
              <w:t xml:space="preserve"> </w:t>
            </w:r>
            <w:r>
              <w:rPr>
                <w:spacing w:val="-2"/>
                <w:sz w:val="14"/>
              </w:rPr>
              <w:t>infiltration.</w:t>
            </w:r>
          </w:p>
          <w:p w14:paraId="15519D0F" w14:textId="77777777" w:rsidR="00125579" w:rsidRDefault="00C22802" w:rsidP="00955134">
            <w:pPr>
              <w:pStyle w:val="TableParagraph"/>
              <w:numPr>
                <w:ilvl w:val="0"/>
                <w:numId w:val="35"/>
              </w:numPr>
              <w:tabs>
                <w:tab w:val="left" w:pos="260"/>
              </w:tabs>
              <w:spacing w:line="169" w:lineRule="exact"/>
              <w:ind w:left="620" w:hanging="182"/>
              <w:rPr>
                <w:i/>
                <w:sz w:val="14"/>
              </w:rPr>
            </w:pPr>
            <w:r>
              <w:rPr>
                <w:sz w:val="14"/>
              </w:rPr>
              <w:t>The</w:t>
            </w:r>
            <w:r>
              <w:rPr>
                <w:spacing w:val="1"/>
                <w:sz w:val="14"/>
              </w:rPr>
              <w:t xml:space="preserve"> </w:t>
            </w:r>
            <w:r>
              <w:rPr>
                <w:sz w:val="14"/>
              </w:rPr>
              <w:t>combined air</w:t>
            </w:r>
            <w:r>
              <w:rPr>
                <w:spacing w:val="1"/>
                <w:sz w:val="14"/>
              </w:rPr>
              <w:t xml:space="preserve"> </w:t>
            </w:r>
            <w:r>
              <w:rPr>
                <w:sz w:val="14"/>
              </w:rPr>
              <w:t>exchange</w:t>
            </w:r>
            <w:r>
              <w:rPr>
                <w:spacing w:val="-1"/>
                <w:sz w:val="14"/>
              </w:rPr>
              <w:t xml:space="preserve"> </w:t>
            </w:r>
            <w:r>
              <w:rPr>
                <w:sz w:val="14"/>
              </w:rPr>
              <w:t>rate</w:t>
            </w:r>
            <w:r>
              <w:rPr>
                <w:spacing w:val="1"/>
                <w:sz w:val="14"/>
              </w:rPr>
              <w:t xml:space="preserve"> </w:t>
            </w:r>
            <w:r>
              <w:rPr>
                <w:sz w:val="14"/>
              </w:rPr>
              <w:t>for infiltration</w:t>
            </w:r>
            <w:r>
              <w:rPr>
                <w:spacing w:val="1"/>
                <w:sz w:val="14"/>
              </w:rPr>
              <w:t xml:space="preserve"> </w:t>
            </w:r>
            <w:r>
              <w:rPr>
                <w:sz w:val="14"/>
              </w:rPr>
              <w:t>and</w:t>
            </w:r>
            <w:r>
              <w:rPr>
                <w:spacing w:val="-1"/>
                <w:sz w:val="14"/>
              </w:rPr>
              <w:t xml:space="preserve"> </w:t>
            </w:r>
            <w:r>
              <w:rPr>
                <w:sz w:val="14"/>
              </w:rPr>
              <w:t>mechanical</w:t>
            </w:r>
            <w:r>
              <w:rPr>
                <w:spacing w:val="2"/>
                <w:sz w:val="14"/>
              </w:rPr>
              <w:t xml:space="preserve"> </w:t>
            </w:r>
            <w:r>
              <w:rPr>
                <w:sz w:val="14"/>
              </w:rPr>
              <w:t>ventilation</w:t>
            </w:r>
            <w:r>
              <w:rPr>
                <w:spacing w:val="1"/>
                <w:sz w:val="14"/>
              </w:rPr>
              <w:t xml:space="preserve"> </w:t>
            </w:r>
            <w:r>
              <w:rPr>
                <w:sz w:val="14"/>
              </w:rPr>
              <w:t>shall</w:t>
            </w:r>
            <w:r>
              <w:rPr>
                <w:spacing w:val="1"/>
                <w:sz w:val="14"/>
              </w:rPr>
              <w:t xml:space="preserve"> </w:t>
            </w:r>
            <w:r>
              <w:rPr>
                <w:sz w:val="14"/>
              </w:rPr>
              <w:t>be</w:t>
            </w:r>
            <w:r>
              <w:rPr>
                <w:spacing w:val="2"/>
                <w:sz w:val="14"/>
              </w:rPr>
              <w:t xml:space="preserve"> </w:t>
            </w:r>
            <w:r>
              <w:rPr>
                <w:sz w:val="14"/>
              </w:rPr>
              <w:t>determined in</w:t>
            </w:r>
            <w:r>
              <w:rPr>
                <w:spacing w:val="-1"/>
                <w:sz w:val="14"/>
              </w:rPr>
              <w:t xml:space="preserve"> </w:t>
            </w:r>
            <w:r>
              <w:rPr>
                <w:sz w:val="14"/>
              </w:rPr>
              <w:t>accordance</w:t>
            </w:r>
            <w:r>
              <w:rPr>
                <w:spacing w:val="-1"/>
                <w:sz w:val="14"/>
              </w:rPr>
              <w:t xml:space="preserve"> </w:t>
            </w:r>
            <w:r>
              <w:rPr>
                <w:sz w:val="14"/>
              </w:rPr>
              <w:t>with</w:t>
            </w:r>
            <w:r>
              <w:rPr>
                <w:spacing w:val="1"/>
                <w:sz w:val="14"/>
              </w:rPr>
              <w:t xml:space="preserve"> </w:t>
            </w:r>
            <w:r>
              <w:rPr>
                <w:sz w:val="14"/>
              </w:rPr>
              <w:t>Equation</w:t>
            </w:r>
            <w:r>
              <w:rPr>
                <w:spacing w:val="1"/>
                <w:sz w:val="14"/>
              </w:rPr>
              <w:t xml:space="preserve"> </w:t>
            </w:r>
            <w:r>
              <w:rPr>
                <w:sz w:val="14"/>
              </w:rPr>
              <w:t>43</w:t>
            </w:r>
            <w:r>
              <w:rPr>
                <w:spacing w:val="-1"/>
                <w:sz w:val="14"/>
              </w:rPr>
              <w:t xml:space="preserve"> </w:t>
            </w:r>
            <w:r>
              <w:rPr>
                <w:sz w:val="14"/>
              </w:rPr>
              <w:t>of</w:t>
            </w:r>
            <w:r>
              <w:rPr>
                <w:spacing w:val="1"/>
                <w:sz w:val="14"/>
              </w:rPr>
              <w:t xml:space="preserve"> </w:t>
            </w:r>
            <w:r>
              <w:rPr>
                <w:sz w:val="14"/>
              </w:rPr>
              <w:t>2001</w:t>
            </w:r>
            <w:r>
              <w:rPr>
                <w:spacing w:val="1"/>
                <w:sz w:val="14"/>
              </w:rPr>
              <w:t xml:space="preserve"> </w:t>
            </w:r>
            <w:r>
              <w:rPr>
                <w:sz w:val="14"/>
              </w:rPr>
              <w:t xml:space="preserve">ASHRAE </w:t>
            </w:r>
            <w:r>
              <w:rPr>
                <w:i/>
                <w:sz w:val="14"/>
              </w:rPr>
              <w:t>Handbook</w:t>
            </w:r>
            <w:r>
              <w:rPr>
                <w:i/>
                <w:spacing w:val="-3"/>
                <w:sz w:val="14"/>
              </w:rPr>
              <w:t xml:space="preserve"> </w:t>
            </w:r>
            <w:r>
              <w:rPr>
                <w:i/>
                <w:sz w:val="14"/>
              </w:rPr>
              <w:t>of</w:t>
            </w:r>
            <w:r>
              <w:rPr>
                <w:i/>
                <w:spacing w:val="-1"/>
                <w:sz w:val="14"/>
              </w:rPr>
              <w:t xml:space="preserve"> </w:t>
            </w:r>
            <w:r>
              <w:rPr>
                <w:i/>
                <w:spacing w:val="-2"/>
                <w:sz w:val="14"/>
              </w:rPr>
              <w:t>Fundamentals,</w:t>
            </w:r>
          </w:p>
          <w:p w14:paraId="15519D10" w14:textId="77777777" w:rsidR="00125579" w:rsidRDefault="00C22802" w:rsidP="00002C62">
            <w:pPr>
              <w:pStyle w:val="TableParagraph"/>
              <w:spacing w:line="169" w:lineRule="exact"/>
              <w:ind w:left="623"/>
              <w:jc w:val="left"/>
              <w:rPr>
                <w:sz w:val="14"/>
              </w:rPr>
            </w:pPr>
            <w:r>
              <w:rPr>
                <w:sz w:val="14"/>
              </w:rPr>
              <w:t>page</w:t>
            </w:r>
            <w:r>
              <w:rPr>
                <w:spacing w:val="-7"/>
                <w:sz w:val="14"/>
              </w:rPr>
              <w:t xml:space="preserve"> </w:t>
            </w:r>
            <w:r>
              <w:rPr>
                <w:sz w:val="14"/>
              </w:rPr>
              <w:t>26.24</w:t>
            </w:r>
            <w:r>
              <w:rPr>
                <w:spacing w:val="-7"/>
                <w:sz w:val="14"/>
              </w:rPr>
              <w:t xml:space="preserve"> </w:t>
            </w:r>
            <w:r>
              <w:rPr>
                <w:sz w:val="14"/>
              </w:rPr>
              <w:t>and</w:t>
            </w:r>
            <w:r>
              <w:rPr>
                <w:spacing w:val="-6"/>
                <w:sz w:val="14"/>
              </w:rPr>
              <w:t xml:space="preserve"> </w:t>
            </w:r>
            <w:r>
              <w:rPr>
                <w:sz w:val="14"/>
              </w:rPr>
              <w:t>the</w:t>
            </w:r>
            <w:r>
              <w:rPr>
                <w:spacing w:val="-7"/>
                <w:sz w:val="14"/>
              </w:rPr>
              <w:t xml:space="preserve"> </w:t>
            </w:r>
            <w:r>
              <w:rPr>
                <w:sz w:val="14"/>
              </w:rPr>
              <w:t>“Whole-house</w:t>
            </w:r>
            <w:r>
              <w:rPr>
                <w:spacing w:val="-5"/>
                <w:sz w:val="14"/>
              </w:rPr>
              <w:t xml:space="preserve"> </w:t>
            </w:r>
            <w:r>
              <w:rPr>
                <w:sz w:val="14"/>
              </w:rPr>
              <w:t>Ventilation”</w:t>
            </w:r>
            <w:r>
              <w:rPr>
                <w:spacing w:val="-4"/>
                <w:sz w:val="14"/>
              </w:rPr>
              <w:t xml:space="preserve"> </w:t>
            </w:r>
            <w:r>
              <w:rPr>
                <w:sz w:val="14"/>
              </w:rPr>
              <w:t>provisions</w:t>
            </w:r>
            <w:r>
              <w:rPr>
                <w:spacing w:val="-6"/>
                <w:sz w:val="14"/>
              </w:rPr>
              <w:t xml:space="preserve"> </w:t>
            </w:r>
            <w:r>
              <w:rPr>
                <w:sz w:val="14"/>
              </w:rPr>
              <w:t>of</w:t>
            </w:r>
            <w:r>
              <w:rPr>
                <w:spacing w:val="-6"/>
                <w:sz w:val="14"/>
              </w:rPr>
              <w:t xml:space="preserve"> </w:t>
            </w:r>
            <w:r>
              <w:rPr>
                <w:sz w:val="14"/>
              </w:rPr>
              <w:t>2001</w:t>
            </w:r>
            <w:r>
              <w:rPr>
                <w:spacing w:val="-5"/>
                <w:sz w:val="14"/>
              </w:rPr>
              <w:t xml:space="preserve"> </w:t>
            </w:r>
            <w:r>
              <w:rPr>
                <w:sz w:val="14"/>
              </w:rPr>
              <w:t>ASHRAE</w:t>
            </w:r>
            <w:r>
              <w:rPr>
                <w:spacing w:val="-4"/>
                <w:sz w:val="14"/>
              </w:rPr>
              <w:t xml:space="preserve"> </w:t>
            </w:r>
            <w:r>
              <w:rPr>
                <w:i/>
                <w:sz w:val="14"/>
              </w:rPr>
              <w:t>Handbook</w:t>
            </w:r>
            <w:r>
              <w:rPr>
                <w:i/>
                <w:spacing w:val="-7"/>
                <w:sz w:val="14"/>
              </w:rPr>
              <w:t xml:space="preserve"> </w:t>
            </w:r>
            <w:r>
              <w:rPr>
                <w:i/>
                <w:sz w:val="14"/>
              </w:rPr>
              <w:t>of</w:t>
            </w:r>
            <w:r>
              <w:rPr>
                <w:i/>
                <w:spacing w:val="-7"/>
                <w:sz w:val="14"/>
              </w:rPr>
              <w:t xml:space="preserve"> </w:t>
            </w:r>
            <w:r>
              <w:rPr>
                <w:i/>
                <w:sz w:val="14"/>
              </w:rPr>
              <w:t>Fundamentals,</w:t>
            </w:r>
            <w:r>
              <w:rPr>
                <w:i/>
                <w:spacing w:val="-4"/>
                <w:sz w:val="14"/>
              </w:rPr>
              <w:t xml:space="preserve"> </w:t>
            </w:r>
            <w:r>
              <w:rPr>
                <w:sz w:val="14"/>
              </w:rPr>
              <w:t>page</w:t>
            </w:r>
            <w:r>
              <w:rPr>
                <w:spacing w:val="-5"/>
                <w:sz w:val="14"/>
              </w:rPr>
              <w:t xml:space="preserve"> </w:t>
            </w:r>
            <w:r>
              <w:rPr>
                <w:sz w:val="14"/>
              </w:rPr>
              <w:t>26.19</w:t>
            </w:r>
            <w:r>
              <w:rPr>
                <w:spacing w:val="-5"/>
                <w:sz w:val="14"/>
              </w:rPr>
              <w:t xml:space="preserve"> </w:t>
            </w:r>
            <w:r>
              <w:rPr>
                <w:sz w:val="14"/>
              </w:rPr>
              <w:t>for</w:t>
            </w:r>
            <w:r>
              <w:rPr>
                <w:spacing w:val="-6"/>
                <w:sz w:val="14"/>
              </w:rPr>
              <w:t xml:space="preserve"> </w:t>
            </w:r>
            <w:r>
              <w:rPr>
                <w:sz w:val="14"/>
              </w:rPr>
              <w:t>intermittent</w:t>
            </w:r>
            <w:r>
              <w:rPr>
                <w:spacing w:val="-5"/>
                <w:sz w:val="14"/>
              </w:rPr>
              <w:t xml:space="preserve"> </w:t>
            </w:r>
            <w:r>
              <w:rPr>
                <w:sz w:val="14"/>
              </w:rPr>
              <w:t>mechanical</w:t>
            </w:r>
            <w:r>
              <w:rPr>
                <w:spacing w:val="-5"/>
                <w:sz w:val="14"/>
              </w:rPr>
              <w:t xml:space="preserve"> </w:t>
            </w:r>
            <w:r>
              <w:rPr>
                <w:spacing w:val="-2"/>
                <w:sz w:val="14"/>
              </w:rPr>
              <w:t>ventilation.</w:t>
            </w:r>
          </w:p>
          <w:p w14:paraId="15519D11" w14:textId="77777777" w:rsidR="00125579" w:rsidRDefault="00C22802" w:rsidP="00955134">
            <w:pPr>
              <w:pStyle w:val="TableParagraph"/>
              <w:numPr>
                <w:ilvl w:val="0"/>
                <w:numId w:val="35"/>
              </w:numPr>
              <w:tabs>
                <w:tab w:val="left" w:pos="261"/>
                <w:tab w:val="left" w:pos="263"/>
              </w:tabs>
              <w:spacing w:before="18" w:line="194" w:lineRule="auto"/>
              <w:ind w:left="623" w:right="68"/>
              <w:jc w:val="both"/>
              <w:rPr>
                <w:sz w:val="14"/>
              </w:rPr>
            </w:pPr>
            <w:r>
              <w:rPr>
                <w:sz w:val="14"/>
              </w:rPr>
              <w:t>Thermal storage element shall mean a component that is not part of the floors, walls or ceilings that is part of a passive solar system, and</w:t>
            </w:r>
            <w:r>
              <w:rPr>
                <w:spacing w:val="-1"/>
                <w:sz w:val="14"/>
              </w:rPr>
              <w:t xml:space="preserve"> </w:t>
            </w:r>
            <w:r>
              <w:rPr>
                <w:sz w:val="14"/>
              </w:rPr>
              <w:t>that provides thermal storage such</w:t>
            </w:r>
            <w:r>
              <w:rPr>
                <w:spacing w:val="40"/>
                <w:sz w:val="14"/>
              </w:rPr>
              <w:t xml:space="preserve"> </w:t>
            </w:r>
            <w:r>
              <w:rPr>
                <w:sz w:val="14"/>
              </w:rPr>
              <w:t>as enclosed water columns, rock beds, or phase-change containers. A thermal storage element shall be in the same room as fenestration that faces within 15 degrees (0.26</w:t>
            </w:r>
            <w:r>
              <w:rPr>
                <w:spacing w:val="40"/>
                <w:sz w:val="14"/>
              </w:rPr>
              <w:t xml:space="preserve"> </w:t>
            </w:r>
            <w:r>
              <w:rPr>
                <w:sz w:val="14"/>
              </w:rPr>
              <w:t xml:space="preserve">rad) of true </w:t>
            </w:r>
            <w:proofErr w:type="gramStart"/>
            <w:r>
              <w:rPr>
                <w:sz w:val="14"/>
              </w:rPr>
              <w:t>south, or</w:t>
            </w:r>
            <w:proofErr w:type="gramEnd"/>
            <w:r>
              <w:rPr>
                <w:sz w:val="14"/>
              </w:rPr>
              <w:t xml:space="preserve"> shall be connected to such a room with pipes or ducts that allow the element to be actively charged.</w:t>
            </w:r>
          </w:p>
          <w:p w14:paraId="15519D12" w14:textId="77777777" w:rsidR="00125579" w:rsidRDefault="00C22802" w:rsidP="00955134">
            <w:pPr>
              <w:pStyle w:val="TableParagraph"/>
              <w:numPr>
                <w:ilvl w:val="0"/>
                <w:numId w:val="35"/>
              </w:numPr>
              <w:tabs>
                <w:tab w:val="left" w:pos="260"/>
                <w:tab w:val="left" w:pos="263"/>
              </w:tabs>
              <w:spacing w:before="20" w:line="189" w:lineRule="auto"/>
              <w:ind w:left="623" w:right="67"/>
              <w:jc w:val="both"/>
              <w:rPr>
                <w:sz w:val="14"/>
              </w:rPr>
            </w:pPr>
            <w:r>
              <w:rPr>
                <w:sz w:val="14"/>
              </w:rPr>
              <w:t>For a</w:t>
            </w:r>
            <w:r>
              <w:rPr>
                <w:spacing w:val="-1"/>
                <w:sz w:val="14"/>
              </w:rPr>
              <w:t xml:space="preserve"> </w:t>
            </w:r>
            <w:r>
              <w:rPr>
                <w:sz w:val="14"/>
              </w:rPr>
              <w:t>proposed design</w:t>
            </w:r>
            <w:r>
              <w:rPr>
                <w:spacing w:val="-1"/>
                <w:sz w:val="14"/>
              </w:rPr>
              <w:t xml:space="preserve"> </w:t>
            </w:r>
            <w:r>
              <w:rPr>
                <w:sz w:val="14"/>
              </w:rPr>
              <w:t>with</w:t>
            </w:r>
            <w:r>
              <w:rPr>
                <w:spacing w:val="-1"/>
                <w:sz w:val="14"/>
              </w:rPr>
              <w:t xml:space="preserve"> </w:t>
            </w:r>
            <w:r>
              <w:rPr>
                <w:sz w:val="14"/>
              </w:rPr>
              <w:t>multiple heating, cooling or</w:t>
            </w:r>
            <w:r>
              <w:rPr>
                <w:spacing w:val="-2"/>
                <w:sz w:val="14"/>
              </w:rPr>
              <w:t xml:space="preserve"> </w:t>
            </w:r>
            <w:r>
              <w:rPr>
                <w:sz w:val="14"/>
              </w:rPr>
              <w:t>water</w:t>
            </w:r>
            <w:r>
              <w:rPr>
                <w:spacing w:val="-2"/>
                <w:sz w:val="14"/>
              </w:rPr>
              <w:t xml:space="preserve"> </w:t>
            </w:r>
            <w:r>
              <w:rPr>
                <w:sz w:val="14"/>
              </w:rPr>
              <w:t>heating systems using</w:t>
            </w:r>
            <w:r>
              <w:rPr>
                <w:spacing w:val="-2"/>
                <w:sz w:val="14"/>
              </w:rPr>
              <w:t xml:space="preserve"> </w:t>
            </w:r>
            <w:r>
              <w:rPr>
                <w:sz w:val="14"/>
              </w:rPr>
              <w:t>different</w:t>
            </w:r>
            <w:r>
              <w:rPr>
                <w:spacing w:val="-1"/>
                <w:sz w:val="14"/>
              </w:rPr>
              <w:t xml:space="preserve"> </w:t>
            </w:r>
            <w:r>
              <w:rPr>
                <w:sz w:val="14"/>
              </w:rPr>
              <w:t>fuel</w:t>
            </w:r>
            <w:r>
              <w:rPr>
                <w:spacing w:val="-1"/>
                <w:sz w:val="14"/>
              </w:rPr>
              <w:t xml:space="preserve"> </w:t>
            </w:r>
            <w:r>
              <w:rPr>
                <w:sz w:val="14"/>
              </w:rPr>
              <w:t>types, the applicable</w:t>
            </w:r>
            <w:r>
              <w:rPr>
                <w:spacing w:val="-1"/>
                <w:sz w:val="14"/>
              </w:rPr>
              <w:t xml:space="preserve"> </w:t>
            </w:r>
            <w:r>
              <w:rPr>
                <w:sz w:val="14"/>
              </w:rPr>
              <w:t>standard reference</w:t>
            </w:r>
            <w:r>
              <w:rPr>
                <w:spacing w:val="-1"/>
                <w:sz w:val="14"/>
              </w:rPr>
              <w:t xml:space="preserve"> </w:t>
            </w:r>
            <w:r>
              <w:rPr>
                <w:sz w:val="14"/>
              </w:rPr>
              <w:t>design system capacities and fuel</w:t>
            </w:r>
            <w:r>
              <w:rPr>
                <w:spacing w:val="40"/>
                <w:sz w:val="14"/>
              </w:rPr>
              <w:t xml:space="preserve"> </w:t>
            </w:r>
            <w:r>
              <w:rPr>
                <w:sz w:val="14"/>
              </w:rPr>
              <w:t>types shall be weighted in accordance with their respective loads as calculated by accepted engineering practice for each equipment and fuel type present.</w:t>
            </w:r>
          </w:p>
          <w:p w14:paraId="15519D13" w14:textId="77777777" w:rsidR="00125579" w:rsidRDefault="00C22802" w:rsidP="00955134">
            <w:pPr>
              <w:pStyle w:val="TableParagraph"/>
              <w:numPr>
                <w:ilvl w:val="0"/>
                <w:numId w:val="35"/>
              </w:numPr>
              <w:tabs>
                <w:tab w:val="left" w:pos="261"/>
                <w:tab w:val="left" w:pos="263"/>
              </w:tabs>
              <w:spacing w:before="20" w:line="194" w:lineRule="auto"/>
              <w:ind w:left="623" w:right="69"/>
              <w:jc w:val="both"/>
              <w:rPr>
                <w:sz w:val="14"/>
              </w:rPr>
            </w:pPr>
            <w:r>
              <w:rPr>
                <w:sz w:val="14"/>
              </w:rPr>
              <w:t>For a proposed design without a proposed heating system, a heating system having the prevailing federal minimum efficiency shall be assumed for both the standard refer-</w:t>
            </w:r>
            <w:r>
              <w:rPr>
                <w:spacing w:val="40"/>
                <w:sz w:val="14"/>
              </w:rPr>
              <w:t xml:space="preserve"> </w:t>
            </w:r>
            <w:proofErr w:type="spellStart"/>
            <w:r>
              <w:rPr>
                <w:sz w:val="14"/>
              </w:rPr>
              <w:t>ence</w:t>
            </w:r>
            <w:proofErr w:type="spellEnd"/>
            <w:r>
              <w:rPr>
                <w:sz w:val="14"/>
              </w:rPr>
              <w:t xml:space="preserve"> design and proposed design.</w:t>
            </w:r>
          </w:p>
          <w:p w14:paraId="15519D14" w14:textId="77777777" w:rsidR="00125579" w:rsidRDefault="00C22802" w:rsidP="00955134">
            <w:pPr>
              <w:pStyle w:val="TableParagraph"/>
              <w:numPr>
                <w:ilvl w:val="0"/>
                <w:numId w:val="35"/>
              </w:numPr>
              <w:tabs>
                <w:tab w:val="left" w:pos="263"/>
              </w:tabs>
              <w:spacing w:before="18" w:line="194" w:lineRule="auto"/>
              <w:ind w:left="623" w:right="69"/>
              <w:jc w:val="both"/>
              <w:rPr>
                <w:sz w:val="14"/>
              </w:rPr>
            </w:pPr>
            <w:r>
              <w:rPr>
                <w:sz w:val="14"/>
              </w:rPr>
              <w:t>For</w:t>
            </w:r>
            <w:r>
              <w:rPr>
                <w:spacing w:val="-3"/>
                <w:sz w:val="14"/>
              </w:rPr>
              <w:t xml:space="preserve"> </w:t>
            </w:r>
            <w:r>
              <w:rPr>
                <w:sz w:val="14"/>
              </w:rPr>
              <w:t>a</w:t>
            </w:r>
            <w:r>
              <w:rPr>
                <w:spacing w:val="-4"/>
                <w:sz w:val="14"/>
              </w:rPr>
              <w:t xml:space="preserve"> </w:t>
            </w:r>
            <w:r>
              <w:rPr>
                <w:sz w:val="14"/>
              </w:rPr>
              <w:t>proposed</w:t>
            </w:r>
            <w:r>
              <w:rPr>
                <w:spacing w:val="-3"/>
                <w:sz w:val="14"/>
              </w:rPr>
              <w:t xml:space="preserve"> </w:t>
            </w:r>
            <w:r>
              <w:rPr>
                <w:sz w:val="14"/>
              </w:rPr>
              <w:t>design</w:t>
            </w:r>
            <w:r>
              <w:rPr>
                <w:spacing w:val="-2"/>
                <w:sz w:val="14"/>
              </w:rPr>
              <w:t xml:space="preserve"> </w:t>
            </w:r>
            <w:r>
              <w:rPr>
                <w:sz w:val="14"/>
              </w:rPr>
              <w:t>without</w:t>
            </w:r>
            <w:r>
              <w:rPr>
                <w:spacing w:val="-4"/>
                <w:sz w:val="14"/>
              </w:rPr>
              <w:t xml:space="preserve"> </w:t>
            </w:r>
            <w:r>
              <w:rPr>
                <w:sz w:val="14"/>
              </w:rPr>
              <w:t>a</w:t>
            </w:r>
            <w:r>
              <w:rPr>
                <w:spacing w:val="-2"/>
                <w:sz w:val="14"/>
              </w:rPr>
              <w:t xml:space="preserve"> </w:t>
            </w:r>
            <w:r>
              <w:rPr>
                <w:sz w:val="14"/>
              </w:rPr>
              <w:t>proposed</w:t>
            </w:r>
            <w:r>
              <w:rPr>
                <w:spacing w:val="-3"/>
                <w:sz w:val="14"/>
              </w:rPr>
              <w:t xml:space="preserve"> </w:t>
            </w:r>
            <w:r>
              <w:rPr>
                <w:sz w:val="14"/>
              </w:rPr>
              <w:t>cooling</w:t>
            </w:r>
            <w:r>
              <w:rPr>
                <w:spacing w:val="-3"/>
                <w:sz w:val="14"/>
              </w:rPr>
              <w:t xml:space="preserve"> </w:t>
            </w:r>
            <w:r>
              <w:rPr>
                <w:sz w:val="14"/>
              </w:rPr>
              <w:t>system,</w:t>
            </w:r>
            <w:r>
              <w:rPr>
                <w:spacing w:val="-4"/>
                <w:sz w:val="14"/>
              </w:rPr>
              <w:t xml:space="preserve"> </w:t>
            </w:r>
            <w:r>
              <w:rPr>
                <w:sz w:val="14"/>
              </w:rPr>
              <w:t>an</w:t>
            </w:r>
            <w:r>
              <w:rPr>
                <w:spacing w:val="-4"/>
                <w:sz w:val="14"/>
              </w:rPr>
              <w:t xml:space="preserve"> </w:t>
            </w:r>
            <w:r>
              <w:rPr>
                <w:sz w:val="14"/>
              </w:rPr>
              <w:t>electric</w:t>
            </w:r>
            <w:r>
              <w:rPr>
                <w:spacing w:val="-4"/>
                <w:sz w:val="14"/>
              </w:rPr>
              <w:t xml:space="preserve"> </w:t>
            </w:r>
            <w:r>
              <w:rPr>
                <w:sz w:val="14"/>
              </w:rPr>
              <w:t>air</w:t>
            </w:r>
            <w:r>
              <w:rPr>
                <w:spacing w:val="-3"/>
                <w:sz w:val="14"/>
              </w:rPr>
              <w:t xml:space="preserve"> </w:t>
            </w:r>
            <w:r>
              <w:rPr>
                <w:sz w:val="14"/>
              </w:rPr>
              <w:t>conditioner</w:t>
            </w:r>
            <w:r>
              <w:rPr>
                <w:spacing w:val="-4"/>
                <w:sz w:val="14"/>
              </w:rPr>
              <w:t xml:space="preserve"> </w:t>
            </w:r>
            <w:r>
              <w:rPr>
                <w:sz w:val="14"/>
              </w:rPr>
              <w:t>having</w:t>
            </w:r>
            <w:r>
              <w:rPr>
                <w:spacing w:val="-3"/>
                <w:sz w:val="14"/>
              </w:rPr>
              <w:t xml:space="preserve"> </w:t>
            </w:r>
            <w:r>
              <w:rPr>
                <w:sz w:val="14"/>
              </w:rPr>
              <w:t>the</w:t>
            </w:r>
            <w:r>
              <w:rPr>
                <w:spacing w:val="-2"/>
                <w:sz w:val="14"/>
              </w:rPr>
              <w:t xml:space="preserve"> </w:t>
            </w:r>
            <w:r>
              <w:rPr>
                <w:sz w:val="14"/>
              </w:rPr>
              <w:t>prevailing</w:t>
            </w:r>
            <w:r>
              <w:rPr>
                <w:spacing w:val="-3"/>
                <w:sz w:val="14"/>
              </w:rPr>
              <w:t xml:space="preserve"> </w:t>
            </w:r>
            <w:r>
              <w:rPr>
                <w:sz w:val="14"/>
              </w:rPr>
              <w:t>federal</w:t>
            </w:r>
            <w:r>
              <w:rPr>
                <w:spacing w:val="-4"/>
                <w:sz w:val="14"/>
              </w:rPr>
              <w:t xml:space="preserve"> </w:t>
            </w:r>
            <w:r>
              <w:rPr>
                <w:sz w:val="14"/>
              </w:rPr>
              <w:t>minimum</w:t>
            </w:r>
            <w:r>
              <w:rPr>
                <w:spacing w:val="-3"/>
                <w:sz w:val="14"/>
              </w:rPr>
              <w:t xml:space="preserve"> </w:t>
            </w:r>
            <w:r>
              <w:rPr>
                <w:sz w:val="14"/>
              </w:rPr>
              <w:t>efficiency</w:t>
            </w:r>
            <w:r>
              <w:rPr>
                <w:spacing w:val="-3"/>
                <w:sz w:val="14"/>
              </w:rPr>
              <w:t xml:space="preserve"> </w:t>
            </w:r>
            <w:r>
              <w:rPr>
                <w:sz w:val="14"/>
              </w:rPr>
              <w:t>shall</w:t>
            </w:r>
            <w:r>
              <w:rPr>
                <w:spacing w:val="-4"/>
                <w:sz w:val="14"/>
              </w:rPr>
              <w:t xml:space="preserve"> </w:t>
            </w:r>
            <w:r>
              <w:rPr>
                <w:sz w:val="14"/>
              </w:rPr>
              <w:t>be</w:t>
            </w:r>
            <w:r>
              <w:rPr>
                <w:spacing w:val="-4"/>
                <w:sz w:val="14"/>
              </w:rPr>
              <w:t xml:space="preserve"> </w:t>
            </w:r>
            <w:r>
              <w:rPr>
                <w:sz w:val="14"/>
              </w:rPr>
              <w:t>assumed</w:t>
            </w:r>
            <w:r>
              <w:rPr>
                <w:spacing w:val="-3"/>
                <w:sz w:val="14"/>
              </w:rPr>
              <w:t xml:space="preserve"> </w:t>
            </w:r>
            <w:r>
              <w:rPr>
                <w:sz w:val="14"/>
              </w:rPr>
              <w:t>for</w:t>
            </w:r>
            <w:r>
              <w:rPr>
                <w:spacing w:val="-3"/>
                <w:sz w:val="14"/>
              </w:rPr>
              <w:t xml:space="preserve"> </w:t>
            </w:r>
            <w:r>
              <w:rPr>
                <w:sz w:val="14"/>
              </w:rPr>
              <w:t>both</w:t>
            </w:r>
            <w:r>
              <w:rPr>
                <w:spacing w:val="-4"/>
                <w:sz w:val="14"/>
              </w:rPr>
              <w:t xml:space="preserve"> </w:t>
            </w:r>
            <w:r>
              <w:rPr>
                <w:sz w:val="14"/>
              </w:rPr>
              <w:t>the</w:t>
            </w:r>
            <w:r>
              <w:rPr>
                <w:spacing w:val="-4"/>
                <w:sz w:val="14"/>
              </w:rPr>
              <w:t xml:space="preserve"> </w:t>
            </w:r>
            <w:r>
              <w:rPr>
                <w:sz w:val="14"/>
              </w:rPr>
              <w:t>standard</w:t>
            </w:r>
            <w:r>
              <w:rPr>
                <w:spacing w:val="40"/>
                <w:sz w:val="14"/>
              </w:rPr>
              <w:t xml:space="preserve"> </w:t>
            </w:r>
            <w:r>
              <w:rPr>
                <w:sz w:val="14"/>
              </w:rPr>
              <w:t>reference design and the proposed design.</w:t>
            </w:r>
          </w:p>
          <w:p w14:paraId="15519D15" w14:textId="77777777" w:rsidR="00125579" w:rsidRDefault="00C22802" w:rsidP="00955134">
            <w:pPr>
              <w:pStyle w:val="TableParagraph"/>
              <w:numPr>
                <w:ilvl w:val="0"/>
                <w:numId w:val="35"/>
              </w:numPr>
              <w:tabs>
                <w:tab w:val="left" w:pos="261"/>
                <w:tab w:val="left" w:pos="263"/>
              </w:tabs>
              <w:spacing w:before="21" w:line="189" w:lineRule="auto"/>
              <w:ind w:left="623" w:right="66"/>
              <w:jc w:val="both"/>
              <w:rPr>
                <w:sz w:val="14"/>
              </w:rPr>
            </w:pPr>
            <w:r>
              <w:rPr>
                <w:sz w:val="14"/>
              </w:rPr>
              <w:t>For</w:t>
            </w:r>
            <w:r>
              <w:rPr>
                <w:spacing w:val="-4"/>
                <w:sz w:val="14"/>
              </w:rPr>
              <w:t xml:space="preserve"> </w:t>
            </w:r>
            <w:r>
              <w:rPr>
                <w:sz w:val="14"/>
              </w:rPr>
              <w:t>a</w:t>
            </w:r>
            <w:r>
              <w:rPr>
                <w:spacing w:val="-3"/>
                <w:sz w:val="14"/>
              </w:rPr>
              <w:t xml:space="preserve"> </w:t>
            </w:r>
            <w:r>
              <w:rPr>
                <w:sz w:val="14"/>
              </w:rPr>
              <w:t>proposed</w:t>
            </w:r>
            <w:r>
              <w:rPr>
                <w:spacing w:val="-5"/>
                <w:sz w:val="14"/>
              </w:rPr>
              <w:t xml:space="preserve"> </w:t>
            </w:r>
            <w:r>
              <w:rPr>
                <w:sz w:val="14"/>
              </w:rPr>
              <w:t>design</w:t>
            </w:r>
            <w:r>
              <w:rPr>
                <w:spacing w:val="-3"/>
                <w:sz w:val="14"/>
              </w:rPr>
              <w:t xml:space="preserve"> </w:t>
            </w:r>
            <w:r>
              <w:rPr>
                <w:sz w:val="14"/>
              </w:rPr>
              <w:t>without</w:t>
            </w:r>
            <w:r>
              <w:rPr>
                <w:spacing w:val="-3"/>
                <w:sz w:val="14"/>
              </w:rPr>
              <w:t xml:space="preserve"> </w:t>
            </w:r>
            <w:r>
              <w:rPr>
                <w:sz w:val="14"/>
              </w:rPr>
              <w:t>a</w:t>
            </w:r>
            <w:r>
              <w:rPr>
                <w:spacing w:val="-6"/>
                <w:sz w:val="14"/>
              </w:rPr>
              <w:t xml:space="preserve"> </w:t>
            </w:r>
            <w:r>
              <w:rPr>
                <w:sz w:val="14"/>
              </w:rPr>
              <w:t>proposed</w:t>
            </w:r>
            <w:r>
              <w:rPr>
                <w:spacing w:val="-5"/>
                <w:sz w:val="14"/>
              </w:rPr>
              <w:t xml:space="preserve"> </w:t>
            </w:r>
            <w:r>
              <w:rPr>
                <w:sz w:val="14"/>
              </w:rPr>
              <w:t>water</w:t>
            </w:r>
            <w:r>
              <w:rPr>
                <w:spacing w:val="-4"/>
                <w:sz w:val="14"/>
              </w:rPr>
              <w:t xml:space="preserve"> </w:t>
            </w:r>
            <w:r>
              <w:rPr>
                <w:sz w:val="14"/>
              </w:rPr>
              <w:t>heater,</w:t>
            </w:r>
            <w:r>
              <w:rPr>
                <w:spacing w:val="-5"/>
                <w:sz w:val="14"/>
              </w:rPr>
              <w:t xml:space="preserve"> </w:t>
            </w:r>
            <w:r>
              <w:rPr>
                <w:sz w:val="14"/>
              </w:rPr>
              <w:t>the</w:t>
            </w:r>
            <w:r>
              <w:rPr>
                <w:spacing w:val="-3"/>
                <w:sz w:val="14"/>
              </w:rPr>
              <w:t xml:space="preserve"> </w:t>
            </w:r>
            <w:r>
              <w:rPr>
                <w:sz w:val="14"/>
              </w:rPr>
              <w:t>following</w:t>
            </w:r>
            <w:r>
              <w:rPr>
                <w:spacing w:val="-5"/>
                <w:sz w:val="14"/>
              </w:rPr>
              <w:t xml:space="preserve"> </w:t>
            </w:r>
            <w:r>
              <w:rPr>
                <w:sz w:val="14"/>
              </w:rPr>
              <w:t>assumptions</w:t>
            </w:r>
            <w:r>
              <w:rPr>
                <w:spacing w:val="-5"/>
                <w:sz w:val="14"/>
              </w:rPr>
              <w:t xml:space="preserve"> </w:t>
            </w:r>
            <w:r>
              <w:rPr>
                <w:sz w:val="14"/>
              </w:rPr>
              <w:t>shall</w:t>
            </w:r>
            <w:r>
              <w:rPr>
                <w:spacing w:val="-6"/>
                <w:sz w:val="14"/>
              </w:rPr>
              <w:t xml:space="preserve"> </w:t>
            </w:r>
            <w:r>
              <w:rPr>
                <w:sz w:val="14"/>
              </w:rPr>
              <w:t>be</w:t>
            </w:r>
            <w:r>
              <w:rPr>
                <w:spacing w:val="-6"/>
                <w:sz w:val="14"/>
              </w:rPr>
              <w:t xml:space="preserve"> </w:t>
            </w:r>
            <w:r>
              <w:rPr>
                <w:sz w:val="14"/>
              </w:rPr>
              <w:t>made</w:t>
            </w:r>
            <w:r>
              <w:rPr>
                <w:spacing w:val="-6"/>
                <w:sz w:val="14"/>
              </w:rPr>
              <w:t xml:space="preserve"> </w:t>
            </w:r>
            <w:r>
              <w:rPr>
                <w:sz w:val="14"/>
              </w:rPr>
              <w:t>for</w:t>
            </w:r>
            <w:r>
              <w:rPr>
                <w:spacing w:val="-4"/>
                <w:sz w:val="14"/>
              </w:rPr>
              <w:t xml:space="preserve"> </w:t>
            </w:r>
            <w:r>
              <w:rPr>
                <w:sz w:val="14"/>
              </w:rPr>
              <w:t>both</w:t>
            </w:r>
            <w:r>
              <w:rPr>
                <w:spacing w:val="-6"/>
                <w:sz w:val="14"/>
              </w:rPr>
              <w:t xml:space="preserve"> </w:t>
            </w:r>
            <w:r>
              <w:rPr>
                <w:sz w:val="14"/>
              </w:rPr>
              <w:t>the</w:t>
            </w:r>
            <w:r>
              <w:rPr>
                <w:spacing w:val="-6"/>
                <w:sz w:val="14"/>
              </w:rPr>
              <w:t xml:space="preserve"> </w:t>
            </w:r>
            <w:r>
              <w:rPr>
                <w:sz w:val="14"/>
              </w:rPr>
              <w:t>proposed</w:t>
            </w:r>
            <w:r>
              <w:rPr>
                <w:spacing w:val="-5"/>
                <w:sz w:val="14"/>
              </w:rPr>
              <w:t xml:space="preserve"> </w:t>
            </w:r>
            <w:r>
              <w:rPr>
                <w:sz w:val="14"/>
              </w:rPr>
              <w:t>design</w:t>
            </w:r>
            <w:r>
              <w:rPr>
                <w:spacing w:val="-6"/>
                <w:sz w:val="14"/>
              </w:rPr>
              <w:t xml:space="preserve"> </w:t>
            </w:r>
            <w:r>
              <w:rPr>
                <w:sz w:val="14"/>
              </w:rPr>
              <w:t>and</w:t>
            </w:r>
            <w:r>
              <w:rPr>
                <w:spacing w:val="-5"/>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For</w:t>
            </w:r>
            <w:r>
              <w:rPr>
                <w:spacing w:val="-4"/>
                <w:sz w:val="14"/>
              </w:rPr>
              <w:t xml:space="preserve"> </w:t>
            </w:r>
            <w:r>
              <w:rPr>
                <w:sz w:val="14"/>
              </w:rPr>
              <w:t>a</w:t>
            </w:r>
            <w:r>
              <w:rPr>
                <w:spacing w:val="-3"/>
                <w:sz w:val="14"/>
              </w:rPr>
              <w:t xml:space="preserve"> </w:t>
            </w:r>
            <w:r>
              <w:rPr>
                <w:sz w:val="14"/>
              </w:rPr>
              <w:t>proposed</w:t>
            </w:r>
            <w:r>
              <w:rPr>
                <w:spacing w:val="40"/>
                <w:sz w:val="14"/>
              </w:rPr>
              <w:t xml:space="preserve"> </w:t>
            </w:r>
            <w:r>
              <w:rPr>
                <w:sz w:val="14"/>
              </w:rPr>
              <w:t>design with a heat pump water heater, the following assumptions shall be made for the standard reference design, except the fuel type shall be electric.</w:t>
            </w:r>
          </w:p>
          <w:p w14:paraId="15519D16" w14:textId="77777777" w:rsidR="00125579" w:rsidRDefault="00C22802" w:rsidP="00002C62">
            <w:pPr>
              <w:pStyle w:val="TableParagraph"/>
              <w:spacing w:before="7" w:line="216" w:lineRule="auto"/>
              <w:ind w:left="623" w:right="6788"/>
              <w:jc w:val="left"/>
              <w:rPr>
                <w:sz w:val="14"/>
              </w:rPr>
            </w:pPr>
            <w:r>
              <w:rPr>
                <w:sz w:val="14"/>
              </w:rPr>
              <w:t>Fuel</w:t>
            </w:r>
            <w:r>
              <w:rPr>
                <w:spacing w:val="-4"/>
                <w:sz w:val="14"/>
              </w:rPr>
              <w:t xml:space="preserve"> </w:t>
            </w:r>
            <w:r>
              <w:rPr>
                <w:sz w:val="14"/>
              </w:rPr>
              <w:t>type:</w:t>
            </w:r>
            <w:r>
              <w:rPr>
                <w:spacing w:val="-6"/>
                <w:sz w:val="14"/>
              </w:rPr>
              <w:t xml:space="preserve"> </w:t>
            </w:r>
            <w:r>
              <w:rPr>
                <w:sz w:val="14"/>
              </w:rPr>
              <w:t>same</w:t>
            </w:r>
            <w:r>
              <w:rPr>
                <w:spacing w:val="-7"/>
                <w:sz w:val="14"/>
              </w:rPr>
              <w:t xml:space="preserve"> </w:t>
            </w:r>
            <w:r>
              <w:rPr>
                <w:sz w:val="14"/>
              </w:rPr>
              <w:t>as</w:t>
            </w:r>
            <w:r>
              <w:rPr>
                <w:spacing w:val="-5"/>
                <w:sz w:val="14"/>
              </w:rPr>
              <w:t xml:space="preserve"> </w:t>
            </w:r>
            <w:r>
              <w:rPr>
                <w:sz w:val="14"/>
              </w:rPr>
              <w:t>the</w:t>
            </w:r>
            <w:r>
              <w:rPr>
                <w:spacing w:val="-6"/>
                <w:sz w:val="14"/>
              </w:rPr>
              <w:t xml:space="preserve"> </w:t>
            </w:r>
            <w:r>
              <w:rPr>
                <w:sz w:val="14"/>
              </w:rPr>
              <w:t>predominant</w:t>
            </w:r>
            <w:r>
              <w:rPr>
                <w:spacing w:val="-6"/>
                <w:sz w:val="14"/>
              </w:rPr>
              <w:t xml:space="preserve"> </w:t>
            </w:r>
            <w:r>
              <w:rPr>
                <w:sz w:val="14"/>
              </w:rPr>
              <w:t>heating</w:t>
            </w:r>
            <w:r>
              <w:rPr>
                <w:spacing w:val="-5"/>
                <w:sz w:val="14"/>
              </w:rPr>
              <w:t xml:space="preserve"> </w:t>
            </w:r>
            <w:r>
              <w:rPr>
                <w:sz w:val="14"/>
              </w:rPr>
              <w:t>fuel</w:t>
            </w:r>
            <w:r>
              <w:rPr>
                <w:spacing w:val="-4"/>
                <w:sz w:val="14"/>
              </w:rPr>
              <w:t xml:space="preserve"> </w:t>
            </w:r>
            <w:r>
              <w:rPr>
                <w:sz w:val="14"/>
              </w:rPr>
              <w:t>type</w:t>
            </w:r>
            <w:r>
              <w:rPr>
                <w:spacing w:val="40"/>
                <w:sz w:val="14"/>
              </w:rPr>
              <w:t xml:space="preserve"> </w:t>
            </w:r>
            <w:r>
              <w:rPr>
                <w:sz w:val="14"/>
              </w:rPr>
              <w:t>Rated storage volume: 40 gallons</w:t>
            </w:r>
          </w:p>
          <w:p w14:paraId="15519D17" w14:textId="77777777" w:rsidR="00125579" w:rsidRDefault="00C22802" w:rsidP="00002C62">
            <w:pPr>
              <w:pStyle w:val="TableParagraph"/>
              <w:spacing w:line="176" w:lineRule="exact"/>
              <w:ind w:left="623"/>
              <w:jc w:val="left"/>
              <w:rPr>
                <w:sz w:val="14"/>
              </w:rPr>
            </w:pPr>
            <w:r>
              <w:rPr>
                <w:sz w:val="14"/>
              </w:rPr>
              <w:t>Draw</w:t>
            </w:r>
            <w:r>
              <w:rPr>
                <w:spacing w:val="-5"/>
                <w:sz w:val="14"/>
              </w:rPr>
              <w:t xml:space="preserve"> </w:t>
            </w:r>
            <w:r>
              <w:rPr>
                <w:sz w:val="14"/>
              </w:rPr>
              <w:t>pattern:</w:t>
            </w:r>
            <w:r>
              <w:rPr>
                <w:spacing w:val="-7"/>
                <w:sz w:val="14"/>
              </w:rPr>
              <w:t xml:space="preserve"> </w:t>
            </w:r>
            <w:r>
              <w:rPr>
                <w:spacing w:val="-2"/>
                <w:sz w:val="14"/>
              </w:rPr>
              <w:t>medium</w:t>
            </w:r>
          </w:p>
          <w:p w14:paraId="15519D18" w14:textId="77777777" w:rsidR="00125579" w:rsidRDefault="00C22802" w:rsidP="00002C62">
            <w:pPr>
              <w:pStyle w:val="TableParagraph"/>
              <w:spacing w:line="180" w:lineRule="exact"/>
              <w:ind w:left="623"/>
              <w:jc w:val="left"/>
              <w:rPr>
                <w:sz w:val="14"/>
              </w:rPr>
            </w:pPr>
            <w:r>
              <w:rPr>
                <w:sz w:val="14"/>
              </w:rPr>
              <w:t>Efficiency:</w:t>
            </w:r>
            <w:r>
              <w:rPr>
                <w:spacing w:val="-4"/>
                <w:sz w:val="14"/>
              </w:rPr>
              <w:t xml:space="preserve"> </w:t>
            </w:r>
            <w:r>
              <w:rPr>
                <w:sz w:val="14"/>
              </w:rPr>
              <w:t>Uniform</w:t>
            </w:r>
            <w:r>
              <w:rPr>
                <w:spacing w:val="-4"/>
                <w:sz w:val="14"/>
              </w:rPr>
              <w:t xml:space="preserve"> </w:t>
            </w:r>
            <w:r>
              <w:rPr>
                <w:sz w:val="14"/>
              </w:rPr>
              <w:t>Energy</w:t>
            </w:r>
            <w:r>
              <w:rPr>
                <w:spacing w:val="-5"/>
                <w:sz w:val="14"/>
              </w:rPr>
              <w:t xml:space="preserve"> </w:t>
            </w:r>
            <w:r>
              <w:rPr>
                <w:sz w:val="14"/>
              </w:rPr>
              <w:t>Factor</w:t>
            </w:r>
            <w:r>
              <w:rPr>
                <w:spacing w:val="-4"/>
                <w:sz w:val="14"/>
              </w:rPr>
              <w:t xml:space="preserve"> </w:t>
            </w:r>
            <w:r>
              <w:rPr>
                <w:sz w:val="14"/>
              </w:rPr>
              <w:t>complying</w:t>
            </w:r>
            <w:r>
              <w:rPr>
                <w:spacing w:val="-5"/>
                <w:sz w:val="14"/>
              </w:rPr>
              <w:t xml:space="preserve"> </w:t>
            </w:r>
            <w:r>
              <w:rPr>
                <w:sz w:val="14"/>
              </w:rPr>
              <w:t>with</w:t>
            </w:r>
            <w:r>
              <w:rPr>
                <w:spacing w:val="-6"/>
                <w:sz w:val="14"/>
              </w:rPr>
              <w:t xml:space="preserve"> </w:t>
            </w:r>
            <w:r>
              <w:rPr>
                <w:sz w:val="14"/>
              </w:rPr>
              <w:t>10</w:t>
            </w:r>
            <w:r>
              <w:rPr>
                <w:spacing w:val="-4"/>
                <w:sz w:val="14"/>
              </w:rPr>
              <w:t xml:space="preserve"> </w:t>
            </w:r>
            <w:r>
              <w:rPr>
                <w:sz w:val="14"/>
              </w:rPr>
              <w:t>CFR</w:t>
            </w:r>
            <w:r>
              <w:rPr>
                <w:spacing w:val="-6"/>
                <w:sz w:val="14"/>
              </w:rPr>
              <w:t xml:space="preserve"> </w:t>
            </w:r>
            <w:r>
              <w:rPr>
                <w:sz w:val="14"/>
              </w:rPr>
              <w:t>§</w:t>
            </w:r>
            <w:r>
              <w:rPr>
                <w:spacing w:val="-4"/>
                <w:sz w:val="14"/>
              </w:rPr>
              <w:t xml:space="preserve"> </w:t>
            </w:r>
            <w:r>
              <w:rPr>
                <w:spacing w:val="-2"/>
                <w:sz w:val="14"/>
              </w:rPr>
              <w:t>430.32</w:t>
            </w:r>
          </w:p>
          <w:p w14:paraId="15519D19" w14:textId="77777777" w:rsidR="00125579" w:rsidRDefault="00C22802" w:rsidP="00955134">
            <w:pPr>
              <w:pStyle w:val="TableParagraph"/>
              <w:numPr>
                <w:ilvl w:val="0"/>
                <w:numId w:val="35"/>
              </w:numPr>
              <w:tabs>
                <w:tab w:val="left" w:pos="262"/>
              </w:tabs>
              <w:spacing w:line="180" w:lineRule="exact"/>
              <w:ind w:left="622" w:hanging="184"/>
              <w:rPr>
                <w:sz w:val="14"/>
              </w:rPr>
            </w:pPr>
            <w:r>
              <w:rPr>
                <w:sz w:val="14"/>
              </w:rPr>
              <w:t>For</w:t>
            </w:r>
            <w:r>
              <w:rPr>
                <w:spacing w:val="-5"/>
                <w:sz w:val="14"/>
              </w:rPr>
              <w:t xml:space="preserve"> </w:t>
            </w:r>
            <w:r>
              <w:rPr>
                <w:sz w:val="14"/>
              </w:rPr>
              <w:t>residences</w:t>
            </w:r>
            <w:r>
              <w:rPr>
                <w:spacing w:val="-5"/>
                <w:sz w:val="14"/>
              </w:rPr>
              <w:t xml:space="preserve"> </w:t>
            </w:r>
            <w:r>
              <w:rPr>
                <w:sz w:val="14"/>
              </w:rPr>
              <w:t>with</w:t>
            </w:r>
            <w:r>
              <w:rPr>
                <w:spacing w:val="-5"/>
                <w:sz w:val="14"/>
              </w:rPr>
              <w:t xml:space="preserve"> </w:t>
            </w:r>
            <w:r>
              <w:rPr>
                <w:sz w:val="14"/>
              </w:rPr>
              <w:t>conditioned</w:t>
            </w:r>
            <w:r>
              <w:rPr>
                <w:spacing w:val="-5"/>
                <w:sz w:val="14"/>
              </w:rPr>
              <w:t xml:space="preserve"> </w:t>
            </w:r>
            <w:r>
              <w:rPr>
                <w:sz w:val="14"/>
              </w:rPr>
              <w:t>basements,</w:t>
            </w:r>
            <w:r>
              <w:rPr>
                <w:spacing w:val="-5"/>
                <w:sz w:val="14"/>
              </w:rPr>
              <w:t xml:space="preserve"> </w:t>
            </w:r>
            <w:r>
              <w:rPr>
                <w:sz w:val="14"/>
              </w:rPr>
              <w:t>R-2</w:t>
            </w:r>
            <w:r>
              <w:rPr>
                <w:spacing w:val="-6"/>
                <w:sz w:val="14"/>
              </w:rPr>
              <w:t xml:space="preserve"> </w:t>
            </w:r>
            <w:r>
              <w:rPr>
                <w:sz w:val="14"/>
              </w:rPr>
              <w:t>and</w:t>
            </w:r>
            <w:r>
              <w:rPr>
                <w:spacing w:val="-5"/>
                <w:sz w:val="14"/>
              </w:rPr>
              <w:t xml:space="preserve"> </w:t>
            </w:r>
            <w:r>
              <w:rPr>
                <w:sz w:val="14"/>
              </w:rPr>
              <w:t>R-4</w:t>
            </w:r>
            <w:r>
              <w:rPr>
                <w:spacing w:val="-6"/>
                <w:sz w:val="14"/>
              </w:rPr>
              <w:t xml:space="preserve"> </w:t>
            </w:r>
            <w:r>
              <w:rPr>
                <w:sz w:val="14"/>
              </w:rPr>
              <w:t>residences,</w:t>
            </w:r>
            <w:r>
              <w:rPr>
                <w:spacing w:val="-6"/>
                <w:sz w:val="14"/>
              </w:rPr>
              <w:t xml:space="preserve"> </w:t>
            </w:r>
            <w:r>
              <w:rPr>
                <w:sz w:val="14"/>
              </w:rPr>
              <w:t>and</w:t>
            </w:r>
            <w:r>
              <w:rPr>
                <w:spacing w:val="-4"/>
                <w:sz w:val="14"/>
              </w:rPr>
              <w:t xml:space="preserve"> </w:t>
            </w:r>
            <w:r>
              <w:rPr>
                <w:sz w:val="14"/>
              </w:rPr>
              <w:t>for</w:t>
            </w:r>
            <w:r>
              <w:rPr>
                <w:spacing w:val="-5"/>
                <w:sz w:val="14"/>
              </w:rPr>
              <w:t xml:space="preserve"> </w:t>
            </w:r>
            <w:r>
              <w:rPr>
                <w:sz w:val="14"/>
              </w:rPr>
              <w:t>townhouses,</w:t>
            </w:r>
            <w:r>
              <w:rPr>
                <w:spacing w:val="-3"/>
                <w:sz w:val="14"/>
              </w:rPr>
              <w:t xml:space="preserve"> </w:t>
            </w:r>
            <w:r>
              <w:rPr>
                <w:sz w:val="14"/>
              </w:rPr>
              <w:t>the</w:t>
            </w:r>
            <w:r>
              <w:rPr>
                <w:spacing w:val="-4"/>
                <w:sz w:val="14"/>
              </w:rPr>
              <w:t xml:space="preserve"> </w:t>
            </w:r>
            <w:r>
              <w:rPr>
                <w:sz w:val="14"/>
              </w:rPr>
              <w:t>following</w:t>
            </w:r>
            <w:r>
              <w:rPr>
                <w:spacing w:val="-2"/>
                <w:sz w:val="14"/>
              </w:rPr>
              <w:t xml:space="preserve"> </w:t>
            </w:r>
            <w:r>
              <w:rPr>
                <w:sz w:val="14"/>
              </w:rPr>
              <w:t>formula</w:t>
            </w:r>
            <w:r>
              <w:rPr>
                <w:spacing w:val="-4"/>
                <w:sz w:val="14"/>
              </w:rPr>
              <w:t xml:space="preserve"> </w:t>
            </w:r>
            <w:r>
              <w:rPr>
                <w:sz w:val="14"/>
              </w:rPr>
              <w:t>shall</w:t>
            </w:r>
            <w:r>
              <w:rPr>
                <w:spacing w:val="-6"/>
                <w:sz w:val="14"/>
              </w:rPr>
              <w:t xml:space="preserve"> </w:t>
            </w:r>
            <w:r>
              <w:rPr>
                <w:sz w:val="14"/>
              </w:rPr>
              <w:t>be</w:t>
            </w:r>
            <w:r>
              <w:rPr>
                <w:spacing w:val="-4"/>
                <w:sz w:val="14"/>
              </w:rPr>
              <w:t xml:space="preserve"> </w:t>
            </w:r>
            <w:r>
              <w:rPr>
                <w:sz w:val="14"/>
              </w:rPr>
              <w:t>used</w:t>
            </w:r>
            <w:r>
              <w:rPr>
                <w:spacing w:val="-5"/>
                <w:sz w:val="14"/>
              </w:rPr>
              <w:t xml:space="preserve"> </w:t>
            </w:r>
            <w:r>
              <w:rPr>
                <w:sz w:val="14"/>
              </w:rPr>
              <w:t>to</w:t>
            </w:r>
            <w:r>
              <w:rPr>
                <w:spacing w:val="-5"/>
                <w:sz w:val="14"/>
              </w:rPr>
              <w:t xml:space="preserve"> </w:t>
            </w:r>
            <w:r>
              <w:rPr>
                <w:sz w:val="14"/>
              </w:rPr>
              <w:t>determine</w:t>
            </w:r>
            <w:r>
              <w:rPr>
                <w:spacing w:val="-6"/>
                <w:sz w:val="14"/>
              </w:rPr>
              <w:t xml:space="preserve"> </w:t>
            </w:r>
            <w:r>
              <w:rPr>
                <w:sz w:val="14"/>
              </w:rPr>
              <w:t>glazing</w:t>
            </w:r>
            <w:r>
              <w:rPr>
                <w:spacing w:val="-4"/>
                <w:sz w:val="14"/>
              </w:rPr>
              <w:t xml:space="preserve"> </w:t>
            </w:r>
            <w:r>
              <w:rPr>
                <w:spacing w:val="-2"/>
                <w:sz w:val="14"/>
              </w:rPr>
              <w:t>area:</w:t>
            </w:r>
          </w:p>
          <w:p w14:paraId="15519D1A" w14:textId="77777777" w:rsidR="00125579" w:rsidRDefault="00C22802" w:rsidP="00002C62">
            <w:pPr>
              <w:pStyle w:val="TableParagraph"/>
              <w:spacing w:line="188" w:lineRule="exact"/>
              <w:ind w:left="738"/>
              <w:jc w:val="left"/>
              <w:rPr>
                <w:i/>
                <w:sz w:val="14"/>
              </w:rPr>
            </w:pPr>
            <w:proofErr w:type="gramStart"/>
            <w:r>
              <w:rPr>
                <w:i/>
                <w:sz w:val="14"/>
              </w:rPr>
              <w:t>AF</w:t>
            </w:r>
            <w:r>
              <w:rPr>
                <w:i/>
                <w:spacing w:val="46"/>
                <w:sz w:val="14"/>
              </w:rPr>
              <w:t xml:space="preserve">  </w:t>
            </w:r>
            <w:r>
              <w:rPr>
                <w:sz w:val="14"/>
              </w:rPr>
              <w:t>=</w:t>
            </w:r>
            <w:proofErr w:type="gramEnd"/>
            <w:r>
              <w:rPr>
                <w:spacing w:val="2"/>
                <w:sz w:val="14"/>
              </w:rPr>
              <w:t xml:space="preserve"> </w:t>
            </w:r>
            <w:r>
              <w:rPr>
                <w:i/>
                <w:sz w:val="14"/>
              </w:rPr>
              <w:t>A</w:t>
            </w:r>
            <w:r>
              <w:rPr>
                <w:i/>
                <w:position w:val="-3"/>
                <w:sz w:val="8"/>
              </w:rPr>
              <w:t>s</w:t>
            </w:r>
            <w:r>
              <w:rPr>
                <w:i/>
                <w:spacing w:val="12"/>
                <w:position w:val="-3"/>
                <w:sz w:val="8"/>
              </w:rPr>
              <w:t xml:space="preserve"> </w:t>
            </w:r>
            <w:r>
              <w:rPr>
                <w:sz w:val="14"/>
              </w:rPr>
              <w:t>×</w:t>
            </w:r>
            <w:r>
              <w:rPr>
                <w:spacing w:val="-2"/>
                <w:sz w:val="14"/>
              </w:rPr>
              <w:t xml:space="preserve"> </w:t>
            </w:r>
            <w:r>
              <w:rPr>
                <w:i/>
                <w:sz w:val="14"/>
              </w:rPr>
              <w:t>FA</w:t>
            </w:r>
            <w:r>
              <w:rPr>
                <w:i/>
                <w:spacing w:val="-1"/>
                <w:sz w:val="14"/>
              </w:rPr>
              <w:t xml:space="preserve"> </w:t>
            </w:r>
            <w:r>
              <w:rPr>
                <w:sz w:val="14"/>
              </w:rPr>
              <w:t>×</w:t>
            </w:r>
            <w:r>
              <w:rPr>
                <w:spacing w:val="1"/>
                <w:sz w:val="14"/>
              </w:rPr>
              <w:t xml:space="preserve"> </w:t>
            </w:r>
            <w:r>
              <w:rPr>
                <w:i/>
                <w:spacing w:val="-10"/>
                <w:sz w:val="14"/>
              </w:rPr>
              <w:t>F</w:t>
            </w:r>
          </w:p>
          <w:p w14:paraId="15519D1B" w14:textId="77777777" w:rsidR="00125579" w:rsidRDefault="00C22802" w:rsidP="00002C62">
            <w:pPr>
              <w:pStyle w:val="TableParagraph"/>
              <w:spacing w:line="172" w:lineRule="exact"/>
              <w:ind w:left="868"/>
              <w:jc w:val="left"/>
              <w:rPr>
                <w:sz w:val="14"/>
              </w:rPr>
            </w:pPr>
            <w:r>
              <w:rPr>
                <w:spacing w:val="-2"/>
                <w:sz w:val="14"/>
              </w:rPr>
              <w:t>where:</w:t>
            </w:r>
          </w:p>
          <w:p w14:paraId="15519D1C" w14:textId="77777777" w:rsidR="00125579" w:rsidRDefault="00C22802" w:rsidP="00002C62">
            <w:pPr>
              <w:pStyle w:val="TableParagraph"/>
              <w:spacing w:line="180" w:lineRule="exact"/>
              <w:ind w:left="1027"/>
              <w:jc w:val="left"/>
              <w:rPr>
                <w:sz w:val="14"/>
              </w:rPr>
            </w:pPr>
            <w:r>
              <w:rPr>
                <w:i/>
                <w:sz w:val="14"/>
              </w:rPr>
              <w:t>AF</w:t>
            </w:r>
            <w:r>
              <w:rPr>
                <w:i/>
                <w:spacing w:val="64"/>
                <w:sz w:val="14"/>
              </w:rPr>
              <w:t xml:space="preserve"> </w:t>
            </w:r>
            <w:r>
              <w:rPr>
                <w:sz w:val="14"/>
              </w:rPr>
              <w:t>=</w:t>
            </w:r>
            <w:r>
              <w:rPr>
                <w:spacing w:val="-4"/>
                <w:sz w:val="14"/>
              </w:rPr>
              <w:t xml:space="preserve"> </w:t>
            </w:r>
            <w:r>
              <w:rPr>
                <w:sz w:val="14"/>
              </w:rPr>
              <w:t>Total glazing</w:t>
            </w:r>
            <w:r>
              <w:rPr>
                <w:spacing w:val="-2"/>
                <w:sz w:val="14"/>
              </w:rPr>
              <w:t xml:space="preserve"> area.</w:t>
            </w:r>
          </w:p>
          <w:p w14:paraId="15519D1D" w14:textId="77777777" w:rsidR="00125579" w:rsidRDefault="00C22802" w:rsidP="00002C62">
            <w:pPr>
              <w:pStyle w:val="TableParagraph"/>
              <w:spacing w:line="188" w:lineRule="exact"/>
              <w:ind w:left="1027"/>
              <w:jc w:val="left"/>
              <w:rPr>
                <w:sz w:val="14"/>
              </w:rPr>
            </w:pPr>
            <w:proofErr w:type="gramStart"/>
            <w:r>
              <w:rPr>
                <w:i/>
                <w:sz w:val="14"/>
              </w:rPr>
              <w:t>A</w:t>
            </w:r>
            <w:r>
              <w:rPr>
                <w:i/>
                <w:position w:val="-3"/>
                <w:sz w:val="8"/>
              </w:rPr>
              <w:t>s</w:t>
            </w:r>
            <w:r>
              <w:rPr>
                <w:i/>
                <w:spacing w:val="42"/>
                <w:position w:val="-3"/>
                <w:sz w:val="8"/>
              </w:rPr>
              <w:t xml:space="preserve">  </w:t>
            </w:r>
            <w:r>
              <w:rPr>
                <w:sz w:val="14"/>
              </w:rPr>
              <w:t>=</w:t>
            </w:r>
            <w:proofErr w:type="gramEnd"/>
            <w:r>
              <w:rPr>
                <w:spacing w:val="-5"/>
                <w:sz w:val="14"/>
              </w:rPr>
              <w:t xml:space="preserve"> </w:t>
            </w:r>
            <w:r>
              <w:rPr>
                <w:sz w:val="14"/>
              </w:rPr>
              <w:t>Standard</w:t>
            </w:r>
            <w:r>
              <w:rPr>
                <w:spacing w:val="-2"/>
                <w:sz w:val="14"/>
              </w:rPr>
              <w:t xml:space="preserve"> </w:t>
            </w:r>
            <w:r>
              <w:rPr>
                <w:sz w:val="14"/>
              </w:rPr>
              <w:t>reference</w:t>
            </w:r>
            <w:r>
              <w:rPr>
                <w:spacing w:val="-2"/>
                <w:sz w:val="14"/>
              </w:rPr>
              <w:t xml:space="preserve"> </w:t>
            </w:r>
            <w:r>
              <w:rPr>
                <w:sz w:val="14"/>
              </w:rPr>
              <w:t>design</w:t>
            </w:r>
            <w:r>
              <w:rPr>
                <w:spacing w:val="-2"/>
                <w:sz w:val="14"/>
              </w:rPr>
              <w:t xml:space="preserve"> </w:t>
            </w:r>
            <w:r>
              <w:rPr>
                <w:sz w:val="14"/>
              </w:rPr>
              <w:t>total</w:t>
            </w:r>
            <w:r>
              <w:rPr>
                <w:spacing w:val="-4"/>
                <w:sz w:val="14"/>
              </w:rPr>
              <w:t xml:space="preserve"> </w:t>
            </w:r>
            <w:r>
              <w:rPr>
                <w:sz w:val="14"/>
              </w:rPr>
              <w:t>glazing</w:t>
            </w:r>
            <w:r>
              <w:rPr>
                <w:spacing w:val="-3"/>
                <w:sz w:val="14"/>
              </w:rPr>
              <w:t xml:space="preserve"> </w:t>
            </w:r>
            <w:r>
              <w:rPr>
                <w:spacing w:val="-2"/>
                <w:sz w:val="14"/>
              </w:rPr>
              <w:t>area.</w:t>
            </w:r>
          </w:p>
          <w:p w14:paraId="15519D1E" w14:textId="77777777" w:rsidR="00125579" w:rsidRDefault="00C22802" w:rsidP="00002C62">
            <w:pPr>
              <w:pStyle w:val="TableParagraph"/>
              <w:spacing w:line="172" w:lineRule="exact"/>
              <w:ind w:left="1026"/>
              <w:jc w:val="left"/>
              <w:rPr>
                <w:sz w:val="14"/>
              </w:rPr>
            </w:pPr>
            <w:r>
              <w:rPr>
                <w:i/>
                <w:sz w:val="14"/>
              </w:rPr>
              <w:t>FA</w:t>
            </w:r>
            <w:r>
              <w:rPr>
                <w:i/>
                <w:spacing w:val="56"/>
                <w:sz w:val="14"/>
              </w:rPr>
              <w:t xml:space="preserve"> </w:t>
            </w:r>
            <w:r>
              <w:rPr>
                <w:sz w:val="14"/>
              </w:rPr>
              <w:t>=</w:t>
            </w:r>
            <w:r>
              <w:rPr>
                <w:spacing w:val="-5"/>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3"/>
                <w:sz w:val="14"/>
              </w:rPr>
              <w:t xml:space="preserve"> </w:t>
            </w:r>
            <w:r>
              <w:rPr>
                <w:sz w:val="14"/>
              </w:rPr>
              <w:t>gross</w:t>
            </w:r>
            <w:r>
              <w:rPr>
                <w:spacing w:val="-4"/>
                <w:sz w:val="14"/>
              </w:rPr>
              <w:t xml:space="preserve"> </w:t>
            </w:r>
            <w:r>
              <w:rPr>
                <w:sz w:val="14"/>
              </w:rPr>
              <w:t>wall</w:t>
            </w:r>
            <w:r>
              <w:rPr>
                <w:spacing w:val="-5"/>
                <w:sz w:val="14"/>
              </w:rPr>
              <w:t xml:space="preserve"> </w:t>
            </w:r>
            <w:r>
              <w:rPr>
                <w:sz w:val="14"/>
              </w:rPr>
              <w:t>area)</w:t>
            </w:r>
            <w:proofErr w:type="gramStart"/>
            <w:r>
              <w:rPr>
                <w:sz w:val="14"/>
              </w:rPr>
              <w:t>/(</w:t>
            </w:r>
            <w:proofErr w:type="gramEnd"/>
            <w:r>
              <w:rPr>
                <w:sz w:val="14"/>
              </w:rPr>
              <w:t>above-grade</w:t>
            </w:r>
            <w:r>
              <w:rPr>
                <w:spacing w:val="-5"/>
                <w:sz w:val="14"/>
              </w:rPr>
              <w:t xml:space="preserve"> </w:t>
            </w:r>
            <w:r>
              <w:rPr>
                <w:sz w:val="14"/>
              </w:rPr>
              <w:t>boundary</w:t>
            </w:r>
            <w:r>
              <w:rPr>
                <w:spacing w:val="-4"/>
                <w:sz w:val="14"/>
              </w:rPr>
              <w:t xml:space="preserve"> </w:t>
            </w:r>
            <w:r>
              <w:rPr>
                <w:sz w:val="14"/>
              </w:rPr>
              <w:t>wall</w:t>
            </w:r>
            <w:r>
              <w:rPr>
                <w:spacing w:val="-3"/>
                <w:sz w:val="14"/>
              </w:rPr>
              <w:t xml:space="preserve"> </w:t>
            </w:r>
            <w:r>
              <w:rPr>
                <w:sz w:val="14"/>
              </w:rPr>
              <w:t>area</w:t>
            </w:r>
            <w:r>
              <w:rPr>
                <w:spacing w:val="-4"/>
                <w:sz w:val="14"/>
              </w:rPr>
              <w:t xml:space="preserve"> </w:t>
            </w:r>
            <w:r>
              <w:rPr>
                <w:sz w:val="14"/>
              </w:rPr>
              <w:t>+</w:t>
            </w:r>
            <w:r>
              <w:rPr>
                <w:spacing w:val="-3"/>
                <w:sz w:val="14"/>
              </w:rPr>
              <w:t xml:space="preserve"> </w:t>
            </w:r>
            <w:r>
              <w:rPr>
                <w:sz w:val="14"/>
              </w:rPr>
              <w:t>0.5</w:t>
            </w:r>
            <w:r>
              <w:rPr>
                <w:spacing w:val="-5"/>
                <w:sz w:val="14"/>
              </w:rPr>
              <w:t xml:space="preserve"> </w:t>
            </w:r>
            <w:r>
              <w:rPr>
                <w:sz w:val="14"/>
              </w:rPr>
              <w:t>×</w:t>
            </w:r>
            <w:r>
              <w:rPr>
                <w:spacing w:val="-3"/>
                <w:sz w:val="14"/>
              </w:rPr>
              <w:t xml:space="preserve"> </w:t>
            </w:r>
            <w:r>
              <w:rPr>
                <w:sz w:val="14"/>
              </w:rPr>
              <w:t>below-grade</w:t>
            </w:r>
            <w:r>
              <w:rPr>
                <w:spacing w:val="-2"/>
                <w:sz w:val="14"/>
              </w:rPr>
              <w:t xml:space="preserve"> </w:t>
            </w:r>
            <w:r>
              <w:rPr>
                <w:sz w:val="14"/>
              </w:rPr>
              <w:t>boundary</w:t>
            </w:r>
            <w:r>
              <w:rPr>
                <w:spacing w:val="-4"/>
                <w:sz w:val="14"/>
              </w:rPr>
              <w:t xml:space="preserve"> </w:t>
            </w:r>
            <w:r>
              <w:rPr>
                <w:sz w:val="14"/>
              </w:rPr>
              <w:t>wall</w:t>
            </w:r>
            <w:r>
              <w:rPr>
                <w:spacing w:val="-3"/>
                <w:sz w:val="14"/>
              </w:rPr>
              <w:t xml:space="preserve"> </w:t>
            </w:r>
            <w:r>
              <w:rPr>
                <w:spacing w:val="-2"/>
                <w:sz w:val="14"/>
              </w:rPr>
              <w:t>area).</w:t>
            </w:r>
          </w:p>
          <w:p w14:paraId="15519D1F" w14:textId="77777777" w:rsidR="00125579" w:rsidRDefault="00C22802" w:rsidP="00002C62">
            <w:pPr>
              <w:pStyle w:val="TableParagraph"/>
              <w:spacing w:before="5" w:line="216" w:lineRule="auto"/>
              <w:ind w:left="868" w:right="1397" w:firstLine="158"/>
              <w:jc w:val="left"/>
              <w:rPr>
                <w:sz w:val="14"/>
              </w:rPr>
            </w:pPr>
            <w:proofErr w:type="gramStart"/>
            <w:r>
              <w:rPr>
                <w:i/>
                <w:sz w:val="14"/>
              </w:rPr>
              <w:t>F</w:t>
            </w:r>
            <w:r>
              <w:rPr>
                <w:i/>
                <w:spacing w:val="40"/>
                <w:sz w:val="14"/>
              </w:rPr>
              <w:t xml:space="preserve">  </w:t>
            </w:r>
            <w:r>
              <w:rPr>
                <w:sz w:val="14"/>
              </w:rPr>
              <w:t>=</w:t>
            </w:r>
            <w:proofErr w:type="gramEnd"/>
            <w:r>
              <w:rPr>
                <w:spacing w:val="-3"/>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1"/>
                <w:sz w:val="14"/>
              </w:rPr>
              <w:t xml:space="preserve"> </w:t>
            </w:r>
            <w:r>
              <w:rPr>
                <w:sz w:val="14"/>
              </w:rPr>
              <w:t>wall</w:t>
            </w:r>
            <w:r>
              <w:rPr>
                <w:spacing w:val="-3"/>
                <w:sz w:val="14"/>
              </w:rPr>
              <w:t xml:space="preserve"> </w:t>
            </w:r>
            <w:r>
              <w:rPr>
                <w:sz w:val="14"/>
              </w:rPr>
              <w:t>area)/(above-grade thermal</w:t>
            </w:r>
            <w:r>
              <w:rPr>
                <w:spacing w:val="-3"/>
                <w:sz w:val="14"/>
              </w:rPr>
              <w:t xml:space="preserve"> </w:t>
            </w:r>
            <w:r>
              <w:rPr>
                <w:sz w:val="14"/>
              </w:rPr>
              <w:t>boundary</w:t>
            </w:r>
            <w:r>
              <w:rPr>
                <w:spacing w:val="-1"/>
                <w:sz w:val="14"/>
              </w:rPr>
              <w:t xml:space="preserve"> </w:t>
            </w:r>
            <w:r>
              <w:rPr>
                <w:sz w:val="14"/>
              </w:rPr>
              <w:t>wall area</w:t>
            </w:r>
            <w:r>
              <w:rPr>
                <w:spacing w:val="-2"/>
                <w:sz w:val="14"/>
              </w:rPr>
              <w:t xml:space="preserve"> </w:t>
            </w:r>
            <w:r>
              <w:rPr>
                <w:sz w:val="14"/>
              </w:rPr>
              <w:t>+ common wall</w:t>
            </w:r>
            <w:r>
              <w:rPr>
                <w:spacing w:val="-3"/>
                <w:sz w:val="14"/>
              </w:rPr>
              <w:t xml:space="preserve"> </w:t>
            </w:r>
            <w:r>
              <w:rPr>
                <w:sz w:val="14"/>
              </w:rPr>
              <w:t>area)</w:t>
            </w:r>
            <w:r>
              <w:rPr>
                <w:spacing w:val="-2"/>
                <w:sz w:val="14"/>
              </w:rPr>
              <w:t xml:space="preserve"> </w:t>
            </w:r>
            <w:r>
              <w:rPr>
                <w:sz w:val="14"/>
              </w:rPr>
              <w:t>or</w:t>
            </w:r>
            <w:r>
              <w:rPr>
                <w:spacing w:val="-1"/>
                <w:sz w:val="14"/>
              </w:rPr>
              <w:t xml:space="preserve"> </w:t>
            </w:r>
            <w:r>
              <w:rPr>
                <w:sz w:val="14"/>
              </w:rPr>
              <w:t>0.56,</w:t>
            </w:r>
            <w:r>
              <w:rPr>
                <w:spacing w:val="-2"/>
                <w:sz w:val="14"/>
              </w:rPr>
              <w:t xml:space="preserve"> </w:t>
            </w:r>
            <w:r>
              <w:rPr>
                <w:sz w:val="14"/>
              </w:rPr>
              <w:t>whichever</w:t>
            </w:r>
            <w:r>
              <w:rPr>
                <w:spacing w:val="-1"/>
                <w:sz w:val="14"/>
              </w:rPr>
              <w:t xml:space="preserve"> </w:t>
            </w:r>
            <w:r>
              <w:rPr>
                <w:sz w:val="14"/>
              </w:rPr>
              <w:t>is</w:t>
            </w:r>
            <w:r>
              <w:rPr>
                <w:spacing w:val="-1"/>
                <w:sz w:val="14"/>
              </w:rPr>
              <w:t xml:space="preserve"> </w:t>
            </w:r>
            <w:r>
              <w:rPr>
                <w:sz w:val="14"/>
              </w:rPr>
              <w:t>greater.</w:t>
            </w:r>
            <w:r>
              <w:rPr>
                <w:spacing w:val="40"/>
                <w:sz w:val="14"/>
              </w:rPr>
              <w:t xml:space="preserve"> </w:t>
            </w:r>
            <w:r>
              <w:rPr>
                <w:sz w:val="14"/>
              </w:rPr>
              <w:t>and</w:t>
            </w:r>
            <w:r>
              <w:rPr>
                <w:spacing w:val="-7"/>
                <w:sz w:val="14"/>
              </w:rPr>
              <w:t xml:space="preserve"> </w:t>
            </w:r>
            <w:r>
              <w:rPr>
                <w:sz w:val="14"/>
              </w:rPr>
              <w:t>where:</w:t>
            </w:r>
          </w:p>
          <w:p w14:paraId="15519D20" w14:textId="77777777" w:rsidR="00125579" w:rsidRDefault="00C22802" w:rsidP="00955134">
            <w:pPr>
              <w:pStyle w:val="TableParagraph"/>
              <w:numPr>
                <w:ilvl w:val="1"/>
                <w:numId w:val="35"/>
              </w:numPr>
              <w:tabs>
                <w:tab w:val="left" w:pos="900"/>
              </w:tabs>
              <w:spacing w:line="176" w:lineRule="exact"/>
              <w:ind w:left="1260" w:hanging="234"/>
              <w:jc w:val="left"/>
              <w:rPr>
                <w:sz w:val="14"/>
              </w:rPr>
            </w:pPr>
            <w:r>
              <w:rPr>
                <w:sz w:val="14"/>
              </w:rPr>
              <w:t>Thermal</w:t>
            </w:r>
            <w:r>
              <w:rPr>
                <w:spacing w:val="-5"/>
                <w:sz w:val="14"/>
              </w:rPr>
              <w:t xml:space="preserve"> </w:t>
            </w:r>
            <w:r>
              <w:rPr>
                <w:sz w:val="14"/>
              </w:rPr>
              <w:t>boundary</w:t>
            </w:r>
            <w:r>
              <w:rPr>
                <w:spacing w:val="-5"/>
                <w:sz w:val="14"/>
              </w:rPr>
              <w:t xml:space="preserve"> </w:t>
            </w:r>
            <w:r>
              <w:rPr>
                <w:sz w:val="14"/>
              </w:rPr>
              <w:t>wall</w:t>
            </w:r>
            <w:r>
              <w:rPr>
                <w:spacing w:val="-4"/>
                <w:sz w:val="14"/>
              </w:rPr>
              <w:t xml:space="preserve"> </w:t>
            </w:r>
            <w:r>
              <w:rPr>
                <w:sz w:val="14"/>
              </w:rPr>
              <w:t>is</w:t>
            </w:r>
            <w:r>
              <w:rPr>
                <w:spacing w:val="-6"/>
                <w:sz w:val="14"/>
              </w:rPr>
              <w:t xml:space="preserve"> </w:t>
            </w:r>
            <w:r>
              <w:rPr>
                <w:sz w:val="14"/>
              </w:rPr>
              <w:t>any</w:t>
            </w:r>
            <w:r>
              <w:rPr>
                <w:spacing w:val="-5"/>
                <w:sz w:val="14"/>
              </w:rPr>
              <w:t xml:space="preserve"> </w:t>
            </w:r>
            <w:r>
              <w:rPr>
                <w:sz w:val="14"/>
              </w:rPr>
              <w:t>wall</w:t>
            </w:r>
            <w:r>
              <w:rPr>
                <w:spacing w:val="-6"/>
                <w:sz w:val="14"/>
              </w:rPr>
              <w:t xml:space="preserve"> </w:t>
            </w:r>
            <w:r>
              <w:rPr>
                <w:sz w:val="14"/>
              </w:rPr>
              <w:t>that</w:t>
            </w:r>
            <w:r>
              <w:rPr>
                <w:spacing w:val="-5"/>
                <w:sz w:val="14"/>
              </w:rPr>
              <w:t xml:space="preserve"> </w:t>
            </w:r>
            <w:r>
              <w:rPr>
                <w:sz w:val="14"/>
              </w:rPr>
              <w:t>separates</w:t>
            </w:r>
            <w:r>
              <w:rPr>
                <w:spacing w:val="-5"/>
                <w:sz w:val="14"/>
              </w:rPr>
              <w:t xml:space="preserve"> </w:t>
            </w:r>
            <w:r>
              <w:rPr>
                <w:sz w:val="14"/>
              </w:rPr>
              <w:t>conditioned</w:t>
            </w:r>
            <w:r>
              <w:rPr>
                <w:spacing w:val="-5"/>
                <w:sz w:val="14"/>
              </w:rPr>
              <w:t xml:space="preserve"> </w:t>
            </w:r>
            <w:r>
              <w:rPr>
                <w:sz w:val="14"/>
              </w:rPr>
              <w:t>space</w:t>
            </w:r>
            <w:r>
              <w:rPr>
                <w:spacing w:val="-4"/>
                <w:sz w:val="14"/>
              </w:rPr>
              <w:t xml:space="preserve"> </w:t>
            </w:r>
            <w:r>
              <w:rPr>
                <w:sz w:val="14"/>
              </w:rPr>
              <w:t>from</w:t>
            </w:r>
            <w:r>
              <w:rPr>
                <w:spacing w:val="-6"/>
                <w:sz w:val="14"/>
              </w:rPr>
              <w:t xml:space="preserve"> </w:t>
            </w:r>
            <w:r>
              <w:rPr>
                <w:sz w:val="14"/>
              </w:rPr>
              <w:t>unconditioned</w:t>
            </w:r>
            <w:r>
              <w:rPr>
                <w:spacing w:val="-5"/>
                <w:sz w:val="14"/>
              </w:rPr>
              <w:t xml:space="preserve"> </w:t>
            </w:r>
            <w:r>
              <w:rPr>
                <w:sz w:val="14"/>
              </w:rPr>
              <w:t>space</w:t>
            </w:r>
            <w:r>
              <w:rPr>
                <w:spacing w:val="-4"/>
                <w:sz w:val="14"/>
              </w:rPr>
              <w:t xml:space="preserve"> </w:t>
            </w:r>
            <w:r>
              <w:rPr>
                <w:sz w:val="14"/>
              </w:rPr>
              <w:t>or</w:t>
            </w:r>
            <w:r>
              <w:rPr>
                <w:spacing w:val="-5"/>
                <w:sz w:val="14"/>
              </w:rPr>
              <w:t xml:space="preserve"> </w:t>
            </w:r>
            <w:r>
              <w:rPr>
                <w:sz w:val="14"/>
              </w:rPr>
              <w:t>ambient</w:t>
            </w:r>
            <w:r>
              <w:rPr>
                <w:spacing w:val="-6"/>
                <w:sz w:val="14"/>
              </w:rPr>
              <w:t xml:space="preserve"> </w:t>
            </w:r>
            <w:r>
              <w:rPr>
                <w:spacing w:val="-2"/>
                <w:sz w:val="14"/>
              </w:rPr>
              <w:t>conditions.</w:t>
            </w:r>
          </w:p>
          <w:p w14:paraId="15519D21"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Above-grade</w:t>
            </w:r>
            <w:r>
              <w:rPr>
                <w:spacing w:val="-6"/>
                <w:sz w:val="14"/>
              </w:rPr>
              <w:t xml:space="preserve"> </w:t>
            </w:r>
            <w:r>
              <w:rPr>
                <w:sz w:val="14"/>
              </w:rPr>
              <w:t>thermal</w:t>
            </w:r>
            <w:r>
              <w:rPr>
                <w:spacing w:val="-4"/>
                <w:sz w:val="14"/>
              </w:rPr>
              <w:t xml:space="preserve"> </w:t>
            </w:r>
            <w:r>
              <w:rPr>
                <w:sz w:val="14"/>
              </w:rPr>
              <w:t>boundary</w:t>
            </w:r>
            <w:r>
              <w:rPr>
                <w:spacing w:val="-4"/>
                <w:sz w:val="14"/>
              </w:rPr>
              <w:t xml:space="preserve"> </w:t>
            </w:r>
            <w:r>
              <w:rPr>
                <w:sz w:val="14"/>
              </w:rPr>
              <w:t>wall</w:t>
            </w:r>
            <w:r>
              <w:rPr>
                <w:spacing w:val="-6"/>
                <w:sz w:val="14"/>
              </w:rPr>
              <w:t xml:space="preserve"> </w:t>
            </w:r>
            <w:r>
              <w:rPr>
                <w:sz w:val="14"/>
              </w:rPr>
              <w:t>is</w:t>
            </w:r>
            <w:r>
              <w:rPr>
                <w:spacing w:val="-4"/>
                <w:sz w:val="14"/>
              </w:rPr>
              <w:t xml:space="preserve"> </w:t>
            </w:r>
            <w:r>
              <w:rPr>
                <w:sz w:val="14"/>
              </w:rPr>
              <w:t>any</w:t>
            </w:r>
            <w:r>
              <w:rPr>
                <w:spacing w:val="-4"/>
                <w:sz w:val="14"/>
              </w:rPr>
              <w:t xml:space="preserve"> </w:t>
            </w:r>
            <w:r>
              <w:rPr>
                <w:sz w:val="14"/>
              </w:rPr>
              <w:t>thermal</w:t>
            </w:r>
            <w:r>
              <w:rPr>
                <w:spacing w:val="-3"/>
                <w:sz w:val="14"/>
              </w:rPr>
              <w:t xml:space="preserve"> </w:t>
            </w:r>
            <w:r>
              <w:rPr>
                <w:sz w:val="14"/>
              </w:rPr>
              <w:t>boundary</w:t>
            </w:r>
            <w:r>
              <w:rPr>
                <w:spacing w:val="-6"/>
                <w:sz w:val="14"/>
              </w:rPr>
              <w:t xml:space="preserve"> </w:t>
            </w:r>
            <w:r>
              <w:rPr>
                <w:sz w:val="14"/>
              </w:rPr>
              <w:t>wall</w:t>
            </w:r>
            <w:r>
              <w:rPr>
                <w:spacing w:val="-3"/>
                <w:sz w:val="14"/>
              </w:rPr>
              <w:t xml:space="preserve"> </w:t>
            </w:r>
            <w:r>
              <w:rPr>
                <w:sz w:val="14"/>
              </w:rPr>
              <w:t>component</w:t>
            </w:r>
            <w:r>
              <w:rPr>
                <w:spacing w:val="-4"/>
                <w:sz w:val="14"/>
              </w:rPr>
              <w:t xml:space="preserve"> </w:t>
            </w:r>
            <w:r>
              <w:rPr>
                <w:sz w:val="14"/>
              </w:rPr>
              <w:t>not</w:t>
            </w:r>
            <w:r>
              <w:rPr>
                <w:spacing w:val="-3"/>
                <w:sz w:val="14"/>
              </w:rPr>
              <w:t xml:space="preserve"> </w:t>
            </w:r>
            <w:r>
              <w:rPr>
                <w:sz w:val="14"/>
              </w:rPr>
              <w:t>in</w:t>
            </w:r>
            <w:r>
              <w:rPr>
                <w:spacing w:val="-3"/>
                <w:sz w:val="14"/>
              </w:rPr>
              <w:t xml:space="preserve"> </w:t>
            </w:r>
            <w:r>
              <w:rPr>
                <w:sz w:val="14"/>
              </w:rPr>
              <w:t>contact</w:t>
            </w:r>
            <w:r>
              <w:rPr>
                <w:spacing w:val="-5"/>
                <w:sz w:val="14"/>
              </w:rPr>
              <w:t xml:space="preserve"> </w:t>
            </w:r>
            <w:r>
              <w:rPr>
                <w:sz w:val="14"/>
              </w:rPr>
              <w:t>with</w:t>
            </w:r>
            <w:r>
              <w:rPr>
                <w:spacing w:val="-3"/>
                <w:sz w:val="14"/>
              </w:rPr>
              <w:t xml:space="preserve"> </w:t>
            </w:r>
            <w:r>
              <w:rPr>
                <w:spacing w:val="-2"/>
                <w:sz w:val="14"/>
              </w:rPr>
              <w:t>soil.</w:t>
            </w:r>
          </w:p>
          <w:p w14:paraId="15519D22"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Below-grade</w:t>
            </w:r>
            <w:r>
              <w:rPr>
                <w:spacing w:val="-7"/>
                <w:sz w:val="14"/>
              </w:rPr>
              <w:t xml:space="preserve"> </w:t>
            </w:r>
            <w:r>
              <w:rPr>
                <w:sz w:val="14"/>
              </w:rPr>
              <w:t>boundary</w:t>
            </w:r>
            <w:r>
              <w:rPr>
                <w:spacing w:val="-4"/>
                <w:sz w:val="14"/>
              </w:rPr>
              <w:t xml:space="preserve"> </w:t>
            </w:r>
            <w:r>
              <w:rPr>
                <w:sz w:val="14"/>
              </w:rPr>
              <w:t>wall</w:t>
            </w:r>
            <w:r>
              <w:rPr>
                <w:spacing w:val="-4"/>
                <w:sz w:val="14"/>
              </w:rPr>
              <w:t xml:space="preserve"> </w:t>
            </w:r>
            <w:r>
              <w:rPr>
                <w:sz w:val="14"/>
              </w:rPr>
              <w:t>is</w:t>
            </w:r>
            <w:r>
              <w:rPr>
                <w:spacing w:val="-3"/>
                <w:sz w:val="14"/>
              </w:rPr>
              <w:t xml:space="preserve"> </w:t>
            </w:r>
            <w:r>
              <w:rPr>
                <w:sz w:val="14"/>
              </w:rPr>
              <w:t>any</w:t>
            </w:r>
            <w:r>
              <w:rPr>
                <w:spacing w:val="-5"/>
                <w:sz w:val="14"/>
              </w:rPr>
              <w:t xml:space="preserve"> </w:t>
            </w:r>
            <w:r>
              <w:rPr>
                <w:sz w:val="14"/>
              </w:rPr>
              <w:t>thermal</w:t>
            </w:r>
            <w:r>
              <w:rPr>
                <w:spacing w:val="-5"/>
                <w:sz w:val="14"/>
              </w:rPr>
              <w:t xml:space="preserve"> </w:t>
            </w:r>
            <w:r>
              <w:rPr>
                <w:sz w:val="14"/>
              </w:rPr>
              <w:t>boundary</w:t>
            </w:r>
            <w:r>
              <w:rPr>
                <w:spacing w:val="-5"/>
                <w:sz w:val="14"/>
              </w:rPr>
              <w:t xml:space="preserve"> </w:t>
            </w:r>
            <w:r>
              <w:rPr>
                <w:sz w:val="14"/>
              </w:rPr>
              <w:t>wall</w:t>
            </w:r>
            <w:r>
              <w:rPr>
                <w:spacing w:val="-6"/>
                <w:sz w:val="14"/>
              </w:rPr>
              <w:t xml:space="preserve"> </w:t>
            </w:r>
            <w:r>
              <w:rPr>
                <w:sz w:val="14"/>
              </w:rPr>
              <w:t>in</w:t>
            </w:r>
            <w:r>
              <w:rPr>
                <w:spacing w:val="-4"/>
                <w:sz w:val="14"/>
              </w:rPr>
              <w:t xml:space="preserve"> </w:t>
            </w:r>
            <w:r>
              <w:rPr>
                <w:sz w:val="14"/>
              </w:rPr>
              <w:t>soil</w:t>
            </w:r>
            <w:r>
              <w:rPr>
                <w:spacing w:val="-4"/>
                <w:sz w:val="14"/>
              </w:rPr>
              <w:t xml:space="preserve"> </w:t>
            </w:r>
            <w:r>
              <w:rPr>
                <w:spacing w:val="-2"/>
                <w:sz w:val="14"/>
              </w:rPr>
              <w:t>contact.</w:t>
            </w:r>
          </w:p>
          <w:p w14:paraId="15519D23"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Common</w:t>
            </w:r>
            <w:r>
              <w:rPr>
                <w:spacing w:val="-3"/>
                <w:sz w:val="14"/>
              </w:rPr>
              <w:t xml:space="preserve"> </w:t>
            </w:r>
            <w:r>
              <w:rPr>
                <w:sz w:val="14"/>
              </w:rPr>
              <w:t>wall</w:t>
            </w:r>
            <w:r>
              <w:rPr>
                <w:spacing w:val="-3"/>
                <w:sz w:val="14"/>
              </w:rPr>
              <w:t xml:space="preserve"> </w:t>
            </w:r>
            <w:r>
              <w:rPr>
                <w:sz w:val="14"/>
              </w:rPr>
              <w:t>area</w:t>
            </w:r>
            <w:r>
              <w:rPr>
                <w:spacing w:val="-3"/>
                <w:sz w:val="14"/>
              </w:rPr>
              <w:t xml:space="preserve"> </w:t>
            </w:r>
            <w:r>
              <w:rPr>
                <w:sz w:val="14"/>
              </w:rPr>
              <w:t>is</w:t>
            </w:r>
            <w:r>
              <w:rPr>
                <w:spacing w:val="-4"/>
                <w:sz w:val="14"/>
              </w:rPr>
              <w:t xml:space="preserve"> </w:t>
            </w:r>
            <w:r>
              <w:rPr>
                <w:sz w:val="14"/>
              </w:rPr>
              <w:t>the</w:t>
            </w:r>
            <w:r>
              <w:rPr>
                <w:spacing w:val="-3"/>
                <w:sz w:val="14"/>
              </w:rPr>
              <w:t xml:space="preserve"> </w:t>
            </w:r>
            <w:r>
              <w:rPr>
                <w:sz w:val="14"/>
              </w:rPr>
              <w:t>area</w:t>
            </w:r>
            <w:r>
              <w:rPr>
                <w:spacing w:val="-3"/>
                <w:sz w:val="14"/>
              </w:rPr>
              <w:t xml:space="preserve"> </w:t>
            </w:r>
            <w:r>
              <w:rPr>
                <w:sz w:val="14"/>
              </w:rPr>
              <w:t>of</w:t>
            </w:r>
            <w:r>
              <w:rPr>
                <w:spacing w:val="-3"/>
                <w:sz w:val="14"/>
              </w:rPr>
              <w:t xml:space="preserve"> </w:t>
            </w:r>
            <w:r>
              <w:rPr>
                <w:sz w:val="14"/>
              </w:rPr>
              <w:t>walls</w:t>
            </w:r>
            <w:r>
              <w:rPr>
                <w:spacing w:val="-4"/>
                <w:sz w:val="14"/>
              </w:rPr>
              <w:t xml:space="preserve"> </w:t>
            </w:r>
            <w:r>
              <w:rPr>
                <w:sz w:val="14"/>
              </w:rPr>
              <w:t>shared</w:t>
            </w:r>
            <w:r>
              <w:rPr>
                <w:spacing w:val="-4"/>
                <w:sz w:val="14"/>
              </w:rPr>
              <w:t xml:space="preserve"> </w:t>
            </w:r>
            <w:r>
              <w:rPr>
                <w:sz w:val="14"/>
              </w:rPr>
              <w:t>with</w:t>
            </w:r>
            <w:r>
              <w:rPr>
                <w:spacing w:val="-3"/>
                <w:sz w:val="14"/>
              </w:rPr>
              <w:t xml:space="preserve"> </w:t>
            </w:r>
            <w:r>
              <w:rPr>
                <w:sz w:val="14"/>
              </w:rPr>
              <w:t>an</w:t>
            </w:r>
            <w:r>
              <w:rPr>
                <w:spacing w:val="-4"/>
                <w:sz w:val="14"/>
              </w:rPr>
              <w:t xml:space="preserve"> </w:t>
            </w:r>
            <w:r>
              <w:rPr>
                <w:sz w:val="14"/>
              </w:rPr>
              <w:t>adjoining</w:t>
            </w:r>
            <w:r>
              <w:rPr>
                <w:spacing w:val="-4"/>
                <w:sz w:val="14"/>
              </w:rPr>
              <w:t xml:space="preserve"> </w:t>
            </w:r>
            <w:r>
              <w:rPr>
                <w:sz w:val="14"/>
              </w:rPr>
              <w:t>dwelling</w:t>
            </w:r>
            <w:r>
              <w:rPr>
                <w:spacing w:val="-4"/>
                <w:sz w:val="14"/>
              </w:rPr>
              <w:t xml:space="preserve"> </w:t>
            </w:r>
            <w:r>
              <w:rPr>
                <w:spacing w:val="-2"/>
                <w:sz w:val="14"/>
              </w:rPr>
              <w:t>unit.</w:t>
            </w:r>
          </w:p>
          <w:p w14:paraId="15519D24" w14:textId="77777777" w:rsidR="00125579" w:rsidRDefault="00C22802" w:rsidP="00955134">
            <w:pPr>
              <w:pStyle w:val="TableParagraph"/>
              <w:numPr>
                <w:ilvl w:val="0"/>
                <w:numId w:val="35"/>
              </w:numPr>
              <w:tabs>
                <w:tab w:val="left" w:pos="261"/>
                <w:tab w:val="left" w:pos="263"/>
              </w:tabs>
              <w:spacing w:before="18" w:line="194" w:lineRule="auto"/>
              <w:ind w:left="623" w:right="68"/>
              <w:rPr>
                <w:sz w:val="14"/>
              </w:rPr>
            </w:pPr>
            <w:r>
              <w:rPr>
                <w:sz w:val="14"/>
              </w:rPr>
              <w:t>The factor for the compactness of the hot water distribution system is the ratio</w:t>
            </w:r>
            <w:r>
              <w:rPr>
                <w:spacing w:val="-1"/>
                <w:sz w:val="14"/>
              </w:rPr>
              <w:t xml:space="preserve"> </w:t>
            </w:r>
            <w:r>
              <w:rPr>
                <w:sz w:val="14"/>
              </w:rPr>
              <w:t>of the area of the rectangle that bounds the source of hot</w:t>
            </w:r>
            <w:r>
              <w:rPr>
                <w:spacing w:val="-1"/>
                <w:sz w:val="14"/>
              </w:rPr>
              <w:t xml:space="preserve"> </w:t>
            </w:r>
            <w:r>
              <w:rPr>
                <w:sz w:val="14"/>
              </w:rPr>
              <w:t>water and the fixtures that it</w:t>
            </w:r>
            <w:r>
              <w:rPr>
                <w:spacing w:val="-1"/>
                <w:sz w:val="14"/>
              </w:rPr>
              <w:t xml:space="preserve"> </w:t>
            </w:r>
            <w:r>
              <w:rPr>
                <w:sz w:val="14"/>
              </w:rPr>
              <w:t>serves</w:t>
            </w:r>
            <w:r>
              <w:rPr>
                <w:spacing w:val="40"/>
                <w:sz w:val="14"/>
              </w:rPr>
              <w:t xml:space="preserve"> </w:t>
            </w:r>
            <w:r>
              <w:rPr>
                <w:sz w:val="14"/>
              </w:rPr>
              <w:t>(the “hot water rectangle”) divided by the floor area of the dwelling.</w:t>
            </w:r>
          </w:p>
          <w:p w14:paraId="15519D25"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Sources</w:t>
            </w:r>
            <w:r>
              <w:rPr>
                <w:spacing w:val="-5"/>
                <w:sz w:val="14"/>
              </w:rPr>
              <w:t xml:space="preserve"> </w:t>
            </w:r>
            <w:r>
              <w:rPr>
                <w:sz w:val="14"/>
              </w:rPr>
              <w:t>of</w:t>
            </w:r>
            <w:r>
              <w:rPr>
                <w:spacing w:val="-5"/>
                <w:sz w:val="14"/>
              </w:rPr>
              <w:t xml:space="preserve"> </w:t>
            </w:r>
            <w:r>
              <w:rPr>
                <w:sz w:val="14"/>
              </w:rPr>
              <w:t>hot</w:t>
            </w:r>
            <w:r>
              <w:rPr>
                <w:spacing w:val="-6"/>
                <w:sz w:val="14"/>
              </w:rPr>
              <w:t xml:space="preserve"> </w:t>
            </w:r>
            <w:r>
              <w:rPr>
                <w:sz w:val="14"/>
              </w:rPr>
              <w:t>water</w:t>
            </w:r>
            <w:r>
              <w:rPr>
                <w:spacing w:val="-4"/>
                <w:sz w:val="14"/>
              </w:rPr>
              <w:t xml:space="preserve"> </w:t>
            </w:r>
            <w:r>
              <w:rPr>
                <w:sz w:val="14"/>
              </w:rPr>
              <w:t>include</w:t>
            </w:r>
            <w:r>
              <w:rPr>
                <w:spacing w:val="-4"/>
                <w:sz w:val="14"/>
              </w:rPr>
              <w:t xml:space="preserve"> </w:t>
            </w:r>
            <w:r>
              <w:rPr>
                <w:sz w:val="14"/>
              </w:rPr>
              <w:t>water</w:t>
            </w:r>
            <w:r>
              <w:rPr>
                <w:spacing w:val="-5"/>
                <w:sz w:val="14"/>
              </w:rPr>
              <w:t xml:space="preserve"> </w:t>
            </w:r>
            <w:r>
              <w:rPr>
                <w:sz w:val="14"/>
              </w:rPr>
              <w:t>heaters,</w:t>
            </w:r>
            <w:r>
              <w:rPr>
                <w:spacing w:val="-3"/>
                <w:sz w:val="14"/>
              </w:rPr>
              <w:t xml:space="preserve"> </w:t>
            </w:r>
            <w:r>
              <w:rPr>
                <w:sz w:val="14"/>
              </w:rPr>
              <w:t>or</w:t>
            </w:r>
            <w:r>
              <w:rPr>
                <w:spacing w:val="-5"/>
                <w:sz w:val="14"/>
              </w:rPr>
              <w:t xml:space="preserve"> </w:t>
            </w:r>
            <w:r>
              <w:rPr>
                <w:sz w:val="14"/>
              </w:rPr>
              <w:t>in</w:t>
            </w:r>
            <w:r>
              <w:rPr>
                <w:spacing w:val="-5"/>
                <w:sz w:val="14"/>
              </w:rPr>
              <w:t xml:space="preserve"> </w:t>
            </w:r>
            <w:r>
              <w:rPr>
                <w:sz w:val="14"/>
              </w:rPr>
              <w:t>multiple-family</w:t>
            </w:r>
            <w:r>
              <w:rPr>
                <w:spacing w:val="-5"/>
                <w:sz w:val="14"/>
              </w:rPr>
              <w:t xml:space="preserve"> </w:t>
            </w:r>
            <w:r>
              <w:rPr>
                <w:sz w:val="14"/>
              </w:rPr>
              <w:t>buildings</w:t>
            </w:r>
            <w:r>
              <w:rPr>
                <w:spacing w:val="-3"/>
                <w:sz w:val="14"/>
              </w:rPr>
              <w:t xml:space="preserve"> </w:t>
            </w:r>
            <w:r>
              <w:rPr>
                <w:sz w:val="14"/>
              </w:rPr>
              <w:t>with</w:t>
            </w:r>
            <w:r>
              <w:rPr>
                <w:spacing w:val="-4"/>
                <w:sz w:val="14"/>
              </w:rPr>
              <w:t xml:space="preserve"> </w:t>
            </w:r>
            <w:r>
              <w:rPr>
                <w:sz w:val="14"/>
              </w:rPr>
              <w:t>central</w:t>
            </w:r>
            <w:r>
              <w:rPr>
                <w:spacing w:val="-4"/>
                <w:sz w:val="14"/>
              </w:rPr>
              <w:t xml:space="preserve"> </w:t>
            </w:r>
            <w:r>
              <w:rPr>
                <w:sz w:val="14"/>
              </w:rPr>
              <w:t>water</w:t>
            </w:r>
            <w:r>
              <w:rPr>
                <w:spacing w:val="-5"/>
                <w:sz w:val="14"/>
              </w:rPr>
              <w:t xml:space="preserve"> </w:t>
            </w:r>
            <w:r>
              <w:rPr>
                <w:sz w:val="14"/>
              </w:rPr>
              <w:t>heating</w:t>
            </w:r>
            <w:r>
              <w:rPr>
                <w:spacing w:val="-5"/>
                <w:sz w:val="14"/>
              </w:rPr>
              <w:t xml:space="preserve"> </w:t>
            </w:r>
            <w:r>
              <w:rPr>
                <w:sz w:val="14"/>
              </w:rPr>
              <w:t>systems,</w:t>
            </w:r>
            <w:r>
              <w:rPr>
                <w:spacing w:val="-3"/>
                <w:sz w:val="14"/>
              </w:rPr>
              <w:t xml:space="preserve"> </w:t>
            </w:r>
            <w:r>
              <w:rPr>
                <w:sz w:val="14"/>
              </w:rPr>
              <w:t>circulation</w:t>
            </w:r>
            <w:r>
              <w:rPr>
                <w:spacing w:val="-4"/>
                <w:sz w:val="14"/>
              </w:rPr>
              <w:t xml:space="preserve"> </w:t>
            </w:r>
            <w:r>
              <w:rPr>
                <w:sz w:val="14"/>
              </w:rPr>
              <w:t>loops</w:t>
            </w:r>
            <w:r>
              <w:rPr>
                <w:spacing w:val="-4"/>
                <w:sz w:val="14"/>
              </w:rPr>
              <w:t xml:space="preserve"> </w:t>
            </w:r>
            <w:r>
              <w:rPr>
                <w:sz w:val="14"/>
              </w:rPr>
              <w:t>or</w:t>
            </w:r>
            <w:r>
              <w:rPr>
                <w:spacing w:val="-5"/>
                <w:sz w:val="14"/>
              </w:rPr>
              <w:t xml:space="preserve"> </w:t>
            </w:r>
            <w:r>
              <w:rPr>
                <w:sz w:val="14"/>
              </w:rPr>
              <w:t>electric</w:t>
            </w:r>
            <w:r>
              <w:rPr>
                <w:spacing w:val="-3"/>
                <w:sz w:val="14"/>
              </w:rPr>
              <w:t xml:space="preserve"> </w:t>
            </w:r>
            <w:r>
              <w:rPr>
                <w:sz w:val="14"/>
              </w:rPr>
              <w:t>heat</w:t>
            </w:r>
            <w:r>
              <w:rPr>
                <w:spacing w:val="-6"/>
                <w:sz w:val="14"/>
              </w:rPr>
              <w:t xml:space="preserve"> </w:t>
            </w:r>
            <w:r>
              <w:rPr>
                <w:sz w:val="14"/>
              </w:rPr>
              <w:t>traced</w:t>
            </w:r>
            <w:r>
              <w:rPr>
                <w:spacing w:val="-5"/>
                <w:sz w:val="14"/>
              </w:rPr>
              <w:t xml:space="preserve"> </w:t>
            </w:r>
            <w:r>
              <w:rPr>
                <w:spacing w:val="-2"/>
                <w:sz w:val="14"/>
              </w:rPr>
              <w:t>pipes.</w:t>
            </w:r>
          </w:p>
          <w:p w14:paraId="15519D26"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4"/>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5"/>
                <w:sz w:val="14"/>
              </w:rPr>
              <w:t xml:space="preserve"> </w:t>
            </w:r>
            <w:r>
              <w:rPr>
                <w:sz w:val="14"/>
              </w:rPr>
              <w:t>shall</w:t>
            </w:r>
            <w:r>
              <w:rPr>
                <w:spacing w:val="-3"/>
                <w:sz w:val="14"/>
              </w:rPr>
              <w:t xml:space="preserve"> </w:t>
            </w:r>
            <w:r>
              <w:rPr>
                <w:sz w:val="14"/>
              </w:rPr>
              <w:t>include</w:t>
            </w:r>
            <w:r>
              <w:rPr>
                <w:spacing w:val="-3"/>
                <w:sz w:val="14"/>
              </w:rPr>
              <w:t xml:space="preserve"> </w:t>
            </w:r>
            <w:r>
              <w:rPr>
                <w:sz w:val="14"/>
              </w:rPr>
              <w:t>the</w:t>
            </w:r>
            <w:r>
              <w:rPr>
                <w:spacing w:val="-4"/>
                <w:sz w:val="14"/>
              </w:rPr>
              <w:t xml:space="preserve"> </w:t>
            </w:r>
            <w:r>
              <w:rPr>
                <w:sz w:val="14"/>
              </w:rPr>
              <w:t>source</w:t>
            </w:r>
            <w:r>
              <w:rPr>
                <w:spacing w:val="-3"/>
                <w:sz w:val="14"/>
              </w:rPr>
              <w:t xml:space="preserve"> </w:t>
            </w:r>
            <w:r>
              <w:rPr>
                <w:sz w:val="14"/>
              </w:rPr>
              <w:t>of</w:t>
            </w:r>
            <w:r>
              <w:rPr>
                <w:spacing w:val="-6"/>
                <w:sz w:val="14"/>
              </w:rPr>
              <w:t xml:space="preserve"> </w:t>
            </w:r>
            <w:r>
              <w:rPr>
                <w:sz w:val="14"/>
              </w:rPr>
              <w:t>hot</w:t>
            </w:r>
            <w:r>
              <w:rPr>
                <w:spacing w:val="-5"/>
                <w:sz w:val="14"/>
              </w:rPr>
              <w:t xml:space="preserve"> </w:t>
            </w:r>
            <w:r>
              <w:rPr>
                <w:sz w:val="14"/>
              </w:rPr>
              <w:t>water</w:t>
            </w:r>
            <w:r>
              <w:rPr>
                <w:spacing w:val="-4"/>
                <w:sz w:val="14"/>
              </w:rPr>
              <w:t xml:space="preserve"> </w:t>
            </w:r>
            <w:r>
              <w:rPr>
                <w:sz w:val="14"/>
              </w:rPr>
              <w:t>and</w:t>
            </w:r>
            <w:r>
              <w:rPr>
                <w:spacing w:val="-4"/>
                <w:sz w:val="14"/>
              </w:rPr>
              <w:t xml:space="preserve"> </w:t>
            </w:r>
            <w:r>
              <w:rPr>
                <w:sz w:val="14"/>
              </w:rPr>
              <w:t>the</w:t>
            </w:r>
            <w:r>
              <w:rPr>
                <w:spacing w:val="-3"/>
                <w:sz w:val="14"/>
              </w:rPr>
              <w:t xml:space="preserve"> </w:t>
            </w:r>
            <w:r>
              <w:rPr>
                <w:sz w:val="14"/>
              </w:rPr>
              <w:t>points</w:t>
            </w:r>
            <w:r>
              <w:rPr>
                <w:spacing w:val="-4"/>
                <w:sz w:val="14"/>
              </w:rPr>
              <w:t xml:space="preserve"> </w:t>
            </w:r>
            <w:r>
              <w:rPr>
                <w:sz w:val="14"/>
              </w:rPr>
              <w:t>of</w:t>
            </w:r>
            <w:r>
              <w:rPr>
                <w:spacing w:val="-6"/>
                <w:sz w:val="14"/>
              </w:rPr>
              <w:t xml:space="preserve"> </w:t>
            </w:r>
            <w:r>
              <w:rPr>
                <w:sz w:val="14"/>
              </w:rPr>
              <w:t>termination</w:t>
            </w:r>
            <w:r>
              <w:rPr>
                <w:spacing w:val="-3"/>
                <w:sz w:val="14"/>
              </w:rPr>
              <w:t xml:space="preserve"> </w:t>
            </w:r>
            <w:r>
              <w:rPr>
                <w:sz w:val="14"/>
              </w:rPr>
              <w:t>of</w:t>
            </w:r>
            <w:r>
              <w:rPr>
                <w:spacing w:val="-4"/>
                <w:sz w:val="14"/>
              </w:rPr>
              <w:t xml:space="preserve"> </w:t>
            </w:r>
            <w:r>
              <w:rPr>
                <w:sz w:val="14"/>
              </w:rPr>
              <w:t>all</w:t>
            </w:r>
            <w:r>
              <w:rPr>
                <w:spacing w:val="-6"/>
                <w:sz w:val="14"/>
              </w:rPr>
              <w:t xml:space="preserve"> </w:t>
            </w:r>
            <w:r>
              <w:rPr>
                <w:sz w:val="14"/>
              </w:rPr>
              <w:t>hot</w:t>
            </w:r>
            <w:r>
              <w:rPr>
                <w:spacing w:val="-4"/>
                <w:sz w:val="14"/>
              </w:rPr>
              <w:t xml:space="preserve"> </w:t>
            </w:r>
            <w:r>
              <w:rPr>
                <w:sz w:val="14"/>
              </w:rPr>
              <w:t>water</w:t>
            </w:r>
            <w:r>
              <w:rPr>
                <w:spacing w:val="-4"/>
                <w:sz w:val="14"/>
              </w:rPr>
              <w:t xml:space="preserve"> </w:t>
            </w:r>
            <w:r>
              <w:rPr>
                <w:sz w:val="14"/>
              </w:rPr>
              <w:t>fixture</w:t>
            </w:r>
            <w:r>
              <w:rPr>
                <w:spacing w:val="-3"/>
                <w:sz w:val="14"/>
              </w:rPr>
              <w:t xml:space="preserve"> </w:t>
            </w:r>
            <w:r>
              <w:rPr>
                <w:sz w:val="14"/>
              </w:rPr>
              <w:t>supply</w:t>
            </w:r>
            <w:r>
              <w:rPr>
                <w:spacing w:val="-4"/>
                <w:sz w:val="14"/>
              </w:rPr>
              <w:t xml:space="preserve"> </w:t>
            </w:r>
            <w:r>
              <w:rPr>
                <w:spacing w:val="-2"/>
                <w:sz w:val="14"/>
              </w:rPr>
              <w:t>piping.</w:t>
            </w:r>
          </w:p>
          <w:p w14:paraId="15519D27"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4"/>
                <w:sz w:val="14"/>
              </w:rPr>
              <w:t xml:space="preserve"> </w:t>
            </w:r>
            <w:r>
              <w:rPr>
                <w:sz w:val="14"/>
              </w:rPr>
              <w:t>shall</w:t>
            </w:r>
            <w:r>
              <w:rPr>
                <w:spacing w:val="-3"/>
                <w:sz w:val="14"/>
              </w:rPr>
              <w:t xml:space="preserve"> </w:t>
            </w:r>
            <w:r>
              <w:rPr>
                <w:sz w:val="14"/>
              </w:rPr>
              <w:t>be</w:t>
            </w:r>
            <w:r>
              <w:rPr>
                <w:spacing w:val="-3"/>
                <w:sz w:val="14"/>
              </w:rPr>
              <w:t xml:space="preserve"> </w:t>
            </w:r>
            <w:r>
              <w:rPr>
                <w:sz w:val="14"/>
              </w:rPr>
              <w:t>shown</w:t>
            </w:r>
            <w:r>
              <w:rPr>
                <w:spacing w:val="-3"/>
                <w:sz w:val="14"/>
              </w:rPr>
              <w:t xml:space="preserve"> </w:t>
            </w:r>
            <w:r>
              <w:rPr>
                <w:sz w:val="14"/>
              </w:rPr>
              <w:t>on</w:t>
            </w:r>
            <w:r>
              <w:rPr>
                <w:spacing w:val="-2"/>
                <w:sz w:val="14"/>
              </w:rPr>
              <w:t xml:space="preserve"> </w:t>
            </w:r>
            <w:r>
              <w:rPr>
                <w:sz w:val="14"/>
              </w:rPr>
              <w:t>the</w:t>
            </w:r>
            <w:r>
              <w:rPr>
                <w:spacing w:val="-3"/>
                <w:sz w:val="14"/>
              </w:rPr>
              <w:t xml:space="preserve"> </w:t>
            </w:r>
            <w:r>
              <w:rPr>
                <w:sz w:val="14"/>
              </w:rPr>
              <w:t>floor</w:t>
            </w:r>
            <w:r>
              <w:rPr>
                <w:spacing w:val="-4"/>
                <w:sz w:val="14"/>
              </w:rPr>
              <w:t xml:space="preserve"> </w:t>
            </w:r>
            <w:r>
              <w:rPr>
                <w:sz w:val="14"/>
              </w:rPr>
              <w:t>plans</w:t>
            </w:r>
            <w:r>
              <w:rPr>
                <w:spacing w:val="-4"/>
                <w:sz w:val="14"/>
              </w:rPr>
              <w:t xml:space="preserve"> </w:t>
            </w:r>
            <w:r>
              <w:rPr>
                <w:sz w:val="14"/>
              </w:rPr>
              <w:t>and</w:t>
            </w:r>
            <w:r>
              <w:rPr>
                <w:spacing w:val="-3"/>
                <w:sz w:val="14"/>
              </w:rPr>
              <w:t xml:space="preserve"> </w:t>
            </w:r>
            <w:r>
              <w:rPr>
                <w:sz w:val="14"/>
              </w:rPr>
              <w:t>the</w:t>
            </w:r>
            <w:r>
              <w:rPr>
                <w:spacing w:val="-3"/>
                <w:sz w:val="14"/>
              </w:rPr>
              <w:t xml:space="preserve"> </w:t>
            </w:r>
            <w:r>
              <w:rPr>
                <w:sz w:val="14"/>
              </w:rPr>
              <w:t>area</w:t>
            </w:r>
            <w:r>
              <w:rPr>
                <w:spacing w:val="-5"/>
                <w:sz w:val="14"/>
              </w:rPr>
              <w:t xml:space="preserve"> </w:t>
            </w:r>
            <w:r>
              <w:rPr>
                <w:sz w:val="14"/>
              </w:rPr>
              <w:t>shall</w:t>
            </w:r>
            <w:r>
              <w:rPr>
                <w:spacing w:val="-2"/>
                <w:sz w:val="14"/>
              </w:rPr>
              <w:t xml:space="preserve"> </w:t>
            </w:r>
            <w:r>
              <w:rPr>
                <w:sz w:val="14"/>
              </w:rPr>
              <w:t>be</w:t>
            </w:r>
            <w:r>
              <w:rPr>
                <w:spacing w:val="-3"/>
                <w:sz w:val="14"/>
              </w:rPr>
              <w:t xml:space="preserve"> </w:t>
            </w:r>
            <w:r>
              <w:rPr>
                <w:sz w:val="14"/>
              </w:rPr>
              <w:t>computed</w:t>
            </w:r>
            <w:r>
              <w:rPr>
                <w:spacing w:val="-4"/>
                <w:sz w:val="14"/>
              </w:rPr>
              <w:t xml:space="preserve"> </w:t>
            </w:r>
            <w:r>
              <w:rPr>
                <w:sz w:val="14"/>
              </w:rPr>
              <w:t>to</w:t>
            </w:r>
            <w:r>
              <w:rPr>
                <w:spacing w:val="-2"/>
                <w:sz w:val="14"/>
              </w:rPr>
              <w:t xml:space="preserve"> </w:t>
            </w:r>
            <w:r>
              <w:rPr>
                <w:sz w:val="14"/>
              </w:rPr>
              <w:t>the</w:t>
            </w:r>
            <w:r>
              <w:rPr>
                <w:spacing w:val="-3"/>
                <w:sz w:val="14"/>
              </w:rPr>
              <w:t xml:space="preserve"> </w:t>
            </w:r>
            <w:r>
              <w:rPr>
                <w:sz w:val="14"/>
              </w:rPr>
              <w:t>nearest</w:t>
            </w:r>
            <w:r>
              <w:rPr>
                <w:spacing w:val="-4"/>
                <w:sz w:val="14"/>
              </w:rPr>
              <w:t xml:space="preserve"> </w:t>
            </w:r>
            <w:r>
              <w:rPr>
                <w:sz w:val="14"/>
              </w:rPr>
              <w:t>square</w:t>
            </w:r>
            <w:r>
              <w:rPr>
                <w:spacing w:val="-3"/>
                <w:sz w:val="14"/>
              </w:rPr>
              <w:t xml:space="preserve"> </w:t>
            </w:r>
            <w:r>
              <w:rPr>
                <w:spacing w:val="-4"/>
                <w:sz w:val="14"/>
              </w:rPr>
              <w:t>foot.</w:t>
            </w:r>
          </w:p>
          <w:p w14:paraId="15519D28" w14:textId="77777777" w:rsidR="00125579" w:rsidRDefault="00C22802" w:rsidP="00955134">
            <w:pPr>
              <w:pStyle w:val="TableParagraph"/>
              <w:numPr>
                <w:ilvl w:val="0"/>
                <w:numId w:val="34"/>
              </w:numPr>
              <w:tabs>
                <w:tab w:val="left" w:pos="664"/>
                <w:tab w:val="left" w:pos="666"/>
              </w:tabs>
              <w:spacing w:before="17" w:line="194" w:lineRule="auto"/>
              <w:ind w:left="1026" w:right="69"/>
              <w:rPr>
                <w:sz w:val="14"/>
              </w:rPr>
            </w:pPr>
            <w:r>
              <w:rPr>
                <w:sz w:val="14"/>
              </w:rPr>
              <w:t>Where there is more than</w:t>
            </w:r>
            <w:r>
              <w:rPr>
                <w:spacing w:val="-1"/>
                <w:sz w:val="14"/>
              </w:rPr>
              <w:t xml:space="preserve"> </w:t>
            </w:r>
            <w:r>
              <w:rPr>
                <w:sz w:val="14"/>
              </w:rPr>
              <w:t>one water heater</w:t>
            </w:r>
            <w:r>
              <w:rPr>
                <w:spacing w:val="-1"/>
                <w:sz w:val="14"/>
              </w:rPr>
              <w:t xml:space="preserve"> </w:t>
            </w:r>
            <w:r>
              <w:rPr>
                <w:sz w:val="14"/>
              </w:rPr>
              <w:t>and each water heater serves different plumbing</w:t>
            </w:r>
            <w:r>
              <w:rPr>
                <w:spacing w:val="-1"/>
                <w:sz w:val="14"/>
              </w:rPr>
              <w:t xml:space="preserve"> </w:t>
            </w:r>
            <w:r>
              <w:rPr>
                <w:sz w:val="14"/>
              </w:rPr>
              <w:t>fixtures and appliances, it is</w:t>
            </w:r>
            <w:r>
              <w:rPr>
                <w:spacing w:val="-1"/>
                <w:sz w:val="14"/>
              </w:rPr>
              <w:t xml:space="preserve"> </w:t>
            </w:r>
            <w:r>
              <w:rPr>
                <w:sz w:val="14"/>
              </w:rPr>
              <w:t>permissible to establish a</w:t>
            </w:r>
            <w:r>
              <w:rPr>
                <w:spacing w:val="-1"/>
                <w:sz w:val="14"/>
              </w:rPr>
              <w:t xml:space="preserve"> </w:t>
            </w:r>
            <w:r>
              <w:rPr>
                <w:sz w:val="14"/>
              </w:rPr>
              <w:t>separate hot water</w:t>
            </w:r>
            <w:r>
              <w:rPr>
                <w:spacing w:val="40"/>
                <w:sz w:val="14"/>
              </w:rPr>
              <w:t xml:space="preserve"> </w:t>
            </w:r>
            <w:r>
              <w:rPr>
                <w:sz w:val="14"/>
              </w:rPr>
              <w:t>rectangle for each hot water distribution system and add the area of these rectangles together to determine the compactness ratio.</w:t>
            </w:r>
          </w:p>
          <w:p w14:paraId="15519D29"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basement</w:t>
            </w:r>
            <w:r>
              <w:rPr>
                <w:spacing w:val="-5"/>
                <w:sz w:val="14"/>
              </w:rPr>
              <w:t xml:space="preserve"> </w:t>
            </w:r>
            <w:r>
              <w:rPr>
                <w:sz w:val="14"/>
              </w:rPr>
              <w:t>or</w:t>
            </w:r>
            <w:r>
              <w:rPr>
                <w:spacing w:val="-3"/>
                <w:sz w:val="14"/>
              </w:rPr>
              <w:t xml:space="preserve"> </w:t>
            </w:r>
            <w:r>
              <w:rPr>
                <w:sz w:val="14"/>
              </w:rPr>
              <w:t>attic</w:t>
            </w:r>
            <w:r>
              <w:rPr>
                <w:spacing w:val="-4"/>
                <w:sz w:val="14"/>
              </w:rPr>
              <w:t xml:space="preserve"> </w:t>
            </w:r>
            <w:r>
              <w:rPr>
                <w:sz w:val="14"/>
              </w:rPr>
              <w:t>shall</w:t>
            </w:r>
            <w:r>
              <w:rPr>
                <w:spacing w:val="-6"/>
                <w:sz w:val="14"/>
              </w:rPr>
              <w:t xml:space="preserve"> </w:t>
            </w:r>
            <w:r>
              <w:rPr>
                <w:sz w:val="14"/>
              </w:rPr>
              <w:t>be</w:t>
            </w:r>
            <w:r>
              <w:rPr>
                <w:spacing w:val="-5"/>
                <w:sz w:val="14"/>
              </w:rPr>
              <w:t xml:space="preserve"> </w:t>
            </w:r>
            <w:r>
              <w:rPr>
                <w:sz w:val="14"/>
              </w:rPr>
              <w:t>counted</w:t>
            </w:r>
            <w:r>
              <w:rPr>
                <w:spacing w:val="-2"/>
                <w:sz w:val="14"/>
              </w:rPr>
              <w:t xml:space="preserve"> </w:t>
            </w:r>
            <w:r>
              <w:rPr>
                <w:sz w:val="14"/>
              </w:rPr>
              <w:t>as</w:t>
            </w:r>
            <w:r>
              <w:rPr>
                <w:spacing w:val="-2"/>
                <w:sz w:val="14"/>
              </w:rPr>
              <w:t xml:space="preserve"> </w:t>
            </w:r>
            <w:r>
              <w:rPr>
                <w:sz w:val="14"/>
              </w:rPr>
              <w:t>a</w:t>
            </w:r>
            <w:r>
              <w:rPr>
                <w:spacing w:val="-4"/>
                <w:sz w:val="14"/>
              </w:rPr>
              <w:t xml:space="preserve"> </w:t>
            </w:r>
            <w:r>
              <w:rPr>
                <w:sz w:val="14"/>
              </w:rPr>
              <w:t>story</w:t>
            </w:r>
            <w:r>
              <w:rPr>
                <w:spacing w:val="-4"/>
                <w:sz w:val="14"/>
              </w:rPr>
              <w:t xml:space="preserve"> </w:t>
            </w:r>
            <w:r>
              <w:rPr>
                <w:sz w:val="14"/>
              </w:rPr>
              <w:t>when</w:t>
            </w:r>
            <w:r>
              <w:rPr>
                <w:spacing w:val="-2"/>
                <w:sz w:val="14"/>
              </w:rPr>
              <w:t xml:space="preserve"> </w:t>
            </w:r>
            <w:r>
              <w:rPr>
                <w:sz w:val="14"/>
              </w:rPr>
              <w:t>it</w:t>
            </w:r>
            <w:r>
              <w:rPr>
                <w:spacing w:val="-3"/>
                <w:sz w:val="14"/>
              </w:rPr>
              <w:t xml:space="preserve"> </w:t>
            </w:r>
            <w:r>
              <w:rPr>
                <w:sz w:val="14"/>
              </w:rPr>
              <w:t>contains</w:t>
            </w:r>
            <w:r>
              <w:rPr>
                <w:spacing w:val="-2"/>
                <w:sz w:val="14"/>
              </w:rPr>
              <w:t xml:space="preserve"> </w:t>
            </w:r>
            <w:r>
              <w:rPr>
                <w:sz w:val="14"/>
              </w:rPr>
              <w:t>the</w:t>
            </w:r>
            <w:r>
              <w:rPr>
                <w:spacing w:val="-2"/>
                <w:sz w:val="14"/>
              </w:rPr>
              <w:t xml:space="preserve"> </w:t>
            </w:r>
            <w:r>
              <w:rPr>
                <w:sz w:val="14"/>
              </w:rPr>
              <w:t>water</w:t>
            </w:r>
            <w:r>
              <w:rPr>
                <w:spacing w:val="-4"/>
                <w:sz w:val="14"/>
              </w:rPr>
              <w:t xml:space="preserve"> </w:t>
            </w:r>
            <w:r>
              <w:rPr>
                <w:spacing w:val="-2"/>
                <w:sz w:val="14"/>
              </w:rPr>
              <w:t>heater.</w:t>
            </w:r>
          </w:p>
          <w:p w14:paraId="15519D2A" w14:textId="77777777" w:rsidR="00125579" w:rsidRDefault="00C22802" w:rsidP="00955134">
            <w:pPr>
              <w:pStyle w:val="TableParagraph"/>
              <w:numPr>
                <w:ilvl w:val="0"/>
                <w:numId w:val="34"/>
              </w:numPr>
              <w:tabs>
                <w:tab w:val="left" w:pos="665"/>
                <w:tab w:val="left" w:pos="667"/>
              </w:tabs>
              <w:spacing w:before="21" w:line="189" w:lineRule="auto"/>
              <w:ind w:left="1027" w:right="69"/>
              <w:rPr>
                <w:sz w:val="14"/>
              </w:rPr>
            </w:pPr>
            <w:r>
              <w:rPr>
                <w:sz w:val="14"/>
              </w:rPr>
              <w:t xml:space="preserve">Compliance shall be demonstrated by providing a drawing on the plans that shows the hot water distribution system rectangle(s), comparing the area of the </w:t>
            </w:r>
            <w:proofErr w:type="spellStart"/>
            <w:r>
              <w:rPr>
                <w:sz w:val="14"/>
              </w:rPr>
              <w:t>rectan</w:t>
            </w:r>
            <w:proofErr w:type="spellEnd"/>
            <w:r>
              <w:rPr>
                <w:sz w:val="14"/>
              </w:rPr>
              <w:t>-</w:t>
            </w:r>
            <w:r>
              <w:rPr>
                <w:spacing w:val="40"/>
                <w:sz w:val="14"/>
              </w:rPr>
              <w:t xml:space="preserve"> </w:t>
            </w:r>
            <w:proofErr w:type="spellStart"/>
            <w:r>
              <w:rPr>
                <w:sz w:val="14"/>
              </w:rPr>
              <w:t>gle</w:t>
            </w:r>
            <w:proofErr w:type="spellEnd"/>
            <w:r>
              <w:rPr>
                <w:sz w:val="14"/>
              </w:rPr>
              <w:t xml:space="preserve">(s) to the area of the dwelling and identifying the appropriate compactness ratio and </w:t>
            </w:r>
            <w:r>
              <w:rPr>
                <w:i/>
                <w:sz w:val="14"/>
              </w:rPr>
              <w:t xml:space="preserve">HWDS </w:t>
            </w:r>
            <w:r>
              <w:rPr>
                <w:sz w:val="14"/>
              </w:rPr>
              <w:t>factor.</w:t>
            </w:r>
          </w:p>
          <w:p w14:paraId="15519D2B" w14:textId="77777777" w:rsidR="00125579" w:rsidRDefault="00C22802" w:rsidP="00955134">
            <w:pPr>
              <w:pStyle w:val="TableParagraph"/>
              <w:numPr>
                <w:ilvl w:val="0"/>
                <w:numId w:val="33"/>
              </w:numPr>
              <w:tabs>
                <w:tab w:val="left" w:pos="262"/>
              </w:tabs>
              <w:spacing w:line="183" w:lineRule="exact"/>
              <w:ind w:left="622" w:hanging="183"/>
              <w:rPr>
                <w:sz w:val="14"/>
              </w:rPr>
            </w:pPr>
            <w:r>
              <w:rPr>
                <w:spacing w:val="-2"/>
                <w:sz w:val="14"/>
              </w:rPr>
              <w:t>For</w:t>
            </w:r>
            <w:r>
              <w:rPr>
                <w:spacing w:val="-5"/>
                <w:sz w:val="14"/>
              </w:rPr>
              <w:t xml:space="preserve"> </w:t>
            </w:r>
            <w:r>
              <w:rPr>
                <w:spacing w:val="-2"/>
                <w:sz w:val="14"/>
              </w:rPr>
              <w:t>a</w:t>
            </w:r>
            <w:r>
              <w:rPr>
                <w:spacing w:val="-5"/>
                <w:sz w:val="14"/>
              </w:rPr>
              <w:t xml:space="preserve"> </w:t>
            </w:r>
            <w:r>
              <w:rPr>
                <w:spacing w:val="-2"/>
                <w:sz w:val="14"/>
              </w:rPr>
              <w:t>proposed</w:t>
            </w:r>
            <w:r>
              <w:rPr>
                <w:spacing w:val="-6"/>
                <w:sz w:val="14"/>
              </w:rPr>
              <w:t xml:space="preserve"> </w:t>
            </w:r>
            <w:r>
              <w:rPr>
                <w:spacing w:val="-2"/>
                <w:sz w:val="14"/>
              </w:rPr>
              <w:t>design</w:t>
            </w:r>
            <w:r>
              <w:rPr>
                <w:spacing w:val="-5"/>
                <w:sz w:val="14"/>
              </w:rPr>
              <w:t xml:space="preserve"> </w:t>
            </w:r>
            <w:r>
              <w:rPr>
                <w:spacing w:val="-2"/>
                <w:sz w:val="14"/>
              </w:rPr>
              <w:t>with</w:t>
            </w:r>
            <w:r>
              <w:rPr>
                <w:spacing w:val="-5"/>
                <w:sz w:val="14"/>
              </w:rPr>
              <w:t xml:space="preserve"> </w:t>
            </w:r>
            <w:r>
              <w:rPr>
                <w:spacing w:val="-2"/>
                <w:sz w:val="14"/>
              </w:rPr>
              <w:t>electric</w:t>
            </w:r>
            <w:r>
              <w:rPr>
                <w:spacing w:val="-5"/>
                <w:sz w:val="14"/>
              </w:rPr>
              <w:t xml:space="preserve"> </w:t>
            </w:r>
            <w:r>
              <w:rPr>
                <w:spacing w:val="-2"/>
                <w:sz w:val="14"/>
              </w:rPr>
              <w:t>resistance</w:t>
            </w:r>
            <w:r>
              <w:rPr>
                <w:spacing w:val="-5"/>
                <w:sz w:val="14"/>
              </w:rPr>
              <w:t xml:space="preserve"> </w:t>
            </w:r>
            <w:r>
              <w:rPr>
                <w:spacing w:val="-2"/>
                <w:sz w:val="14"/>
              </w:rPr>
              <w:t>heating,</w:t>
            </w:r>
            <w:r>
              <w:rPr>
                <w:spacing w:val="-5"/>
                <w:sz w:val="14"/>
              </w:rPr>
              <w:t xml:space="preserve"> </w:t>
            </w:r>
            <w:r>
              <w:rPr>
                <w:spacing w:val="-2"/>
                <w:sz w:val="14"/>
              </w:rPr>
              <w:t>a</w:t>
            </w:r>
            <w:r>
              <w:rPr>
                <w:spacing w:val="-5"/>
                <w:sz w:val="14"/>
              </w:rPr>
              <w:t xml:space="preserve"> </w:t>
            </w:r>
            <w:r>
              <w:rPr>
                <w:spacing w:val="-2"/>
                <w:sz w:val="14"/>
              </w:rPr>
              <w:t>split</w:t>
            </w:r>
            <w:r>
              <w:rPr>
                <w:spacing w:val="-5"/>
                <w:sz w:val="14"/>
              </w:rPr>
              <w:t xml:space="preserve"> </w:t>
            </w:r>
            <w:r>
              <w:rPr>
                <w:spacing w:val="-2"/>
                <w:sz w:val="14"/>
              </w:rPr>
              <w:t>system</w:t>
            </w:r>
            <w:r>
              <w:rPr>
                <w:spacing w:val="-6"/>
                <w:sz w:val="14"/>
              </w:rPr>
              <w:t xml:space="preserve"> </w:t>
            </w:r>
            <w:r>
              <w:rPr>
                <w:spacing w:val="-2"/>
                <w:sz w:val="14"/>
              </w:rPr>
              <w:t>heat</w:t>
            </w:r>
            <w:r>
              <w:rPr>
                <w:spacing w:val="-5"/>
                <w:sz w:val="14"/>
              </w:rPr>
              <w:t xml:space="preserve"> </w:t>
            </w:r>
            <w:r>
              <w:rPr>
                <w:spacing w:val="-2"/>
                <w:sz w:val="14"/>
              </w:rPr>
              <w:t>pump</w:t>
            </w:r>
            <w:r>
              <w:rPr>
                <w:spacing w:val="-5"/>
                <w:sz w:val="14"/>
              </w:rPr>
              <w:t xml:space="preserve"> </w:t>
            </w:r>
            <w:r>
              <w:rPr>
                <w:spacing w:val="-2"/>
                <w:sz w:val="14"/>
              </w:rPr>
              <w:t>complying</w:t>
            </w:r>
            <w:r>
              <w:rPr>
                <w:spacing w:val="-6"/>
                <w:sz w:val="14"/>
              </w:rPr>
              <w:t xml:space="preserve"> </w:t>
            </w:r>
            <w:r>
              <w:rPr>
                <w:spacing w:val="-2"/>
                <w:sz w:val="14"/>
              </w:rPr>
              <w:t>with</w:t>
            </w:r>
            <w:r>
              <w:rPr>
                <w:spacing w:val="-5"/>
                <w:sz w:val="14"/>
              </w:rPr>
              <w:t xml:space="preserve"> </w:t>
            </w:r>
            <w:r>
              <w:rPr>
                <w:spacing w:val="-2"/>
                <w:sz w:val="14"/>
              </w:rPr>
              <w:t>10</w:t>
            </w:r>
            <w:r>
              <w:rPr>
                <w:spacing w:val="-5"/>
                <w:sz w:val="14"/>
              </w:rPr>
              <w:t xml:space="preserve"> </w:t>
            </w:r>
            <w:r>
              <w:rPr>
                <w:spacing w:val="-2"/>
                <w:sz w:val="14"/>
              </w:rPr>
              <w:t>CFR</w:t>
            </w:r>
            <w:r>
              <w:rPr>
                <w:spacing w:val="-5"/>
                <w:sz w:val="14"/>
              </w:rPr>
              <w:t xml:space="preserve"> </w:t>
            </w:r>
            <w:r>
              <w:rPr>
                <w:spacing w:val="-2"/>
                <w:sz w:val="14"/>
              </w:rPr>
              <w:t>§430.32</w:t>
            </w:r>
            <w:r>
              <w:rPr>
                <w:spacing w:val="-5"/>
                <w:sz w:val="14"/>
              </w:rPr>
              <w:t xml:space="preserve"> </w:t>
            </w:r>
            <w:r>
              <w:rPr>
                <w:spacing w:val="-2"/>
                <w:sz w:val="14"/>
              </w:rPr>
              <w:t>(2021)</w:t>
            </w:r>
            <w:r>
              <w:rPr>
                <w:spacing w:val="-5"/>
                <w:sz w:val="14"/>
              </w:rPr>
              <w:t xml:space="preserve"> </w:t>
            </w:r>
            <w:r>
              <w:rPr>
                <w:spacing w:val="-2"/>
                <w:sz w:val="14"/>
              </w:rPr>
              <w:t>shall</w:t>
            </w:r>
            <w:r>
              <w:rPr>
                <w:spacing w:val="-5"/>
                <w:sz w:val="14"/>
              </w:rPr>
              <w:t xml:space="preserve"> </w:t>
            </w:r>
            <w:r>
              <w:rPr>
                <w:spacing w:val="-2"/>
                <w:sz w:val="14"/>
              </w:rPr>
              <w:t>be</w:t>
            </w:r>
            <w:r>
              <w:rPr>
                <w:spacing w:val="-5"/>
                <w:sz w:val="14"/>
              </w:rPr>
              <w:t xml:space="preserve"> </w:t>
            </w:r>
            <w:r>
              <w:rPr>
                <w:spacing w:val="-2"/>
                <w:sz w:val="14"/>
              </w:rPr>
              <w:t>assumed</w:t>
            </w:r>
            <w:r>
              <w:rPr>
                <w:spacing w:val="-5"/>
                <w:sz w:val="14"/>
              </w:rPr>
              <w:t xml:space="preserve"> </w:t>
            </w:r>
            <w:r>
              <w:rPr>
                <w:spacing w:val="-2"/>
                <w:sz w:val="14"/>
              </w:rPr>
              <w:t>modeled</w:t>
            </w:r>
            <w:r>
              <w:rPr>
                <w:spacing w:val="-5"/>
                <w:sz w:val="14"/>
              </w:rPr>
              <w:t xml:space="preserve"> </w:t>
            </w:r>
            <w:r>
              <w:rPr>
                <w:spacing w:val="-2"/>
                <w:sz w:val="14"/>
              </w:rPr>
              <w:t>in</w:t>
            </w:r>
            <w:r>
              <w:rPr>
                <w:spacing w:val="-5"/>
                <w:sz w:val="14"/>
              </w:rPr>
              <w:t xml:space="preserve"> </w:t>
            </w:r>
            <w:r>
              <w:rPr>
                <w:spacing w:val="-2"/>
                <w:sz w:val="14"/>
              </w:rPr>
              <w:t>the</w:t>
            </w:r>
            <w:r>
              <w:rPr>
                <w:spacing w:val="-3"/>
                <w:sz w:val="14"/>
              </w:rPr>
              <w:t xml:space="preserve"> </w:t>
            </w:r>
            <w:r>
              <w:rPr>
                <w:spacing w:val="-2"/>
                <w:sz w:val="14"/>
              </w:rPr>
              <w:t>standard</w:t>
            </w:r>
            <w:r>
              <w:rPr>
                <w:spacing w:val="-4"/>
                <w:sz w:val="14"/>
              </w:rPr>
              <w:t xml:space="preserve"> </w:t>
            </w:r>
            <w:r>
              <w:rPr>
                <w:spacing w:val="-2"/>
                <w:sz w:val="14"/>
              </w:rPr>
              <w:t>reference</w:t>
            </w:r>
            <w:r>
              <w:rPr>
                <w:spacing w:val="-5"/>
                <w:sz w:val="14"/>
              </w:rPr>
              <w:t xml:space="preserve"> </w:t>
            </w:r>
            <w:r>
              <w:rPr>
                <w:spacing w:val="-2"/>
                <w:sz w:val="14"/>
              </w:rPr>
              <w:t>design.</w:t>
            </w:r>
          </w:p>
          <w:p w14:paraId="15519D2C" w14:textId="77777777" w:rsidR="00125579" w:rsidRDefault="00C22802" w:rsidP="00955134">
            <w:pPr>
              <w:pStyle w:val="TableParagraph"/>
              <w:numPr>
                <w:ilvl w:val="0"/>
                <w:numId w:val="33"/>
              </w:numPr>
              <w:tabs>
                <w:tab w:val="left" w:pos="262"/>
              </w:tabs>
              <w:spacing w:line="180" w:lineRule="exact"/>
              <w:ind w:left="622" w:hanging="183"/>
              <w:rPr>
                <w:sz w:val="14"/>
              </w:rPr>
            </w:pPr>
            <w:r>
              <w:rPr>
                <w:sz w:val="14"/>
              </w:rPr>
              <w:t>For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cooling</w:t>
            </w:r>
            <w:r>
              <w:rPr>
                <w:spacing w:val="-4"/>
                <w:sz w:val="14"/>
              </w:rPr>
              <w:t xml:space="preserve"> </w:t>
            </w:r>
            <w:r>
              <w:rPr>
                <w:sz w:val="14"/>
              </w:rPr>
              <w:t>systems,</w:t>
            </w:r>
            <w:r>
              <w:rPr>
                <w:spacing w:val="-2"/>
                <w:sz w:val="14"/>
              </w:rPr>
              <w:t xml:space="preserve"> </w:t>
            </w:r>
            <w:r>
              <w:rPr>
                <w:sz w:val="14"/>
              </w:rPr>
              <w:t>or</w:t>
            </w:r>
            <w:r>
              <w:rPr>
                <w:spacing w:val="-4"/>
                <w:sz w:val="14"/>
              </w:rPr>
              <w:t xml:space="preserve"> </w:t>
            </w:r>
            <w:r>
              <w:rPr>
                <w:sz w:val="14"/>
              </w:rPr>
              <w:t>water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not</w:t>
            </w:r>
            <w:r>
              <w:rPr>
                <w:spacing w:val="-3"/>
                <w:sz w:val="14"/>
              </w:rPr>
              <w:t xml:space="preserve"> </w:t>
            </w:r>
            <w:r>
              <w:rPr>
                <w:sz w:val="14"/>
              </w:rPr>
              <w:t>included</w:t>
            </w:r>
            <w:r>
              <w:rPr>
                <w:spacing w:val="-4"/>
                <w:sz w:val="14"/>
              </w:rPr>
              <w:t xml:space="preserve"> </w:t>
            </w:r>
            <w:r>
              <w:rPr>
                <w:sz w:val="14"/>
              </w:rPr>
              <w:t>in</w:t>
            </w:r>
            <w:r>
              <w:rPr>
                <w:spacing w:val="-3"/>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shall</w:t>
            </w:r>
            <w:r>
              <w:rPr>
                <w:spacing w:val="-6"/>
                <w:sz w:val="14"/>
              </w:rPr>
              <w:t xml:space="preserve"> </w:t>
            </w:r>
            <w:r>
              <w:rPr>
                <w:sz w:val="14"/>
              </w:rPr>
              <w:t>be</w:t>
            </w:r>
            <w:r>
              <w:rPr>
                <w:spacing w:val="-5"/>
                <w:sz w:val="14"/>
              </w:rPr>
              <w:t xml:space="preserve"> </w:t>
            </w:r>
            <w:r>
              <w:rPr>
                <w:sz w:val="14"/>
              </w:rPr>
              <w:t>the</w:t>
            </w:r>
            <w:r>
              <w:rPr>
                <w:spacing w:val="-6"/>
                <w:sz w:val="14"/>
              </w:rPr>
              <w:t xml:space="preserve"> </w:t>
            </w:r>
            <w:r>
              <w:rPr>
                <w:sz w:val="14"/>
              </w:rPr>
              <w:t>same</w:t>
            </w:r>
            <w:r>
              <w:rPr>
                <w:spacing w:val="-3"/>
                <w:sz w:val="14"/>
              </w:rPr>
              <w:t xml:space="preserve"> </w:t>
            </w:r>
            <w:r>
              <w:rPr>
                <w:sz w:val="14"/>
              </w:rPr>
              <w:t>as</w:t>
            </w:r>
            <w:r>
              <w:rPr>
                <w:spacing w:val="-2"/>
                <w:sz w:val="14"/>
              </w:rPr>
              <w:t xml:space="preserve"> </w:t>
            </w:r>
            <w:r>
              <w:rPr>
                <w:sz w:val="14"/>
              </w:rPr>
              <w:t>proposed</w:t>
            </w:r>
            <w:r>
              <w:rPr>
                <w:spacing w:val="-4"/>
                <w:sz w:val="14"/>
              </w:rPr>
              <w:t xml:space="preserve"> </w:t>
            </w:r>
            <w:r>
              <w:rPr>
                <w:spacing w:val="-2"/>
                <w:sz w:val="14"/>
              </w:rPr>
              <w:t>design.</w:t>
            </w:r>
          </w:p>
          <w:p w14:paraId="15519D2D" w14:textId="77777777" w:rsidR="00125579" w:rsidRDefault="00C22802" w:rsidP="00955134">
            <w:pPr>
              <w:pStyle w:val="TableParagraph"/>
              <w:numPr>
                <w:ilvl w:val="0"/>
                <w:numId w:val="33"/>
              </w:numPr>
              <w:tabs>
                <w:tab w:val="left" w:pos="263"/>
              </w:tabs>
              <w:spacing w:before="17" w:line="194" w:lineRule="auto"/>
              <w:ind w:left="623" w:right="68"/>
              <w:rPr>
                <w:sz w:val="14"/>
              </w:rPr>
            </w:pPr>
            <w:r>
              <w:rPr>
                <w:sz w:val="14"/>
              </w:rPr>
              <w:t>Only sections of ductwork that are installed in accordance with Section R403.3.4, Items 1 and 2 are assumed to be located completely inside conditioned space. All other</w:t>
            </w:r>
            <w:r>
              <w:rPr>
                <w:spacing w:val="80"/>
                <w:sz w:val="14"/>
              </w:rPr>
              <w:t xml:space="preserve"> </w:t>
            </w:r>
            <w:r>
              <w:rPr>
                <w:sz w:val="14"/>
              </w:rPr>
              <w:t>sections of ductwork are not assumed to be located completely inside conditioned space.</w:t>
            </w:r>
          </w:p>
          <w:p w14:paraId="15519D2E" w14:textId="77777777" w:rsidR="00125579" w:rsidRDefault="00C22802" w:rsidP="00955134">
            <w:pPr>
              <w:pStyle w:val="TableParagraph"/>
              <w:numPr>
                <w:ilvl w:val="0"/>
                <w:numId w:val="33"/>
              </w:numPr>
              <w:tabs>
                <w:tab w:val="left" w:pos="263"/>
              </w:tabs>
              <w:spacing w:line="190" w:lineRule="exact"/>
              <w:ind w:left="623" w:hanging="184"/>
              <w:rPr>
                <w:sz w:val="14"/>
              </w:rPr>
            </w:pPr>
            <w:r>
              <w:rPr>
                <w:sz w:val="14"/>
              </w:rPr>
              <w:t>Sections</w:t>
            </w:r>
            <w:r>
              <w:rPr>
                <w:spacing w:val="-5"/>
                <w:sz w:val="14"/>
              </w:rPr>
              <w:t xml:space="preserve"> </w:t>
            </w:r>
            <w:r>
              <w:rPr>
                <w:sz w:val="14"/>
              </w:rPr>
              <w:t>of</w:t>
            </w:r>
            <w:r>
              <w:rPr>
                <w:spacing w:val="-7"/>
                <w:sz w:val="14"/>
              </w:rPr>
              <w:t xml:space="preserve"> </w:t>
            </w:r>
            <w:r>
              <w:rPr>
                <w:sz w:val="14"/>
              </w:rPr>
              <w:t>ductwork</w:t>
            </w:r>
            <w:r>
              <w:rPr>
                <w:spacing w:val="-3"/>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6"/>
                <w:sz w:val="14"/>
              </w:rPr>
              <w:t xml:space="preserve"> </w:t>
            </w:r>
            <w:r>
              <w:rPr>
                <w:sz w:val="14"/>
              </w:rPr>
              <w:t>R403.3.5.1</w:t>
            </w:r>
            <w:r>
              <w:rPr>
                <w:spacing w:val="-3"/>
                <w:sz w:val="14"/>
              </w:rPr>
              <w:t xml:space="preserve"> </w:t>
            </w:r>
            <w:r>
              <w:rPr>
                <w:sz w:val="14"/>
              </w:rPr>
              <w:t>are</w:t>
            </w:r>
            <w:r>
              <w:rPr>
                <w:spacing w:val="-6"/>
                <w:sz w:val="14"/>
              </w:rPr>
              <w:t xml:space="preserve"> </w:t>
            </w:r>
            <w:r>
              <w:rPr>
                <w:sz w:val="14"/>
              </w:rPr>
              <w:t>assumed</w:t>
            </w:r>
            <w:r>
              <w:rPr>
                <w:spacing w:val="-5"/>
                <w:sz w:val="14"/>
              </w:rPr>
              <w:t xml:space="preserve"> </w:t>
            </w:r>
            <w:r>
              <w:rPr>
                <w:sz w:val="14"/>
              </w:rPr>
              <w:t>to</w:t>
            </w:r>
            <w:r>
              <w:rPr>
                <w:spacing w:val="-5"/>
                <w:sz w:val="14"/>
              </w:rPr>
              <w:t xml:space="preserve"> </w:t>
            </w:r>
            <w:r>
              <w:rPr>
                <w:sz w:val="14"/>
              </w:rPr>
              <w:t>have</w:t>
            </w:r>
            <w:r>
              <w:rPr>
                <w:spacing w:val="-5"/>
                <w:sz w:val="14"/>
              </w:rPr>
              <w:t xml:space="preserve"> </w:t>
            </w:r>
            <w:r>
              <w:rPr>
                <w:sz w:val="14"/>
              </w:rPr>
              <w:t>an</w:t>
            </w:r>
            <w:r>
              <w:rPr>
                <w:spacing w:val="-4"/>
                <w:sz w:val="14"/>
              </w:rPr>
              <w:t xml:space="preserve"> </w:t>
            </w:r>
            <w:r>
              <w:rPr>
                <w:sz w:val="14"/>
              </w:rPr>
              <w:t>effective</w:t>
            </w:r>
            <w:r>
              <w:rPr>
                <w:spacing w:val="-4"/>
                <w:sz w:val="14"/>
              </w:rPr>
              <w:t xml:space="preserve"> </w:t>
            </w:r>
            <w:r>
              <w:rPr>
                <w:sz w:val="14"/>
              </w:rPr>
              <w:t>duct</w:t>
            </w:r>
            <w:r>
              <w:rPr>
                <w:spacing w:val="-5"/>
                <w:sz w:val="14"/>
              </w:rPr>
              <w:t xml:space="preserve"> </w:t>
            </w:r>
            <w:r>
              <w:rPr>
                <w:sz w:val="14"/>
              </w:rPr>
              <w:t>insulation</w:t>
            </w:r>
            <w:r>
              <w:rPr>
                <w:spacing w:val="-7"/>
                <w:sz w:val="14"/>
              </w:rPr>
              <w:t xml:space="preserve"> </w:t>
            </w:r>
            <w:r>
              <w:rPr>
                <w:i/>
                <w:sz w:val="14"/>
              </w:rPr>
              <w:t>R</w:t>
            </w:r>
            <w:r>
              <w:rPr>
                <w:sz w:val="14"/>
              </w:rPr>
              <w:t>-value</w:t>
            </w:r>
            <w:r>
              <w:rPr>
                <w:spacing w:val="-4"/>
                <w:sz w:val="14"/>
              </w:rPr>
              <w:t xml:space="preserve"> </w:t>
            </w:r>
            <w:r>
              <w:rPr>
                <w:sz w:val="14"/>
              </w:rPr>
              <w:t>of</w:t>
            </w:r>
            <w:r>
              <w:rPr>
                <w:spacing w:val="-5"/>
                <w:sz w:val="14"/>
              </w:rPr>
              <w:t xml:space="preserve"> </w:t>
            </w:r>
            <w:r>
              <w:rPr>
                <w:sz w:val="14"/>
              </w:rPr>
              <w:t>R-</w:t>
            </w:r>
            <w:r>
              <w:rPr>
                <w:spacing w:val="-5"/>
                <w:sz w:val="14"/>
              </w:rPr>
              <w:t>25.</w:t>
            </w:r>
          </w:p>
        </w:tc>
      </w:tr>
    </w:tbl>
    <w:p w14:paraId="15519D30" w14:textId="77777777" w:rsidR="00125579" w:rsidRDefault="00125579" w:rsidP="0021276A">
      <w:pPr>
        <w:pStyle w:val="BodyText"/>
        <w:ind w:left="541"/>
        <w:rPr>
          <w:sz w:val="20"/>
        </w:rPr>
      </w:pPr>
    </w:p>
    <w:p w14:paraId="15519D31" w14:textId="77777777" w:rsidR="00125579" w:rsidRDefault="00125579" w:rsidP="0021276A">
      <w:pPr>
        <w:pStyle w:val="BodyText"/>
        <w:spacing w:before="81"/>
        <w:ind w:left="541"/>
        <w:rPr>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2"/>
        <w:gridCol w:w="2316"/>
        <w:gridCol w:w="2314"/>
      </w:tblGrid>
      <w:tr w:rsidR="00125579" w14:paraId="15519D33" w14:textId="77777777">
        <w:trPr>
          <w:trHeight w:val="278"/>
        </w:trPr>
        <w:tc>
          <w:tcPr>
            <w:tcW w:w="10402" w:type="dxa"/>
            <w:gridSpan w:val="3"/>
          </w:tcPr>
          <w:p w14:paraId="15519D32" w14:textId="77777777" w:rsidR="00125579" w:rsidRDefault="00C22802" w:rsidP="00002C62">
            <w:pPr>
              <w:pStyle w:val="TableParagraph"/>
              <w:spacing w:line="240" w:lineRule="exact"/>
              <w:ind w:left="374" w:right="5"/>
              <w:rPr>
                <w:b/>
                <w:sz w:val="11"/>
              </w:rPr>
            </w:pPr>
            <w:r>
              <w:rPr>
                <w:b/>
                <w:spacing w:val="-2"/>
                <w:sz w:val="18"/>
              </w:rPr>
              <w:t>TABLE</w:t>
            </w:r>
            <w:r>
              <w:rPr>
                <w:b/>
                <w:spacing w:val="5"/>
                <w:sz w:val="18"/>
              </w:rPr>
              <w:t xml:space="preserve"> </w:t>
            </w:r>
            <w:r>
              <w:rPr>
                <w:b/>
                <w:spacing w:val="-2"/>
                <w:sz w:val="18"/>
              </w:rPr>
              <w:t>R405.4.2(2)—DEFAULT</w:t>
            </w:r>
            <w:r>
              <w:rPr>
                <w:b/>
                <w:spacing w:val="5"/>
                <w:sz w:val="18"/>
              </w:rPr>
              <w:t xml:space="preserve"> </w:t>
            </w:r>
            <w:r>
              <w:rPr>
                <w:b/>
                <w:spacing w:val="-2"/>
                <w:sz w:val="18"/>
              </w:rPr>
              <w:t>DISTRIBUTION</w:t>
            </w:r>
            <w:r>
              <w:rPr>
                <w:b/>
                <w:spacing w:val="6"/>
                <w:sz w:val="18"/>
              </w:rPr>
              <w:t xml:space="preserve"> </w:t>
            </w:r>
            <w:r>
              <w:rPr>
                <w:b/>
                <w:spacing w:val="-2"/>
                <w:sz w:val="18"/>
              </w:rPr>
              <w:t>SYSTEM</w:t>
            </w:r>
            <w:r>
              <w:rPr>
                <w:b/>
                <w:spacing w:val="5"/>
                <w:sz w:val="18"/>
              </w:rPr>
              <w:t xml:space="preserve"> </w:t>
            </w:r>
            <w:r>
              <w:rPr>
                <w:b/>
                <w:spacing w:val="-2"/>
                <w:sz w:val="18"/>
              </w:rPr>
              <w:t>EFFICIENCIES</w:t>
            </w:r>
            <w:r>
              <w:rPr>
                <w:b/>
                <w:spacing w:val="6"/>
                <w:sz w:val="18"/>
              </w:rPr>
              <w:t xml:space="preserve"> </w:t>
            </w:r>
            <w:r>
              <w:rPr>
                <w:b/>
                <w:spacing w:val="-2"/>
                <w:sz w:val="18"/>
              </w:rPr>
              <w:t>FOR</w:t>
            </w:r>
            <w:r>
              <w:rPr>
                <w:b/>
                <w:spacing w:val="6"/>
                <w:sz w:val="18"/>
              </w:rPr>
              <w:t xml:space="preserve"> </w:t>
            </w:r>
            <w:r>
              <w:rPr>
                <w:b/>
                <w:spacing w:val="-2"/>
                <w:sz w:val="18"/>
              </w:rPr>
              <w:t>PROPOSED</w:t>
            </w:r>
            <w:r>
              <w:rPr>
                <w:b/>
                <w:spacing w:val="6"/>
                <w:sz w:val="18"/>
              </w:rPr>
              <w:t xml:space="preserve"> </w:t>
            </w:r>
            <w:r>
              <w:rPr>
                <w:b/>
                <w:spacing w:val="-2"/>
                <w:sz w:val="18"/>
              </w:rPr>
              <w:t>DESIGNS</w:t>
            </w:r>
            <w:r>
              <w:rPr>
                <w:b/>
                <w:spacing w:val="-2"/>
                <w:position w:val="7"/>
                <w:sz w:val="11"/>
              </w:rPr>
              <w:t>a</w:t>
            </w:r>
          </w:p>
        </w:tc>
      </w:tr>
      <w:tr w:rsidR="00125579" w14:paraId="15519D37" w14:textId="77777777">
        <w:trPr>
          <w:trHeight w:val="280"/>
        </w:trPr>
        <w:tc>
          <w:tcPr>
            <w:tcW w:w="5772" w:type="dxa"/>
            <w:shd w:val="clear" w:color="auto" w:fill="E6E6E6"/>
          </w:tcPr>
          <w:p w14:paraId="15519D34" w14:textId="77777777" w:rsidR="00125579" w:rsidRDefault="00C22802" w:rsidP="00002C62">
            <w:pPr>
              <w:pStyle w:val="TableParagraph"/>
              <w:spacing w:line="238" w:lineRule="exact"/>
              <w:ind w:left="370"/>
              <w:rPr>
                <w:b/>
                <w:sz w:val="17"/>
              </w:rPr>
            </w:pPr>
            <w:r>
              <w:rPr>
                <w:b/>
                <w:spacing w:val="-2"/>
                <w:sz w:val="17"/>
              </w:rPr>
              <w:t>DISTRIBUTION</w:t>
            </w:r>
            <w:r>
              <w:rPr>
                <w:b/>
                <w:spacing w:val="4"/>
                <w:sz w:val="17"/>
              </w:rPr>
              <w:t xml:space="preserve"> </w:t>
            </w:r>
            <w:r>
              <w:rPr>
                <w:b/>
                <w:spacing w:val="-2"/>
                <w:sz w:val="17"/>
              </w:rPr>
              <w:t>SYSTEM</w:t>
            </w:r>
            <w:r>
              <w:rPr>
                <w:b/>
                <w:spacing w:val="5"/>
                <w:sz w:val="17"/>
              </w:rPr>
              <w:t xml:space="preserve"> </w:t>
            </w:r>
            <w:r>
              <w:rPr>
                <w:b/>
                <w:spacing w:val="-2"/>
                <w:sz w:val="17"/>
              </w:rPr>
              <w:t>CONFIGURATION</w:t>
            </w:r>
            <w:r>
              <w:rPr>
                <w:b/>
                <w:spacing w:val="5"/>
                <w:sz w:val="17"/>
              </w:rPr>
              <w:t xml:space="preserve"> </w:t>
            </w:r>
            <w:r>
              <w:rPr>
                <w:b/>
                <w:spacing w:val="-2"/>
                <w:sz w:val="17"/>
              </w:rPr>
              <w:t>AND</w:t>
            </w:r>
            <w:r>
              <w:rPr>
                <w:b/>
                <w:spacing w:val="2"/>
                <w:sz w:val="17"/>
              </w:rPr>
              <w:t xml:space="preserve"> </w:t>
            </w:r>
            <w:r>
              <w:rPr>
                <w:b/>
                <w:spacing w:val="-2"/>
                <w:sz w:val="17"/>
              </w:rPr>
              <w:t>CONDITION</w:t>
            </w:r>
          </w:p>
        </w:tc>
        <w:tc>
          <w:tcPr>
            <w:tcW w:w="2316" w:type="dxa"/>
            <w:shd w:val="clear" w:color="auto" w:fill="E6E6E6"/>
          </w:tcPr>
          <w:p w14:paraId="15519D35" w14:textId="77777777" w:rsidR="00125579" w:rsidRDefault="00C22802" w:rsidP="00002C62">
            <w:pPr>
              <w:pStyle w:val="TableParagraph"/>
              <w:spacing w:line="238" w:lineRule="exact"/>
              <w:ind w:left="403" w:right="34"/>
              <w:rPr>
                <w:b/>
                <w:sz w:val="17"/>
              </w:rPr>
            </w:pPr>
            <w:r>
              <w:rPr>
                <w:b/>
                <w:sz w:val="17"/>
              </w:rPr>
              <w:t>FORCED</w:t>
            </w:r>
            <w:r>
              <w:rPr>
                <w:b/>
                <w:spacing w:val="-6"/>
                <w:sz w:val="17"/>
              </w:rPr>
              <w:t xml:space="preserve"> </w:t>
            </w:r>
            <w:r>
              <w:rPr>
                <w:b/>
                <w:sz w:val="17"/>
              </w:rPr>
              <w:t>AIR</w:t>
            </w:r>
            <w:r>
              <w:rPr>
                <w:b/>
                <w:spacing w:val="-7"/>
                <w:sz w:val="17"/>
              </w:rPr>
              <w:t xml:space="preserve"> </w:t>
            </w:r>
            <w:r>
              <w:rPr>
                <w:b/>
                <w:spacing w:val="-2"/>
                <w:sz w:val="17"/>
              </w:rPr>
              <w:t>SYSTEMS</w:t>
            </w:r>
          </w:p>
        </w:tc>
        <w:tc>
          <w:tcPr>
            <w:tcW w:w="2314" w:type="dxa"/>
            <w:shd w:val="clear" w:color="auto" w:fill="E6E6E6"/>
          </w:tcPr>
          <w:p w14:paraId="15519D36" w14:textId="77777777" w:rsidR="00125579" w:rsidRDefault="00C22802" w:rsidP="00002C62">
            <w:pPr>
              <w:pStyle w:val="TableParagraph"/>
              <w:spacing w:line="238" w:lineRule="exact"/>
              <w:ind w:left="369"/>
              <w:rPr>
                <w:b/>
                <w:sz w:val="17"/>
              </w:rPr>
            </w:pPr>
            <w:r>
              <w:rPr>
                <w:b/>
                <w:spacing w:val="-2"/>
                <w:sz w:val="17"/>
              </w:rPr>
              <w:t>HYDRONIC</w:t>
            </w:r>
            <w:r>
              <w:rPr>
                <w:b/>
                <w:spacing w:val="5"/>
                <w:sz w:val="17"/>
              </w:rPr>
              <w:t xml:space="preserve"> </w:t>
            </w:r>
            <w:proofErr w:type="spellStart"/>
            <w:r>
              <w:rPr>
                <w:b/>
                <w:spacing w:val="-2"/>
                <w:sz w:val="17"/>
              </w:rPr>
              <w:t>SYSTEMS</w:t>
            </w:r>
            <w:r>
              <w:rPr>
                <w:b/>
                <w:spacing w:val="-2"/>
                <w:sz w:val="17"/>
                <w:vertAlign w:val="superscript"/>
              </w:rPr>
              <w:t>b</w:t>
            </w:r>
            <w:proofErr w:type="spellEnd"/>
          </w:p>
        </w:tc>
      </w:tr>
      <w:tr w:rsidR="00125579" w14:paraId="15519D3B" w14:textId="77777777">
        <w:trPr>
          <w:trHeight w:val="280"/>
        </w:trPr>
        <w:tc>
          <w:tcPr>
            <w:tcW w:w="5772" w:type="dxa"/>
          </w:tcPr>
          <w:p w14:paraId="15519D38"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8"/>
                <w:sz w:val="17"/>
              </w:rPr>
              <w:t xml:space="preserve"> </w:t>
            </w:r>
            <w:r>
              <w:rPr>
                <w:spacing w:val="-2"/>
                <w:sz w:val="17"/>
              </w:rPr>
              <w:t>components</w:t>
            </w:r>
            <w:r>
              <w:rPr>
                <w:spacing w:val="7"/>
                <w:sz w:val="17"/>
              </w:rPr>
              <w:t xml:space="preserve"> </w:t>
            </w:r>
            <w:r>
              <w:rPr>
                <w:spacing w:val="-2"/>
                <w:sz w:val="17"/>
              </w:rPr>
              <w:t>located</w:t>
            </w:r>
            <w:r>
              <w:rPr>
                <w:spacing w:val="7"/>
                <w:sz w:val="17"/>
              </w:rPr>
              <w:t xml:space="preserve"> </w:t>
            </w:r>
            <w:r>
              <w:rPr>
                <w:spacing w:val="-2"/>
                <w:sz w:val="17"/>
              </w:rPr>
              <w:t>in</w:t>
            </w:r>
            <w:r>
              <w:rPr>
                <w:spacing w:val="7"/>
                <w:sz w:val="17"/>
              </w:rPr>
              <w:t xml:space="preserve"> </w:t>
            </w:r>
            <w:r>
              <w:rPr>
                <w:spacing w:val="-2"/>
                <w:sz w:val="17"/>
              </w:rPr>
              <w:t>unconditioned</w:t>
            </w:r>
            <w:r>
              <w:rPr>
                <w:spacing w:val="9"/>
                <w:sz w:val="17"/>
              </w:rPr>
              <w:t xml:space="preserve"> </w:t>
            </w:r>
            <w:r>
              <w:rPr>
                <w:spacing w:val="-2"/>
                <w:sz w:val="17"/>
              </w:rPr>
              <w:t>space</w:t>
            </w:r>
          </w:p>
        </w:tc>
        <w:tc>
          <w:tcPr>
            <w:tcW w:w="2316" w:type="dxa"/>
          </w:tcPr>
          <w:p w14:paraId="15519D39" w14:textId="77777777" w:rsidR="00125579" w:rsidRDefault="00C22802" w:rsidP="00002C62">
            <w:pPr>
              <w:pStyle w:val="TableParagraph"/>
              <w:spacing w:line="236" w:lineRule="exact"/>
              <w:ind w:left="403" w:right="34"/>
              <w:rPr>
                <w:sz w:val="17"/>
              </w:rPr>
            </w:pPr>
            <w:r>
              <w:rPr>
                <w:spacing w:val="-5"/>
                <w:sz w:val="17"/>
              </w:rPr>
              <w:t>NA</w:t>
            </w:r>
          </w:p>
        </w:tc>
        <w:tc>
          <w:tcPr>
            <w:tcW w:w="2314" w:type="dxa"/>
          </w:tcPr>
          <w:p w14:paraId="15519D3A" w14:textId="77777777" w:rsidR="00125579" w:rsidRDefault="00C22802" w:rsidP="00002C62">
            <w:pPr>
              <w:pStyle w:val="TableParagraph"/>
              <w:spacing w:line="236" w:lineRule="exact"/>
              <w:ind w:left="369" w:right="5"/>
              <w:rPr>
                <w:sz w:val="17"/>
              </w:rPr>
            </w:pPr>
            <w:r>
              <w:rPr>
                <w:spacing w:val="-4"/>
                <w:sz w:val="17"/>
              </w:rPr>
              <w:t>0.95</w:t>
            </w:r>
          </w:p>
        </w:tc>
      </w:tr>
      <w:tr w:rsidR="00125579" w14:paraId="15519D3F" w14:textId="77777777">
        <w:trPr>
          <w:trHeight w:val="280"/>
        </w:trPr>
        <w:tc>
          <w:tcPr>
            <w:tcW w:w="5772" w:type="dxa"/>
          </w:tcPr>
          <w:p w14:paraId="15519D3C"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7"/>
                <w:sz w:val="17"/>
              </w:rPr>
              <w:t xml:space="preserve"> </w:t>
            </w:r>
            <w:r>
              <w:rPr>
                <w:spacing w:val="-2"/>
                <w:sz w:val="17"/>
              </w:rPr>
              <w:t>components</w:t>
            </w:r>
            <w:r>
              <w:rPr>
                <w:spacing w:val="8"/>
                <w:sz w:val="17"/>
              </w:rPr>
              <w:t xml:space="preserve"> </w:t>
            </w:r>
            <w:r>
              <w:rPr>
                <w:spacing w:val="-2"/>
                <w:sz w:val="17"/>
              </w:rPr>
              <w:t>entirely</w:t>
            </w:r>
            <w:r>
              <w:rPr>
                <w:spacing w:val="6"/>
                <w:sz w:val="17"/>
              </w:rPr>
              <w:t xml:space="preserve"> </w:t>
            </w:r>
            <w:r>
              <w:rPr>
                <w:spacing w:val="-2"/>
                <w:sz w:val="17"/>
              </w:rPr>
              <w:t>located</w:t>
            </w:r>
            <w:r>
              <w:rPr>
                <w:spacing w:val="8"/>
                <w:sz w:val="17"/>
              </w:rPr>
              <w:t xml:space="preserve"> </w:t>
            </w:r>
            <w:r>
              <w:rPr>
                <w:spacing w:val="-2"/>
                <w:sz w:val="17"/>
              </w:rPr>
              <w:t>in</w:t>
            </w:r>
            <w:r>
              <w:rPr>
                <w:spacing w:val="7"/>
                <w:sz w:val="17"/>
              </w:rPr>
              <w:t xml:space="preserve"> </w:t>
            </w:r>
            <w:r>
              <w:rPr>
                <w:spacing w:val="-2"/>
                <w:sz w:val="17"/>
              </w:rPr>
              <w:t>conditioned</w:t>
            </w:r>
            <w:r>
              <w:rPr>
                <w:spacing w:val="8"/>
                <w:sz w:val="17"/>
              </w:rPr>
              <w:t xml:space="preserve"> </w:t>
            </w:r>
            <w:proofErr w:type="spellStart"/>
            <w:r>
              <w:rPr>
                <w:spacing w:val="-2"/>
                <w:sz w:val="17"/>
              </w:rPr>
              <w:t>space</w:t>
            </w:r>
            <w:r>
              <w:rPr>
                <w:spacing w:val="-2"/>
                <w:sz w:val="17"/>
                <w:vertAlign w:val="superscript"/>
              </w:rPr>
              <w:t>c</w:t>
            </w:r>
            <w:proofErr w:type="spellEnd"/>
          </w:p>
        </w:tc>
        <w:tc>
          <w:tcPr>
            <w:tcW w:w="2316" w:type="dxa"/>
          </w:tcPr>
          <w:p w14:paraId="15519D3D" w14:textId="77777777" w:rsidR="00125579" w:rsidRDefault="00C22802" w:rsidP="00002C62">
            <w:pPr>
              <w:pStyle w:val="TableParagraph"/>
              <w:spacing w:line="236" w:lineRule="exact"/>
              <w:ind w:left="403" w:right="30"/>
              <w:rPr>
                <w:sz w:val="17"/>
              </w:rPr>
            </w:pPr>
            <w:r>
              <w:rPr>
                <w:spacing w:val="-5"/>
                <w:sz w:val="17"/>
              </w:rPr>
              <w:t>NA</w:t>
            </w:r>
          </w:p>
        </w:tc>
        <w:tc>
          <w:tcPr>
            <w:tcW w:w="2314" w:type="dxa"/>
          </w:tcPr>
          <w:p w14:paraId="15519D3E" w14:textId="77777777" w:rsidR="00125579" w:rsidRDefault="00C22802" w:rsidP="00002C62">
            <w:pPr>
              <w:pStyle w:val="TableParagraph"/>
              <w:spacing w:line="236" w:lineRule="exact"/>
              <w:ind w:left="369" w:right="3"/>
              <w:rPr>
                <w:sz w:val="17"/>
              </w:rPr>
            </w:pPr>
            <w:r>
              <w:rPr>
                <w:spacing w:val="-10"/>
                <w:sz w:val="17"/>
              </w:rPr>
              <w:t>1</w:t>
            </w:r>
          </w:p>
        </w:tc>
      </w:tr>
      <w:tr w:rsidR="00125579" w14:paraId="15519D43" w14:textId="77777777">
        <w:trPr>
          <w:trHeight w:val="280"/>
        </w:trPr>
        <w:tc>
          <w:tcPr>
            <w:tcW w:w="5772" w:type="dxa"/>
          </w:tcPr>
          <w:p w14:paraId="15519D40" w14:textId="77777777" w:rsidR="00125579" w:rsidRDefault="00C22802" w:rsidP="00002C62">
            <w:pPr>
              <w:pStyle w:val="TableParagraph"/>
              <w:spacing w:line="236" w:lineRule="exact"/>
              <w:ind w:left="479"/>
              <w:jc w:val="left"/>
              <w:rPr>
                <w:sz w:val="17"/>
              </w:rPr>
            </w:pPr>
            <w:r>
              <w:rPr>
                <w:spacing w:val="-2"/>
                <w:sz w:val="17"/>
              </w:rPr>
              <w:t>Ductless</w:t>
            </w:r>
            <w:r>
              <w:rPr>
                <w:spacing w:val="6"/>
                <w:sz w:val="17"/>
              </w:rPr>
              <w:t xml:space="preserve"> </w:t>
            </w:r>
            <w:proofErr w:type="spellStart"/>
            <w:r>
              <w:rPr>
                <w:spacing w:val="-2"/>
                <w:sz w:val="17"/>
              </w:rPr>
              <w:t>systems</w:t>
            </w:r>
            <w:r>
              <w:rPr>
                <w:spacing w:val="-2"/>
                <w:sz w:val="17"/>
                <w:vertAlign w:val="superscript"/>
              </w:rPr>
              <w:t>d</w:t>
            </w:r>
            <w:proofErr w:type="spellEnd"/>
          </w:p>
        </w:tc>
        <w:tc>
          <w:tcPr>
            <w:tcW w:w="2316" w:type="dxa"/>
          </w:tcPr>
          <w:p w14:paraId="15519D41" w14:textId="77777777" w:rsidR="00125579" w:rsidRDefault="00C22802" w:rsidP="00002C62">
            <w:pPr>
              <w:pStyle w:val="TableParagraph"/>
              <w:spacing w:line="236" w:lineRule="exact"/>
              <w:ind w:left="403" w:right="34"/>
              <w:rPr>
                <w:sz w:val="17"/>
              </w:rPr>
            </w:pPr>
            <w:r>
              <w:rPr>
                <w:spacing w:val="-10"/>
                <w:sz w:val="17"/>
              </w:rPr>
              <w:t>1</w:t>
            </w:r>
          </w:p>
        </w:tc>
        <w:tc>
          <w:tcPr>
            <w:tcW w:w="2314" w:type="dxa"/>
          </w:tcPr>
          <w:p w14:paraId="15519D42" w14:textId="77777777" w:rsidR="00125579" w:rsidRDefault="00C22802" w:rsidP="00002C62">
            <w:pPr>
              <w:pStyle w:val="TableParagraph"/>
              <w:spacing w:line="236" w:lineRule="exact"/>
              <w:ind w:left="369" w:right="1"/>
              <w:rPr>
                <w:sz w:val="17"/>
              </w:rPr>
            </w:pPr>
            <w:r>
              <w:rPr>
                <w:spacing w:val="-5"/>
                <w:sz w:val="17"/>
              </w:rPr>
              <w:t>NA</w:t>
            </w:r>
          </w:p>
        </w:tc>
      </w:tr>
      <w:tr w:rsidR="00125579" w14:paraId="15519D49" w14:textId="77777777">
        <w:trPr>
          <w:trHeight w:val="1130"/>
        </w:trPr>
        <w:tc>
          <w:tcPr>
            <w:tcW w:w="10402" w:type="dxa"/>
            <w:gridSpan w:val="3"/>
            <w:shd w:val="clear" w:color="auto" w:fill="E6E6E6"/>
          </w:tcPr>
          <w:p w14:paraId="15519D44" w14:textId="77777777" w:rsidR="00125579" w:rsidRDefault="00C22802" w:rsidP="00002C62">
            <w:pPr>
              <w:pStyle w:val="TableParagraph"/>
              <w:spacing w:before="5" w:line="190" w:lineRule="exact"/>
              <w:ind w:left="479"/>
              <w:jc w:val="left"/>
              <w:rPr>
                <w:sz w:val="14"/>
              </w:rPr>
            </w:pPr>
            <w:r>
              <w:rPr>
                <w:sz w:val="14"/>
              </w:rPr>
              <w:lastRenderedPageBreak/>
              <w:t>NA</w:t>
            </w:r>
            <w:r>
              <w:rPr>
                <w:spacing w:val="-3"/>
                <w:sz w:val="14"/>
              </w:rPr>
              <w:t xml:space="preserve"> </w:t>
            </w:r>
            <w:r>
              <w:rPr>
                <w:sz w:val="14"/>
              </w:rPr>
              <w:t>=</w:t>
            </w:r>
            <w:r>
              <w:rPr>
                <w:spacing w:val="-1"/>
                <w:sz w:val="14"/>
              </w:rPr>
              <w:t xml:space="preserve"> </w:t>
            </w:r>
            <w:r>
              <w:rPr>
                <w:sz w:val="14"/>
              </w:rPr>
              <w:t>Not</w:t>
            </w:r>
            <w:r>
              <w:rPr>
                <w:spacing w:val="-4"/>
                <w:sz w:val="14"/>
              </w:rPr>
              <w:t xml:space="preserve"> </w:t>
            </w:r>
            <w:r>
              <w:rPr>
                <w:spacing w:val="-2"/>
                <w:sz w:val="14"/>
              </w:rPr>
              <w:t>Applicable.</w:t>
            </w:r>
          </w:p>
          <w:p w14:paraId="15519D45" w14:textId="77777777" w:rsidR="00125579" w:rsidRDefault="00C22802" w:rsidP="00955134">
            <w:pPr>
              <w:pStyle w:val="TableParagraph"/>
              <w:numPr>
                <w:ilvl w:val="0"/>
                <w:numId w:val="32"/>
              </w:numPr>
              <w:tabs>
                <w:tab w:val="left" w:pos="302"/>
              </w:tabs>
              <w:spacing w:line="180" w:lineRule="exact"/>
              <w:ind w:left="662" w:hanging="183"/>
              <w:rPr>
                <w:sz w:val="14"/>
              </w:rPr>
            </w:pPr>
            <w:r>
              <w:rPr>
                <w:sz w:val="14"/>
              </w:rPr>
              <w:t>Default</w:t>
            </w:r>
            <w:r>
              <w:rPr>
                <w:spacing w:val="-5"/>
                <w:sz w:val="14"/>
              </w:rPr>
              <w:t xml:space="preserve"> </w:t>
            </w:r>
            <w:r>
              <w:rPr>
                <w:sz w:val="14"/>
              </w:rPr>
              <w:t>values</w:t>
            </w:r>
            <w:r>
              <w:rPr>
                <w:spacing w:val="-3"/>
                <w:sz w:val="14"/>
              </w:rPr>
              <w:t xml:space="preserve"> </w:t>
            </w:r>
            <w:r>
              <w:rPr>
                <w:sz w:val="14"/>
              </w:rPr>
              <w:t>in</w:t>
            </w:r>
            <w:r>
              <w:rPr>
                <w:spacing w:val="-6"/>
                <w:sz w:val="14"/>
              </w:rPr>
              <w:t xml:space="preserve"> </w:t>
            </w:r>
            <w:r>
              <w:rPr>
                <w:sz w:val="14"/>
              </w:rPr>
              <w:t>this</w:t>
            </w:r>
            <w:r>
              <w:rPr>
                <w:spacing w:val="-5"/>
                <w:sz w:val="14"/>
              </w:rPr>
              <w:t xml:space="preserve"> </w:t>
            </w:r>
            <w:r>
              <w:rPr>
                <w:sz w:val="14"/>
              </w:rPr>
              <w:t>table</w:t>
            </w:r>
            <w:r>
              <w:rPr>
                <w:spacing w:val="-4"/>
                <w:sz w:val="14"/>
              </w:rPr>
              <w:t xml:space="preserve"> </w:t>
            </w:r>
            <w:r>
              <w:rPr>
                <w:sz w:val="14"/>
              </w:rPr>
              <w:t>are</w:t>
            </w:r>
            <w:r>
              <w:rPr>
                <w:spacing w:val="-6"/>
                <w:sz w:val="14"/>
              </w:rPr>
              <w:t xml:space="preserve"> </w:t>
            </w:r>
            <w:r>
              <w:rPr>
                <w:sz w:val="14"/>
              </w:rPr>
              <w:t>for</w:t>
            </w:r>
            <w:r>
              <w:rPr>
                <w:spacing w:val="-5"/>
                <w:sz w:val="14"/>
              </w:rPr>
              <w:t xml:space="preserve"> </w:t>
            </w:r>
            <w:r>
              <w:rPr>
                <w:sz w:val="14"/>
              </w:rPr>
              <w:t>untested</w:t>
            </w:r>
            <w:r>
              <w:rPr>
                <w:spacing w:val="-5"/>
                <w:sz w:val="14"/>
              </w:rPr>
              <w:t xml:space="preserve"> </w:t>
            </w:r>
            <w:r>
              <w:rPr>
                <w:sz w:val="14"/>
              </w:rPr>
              <w:t>distribution</w:t>
            </w:r>
            <w:r>
              <w:rPr>
                <w:spacing w:val="-4"/>
                <w:sz w:val="14"/>
              </w:rPr>
              <w:t xml:space="preserve"> </w:t>
            </w:r>
            <w:r>
              <w:rPr>
                <w:sz w:val="14"/>
              </w:rPr>
              <w:t>systems,</w:t>
            </w:r>
            <w:r>
              <w:rPr>
                <w:spacing w:val="-6"/>
                <w:sz w:val="14"/>
              </w:rPr>
              <w:t xml:space="preserve"> </w:t>
            </w:r>
            <w:r>
              <w:rPr>
                <w:sz w:val="14"/>
              </w:rPr>
              <w:t>which</w:t>
            </w:r>
            <w:r>
              <w:rPr>
                <w:spacing w:val="-4"/>
                <w:sz w:val="14"/>
              </w:rPr>
              <w:t xml:space="preserve"> </w:t>
            </w:r>
            <w:r>
              <w:rPr>
                <w:sz w:val="14"/>
              </w:rPr>
              <w:t>must</w:t>
            </w:r>
            <w:r>
              <w:rPr>
                <w:spacing w:val="-4"/>
                <w:sz w:val="14"/>
              </w:rPr>
              <w:t xml:space="preserve"> </w:t>
            </w:r>
            <w:r>
              <w:rPr>
                <w:sz w:val="14"/>
              </w:rPr>
              <w:t>still</w:t>
            </w:r>
            <w:r>
              <w:rPr>
                <w:spacing w:val="-4"/>
                <w:sz w:val="14"/>
              </w:rPr>
              <w:t xml:space="preserve"> </w:t>
            </w:r>
            <w:r>
              <w:rPr>
                <w:sz w:val="14"/>
              </w:rPr>
              <w:t>comply</w:t>
            </w:r>
            <w:r>
              <w:rPr>
                <w:spacing w:val="-4"/>
                <w:sz w:val="14"/>
              </w:rPr>
              <w:t xml:space="preserve"> </w:t>
            </w:r>
            <w:r>
              <w:rPr>
                <w:sz w:val="14"/>
              </w:rPr>
              <w:t>with</w:t>
            </w:r>
            <w:r>
              <w:rPr>
                <w:spacing w:val="-6"/>
                <w:sz w:val="14"/>
              </w:rPr>
              <w:t xml:space="preserve"> </w:t>
            </w:r>
            <w:r>
              <w:rPr>
                <w:sz w:val="14"/>
              </w:rPr>
              <w:t>Section</w:t>
            </w:r>
            <w:r>
              <w:rPr>
                <w:spacing w:val="-4"/>
                <w:sz w:val="14"/>
              </w:rPr>
              <w:t xml:space="preserve"> </w:t>
            </w:r>
            <w:r>
              <w:rPr>
                <w:spacing w:val="-2"/>
                <w:sz w:val="14"/>
              </w:rPr>
              <w:t>R403.</w:t>
            </w:r>
          </w:p>
          <w:p w14:paraId="15519D46" w14:textId="77777777" w:rsidR="00125579" w:rsidRDefault="00C22802" w:rsidP="00955134">
            <w:pPr>
              <w:pStyle w:val="TableParagraph"/>
              <w:numPr>
                <w:ilvl w:val="0"/>
                <w:numId w:val="32"/>
              </w:numPr>
              <w:tabs>
                <w:tab w:val="left" w:pos="302"/>
                <w:tab w:val="left" w:pos="304"/>
              </w:tabs>
              <w:spacing w:before="20" w:line="189" w:lineRule="auto"/>
              <w:ind w:left="664" w:right="107"/>
              <w:rPr>
                <w:sz w:val="14"/>
              </w:rPr>
            </w:pPr>
            <w:r>
              <w:rPr>
                <w:sz w:val="14"/>
              </w:rPr>
              <w:t>Hydronic</w:t>
            </w:r>
            <w:r>
              <w:rPr>
                <w:spacing w:val="-3"/>
                <w:sz w:val="14"/>
              </w:rPr>
              <w:t xml:space="preserve"> </w:t>
            </w:r>
            <w:r>
              <w:rPr>
                <w:sz w:val="14"/>
              </w:rPr>
              <w:t>systems</w:t>
            </w:r>
            <w:r>
              <w:rPr>
                <w:spacing w:val="-2"/>
                <w:sz w:val="14"/>
              </w:rPr>
              <w:t xml:space="preserve"> </w:t>
            </w:r>
            <w:r>
              <w:rPr>
                <w:sz w:val="14"/>
              </w:rPr>
              <w:t>mean</w:t>
            </w:r>
            <w:r>
              <w:rPr>
                <w:spacing w:val="-3"/>
                <w:sz w:val="14"/>
              </w:rPr>
              <w:t xml:space="preserve"> </w:t>
            </w:r>
            <w:r>
              <w:rPr>
                <w:sz w:val="14"/>
              </w:rPr>
              <w:t>those</w:t>
            </w:r>
            <w:r>
              <w:rPr>
                <w:spacing w:val="-4"/>
                <w:sz w:val="14"/>
              </w:rPr>
              <w:t xml:space="preserve"> </w:t>
            </w:r>
            <w:r>
              <w:rPr>
                <w:sz w:val="14"/>
              </w:rPr>
              <w:t>systems</w:t>
            </w:r>
            <w:r>
              <w:rPr>
                <w:spacing w:val="-5"/>
                <w:sz w:val="14"/>
              </w:rPr>
              <w:t xml:space="preserve"> </w:t>
            </w:r>
            <w:r>
              <w:rPr>
                <w:sz w:val="14"/>
              </w:rPr>
              <w:t>that</w:t>
            </w:r>
            <w:r>
              <w:rPr>
                <w:spacing w:val="-3"/>
                <w:sz w:val="14"/>
              </w:rPr>
              <w:t xml:space="preserve"> </w:t>
            </w:r>
            <w:r>
              <w:rPr>
                <w:sz w:val="14"/>
              </w:rPr>
              <w:t>distribute</w:t>
            </w:r>
            <w:r>
              <w:rPr>
                <w:spacing w:val="-4"/>
                <w:sz w:val="14"/>
              </w:rPr>
              <w:t xml:space="preserve"> </w:t>
            </w:r>
            <w:r>
              <w:rPr>
                <w:sz w:val="14"/>
              </w:rPr>
              <w:t>heating</w:t>
            </w:r>
            <w:r>
              <w:rPr>
                <w:spacing w:val="-5"/>
                <w:sz w:val="14"/>
              </w:rPr>
              <w:t xml:space="preserve"> </w:t>
            </w:r>
            <w:r>
              <w:rPr>
                <w:sz w:val="14"/>
              </w:rPr>
              <w:t>and</w:t>
            </w:r>
            <w:r>
              <w:rPr>
                <w:spacing w:val="-2"/>
                <w:sz w:val="14"/>
              </w:rPr>
              <w:t xml:space="preserve"> </w:t>
            </w:r>
            <w:r>
              <w:rPr>
                <w:sz w:val="14"/>
              </w:rPr>
              <w:t>cooling</w:t>
            </w:r>
            <w:r>
              <w:rPr>
                <w:spacing w:val="-2"/>
                <w:sz w:val="14"/>
              </w:rPr>
              <w:t xml:space="preserve"> </w:t>
            </w:r>
            <w:r>
              <w:rPr>
                <w:sz w:val="14"/>
              </w:rPr>
              <w:t>energy</w:t>
            </w:r>
            <w:r>
              <w:rPr>
                <w:spacing w:val="-2"/>
                <w:sz w:val="14"/>
              </w:rPr>
              <w:t xml:space="preserve"> </w:t>
            </w:r>
            <w:r>
              <w:rPr>
                <w:sz w:val="14"/>
              </w:rPr>
              <w:t>directly</w:t>
            </w:r>
            <w:r>
              <w:rPr>
                <w:spacing w:val="-2"/>
                <w:sz w:val="14"/>
              </w:rPr>
              <w:t xml:space="preserve"> </w:t>
            </w:r>
            <w:r>
              <w:rPr>
                <w:sz w:val="14"/>
              </w:rPr>
              <w:t>to</w:t>
            </w:r>
            <w:r>
              <w:rPr>
                <w:spacing w:val="-5"/>
                <w:sz w:val="14"/>
              </w:rPr>
              <w:t xml:space="preserve"> </w:t>
            </w:r>
            <w:r>
              <w:rPr>
                <w:sz w:val="14"/>
              </w:rPr>
              <w:t>individual</w:t>
            </w:r>
            <w:r>
              <w:rPr>
                <w:spacing w:val="-4"/>
                <w:sz w:val="14"/>
              </w:rPr>
              <w:t xml:space="preserve"> </w:t>
            </w:r>
            <w:r>
              <w:rPr>
                <w:sz w:val="14"/>
              </w:rPr>
              <w:t>spaces</w:t>
            </w:r>
            <w:r>
              <w:rPr>
                <w:spacing w:val="-5"/>
                <w:sz w:val="14"/>
              </w:rPr>
              <w:t xml:space="preserve"> </w:t>
            </w:r>
            <w:r>
              <w:rPr>
                <w:sz w:val="14"/>
              </w:rPr>
              <w:t>using</w:t>
            </w:r>
            <w:r>
              <w:rPr>
                <w:spacing w:val="-5"/>
                <w:sz w:val="14"/>
              </w:rPr>
              <w:t xml:space="preserve"> </w:t>
            </w:r>
            <w:r>
              <w:rPr>
                <w:sz w:val="14"/>
              </w:rPr>
              <w:t>liquids</w:t>
            </w:r>
            <w:r>
              <w:rPr>
                <w:spacing w:val="-2"/>
                <w:sz w:val="14"/>
              </w:rPr>
              <w:t xml:space="preserve"> </w:t>
            </w:r>
            <w:r>
              <w:rPr>
                <w:sz w:val="14"/>
              </w:rPr>
              <w:t>pumped</w:t>
            </w:r>
            <w:r>
              <w:rPr>
                <w:spacing w:val="-2"/>
                <w:sz w:val="14"/>
              </w:rPr>
              <w:t xml:space="preserve"> </w:t>
            </w:r>
            <w:r>
              <w:rPr>
                <w:sz w:val="14"/>
              </w:rPr>
              <w:t>through</w:t>
            </w:r>
            <w:r>
              <w:rPr>
                <w:spacing w:val="-3"/>
                <w:sz w:val="14"/>
              </w:rPr>
              <w:t xml:space="preserve"> </w:t>
            </w:r>
            <w:r>
              <w:rPr>
                <w:sz w:val="14"/>
              </w:rPr>
              <w:t>closed-loop</w:t>
            </w:r>
            <w:r>
              <w:rPr>
                <w:spacing w:val="-2"/>
                <w:sz w:val="14"/>
              </w:rPr>
              <w:t xml:space="preserve"> </w:t>
            </w:r>
            <w:r>
              <w:rPr>
                <w:sz w:val="14"/>
              </w:rPr>
              <w:t>piping</w:t>
            </w:r>
            <w:r>
              <w:rPr>
                <w:spacing w:val="-2"/>
                <w:sz w:val="14"/>
              </w:rPr>
              <w:t xml:space="preserve"> </w:t>
            </w:r>
            <w:r>
              <w:rPr>
                <w:sz w:val="14"/>
              </w:rPr>
              <w:t>and</w:t>
            </w:r>
            <w:r>
              <w:rPr>
                <w:spacing w:val="-5"/>
                <w:sz w:val="14"/>
              </w:rPr>
              <w:t xml:space="preserve"> </w:t>
            </w:r>
            <w:r>
              <w:rPr>
                <w:sz w:val="14"/>
              </w:rPr>
              <w:t>that</w:t>
            </w:r>
            <w:r>
              <w:rPr>
                <w:spacing w:val="-3"/>
                <w:sz w:val="14"/>
              </w:rPr>
              <w:t xml:space="preserve"> </w:t>
            </w:r>
            <w:r>
              <w:rPr>
                <w:sz w:val="14"/>
              </w:rPr>
              <w:t>do</w:t>
            </w:r>
            <w:r>
              <w:rPr>
                <w:spacing w:val="40"/>
                <w:sz w:val="14"/>
              </w:rPr>
              <w:t xml:space="preserve"> </w:t>
            </w:r>
            <w:r>
              <w:rPr>
                <w:sz w:val="14"/>
              </w:rPr>
              <w:t>not depend on ducted, forced airflow to maintain space temperatures.</w:t>
            </w:r>
          </w:p>
          <w:p w14:paraId="15519D47" w14:textId="77777777" w:rsidR="00125579" w:rsidRDefault="00C22802" w:rsidP="00955134">
            <w:pPr>
              <w:pStyle w:val="TableParagraph"/>
              <w:numPr>
                <w:ilvl w:val="0"/>
                <w:numId w:val="32"/>
              </w:numPr>
              <w:tabs>
                <w:tab w:val="left" w:pos="302"/>
              </w:tabs>
              <w:spacing w:line="183" w:lineRule="exact"/>
              <w:ind w:left="662" w:hanging="183"/>
              <w:rPr>
                <w:sz w:val="14"/>
              </w:rPr>
            </w:pPr>
            <w:r>
              <w:rPr>
                <w:sz w:val="14"/>
              </w:rPr>
              <w:t>Entire</w:t>
            </w:r>
            <w:r>
              <w:rPr>
                <w:spacing w:val="-5"/>
                <w:sz w:val="14"/>
              </w:rPr>
              <w:t xml:space="preserve"> </w:t>
            </w:r>
            <w:r>
              <w:rPr>
                <w:sz w:val="14"/>
              </w:rPr>
              <w:t>system</w:t>
            </w:r>
            <w:r>
              <w:rPr>
                <w:spacing w:val="-5"/>
                <w:sz w:val="14"/>
              </w:rPr>
              <w:t xml:space="preserve"> </w:t>
            </w:r>
            <w:r>
              <w:rPr>
                <w:sz w:val="14"/>
              </w:rPr>
              <w:t>in</w:t>
            </w:r>
            <w:r>
              <w:rPr>
                <w:spacing w:val="-5"/>
                <w:sz w:val="14"/>
              </w:rPr>
              <w:t xml:space="preserve"> </w:t>
            </w:r>
            <w:r>
              <w:rPr>
                <w:sz w:val="14"/>
              </w:rPr>
              <w:t>conditioned</w:t>
            </w:r>
            <w:r>
              <w:rPr>
                <w:spacing w:val="-5"/>
                <w:sz w:val="14"/>
              </w:rPr>
              <w:t xml:space="preserve"> </w:t>
            </w:r>
            <w:r>
              <w:rPr>
                <w:sz w:val="14"/>
              </w:rPr>
              <w:t>space</w:t>
            </w:r>
            <w:r>
              <w:rPr>
                <w:spacing w:val="-5"/>
                <w:sz w:val="14"/>
              </w:rPr>
              <w:t xml:space="preserve"> </w:t>
            </w:r>
            <w:r>
              <w:rPr>
                <w:sz w:val="14"/>
              </w:rPr>
              <w:t>means</w:t>
            </w:r>
            <w:r>
              <w:rPr>
                <w:spacing w:val="-4"/>
                <w:sz w:val="14"/>
              </w:rPr>
              <w:t xml:space="preserve"> </w:t>
            </w:r>
            <w:r>
              <w:rPr>
                <w:sz w:val="14"/>
              </w:rPr>
              <w:t>that</w:t>
            </w:r>
            <w:r>
              <w:rPr>
                <w:spacing w:val="-5"/>
                <w:sz w:val="14"/>
              </w:rPr>
              <w:t xml:space="preserve"> </w:t>
            </w:r>
            <w:r>
              <w:rPr>
                <w:sz w:val="14"/>
              </w:rPr>
              <w:t>no</w:t>
            </w:r>
            <w:r>
              <w:rPr>
                <w:spacing w:val="-5"/>
                <w:sz w:val="14"/>
              </w:rPr>
              <w:t xml:space="preserve"> </w:t>
            </w:r>
            <w:r>
              <w:rPr>
                <w:sz w:val="14"/>
              </w:rPr>
              <w:t>component</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distribution</w:t>
            </w:r>
            <w:r>
              <w:rPr>
                <w:spacing w:val="-5"/>
                <w:sz w:val="14"/>
              </w:rPr>
              <w:t xml:space="preserve"> </w:t>
            </w:r>
            <w:r>
              <w:rPr>
                <w:sz w:val="14"/>
              </w:rPr>
              <w:t>system</w:t>
            </w:r>
            <w:r>
              <w:rPr>
                <w:spacing w:val="-4"/>
                <w:sz w:val="14"/>
              </w:rPr>
              <w:t xml:space="preserve"> </w:t>
            </w:r>
            <w:r>
              <w:rPr>
                <w:sz w:val="14"/>
              </w:rPr>
              <w:t>is</w:t>
            </w:r>
            <w:r>
              <w:rPr>
                <w:spacing w:val="-5"/>
                <w:sz w:val="14"/>
              </w:rPr>
              <w:t xml:space="preserve"> </w:t>
            </w:r>
            <w:r>
              <w:rPr>
                <w:sz w:val="14"/>
              </w:rPr>
              <w:t>located</w:t>
            </w:r>
            <w:r>
              <w:rPr>
                <w:spacing w:val="-5"/>
                <w:sz w:val="14"/>
              </w:rPr>
              <w:t xml:space="preserve"> </w:t>
            </w:r>
            <w:r>
              <w:rPr>
                <w:sz w:val="14"/>
              </w:rPr>
              <w:t>outside</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conditioned</w:t>
            </w:r>
            <w:r>
              <w:rPr>
                <w:spacing w:val="-5"/>
                <w:sz w:val="14"/>
              </w:rPr>
              <w:t xml:space="preserve"> </w:t>
            </w:r>
            <w:r>
              <w:rPr>
                <w:spacing w:val="-2"/>
                <w:sz w:val="14"/>
              </w:rPr>
              <w:t>space.</w:t>
            </w:r>
          </w:p>
          <w:p w14:paraId="15519D48" w14:textId="77777777" w:rsidR="00125579" w:rsidRDefault="00C22802" w:rsidP="00955134">
            <w:pPr>
              <w:pStyle w:val="TableParagraph"/>
              <w:numPr>
                <w:ilvl w:val="0"/>
                <w:numId w:val="32"/>
              </w:numPr>
              <w:tabs>
                <w:tab w:val="left" w:pos="302"/>
              </w:tabs>
              <w:spacing w:line="190" w:lineRule="exact"/>
              <w:ind w:left="662" w:hanging="183"/>
              <w:rPr>
                <w:sz w:val="14"/>
              </w:rPr>
            </w:pPr>
            <w:r>
              <w:rPr>
                <w:sz w:val="14"/>
              </w:rPr>
              <w:t>Ductless</w:t>
            </w:r>
            <w:r>
              <w:rPr>
                <w:spacing w:val="-5"/>
                <w:sz w:val="14"/>
              </w:rPr>
              <w:t xml:space="preserve"> </w:t>
            </w:r>
            <w:r>
              <w:rPr>
                <w:sz w:val="14"/>
              </w:rPr>
              <w:t>systems</w:t>
            </w:r>
            <w:r>
              <w:rPr>
                <w:spacing w:val="-2"/>
                <w:sz w:val="14"/>
              </w:rPr>
              <w:t xml:space="preserve"> </w:t>
            </w:r>
            <w:r>
              <w:rPr>
                <w:sz w:val="14"/>
              </w:rPr>
              <w:t>are</w:t>
            </w:r>
            <w:r>
              <w:rPr>
                <w:spacing w:val="-6"/>
                <w:sz w:val="14"/>
              </w:rPr>
              <w:t xml:space="preserve"> </w:t>
            </w:r>
            <w:r>
              <w:rPr>
                <w:sz w:val="14"/>
              </w:rPr>
              <w:t>allowed</w:t>
            </w:r>
            <w:r>
              <w:rPr>
                <w:spacing w:val="-5"/>
                <w:sz w:val="14"/>
              </w:rPr>
              <w:t xml:space="preserve"> </w:t>
            </w:r>
            <w:r>
              <w:rPr>
                <w:sz w:val="14"/>
              </w:rPr>
              <w:t>to</w:t>
            </w:r>
            <w:r>
              <w:rPr>
                <w:spacing w:val="-5"/>
                <w:sz w:val="14"/>
              </w:rPr>
              <w:t xml:space="preserve"> </w:t>
            </w:r>
            <w:r>
              <w:rPr>
                <w:sz w:val="14"/>
              </w:rPr>
              <w:t>have</w:t>
            </w:r>
            <w:r>
              <w:rPr>
                <w:spacing w:val="-6"/>
                <w:sz w:val="14"/>
              </w:rPr>
              <w:t xml:space="preserve"> </w:t>
            </w:r>
            <w:r>
              <w:rPr>
                <w:sz w:val="14"/>
              </w:rPr>
              <w:t>forced</w:t>
            </w:r>
            <w:r>
              <w:rPr>
                <w:spacing w:val="-4"/>
                <w:sz w:val="14"/>
              </w:rPr>
              <w:t xml:space="preserve"> </w:t>
            </w:r>
            <w:r>
              <w:rPr>
                <w:sz w:val="14"/>
              </w:rPr>
              <w:t>airflow</w:t>
            </w:r>
            <w:r>
              <w:rPr>
                <w:spacing w:val="-5"/>
                <w:sz w:val="14"/>
              </w:rPr>
              <w:t xml:space="preserve"> </w:t>
            </w:r>
            <w:r>
              <w:rPr>
                <w:sz w:val="14"/>
              </w:rPr>
              <w:t>across</w:t>
            </w:r>
            <w:r>
              <w:rPr>
                <w:spacing w:val="-5"/>
                <w:sz w:val="14"/>
              </w:rPr>
              <w:t xml:space="preserve"> </w:t>
            </w:r>
            <w:r>
              <w:rPr>
                <w:sz w:val="14"/>
              </w:rPr>
              <w:t>a</w:t>
            </w:r>
            <w:r>
              <w:rPr>
                <w:spacing w:val="-5"/>
                <w:sz w:val="14"/>
              </w:rPr>
              <w:t xml:space="preserve"> </w:t>
            </w:r>
            <w:r>
              <w:rPr>
                <w:sz w:val="14"/>
              </w:rPr>
              <w:t>coil</w:t>
            </w:r>
            <w:r>
              <w:rPr>
                <w:spacing w:val="-6"/>
                <w:sz w:val="14"/>
              </w:rPr>
              <w:t xml:space="preserve"> </w:t>
            </w:r>
            <w:r>
              <w:rPr>
                <w:sz w:val="14"/>
              </w:rPr>
              <w:t>but</w:t>
            </w:r>
            <w:r>
              <w:rPr>
                <w:spacing w:val="-5"/>
                <w:sz w:val="14"/>
              </w:rPr>
              <w:t xml:space="preserve"> </w:t>
            </w:r>
            <w:r>
              <w:rPr>
                <w:sz w:val="14"/>
              </w:rPr>
              <w:t>must</w:t>
            </w:r>
            <w:r>
              <w:rPr>
                <w:spacing w:val="-3"/>
                <w:sz w:val="14"/>
              </w:rPr>
              <w:t xml:space="preserve"> </w:t>
            </w:r>
            <w:r>
              <w:rPr>
                <w:sz w:val="14"/>
              </w:rPr>
              <w:t>not</w:t>
            </w:r>
            <w:r>
              <w:rPr>
                <w:spacing w:val="-4"/>
                <w:sz w:val="14"/>
              </w:rPr>
              <w:t xml:space="preserve"> </w:t>
            </w:r>
            <w:r>
              <w:rPr>
                <w:sz w:val="14"/>
              </w:rPr>
              <w:t>have</w:t>
            </w:r>
            <w:r>
              <w:rPr>
                <w:spacing w:val="-3"/>
                <w:sz w:val="14"/>
              </w:rPr>
              <w:t xml:space="preserve"> </w:t>
            </w:r>
            <w:r>
              <w:rPr>
                <w:sz w:val="14"/>
              </w:rPr>
              <w:t>any</w:t>
            </w:r>
            <w:r>
              <w:rPr>
                <w:spacing w:val="-4"/>
                <w:sz w:val="14"/>
              </w:rPr>
              <w:t xml:space="preserve"> </w:t>
            </w:r>
            <w:r>
              <w:rPr>
                <w:sz w:val="14"/>
              </w:rPr>
              <w:t>ducted</w:t>
            </w:r>
            <w:r>
              <w:rPr>
                <w:spacing w:val="-5"/>
                <w:sz w:val="14"/>
              </w:rPr>
              <w:t xml:space="preserve"> </w:t>
            </w:r>
            <w:r>
              <w:rPr>
                <w:sz w:val="14"/>
              </w:rPr>
              <w:t>airflow</w:t>
            </w:r>
            <w:r>
              <w:rPr>
                <w:spacing w:val="-5"/>
                <w:sz w:val="14"/>
              </w:rPr>
              <w:t xml:space="preserve"> </w:t>
            </w:r>
            <w:r>
              <w:rPr>
                <w:sz w:val="14"/>
              </w:rPr>
              <w:t>external</w:t>
            </w:r>
            <w:r>
              <w:rPr>
                <w:spacing w:val="-3"/>
                <w:sz w:val="14"/>
              </w:rPr>
              <w:t xml:space="preserve"> </w:t>
            </w:r>
            <w:r>
              <w:rPr>
                <w:sz w:val="14"/>
              </w:rPr>
              <w:t>to</w:t>
            </w:r>
            <w:r>
              <w:rPr>
                <w:spacing w:val="-5"/>
                <w:sz w:val="14"/>
              </w:rPr>
              <w:t xml:space="preserve"> </w:t>
            </w:r>
            <w:r>
              <w:rPr>
                <w:sz w:val="14"/>
              </w:rPr>
              <w:t>the</w:t>
            </w:r>
            <w:r>
              <w:rPr>
                <w:spacing w:val="-4"/>
                <w:sz w:val="14"/>
              </w:rPr>
              <w:t xml:space="preserve"> </w:t>
            </w:r>
            <w:r>
              <w:rPr>
                <w:sz w:val="14"/>
              </w:rPr>
              <w:t>space</w:t>
            </w:r>
            <w:r>
              <w:rPr>
                <w:spacing w:val="-2"/>
                <w:sz w:val="14"/>
              </w:rPr>
              <w:t xml:space="preserve"> </w:t>
            </w:r>
            <w:r>
              <w:rPr>
                <w:sz w:val="14"/>
              </w:rPr>
              <w:t>conditioning</w:t>
            </w:r>
            <w:r>
              <w:rPr>
                <w:spacing w:val="-5"/>
                <w:sz w:val="14"/>
              </w:rPr>
              <w:t xml:space="preserve"> </w:t>
            </w:r>
            <w:r>
              <w:rPr>
                <w:spacing w:val="-2"/>
                <w:sz w:val="14"/>
              </w:rPr>
              <w:t>equipment.</w:t>
            </w:r>
          </w:p>
        </w:tc>
      </w:tr>
    </w:tbl>
    <w:p w14:paraId="15519D4A" w14:textId="77777777" w:rsidR="00125579" w:rsidRDefault="00125579" w:rsidP="0021276A">
      <w:pPr>
        <w:spacing w:line="190" w:lineRule="exact"/>
        <w:ind w:left="541"/>
        <w:rPr>
          <w:sz w:val="14"/>
        </w:rPr>
        <w:sectPr w:rsidR="00125579">
          <w:headerReference w:type="even" r:id="rId150"/>
          <w:headerReference w:type="default" r:id="rId151"/>
          <w:footerReference w:type="even" r:id="rId152"/>
          <w:footerReference w:type="default" r:id="rId153"/>
          <w:pgSz w:w="12240" w:h="15840"/>
          <w:pgMar w:top="580" w:right="580" w:bottom="700" w:left="540" w:header="0" w:footer="517" w:gutter="0"/>
          <w:cols w:space="720"/>
        </w:sectPr>
      </w:pPr>
    </w:p>
    <w:p w14:paraId="15519D4B" w14:textId="77777777" w:rsidR="00125579" w:rsidRDefault="00125579" w:rsidP="0021276A">
      <w:pPr>
        <w:pStyle w:val="BodyText"/>
        <w:spacing w:before="36"/>
        <w:ind w:left="541"/>
      </w:pPr>
    </w:p>
    <w:p w14:paraId="15519D4C" w14:textId="77777777" w:rsidR="00125579" w:rsidRDefault="00C22802" w:rsidP="0021276A">
      <w:pPr>
        <w:pStyle w:val="BodyText"/>
        <w:spacing w:line="194" w:lineRule="auto"/>
        <w:ind w:left="960" w:right="499"/>
        <w:jc w:val="both"/>
      </w:pPr>
      <w:r>
        <w:rPr>
          <w:b/>
        </w:rPr>
        <w:t xml:space="preserve">R405.4.3 Input values. </w:t>
      </w:r>
      <w:r>
        <w:t>When</w:t>
      </w:r>
      <w:r>
        <w:rPr>
          <w:spacing w:val="-1"/>
        </w:rPr>
        <w:t xml:space="preserve"> </w:t>
      </w:r>
      <w:r>
        <w:t>calculations require</w:t>
      </w:r>
      <w:r>
        <w:rPr>
          <w:spacing w:val="-1"/>
        </w:rPr>
        <w:t xml:space="preserve"> </w:t>
      </w:r>
      <w:r>
        <w:t>input values</w:t>
      </w:r>
      <w:r>
        <w:rPr>
          <w:spacing w:val="-1"/>
        </w:rPr>
        <w:t xml:space="preserve"> </w:t>
      </w:r>
      <w:r>
        <w:t>not specified by Sections R402, R403, R404</w:t>
      </w:r>
      <w:r>
        <w:rPr>
          <w:spacing w:val="-1"/>
        </w:rPr>
        <w:t xml:space="preserve"> </w:t>
      </w:r>
      <w:r>
        <w:t>and R405, those input</w:t>
      </w:r>
      <w:r>
        <w:rPr>
          <w:spacing w:val="40"/>
        </w:rPr>
        <w:t xml:space="preserve"> </w:t>
      </w:r>
      <w:r>
        <w:t xml:space="preserve">values shall be taken from an </w:t>
      </w:r>
      <w:r>
        <w:rPr>
          <w:i/>
        </w:rPr>
        <w:t xml:space="preserve">approved </w:t>
      </w:r>
      <w:r>
        <w:t>source.</w:t>
      </w:r>
    </w:p>
    <w:p w14:paraId="15519D4D" w14:textId="77777777" w:rsidR="00125579" w:rsidRDefault="00C22802" w:rsidP="0021276A">
      <w:pPr>
        <w:pStyle w:val="BodyText"/>
        <w:spacing w:before="61" w:line="194" w:lineRule="auto"/>
        <w:ind w:left="720" w:right="497"/>
        <w:jc w:val="both"/>
      </w:pPr>
      <w:r>
        <w:rPr>
          <w:b/>
        </w:rPr>
        <w:t xml:space="preserve">R405.5 Calculation software tools. </w:t>
      </w:r>
      <w:r>
        <w:t>Performance analysis tools meeting the applicable provisions of Sections R405.5.1 through</w:t>
      </w:r>
      <w:r>
        <w:rPr>
          <w:spacing w:val="40"/>
        </w:rPr>
        <w:t xml:space="preserve"> </w:t>
      </w:r>
      <w:r>
        <w:t>R405.5.4</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6"/>
        </w:rPr>
        <w:t xml:space="preserve"> </w:t>
      </w:r>
      <w:r>
        <w:t>be</w:t>
      </w:r>
      <w:r>
        <w:rPr>
          <w:spacing w:val="-5"/>
        </w:rPr>
        <w:t xml:space="preserve"> </w:t>
      </w:r>
      <w:r>
        <w:rPr>
          <w:i/>
        </w:rPr>
        <w:t>approved</w:t>
      </w:r>
      <w:r>
        <w:t>.</w:t>
      </w:r>
      <w:r>
        <w:rPr>
          <w:spacing w:val="-7"/>
        </w:rPr>
        <w:t xml:space="preserve"> </w:t>
      </w:r>
      <w:r>
        <w:t>Tools</w:t>
      </w:r>
      <w:r>
        <w:rPr>
          <w:spacing w:val="-4"/>
        </w:rPr>
        <w:t xml:space="preserve"> </w:t>
      </w:r>
      <w:r>
        <w:t>are</w:t>
      </w:r>
      <w:r>
        <w:rPr>
          <w:spacing w:val="-4"/>
        </w:rPr>
        <w:t xml:space="preserve"> </w:t>
      </w:r>
      <w:r>
        <w:t>permitted</w:t>
      </w:r>
      <w:r>
        <w:rPr>
          <w:spacing w:val="-7"/>
        </w:rPr>
        <w:t xml:space="preserve"> </w:t>
      </w:r>
      <w:r>
        <w:t>to</w:t>
      </w:r>
      <w:r>
        <w:rPr>
          <w:spacing w:val="-4"/>
        </w:rPr>
        <w:t xml:space="preserve"> </w:t>
      </w:r>
      <w:r>
        <w:t>be</w:t>
      </w:r>
      <w:r>
        <w:rPr>
          <w:spacing w:val="-5"/>
        </w:rPr>
        <w:t xml:space="preserve"> </w:t>
      </w:r>
      <w:r>
        <w:rPr>
          <w:i/>
        </w:rPr>
        <w:t>approved</w:t>
      </w:r>
      <w:r>
        <w:rPr>
          <w:i/>
          <w:spacing w:val="-3"/>
        </w:rPr>
        <w:t xml:space="preserve"> </w:t>
      </w:r>
      <w:r>
        <w:t>based</w:t>
      </w:r>
      <w:r>
        <w:rPr>
          <w:spacing w:val="-4"/>
        </w:rPr>
        <w:t xml:space="preserve"> </w:t>
      </w:r>
      <w:r>
        <w:t>on</w:t>
      </w:r>
      <w:r>
        <w:rPr>
          <w:spacing w:val="-4"/>
        </w:rPr>
        <w:t xml:space="preserve"> </w:t>
      </w:r>
      <w:r>
        <w:t>meeting</w:t>
      </w:r>
      <w:r>
        <w:rPr>
          <w:spacing w:val="-4"/>
        </w:rPr>
        <w:t xml:space="preserve"> </w:t>
      </w:r>
      <w:r>
        <w:t>a</w:t>
      </w:r>
      <w:r>
        <w:rPr>
          <w:spacing w:val="-6"/>
        </w:rPr>
        <w:t xml:space="preserve"> </w:t>
      </w:r>
      <w:r>
        <w:t>specified</w:t>
      </w:r>
      <w:r>
        <w:rPr>
          <w:spacing w:val="-7"/>
        </w:rPr>
        <w:t xml:space="preserve"> </w:t>
      </w:r>
      <w:r>
        <w:t>threshold</w:t>
      </w:r>
      <w:r>
        <w:rPr>
          <w:spacing w:val="-4"/>
        </w:rPr>
        <w:t xml:space="preserve"> </w:t>
      </w:r>
      <w:r>
        <w:t>for</w:t>
      </w:r>
      <w:r>
        <w:rPr>
          <w:spacing w:val="-5"/>
        </w:rPr>
        <w:t xml:space="preserve"> </w:t>
      </w:r>
      <w:r>
        <w:t>a</w:t>
      </w:r>
      <w:r>
        <w:rPr>
          <w:spacing w:val="-6"/>
        </w:rPr>
        <w:t xml:space="preserve"> </w:t>
      </w:r>
      <w:proofErr w:type="spellStart"/>
      <w:r>
        <w:t>jurisdic</w:t>
      </w:r>
      <w:proofErr w:type="spellEnd"/>
      <w:r>
        <w:t>-</w:t>
      </w:r>
      <w:r>
        <w:rPr>
          <w:spacing w:val="40"/>
        </w:rPr>
        <w:t xml:space="preserve"> </w:t>
      </w:r>
      <w:proofErr w:type="spellStart"/>
      <w:r>
        <w:t>tion</w:t>
      </w:r>
      <w:proofErr w:type="spellEnd"/>
      <w:r>
        <w:t xml:space="preserve">. The </w:t>
      </w:r>
      <w:r>
        <w:rPr>
          <w:i/>
        </w:rPr>
        <w:t xml:space="preserve">code official </w:t>
      </w:r>
      <w:r>
        <w:t>shall be permitted to approve such tools for a specified application or limited scope.</w:t>
      </w:r>
    </w:p>
    <w:p w14:paraId="15519D4E" w14:textId="77777777" w:rsidR="00125579" w:rsidRDefault="00C22802" w:rsidP="0021276A">
      <w:pPr>
        <w:spacing w:before="26" w:line="265" w:lineRule="exact"/>
        <w:ind w:left="960"/>
        <w:jc w:val="both"/>
        <w:rPr>
          <w:sz w:val="19"/>
        </w:rPr>
      </w:pPr>
      <w:r>
        <w:rPr>
          <w:b/>
          <w:spacing w:val="-2"/>
          <w:sz w:val="19"/>
        </w:rPr>
        <w:t>R405.5.1</w:t>
      </w:r>
      <w:r>
        <w:rPr>
          <w:b/>
          <w:spacing w:val="4"/>
          <w:sz w:val="19"/>
        </w:rPr>
        <w:t xml:space="preserve"> </w:t>
      </w:r>
      <w:r>
        <w:rPr>
          <w:b/>
          <w:spacing w:val="-2"/>
          <w:sz w:val="19"/>
        </w:rPr>
        <w:t>Minimum</w:t>
      </w:r>
      <w:r>
        <w:rPr>
          <w:b/>
          <w:spacing w:val="4"/>
          <w:sz w:val="19"/>
        </w:rPr>
        <w:t xml:space="preserve"> </w:t>
      </w:r>
      <w:r>
        <w:rPr>
          <w:b/>
          <w:spacing w:val="-2"/>
          <w:sz w:val="19"/>
        </w:rPr>
        <w:t>capabilities.</w:t>
      </w:r>
      <w:r>
        <w:rPr>
          <w:b/>
          <w:spacing w:val="4"/>
          <w:sz w:val="19"/>
        </w:rPr>
        <w:t xml:space="preserve"> </w:t>
      </w:r>
      <w:r>
        <w:rPr>
          <w:i/>
          <w:spacing w:val="-2"/>
          <w:sz w:val="19"/>
        </w:rPr>
        <w:t>Approved</w:t>
      </w:r>
      <w:r>
        <w:rPr>
          <w:i/>
          <w:spacing w:val="3"/>
          <w:sz w:val="19"/>
        </w:rPr>
        <w:t xml:space="preserve"> </w:t>
      </w:r>
      <w:r>
        <w:rPr>
          <w:spacing w:val="-2"/>
          <w:sz w:val="19"/>
        </w:rPr>
        <w:t>software</w:t>
      </w:r>
      <w:r>
        <w:rPr>
          <w:spacing w:val="3"/>
          <w:sz w:val="19"/>
        </w:rPr>
        <w:t xml:space="preserve"> </w:t>
      </w:r>
      <w:r>
        <w:rPr>
          <w:spacing w:val="-2"/>
          <w:sz w:val="19"/>
        </w:rPr>
        <w:t>tools</w:t>
      </w:r>
      <w:r>
        <w:rPr>
          <w:spacing w:val="6"/>
          <w:sz w:val="19"/>
        </w:rPr>
        <w:t xml:space="preserve"> </w:t>
      </w:r>
      <w:r>
        <w:rPr>
          <w:spacing w:val="-2"/>
          <w:sz w:val="19"/>
        </w:rPr>
        <w:t>shall</w:t>
      </w:r>
      <w:r>
        <w:rPr>
          <w:spacing w:val="7"/>
          <w:sz w:val="19"/>
        </w:rPr>
        <w:t xml:space="preserve"> </w:t>
      </w:r>
      <w:r>
        <w:rPr>
          <w:spacing w:val="-2"/>
          <w:sz w:val="19"/>
        </w:rPr>
        <w:t>include</w:t>
      </w:r>
      <w:r>
        <w:rPr>
          <w:spacing w:val="6"/>
          <w:sz w:val="19"/>
        </w:rPr>
        <w:t xml:space="preserve"> </w:t>
      </w:r>
      <w:r>
        <w:rPr>
          <w:spacing w:val="-2"/>
          <w:sz w:val="19"/>
        </w:rPr>
        <w:t>the</w:t>
      </w:r>
      <w:r>
        <w:rPr>
          <w:spacing w:val="6"/>
          <w:sz w:val="19"/>
        </w:rPr>
        <w:t xml:space="preserve"> </w:t>
      </w:r>
      <w:r>
        <w:rPr>
          <w:spacing w:val="-2"/>
          <w:sz w:val="19"/>
        </w:rPr>
        <w:t>following</w:t>
      </w:r>
      <w:r>
        <w:rPr>
          <w:spacing w:val="4"/>
          <w:sz w:val="19"/>
        </w:rPr>
        <w:t xml:space="preserve"> </w:t>
      </w:r>
      <w:r>
        <w:rPr>
          <w:spacing w:val="-2"/>
          <w:sz w:val="19"/>
        </w:rPr>
        <w:t>capabilities:</w:t>
      </w:r>
    </w:p>
    <w:p w14:paraId="15519D4F" w14:textId="77777777" w:rsidR="00125579" w:rsidRDefault="00C22802" w:rsidP="00955134">
      <w:pPr>
        <w:pStyle w:val="ListParagraph"/>
        <w:numPr>
          <w:ilvl w:val="0"/>
          <w:numId w:val="31"/>
        </w:numPr>
        <w:tabs>
          <w:tab w:val="left" w:pos="1137"/>
          <w:tab w:val="left" w:pos="1139"/>
        </w:tabs>
        <w:spacing w:before="29" w:line="196" w:lineRule="auto"/>
        <w:ind w:left="1680" w:right="495"/>
        <w:jc w:val="both"/>
        <w:rPr>
          <w:i/>
          <w:sz w:val="19"/>
        </w:rPr>
      </w:pPr>
      <w:r>
        <w:rPr>
          <w:sz w:val="19"/>
        </w:rPr>
        <w:t xml:space="preserve">Computer generation of the </w:t>
      </w:r>
      <w:r>
        <w:rPr>
          <w:i/>
          <w:sz w:val="19"/>
        </w:rPr>
        <w:t xml:space="preserve">standard reference design </w:t>
      </w:r>
      <w:r>
        <w:rPr>
          <w:sz w:val="19"/>
        </w:rPr>
        <w:t xml:space="preserve">using only the input for the </w:t>
      </w:r>
      <w:r>
        <w:rPr>
          <w:i/>
          <w:sz w:val="19"/>
        </w:rPr>
        <w:t xml:space="preserve">proposed design. </w:t>
      </w:r>
      <w:r>
        <w:rPr>
          <w:sz w:val="19"/>
        </w:rPr>
        <w:t>The calculation</w:t>
      </w:r>
      <w:r>
        <w:rPr>
          <w:spacing w:val="40"/>
          <w:sz w:val="19"/>
        </w:rPr>
        <w:t xml:space="preserve"> </w:t>
      </w:r>
      <w:r>
        <w:rPr>
          <w:sz w:val="19"/>
        </w:rPr>
        <w:t xml:space="preserve">procedure shall not allow the user to directly modify the building component characteristics of the </w:t>
      </w:r>
      <w:r>
        <w:rPr>
          <w:i/>
          <w:sz w:val="19"/>
        </w:rPr>
        <w:t>standard reference</w:t>
      </w:r>
      <w:r>
        <w:rPr>
          <w:i/>
          <w:spacing w:val="40"/>
          <w:sz w:val="19"/>
        </w:rPr>
        <w:t xml:space="preserve"> </w:t>
      </w:r>
      <w:r>
        <w:rPr>
          <w:i/>
          <w:spacing w:val="-2"/>
          <w:sz w:val="19"/>
        </w:rPr>
        <w:t>design.</w:t>
      </w:r>
    </w:p>
    <w:p w14:paraId="15519D50" w14:textId="77777777" w:rsidR="00125579" w:rsidRDefault="00C22802" w:rsidP="00955134">
      <w:pPr>
        <w:pStyle w:val="ListParagraph"/>
        <w:numPr>
          <w:ilvl w:val="0"/>
          <w:numId w:val="31"/>
        </w:numPr>
        <w:tabs>
          <w:tab w:val="left" w:pos="1137"/>
          <w:tab w:val="left" w:pos="1139"/>
        </w:tabs>
        <w:spacing w:before="35" w:line="196" w:lineRule="auto"/>
        <w:ind w:left="1680" w:right="499"/>
        <w:jc w:val="both"/>
        <w:rPr>
          <w:sz w:val="19"/>
        </w:rPr>
      </w:pPr>
      <w:r>
        <w:rPr>
          <w:sz w:val="19"/>
        </w:rPr>
        <w:t xml:space="preserve">Calculation of whole-dwelling unit (as a single </w:t>
      </w:r>
      <w:r>
        <w:rPr>
          <w:i/>
          <w:sz w:val="19"/>
        </w:rPr>
        <w:t>zone</w:t>
      </w:r>
      <w:r>
        <w:rPr>
          <w:sz w:val="19"/>
        </w:rPr>
        <w:t xml:space="preserve">) sizing for the heating and cooling equipment in the </w:t>
      </w:r>
      <w:r>
        <w:rPr>
          <w:i/>
          <w:sz w:val="19"/>
        </w:rPr>
        <w:t>standard refer-</w:t>
      </w:r>
      <w:r>
        <w:rPr>
          <w:i/>
          <w:spacing w:val="40"/>
          <w:sz w:val="19"/>
        </w:rPr>
        <w:t xml:space="preserve"> </w:t>
      </w:r>
      <w:proofErr w:type="spellStart"/>
      <w:r>
        <w:rPr>
          <w:i/>
          <w:sz w:val="19"/>
        </w:rPr>
        <w:t>ence</w:t>
      </w:r>
      <w:proofErr w:type="spellEnd"/>
      <w:r>
        <w:rPr>
          <w:i/>
          <w:sz w:val="19"/>
        </w:rPr>
        <w:t xml:space="preserve"> design </w:t>
      </w:r>
      <w:r>
        <w:rPr>
          <w:sz w:val="19"/>
        </w:rPr>
        <w:t>residence in accordance with Section R403.7.</w:t>
      </w:r>
    </w:p>
    <w:p w14:paraId="15519D51" w14:textId="77777777" w:rsidR="00125579" w:rsidRDefault="00C22802" w:rsidP="00955134">
      <w:pPr>
        <w:pStyle w:val="ListParagraph"/>
        <w:numPr>
          <w:ilvl w:val="0"/>
          <w:numId w:val="31"/>
        </w:numPr>
        <w:tabs>
          <w:tab w:val="left" w:pos="1138"/>
        </w:tabs>
        <w:spacing w:before="2" w:line="265" w:lineRule="exact"/>
        <w:ind w:left="1679" w:hanging="380"/>
        <w:jc w:val="both"/>
        <w:rPr>
          <w:sz w:val="19"/>
        </w:rPr>
      </w:pPr>
      <w:r>
        <w:rPr>
          <w:sz w:val="19"/>
        </w:rPr>
        <w:t>Hourly</w:t>
      </w:r>
      <w:r>
        <w:rPr>
          <w:spacing w:val="-7"/>
          <w:sz w:val="19"/>
        </w:rPr>
        <w:t xml:space="preserve"> </w:t>
      </w:r>
      <w:r>
        <w:rPr>
          <w:sz w:val="19"/>
        </w:rPr>
        <w:t>calculations</w:t>
      </w:r>
      <w:r>
        <w:rPr>
          <w:spacing w:val="-4"/>
          <w:sz w:val="19"/>
        </w:rPr>
        <w:t xml:space="preserve"> </w:t>
      </w:r>
      <w:r>
        <w:rPr>
          <w:sz w:val="19"/>
        </w:rPr>
        <w:t>of</w:t>
      </w:r>
      <w:r>
        <w:rPr>
          <w:spacing w:val="-7"/>
          <w:sz w:val="19"/>
        </w:rPr>
        <w:t xml:space="preserve"> </w:t>
      </w:r>
      <w:r>
        <w:rPr>
          <w:sz w:val="19"/>
        </w:rPr>
        <w:t>building</w:t>
      </w:r>
      <w:r>
        <w:rPr>
          <w:spacing w:val="-8"/>
          <w:sz w:val="19"/>
        </w:rPr>
        <w:t xml:space="preserve"> </w:t>
      </w:r>
      <w:r>
        <w:rPr>
          <w:sz w:val="19"/>
        </w:rPr>
        <w:t>operation</w:t>
      </w:r>
      <w:r>
        <w:rPr>
          <w:spacing w:val="-4"/>
          <w:sz w:val="19"/>
        </w:rPr>
        <w:t xml:space="preserve"> </w:t>
      </w:r>
      <w:r>
        <w:rPr>
          <w:sz w:val="19"/>
        </w:rPr>
        <w:t>for</w:t>
      </w:r>
      <w:r>
        <w:rPr>
          <w:spacing w:val="-8"/>
          <w:sz w:val="19"/>
        </w:rPr>
        <w:t xml:space="preserve"> </w:t>
      </w:r>
      <w:r>
        <w:rPr>
          <w:sz w:val="19"/>
        </w:rPr>
        <w:t>a</w:t>
      </w:r>
      <w:r>
        <w:rPr>
          <w:spacing w:val="-5"/>
          <w:sz w:val="19"/>
        </w:rPr>
        <w:t xml:space="preserve"> </w:t>
      </w:r>
      <w:r>
        <w:rPr>
          <w:sz w:val="19"/>
        </w:rPr>
        <w:t>full</w:t>
      </w:r>
      <w:r>
        <w:rPr>
          <w:spacing w:val="-6"/>
          <w:sz w:val="19"/>
        </w:rPr>
        <w:t xml:space="preserve"> </w:t>
      </w:r>
      <w:r>
        <w:rPr>
          <w:sz w:val="19"/>
        </w:rPr>
        <w:t>calendar</w:t>
      </w:r>
      <w:r>
        <w:rPr>
          <w:spacing w:val="-7"/>
          <w:sz w:val="19"/>
        </w:rPr>
        <w:t xml:space="preserve"> </w:t>
      </w:r>
      <w:r>
        <w:rPr>
          <w:sz w:val="19"/>
        </w:rPr>
        <w:t>year</w:t>
      </w:r>
      <w:r>
        <w:rPr>
          <w:spacing w:val="-8"/>
          <w:sz w:val="19"/>
        </w:rPr>
        <w:t xml:space="preserve"> </w:t>
      </w:r>
      <w:r>
        <w:rPr>
          <w:sz w:val="19"/>
        </w:rPr>
        <w:t>(8,760</w:t>
      </w:r>
      <w:r>
        <w:rPr>
          <w:spacing w:val="-7"/>
          <w:sz w:val="19"/>
        </w:rPr>
        <w:t xml:space="preserve"> </w:t>
      </w:r>
      <w:r>
        <w:rPr>
          <w:spacing w:val="-2"/>
          <w:sz w:val="19"/>
        </w:rPr>
        <w:t>hours).</w:t>
      </w:r>
    </w:p>
    <w:p w14:paraId="15519D52" w14:textId="77777777" w:rsidR="00125579" w:rsidRDefault="00C22802" w:rsidP="00955134">
      <w:pPr>
        <w:pStyle w:val="ListParagraph"/>
        <w:numPr>
          <w:ilvl w:val="0"/>
          <w:numId w:val="31"/>
        </w:numPr>
        <w:tabs>
          <w:tab w:val="left" w:pos="1139"/>
        </w:tabs>
        <w:spacing w:before="29" w:line="196" w:lineRule="auto"/>
        <w:ind w:left="1680" w:right="499"/>
        <w:jc w:val="both"/>
        <w:rPr>
          <w:sz w:val="19"/>
        </w:rPr>
      </w:pPr>
      <w:r>
        <w:rPr>
          <w:sz w:val="19"/>
        </w:rPr>
        <w:t xml:space="preserve">Calculations that account for hourly variations of indoor and outdoor temperatures and part-load ratios on the </w:t>
      </w:r>
      <w:proofErr w:type="spellStart"/>
      <w:r>
        <w:rPr>
          <w:sz w:val="19"/>
        </w:rPr>
        <w:t>perfor</w:t>
      </w:r>
      <w:proofErr w:type="spellEnd"/>
      <w:r>
        <w:rPr>
          <w:sz w:val="19"/>
        </w:rPr>
        <w:t>-</w:t>
      </w:r>
      <w:r>
        <w:rPr>
          <w:spacing w:val="40"/>
          <w:sz w:val="19"/>
        </w:rPr>
        <w:t xml:space="preserve"> </w:t>
      </w:r>
      <w:proofErr w:type="spellStart"/>
      <w:r>
        <w:rPr>
          <w:sz w:val="19"/>
        </w:rPr>
        <w:t>mance</w:t>
      </w:r>
      <w:proofErr w:type="spellEnd"/>
      <w:r>
        <w:rPr>
          <w:sz w:val="19"/>
        </w:rPr>
        <w:t xml:space="preserve"> of heating, ventilating and air-conditioning equipment based on climate and equipment sizing.</w:t>
      </w:r>
    </w:p>
    <w:p w14:paraId="15519D53" w14:textId="77777777" w:rsidR="00125579" w:rsidRDefault="00C22802" w:rsidP="0021276A">
      <w:pPr>
        <w:pStyle w:val="BodyText"/>
        <w:spacing w:before="36" w:line="196" w:lineRule="auto"/>
        <w:ind w:left="1680" w:right="497" w:hanging="382"/>
        <w:jc w:val="both"/>
      </w:pPr>
      <w:r>
        <w:t>4.</w:t>
      </w:r>
      <w:r>
        <w:rPr>
          <w:spacing w:val="80"/>
          <w:w w:val="150"/>
        </w:rPr>
        <w:t xml:space="preserve"> </w:t>
      </w:r>
      <w:r>
        <w:t xml:space="preserve">Printing of a </w:t>
      </w:r>
      <w:r>
        <w:rPr>
          <w:i/>
        </w:rPr>
        <w:t xml:space="preserve">code official </w:t>
      </w:r>
      <w:r>
        <w:t xml:space="preserve">inspection checklist listing each of the </w:t>
      </w:r>
      <w:r>
        <w:rPr>
          <w:i/>
        </w:rPr>
        <w:t xml:space="preserve">proposed design </w:t>
      </w:r>
      <w:r>
        <w:t>component characteristics from Table</w:t>
      </w:r>
      <w:r>
        <w:rPr>
          <w:spacing w:val="40"/>
        </w:rPr>
        <w:t xml:space="preserve"> </w:t>
      </w:r>
      <w:r>
        <w:t>R405.4.2(1) determined by the analysis to provide compliance, along with their respective performance ratings such as</w:t>
      </w:r>
      <w:r>
        <w:rPr>
          <w:spacing w:val="40"/>
        </w:rPr>
        <w:t xml:space="preserve"> </w:t>
      </w:r>
      <w:r>
        <w:rPr>
          <w:i/>
        </w:rPr>
        <w:t>R-value</w:t>
      </w:r>
      <w:r>
        <w:t xml:space="preserve">, </w:t>
      </w:r>
      <w:r>
        <w:rPr>
          <w:i/>
        </w:rPr>
        <w:t>U-factor</w:t>
      </w:r>
      <w:r>
        <w:t>, SHGC, HSPF2, AFUE, SEER2 and UEF.</w:t>
      </w:r>
    </w:p>
    <w:p w14:paraId="15519D54" w14:textId="77777777" w:rsidR="00125579" w:rsidRDefault="00C22802" w:rsidP="0021276A">
      <w:pPr>
        <w:pStyle w:val="BodyText"/>
        <w:spacing w:before="57" w:line="194" w:lineRule="auto"/>
        <w:ind w:left="960" w:right="496" w:hanging="1"/>
        <w:jc w:val="both"/>
      </w:pPr>
      <w:r>
        <w:rPr>
          <w:b/>
        </w:rPr>
        <w:t xml:space="preserve">R405.5.2 Testing required by software vendors. </w:t>
      </w:r>
      <w:r>
        <w:t>Prior to approval, software tools shall be tested by the software vendor in</w:t>
      </w:r>
      <w:r>
        <w:rPr>
          <w:spacing w:val="40"/>
        </w:rPr>
        <w:t xml:space="preserve"> </w:t>
      </w:r>
      <w:r>
        <w:t>accordance</w:t>
      </w:r>
      <w:r>
        <w:rPr>
          <w:spacing w:val="-4"/>
        </w:rPr>
        <w:t xml:space="preserve"> </w:t>
      </w:r>
      <w:r>
        <w:t>with</w:t>
      </w:r>
      <w:r>
        <w:rPr>
          <w:spacing w:val="-2"/>
        </w:rPr>
        <w:t xml:space="preserve"> </w:t>
      </w:r>
      <w:r>
        <w:t>ANSI/ASHRAE</w:t>
      </w:r>
      <w:r>
        <w:rPr>
          <w:spacing w:val="-6"/>
        </w:rPr>
        <w:t xml:space="preserve"> </w:t>
      </w:r>
      <w:r>
        <w:t>140</w:t>
      </w:r>
      <w:r>
        <w:rPr>
          <w:spacing w:val="-4"/>
        </w:rPr>
        <w:t xml:space="preserve"> </w:t>
      </w:r>
      <w:r>
        <w:t>Class</w:t>
      </w:r>
      <w:r>
        <w:rPr>
          <w:spacing w:val="-3"/>
        </w:rPr>
        <w:t xml:space="preserve"> </w:t>
      </w:r>
      <w:r>
        <w:t>II,</w:t>
      </w:r>
      <w:r>
        <w:rPr>
          <w:spacing w:val="-5"/>
        </w:rPr>
        <w:t xml:space="preserve"> </w:t>
      </w:r>
      <w:r>
        <w:t>Tier</w:t>
      </w:r>
      <w:r>
        <w:rPr>
          <w:spacing w:val="-6"/>
        </w:rPr>
        <w:t xml:space="preserve"> </w:t>
      </w:r>
      <w:r>
        <w:t>1</w:t>
      </w:r>
      <w:r>
        <w:rPr>
          <w:spacing w:val="-4"/>
        </w:rPr>
        <w:t xml:space="preserve"> </w:t>
      </w:r>
      <w:r>
        <w:t>test</w:t>
      </w:r>
      <w:r>
        <w:rPr>
          <w:spacing w:val="-2"/>
        </w:rPr>
        <w:t xml:space="preserve"> </w:t>
      </w:r>
      <w:r>
        <w:t>procedures.</w:t>
      </w:r>
      <w:r>
        <w:rPr>
          <w:spacing w:val="-5"/>
        </w:rPr>
        <w:t xml:space="preserve"> </w:t>
      </w:r>
      <w:r>
        <w:t>During</w:t>
      </w:r>
      <w:r>
        <w:rPr>
          <w:spacing w:val="-5"/>
        </w:rPr>
        <w:t xml:space="preserve"> </w:t>
      </w:r>
      <w:r>
        <w:t>testing,</w:t>
      </w:r>
      <w:r>
        <w:rPr>
          <w:spacing w:val="-5"/>
        </w:rPr>
        <w:t xml:space="preserve"> </w:t>
      </w:r>
      <w:r>
        <w:t>hidden</w:t>
      </w:r>
      <w:r>
        <w:rPr>
          <w:spacing w:val="-4"/>
        </w:rPr>
        <w:t xml:space="preserve"> </w:t>
      </w:r>
      <w:r>
        <w:t>inputs</w:t>
      </w:r>
      <w:r>
        <w:rPr>
          <w:spacing w:val="-3"/>
        </w:rPr>
        <w:t xml:space="preserve"> </w:t>
      </w:r>
      <w:r>
        <w:t>that</w:t>
      </w:r>
      <w:r>
        <w:rPr>
          <w:spacing w:val="-5"/>
        </w:rPr>
        <w:t xml:space="preserve"> </w:t>
      </w:r>
      <w:r>
        <w:t>are</w:t>
      </w:r>
      <w:r>
        <w:rPr>
          <w:spacing w:val="-4"/>
        </w:rPr>
        <w:t xml:space="preserve"> </w:t>
      </w:r>
      <w:r>
        <w:t>not</w:t>
      </w:r>
      <w:r>
        <w:rPr>
          <w:spacing w:val="-5"/>
        </w:rPr>
        <w:t xml:space="preserve"> </w:t>
      </w:r>
      <w:r>
        <w:t>normally</w:t>
      </w:r>
      <w:r>
        <w:rPr>
          <w:spacing w:val="-3"/>
        </w:rPr>
        <w:t xml:space="preserve"> </w:t>
      </w:r>
      <w:r>
        <w:t>available</w:t>
      </w:r>
      <w:r>
        <w:rPr>
          <w:spacing w:val="-5"/>
        </w:rPr>
        <w:t xml:space="preserve"> </w:t>
      </w:r>
      <w:r>
        <w:t>to</w:t>
      </w:r>
      <w:r>
        <w:rPr>
          <w:spacing w:val="40"/>
        </w:rPr>
        <w:t xml:space="preserve"> </w:t>
      </w:r>
      <w:r>
        <w:t>the user shall be permitted to avoid introducing source code changes strictly used for testing. Software vendors shall publish, on</w:t>
      </w:r>
      <w:r>
        <w:rPr>
          <w:spacing w:val="40"/>
        </w:rPr>
        <w:t xml:space="preserve"> </w:t>
      </w:r>
      <w:r>
        <w:t>a</w:t>
      </w:r>
      <w:r>
        <w:rPr>
          <w:spacing w:val="-6"/>
        </w:rPr>
        <w:t xml:space="preserve"> </w:t>
      </w:r>
      <w:r>
        <w:t>publicly</w:t>
      </w:r>
      <w:r>
        <w:rPr>
          <w:spacing w:val="-5"/>
        </w:rPr>
        <w:t xml:space="preserve"> </w:t>
      </w:r>
      <w:r>
        <w:t>available</w:t>
      </w:r>
      <w:r>
        <w:rPr>
          <w:spacing w:val="-5"/>
        </w:rPr>
        <w:t xml:space="preserve"> </w:t>
      </w:r>
      <w:r>
        <w:t>website,</w:t>
      </w:r>
      <w:r>
        <w:rPr>
          <w:spacing w:val="-5"/>
        </w:rPr>
        <w:t xml:space="preserve"> </w:t>
      </w:r>
      <w:r>
        <w:t>the</w:t>
      </w:r>
      <w:r>
        <w:rPr>
          <w:spacing w:val="-5"/>
        </w:rPr>
        <w:t xml:space="preserve"> </w:t>
      </w:r>
      <w:r>
        <w:t>following</w:t>
      </w:r>
      <w:r>
        <w:rPr>
          <w:spacing w:val="-6"/>
        </w:rPr>
        <w:t xml:space="preserve"> </w:t>
      </w:r>
      <w:r>
        <w:t>ANSI/ASHRAE</w:t>
      </w:r>
      <w:r>
        <w:rPr>
          <w:spacing w:val="-4"/>
        </w:rPr>
        <w:t xml:space="preserve"> </w:t>
      </w:r>
      <w:r>
        <w:t>140</w:t>
      </w:r>
      <w:r>
        <w:rPr>
          <w:spacing w:val="-4"/>
        </w:rPr>
        <w:t xml:space="preserve"> </w:t>
      </w:r>
      <w:r>
        <w:t>test</w:t>
      </w:r>
      <w:r>
        <w:rPr>
          <w:spacing w:val="-6"/>
        </w:rPr>
        <w:t xml:space="preserve"> </w:t>
      </w:r>
      <w:r>
        <w:t>results,</w:t>
      </w:r>
      <w:r>
        <w:rPr>
          <w:spacing w:val="-6"/>
        </w:rPr>
        <w:t xml:space="preserve"> </w:t>
      </w:r>
      <w:r>
        <w:t>input</w:t>
      </w:r>
      <w:r>
        <w:rPr>
          <w:spacing w:val="-5"/>
        </w:rPr>
        <w:t xml:space="preserve"> </w:t>
      </w:r>
      <w:r>
        <w:t>files</w:t>
      </w:r>
      <w:r>
        <w:rPr>
          <w:spacing w:val="-5"/>
        </w:rPr>
        <w:t xml:space="preserve"> </w:t>
      </w:r>
      <w:r>
        <w:t>and</w:t>
      </w:r>
      <w:r>
        <w:rPr>
          <w:spacing w:val="-5"/>
        </w:rPr>
        <w:t xml:space="preserve"> </w:t>
      </w:r>
      <w:r>
        <w:t>modeler</w:t>
      </w:r>
      <w:r>
        <w:rPr>
          <w:spacing w:val="-5"/>
        </w:rPr>
        <w:t xml:space="preserve"> </w:t>
      </w:r>
      <w:r>
        <w:t>reports</w:t>
      </w:r>
      <w:r>
        <w:rPr>
          <w:spacing w:val="-5"/>
        </w:rPr>
        <w:t xml:space="preserve"> </w:t>
      </w:r>
      <w:r>
        <w:t>for</w:t>
      </w:r>
      <w:r>
        <w:rPr>
          <w:spacing w:val="-4"/>
        </w:rPr>
        <w:t xml:space="preserve"> </w:t>
      </w:r>
      <w:r>
        <w:t>each</w:t>
      </w:r>
      <w:r>
        <w:rPr>
          <w:spacing w:val="-5"/>
        </w:rPr>
        <w:t xml:space="preserve"> </w:t>
      </w:r>
      <w:r>
        <w:t>tested</w:t>
      </w:r>
      <w:r>
        <w:rPr>
          <w:spacing w:val="-5"/>
        </w:rPr>
        <w:t xml:space="preserve"> </w:t>
      </w:r>
      <w:r>
        <w:t>version</w:t>
      </w:r>
      <w:r>
        <w:rPr>
          <w:spacing w:val="-5"/>
        </w:rPr>
        <w:t xml:space="preserve"> </w:t>
      </w:r>
      <w:r>
        <w:t>of</w:t>
      </w:r>
      <w:r>
        <w:rPr>
          <w:spacing w:val="40"/>
        </w:rPr>
        <w:t xml:space="preserve"> </w:t>
      </w:r>
      <w:r>
        <w:t>a software tool:</w:t>
      </w:r>
    </w:p>
    <w:p w14:paraId="15519D55" w14:textId="77777777" w:rsidR="00125579" w:rsidRDefault="00C22802" w:rsidP="00955134">
      <w:pPr>
        <w:pStyle w:val="ListParagraph"/>
        <w:numPr>
          <w:ilvl w:val="0"/>
          <w:numId w:val="30"/>
        </w:numPr>
        <w:tabs>
          <w:tab w:val="left" w:pos="1138"/>
        </w:tabs>
        <w:spacing w:before="7" w:line="266" w:lineRule="exact"/>
        <w:ind w:left="1679" w:hanging="380"/>
        <w:jc w:val="both"/>
        <w:rPr>
          <w:sz w:val="19"/>
        </w:rPr>
      </w:pPr>
      <w:r>
        <w:rPr>
          <w:sz w:val="19"/>
        </w:rPr>
        <w:t>Test</w:t>
      </w:r>
      <w:r>
        <w:rPr>
          <w:spacing w:val="-8"/>
          <w:sz w:val="19"/>
        </w:rPr>
        <w:t xml:space="preserve"> </w:t>
      </w:r>
      <w:r>
        <w:rPr>
          <w:sz w:val="19"/>
        </w:rPr>
        <w:t>results</w:t>
      </w:r>
      <w:r>
        <w:rPr>
          <w:spacing w:val="-7"/>
          <w:sz w:val="19"/>
        </w:rPr>
        <w:t xml:space="preserve"> </w:t>
      </w:r>
      <w:r>
        <w:rPr>
          <w:sz w:val="19"/>
        </w:rPr>
        <w:t>demonstrating</w:t>
      </w:r>
      <w:r>
        <w:rPr>
          <w:spacing w:val="-8"/>
          <w:sz w:val="19"/>
        </w:rPr>
        <w:t xml:space="preserve"> </w:t>
      </w:r>
      <w:r>
        <w:rPr>
          <w:sz w:val="19"/>
        </w:rPr>
        <w:t>the</w:t>
      </w:r>
      <w:r>
        <w:rPr>
          <w:spacing w:val="-8"/>
          <w:sz w:val="19"/>
        </w:rPr>
        <w:t xml:space="preserve"> </w:t>
      </w:r>
      <w:r>
        <w:rPr>
          <w:sz w:val="19"/>
        </w:rPr>
        <w:t>software</w:t>
      </w:r>
      <w:r>
        <w:rPr>
          <w:spacing w:val="-6"/>
          <w:sz w:val="19"/>
        </w:rPr>
        <w:t xml:space="preserve"> </w:t>
      </w:r>
      <w:r>
        <w:rPr>
          <w:sz w:val="19"/>
        </w:rPr>
        <w:t>tool</w:t>
      </w:r>
      <w:r>
        <w:rPr>
          <w:spacing w:val="-8"/>
          <w:sz w:val="19"/>
        </w:rPr>
        <w:t xml:space="preserve"> </w:t>
      </w:r>
      <w:r>
        <w:rPr>
          <w:sz w:val="19"/>
        </w:rPr>
        <w:t>was</w:t>
      </w:r>
      <w:r>
        <w:rPr>
          <w:spacing w:val="-8"/>
          <w:sz w:val="19"/>
        </w:rPr>
        <w:t xml:space="preserve"> </w:t>
      </w:r>
      <w:r>
        <w:rPr>
          <w:sz w:val="19"/>
        </w:rPr>
        <w:t>tested</w:t>
      </w:r>
      <w:r>
        <w:rPr>
          <w:spacing w:val="-8"/>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7"/>
          <w:sz w:val="19"/>
        </w:rPr>
        <w:t xml:space="preserve"> </w:t>
      </w:r>
      <w:r>
        <w:rPr>
          <w:sz w:val="19"/>
        </w:rPr>
        <w:t>ANSI/ASHRAE</w:t>
      </w:r>
      <w:r>
        <w:rPr>
          <w:spacing w:val="-8"/>
          <w:sz w:val="19"/>
        </w:rPr>
        <w:t xml:space="preserve"> </w:t>
      </w:r>
      <w:r>
        <w:rPr>
          <w:spacing w:val="-4"/>
          <w:sz w:val="19"/>
        </w:rPr>
        <w:t>140.</w:t>
      </w:r>
    </w:p>
    <w:p w14:paraId="15519D56" w14:textId="77777777" w:rsidR="00125579" w:rsidRDefault="00C22802" w:rsidP="00955134">
      <w:pPr>
        <w:pStyle w:val="ListParagraph"/>
        <w:numPr>
          <w:ilvl w:val="0"/>
          <w:numId w:val="30"/>
        </w:numPr>
        <w:tabs>
          <w:tab w:val="left" w:pos="1138"/>
        </w:tabs>
        <w:spacing w:line="266" w:lineRule="exact"/>
        <w:ind w:left="1679" w:hanging="380"/>
        <w:jc w:val="both"/>
        <w:rPr>
          <w:sz w:val="19"/>
        </w:rPr>
      </w:pPr>
      <w:r>
        <w:rPr>
          <w:sz w:val="19"/>
        </w:rPr>
        <w:t>The</w:t>
      </w:r>
      <w:r>
        <w:rPr>
          <w:spacing w:val="-9"/>
          <w:sz w:val="19"/>
        </w:rPr>
        <w:t xml:space="preserve"> </w:t>
      </w:r>
      <w:r>
        <w:rPr>
          <w:sz w:val="19"/>
        </w:rPr>
        <w:t>modeler</w:t>
      </w:r>
      <w:r>
        <w:rPr>
          <w:spacing w:val="-7"/>
          <w:sz w:val="19"/>
        </w:rPr>
        <w:t xml:space="preserve"> </w:t>
      </w:r>
      <w:r>
        <w:rPr>
          <w:sz w:val="19"/>
        </w:rPr>
        <w:t>report</w:t>
      </w:r>
      <w:r>
        <w:rPr>
          <w:spacing w:val="-7"/>
          <w:sz w:val="19"/>
        </w:rPr>
        <w:t xml:space="preserve"> </w:t>
      </w:r>
      <w:r>
        <w:rPr>
          <w:sz w:val="19"/>
        </w:rPr>
        <w:t>in</w:t>
      </w:r>
      <w:r>
        <w:rPr>
          <w:spacing w:val="-9"/>
          <w:sz w:val="19"/>
        </w:rPr>
        <w:t xml:space="preserve"> </w:t>
      </w:r>
      <w:r>
        <w:rPr>
          <w:sz w:val="19"/>
        </w:rPr>
        <w:t>ANSI/ASHRAE</w:t>
      </w:r>
      <w:r>
        <w:rPr>
          <w:spacing w:val="-8"/>
          <w:sz w:val="19"/>
        </w:rPr>
        <w:t xml:space="preserve"> </w:t>
      </w:r>
      <w:r>
        <w:rPr>
          <w:sz w:val="19"/>
        </w:rPr>
        <w:t>140,</w:t>
      </w:r>
      <w:r>
        <w:rPr>
          <w:spacing w:val="-7"/>
          <w:sz w:val="19"/>
        </w:rPr>
        <w:t xml:space="preserve"> </w:t>
      </w:r>
      <w:r>
        <w:rPr>
          <w:sz w:val="19"/>
        </w:rPr>
        <w:t>Annex</w:t>
      </w:r>
      <w:r>
        <w:rPr>
          <w:spacing w:val="-9"/>
          <w:sz w:val="19"/>
        </w:rPr>
        <w:t xml:space="preserve"> </w:t>
      </w:r>
      <w:r>
        <w:rPr>
          <w:sz w:val="19"/>
        </w:rPr>
        <w:t>A2,</w:t>
      </w:r>
      <w:r>
        <w:rPr>
          <w:spacing w:val="-7"/>
          <w:sz w:val="19"/>
        </w:rPr>
        <w:t xml:space="preserve"> </w:t>
      </w:r>
      <w:r>
        <w:rPr>
          <w:sz w:val="19"/>
        </w:rPr>
        <w:t>Attachment</w:t>
      </w:r>
      <w:r>
        <w:rPr>
          <w:spacing w:val="-7"/>
          <w:sz w:val="19"/>
        </w:rPr>
        <w:t xml:space="preserve"> </w:t>
      </w:r>
      <w:r>
        <w:rPr>
          <w:spacing w:val="-2"/>
          <w:sz w:val="19"/>
        </w:rPr>
        <w:t>A2.7.</w:t>
      </w:r>
    </w:p>
    <w:p w14:paraId="15519D57" w14:textId="77777777" w:rsidR="00125579" w:rsidRDefault="00C22802" w:rsidP="0021276A">
      <w:pPr>
        <w:pStyle w:val="BodyText"/>
        <w:spacing w:before="43" w:line="196" w:lineRule="auto"/>
        <w:ind w:left="960" w:right="495"/>
        <w:jc w:val="both"/>
      </w:pPr>
      <w:r>
        <w:rPr>
          <w:b/>
        </w:rPr>
        <w:t xml:space="preserve">R405.5.3 Algorithms not tested. </w:t>
      </w:r>
      <w:r>
        <w:t>Algorithms not tested in accordance with Section R405.5.2 shall be permitted in accordance</w:t>
      </w:r>
      <w:r>
        <w:rPr>
          <w:spacing w:val="40"/>
        </w:rPr>
        <w:t xml:space="preserve"> </w:t>
      </w:r>
      <w:r>
        <w:t>with ANSI/RESNET/ICC 301. Numerical settings not tested, such as timestep duration and tolerances, shall be permitted where</w:t>
      </w:r>
      <w:r>
        <w:rPr>
          <w:spacing w:val="40"/>
        </w:rPr>
        <w:t xml:space="preserve"> </w:t>
      </w:r>
      <w:r>
        <w:t>they represent a higher resolution than the numerical settings used for testing.</w:t>
      </w:r>
    </w:p>
    <w:p w14:paraId="15519D58" w14:textId="77777777" w:rsidR="00125579" w:rsidRDefault="00C22802" w:rsidP="0021276A">
      <w:pPr>
        <w:spacing w:before="54" w:line="196" w:lineRule="auto"/>
        <w:ind w:left="960" w:right="497"/>
        <w:jc w:val="both"/>
        <w:rPr>
          <w:sz w:val="19"/>
        </w:rPr>
      </w:pPr>
      <w:r>
        <w:rPr>
          <w:b/>
          <w:sz w:val="19"/>
        </w:rPr>
        <w:t xml:space="preserve">R405.5.4 Compliance reports. </w:t>
      </w:r>
      <w:r>
        <w:rPr>
          <w:i/>
          <w:sz w:val="19"/>
        </w:rPr>
        <w:t xml:space="preserve">Approved </w:t>
      </w:r>
      <w:r>
        <w:rPr>
          <w:sz w:val="19"/>
        </w:rPr>
        <w:t>software tools shall generate compliance reports in accordance with Sections</w:t>
      </w:r>
      <w:r>
        <w:rPr>
          <w:spacing w:val="40"/>
          <w:sz w:val="19"/>
        </w:rPr>
        <w:t xml:space="preserve"> </w:t>
      </w:r>
      <w:r>
        <w:rPr>
          <w:sz w:val="19"/>
        </w:rPr>
        <w:t>R405.5.4.1 and R405.5.4.2.</w:t>
      </w:r>
    </w:p>
    <w:p w14:paraId="15519D59" w14:textId="77777777" w:rsidR="00125579" w:rsidRDefault="00C22802" w:rsidP="0021276A">
      <w:pPr>
        <w:spacing w:before="60" w:line="194" w:lineRule="auto"/>
        <w:ind w:left="1200" w:right="497"/>
        <w:jc w:val="both"/>
        <w:rPr>
          <w:sz w:val="19"/>
        </w:rPr>
      </w:pPr>
      <w:r>
        <w:rPr>
          <w:b/>
          <w:sz w:val="19"/>
        </w:rPr>
        <w:t xml:space="preserve">R405.5.4.1 Compliance report for permit application. </w:t>
      </w:r>
      <w:r>
        <w:rPr>
          <w:sz w:val="19"/>
        </w:rPr>
        <w:t>A compliance report generated for submission with the application</w:t>
      </w:r>
      <w:r>
        <w:rPr>
          <w:spacing w:val="40"/>
          <w:sz w:val="19"/>
        </w:rPr>
        <w:t xml:space="preserve"> </w:t>
      </w:r>
      <w:r>
        <w:rPr>
          <w:sz w:val="19"/>
        </w:rPr>
        <w:t>for building permit shall include the following:</w:t>
      </w:r>
    </w:p>
    <w:p w14:paraId="15519D5A" w14:textId="77777777" w:rsidR="00125579" w:rsidRDefault="00C22802" w:rsidP="00955134">
      <w:pPr>
        <w:pStyle w:val="ListParagraph"/>
        <w:numPr>
          <w:ilvl w:val="1"/>
          <w:numId w:val="30"/>
        </w:numPr>
        <w:tabs>
          <w:tab w:val="left" w:pos="1380"/>
        </w:tabs>
        <w:spacing w:before="5" w:line="265" w:lineRule="exact"/>
        <w:ind w:left="192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D5B" w14:textId="77777777" w:rsidR="00125579" w:rsidRDefault="00C22802" w:rsidP="00955134">
      <w:pPr>
        <w:pStyle w:val="ListParagraph"/>
        <w:numPr>
          <w:ilvl w:val="1"/>
          <w:numId w:val="30"/>
        </w:numPr>
        <w:tabs>
          <w:tab w:val="left" w:pos="1379"/>
        </w:tabs>
        <w:spacing w:line="259" w:lineRule="exact"/>
        <w:ind w:left="192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6"/>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D5C" w14:textId="77777777" w:rsidR="00125579" w:rsidRDefault="00C22802" w:rsidP="00955134">
      <w:pPr>
        <w:pStyle w:val="ListParagraph"/>
        <w:numPr>
          <w:ilvl w:val="1"/>
          <w:numId w:val="30"/>
        </w:numPr>
        <w:tabs>
          <w:tab w:val="left" w:pos="1380"/>
        </w:tabs>
        <w:spacing w:line="260" w:lineRule="exact"/>
        <w:ind w:left="192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5D" w14:textId="77777777" w:rsidR="00125579" w:rsidRDefault="00C22802" w:rsidP="00955134">
      <w:pPr>
        <w:pStyle w:val="ListParagraph"/>
        <w:numPr>
          <w:ilvl w:val="1"/>
          <w:numId w:val="30"/>
        </w:numPr>
        <w:tabs>
          <w:tab w:val="left" w:pos="1379"/>
        </w:tabs>
        <w:spacing w:line="240" w:lineRule="exact"/>
        <w:ind w:left="1920" w:hanging="381"/>
        <w:rPr>
          <w:sz w:val="19"/>
        </w:rPr>
      </w:pPr>
      <w:r>
        <w:rPr>
          <w:sz w:val="19"/>
        </w:rPr>
        <w:t>Documentation</w:t>
      </w:r>
      <w:r>
        <w:rPr>
          <w:spacing w:val="10"/>
          <w:sz w:val="19"/>
        </w:rPr>
        <w:t xml:space="preserve"> </w:t>
      </w:r>
      <w:r>
        <w:rPr>
          <w:sz w:val="19"/>
        </w:rPr>
        <w:t>of</w:t>
      </w:r>
      <w:r>
        <w:rPr>
          <w:spacing w:val="12"/>
          <w:sz w:val="19"/>
        </w:rPr>
        <w:t xml:space="preserve"> </w:t>
      </w:r>
      <w:r>
        <w:rPr>
          <w:sz w:val="19"/>
        </w:rPr>
        <w:t>all</w:t>
      </w:r>
      <w:r>
        <w:rPr>
          <w:spacing w:val="11"/>
          <w:sz w:val="19"/>
        </w:rPr>
        <w:t xml:space="preserve"> </w:t>
      </w:r>
      <w:r>
        <w:rPr>
          <w:sz w:val="19"/>
        </w:rPr>
        <w:t>inputs</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software</w:t>
      </w:r>
      <w:r>
        <w:rPr>
          <w:spacing w:val="11"/>
          <w:sz w:val="19"/>
        </w:rPr>
        <w:t xml:space="preserve"> </w:t>
      </w:r>
      <w:r>
        <w:rPr>
          <w:sz w:val="19"/>
        </w:rPr>
        <w:t>used</w:t>
      </w:r>
      <w:r>
        <w:rPr>
          <w:spacing w:val="12"/>
          <w:sz w:val="19"/>
        </w:rPr>
        <w:t xml:space="preserve"> </w:t>
      </w:r>
      <w:r>
        <w:rPr>
          <w:sz w:val="19"/>
        </w:rPr>
        <w:t>to</w:t>
      </w:r>
      <w:r>
        <w:rPr>
          <w:spacing w:val="12"/>
          <w:sz w:val="19"/>
        </w:rPr>
        <w:t xml:space="preserve"> </w:t>
      </w:r>
      <w:r>
        <w:rPr>
          <w:sz w:val="19"/>
        </w:rPr>
        <w:t>produce</w:t>
      </w:r>
      <w:r>
        <w:rPr>
          <w:spacing w:val="13"/>
          <w:sz w:val="19"/>
        </w:rPr>
        <w:t xml:space="preserve"> </w:t>
      </w:r>
      <w:r>
        <w:rPr>
          <w:sz w:val="19"/>
        </w:rPr>
        <w:t>the</w:t>
      </w:r>
      <w:r>
        <w:rPr>
          <w:spacing w:val="14"/>
          <w:sz w:val="19"/>
        </w:rPr>
        <w:t xml:space="preserve"> </w:t>
      </w:r>
      <w:r>
        <w:rPr>
          <w:sz w:val="19"/>
        </w:rPr>
        <w:t>results</w:t>
      </w:r>
      <w:r>
        <w:rPr>
          <w:spacing w:val="11"/>
          <w:sz w:val="19"/>
        </w:rPr>
        <w:t xml:space="preserve"> </w:t>
      </w:r>
      <w:r>
        <w:rPr>
          <w:sz w:val="19"/>
        </w:rPr>
        <w:t>for</w:t>
      </w:r>
      <w:r>
        <w:rPr>
          <w:spacing w:val="13"/>
          <w:sz w:val="19"/>
        </w:rPr>
        <w:t xml:space="preserve"> </w:t>
      </w:r>
      <w:r>
        <w:rPr>
          <w:sz w:val="19"/>
        </w:rPr>
        <w:t>the</w:t>
      </w:r>
      <w:r>
        <w:rPr>
          <w:spacing w:val="12"/>
          <w:sz w:val="19"/>
        </w:rPr>
        <w:t xml:space="preserve"> </w:t>
      </w:r>
      <w:r>
        <w:rPr>
          <w:i/>
          <w:sz w:val="19"/>
        </w:rPr>
        <w:t>standard</w:t>
      </w:r>
      <w:r>
        <w:rPr>
          <w:i/>
          <w:spacing w:val="11"/>
          <w:sz w:val="19"/>
        </w:rPr>
        <w:t xml:space="preserve"> </w:t>
      </w:r>
      <w:r>
        <w:rPr>
          <w:i/>
          <w:sz w:val="19"/>
        </w:rPr>
        <w:t>reference</w:t>
      </w:r>
      <w:r>
        <w:rPr>
          <w:i/>
          <w:spacing w:val="9"/>
          <w:sz w:val="19"/>
        </w:rPr>
        <w:t xml:space="preserve"> </w:t>
      </w:r>
      <w:r>
        <w:rPr>
          <w:i/>
          <w:sz w:val="19"/>
        </w:rPr>
        <w:t>design</w:t>
      </w:r>
      <w:r>
        <w:rPr>
          <w:i/>
          <w:spacing w:val="11"/>
          <w:sz w:val="19"/>
        </w:rPr>
        <w:t xml:space="preserve"> </w:t>
      </w:r>
      <w:r>
        <w:rPr>
          <w:sz w:val="19"/>
        </w:rPr>
        <w:t>and</w:t>
      </w:r>
      <w:r>
        <w:rPr>
          <w:spacing w:val="13"/>
          <w:sz w:val="19"/>
        </w:rPr>
        <w:t xml:space="preserve"> </w:t>
      </w:r>
      <w:r>
        <w:rPr>
          <w:spacing w:val="-5"/>
          <w:sz w:val="19"/>
        </w:rPr>
        <w:t>the</w:t>
      </w:r>
    </w:p>
    <w:p w14:paraId="15519D5E" w14:textId="77777777" w:rsidR="00125579" w:rsidRDefault="00C22802" w:rsidP="0021276A">
      <w:pPr>
        <w:spacing w:line="240" w:lineRule="exact"/>
        <w:ind w:left="1920"/>
        <w:rPr>
          <w:sz w:val="19"/>
        </w:rPr>
      </w:pPr>
      <w:r>
        <w:rPr>
          <w:i/>
          <w:spacing w:val="-2"/>
          <w:sz w:val="19"/>
        </w:rPr>
        <w:t>proposed</w:t>
      </w:r>
      <w:r>
        <w:rPr>
          <w:i/>
          <w:spacing w:val="2"/>
          <w:sz w:val="19"/>
        </w:rPr>
        <w:t xml:space="preserve"> </w:t>
      </w:r>
      <w:r>
        <w:rPr>
          <w:i/>
          <w:spacing w:val="-2"/>
          <w:sz w:val="19"/>
        </w:rPr>
        <w:t>design</w:t>
      </w:r>
      <w:r>
        <w:rPr>
          <w:spacing w:val="-2"/>
          <w:sz w:val="19"/>
        </w:rPr>
        <w:t>.</w:t>
      </w:r>
    </w:p>
    <w:p w14:paraId="15519D5F" w14:textId="77777777" w:rsidR="00125579" w:rsidRDefault="00C22802" w:rsidP="00955134">
      <w:pPr>
        <w:pStyle w:val="ListParagraph"/>
        <w:numPr>
          <w:ilvl w:val="1"/>
          <w:numId w:val="30"/>
        </w:numPr>
        <w:tabs>
          <w:tab w:val="left" w:pos="1377"/>
          <w:tab w:val="left" w:pos="1379"/>
        </w:tabs>
        <w:spacing w:before="32" w:line="194" w:lineRule="auto"/>
        <w:ind w:left="1920" w:right="496"/>
        <w:jc w:val="both"/>
        <w:rPr>
          <w:sz w:val="19"/>
        </w:rPr>
      </w:pPr>
      <w:r>
        <w:rPr>
          <w:sz w:val="19"/>
        </w:rPr>
        <w:t xml:space="preserve">A certificate indicating that the </w:t>
      </w:r>
      <w:r>
        <w:rPr>
          <w:i/>
          <w:sz w:val="19"/>
        </w:rPr>
        <w:t xml:space="preserve">proposed design </w:t>
      </w:r>
      <w:r>
        <w:rPr>
          <w:sz w:val="19"/>
        </w:rPr>
        <w:t>complies with Section R405.2. The certificate shall document the</w:t>
      </w:r>
      <w:r>
        <w:rPr>
          <w:spacing w:val="40"/>
          <w:sz w:val="19"/>
        </w:rPr>
        <w:t xml:space="preserve"> </w:t>
      </w:r>
      <w:r>
        <w:rPr>
          <w:sz w:val="19"/>
        </w:rPr>
        <w:t>building components’ energy specifications that are included in the calculation including: component-level insula-</w:t>
      </w:r>
      <w:r>
        <w:rPr>
          <w:spacing w:val="40"/>
          <w:sz w:val="19"/>
        </w:rPr>
        <w:t xml:space="preserve"> </w:t>
      </w:r>
      <w:proofErr w:type="spellStart"/>
      <w:r>
        <w:rPr>
          <w:sz w:val="19"/>
        </w:rPr>
        <w:t>tion</w:t>
      </w:r>
      <w:proofErr w:type="spellEnd"/>
      <w:r>
        <w:rPr>
          <w:sz w:val="19"/>
        </w:rPr>
        <w:t xml:space="preserve"> </w:t>
      </w:r>
      <w:r>
        <w:rPr>
          <w:i/>
          <w:sz w:val="19"/>
        </w:rPr>
        <w:t>R</w:t>
      </w:r>
      <w:r>
        <w:rPr>
          <w:sz w:val="19"/>
        </w:rPr>
        <w:t xml:space="preserve">-values or </w:t>
      </w:r>
      <w:r>
        <w:rPr>
          <w:i/>
          <w:sz w:val="19"/>
        </w:rPr>
        <w:t>U</w:t>
      </w:r>
      <w:r>
        <w:rPr>
          <w:sz w:val="19"/>
        </w:rPr>
        <w:t xml:space="preserve">-factors; </w:t>
      </w:r>
      <w:r>
        <w:rPr>
          <w:i/>
          <w:sz w:val="19"/>
        </w:rPr>
        <w:t xml:space="preserve">duct system </w:t>
      </w:r>
      <w:r>
        <w:rPr>
          <w:sz w:val="19"/>
        </w:rPr>
        <w:t xml:space="preserve">and </w:t>
      </w:r>
      <w:r>
        <w:rPr>
          <w:i/>
          <w:sz w:val="19"/>
        </w:rPr>
        <w:t xml:space="preserve">building thermal envelope </w:t>
      </w:r>
      <w:r>
        <w:rPr>
          <w:sz w:val="19"/>
        </w:rPr>
        <w:t>air leakage testing assumptions; and the type</w:t>
      </w:r>
      <w:r>
        <w:rPr>
          <w:spacing w:val="40"/>
          <w:sz w:val="19"/>
        </w:rPr>
        <w:t xml:space="preserve"> </w:t>
      </w:r>
      <w:r>
        <w:rPr>
          <w:sz w:val="19"/>
        </w:rPr>
        <w:t xml:space="preserve">and rated efficiencies of proposed heating, cooling, mechanical </w:t>
      </w:r>
      <w:r>
        <w:rPr>
          <w:i/>
          <w:sz w:val="19"/>
        </w:rPr>
        <w:t xml:space="preserve">ventilation </w:t>
      </w:r>
      <w:r>
        <w:rPr>
          <w:sz w:val="19"/>
        </w:rPr>
        <w:t>and service water-heating equipment to</w:t>
      </w:r>
      <w:r>
        <w:rPr>
          <w:spacing w:val="40"/>
          <w:sz w:val="19"/>
        </w:rPr>
        <w:t xml:space="preserve"> </w:t>
      </w:r>
      <w:r>
        <w:rPr>
          <w:sz w:val="19"/>
        </w:rPr>
        <w:t xml:space="preserve">be installed. Where </w:t>
      </w:r>
      <w:r>
        <w:rPr>
          <w:i/>
          <w:sz w:val="19"/>
        </w:rPr>
        <w:t xml:space="preserve">on-site renewable energy </w:t>
      </w:r>
      <w:r>
        <w:rPr>
          <w:sz w:val="19"/>
        </w:rPr>
        <w:t>systems will be installed, the certificate shall report the type and</w:t>
      </w:r>
      <w:r>
        <w:rPr>
          <w:spacing w:val="40"/>
          <w:sz w:val="19"/>
        </w:rPr>
        <w:t xml:space="preserve"> </w:t>
      </w:r>
      <w:r>
        <w:rPr>
          <w:sz w:val="19"/>
        </w:rPr>
        <w:t>production size of the proposed system.</w:t>
      </w:r>
    </w:p>
    <w:p w14:paraId="15519D60" w14:textId="77777777" w:rsidR="00125579" w:rsidRDefault="00C22802" w:rsidP="00955134">
      <w:pPr>
        <w:pStyle w:val="ListParagraph"/>
        <w:numPr>
          <w:ilvl w:val="1"/>
          <w:numId w:val="30"/>
        </w:numPr>
        <w:tabs>
          <w:tab w:val="left" w:pos="1377"/>
          <w:tab w:val="left" w:pos="1379"/>
        </w:tabs>
        <w:spacing w:before="42" w:line="196" w:lineRule="auto"/>
        <w:ind w:left="1920" w:right="497"/>
        <w:jc w:val="both"/>
        <w:rPr>
          <w:sz w:val="19"/>
        </w:rPr>
      </w:pPr>
      <w:r>
        <w:rPr>
          <w:sz w:val="19"/>
        </w:rPr>
        <w:t xml:space="preserve">Where a site-specific report is not generated, the </w:t>
      </w:r>
      <w:r>
        <w:rPr>
          <w:i/>
          <w:sz w:val="19"/>
        </w:rPr>
        <w:t xml:space="preserve">proposed design </w:t>
      </w:r>
      <w:r>
        <w:rPr>
          <w:sz w:val="19"/>
        </w:rPr>
        <w:t>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D61" w14:textId="77777777" w:rsidR="00125579" w:rsidRDefault="00C22802" w:rsidP="0021276A">
      <w:pPr>
        <w:spacing w:before="60" w:line="194" w:lineRule="auto"/>
        <w:ind w:left="1200" w:right="499"/>
        <w:jc w:val="both"/>
        <w:rPr>
          <w:sz w:val="19"/>
        </w:rPr>
      </w:pPr>
      <w:r>
        <w:rPr>
          <w:b/>
          <w:sz w:val="19"/>
        </w:rPr>
        <w:t xml:space="preserve">R405.5.4.2 Compliance report for certificate of occupancy. </w:t>
      </w:r>
      <w:r>
        <w:rPr>
          <w:sz w:val="19"/>
        </w:rPr>
        <w:t>A compliance report generated for submission prior to obtain-</w:t>
      </w:r>
      <w:r>
        <w:rPr>
          <w:spacing w:val="40"/>
          <w:sz w:val="19"/>
        </w:rPr>
        <w:t xml:space="preserve"> </w:t>
      </w:r>
      <w:proofErr w:type="spellStart"/>
      <w:r>
        <w:rPr>
          <w:sz w:val="19"/>
        </w:rPr>
        <w:t>ing</w:t>
      </w:r>
      <w:proofErr w:type="spellEnd"/>
      <w:r>
        <w:rPr>
          <w:sz w:val="19"/>
        </w:rPr>
        <w:t xml:space="preserve"> the certificate of occupancy shall include the following:</w:t>
      </w:r>
    </w:p>
    <w:p w14:paraId="15519D62" w14:textId="77777777" w:rsidR="00125579" w:rsidRDefault="00C22802" w:rsidP="00955134">
      <w:pPr>
        <w:pStyle w:val="ListParagraph"/>
        <w:numPr>
          <w:ilvl w:val="0"/>
          <w:numId w:val="29"/>
        </w:numPr>
        <w:tabs>
          <w:tab w:val="left" w:pos="1378"/>
        </w:tabs>
        <w:spacing w:before="4" w:line="265" w:lineRule="exact"/>
        <w:ind w:left="1919" w:hanging="380"/>
        <w:jc w:val="both"/>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D63" w14:textId="77777777" w:rsidR="00125579" w:rsidRDefault="00C22802" w:rsidP="00955134">
      <w:pPr>
        <w:pStyle w:val="ListParagraph"/>
        <w:numPr>
          <w:ilvl w:val="0"/>
          <w:numId w:val="29"/>
        </w:numPr>
        <w:tabs>
          <w:tab w:val="left" w:pos="1376"/>
          <w:tab w:val="left" w:pos="1379"/>
        </w:tabs>
        <w:spacing w:before="30" w:line="196" w:lineRule="auto"/>
        <w:ind w:left="1920" w:right="495"/>
        <w:jc w:val="both"/>
        <w:rPr>
          <w:sz w:val="19"/>
        </w:rPr>
      </w:pPr>
      <w:r>
        <w:rPr>
          <w:sz w:val="19"/>
        </w:rPr>
        <w:t>Declaration</w:t>
      </w:r>
      <w:r>
        <w:rPr>
          <w:spacing w:val="-2"/>
          <w:sz w:val="19"/>
        </w:rPr>
        <w:t xml:space="preserve"> </w:t>
      </w:r>
      <w:r>
        <w:rPr>
          <w:sz w:val="19"/>
        </w:rPr>
        <w:t>of</w:t>
      </w:r>
      <w:r>
        <w:rPr>
          <w:spacing w:val="-1"/>
          <w:sz w:val="19"/>
        </w:rPr>
        <w:t xml:space="preserve"> </w:t>
      </w:r>
      <w:r>
        <w:rPr>
          <w:sz w:val="19"/>
        </w:rPr>
        <w:t>the</w:t>
      </w:r>
      <w:r>
        <w:rPr>
          <w:spacing w:val="-1"/>
          <w:sz w:val="19"/>
        </w:rPr>
        <w:t xml:space="preserve"> </w:t>
      </w:r>
      <w:r>
        <w:rPr>
          <w:i/>
          <w:sz w:val="19"/>
        </w:rPr>
        <w:t>simulated</w:t>
      </w:r>
      <w:r>
        <w:rPr>
          <w:i/>
          <w:spacing w:val="-4"/>
          <w:sz w:val="19"/>
        </w:rPr>
        <w:t xml:space="preserve"> </w:t>
      </w:r>
      <w:r>
        <w:rPr>
          <w:i/>
          <w:sz w:val="19"/>
        </w:rPr>
        <w:t>building</w:t>
      </w:r>
      <w:r>
        <w:rPr>
          <w:i/>
          <w:spacing w:val="-5"/>
          <w:sz w:val="19"/>
        </w:rPr>
        <w:t xml:space="preserve"> </w:t>
      </w:r>
      <w:r>
        <w:rPr>
          <w:i/>
          <w:sz w:val="19"/>
        </w:rPr>
        <w:t xml:space="preserve">performance </w:t>
      </w:r>
      <w:r>
        <w:rPr>
          <w:sz w:val="19"/>
        </w:rPr>
        <w:t>path</w:t>
      </w:r>
      <w:r>
        <w:rPr>
          <w:spacing w:val="-3"/>
          <w:sz w:val="19"/>
        </w:rPr>
        <w:t xml:space="preserve"> </w:t>
      </w:r>
      <w:r>
        <w:rPr>
          <w:sz w:val="19"/>
        </w:rPr>
        <w:t>on</w:t>
      </w:r>
      <w:r>
        <w:rPr>
          <w:spacing w:val="-3"/>
          <w:sz w:val="19"/>
        </w:rPr>
        <w:t xml:space="preserve"> </w:t>
      </w:r>
      <w:r>
        <w:rPr>
          <w:sz w:val="19"/>
        </w:rPr>
        <w:t>the</w:t>
      </w:r>
      <w:r>
        <w:rPr>
          <w:spacing w:val="-3"/>
          <w:sz w:val="19"/>
        </w:rPr>
        <w:t xml:space="preserve"> </w:t>
      </w:r>
      <w:r>
        <w:rPr>
          <w:sz w:val="19"/>
        </w:rPr>
        <w:t>title</w:t>
      </w:r>
      <w:r>
        <w:rPr>
          <w:spacing w:val="-1"/>
          <w:sz w:val="19"/>
        </w:rPr>
        <w:t xml:space="preserve"> </w:t>
      </w:r>
      <w:r>
        <w:rPr>
          <w:sz w:val="19"/>
        </w:rPr>
        <w:t>page of</w:t>
      </w:r>
      <w:r>
        <w:rPr>
          <w:spacing w:val="-1"/>
          <w:sz w:val="19"/>
        </w:rPr>
        <w:t xml:space="preserve"> </w:t>
      </w:r>
      <w:r>
        <w:rPr>
          <w:sz w:val="19"/>
        </w:rPr>
        <w:t>the</w:t>
      </w:r>
      <w:r>
        <w:rPr>
          <w:spacing w:val="-1"/>
          <w:sz w:val="19"/>
        </w:rPr>
        <w:t xml:space="preserve"> </w:t>
      </w:r>
      <w:r>
        <w:rPr>
          <w:sz w:val="19"/>
        </w:rPr>
        <w:t>energy</w:t>
      </w:r>
      <w:r>
        <w:rPr>
          <w:spacing w:val="-3"/>
          <w:sz w:val="19"/>
        </w:rPr>
        <w:t xml:space="preserve"> </w:t>
      </w:r>
      <w:r>
        <w:rPr>
          <w:sz w:val="19"/>
        </w:rPr>
        <w:t>report</w:t>
      </w:r>
      <w:r>
        <w:rPr>
          <w:spacing w:val="-2"/>
          <w:sz w:val="19"/>
        </w:rPr>
        <w:t xml:space="preserve"> </w:t>
      </w:r>
      <w:r>
        <w:rPr>
          <w:sz w:val="19"/>
        </w:rPr>
        <w:t>and the</w:t>
      </w:r>
      <w:r>
        <w:rPr>
          <w:spacing w:val="-1"/>
          <w:sz w:val="19"/>
        </w:rPr>
        <w:t xml:space="preserve"> </w:t>
      </w:r>
      <w:r>
        <w:rPr>
          <w:sz w:val="19"/>
        </w:rPr>
        <w:t>title</w:t>
      </w:r>
      <w:r>
        <w:rPr>
          <w:spacing w:val="-3"/>
          <w:sz w:val="19"/>
        </w:rPr>
        <w:t xml:space="preserve"> </w:t>
      </w:r>
      <w:r>
        <w:rPr>
          <w:sz w:val="19"/>
        </w:rPr>
        <w:t>page</w:t>
      </w:r>
      <w:r>
        <w:rPr>
          <w:spacing w:val="-1"/>
          <w:sz w:val="19"/>
        </w:rPr>
        <w:t xml:space="preserve"> </w:t>
      </w:r>
      <w:r>
        <w:rPr>
          <w:sz w:val="19"/>
        </w:rPr>
        <w:t>of</w:t>
      </w:r>
      <w:r>
        <w:rPr>
          <w:spacing w:val="-3"/>
          <w:sz w:val="19"/>
        </w:rPr>
        <w:t xml:space="preserve"> </w:t>
      </w:r>
      <w:r>
        <w:rPr>
          <w:sz w:val="19"/>
        </w:rPr>
        <w:t>the</w:t>
      </w:r>
      <w:r>
        <w:rPr>
          <w:spacing w:val="40"/>
          <w:sz w:val="19"/>
        </w:rPr>
        <w:t xml:space="preserve"> </w:t>
      </w:r>
      <w:r>
        <w:rPr>
          <w:sz w:val="19"/>
        </w:rPr>
        <w:t>building</w:t>
      </w:r>
      <w:r>
        <w:rPr>
          <w:spacing w:val="-3"/>
          <w:sz w:val="19"/>
        </w:rPr>
        <w:t xml:space="preserve"> </w:t>
      </w:r>
      <w:r>
        <w:rPr>
          <w:sz w:val="19"/>
        </w:rPr>
        <w:t>plans.</w:t>
      </w:r>
    </w:p>
    <w:p w14:paraId="15519D64" w14:textId="77777777" w:rsidR="00125579" w:rsidRDefault="00C22802" w:rsidP="00955134">
      <w:pPr>
        <w:pStyle w:val="ListParagraph"/>
        <w:numPr>
          <w:ilvl w:val="0"/>
          <w:numId w:val="29"/>
        </w:numPr>
        <w:tabs>
          <w:tab w:val="left" w:pos="1377"/>
          <w:tab w:val="left" w:pos="1379"/>
        </w:tabs>
        <w:spacing w:before="36" w:line="196" w:lineRule="auto"/>
        <w:ind w:left="1920" w:right="498"/>
        <w:jc w:val="both"/>
        <w:rPr>
          <w:sz w:val="19"/>
        </w:rPr>
      </w:pPr>
      <w:r>
        <w:rPr>
          <w:sz w:val="19"/>
        </w:rPr>
        <w:t>A statement, bearing the name of the individual performing the analysis and generating the report, indicating that</w:t>
      </w:r>
      <w:r>
        <w:rPr>
          <w:spacing w:val="40"/>
          <w:sz w:val="19"/>
        </w:rPr>
        <w:t xml:space="preserve"> </w:t>
      </w:r>
      <w:r>
        <w:rPr>
          <w:sz w:val="19"/>
        </w:rPr>
        <w:t xml:space="preserve">the as-built </w:t>
      </w:r>
      <w:r>
        <w:rPr>
          <w:i/>
          <w:sz w:val="19"/>
        </w:rPr>
        <w:t xml:space="preserve">building </w:t>
      </w:r>
      <w:r>
        <w:rPr>
          <w:sz w:val="19"/>
        </w:rPr>
        <w:t>complies with Section R405.2.</w:t>
      </w:r>
    </w:p>
    <w:p w14:paraId="15519D65" w14:textId="77777777" w:rsidR="00125579" w:rsidRDefault="00C22802" w:rsidP="00955134">
      <w:pPr>
        <w:pStyle w:val="ListParagraph"/>
        <w:numPr>
          <w:ilvl w:val="0"/>
          <w:numId w:val="29"/>
        </w:numPr>
        <w:tabs>
          <w:tab w:val="left" w:pos="1378"/>
        </w:tabs>
        <w:spacing w:before="1" w:line="266" w:lineRule="exact"/>
        <w:ind w:left="1919" w:hanging="380"/>
        <w:jc w:val="both"/>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66" w14:textId="77777777" w:rsidR="00125579" w:rsidRDefault="00C22802" w:rsidP="00955134">
      <w:pPr>
        <w:pStyle w:val="ListParagraph"/>
        <w:numPr>
          <w:ilvl w:val="0"/>
          <w:numId w:val="29"/>
        </w:numPr>
        <w:tabs>
          <w:tab w:val="left" w:pos="1377"/>
          <w:tab w:val="left" w:pos="1379"/>
        </w:tabs>
        <w:spacing w:before="33" w:line="194" w:lineRule="auto"/>
        <w:ind w:left="1920" w:right="496"/>
        <w:jc w:val="both"/>
        <w:rPr>
          <w:sz w:val="19"/>
        </w:rPr>
      </w:pPr>
      <w:r>
        <w:rPr>
          <w:sz w:val="19"/>
        </w:rPr>
        <w:t xml:space="preserve">A site-specific </w:t>
      </w:r>
      <w:r>
        <w:rPr>
          <w:i/>
          <w:sz w:val="19"/>
        </w:rPr>
        <w:t xml:space="preserve">energy analysis </w:t>
      </w:r>
      <w:r>
        <w:rPr>
          <w:sz w:val="19"/>
        </w:rPr>
        <w:t xml:space="preserve">report that </w:t>
      </w:r>
      <w:proofErr w:type="gramStart"/>
      <w:r>
        <w:rPr>
          <w:sz w:val="19"/>
        </w:rPr>
        <w:t>is in compliance with</w:t>
      </w:r>
      <w:proofErr w:type="gramEnd"/>
      <w:r>
        <w:rPr>
          <w:sz w:val="19"/>
        </w:rPr>
        <w:t xml:space="preserve"> the requirements of Section R405.4, where all inputs</w:t>
      </w:r>
      <w:r>
        <w:rPr>
          <w:spacing w:val="40"/>
          <w:sz w:val="19"/>
        </w:rPr>
        <w:t xml:space="preserve"> </w:t>
      </w:r>
      <w:r>
        <w:rPr>
          <w:sz w:val="19"/>
        </w:rPr>
        <w:t xml:space="preserve">for the </w:t>
      </w:r>
      <w:r>
        <w:rPr>
          <w:i/>
          <w:sz w:val="19"/>
        </w:rPr>
        <w:t xml:space="preserve">proposed design </w:t>
      </w:r>
      <w:r>
        <w:rPr>
          <w:sz w:val="19"/>
        </w:rPr>
        <w:t>have been replaced in the simulation with confirmed energy features of the as-built</w:t>
      </w:r>
      <w:r>
        <w:rPr>
          <w:spacing w:val="-1"/>
          <w:sz w:val="19"/>
        </w:rPr>
        <w:t xml:space="preserve"> </w:t>
      </w:r>
      <w:r>
        <w:rPr>
          <w:i/>
          <w:sz w:val="19"/>
        </w:rPr>
        <w:t>dwelling</w:t>
      </w:r>
      <w:r>
        <w:rPr>
          <w:i/>
          <w:spacing w:val="40"/>
          <w:sz w:val="19"/>
        </w:rPr>
        <w:t xml:space="preserve"> </w:t>
      </w:r>
      <w:r>
        <w:rPr>
          <w:i/>
          <w:spacing w:val="-2"/>
          <w:sz w:val="19"/>
        </w:rPr>
        <w:t>unit</w:t>
      </w:r>
      <w:r>
        <w:rPr>
          <w:spacing w:val="-2"/>
          <w:sz w:val="19"/>
        </w:rPr>
        <w:t>.</w:t>
      </w:r>
    </w:p>
    <w:p w14:paraId="15519D67" w14:textId="77777777" w:rsidR="00125579" w:rsidRDefault="00C22802" w:rsidP="00955134">
      <w:pPr>
        <w:pStyle w:val="ListParagraph"/>
        <w:numPr>
          <w:ilvl w:val="0"/>
          <w:numId w:val="29"/>
        </w:numPr>
        <w:tabs>
          <w:tab w:val="left" w:pos="1379"/>
        </w:tabs>
        <w:spacing w:before="39" w:line="196" w:lineRule="auto"/>
        <w:ind w:left="1920" w:right="498"/>
        <w:jc w:val="both"/>
        <w:rPr>
          <w:sz w:val="19"/>
        </w:rPr>
      </w:pPr>
      <w:r>
        <w:rPr>
          <w:sz w:val="19"/>
        </w:rPr>
        <w:t>A final confirmed certificate indicating compliance based on inspection, and a statement indicating that the as-built</w:t>
      </w:r>
      <w:r>
        <w:rPr>
          <w:spacing w:val="40"/>
          <w:sz w:val="19"/>
        </w:rPr>
        <w:t xml:space="preserve"> </w:t>
      </w:r>
      <w:r>
        <w:rPr>
          <w:i/>
          <w:sz w:val="19"/>
        </w:rPr>
        <w:t xml:space="preserve">building </w:t>
      </w:r>
      <w:r>
        <w:rPr>
          <w:sz w:val="19"/>
        </w:rPr>
        <w:t>complies with Section R405.2. The certificate shall report the energy features that were confirmed to be in</w:t>
      </w:r>
      <w:r>
        <w:rPr>
          <w:spacing w:val="40"/>
          <w:sz w:val="19"/>
        </w:rPr>
        <w:t xml:space="preserve"> </w:t>
      </w:r>
      <w:r>
        <w:rPr>
          <w:sz w:val="19"/>
        </w:rPr>
        <w:t xml:space="preserve">the </w:t>
      </w:r>
      <w:r>
        <w:rPr>
          <w:i/>
          <w:sz w:val="19"/>
        </w:rPr>
        <w:t>building</w:t>
      </w:r>
      <w:r>
        <w:rPr>
          <w:sz w:val="19"/>
        </w:rPr>
        <w:t xml:space="preserve">, including component-level insulation </w:t>
      </w:r>
      <w:r>
        <w:rPr>
          <w:i/>
          <w:sz w:val="19"/>
        </w:rPr>
        <w:t>R</w:t>
      </w:r>
      <w:r>
        <w:rPr>
          <w:sz w:val="19"/>
        </w:rPr>
        <w:t>-</w:t>
      </w:r>
      <w:r>
        <w:rPr>
          <w:i/>
          <w:sz w:val="19"/>
        </w:rPr>
        <w:t xml:space="preserve">values </w:t>
      </w:r>
      <w:r>
        <w:rPr>
          <w:sz w:val="19"/>
        </w:rPr>
        <w:t xml:space="preserve">or </w:t>
      </w:r>
      <w:r>
        <w:rPr>
          <w:i/>
          <w:sz w:val="19"/>
        </w:rPr>
        <w:t>U</w:t>
      </w:r>
      <w:r>
        <w:rPr>
          <w:sz w:val="19"/>
        </w:rPr>
        <w:t>-</w:t>
      </w:r>
      <w:proofErr w:type="gramStart"/>
      <w:r>
        <w:rPr>
          <w:i/>
          <w:sz w:val="19"/>
        </w:rPr>
        <w:t>factors</w:t>
      </w:r>
      <w:r>
        <w:rPr>
          <w:sz w:val="19"/>
        </w:rPr>
        <w:t>;</w:t>
      </w:r>
      <w:proofErr w:type="gramEnd"/>
      <w:r>
        <w:rPr>
          <w:sz w:val="19"/>
        </w:rPr>
        <w:t xml:space="preserve"> results from any required </w:t>
      </w:r>
      <w:r>
        <w:rPr>
          <w:i/>
          <w:sz w:val="19"/>
        </w:rPr>
        <w:t xml:space="preserve">duct system </w:t>
      </w:r>
      <w:r>
        <w:rPr>
          <w:sz w:val="19"/>
        </w:rPr>
        <w:t>and</w:t>
      </w:r>
    </w:p>
    <w:p w14:paraId="15519D68" w14:textId="77777777" w:rsidR="00125579" w:rsidRDefault="00125579" w:rsidP="0021276A">
      <w:pPr>
        <w:spacing w:line="196" w:lineRule="auto"/>
        <w:ind w:left="541"/>
        <w:jc w:val="both"/>
        <w:rPr>
          <w:sz w:val="19"/>
        </w:rPr>
        <w:sectPr w:rsidR="00125579">
          <w:headerReference w:type="even" r:id="rId154"/>
          <w:headerReference w:type="default" r:id="rId155"/>
          <w:footerReference w:type="even" r:id="rId156"/>
          <w:footerReference w:type="default" r:id="rId157"/>
          <w:pgSz w:w="12240" w:h="15840"/>
          <w:pgMar w:top="580" w:right="580" w:bottom="700" w:left="540" w:header="0" w:footer="517" w:gutter="0"/>
          <w:cols w:space="720"/>
        </w:sectPr>
      </w:pPr>
    </w:p>
    <w:p w14:paraId="15519D69" w14:textId="77777777" w:rsidR="00125579" w:rsidRDefault="00C22802" w:rsidP="0021276A">
      <w:pPr>
        <w:spacing w:before="270" w:line="244" w:lineRule="exact"/>
        <w:ind w:left="2280"/>
        <w:rPr>
          <w:sz w:val="19"/>
        </w:rPr>
      </w:pPr>
      <w:r>
        <w:rPr>
          <w:i/>
          <w:sz w:val="19"/>
        </w:rPr>
        <w:lastRenderedPageBreak/>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air leakage</w:t>
      </w:r>
      <w:r>
        <w:rPr>
          <w:spacing w:val="-2"/>
          <w:sz w:val="19"/>
        </w:rPr>
        <w:t xml:space="preserve"> </w:t>
      </w:r>
      <w:r>
        <w:rPr>
          <w:sz w:val="19"/>
        </w:rPr>
        <w:t>testing; and</w:t>
      </w:r>
      <w:r>
        <w:rPr>
          <w:spacing w:val="-1"/>
          <w:sz w:val="19"/>
        </w:rPr>
        <w:t xml:space="preserve"> </w:t>
      </w:r>
      <w:r>
        <w:rPr>
          <w:sz w:val="19"/>
        </w:rPr>
        <w:t>the</w:t>
      </w:r>
      <w:r>
        <w:rPr>
          <w:spacing w:val="-2"/>
          <w:sz w:val="19"/>
        </w:rPr>
        <w:t xml:space="preserve"> </w:t>
      </w:r>
      <w:r>
        <w:rPr>
          <w:sz w:val="19"/>
        </w:rPr>
        <w:t>type</w:t>
      </w:r>
      <w:r>
        <w:rPr>
          <w:spacing w:val="-2"/>
          <w:sz w:val="19"/>
        </w:rPr>
        <w:t xml:space="preserve"> </w:t>
      </w:r>
      <w:r>
        <w:rPr>
          <w:sz w:val="19"/>
        </w:rPr>
        <w:t>and</w:t>
      </w:r>
      <w:r>
        <w:rPr>
          <w:spacing w:val="-2"/>
          <w:sz w:val="19"/>
        </w:rPr>
        <w:t xml:space="preserve"> </w:t>
      </w:r>
      <w:r>
        <w:rPr>
          <w:sz w:val="19"/>
        </w:rPr>
        <w:t>rated</w:t>
      </w:r>
      <w:r>
        <w:rPr>
          <w:spacing w:val="-1"/>
          <w:sz w:val="19"/>
        </w:rPr>
        <w:t xml:space="preserve"> </w:t>
      </w:r>
      <w:r>
        <w:rPr>
          <w:sz w:val="19"/>
        </w:rPr>
        <w:t>efficiencies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heating,</w:t>
      </w:r>
      <w:r>
        <w:rPr>
          <w:spacing w:val="-1"/>
          <w:sz w:val="19"/>
        </w:rPr>
        <w:t xml:space="preserve"> </w:t>
      </w:r>
      <w:r>
        <w:rPr>
          <w:sz w:val="19"/>
        </w:rPr>
        <w:t>cooling,</w:t>
      </w:r>
      <w:r>
        <w:rPr>
          <w:spacing w:val="-3"/>
          <w:sz w:val="19"/>
        </w:rPr>
        <w:t xml:space="preserve"> </w:t>
      </w:r>
      <w:r>
        <w:rPr>
          <w:spacing w:val="-2"/>
          <w:sz w:val="19"/>
        </w:rPr>
        <w:t>mechanical</w:t>
      </w:r>
    </w:p>
    <w:p w14:paraId="15519D6A" w14:textId="77777777" w:rsidR="00125579" w:rsidRDefault="00C22802" w:rsidP="0021276A">
      <w:pPr>
        <w:spacing w:line="240" w:lineRule="exact"/>
        <w:ind w:left="2280"/>
        <w:rPr>
          <w:sz w:val="19"/>
        </w:rPr>
      </w:pPr>
      <w:r>
        <w:rPr>
          <w:i/>
          <w:sz w:val="19"/>
        </w:rPr>
        <w:t>ventilation</w:t>
      </w:r>
      <w:r>
        <w:rPr>
          <w:i/>
          <w:spacing w:val="-10"/>
          <w:sz w:val="19"/>
        </w:rPr>
        <w:t xml:space="preserve"> </w:t>
      </w:r>
      <w:r>
        <w:rPr>
          <w:sz w:val="19"/>
        </w:rPr>
        <w:t>and</w:t>
      </w:r>
      <w:r>
        <w:rPr>
          <w:spacing w:val="-9"/>
          <w:sz w:val="19"/>
        </w:rPr>
        <w:t xml:space="preserve"> </w:t>
      </w:r>
      <w:r>
        <w:rPr>
          <w:sz w:val="19"/>
        </w:rPr>
        <w:t>service</w:t>
      </w:r>
      <w:r>
        <w:rPr>
          <w:spacing w:val="-10"/>
          <w:sz w:val="19"/>
        </w:rPr>
        <w:t xml:space="preserve"> </w:t>
      </w:r>
      <w:r>
        <w:rPr>
          <w:sz w:val="19"/>
        </w:rPr>
        <w:t>water-heating</w:t>
      </w:r>
      <w:r>
        <w:rPr>
          <w:spacing w:val="-9"/>
          <w:sz w:val="19"/>
        </w:rPr>
        <w:t xml:space="preserve"> </w:t>
      </w:r>
      <w:r>
        <w:rPr>
          <w:sz w:val="19"/>
        </w:rPr>
        <w:t>equipment</w:t>
      </w:r>
      <w:r>
        <w:rPr>
          <w:spacing w:val="-9"/>
          <w:sz w:val="19"/>
        </w:rPr>
        <w:t xml:space="preserve"> </w:t>
      </w:r>
      <w:r>
        <w:rPr>
          <w:spacing w:val="-2"/>
          <w:sz w:val="19"/>
        </w:rPr>
        <w:t>installed.</w:t>
      </w:r>
    </w:p>
    <w:p w14:paraId="15519D6B" w14:textId="77777777" w:rsidR="00125579" w:rsidRDefault="00C22802" w:rsidP="00955134">
      <w:pPr>
        <w:pStyle w:val="ListParagraph"/>
        <w:numPr>
          <w:ilvl w:val="0"/>
          <w:numId w:val="29"/>
        </w:numPr>
        <w:tabs>
          <w:tab w:val="left" w:pos="1740"/>
        </w:tabs>
        <w:spacing w:before="32" w:line="194" w:lineRule="auto"/>
        <w:ind w:left="2281" w:right="137"/>
        <w:jc w:val="left"/>
        <w:rPr>
          <w:sz w:val="19"/>
        </w:rPr>
      </w:pPr>
      <w:r>
        <w:rPr>
          <w:sz w:val="19"/>
        </w:rPr>
        <w:t xml:space="preserve">When </w:t>
      </w:r>
      <w:r>
        <w:rPr>
          <w:i/>
          <w:sz w:val="19"/>
        </w:rPr>
        <w:t xml:space="preserve">on-site renewable energy </w:t>
      </w:r>
      <w:r>
        <w:rPr>
          <w:sz w:val="19"/>
        </w:rPr>
        <w:t>systems have been installed, the certificate shall report the type and production size</w:t>
      </w:r>
      <w:r>
        <w:rPr>
          <w:spacing w:val="40"/>
          <w:sz w:val="19"/>
        </w:rPr>
        <w:t xml:space="preserve"> </w:t>
      </w:r>
      <w:r>
        <w:rPr>
          <w:sz w:val="19"/>
        </w:rPr>
        <w:t>of the installed system.</w:t>
      </w:r>
    </w:p>
    <w:p w14:paraId="15519D6C" w14:textId="77777777" w:rsidR="00125579" w:rsidRDefault="00C22802" w:rsidP="0021276A">
      <w:pPr>
        <w:pStyle w:val="Heading8"/>
        <w:spacing w:before="204"/>
        <w:ind w:left="941"/>
      </w:pPr>
      <w:r>
        <w:rPr>
          <w:spacing w:val="-2"/>
        </w:rPr>
        <w:t>SECTION</w:t>
      </w:r>
      <w:r>
        <w:rPr>
          <w:spacing w:val="1"/>
        </w:rPr>
        <w:t xml:space="preserve"> </w:t>
      </w:r>
      <w:r>
        <w:rPr>
          <w:spacing w:val="-2"/>
        </w:rPr>
        <w:t>R406—ENERGY</w:t>
      </w:r>
      <w:r>
        <w:rPr>
          <w:spacing w:val="2"/>
        </w:rPr>
        <w:t xml:space="preserve"> </w:t>
      </w:r>
      <w:r>
        <w:rPr>
          <w:spacing w:val="-2"/>
        </w:rPr>
        <w:t>RATING</w:t>
      </w:r>
      <w:r>
        <w:rPr>
          <w:spacing w:val="6"/>
        </w:rPr>
        <w:t xml:space="preserve"> </w:t>
      </w:r>
      <w:r>
        <w:rPr>
          <w:spacing w:val="-2"/>
        </w:rPr>
        <w:t>INDEX</w:t>
      </w:r>
      <w:r>
        <w:rPr>
          <w:spacing w:val="4"/>
        </w:rPr>
        <w:t xml:space="preserve"> </w:t>
      </w:r>
      <w:r>
        <w:rPr>
          <w:spacing w:val="-2"/>
        </w:rPr>
        <w:t>COMPLIANCE</w:t>
      </w:r>
      <w:r>
        <w:rPr>
          <w:spacing w:val="5"/>
        </w:rPr>
        <w:t xml:space="preserve"> </w:t>
      </w:r>
      <w:r>
        <w:rPr>
          <w:spacing w:val="-2"/>
        </w:rPr>
        <w:t>ALTERNATIVE</w:t>
      </w:r>
    </w:p>
    <w:p w14:paraId="15519D6D" w14:textId="51554D0F" w:rsidR="00125579" w:rsidRDefault="69B43324" w:rsidP="0021276A">
      <w:pPr>
        <w:spacing w:before="48" w:line="194" w:lineRule="auto"/>
        <w:ind w:left="1080" w:right="1696"/>
        <w:jc w:val="both"/>
        <w:rPr>
          <w:sz w:val="19"/>
          <w:szCs w:val="19"/>
        </w:rPr>
      </w:pPr>
      <w:r w:rsidRPr="660684BE">
        <w:rPr>
          <w:b/>
          <w:bCs/>
          <w:sz w:val="19"/>
          <w:szCs w:val="19"/>
        </w:rPr>
        <w:t xml:space="preserve">R406.1 Scope. </w:t>
      </w:r>
      <w:r w:rsidRPr="660684BE">
        <w:rPr>
          <w:sz w:val="19"/>
          <w:szCs w:val="19"/>
        </w:rPr>
        <w:t xml:space="preserve">This section establishes criteria for compliance using an </w:t>
      </w:r>
      <w:r w:rsidRPr="660684BE">
        <w:rPr>
          <w:i/>
          <w:iCs/>
          <w:sz w:val="19"/>
          <w:szCs w:val="19"/>
        </w:rPr>
        <w:t xml:space="preserve">Energy Rating Index </w:t>
      </w:r>
      <w:r w:rsidRPr="660684BE">
        <w:rPr>
          <w:sz w:val="19"/>
          <w:szCs w:val="19"/>
        </w:rPr>
        <w:t>(ERI) analysis.</w:t>
      </w:r>
      <w:r w:rsidRPr="660684BE">
        <w:rPr>
          <w:spacing w:val="-1"/>
          <w:sz w:val="19"/>
          <w:szCs w:val="19"/>
        </w:rPr>
        <w:t xml:space="preserve"> </w:t>
      </w:r>
      <w:r w:rsidRPr="660684BE">
        <w:rPr>
          <w:sz w:val="19"/>
          <w:szCs w:val="19"/>
        </w:rPr>
        <w:t>Such</w:t>
      </w:r>
      <w:r w:rsidRPr="660684BE">
        <w:rPr>
          <w:spacing w:val="40"/>
          <w:sz w:val="19"/>
          <w:szCs w:val="19"/>
        </w:rPr>
        <w:t xml:space="preserve"> </w:t>
      </w:r>
      <w:r w:rsidRPr="660684BE">
        <w:rPr>
          <w:sz w:val="19"/>
          <w:szCs w:val="19"/>
        </w:rPr>
        <w:t>analysis</w:t>
      </w:r>
      <w:r w:rsidRPr="660684BE">
        <w:rPr>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limited</w:t>
      </w:r>
      <w:r w:rsidRPr="660684BE">
        <w:rPr>
          <w:spacing w:val="-5"/>
          <w:sz w:val="19"/>
          <w:szCs w:val="19"/>
        </w:rPr>
        <w:t xml:space="preserve"> </w:t>
      </w:r>
      <w:r w:rsidRPr="660684BE">
        <w:rPr>
          <w:sz w:val="19"/>
          <w:szCs w:val="19"/>
        </w:rPr>
        <w:t>to</w:t>
      </w:r>
      <w:r w:rsidRPr="660684BE">
        <w:rPr>
          <w:spacing w:val="-3"/>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sz w:val="19"/>
          <w:szCs w:val="19"/>
        </w:rPr>
        <w:t>.</w:t>
      </w:r>
      <w:r w:rsidRPr="660684BE">
        <w:rPr>
          <w:spacing w:val="-6"/>
          <w:sz w:val="19"/>
          <w:szCs w:val="19"/>
        </w:rPr>
        <w:t xml:space="preserve"> </w:t>
      </w:r>
      <w:r w:rsidRPr="660684BE">
        <w:rPr>
          <w:sz w:val="19"/>
          <w:szCs w:val="19"/>
        </w:rPr>
        <w:t>Spaces</w:t>
      </w:r>
      <w:r w:rsidRPr="660684BE">
        <w:rPr>
          <w:spacing w:val="-7"/>
          <w:sz w:val="19"/>
          <w:szCs w:val="19"/>
        </w:rPr>
        <w:t xml:space="preserve"> </w:t>
      </w:r>
      <w:r w:rsidRPr="660684BE">
        <w:rPr>
          <w:sz w:val="19"/>
          <w:szCs w:val="19"/>
        </w:rPr>
        <w:t>other</w:t>
      </w:r>
      <w:r w:rsidRPr="660684BE">
        <w:rPr>
          <w:spacing w:val="-5"/>
          <w:sz w:val="19"/>
          <w:szCs w:val="19"/>
        </w:rPr>
        <w:t xml:space="preserve"> </w:t>
      </w:r>
      <w:r w:rsidRPr="660684BE">
        <w:rPr>
          <w:sz w:val="19"/>
          <w:szCs w:val="19"/>
        </w:rPr>
        <w:t>than</w:t>
      </w:r>
      <w:r w:rsidRPr="660684BE">
        <w:rPr>
          <w:spacing w:val="-5"/>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i/>
          <w:iCs/>
          <w:spacing w:val="-8"/>
          <w:sz w:val="19"/>
          <w:szCs w:val="19"/>
        </w:rPr>
        <w:t xml:space="preserve"> </w:t>
      </w:r>
      <w:r w:rsidRPr="660684BE">
        <w:rPr>
          <w:sz w:val="19"/>
          <w:szCs w:val="19"/>
        </w:rPr>
        <w:t>in</w:t>
      </w:r>
      <w:r w:rsidRPr="660684BE">
        <w:rPr>
          <w:spacing w:val="-5"/>
          <w:sz w:val="19"/>
          <w:szCs w:val="19"/>
        </w:rPr>
        <w:t xml:space="preserve"> </w:t>
      </w:r>
      <w:r w:rsidRPr="660684BE">
        <w:rPr>
          <w:sz w:val="19"/>
          <w:szCs w:val="19"/>
        </w:rPr>
        <w:t>Group</w:t>
      </w:r>
      <w:r w:rsidRPr="660684BE">
        <w:rPr>
          <w:spacing w:val="-4"/>
          <w:sz w:val="19"/>
          <w:szCs w:val="19"/>
        </w:rPr>
        <w:t xml:space="preserve"> </w:t>
      </w:r>
      <w:r w:rsidRPr="660684BE">
        <w:rPr>
          <w:sz w:val="19"/>
          <w:szCs w:val="19"/>
        </w:rPr>
        <w:t>R-2,</w:t>
      </w:r>
      <w:r w:rsidRPr="660684BE">
        <w:rPr>
          <w:spacing w:val="-6"/>
          <w:sz w:val="19"/>
          <w:szCs w:val="19"/>
        </w:rPr>
        <w:t xml:space="preserve"> </w:t>
      </w:r>
      <w:r w:rsidRPr="660684BE">
        <w:rPr>
          <w:sz w:val="19"/>
          <w:szCs w:val="19"/>
        </w:rPr>
        <w:t>R-3</w:t>
      </w:r>
      <w:r w:rsidRPr="660684BE">
        <w:rPr>
          <w:spacing w:val="-5"/>
          <w:sz w:val="19"/>
          <w:szCs w:val="19"/>
        </w:rPr>
        <w:t xml:space="preserve"> </w:t>
      </w:r>
      <w:r w:rsidRPr="660684BE">
        <w:rPr>
          <w:sz w:val="19"/>
          <w:szCs w:val="19"/>
        </w:rPr>
        <w:t>or</w:t>
      </w:r>
      <w:r w:rsidRPr="660684BE">
        <w:rPr>
          <w:spacing w:val="-5"/>
          <w:sz w:val="19"/>
          <w:szCs w:val="19"/>
        </w:rPr>
        <w:t xml:space="preserve"> </w:t>
      </w:r>
      <w:r w:rsidRPr="660684BE">
        <w:rPr>
          <w:sz w:val="19"/>
          <w:szCs w:val="19"/>
        </w:rPr>
        <w:t>R-4</w:t>
      </w:r>
      <w:r w:rsidRPr="660684BE">
        <w:rPr>
          <w:spacing w:val="-5"/>
          <w:sz w:val="19"/>
          <w:szCs w:val="19"/>
        </w:rPr>
        <w:t xml:space="preserve"> </w:t>
      </w:r>
      <w:r w:rsidRPr="660684BE">
        <w:rPr>
          <w:sz w:val="19"/>
          <w:szCs w:val="19"/>
        </w:rPr>
        <w:t>buildings</w:t>
      </w:r>
      <w:r w:rsidRPr="660684BE">
        <w:rPr>
          <w:spacing w:val="-4"/>
          <w:sz w:val="19"/>
          <w:szCs w:val="19"/>
        </w:rPr>
        <w:t xml:space="preserve"> </w:t>
      </w:r>
      <w:r w:rsidRPr="660684BE">
        <w:rPr>
          <w:sz w:val="19"/>
          <w:szCs w:val="19"/>
        </w:rPr>
        <w:t>shall</w:t>
      </w:r>
      <w:r w:rsidRPr="660684BE">
        <w:rPr>
          <w:spacing w:val="40"/>
          <w:sz w:val="19"/>
          <w:szCs w:val="19"/>
        </w:rPr>
        <w:t xml:space="preserve"> </w:t>
      </w:r>
      <w:r w:rsidRPr="660684BE">
        <w:rPr>
          <w:sz w:val="19"/>
          <w:szCs w:val="19"/>
        </w:rPr>
        <w:t>comply with Sections R402 through R404.</w:t>
      </w:r>
    </w:p>
    <w:p w14:paraId="15519D6E" w14:textId="77777777" w:rsidR="00125579" w:rsidRDefault="00C22802" w:rsidP="0021276A">
      <w:pPr>
        <w:spacing w:before="25" w:line="244" w:lineRule="exact"/>
        <w:ind w:left="1080"/>
        <w:jc w:val="both"/>
        <w:rPr>
          <w:i/>
          <w:sz w:val="19"/>
        </w:rPr>
      </w:pPr>
      <w:r>
        <w:rPr>
          <w:b/>
          <w:sz w:val="19"/>
        </w:rPr>
        <w:t>R406.2</w:t>
      </w:r>
      <w:r>
        <w:rPr>
          <w:b/>
          <w:spacing w:val="5"/>
          <w:sz w:val="19"/>
        </w:rPr>
        <w:t xml:space="preserve"> </w:t>
      </w:r>
      <w:r>
        <w:rPr>
          <w:b/>
          <w:sz w:val="19"/>
        </w:rPr>
        <w:t>ERI</w:t>
      </w:r>
      <w:r>
        <w:rPr>
          <w:b/>
          <w:spacing w:val="5"/>
          <w:sz w:val="19"/>
        </w:rPr>
        <w:t xml:space="preserve"> </w:t>
      </w:r>
      <w:r>
        <w:rPr>
          <w:b/>
          <w:sz w:val="19"/>
        </w:rPr>
        <w:t>compliance.</w:t>
      </w:r>
      <w:r>
        <w:rPr>
          <w:b/>
          <w:spacing w:val="4"/>
          <w:sz w:val="19"/>
        </w:rPr>
        <w:t xml:space="preserve"> </w:t>
      </w:r>
      <w:r>
        <w:rPr>
          <w:sz w:val="19"/>
        </w:rPr>
        <w:t>Compliance</w:t>
      </w:r>
      <w:r>
        <w:rPr>
          <w:spacing w:val="4"/>
          <w:sz w:val="19"/>
        </w:rPr>
        <w:t xml:space="preserve"> </w:t>
      </w:r>
      <w:r>
        <w:rPr>
          <w:sz w:val="19"/>
        </w:rPr>
        <w:t>based</w:t>
      </w:r>
      <w:r>
        <w:rPr>
          <w:spacing w:val="4"/>
          <w:sz w:val="19"/>
        </w:rPr>
        <w:t xml:space="preserve"> </w:t>
      </w:r>
      <w:r>
        <w:rPr>
          <w:sz w:val="19"/>
        </w:rPr>
        <w:t>on</w:t>
      </w:r>
      <w:r>
        <w:rPr>
          <w:spacing w:val="4"/>
          <w:sz w:val="19"/>
        </w:rPr>
        <w:t xml:space="preserve"> </w:t>
      </w:r>
      <w:r>
        <w:rPr>
          <w:sz w:val="19"/>
        </w:rPr>
        <w:t>the</w:t>
      </w:r>
      <w:r>
        <w:rPr>
          <w:spacing w:val="6"/>
          <w:sz w:val="19"/>
        </w:rPr>
        <w:t xml:space="preserve"> </w:t>
      </w:r>
      <w:r>
        <w:rPr>
          <w:i/>
          <w:sz w:val="19"/>
        </w:rPr>
        <w:t>ERI</w:t>
      </w:r>
      <w:r>
        <w:rPr>
          <w:i/>
          <w:spacing w:val="3"/>
          <w:sz w:val="19"/>
        </w:rPr>
        <w:t xml:space="preserve"> </w:t>
      </w:r>
      <w:r>
        <w:rPr>
          <w:sz w:val="19"/>
        </w:rPr>
        <w:t>requires</w:t>
      </w:r>
      <w:r>
        <w:rPr>
          <w:spacing w:val="6"/>
          <w:sz w:val="19"/>
        </w:rPr>
        <w:t xml:space="preserve"> </w:t>
      </w:r>
      <w:r>
        <w:rPr>
          <w:sz w:val="19"/>
        </w:rPr>
        <w:t>that</w:t>
      </w:r>
      <w:r>
        <w:rPr>
          <w:spacing w:val="3"/>
          <w:sz w:val="19"/>
        </w:rPr>
        <w:t xml:space="preserve"> </w:t>
      </w:r>
      <w:r>
        <w:rPr>
          <w:sz w:val="19"/>
        </w:rPr>
        <w:t>the</w:t>
      </w:r>
      <w:r>
        <w:rPr>
          <w:spacing w:val="5"/>
          <w:sz w:val="19"/>
        </w:rPr>
        <w:t xml:space="preserve"> </w:t>
      </w:r>
      <w:r>
        <w:rPr>
          <w:i/>
          <w:sz w:val="19"/>
        </w:rPr>
        <w:t>rated</w:t>
      </w:r>
      <w:r>
        <w:rPr>
          <w:i/>
          <w:spacing w:val="3"/>
          <w:sz w:val="19"/>
        </w:rPr>
        <w:t xml:space="preserve"> </w:t>
      </w:r>
      <w:r>
        <w:rPr>
          <w:i/>
          <w:sz w:val="19"/>
        </w:rPr>
        <w:t>design</w:t>
      </w:r>
      <w:r>
        <w:rPr>
          <w:i/>
          <w:spacing w:val="4"/>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1"/>
          <w:sz w:val="19"/>
        </w:rPr>
        <w:t xml:space="preserve"> </w:t>
      </w:r>
      <w:r>
        <w:rPr>
          <w:i/>
          <w:spacing w:val="-4"/>
          <w:sz w:val="19"/>
        </w:rPr>
        <w:t>unit</w:t>
      </w:r>
    </w:p>
    <w:p w14:paraId="15519D6F" w14:textId="77777777" w:rsidR="00125579" w:rsidRDefault="00C22802" w:rsidP="0021276A">
      <w:pPr>
        <w:pStyle w:val="BodyText"/>
        <w:spacing w:line="240" w:lineRule="exact"/>
        <w:ind w:left="1080"/>
        <w:jc w:val="both"/>
      </w:pPr>
      <w:r>
        <w:t>meet</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rPr>
          <w:spacing w:val="-2"/>
        </w:rPr>
        <w:t>following:</w:t>
      </w:r>
    </w:p>
    <w:p w14:paraId="15519D70" w14:textId="77777777" w:rsidR="00125579" w:rsidRDefault="00C22802" w:rsidP="00955134">
      <w:pPr>
        <w:pStyle w:val="ListParagraph"/>
        <w:numPr>
          <w:ilvl w:val="0"/>
          <w:numId w:val="28"/>
        </w:numPr>
        <w:tabs>
          <w:tab w:val="left" w:pos="1258"/>
        </w:tabs>
        <w:spacing w:line="260" w:lineRule="exact"/>
        <w:ind w:left="1799"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R406.2.</w:t>
      </w:r>
    </w:p>
    <w:p w14:paraId="15519D71" w14:textId="77777777" w:rsidR="00125579" w:rsidRDefault="00C22802" w:rsidP="00955134">
      <w:pPr>
        <w:pStyle w:val="ListParagraph"/>
        <w:numPr>
          <w:ilvl w:val="0"/>
          <w:numId w:val="28"/>
        </w:numPr>
        <w:tabs>
          <w:tab w:val="left" w:pos="1258"/>
        </w:tabs>
        <w:spacing w:line="265" w:lineRule="exact"/>
        <w:ind w:left="179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9D72" w14:textId="77777777" w:rsidR="00125579" w:rsidRDefault="00125579" w:rsidP="0021276A">
      <w:pPr>
        <w:pStyle w:val="BodyText"/>
        <w:ind w:left="541"/>
        <w:rPr>
          <w:sz w:val="20"/>
        </w:rPr>
      </w:pPr>
    </w:p>
    <w:p w14:paraId="15519D73" w14:textId="77777777" w:rsidR="00125579" w:rsidRDefault="00125579" w:rsidP="0021276A">
      <w:pPr>
        <w:pStyle w:val="BodyText"/>
        <w:spacing w:before="144"/>
        <w:ind w:left="541"/>
        <w:rPr>
          <w:sz w:val="20"/>
        </w:rPr>
      </w:pPr>
    </w:p>
    <w:tbl>
      <w:tblPr>
        <w:tblW w:w="0" w:type="auto"/>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
        <w:gridCol w:w="5220"/>
        <w:gridCol w:w="5220"/>
      </w:tblGrid>
      <w:tr w:rsidR="00125579" w14:paraId="15519D75" w14:textId="77777777" w:rsidTr="4B43A6FF">
        <w:trPr>
          <w:gridBefore w:val="1"/>
          <w:wBefore w:w="10" w:type="dxa"/>
          <w:trHeight w:val="290"/>
        </w:trPr>
        <w:tc>
          <w:tcPr>
            <w:tcW w:w="10440" w:type="dxa"/>
            <w:gridSpan w:val="2"/>
          </w:tcPr>
          <w:p w14:paraId="15519D74" w14:textId="77777777" w:rsidR="00125579" w:rsidRDefault="00C22802" w:rsidP="00BD2BA5">
            <w:pPr>
              <w:pStyle w:val="TableParagraph"/>
              <w:spacing w:line="247" w:lineRule="exact"/>
              <w:ind w:left="404" w:right="31"/>
              <w:rPr>
                <w:b/>
                <w:sz w:val="18"/>
              </w:rPr>
            </w:pPr>
            <w:r>
              <w:rPr>
                <w:b/>
                <w:spacing w:val="-2"/>
                <w:sz w:val="18"/>
              </w:rPr>
              <w:t>TABLE</w:t>
            </w:r>
            <w:r>
              <w:rPr>
                <w:b/>
                <w:spacing w:val="6"/>
                <w:sz w:val="18"/>
              </w:rPr>
              <w:t xml:space="preserve"> </w:t>
            </w:r>
            <w:r>
              <w:rPr>
                <w:b/>
                <w:spacing w:val="-2"/>
                <w:sz w:val="18"/>
              </w:rPr>
              <w:t>R406.2—REQUIREMENTS</w:t>
            </w:r>
            <w:r>
              <w:rPr>
                <w:b/>
                <w:spacing w:val="5"/>
                <w:sz w:val="18"/>
              </w:rPr>
              <w:t xml:space="preserve"> </w:t>
            </w:r>
            <w:r>
              <w:rPr>
                <w:b/>
                <w:spacing w:val="-2"/>
                <w:sz w:val="18"/>
              </w:rPr>
              <w:t>FOR</w:t>
            </w:r>
            <w:r>
              <w:rPr>
                <w:b/>
                <w:spacing w:val="6"/>
                <w:sz w:val="18"/>
              </w:rPr>
              <w:t xml:space="preserve"> </w:t>
            </w:r>
            <w:r>
              <w:rPr>
                <w:b/>
                <w:spacing w:val="-2"/>
                <w:sz w:val="18"/>
              </w:rPr>
              <w:t>ENERGY</w:t>
            </w:r>
            <w:r>
              <w:rPr>
                <w:b/>
                <w:spacing w:val="6"/>
                <w:sz w:val="18"/>
              </w:rPr>
              <w:t xml:space="preserve"> </w:t>
            </w:r>
            <w:r>
              <w:rPr>
                <w:b/>
                <w:spacing w:val="-2"/>
                <w:sz w:val="18"/>
              </w:rPr>
              <w:t>RATING</w:t>
            </w:r>
            <w:r>
              <w:rPr>
                <w:b/>
                <w:spacing w:val="7"/>
                <w:sz w:val="18"/>
              </w:rPr>
              <w:t xml:space="preserve"> </w:t>
            </w:r>
            <w:r>
              <w:rPr>
                <w:b/>
                <w:spacing w:val="-4"/>
                <w:sz w:val="18"/>
              </w:rPr>
              <w:t>INDEX</w:t>
            </w:r>
          </w:p>
        </w:tc>
      </w:tr>
      <w:tr w:rsidR="00125579" w14:paraId="15519D78" w14:textId="77777777" w:rsidTr="4B43A6FF">
        <w:trPr>
          <w:gridBefore w:val="1"/>
          <w:wBefore w:w="10" w:type="dxa"/>
          <w:trHeight w:val="278"/>
        </w:trPr>
        <w:tc>
          <w:tcPr>
            <w:tcW w:w="5220" w:type="dxa"/>
            <w:shd w:val="clear" w:color="auto" w:fill="E6E6E6"/>
          </w:tcPr>
          <w:p w14:paraId="15519D76" w14:textId="77777777" w:rsidR="00125579" w:rsidRDefault="00C22802" w:rsidP="00BD2BA5">
            <w:pPr>
              <w:pStyle w:val="TableParagraph"/>
              <w:spacing w:line="236" w:lineRule="exact"/>
              <w:ind w:left="407" w:right="37"/>
              <w:rPr>
                <w:b/>
                <w:sz w:val="10"/>
              </w:rPr>
            </w:pPr>
            <w:r>
              <w:rPr>
                <w:b/>
                <w:spacing w:val="-2"/>
                <w:sz w:val="17"/>
              </w:rPr>
              <w:t>SECTION</w:t>
            </w:r>
            <w:r>
              <w:rPr>
                <w:b/>
                <w:spacing w:val="-2"/>
                <w:position w:val="7"/>
                <w:sz w:val="10"/>
              </w:rPr>
              <w:t>a</w:t>
            </w:r>
          </w:p>
        </w:tc>
        <w:tc>
          <w:tcPr>
            <w:tcW w:w="5220" w:type="dxa"/>
            <w:shd w:val="clear" w:color="auto" w:fill="E6E6E6"/>
          </w:tcPr>
          <w:p w14:paraId="15519D77" w14:textId="77777777" w:rsidR="00125579" w:rsidRDefault="00C22802" w:rsidP="00BD2BA5">
            <w:pPr>
              <w:pStyle w:val="TableParagraph"/>
              <w:spacing w:line="236" w:lineRule="exact"/>
              <w:ind w:left="407" w:right="40"/>
              <w:rPr>
                <w:b/>
                <w:sz w:val="17"/>
              </w:rPr>
            </w:pPr>
            <w:r>
              <w:rPr>
                <w:b/>
                <w:spacing w:val="-2"/>
                <w:sz w:val="17"/>
              </w:rPr>
              <w:t>TITLE</w:t>
            </w:r>
          </w:p>
        </w:tc>
      </w:tr>
      <w:tr w:rsidR="00125579" w14:paraId="15519D7A" w14:textId="77777777" w:rsidTr="4B43A6FF">
        <w:trPr>
          <w:gridBefore w:val="1"/>
          <w:wBefore w:w="10" w:type="dxa"/>
          <w:trHeight w:val="280"/>
        </w:trPr>
        <w:tc>
          <w:tcPr>
            <w:tcW w:w="10440" w:type="dxa"/>
            <w:gridSpan w:val="2"/>
          </w:tcPr>
          <w:p w14:paraId="15519D79" w14:textId="6EEA5005" w:rsidR="00125579" w:rsidRDefault="0F52EA40" w:rsidP="39250F3B">
            <w:pPr>
              <w:pStyle w:val="TableParagraph"/>
              <w:spacing w:line="238" w:lineRule="exact"/>
              <w:ind w:left="404" w:right="36"/>
              <w:rPr>
                <w:b/>
                <w:bCs/>
                <w:sz w:val="17"/>
                <w:szCs w:val="17"/>
              </w:rPr>
            </w:pPr>
            <w:r w:rsidRPr="39250F3B">
              <w:rPr>
                <w:b/>
                <w:bCs/>
                <w:spacing w:val="-2"/>
                <w:sz w:val="17"/>
                <w:szCs w:val="17"/>
              </w:rPr>
              <w:t>General</w:t>
            </w:r>
          </w:p>
        </w:tc>
      </w:tr>
      <w:tr w:rsidR="00125579" w14:paraId="15519D7D" w14:textId="77777777" w:rsidTr="4B43A6FF">
        <w:trPr>
          <w:gridBefore w:val="1"/>
          <w:wBefore w:w="10" w:type="dxa"/>
          <w:trHeight w:val="280"/>
        </w:trPr>
        <w:tc>
          <w:tcPr>
            <w:tcW w:w="5220" w:type="dxa"/>
          </w:tcPr>
          <w:p w14:paraId="15519D7B" w14:textId="77777777" w:rsidR="00125579" w:rsidRDefault="00C22802" w:rsidP="00BD2BA5">
            <w:pPr>
              <w:pStyle w:val="TableParagraph"/>
              <w:spacing w:line="238" w:lineRule="exact"/>
              <w:ind w:left="479"/>
              <w:jc w:val="left"/>
              <w:rPr>
                <w:sz w:val="17"/>
              </w:rPr>
            </w:pPr>
            <w:r>
              <w:rPr>
                <w:spacing w:val="-2"/>
                <w:sz w:val="17"/>
              </w:rPr>
              <w:t>R401.3</w:t>
            </w:r>
          </w:p>
        </w:tc>
        <w:tc>
          <w:tcPr>
            <w:tcW w:w="5220" w:type="dxa"/>
          </w:tcPr>
          <w:p w14:paraId="15519D7C" w14:textId="77777777" w:rsidR="00125579" w:rsidRDefault="00C22802" w:rsidP="00BD2BA5">
            <w:pPr>
              <w:pStyle w:val="TableParagraph"/>
              <w:spacing w:line="238" w:lineRule="exact"/>
              <w:ind w:left="480"/>
              <w:jc w:val="left"/>
              <w:rPr>
                <w:sz w:val="17"/>
              </w:rPr>
            </w:pPr>
            <w:r>
              <w:rPr>
                <w:spacing w:val="-2"/>
                <w:sz w:val="17"/>
              </w:rPr>
              <w:t>Certificate</w:t>
            </w:r>
          </w:p>
        </w:tc>
      </w:tr>
      <w:tr w:rsidR="00125579" w14:paraId="15519D7F" w14:textId="77777777" w:rsidTr="4B43A6FF">
        <w:trPr>
          <w:gridBefore w:val="1"/>
          <w:wBefore w:w="10" w:type="dxa"/>
          <w:trHeight w:val="280"/>
        </w:trPr>
        <w:tc>
          <w:tcPr>
            <w:tcW w:w="10440" w:type="dxa"/>
            <w:gridSpan w:val="2"/>
          </w:tcPr>
          <w:p w14:paraId="15519D7E" w14:textId="77777777" w:rsidR="00125579" w:rsidRDefault="00C22802" w:rsidP="00BD2BA5">
            <w:pPr>
              <w:pStyle w:val="TableParagraph"/>
              <w:spacing w:line="236" w:lineRule="exact"/>
              <w:ind w:left="404" w:right="37"/>
              <w:rPr>
                <w:b/>
                <w:sz w:val="17"/>
              </w:rPr>
            </w:pPr>
            <w:r>
              <w:rPr>
                <w:b/>
                <w:sz w:val="17"/>
              </w:rPr>
              <w:t>Building</w:t>
            </w:r>
            <w:r>
              <w:rPr>
                <w:b/>
                <w:spacing w:val="-8"/>
                <w:sz w:val="17"/>
              </w:rPr>
              <w:t xml:space="preserve"> </w:t>
            </w:r>
            <w:r>
              <w:rPr>
                <w:b/>
                <w:sz w:val="17"/>
              </w:rPr>
              <w:t>thermal</w:t>
            </w:r>
            <w:r>
              <w:rPr>
                <w:b/>
                <w:spacing w:val="-7"/>
                <w:sz w:val="17"/>
              </w:rPr>
              <w:t xml:space="preserve"> </w:t>
            </w:r>
            <w:r>
              <w:rPr>
                <w:b/>
                <w:spacing w:val="-2"/>
                <w:sz w:val="17"/>
              </w:rPr>
              <w:t>envelope</w:t>
            </w:r>
          </w:p>
        </w:tc>
      </w:tr>
      <w:tr w:rsidR="00125579" w14:paraId="15519D82" w14:textId="77777777" w:rsidTr="4B43A6FF">
        <w:trPr>
          <w:gridBefore w:val="1"/>
          <w:wBefore w:w="10" w:type="dxa"/>
          <w:trHeight w:val="280"/>
        </w:trPr>
        <w:tc>
          <w:tcPr>
            <w:tcW w:w="5220" w:type="dxa"/>
          </w:tcPr>
          <w:p w14:paraId="15519D80" w14:textId="77777777" w:rsidR="00125579" w:rsidRDefault="00C22802" w:rsidP="00BD2BA5">
            <w:pPr>
              <w:pStyle w:val="TableParagraph"/>
              <w:spacing w:line="236" w:lineRule="exact"/>
              <w:ind w:left="479"/>
              <w:jc w:val="left"/>
              <w:rPr>
                <w:sz w:val="17"/>
              </w:rPr>
            </w:pPr>
            <w:r>
              <w:rPr>
                <w:spacing w:val="-2"/>
                <w:sz w:val="17"/>
              </w:rPr>
              <w:t>R402.1.1</w:t>
            </w:r>
          </w:p>
        </w:tc>
        <w:tc>
          <w:tcPr>
            <w:tcW w:w="5220" w:type="dxa"/>
          </w:tcPr>
          <w:p w14:paraId="15519D81" w14:textId="77777777" w:rsidR="00125579" w:rsidRDefault="00C22802" w:rsidP="00BD2BA5">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D85" w14:textId="77777777" w:rsidTr="4B43A6FF">
        <w:trPr>
          <w:gridBefore w:val="1"/>
          <w:wBefore w:w="10" w:type="dxa"/>
          <w:trHeight w:val="280"/>
        </w:trPr>
        <w:tc>
          <w:tcPr>
            <w:tcW w:w="5220" w:type="dxa"/>
          </w:tcPr>
          <w:p w14:paraId="15519D83" w14:textId="77777777" w:rsidR="00125579" w:rsidRDefault="00C22802" w:rsidP="00BD2BA5">
            <w:pPr>
              <w:pStyle w:val="TableParagraph"/>
              <w:spacing w:line="236" w:lineRule="exact"/>
              <w:ind w:left="479"/>
              <w:jc w:val="left"/>
              <w:rPr>
                <w:sz w:val="17"/>
              </w:rPr>
            </w:pPr>
            <w:r>
              <w:rPr>
                <w:spacing w:val="-2"/>
                <w:sz w:val="17"/>
              </w:rPr>
              <w:t>R402.1.6</w:t>
            </w:r>
          </w:p>
        </w:tc>
        <w:tc>
          <w:tcPr>
            <w:tcW w:w="5220" w:type="dxa"/>
          </w:tcPr>
          <w:p w14:paraId="15519D84" w14:textId="77777777" w:rsidR="00125579" w:rsidRDefault="00C22802" w:rsidP="00BD2BA5">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D88" w14:textId="77777777" w:rsidTr="4B43A6FF">
        <w:trPr>
          <w:gridBefore w:val="1"/>
          <w:wBefore w:w="10" w:type="dxa"/>
          <w:trHeight w:val="278"/>
        </w:trPr>
        <w:tc>
          <w:tcPr>
            <w:tcW w:w="5220" w:type="dxa"/>
          </w:tcPr>
          <w:p w14:paraId="15519D86" w14:textId="77777777" w:rsidR="00125579" w:rsidRDefault="00C22802" w:rsidP="00BD2BA5">
            <w:pPr>
              <w:pStyle w:val="TableParagraph"/>
              <w:spacing w:line="236" w:lineRule="exact"/>
              <w:ind w:left="479"/>
              <w:jc w:val="left"/>
              <w:rPr>
                <w:sz w:val="17"/>
              </w:rPr>
            </w:pPr>
            <w:r>
              <w:rPr>
                <w:spacing w:val="-2"/>
                <w:sz w:val="17"/>
              </w:rPr>
              <w:t>R402.2.4</w:t>
            </w:r>
          </w:p>
        </w:tc>
        <w:tc>
          <w:tcPr>
            <w:tcW w:w="5220" w:type="dxa"/>
          </w:tcPr>
          <w:p w14:paraId="15519D87" w14:textId="77777777" w:rsidR="00125579" w:rsidRDefault="00C22802" w:rsidP="00BD2BA5">
            <w:pPr>
              <w:pStyle w:val="TableParagraph"/>
              <w:spacing w:line="236" w:lineRule="exact"/>
              <w:ind w:left="480"/>
              <w:jc w:val="left"/>
              <w:rPr>
                <w:sz w:val="17"/>
              </w:rPr>
            </w:pPr>
            <w:r>
              <w:rPr>
                <w:sz w:val="17"/>
              </w:rPr>
              <w:t>Eave</w:t>
            </w:r>
            <w:r>
              <w:rPr>
                <w:spacing w:val="-3"/>
                <w:sz w:val="17"/>
              </w:rPr>
              <w:t xml:space="preserve"> </w:t>
            </w:r>
            <w:r>
              <w:rPr>
                <w:spacing w:val="-2"/>
                <w:sz w:val="17"/>
              </w:rPr>
              <w:t>baffle</w:t>
            </w:r>
          </w:p>
        </w:tc>
      </w:tr>
      <w:tr w:rsidR="00125579" w14:paraId="15519D8B" w14:textId="77777777" w:rsidTr="4B43A6FF">
        <w:trPr>
          <w:gridBefore w:val="1"/>
          <w:wBefore w:w="10" w:type="dxa"/>
          <w:trHeight w:val="280"/>
        </w:trPr>
        <w:tc>
          <w:tcPr>
            <w:tcW w:w="5220" w:type="dxa"/>
          </w:tcPr>
          <w:p w14:paraId="15519D89" w14:textId="77777777" w:rsidR="00125579" w:rsidRDefault="00C22802" w:rsidP="00BD2BA5">
            <w:pPr>
              <w:pStyle w:val="TableParagraph"/>
              <w:spacing w:line="238" w:lineRule="exact"/>
              <w:ind w:left="479"/>
              <w:jc w:val="left"/>
              <w:rPr>
                <w:sz w:val="17"/>
              </w:rPr>
            </w:pPr>
            <w:r>
              <w:rPr>
                <w:spacing w:val="-2"/>
                <w:sz w:val="17"/>
              </w:rPr>
              <w:t>R402.2.5.1</w:t>
            </w:r>
          </w:p>
        </w:tc>
        <w:tc>
          <w:tcPr>
            <w:tcW w:w="5220" w:type="dxa"/>
          </w:tcPr>
          <w:p w14:paraId="15519D8A" w14:textId="77777777" w:rsidR="00125579" w:rsidRDefault="00C22802" w:rsidP="00BD2BA5">
            <w:pPr>
              <w:pStyle w:val="TableParagraph"/>
              <w:spacing w:line="238"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D8E" w14:textId="77777777" w:rsidTr="4B43A6FF">
        <w:trPr>
          <w:gridBefore w:val="1"/>
          <w:wBefore w:w="10" w:type="dxa"/>
          <w:trHeight w:val="280"/>
        </w:trPr>
        <w:tc>
          <w:tcPr>
            <w:tcW w:w="5220" w:type="dxa"/>
          </w:tcPr>
          <w:p w14:paraId="15519D8C" w14:textId="77777777" w:rsidR="00125579" w:rsidRDefault="00C22802" w:rsidP="00BD2BA5">
            <w:pPr>
              <w:pStyle w:val="TableParagraph"/>
              <w:spacing w:line="238" w:lineRule="exact"/>
              <w:ind w:left="479"/>
              <w:jc w:val="left"/>
              <w:rPr>
                <w:sz w:val="17"/>
              </w:rPr>
            </w:pPr>
            <w:r>
              <w:rPr>
                <w:spacing w:val="-2"/>
                <w:sz w:val="17"/>
              </w:rPr>
              <w:t>R402.2.10</w:t>
            </w:r>
          </w:p>
        </w:tc>
        <w:tc>
          <w:tcPr>
            <w:tcW w:w="5220" w:type="dxa"/>
          </w:tcPr>
          <w:p w14:paraId="15519D8D" w14:textId="77777777" w:rsidR="00125579" w:rsidRDefault="00C22802" w:rsidP="00BD2BA5">
            <w:pPr>
              <w:pStyle w:val="TableParagraph"/>
              <w:spacing w:line="238"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D91" w14:textId="77777777" w:rsidTr="4B43A6FF">
        <w:trPr>
          <w:gridBefore w:val="1"/>
          <w:wBefore w:w="10" w:type="dxa"/>
          <w:trHeight w:val="280"/>
        </w:trPr>
        <w:tc>
          <w:tcPr>
            <w:tcW w:w="5220" w:type="dxa"/>
          </w:tcPr>
          <w:p w14:paraId="15519D8F" w14:textId="77777777" w:rsidR="00125579" w:rsidRDefault="00C22802" w:rsidP="00BD2BA5">
            <w:pPr>
              <w:pStyle w:val="TableParagraph"/>
              <w:spacing w:line="236" w:lineRule="exact"/>
              <w:ind w:left="479"/>
              <w:jc w:val="left"/>
              <w:rPr>
                <w:sz w:val="17"/>
              </w:rPr>
            </w:pPr>
            <w:r>
              <w:rPr>
                <w:spacing w:val="-2"/>
                <w:sz w:val="17"/>
              </w:rPr>
              <w:t>R402.2.11</w:t>
            </w:r>
          </w:p>
        </w:tc>
        <w:tc>
          <w:tcPr>
            <w:tcW w:w="5220" w:type="dxa"/>
          </w:tcPr>
          <w:p w14:paraId="15519D90" w14:textId="77777777" w:rsidR="00125579" w:rsidRDefault="00C22802" w:rsidP="00BD2BA5">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D94" w14:textId="77777777" w:rsidTr="4B43A6FF">
        <w:trPr>
          <w:gridBefore w:val="1"/>
          <w:wBefore w:w="10" w:type="dxa"/>
          <w:trHeight w:val="280"/>
        </w:trPr>
        <w:tc>
          <w:tcPr>
            <w:tcW w:w="5220" w:type="dxa"/>
          </w:tcPr>
          <w:p w14:paraId="15519D92" w14:textId="77777777" w:rsidR="00125579" w:rsidRDefault="00C22802" w:rsidP="00BD2BA5">
            <w:pPr>
              <w:pStyle w:val="TableParagraph"/>
              <w:spacing w:line="236" w:lineRule="exact"/>
              <w:ind w:left="479"/>
              <w:jc w:val="left"/>
              <w:rPr>
                <w:sz w:val="17"/>
              </w:rPr>
            </w:pPr>
            <w:r>
              <w:rPr>
                <w:spacing w:val="-2"/>
                <w:sz w:val="17"/>
              </w:rPr>
              <w:t>R402.5.1.1</w:t>
            </w:r>
          </w:p>
        </w:tc>
        <w:tc>
          <w:tcPr>
            <w:tcW w:w="5220" w:type="dxa"/>
          </w:tcPr>
          <w:p w14:paraId="15519D93" w14:textId="77777777" w:rsidR="00125579" w:rsidRDefault="00C22802" w:rsidP="00BD2BA5">
            <w:pPr>
              <w:pStyle w:val="TableParagraph"/>
              <w:spacing w:line="236" w:lineRule="exact"/>
              <w:ind w:left="479"/>
              <w:jc w:val="left"/>
              <w:rPr>
                <w:sz w:val="17"/>
              </w:rPr>
            </w:pPr>
            <w:r>
              <w:rPr>
                <w:spacing w:val="-2"/>
                <w:sz w:val="17"/>
              </w:rPr>
              <w:t>Installation</w:t>
            </w:r>
          </w:p>
        </w:tc>
      </w:tr>
      <w:tr w:rsidR="00125579" w14:paraId="15519D97" w14:textId="77777777" w:rsidTr="4B43A6FF">
        <w:trPr>
          <w:gridBefore w:val="1"/>
          <w:wBefore w:w="10" w:type="dxa"/>
          <w:trHeight w:val="280"/>
        </w:trPr>
        <w:tc>
          <w:tcPr>
            <w:tcW w:w="5220" w:type="dxa"/>
          </w:tcPr>
          <w:p w14:paraId="15519D95" w14:textId="77777777" w:rsidR="00125579" w:rsidRDefault="00C22802" w:rsidP="00BD2BA5">
            <w:pPr>
              <w:pStyle w:val="TableParagraph"/>
              <w:spacing w:line="236" w:lineRule="exact"/>
              <w:ind w:left="479"/>
              <w:jc w:val="left"/>
              <w:rPr>
                <w:sz w:val="17"/>
              </w:rPr>
            </w:pPr>
            <w:r>
              <w:rPr>
                <w:spacing w:val="-2"/>
                <w:sz w:val="17"/>
              </w:rPr>
              <w:t>R402.5.1.2</w:t>
            </w:r>
          </w:p>
        </w:tc>
        <w:tc>
          <w:tcPr>
            <w:tcW w:w="5220" w:type="dxa"/>
          </w:tcPr>
          <w:p w14:paraId="15519D96" w14:textId="77777777" w:rsidR="00125579" w:rsidRDefault="00C22802" w:rsidP="00BD2BA5">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D9A" w14:textId="77777777" w:rsidTr="4B43A6FF">
        <w:trPr>
          <w:gridBefore w:val="1"/>
          <w:wBefore w:w="10" w:type="dxa"/>
          <w:trHeight w:val="280"/>
        </w:trPr>
        <w:tc>
          <w:tcPr>
            <w:tcW w:w="5220" w:type="dxa"/>
          </w:tcPr>
          <w:p w14:paraId="15519D98" w14:textId="77777777" w:rsidR="00125579" w:rsidRDefault="00C22802" w:rsidP="00BD2BA5">
            <w:pPr>
              <w:pStyle w:val="TableParagraph"/>
              <w:spacing w:line="236" w:lineRule="exact"/>
              <w:ind w:left="479"/>
              <w:jc w:val="left"/>
              <w:rPr>
                <w:sz w:val="17"/>
              </w:rPr>
            </w:pPr>
            <w:r>
              <w:rPr>
                <w:spacing w:val="-2"/>
                <w:sz w:val="17"/>
              </w:rPr>
              <w:t>R402.5.1.3</w:t>
            </w:r>
          </w:p>
        </w:tc>
        <w:tc>
          <w:tcPr>
            <w:tcW w:w="5220" w:type="dxa"/>
          </w:tcPr>
          <w:p w14:paraId="15519D99" w14:textId="77777777" w:rsidR="00125579" w:rsidRDefault="00C22802" w:rsidP="00BD2BA5">
            <w:pPr>
              <w:pStyle w:val="TableParagraph"/>
              <w:spacing w:line="236"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D9D" w14:textId="77777777" w:rsidTr="4B43A6FF">
        <w:trPr>
          <w:gridBefore w:val="1"/>
          <w:wBefore w:w="10" w:type="dxa"/>
          <w:trHeight w:val="278"/>
        </w:trPr>
        <w:tc>
          <w:tcPr>
            <w:tcW w:w="5220" w:type="dxa"/>
          </w:tcPr>
          <w:p w14:paraId="15519D9B" w14:textId="77777777" w:rsidR="00125579" w:rsidRDefault="00C22802" w:rsidP="00BD2BA5">
            <w:pPr>
              <w:pStyle w:val="TableParagraph"/>
              <w:spacing w:line="236" w:lineRule="exact"/>
              <w:ind w:left="479"/>
              <w:jc w:val="left"/>
              <w:rPr>
                <w:sz w:val="17"/>
              </w:rPr>
            </w:pPr>
            <w:r>
              <w:rPr>
                <w:spacing w:val="-2"/>
                <w:sz w:val="17"/>
              </w:rPr>
              <w:t>R402.5.2</w:t>
            </w:r>
          </w:p>
        </w:tc>
        <w:tc>
          <w:tcPr>
            <w:tcW w:w="5220" w:type="dxa"/>
          </w:tcPr>
          <w:p w14:paraId="15519D9C" w14:textId="77777777" w:rsidR="00125579" w:rsidRDefault="00C22802" w:rsidP="00BD2BA5">
            <w:pPr>
              <w:pStyle w:val="TableParagraph"/>
              <w:spacing w:line="236" w:lineRule="exact"/>
              <w:ind w:left="479"/>
              <w:jc w:val="left"/>
              <w:rPr>
                <w:sz w:val="17"/>
              </w:rPr>
            </w:pPr>
            <w:r>
              <w:rPr>
                <w:spacing w:val="-2"/>
                <w:sz w:val="17"/>
              </w:rPr>
              <w:t>Fireplaces</w:t>
            </w:r>
          </w:p>
        </w:tc>
      </w:tr>
      <w:tr w:rsidR="00125579" w14:paraId="15519DA0" w14:textId="77777777" w:rsidTr="4B43A6FF">
        <w:trPr>
          <w:gridBefore w:val="1"/>
          <w:wBefore w:w="10" w:type="dxa"/>
          <w:trHeight w:val="280"/>
        </w:trPr>
        <w:tc>
          <w:tcPr>
            <w:tcW w:w="5220" w:type="dxa"/>
          </w:tcPr>
          <w:p w14:paraId="15519D9E" w14:textId="77777777" w:rsidR="00125579" w:rsidRDefault="00C22802" w:rsidP="00BD2BA5">
            <w:pPr>
              <w:pStyle w:val="TableParagraph"/>
              <w:spacing w:line="238" w:lineRule="exact"/>
              <w:ind w:left="479"/>
              <w:jc w:val="left"/>
              <w:rPr>
                <w:sz w:val="17"/>
              </w:rPr>
            </w:pPr>
            <w:r>
              <w:rPr>
                <w:spacing w:val="-2"/>
                <w:sz w:val="17"/>
              </w:rPr>
              <w:t>R402.5.3</w:t>
            </w:r>
          </w:p>
        </w:tc>
        <w:tc>
          <w:tcPr>
            <w:tcW w:w="5220" w:type="dxa"/>
          </w:tcPr>
          <w:p w14:paraId="15519D9F" w14:textId="77777777" w:rsidR="00125579" w:rsidRDefault="00C22802" w:rsidP="00BD2BA5">
            <w:pPr>
              <w:pStyle w:val="TableParagraph"/>
              <w:spacing w:line="238"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DA3" w14:textId="77777777" w:rsidTr="4B43A6FF">
        <w:trPr>
          <w:gridBefore w:val="1"/>
          <w:wBefore w:w="10" w:type="dxa"/>
          <w:trHeight w:val="280"/>
        </w:trPr>
        <w:tc>
          <w:tcPr>
            <w:tcW w:w="5220" w:type="dxa"/>
          </w:tcPr>
          <w:p w14:paraId="15519DA1" w14:textId="77777777" w:rsidR="00125579" w:rsidRDefault="00C22802" w:rsidP="00BD2BA5">
            <w:pPr>
              <w:pStyle w:val="TableParagraph"/>
              <w:spacing w:line="236" w:lineRule="exact"/>
              <w:ind w:left="479"/>
              <w:jc w:val="left"/>
              <w:rPr>
                <w:sz w:val="17"/>
              </w:rPr>
            </w:pPr>
            <w:r>
              <w:rPr>
                <w:spacing w:val="-2"/>
                <w:sz w:val="17"/>
              </w:rPr>
              <w:t>R402.5.4</w:t>
            </w:r>
          </w:p>
        </w:tc>
        <w:tc>
          <w:tcPr>
            <w:tcW w:w="5220" w:type="dxa"/>
          </w:tcPr>
          <w:p w14:paraId="15519DA2" w14:textId="77777777" w:rsidR="00125579" w:rsidRDefault="00C22802" w:rsidP="00BD2BA5">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DA6" w14:textId="77777777" w:rsidTr="4B43A6FF">
        <w:trPr>
          <w:gridBefore w:val="1"/>
          <w:wBefore w:w="10" w:type="dxa"/>
          <w:trHeight w:val="280"/>
        </w:trPr>
        <w:tc>
          <w:tcPr>
            <w:tcW w:w="5220" w:type="dxa"/>
          </w:tcPr>
          <w:p w14:paraId="15519DA4" w14:textId="77777777" w:rsidR="00125579" w:rsidRDefault="00C22802" w:rsidP="00BD2BA5">
            <w:pPr>
              <w:pStyle w:val="TableParagraph"/>
              <w:spacing w:line="236" w:lineRule="exact"/>
              <w:ind w:left="479"/>
              <w:jc w:val="left"/>
              <w:rPr>
                <w:sz w:val="17"/>
              </w:rPr>
            </w:pPr>
            <w:r>
              <w:rPr>
                <w:spacing w:val="-2"/>
                <w:sz w:val="17"/>
              </w:rPr>
              <w:t>R402.5.5</w:t>
            </w:r>
          </w:p>
        </w:tc>
        <w:tc>
          <w:tcPr>
            <w:tcW w:w="5220" w:type="dxa"/>
          </w:tcPr>
          <w:p w14:paraId="15519DA5" w14:textId="77777777" w:rsidR="00125579" w:rsidRDefault="00C22802" w:rsidP="00BD2BA5">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DA9" w14:textId="77777777" w:rsidTr="4B43A6FF">
        <w:trPr>
          <w:gridBefore w:val="1"/>
          <w:wBefore w:w="10" w:type="dxa"/>
          <w:trHeight w:val="280"/>
        </w:trPr>
        <w:tc>
          <w:tcPr>
            <w:tcW w:w="5220" w:type="dxa"/>
          </w:tcPr>
          <w:p w14:paraId="15519DA7" w14:textId="77777777" w:rsidR="00125579" w:rsidRDefault="00C22802" w:rsidP="00BD2BA5">
            <w:pPr>
              <w:pStyle w:val="TableParagraph"/>
              <w:spacing w:line="236" w:lineRule="exact"/>
              <w:ind w:left="479"/>
              <w:jc w:val="left"/>
              <w:rPr>
                <w:sz w:val="17"/>
              </w:rPr>
            </w:pPr>
            <w:r>
              <w:rPr>
                <w:spacing w:val="-2"/>
                <w:sz w:val="17"/>
              </w:rPr>
              <w:t>R406.3</w:t>
            </w:r>
          </w:p>
        </w:tc>
        <w:tc>
          <w:tcPr>
            <w:tcW w:w="5220" w:type="dxa"/>
          </w:tcPr>
          <w:p w14:paraId="15519DA8" w14:textId="77777777" w:rsidR="00125579" w:rsidRDefault="00C22802" w:rsidP="00BD2BA5">
            <w:pPr>
              <w:pStyle w:val="TableParagraph"/>
              <w:spacing w:line="236" w:lineRule="exact"/>
              <w:ind w:left="479"/>
              <w:jc w:val="left"/>
              <w:rPr>
                <w:sz w:val="17"/>
              </w:rPr>
            </w:pPr>
            <w:r>
              <w:rPr>
                <w:sz w:val="17"/>
              </w:rPr>
              <w:t>Building</w:t>
            </w:r>
            <w:r>
              <w:rPr>
                <w:spacing w:val="-8"/>
                <w:sz w:val="17"/>
              </w:rPr>
              <w:t xml:space="preserve"> </w:t>
            </w:r>
            <w:r>
              <w:rPr>
                <w:sz w:val="17"/>
              </w:rPr>
              <w:t>thermal</w:t>
            </w:r>
            <w:r>
              <w:rPr>
                <w:spacing w:val="-8"/>
                <w:sz w:val="17"/>
              </w:rPr>
              <w:t xml:space="preserve"> </w:t>
            </w:r>
            <w:r>
              <w:rPr>
                <w:spacing w:val="-2"/>
                <w:sz w:val="17"/>
              </w:rPr>
              <w:t>envelope</w:t>
            </w:r>
          </w:p>
        </w:tc>
      </w:tr>
      <w:tr w:rsidR="00125579" w14:paraId="15519DAB" w14:textId="77777777" w:rsidTr="4B43A6FF">
        <w:trPr>
          <w:gridBefore w:val="1"/>
          <w:wBefore w:w="10" w:type="dxa"/>
          <w:trHeight w:val="280"/>
        </w:trPr>
        <w:tc>
          <w:tcPr>
            <w:tcW w:w="10440" w:type="dxa"/>
            <w:gridSpan w:val="2"/>
          </w:tcPr>
          <w:p w14:paraId="15519DAA" w14:textId="77777777" w:rsidR="00125579" w:rsidRDefault="00C22802" w:rsidP="00BD2BA5">
            <w:pPr>
              <w:pStyle w:val="TableParagraph"/>
              <w:spacing w:line="236" w:lineRule="exact"/>
              <w:ind w:left="404" w:right="36"/>
              <w:rPr>
                <w:b/>
                <w:sz w:val="17"/>
              </w:rPr>
            </w:pPr>
            <w:r>
              <w:rPr>
                <w:b/>
                <w:spacing w:val="-2"/>
                <w:sz w:val="17"/>
              </w:rPr>
              <w:t>Mechanical</w:t>
            </w:r>
          </w:p>
        </w:tc>
      </w:tr>
      <w:tr w:rsidR="00125579" w14:paraId="15519DAE" w14:textId="77777777" w:rsidTr="4B43A6FF">
        <w:trPr>
          <w:gridBefore w:val="1"/>
          <w:wBefore w:w="10" w:type="dxa"/>
          <w:trHeight w:val="278"/>
        </w:trPr>
        <w:tc>
          <w:tcPr>
            <w:tcW w:w="5220" w:type="dxa"/>
          </w:tcPr>
          <w:p w14:paraId="15519DAC" w14:textId="77777777" w:rsidR="00125579" w:rsidRDefault="00C22802" w:rsidP="00BD2BA5">
            <w:pPr>
              <w:pStyle w:val="TableParagraph"/>
              <w:spacing w:line="236" w:lineRule="exact"/>
              <w:ind w:left="479"/>
              <w:jc w:val="left"/>
              <w:rPr>
                <w:sz w:val="17"/>
              </w:rPr>
            </w:pPr>
            <w:r>
              <w:rPr>
                <w:spacing w:val="-2"/>
                <w:sz w:val="17"/>
              </w:rPr>
              <w:t>R403.1</w:t>
            </w:r>
          </w:p>
        </w:tc>
        <w:tc>
          <w:tcPr>
            <w:tcW w:w="5220" w:type="dxa"/>
          </w:tcPr>
          <w:p w14:paraId="15519DAD" w14:textId="77777777" w:rsidR="00125579" w:rsidRDefault="00C22802" w:rsidP="00BD2BA5">
            <w:pPr>
              <w:pStyle w:val="TableParagraph"/>
              <w:spacing w:line="236" w:lineRule="exact"/>
              <w:ind w:left="479"/>
              <w:jc w:val="left"/>
              <w:rPr>
                <w:sz w:val="17"/>
              </w:rPr>
            </w:pPr>
            <w:r>
              <w:rPr>
                <w:spacing w:val="-2"/>
                <w:sz w:val="17"/>
              </w:rPr>
              <w:t>Controls</w:t>
            </w:r>
          </w:p>
        </w:tc>
      </w:tr>
      <w:tr w:rsidR="00125579" w14:paraId="15519DB1" w14:textId="77777777" w:rsidTr="4B43A6FF">
        <w:trPr>
          <w:gridBefore w:val="1"/>
          <w:wBefore w:w="10" w:type="dxa"/>
          <w:trHeight w:val="280"/>
        </w:trPr>
        <w:tc>
          <w:tcPr>
            <w:tcW w:w="5220" w:type="dxa"/>
          </w:tcPr>
          <w:p w14:paraId="15519DAF" w14:textId="77777777" w:rsidR="00125579" w:rsidRDefault="00C22802" w:rsidP="00BD2BA5">
            <w:pPr>
              <w:pStyle w:val="TableParagraph"/>
              <w:spacing w:line="238" w:lineRule="exact"/>
              <w:ind w:left="479"/>
              <w:jc w:val="left"/>
              <w:rPr>
                <w:sz w:val="17"/>
              </w:rPr>
            </w:pPr>
            <w:r>
              <w:rPr>
                <w:spacing w:val="-2"/>
                <w:sz w:val="17"/>
              </w:rPr>
              <w:t>R403.2</w:t>
            </w:r>
          </w:p>
        </w:tc>
        <w:tc>
          <w:tcPr>
            <w:tcW w:w="5220" w:type="dxa"/>
          </w:tcPr>
          <w:p w14:paraId="15519DB0" w14:textId="77777777" w:rsidR="00125579" w:rsidRDefault="00C22802" w:rsidP="00BD2BA5">
            <w:pPr>
              <w:pStyle w:val="TableParagraph"/>
              <w:spacing w:line="238"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DB4" w14:textId="77777777" w:rsidTr="4B43A6FF">
        <w:trPr>
          <w:gridBefore w:val="1"/>
          <w:wBefore w:w="10" w:type="dxa"/>
          <w:trHeight w:val="280"/>
        </w:trPr>
        <w:tc>
          <w:tcPr>
            <w:tcW w:w="5220" w:type="dxa"/>
          </w:tcPr>
          <w:p w14:paraId="15519DB2" w14:textId="77777777" w:rsidR="00125579" w:rsidRDefault="00C22802" w:rsidP="00BD2BA5">
            <w:pPr>
              <w:pStyle w:val="TableParagraph"/>
              <w:spacing w:line="236" w:lineRule="exact"/>
              <w:ind w:left="479"/>
              <w:jc w:val="left"/>
              <w:rPr>
                <w:sz w:val="17"/>
              </w:rPr>
            </w:pPr>
            <w:r>
              <w:rPr>
                <w:spacing w:val="-2"/>
                <w:sz w:val="17"/>
              </w:rPr>
              <w:t>R403.3</w:t>
            </w:r>
          </w:p>
        </w:tc>
        <w:tc>
          <w:tcPr>
            <w:tcW w:w="5220" w:type="dxa"/>
          </w:tcPr>
          <w:p w14:paraId="15519DB3" w14:textId="77777777" w:rsidR="00125579" w:rsidRDefault="00C22802" w:rsidP="00BD2BA5">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DB7" w14:textId="77777777" w:rsidTr="4B43A6FF">
        <w:trPr>
          <w:gridBefore w:val="1"/>
          <w:wBefore w:w="10" w:type="dxa"/>
          <w:trHeight w:val="280"/>
        </w:trPr>
        <w:tc>
          <w:tcPr>
            <w:tcW w:w="5220" w:type="dxa"/>
          </w:tcPr>
          <w:p w14:paraId="15519DB5" w14:textId="77777777" w:rsidR="00125579" w:rsidRDefault="00C22802" w:rsidP="00BD2BA5">
            <w:pPr>
              <w:pStyle w:val="TableParagraph"/>
              <w:spacing w:line="236" w:lineRule="exact"/>
              <w:ind w:left="479"/>
              <w:jc w:val="left"/>
              <w:rPr>
                <w:sz w:val="17"/>
              </w:rPr>
            </w:pPr>
            <w:r>
              <w:rPr>
                <w:spacing w:val="-2"/>
                <w:sz w:val="17"/>
              </w:rPr>
              <w:t>R403.4</w:t>
            </w:r>
          </w:p>
        </w:tc>
        <w:tc>
          <w:tcPr>
            <w:tcW w:w="5220" w:type="dxa"/>
          </w:tcPr>
          <w:p w14:paraId="15519DB6"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DBA" w14:textId="77777777" w:rsidTr="4B43A6FF">
        <w:trPr>
          <w:gridBefore w:val="1"/>
          <w:wBefore w:w="10" w:type="dxa"/>
          <w:trHeight w:val="280"/>
        </w:trPr>
        <w:tc>
          <w:tcPr>
            <w:tcW w:w="5220" w:type="dxa"/>
          </w:tcPr>
          <w:p w14:paraId="15519DB8" w14:textId="77777777" w:rsidR="00125579" w:rsidRDefault="00C22802" w:rsidP="00BD2BA5">
            <w:pPr>
              <w:pStyle w:val="TableParagraph"/>
              <w:spacing w:line="236" w:lineRule="exact"/>
              <w:ind w:left="479"/>
              <w:jc w:val="left"/>
              <w:rPr>
                <w:sz w:val="17"/>
              </w:rPr>
            </w:pPr>
            <w:r>
              <w:rPr>
                <w:spacing w:val="-2"/>
                <w:sz w:val="17"/>
              </w:rPr>
              <w:t>R403.5</w:t>
            </w:r>
          </w:p>
        </w:tc>
        <w:tc>
          <w:tcPr>
            <w:tcW w:w="5220" w:type="dxa"/>
          </w:tcPr>
          <w:p w14:paraId="15519DB9" w14:textId="77777777" w:rsidR="00125579" w:rsidRDefault="00C22802" w:rsidP="00BD2BA5">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DBD" w14:textId="77777777" w:rsidTr="4B43A6FF">
        <w:trPr>
          <w:gridBefore w:val="1"/>
          <w:wBefore w:w="10" w:type="dxa"/>
          <w:trHeight w:val="280"/>
        </w:trPr>
        <w:tc>
          <w:tcPr>
            <w:tcW w:w="5220" w:type="dxa"/>
          </w:tcPr>
          <w:p w14:paraId="15519DBB" w14:textId="77777777" w:rsidR="00125579" w:rsidRDefault="00C22802" w:rsidP="00BD2BA5">
            <w:pPr>
              <w:pStyle w:val="TableParagraph"/>
              <w:spacing w:line="236" w:lineRule="exact"/>
              <w:ind w:left="479"/>
              <w:jc w:val="left"/>
              <w:rPr>
                <w:sz w:val="17"/>
              </w:rPr>
            </w:pPr>
            <w:r>
              <w:rPr>
                <w:spacing w:val="-2"/>
                <w:sz w:val="17"/>
              </w:rPr>
              <w:t>R403.6</w:t>
            </w:r>
          </w:p>
        </w:tc>
        <w:tc>
          <w:tcPr>
            <w:tcW w:w="5220" w:type="dxa"/>
          </w:tcPr>
          <w:p w14:paraId="15519DBC"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DC0" w14:textId="77777777" w:rsidTr="4B43A6FF">
        <w:trPr>
          <w:gridBefore w:val="1"/>
          <w:wBefore w:w="10" w:type="dxa"/>
          <w:trHeight w:val="278"/>
        </w:trPr>
        <w:tc>
          <w:tcPr>
            <w:tcW w:w="5220" w:type="dxa"/>
          </w:tcPr>
          <w:p w14:paraId="15519DBE" w14:textId="77777777" w:rsidR="00125579" w:rsidRDefault="00C22802" w:rsidP="00BD2BA5">
            <w:pPr>
              <w:pStyle w:val="TableParagraph"/>
              <w:spacing w:line="236"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DBF" w14:textId="77777777" w:rsidR="00125579" w:rsidRDefault="00C22802" w:rsidP="00BD2BA5">
            <w:pPr>
              <w:pStyle w:val="TableParagraph"/>
              <w:spacing w:line="236"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DC3" w14:textId="77777777" w:rsidTr="4B43A6FF">
        <w:trPr>
          <w:gridBefore w:val="1"/>
          <w:wBefore w:w="10" w:type="dxa"/>
          <w:trHeight w:val="280"/>
        </w:trPr>
        <w:tc>
          <w:tcPr>
            <w:tcW w:w="5220" w:type="dxa"/>
          </w:tcPr>
          <w:p w14:paraId="15519DC1" w14:textId="77777777" w:rsidR="00125579" w:rsidRDefault="00C22802" w:rsidP="00BD2BA5">
            <w:pPr>
              <w:pStyle w:val="TableParagraph"/>
              <w:spacing w:line="238" w:lineRule="exact"/>
              <w:ind w:left="479"/>
              <w:jc w:val="left"/>
              <w:rPr>
                <w:sz w:val="17"/>
              </w:rPr>
            </w:pPr>
            <w:r>
              <w:rPr>
                <w:spacing w:val="-2"/>
                <w:sz w:val="17"/>
              </w:rPr>
              <w:t>R403.8</w:t>
            </w:r>
          </w:p>
        </w:tc>
        <w:tc>
          <w:tcPr>
            <w:tcW w:w="5220" w:type="dxa"/>
          </w:tcPr>
          <w:p w14:paraId="15519DC2" w14:textId="77777777" w:rsidR="00125579" w:rsidRDefault="00C22802" w:rsidP="00BD2BA5">
            <w:pPr>
              <w:pStyle w:val="TableParagraph"/>
              <w:spacing w:line="238"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DC6" w14:textId="77777777" w:rsidTr="4B43A6FF">
        <w:trPr>
          <w:gridBefore w:val="1"/>
          <w:wBefore w:w="10" w:type="dxa"/>
          <w:trHeight w:val="280"/>
        </w:trPr>
        <w:tc>
          <w:tcPr>
            <w:tcW w:w="5220" w:type="dxa"/>
          </w:tcPr>
          <w:p w14:paraId="15519DC4" w14:textId="77777777" w:rsidR="00125579" w:rsidRDefault="00C22802" w:rsidP="00BD2BA5">
            <w:pPr>
              <w:pStyle w:val="TableParagraph"/>
              <w:spacing w:line="236" w:lineRule="exact"/>
              <w:ind w:left="479"/>
              <w:jc w:val="left"/>
              <w:rPr>
                <w:sz w:val="17"/>
              </w:rPr>
            </w:pPr>
            <w:r>
              <w:rPr>
                <w:spacing w:val="-2"/>
                <w:sz w:val="17"/>
              </w:rPr>
              <w:t>R403.9.2</w:t>
            </w:r>
          </w:p>
        </w:tc>
        <w:tc>
          <w:tcPr>
            <w:tcW w:w="5220" w:type="dxa"/>
          </w:tcPr>
          <w:p w14:paraId="15519DC5" w14:textId="77777777" w:rsidR="00125579" w:rsidRDefault="00C22802" w:rsidP="00BD2BA5">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DC9" w14:textId="77777777" w:rsidTr="4B43A6FF">
        <w:trPr>
          <w:gridBefore w:val="1"/>
          <w:wBefore w:w="10" w:type="dxa"/>
          <w:trHeight w:val="280"/>
        </w:trPr>
        <w:tc>
          <w:tcPr>
            <w:tcW w:w="5220" w:type="dxa"/>
          </w:tcPr>
          <w:p w14:paraId="15519DC7" w14:textId="77777777" w:rsidR="00125579" w:rsidRDefault="00C22802" w:rsidP="00BD2BA5">
            <w:pPr>
              <w:pStyle w:val="TableParagraph"/>
              <w:spacing w:line="236" w:lineRule="exact"/>
              <w:ind w:left="479"/>
              <w:jc w:val="left"/>
              <w:rPr>
                <w:sz w:val="17"/>
              </w:rPr>
            </w:pPr>
            <w:r>
              <w:rPr>
                <w:spacing w:val="-2"/>
                <w:sz w:val="17"/>
              </w:rPr>
              <w:t>R403.10</w:t>
            </w:r>
          </w:p>
        </w:tc>
        <w:tc>
          <w:tcPr>
            <w:tcW w:w="5220" w:type="dxa"/>
          </w:tcPr>
          <w:p w14:paraId="15519DC8" w14:textId="77777777" w:rsidR="00125579" w:rsidRDefault="00C22802" w:rsidP="00BD2BA5">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DCC" w14:textId="77777777" w:rsidTr="4B43A6FF">
        <w:trPr>
          <w:gridBefore w:val="1"/>
          <w:wBefore w:w="10" w:type="dxa"/>
          <w:trHeight w:val="280"/>
        </w:trPr>
        <w:tc>
          <w:tcPr>
            <w:tcW w:w="5220" w:type="dxa"/>
          </w:tcPr>
          <w:p w14:paraId="15519DCA" w14:textId="77777777" w:rsidR="00125579" w:rsidRDefault="00C22802" w:rsidP="00BD2BA5">
            <w:pPr>
              <w:pStyle w:val="TableParagraph"/>
              <w:spacing w:line="236" w:lineRule="exact"/>
              <w:ind w:left="479"/>
              <w:jc w:val="left"/>
              <w:rPr>
                <w:sz w:val="17"/>
              </w:rPr>
            </w:pPr>
            <w:r>
              <w:rPr>
                <w:spacing w:val="-2"/>
                <w:sz w:val="17"/>
              </w:rPr>
              <w:t>R403.11</w:t>
            </w:r>
          </w:p>
        </w:tc>
        <w:tc>
          <w:tcPr>
            <w:tcW w:w="5220" w:type="dxa"/>
          </w:tcPr>
          <w:p w14:paraId="15519DCB" w14:textId="77777777" w:rsidR="00125579" w:rsidRDefault="00C22802" w:rsidP="00BD2BA5">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DCF" w14:textId="77777777" w:rsidTr="4B43A6FF">
        <w:trPr>
          <w:gridBefore w:val="1"/>
          <w:wBefore w:w="10" w:type="dxa"/>
          <w:trHeight w:val="280"/>
        </w:trPr>
        <w:tc>
          <w:tcPr>
            <w:tcW w:w="5220" w:type="dxa"/>
          </w:tcPr>
          <w:p w14:paraId="15519DCD" w14:textId="77777777" w:rsidR="00125579" w:rsidRDefault="00C22802" w:rsidP="00BD2BA5">
            <w:pPr>
              <w:pStyle w:val="TableParagraph"/>
              <w:spacing w:line="236" w:lineRule="exact"/>
              <w:ind w:left="479"/>
              <w:jc w:val="left"/>
              <w:rPr>
                <w:sz w:val="17"/>
              </w:rPr>
            </w:pPr>
            <w:r>
              <w:rPr>
                <w:spacing w:val="-2"/>
                <w:sz w:val="17"/>
              </w:rPr>
              <w:t>R403.12</w:t>
            </w:r>
          </w:p>
        </w:tc>
        <w:tc>
          <w:tcPr>
            <w:tcW w:w="5220" w:type="dxa"/>
          </w:tcPr>
          <w:p w14:paraId="15519DCE" w14:textId="77777777" w:rsidR="00125579" w:rsidRDefault="00C22802" w:rsidP="00BD2BA5">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DD2" w14:textId="77777777" w:rsidTr="4B43A6FF">
        <w:trPr>
          <w:gridBefore w:val="1"/>
          <w:wBefore w:w="10" w:type="dxa"/>
          <w:trHeight w:val="278"/>
        </w:trPr>
        <w:tc>
          <w:tcPr>
            <w:tcW w:w="5220" w:type="dxa"/>
          </w:tcPr>
          <w:p w14:paraId="15519DD0" w14:textId="77777777" w:rsidR="00125579" w:rsidRDefault="00C22802" w:rsidP="00BD2BA5">
            <w:pPr>
              <w:pStyle w:val="TableParagraph"/>
              <w:spacing w:line="236" w:lineRule="exact"/>
              <w:ind w:left="479"/>
              <w:jc w:val="left"/>
              <w:rPr>
                <w:sz w:val="17"/>
              </w:rPr>
            </w:pPr>
            <w:r>
              <w:rPr>
                <w:spacing w:val="-2"/>
                <w:sz w:val="17"/>
              </w:rPr>
              <w:t>R403.13</w:t>
            </w:r>
          </w:p>
        </w:tc>
        <w:tc>
          <w:tcPr>
            <w:tcW w:w="5220" w:type="dxa"/>
          </w:tcPr>
          <w:p w14:paraId="15519DD1" w14:textId="77777777" w:rsidR="00125579" w:rsidRDefault="00C22802" w:rsidP="00BD2BA5">
            <w:pPr>
              <w:pStyle w:val="TableParagraph"/>
              <w:spacing w:line="236" w:lineRule="exact"/>
              <w:ind w:left="479"/>
              <w:jc w:val="left"/>
              <w:rPr>
                <w:sz w:val="17"/>
              </w:rPr>
            </w:pPr>
            <w:r>
              <w:rPr>
                <w:sz w:val="17"/>
              </w:rPr>
              <w:t>Gas</w:t>
            </w:r>
            <w:r>
              <w:rPr>
                <w:spacing w:val="-2"/>
                <w:sz w:val="17"/>
              </w:rPr>
              <w:t xml:space="preserve"> fireplaces</w:t>
            </w:r>
          </w:p>
        </w:tc>
      </w:tr>
      <w:tr w:rsidR="002224D7" w:rsidRPr="39250F3B" w14:paraId="251A1AC3" w14:textId="77777777" w:rsidTr="4B43A6FF">
        <w:trPr>
          <w:trHeight w:val="278"/>
        </w:trPr>
        <w:tc>
          <w:tcPr>
            <w:tcW w:w="104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38460" w14:textId="77777777" w:rsidR="002224D7" w:rsidRPr="39250F3B" w:rsidRDefault="002224D7">
            <w:pPr>
              <w:pStyle w:val="TableParagraph"/>
              <w:spacing w:line="236" w:lineRule="exact"/>
              <w:ind w:left="479"/>
              <w:rPr>
                <w:color w:val="FF0000"/>
                <w:spacing w:val="-2"/>
                <w:sz w:val="17"/>
                <w:szCs w:val="17"/>
                <w:u w:val="single"/>
              </w:rPr>
            </w:pPr>
            <w:r>
              <w:rPr>
                <w:b/>
                <w:sz w:val="17"/>
              </w:rPr>
              <w:t>Electrical</w:t>
            </w:r>
            <w:r>
              <w:rPr>
                <w:b/>
                <w:spacing w:val="-9"/>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7"/>
                <w:sz w:val="17"/>
              </w:rPr>
              <w:t xml:space="preserve"> </w:t>
            </w:r>
            <w:r>
              <w:rPr>
                <w:b/>
                <w:spacing w:val="-2"/>
                <w:sz w:val="17"/>
              </w:rPr>
              <w:t>systems</w:t>
            </w:r>
          </w:p>
        </w:tc>
      </w:tr>
      <w:tr w:rsidR="002224D7" w:rsidRPr="39250F3B" w14:paraId="7A3C5BC3"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740B"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lastRenderedPageBreak/>
              <w:t>R404.1</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DB599"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Lighting</w:t>
            </w:r>
            <w:r>
              <w:rPr>
                <w:spacing w:val="6"/>
                <w:sz w:val="17"/>
              </w:rPr>
              <w:t xml:space="preserve"> </w:t>
            </w:r>
            <w:r>
              <w:rPr>
                <w:spacing w:val="-2"/>
                <w:sz w:val="17"/>
              </w:rPr>
              <w:t>equipment</w:t>
            </w:r>
          </w:p>
        </w:tc>
      </w:tr>
      <w:tr w:rsidR="002224D7" w:rsidRPr="39250F3B" w14:paraId="5ABEE51A"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35FC"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R404.2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8F5EA"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39250F3B" w14:paraId="3C16372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77B6C" w14:textId="2AA90D31" w:rsidR="024F1319" w:rsidRDefault="024F1319" w:rsidP="39250F3B">
            <w:pPr>
              <w:pStyle w:val="TableParagraph"/>
              <w:spacing w:line="236" w:lineRule="exact"/>
              <w:rPr>
                <w:color w:val="FF0000"/>
                <w:sz w:val="17"/>
                <w:szCs w:val="17"/>
                <w:u w:val="single"/>
              </w:rPr>
            </w:pPr>
            <w:r w:rsidRPr="39250F3B">
              <w:rPr>
                <w:color w:val="FF0000"/>
                <w:sz w:val="17"/>
                <w:szCs w:val="17"/>
                <w:u w:val="single"/>
              </w:rPr>
              <w:t>Appendices</w:t>
            </w:r>
          </w:p>
        </w:tc>
      </w:tr>
      <w:tr w:rsidR="00673501" w:rsidRPr="008138DE" w14:paraId="71F3E790"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9DE5B" w14:textId="56ECF939" w:rsidR="008138DE" w:rsidRPr="00BD2BA5" w:rsidRDefault="00767567" w:rsidP="008138DE">
            <w:pPr>
              <w:pStyle w:val="TableParagraph"/>
              <w:spacing w:line="236" w:lineRule="exact"/>
              <w:ind w:left="479"/>
              <w:jc w:val="left"/>
              <w:rPr>
                <w:spacing w:val="-2"/>
                <w:sz w:val="17"/>
                <w:highlight w:val="yellow"/>
              </w:rPr>
            </w:pPr>
            <w:r w:rsidRPr="00C66A21">
              <w:rPr>
                <w:color w:val="FF0000"/>
                <w:spacing w:val="-2"/>
                <w:sz w:val="17"/>
                <w:u w:val="single"/>
              </w:rPr>
              <w:t>Appendix RE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0DD8" w14:textId="5C21DC9E" w:rsidR="008138DE" w:rsidRPr="00BD2BA5" w:rsidRDefault="00767567" w:rsidP="007B1E9B">
            <w:pPr>
              <w:pStyle w:val="TableParagraph"/>
              <w:spacing w:line="236" w:lineRule="exact"/>
              <w:ind w:left="479"/>
              <w:jc w:val="left"/>
              <w:rPr>
                <w:sz w:val="17"/>
                <w:highlight w:val="yellow"/>
              </w:rPr>
            </w:pPr>
            <w:r w:rsidRPr="00C66A21">
              <w:rPr>
                <w:color w:val="FF0000"/>
                <w:spacing w:val="-2"/>
                <w:sz w:val="17"/>
                <w:u w:val="single"/>
              </w:rPr>
              <w:t>Electric Vehicle Charging Infrastructure</w:t>
            </w:r>
          </w:p>
        </w:tc>
      </w:tr>
      <w:tr w:rsidR="007B1E9B" w:rsidRPr="008138DE" w14:paraId="7A41524B"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D082B" w14:textId="3C173066" w:rsidR="007B1E9B" w:rsidRPr="00C66A21" w:rsidRDefault="007B1E9B" w:rsidP="00767567">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0A77" w14:textId="142B1C09" w:rsidR="007B1E9B" w:rsidRPr="00C66A21" w:rsidRDefault="007B1E9B" w:rsidP="007B1E9B">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767567" w:rsidRPr="008138DE" w14:paraId="2FAD1A6E"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3A76" w14:textId="05FDE2C8" w:rsidR="00767567" w:rsidRPr="00A538DB" w:rsidRDefault="00767567" w:rsidP="00767567">
            <w:pPr>
              <w:pStyle w:val="TableParagraph"/>
              <w:spacing w:line="236" w:lineRule="exact"/>
              <w:ind w:left="479"/>
              <w:jc w:val="left"/>
              <w:rPr>
                <w:color w:val="FF0000"/>
                <w:spacing w:val="-2"/>
                <w:sz w:val="17"/>
                <w:highlight w:val="yellow"/>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AB275" w14:textId="77F1CD3F" w:rsidR="00767567" w:rsidRPr="00A538DB" w:rsidRDefault="00767567" w:rsidP="007B1E9B">
            <w:pPr>
              <w:pStyle w:val="TableParagraph"/>
              <w:spacing w:line="236" w:lineRule="exact"/>
              <w:ind w:left="479"/>
              <w:jc w:val="left"/>
              <w:rPr>
                <w:color w:val="FF0000"/>
                <w:spacing w:val="-2"/>
                <w:sz w:val="17"/>
                <w:highlight w:val="yellow"/>
                <w:u w:val="single"/>
              </w:rPr>
            </w:pPr>
            <w:r w:rsidRPr="00C66A21">
              <w:rPr>
                <w:color w:val="FF0000"/>
                <w:spacing w:val="-2"/>
                <w:sz w:val="17"/>
                <w:u w:val="single"/>
              </w:rPr>
              <w:t>Electric-Ready Residential Building Provisions</w:t>
            </w:r>
          </w:p>
        </w:tc>
      </w:tr>
      <w:tr w:rsidR="00767567" w:rsidRPr="008138DE" w14:paraId="2A94C175"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46D2D" w14:textId="125BEBBE" w:rsidR="00767567" w:rsidRPr="00C66A21" w:rsidRDefault="4265CBDB" w:rsidP="39250F3B">
            <w:pPr>
              <w:pStyle w:val="TableParagraph"/>
              <w:spacing w:line="236" w:lineRule="exact"/>
              <w:ind w:left="479"/>
              <w:jc w:val="left"/>
              <w:rPr>
                <w:color w:val="FF0000"/>
                <w:spacing w:val="-2"/>
                <w:sz w:val="17"/>
                <w:szCs w:val="17"/>
                <w:u w:val="single"/>
              </w:rPr>
            </w:pPr>
            <w:commentRangeStart w:id="33"/>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D020F" w14:textId="6B6F8341" w:rsidR="00767567" w:rsidRPr="00C66A21" w:rsidRDefault="4265CBDB" w:rsidP="007B1E9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commentRangeEnd w:id="33"/>
            <w:r w:rsidR="008616F0" w:rsidRPr="00C66A21">
              <w:rPr>
                <w:rStyle w:val="CommentReference"/>
                <w:color w:val="FF0000"/>
                <w:spacing w:val="-2"/>
                <w:sz w:val="17"/>
                <w:szCs w:val="17"/>
                <w:u w:val="single"/>
              </w:rPr>
              <w:commentReference w:id="33"/>
            </w:r>
          </w:p>
        </w:tc>
      </w:tr>
      <w:tr w:rsidR="00DD0120" w:rsidRPr="008138DE" w14:paraId="320143B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6187" w14:textId="6D426729" w:rsidR="00DD0120" w:rsidRDefault="00DD0120" w:rsidP="00DD0120">
            <w:pPr>
              <w:pStyle w:val="TableParagraph"/>
              <w:spacing w:line="236" w:lineRule="exact"/>
              <w:ind w:left="479"/>
              <w:jc w:val="left"/>
              <w:rPr>
                <w:spacing w:val="-2"/>
                <w:sz w:val="17"/>
              </w:rPr>
            </w:pPr>
            <w:r>
              <w:rPr>
                <w:sz w:val="14"/>
              </w:rPr>
              <w:t>a.</w:t>
            </w:r>
            <w:r>
              <w:rPr>
                <w:spacing w:val="39"/>
                <w:sz w:val="14"/>
              </w:rPr>
              <w:t xml:space="preserve"> </w:t>
            </w:r>
            <w:r>
              <w:rPr>
                <w:sz w:val="14"/>
              </w:rPr>
              <w:t>Reference</w:t>
            </w:r>
            <w:r>
              <w:rPr>
                <w:spacing w:val="-5"/>
                <w:sz w:val="14"/>
              </w:rPr>
              <w:t xml:space="preserve"> </w:t>
            </w:r>
            <w:r>
              <w:rPr>
                <w:sz w:val="14"/>
              </w:rPr>
              <w:t>to</w:t>
            </w:r>
            <w:r>
              <w:rPr>
                <w:spacing w:val="-5"/>
                <w:sz w:val="14"/>
              </w:rPr>
              <w:t xml:space="preserve"> </w:t>
            </w:r>
            <w:r>
              <w:rPr>
                <w:sz w:val="14"/>
              </w:rPr>
              <w:t>a</w:t>
            </w:r>
            <w:r>
              <w:rPr>
                <w:spacing w:val="-3"/>
                <w:sz w:val="14"/>
              </w:rPr>
              <w:t xml:space="preserve"> </w:t>
            </w:r>
            <w:r>
              <w:rPr>
                <w:sz w:val="14"/>
              </w:rPr>
              <w:t>code</w:t>
            </w:r>
            <w:r>
              <w:rPr>
                <w:spacing w:val="-3"/>
                <w:sz w:val="14"/>
              </w:rPr>
              <w:t xml:space="preserve"> </w:t>
            </w:r>
            <w:r>
              <w:rPr>
                <w:sz w:val="14"/>
              </w:rPr>
              <w:t>section</w:t>
            </w:r>
            <w:r>
              <w:rPr>
                <w:spacing w:val="-2"/>
                <w:sz w:val="14"/>
              </w:rPr>
              <w:t xml:space="preserve"> </w:t>
            </w:r>
            <w:r>
              <w:rPr>
                <w:sz w:val="14"/>
              </w:rPr>
              <w:t>includes</w:t>
            </w:r>
            <w:r>
              <w:rPr>
                <w:spacing w:val="-2"/>
                <w:sz w:val="14"/>
              </w:rPr>
              <w:t xml:space="preserve"> </w:t>
            </w:r>
            <w:proofErr w:type="gramStart"/>
            <w:r>
              <w:rPr>
                <w:sz w:val="14"/>
              </w:rPr>
              <w:t>all</w:t>
            </w:r>
            <w:r>
              <w:rPr>
                <w:spacing w:val="-3"/>
                <w:sz w:val="14"/>
              </w:rPr>
              <w:t xml:space="preserve"> </w:t>
            </w:r>
            <w:r>
              <w:rPr>
                <w:sz w:val="14"/>
              </w:rPr>
              <w:t>of</w:t>
            </w:r>
            <w:proofErr w:type="gramEnd"/>
            <w:r>
              <w:rPr>
                <w:spacing w:val="-6"/>
                <w:sz w:val="14"/>
              </w:rPr>
              <w:t xml:space="preserve"> </w:t>
            </w:r>
            <w:r>
              <w:rPr>
                <w:sz w:val="14"/>
              </w:rPr>
              <w:t>the</w:t>
            </w:r>
            <w:r>
              <w:rPr>
                <w:spacing w:val="-4"/>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3"/>
                <w:sz w:val="14"/>
              </w:rPr>
              <w:t xml:space="preserve"> </w:t>
            </w:r>
            <w:r>
              <w:rPr>
                <w:sz w:val="14"/>
              </w:rPr>
              <w:t>indicated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pacing w:val="-2"/>
                <w:sz w:val="14"/>
              </w:rPr>
              <w:t>table.</w:t>
            </w:r>
          </w:p>
        </w:tc>
      </w:tr>
    </w:tbl>
    <w:p w14:paraId="15519DD4" w14:textId="77777777" w:rsidR="00125579" w:rsidRDefault="00125579" w:rsidP="0021276A">
      <w:pPr>
        <w:pStyle w:val="BodyText"/>
        <w:spacing w:before="47" w:after="1"/>
        <w:ind w:left="541"/>
        <w:rPr>
          <w:sz w:val="20"/>
        </w:rPr>
      </w:pPr>
    </w:p>
    <w:p w14:paraId="15519DE5" w14:textId="2D9185E0" w:rsidR="00125579" w:rsidRPr="008E5336" w:rsidRDefault="387C6699" w:rsidP="068D607C">
      <w:pPr>
        <w:pStyle w:val="BodyText"/>
        <w:spacing w:line="194" w:lineRule="auto"/>
        <w:ind w:left="721" w:right="498" w:hanging="1"/>
        <w:jc w:val="both"/>
      </w:pPr>
      <w:commentRangeStart w:id="34"/>
      <w:r w:rsidRPr="008E5336">
        <w:rPr>
          <w:b/>
          <w:bCs/>
        </w:rPr>
        <w:t xml:space="preserve">R406.3 Building thermal envelope. </w:t>
      </w:r>
      <w:r w:rsidRPr="008E5336">
        <w:t xml:space="preserve">The proposed total </w:t>
      </w:r>
      <w:r w:rsidRPr="4B43A6FF">
        <w:rPr>
          <w:i/>
          <w:iCs/>
        </w:rPr>
        <w:t xml:space="preserve">building thermal envelope </w:t>
      </w:r>
      <w:r w:rsidRPr="008E5336">
        <w:t>thermal conductance (TC) shall be less than or</w:t>
      </w:r>
      <w:r w:rsidRPr="008E5336">
        <w:rPr>
          <w:spacing w:val="40"/>
        </w:rPr>
        <w:t xml:space="preserve"> </w:t>
      </w:r>
      <w:r w:rsidRPr="008E5336">
        <w:t>equal</w:t>
      </w:r>
      <w:r w:rsidRPr="008E5336">
        <w:rPr>
          <w:spacing w:val="-5"/>
        </w:rPr>
        <w:t xml:space="preserve"> </w:t>
      </w:r>
      <w:r w:rsidRPr="008E5336">
        <w:t>to</w:t>
      </w:r>
      <w:r w:rsidRPr="008E5336">
        <w:rPr>
          <w:spacing w:val="-4"/>
        </w:rPr>
        <w:t xml:space="preserve"> </w:t>
      </w:r>
      <w:r w:rsidRPr="008E5336">
        <w:t>the</w:t>
      </w:r>
      <w:r w:rsidRPr="008E5336">
        <w:rPr>
          <w:spacing w:val="-5"/>
        </w:rPr>
        <w:t xml:space="preserve"> </w:t>
      </w:r>
      <w:r w:rsidRPr="008E5336">
        <w:t>required</w:t>
      </w:r>
      <w:r w:rsidRPr="008E5336">
        <w:rPr>
          <w:spacing w:val="-5"/>
        </w:rPr>
        <w:t xml:space="preserve"> </w:t>
      </w:r>
      <w:r w:rsidRPr="008E5336">
        <w:t>total</w:t>
      </w:r>
      <w:r w:rsidRPr="008E5336">
        <w:rPr>
          <w:spacing w:val="-5"/>
        </w:rPr>
        <w:t xml:space="preserve"> </w:t>
      </w:r>
      <w:r w:rsidRPr="4B43A6FF">
        <w:rPr>
          <w:i/>
          <w:iCs/>
        </w:rPr>
        <w:t>building</w:t>
      </w:r>
      <w:r w:rsidRPr="4B43A6FF">
        <w:rPr>
          <w:i/>
          <w:iCs/>
          <w:spacing w:val="-4"/>
        </w:rPr>
        <w:t xml:space="preserve"> </w:t>
      </w:r>
      <w:r w:rsidRPr="4B43A6FF">
        <w:rPr>
          <w:i/>
          <w:iCs/>
        </w:rPr>
        <w:t>thermal</w:t>
      </w:r>
      <w:r w:rsidRPr="4B43A6FF">
        <w:rPr>
          <w:i/>
          <w:iCs/>
          <w:spacing w:val="-6"/>
        </w:rPr>
        <w:t xml:space="preserve"> </w:t>
      </w:r>
      <w:r w:rsidRPr="4B43A6FF">
        <w:rPr>
          <w:i/>
          <w:iCs/>
        </w:rPr>
        <w:t>envelope</w:t>
      </w:r>
      <w:r w:rsidRPr="4B43A6FF">
        <w:rPr>
          <w:i/>
          <w:iCs/>
          <w:spacing w:val="-6"/>
        </w:rPr>
        <w:t xml:space="preserve"> </w:t>
      </w:r>
      <w:r w:rsidRPr="008E5336">
        <w:t>TC</w:t>
      </w:r>
      <w:r w:rsidRPr="008E5336">
        <w:rPr>
          <w:spacing w:val="-6"/>
        </w:rPr>
        <w:t xml:space="preserve"> </w:t>
      </w:r>
      <w:r w:rsidRPr="008E5336">
        <w:t>using</w:t>
      </w:r>
      <w:r w:rsidRPr="008E5336">
        <w:rPr>
          <w:spacing w:val="-5"/>
        </w:rPr>
        <w:t xml:space="preserve"> </w:t>
      </w:r>
      <w:r w:rsidRPr="008E5336">
        <w:t>the</w:t>
      </w:r>
      <w:r w:rsidRPr="008E5336">
        <w:rPr>
          <w:spacing w:val="-5"/>
        </w:rPr>
        <w:t xml:space="preserve"> </w:t>
      </w:r>
      <w:r w:rsidRPr="008E5336">
        <w:t>prescriptive</w:t>
      </w:r>
      <w:r w:rsidRPr="008E5336">
        <w:rPr>
          <w:spacing w:val="-6"/>
        </w:rPr>
        <w:t xml:space="preserve"> </w:t>
      </w:r>
      <w:r w:rsidRPr="4B43A6FF">
        <w:rPr>
          <w:i/>
          <w:iCs/>
        </w:rPr>
        <w:t>U</w:t>
      </w:r>
      <w:r w:rsidRPr="008E5336">
        <w:t>-factors</w:t>
      </w:r>
      <w:r w:rsidRPr="008E5336">
        <w:rPr>
          <w:spacing w:val="-5"/>
        </w:rPr>
        <w:t xml:space="preserve"> </w:t>
      </w:r>
      <w:r w:rsidRPr="008E5336">
        <w:t>and</w:t>
      </w:r>
      <w:r w:rsidRPr="008E5336">
        <w:rPr>
          <w:spacing w:val="-4"/>
        </w:rPr>
        <w:t xml:space="preserve"> </w:t>
      </w:r>
      <w:r w:rsidRPr="4B43A6FF">
        <w:rPr>
          <w:i/>
          <w:iCs/>
        </w:rPr>
        <w:t>F</w:t>
      </w:r>
      <w:r w:rsidRPr="008E5336">
        <w:t>-factors</w:t>
      </w:r>
      <w:r w:rsidRPr="008E5336">
        <w:rPr>
          <w:spacing w:val="-5"/>
        </w:rPr>
        <w:t xml:space="preserve"> </w:t>
      </w:r>
      <w:r w:rsidRPr="008E5336">
        <w:t>from</w:t>
      </w:r>
      <w:r w:rsidRPr="008E5336">
        <w:rPr>
          <w:spacing w:val="-3"/>
        </w:rPr>
        <w:t xml:space="preserve"> </w:t>
      </w:r>
      <w:r w:rsidRPr="008E5336">
        <w:t>Table</w:t>
      </w:r>
      <w:r w:rsidRPr="008E5336">
        <w:rPr>
          <w:spacing w:val="-5"/>
        </w:rPr>
        <w:t xml:space="preserve"> </w:t>
      </w:r>
      <w:r w:rsidRPr="008E5336">
        <w:t>R402.1.2</w:t>
      </w:r>
      <w:r w:rsidRPr="008E5336">
        <w:rPr>
          <w:spacing w:val="-5"/>
        </w:rPr>
        <w:t xml:space="preserve"> </w:t>
      </w:r>
      <w:r w:rsidRPr="005913A1">
        <w:rPr>
          <w:strike/>
          <w:color w:val="0070C0"/>
        </w:rPr>
        <w:t>multiplied</w:t>
      </w:r>
      <w:r w:rsidRPr="005913A1">
        <w:rPr>
          <w:strike/>
          <w:color w:val="0070C0"/>
          <w:spacing w:val="40"/>
        </w:rPr>
        <w:t xml:space="preserve"> </w:t>
      </w:r>
      <w:r w:rsidRPr="005913A1">
        <w:rPr>
          <w:strike/>
          <w:color w:val="0070C0"/>
        </w:rPr>
        <w:t>by</w:t>
      </w:r>
      <w:r w:rsidRPr="005913A1">
        <w:rPr>
          <w:strike/>
          <w:color w:val="0070C0"/>
          <w:spacing w:val="-4"/>
        </w:rPr>
        <w:t xml:space="preserve"> </w:t>
      </w:r>
      <w:r w:rsidRPr="005913A1">
        <w:rPr>
          <w:strike/>
          <w:color w:val="0070C0"/>
        </w:rPr>
        <w:t>1.08</w:t>
      </w:r>
      <w:r w:rsidRPr="005913A1">
        <w:rPr>
          <w:strike/>
          <w:color w:val="0070C0"/>
          <w:spacing w:val="-3"/>
        </w:rPr>
        <w:t xml:space="preserve"> </w:t>
      </w:r>
      <w:r w:rsidRPr="005913A1">
        <w:rPr>
          <w:strike/>
          <w:color w:val="0070C0"/>
        </w:rPr>
        <w:t>in</w:t>
      </w:r>
      <w:r w:rsidRPr="005913A1">
        <w:rPr>
          <w:strike/>
          <w:color w:val="0070C0"/>
          <w:spacing w:val="-5"/>
        </w:rPr>
        <w:t xml:space="preserve"> </w:t>
      </w:r>
      <w:r w:rsidRPr="005913A1">
        <w:rPr>
          <w:strike/>
          <w:color w:val="0070C0"/>
        </w:rPr>
        <w:t>Climate</w:t>
      </w:r>
      <w:r w:rsidRPr="005913A1">
        <w:rPr>
          <w:strike/>
          <w:color w:val="0070C0"/>
          <w:spacing w:val="-5"/>
        </w:rPr>
        <w:t xml:space="preserve"> </w:t>
      </w:r>
      <w:r w:rsidRPr="005913A1">
        <w:rPr>
          <w:strike/>
          <w:color w:val="0070C0"/>
        </w:rPr>
        <w:t>Zones</w:t>
      </w:r>
      <w:r w:rsidRPr="005913A1">
        <w:rPr>
          <w:strike/>
          <w:color w:val="0070C0"/>
          <w:spacing w:val="-5"/>
        </w:rPr>
        <w:t xml:space="preserve"> </w:t>
      </w:r>
      <w:r w:rsidRPr="005913A1">
        <w:rPr>
          <w:strike/>
          <w:color w:val="0070C0"/>
        </w:rPr>
        <w:t>0,</w:t>
      </w:r>
      <w:r w:rsidRPr="005913A1">
        <w:rPr>
          <w:strike/>
          <w:color w:val="0070C0"/>
          <w:spacing w:val="-4"/>
        </w:rPr>
        <w:t xml:space="preserve"> </w:t>
      </w:r>
      <w:r w:rsidRPr="005913A1">
        <w:rPr>
          <w:strike/>
          <w:color w:val="0070C0"/>
        </w:rPr>
        <w:t>1</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2,</w:t>
      </w:r>
      <w:r w:rsidRPr="005913A1">
        <w:rPr>
          <w:strike/>
          <w:color w:val="0070C0"/>
          <w:spacing w:val="-4"/>
        </w:rPr>
        <w:t xml:space="preserve"> </w:t>
      </w:r>
      <w:r w:rsidRPr="005913A1">
        <w:rPr>
          <w:strike/>
          <w:color w:val="0070C0"/>
        </w:rPr>
        <w:t>and</w:t>
      </w:r>
      <w:r w:rsidRPr="005913A1">
        <w:rPr>
          <w:strike/>
          <w:color w:val="0070C0"/>
          <w:spacing w:val="-4"/>
        </w:rPr>
        <w:t xml:space="preserve"> </w:t>
      </w:r>
      <w:r w:rsidRPr="005913A1">
        <w:rPr>
          <w:strike/>
          <w:color w:val="0070C0"/>
        </w:rPr>
        <w:t>by</w:t>
      </w:r>
      <w:r w:rsidRPr="005913A1">
        <w:rPr>
          <w:strike/>
          <w:color w:val="0070C0"/>
          <w:spacing w:val="-2"/>
        </w:rPr>
        <w:t xml:space="preserve"> </w:t>
      </w:r>
      <w:r w:rsidRPr="005913A1">
        <w:rPr>
          <w:strike/>
          <w:color w:val="0070C0"/>
        </w:rPr>
        <w:t>1.15</w:t>
      </w:r>
      <w:r w:rsidRPr="005913A1">
        <w:rPr>
          <w:strike/>
          <w:color w:val="0070C0"/>
          <w:spacing w:val="-3"/>
        </w:rPr>
        <w:t xml:space="preserve"> </w:t>
      </w:r>
      <w:r w:rsidRPr="005913A1">
        <w:rPr>
          <w:strike/>
          <w:color w:val="0070C0"/>
        </w:rPr>
        <w:t>in</w:t>
      </w:r>
      <w:r w:rsidRPr="005913A1">
        <w:rPr>
          <w:strike/>
          <w:color w:val="0070C0"/>
          <w:spacing w:val="-3"/>
        </w:rPr>
        <w:t xml:space="preserve"> </w:t>
      </w:r>
      <w:r w:rsidRPr="005913A1">
        <w:rPr>
          <w:strike/>
          <w:color w:val="0070C0"/>
        </w:rPr>
        <w:t>Climates</w:t>
      </w:r>
      <w:r w:rsidRPr="005913A1">
        <w:rPr>
          <w:strike/>
          <w:color w:val="0070C0"/>
          <w:spacing w:val="-2"/>
        </w:rPr>
        <w:t xml:space="preserve"> </w:t>
      </w:r>
      <w:r w:rsidRPr="005913A1">
        <w:rPr>
          <w:strike/>
          <w:color w:val="0070C0"/>
        </w:rPr>
        <w:t>Zones</w:t>
      </w:r>
      <w:r w:rsidRPr="005913A1">
        <w:rPr>
          <w:strike/>
          <w:color w:val="0070C0"/>
          <w:spacing w:val="-5"/>
        </w:rPr>
        <w:t xml:space="preserve"> </w:t>
      </w:r>
      <w:r w:rsidRPr="005913A1">
        <w:rPr>
          <w:strike/>
          <w:color w:val="0070C0"/>
        </w:rPr>
        <w:t>3</w:t>
      </w:r>
      <w:r w:rsidRPr="005913A1">
        <w:rPr>
          <w:strike/>
          <w:color w:val="0070C0"/>
          <w:spacing w:val="-3"/>
        </w:rPr>
        <w:t xml:space="preserve"> </w:t>
      </w:r>
      <w:r w:rsidRPr="005913A1">
        <w:rPr>
          <w:strike/>
          <w:color w:val="0070C0"/>
        </w:rPr>
        <w:t>through</w:t>
      </w:r>
      <w:r w:rsidRPr="005913A1">
        <w:rPr>
          <w:strike/>
          <w:color w:val="0070C0"/>
          <w:spacing w:val="-5"/>
        </w:rPr>
        <w:t xml:space="preserve"> </w:t>
      </w:r>
      <w:r w:rsidRPr="005913A1">
        <w:rPr>
          <w:strike/>
          <w:color w:val="0070C0"/>
        </w:rPr>
        <w:t>8,</w:t>
      </w:r>
      <w:r w:rsidRPr="005913A1">
        <w:rPr>
          <w:strike/>
          <w:color w:val="0070C0"/>
          <w:spacing w:val="-4"/>
        </w:rPr>
        <w:t xml:space="preserve"> </w:t>
      </w:r>
      <w:r w:rsidRPr="005913A1">
        <w:rPr>
          <w:strike/>
          <w:color w:val="0070C0"/>
        </w:rPr>
        <w:t>in</w:t>
      </w:r>
      <w:r w:rsidRPr="005913A1">
        <w:rPr>
          <w:strike/>
          <w:color w:val="0070C0"/>
          <w:spacing w:val="-3"/>
        </w:rPr>
        <w:t xml:space="preserve"> </w:t>
      </w:r>
      <w:r w:rsidRPr="005913A1">
        <w:rPr>
          <w:strike/>
          <w:color w:val="0070C0"/>
        </w:rPr>
        <w:t>accordance</w:t>
      </w:r>
      <w:r w:rsidRPr="005913A1">
        <w:rPr>
          <w:strike/>
          <w:color w:val="0070C0"/>
          <w:spacing w:val="-5"/>
        </w:rPr>
        <w:t xml:space="preserve"> </w:t>
      </w:r>
      <w:r w:rsidRPr="005913A1">
        <w:rPr>
          <w:strike/>
          <w:color w:val="0070C0"/>
        </w:rPr>
        <w:t>with</w:t>
      </w:r>
      <w:r w:rsidRPr="005913A1">
        <w:rPr>
          <w:strike/>
          <w:color w:val="0070C0"/>
          <w:spacing w:val="-2"/>
        </w:rPr>
        <w:t xml:space="preserve"> </w:t>
      </w:r>
      <w:r w:rsidRPr="005913A1">
        <w:rPr>
          <w:strike/>
          <w:color w:val="0070C0"/>
        </w:rPr>
        <w:t>Equation</w:t>
      </w:r>
      <w:r w:rsidRPr="005913A1">
        <w:rPr>
          <w:strike/>
          <w:color w:val="0070C0"/>
          <w:spacing w:val="-3"/>
        </w:rPr>
        <w:t xml:space="preserve"> </w:t>
      </w:r>
      <w:r w:rsidRPr="005913A1">
        <w:rPr>
          <w:strike/>
          <w:color w:val="0070C0"/>
        </w:rPr>
        <w:t>4-2</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Section</w:t>
      </w:r>
      <w:r w:rsidRPr="005913A1">
        <w:rPr>
          <w:strike/>
          <w:color w:val="0070C0"/>
          <w:spacing w:val="-3"/>
        </w:rPr>
        <w:t xml:space="preserve"> </w:t>
      </w:r>
      <w:r w:rsidRPr="005913A1">
        <w:rPr>
          <w:strike/>
          <w:color w:val="0070C0"/>
        </w:rPr>
        <w:t>R402.1.5</w:t>
      </w:r>
      <w:r w:rsidRPr="008E5336">
        <w:t>.</w:t>
      </w:r>
      <w:r w:rsidRPr="008E5336">
        <w:rPr>
          <w:spacing w:val="40"/>
        </w:rPr>
        <w:t xml:space="preserve"> </w:t>
      </w:r>
      <w:r w:rsidRPr="008E5336">
        <w:t>The area-weighted maximum fenestration SHGC permitted in Climate Zones 0 through 3 shall be 0.30.</w:t>
      </w:r>
      <w:commentRangeEnd w:id="34"/>
      <w:r w:rsidR="005913A1" w:rsidRPr="008E5336">
        <w:rPr>
          <w:rStyle w:val="CommentReference"/>
          <w:sz w:val="19"/>
          <w:szCs w:val="19"/>
        </w:rPr>
        <w:commentReference w:id="34"/>
      </w:r>
    </w:p>
    <w:p w14:paraId="15519DE6" w14:textId="77777777" w:rsidR="00125579" w:rsidRPr="00D110D5" w:rsidRDefault="00C22802" w:rsidP="0021276A">
      <w:pPr>
        <w:spacing w:before="64" w:line="194" w:lineRule="auto"/>
        <w:ind w:left="721" w:right="497" w:hanging="1"/>
        <w:jc w:val="both"/>
        <w:rPr>
          <w:sz w:val="19"/>
        </w:rPr>
      </w:pPr>
      <w:r w:rsidRPr="00D110D5">
        <w:rPr>
          <w:b/>
          <w:sz w:val="19"/>
        </w:rPr>
        <w:t xml:space="preserve">R406.4 Energy Rating Index. </w:t>
      </w:r>
      <w:r w:rsidRPr="00D110D5">
        <w:rPr>
          <w:sz w:val="19"/>
        </w:rPr>
        <w:t xml:space="preserve">The </w:t>
      </w:r>
      <w:r w:rsidRPr="00D110D5">
        <w:rPr>
          <w:i/>
          <w:sz w:val="19"/>
        </w:rPr>
        <w:t xml:space="preserve">Energy Rating Index </w:t>
      </w:r>
      <w:r w:rsidRPr="00D110D5">
        <w:rPr>
          <w:sz w:val="19"/>
        </w:rPr>
        <w:t>(ERI) shall be determined in accordance with ANSI/RESNET/ICC 301. The</w:t>
      </w:r>
      <w:r w:rsidRPr="00D110D5">
        <w:rPr>
          <w:spacing w:val="40"/>
          <w:sz w:val="19"/>
        </w:rPr>
        <w:t xml:space="preserve"> </w:t>
      </w:r>
      <w:r w:rsidRPr="00D110D5">
        <w:rPr>
          <w:sz w:val="19"/>
        </w:rPr>
        <w:t xml:space="preserve">mechanical </w:t>
      </w:r>
      <w:r w:rsidRPr="00D110D5">
        <w:rPr>
          <w:i/>
          <w:sz w:val="19"/>
        </w:rPr>
        <w:t xml:space="preserve">ventilation </w:t>
      </w:r>
      <w:r w:rsidRPr="00D110D5">
        <w:rPr>
          <w:sz w:val="19"/>
        </w:rPr>
        <w:t xml:space="preserve">rates used for the purpose of determining the </w:t>
      </w:r>
      <w:r w:rsidRPr="00D110D5">
        <w:rPr>
          <w:i/>
          <w:sz w:val="19"/>
        </w:rPr>
        <w:t xml:space="preserve">ERI </w:t>
      </w:r>
      <w:r w:rsidRPr="00D110D5">
        <w:rPr>
          <w:sz w:val="19"/>
        </w:rPr>
        <w:t xml:space="preserve">shall not be construed to establish minimum </w:t>
      </w:r>
      <w:r w:rsidRPr="00D110D5">
        <w:rPr>
          <w:i/>
          <w:sz w:val="19"/>
        </w:rPr>
        <w:t>ventilation</w:t>
      </w:r>
      <w:r w:rsidRPr="00D110D5">
        <w:rPr>
          <w:i/>
          <w:spacing w:val="40"/>
          <w:sz w:val="19"/>
        </w:rPr>
        <w:t xml:space="preserve"> </w:t>
      </w:r>
      <w:r w:rsidRPr="00D110D5">
        <w:rPr>
          <w:sz w:val="19"/>
        </w:rPr>
        <w:t>requirements for compliance with this code.</w:t>
      </w:r>
    </w:p>
    <w:p w14:paraId="15519DE7" w14:textId="77777777" w:rsidR="00125579" w:rsidRDefault="00C22802" w:rsidP="0021276A">
      <w:pPr>
        <w:spacing w:before="61" w:line="196" w:lineRule="auto"/>
        <w:ind w:left="721" w:right="498" w:firstLine="240"/>
        <w:jc w:val="both"/>
        <w:rPr>
          <w:sz w:val="19"/>
        </w:rPr>
      </w:pPr>
      <w:r>
        <w:rPr>
          <w:sz w:val="19"/>
        </w:rPr>
        <w:t>Energy</w:t>
      </w:r>
      <w:r>
        <w:rPr>
          <w:spacing w:val="-2"/>
          <w:sz w:val="19"/>
        </w:rPr>
        <w:t xml:space="preserve"> </w:t>
      </w:r>
      <w:r>
        <w:rPr>
          <w:sz w:val="19"/>
        </w:rPr>
        <w:t>used</w:t>
      </w:r>
      <w:r>
        <w:rPr>
          <w:spacing w:val="-2"/>
          <w:sz w:val="19"/>
        </w:rPr>
        <w:t xml:space="preserve"> </w:t>
      </w:r>
      <w:r>
        <w:rPr>
          <w:sz w:val="19"/>
        </w:rPr>
        <w:t>to</w:t>
      </w:r>
      <w:r>
        <w:rPr>
          <w:spacing w:val="-2"/>
          <w:sz w:val="19"/>
        </w:rPr>
        <w:t xml:space="preserve"> </w:t>
      </w:r>
      <w:r>
        <w:rPr>
          <w:sz w:val="19"/>
        </w:rPr>
        <w:t>recharge</w:t>
      </w:r>
      <w:r>
        <w:rPr>
          <w:spacing w:val="-2"/>
          <w:sz w:val="19"/>
        </w:rPr>
        <w:t xml:space="preserve"> </w:t>
      </w:r>
      <w:r>
        <w:rPr>
          <w:sz w:val="19"/>
        </w:rPr>
        <w:t>or</w:t>
      </w:r>
      <w:r>
        <w:rPr>
          <w:spacing w:val="-1"/>
          <w:sz w:val="19"/>
        </w:rPr>
        <w:t xml:space="preserve"> </w:t>
      </w:r>
      <w:r>
        <w:rPr>
          <w:sz w:val="19"/>
        </w:rPr>
        <w:t>refuel</w:t>
      </w:r>
      <w:r>
        <w:rPr>
          <w:spacing w:val="-2"/>
          <w:sz w:val="19"/>
        </w:rPr>
        <w:t xml:space="preserve"> </w:t>
      </w:r>
      <w:r>
        <w:rPr>
          <w:sz w:val="19"/>
        </w:rPr>
        <w:t>a</w:t>
      </w:r>
      <w:r>
        <w:rPr>
          <w:spacing w:val="-2"/>
          <w:sz w:val="19"/>
        </w:rPr>
        <w:t xml:space="preserve"> </w:t>
      </w:r>
      <w:r>
        <w:rPr>
          <w:sz w:val="19"/>
        </w:rPr>
        <w:t>vehicle</w:t>
      </w:r>
      <w:r>
        <w:rPr>
          <w:spacing w:val="-2"/>
          <w:sz w:val="19"/>
        </w:rPr>
        <w:t xml:space="preserve"> </w:t>
      </w:r>
      <w:r>
        <w:rPr>
          <w:sz w:val="19"/>
        </w:rPr>
        <w:t>used</w:t>
      </w:r>
      <w:r>
        <w:rPr>
          <w:spacing w:val="-2"/>
          <w:sz w:val="19"/>
        </w:rPr>
        <w:t xml:space="preserve"> </w:t>
      </w:r>
      <w:r>
        <w:rPr>
          <w:sz w:val="19"/>
        </w:rPr>
        <w:t>for</w:t>
      </w:r>
      <w:r>
        <w:rPr>
          <w:spacing w:val="-1"/>
          <w:sz w:val="19"/>
        </w:rPr>
        <w:t xml:space="preserve"> </w:t>
      </w:r>
      <w:r>
        <w:rPr>
          <w:sz w:val="19"/>
        </w:rPr>
        <w:t>transportation</w:t>
      </w:r>
      <w:r>
        <w:rPr>
          <w:spacing w:val="-3"/>
          <w:sz w:val="19"/>
        </w:rPr>
        <w:t xml:space="preserve"> </w:t>
      </w:r>
      <w:r>
        <w:rPr>
          <w:sz w:val="19"/>
        </w:rPr>
        <w:t>on</w:t>
      </w:r>
      <w:r>
        <w:rPr>
          <w:spacing w:val="-3"/>
          <w:sz w:val="19"/>
        </w:rPr>
        <w:t xml:space="preserve"> </w:t>
      </w:r>
      <w:r>
        <w:rPr>
          <w:sz w:val="19"/>
        </w:rPr>
        <w:t>roads</w:t>
      </w:r>
      <w:r>
        <w:rPr>
          <w:spacing w:val="-2"/>
          <w:sz w:val="19"/>
        </w:rPr>
        <w:t xml:space="preserve"> </w:t>
      </w:r>
      <w:r>
        <w:rPr>
          <w:sz w:val="19"/>
        </w:rPr>
        <w:t>that</w:t>
      </w:r>
      <w:r>
        <w:rPr>
          <w:spacing w:val="-1"/>
          <w:sz w:val="19"/>
        </w:rPr>
        <w:t xml:space="preserve"> </w:t>
      </w:r>
      <w:r>
        <w:rPr>
          <w:sz w:val="19"/>
        </w:rPr>
        <w:t>are not</w:t>
      </w:r>
      <w:r>
        <w:rPr>
          <w:spacing w:val="-1"/>
          <w:sz w:val="19"/>
        </w:rPr>
        <w:t xml:space="preserve"> </w:t>
      </w:r>
      <w:r>
        <w:rPr>
          <w:sz w:val="19"/>
        </w:rPr>
        <w:t>on</w:t>
      </w:r>
      <w:r>
        <w:rPr>
          <w:spacing w:val="-3"/>
          <w:sz w:val="19"/>
        </w:rPr>
        <w:t xml:space="preserve"> </w:t>
      </w:r>
      <w:r>
        <w:rPr>
          <w:sz w:val="19"/>
        </w:rPr>
        <w:t xml:space="preserve">the </w:t>
      </w:r>
      <w:r>
        <w:rPr>
          <w:i/>
          <w:sz w:val="19"/>
        </w:rPr>
        <w:t>building</w:t>
      </w:r>
      <w:r>
        <w:rPr>
          <w:i/>
          <w:spacing w:val="-4"/>
          <w:sz w:val="19"/>
        </w:rPr>
        <w:t xml:space="preserve"> </w:t>
      </w:r>
      <w:r>
        <w:rPr>
          <w:sz w:val="19"/>
        </w:rPr>
        <w:t>site</w:t>
      </w:r>
      <w:r>
        <w:rPr>
          <w:spacing w:val="-3"/>
          <w:sz w:val="19"/>
        </w:rPr>
        <w:t xml:space="preserve"> </w:t>
      </w:r>
      <w:r>
        <w:rPr>
          <w:sz w:val="19"/>
        </w:rPr>
        <w:t>shall not</w:t>
      </w:r>
      <w:r>
        <w:rPr>
          <w:spacing w:val="-1"/>
          <w:sz w:val="19"/>
        </w:rPr>
        <w:t xml:space="preserve"> </w:t>
      </w:r>
      <w:r>
        <w:rPr>
          <w:sz w:val="19"/>
        </w:rPr>
        <w:t>be</w:t>
      </w:r>
      <w:r>
        <w:rPr>
          <w:spacing w:val="-2"/>
          <w:sz w:val="19"/>
        </w:rPr>
        <w:t xml:space="preserve"> </w:t>
      </w:r>
      <w:r>
        <w:rPr>
          <w:sz w:val="19"/>
        </w:rPr>
        <w:t>included</w:t>
      </w:r>
      <w:r>
        <w:rPr>
          <w:spacing w:val="40"/>
          <w:sz w:val="19"/>
        </w:rPr>
        <w:t xml:space="preserve"> </w:t>
      </w:r>
      <w:r>
        <w:rPr>
          <w:sz w:val="19"/>
        </w:rPr>
        <w:t xml:space="preserve">in the </w:t>
      </w:r>
      <w:r>
        <w:rPr>
          <w:i/>
          <w:sz w:val="19"/>
        </w:rPr>
        <w:t xml:space="preserve">ERI reference design </w:t>
      </w:r>
      <w:r>
        <w:rPr>
          <w:sz w:val="19"/>
        </w:rPr>
        <w:t xml:space="preserve">or the </w:t>
      </w:r>
      <w:r>
        <w:rPr>
          <w:i/>
          <w:sz w:val="19"/>
        </w:rPr>
        <w:t>rated design</w:t>
      </w:r>
      <w:r>
        <w:rPr>
          <w:sz w:val="19"/>
        </w:rPr>
        <w:t>.</w:t>
      </w:r>
    </w:p>
    <w:p w14:paraId="15519DE8" w14:textId="77777777" w:rsidR="00125579" w:rsidRDefault="00C22802" w:rsidP="0021276A">
      <w:pPr>
        <w:spacing w:before="55" w:line="196" w:lineRule="auto"/>
        <w:ind w:left="721" w:right="497"/>
        <w:jc w:val="both"/>
        <w:rPr>
          <w:sz w:val="19"/>
        </w:rPr>
      </w:pPr>
      <w:r>
        <w:rPr>
          <w:b/>
          <w:sz w:val="19"/>
        </w:rPr>
        <w:t xml:space="preserve">R406.5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each confirmed as-built</w:t>
      </w:r>
      <w:r>
        <w:rPr>
          <w:spacing w:val="40"/>
          <w:sz w:val="19"/>
        </w:rPr>
        <w:t xml:space="preserve"> </w:t>
      </w:r>
      <w:r>
        <w:rPr>
          <w:i/>
          <w:sz w:val="19"/>
        </w:rPr>
        <w:t xml:space="preserve">dwelling unit </w:t>
      </w:r>
      <w:r>
        <w:rPr>
          <w:sz w:val="19"/>
        </w:rPr>
        <w:t xml:space="preserve">be shown to have an </w:t>
      </w:r>
      <w:r>
        <w:rPr>
          <w:i/>
          <w:sz w:val="19"/>
        </w:rPr>
        <w:t xml:space="preserve">ERI </w:t>
      </w:r>
      <w:r>
        <w:rPr>
          <w:sz w:val="19"/>
        </w:rPr>
        <w:t xml:space="preserve">less than or equal to the appropriate value indicated in Table R406.5 </w:t>
      </w:r>
      <w:proofErr w:type="gramStart"/>
      <w:r>
        <w:rPr>
          <w:sz w:val="19"/>
        </w:rPr>
        <w:t>where</w:t>
      </w:r>
      <w:proofErr w:type="gramEnd"/>
      <w:r>
        <w:rPr>
          <w:sz w:val="19"/>
        </w:rPr>
        <w:t xml:space="preserve"> compared to the</w:t>
      </w:r>
      <w:r>
        <w:rPr>
          <w:spacing w:val="40"/>
          <w:sz w:val="19"/>
        </w:rPr>
        <w:t xml:space="preserve"> </w:t>
      </w:r>
      <w:r>
        <w:rPr>
          <w:i/>
          <w:sz w:val="19"/>
        </w:rPr>
        <w:t xml:space="preserve">ERI reference design </w:t>
      </w:r>
      <w:r>
        <w:rPr>
          <w:sz w:val="19"/>
        </w:rPr>
        <w:t>as follows:</w:t>
      </w:r>
    </w:p>
    <w:p w14:paraId="15519DE9"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7"/>
          <w:sz w:val="19"/>
        </w:rPr>
        <w:t xml:space="preserve"> </w:t>
      </w:r>
      <w:r>
        <w:rPr>
          <w:sz w:val="19"/>
        </w:rPr>
        <w:t>ENERGY</w:t>
      </w:r>
      <w:r>
        <w:rPr>
          <w:spacing w:val="-8"/>
          <w:sz w:val="19"/>
        </w:rPr>
        <w:t xml:space="preserve"> </w:t>
      </w:r>
      <w:r>
        <w:rPr>
          <w:sz w:val="19"/>
        </w:rPr>
        <w:t>RATING</w:t>
      </w:r>
      <w:r>
        <w:rPr>
          <w:spacing w:val="-7"/>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7"/>
          <w:sz w:val="19"/>
        </w:rPr>
        <w:t xml:space="preserve"> </w:t>
      </w:r>
      <w:r>
        <w:rPr>
          <w:sz w:val="19"/>
        </w:rPr>
        <w:t>OPP</w:t>
      </w:r>
      <w:r>
        <w:rPr>
          <w:spacing w:val="-8"/>
          <w:sz w:val="19"/>
        </w:rPr>
        <w:t xml:space="preserve"> </w:t>
      </w:r>
      <w:r>
        <w:rPr>
          <w:spacing w:val="-2"/>
          <w:sz w:val="19"/>
        </w:rPr>
        <w:t>apply.</w:t>
      </w:r>
    </w:p>
    <w:p w14:paraId="15519DEA"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6"/>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6"/>
          <w:sz w:val="19"/>
        </w:rPr>
        <w:t xml:space="preserve"> </w:t>
      </w:r>
      <w:r>
        <w:rPr>
          <w:sz w:val="19"/>
        </w:rPr>
        <w:t>ENERGY</w:t>
      </w:r>
      <w:r>
        <w:rPr>
          <w:spacing w:val="-8"/>
          <w:sz w:val="19"/>
        </w:rPr>
        <w:t xml:space="preserve"> </w:t>
      </w:r>
      <w:r>
        <w:rPr>
          <w:sz w:val="19"/>
        </w:rPr>
        <w:t>RATING</w:t>
      </w:r>
      <w:r>
        <w:rPr>
          <w:spacing w:val="-8"/>
          <w:sz w:val="19"/>
        </w:rPr>
        <w:t xml:space="preserve"> </w:t>
      </w:r>
      <w:r>
        <w:rPr>
          <w:sz w:val="19"/>
        </w:rPr>
        <w:t>INDEX</w:t>
      </w:r>
      <w:r>
        <w:rPr>
          <w:spacing w:val="-7"/>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apply.</w:t>
      </w:r>
    </w:p>
    <w:p w14:paraId="15519DEB" w14:textId="77777777" w:rsidR="00125579" w:rsidRDefault="00C22802" w:rsidP="0021276A">
      <w:pPr>
        <w:pStyle w:val="Heading9"/>
        <w:spacing w:before="11"/>
        <w:ind w:left="960"/>
      </w:pPr>
      <w:r>
        <w:rPr>
          <w:spacing w:val="-2"/>
        </w:rPr>
        <w:t>Exceptions:</w:t>
      </w:r>
    </w:p>
    <w:p w14:paraId="15519DEC" w14:textId="77777777" w:rsidR="00125579" w:rsidRPr="00C721EA" w:rsidRDefault="00C22802" w:rsidP="00955134">
      <w:pPr>
        <w:pStyle w:val="ListParagraph"/>
        <w:numPr>
          <w:ilvl w:val="1"/>
          <w:numId w:val="27"/>
        </w:numPr>
        <w:tabs>
          <w:tab w:val="left" w:pos="1139"/>
        </w:tabs>
        <w:spacing w:before="29" w:line="196" w:lineRule="auto"/>
        <w:ind w:left="1680" w:right="500"/>
        <w:rPr>
          <w:strike/>
          <w:color w:val="FF0000"/>
          <w:sz w:val="19"/>
        </w:rPr>
      </w:pPr>
      <w:r w:rsidRPr="00C721EA">
        <w:rPr>
          <w:strike/>
          <w:color w:val="FF0000"/>
          <w:sz w:val="19"/>
        </w:rPr>
        <w:t xml:space="preserve">Where the </w:t>
      </w:r>
      <w:r w:rsidRPr="00C721EA">
        <w:rPr>
          <w:i/>
          <w:strike/>
          <w:color w:val="FF0000"/>
          <w:sz w:val="19"/>
        </w:rPr>
        <w:t>ERI</w:t>
      </w:r>
      <w:r w:rsidRPr="00C721EA">
        <w:rPr>
          <w:i/>
          <w:strike/>
          <w:color w:val="FF0000"/>
          <w:spacing w:val="-1"/>
          <w:sz w:val="19"/>
        </w:rPr>
        <w:t xml:space="preserve"> </w:t>
      </w:r>
      <w:r w:rsidRPr="00C721EA">
        <w:rPr>
          <w:strike/>
          <w:color w:val="FF0000"/>
          <w:sz w:val="19"/>
        </w:rPr>
        <w:t>analysis excludes on-site power production (OPP), the values under ENERGY RATING INDEX NOT INCLUD-</w:t>
      </w:r>
      <w:r w:rsidRPr="00C721EA">
        <w:rPr>
          <w:strike/>
          <w:color w:val="FF0000"/>
          <w:spacing w:val="40"/>
          <w:sz w:val="19"/>
        </w:rPr>
        <w:t xml:space="preserve"> </w:t>
      </w:r>
      <w:r w:rsidRPr="00C721EA">
        <w:rPr>
          <w:strike/>
          <w:color w:val="FF0000"/>
          <w:sz w:val="19"/>
        </w:rPr>
        <w:t>ING OPP shall be permitted to be applied.</w:t>
      </w:r>
    </w:p>
    <w:p w14:paraId="15519DED" w14:textId="77777777" w:rsidR="00125579" w:rsidRDefault="00C22802" w:rsidP="00955134">
      <w:pPr>
        <w:pStyle w:val="ListParagraph"/>
        <w:numPr>
          <w:ilvl w:val="1"/>
          <w:numId w:val="27"/>
        </w:numPr>
        <w:tabs>
          <w:tab w:val="left" w:pos="1139"/>
        </w:tabs>
        <w:spacing w:before="36" w:line="196" w:lineRule="auto"/>
        <w:ind w:left="1680" w:right="498"/>
        <w:rPr>
          <w:sz w:val="19"/>
        </w:rPr>
      </w:pPr>
      <w:r>
        <w:rPr>
          <w:sz w:val="19"/>
        </w:rPr>
        <w:t xml:space="preserve">For buildings 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9DEE" w14:textId="77777777" w:rsidR="00125579" w:rsidRDefault="00125579" w:rsidP="0021276A">
      <w:pPr>
        <w:pStyle w:val="BodyText"/>
        <w:spacing w:before="180"/>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4054"/>
        <w:gridCol w:w="3480"/>
      </w:tblGrid>
      <w:tr w:rsidR="00125579" w14:paraId="15519DF0" w14:textId="77777777" w:rsidTr="0D555277">
        <w:trPr>
          <w:trHeight w:val="290"/>
        </w:trPr>
        <w:tc>
          <w:tcPr>
            <w:tcW w:w="10426" w:type="dxa"/>
            <w:gridSpan w:val="3"/>
          </w:tcPr>
          <w:p w14:paraId="15519DEF" w14:textId="77777777" w:rsidR="00125579" w:rsidRDefault="5FF8CBAB" w:rsidP="4B43A6FF">
            <w:pPr>
              <w:pStyle w:val="TableParagraph"/>
              <w:spacing w:line="247" w:lineRule="exact"/>
              <w:ind w:left="397" w:right="27"/>
              <w:rPr>
                <w:b/>
                <w:bCs/>
                <w:sz w:val="18"/>
                <w:szCs w:val="18"/>
              </w:rPr>
            </w:pPr>
            <w:commentRangeStart w:id="35"/>
            <w:r w:rsidRPr="60462A34">
              <w:rPr>
                <w:b/>
                <w:bCs/>
                <w:spacing w:val="-2"/>
                <w:sz w:val="18"/>
                <w:szCs w:val="18"/>
              </w:rPr>
              <w:t>TABLE</w:t>
            </w:r>
            <w:r w:rsidRPr="60462A34">
              <w:rPr>
                <w:b/>
                <w:bCs/>
                <w:spacing w:val="5"/>
                <w:sz w:val="18"/>
                <w:szCs w:val="18"/>
              </w:rPr>
              <w:t xml:space="preserve"> </w:t>
            </w:r>
            <w:r w:rsidRPr="60462A34">
              <w:rPr>
                <w:b/>
                <w:bCs/>
                <w:spacing w:val="-2"/>
                <w:sz w:val="18"/>
                <w:szCs w:val="18"/>
              </w:rPr>
              <w:t>R406.5—MAXIMUM</w:t>
            </w:r>
            <w:r w:rsidRPr="60462A34">
              <w:rPr>
                <w:b/>
                <w:bCs/>
                <w:spacing w:val="5"/>
                <w:sz w:val="18"/>
                <w:szCs w:val="18"/>
              </w:rPr>
              <w:t xml:space="preserve"> </w:t>
            </w:r>
            <w:r w:rsidRPr="60462A34">
              <w:rPr>
                <w:b/>
                <w:bCs/>
                <w:spacing w:val="-2"/>
                <w:sz w:val="18"/>
                <w:szCs w:val="18"/>
              </w:rPr>
              <w:t>ENERGY</w:t>
            </w:r>
            <w:r w:rsidRPr="60462A34">
              <w:rPr>
                <w:b/>
                <w:bCs/>
                <w:spacing w:val="4"/>
                <w:sz w:val="18"/>
                <w:szCs w:val="18"/>
              </w:rPr>
              <w:t xml:space="preserve"> </w:t>
            </w:r>
            <w:r w:rsidRPr="60462A34">
              <w:rPr>
                <w:b/>
                <w:bCs/>
                <w:spacing w:val="-2"/>
                <w:sz w:val="18"/>
                <w:szCs w:val="18"/>
              </w:rPr>
              <w:t>RATING</w:t>
            </w:r>
            <w:r w:rsidRPr="60462A34">
              <w:rPr>
                <w:b/>
                <w:bCs/>
                <w:spacing w:val="3"/>
                <w:sz w:val="18"/>
                <w:szCs w:val="18"/>
              </w:rPr>
              <w:t xml:space="preserve"> </w:t>
            </w:r>
            <w:r w:rsidRPr="60462A34">
              <w:rPr>
                <w:b/>
                <w:bCs/>
                <w:spacing w:val="-4"/>
                <w:sz w:val="18"/>
                <w:szCs w:val="18"/>
              </w:rPr>
              <w:t>INDEX</w:t>
            </w:r>
          </w:p>
        </w:tc>
      </w:tr>
      <w:tr w:rsidR="00125579" w14:paraId="15519DF4" w14:textId="77777777" w:rsidTr="0D555277">
        <w:trPr>
          <w:trHeight w:val="280"/>
        </w:trPr>
        <w:tc>
          <w:tcPr>
            <w:tcW w:w="2892" w:type="dxa"/>
            <w:shd w:val="clear" w:color="auto" w:fill="E6E6E6"/>
          </w:tcPr>
          <w:p w14:paraId="15519DF1" w14:textId="77777777" w:rsidR="00125579" w:rsidRDefault="00C22802" w:rsidP="00A538DB">
            <w:pPr>
              <w:pStyle w:val="TableParagraph"/>
              <w:spacing w:line="238" w:lineRule="exact"/>
              <w:ind w:left="369" w:right="3"/>
              <w:rPr>
                <w:b/>
                <w:sz w:val="17"/>
              </w:rPr>
            </w:pPr>
            <w:r>
              <w:rPr>
                <w:b/>
                <w:spacing w:val="-2"/>
                <w:sz w:val="17"/>
              </w:rPr>
              <w:t>CLIMATE</w:t>
            </w:r>
            <w:r>
              <w:rPr>
                <w:b/>
                <w:spacing w:val="3"/>
                <w:sz w:val="17"/>
              </w:rPr>
              <w:t xml:space="preserve"> </w:t>
            </w:r>
            <w:r>
              <w:rPr>
                <w:b/>
                <w:spacing w:val="-4"/>
                <w:sz w:val="17"/>
              </w:rPr>
              <w:t>ZONE</w:t>
            </w:r>
          </w:p>
        </w:tc>
        <w:tc>
          <w:tcPr>
            <w:tcW w:w="4054" w:type="dxa"/>
            <w:shd w:val="clear" w:color="auto" w:fill="E6E6E6"/>
          </w:tcPr>
          <w:p w14:paraId="319524AF" w14:textId="77777777" w:rsidR="00125579" w:rsidRPr="00430BB1" w:rsidRDefault="387C6699" w:rsidP="068D607C">
            <w:pPr>
              <w:pStyle w:val="TableParagraph"/>
              <w:spacing w:line="238" w:lineRule="exact"/>
              <w:ind w:left="367"/>
              <w:rPr>
                <w:b/>
                <w:bCs/>
                <w:strike/>
                <w:color w:val="FF0000"/>
                <w:spacing w:val="-5"/>
                <w:sz w:val="17"/>
                <w:szCs w:val="17"/>
              </w:rPr>
            </w:pPr>
            <w:r w:rsidRPr="068D607C">
              <w:rPr>
                <w:b/>
                <w:bCs/>
                <w:strike/>
                <w:color w:val="FF0000"/>
                <w:sz w:val="17"/>
                <w:szCs w:val="17"/>
              </w:rPr>
              <w:t>ENERGY</w:t>
            </w:r>
            <w:r w:rsidRPr="068D607C">
              <w:rPr>
                <w:b/>
                <w:bCs/>
                <w:strike/>
                <w:color w:val="FF0000"/>
                <w:spacing w:val="-9"/>
                <w:sz w:val="17"/>
                <w:szCs w:val="17"/>
              </w:rPr>
              <w:t xml:space="preserve"> </w:t>
            </w:r>
            <w:r w:rsidRPr="068D607C">
              <w:rPr>
                <w:b/>
                <w:bCs/>
                <w:strike/>
                <w:color w:val="FF0000"/>
                <w:sz w:val="17"/>
                <w:szCs w:val="17"/>
              </w:rPr>
              <w:t>RATING</w:t>
            </w:r>
            <w:r w:rsidRPr="068D607C">
              <w:rPr>
                <w:b/>
                <w:bCs/>
                <w:strike/>
                <w:color w:val="FF0000"/>
                <w:spacing w:val="-7"/>
                <w:sz w:val="17"/>
                <w:szCs w:val="17"/>
              </w:rPr>
              <w:t xml:space="preserve"> </w:t>
            </w:r>
            <w:r w:rsidRPr="068D607C">
              <w:rPr>
                <w:b/>
                <w:bCs/>
                <w:strike/>
                <w:color w:val="FF0000"/>
                <w:sz w:val="17"/>
                <w:szCs w:val="17"/>
              </w:rPr>
              <w:t>INDEX</w:t>
            </w:r>
            <w:r w:rsidRPr="068D607C">
              <w:rPr>
                <w:b/>
                <w:bCs/>
                <w:strike/>
                <w:color w:val="FF0000"/>
                <w:spacing w:val="-7"/>
                <w:sz w:val="17"/>
                <w:szCs w:val="17"/>
              </w:rPr>
              <w:t xml:space="preserve"> </w:t>
            </w:r>
            <w:r w:rsidRPr="068D607C">
              <w:rPr>
                <w:b/>
                <w:bCs/>
                <w:strike/>
                <w:color w:val="FF0000"/>
                <w:sz w:val="17"/>
                <w:szCs w:val="17"/>
              </w:rPr>
              <w:t>NOT</w:t>
            </w:r>
            <w:r w:rsidRPr="068D607C">
              <w:rPr>
                <w:b/>
                <w:bCs/>
                <w:strike/>
                <w:color w:val="FF0000"/>
                <w:spacing w:val="-8"/>
                <w:sz w:val="17"/>
                <w:szCs w:val="17"/>
              </w:rPr>
              <w:t xml:space="preserve"> </w:t>
            </w:r>
            <w:r w:rsidRPr="068D607C">
              <w:rPr>
                <w:b/>
                <w:bCs/>
                <w:strike/>
                <w:color w:val="FF0000"/>
                <w:sz w:val="17"/>
                <w:szCs w:val="17"/>
              </w:rPr>
              <w:t>INCLUDING</w:t>
            </w:r>
            <w:r w:rsidRPr="068D607C">
              <w:rPr>
                <w:b/>
                <w:bCs/>
                <w:strike/>
                <w:color w:val="FF0000"/>
                <w:spacing w:val="-8"/>
                <w:sz w:val="17"/>
                <w:szCs w:val="17"/>
              </w:rPr>
              <w:t xml:space="preserve"> </w:t>
            </w:r>
            <w:r w:rsidRPr="068D607C">
              <w:rPr>
                <w:b/>
                <w:bCs/>
                <w:strike/>
                <w:color w:val="FF0000"/>
                <w:spacing w:val="-5"/>
                <w:sz w:val="17"/>
                <w:szCs w:val="17"/>
              </w:rPr>
              <w:t>OPP</w:t>
            </w:r>
          </w:p>
          <w:p w14:paraId="15519DF2" w14:textId="503B8D61" w:rsidR="00430BB1" w:rsidRPr="00C721EA" w:rsidRDefault="00430BB1" w:rsidP="00A538DB">
            <w:pPr>
              <w:pStyle w:val="TableParagraph"/>
              <w:spacing w:line="238" w:lineRule="exact"/>
              <w:ind w:left="367"/>
              <w:rPr>
                <w:b/>
                <w:sz w:val="17"/>
              </w:rPr>
            </w:pPr>
            <w:r w:rsidRPr="00C721EA">
              <w:rPr>
                <w:b/>
                <w:color w:val="FF0000"/>
                <w:sz w:val="17"/>
              </w:rPr>
              <w:t xml:space="preserve">Energy Rating Index Without Combustion </w:t>
            </w:r>
            <w:proofErr w:type="spellStart"/>
            <w:r w:rsidRPr="00C721EA">
              <w:rPr>
                <w:b/>
                <w:color w:val="FF0000"/>
                <w:sz w:val="17"/>
              </w:rPr>
              <w:t>Equipment</w:t>
            </w:r>
            <w:r w:rsidRPr="00C721EA">
              <w:rPr>
                <w:b/>
                <w:color w:val="FF0000"/>
                <w:sz w:val="17"/>
                <w:vertAlign w:val="superscript"/>
              </w:rPr>
              <w:t>a</w:t>
            </w:r>
            <w:proofErr w:type="spellEnd"/>
            <w:r w:rsidRPr="00C721EA">
              <w:rPr>
                <w:b/>
                <w:color w:val="FF0000"/>
                <w:sz w:val="17"/>
              </w:rPr>
              <w:t> </w:t>
            </w:r>
          </w:p>
        </w:tc>
        <w:tc>
          <w:tcPr>
            <w:tcW w:w="3480" w:type="dxa"/>
            <w:shd w:val="clear" w:color="auto" w:fill="E6E6E6"/>
          </w:tcPr>
          <w:p w14:paraId="116D130E" w14:textId="77777777" w:rsidR="00125579" w:rsidRDefault="387C6699" w:rsidP="068D607C">
            <w:pPr>
              <w:pStyle w:val="TableParagraph"/>
              <w:spacing w:line="238" w:lineRule="exact"/>
              <w:ind w:left="405" w:right="36"/>
              <w:rPr>
                <w:b/>
                <w:bCs/>
                <w:strike/>
                <w:color w:val="FF0000"/>
                <w:spacing w:val="-5"/>
                <w:sz w:val="17"/>
                <w:szCs w:val="17"/>
              </w:rPr>
            </w:pPr>
            <w:r w:rsidRPr="068D607C">
              <w:rPr>
                <w:b/>
                <w:bCs/>
                <w:strike/>
                <w:color w:val="FF0000"/>
                <w:sz w:val="17"/>
                <w:szCs w:val="17"/>
              </w:rPr>
              <w:t>ENERGY</w:t>
            </w:r>
            <w:r w:rsidRPr="068D607C">
              <w:rPr>
                <w:b/>
                <w:bCs/>
                <w:strike/>
                <w:color w:val="FF0000"/>
                <w:spacing w:val="-8"/>
                <w:sz w:val="17"/>
                <w:szCs w:val="17"/>
              </w:rPr>
              <w:t xml:space="preserve"> </w:t>
            </w:r>
            <w:r w:rsidRPr="068D607C">
              <w:rPr>
                <w:b/>
                <w:bCs/>
                <w:strike/>
                <w:color w:val="FF0000"/>
                <w:sz w:val="17"/>
                <w:szCs w:val="17"/>
              </w:rPr>
              <w:t>RATING</w:t>
            </w:r>
            <w:r w:rsidRPr="068D607C">
              <w:rPr>
                <w:b/>
                <w:bCs/>
                <w:strike/>
                <w:color w:val="FF0000"/>
                <w:spacing w:val="-6"/>
                <w:sz w:val="17"/>
                <w:szCs w:val="17"/>
              </w:rPr>
              <w:t xml:space="preserve"> </w:t>
            </w:r>
            <w:r w:rsidRPr="068D607C">
              <w:rPr>
                <w:b/>
                <w:bCs/>
                <w:strike/>
                <w:color w:val="FF0000"/>
                <w:sz w:val="17"/>
                <w:szCs w:val="17"/>
              </w:rPr>
              <w:t>INDEX</w:t>
            </w:r>
            <w:r w:rsidRPr="068D607C">
              <w:rPr>
                <w:b/>
                <w:bCs/>
                <w:strike/>
                <w:color w:val="FF0000"/>
                <w:spacing w:val="-6"/>
                <w:sz w:val="17"/>
                <w:szCs w:val="17"/>
              </w:rPr>
              <w:t xml:space="preserve"> </w:t>
            </w:r>
            <w:r w:rsidRPr="068D607C">
              <w:rPr>
                <w:b/>
                <w:bCs/>
                <w:strike/>
                <w:color w:val="FF0000"/>
                <w:sz w:val="17"/>
                <w:szCs w:val="17"/>
              </w:rPr>
              <w:t>WITH</w:t>
            </w:r>
            <w:r w:rsidRPr="068D607C">
              <w:rPr>
                <w:b/>
                <w:bCs/>
                <w:strike/>
                <w:color w:val="FF0000"/>
                <w:spacing w:val="-7"/>
                <w:sz w:val="17"/>
                <w:szCs w:val="17"/>
              </w:rPr>
              <w:t xml:space="preserve"> </w:t>
            </w:r>
            <w:r w:rsidRPr="068D607C">
              <w:rPr>
                <w:b/>
                <w:bCs/>
                <w:strike/>
                <w:color w:val="FF0000"/>
                <w:spacing w:val="-5"/>
                <w:sz w:val="17"/>
                <w:szCs w:val="17"/>
              </w:rPr>
              <w:t>OPP</w:t>
            </w:r>
          </w:p>
          <w:p w14:paraId="15519DF3" w14:textId="09C6E712" w:rsidR="00430BB1" w:rsidRPr="00AD5B92" w:rsidRDefault="00B82277" w:rsidP="00A538DB">
            <w:pPr>
              <w:pStyle w:val="TableParagraph"/>
              <w:spacing w:line="238" w:lineRule="exact"/>
              <w:ind w:left="405" w:right="36"/>
              <w:rPr>
                <w:b/>
                <w:sz w:val="17"/>
              </w:rPr>
            </w:pPr>
            <w:r w:rsidRPr="00AD5B92">
              <w:rPr>
                <w:b/>
                <w:color w:val="FF0000"/>
                <w:sz w:val="17"/>
              </w:rPr>
              <w:t xml:space="preserve">Energy Rating Index With Combustion </w:t>
            </w:r>
            <w:proofErr w:type="spellStart"/>
            <w:r w:rsidRPr="00AD5B92">
              <w:rPr>
                <w:b/>
                <w:color w:val="FF0000"/>
                <w:sz w:val="17"/>
              </w:rPr>
              <w:t>Equipment</w:t>
            </w:r>
            <w:r w:rsidRPr="00AD5B92">
              <w:rPr>
                <w:b/>
                <w:color w:val="FF0000"/>
                <w:sz w:val="17"/>
                <w:vertAlign w:val="superscript"/>
              </w:rPr>
              <w:t>b</w:t>
            </w:r>
            <w:proofErr w:type="spellEnd"/>
            <w:r w:rsidRPr="00AD5B92">
              <w:rPr>
                <w:b/>
                <w:color w:val="FF0000"/>
                <w:sz w:val="17"/>
              </w:rPr>
              <w:t> </w:t>
            </w:r>
          </w:p>
        </w:tc>
      </w:tr>
      <w:tr w:rsidR="00125579" w14:paraId="15519DF8" w14:textId="77777777" w:rsidTr="0D555277">
        <w:trPr>
          <w:trHeight w:val="280"/>
        </w:trPr>
        <w:tc>
          <w:tcPr>
            <w:tcW w:w="2892" w:type="dxa"/>
          </w:tcPr>
          <w:p w14:paraId="15519DF5" w14:textId="77777777" w:rsidR="00125579" w:rsidRPr="00B82277" w:rsidRDefault="387C6699" w:rsidP="068D607C">
            <w:pPr>
              <w:pStyle w:val="TableParagraph"/>
              <w:spacing w:line="236" w:lineRule="exact"/>
              <w:ind w:left="369" w:right="5"/>
              <w:rPr>
                <w:strike/>
                <w:color w:val="FF0000"/>
                <w:sz w:val="17"/>
                <w:szCs w:val="17"/>
              </w:rPr>
            </w:pPr>
            <w:r w:rsidRPr="068D607C">
              <w:rPr>
                <w:strike/>
                <w:color w:val="FF0000"/>
                <w:sz w:val="17"/>
                <w:szCs w:val="17"/>
              </w:rPr>
              <w:t>0</w:t>
            </w:r>
            <w:r w:rsidRPr="068D607C">
              <w:rPr>
                <w:strike/>
                <w:color w:val="FF0000"/>
                <w:spacing w:val="-1"/>
                <w:sz w:val="17"/>
                <w:szCs w:val="17"/>
              </w:rPr>
              <w:t xml:space="preserve"> </w:t>
            </w:r>
            <w:r w:rsidRPr="068D607C">
              <w:rPr>
                <w:strike/>
                <w:color w:val="FF0000"/>
                <w:sz w:val="17"/>
                <w:szCs w:val="17"/>
              </w:rPr>
              <w:t>and</w:t>
            </w:r>
            <w:r w:rsidRPr="068D607C">
              <w:rPr>
                <w:strike/>
                <w:color w:val="FF0000"/>
                <w:spacing w:val="-3"/>
                <w:sz w:val="17"/>
                <w:szCs w:val="17"/>
              </w:rPr>
              <w:t xml:space="preserve"> </w:t>
            </w:r>
            <w:r w:rsidRPr="068D607C">
              <w:rPr>
                <w:strike/>
                <w:color w:val="FF0000"/>
                <w:spacing w:val="-10"/>
                <w:sz w:val="17"/>
                <w:szCs w:val="17"/>
              </w:rPr>
              <w:t>1</w:t>
            </w:r>
          </w:p>
        </w:tc>
        <w:tc>
          <w:tcPr>
            <w:tcW w:w="4054" w:type="dxa"/>
          </w:tcPr>
          <w:p w14:paraId="15519DF6"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7"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35</w:t>
            </w:r>
          </w:p>
        </w:tc>
      </w:tr>
      <w:tr w:rsidR="00125579" w14:paraId="15519DFC" w14:textId="77777777" w:rsidTr="0D555277">
        <w:trPr>
          <w:trHeight w:val="280"/>
        </w:trPr>
        <w:tc>
          <w:tcPr>
            <w:tcW w:w="2892" w:type="dxa"/>
          </w:tcPr>
          <w:p w14:paraId="15519DF9"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2</w:t>
            </w:r>
          </w:p>
        </w:tc>
        <w:tc>
          <w:tcPr>
            <w:tcW w:w="4054" w:type="dxa"/>
          </w:tcPr>
          <w:p w14:paraId="15519DFA"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B"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34</w:t>
            </w:r>
          </w:p>
        </w:tc>
      </w:tr>
      <w:tr w:rsidR="00125579" w14:paraId="15519E00" w14:textId="77777777" w:rsidTr="0D555277">
        <w:trPr>
          <w:trHeight w:val="280"/>
        </w:trPr>
        <w:tc>
          <w:tcPr>
            <w:tcW w:w="2892" w:type="dxa"/>
          </w:tcPr>
          <w:p w14:paraId="15519DF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3</w:t>
            </w:r>
          </w:p>
        </w:tc>
        <w:tc>
          <w:tcPr>
            <w:tcW w:w="4054" w:type="dxa"/>
          </w:tcPr>
          <w:p w14:paraId="15519DF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50</w:t>
            </w:r>
          </w:p>
        </w:tc>
        <w:tc>
          <w:tcPr>
            <w:tcW w:w="3480" w:type="dxa"/>
          </w:tcPr>
          <w:p w14:paraId="15519DF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33</w:t>
            </w:r>
          </w:p>
        </w:tc>
      </w:tr>
      <w:tr w:rsidR="00125579" w14:paraId="15519E04" w14:textId="77777777" w:rsidTr="0D555277">
        <w:trPr>
          <w:trHeight w:val="280"/>
        </w:trPr>
        <w:tc>
          <w:tcPr>
            <w:tcW w:w="2892" w:type="dxa"/>
          </w:tcPr>
          <w:p w14:paraId="15519E01"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4</w:t>
            </w:r>
          </w:p>
        </w:tc>
        <w:tc>
          <w:tcPr>
            <w:tcW w:w="4054" w:type="dxa"/>
          </w:tcPr>
          <w:p w14:paraId="15519E02" w14:textId="7527EB2A" w:rsidR="00125579" w:rsidRPr="00724572"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53</w:t>
            </w:r>
            <w:r w:rsidR="6E9111DF" w:rsidRPr="068D607C">
              <w:rPr>
                <w:color w:val="FF0000"/>
                <w:spacing w:val="-5"/>
                <w:sz w:val="17"/>
                <w:szCs w:val="17"/>
              </w:rPr>
              <w:t xml:space="preserve"> </w:t>
            </w:r>
            <w:r w:rsidR="007C14BB">
              <w:rPr>
                <w:color w:val="0070C0"/>
                <w:spacing w:val="-5"/>
                <w:sz w:val="17"/>
                <w:szCs w:val="17"/>
              </w:rPr>
              <w:t>48</w:t>
            </w:r>
          </w:p>
        </w:tc>
        <w:tc>
          <w:tcPr>
            <w:tcW w:w="3480" w:type="dxa"/>
          </w:tcPr>
          <w:p w14:paraId="15519E03" w14:textId="601C12DF"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40</w:t>
            </w:r>
            <w:r w:rsidR="6E9111DF" w:rsidRPr="068D607C">
              <w:rPr>
                <w:color w:val="FF0000"/>
                <w:spacing w:val="-5"/>
                <w:sz w:val="17"/>
                <w:szCs w:val="17"/>
              </w:rPr>
              <w:t xml:space="preserve"> </w:t>
            </w:r>
            <w:r w:rsidR="007C14BB">
              <w:rPr>
                <w:color w:val="0070C0"/>
                <w:spacing w:val="-5"/>
                <w:sz w:val="17"/>
                <w:szCs w:val="17"/>
              </w:rPr>
              <w:t>39</w:t>
            </w:r>
          </w:p>
        </w:tc>
      </w:tr>
      <w:tr w:rsidR="00125579" w14:paraId="15519E08" w14:textId="77777777" w:rsidTr="0D555277">
        <w:trPr>
          <w:trHeight w:val="278"/>
        </w:trPr>
        <w:tc>
          <w:tcPr>
            <w:tcW w:w="2892" w:type="dxa"/>
          </w:tcPr>
          <w:p w14:paraId="15519E05"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5</w:t>
            </w:r>
          </w:p>
        </w:tc>
        <w:tc>
          <w:tcPr>
            <w:tcW w:w="4054" w:type="dxa"/>
          </w:tcPr>
          <w:p w14:paraId="15519E06" w14:textId="193E756D" w:rsidR="00125579" w:rsidRPr="00244DCE"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54</w:t>
            </w:r>
            <w:r w:rsidR="7E9B1FBD" w:rsidRPr="068D607C">
              <w:rPr>
                <w:color w:val="FF0000"/>
                <w:spacing w:val="-5"/>
                <w:sz w:val="17"/>
                <w:szCs w:val="17"/>
              </w:rPr>
              <w:t xml:space="preserve"> </w:t>
            </w:r>
            <w:r w:rsidR="7E9B1FBD" w:rsidRPr="00816CCE">
              <w:rPr>
                <w:color w:val="0070C0"/>
                <w:spacing w:val="-5"/>
                <w:sz w:val="17"/>
                <w:szCs w:val="17"/>
              </w:rPr>
              <w:t>5</w:t>
            </w:r>
            <w:r w:rsidR="007C14BB">
              <w:rPr>
                <w:color w:val="0070C0"/>
                <w:spacing w:val="-5"/>
                <w:sz w:val="17"/>
                <w:szCs w:val="17"/>
              </w:rPr>
              <w:t>1</w:t>
            </w:r>
          </w:p>
        </w:tc>
        <w:tc>
          <w:tcPr>
            <w:tcW w:w="3480" w:type="dxa"/>
          </w:tcPr>
          <w:p w14:paraId="15519E07" w14:textId="77120D2D"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43</w:t>
            </w:r>
            <w:r w:rsidR="7E9B1FBD" w:rsidRPr="068D607C">
              <w:rPr>
                <w:color w:val="FF0000"/>
                <w:spacing w:val="-5"/>
                <w:sz w:val="17"/>
                <w:szCs w:val="17"/>
              </w:rPr>
              <w:t xml:space="preserve"> </w:t>
            </w:r>
            <w:r w:rsidR="007C14BB">
              <w:rPr>
                <w:color w:val="0070C0"/>
                <w:spacing w:val="-5"/>
                <w:sz w:val="17"/>
                <w:szCs w:val="17"/>
              </w:rPr>
              <w:t>42</w:t>
            </w:r>
          </w:p>
        </w:tc>
      </w:tr>
      <w:tr w:rsidR="00125579" w14:paraId="15519E0C" w14:textId="77777777" w:rsidTr="0D555277">
        <w:trPr>
          <w:trHeight w:val="280"/>
        </w:trPr>
        <w:tc>
          <w:tcPr>
            <w:tcW w:w="2892" w:type="dxa"/>
          </w:tcPr>
          <w:p w14:paraId="15519E09" w14:textId="77777777" w:rsidR="00125579" w:rsidRPr="00B82277" w:rsidRDefault="387C6699" w:rsidP="068D607C">
            <w:pPr>
              <w:pStyle w:val="TableParagraph"/>
              <w:spacing w:line="238" w:lineRule="exact"/>
              <w:ind w:left="369"/>
              <w:rPr>
                <w:strike/>
                <w:color w:val="FF0000"/>
                <w:sz w:val="17"/>
                <w:szCs w:val="17"/>
              </w:rPr>
            </w:pPr>
            <w:r w:rsidRPr="068D607C">
              <w:rPr>
                <w:strike/>
                <w:color w:val="FF0000"/>
                <w:spacing w:val="-10"/>
                <w:sz w:val="17"/>
                <w:szCs w:val="17"/>
              </w:rPr>
              <w:t>6</w:t>
            </w:r>
          </w:p>
        </w:tc>
        <w:tc>
          <w:tcPr>
            <w:tcW w:w="4054" w:type="dxa"/>
          </w:tcPr>
          <w:p w14:paraId="15519E0A" w14:textId="77777777" w:rsidR="00125579" w:rsidRPr="00B82277" w:rsidRDefault="387C6699" w:rsidP="068D607C">
            <w:pPr>
              <w:pStyle w:val="TableParagraph"/>
              <w:spacing w:line="238" w:lineRule="exact"/>
              <w:ind w:left="367" w:right="1"/>
              <w:rPr>
                <w:strike/>
                <w:color w:val="FF0000"/>
                <w:sz w:val="17"/>
                <w:szCs w:val="17"/>
              </w:rPr>
            </w:pPr>
            <w:r w:rsidRPr="068D607C">
              <w:rPr>
                <w:strike/>
                <w:color w:val="FF0000"/>
                <w:spacing w:val="-5"/>
                <w:sz w:val="17"/>
                <w:szCs w:val="17"/>
              </w:rPr>
              <w:t>53</w:t>
            </w:r>
          </w:p>
        </w:tc>
        <w:tc>
          <w:tcPr>
            <w:tcW w:w="3480" w:type="dxa"/>
          </w:tcPr>
          <w:p w14:paraId="15519E0B" w14:textId="77777777" w:rsidR="00125579" w:rsidRPr="00B82277" w:rsidRDefault="387C6699" w:rsidP="068D607C">
            <w:pPr>
              <w:pStyle w:val="TableParagraph"/>
              <w:spacing w:line="238" w:lineRule="exact"/>
              <w:ind w:left="405" w:right="37"/>
              <w:rPr>
                <w:strike/>
                <w:color w:val="FF0000"/>
                <w:sz w:val="17"/>
                <w:szCs w:val="17"/>
              </w:rPr>
            </w:pPr>
            <w:r w:rsidRPr="068D607C">
              <w:rPr>
                <w:strike/>
                <w:color w:val="FF0000"/>
                <w:spacing w:val="-5"/>
                <w:sz w:val="17"/>
                <w:szCs w:val="17"/>
              </w:rPr>
              <w:t>43</w:t>
            </w:r>
          </w:p>
        </w:tc>
      </w:tr>
      <w:tr w:rsidR="00125579" w14:paraId="15519E10" w14:textId="77777777" w:rsidTr="0D555277">
        <w:trPr>
          <w:trHeight w:val="280"/>
        </w:trPr>
        <w:tc>
          <w:tcPr>
            <w:tcW w:w="2892" w:type="dxa"/>
          </w:tcPr>
          <w:p w14:paraId="15519E0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7</w:t>
            </w:r>
          </w:p>
        </w:tc>
        <w:tc>
          <w:tcPr>
            <w:tcW w:w="4054" w:type="dxa"/>
          </w:tcPr>
          <w:p w14:paraId="15519E0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0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r w:rsidR="00125579" w14:paraId="15519E14" w14:textId="77777777" w:rsidTr="0D555277">
        <w:trPr>
          <w:trHeight w:val="280"/>
        </w:trPr>
        <w:tc>
          <w:tcPr>
            <w:tcW w:w="2892" w:type="dxa"/>
          </w:tcPr>
          <w:p w14:paraId="15519E11"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8</w:t>
            </w:r>
          </w:p>
        </w:tc>
        <w:tc>
          <w:tcPr>
            <w:tcW w:w="4054" w:type="dxa"/>
          </w:tcPr>
          <w:p w14:paraId="15519E12"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13" w14:textId="42C9A284"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bl>
    <w:p w14:paraId="4146E3AF" w14:textId="0B477A50" w:rsidR="00AD5B92" w:rsidRPr="00AD5B92" w:rsidRDefault="00AD5B92" w:rsidP="00955134">
      <w:pPr>
        <w:pStyle w:val="BodyText"/>
        <w:numPr>
          <w:ilvl w:val="0"/>
          <w:numId w:val="91"/>
        </w:numPr>
        <w:spacing w:before="76"/>
        <w:rPr>
          <w:color w:val="FF0000"/>
          <w:u w:val="single"/>
        </w:rPr>
      </w:pPr>
      <w:r w:rsidRPr="00AD5B92">
        <w:rPr>
          <w:color w:val="FF0000"/>
          <w:u w:val="single"/>
        </w:rPr>
        <w:t xml:space="preserve">Any building that contains no </w:t>
      </w:r>
      <w:r w:rsidRPr="00AD5B92">
        <w:rPr>
          <w:i/>
          <w:iCs/>
          <w:color w:val="FF0000"/>
          <w:u w:val="single"/>
        </w:rPr>
        <w:t>combustion equipment</w:t>
      </w:r>
      <w:r w:rsidRPr="00AD5B92">
        <w:rPr>
          <w:color w:val="FF0000"/>
          <w:u w:val="single"/>
        </w:rPr>
        <w:t>. </w:t>
      </w:r>
    </w:p>
    <w:p w14:paraId="57998551" w14:textId="77777777" w:rsidR="00AD5B92" w:rsidRPr="00AD5B92" w:rsidRDefault="00AD5B92" w:rsidP="00955134">
      <w:pPr>
        <w:pStyle w:val="BodyText"/>
        <w:numPr>
          <w:ilvl w:val="0"/>
          <w:numId w:val="92"/>
        </w:numPr>
        <w:spacing w:before="76"/>
        <w:rPr>
          <w:color w:val="FF0000"/>
          <w:u w:val="single"/>
        </w:rPr>
      </w:pPr>
      <w:r w:rsidRPr="0D555277">
        <w:rPr>
          <w:color w:val="FF0000"/>
          <w:u w:val="single"/>
        </w:rPr>
        <w:t xml:space="preserve">Any building that contains </w:t>
      </w:r>
      <w:r w:rsidRPr="0D555277">
        <w:rPr>
          <w:i/>
          <w:iCs/>
          <w:color w:val="FF0000"/>
          <w:u w:val="single"/>
        </w:rPr>
        <w:t>combustion equipment. </w:t>
      </w:r>
      <w:r w:rsidRPr="0D555277">
        <w:rPr>
          <w:color w:val="FF0000"/>
          <w:u w:val="single"/>
        </w:rPr>
        <w:t> </w:t>
      </w:r>
      <w:commentRangeEnd w:id="35"/>
      <w:r>
        <w:rPr>
          <w:rStyle w:val="CommentReference"/>
        </w:rPr>
        <w:commentReference w:id="35"/>
      </w:r>
    </w:p>
    <w:p w14:paraId="3AEE2130" w14:textId="77777777" w:rsidR="00AD5B92" w:rsidRDefault="00AD5B92" w:rsidP="00AD5B92">
      <w:pPr>
        <w:pStyle w:val="BodyText"/>
        <w:spacing w:line="194" w:lineRule="auto"/>
        <w:ind w:right="494"/>
        <w:jc w:val="both"/>
        <w:rPr>
          <w:b/>
        </w:rPr>
      </w:pPr>
    </w:p>
    <w:p w14:paraId="15519E16" w14:textId="08FBB226" w:rsidR="00125579" w:rsidRDefault="00C22802" w:rsidP="0021276A">
      <w:pPr>
        <w:pStyle w:val="BodyText"/>
        <w:spacing w:line="194" w:lineRule="auto"/>
        <w:ind w:left="720" w:right="494"/>
        <w:jc w:val="both"/>
      </w:pPr>
      <w:r>
        <w:rPr>
          <w:b/>
        </w:rPr>
        <w:t xml:space="preserve">R406.6 Verification by approved agency. </w:t>
      </w:r>
      <w:r>
        <w:t>Verification of compliance with Section R406 as outlined in Sections R406.5 and R406.7</w:t>
      </w:r>
      <w:r>
        <w:rPr>
          <w:spacing w:val="40"/>
        </w:rPr>
        <w:t xml:space="preserve"> </w:t>
      </w:r>
      <w:r>
        <w:t xml:space="preserve">shall be completed by an </w:t>
      </w:r>
      <w:r>
        <w:rPr>
          <w:i/>
        </w:rPr>
        <w:t xml:space="preserve">approved </w:t>
      </w:r>
      <w:r>
        <w:t>third party. Verification of compliance with Section R406.2 shall be completed by the authority</w:t>
      </w:r>
      <w:r>
        <w:rPr>
          <w:spacing w:val="40"/>
        </w:rPr>
        <w:t xml:space="preserve"> </w:t>
      </w:r>
      <w:r>
        <w:t xml:space="preserve">having jurisdiction or an </w:t>
      </w:r>
      <w:r>
        <w:rPr>
          <w:i/>
        </w:rPr>
        <w:t xml:space="preserve">approved </w:t>
      </w:r>
      <w:r>
        <w:t>third-party inspection agency in accordance with Section R107.4.</w:t>
      </w:r>
    </w:p>
    <w:p w14:paraId="15519E17" w14:textId="77777777" w:rsidR="00125579" w:rsidRDefault="00C22802" w:rsidP="0021276A">
      <w:pPr>
        <w:spacing w:before="26" w:line="246" w:lineRule="exact"/>
        <w:ind w:left="720"/>
        <w:jc w:val="both"/>
        <w:rPr>
          <w:i/>
          <w:sz w:val="19"/>
        </w:rPr>
      </w:pPr>
      <w:r>
        <w:rPr>
          <w:b/>
          <w:sz w:val="19"/>
        </w:rPr>
        <w:t>R406.7</w:t>
      </w:r>
      <w:r>
        <w:rPr>
          <w:b/>
          <w:spacing w:val="1"/>
          <w:sz w:val="19"/>
        </w:rPr>
        <w:t xml:space="preserve"> </w:t>
      </w:r>
      <w:r>
        <w:rPr>
          <w:b/>
          <w:sz w:val="19"/>
        </w:rPr>
        <w:t>Documentation.</w:t>
      </w:r>
      <w:r>
        <w:rPr>
          <w:b/>
          <w:spacing w:val="-1"/>
          <w:sz w:val="19"/>
        </w:rPr>
        <w:t xml:space="preserve"> </w:t>
      </w:r>
      <w:r>
        <w:rPr>
          <w:sz w:val="19"/>
        </w:rPr>
        <w:t>Documentation</w:t>
      </w:r>
      <w:r>
        <w:rPr>
          <w:spacing w:val="-2"/>
          <w:sz w:val="19"/>
        </w:rPr>
        <w:t xml:space="preserve"> </w:t>
      </w:r>
      <w:r>
        <w:rPr>
          <w:sz w:val="19"/>
        </w:rPr>
        <w:t>of</w:t>
      </w:r>
      <w:r>
        <w:rPr>
          <w:spacing w:val="1"/>
          <w:sz w:val="19"/>
        </w:rPr>
        <w:t xml:space="preserve"> </w:t>
      </w:r>
      <w:r>
        <w:rPr>
          <w:sz w:val="19"/>
        </w:rPr>
        <w:t>the software</w:t>
      </w:r>
      <w:r>
        <w:rPr>
          <w:spacing w:val="-2"/>
          <w:sz w:val="19"/>
        </w:rPr>
        <w:t xml:space="preserve"> </w:t>
      </w:r>
      <w:r>
        <w:rPr>
          <w:sz w:val="19"/>
        </w:rPr>
        <w:t>used</w:t>
      </w:r>
      <w:r>
        <w:rPr>
          <w:spacing w:val="-1"/>
          <w:sz w:val="19"/>
        </w:rPr>
        <w:t xml:space="preserve"> </w:t>
      </w:r>
      <w:r>
        <w:rPr>
          <w:sz w:val="19"/>
        </w:rPr>
        <w:t>to</w:t>
      </w:r>
      <w:r>
        <w:rPr>
          <w:spacing w:val="-1"/>
          <w:sz w:val="19"/>
        </w:rPr>
        <w:t xml:space="preserve"> </w:t>
      </w:r>
      <w:r>
        <w:rPr>
          <w:sz w:val="19"/>
        </w:rPr>
        <w:t>determine</w:t>
      </w:r>
      <w:r>
        <w:rPr>
          <w:spacing w:val="-2"/>
          <w:sz w:val="19"/>
        </w:rPr>
        <w:t xml:space="preserve"> </w:t>
      </w:r>
      <w:r>
        <w:rPr>
          <w:sz w:val="19"/>
        </w:rPr>
        <w:t>the</w:t>
      </w:r>
      <w:r>
        <w:rPr>
          <w:spacing w:val="-1"/>
          <w:sz w:val="19"/>
        </w:rPr>
        <w:t xml:space="preserve"> </w:t>
      </w:r>
      <w:r>
        <w:rPr>
          <w:i/>
          <w:sz w:val="19"/>
        </w:rPr>
        <w:t xml:space="preserve">ERI </w:t>
      </w:r>
      <w:r>
        <w:rPr>
          <w:sz w:val="19"/>
        </w:rPr>
        <w:t>and</w:t>
      </w:r>
      <w:r>
        <w:rPr>
          <w:spacing w:val="-1"/>
          <w:sz w:val="19"/>
        </w:rPr>
        <w:t xml:space="preserve"> </w:t>
      </w:r>
      <w:r>
        <w:rPr>
          <w:sz w:val="19"/>
        </w:rPr>
        <w:t>the</w:t>
      </w:r>
      <w:r>
        <w:rPr>
          <w:spacing w:val="-2"/>
          <w:sz w:val="19"/>
        </w:rPr>
        <w:t xml:space="preserve"> </w:t>
      </w:r>
      <w:r>
        <w:rPr>
          <w:sz w:val="19"/>
        </w:rPr>
        <w:t>parameters</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i/>
          <w:sz w:val="19"/>
        </w:rPr>
        <w:t>ERI</w:t>
      </w:r>
      <w:r>
        <w:rPr>
          <w:i/>
          <w:spacing w:val="-1"/>
          <w:sz w:val="19"/>
        </w:rPr>
        <w:t xml:space="preserve"> </w:t>
      </w:r>
      <w:r>
        <w:rPr>
          <w:i/>
          <w:sz w:val="19"/>
        </w:rPr>
        <w:t>reference</w:t>
      </w:r>
      <w:r>
        <w:rPr>
          <w:i/>
          <w:spacing w:val="-2"/>
          <w:sz w:val="19"/>
        </w:rPr>
        <w:t xml:space="preserve"> design</w:t>
      </w:r>
    </w:p>
    <w:p w14:paraId="15519E18" w14:textId="77777777" w:rsidR="00125579" w:rsidRDefault="00C22802" w:rsidP="0021276A">
      <w:pPr>
        <w:pStyle w:val="BodyText"/>
        <w:spacing w:line="246" w:lineRule="exact"/>
        <w:ind w:left="721"/>
        <w:jc w:val="both"/>
      </w:pPr>
      <w:r>
        <w:t>shall</w:t>
      </w:r>
      <w:r>
        <w:rPr>
          <w:spacing w:val="-6"/>
        </w:rPr>
        <w:t xml:space="preserve"> </w:t>
      </w:r>
      <w:r>
        <w:t>be</w:t>
      </w:r>
      <w:r>
        <w:rPr>
          <w:spacing w:val="-7"/>
        </w:rPr>
        <w:t xml:space="preserve"> </w:t>
      </w:r>
      <w:r>
        <w:t>in</w:t>
      </w:r>
      <w:r>
        <w:rPr>
          <w:spacing w:val="-3"/>
        </w:rPr>
        <w:t xml:space="preserve"> </w:t>
      </w:r>
      <w:r>
        <w:t>accordance</w:t>
      </w:r>
      <w:r>
        <w:rPr>
          <w:spacing w:val="-6"/>
        </w:rPr>
        <w:t xml:space="preserve"> </w:t>
      </w:r>
      <w:r>
        <w:t>with</w:t>
      </w:r>
      <w:r>
        <w:rPr>
          <w:spacing w:val="-6"/>
        </w:rPr>
        <w:t xml:space="preserve"> </w:t>
      </w:r>
      <w:r>
        <w:t>Sections</w:t>
      </w:r>
      <w:r>
        <w:rPr>
          <w:spacing w:val="-5"/>
        </w:rPr>
        <w:t xml:space="preserve"> </w:t>
      </w:r>
      <w:r>
        <w:t>R406.7.1</w:t>
      </w:r>
      <w:r>
        <w:rPr>
          <w:spacing w:val="-6"/>
        </w:rPr>
        <w:t xml:space="preserve"> </w:t>
      </w:r>
      <w:r>
        <w:t>through</w:t>
      </w:r>
      <w:r>
        <w:rPr>
          <w:spacing w:val="-5"/>
        </w:rPr>
        <w:t xml:space="preserve"> </w:t>
      </w:r>
      <w:r>
        <w:rPr>
          <w:spacing w:val="-2"/>
        </w:rPr>
        <w:t>R406.7.4.</w:t>
      </w:r>
    </w:p>
    <w:p w14:paraId="15519E19" w14:textId="77777777" w:rsidR="00125579" w:rsidRDefault="00C22802" w:rsidP="0021276A">
      <w:pPr>
        <w:pStyle w:val="BodyText"/>
        <w:spacing w:before="42" w:line="196" w:lineRule="auto"/>
        <w:ind w:left="960" w:right="497"/>
        <w:jc w:val="both"/>
      </w:pPr>
      <w:r>
        <w:rPr>
          <w:b/>
        </w:rPr>
        <w:t>R406.7.1</w:t>
      </w:r>
      <w:r>
        <w:rPr>
          <w:b/>
          <w:spacing w:val="-4"/>
        </w:rPr>
        <w:t xml:space="preserve"> </w:t>
      </w:r>
      <w:r>
        <w:rPr>
          <w:b/>
        </w:rPr>
        <w:t>Compliance</w:t>
      </w:r>
      <w:r>
        <w:rPr>
          <w:b/>
          <w:spacing w:val="-4"/>
        </w:rPr>
        <w:t xml:space="preserve"> </w:t>
      </w:r>
      <w:r>
        <w:rPr>
          <w:b/>
        </w:rPr>
        <w:t>software</w:t>
      </w:r>
      <w:r>
        <w:rPr>
          <w:b/>
          <w:spacing w:val="-4"/>
        </w:rPr>
        <w:t xml:space="preserve"> </w:t>
      </w:r>
      <w:r>
        <w:rPr>
          <w:b/>
        </w:rPr>
        <w:t>tools.</w:t>
      </w:r>
      <w:r>
        <w:rPr>
          <w:b/>
          <w:spacing w:val="-5"/>
        </w:rPr>
        <w:t xml:space="preserve"> </w:t>
      </w:r>
      <w:r>
        <w:t>Software</w:t>
      </w:r>
      <w:r>
        <w:rPr>
          <w:spacing w:val="-5"/>
        </w:rPr>
        <w:t xml:space="preserve"> </w:t>
      </w:r>
      <w:r>
        <w:t>tools</w:t>
      </w:r>
      <w:r>
        <w:rPr>
          <w:spacing w:val="-4"/>
        </w:rPr>
        <w:t xml:space="preserve"> </w:t>
      </w:r>
      <w:r>
        <w:t>used</w:t>
      </w:r>
      <w:r>
        <w:rPr>
          <w:spacing w:val="-6"/>
        </w:rPr>
        <w:t xml:space="preserve"> </w:t>
      </w:r>
      <w:r>
        <w:t>for</w:t>
      </w:r>
      <w:r>
        <w:rPr>
          <w:spacing w:val="-5"/>
        </w:rPr>
        <w:t xml:space="preserve"> </w:t>
      </w:r>
      <w:r>
        <w:t>determining</w:t>
      </w:r>
      <w:r>
        <w:rPr>
          <w:spacing w:val="-4"/>
        </w:rPr>
        <w:t xml:space="preserve"> </w:t>
      </w:r>
      <w:r>
        <w:rPr>
          <w:i/>
        </w:rPr>
        <w:t>ERI</w:t>
      </w:r>
      <w:r>
        <w:rPr>
          <w:i/>
          <w:spacing w:val="-1"/>
        </w:rPr>
        <w:t xml:space="preserve"> </w:t>
      </w:r>
      <w:r>
        <w:t>shall</w:t>
      </w:r>
      <w:r>
        <w:rPr>
          <w:spacing w:val="-7"/>
        </w:rPr>
        <w:t xml:space="preserve"> </w:t>
      </w:r>
      <w:r>
        <w:t>be</w:t>
      </w:r>
      <w:r>
        <w:rPr>
          <w:spacing w:val="-5"/>
        </w:rPr>
        <w:t xml:space="preserve"> </w:t>
      </w:r>
      <w:r>
        <w:t>a</w:t>
      </w:r>
      <w:r>
        <w:rPr>
          <w:i/>
        </w:rPr>
        <w:t>pproved</w:t>
      </w:r>
      <w:r>
        <w:rPr>
          <w:i/>
          <w:spacing w:val="-5"/>
        </w:rPr>
        <w:t xml:space="preserve"> </w:t>
      </w:r>
      <w:r>
        <w:t>software</w:t>
      </w:r>
      <w:r>
        <w:rPr>
          <w:spacing w:val="-5"/>
        </w:rPr>
        <w:t xml:space="preserve"> </w:t>
      </w:r>
      <w:r>
        <w:t>rating</w:t>
      </w:r>
      <w:r>
        <w:rPr>
          <w:spacing w:val="-7"/>
        </w:rPr>
        <w:t xml:space="preserve"> </w:t>
      </w:r>
      <w:r>
        <w:t>tools</w:t>
      </w:r>
      <w:r>
        <w:rPr>
          <w:spacing w:val="-4"/>
        </w:rPr>
        <w:t xml:space="preserve"> </w:t>
      </w:r>
      <w:r>
        <w:t>as</w:t>
      </w:r>
      <w:r>
        <w:rPr>
          <w:spacing w:val="-4"/>
        </w:rPr>
        <w:t xml:space="preserve"> </w:t>
      </w:r>
      <w:r>
        <w:t>defined</w:t>
      </w:r>
      <w:r>
        <w:rPr>
          <w:spacing w:val="40"/>
        </w:rPr>
        <w:t xml:space="preserve"> </w:t>
      </w:r>
      <w:r>
        <w:t>by ANSI/RESNET/ICC 301. Software vendors shall publish, on a publicly available website, documentation that the software tool</w:t>
      </w:r>
      <w:r>
        <w:rPr>
          <w:spacing w:val="40"/>
        </w:rPr>
        <w:t xml:space="preserve"> </w:t>
      </w:r>
      <w:r>
        <w:t>has been validated using the Class II, Tier 1 test procedure in ANSI/ASHRAE 140.</w:t>
      </w:r>
    </w:p>
    <w:p w14:paraId="15519E1A" w14:textId="77777777" w:rsidR="00125579" w:rsidRDefault="00C22802" w:rsidP="0021276A">
      <w:pPr>
        <w:pStyle w:val="BodyText"/>
        <w:spacing w:before="57" w:line="194" w:lineRule="auto"/>
        <w:ind w:left="961" w:right="494" w:hanging="1"/>
        <w:jc w:val="both"/>
      </w:pPr>
      <w:r>
        <w:rPr>
          <w:b/>
        </w:rPr>
        <w:t xml:space="preserve">R406.7.2 Compliance report. </w:t>
      </w:r>
      <w:r>
        <w:t>Compliance</w:t>
      </w:r>
      <w:r>
        <w:rPr>
          <w:spacing w:val="-1"/>
        </w:rPr>
        <w:t xml:space="preserve"> </w:t>
      </w:r>
      <w:r>
        <w:t>software</w:t>
      </w:r>
      <w:r>
        <w:rPr>
          <w:spacing w:val="-1"/>
        </w:rPr>
        <w:t xml:space="preserve"> </w:t>
      </w:r>
      <w:r>
        <w:t>tools shall</w:t>
      </w:r>
      <w:r>
        <w:rPr>
          <w:spacing w:val="-1"/>
        </w:rPr>
        <w:t xml:space="preserve"> </w:t>
      </w:r>
      <w:r>
        <w:t>generate</w:t>
      </w:r>
      <w:r>
        <w:rPr>
          <w:spacing w:val="-1"/>
        </w:rPr>
        <w:t xml:space="preserve"> </w:t>
      </w:r>
      <w:r>
        <w:t>a report that documents that the</w:t>
      </w:r>
      <w:r>
        <w:rPr>
          <w:spacing w:val="-2"/>
        </w:rPr>
        <w:t xml:space="preserve"> </w:t>
      </w:r>
      <w:r>
        <w:rPr>
          <w:i/>
        </w:rPr>
        <w:t xml:space="preserve">ERI </w:t>
      </w:r>
      <w:r>
        <w:t>of the</w:t>
      </w:r>
      <w:r>
        <w:rPr>
          <w:spacing w:val="-1"/>
        </w:rPr>
        <w:t xml:space="preserve"> </w:t>
      </w:r>
      <w:r>
        <w:rPr>
          <w:i/>
        </w:rPr>
        <w:t>rated</w:t>
      </w:r>
      <w:r>
        <w:rPr>
          <w:i/>
          <w:spacing w:val="-1"/>
        </w:rPr>
        <w:t xml:space="preserve"> </w:t>
      </w:r>
      <w:r>
        <w:rPr>
          <w:i/>
        </w:rPr>
        <w:t>design</w:t>
      </w:r>
      <w:r>
        <w:rPr>
          <w:i/>
          <w:spacing w:val="40"/>
        </w:rPr>
        <w:t xml:space="preserve"> </w:t>
      </w:r>
      <w:r>
        <w:t xml:space="preserve">and as-built </w:t>
      </w:r>
      <w:r>
        <w:rPr>
          <w:i/>
        </w:rPr>
        <w:t xml:space="preserve">dwelling unit </w:t>
      </w:r>
      <w:r>
        <w:t>complies with Sections R406.2 through R406.5. Compliance documentation shall be created for the</w:t>
      </w:r>
      <w:r>
        <w:rPr>
          <w:spacing w:val="40"/>
        </w:rPr>
        <w:t xml:space="preserve"> </w:t>
      </w:r>
      <w:r>
        <w:t>proposed</w:t>
      </w:r>
      <w:r>
        <w:rPr>
          <w:spacing w:val="-5"/>
        </w:rPr>
        <w:t xml:space="preserve"> </w:t>
      </w:r>
      <w:r>
        <w:t>design</w:t>
      </w:r>
      <w:r>
        <w:rPr>
          <w:spacing w:val="-5"/>
        </w:rPr>
        <w:t xml:space="preserve"> </w:t>
      </w:r>
      <w:r>
        <w:t>and</w:t>
      </w:r>
      <w:r>
        <w:rPr>
          <w:spacing w:val="-5"/>
        </w:rPr>
        <w:t xml:space="preserve"> </w:t>
      </w:r>
      <w:r>
        <w:t>shall</w:t>
      </w:r>
      <w:r>
        <w:rPr>
          <w:spacing w:val="-5"/>
        </w:rPr>
        <w:t xml:space="preserve"> </w:t>
      </w:r>
      <w:r>
        <w:t>be</w:t>
      </w:r>
      <w:r>
        <w:rPr>
          <w:spacing w:val="-5"/>
        </w:rPr>
        <w:t xml:space="preserve"> </w:t>
      </w:r>
      <w:r>
        <w:t>submitted</w:t>
      </w:r>
      <w:r>
        <w:rPr>
          <w:spacing w:val="-5"/>
        </w:rPr>
        <w:t xml:space="preserve"> </w:t>
      </w:r>
      <w:r>
        <w:t>with</w:t>
      </w:r>
      <w:r>
        <w:rPr>
          <w:spacing w:val="-5"/>
        </w:rPr>
        <w:t xml:space="preserve"> </w:t>
      </w:r>
      <w:r>
        <w:t>the</w:t>
      </w:r>
      <w:r>
        <w:rPr>
          <w:spacing w:val="-5"/>
        </w:rPr>
        <w:t xml:space="preserve"> </w:t>
      </w:r>
      <w:r>
        <w:t>application</w:t>
      </w:r>
      <w:r>
        <w:rPr>
          <w:spacing w:val="-5"/>
        </w:rPr>
        <w:t xml:space="preserve"> </w:t>
      </w:r>
      <w:r>
        <w:t>for</w:t>
      </w:r>
      <w:r>
        <w:rPr>
          <w:spacing w:val="-6"/>
        </w:rPr>
        <w:t xml:space="preserve"> </w:t>
      </w:r>
      <w:r>
        <w:t>the</w:t>
      </w:r>
      <w:r>
        <w:rPr>
          <w:spacing w:val="-3"/>
        </w:rPr>
        <w:t xml:space="preserve"> </w:t>
      </w:r>
      <w:r>
        <w:t>building</w:t>
      </w:r>
      <w:r>
        <w:rPr>
          <w:spacing w:val="-5"/>
        </w:rPr>
        <w:t xml:space="preserve"> </w:t>
      </w:r>
      <w:r>
        <w:t>permit.</w:t>
      </w:r>
      <w:r>
        <w:rPr>
          <w:spacing w:val="-5"/>
        </w:rPr>
        <w:t xml:space="preserve"> </w:t>
      </w:r>
      <w:r>
        <w:t>Confirmed</w:t>
      </w:r>
      <w:r>
        <w:rPr>
          <w:spacing w:val="-7"/>
        </w:rPr>
        <w:t xml:space="preserve"> </w:t>
      </w:r>
      <w:r>
        <w:t>compliance</w:t>
      </w:r>
      <w:r>
        <w:rPr>
          <w:spacing w:val="-4"/>
        </w:rPr>
        <w:t xml:space="preserve"> </w:t>
      </w:r>
      <w:r>
        <w:t>documents</w:t>
      </w:r>
      <w:r>
        <w:rPr>
          <w:spacing w:val="-3"/>
        </w:rPr>
        <w:t xml:space="preserve"> </w:t>
      </w:r>
      <w:r>
        <w:t>of</w:t>
      </w:r>
      <w:r>
        <w:rPr>
          <w:spacing w:val="-3"/>
        </w:rPr>
        <w:t xml:space="preserve"> </w:t>
      </w:r>
      <w:r>
        <w:t>the</w:t>
      </w:r>
      <w:r>
        <w:rPr>
          <w:spacing w:val="-4"/>
        </w:rPr>
        <w:t xml:space="preserve"> </w:t>
      </w:r>
      <w:r>
        <w:t>as-</w:t>
      </w:r>
      <w:r>
        <w:rPr>
          <w:spacing w:val="40"/>
        </w:rPr>
        <w:t xml:space="preserve"> </w:t>
      </w:r>
      <w:r>
        <w:t>built</w:t>
      </w:r>
      <w:r>
        <w:rPr>
          <w:spacing w:val="-4"/>
        </w:rPr>
        <w:t xml:space="preserve"> </w:t>
      </w:r>
      <w:r>
        <w:rPr>
          <w:i/>
        </w:rPr>
        <w:t>dwelling</w:t>
      </w:r>
      <w:r>
        <w:rPr>
          <w:i/>
          <w:spacing w:val="-8"/>
        </w:rPr>
        <w:t xml:space="preserve"> </w:t>
      </w:r>
      <w:r>
        <w:rPr>
          <w:i/>
        </w:rPr>
        <w:t>unit</w:t>
      </w:r>
      <w:r>
        <w:rPr>
          <w:i/>
          <w:spacing w:val="-6"/>
        </w:rPr>
        <w:t xml:space="preserve"> </w:t>
      </w:r>
      <w:r>
        <w:t>shall</w:t>
      </w:r>
      <w:r>
        <w:rPr>
          <w:spacing w:val="-4"/>
        </w:rPr>
        <w:t xml:space="preserve"> </w:t>
      </w:r>
      <w:r>
        <w:t>be</w:t>
      </w:r>
      <w:r>
        <w:rPr>
          <w:spacing w:val="-7"/>
        </w:rPr>
        <w:t xml:space="preserve"> </w:t>
      </w:r>
      <w:r>
        <w:t>created</w:t>
      </w:r>
      <w:r>
        <w:rPr>
          <w:spacing w:val="-7"/>
        </w:rPr>
        <w:t xml:space="preserve"> </w:t>
      </w:r>
      <w:r>
        <w:t>and</w:t>
      </w:r>
      <w:r>
        <w:rPr>
          <w:spacing w:val="-7"/>
        </w:rPr>
        <w:t xml:space="preserve"> </w:t>
      </w:r>
      <w:r>
        <w:t>submitted</w:t>
      </w:r>
      <w:r>
        <w:rPr>
          <w:spacing w:val="-7"/>
        </w:rPr>
        <w:t xml:space="preserve"> </w:t>
      </w:r>
      <w:r>
        <w:t>to</w:t>
      </w:r>
      <w:r>
        <w:rPr>
          <w:spacing w:val="-7"/>
        </w:rPr>
        <w:t xml:space="preserve"> </w:t>
      </w:r>
      <w:r>
        <w:t>the</w:t>
      </w:r>
      <w:r>
        <w:rPr>
          <w:spacing w:val="-3"/>
        </w:rPr>
        <w:t xml:space="preserve"> </w:t>
      </w:r>
      <w:r>
        <w:rPr>
          <w:i/>
        </w:rPr>
        <w:t>code</w:t>
      </w:r>
      <w:r>
        <w:rPr>
          <w:i/>
          <w:spacing w:val="-8"/>
        </w:rPr>
        <w:t xml:space="preserve"> </w:t>
      </w:r>
      <w:r>
        <w:rPr>
          <w:i/>
        </w:rPr>
        <w:t>official</w:t>
      </w:r>
      <w:r>
        <w:rPr>
          <w:i/>
          <w:spacing w:val="-6"/>
        </w:rPr>
        <w:t xml:space="preserve"> </w:t>
      </w:r>
      <w:r>
        <w:t>for</w:t>
      </w:r>
      <w:r>
        <w:rPr>
          <w:spacing w:val="-5"/>
        </w:rPr>
        <w:t xml:space="preserve"> </w:t>
      </w:r>
      <w:r>
        <w:t>review</w:t>
      </w:r>
      <w:r>
        <w:rPr>
          <w:spacing w:val="-6"/>
        </w:rPr>
        <w:t xml:space="preserve"> </w:t>
      </w:r>
      <w:r>
        <w:t>before</w:t>
      </w:r>
      <w:r>
        <w:rPr>
          <w:spacing w:val="-7"/>
        </w:rPr>
        <w:t xml:space="preserve"> </w:t>
      </w:r>
      <w:r>
        <w:t>a</w:t>
      </w:r>
      <w:r>
        <w:rPr>
          <w:spacing w:val="-6"/>
        </w:rPr>
        <w:t xml:space="preserve"> </w:t>
      </w:r>
      <w:r>
        <w:t>certificate</w:t>
      </w:r>
      <w:r>
        <w:rPr>
          <w:spacing w:val="-5"/>
        </w:rPr>
        <w:t xml:space="preserve"> </w:t>
      </w:r>
      <w:r>
        <w:t>of</w:t>
      </w:r>
      <w:r>
        <w:rPr>
          <w:spacing w:val="-7"/>
        </w:rPr>
        <w:t xml:space="preserve"> </w:t>
      </w:r>
      <w:r>
        <w:t>occupancy</w:t>
      </w:r>
      <w:r>
        <w:rPr>
          <w:spacing w:val="-7"/>
        </w:rPr>
        <w:t xml:space="preserve"> </w:t>
      </w:r>
      <w:r>
        <w:t>is</w:t>
      </w:r>
      <w:r>
        <w:rPr>
          <w:spacing w:val="-5"/>
        </w:rPr>
        <w:t xml:space="preserve"> </w:t>
      </w:r>
      <w:r>
        <w:t>issued.</w:t>
      </w:r>
      <w:r>
        <w:rPr>
          <w:spacing w:val="-4"/>
        </w:rPr>
        <w:t xml:space="preserve"> </w:t>
      </w:r>
      <w:proofErr w:type="spellStart"/>
      <w:r>
        <w:t>Compli</w:t>
      </w:r>
      <w:proofErr w:type="spellEnd"/>
      <w:r>
        <w:t>-</w:t>
      </w:r>
      <w:r>
        <w:rPr>
          <w:spacing w:val="40"/>
        </w:rPr>
        <w:t xml:space="preserve"> </w:t>
      </w:r>
      <w:proofErr w:type="spellStart"/>
      <w:r>
        <w:t>ance</w:t>
      </w:r>
      <w:proofErr w:type="spellEnd"/>
      <w:r>
        <w:t xml:space="preserve"> reports shall include information in accordance with Sections R406.7.2.1 and R406.7.2.2.</w:t>
      </w:r>
    </w:p>
    <w:p w14:paraId="15519E1C" w14:textId="77777777" w:rsidR="00125579" w:rsidRDefault="00125579" w:rsidP="0021276A">
      <w:pPr>
        <w:pStyle w:val="BodyText"/>
        <w:spacing w:before="36"/>
        <w:ind w:left="541"/>
      </w:pPr>
    </w:p>
    <w:p w14:paraId="15519E1D" w14:textId="77777777" w:rsidR="00125579" w:rsidRDefault="00C22802" w:rsidP="0021276A">
      <w:pPr>
        <w:spacing w:line="194" w:lineRule="auto"/>
        <w:ind w:left="1560"/>
        <w:rPr>
          <w:sz w:val="19"/>
        </w:rPr>
      </w:pPr>
      <w:r>
        <w:rPr>
          <w:b/>
          <w:sz w:val="19"/>
        </w:rPr>
        <w:t xml:space="preserve">R406.7.2.1 Proposed compliance report for permit application. </w:t>
      </w:r>
      <w:r>
        <w:rPr>
          <w:sz w:val="19"/>
        </w:rPr>
        <w:t>Compliance reports submitted with the application for a</w:t>
      </w:r>
      <w:r>
        <w:rPr>
          <w:spacing w:val="40"/>
          <w:sz w:val="19"/>
        </w:rPr>
        <w:t xml:space="preserve"> </w:t>
      </w:r>
      <w:r>
        <w:rPr>
          <w:sz w:val="19"/>
        </w:rPr>
        <w:t>building permit shall include the following:</w:t>
      </w:r>
    </w:p>
    <w:p w14:paraId="15519E1E" w14:textId="77777777" w:rsidR="00125579" w:rsidRDefault="00C22802" w:rsidP="00955134">
      <w:pPr>
        <w:pStyle w:val="ListParagraph"/>
        <w:numPr>
          <w:ilvl w:val="2"/>
          <w:numId w:val="27"/>
        </w:numPr>
        <w:tabs>
          <w:tab w:val="left" w:pos="1740"/>
        </w:tabs>
        <w:spacing w:before="5" w:line="265" w:lineRule="exact"/>
        <w:ind w:left="2281"/>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E1F" w14:textId="77777777" w:rsidR="00125579" w:rsidRDefault="00C22802" w:rsidP="00955134">
      <w:pPr>
        <w:pStyle w:val="ListParagraph"/>
        <w:numPr>
          <w:ilvl w:val="2"/>
          <w:numId w:val="27"/>
        </w:numPr>
        <w:tabs>
          <w:tab w:val="left" w:pos="1739"/>
        </w:tabs>
        <w:spacing w:line="259" w:lineRule="exact"/>
        <w:ind w:left="2280" w:hanging="381"/>
        <w:rPr>
          <w:sz w:val="19"/>
        </w:rPr>
      </w:pPr>
      <w:r>
        <w:rPr>
          <w:sz w:val="19"/>
        </w:rPr>
        <w:t>Declare</w:t>
      </w:r>
      <w:r>
        <w:rPr>
          <w:spacing w:val="-5"/>
          <w:sz w:val="19"/>
        </w:rPr>
        <w:t xml:space="preserve"> </w:t>
      </w:r>
      <w:r>
        <w:rPr>
          <w:i/>
          <w:sz w:val="19"/>
        </w:rPr>
        <w:t>ERI</w:t>
      </w:r>
      <w:r>
        <w:rPr>
          <w:i/>
          <w:spacing w:val="-2"/>
          <w:sz w:val="19"/>
        </w:rPr>
        <w:t xml:space="preserve"> </w:t>
      </w:r>
      <w:r>
        <w:rPr>
          <w:sz w:val="19"/>
        </w:rPr>
        <w:t>on</w:t>
      </w:r>
      <w:r>
        <w:rPr>
          <w:spacing w:val="-2"/>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5"/>
          <w:sz w:val="19"/>
        </w:rPr>
        <w:t xml:space="preserve"> </w:t>
      </w:r>
      <w:r>
        <w:rPr>
          <w:sz w:val="19"/>
        </w:rPr>
        <w:t>building</w:t>
      </w:r>
      <w:r>
        <w:rPr>
          <w:spacing w:val="-4"/>
          <w:sz w:val="19"/>
        </w:rPr>
        <w:t xml:space="preserve"> </w:t>
      </w:r>
      <w:r>
        <w:rPr>
          <w:spacing w:val="-2"/>
          <w:sz w:val="19"/>
        </w:rPr>
        <w:t>plans.</w:t>
      </w:r>
    </w:p>
    <w:p w14:paraId="15519E20" w14:textId="77777777" w:rsidR="00125579" w:rsidRDefault="00C22802" w:rsidP="00955134">
      <w:pPr>
        <w:pStyle w:val="ListParagraph"/>
        <w:numPr>
          <w:ilvl w:val="2"/>
          <w:numId w:val="27"/>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4"/>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6"/>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E21" w14:textId="77777777" w:rsidR="00125579" w:rsidRDefault="00C22802" w:rsidP="00955134">
      <w:pPr>
        <w:pStyle w:val="ListParagraph"/>
        <w:numPr>
          <w:ilvl w:val="2"/>
          <w:numId w:val="27"/>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2" w14:textId="77777777" w:rsidR="00125579" w:rsidRDefault="00C22802" w:rsidP="00955134">
      <w:pPr>
        <w:pStyle w:val="ListParagraph"/>
        <w:numPr>
          <w:ilvl w:val="2"/>
          <w:numId w:val="27"/>
        </w:numPr>
        <w:tabs>
          <w:tab w:val="left" w:pos="1739"/>
        </w:tabs>
        <w:spacing w:line="240" w:lineRule="exact"/>
        <w:ind w:left="2280" w:hanging="381"/>
        <w:rPr>
          <w:sz w:val="19"/>
        </w:rPr>
      </w:pPr>
      <w:r>
        <w:rPr>
          <w:sz w:val="19"/>
        </w:rPr>
        <w:t>Documentation</w:t>
      </w:r>
      <w:r>
        <w:rPr>
          <w:spacing w:val="-9"/>
          <w:sz w:val="19"/>
        </w:rPr>
        <w:t xml:space="preserve"> </w:t>
      </w:r>
      <w:r>
        <w:rPr>
          <w:sz w:val="19"/>
        </w:rPr>
        <w:t>of</w:t>
      </w:r>
      <w:r>
        <w:rPr>
          <w:spacing w:val="-9"/>
          <w:sz w:val="19"/>
        </w:rPr>
        <w:t xml:space="preserve"> </w:t>
      </w:r>
      <w:r>
        <w:rPr>
          <w:sz w:val="19"/>
        </w:rPr>
        <w:t>all</w:t>
      </w:r>
      <w:r>
        <w:rPr>
          <w:spacing w:val="-8"/>
          <w:sz w:val="19"/>
        </w:rPr>
        <w:t xml:space="preserve"> </w:t>
      </w:r>
      <w:r>
        <w:rPr>
          <w:sz w:val="19"/>
        </w:rPr>
        <w:t>inputs</w:t>
      </w:r>
      <w:r>
        <w:rPr>
          <w:spacing w:val="-6"/>
          <w:sz w:val="19"/>
        </w:rPr>
        <w:t xml:space="preserve"> </w:t>
      </w:r>
      <w:proofErr w:type="gramStart"/>
      <w:r>
        <w:rPr>
          <w:sz w:val="19"/>
        </w:rPr>
        <w:t>entered</w:t>
      </w:r>
      <w:r>
        <w:rPr>
          <w:spacing w:val="-8"/>
          <w:sz w:val="19"/>
        </w:rPr>
        <w:t xml:space="preserve"> </w:t>
      </w:r>
      <w:r>
        <w:rPr>
          <w:sz w:val="19"/>
        </w:rPr>
        <w:t>into</w:t>
      </w:r>
      <w:proofErr w:type="gramEnd"/>
      <w:r>
        <w:rPr>
          <w:spacing w:val="-6"/>
          <w:sz w:val="19"/>
        </w:rPr>
        <w:t xml:space="preserve"> </w:t>
      </w:r>
      <w:r>
        <w:rPr>
          <w:sz w:val="19"/>
        </w:rPr>
        <w:t>the</w:t>
      </w:r>
      <w:r>
        <w:rPr>
          <w:spacing w:val="-7"/>
          <w:sz w:val="19"/>
        </w:rPr>
        <w:t xml:space="preserve"> </w:t>
      </w:r>
      <w:r>
        <w:rPr>
          <w:sz w:val="19"/>
        </w:rPr>
        <w:t>software</w:t>
      </w:r>
      <w:r>
        <w:rPr>
          <w:spacing w:val="-7"/>
          <w:sz w:val="19"/>
        </w:rPr>
        <w:t xml:space="preserve"> </w:t>
      </w:r>
      <w:r>
        <w:rPr>
          <w:sz w:val="19"/>
        </w:rPr>
        <w:t>used</w:t>
      </w:r>
      <w:r>
        <w:rPr>
          <w:spacing w:val="-8"/>
          <w:sz w:val="19"/>
        </w:rPr>
        <w:t xml:space="preserve"> </w:t>
      </w:r>
      <w:r>
        <w:rPr>
          <w:sz w:val="19"/>
        </w:rPr>
        <w:t>to</w:t>
      </w:r>
      <w:r>
        <w:rPr>
          <w:spacing w:val="-8"/>
          <w:sz w:val="19"/>
        </w:rPr>
        <w:t xml:space="preserve"> </w:t>
      </w:r>
      <w:r>
        <w:rPr>
          <w:sz w:val="19"/>
        </w:rPr>
        <w:t>produce</w:t>
      </w:r>
      <w:r>
        <w:rPr>
          <w:spacing w:val="-6"/>
          <w:sz w:val="19"/>
        </w:rPr>
        <w:t xml:space="preserve"> </w:t>
      </w:r>
      <w:r>
        <w:rPr>
          <w:sz w:val="19"/>
        </w:rPr>
        <w:t>the</w:t>
      </w:r>
      <w:r>
        <w:rPr>
          <w:spacing w:val="-7"/>
          <w:sz w:val="19"/>
        </w:rPr>
        <w:t xml:space="preserve"> </w:t>
      </w:r>
      <w:r>
        <w:rPr>
          <w:sz w:val="19"/>
        </w:rPr>
        <w:t>results</w:t>
      </w:r>
      <w:r>
        <w:rPr>
          <w:spacing w:val="-6"/>
          <w:sz w:val="19"/>
        </w:rPr>
        <w:t xml:space="preserve"> </w:t>
      </w:r>
      <w:r>
        <w:rPr>
          <w:sz w:val="19"/>
        </w:rPr>
        <w:t>for</w:t>
      </w:r>
      <w:r>
        <w:rPr>
          <w:spacing w:val="-10"/>
          <w:sz w:val="19"/>
        </w:rPr>
        <w:t xml:space="preserve"> </w:t>
      </w:r>
      <w:r>
        <w:rPr>
          <w:sz w:val="19"/>
        </w:rPr>
        <w:t>the</w:t>
      </w:r>
      <w:r>
        <w:rPr>
          <w:spacing w:val="-5"/>
          <w:sz w:val="19"/>
        </w:rPr>
        <w:t xml:space="preserve"> </w:t>
      </w:r>
      <w:r>
        <w:rPr>
          <w:i/>
          <w:sz w:val="19"/>
        </w:rPr>
        <w:t>ERI</w:t>
      </w:r>
      <w:r>
        <w:rPr>
          <w:i/>
          <w:spacing w:val="-8"/>
          <w:sz w:val="19"/>
        </w:rPr>
        <w:t xml:space="preserve"> </w:t>
      </w:r>
      <w:r>
        <w:rPr>
          <w:i/>
          <w:sz w:val="19"/>
        </w:rPr>
        <w:t>reference</w:t>
      </w:r>
      <w:r>
        <w:rPr>
          <w:i/>
          <w:spacing w:val="-8"/>
          <w:sz w:val="19"/>
        </w:rPr>
        <w:t xml:space="preserve"> </w:t>
      </w:r>
      <w:r>
        <w:rPr>
          <w:i/>
          <w:sz w:val="19"/>
        </w:rPr>
        <w:t>design</w:t>
      </w:r>
      <w:r>
        <w:rPr>
          <w:i/>
          <w:spacing w:val="-8"/>
          <w:sz w:val="19"/>
        </w:rPr>
        <w:t xml:space="preserve"> </w:t>
      </w:r>
      <w:r>
        <w:rPr>
          <w:sz w:val="19"/>
        </w:rPr>
        <w:t>and</w:t>
      </w:r>
      <w:r>
        <w:rPr>
          <w:spacing w:val="-8"/>
          <w:sz w:val="19"/>
        </w:rPr>
        <w:t xml:space="preserve"> </w:t>
      </w:r>
      <w:r>
        <w:rPr>
          <w:spacing w:val="-5"/>
          <w:sz w:val="19"/>
        </w:rPr>
        <w:t>the</w:t>
      </w:r>
    </w:p>
    <w:p w14:paraId="15519E23" w14:textId="77777777" w:rsidR="00125579" w:rsidRDefault="00C22802" w:rsidP="0021276A">
      <w:pPr>
        <w:spacing w:line="240" w:lineRule="exact"/>
        <w:ind w:left="2280"/>
        <w:rPr>
          <w:sz w:val="19"/>
        </w:rPr>
      </w:pPr>
      <w:r>
        <w:rPr>
          <w:i/>
          <w:sz w:val="19"/>
        </w:rPr>
        <w:t>rated</w:t>
      </w:r>
      <w:r>
        <w:rPr>
          <w:i/>
          <w:spacing w:val="-7"/>
          <w:sz w:val="19"/>
        </w:rPr>
        <w:t xml:space="preserve"> </w:t>
      </w:r>
      <w:r>
        <w:rPr>
          <w:i/>
          <w:spacing w:val="-2"/>
          <w:sz w:val="19"/>
        </w:rPr>
        <w:t>design</w:t>
      </w:r>
      <w:r>
        <w:rPr>
          <w:spacing w:val="-2"/>
          <w:sz w:val="19"/>
        </w:rPr>
        <w:t>.</w:t>
      </w:r>
    </w:p>
    <w:p w14:paraId="15519E24" w14:textId="77777777" w:rsidR="00125579" w:rsidRDefault="00C22802" w:rsidP="00955134">
      <w:pPr>
        <w:pStyle w:val="ListParagraph"/>
        <w:numPr>
          <w:ilvl w:val="2"/>
          <w:numId w:val="27"/>
        </w:numPr>
        <w:tabs>
          <w:tab w:val="left" w:pos="1738"/>
          <w:tab w:val="left" w:pos="1740"/>
        </w:tabs>
        <w:spacing w:before="31" w:line="194" w:lineRule="auto"/>
        <w:ind w:left="2281" w:right="134"/>
        <w:jc w:val="both"/>
        <w:rPr>
          <w:sz w:val="19"/>
        </w:rPr>
      </w:pPr>
      <w:r>
        <w:rPr>
          <w:sz w:val="19"/>
        </w:rPr>
        <w:t xml:space="preserve">A certificate indicating that the proposed design has an </w:t>
      </w:r>
      <w:r>
        <w:rPr>
          <w:i/>
          <w:sz w:val="19"/>
        </w:rPr>
        <w:t xml:space="preserve">ERI </w:t>
      </w:r>
      <w:r>
        <w:rPr>
          <w:sz w:val="19"/>
        </w:rPr>
        <w:t>less than or equal to the appropriate score indicated in</w:t>
      </w:r>
      <w:r>
        <w:rPr>
          <w:spacing w:val="40"/>
          <w:sz w:val="19"/>
        </w:rPr>
        <w:t xml:space="preserve"> </w:t>
      </w:r>
      <w:r>
        <w:rPr>
          <w:sz w:val="19"/>
        </w:rPr>
        <w:t xml:space="preserve">Table R406.5 when compared to the </w:t>
      </w:r>
      <w:r>
        <w:rPr>
          <w:i/>
          <w:sz w:val="19"/>
        </w:rPr>
        <w:t>ERI reference design</w:t>
      </w:r>
      <w:r>
        <w:rPr>
          <w:sz w:val="19"/>
        </w:rPr>
        <w:t>. The certificate shall document the building component</w:t>
      </w:r>
      <w:r>
        <w:rPr>
          <w:spacing w:val="40"/>
          <w:sz w:val="19"/>
        </w:rPr>
        <w:t xml:space="preserve"> </w:t>
      </w:r>
      <w:r>
        <w:rPr>
          <w:sz w:val="19"/>
        </w:rPr>
        <w:t>energy</w:t>
      </w:r>
      <w:r>
        <w:rPr>
          <w:spacing w:val="-6"/>
          <w:sz w:val="19"/>
        </w:rPr>
        <w:t xml:space="preserve"> </w:t>
      </w:r>
      <w:r>
        <w:rPr>
          <w:sz w:val="19"/>
        </w:rPr>
        <w:t>specifications</w:t>
      </w:r>
      <w:r>
        <w:rPr>
          <w:spacing w:val="-6"/>
          <w:sz w:val="19"/>
        </w:rPr>
        <w:t xml:space="preserve"> </w:t>
      </w:r>
      <w:r>
        <w:rPr>
          <w:sz w:val="19"/>
        </w:rPr>
        <w:t>that</w:t>
      </w:r>
      <w:r>
        <w:rPr>
          <w:spacing w:val="-5"/>
          <w:sz w:val="19"/>
        </w:rPr>
        <w:t xml:space="preserve"> </w:t>
      </w:r>
      <w:r>
        <w:rPr>
          <w:sz w:val="19"/>
        </w:rPr>
        <w:t>are</w:t>
      </w:r>
      <w:r>
        <w:rPr>
          <w:spacing w:val="-6"/>
          <w:sz w:val="19"/>
        </w:rPr>
        <w:t xml:space="preserve"> </w:t>
      </w:r>
      <w:r>
        <w:rPr>
          <w:sz w:val="19"/>
        </w:rPr>
        <w:t>included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calculation,</w:t>
      </w:r>
      <w:r>
        <w:rPr>
          <w:spacing w:val="-5"/>
          <w:sz w:val="19"/>
        </w:rPr>
        <w:t xml:space="preserve"> </w:t>
      </w:r>
      <w:r>
        <w:rPr>
          <w:sz w:val="19"/>
        </w:rPr>
        <w:t>including:</w:t>
      </w:r>
      <w:r>
        <w:rPr>
          <w:spacing w:val="-5"/>
          <w:sz w:val="19"/>
        </w:rPr>
        <w:t xml:space="preserve"> </w:t>
      </w:r>
      <w:r>
        <w:rPr>
          <w:sz w:val="19"/>
        </w:rPr>
        <w:t>component</w:t>
      </w:r>
      <w:r>
        <w:rPr>
          <w:spacing w:val="-5"/>
          <w:sz w:val="19"/>
        </w:rPr>
        <w:t xml:space="preserve"> </w:t>
      </w:r>
      <w:r>
        <w:rPr>
          <w:sz w:val="19"/>
        </w:rPr>
        <w:t>level</w:t>
      </w:r>
      <w:r>
        <w:rPr>
          <w:spacing w:val="-6"/>
          <w:sz w:val="19"/>
        </w:rPr>
        <w:t xml:space="preserve"> </w:t>
      </w:r>
      <w:r>
        <w:rPr>
          <w:sz w:val="19"/>
        </w:rPr>
        <w:t>insulation</w:t>
      </w:r>
      <w:r>
        <w:rPr>
          <w:spacing w:val="-4"/>
          <w:sz w:val="19"/>
        </w:rPr>
        <w:t xml:space="preserve"> </w:t>
      </w:r>
      <w:r>
        <w:rPr>
          <w:i/>
          <w:sz w:val="19"/>
        </w:rPr>
        <w:t>R-values</w:t>
      </w:r>
      <w:r>
        <w:rPr>
          <w:i/>
          <w:spacing w:val="-5"/>
          <w:sz w:val="19"/>
        </w:rPr>
        <w:t xml:space="preserve"> </w:t>
      </w:r>
      <w:r>
        <w:rPr>
          <w:sz w:val="19"/>
        </w:rPr>
        <w:t>or</w:t>
      </w:r>
      <w:r>
        <w:rPr>
          <w:spacing w:val="-4"/>
          <w:sz w:val="19"/>
        </w:rPr>
        <w:t xml:space="preserve"> </w:t>
      </w:r>
      <w:r>
        <w:rPr>
          <w:i/>
          <w:sz w:val="19"/>
        </w:rPr>
        <w:t>U</w:t>
      </w:r>
      <w:r>
        <w:rPr>
          <w:sz w:val="19"/>
        </w:rPr>
        <w:t>-</w:t>
      </w:r>
      <w:r>
        <w:rPr>
          <w:i/>
          <w:sz w:val="19"/>
        </w:rPr>
        <w:t>factors</w:t>
      </w:r>
      <w:r>
        <w:rPr>
          <w:sz w:val="19"/>
        </w:rPr>
        <w:t>;</w:t>
      </w:r>
      <w:r>
        <w:rPr>
          <w:spacing w:val="40"/>
          <w:sz w:val="19"/>
        </w:rPr>
        <w:t xml:space="preserve"> </w:t>
      </w:r>
      <w:r>
        <w:rPr>
          <w:sz w:val="19"/>
        </w:rPr>
        <w:t xml:space="preserve">assumed </w:t>
      </w:r>
      <w:r>
        <w:rPr>
          <w:i/>
          <w:sz w:val="19"/>
        </w:rPr>
        <w:t>duct</w:t>
      </w:r>
      <w:r>
        <w:rPr>
          <w:i/>
          <w:spacing w:val="-1"/>
          <w:sz w:val="19"/>
        </w:rPr>
        <w:t xml:space="preserve"> </w:t>
      </w:r>
      <w:r>
        <w:rPr>
          <w:i/>
          <w:sz w:val="19"/>
        </w:rPr>
        <w:t xml:space="preserve">system </w:t>
      </w:r>
      <w:r>
        <w:rPr>
          <w:sz w:val="19"/>
        </w:rPr>
        <w:t xml:space="preserve">and </w:t>
      </w:r>
      <w:r>
        <w:rPr>
          <w:i/>
          <w:sz w:val="19"/>
        </w:rPr>
        <w:t>building</w:t>
      </w:r>
      <w:r>
        <w:rPr>
          <w:i/>
          <w:spacing w:val="-2"/>
          <w:sz w:val="19"/>
        </w:rPr>
        <w:t xml:space="preserve"> </w:t>
      </w:r>
      <w:r>
        <w:rPr>
          <w:i/>
          <w:sz w:val="19"/>
        </w:rPr>
        <w:t>thermal envelope</w:t>
      </w:r>
      <w:r>
        <w:rPr>
          <w:i/>
          <w:spacing w:val="-2"/>
          <w:sz w:val="19"/>
        </w:rPr>
        <w:t xml:space="preserve"> </w:t>
      </w:r>
      <w:r>
        <w:rPr>
          <w:sz w:val="19"/>
        </w:rPr>
        <w:t>air leakage testing results; and the type and rated efficiencies of</w:t>
      </w:r>
      <w:r>
        <w:rPr>
          <w:spacing w:val="40"/>
          <w:sz w:val="19"/>
        </w:rPr>
        <w:t xml:space="preserve"> </w:t>
      </w:r>
      <w:r>
        <w:rPr>
          <w:sz w:val="19"/>
        </w:rPr>
        <w:t xml:space="preserve">proposed heating, cooling, mechanical </w:t>
      </w:r>
      <w:r>
        <w:rPr>
          <w:i/>
          <w:sz w:val="19"/>
        </w:rPr>
        <w:t xml:space="preserve">ventilation </w:t>
      </w:r>
      <w:r>
        <w:rPr>
          <w:sz w:val="19"/>
        </w:rPr>
        <w:t xml:space="preserve">and service water-heating equipment to be installed. Where </w:t>
      </w:r>
      <w:r>
        <w:rPr>
          <w:i/>
          <w:sz w:val="19"/>
        </w:rPr>
        <w:t>on-</w:t>
      </w:r>
      <w:r>
        <w:rPr>
          <w:i/>
          <w:spacing w:val="40"/>
          <w:sz w:val="19"/>
        </w:rPr>
        <w:t xml:space="preserve"> </w:t>
      </w:r>
      <w:r>
        <w:rPr>
          <w:i/>
          <w:sz w:val="19"/>
        </w:rPr>
        <w:t xml:space="preserve">site renewable energy </w:t>
      </w:r>
      <w:r>
        <w:rPr>
          <w:sz w:val="19"/>
        </w:rPr>
        <w:t>systems will be installed, the certificate shall report the type and production size of the</w:t>
      </w:r>
      <w:r>
        <w:rPr>
          <w:spacing w:val="40"/>
          <w:sz w:val="19"/>
        </w:rPr>
        <w:t xml:space="preserve"> </w:t>
      </w:r>
      <w:r>
        <w:rPr>
          <w:sz w:val="19"/>
        </w:rPr>
        <w:t>proposed</w:t>
      </w:r>
      <w:r>
        <w:rPr>
          <w:spacing w:val="-3"/>
          <w:sz w:val="19"/>
        </w:rPr>
        <w:t xml:space="preserve"> </w:t>
      </w:r>
      <w:r>
        <w:rPr>
          <w:sz w:val="19"/>
        </w:rPr>
        <w:t>system.</w:t>
      </w:r>
    </w:p>
    <w:p w14:paraId="15519E25" w14:textId="77777777" w:rsidR="00125579" w:rsidRDefault="00C22802" w:rsidP="00955134">
      <w:pPr>
        <w:pStyle w:val="ListParagraph"/>
        <w:numPr>
          <w:ilvl w:val="2"/>
          <w:numId w:val="27"/>
        </w:numPr>
        <w:tabs>
          <w:tab w:val="left" w:pos="1738"/>
          <w:tab w:val="left" w:pos="1740"/>
        </w:tabs>
        <w:spacing w:before="44" w:line="196" w:lineRule="auto"/>
        <w:ind w:left="2281" w:right="138"/>
        <w:jc w:val="both"/>
        <w:rPr>
          <w:sz w:val="19"/>
        </w:rPr>
      </w:pPr>
      <w:r>
        <w:rPr>
          <w:sz w:val="19"/>
        </w:rPr>
        <w:t>When a site-specific report is not generated, the proposed design 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E26" w14:textId="77777777" w:rsidR="00125579" w:rsidRDefault="00C22802" w:rsidP="0021276A">
      <w:pPr>
        <w:spacing w:before="59" w:line="194" w:lineRule="auto"/>
        <w:ind w:left="1561" w:right="139"/>
        <w:jc w:val="both"/>
        <w:rPr>
          <w:sz w:val="19"/>
        </w:rPr>
      </w:pPr>
      <w:r>
        <w:rPr>
          <w:b/>
          <w:sz w:val="19"/>
        </w:rPr>
        <w:t xml:space="preserve">R406.7.2.2 Confirmed compliance report for a certificate of occupancy. </w:t>
      </w:r>
      <w:r>
        <w:rPr>
          <w:sz w:val="19"/>
        </w:rPr>
        <w:t>A confirmed compliance report submitted for</w:t>
      </w:r>
      <w:r>
        <w:rPr>
          <w:spacing w:val="40"/>
          <w:sz w:val="19"/>
        </w:rPr>
        <w:t xml:space="preserve"> </w:t>
      </w:r>
      <w:r>
        <w:rPr>
          <w:sz w:val="19"/>
        </w:rPr>
        <w:t>obtaining the certificate of occupancy shall be made site and address specific and include the following:</w:t>
      </w:r>
    </w:p>
    <w:p w14:paraId="15519E27" w14:textId="77777777" w:rsidR="00125579" w:rsidRDefault="00C22802" w:rsidP="00955134">
      <w:pPr>
        <w:pStyle w:val="ListParagraph"/>
        <w:numPr>
          <w:ilvl w:val="0"/>
          <w:numId w:val="26"/>
        </w:numPr>
        <w:tabs>
          <w:tab w:val="left" w:pos="1740"/>
        </w:tabs>
        <w:spacing w:before="5" w:line="265" w:lineRule="exact"/>
        <w:ind w:left="22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E28" w14:textId="77777777" w:rsidR="00125579" w:rsidRDefault="00C22802" w:rsidP="00955134">
      <w:pPr>
        <w:pStyle w:val="ListParagraph"/>
        <w:numPr>
          <w:ilvl w:val="0"/>
          <w:numId w:val="26"/>
        </w:numPr>
        <w:tabs>
          <w:tab w:val="left" w:pos="1739"/>
        </w:tabs>
        <w:spacing w:line="259" w:lineRule="exact"/>
        <w:ind w:left="2280" w:hanging="381"/>
        <w:rPr>
          <w:sz w:val="19"/>
        </w:rPr>
      </w:pPr>
      <w:r>
        <w:rPr>
          <w:sz w:val="19"/>
        </w:rPr>
        <w:t>Declaration</w:t>
      </w:r>
      <w:r>
        <w:rPr>
          <w:spacing w:val="-5"/>
          <w:sz w:val="19"/>
        </w:rPr>
        <w:t xml:space="preserve"> </w:t>
      </w:r>
      <w:r>
        <w:rPr>
          <w:sz w:val="19"/>
        </w:rPr>
        <w:t>of</w:t>
      </w:r>
      <w:r>
        <w:rPr>
          <w:spacing w:val="-4"/>
          <w:sz w:val="19"/>
        </w:rPr>
        <w:t xml:space="preserve"> </w:t>
      </w:r>
      <w:r>
        <w:rPr>
          <w:i/>
          <w:sz w:val="19"/>
        </w:rPr>
        <w:t>ERI</w:t>
      </w:r>
      <w:r>
        <w:rPr>
          <w:i/>
          <w:spacing w:val="-4"/>
          <w:sz w:val="19"/>
        </w:rPr>
        <w:t xml:space="preserve"> </w:t>
      </w:r>
      <w:r>
        <w:rPr>
          <w:sz w:val="19"/>
        </w:rPr>
        <w:t>on</w:t>
      </w:r>
      <w:r>
        <w:rPr>
          <w:spacing w:val="-4"/>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6"/>
          <w:sz w:val="19"/>
        </w:rPr>
        <w:t xml:space="preserve"> </w:t>
      </w:r>
      <w:r>
        <w:rPr>
          <w:sz w:val="19"/>
        </w:rPr>
        <w:t>on</w:t>
      </w:r>
      <w:r>
        <w:rPr>
          <w:spacing w:val="-2"/>
          <w:sz w:val="19"/>
        </w:rPr>
        <w:t xml:space="preserve"> </w:t>
      </w:r>
      <w:r>
        <w:rPr>
          <w:sz w:val="19"/>
        </w:rPr>
        <w:t>building</w:t>
      </w:r>
      <w:r>
        <w:rPr>
          <w:spacing w:val="-4"/>
          <w:sz w:val="19"/>
        </w:rPr>
        <w:t xml:space="preserve"> </w:t>
      </w:r>
      <w:r>
        <w:rPr>
          <w:spacing w:val="-2"/>
          <w:sz w:val="19"/>
        </w:rPr>
        <w:t>plans.</w:t>
      </w:r>
    </w:p>
    <w:p w14:paraId="15519E29" w14:textId="77777777" w:rsidR="00125579" w:rsidRDefault="00C22802" w:rsidP="00955134">
      <w:pPr>
        <w:pStyle w:val="ListParagraph"/>
        <w:numPr>
          <w:ilvl w:val="0"/>
          <w:numId w:val="26"/>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9E2A" w14:textId="77777777" w:rsidR="00125579" w:rsidRDefault="00C22802" w:rsidP="00955134">
      <w:pPr>
        <w:pStyle w:val="ListParagraph"/>
        <w:numPr>
          <w:ilvl w:val="0"/>
          <w:numId w:val="26"/>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B" w14:textId="77777777" w:rsidR="00125579" w:rsidRDefault="00C22802" w:rsidP="00955134">
      <w:pPr>
        <w:pStyle w:val="ListParagraph"/>
        <w:numPr>
          <w:ilvl w:val="0"/>
          <w:numId w:val="26"/>
        </w:numPr>
        <w:tabs>
          <w:tab w:val="left" w:pos="1738"/>
          <w:tab w:val="left" w:pos="1740"/>
        </w:tabs>
        <w:spacing w:before="29" w:line="196" w:lineRule="auto"/>
        <w:ind w:left="2281" w:right="137"/>
        <w:jc w:val="both"/>
        <w:rPr>
          <w:sz w:val="19"/>
        </w:rPr>
      </w:pPr>
      <w:r>
        <w:rPr>
          <w:sz w:val="19"/>
        </w:rPr>
        <w:t>Documentation</w:t>
      </w:r>
      <w:r>
        <w:rPr>
          <w:spacing w:val="-6"/>
          <w:sz w:val="19"/>
        </w:rPr>
        <w:t xml:space="preserve"> </w:t>
      </w:r>
      <w:r>
        <w:rPr>
          <w:sz w:val="19"/>
        </w:rPr>
        <w:t>of</w:t>
      </w:r>
      <w:r>
        <w:rPr>
          <w:spacing w:val="-6"/>
          <w:sz w:val="19"/>
        </w:rPr>
        <w:t xml:space="preserve"> </w:t>
      </w:r>
      <w:r>
        <w:rPr>
          <w:sz w:val="19"/>
        </w:rPr>
        <w:t>all</w:t>
      </w:r>
      <w:r>
        <w:rPr>
          <w:spacing w:val="-6"/>
          <w:sz w:val="19"/>
        </w:rPr>
        <w:t xml:space="preserve"> </w:t>
      </w:r>
      <w:r>
        <w:rPr>
          <w:sz w:val="19"/>
        </w:rPr>
        <w:t>inputs</w:t>
      </w:r>
      <w:r>
        <w:rPr>
          <w:spacing w:val="-3"/>
          <w:sz w:val="19"/>
        </w:rPr>
        <w:t xml:space="preserve"> </w:t>
      </w:r>
      <w:proofErr w:type="gramStart"/>
      <w:r>
        <w:rPr>
          <w:sz w:val="19"/>
        </w:rPr>
        <w:t>entered</w:t>
      </w:r>
      <w:r>
        <w:rPr>
          <w:spacing w:val="-5"/>
          <w:sz w:val="19"/>
        </w:rPr>
        <w:t xml:space="preserve"> </w:t>
      </w:r>
      <w:r>
        <w:rPr>
          <w:sz w:val="19"/>
        </w:rPr>
        <w:t>into</w:t>
      </w:r>
      <w:proofErr w:type="gramEnd"/>
      <w:r>
        <w:rPr>
          <w:spacing w:val="-3"/>
          <w:sz w:val="19"/>
        </w:rPr>
        <w:t xml:space="preserve"> </w:t>
      </w:r>
      <w:r>
        <w:rPr>
          <w:sz w:val="19"/>
        </w:rPr>
        <w:t>the</w:t>
      </w:r>
      <w:r>
        <w:rPr>
          <w:spacing w:val="-4"/>
          <w:sz w:val="19"/>
        </w:rPr>
        <w:t xml:space="preserve"> </w:t>
      </w:r>
      <w:r>
        <w:rPr>
          <w:sz w:val="19"/>
        </w:rPr>
        <w:t>software</w:t>
      </w:r>
      <w:r>
        <w:rPr>
          <w:spacing w:val="-4"/>
          <w:sz w:val="19"/>
        </w:rPr>
        <w:t xml:space="preserve"> </w:t>
      </w:r>
      <w:r>
        <w:rPr>
          <w:sz w:val="19"/>
        </w:rPr>
        <w:t>used</w:t>
      </w:r>
      <w:r>
        <w:rPr>
          <w:spacing w:val="-5"/>
          <w:sz w:val="19"/>
        </w:rPr>
        <w:t xml:space="preserve"> </w:t>
      </w:r>
      <w:r>
        <w:rPr>
          <w:sz w:val="19"/>
        </w:rPr>
        <w:t>to</w:t>
      </w:r>
      <w:r>
        <w:rPr>
          <w:spacing w:val="-5"/>
          <w:sz w:val="19"/>
        </w:rPr>
        <w:t xml:space="preserve"> </w:t>
      </w:r>
      <w:r>
        <w:rPr>
          <w:sz w:val="19"/>
        </w:rPr>
        <w:t>produce</w:t>
      </w:r>
      <w:r>
        <w:rPr>
          <w:spacing w:val="-4"/>
          <w:sz w:val="19"/>
        </w:rPr>
        <w:t xml:space="preserve"> </w:t>
      </w:r>
      <w:r>
        <w:rPr>
          <w:sz w:val="19"/>
        </w:rPr>
        <w:t>the</w:t>
      </w:r>
      <w:r>
        <w:rPr>
          <w:spacing w:val="-4"/>
          <w:sz w:val="19"/>
        </w:rPr>
        <w:t xml:space="preserve"> </w:t>
      </w:r>
      <w:r>
        <w:rPr>
          <w:sz w:val="19"/>
        </w:rPr>
        <w:t>results</w:t>
      </w:r>
      <w:r>
        <w:rPr>
          <w:spacing w:val="-3"/>
          <w:sz w:val="19"/>
        </w:rPr>
        <w:t xml:space="preserve"> </w:t>
      </w:r>
      <w:r>
        <w:rPr>
          <w:sz w:val="19"/>
        </w:rPr>
        <w:t>for</w:t>
      </w:r>
      <w:r>
        <w:rPr>
          <w:spacing w:val="-7"/>
          <w:sz w:val="19"/>
        </w:rPr>
        <w:t xml:space="preserve"> </w:t>
      </w:r>
      <w:r>
        <w:rPr>
          <w:sz w:val="19"/>
        </w:rPr>
        <w:t>the</w:t>
      </w:r>
      <w:r>
        <w:rPr>
          <w:spacing w:val="-2"/>
          <w:sz w:val="19"/>
        </w:rPr>
        <w:t xml:space="preserve"> </w:t>
      </w:r>
      <w:r>
        <w:rPr>
          <w:i/>
          <w:sz w:val="19"/>
        </w:rPr>
        <w:t>ERI</w:t>
      </w:r>
      <w:r>
        <w:rPr>
          <w:i/>
          <w:spacing w:val="-5"/>
          <w:sz w:val="19"/>
        </w:rPr>
        <w:t xml:space="preserve"> </w:t>
      </w:r>
      <w:r>
        <w:rPr>
          <w:i/>
          <w:sz w:val="19"/>
        </w:rPr>
        <w:t>reference</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the</w:t>
      </w:r>
      <w:r>
        <w:rPr>
          <w:spacing w:val="40"/>
          <w:sz w:val="19"/>
        </w:rPr>
        <w:t xml:space="preserve"> </w:t>
      </w:r>
      <w:r>
        <w:rPr>
          <w:sz w:val="19"/>
        </w:rPr>
        <w:t xml:space="preserve">as-built </w:t>
      </w:r>
      <w:r>
        <w:rPr>
          <w:i/>
          <w:sz w:val="19"/>
        </w:rPr>
        <w:t>dwelling unit</w:t>
      </w:r>
      <w:r>
        <w:rPr>
          <w:sz w:val="19"/>
        </w:rPr>
        <w:t>.</w:t>
      </w:r>
    </w:p>
    <w:p w14:paraId="15519E2C" w14:textId="77777777" w:rsidR="00125579" w:rsidRDefault="00C22802" w:rsidP="00955134">
      <w:pPr>
        <w:pStyle w:val="ListParagraph"/>
        <w:numPr>
          <w:ilvl w:val="0"/>
          <w:numId w:val="26"/>
        </w:numPr>
        <w:tabs>
          <w:tab w:val="left" w:pos="1738"/>
          <w:tab w:val="left" w:pos="1740"/>
        </w:tabs>
        <w:spacing w:before="39" w:line="194" w:lineRule="auto"/>
        <w:ind w:left="2281" w:right="136"/>
        <w:jc w:val="both"/>
        <w:rPr>
          <w:sz w:val="19"/>
        </w:rPr>
      </w:pPr>
      <w:r>
        <w:rPr>
          <w:sz w:val="19"/>
        </w:rPr>
        <w:t xml:space="preserve">A final confirmed certificate indicating that the as-built </w:t>
      </w:r>
      <w:r>
        <w:rPr>
          <w:i/>
          <w:sz w:val="19"/>
        </w:rPr>
        <w:t xml:space="preserve">building </w:t>
      </w:r>
      <w:r>
        <w:rPr>
          <w:sz w:val="19"/>
        </w:rPr>
        <w:t>complies with Sections R406.2, R406.4 and R406.5.</w:t>
      </w:r>
      <w:r>
        <w:rPr>
          <w:spacing w:val="40"/>
          <w:sz w:val="19"/>
        </w:rPr>
        <w:t xml:space="preserve"> </w:t>
      </w:r>
      <w:r>
        <w:rPr>
          <w:sz w:val="19"/>
        </w:rPr>
        <w:t>The</w:t>
      </w:r>
      <w:r>
        <w:rPr>
          <w:spacing w:val="-1"/>
          <w:sz w:val="19"/>
        </w:rPr>
        <w:t xml:space="preserve"> </w:t>
      </w:r>
      <w:r>
        <w:rPr>
          <w:sz w:val="19"/>
        </w:rPr>
        <w:t>certificate</w:t>
      </w:r>
      <w:r>
        <w:rPr>
          <w:spacing w:val="-1"/>
          <w:sz w:val="19"/>
        </w:rPr>
        <w:t xml:space="preserve"> </w:t>
      </w:r>
      <w:r>
        <w:rPr>
          <w:sz w:val="19"/>
        </w:rPr>
        <w:t>shall report</w:t>
      </w:r>
      <w:r>
        <w:rPr>
          <w:spacing w:val="-2"/>
          <w:sz w:val="19"/>
        </w:rPr>
        <w:t xml:space="preserve"> </w:t>
      </w:r>
      <w:r>
        <w:rPr>
          <w:sz w:val="19"/>
        </w:rPr>
        <w:t>the energy</w:t>
      </w:r>
      <w:r>
        <w:rPr>
          <w:spacing w:val="-1"/>
          <w:sz w:val="19"/>
        </w:rPr>
        <w:t xml:space="preserve"> </w:t>
      </w:r>
      <w:r>
        <w:rPr>
          <w:sz w:val="19"/>
        </w:rPr>
        <w:t>features that were confirmed</w:t>
      </w:r>
      <w:r>
        <w:rPr>
          <w:spacing w:val="-1"/>
          <w:sz w:val="19"/>
        </w:rPr>
        <w:t xml:space="preserve"> </w:t>
      </w:r>
      <w:r>
        <w:rPr>
          <w:sz w:val="19"/>
        </w:rPr>
        <w:t>to be</w:t>
      </w:r>
      <w:r>
        <w:rPr>
          <w:spacing w:val="-1"/>
          <w:sz w:val="19"/>
        </w:rPr>
        <w:t xml:space="preserve"> </w:t>
      </w:r>
      <w:r>
        <w:rPr>
          <w:sz w:val="19"/>
        </w:rPr>
        <w:t>in</w:t>
      </w:r>
      <w:r>
        <w:rPr>
          <w:spacing w:val="-1"/>
          <w:sz w:val="19"/>
        </w:rPr>
        <w:t xml:space="preserve"> </w:t>
      </w:r>
      <w:r>
        <w:rPr>
          <w:sz w:val="19"/>
        </w:rPr>
        <w:t xml:space="preserve">the </w:t>
      </w:r>
      <w:r>
        <w:rPr>
          <w:i/>
          <w:sz w:val="19"/>
        </w:rPr>
        <w:t>building</w:t>
      </w:r>
      <w:r>
        <w:rPr>
          <w:sz w:val="19"/>
        </w:rPr>
        <w:t>, including: component-level</w:t>
      </w:r>
      <w:r>
        <w:rPr>
          <w:spacing w:val="40"/>
          <w:sz w:val="19"/>
        </w:rPr>
        <w:t xml:space="preserve"> </w:t>
      </w:r>
      <w:r>
        <w:rPr>
          <w:sz w:val="19"/>
        </w:rPr>
        <w:t xml:space="preserve">insulation </w:t>
      </w:r>
      <w:r>
        <w:rPr>
          <w:i/>
          <w:sz w:val="19"/>
        </w:rPr>
        <w:t>R</w:t>
      </w:r>
      <w:r>
        <w:rPr>
          <w:sz w:val="19"/>
        </w:rPr>
        <w:t>-</w:t>
      </w:r>
      <w:r>
        <w:rPr>
          <w:i/>
          <w:sz w:val="19"/>
        </w:rPr>
        <w:t>values</w:t>
      </w:r>
      <w:r>
        <w:rPr>
          <w:i/>
          <w:spacing w:val="-2"/>
          <w:sz w:val="19"/>
        </w:rPr>
        <w:t xml:space="preserve"> </w:t>
      </w:r>
      <w:r>
        <w:rPr>
          <w:sz w:val="19"/>
        </w:rPr>
        <w:t>or</w:t>
      </w:r>
      <w:r>
        <w:rPr>
          <w:spacing w:val="-1"/>
          <w:sz w:val="19"/>
        </w:rPr>
        <w:t xml:space="preserve"> </w:t>
      </w:r>
      <w:r>
        <w:rPr>
          <w:i/>
          <w:sz w:val="19"/>
        </w:rPr>
        <w:t>U</w:t>
      </w:r>
      <w:r>
        <w:rPr>
          <w:sz w:val="19"/>
        </w:rPr>
        <w:t>-</w:t>
      </w:r>
      <w:r>
        <w:rPr>
          <w:i/>
          <w:sz w:val="19"/>
        </w:rPr>
        <w:t>factors</w:t>
      </w:r>
      <w:r>
        <w:rPr>
          <w:sz w:val="19"/>
        </w:rPr>
        <w:t>;</w:t>
      </w:r>
      <w:r>
        <w:rPr>
          <w:spacing w:val="-4"/>
          <w:sz w:val="19"/>
        </w:rPr>
        <w:t xml:space="preserve"> </w:t>
      </w:r>
      <w:r>
        <w:rPr>
          <w:sz w:val="19"/>
        </w:rPr>
        <w:t>results</w:t>
      </w:r>
      <w:r>
        <w:rPr>
          <w:spacing w:val="-2"/>
          <w:sz w:val="19"/>
        </w:rPr>
        <w:t xml:space="preserve"> </w:t>
      </w:r>
      <w:r>
        <w:rPr>
          <w:sz w:val="19"/>
        </w:rPr>
        <w:t>from</w:t>
      </w:r>
      <w:r>
        <w:rPr>
          <w:spacing w:val="-2"/>
          <w:sz w:val="19"/>
        </w:rPr>
        <w:t xml:space="preserve"> </w:t>
      </w:r>
      <w:r>
        <w:rPr>
          <w:sz w:val="19"/>
        </w:rPr>
        <w:t>any</w:t>
      </w:r>
      <w:r>
        <w:rPr>
          <w:spacing w:val="-2"/>
          <w:sz w:val="19"/>
        </w:rPr>
        <w:t xml:space="preserve"> </w:t>
      </w:r>
      <w:r>
        <w:rPr>
          <w:sz w:val="19"/>
        </w:rPr>
        <w:t xml:space="preserve">required </w:t>
      </w:r>
      <w:r>
        <w:rPr>
          <w:i/>
          <w:sz w:val="19"/>
        </w:rPr>
        <w:t>duct</w:t>
      </w:r>
      <w:r>
        <w:rPr>
          <w:i/>
          <w:spacing w:val="-4"/>
          <w:sz w:val="19"/>
        </w:rPr>
        <w:t xml:space="preserve"> </w:t>
      </w:r>
      <w:r>
        <w:rPr>
          <w:i/>
          <w:sz w:val="19"/>
        </w:rPr>
        <w:t>system</w:t>
      </w:r>
      <w:r>
        <w:rPr>
          <w:i/>
          <w:spacing w:val="-4"/>
          <w:sz w:val="19"/>
        </w:rPr>
        <w:t xml:space="preserve"> </w:t>
      </w:r>
      <w:r>
        <w:rPr>
          <w:sz w:val="19"/>
        </w:rPr>
        <w:t>and</w:t>
      </w:r>
      <w:r>
        <w:rPr>
          <w:spacing w:val="-2"/>
          <w:sz w:val="19"/>
        </w:rPr>
        <w:t xml:space="preserve"> </w:t>
      </w:r>
      <w:r>
        <w:rPr>
          <w:i/>
          <w:sz w:val="19"/>
        </w:rPr>
        <w:t>building</w:t>
      </w:r>
      <w:r>
        <w:rPr>
          <w:i/>
          <w:spacing w:val="-4"/>
          <w:sz w:val="19"/>
        </w:rPr>
        <w:t xml:space="preserve"> </w:t>
      </w:r>
      <w:r>
        <w:rPr>
          <w:i/>
          <w:sz w:val="19"/>
        </w:rPr>
        <w:t>thermal</w:t>
      </w:r>
      <w:r>
        <w:rPr>
          <w:i/>
          <w:spacing w:val="-5"/>
          <w:sz w:val="19"/>
        </w:rPr>
        <w:t xml:space="preserve"> </w:t>
      </w:r>
      <w:r>
        <w:rPr>
          <w:i/>
          <w:sz w:val="19"/>
        </w:rPr>
        <w:t>envelope</w:t>
      </w:r>
      <w:r>
        <w:rPr>
          <w:i/>
          <w:spacing w:val="-2"/>
          <w:sz w:val="19"/>
        </w:rPr>
        <w:t xml:space="preserve"> </w:t>
      </w:r>
      <w:r>
        <w:rPr>
          <w:sz w:val="19"/>
        </w:rPr>
        <w:t>air</w:t>
      </w:r>
      <w:r>
        <w:rPr>
          <w:spacing w:val="-1"/>
          <w:sz w:val="19"/>
        </w:rPr>
        <w:t xml:space="preserve"> </w:t>
      </w:r>
      <w:r>
        <w:rPr>
          <w:sz w:val="19"/>
        </w:rPr>
        <w:t>leakage test-</w:t>
      </w:r>
      <w:r>
        <w:rPr>
          <w:spacing w:val="40"/>
          <w:sz w:val="19"/>
        </w:rPr>
        <w:t xml:space="preserve"> </w:t>
      </w:r>
      <w:proofErr w:type="spellStart"/>
      <w:r>
        <w:rPr>
          <w:sz w:val="19"/>
        </w:rPr>
        <w:t>ing</w:t>
      </w:r>
      <w:proofErr w:type="spellEnd"/>
      <w:r>
        <w:rPr>
          <w:sz w:val="19"/>
        </w:rPr>
        <w:t xml:space="preserve">; and the type and rated efficiencies of the heating, cooling, mechanical </w:t>
      </w:r>
      <w:r>
        <w:rPr>
          <w:i/>
          <w:sz w:val="19"/>
        </w:rPr>
        <w:t>ventilation</w:t>
      </w:r>
      <w:r>
        <w:rPr>
          <w:sz w:val="19"/>
        </w:rPr>
        <w:t>, and service water-heating</w:t>
      </w:r>
      <w:r>
        <w:rPr>
          <w:spacing w:val="40"/>
          <w:sz w:val="19"/>
        </w:rPr>
        <w:t xml:space="preserve"> </w:t>
      </w:r>
      <w:r>
        <w:rPr>
          <w:sz w:val="19"/>
        </w:rPr>
        <w:t>equipment</w:t>
      </w:r>
      <w:r>
        <w:rPr>
          <w:spacing w:val="-5"/>
          <w:sz w:val="19"/>
        </w:rPr>
        <w:t xml:space="preserve"> </w:t>
      </w:r>
      <w:r>
        <w:rPr>
          <w:sz w:val="19"/>
        </w:rPr>
        <w:t>installed.</w:t>
      </w:r>
      <w:r>
        <w:rPr>
          <w:spacing w:val="-5"/>
          <w:sz w:val="19"/>
        </w:rPr>
        <w:t xml:space="preserve"> </w:t>
      </w:r>
      <w:r>
        <w:rPr>
          <w:sz w:val="19"/>
        </w:rPr>
        <w:t>Where</w:t>
      </w:r>
      <w:r>
        <w:rPr>
          <w:spacing w:val="-5"/>
          <w:sz w:val="19"/>
        </w:rPr>
        <w:t xml:space="preserve"> </w:t>
      </w:r>
      <w:r>
        <w:rPr>
          <w:i/>
          <w:sz w:val="19"/>
        </w:rPr>
        <w:t>on-site</w:t>
      </w:r>
      <w:r>
        <w:rPr>
          <w:i/>
          <w:spacing w:val="-5"/>
          <w:sz w:val="19"/>
        </w:rPr>
        <w:t xml:space="preserve"> </w:t>
      </w:r>
      <w:r>
        <w:rPr>
          <w:i/>
          <w:sz w:val="19"/>
        </w:rPr>
        <w:t>renewable</w:t>
      </w:r>
      <w:r>
        <w:rPr>
          <w:i/>
          <w:spacing w:val="-5"/>
          <w:sz w:val="19"/>
        </w:rPr>
        <w:t xml:space="preserve"> </w:t>
      </w:r>
      <w:r>
        <w:rPr>
          <w:i/>
          <w:sz w:val="19"/>
        </w:rPr>
        <w:t>energy</w:t>
      </w:r>
      <w:r>
        <w:rPr>
          <w:i/>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3"/>
          <w:sz w:val="19"/>
        </w:rPr>
        <w:t xml:space="preserve"> </w:t>
      </w:r>
      <w:r>
        <w:rPr>
          <w:sz w:val="19"/>
        </w:rPr>
        <w:t>installed</w:t>
      </w:r>
      <w:r>
        <w:rPr>
          <w:spacing w:val="-6"/>
          <w:sz w:val="19"/>
        </w:rPr>
        <w:t xml:space="preserve"> </w:t>
      </w:r>
      <w:r>
        <w:rPr>
          <w:sz w:val="19"/>
        </w:rPr>
        <w:t>on</w:t>
      </w:r>
      <w:r>
        <w:rPr>
          <w:spacing w:val="-3"/>
          <w:sz w:val="19"/>
        </w:rPr>
        <w:t xml:space="preserve"> </w:t>
      </w:r>
      <w:r>
        <w:rPr>
          <w:sz w:val="19"/>
        </w:rPr>
        <w:t>or</w:t>
      </w:r>
      <w:r>
        <w:rPr>
          <w:spacing w:val="-6"/>
          <w:sz w:val="19"/>
        </w:rPr>
        <w:t xml:space="preserve"> </w:t>
      </w:r>
      <w:r>
        <w:rPr>
          <w:sz w:val="19"/>
        </w:rPr>
        <w:t>in</w:t>
      </w:r>
      <w:r>
        <w:rPr>
          <w:spacing w:val="-4"/>
          <w:sz w:val="19"/>
        </w:rPr>
        <w:t xml:space="preserve"> </w:t>
      </w:r>
      <w:r>
        <w:rPr>
          <w:sz w:val="19"/>
        </w:rPr>
        <w:t>the</w:t>
      </w:r>
      <w:r>
        <w:rPr>
          <w:spacing w:val="-4"/>
          <w:sz w:val="19"/>
        </w:rPr>
        <w:t xml:space="preserve"> </w:t>
      </w:r>
      <w:r>
        <w:rPr>
          <w:i/>
          <w:sz w:val="19"/>
        </w:rPr>
        <w:t>building</w:t>
      </w:r>
      <w:r>
        <w:rPr>
          <w:sz w:val="19"/>
        </w:rPr>
        <w:t>,</w:t>
      </w:r>
      <w:r>
        <w:rPr>
          <w:spacing w:val="-5"/>
          <w:sz w:val="19"/>
        </w:rPr>
        <w:t xml:space="preserve"> </w:t>
      </w:r>
      <w:r>
        <w:rPr>
          <w:sz w:val="19"/>
        </w:rPr>
        <w:t>the</w:t>
      </w:r>
      <w:r>
        <w:rPr>
          <w:spacing w:val="-4"/>
          <w:sz w:val="19"/>
        </w:rPr>
        <w:t xml:space="preserve"> </w:t>
      </w:r>
      <w:r>
        <w:rPr>
          <w:sz w:val="19"/>
        </w:rPr>
        <w:t>certificate</w:t>
      </w:r>
      <w:r>
        <w:rPr>
          <w:spacing w:val="40"/>
          <w:sz w:val="19"/>
        </w:rPr>
        <w:t xml:space="preserve"> </w:t>
      </w:r>
      <w:r>
        <w:rPr>
          <w:sz w:val="19"/>
        </w:rPr>
        <w:t>shall report the type and production size of the installed system.</w:t>
      </w:r>
    </w:p>
    <w:p w14:paraId="15519E2D" w14:textId="77777777" w:rsidR="00125579" w:rsidRDefault="00C22802" w:rsidP="0021276A">
      <w:pPr>
        <w:spacing w:before="63" w:line="196" w:lineRule="auto"/>
        <w:ind w:left="1321" w:right="139"/>
        <w:jc w:val="both"/>
        <w:rPr>
          <w:sz w:val="19"/>
        </w:rPr>
      </w:pPr>
      <w:r>
        <w:rPr>
          <w:b/>
          <w:sz w:val="19"/>
        </w:rPr>
        <w:t xml:space="preserve">R406.7.3 Renewable energy certificate (REC) documentation. </w:t>
      </w:r>
      <w:r>
        <w:rPr>
          <w:sz w:val="19"/>
        </w:rPr>
        <w:t>Where renewable energy power production is included in the</w:t>
      </w:r>
      <w:r>
        <w:rPr>
          <w:spacing w:val="40"/>
          <w:sz w:val="19"/>
        </w:rPr>
        <w:t xml:space="preserve"> </w:t>
      </w:r>
      <w:r>
        <w:rPr>
          <w:sz w:val="19"/>
        </w:rPr>
        <w:t xml:space="preserve">calculation of an </w:t>
      </w:r>
      <w:r>
        <w:rPr>
          <w:i/>
          <w:sz w:val="19"/>
        </w:rPr>
        <w:t>ERI</w:t>
      </w:r>
      <w:r>
        <w:rPr>
          <w:sz w:val="19"/>
        </w:rPr>
        <w:t>, documentation shall comply with Section R404.4.</w:t>
      </w:r>
    </w:p>
    <w:p w14:paraId="15519E2E" w14:textId="77777777" w:rsidR="00125579" w:rsidRDefault="00C22802" w:rsidP="0021276A">
      <w:pPr>
        <w:spacing w:before="20" w:line="266" w:lineRule="exact"/>
        <w:ind w:left="1321"/>
        <w:jc w:val="both"/>
        <w:rPr>
          <w:sz w:val="19"/>
        </w:rPr>
      </w:pPr>
      <w:r>
        <w:rPr>
          <w:b/>
          <w:sz w:val="19"/>
        </w:rPr>
        <w:t>R406.7.4</w:t>
      </w:r>
      <w:r>
        <w:rPr>
          <w:b/>
          <w:spacing w:val="-8"/>
          <w:sz w:val="19"/>
        </w:rPr>
        <w:t xml:space="preserve"> </w:t>
      </w:r>
      <w:r>
        <w:rPr>
          <w:b/>
          <w:sz w:val="19"/>
        </w:rPr>
        <w:t>Additional</w:t>
      </w:r>
      <w:r>
        <w:rPr>
          <w:b/>
          <w:spacing w:val="-6"/>
          <w:sz w:val="19"/>
        </w:rPr>
        <w:t xml:space="preserve"> </w:t>
      </w:r>
      <w:r>
        <w:rPr>
          <w:b/>
          <w:sz w:val="19"/>
        </w:rPr>
        <w:t>documentation.</w:t>
      </w:r>
      <w:r>
        <w:rPr>
          <w:b/>
          <w:spacing w:val="-7"/>
          <w:sz w:val="19"/>
        </w:rPr>
        <w:t xml:space="preserve"> </w:t>
      </w:r>
      <w:r>
        <w:rPr>
          <w:sz w:val="19"/>
        </w:rPr>
        <w:t>The</w:t>
      </w:r>
      <w:r>
        <w:rPr>
          <w:spacing w:val="-8"/>
          <w:sz w:val="19"/>
        </w:rPr>
        <w:t xml:space="preserve"> </w:t>
      </w:r>
      <w:r>
        <w:rPr>
          <w:i/>
          <w:sz w:val="19"/>
        </w:rPr>
        <w:t>code</w:t>
      </w:r>
      <w:r>
        <w:rPr>
          <w:i/>
          <w:spacing w:val="-10"/>
          <w:sz w:val="19"/>
        </w:rPr>
        <w:t xml:space="preserve"> </w:t>
      </w:r>
      <w:r>
        <w:rPr>
          <w:i/>
          <w:sz w:val="19"/>
        </w:rPr>
        <w:t>official</w:t>
      </w:r>
      <w:r>
        <w:rPr>
          <w:i/>
          <w:spacing w:val="-7"/>
          <w:sz w:val="19"/>
        </w:rPr>
        <w:t xml:space="preserve"> </w:t>
      </w:r>
      <w:r>
        <w:rPr>
          <w:sz w:val="19"/>
        </w:rPr>
        <w:t>shall</w:t>
      </w:r>
      <w:r>
        <w:rPr>
          <w:spacing w:val="-8"/>
          <w:sz w:val="19"/>
        </w:rPr>
        <w:t xml:space="preserve"> </w:t>
      </w:r>
      <w:r>
        <w:rPr>
          <w:sz w:val="19"/>
        </w:rPr>
        <w:t>be</w:t>
      </w:r>
      <w:r>
        <w:rPr>
          <w:spacing w:val="-9"/>
          <w:sz w:val="19"/>
        </w:rPr>
        <w:t xml:space="preserve"> </w:t>
      </w:r>
      <w:r>
        <w:rPr>
          <w:sz w:val="19"/>
        </w:rPr>
        <w:t>permitted</w:t>
      </w:r>
      <w:r>
        <w:rPr>
          <w:spacing w:val="-8"/>
          <w:sz w:val="19"/>
        </w:rPr>
        <w:t xml:space="preserve"> </w:t>
      </w:r>
      <w:r>
        <w:rPr>
          <w:sz w:val="19"/>
        </w:rPr>
        <w:t>to</w:t>
      </w:r>
      <w:r>
        <w:rPr>
          <w:spacing w:val="-8"/>
          <w:sz w:val="19"/>
        </w:rPr>
        <w:t xml:space="preserve"> </w:t>
      </w:r>
      <w:r>
        <w:rPr>
          <w:sz w:val="19"/>
        </w:rPr>
        <w:t>require</w:t>
      </w:r>
      <w:r>
        <w:rPr>
          <w:spacing w:val="-6"/>
          <w:sz w:val="19"/>
        </w:rPr>
        <w:t xml:space="preserve"> </w:t>
      </w:r>
      <w:r>
        <w:rPr>
          <w:sz w:val="19"/>
        </w:rPr>
        <w:t>the</w:t>
      </w:r>
      <w:r>
        <w:rPr>
          <w:spacing w:val="-9"/>
          <w:sz w:val="19"/>
        </w:rPr>
        <w:t xml:space="preserve"> </w:t>
      </w:r>
      <w:r>
        <w:rPr>
          <w:sz w:val="19"/>
        </w:rPr>
        <w:t>following</w:t>
      </w:r>
      <w:r>
        <w:rPr>
          <w:spacing w:val="-8"/>
          <w:sz w:val="19"/>
        </w:rPr>
        <w:t xml:space="preserve"> </w:t>
      </w:r>
      <w:r>
        <w:rPr>
          <w:spacing w:val="-2"/>
          <w:sz w:val="19"/>
        </w:rPr>
        <w:t>documents:</w:t>
      </w:r>
    </w:p>
    <w:p w14:paraId="15519E2F" w14:textId="77777777" w:rsidR="00125579" w:rsidRDefault="00C22802" w:rsidP="00955134">
      <w:pPr>
        <w:pStyle w:val="ListParagraph"/>
        <w:numPr>
          <w:ilvl w:val="0"/>
          <w:numId w:val="25"/>
        </w:numPr>
        <w:tabs>
          <w:tab w:val="left" w:pos="1500"/>
        </w:tabs>
        <w:spacing w:line="260" w:lineRule="exact"/>
        <w:ind w:left="2041" w:hanging="382"/>
        <w:rPr>
          <w:sz w:val="19"/>
        </w:rPr>
      </w:pPr>
      <w:r>
        <w:rPr>
          <w:sz w:val="19"/>
        </w:rPr>
        <w:t>Documentation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building</w:t>
      </w:r>
      <w:r>
        <w:rPr>
          <w:spacing w:val="-8"/>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7"/>
          <w:sz w:val="19"/>
        </w:rPr>
        <w:t xml:space="preserve"> </w:t>
      </w:r>
      <w:r>
        <w:rPr>
          <w:i/>
          <w:sz w:val="19"/>
        </w:rPr>
        <w:t>ERI</w:t>
      </w:r>
      <w:r>
        <w:rPr>
          <w:i/>
          <w:spacing w:val="-9"/>
          <w:sz w:val="19"/>
        </w:rPr>
        <w:t xml:space="preserve"> </w:t>
      </w:r>
      <w:r>
        <w:rPr>
          <w:i/>
          <w:sz w:val="19"/>
        </w:rPr>
        <w:t>reference</w:t>
      </w:r>
      <w:r>
        <w:rPr>
          <w:i/>
          <w:spacing w:val="-10"/>
          <w:sz w:val="19"/>
        </w:rPr>
        <w:t xml:space="preserve"> </w:t>
      </w:r>
      <w:r>
        <w:rPr>
          <w:i/>
          <w:spacing w:val="-2"/>
          <w:sz w:val="19"/>
        </w:rPr>
        <w:t>design</w:t>
      </w:r>
      <w:r>
        <w:rPr>
          <w:spacing w:val="-2"/>
          <w:sz w:val="19"/>
        </w:rPr>
        <w:t>.</w:t>
      </w:r>
    </w:p>
    <w:p w14:paraId="15519E30" w14:textId="77777777" w:rsidR="00125579" w:rsidRDefault="00C22802" w:rsidP="00955134">
      <w:pPr>
        <w:pStyle w:val="ListParagraph"/>
        <w:numPr>
          <w:ilvl w:val="0"/>
          <w:numId w:val="25"/>
        </w:numPr>
        <w:tabs>
          <w:tab w:val="left" w:pos="1499"/>
        </w:tabs>
        <w:spacing w:line="259" w:lineRule="exact"/>
        <w:ind w:left="2040" w:hanging="381"/>
        <w:rPr>
          <w:i/>
          <w:sz w:val="19"/>
        </w:rPr>
      </w:pPr>
      <w:r>
        <w:rPr>
          <w:sz w:val="19"/>
        </w:rPr>
        <w:t>A</w:t>
      </w:r>
      <w:r>
        <w:rPr>
          <w:spacing w:val="-7"/>
          <w:sz w:val="19"/>
        </w:rPr>
        <w:t xml:space="preserve"> </w:t>
      </w:r>
      <w:r>
        <w:rPr>
          <w:sz w:val="19"/>
        </w:rPr>
        <w:t>certification</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builder</w:t>
      </w:r>
      <w:r>
        <w:rPr>
          <w:spacing w:val="-5"/>
          <w:sz w:val="19"/>
        </w:rPr>
        <w:t xml:space="preserve"> </w:t>
      </w:r>
      <w:r>
        <w:rPr>
          <w:sz w:val="19"/>
        </w:rPr>
        <w:t>providing</w:t>
      </w:r>
      <w:r>
        <w:rPr>
          <w:spacing w:val="-6"/>
          <w:sz w:val="19"/>
        </w:rPr>
        <w:t xml:space="preserve"> </w:t>
      </w:r>
      <w:r>
        <w:rPr>
          <w:sz w:val="19"/>
        </w:rPr>
        <w:t>the</w:t>
      </w:r>
      <w:r>
        <w:rPr>
          <w:spacing w:val="-5"/>
          <w:sz w:val="19"/>
        </w:rPr>
        <w:t xml:space="preserve"> </w:t>
      </w:r>
      <w:r>
        <w:rPr>
          <w:sz w:val="19"/>
        </w:rPr>
        <w:t>building</w:t>
      </w:r>
      <w:r>
        <w:rPr>
          <w:spacing w:val="-6"/>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i/>
          <w:sz w:val="19"/>
        </w:rPr>
        <w:t>rated</w:t>
      </w:r>
      <w:r>
        <w:rPr>
          <w:i/>
          <w:spacing w:val="-9"/>
          <w:sz w:val="19"/>
        </w:rPr>
        <w:t xml:space="preserve"> </w:t>
      </w:r>
      <w:r>
        <w:rPr>
          <w:i/>
          <w:spacing w:val="-2"/>
          <w:sz w:val="19"/>
        </w:rPr>
        <w:t>design.</w:t>
      </w:r>
    </w:p>
    <w:p w14:paraId="15519E31" w14:textId="77777777" w:rsidR="00125579" w:rsidRDefault="00C22802" w:rsidP="00955134">
      <w:pPr>
        <w:pStyle w:val="ListParagraph"/>
        <w:numPr>
          <w:ilvl w:val="0"/>
          <w:numId w:val="25"/>
        </w:numPr>
        <w:tabs>
          <w:tab w:val="left" w:pos="1499"/>
        </w:tabs>
        <w:spacing w:line="265" w:lineRule="exact"/>
        <w:ind w:left="2040" w:hanging="381"/>
        <w:rPr>
          <w:sz w:val="19"/>
        </w:rPr>
      </w:pPr>
      <w:r>
        <w:rPr>
          <w:sz w:val="19"/>
        </w:rPr>
        <w:t>Documentation</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actual</w:t>
      </w:r>
      <w:r>
        <w:rPr>
          <w:spacing w:val="-6"/>
          <w:sz w:val="19"/>
        </w:rPr>
        <w:t xml:space="preserve"> </w:t>
      </w:r>
      <w:r>
        <w:rPr>
          <w:sz w:val="19"/>
        </w:rPr>
        <w:t>values</w:t>
      </w:r>
      <w:r>
        <w:rPr>
          <w:spacing w:val="-5"/>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software</w:t>
      </w:r>
      <w:r>
        <w:rPr>
          <w:spacing w:val="-4"/>
          <w:sz w:val="19"/>
        </w:rPr>
        <w:t xml:space="preserve"> </w:t>
      </w:r>
      <w:r>
        <w:rPr>
          <w:sz w:val="19"/>
        </w:rPr>
        <w:t>calculations</w:t>
      </w:r>
      <w:r>
        <w:rPr>
          <w:spacing w:val="-5"/>
          <w:sz w:val="19"/>
        </w:rPr>
        <w:t xml:space="preserve"> </w:t>
      </w:r>
      <w:r>
        <w:rPr>
          <w:sz w:val="19"/>
        </w:rPr>
        <w:t>for</w:t>
      </w:r>
      <w:r>
        <w:rPr>
          <w:spacing w:val="-6"/>
          <w:sz w:val="19"/>
        </w:rPr>
        <w:t xml:space="preserve"> </w:t>
      </w:r>
      <w:r>
        <w:rPr>
          <w:sz w:val="19"/>
        </w:rPr>
        <w:t>the</w:t>
      </w:r>
      <w:r>
        <w:rPr>
          <w:spacing w:val="-5"/>
          <w:sz w:val="19"/>
        </w:rPr>
        <w:t xml:space="preserve"> </w:t>
      </w:r>
      <w:r>
        <w:rPr>
          <w:i/>
          <w:sz w:val="19"/>
        </w:rPr>
        <w:t>rated</w:t>
      </w:r>
      <w:r>
        <w:rPr>
          <w:i/>
          <w:spacing w:val="-6"/>
          <w:sz w:val="19"/>
        </w:rPr>
        <w:t xml:space="preserve"> </w:t>
      </w:r>
      <w:r>
        <w:rPr>
          <w:i/>
          <w:spacing w:val="-2"/>
          <w:sz w:val="19"/>
        </w:rPr>
        <w:t>design</w:t>
      </w:r>
      <w:r>
        <w:rPr>
          <w:spacing w:val="-2"/>
          <w:sz w:val="19"/>
        </w:rPr>
        <w:t>.</w:t>
      </w:r>
    </w:p>
    <w:p w14:paraId="15519E32" w14:textId="77777777" w:rsidR="00125579" w:rsidRDefault="00C22802" w:rsidP="0021276A">
      <w:pPr>
        <w:pStyle w:val="BodyText"/>
        <w:spacing w:before="46" w:line="196" w:lineRule="auto"/>
        <w:ind w:left="1320"/>
      </w:pPr>
      <w:r>
        <w:rPr>
          <w:b/>
        </w:rPr>
        <w:t xml:space="preserve">R406.7.5 Specific approval. </w:t>
      </w:r>
      <w:r>
        <w:t xml:space="preserve">Performance analysis tools meeting the applicable subsections of Section R406 shall be </w:t>
      </w:r>
      <w:r>
        <w:rPr>
          <w:i/>
        </w:rPr>
        <w:t>approved</w:t>
      </w:r>
      <w:r>
        <w:t>.</w:t>
      </w:r>
      <w:r>
        <w:rPr>
          <w:spacing w:val="40"/>
        </w:rPr>
        <w:t xml:space="preserve"> </w:t>
      </w:r>
      <w:r>
        <w:rPr>
          <w:spacing w:val="-2"/>
        </w:rPr>
        <w:t>Documentation</w:t>
      </w:r>
      <w:r>
        <w:rPr>
          <w:spacing w:val="3"/>
        </w:rPr>
        <w:t xml:space="preserve"> </w:t>
      </w:r>
      <w:r>
        <w:rPr>
          <w:spacing w:val="-2"/>
        </w:rPr>
        <w:t>demonstrating</w:t>
      </w:r>
      <w:r>
        <w:rPr>
          <w:spacing w:val="3"/>
        </w:rPr>
        <w:t xml:space="preserve"> </w:t>
      </w:r>
      <w:r>
        <w:rPr>
          <w:spacing w:val="-2"/>
        </w:rPr>
        <w:t>the</w:t>
      </w:r>
      <w:r>
        <w:rPr>
          <w:spacing w:val="5"/>
        </w:rPr>
        <w:t xml:space="preserve"> </w:t>
      </w:r>
      <w:r>
        <w:rPr>
          <w:spacing w:val="-2"/>
        </w:rPr>
        <w:t>approval</w:t>
      </w:r>
      <w:r>
        <w:rPr>
          <w:spacing w:val="3"/>
        </w:rPr>
        <w:t xml:space="preserve"> </w:t>
      </w:r>
      <w:r>
        <w:rPr>
          <w:spacing w:val="-2"/>
        </w:rPr>
        <w:t>of</w:t>
      </w:r>
      <w:r>
        <w:rPr>
          <w:spacing w:val="3"/>
        </w:rPr>
        <w:t xml:space="preserve"> </w:t>
      </w:r>
      <w:r>
        <w:rPr>
          <w:spacing w:val="-2"/>
        </w:rPr>
        <w:t>performance</w:t>
      </w:r>
      <w:r>
        <w:rPr>
          <w:spacing w:val="2"/>
        </w:rPr>
        <w:t xml:space="preserve"> </w:t>
      </w:r>
      <w:r>
        <w:rPr>
          <w:spacing w:val="-2"/>
        </w:rPr>
        <w:t>analysis</w:t>
      </w:r>
      <w:r>
        <w:rPr>
          <w:spacing w:val="3"/>
        </w:rPr>
        <w:t xml:space="preserve"> </w:t>
      </w:r>
      <w:r>
        <w:rPr>
          <w:spacing w:val="-2"/>
        </w:rPr>
        <w:t>tools</w:t>
      </w:r>
      <w:r>
        <w:rPr>
          <w:spacing w:val="2"/>
        </w:rPr>
        <w:t xml:space="preserve"> </w:t>
      </w:r>
      <w:r>
        <w:rPr>
          <w:spacing w:val="-2"/>
        </w:rPr>
        <w:t>in</w:t>
      </w:r>
      <w:r>
        <w:rPr>
          <w:spacing w:val="2"/>
        </w:rPr>
        <w:t xml:space="preserve"> </w:t>
      </w:r>
      <w:r>
        <w:rPr>
          <w:spacing w:val="-2"/>
        </w:rPr>
        <w:t>accordance</w:t>
      </w:r>
      <w:r>
        <w:rPr>
          <w:spacing w:val="4"/>
        </w:rPr>
        <w:t xml:space="preserve"> </w:t>
      </w:r>
      <w:r>
        <w:rPr>
          <w:spacing w:val="-2"/>
        </w:rPr>
        <w:t>with</w:t>
      </w:r>
      <w:r>
        <w:rPr>
          <w:spacing w:val="2"/>
        </w:rPr>
        <w:t xml:space="preserve"> </w:t>
      </w:r>
      <w:r>
        <w:rPr>
          <w:spacing w:val="-2"/>
        </w:rPr>
        <w:t>Section</w:t>
      </w:r>
      <w:r>
        <w:rPr>
          <w:spacing w:val="3"/>
        </w:rPr>
        <w:t xml:space="preserve"> </w:t>
      </w:r>
      <w:r>
        <w:rPr>
          <w:spacing w:val="-2"/>
        </w:rPr>
        <w:t>R406.7.1</w:t>
      </w:r>
      <w:r>
        <w:rPr>
          <w:spacing w:val="4"/>
        </w:rPr>
        <w:t xml:space="preserve"> </w:t>
      </w:r>
      <w:r>
        <w:rPr>
          <w:spacing w:val="-2"/>
        </w:rPr>
        <w:t>shall</w:t>
      </w:r>
      <w:r>
        <w:rPr>
          <w:spacing w:val="6"/>
        </w:rPr>
        <w:t xml:space="preserve"> </w:t>
      </w:r>
      <w:r>
        <w:rPr>
          <w:spacing w:val="-2"/>
        </w:rPr>
        <w:t>be</w:t>
      </w:r>
      <w:r>
        <w:rPr>
          <w:spacing w:val="4"/>
        </w:rPr>
        <w:t xml:space="preserve"> </w:t>
      </w:r>
      <w:r>
        <w:rPr>
          <w:spacing w:val="-2"/>
        </w:rPr>
        <w:t>provided.</w:t>
      </w:r>
    </w:p>
    <w:p w14:paraId="15519E33" w14:textId="77777777" w:rsidR="00125579" w:rsidRDefault="00C22802" w:rsidP="0021276A">
      <w:pPr>
        <w:pStyle w:val="BodyText"/>
        <w:spacing w:before="55" w:line="196" w:lineRule="auto"/>
        <w:ind w:left="1320"/>
      </w:pPr>
      <w:r>
        <w:rPr>
          <w:b/>
        </w:rPr>
        <w:t>R406.7.6</w:t>
      </w:r>
      <w:r>
        <w:rPr>
          <w:b/>
          <w:spacing w:val="-3"/>
        </w:rPr>
        <w:t xml:space="preserve"> </w:t>
      </w:r>
      <w:r>
        <w:rPr>
          <w:b/>
        </w:rPr>
        <w:t>Input</w:t>
      </w:r>
      <w:r>
        <w:rPr>
          <w:b/>
          <w:spacing w:val="-2"/>
        </w:rPr>
        <w:t xml:space="preserve"> </w:t>
      </w:r>
      <w:r>
        <w:rPr>
          <w:b/>
        </w:rPr>
        <w:t>values.</w:t>
      </w:r>
      <w:r>
        <w:rPr>
          <w:b/>
          <w:spacing w:val="-4"/>
        </w:rPr>
        <w:t xml:space="preserve"> </w:t>
      </w:r>
      <w:r>
        <w:t>Where</w:t>
      </w:r>
      <w:r>
        <w:rPr>
          <w:spacing w:val="-2"/>
        </w:rPr>
        <w:t xml:space="preserve"> </w:t>
      </w:r>
      <w:r>
        <w:t>calculations</w:t>
      </w:r>
      <w:r>
        <w:rPr>
          <w:spacing w:val="-4"/>
        </w:rPr>
        <w:t xml:space="preserve"> </w:t>
      </w:r>
      <w:r>
        <w:t>require</w:t>
      </w:r>
      <w:r>
        <w:rPr>
          <w:spacing w:val="-5"/>
        </w:rPr>
        <w:t xml:space="preserve"> </w:t>
      </w:r>
      <w:r>
        <w:t>input</w:t>
      </w:r>
      <w:r>
        <w:rPr>
          <w:spacing w:val="-3"/>
        </w:rPr>
        <w:t xml:space="preserve"> </w:t>
      </w:r>
      <w:r>
        <w:t>values</w:t>
      </w:r>
      <w:r>
        <w:rPr>
          <w:spacing w:val="-5"/>
        </w:rPr>
        <w:t xml:space="preserve"> </w:t>
      </w:r>
      <w:r>
        <w:t>not</w:t>
      </w:r>
      <w:r>
        <w:rPr>
          <w:spacing w:val="-3"/>
        </w:rPr>
        <w:t xml:space="preserve"> </w:t>
      </w:r>
      <w:r>
        <w:t>specified</w:t>
      </w:r>
      <w:r>
        <w:rPr>
          <w:spacing w:val="-4"/>
        </w:rPr>
        <w:t xml:space="preserve"> </w:t>
      </w:r>
      <w:r>
        <w:t>by</w:t>
      </w:r>
      <w:r>
        <w:rPr>
          <w:spacing w:val="-4"/>
        </w:rPr>
        <w:t xml:space="preserve"> </w:t>
      </w:r>
      <w:r>
        <w:t>Sections</w:t>
      </w:r>
      <w:r>
        <w:rPr>
          <w:spacing w:val="-5"/>
        </w:rPr>
        <w:t xml:space="preserve"> </w:t>
      </w:r>
      <w:r>
        <w:t>R402,</w:t>
      </w:r>
      <w:r>
        <w:rPr>
          <w:spacing w:val="-5"/>
        </w:rPr>
        <w:t xml:space="preserve"> </w:t>
      </w:r>
      <w:r>
        <w:t>R403,</w:t>
      </w:r>
      <w:r>
        <w:rPr>
          <w:spacing w:val="-3"/>
        </w:rPr>
        <w:t xml:space="preserve"> </w:t>
      </w:r>
      <w:r>
        <w:t>R404</w:t>
      </w:r>
      <w:r>
        <w:rPr>
          <w:spacing w:val="-5"/>
        </w:rPr>
        <w:t xml:space="preserve"> </w:t>
      </w:r>
      <w:r>
        <w:t>and</w:t>
      </w:r>
      <w:r>
        <w:rPr>
          <w:spacing w:val="-4"/>
        </w:rPr>
        <w:t xml:space="preserve"> </w:t>
      </w:r>
      <w:r>
        <w:t>R405,</w:t>
      </w:r>
      <w:r>
        <w:rPr>
          <w:spacing w:val="-3"/>
        </w:rPr>
        <w:t xml:space="preserve"> </w:t>
      </w:r>
      <w:r>
        <w:t>those</w:t>
      </w:r>
      <w:r>
        <w:rPr>
          <w:spacing w:val="-2"/>
        </w:rPr>
        <w:t xml:space="preserve"> </w:t>
      </w:r>
      <w:r>
        <w:t>input</w:t>
      </w:r>
      <w:r>
        <w:rPr>
          <w:spacing w:val="40"/>
        </w:rPr>
        <w:t xml:space="preserve"> </w:t>
      </w:r>
      <w:r>
        <w:t>values shall be taken from ANSI/RESNET/ICC 301.</w:t>
      </w:r>
    </w:p>
    <w:p w14:paraId="15519E34" w14:textId="53A73DBF" w:rsidR="00125579" w:rsidRPr="00C721EA" w:rsidRDefault="3CBB2704" w:rsidP="068D607C">
      <w:pPr>
        <w:pStyle w:val="Heading8"/>
        <w:spacing w:before="203"/>
        <w:ind w:left="940"/>
      </w:pPr>
      <w:r w:rsidRPr="00C721EA">
        <w:rPr>
          <w:spacing w:val="-2"/>
        </w:rPr>
        <w:t>SECTION</w:t>
      </w:r>
      <w:r w:rsidRPr="00C721EA">
        <w:rPr>
          <w:spacing w:val="4"/>
        </w:rPr>
        <w:t xml:space="preserve"> </w:t>
      </w:r>
      <w:r w:rsidRPr="00C721EA">
        <w:rPr>
          <w:spacing w:val="-2"/>
        </w:rPr>
        <w:t>R407</w:t>
      </w:r>
      <w:r w:rsidR="249E3966" w:rsidRPr="00C721EA">
        <w:rPr>
          <w:spacing w:val="-2"/>
        </w:rPr>
        <w:t xml:space="preserve"> </w:t>
      </w:r>
      <w:r w:rsidR="32C8F93E" w:rsidRPr="00C721EA">
        <w:rPr>
          <w:spacing w:val="-2"/>
        </w:rPr>
        <w:t>—TROPICAL</w:t>
      </w:r>
      <w:r w:rsidR="32C8F93E" w:rsidRPr="00C721EA">
        <w:rPr>
          <w:spacing w:val="4"/>
        </w:rPr>
        <w:t xml:space="preserve"> </w:t>
      </w:r>
      <w:r w:rsidR="32C8F93E" w:rsidRPr="00C721EA">
        <w:rPr>
          <w:spacing w:val="-2"/>
        </w:rPr>
        <w:t>CLIMATE</w:t>
      </w:r>
      <w:r w:rsidR="32C8F93E" w:rsidRPr="00C721EA">
        <w:rPr>
          <w:spacing w:val="6"/>
        </w:rPr>
        <w:t xml:space="preserve"> </w:t>
      </w:r>
      <w:r w:rsidR="32C8F93E" w:rsidRPr="00C721EA">
        <w:rPr>
          <w:spacing w:val="-2"/>
        </w:rPr>
        <w:t>REGION</w:t>
      </w:r>
      <w:r w:rsidR="32C8F93E" w:rsidRPr="00C721EA">
        <w:rPr>
          <w:spacing w:val="4"/>
        </w:rPr>
        <w:t xml:space="preserve"> </w:t>
      </w:r>
      <w:r w:rsidR="32C8F93E" w:rsidRPr="00C721EA">
        <w:rPr>
          <w:spacing w:val="-2"/>
        </w:rPr>
        <w:t>COMPLIANCE</w:t>
      </w:r>
      <w:r w:rsidR="32C8F93E" w:rsidRPr="00C721EA">
        <w:rPr>
          <w:spacing w:val="4"/>
        </w:rPr>
        <w:t xml:space="preserve"> </w:t>
      </w:r>
      <w:r w:rsidR="32C8F93E" w:rsidRPr="00C721EA">
        <w:rPr>
          <w:spacing w:val="-4"/>
        </w:rPr>
        <w:t>PATH</w:t>
      </w:r>
    </w:p>
    <w:p w14:paraId="15519E35" w14:textId="77777777" w:rsidR="00125579" w:rsidRPr="00C721EA" w:rsidRDefault="2EEBA890" w:rsidP="068D607C">
      <w:pPr>
        <w:spacing w:before="43" w:line="196" w:lineRule="auto"/>
        <w:ind w:left="1081" w:right="1699" w:hanging="1"/>
        <w:jc w:val="both"/>
        <w:rPr>
          <w:sz w:val="19"/>
          <w:szCs w:val="19"/>
        </w:rPr>
      </w:pPr>
      <w:r w:rsidRPr="00C721EA">
        <w:rPr>
          <w:b/>
          <w:bCs/>
          <w:sz w:val="19"/>
          <w:szCs w:val="19"/>
        </w:rPr>
        <w:t>R407.1</w:t>
      </w:r>
      <w:r w:rsidRPr="00C721EA">
        <w:rPr>
          <w:b/>
          <w:bCs/>
          <w:spacing w:val="-3"/>
          <w:sz w:val="19"/>
          <w:szCs w:val="19"/>
        </w:rPr>
        <w:t xml:space="preserve"> </w:t>
      </w:r>
      <w:r w:rsidRPr="00C721EA">
        <w:rPr>
          <w:b/>
          <w:bCs/>
          <w:sz w:val="19"/>
          <w:szCs w:val="19"/>
        </w:rPr>
        <w:t>Scope.</w:t>
      </w:r>
      <w:r w:rsidRPr="00C721EA">
        <w:rPr>
          <w:b/>
          <w:bCs/>
          <w:spacing w:val="-3"/>
          <w:sz w:val="19"/>
          <w:szCs w:val="19"/>
        </w:rPr>
        <w:t xml:space="preserve"> </w:t>
      </w:r>
      <w:r w:rsidRPr="00C721EA">
        <w:rPr>
          <w:sz w:val="19"/>
          <w:szCs w:val="19"/>
        </w:rPr>
        <w:t>This</w:t>
      </w:r>
      <w:r w:rsidRPr="00C721EA">
        <w:rPr>
          <w:spacing w:val="-4"/>
          <w:sz w:val="19"/>
          <w:szCs w:val="19"/>
        </w:rPr>
        <w:t xml:space="preserve"> </w:t>
      </w:r>
      <w:r w:rsidRPr="00C721EA">
        <w:rPr>
          <w:sz w:val="19"/>
          <w:szCs w:val="19"/>
        </w:rPr>
        <w:t>section</w:t>
      </w:r>
      <w:r w:rsidRPr="00C721EA">
        <w:rPr>
          <w:spacing w:val="-4"/>
          <w:sz w:val="19"/>
          <w:szCs w:val="19"/>
        </w:rPr>
        <w:t xml:space="preserve"> </w:t>
      </w:r>
      <w:r w:rsidRPr="00C721EA">
        <w:rPr>
          <w:sz w:val="19"/>
          <w:szCs w:val="19"/>
        </w:rPr>
        <w:t>establishes</w:t>
      </w:r>
      <w:r w:rsidRPr="00C721EA">
        <w:rPr>
          <w:spacing w:val="-4"/>
          <w:sz w:val="19"/>
          <w:szCs w:val="19"/>
        </w:rPr>
        <w:t xml:space="preserve"> </w:t>
      </w:r>
      <w:r w:rsidRPr="00C721EA">
        <w:rPr>
          <w:sz w:val="19"/>
          <w:szCs w:val="19"/>
        </w:rPr>
        <w:t>alternative</w:t>
      </w:r>
      <w:r w:rsidRPr="00C721EA">
        <w:rPr>
          <w:spacing w:val="-6"/>
          <w:sz w:val="19"/>
          <w:szCs w:val="19"/>
        </w:rPr>
        <w:t xml:space="preserve"> </w:t>
      </w:r>
      <w:r w:rsidRPr="00C721EA">
        <w:rPr>
          <w:sz w:val="19"/>
          <w:szCs w:val="19"/>
        </w:rPr>
        <w:t>criteria</w:t>
      </w:r>
      <w:r w:rsidRPr="00C721EA">
        <w:rPr>
          <w:spacing w:val="-4"/>
          <w:sz w:val="19"/>
          <w:szCs w:val="19"/>
        </w:rPr>
        <w:t xml:space="preserve"> </w:t>
      </w:r>
      <w:r w:rsidRPr="00C721EA">
        <w:rPr>
          <w:sz w:val="19"/>
          <w:szCs w:val="19"/>
        </w:rPr>
        <w:t>for</w:t>
      </w:r>
      <w:r w:rsidRPr="00C721EA">
        <w:rPr>
          <w:spacing w:val="-2"/>
          <w:sz w:val="19"/>
          <w:szCs w:val="19"/>
        </w:rPr>
        <w:t xml:space="preserve"> </w:t>
      </w:r>
      <w:r w:rsidRPr="00C721EA">
        <w:rPr>
          <w:i/>
          <w:iCs/>
          <w:sz w:val="19"/>
          <w:szCs w:val="19"/>
        </w:rPr>
        <w:t>residential</w:t>
      </w:r>
      <w:r w:rsidRPr="00C721EA">
        <w:rPr>
          <w:i/>
          <w:iCs/>
          <w:spacing w:val="-6"/>
          <w:sz w:val="19"/>
          <w:szCs w:val="19"/>
        </w:rPr>
        <w:t xml:space="preserve"> </w:t>
      </w:r>
      <w:r w:rsidRPr="00C721EA">
        <w:rPr>
          <w:i/>
          <w:iCs/>
          <w:sz w:val="19"/>
          <w:szCs w:val="19"/>
        </w:rPr>
        <w:t>buildings</w:t>
      </w:r>
      <w:r w:rsidRPr="00C721EA">
        <w:rPr>
          <w:i/>
          <w:iCs/>
          <w:spacing w:val="-5"/>
          <w:sz w:val="19"/>
          <w:szCs w:val="19"/>
        </w:rPr>
        <w:t xml:space="preserve"> </w:t>
      </w:r>
      <w:r w:rsidRPr="00C721EA">
        <w:rPr>
          <w:sz w:val="19"/>
          <w:szCs w:val="19"/>
        </w:rPr>
        <w:t>in</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tropical</w:t>
      </w:r>
      <w:r w:rsidRPr="00C721EA">
        <w:rPr>
          <w:spacing w:val="-3"/>
          <w:sz w:val="19"/>
          <w:szCs w:val="19"/>
        </w:rPr>
        <w:t xml:space="preserve"> </w:t>
      </w:r>
      <w:r w:rsidRPr="00C721EA">
        <w:rPr>
          <w:sz w:val="19"/>
          <w:szCs w:val="19"/>
        </w:rPr>
        <w:t>region</w:t>
      </w:r>
      <w:r w:rsidRPr="00C721EA">
        <w:rPr>
          <w:spacing w:val="-4"/>
          <w:sz w:val="19"/>
          <w:szCs w:val="19"/>
        </w:rPr>
        <w:t xml:space="preserve"> </w:t>
      </w:r>
      <w:r w:rsidRPr="00C721EA">
        <w:rPr>
          <w:sz w:val="19"/>
          <w:szCs w:val="19"/>
        </w:rPr>
        <w:t>at</w:t>
      </w:r>
      <w:r w:rsidRPr="00C721EA">
        <w:rPr>
          <w:spacing w:val="-5"/>
          <w:sz w:val="19"/>
          <w:szCs w:val="19"/>
        </w:rPr>
        <w:t xml:space="preserve"> </w:t>
      </w:r>
      <w:r w:rsidRPr="00C721EA">
        <w:rPr>
          <w:sz w:val="19"/>
          <w:szCs w:val="19"/>
        </w:rPr>
        <w:t>elevations less than 2,400 feet (731.5 m) above sea level.</w:t>
      </w:r>
    </w:p>
    <w:p w14:paraId="15519E36" w14:textId="77777777" w:rsidR="00125579" w:rsidRPr="00C721EA" w:rsidRDefault="17F1AAF3" w:rsidP="068D607C">
      <w:pPr>
        <w:spacing w:before="23" w:line="265" w:lineRule="exact"/>
        <w:ind w:left="1081"/>
        <w:jc w:val="both"/>
        <w:rPr>
          <w:sz w:val="19"/>
          <w:szCs w:val="19"/>
        </w:rPr>
      </w:pPr>
      <w:r w:rsidRPr="00C721EA">
        <w:rPr>
          <w:b/>
          <w:bCs/>
          <w:sz w:val="19"/>
          <w:szCs w:val="19"/>
        </w:rPr>
        <w:t>R407.2</w:t>
      </w:r>
      <w:r w:rsidRPr="00C721EA">
        <w:rPr>
          <w:b/>
          <w:bCs/>
          <w:spacing w:val="-6"/>
          <w:sz w:val="19"/>
          <w:szCs w:val="19"/>
        </w:rPr>
        <w:t xml:space="preserve"> </w:t>
      </w:r>
      <w:r w:rsidRPr="00C721EA">
        <w:rPr>
          <w:b/>
          <w:bCs/>
          <w:sz w:val="19"/>
          <w:szCs w:val="19"/>
        </w:rPr>
        <w:t>Tropical</w:t>
      </w:r>
      <w:r w:rsidRPr="00C721EA">
        <w:rPr>
          <w:b/>
          <w:bCs/>
          <w:spacing w:val="-8"/>
          <w:sz w:val="19"/>
          <w:szCs w:val="19"/>
        </w:rPr>
        <w:t xml:space="preserve"> </w:t>
      </w:r>
      <w:r w:rsidRPr="00C721EA">
        <w:rPr>
          <w:b/>
          <w:bCs/>
          <w:sz w:val="19"/>
          <w:szCs w:val="19"/>
        </w:rPr>
        <w:t>climate</w:t>
      </w:r>
      <w:r w:rsidRPr="00C721EA">
        <w:rPr>
          <w:b/>
          <w:bCs/>
          <w:spacing w:val="-8"/>
          <w:sz w:val="19"/>
          <w:szCs w:val="19"/>
        </w:rPr>
        <w:t xml:space="preserve"> </w:t>
      </w:r>
      <w:r w:rsidRPr="00C721EA">
        <w:rPr>
          <w:b/>
          <w:bCs/>
          <w:sz w:val="19"/>
          <w:szCs w:val="19"/>
        </w:rPr>
        <w:t>region.</w:t>
      </w:r>
      <w:r w:rsidRPr="00C721EA">
        <w:rPr>
          <w:b/>
          <w:bCs/>
          <w:spacing w:val="-8"/>
          <w:sz w:val="19"/>
          <w:szCs w:val="19"/>
        </w:rPr>
        <w:t xml:space="preserve"> </w:t>
      </w:r>
      <w:r w:rsidRPr="00C721EA">
        <w:rPr>
          <w:sz w:val="19"/>
          <w:szCs w:val="19"/>
        </w:rPr>
        <w:t>Compliance</w:t>
      </w:r>
      <w:r w:rsidRPr="00C721EA">
        <w:rPr>
          <w:spacing w:val="-7"/>
          <w:sz w:val="19"/>
          <w:szCs w:val="19"/>
        </w:rPr>
        <w:t xml:space="preserve"> </w:t>
      </w:r>
      <w:r w:rsidRPr="00C721EA">
        <w:rPr>
          <w:sz w:val="19"/>
          <w:szCs w:val="19"/>
        </w:rPr>
        <w:t>with</w:t>
      </w:r>
      <w:r w:rsidRPr="00C721EA">
        <w:rPr>
          <w:spacing w:val="-8"/>
          <w:sz w:val="19"/>
          <w:szCs w:val="19"/>
        </w:rPr>
        <w:t xml:space="preserve"> </w:t>
      </w:r>
      <w:r w:rsidRPr="00C721EA">
        <w:rPr>
          <w:sz w:val="19"/>
          <w:szCs w:val="19"/>
        </w:rPr>
        <w:t>this</w:t>
      </w:r>
      <w:r w:rsidRPr="00C721EA">
        <w:rPr>
          <w:spacing w:val="-8"/>
          <w:sz w:val="19"/>
          <w:szCs w:val="19"/>
        </w:rPr>
        <w:t xml:space="preserve"> </w:t>
      </w:r>
      <w:r w:rsidRPr="00C721EA">
        <w:rPr>
          <w:sz w:val="19"/>
          <w:szCs w:val="19"/>
        </w:rPr>
        <w:t>section</w:t>
      </w:r>
      <w:r w:rsidRPr="00C721EA">
        <w:rPr>
          <w:spacing w:val="-7"/>
          <w:sz w:val="19"/>
          <w:szCs w:val="19"/>
        </w:rPr>
        <w:t xml:space="preserve"> </w:t>
      </w:r>
      <w:r w:rsidRPr="00C721EA">
        <w:rPr>
          <w:sz w:val="19"/>
          <w:szCs w:val="19"/>
        </w:rPr>
        <w:t>requires</w:t>
      </w:r>
      <w:r w:rsidRPr="00C721EA">
        <w:rPr>
          <w:spacing w:val="-9"/>
          <w:sz w:val="19"/>
          <w:szCs w:val="19"/>
        </w:rPr>
        <w:t xml:space="preserve"> </w:t>
      </w:r>
      <w:r w:rsidRPr="00C721EA">
        <w:rPr>
          <w:sz w:val="19"/>
          <w:szCs w:val="19"/>
        </w:rPr>
        <w:t>the</w:t>
      </w:r>
      <w:r w:rsidRPr="00C721EA">
        <w:rPr>
          <w:spacing w:val="-8"/>
          <w:sz w:val="19"/>
          <w:szCs w:val="19"/>
        </w:rPr>
        <w:t xml:space="preserve"> </w:t>
      </w:r>
      <w:r w:rsidRPr="00C721EA">
        <w:rPr>
          <w:spacing w:val="-2"/>
          <w:sz w:val="19"/>
          <w:szCs w:val="19"/>
        </w:rPr>
        <w:t>following:</w:t>
      </w:r>
    </w:p>
    <w:p w14:paraId="15519E37"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Not</w:t>
      </w:r>
      <w:r w:rsidRPr="00C721EA">
        <w:rPr>
          <w:spacing w:val="-5"/>
          <w:sz w:val="19"/>
          <w:szCs w:val="19"/>
        </w:rPr>
        <w:t xml:space="preserve"> </w:t>
      </w:r>
      <w:r w:rsidRPr="00C721EA">
        <w:rPr>
          <w:sz w:val="19"/>
          <w:szCs w:val="19"/>
        </w:rPr>
        <w:t>more</w:t>
      </w:r>
      <w:r w:rsidRPr="00C721EA">
        <w:rPr>
          <w:spacing w:val="-5"/>
          <w:sz w:val="19"/>
          <w:szCs w:val="19"/>
        </w:rPr>
        <w:t xml:space="preserve"> </w:t>
      </w:r>
      <w:r w:rsidRPr="00C721EA">
        <w:rPr>
          <w:sz w:val="19"/>
          <w:szCs w:val="19"/>
        </w:rPr>
        <w:t>than</w:t>
      </w:r>
      <w:r w:rsidRPr="00C721EA">
        <w:rPr>
          <w:spacing w:val="-2"/>
          <w:sz w:val="19"/>
          <w:szCs w:val="19"/>
        </w:rPr>
        <w:t xml:space="preserve"> </w:t>
      </w:r>
      <w:r w:rsidRPr="00C721EA">
        <w:rPr>
          <w:sz w:val="19"/>
          <w:szCs w:val="19"/>
        </w:rPr>
        <w:t>one-half</w:t>
      </w:r>
      <w:r w:rsidRPr="00C721EA">
        <w:rPr>
          <w:spacing w:val="-5"/>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2"/>
          <w:sz w:val="19"/>
          <w:szCs w:val="19"/>
        </w:rPr>
        <w:t xml:space="preserve"> </w:t>
      </w:r>
      <w:r w:rsidRPr="00C721EA">
        <w:rPr>
          <w:i/>
          <w:iCs/>
          <w:sz w:val="19"/>
          <w:szCs w:val="19"/>
        </w:rPr>
        <w:t>occupied</w:t>
      </w:r>
      <w:r w:rsidRPr="00C721EA">
        <w:rPr>
          <w:i/>
          <w:iCs/>
          <w:spacing w:val="-6"/>
          <w:sz w:val="19"/>
          <w:szCs w:val="19"/>
        </w:rPr>
        <w:t xml:space="preserve"> </w:t>
      </w:r>
      <w:r w:rsidRPr="00C721EA">
        <w:rPr>
          <w:sz w:val="19"/>
          <w:szCs w:val="19"/>
        </w:rPr>
        <w:t>space</w:t>
      </w:r>
      <w:r w:rsidRPr="00C721EA">
        <w:rPr>
          <w:spacing w:val="-6"/>
          <w:sz w:val="19"/>
          <w:szCs w:val="19"/>
        </w:rPr>
        <w:t xml:space="preserve"> </w:t>
      </w:r>
      <w:r w:rsidRPr="00C721EA">
        <w:rPr>
          <w:sz w:val="19"/>
          <w:szCs w:val="19"/>
        </w:rPr>
        <w:t>is</w:t>
      </w:r>
      <w:r w:rsidRPr="00C721EA">
        <w:rPr>
          <w:spacing w:val="-4"/>
          <w:sz w:val="19"/>
          <w:szCs w:val="19"/>
        </w:rPr>
        <w:t xml:space="preserve"> </w:t>
      </w:r>
      <w:r w:rsidRPr="00C721EA">
        <w:rPr>
          <w:sz w:val="19"/>
          <w:szCs w:val="19"/>
        </w:rPr>
        <w:t>air</w:t>
      </w:r>
      <w:r w:rsidRPr="00C721EA">
        <w:rPr>
          <w:spacing w:val="-3"/>
          <w:sz w:val="19"/>
          <w:szCs w:val="19"/>
        </w:rPr>
        <w:t xml:space="preserve"> </w:t>
      </w:r>
      <w:r w:rsidRPr="00C721EA">
        <w:rPr>
          <w:spacing w:val="-2"/>
          <w:sz w:val="19"/>
          <w:szCs w:val="19"/>
        </w:rPr>
        <w:t>conditioned.</w:t>
      </w:r>
    </w:p>
    <w:p w14:paraId="15519E38"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The</w:t>
      </w:r>
      <w:r w:rsidRPr="00C721EA">
        <w:rPr>
          <w:spacing w:val="-6"/>
          <w:sz w:val="19"/>
          <w:szCs w:val="19"/>
        </w:rPr>
        <w:t xml:space="preserve"> </w:t>
      </w:r>
      <w:r w:rsidRPr="00C721EA">
        <w:rPr>
          <w:i/>
          <w:iCs/>
          <w:sz w:val="19"/>
          <w:szCs w:val="19"/>
        </w:rPr>
        <w:t>occupied</w:t>
      </w:r>
      <w:r w:rsidRPr="00C721EA">
        <w:rPr>
          <w:i/>
          <w:iCs/>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is</w:t>
      </w:r>
      <w:r w:rsidRPr="00C721EA">
        <w:rPr>
          <w:spacing w:val="-6"/>
          <w:sz w:val="19"/>
          <w:szCs w:val="19"/>
        </w:rPr>
        <w:t xml:space="preserve"> </w:t>
      </w:r>
      <w:r w:rsidRPr="00C721EA">
        <w:rPr>
          <w:sz w:val="19"/>
          <w:szCs w:val="19"/>
        </w:rPr>
        <w:t>not</w:t>
      </w:r>
      <w:r w:rsidRPr="00C721EA">
        <w:rPr>
          <w:spacing w:val="-4"/>
          <w:sz w:val="19"/>
          <w:szCs w:val="19"/>
        </w:rPr>
        <w:t xml:space="preserve"> </w:t>
      </w:r>
      <w:r w:rsidRPr="00C721EA">
        <w:rPr>
          <w:spacing w:val="-2"/>
          <w:sz w:val="19"/>
          <w:szCs w:val="19"/>
        </w:rPr>
        <w:t>heated.</w:t>
      </w:r>
    </w:p>
    <w:p w14:paraId="15519E39" w14:textId="77777777" w:rsidR="00125579" w:rsidRPr="00C721EA" w:rsidRDefault="17F1AAF3" w:rsidP="00955134">
      <w:pPr>
        <w:pStyle w:val="ListParagraph"/>
        <w:numPr>
          <w:ilvl w:val="0"/>
          <w:numId w:val="90"/>
        </w:numPr>
        <w:tabs>
          <w:tab w:val="left" w:pos="1258"/>
          <w:tab w:val="left" w:pos="1260"/>
        </w:tabs>
        <w:spacing w:before="29" w:line="196" w:lineRule="auto"/>
        <w:ind w:left="1801" w:right="1695"/>
        <w:jc w:val="both"/>
        <w:rPr>
          <w:sz w:val="19"/>
          <w:szCs w:val="19"/>
        </w:rPr>
      </w:pPr>
      <w:r w:rsidRPr="00C721EA">
        <w:rPr>
          <w:sz w:val="19"/>
          <w:szCs w:val="19"/>
        </w:rPr>
        <w:t>Solar,</w:t>
      </w:r>
      <w:r w:rsidRPr="00C721EA">
        <w:rPr>
          <w:spacing w:val="-2"/>
          <w:sz w:val="19"/>
          <w:szCs w:val="19"/>
        </w:rPr>
        <w:t xml:space="preserve"> </w:t>
      </w:r>
      <w:r w:rsidRPr="00C721EA">
        <w:rPr>
          <w:sz w:val="19"/>
          <w:szCs w:val="19"/>
        </w:rPr>
        <w:t>wind</w:t>
      </w:r>
      <w:r w:rsidRPr="00C721EA">
        <w:rPr>
          <w:spacing w:val="-3"/>
          <w:sz w:val="19"/>
          <w:szCs w:val="19"/>
        </w:rPr>
        <w:t xml:space="preserve"> </w:t>
      </w:r>
      <w:r w:rsidRPr="00C721EA">
        <w:rPr>
          <w:sz w:val="19"/>
          <w:szCs w:val="19"/>
        </w:rPr>
        <w:t>or</w:t>
      </w:r>
      <w:r w:rsidRPr="00C721EA">
        <w:rPr>
          <w:spacing w:val="-2"/>
          <w:sz w:val="19"/>
          <w:szCs w:val="19"/>
        </w:rPr>
        <w:t xml:space="preserve"> </w:t>
      </w:r>
      <w:r w:rsidRPr="00C721EA">
        <w:rPr>
          <w:sz w:val="19"/>
          <w:szCs w:val="19"/>
        </w:rPr>
        <w:t>other</w:t>
      </w:r>
      <w:r w:rsidRPr="00C721EA">
        <w:rPr>
          <w:spacing w:val="-3"/>
          <w:sz w:val="19"/>
          <w:szCs w:val="19"/>
        </w:rPr>
        <w:t xml:space="preserve"> </w:t>
      </w:r>
      <w:r w:rsidRPr="00C721EA">
        <w:rPr>
          <w:sz w:val="19"/>
          <w:szCs w:val="19"/>
        </w:rPr>
        <w:t>renewable</w:t>
      </w:r>
      <w:r w:rsidRPr="00C721EA">
        <w:rPr>
          <w:spacing w:val="-3"/>
          <w:sz w:val="19"/>
          <w:szCs w:val="19"/>
        </w:rPr>
        <w:t xml:space="preserve"> </w:t>
      </w:r>
      <w:r w:rsidRPr="00C721EA">
        <w:rPr>
          <w:sz w:val="19"/>
          <w:szCs w:val="19"/>
        </w:rPr>
        <w:t>energy</w:t>
      </w:r>
      <w:r w:rsidRPr="00C721EA">
        <w:rPr>
          <w:spacing w:val="-3"/>
          <w:sz w:val="19"/>
          <w:szCs w:val="19"/>
        </w:rPr>
        <w:t xml:space="preserve"> </w:t>
      </w:r>
      <w:r w:rsidRPr="00C721EA">
        <w:rPr>
          <w:sz w:val="19"/>
          <w:szCs w:val="19"/>
        </w:rPr>
        <w:t>source</w:t>
      </w:r>
      <w:r w:rsidRPr="00C721EA">
        <w:rPr>
          <w:spacing w:val="-1"/>
          <w:sz w:val="19"/>
          <w:szCs w:val="19"/>
        </w:rPr>
        <w:t xml:space="preserve"> </w:t>
      </w:r>
      <w:r w:rsidRPr="00C721EA">
        <w:rPr>
          <w:sz w:val="19"/>
          <w:szCs w:val="19"/>
        </w:rPr>
        <w:t>supplies</w:t>
      </w:r>
      <w:r w:rsidRPr="00C721EA">
        <w:rPr>
          <w:spacing w:val="-3"/>
          <w:sz w:val="19"/>
          <w:szCs w:val="19"/>
        </w:rPr>
        <w:t xml:space="preserve"> </w:t>
      </w:r>
      <w:r w:rsidRPr="00C721EA">
        <w:rPr>
          <w:sz w:val="19"/>
          <w:szCs w:val="19"/>
        </w:rPr>
        <w:t>not</w:t>
      </w:r>
      <w:r w:rsidRPr="00C721EA">
        <w:rPr>
          <w:spacing w:val="-2"/>
          <w:sz w:val="19"/>
          <w:szCs w:val="19"/>
        </w:rPr>
        <w:t xml:space="preserve"> </w:t>
      </w:r>
      <w:r w:rsidRPr="00C721EA">
        <w:rPr>
          <w:sz w:val="19"/>
          <w:szCs w:val="19"/>
        </w:rPr>
        <w:t>less</w:t>
      </w:r>
      <w:r w:rsidRPr="00C721EA">
        <w:rPr>
          <w:spacing w:val="-3"/>
          <w:sz w:val="19"/>
          <w:szCs w:val="19"/>
        </w:rPr>
        <w:t xml:space="preserve"> </w:t>
      </w:r>
      <w:r w:rsidRPr="00C721EA">
        <w:rPr>
          <w:sz w:val="19"/>
          <w:szCs w:val="19"/>
        </w:rPr>
        <w:t>than</w:t>
      </w:r>
      <w:r w:rsidRPr="00C721EA">
        <w:rPr>
          <w:spacing w:val="-1"/>
          <w:sz w:val="19"/>
          <w:szCs w:val="19"/>
        </w:rPr>
        <w:t xml:space="preserve"> </w:t>
      </w:r>
      <w:r w:rsidRPr="00C721EA">
        <w:rPr>
          <w:sz w:val="19"/>
          <w:szCs w:val="19"/>
        </w:rPr>
        <w:t>80</w:t>
      </w:r>
      <w:r w:rsidRPr="00C721EA">
        <w:rPr>
          <w:spacing w:val="-1"/>
          <w:sz w:val="19"/>
          <w:szCs w:val="19"/>
        </w:rPr>
        <w:t xml:space="preserve"> </w:t>
      </w:r>
      <w:r w:rsidRPr="00C721EA">
        <w:rPr>
          <w:sz w:val="19"/>
          <w:szCs w:val="19"/>
        </w:rPr>
        <w:t>percent</w:t>
      </w:r>
      <w:r w:rsidRPr="00C721EA">
        <w:rPr>
          <w:spacing w:val="-2"/>
          <w:sz w:val="19"/>
          <w:szCs w:val="19"/>
        </w:rPr>
        <w:t xml:space="preserve"> </w:t>
      </w:r>
      <w:r w:rsidRPr="00C721EA">
        <w:rPr>
          <w:sz w:val="19"/>
          <w:szCs w:val="19"/>
        </w:rPr>
        <w:t>of</w:t>
      </w:r>
      <w:r w:rsidRPr="00C721EA">
        <w:rPr>
          <w:spacing w:val="-3"/>
          <w:sz w:val="19"/>
          <w:szCs w:val="19"/>
        </w:rPr>
        <w:t xml:space="preserve"> </w:t>
      </w:r>
      <w:r w:rsidRPr="00C721EA">
        <w:rPr>
          <w:sz w:val="19"/>
          <w:szCs w:val="19"/>
        </w:rPr>
        <w:t>the</w:t>
      </w:r>
      <w:r w:rsidRPr="00C721EA">
        <w:rPr>
          <w:spacing w:val="-3"/>
          <w:sz w:val="19"/>
          <w:szCs w:val="19"/>
        </w:rPr>
        <w:t xml:space="preserve"> </w:t>
      </w:r>
      <w:r w:rsidRPr="00C721EA">
        <w:rPr>
          <w:sz w:val="19"/>
          <w:szCs w:val="19"/>
        </w:rPr>
        <w:t xml:space="preserve">energy for </w:t>
      </w:r>
      <w:r w:rsidRPr="00C721EA">
        <w:rPr>
          <w:i/>
          <w:iCs/>
          <w:sz w:val="19"/>
          <w:szCs w:val="19"/>
        </w:rPr>
        <w:t>service</w:t>
      </w:r>
      <w:r w:rsidRPr="00C721EA">
        <w:rPr>
          <w:i/>
          <w:iCs/>
          <w:spacing w:val="40"/>
          <w:sz w:val="19"/>
          <w:szCs w:val="19"/>
        </w:rPr>
        <w:t xml:space="preserve"> </w:t>
      </w:r>
      <w:r w:rsidRPr="00C721EA">
        <w:rPr>
          <w:i/>
          <w:iCs/>
          <w:sz w:val="19"/>
          <w:szCs w:val="19"/>
        </w:rPr>
        <w:t>water</w:t>
      </w:r>
      <w:r w:rsidRPr="00C721EA">
        <w:rPr>
          <w:i/>
          <w:iCs/>
          <w:spacing w:val="-7"/>
          <w:sz w:val="19"/>
          <w:szCs w:val="19"/>
        </w:rPr>
        <w:t xml:space="preserve"> </w:t>
      </w:r>
      <w:r w:rsidRPr="00C721EA">
        <w:rPr>
          <w:i/>
          <w:iCs/>
          <w:sz w:val="19"/>
          <w:szCs w:val="19"/>
        </w:rPr>
        <w:t>heating</w:t>
      </w:r>
      <w:r w:rsidRPr="00C721EA">
        <w:rPr>
          <w:sz w:val="19"/>
          <w:szCs w:val="19"/>
        </w:rPr>
        <w:t>.</w:t>
      </w:r>
    </w:p>
    <w:p w14:paraId="15519E3A" w14:textId="77777777" w:rsidR="00125579" w:rsidRPr="00C721EA" w:rsidRDefault="17F1AAF3" w:rsidP="00955134">
      <w:pPr>
        <w:pStyle w:val="ListParagraph"/>
        <w:numPr>
          <w:ilvl w:val="0"/>
          <w:numId w:val="90"/>
        </w:numPr>
        <w:tabs>
          <w:tab w:val="left" w:pos="1258"/>
          <w:tab w:val="left" w:pos="1260"/>
        </w:tabs>
        <w:spacing w:before="36" w:line="196" w:lineRule="auto"/>
        <w:ind w:left="1801" w:right="1696"/>
        <w:jc w:val="both"/>
        <w:rPr>
          <w:sz w:val="19"/>
          <w:szCs w:val="19"/>
        </w:rPr>
      </w:pPr>
      <w:r w:rsidRPr="00C721EA">
        <w:rPr>
          <w:sz w:val="19"/>
          <w:szCs w:val="19"/>
        </w:rPr>
        <w:t>Glazing</w:t>
      </w:r>
      <w:r w:rsidRPr="00C721EA">
        <w:rPr>
          <w:spacing w:val="-3"/>
          <w:sz w:val="19"/>
          <w:szCs w:val="19"/>
        </w:rPr>
        <w:t xml:space="preserve"> </w:t>
      </w:r>
      <w:r w:rsidRPr="00C721EA">
        <w:rPr>
          <w:sz w:val="19"/>
          <w:szCs w:val="19"/>
        </w:rPr>
        <w:t>in</w:t>
      </w:r>
      <w:r w:rsidRPr="00C721EA">
        <w:rPr>
          <w:spacing w:val="-3"/>
          <w:sz w:val="19"/>
          <w:szCs w:val="19"/>
        </w:rPr>
        <w:t xml:space="preserve"> </w:t>
      </w:r>
      <w:r w:rsidRPr="00C721EA">
        <w:rPr>
          <w:i/>
          <w:iCs/>
          <w:sz w:val="19"/>
          <w:szCs w:val="19"/>
        </w:rPr>
        <w:t>conditioned</w:t>
      </w:r>
      <w:r w:rsidRPr="00C721EA">
        <w:rPr>
          <w:i/>
          <w:iCs/>
          <w:spacing w:val="-3"/>
          <w:sz w:val="19"/>
          <w:szCs w:val="19"/>
        </w:rPr>
        <w:t xml:space="preserve"> </w:t>
      </w:r>
      <w:r w:rsidRPr="00C721EA">
        <w:rPr>
          <w:i/>
          <w:iCs/>
          <w:sz w:val="19"/>
          <w:szCs w:val="19"/>
        </w:rPr>
        <w:t>spaces</w:t>
      </w:r>
      <w:r w:rsidRPr="00C721EA">
        <w:rPr>
          <w:i/>
          <w:iCs/>
          <w:spacing w:val="-4"/>
          <w:sz w:val="19"/>
          <w:szCs w:val="19"/>
        </w:rPr>
        <w:t xml:space="preserve"> </w:t>
      </w:r>
      <w:r w:rsidRPr="00C721EA">
        <w:rPr>
          <w:sz w:val="19"/>
          <w:szCs w:val="19"/>
        </w:rPr>
        <w:t>has</w:t>
      </w:r>
      <w:r w:rsidRPr="00C721EA">
        <w:rPr>
          <w:spacing w:val="-5"/>
          <w:sz w:val="19"/>
          <w:szCs w:val="19"/>
        </w:rPr>
        <w:t xml:space="preserve"> </w:t>
      </w:r>
      <w:r w:rsidRPr="00C721EA">
        <w:rPr>
          <w:sz w:val="19"/>
          <w:szCs w:val="19"/>
        </w:rPr>
        <w:t>a</w:t>
      </w:r>
      <w:r w:rsidRPr="00C721EA">
        <w:rPr>
          <w:spacing w:val="-3"/>
          <w:sz w:val="19"/>
          <w:szCs w:val="19"/>
        </w:rPr>
        <w:t xml:space="preserve"> </w:t>
      </w:r>
      <w:r w:rsidRPr="00C721EA">
        <w:rPr>
          <w:i/>
          <w:iCs/>
          <w:sz w:val="19"/>
          <w:szCs w:val="19"/>
        </w:rPr>
        <w:t>solar</w:t>
      </w:r>
      <w:r w:rsidRPr="00C721EA">
        <w:rPr>
          <w:i/>
          <w:iCs/>
          <w:spacing w:val="-7"/>
          <w:sz w:val="19"/>
          <w:szCs w:val="19"/>
        </w:rPr>
        <w:t xml:space="preserve"> </w:t>
      </w:r>
      <w:r w:rsidRPr="00C721EA">
        <w:rPr>
          <w:i/>
          <w:iCs/>
          <w:sz w:val="19"/>
          <w:szCs w:val="19"/>
        </w:rPr>
        <w:t>heat</w:t>
      </w:r>
      <w:r w:rsidRPr="00C721EA">
        <w:rPr>
          <w:i/>
          <w:iCs/>
          <w:spacing w:val="-6"/>
          <w:sz w:val="19"/>
          <w:szCs w:val="19"/>
        </w:rPr>
        <w:t xml:space="preserve"> </w:t>
      </w:r>
      <w:r w:rsidRPr="00C721EA">
        <w:rPr>
          <w:i/>
          <w:iCs/>
          <w:sz w:val="19"/>
          <w:szCs w:val="19"/>
        </w:rPr>
        <w:t>gain</w:t>
      </w:r>
      <w:r w:rsidRPr="00C721EA">
        <w:rPr>
          <w:i/>
          <w:iCs/>
          <w:spacing w:val="-6"/>
          <w:sz w:val="19"/>
          <w:szCs w:val="19"/>
        </w:rPr>
        <w:t xml:space="preserve"> </w:t>
      </w:r>
      <w:r w:rsidRPr="00C721EA">
        <w:rPr>
          <w:i/>
          <w:iCs/>
          <w:sz w:val="19"/>
          <w:szCs w:val="19"/>
        </w:rPr>
        <w:t>coefficient</w:t>
      </w:r>
      <w:r w:rsidRPr="00C721EA">
        <w:rPr>
          <w:i/>
          <w:iCs/>
          <w:spacing w:val="-4"/>
          <w:sz w:val="19"/>
          <w:szCs w:val="19"/>
        </w:rPr>
        <w:t xml:space="preserve"> </w:t>
      </w:r>
      <w:r w:rsidRPr="00C721EA">
        <w:rPr>
          <w:sz w:val="19"/>
          <w:szCs w:val="19"/>
        </w:rPr>
        <w:t>(SHGC)</w:t>
      </w:r>
      <w:r w:rsidRPr="00C721EA">
        <w:rPr>
          <w:spacing w:val="-2"/>
          <w:sz w:val="19"/>
          <w:szCs w:val="19"/>
        </w:rPr>
        <w:t xml:space="preserve"> </w:t>
      </w:r>
      <w:r w:rsidRPr="00C721EA">
        <w:rPr>
          <w:sz w:val="19"/>
          <w:szCs w:val="19"/>
        </w:rPr>
        <w:t>of</w:t>
      </w:r>
      <w:r w:rsidRPr="00C721EA">
        <w:rPr>
          <w:spacing w:val="-5"/>
          <w:sz w:val="19"/>
          <w:szCs w:val="19"/>
        </w:rPr>
        <w:t xml:space="preserve"> </w:t>
      </w:r>
      <w:r w:rsidRPr="00C721EA">
        <w:rPr>
          <w:sz w:val="19"/>
          <w:szCs w:val="19"/>
        </w:rPr>
        <w:t>less</w:t>
      </w:r>
      <w:r w:rsidRPr="00C721EA">
        <w:rPr>
          <w:spacing w:val="-5"/>
          <w:sz w:val="19"/>
          <w:szCs w:val="19"/>
        </w:rPr>
        <w:t xml:space="preserve"> </w:t>
      </w:r>
      <w:r w:rsidRPr="00C721EA">
        <w:rPr>
          <w:sz w:val="19"/>
          <w:szCs w:val="19"/>
        </w:rPr>
        <w:t>than</w:t>
      </w:r>
      <w:r w:rsidRPr="00C721EA">
        <w:rPr>
          <w:spacing w:val="-3"/>
          <w:sz w:val="19"/>
          <w:szCs w:val="19"/>
        </w:rPr>
        <w:t xml:space="preserve"> </w:t>
      </w:r>
      <w:r w:rsidRPr="00C721EA">
        <w:rPr>
          <w:sz w:val="19"/>
          <w:szCs w:val="19"/>
        </w:rPr>
        <w:t>or</w:t>
      </w:r>
      <w:r w:rsidRPr="00C721EA">
        <w:rPr>
          <w:spacing w:val="-3"/>
          <w:sz w:val="19"/>
          <w:szCs w:val="19"/>
        </w:rPr>
        <w:t xml:space="preserve"> </w:t>
      </w:r>
      <w:r w:rsidRPr="00C721EA">
        <w:rPr>
          <w:sz w:val="19"/>
          <w:szCs w:val="19"/>
        </w:rPr>
        <w:t>equal</w:t>
      </w:r>
      <w:r w:rsidRPr="00C721EA">
        <w:rPr>
          <w:spacing w:val="-2"/>
          <w:sz w:val="19"/>
          <w:szCs w:val="19"/>
        </w:rPr>
        <w:t xml:space="preserve"> </w:t>
      </w:r>
      <w:r w:rsidRPr="00C721EA">
        <w:rPr>
          <w:sz w:val="19"/>
          <w:szCs w:val="19"/>
        </w:rPr>
        <w:t>to</w:t>
      </w:r>
      <w:r w:rsidRPr="00C721EA">
        <w:rPr>
          <w:spacing w:val="-2"/>
          <w:sz w:val="19"/>
          <w:szCs w:val="19"/>
        </w:rPr>
        <w:t xml:space="preserve"> </w:t>
      </w:r>
      <w:proofErr w:type="gramStart"/>
      <w:r w:rsidRPr="00C721EA">
        <w:rPr>
          <w:sz w:val="19"/>
          <w:szCs w:val="19"/>
        </w:rPr>
        <w:t>0.40,</w:t>
      </w:r>
      <w:r w:rsidRPr="00C721EA">
        <w:rPr>
          <w:spacing w:val="-1"/>
          <w:sz w:val="19"/>
          <w:szCs w:val="19"/>
        </w:rPr>
        <w:t xml:space="preserve"> </w:t>
      </w:r>
      <w:r w:rsidRPr="00C721EA">
        <w:rPr>
          <w:sz w:val="19"/>
          <w:szCs w:val="19"/>
        </w:rPr>
        <w:t>or</w:t>
      </w:r>
      <w:proofErr w:type="gramEnd"/>
      <w:r w:rsidRPr="00C721EA">
        <w:rPr>
          <w:spacing w:val="-3"/>
          <w:sz w:val="19"/>
          <w:szCs w:val="19"/>
        </w:rPr>
        <w:t xml:space="preserve"> </w:t>
      </w:r>
      <w:r w:rsidRPr="00C721EA">
        <w:rPr>
          <w:sz w:val="19"/>
          <w:szCs w:val="19"/>
        </w:rPr>
        <w:t>has</w:t>
      </w:r>
      <w:r w:rsidRPr="00C721EA">
        <w:rPr>
          <w:spacing w:val="40"/>
          <w:sz w:val="19"/>
          <w:szCs w:val="19"/>
        </w:rPr>
        <w:t xml:space="preserve"> </w:t>
      </w:r>
      <w:r w:rsidRPr="00C721EA">
        <w:rPr>
          <w:sz w:val="19"/>
          <w:szCs w:val="19"/>
        </w:rPr>
        <w:t>an overhang with a projection factor equal to or greater than 0.30.</w:t>
      </w:r>
    </w:p>
    <w:p w14:paraId="15519E3B" w14:textId="77777777" w:rsidR="00125579" w:rsidRPr="00C721EA" w:rsidRDefault="17F1AAF3" w:rsidP="00955134">
      <w:pPr>
        <w:pStyle w:val="ListParagraph"/>
        <w:numPr>
          <w:ilvl w:val="0"/>
          <w:numId w:val="90"/>
        </w:numPr>
        <w:tabs>
          <w:tab w:val="left" w:pos="1258"/>
        </w:tabs>
        <w:spacing w:before="2" w:line="265" w:lineRule="exact"/>
        <w:ind w:left="1799" w:hanging="380"/>
        <w:jc w:val="both"/>
        <w:rPr>
          <w:sz w:val="19"/>
          <w:szCs w:val="19"/>
        </w:rPr>
      </w:pPr>
      <w:r w:rsidRPr="00C721EA">
        <w:rPr>
          <w:sz w:val="19"/>
          <w:szCs w:val="19"/>
        </w:rPr>
        <w:t>Permanently</w:t>
      </w:r>
      <w:r w:rsidRPr="00C721EA">
        <w:rPr>
          <w:spacing w:val="-9"/>
          <w:sz w:val="19"/>
          <w:szCs w:val="19"/>
        </w:rPr>
        <w:t xml:space="preserve"> </w:t>
      </w:r>
      <w:r w:rsidRPr="00C721EA">
        <w:rPr>
          <w:sz w:val="19"/>
          <w:szCs w:val="19"/>
        </w:rPr>
        <w:t>installed</w:t>
      </w:r>
      <w:r w:rsidRPr="00C721EA">
        <w:rPr>
          <w:spacing w:val="-6"/>
          <w:sz w:val="19"/>
          <w:szCs w:val="19"/>
        </w:rPr>
        <w:t xml:space="preserve"> </w:t>
      </w:r>
      <w:r w:rsidRPr="00C721EA">
        <w:rPr>
          <w:sz w:val="19"/>
          <w:szCs w:val="19"/>
        </w:rPr>
        <w:t>lighting</w:t>
      </w:r>
      <w:r w:rsidRPr="00C721EA">
        <w:rPr>
          <w:spacing w:val="-7"/>
          <w:sz w:val="19"/>
          <w:szCs w:val="19"/>
        </w:rPr>
        <w:t xml:space="preserve"> </w:t>
      </w:r>
      <w:r w:rsidRPr="00C721EA">
        <w:rPr>
          <w:sz w:val="19"/>
          <w:szCs w:val="19"/>
        </w:rPr>
        <w:t>is</w:t>
      </w:r>
      <w:r w:rsidRPr="00C721EA">
        <w:rPr>
          <w:spacing w:val="-7"/>
          <w:sz w:val="19"/>
          <w:szCs w:val="19"/>
        </w:rPr>
        <w:t xml:space="preserve"> </w:t>
      </w:r>
      <w:r w:rsidRPr="00C721EA">
        <w:rPr>
          <w:sz w:val="19"/>
          <w:szCs w:val="19"/>
        </w:rPr>
        <w:t>in</w:t>
      </w:r>
      <w:r w:rsidRPr="00C721EA">
        <w:rPr>
          <w:spacing w:val="-7"/>
          <w:sz w:val="19"/>
          <w:szCs w:val="19"/>
        </w:rPr>
        <w:t xml:space="preserve"> </w:t>
      </w:r>
      <w:r w:rsidRPr="00C721EA">
        <w:rPr>
          <w:sz w:val="19"/>
          <w:szCs w:val="19"/>
        </w:rPr>
        <w:t>accordance</w:t>
      </w:r>
      <w:r w:rsidRPr="00C721EA">
        <w:rPr>
          <w:spacing w:val="-8"/>
          <w:sz w:val="19"/>
          <w:szCs w:val="19"/>
        </w:rPr>
        <w:t xml:space="preserve"> </w:t>
      </w:r>
      <w:r w:rsidRPr="00C721EA">
        <w:rPr>
          <w:sz w:val="19"/>
          <w:szCs w:val="19"/>
        </w:rPr>
        <w:t>with</w:t>
      </w:r>
      <w:r w:rsidRPr="00C721EA">
        <w:rPr>
          <w:spacing w:val="-6"/>
          <w:sz w:val="19"/>
          <w:szCs w:val="19"/>
        </w:rPr>
        <w:t xml:space="preserve"> </w:t>
      </w:r>
      <w:r w:rsidRPr="00C721EA">
        <w:rPr>
          <w:sz w:val="19"/>
          <w:szCs w:val="19"/>
        </w:rPr>
        <w:t>Section</w:t>
      </w:r>
      <w:r w:rsidRPr="00C721EA">
        <w:rPr>
          <w:spacing w:val="-7"/>
          <w:sz w:val="19"/>
          <w:szCs w:val="19"/>
        </w:rPr>
        <w:t xml:space="preserve"> </w:t>
      </w:r>
      <w:r w:rsidRPr="00C721EA">
        <w:rPr>
          <w:spacing w:val="-2"/>
          <w:sz w:val="19"/>
          <w:szCs w:val="19"/>
        </w:rPr>
        <w:t>R404.</w:t>
      </w:r>
    </w:p>
    <w:p w14:paraId="15519E3C" w14:textId="46DA3359" w:rsidR="00125579" w:rsidRPr="00C721EA" w:rsidRDefault="17F1AAF3" w:rsidP="00955134">
      <w:pPr>
        <w:pStyle w:val="ListParagraph"/>
        <w:numPr>
          <w:ilvl w:val="0"/>
          <w:numId w:val="90"/>
        </w:numPr>
        <w:tabs>
          <w:tab w:val="left" w:pos="1257"/>
          <w:tab w:val="left" w:pos="1259"/>
        </w:tabs>
        <w:spacing w:before="29" w:line="196" w:lineRule="auto"/>
        <w:ind w:left="1800" w:right="138"/>
        <w:jc w:val="both"/>
        <w:rPr>
          <w:sz w:val="19"/>
          <w:szCs w:val="19"/>
        </w:rPr>
      </w:pPr>
      <w:r w:rsidRPr="00C721EA">
        <w:rPr>
          <w:sz w:val="19"/>
          <w:szCs w:val="19"/>
        </w:rPr>
        <w:t>The</w:t>
      </w:r>
      <w:r w:rsidRPr="00C721EA">
        <w:rPr>
          <w:spacing w:val="-5"/>
          <w:sz w:val="19"/>
          <w:szCs w:val="19"/>
        </w:rPr>
        <w:t xml:space="preserve"> </w:t>
      </w:r>
      <w:r w:rsidRPr="00C721EA">
        <w:rPr>
          <w:sz w:val="19"/>
          <w:szCs w:val="19"/>
        </w:rPr>
        <w:t>exterior</w:t>
      </w:r>
      <w:r w:rsidRPr="00C721EA">
        <w:rPr>
          <w:spacing w:val="-3"/>
          <w:sz w:val="19"/>
          <w:szCs w:val="19"/>
        </w:rPr>
        <w:t xml:space="preserve"> </w:t>
      </w:r>
      <w:r w:rsidRPr="00C721EA">
        <w:rPr>
          <w:i/>
          <w:iCs/>
          <w:sz w:val="19"/>
          <w:szCs w:val="19"/>
        </w:rPr>
        <w:t>low</w:t>
      </w:r>
      <w:r w:rsidRPr="00C721EA">
        <w:rPr>
          <w:i/>
          <w:iCs/>
          <w:spacing w:val="-4"/>
          <w:sz w:val="19"/>
          <w:szCs w:val="19"/>
        </w:rPr>
        <w:t xml:space="preserve"> </w:t>
      </w:r>
      <w:r w:rsidRPr="00C721EA">
        <w:rPr>
          <w:i/>
          <w:iCs/>
          <w:sz w:val="19"/>
          <w:szCs w:val="19"/>
        </w:rPr>
        <w:t>slope</w:t>
      </w:r>
      <w:r w:rsidRPr="00C721EA">
        <w:rPr>
          <w:i/>
          <w:iCs/>
          <w:spacing w:val="-5"/>
          <w:sz w:val="19"/>
          <w:szCs w:val="19"/>
        </w:rPr>
        <w:t xml:space="preserve"> </w:t>
      </w:r>
      <w:r w:rsidRPr="00C721EA">
        <w:rPr>
          <w:sz w:val="19"/>
          <w:szCs w:val="19"/>
        </w:rPr>
        <w:t>roof</w:t>
      </w:r>
      <w:r w:rsidRPr="00C721EA">
        <w:rPr>
          <w:spacing w:val="-4"/>
          <w:sz w:val="19"/>
          <w:szCs w:val="19"/>
        </w:rPr>
        <w:t xml:space="preserve"> </w:t>
      </w:r>
      <w:r w:rsidRPr="00C721EA">
        <w:rPr>
          <w:sz w:val="19"/>
          <w:szCs w:val="19"/>
        </w:rPr>
        <w:t>surface</w:t>
      </w:r>
      <w:r w:rsidRPr="00C721EA">
        <w:rPr>
          <w:spacing w:val="-4"/>
          <w:sz w:val="19"/>
          <w:szCs w:val="19"/>
        </w:rPr>
        <w:t xml:space="preserve"> </w:t>
      </w:r>
      <w:r w:rsidRPr="00C721EA">
        <w:rPr>
          <w:sz w:val="19"/>
          <w:szCs w:val="19"/>
        </w:rPr>
        <w:t>complies</w:t>
      </w:r>
      <w:r w:rsidRPr="00C721EA">
        <w:rPr>
          <w:spacing w:val="-4"/>
          <w:sz w:val="19"/>
          <w:szCs w:val="19"/>
        </w:rPr>
        <w:t xml:space="preserve"> </w:t>
      </w:r>
      <w:r w:rsidRPr="00C721EA">
        <w:rPr>
          <w:sz w:val="19"/>
          <w:szCs w:val="19"/>
        </w:rPr>
        <w:t>with</w:t>
      </w:r>
      <w:r w:rsidRPr="00C721EA">
        <w:rPr>
          <w:spacing w:val="-4"/>
          <w:sz w:val="19"/>
          <w:szCs w:val="19"/>
        </w:rPr>
        <w:t xml:space="preserve"> </w:t>
      </w:r>
      <w:r w:rsidRPr="00C721EA">
        <w:rPr>
          <w:sz w:val="19"/>
          <w:szCs w:val="19"/>
        </w:rPr>
        <w:t>one</w:t>
      </w:r>
      <w:r w:rsidRPr="00C721EA">
        <w:rPr>
          <w:spacing w:val="-3"/>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4"/>
          <w:sz w:val="19"/>
          <w:szCs w:val="19"/>
        </w:rPr>
        <w:t xml:space="preserve"> </w:t>
      </w:r>
      <w:r w:rsidRPr="00C721EA">
        <w:rPr>
          <w:sz w:val="19"/>
          <w:szCs w:val="19"/>
        </w:rPr>
        <w:t>options</w:t>
      </w:r>
      <w:r w:rsidRPr="00C721EA">
        <w:rPr>
          <w:spacing w:val="-4"/>
          <w:sz w:val="19"/>
          <w:szCs w:val="19"/>
        </w:rPr>
        <w:t xml:space="preserve"> </w:t>
      </w:r>
      <w:r w:rsidRPr="00C721EA">
        <w:rPr>
          <w:sz w:val="19"/>
          <w:szCs w:val="19"/>
        </w:rPr>
        <w:t>in</w:t>
      </w:r>
      <w:r w:rsidRPr="00C721EA">
        <w:rPr>
          <w:spacing w:val="-4"/>
          <w:sz w:val="19"/>
          <w:szCs w:val="19"/>
        </w:rPr>
        <w:t xml:space="preserve"> </w:t>
      </w:r>
      <w:r w:rsidRPr="00C721EA">
        <w:rPr>
          <w:sz w:val="19"/>
          <w:szCs w:val="19"/>
        </w:rPr>
        <w:t>Table</w:t>
      </w:r>
      <w:r w:rsidRPr="00C721EA">
        <w:rPr>
          <w:spacing w:val="-4"/>
          <w:sz w:val="19"/>
          <w:szCs w:val="19"/>
        </w:rPr>
        <w:t xml:space="preserve"> </w:t>
      </w:r>
      <w:r w:rsidRPr="00C721EA">
        <w:rPr>
          <w:sz w:val="19"/>
          <w:szCs w:val="19"/>
        </w:rPr>
        <w:t>R407.2</w:t>
      </w:r>
      <w:r w:rsidRPr="00C721EA">
        <w:rPr>
          <w:spacing w:val="-3"/>
          <w:sz w:val="19"/>
          <w:szCs w:val="19"/>
        </w:rPr>
        <w:t xml:space="preserve"> </w:t>
      </w:r>
      <w:r w:rsidRPr="00C721EA">
        <w:rPr>
          <w:sz w:val="19"/>
          <w:szCs w:val="19"/>
        </w:rPr>
        <w:t>or</w:t>
      </w:r>
      <w:r w:rsidRPr="00C721EA">
        <w:rPr>
          <w:spacing w:val="-5"/>
          <w:sz w:val="19"/>
          <w:szCs w:val="19"/>
        </w:rPr>
        <w:t xml:space="preserve"> </w:t>
      </w:r>
      <w:r w:rsidRPr="00C721EA">
        <w:rPr>
          <w:sz w:val="19"/>
          <w:szCs w:val="19"/>
        </w:rPr>
        <w:t>the</w:t>
      </w:r>
      <w:r w:rsidRPr="00C721EA">
        <w:rPr>
          <w:spacing w:val="-4"/>
          <w:sz w:val="19"/>
          <w:szCs w:val="19"/>
        </w:rPr>
        <w:t xml:space="preserve"> </w:t>
      </w:r>
      <w:r w:rsidRPr="00C721EA">
        <w:rPr>
          <w:sz w:val="19"/>
          <w:szCs w:val="19"/>
        </w:rPr>
        <w:t>roof</w:t>
      </w:r>
      <w:r w:rsidRPr="00C721EA">
        <w:rPr>
          <w:spacing w:val="-4"/>
          <w:sz w:val="19"/>
          <w:szCs w:val="19"/>
        </w:rPr>
        <w:t xml:space="preserve"> </w:t>
      </w:r>
      <w:r w:rsidRPr="00C721EA">
        <w:rPr>
          <w:sz w:val="19"/>
          <w:szCs w:val="19"/>
        </w:rPr>
        <w:t>or</w:t>
      </w:r>
      <w:r w:rsidRPr="00C721EA">
        <w:rPr>
          <w:spacing w:val="-5"/>
          <w:sz w:val="19"/>
          <w:szCs w:val="19"/>
        </w:rPr>
        <w:t xml:space="preserve"> </w:t>
      </w:r>
      <w:r w:rsidRPr="00C721EA">
        <w:rPr>
          <w:sz w:val="19"/>
          <w:szCs w:val="19"/>
        </w:rPr>
        <w:t>ceiling</w:t>
      </w:r>
      <w:r w:rsidRPr="00C721EA">
        <w:rPr>
          <w:spacing w:val="-4"/>
          <w:sz w:val="19"/>
          <w:szCs w:val="19"/>
        </w:rPr>
        <w:t xml:space="preserve"> </w:t>
      </w:r>
      <w:r w:rsidRPr="00C721EA">
        <w:rPr>
          <w:sz w:val="19"/>
          <w:szCs w:val="19"/>
        </w:rPr>
        <w:t>has</w:t>
      </w:r>
      <w:r w:rsidRPr="00C721EA">
        <w:rPr>
          <w:spacing w:val="-4"/>
          <w:sz w:val="19"/>
          <w:szCs w:val="19"/>
        </w:rPr>
        <w:t xml:space="preserve"> </w:t>
      </w:r>
      <w:r w:rsidRPr="00C721EA">
        <w:rPr>
          <w:sz w:val="19"/>
          <w:szCs w:val="19"/>
        </w:rPr>
        <w:t>insulation</w:t>
      </w:r>
      <w:r w:rsidRPr="00C721EA">
        <w:rPr>
          <w:spacing w:val="-4"/>
          <w:sz w:val="19"/>
          <w:szCs w:val="19"/>
        </w:rPr>
        <w:t xml:space="preserve"> </w:t>
      </w:r>
      <w:r w:rsidRPr="00C721EA">
        <w:rPr>
          <w:sz w:val="19"/>
          <w:szCs w:val="19"/>
        </w:rPr>
        <w:t>with</w:t>
      </w:r>
      <w:r w:rsidRPr="00C721EA">
        <w:rPr>
          <w:spacing w:val="40"/>
          <w:sz w:val="19"/>
          <w:szCs w:val="19"/>
        </w:rPr>
        <w:t xml:space="preserve"> </w:t>
      </w:r>
      <w:r w:rsidRPr="00C721EA">
        <w:rPr>
          <w:sz w:val="19"/>
          <w:szCs w:val="19"/>
        </w:rPr>
        <w:t xml:space="preserve">an </w:t>
      </w:r>
      <w:r w:rsidRPr="00C721EA">
        <w:rPr>
          <w:i/>
          <w:iCs/>
          <w:sz w:val="19"/>
          <w:szCs w:val="19"/>
        </w:rPr>
        <w:t xml:space="preserve">R-value </w:t>
      </w:r>
      <w:r w:rsidRPr="00C721EA">
        <w:rPr>
          <w:sz w:val="19"/>
          <w:szCs w:val="19"/>
        </w:rPr>
        <w:t>of R-15 or greater. Where attics are present, attics above the insulation are vented and attics below the insulation are unvented.</w:t>
      </w:r>
    </w:p>
    <w:p w14:paraId="15519E3D" w14:textId="77777777" w:rsidR="00125579" w:rsidRPr="00C721EA" w:rsidRDefault="00125579" w:rsidP="0021276A">
      <w:pPr>
        <w:spacing w:line="196" w:lineRule="auto"/>
        <w:ind w:left="541"/>
        <w:jc w:val="both"/>
        <w:rPr>
          <w:strike/>
          <w:color w:val="0070C0"/>
          <w:sz w:val="19"/>
        </w:rPr>
        <w:sectPr w:rsidR="00125579" w:rsidRPr="00C721EA">
          <w:headerReference w:type="even" r:id="rId158"/>
          <w:headerReference w:type="default" r:id="rId159"/>
          <w:footerReference w:type="even" r:id="rId160"/>
          <w:footerReference w:type="default" r:id="rId161"/>
          <w:pgSz w:w="12240" w:h="15840"/>
          <w:pgMar w:top="580" w:right="580" w:bottom="700" w:left="540" w:header="0" w:footer="517" w:gutter="0"/>
          <w:cols w:space="720"/>
        </w:sectPr>
      </w:pPr>
    </w:p>
    <w:p w14:paraId="15519E3E" w14:textId="77777777" w:rsidR="00125579" w:rsidRPr="00C721EA" w:rsidRDefault="00125579" w:rsidP="068D607C">
      <w:pPr>
        <w:pStyle w:val="BodyText"/>
        <w:spacing w:before="36"/>
        <w:ind w:left="541"/>
      </w:pPr>
    </w:p>
    <w:p w14:paraId="15519E3F" w14:textId="77777777" w:rsidR="00125579" w:rsidRPr="00C721EA" w:rsidRDefault="17F1AAF3" w:rsidP="00955134">
      <w:pPr>
        <w:pStyle w:val="ListParagraph"/>
        <w:numPr>
          <w:ilvl w:val="0"/>
          <w:numId w:val="90"/>
        </w:numPr>
        <w:tabs>
          <w:tab w:val="left" w:pos="899"/>
        </w:tabs>
        <w:spacing w:line="194" w:lineRule="auto"/>
        <w:ind w:left="1440" w:right="500"/>
        <w:jc w:val="left"/>
        <w:rPr>
          <w:sz w:val="19"/>
          <w:szCs w:val="19"/>
        </w:rPr>
      </w:pPr>
      <w:r w:rsidRPr="00C721EA">
        <w:rPr>
          <w:sz w:val="19"/>
          <w:szCs w:val="19"/>
        </w:rPr>
        <w:t>Roof</w:t>
      </w:r>
      <w:r w:rsidRPr="00C721EA">
        <w:rPr>
          <w:spacing w:val="-4"/>
          <w:sz w:val="19"/>
          <w:szCs w:val="19"/>
        </w:rPr>
        <w:t xml:space="preserve"> </w:t>
      </w:r>
      <w:r w:rsidRPr="00C721EA">
        <w:rPr>
          <w:sz w:val="19"/>
          <w:szCs w:val="19"/>
        </w:rPr>
        <w:t>surfaces</w:t>
      </w:r>
      <w:r w:rsidRPr="00C721EA">
        <w:rPr>
          <w:spacing w:val="-5"/>
          <w:sz w:val="19"/>
          <w:szCs w:val="19"/>
        </w:rPr>
        <w:t xml:space="preserve"> </w:t>
      </w:r>
      <w:r w:rsidRPr="00C721EA">
        <w:rPr>
          <w:sz w:val="19"/>
          <w:szCs w:val="19"/>
        </w:rPr>
        <w:t>have</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z w:val="19"/>
          <w:szCs w:val="19"/>
        </w:rPr>
        <w:t>slope</w:t>
      </w:r>
      <w:r w:rsidRPr="00C721EA">
        <w:rPr>
          <w:spacing w:val="-4"/>
          <w:sz w:val="19"/>
          <w:szCs w:val="19"/>
        </w:rPr>
        <w:t xml:space="preserve"> </w:t>
      </w:r>
      <w:r w:rsidRPr="00C721EA">
        <w:rPr>
          <w:sz w:val="19"/>
          <w:szCs w:val="19"/>
        </w:rPr>
        <w:t>of</w:t>
      </w:r>
      <w:r w:rsidRPr="00C721EA">
        <w:rPr>
          <w:spacing w:val="-4"/>
          <w:sz w:val="19"/>
          <w:szCs w:val="19"/>
        </w:rPr>
        <w:t xml:space="preserve"> </w:t>
      </w:r>
      <w:r w:rsidRPr="00C721EA">
        <w:rPr>
          <w:sz w:val="19"/>
          <w:szCs w:val="19"/>
        </w:rPr>
        <w:t>not</w:t>
      </w:r>
      <w:r w:rsidRPr="00C721EA">
        <w:rPr>
          <w:spacing w:val="-7"/>
          <w:sz w:val="19"/>
          <w:szCs w:val="19"/>
        </w:rPr>
        <w:t xml:space="preserve"> </w:t>
      </w:r>
      <w:r w:rsidRPr="00C721EA">
        <w:rPr>
          <w:sz w:val="19"/>
          <w:szCs w:val="19"/>
        </w:rPr>
        <w:t>less</w:t>
      </w:r>
      <w:r w:rsidRPr="00C721EA">
        <w:rPr>
          <w:spacing w:val="-4"/>
          <w:sz w:val="19"/>
          <w:szCs w:val="19"/>
        </w:rPr>
        <w:t xml:space="preserve"> </w:t>
      </w:r>
      <w:r w:rsidRPr="00C721EA">
        <w:rPr>
          <w:sz w:val="19"/>
          <w:szCs w:val="19"/>
        </w:rPr>
        <w:t>than</w:t>
      </w:r>
      <w:r w:rsidRPr="00C721EA">
        <w:rPr>
          <w:spacing w:val="-3"/>
          <w:sz w:val="19"/>
          <w:szCs w:val="19"/>
        </w:rPr>
        <w:t xml:space="preserve"> </w:t>
      </w:r>
      <w:r w:rsidRPr="00C721EA">
        <w:rPr>
          <w:sz w:val="19"/>
          <w:szCs w:val="19"/>
          <w:vertAlign w:val="superscript"/>
        </w:rPr>
        <w:t>1</w:t>
      </w:r>
      <w:r w:rsidRPr="00C721EA">
        <w:rPr>
          <w:sz w:val="19"/>
          <w:szCs w:val="19"/>
        </w:rPr>
        <w:t>/</w:t>
      </w:r>
      <w:r w:rsidRPr="00C721EA">
        <w:rPr>
          <w:sz w:val="19"/>
          <w:szCs w:val="19"/>
          <w:vertAlign w:val="subscript"/>
        </w:rPr>
        <w:t>4</w:t>
      </w:r>
      <w:r w:rsidRPr="00C721EA">
        <w:rPr>
          <w:spacing w:val="-5"/>
          <w:sz w:val="19"/>
          <w:szCs w:val="19"/>
        </w:rPr>
        <w:t xml:space="preserve"> </w:t>
      </w:r>
      <w:r w:rsidRPr="00C721EA">
        <w:rPr>
          <w:sz w:val="19"/>
          <w:szCs w:val="19"/>
        </w:rPr>
        <w:t>unit</w:t>
      </w:r>
      <w:r w:rsidRPr="00C721EA">
        <w:rPr>
          <w:spacing w:val="-4"/>
          <w:sz w:val="19"/>
          <w:szCs w:val="19"/>
        </w:rPr>
        <w:t xml:space="preserve"> </w:t>
      </w:r>
      <w:r w:rsidRPr="00C721EA">
        <w:rPr>
          <w:sz w:val="19"/>
          <w:szCs w:val="19"/>
        </w:rPr>
        <w:t>vertical</w:t>
      </w:r>
      <w:r w:rsidRPr="00C721EA">
        <w:rPr>
          <w:spacing w:val="-5"/>
          <w:sz w:val="19"/>
          <w:szCs w:val="19"/>
        </w:rPr>
        <w:t xml:space="preserve"> </w:t>
      </w:r>
      <w:r w:rsidRPr="00C721EA">
        <w:rPr>
          <w:sz w:val="19"/>
          <w:szCs w:val="19"/>
        </w:rPr>
        <w:t>in</w:t>
      </w:r>
      <w:r w:rsidRPr="00C721EA">
        <w:rPr>
          <w:spacing w:val="-3"/>
          <w:sz w:val="19"/>
          <w:szCs w:val="19"/>
        </w:rPr>
        <w:t xml:space="preserve"> </w:t>
      </w:r>
      <w:r w:rsidRPr="00C721EA">
        <w:rPr>
          <w:sz w:val="19"/>
          <w:szCs w:val="19"/>
        </w:rPr>
        <w:t>12</w:t>
      </w:r>
      <w:r w:rsidRPr="00C721EA">
        <w:rPr>
          <w:spacing w:val="-5"/>
          <w:sz w:val="19"/>
          <w:szCs w:val="19"/>
        </w:rPr>
        <w:t xml:space="preserve"> </w:t>
      </w:r>
      <w:r w:rsidRPr="00C721EA">
        <w:rPr>
          <w:sz w:val="19"/>
          <w:szCs w:val="19"/>
        </w:rPr>
        <w:t>units</w:t>
      </w:r>
      <w:r w:rsidRPr="00C721EA">
        <w:rPr>
          <w:spacing w:val="-5"/>
          <w:sz w:val="19"/>
          <w:szCs w:val="19"/>
        </w:rPr>
        <w:t xml:space="preserve"> </w:t>
      </w:r>
      <w:r w:rsidRPr="00C721EA">
        <w:rPr>
          <w:sz w:val="19"/>
          <w:szCs w:val="19"/>
        </w:rPr>
        <w:t>horizontal</w:t>
      </w:r>
      <w:r w:rsidRPr="00C721EA">
        <w:rPr>
          <w:spacing w:val="-5"/>
          <w:sz w:val="19"/>
          <w:szCs w:val="19"/>
        </w:rPr>
        <w:t xml:space="preserve"> </w:t>
      </w:r>
      <w:r w:rsidRPr="00C721EA">
        <w:rPr>
          <w:sz w:val="19"/>
          <w:szCs w:val="19"/>
        </w:rPr>
        <w:t>(2</w:t>
      </w:r>
      <w:r w:rsidRPr="00C721EA">
        <w:rPr>
          <w:spacing w:val="-3"/>
          <w:sz w:val="19"/>
          <w:szCs w:val="19"/>
        </w:rPr>
        <w:t xml:space="preserve"> </w:t>
      </w:r>
      <w:r w:rsidRPr="00C721EA">
        <w:rPr>
          <w:sz w:val="19"/>
          <w:szCs w:val="19"/>
        </w:rPr>
        <w:t>percent</w:t>
      </w:r>
      <w:r w:rsidRPr="00C721EA">
        <w:rPr>
          <w:spacing w:val="-6"/>
          <w:sz w:val="19"/>
          <w:szCs w:val="19"/>
        </w:rPr>
        <w:t xml:space="preserve"> </w:t>
      </w:r>
      <w:r w:rsidRPr="00C721EA">
        <w:rPr>
          <w:sz w:val="19"/>
          <w:szCs w:val="19"/>
        </w:rPr>
        <w:t>slope).</w:t>
      </w:r>
      <w:r w:rsidRPr="00C721EA">
        <w:rPr>
          <w:spacing w:val="-6"/>
          <w:sz w:val="19"/>
          <w:szCs w:val="19"/>
        </w:rPr>
        <w:t xml:space="preserve"> </w:t>
      </w:r>
      <w:r w:rsidRPr="00C721EA">
        <w:rPr>
          <w:sz w:val="19"/>
          <w:szCs w:val="19"/>
        </w:rPr>
        <w:t>The</w:t>
      </w:r>
      <w:r w:rsidRPr="00C721EA">
        <w:rPr>
          <w:spacing w:val="-5"/>
          <w:sz w:val="19"/>
          <w:szCs w:val="19"/>
        </w:rPr>
        <w:t xml:space="preserve"> </w:t>
      </w:r>
      <w:r w:rsidRPr="00C721EA">
        <w:rPr>
          <w:sz w:val="19"/>
          <w:szCs w:val="19"/>
        </w:rPr>
        <w:t>finished</w:t>
      </w:r>
      <w:r w:rsidRPr="00C721EA">
        <w:rPr>
          <w:spacing w:val="-5"/>
          <w:sz w:val="19"/>
          <w:szCs w:val="19"/>
        </w:rPr>
        <w:t xml:space="preserve"> </w:t>
      </w:r>
      <w:r w:rsidRPr="00C721EA">
        <w:rPr>
          <w:sz w:val="19"/>
          <w:szCs w:val="19"/>
        </w:rPr>
        <w:t>roof</w:t>
      </w:r>
      <w:r w:rsidRPr="00C721EA">
        <w:rPr>
          <w:spacing w:val="-5"/>
          <w:sz w:val="19"/>
          <w:szCs w:val="19"/>
        </w:rPr>
        <w:t xml:space="preserve"> </w:t>
      </w:r>
      <w:r w:rsidRPr="00C721EA">
        <w:rPr>
          <w:sz w:val="19"/>
          <w:szCs w:val="19"/>
        </w:rPr>
        <w:t>does</w:t>
      </w:r>
      <w:r w:rsidRPr="00C721EA">
        <w:rPr>
          <w:spacing w:val="-5"/>
          <w:sz w:val="19"/>
          <w:szCs w:val="19"/>
        </w:rPr>
        <w:t xml:space="preserve"> </w:t>
      </w:r>
      <w:r w:rsidRPr="00C721EA">
        <w:rPr>
          <w:sz w:val="19"/>
          <w:szCs w:val="19"/>
        </w:rPr>
        <w:t>not</w:t>
      </w:r>
      <w:r w:rsidRPr="00C721EA">
        <w:rPr>
          <w:spacing w:val="40"/>
          <w:sz w:val="19"/>
          <w:szCs w:val="19"/>
        </w:rPr>
        <w:t xml:space="preserve"> </w:t>
      </w:r>
      <w:r w:rsidRPr="00C721EA">
        <w:rPr>
          <w:sz w:val="19"/>
          <w:szCs w:val="19"/>
        </w:rPr>
        <w:t>have water accumulation areas.</w:t>
      </w:r>
    </w:p>
    <w:p w14:paraId="15519E40" w14:textId="77777777" w:rsidR="00125579" w:rsidRPr="00C721EA" w:rsidRDefault="17F1AAF3" w:rsidP="00955134">
      <w:pPr>
        <w:pStyle w:val="ListParagraph"/>
        <w:numPr>
          <w:ilvl w:val="0"/>
          <w:numId w:val="90"/>
        </w:numPr>
        <w:tabs>
          <w:tab w:val="left" w:pos="899"/>
        </w:tabs>
        <w:spacing w:before="42" w:line="194" w:lineRule="auto"/>
        <w:ind w:left="1440" w:right="497"/>
        <w:jc w:val="left"/>
        <w:rPr>
          <w:sz w:val="19"/>
          <w:szCs w:val="19"/>
        </w:rPr>
      </w:pPr>
      <w:r w:rsidRPr="00C721EA">
        <w:rPr>
          <w:sz w:val="19"/>
          <w:szCs w:val="19"/>
        </w:rPr>
        <w:t xml:space="preserve">Operable </w:t>
      </w:r>
      <w:r w:rsidRPr="00C721EA">
        <w:rPr>
          <w:i/>
          <w:iCs/>
          <w:sz w:val="19"/>
          <w:szCs w:val="19"/>
        </w:rPr>
        <w:t xml:space="preserve">fenestration </w:t>
      </w:r>
      <w:r w:rsidRPr="00C721EA">
        <w:rPr>
          <w:sz w:val="19"/>
          <w:szCs w:val="19"/>
        </w:rPr>
        <w:t xml:space="preserve">provides a </w:t>
      </w:r>
      <w:r w:rsidRPr="00C721EA">
        <w:rPr>
          <w:i/>
          <w:iCs/>
          <w:sz w:val="19"/>
          <w:szCs w:val="19"/>
        </w:rPr>
        <w:t xml:space="preserve">ventilation </w:t>
      </w:r>
      <w:r w:rsidRPr="00C721EA">
        <w:rPr>
          <w:sz w:val="19"/>
          <w:szCs w:val="19"/>
        </w:rPr>
        <w:t>area of not less than 14 percent of the floor area in each room. Alternatively,</w:t>
      </w:r>
      <w:r w:rsidRPr="00C721EA">
        <w:rPr>
          <w:spacing w:val="40"/>
          <w:sz w:val="19"/>
          <w:szCs w:val="19"/>
        </w:rPr>
        <w:t xml:space="preserve"> </w:t>
      </w:r>
      <w:r w:rsidRPr="00C721EA">
        <w:rPr>
          <w:sz w:val="19"/>
          <w:szCs w:val="19"/>
        </w:rPr>
        <w:t xml:space="preserve">equivalent </w:t>
      </w:r>
      <w:r w:rsidRPr="00C721EA">
        <w:rPr>
          <w:i/>
          <w:iCs/>
          <w:sz w:val="19"/>
          <w:szCs w:val="19"/>
        </w:rPr>
        <w:t xml:space="preserve">ventilation </w:t>
      </w:r>
      <w:r w:rsidRPr="00C721EA">
        <w:rPr>
          <w:sz w:val="19"/>
          <w:szCs w:val="19"/>
        </w:rPr>
        <w:t xml:space="preserve">is provided by a </w:t>
      </w:r>
      <w:r w:rsidRPr="00C721EA">
        <w:rPr>
          <w:i/>
          <w:iCs/>
          <w:sz w:val="19"/>
          <w:szCs w:val="19"/>
        </w:rPr>
        <w:t xml:space="preserve">ventilation </w:t>
      </w:r>
      <w:r w:rsidRPr="00C721EA">
        <w:rPr>
          <w:sz w:val="19"/>
          <w:szCs w:val="19"/>
        </w:rPr>
        <w:t>fan.</w:t>
      </w:r>
    </w:p>
    <w:p w14:paraId="15519E41" w14:textId="77777777" w:rsidR="00125579" w:rsidRPr="00C721EA" w:rsidRDefault="17F1AAF3" w:rsidP="00955134">
      <w:pPr>
        <w:pStyle w:val="ListParagraph"/>
        <w:numPr>
          <w:ilvl w:val="0"/>
          <w:numId w:val="90"/>
        </w:numPr>
        <w:tabs>
          <w:tab w:val="left" w:pos="899"/>
        </w:tabs>
        <w:spacing w:before="42" w:line="194" w:lineRule="auto"/>
        <w:ind w:left="1440" w:right="498"/>
        <w:jc w:val="left"/>
        <w:rPr>
          <w:sz w:val="19"/>
          <w:szCs w:val="19"/>
        </w:rPr>
      </w:pPr>
      <w:r w:rsidRPr="00C721EA">
        <w:rPr>
          <w:sz w:val="19"/>
          <w:szCs w:val="19"/>
        </w:rPr>
        <w:t>Bedrooms</w:t>
      </w:r>
      <w:r w:rsidRPr="00C721EA">
        <w:rPr>
          <w:spacing w:val="40"/>
          <w:sz w:val="19"/>
          <w:szCs w:val="19"/>
        </w:rPr>
        <w:t xml:space="preserve"> </w:t>
      </w:r>
      <w:r w:rsidRPr="00C721EA">
        <w:rPr>
          <w:sz w:val="19"/>
          <w:szCs w:val="19"/>
        </w:rPr>
        <w:t>with</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z w:val="19"/>
          <w:szCs w:val="19"/>
        </w:rPr>
        <w:t>different</w:t>
      </w:r>
      <w:r w:rsidRPr="00C721EA">
        <w:rPr>
          <w:spacing w:val="40"/>
          <w:sz w:val="19"/>
          <w:szCs w:val="19"/>
        </w:rPr>
        <w:t xml:space="preserve"> </w:t>
      </w:r>
      <w:r w:rsidRPr="00C721EA">
        <w:rPr>
          <w:sz w:val="19"/>
          <w:szCs w:val="19"/>
        </w:rPr>
        <w:t>directions</w:t>
      </w:r>
      <w:r w:rsidRPr="00C721EA">
        <w:rPr>
          <w:spacing w:val="40"/>
          <w:sz w:val="19"/>
          <w:szCs w:val="19"/>
        </w:rPr>
        <w:t xml:space="preserve"> </w:t>
      </w:r>
      <w:r w:rsidRPr="00C721EA">
        <w:rPr>
          <w:sz w:val="19"/>
          <w:szCs w:val="19"/>
        </w:rPr>
        <w:t>have</w:t>
      </w:r>
      <w:r w:rsidRPr="00C721EA">
        <w:rPr>
          <w:spacing w:val="40"/>
          <w:sz w:val="19"/>
          <w:szCs w:val="19"/>
        </w:rPr>
        <w:t xml:space="preserve"> </w:t>
      </w:r>
      <w:r w:rsidRPr="00C721EA">
        <w:rPr>
          <w:sz w:val="19"/>
          <w:szCs w:val="19"/>
        </w:rPr>
        <w:t>operable</w:t>
      </w:r>
      <w:r w:rsidRPr="00C721EA">
        <w:rPr>
          <w:spacing w:val="40"/>
          <w:sz w:val="19"/>
          <w:szCs w:val="19"/>
        </w:rPr>
        <w:t xml:space="preserve"> </w:t>
      </w:r>
      <w:r w:rsidRPr="00C721EA">
        <w:rPr>
          <w:i/>
          <w:iCs/>
          <w:sz w:val="19"/>
          <w:szCs w:val="19"/>
        </w:rPr>
        <w:t>fenestration</w:t>
      </w:r>
      <w:r w:rsidRPr="00C721EA">
        <w:rPr>
          <w:i/>
          <w:iCs/>
          <w:spacing w:val="40"/>
          <w:sz w:val="19"/>
          <w:szCs w:val="19"/>
        </w:rPr>
        <w:t xml:space="preserve"> </w:t>
      </w:r>
      <w:r w:rsidRPr="00C721EA">
        <w:rPr>
          <w:sz w:val="19"/>
          <w:szCs w:val="19"/>
        </w:rPr>
        <w:t>on</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pacing w:val="-2"/>
          <w:sz w:val="19"/>
          <w:szCs w:val="19"/>
        </w:rPr>
        <w:t>directions.</w:t>
      </w:r>
    </w:p>
    <w:p w14:paraId="15519E42" w14:textId="77777777" w:rsidR="00125579" w:rsidRPr="00C721EA" w:rsidRDefault="17F1AAF3" w:rsidP="00955134">
      <w:pPr>
        <w:pStyle w:val="ListParagraph"/>
        <w:numPr>
          <w:ilvl w:val="0"/>
          <w:numId w:val="90"/>
        </w:numPr>
        <w:tabs>
          <w:tab w:val="left" w:pos="899"/>
        </w:tabs>
        <w:spacing w:before="4" w:line="265" w:lineRule="exact"/>
        <w:ind w:left="1440" w:hanging="477"/>
        <w:jc w:val="left"/>
        <w:rPr>
          <w:sz w:val="19"/>
          <w:szCs w:val="19"/>
        </w:rPr>
      </w:pPr>
      <w:r w:rsidRPr="00C721EA">
        <w:rPr>
          <w:sz w:val="19"/>
          <w:szCs w:val="19"/>
        </w:rPr>
        <w:t>Interior</w:t>
      </w:r>
      <w:r w:rsidRPr="00C721EA">
        <w:rPr>
          <w:spacing w:val="-4"/>
          <w:sz w:val="19"/>
          <w:szCs w:val="19"/>
        </w:rPr>
        <w:t xml:space="preserve"> </w:t>
      </w:r>
      <w:r w:rsidRPr="00C721EA">
        <w:rPr>
          <w:sz w:val="19"/>
          <w:szCs w:val="19"/>
        </w:rPr>
        <w:t>doors</w:t>
      </w:r>
      <w:r w:rsidRPr="00C721EA">
        <w:rPr>
          <w:spacing w:val="-5"/>
          <w:sz w:val="19"/>
          <w:szCs w:val="19"/>
        </w:rPr>
        <w:t xml:space="preserve"> </w:t>
      </w:r>
      <w:r w:rsidRPr="00C721EA">
        <w:rPr>
          <w:sz w:val="19"/>
          <w:szCs w:val="19"/>
        </w:rPr>
        <w:t>to</w:t>
      </w:r>
      <w:r w:rsidRPr="00C721EA">
        <w:rPr>
          <w:spacing w:val="-7"/>
          <w:sz w:val="19"/>
          <w:szCs w:val="19"/>
        </w:rPr>
        <w:t xml:space="preserve"> </w:t>
      </w:r>
      <w:r w:rsidRPr="00C721EA">
        <w:rPr>
          <w:sz w:val="19"/>
          <w:szCs w:val="19"/>
        </w:rPr>
        <w:t>bedrooms</w:t>
      </w:r>
      <w:r w:rsidRPr="00C721EA">
        <w:rPr>
          <w:spacing w:val="-4"/>
          <w:sz w:val="19"/>
          <w:szCs w:val="19"/>
        </w:rPr>
        <w:t xml:space="preserve"> </w:t>
      </w:r>
      <w:r w:rsidRPr="00C721EA">
        <w:rPr>
          <w:sz w:val="19"/>
          <w:szCs w:val="19"/>
        </w:rPr>
        <w:t>are</w:t>
      </w:r>
      <w:r w:rsidRPr="00C721EA">
        <w:rPr>
          <w:spacing w:val="-5"/>
          <w:sz w:val="19"/>
          <w:szCs w:val="19"/>
        </w:rPr>
        <w:t xml:space="preserve"> </w:t>
      </w:r>
      <w:r w:rsidRPr="00C721EA">
        <w:rPr>
          <w:sz w:val="19"/>
          <w:szCs w:val="19"/>
        </w:rPr>
        <w:t>capable</w:t>
      </w:r>
      <w:r w:rsidRPr="00C721EA">
        <w:rPr>
          <w:spacing w:val="-3"/>
          <w:sz w:val="19"/>
          <w:szCs w:val="19"/>
        </w:rPr>
        <w:t xml:space="preserve"> </w:t>
      </w:r>
      <w:r w:rsidRPr="00C721EA">
        <w:rPr>
          <w:sz w:val="19"/>
          <w:szCs w:val="19"/>
        </w:rPr>
        <w:t>of</w:t>
      </w:r>
      <w:r w:rsidRPr="00C721EA">
        <w:rPr>
          <w:spacing w:val="-5"/>
          <w:sz w:val="19"/>
          <w:szCs w:val="19"/>
        </w:rPr>
        <w:t xml:space="preserve"> </w:t>
      </w:r>
      <w:r w:rsidRPr="00C721EA">
        <w:rPr>
          <w:sz w:val="19"/>
          <w:szCs w:val="19"/>
        </w:rPr>
        <w:t>being</w:t>
      </w:r>
      <w:r w:rsidRPr="00C721EA">
        <w:rPr>
          <w:spacing w:val="-5"/>
          <w:sz w:val="19"/>
          <w:szCs w:val="19"/>
        </w:rPr>
        <w:t xml:space="preserve"> </w:t>
      </w:r>
      <w:r w:rsidRPr="00C721EA">
        <w:rPr>
          <w:sz w:val="19"/>
          <w:szCs w:val="19"/>
        </w:rPr>
        <w:t>secured</w:t>
      </w:r>
      <w:r w:rsidRPr="00C721EA">
        <w:rPr>
          <w:spacing w:val="-5"/>
          <w:sz w:val="19"/>
          <w:szCs w:val="19"/>
        </w:rPr>
        <w:t xml:space="preserve"> </w:t>
      </w:r>
      <w:r w:rsidRPr="00C721EA">
        <w:rPr>
          <w:sz w:val="19"/>
          <w:szCs w:val="19"/>
        </w:rPr>
        <w:t>in</w:t>
      </w:r>
      <w:r w:rsidRPr="00C721EA">
        <w:rPr>
          <w:spacing w:val="-5"/>
          <w:sz w:val="19"/>
          <w:szCs w:val="19"/>
        </w:rPr>
        <w:t xml:space="preserve"> </w:t>
      </w:r>
      <w:r w:rsidRPr="00C721EA">
        <w:rPr>
          <w:sz w:val="19"/>
          <w:szCs w:val="19"/>
        </w:rPr>
        <w:t>the</w:t>
      </w:r>
      <w:r w:rsidRPr="00C721EA">
        <w:rPr>
          <w:spacing w:val="-5"/>
          <w:sz w:val="19"/>
          <w:szCs w:val="19"/>
        </w:rPr>
        <w:t xml:space="preserve"> </w:t>
      </w:r>
      <w:r w:rsidRPr="00C721EA">
        <w:rPr>
          <w:sz w:val="19"/>
          <w:szCs w:val="19"/>
        </w:rPr>
        <w:t>open</w:t>
      </w:r>
      <w:r w:rsidRPr="00C721EA">
        <w:rPr>
          <w:spacing w:val="-5"/>
          <w:sz w:val="19"/>
          <w:szCs w:val="19"/>
        </w:rPr>
        <w:t xml:space="preserve"> </w:t>
      </w:r>
      <w:r w:rsidRPr="00C721EA">
        <w:rPr>
          <w:spacing w:val="-2"/>
          <w:sz w:val="19"/>
          <w:szCs w:val="19"/>
        </w:rPr>
        <w:t>position.</w:t>
      </w:r>
    </w:p>
    <w:p w14:paraId="15519E43" w14:textId="77777777" w:rsidR="00125579" w:rsidRPr="00C721EA" w:rsidRDefault="17F1AAF3" w:rsidP="00955134">
      <w:pPr>
        <w:pStyle w:val="ListParagraph"/>
        <w:numPr>
          <w:ilvl w:val="0"/>
          <w:numId w:val="90"/>
        </w:numPr>
        <w:tabs>
          <w:tab w:val="left" w:pos="899"/>
        </w:tabs>
        <w:spacing w:line="265" w:lineRule="exact"/>
        <w:ind w:left="1440" w:hanging="477"/>
        <w:jc w:val="left"/>
        <w:rPr>
          <w:sz w:val="19"/>
          <w:szCs w:val="19"/>
        </w:rPr>
      </w:pPr>
      <w:r w:rsidRPr="00C721EA">
        <w:rPr>
          <w:sz w:val="19"/>
          <w:szCs w:val="19"/>
        </w:rPr>
        <w:t>A</w:t>
      </w:r>
      <w:r w:rsidRPr="00C721EA">
        <w:rPr>
          <w:spacing w:val="-5"/>
          <w:sz w:val="19"/>
          <w:szCs w:val="19"/>
        </w:rPr>
        <w:t xml:space="preserve"> </w:t>
      </w:r>
      <w:r w:rsidRPr="00C721EA">
        <w:rPr>
          <w:sz w:val="19"/>
          <w:szCs w:val="19"/>
        </w:rPr>
        <w:t>ceiling</w:t>
      </w:r>
      <w:r w:rsidRPr="00C721EA">
        <w:rPr>
          <w:spacing w:val="-3"/>
          <w:sz w:val="19"/>
          <w:szCs w:val="19"/>
        </w:rPr>
        <w:t xml:space="preserve"> </w:t>
      </w:r>
      <w:r w:rsidRPr="00C721EA">
        <w:rPr>
          <w:sz w:val="19"/>
          <w:szCs w:val="19"/>
        </w:rPr>
        <w:t>fan</w:t>
      </w:r>
      <w:r w:rsidRPr="00C721EA">
        <w:rPr>
          <w:spacing w:val="-2"/>
          <w:sz w:val="19"/>
          <w:szCs w:val="19"/>
        </w:rPr>
        <w:t xml:space="preserve"> </w:t>
      </w:r>
      <w:r w:rsidRPr="00C721EA">
        <w:rPr>
          <w:sz w:val="19"/>
          <w:szCs w:val="19"/>
        </w:rPr>
        <w:t>or</w:t>
      </w:r>
      <w:r w:rsidRPr="00C721EA">
        <w:rPr>
          <w:spacing w:val="-3"/>
          <w:sz w:val="19"/>
          <w:szCs w:val="19"/>
        </w:rPr>
        <w:t xml:space="preserve"> </w:t>
      </w:r>
      <w:r w:rsidRPr="00C721EA">
        <w:rPr>
          <w:sz w:val="19"/>
          <w:szCs w:val="19"/>
        </w:rPr>
        <w:t>ceiling</w:t>
      </w:r>
      <w:r w:rsidRPr="00C721EA">
        <w:rPr>
          <w:spacing w:val="-5"/>
          <w:sz w:val="19"/>
          <w:szCs w:val="19"/>
        </w:rPr>
        <w:t xml:space="preserve"> </w:t>
      </w:r>
      <w:r w:rsidRPr="00C721EA">
        <w:rPr>
          <w:sz w:val="19"/>
          <w:szCs w:val="19"/>
        </w:rPr>
        <w:t>fan</w:t>
      </w:r>
      <w:r w:rsidRPr="00C721EA">
        <w:rPr>
          <w:spacing w:val="-4"/>
          <w:sz w:val="19"/>
          <w:szCs w:val="19"/>
        </w:rPr>
        <w:t xml:space="preserve"> </w:t>
      </w:r>
      <w:r w:rsidRPr="00C721EA">
        <w:rPr>
          <w:sz w:val="19"/>
          <w:szCs w:val="19"/>
        </w:rPr>
        <w:t>rough-in</w:t>
      </w:r>
      <w:r w:rsidRPr="00C721EA">
        <w:rPr>
          <w:spacing w:val="-4"/>
          <w:sz w:val="19"/>
          <w:szCs w:val="19"/>
        </w:rPr>
        <w:t xml:space="preserve"> </w:t>
      </w:r>
      <w:r w:rsidRPr="00C721EA">
        <w:rPr>
          <w:sz w:val="19"/>
          <w:szCs w:val="19"/>
        </w:rPr>
        <w:t>is</w:t>
      </w:r>
      <w:r w:rsidRPr="00C721EA">
        <w:rPr>
          <w:spacing w:val="-4"/>
          <w:sz w:val="19"/>
          <w:szCs w:val="19"/>
        </w:rPr>
        <w:t xml:space="preserve"> </w:t>
      </w:r>
      <w:r w:rsidRPr="00C721EA">
        <w:rPr>
          <w:sz w:val="19"/>
          <w:szCs w:val="19"/>
        </w:rPr>
        <w:t>provided</w:t>
      </w:r>
      <w:r w:rsidRPr="00C721EA">
        <w:rPr>
          <w:spacing w:val="-3"/>
          <w:sz w:val="19"/>
          <w:szCs w:val="19"/>
        </w:rPr>
        <w:t xml:space="preserve"> </w:t>
      </w:r>
      <w:r w:rsidRPr="00C721EA">
        <w:rPr>
          <w:sz w:val="19"/>
          <w:szCs w:val="19"/>
        </w:rPr>
        <w:t>for</w:t>
      </w:r>
      <w:r w:rsidRPr="00C721EA">
        <w:rPr>
          <w:spacing w:val="-5"/>
          <w:sz w:val="19"/>
          <w:szCs w:val="19"/>
        </w:rPr>
        <w:t xml:space="preserve"> </w:t>
      </w:r>
      <w:r w:rsidRPr="00C721EA">
        <w:rPr>
          <w:sz w:val="19"/>
          <w:szCs w:val="19"/>
        </w:rPr>
        <w:t>bedrooms</w:t>
      </w:r>
      <w:r w:rsidRPr="00C721EA">
        <w:rPr>
          <w:spacing w:val="-3"/>
          <w:sz w:val="19"/>
          <w:szCs w:val="19"/>
        </w:rPr>
        <w:t xml:space="preserve"> </w:t>
      </w:r>
      <w:r w:rsidRPr="00C721EA">
        <w:rPr>
          <w:sz w:val="19"/>
          <w:szCs w:val="19"/>
        </w:rPr>
        <w:t>and</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largest</w:t>
      </w:r>
      <w:r w:rsidRPr="00C721EA">
        <w:rPr>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that</w:t>
      </w:r>
      <w:r w:rsidRPr="00C721EA">
        <w:rPr>
          <w:spacing w:val="-4"/>
          <w:sz w:val="19"/>
          <w:szCs w:val="19"/>
        </w:rPr>
        <w:t xml:space="preserve"> </w:t>
      </w:r>
      <w:r w:rsidRPr="00C721EA">
        <w:rPr>
          <w:sz w:val="19"/>
          <w:szCs w:val="19"/>
        </w:rPr>
        <w:t>is</w:t>
      </w:r>
      <w:r w:rsidRPr="00C721EA">
        <w:rPr>
          <w:spacing w:val="-3"/>
          <w:sz w:val="19"/>
          <w:szCs w:val="19"/>
        </w:rPr>
        <w:t xml:space="preserve"> </w:t>
      </w:r>
      <w:r w:rsidRPr="00C721EA">
        <w:rPr>
          <w:sz w:val="19"/>
          <w:szCs w:val="19"/>
        </w:rPr>
        <w:t>not</w:t>
      </w:r>
      <w:r w:rsidRPr="00C721EA">
        <w:rPr>
          <w:spacing w:val="-4"/>
          <w:sz w:val="19"/>
          <w:szCs w:val="19"/>
        </w:rPr>
        <w:t xml:space="preserve"> </w:t>
      </w:r>
      <w:r w:rsidRPr="00C721EA">
        <w:rPr>
          <w:sz w:val="19"/>
          <w:szCs w:val="19"/>
        </w:rPr>
        <w:t>used</w:t>
      </w:r>
      <w:r w:rsidRPr="00C721EA">
        <w:rPr>
          <w:spacing w:val="-5"/>
          <w:sz w:val="19"/>
          <w:szCs w:val="19"/>
        </w:rPr>
        <w:t xml:space="preserve"> </w:t>
      </w:r>
      <w:r w:rsidRPr="00C721EA">
        <w:rPr>
          <w:sz w:val="19"/>
          <w:szCs w:val="19"/>
        </w:rPr>
        <w:t>as</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pacing w:val="-2"/>
          <w:sz w:val="19"/>
          <w:szCs w:val="19"/>
        </w:rPr>
        <w:t>bedroom.</w:t>
      </w:r>
    </w:p>
    <w:p w14:paraId="15519E44" w14:textId="77777777" w:rsidR="00125579" w:rsidRPr="00C721EA" w:rsidRDefault="00125579" w:rsidP="068D607C">
      <w:pPr>
        <w:pStyle w:val="BodyText"/>
        <w:spacing w:before="167" w:after="1"/>
        <w:ind w:left="541"/>
        <w:rPr>
          <w:sz w:val="20"/>
          <w:szCs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7E16FF" w:rsidRPr="00C721EA" w14:paraId="15519E46" w14:textId="77777777" w:rsidTr="068D607C">
        <w:trPr>
          <w:trHeight w:val="280"/>
        </w:trPr>
        <w:tc>
          <w:tcPr>
            <w:tcW w:w="10440" w:type="dxa"/>
          </w:tcPr>
          <w:p w14:paraId="15519E45" w14:textId="77777777" w:rsidR="00125579" w:rsidRPr="00C721EA" w:rsidRDefault="17F1AAF3" w:rsidP="068D607C">
            <w:pPr>
              <w:pStyle w:val="TableParagraph"/>
              <w:spacing w:line="240" w:lineRule="exact"/>
              <w:ind w:left="404" w:right="35"/>
              <w:rPr>
                <w:b/>
                <w:bCs/>
                <w:sz w:val="11"/>
                <w:szCs w:val="11"/>
              </w:rPr>
            </w:pPr>
            <w:r w:rsidRPr="00C721EA">
              <w:rPr>
                <w:b/>
                <w:bCs/>
                <w:spacing w:val="-2"/>
                <w:sz w:val="18"/>
                <w:szCs w:val="18"/>
              </w:rPr>
              <w:t>TABLE</w:t>
            </w:r>
            <w:r w:rsidRPr="00C721EA">
              <w:rPr>
                <w:b/>
                <w:bCs/>
                <w:spacing w:val="5"/>
                <w:sz w:val="18"/>
                <w:szCs w:val="18"/>
              </w:rPr>
              <w:t xml:space="preserve"> </w:t>
            </w:r>
            <w:r w:rsidRPr="00C721EA">
              <w:rPr>
                <w:b/>
                <w:bCs/>
                <w:spacing w:val="-2"/>
                <w:sz w:val="18"/>
                <w:szCs w:val="18"/>
              </w:rPr>
              <w:t>R407.2—MINIMUM</w:t>
            </w:r>
            <w:r w:rsidRPr="00C721EA">
              <w:rPr>
                <w:b/>
                <w:bCs/>
                <w:spacing w:val="6"/>
                <w:sz w:val="18"/>
                <w:szCs w:val="18"/>
              </w:rPr>
              <w:t xml:space="preserve"> </w:t>
            </w:r>
            <w:r w:rsidRPr="00C721EA">
              <w:rPr>
                <w:b/>
                <w:bCs/>
                <w:spacing w:val="-2"/>
                <w:sz w:val="18"/>
                <w:szCs w:val="18"/>
              </w:rPr>
              <w:t>LOW</w:t>
            </w:r>
            <w:r w:rsidRPr="00C721EA">
              <w:rPr>
                <w:b/>
                <w:bCs/>
                <w:spacing w:val="3"/>
                <w:sz w:val="18"/>
                <w:szCs w:val="18"/>
              </w:rPr>
              <w:t xml:space="preserve"> </w:t>
            </w:r>
            <w:r w:rsidRPr="00C721EA">
              <w:rPr>
                <w:b/>
                <w:bCs/>
                <w:spacing w:val="-2"/>
                <w:sz w:val="18"/>
                <w:szCs w:val="18"/>
              </w:rPr>
              <w:t>SLOPE</w:t>
            </w:r>
            <w:r w:rsidRPr="00C721EA">
              <w:rPr>
                <w:b/>
                <w:bCs/>
                <w:spacing w:val="4"/>
                <w:sz w:val="18"/>
                <w:szCs w:val="18"/>
              </w:rPr>
              <w:t xml:space="preserve"> </w:t>
            </w:r>
            <w:r w:rsidRPr="00C721EA">
              <w:rPr>
                <w:b/>
                <w:bCs/>
                <w:spacing w:val="-2"/>
                <w:sz w:val="18"/>
                <w:szCs w:val="18"/>
              </w:rPr>
              <w:t>ROOF</w:t>
            </w:r>
            <w:r w:rsidRPr="00C721EA">
              <w:rPr>
                <w:b/>
                <w:bCs/>
                <w:spacing w:val="3"/>
                <w:sz w:val="18"/>
                <w:szCs w:val="18"/>
              </w:rPr>
              <w:t xml:space="preserve"> </w:t>
            </w:r>
            <w:r w:rsidRPr="00C721EA">
              <w:rPr>
                <w:b/>
                <w:bCs/>
                <w:spacing w:val="-2"/>
                <w:sz w:val="18"/>
                <w:szCs w:val="18"/>
              </w:rPr>
              <w:t>REFLECTANCE</w:t>
            </w:r>
            <w:r w:rsidRPr="00C721EA">
              <w:rPr>
                <w:b/>
                <w:bCs/>
                <w:spacing w:val="6"/>
                <w:sz w:val="18"/>
                <w:szCs w:val="18"/>
              </w:rPr>
              <w:t xml:space="preserve"> </w:t>
            </w:r>
            <w:r w:rsidRPr="00C721EA">
              <w:rPr>
                <w:b/>
                <w:bCs/>
                <w:spacing w:val="-2"/>
                <w:sz w:val="18"/>
                <w:szCs w:val="18"/>
              </w:rPr>
              <w:t>AND</w:t>
            </w:r>
            <w:r w:rsidRPr="00C721EA">
              <w:rPr>
                <w:b/>
                <w:bCs/>
                <w:spacing w:val="5"/>
                <w:sz w:val="18"/>
                <w:szCs w:val="18"/>
              </w:rPr>
              <w:t xml:space="preserve"> </w:t>
            </w:r>
            <w:r w:rsidRPr="00C721EA">
              <w:rPr>
                <w:b/>
                <w:bCs/>
                <w:spacing w:val="-2"/>
                <w:sz w:val="18"/>
                <w:szCs w:val="18"/>
              </w:rPr>
              <w:t>EMITTANCE</w:t>
            </w:r>
            <w:r w:rsidRPr="00C721EA">
              <w:rPr>
                <w:b/>
                <w:bCs/>
                <w:spacing w:val="3"/>
                <w:sz w:val="18"/>
                <w:szCs w:val="18"/>
              </w:rPr>
              <w:t xml:space="preserve"> </w:t>
            </w:r>
            <w:r w:rsidRPr="00C721EA">
              <w:rPr>
                <w:b/>
                <w:bCs/>
                <w:spacing w:val="-2"/>
                <w:sz w:val="18"/>
                <w:szCs w:val="18"/>
              </w:rPr>
              <w:t>OPTIONS</w:t>
            </w:r>
            <w:r w:rsidRPr="00C721EA">
              <w:rPr>
                <w:b/>
                <w:bCs/>
                <w:spacing w:val="-2"/>
                <w:position w:val="7"/>
                <w:sz w:val="11"/>
                <w:szCs w:val="11"/>
              </w:rPr>
              <w:t>a</w:t>
            </w:r>
          </w:p>
        </w:tc>
      </w:tr>
      <w:tr w:rsidR="007E16FF" w:rsidRPr="00C721EA" w14:paraId="15519E48" w14:textId="77777777" w:rsidTr="068D607C">
        <w:trPr>
          <w:trHeight w:val="280"/>
        </w:trPr>
        <w:tc>
          <w:tcPr>
            <w:tcW w:w="10440" w:type="dxa"/>
            <w:shd w:val="clear" w:color="auto" w:fill="E6E6E6"/>
          </w:tcPr>
          <w:p w14:paraId="15519E47" w14:textId="77777777" w:rsidR="00125579" w:rsidRPr="00C721EA" w:rsidRDefault="17F1AAF3" w:rsidP="068D607C">
            <w:pPr>
              <w:pStyle w:val="TableParagraph"/>
              <w:spacing w:line="236" w:lineRule="exact"/>
              <w:ind w:left="404" w:right="35"/>
              <w:rPr>
                <w:b/>
                <w:bCs/>
                <w:sz w:val="17"/>
                <w:szCs w:val="17"/>
              </w:rPr>
            </w:pPr>
            <w:r w:rsidRPr="00C721EA">
              <w:rPr>
                <w:b/>
                <w:bCs/>
                <w:spacing w:val="-2"/>
                <w:sz w:val="17"/>
                <w:szCs w:val="17"/>
              </w:rPr>
              <w:t>OPTIONS</w:t>
            </w:r>
          </w:p>
        </w:tc>
      </w:tr>
      <w:tr w:rsidR="007E16FF" w:rsidRPr="00C721EA" w14:paraId="15519E4A" w14:textId="77777777" w:rsidTr="068D607C">
        <w:trPr>
          <w:trHeight w:val="280"/>
        </w:trPr>
        <w:tc>
          <w:tcPr>
            <w:tcW w:w="10440" w:type="dxa"/>
          </w:tcPr>
          <w:p w14:paraId="15519E49"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5"/>
                <w:sz w:val="17"/>
                <w:szCs w:val="17"/>
              </w:rPr>
              <w:t xml:space="preserve"> </w:t>
            </w:r>
            <w:r w:rsidRPr="00C721EA">
              <w:rPr>
                <w:sz w:val="17"/>
                <w:szCs w:val="17"/>
              </w:rPr>
              <w:t>solar</w:t>
            </w:r>
            <w:r w:rsidRPr="00C721EA">
              <w:rPr>
                <w:spacing w:val="-5"/>
                <w:sz w:val="17"/>
                <w:szCs w:val="17"/>
              </w:rPr>
              <w:t xml:space="preserve"> </w:t>
            </w:r>
            <w:proofErr w:type="spellStart"/>
            <w:r w:rsidRPr="00C721EA">
              <w:rPr>
                <w:sz w:val="17"/>
                <w:szCs w:val="17"/>
              </w:rPr>
              <w:t>reflectance</w:t>
            </w:r>
            <w:r w:rsidRPr="00C721EA">
              <w:rPr>
                <w:sz w:val="17"/>
                <w:szCs w:val="17"/>
                <w:vertAlign w:val="superscript"/>
              </w:rPr>
              <w:t>b</w:t>
            </w:r>
            <w:proofErr w:type="spellEnd"/>
            <w:r w:rsidRPr="00C721EA">
              <w:rPr>
                <w:spacing w:val="-5"/>
                <w:sz w:val="17"/>
                <w:szCs w:val="17"/>
              </w:rPr>
              <w:t xml:space="preserve"> </w:t>
            </w:r>
            <w:r w:rsidRPr="00C721EA">
              <w:rPr>
                <w:sz w:val="17"/>
                <w:szCs w:val="17"/>
              </w:rPr>
              <w:t>of</w:t>
            </w:r>
            <w:r w:rsidRPr="00C721EA">
              <w:rPr>
                <w:spacing w:val="-6"/>
                <w:sz w:val="17"/>
                <w:szCs w:val="17"/>
              </w:rPr>
              <w:t xml:space="preserve"> </w:t>
            </w:r>
            <w:r w:rsidRPr="00C721EA">
              <w:rPr>
                <w:sz w:val="17"/>
                <w:szCs w:val="17"/>
              </w:rPr>
              <w:t>0.55</w:t>
            </w:r>
            <w:r w:rsidRPr="00C721EA">
              <w:rPr>
                <w:spacing w:val="-6"/>
                <w:sz w:val="17"/>
                <w:szCs w:val="17"/>
              </w:rPr>
              <w:t xml:space="preserve"> </w:t>
            </w:r>
            <w:r w:rsidRPr="00C721EA">
              <w:rPr>
                <w:sz w:val="17"/>
                <w:szCs w:val="17"/>
              </w:rPr>
              <w:t>and</w:t>
            </w:r>
            <w:r w:rsidRPr="00C721EA">
              <w:rPr>
                <w:spacing w:val="-4"/>
                <w:sz w:val="17"/>
                <w:szCs w:val="17"/>
              </w:rPr>
              <w:t xml:space="preserve"> </w:t>
            </w:r>
            <w:r w:rsidRPr="00C721EA">
              <w:rPr>
                <w:sz w:val="17"/>
                <w:szCs w:val="17"/>
              </w:rPr>
              <w:t>3-year-aged</w:t>
            </w:r>
            <w:r w:rsidRPr="00C721EA">
              <w:rPr>
                <w:spacing w:val="-5"/>
                <w:sz w:val="17"/>
                <w:szCs w:val="17"/>
              </w:rPr>
              <w:t xml:space="preserve"> </w:t>
            </w:r>
            <w:r w:rsidRPr="00C721EA">
              <w:rPr>
                <w:sz w:val="17"/>
                <w:szCs w:val="17"/>
              </w:rPr>
              <w:t>thermal</w:t>
            </w:r>
            <w:r w:rsidRPr="00C721EA">
              <w:rPr>
                <w:spacing w:val="-4"/>
                <w:sz w:val="17"/>
                <w:szCs w:val="17"/>
              </w:rPr>
              <w:t xml:space="preserve"> </w:t>
            </w:r>
            <w:proofErr w:type="spellStart"/>
            <w:r w:rsidRPr="00C721EA">
              <w:rPr>
                <w:sz w:val="17"/>
                <w:szCs w:val="17"/>
              </w:rPr>
              <w:t>emittance</w:t>
            </w:r>
            <w:r w:rsidRPr="00C721EA">
              <w:rPr>
                <w:sz w:val="17"/>
                <w:szCs w:val="17"/>
                <w:vertAlign w:val="superscript"/>
              </w:rPr>
              <w:t>c</w:t>
            </w:r>
            <w:proofErr w:type="spellEnd"/>
            <w:r w:rsidRPr="00C721EA">
              <w:rPr>
                <w:spacing w:val="-5"/>
                <w:sz w:val="17"/>
                <w:szCs w:val="17"/>
              </w:rPr>
              <w:t xml:space="preserve"> </w:t>
            </w:r>
            <w:r w:rsidRPr="00C721EA">
              <w:rPr>
                <w:sz w:val="17"/>
                <w:szCs w:val="17"/>
              </w:rPr>
              <w:t>of</w:t>
            </w:r>
            <w:r w:rsidRPr="00C721EA">
              <w:rPr>
                <w:spacing w:val="-7"/>
                <w:sz w:val="17"/>
                <w:szCs w:val="17"/>
              </w:rPr>
              <w:t xml:space="preserve"> </w:t>
            </w:r>
            <w:r w:rsidRPr="00C721EA">
              <w:rPr>
                <w:spacing w:val="-4"/>
                <w:sz w:val="17"/>
                <w:szCs w:val="17"/>
              </w:rPr>
              <w:t>0.75</w:t>
            </w:r>
          </w:p>
        </w:tc>
      </w:tr>
      <w:tr w:rsidR="007E16FF" w:rsidRPr="00C721EA" w14:paraId="15519E4C" w14:textId="77777777" w:rsidTr="068D607C">
        <w:trPr>
          <w:trHeight w:val="280"/>
        </w:trPr>
        <w:tc>
          <w:tcPr>
            <w:tcW w:w="10440" w:type="dxa"/>
          </w:tcPr>
          <w:p w14:paraId="15519E4B"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6"/>
                <w:sz w:val="17"/>
                <w:szCs w:val="17"/>
              </w:rPr>
              <w:t xml:space="preserve"> </w:t>
            </w:r>
            <w:r w:rsidRPr="00C721EA">
              <w:rPr>
                <w:sz w:val="17"/>
                <w:szCs w:val="17"/>
              </w:rPr>
              <w:t>solar</w:t>
            </w:r>
            <w:r w:rsidRPr="00C721EA">
              <w:rPr>
                <w:spacing w:val="-6"/>
                <w:sz w:val="17"/>
                <w:szCs w:val="17"/>
              </w:rPr>
              <w:t xml:space="preserve"> </w:t>
            </w:r>
            <w:r w:rsidRPr="00C721EA">
              <w:rPr>
                <w:sz w:val="17"/>
                <w:szCs w:val="17"/>
              </w:rPr>
              <w:t>reflectance</w:t>
            </w:r>
            <w:r w:rsidRPr="00C721EA">
              <w:rPr>
                <w:spacing w:val="-5"/>
                <w:sz w:val="17"/>
                <w:szCs w:val="17"/>
              </w:rPr>
              <w:t xml:space="preserve"> </w:t>
            </w:r>
            <w:proofErr w:type="spellStart"/>
            <w:r w:rsidRPr="00C721EA">
              <w:rPr>
                <w:sz w:val="17"/>
                <w:szCs w:val="17"/>
              </w:rPr>
              <w:t>index</w:t>
            </w:r>
            <w:r w:rsidRPr="00C721EA">
              <w:rPr>
                <w:sz w:val="17"/>
                <w:szCs w:val="17"/>
                <w:vertAlign w:val="superscript"/>
              </w:rPr>
              <w:t>d</w:t>
            </w:r>
            <w:proofErr w:type="spellEnd"/>
            <w:r w:rsidRPr="00C721EA">
              <w:rPr>
                <w:spacing w:val="-6"/>
                <w:sz w:val="17"/>
                <w:szCs w:val="17"/>
              </w:rPr>
              <w:t xml:space="preserve"> </w:t>
            </w:r>
            <w:r w:rsidRPr="00C721EA">
              <w:rPr>
                <w:sz w:val="17"/>
                <w:szCs w:val="17"/>
              </w:rPr>
              <w:t>of</w:t>
            </w:r>
            <w:r w:rsidRPr="00C721EA">
              <w:rPr>
                <w:spacing w:val="-7"/>
                <w:sz w:val="17"/>
                <w:szCs w:val="17"/>
              </w:rPr>
              <w:t xml:space="preserve"> </w:t>
            </w:r>
            <w:r w:rsidRPr="00C721EA">
              <w:rPr>
                <w:spacing w:val="-5"/>
                <w:sz w:val="17"/>
                <w:szCs w:val="17"/>
              </w:rPr>
              <w:t>64</w:t>
            </w:r>
          </w:p>
        </w:tc>
      </w:tr>
      <w:tr w:rsidR="007E16FF" w:rsidRPr="007E16FF" w14:paraId="15519E51" w14:textId="77777777" w:rsidTr="068D607C">
        <w:trPr>
          <w:trHeight w:val="1108"/>
        </w:trPr>
        <w:tc>
          <w:tcPr>
            <w:tcW w:w="10440" w:type="dxa"/>
            <w:shd w:val="clear" w:color="auto" w:fill="E6E6E6"/>
          </w:tcPr>
          <w:p w14:paraId="15519E4D" w14:textId="77777777" w:rsidR="00125579" w:rsidRPr="00C721EA" w:rsidRDefault="17F1AAF3" w:rsidP="00955134">
            <w:pPr>
              <w:pStyle w:val="TableParagraph"/>
              <w:numPr>
                <w:ilvl w:val="0"/>
                <w:numId w:val="89"/>
              </w:numPr>
              <w:tabs>
                <w:tab w:val="left" w:pos="302"/>
                <w:tab w:val="left" w:pos="304"/>
              </w:tabs>
              <w:spacing w:before="30" w:line="194" w:lineRule="auto"/>
              <w:ind w:left="664" w:right="108"/>
              <w:rPr>
                <w:sz w:val="14"/>
                <w:szCs w:val="14"/>
              </w:rPr>
            </w:pPr>
            <w:r w:rsidRPr="00C721EA">
              <w:rPr>
                <w:sz w:val="14"/>
                <w:szCs w:val="14"/>
              </w:rPr>
              <w:t>The use</w:t>
            </w:r>
            <w:r w:rsidRPr="00C721EA">
              <w:rPr>
                <w:spacing w:val="-1"/>
                <w:sz w:val="14"/>
                <w:szCs w:val="14"/>
              </w:rPr>
              <w:t xml:space="preserve"> </w:t>
            </w:r>
            <w:r w:rsidRPr="00C721EA">
              <w:rPr>
                <w:sz w:val="14"/>
                <w:szCs w:val="14"/>
              </w:rPr>
              <w:t>of area-weighted averages to</w:t>
            </w:r>
            <w:r w:rsidRPr="00C721EA">
              <w:rPr>
                <w:spacing w:val="-3"/>
                <w:sz w:val="14"/>
                <w:szCs w:val="14"/>
              </w:rPr>
              <w:t xml:space="preserve"> </w:t>
            </w:r>
            <w:r w:rsidRPr="00C721EA">
              <w:rPr>
                <w:sz w:val="14"/>
                <w:szCs w:val="14"/>
              </w:rPr>
              <w:t>comply with</w:t>
            </w:r>
            <w:r w:rsidRPr="00C721EA">
              <w:rPr>
                <w:spacing w:val="-1"/>
                <w:sz w:val="14"/>
                <w:szCs w:val="14"/>
              </w:rPr>
              <w:t xml:space="preserve"> </w:t>
            </w:r>
            <w:r w:rsidRPr="00C721EA">
              <w:rPr>
                <w:sz w:val="14"/>
                <w:szCs w:val="14"/>
              </w:rPr>
              <w:t>these</w:t>
            </w:r>
            <w:r w:rsidRPr="00C721EA">
              <w:rPr>
                <w:spacing w:val="-1"/>
                <w:sz w:val="14"/>
                <w:szCs w:val="14"/>
              </w:rPr>
              <w:t xml:space="preserve"> </w:t>
            </w:r>
            <w:r w:rsidRPr="00C721EA">
              <w:rPr>
                <w:sz w:val="14"/>
                <w:szCs w:val="14"/>
              </w:rPr>
              <w:t>requirements shall</w:t>
            </w:r>
            <w:r w:rsidRPr="00C721EA">
              <w:rPr>
                <w:spacing w:val="-1"/>
                <w:sz w:val="14"/>
                <w:szCs w:val="14"/>
              </w:rPr>
              <w:t xml:space="preserve"> </w:t>
            </w:r>
            <w:r w:rsidRPr="00C721EA">
              <w:rPr>
                <w:sz w:val="14"/>
                <w:szCs w:val="14"/>
              </w:rPr>
              <w:t>be</w:t>
            </w:r>
            <w:r w:rsidRPr="00C721EA">
              <w:rPr>
                <w:spacing w:val="-1"/>
                <w:sz w:val="14"/>
                <w:szCs w:val="14"/>
              </w:rPr>
              <w:t xml:space="preserve"> </w:t>
            </w:r>
            <w:r w:rsidRPr="00C721EA">
              <w:rPr>
                <w:sz w:val="14"/>
                <w:szCs w:val="14"/>
              </w:rPr>
              <w:t>permitted. Materials</w:t>
            </w:r>
            <w:r w:rsidRPr="00C721EA">
              <w:rPr>
                <w:spacing w:val="-2"/>
                <w:sz w:val="14"/>
                <w:szCs w:val="14"/>
              </w:rPr>
              <w:t xml:space="preserve"> </w:t>
            </w:r>
            <w:r w:rsidRPr="00C721EA">
              <w:rPr>
                <w:sz w:val="14"/>
                <w:szCs w:val="14"/>
              </w:rPr>
              <w:t>lacking</w:t>
            </w:r>
            <w:r w:rsidRPr="00C721EA">
              <w:rPr>
                <w:spacing w:val="-2"/>
                <w:sz w:val="14"/>
                <w:szCs w:val="14"/>
              </w:rPr>
              <w:t xml:space="preserve"> </w:t>
            </w:r>
            <w:r w:rsidRPr="00C721EA">
              <w:rPr>
                <w:sz w:val="14"/>
                <w:szCs w:val="14"/>
              </w:rPr>
              <w:t>3-year-</w:t>
            </w:r>
            <w:proofErr w:type="gramStart"/>
            <w:r w:rsidRPr="00C721EA">
              <w:rPr>
                <w:sz w:val="14"/>
                <w:szCs w:val="14"/>
              </w:rPr>
              <w:t>aged</w:t>
            </w:r>
            <w:r w:rsidRPr="00C721EA">
              <w:rPr>
                <w:spacing w:val="-2"/>
                <w:sz w:val="14"/>
                <w:szCs w:val="14"/>
              </w:rPr>
              <w:t xml:space="preserve"> </w:t>
            </w:r>
            <w:r w:rsidRPr="00C721EA">
              <w:rPr>
                <w:sz w:val="14"/>
                <w:szCs w:val="14"/>
              </w:rPr>
              <w:t>tested</w:t>
            </w:r>
            <w:proofErr w:type="gramEnd"/>
            <w:r w:rsidRPr="00C721EA">
              <w:rPr>
                <w:spacing w:val="-2"/>
                <w:sz w:val="14"/>
                <w:szCs w:val="14"/>
              </w:rPr>
              <w:t xml:space="preserve"> </w:t>
            </w:r>
            <w:r w:rsidRPr="00C721EA">
              <w:rPr>
                <w:sz w:val="14"/>
                <w:szCs w:val="14"/>
              </w:rPr>
              <w:t>values for either solar reflectance</w:t>
            </w:r>
            <w:r w:rsidRPr="00C721EA">
              <w:rPr>
                <w:spacing w:val="-1"/>
                <w:sz w:val="14"/>
                <w:szCs w:val="14"/>
              </w:rPr>
              <w:t xml:space="preserve"> </w:t>
            </w:r>
            <w:r w:rsidRPr="00C721EA">
              <w:rPr>
                <w:sz w:val="14"/>
                <w:szCs w:val="14"/>
              </w:rPr>
              <w:t>or thermal</w:t>
            </w:r>
            <w:r w:rsidRPr="00C721EA">
              <w:rPr>
                <w:spacing w:val="40"/>
                <w:sz w:val="14"/>
                <w:szCs w:val="14"/>
              </w:rPr>
              <w:t xml:space="preserve"> </w:t>
            </w:r>
            <w:r w:rsidRPr="00C721EA">
              <w:rPr>
                <w:sz w:val="14"/>
                <w:szCs w:val="14"/>
              </w:rPr>
              <w:t>emittance shall be assigned both a 3-year-aged solar reflectance in accordance with Section R408.2.1.3.1and a 3-year-aged thermal emittance of 0.90.</w:t>
            </w:r>
          </w:p>
          <w:p w14:paraId="15519E4E"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solar</w:t>
            </w:r>
            <w:r w:rsidRPr="00C721EA">
              <w:rPr>
                <w:spacing w:val="-5"/>
                <w:sz w:val="14"/>
                <w:szCs w:val="14"/>
              </w:rPr>
              <w:t xml:space="preserve"> </w:t>
            </w:r>
            <w:r w:rsidRPr="00C721EA">
              <w:rPr>
                <w:sz w:val="14"/>
                <w:szCs w:val="14"/>
              </w:rPr>
              <w:t>reflectance</w:t>
            </w:r>
            <w:r w:rsidRPr="00C721EA">
              <w:rPr>
                <w:spacing w:val="-5"/>
                <w:sz w:val="14"/>
                <w:szCs w:val="14"/>
              </w:rPr>
              <w:t xml:space="preserve"> </w:t>
            </w:r>
            <w:r w:rsidRPr="00C721EA">
              <w:rPr>
                <w:sz w:val="14"/>
                <w:szCs w:val="14"/>
              </w:rPr>
              <w:t>tested</w:t>
            </w:r>
            <w:r w:rsidRPr="00C721EA">
              <w:rPr>
                <w:spacing w:val="-6"/>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5"/>
                <w:sz w:val="14"/>
                <w:szCs w:val="14"/>
              </w:rPr>
              <w:t xml:space="preserve"> </w:t>
            </w:r>
            <w:r w:rsidRPr="00C721EA">
              <w:rPr>
                <w:sz w:val="14"/>
                <w:szCs w:val="14"/>
              </w:rPr>
              <w:t>with</w:t>
            </w:r>
            <w:r w:rsidRPr="00C721EA">
              <w:rPr>
                <w:spacing w:val="-5"/>
                <w:sz w:val="14"/>
                <w:szCs w:val="14"/>
              </w:rPr>
              <w:t xml:space="preserve"> </w:t>
            </w:r>
            <w:r w:rsidRPr="00C721EA">
              <w:rPr>
                <w:sz w:val="14"/>
                <w:szCs w:val="14"/>
              </w:rPr>
              <w:t>ASTM</w:t>
            </w:r>
            <w:r w:rsidRPr="00C721EA">
              <w:rPr>
                <w:spacing w:val="-4"/>
                <w:sz w:val="14"/>
                <w:szCs w:val="14"/>
              </w:rPr>
              <w:t xml:space="preserve"> </w:t>
            </w:r>
            <w:r w:rsidRPr="00C721EA">
              <w:rPr>
                <w:sz w:val="14"/>
                <w:szCs w:val="14"/>
              </w:rPr>
              <w:t>C1549,</w:t>
            </w:r>
            <w:r w:rsidRPr="00C721EA">
              <w:rPr>
                <w:spacing w:val="-4"/>
                <w:sz w:val="14"/>
                <w:szCs w:val="14"/>
              </w:rPr>
              <w:t xml:space="preserve"> </w:t>
            </w:r>
            <w:r w:rsidRPr="00C721EA">
              <w:rPr>
                <w:sz w:val="14"/>
                <w:szCs w:val="14"/>
              </w:rPr>
              <w:t>ASTM</w:t>
            </w:r>
            <w:r w:rsidRPr="00C721EA">
              <w:rPr>
                <w:spacing w:val="-5"/>
                <w:sz w:val="14"/>
                <w:szCs w:val="14"/>
              </w:rPr>
              <w:t xml:space="preserve"> </w:t>
            </w:r>
            <w:r w:rsidRPr="00C721EA">
              <w:rPr>
                <w:sz w:val="14"/>
                <w:szCs w:val="14"/>
              </w:rPr>
              <w:t>E903,</w:t>
            </w:r>
            <w:r w:rsidRPr="00C721EA">
              <w:rPr>
                <w:spacing w:val="-6"/>
                <w:sz w:val="14"/>
                <w:szCs w:val="14"/>
              </w:rPr>
              <w:t xml:space="preserve"> </w:t>
            </w:r>
            <w:r w:rsidRPr="00C721EA">
              <w:rPr>
                <w:sz w:val="14"/>
                <w:szCs w:val="14"/>
              </w:rPr>
              <w:t>ASTM</w:t>
            </w:r>
            <w:r w:rsidRPr="00C721EA">
              <w:rPr>
                <w:spacing w:val="-5"/>
                <w:sz w:val="14"/>
                <w:szCs w:val="14"/>
              </w:rPr>
              <w:t xml:space="preserve"> </w:t>
            </w:r>
            <w:r w:rsidRPr="00C721EA">
              <w:rPr>
                <w:sz w:val="14"/>
                <w:szCs w:val="14"/>
              </w:rPr>
              <w:t>E1918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5"/>
                <w:sz w:val="14"/>
                <w:szCs w:val="14"/>
              </w:rPr>
              <w:t xml:space="preserve"> </w:t>
            </w:r>
            <w:r w:rsidRPr="00C721EA">
              <w:rPr>
                <w:spacing w:val="-2"/>
                <w:sz w:val="14"/>
                <w:szCs w:val="14"/>
              </w:rPr>
              <w:t>S100.</w:t>
            </w:r>
          </w:p>
          <w:p w14:paraId="15519E4F"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thermal</w:t>
            </w:r>
            <w:r w:rsidRPr="00C721EA">
              <w:rPr>
                <w:spacing w:val="-4"/>
                <w:sz w:val="14"/>
                <w:szCs w:val="14"/>
              </w:rPr>
              <w:t xml:space="preserve"> </w:t>
            </w:r>
            <w:r w:rsidRPr="00C721EA">
              <w:rPr>
                <w:sz w:val="14"/>
                <w:szCs w:val="14"/>
              </w:rPr>
              <w:t>emittance</w:t>
            </w:r>
            <w:r w:rsidRPr="00C721EA">
              <w:rPr>
                <w:spacing w:val="-6"/>
                <w:sz w:val="14"/>
                <w:szCs w:val="14"/>
              </w:rPr>
              <w:t xml:space="preserve"> </w:t>
            </w:r>
            <w:r w:rsidRPr="00C721EA">
              <w:rPr>
                <w:sz w:val="14"/>
                <w:szCs w:val="14"/>
              </w:rPr>
              <w:t>tested</w:t>
            </w:r>
            <w:r w:rsidRPr="00C721EA">
              <w:rPr>
                <w:spacing w:val="-5"/>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4"/>
                <w:sz w:val="14"/>
                <w:szCs w:val="14"/>
              </w:rPr>
              <w:t xml:space="preserve"> </w:t>
            </w:r>
            <w:r w:rsidRPr="00C721EA">
              <w:rPr>
                <w:sz w:val="14"/>
                <w:szCs w:val="14"/>
              </w:rPr>
              <w:t>with</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C1371,</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E408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6"/>
                <w:sz w:val="14"/>
                <w:szCs w:val="14"/>
              </w:rPr>
              <w:t xml:space="preserve"> </w:t>
            </w:r>
            <w:r w:rsidRPr="00C721EA">
              <w:rPr>
                <w:spacing w:val="-2"/>
                <w:sz w:val="14"/>
                <w:szCs w:val="14"/>
              </w:rPr>
              <w:t>S100.</w:t>
            </w:r>
          </w:p>
          <w:p w14:paraId="15519E50" w14:textId="77777777" w:rsidR="00125579" w:rsidRPr="00C721EA" w:rsidRDefault="17F1AAF3" w:rsidP="00955134">
            <w:pPr>
              <w:pStyle w:val="TableParagraph"/>
              <w:numPr>
                <w:ilvl w:val="0"/>
                <w:numId w:val="89"/>
              </w:numPr>
              <w:tabs>
                <w:tab w:val="left" w:pos="302"/>
                <w:tab w:val="left" w:pos="304"/>
              </w:tabs>
              <w:spacing w:before="17" w:line="194" w:lineRule="auto"/>
              <w:ind w:left="664" w:right="108"/>
              <w:rPr>
                <w:sz w:val="14"/>
                <w:szCs w:val="14"/>
              </w:rPr>
            </w:pPr>
            <w:r w:rsidRPr="00C721EA">
              <w:rPr>
                <w:sz w:val="14"/>
                <w:szCs w:val="14"/>
              </w:rPr>
              <w:t>Solar reflectance index (SRI) shall be determined in accordance with ASTM E1980 using a convection coefficient of 2.1 Btu/h × ft</w:t>
            </w:r>
            <w:r w:rsidRPr="00C721EA">
              <w:rPr>
                <w:sz w:val="14"/>
                <w:szCs w:val="14"/>
                <w:vertAlign w:val="superscript"/>
              </w:rPr>
              <w:t>2</w:t>
            </w:r>
            <w:r w:rsidRPr="00C721EA">
              <w:rPr>
                <w:sz w:val="14"/>
                <w:szCs w:val="14"/>
              </w:rPr>
              <w:t xml:space="preserve"> × °F (12 W/m</w:t>
            </w:r>
            <w:r w:rsidRPr="00C721EA">
              <w:rPr>
                <w:sz w:val="14"/>
                <w:szCs w:val="14"/>
                <w:vertAlign w:val="superscript"/>
              </w:rPr>
              <w:t>2</w:t>
            </w:r>
            <w:r w:rsidRPr="00C721EA">
              <w:rPr>
                <w:sz w:val="14"/>
                <w:szCs w:val="14"/>
              </w:rPr>
              <w:t xml:space="preserve"> × K). Calculation of aged SRI</w:t>
            </w:r>
            <w:r w:rsidRPr="00C721EA">
              <w:rPr>
                <w:spacing w:val="40"/>
                <w:sz w:val="14"/>
                <w:szCs w:val="14"/>
              </w:rPr>
              <w:t xml:space="preserve"> </w:t>
            </w:r>
            <w:r w:rsidRPr="00C721EA">
              <w:rPr>
                <w:sz w:val="14"/>
                <w:szCs w:val="14"/>
              </w:rPr>
              <w:t>shall be based on aged-tested values of solar reflectance and thermal emittance.</w:t>
            </w:r>
          </w:p>
        </w:tc>
      </w:tr>
    </w:tbl>
    <w:p w14:paraId="15519E52" w14:textId="77777777" w:rsidR="00125579" w:rsidRDefault="00125579" w:rsidP="0021276A">
      <w:pPr>
        <w:pStyle w:val="BodyText"/>
        <w:spacing w:before="38"/>
        <w:ind w:left="541"/>
      </w:pPr>
    </w:p>
    <w:p w14:paraId="15519E53" w14:textId="77777777" w:rsidR="00125579" w:rsidRDefault="00C22802" w:rsidP="0021276A">
      <w:pPr>
        <w:pStyle w:val="Heading8"/>
        <w:ind w:left="541" w:right="318"/>
      </w:pPr>
      <w:r>
        <w:rPr>
          <w:spacing w:val="-2"/>
        </w:rPr>
        <w:t>SECTION</w:t>
      </w:r>
      <w:r>
        <w:rPr>
          <w:spacing w:val="2"/>
        </w:rPr>
        <w:t xml:space="preserve"> </w:t>
      </w:r>
      <w:r>
        <w:rPr>
          <w:spacing w:val="-2"/>
        </w:rPr>
        <w:t>R408—ADDITIONAL</w:t>
      </w:r>
      <w:r>
        <w:rPr>
          <w:spacing w:val="1"/>
        </w:rPr>
        <w:t xml:space="preserve"> </w:t>
      </w:r>
      <w:r>
        <w:rPr>
          <w:spacing w:val="-2"/>
        </w:rPr>
        <w:t>EFFICIENCY</w:t>
      </w:r>
      <w:r>
        <w:rPr>
          <w:spacing w:val="3"/>
        </w:rPr>
        <w:t xml:space="preserve"> </w:t>
      </w:r>
      <w:r>
        <w:rPr>
          <w:spacing w:val="-2"/>
        </w:rPr>
        <w:t>REQUIREMENTS</w:t>
      </w:r>
    </w:p>
    <w:p w14:paraId="1B254715" w14:textId="2F604585" w:rsidR="00125579" w:rsidRPr="00EC35A9" w:rsidRDefault="2EEBA890" w:rsidP="0021276A">
      <w:pPr>
        <w:pStyle w:val="BodyText"/>
        <w:spacing w:before="45" w:line="196" w:lineRule="auto"/>
        <w:ind w:left="1081" w:right="498"/>
        <w:jc w:val="both"/>
        <w:rPr>
          <w:color w:val="FF0000"/>
        </w:rPr>
      </w:pPr>
      <w:r w:rsidRPr="660684BE">
        <w:rPr>
          <w:b/>
          <w:bCs/>
        </w:rPr>
        <w:t>R408.1</w:t>
      </w:r>
      <w:r w:rsidRPr="660684BE">
        <w:rPr>
          <w:b/>
          <w:bCs/>
          <w:spacing w:val="-1"/>
        </w:rPr>
        <w:t xml:space="preserve"> </w:t>
      </w:r>
      <w:r w:rsidRPr="660684BE">
        <w:rPr>
          <w:b/>
          <w:bCs/>
        </w:rPr>
        <w:t>Scope.</w:t>
      </w:r>
      <w:r w:rsidRPr="660684BE">
        <w:rPr>
          <w:b/>
          <w:bCs/>
          <w:spacing w:val="-1"/>
        </w:rPr>
        <w:t xml:space="preserve"> </w:t>
      </w:r>
      <w:r>
        <w:t>This</w:t>
      </w:r>
      <w:r>
        <w:rPr>
          <w:spacing w:val="-2"/>
        </w:rPr>
        <w:t xml:space="preserve"> </w:t>
      </w:r>
      <w:r>
        <w:t>section</w:t>
      </w:r>
      <w:r>
        <w:rPr>
          <w:spacing w:val="-2"/>
        </w:rPr>
        <w:t xml:space="preserve"> </w:t>
      </w:r>
      <w:r>
        <w:t>provides</w:t>
      </w:r>
      <w:r>
        <w:rPr>
          <w:spacing w:val="-2"/>
        </w:rPr>
        <w:t xml:space="preserve"> </w:t>
      </w:r>
      <w:r>
        <w:t>additional</w:t>
      </w:r>
      <w:r>
        <w:rPr>
          <w:spacing w:val="-2"/>
        </w:rPr>
        <w:t xml:space="preserve"> </w:t>
      </w:r>
      <w:r>
        <w:t>efficiency</w:t>
      </w:r>
      <w:r>
        <w:rPr>
          <w:spacing w:val="-2"/>
        </w:rPr>
        <w:t xml:space="preserve"> </w:t>
      </w:r>
      <w:r>
        <w:t>measures</w:t>
      </w:r>
      <w:r>
        <w:rPr>
          <w:spacing w:val="-2"/>
        </w:rPr>
        <w:t xml:space="preserve"> </w:t>
      </w:r>
      <w:r>
        <w:t>and</w:t>
      </w:r>
      <w:r>
        <w:rPr>
          <w:spacing w:val="-4"/>
        </w:rPr>
        <w:t xml:space="preserve"> </w:t>
      </w:r>
      <w:r>
        <w:t>credits</w:t>
      </w:r>
      <w:r>
        <w:rPr>
          <w:spacing w:val="-2"/>
        </w:rPr>
        <w:t xml:space="preserve"> </w:t>
      </w:r>
      <w:r>
        <w:t>required</w:t>
      </w:r>
      <w:r>
        <w:rPr>
          <w:spacing w:val="-2"/>
        </w:rPr>
        <w:t xml:space="preserve"> </w:t>
      </w:r>
      <w:r>
        <w:t>to</w:t>
      </w:r>
      <w:r>
        <w:rPr>
          <w:spacing w:val="-4"/>
        </w:rPr>
        <w:t xml:space="preserve"> </w:t>
      </w:r>
      <w:r>
        <w:t>comply</w:t>
      </w:r>
      <w:r>
        <w:rPr>
          <w:spacing w:val="-2"/>
        </w:rPr>
        <w:t xml:space="preserve"> </w:t>
      </w:r>
      <w:r>
        <w:t>with</w:t>
      </w:r>
      <w:r>
        <w:rPr>
          <w:spacing w:val="-4"/>
        </w:rPr>
        <w:t xml:space="preserve"> </w:t>
      </w:r>
      <w:r>
        <w:t>Section</w:t>
      </w:r>
      <w:r>
        <w:rPr>
          <w:spacing w:val="40"/>
        </w:rPr>
        <w:t xml:space="preserve"> </w:t>
      </w:r>
      <w:r>
        <w:rPr>
          <w:spacing w:val="-2"/>
        </w:rPr>
        <w:t>R401.2.1.</w:t>
      </w:r>
      <w:r w:rsidR="002511C1" w:rsidRPr="00EC35A9">
        <w:rPr>
          <w:color w:val="FF0000"/>
        </w:rPr>
        <w:t xml:space="preserve"> </w:t>
      </w:r>
      <w:r w:rsidR="002511C1" w:rsidRPr="068D607C">
        <w:rPr>
          <w:color w:val="FF0000"/>
        </w:rPr>
        <w:t xml:space="preserve">  </w:t>
      </w:r>
      <w:commentRangeStart w:id="36"/>
      <w:r w:rsidR="002511C1" w:rsidRPr="068D607C">
        <w:rPr>
          <w:color w:val="FF0000"/>
        </w:rPr>
        <w:t>Buildings shall comply with either Section R408.2 or Section R408.3</w:t>
      </w:r>
      <w:r w:rsidR="6010C3D4" w:rsidRPr="00EC35A9">
        <w:rPr>
          <w:color w:val="FF0000"/>
        </w:rPr>
        <w:t>.</w:t>
      </w:r>
      <w:commentRangeEnd w:id="36"/>
      <w:r w:rsidR="008616F0" w:rsidRPr="00EC35A9">
        <w:rPr>
          <w:rStyle w:val="CommentReference"/>
          <w:color w:val="FF0000"/>
          <w:sz w:val="19"/>
          <w:szCs w:val="19"/>
        </w:rPr>
        <w:commentReference w:id="36"/>
      </w:r>
    </w:p>
    <w:p w14:paraId="15519E55" w14:textId="733A470F" w:rsidR="00125579" w:rsidRDefault="2F9A2113" w:rsidP="39250F3B">
      <w:pPr>
        <w:spacing w:before="57" w:line="194" w:lineRule="auto"/>
        <w:ind w:left="1081" w:right="497"/>
        <w:jc w:val="both"/>
        <w:rPr>
          <w:sz w:val="19"/>
          <w:szCs w:val="19"/>
        </w:rPr>
      </w:pPr>
      <w:r w:rsidRPr="005C2317">
        <w:rPr>
          <w:b/>
          <w:bCs/>
          <w:sz w:val="19"/>
          <w:szCs w:val="19"/>
        </w:rPr>
        <w:t xml:space="preserve">R408.2 </w:t>
      </w:r>
      <w:r w:rsidRPr="39250F3B">
        <w:rPr>
          <w:b/>
          <w:bCs/>
          <w:sz w:val="19"/>
          <w:szCs w:val="19"/>
        </w:rPr>
        <w:t>Additional</w:t>
      </w:r>
      <w:r w:rsidRPr="068D607C">
        <w:rPr>
          <w:b/>
          <w:bCs/>
          <w:color w:val="00B050"/>
          <w:sz w:val="19"/>
          <w:szCs w:val="19"/>
        </w:rPr>
        <w:t xml:space="preserve"> </w:t>
      </w:r>
      <w:r w:rsidRPr="005C2317">
        <w:rPr>
          <w:b/>
          <w:bCs/>
          <w:sz w:val="19"/>
          <w:szCs w:val="19"/>
        </w:rPr>
        <w:t xml:space="preserve">energy </w:t>
      </w:r>
      <w:r w:rsidRPr="39250F3B">
        <w:rPr>
          <w:b/>
          <w:bCs/>
          <w:sz w:val="19"/>
          <w:szCs w:val="19"/>
        </w:rPr>
        <w:t xml:space="preserve">efficiency </w:t>
      </w:r>
      <w:r w:rsidRPr="005C2317">
        <w:rPr>
          <w:b/>
          <w:bCs/>
          <w:sz w:val="19"/>
          <w:szCs w:val="19"/>
        </w:rPr>
        <w:t xml:space="preserve">credit requirements. </w:t>
      </w:r>
      <w:commentRangeStart w:id="37"/>
      <w:r w:rsidRPr="005C2317">
        <w:rPr>
          <w:sz w:val="19"/>
          <w:szCs w:val="19"/>
        </w:rPr>
        <w:t xml:space="preserve">Residential buildings </w:t>
      </w:r>
      <w:r w:rsidR="00A809C6">
        <w:rPr>
          <w:color w:val="0070C0"/>
          <w:sz w:val="19"/>
          <w:szCs w:val="19"/>
        </w:rPr>
        <w:t>w</w:t>
      </w:r>
      <w:r w:rsidR="006052AA">
        <w:rPr>
          <w:color w:val="0070C0"/>
          <w:sz w:val="19"/>
          <w:szCs w:val="19"/>
        </w:rPr>
        <w:t xml:space="preserve">ith one or more fuel-burning appliance for space heating, water heating, or both, </w:t>
      </w:r>
      <w:r w:rsidRPr="005C2317">
        <w:rPr>
          <w:sz w:val="19"/>
          <w:szCs w:val="19"/>
        </w:rPr>
        <w:t xml:space="preserve">shall earn not less than </w:t>
      </w:r>
      <w:commentRangeStart w:id="38"/>
      <w:r w:rsidRPr="66FB4162">
        <w:rPr>
          <w:strike/>
          <w:color w:val="FF0000"/>
          <w:sz w:val="19"/>
          <w:szCs w:val="19"/>
        </w:rPr>
        <w:t>10</w:t>
      </w:r>
      <w:r w:rsidRPr="00A809C6">
        <w:rPr>
          <w:strike/>
          <w:color w:val="FF0000"/>
          <w:spacing w:val="40"/>
          <w:sz w:val="19"/>
          <w:szCs w:val="19"/>
        </w:rPr>
        <w:t xml:space="preserve"> </w:t>
      </w:r>
      <w:r w:rsidR="6A3AA7AE" w:rsidRPr="00147F11">
        <w:rPr>
          <w:strike/>
          <w:color w:val="FF0000"/>
          <w:spacing w:val="40"/>
          <w:sz w:val="19"/>
          <w:szCs w:val="19"/>
        </w:rPr>
        <w:t>3</w:t>
      </w:r>
      <w:r w:rsidR="6A3AA7AE" w:rsidRPr="00F43E31">
        <w:rPr>
          <w:strike/>
          <w:color w:val="FF0000"/>
          <w:spacing w:val="40"/>
          <w:sz w:val="19"/>
          <w:szCs w:val="19"/>
        </w:rPr>
        <w:t>0</w:t>
      </w:r>
      <w:r w:rsidR="00147F11" w:rsidRPr="00147F11">
        <w:rPr>
          <w:color w:val="0070C0"/>
          <w:sz w:val="19"/>
          <w:szCs w:val="19"/>
        </w:rPr>
        <w:t>3</w:t>
      </w:r>
      <w:r w:rsidR="00F43E31" w:rsidRPr="008D2C18">
        <w:rPr>
          <w:color w:val="0070C0"/>
          <w:sz w:val="19"/>
          <w:szCs w:val="19"/>
        </w:rPr>
        <w:t>1</w:t>
      </w:r>
      <w:r w:rsidR="00F43E31" w:rsidRPr="008D2C18">
        <w:rPr>
          <w:color w:val="FF0000"/>
          <w:spacing w:val="40"/>
          <w:sz w:val="19"/>
          <w:szCs w:val="19"/>
        </w:rPr>
        <w:t xml:space="preserve"> </w:t>
      </w:r>
      <w:r w:rsidRPr="005C2317">
        <w:rPr>
          <w:sz w:val="19"/>
          <w:szCs w:val="19"/>
        </w:rPr>
        <w:t xml:space="preserve">credits from </w:t>
      </w:r>
      <w:r w:rsidRPr="00C60DB3">
        <w:rPr>
          <w:strike/>
          <w:color w:val="FF0000"/>
          <w:sz w:val="19"/>
          <w:szCs w:val="19"/>
        </w:rPr>
        <w:t>not less than two</w:t>
      </w:r>
      <w:r w:rsidRPr="00C60DB3">
        <w:rPr>
          <w:color w:val="FF0000"/>
          <w:sz w:val="19"/>
          <w:szCs w:val="19"/>
        </w:rPr>
        <w:t xml:space="preserve"> </w:t>
      </w:r>
      <w:commentRangeEnd w:id="38"/>
      <w:r w:rsidR="008616F0" w:rsidRPr="005C2317">
        <w:rPr>
          <w:rStyle w:val="CommentReference"/>
          <w:sz w:val="19"/>
          <w:szCs w:val="19"/>
        </w:rPr>
        <w:commentReference w:id="38"/>
      </w:r>
      <w:r w:rsidRPr="005C2317">
        <w:rPr>
          <w:sz w:val="19"/>
          <w:szCs w:val="19"/>
        </w:rPr>
        <w:t xml:space="preserve">measures specified in Table R408.2. </w:t>
      </w:r>
      <w:r w:rsidR="006052AA">
        <w:rPr>
          <w:color w:val="0070C0"/>
          <w:sz w:val="19"/>
          <w:szCs w:val="19"/>
        </w:rPr>
        <w:t>All other residential buildings shall earn not less than 1</w:t>
      </w:r>
      <w:r w:rsidR="00F43E31">
        <w:rPr>
          <w:color w:val="0070C0"/>
          <w:sz w:val="19"/>
          <w:szCs w:val="19"/>
        </w:rPr>
        <w:t>6</w:t>
      </w:r>
      <w:r w:rsidR="006052AA">
        <w:rPr>
          <w:color w:val="0070C0"/>
          <w:sz w:val="19"/>
          <w:szCs w:val="19"/>
        </w:rPr>
        <w:t xml:space="preserve"> credits from measures specified in Table R408.2</w:t>
      </w:r>
      <w:commentRangeEnd w:id="37"/>
      <w:r w:rsidR="00217805">
        <w:rPr>
          <w:rStyle w:val="CommentReference"/>
        </w:rPr>
        <w:commentReference w:id="37"/>
      </w:r>
      <w:r w:rsidR="006052AA">
        <w:rPr>
          <w:color w:val="0070C0"/>
          <w:sz w:val="19"/>
          <w:szCs w:val="19"/>
        </w:rPr>
        <w:t xml:space="preserve">. </w:t>
      </w:r>
      <w:r w:rsidRPr="005C2317">
        <w:rPr>
          <w:sz w:val="19"/>
          <w:szCs w:val="19"/>
        </w:rPr>
        <w:t>Five additional credits shall be earned for</w:t>
      </w:r>
      <w:r w:rsidRPr="005C2317">
        <w:rPr>
          <w:spacing w:val="40"/>
          <w:sz w:val="19"/>
          <w:szCs w:val="19"/>
        </w:rPr>
        <w:t xml:space="preserve"> </w:t>
      </w:r>
      <w:r w:rsidRPr="4B43A6FF">
        <w:rPr>
          <w:i/>
          <w:iCs/>
          <w:sz w:val="19"/>
          <w:szCs w:val="19"/>
        </w:rPr>
        <w:t>dwelling</w:t>
      </w:r>
      <w:r w:rsidRPr="4B43A6FF">
        <w:rPr>
          <w:i/>
          <w:iCs/>
          <w:spacing w:val="-7"/>
          <w:sz w:val="19"/>
          <w:szCs w:val="19"/>
        </w:rPr>
        <w:t xml:space="preserve"> </w:t>
      </w:r>
      <w:r w:rsidRPr="4B43A6FF">
        <w:rPr>
          <w:i/>
          <w:iCs/>
          <w:sz w:val="19"/>
          <w:szCs w:val="19"/>
        </w:rPr>
        <w:t>units</w:t>
      </w:r>
      <w:r w:rsidRPr="4B43A6FF">
        <w:rPr>
          <w:i/>
          <w:iCs/>
          <w:spacing w:val="-4"/>
          <w:sz w:val="19"/>
          <w:szCs w:val="19"/>
        </w:rPr>
        <w:t xml:space="preserve"> </w:t>
      </w:r>
      <w:r w:rsidRPr="005C2317">
        <w:rPr>
          <w:sz w:val="19"/>
          <w:szCs w:val="19"/>
        </w:rPr>
        <w:t>with</w:t>
      </w:r>
      <w:r w:rsidRPr="005C2317">
        <w:rPr>
          <w:spacing w:val="-2"/>
          <w:sz w:val="19"/>
          <w:szCs w:val="19"/>
        </w:rPr>
        <w:t xml:space="preserve"> </w:t>
      </w:r>
      <w:r w:rsidRPr="005C2317">
        <w:rPr>
          <w:sz w:val="19"/>
          <w:szCs w:val="19"/>
        </w:rPr>
        <w:t>more</w:t>
      </w:r>
      <w:r w:rsidRPr="005C2317">
        <w:rPr>
          <w:spacing w:val="-3"/>
          <w:sz w:val="19"/>
          <w:szCs w:val="19"/>
        </w:rPr>
        <w:t xml:space="preserve"> </w:t>
      </w:r>
      <w:r w:rsidRPr="005C2317">
        <w:rPr>
          <w:sz w:val="19"/>
          <w:szCs w:val="19"/>
        </w:rPr>
        <w:t>than</w:t>
      </w:r>
      <w:r w:rsidRPr="005C2317">
        <w:rPr>
          <w:spacing w:val="-3"/>
          <w:sz w:val="19"/>
          <w:szCs w:val="19"/>
        </w:rPr>
        <w:t xml:space="preserve"> </w:t>
      </w:r>
      <w:r w:rsidRPr="005C2317">
        <w:rPr>
          <w:sz w:val="19"/>
          <w:szCs w:val="19"/>
        </w:rPr>
        <w:t>5,000</w:t>
      </w:r>
      <w:r w:rsidRPr="005C2317">
        <w:rPr>
          <w:spacing w:val="-3"/>
          <w:sz w:val="19"/>
          <w:szCs w:val="19"/>
        </w:rPr>
        <w:t xml:space="preserve"> </w:t>
      </w:r>
      <w:r w:rsidRPr="005C2317">
        <w:rPr>
          <w:sz w:val="19"/>
          <w:szCs w:val="19"/>
        </w:rPr>
        <w:t>square</w:t>
      </w:r>
      <w:r w:rsidRPr="005C2317">
        <w:rPr>
          <w:spacing w:val="-3"/>
          <w:sz w:val="19"/>
          <w:szCs w:val="19"/>
        </w:rPr>
        <w:t xml:space="preserve"> </w:t>
      </w:r>
      <w:r w:rsidRPr="005C2317">
        <w:rPr>
          <w:sz w:val="19"/>
          <w:szCs w:val="19"/>
        </w:rPr>
        <w:t>feet</w:t>
      </w:r>
      <w:r w:rsidRPr="005C2317">
        <w:rPr>
          <w:spacing w:val="-1"/>
          <w:sz w:val="19"/>
          <w:szCs w:val="19"/>
        </w:rPr>
        <w:t xml:space="preserve"> </w:t>
      </w:r>
      <w:r w:rsidRPr="005C2317">
        <w:rPr>
          <w:sz w:val="19"/>
          <w:szCs w:val="19"/>
        </w:rPr>
        <w:t>(465</w:t>
      </w:r>
      <w:r w:rsidRPr="005C2317">
        <w:rPr>
          <w:spacing w:val="-2"/>
          <w:sz w:val="19"/>
          <w:szCs w:val="19"/>
        </w:rPr>
        <w:t xml:space="preserve"> </w:t>
      </w:r>
      <w:r w:rsidRPr="005C2317">
        <w:rPr>
          <w:sz w:val="19"/>
          <w:szCs w:val="19"/>
        </w:rPr>
        <w:t>m</w:t>
      </w:r>
      <w:r w:rsidRPr="005C2317">
        <w:rPr>
          <w:sz w:val="19"/>
          <w:szCs w:val="19"/>
          <w:vertAlign w:val="superscript"/>
        </w:rPr>
        <w:t>2</w:t>
      </w:r>
      <w:r w:rsidRPr="005C2317">
        <w:rPr>
          <w:sz w:val="19"/>
          <w:szCs w:val="19"/>
        </w:rPr>
        <w:t>)</w:t>
      </w:r>
      <w:r w:rsidRPr="005C2317">
        <w:rPr>
          <w:spacing w:val="-2"/>
          <w:sz w:val="19"/>
          <w:szCs w:val="19"/>
        </w:rPr>
        <w:t xml:space="preserve"> </w:t>
      </w:r>
      <w:r w:rsidRPr="005C2317">
        <w:rPr>
          <w:sz w:val="19"/>
          <w:szCs w:val="19"/>
        </w:rPr>
        <w:t>of</w:t>
      </w:r>
      <w:r w:rsidRPr="005C2317">
        <w:rPr>
          <w:spacing w:val="-4"/>
          <w:sz w:val="19"/>
          <w:szCs w:val="19"/>
        </w:rPr>
        <w:t xml:space="preserve"> </w:t>
      </w:r>
      <w:r w:rsidRPr="4B43A6FF">
        <w:rPr>
          <w:i/>
          <w:iCs/>
          <w:sz w:val="19"/>
          <w:szCs w:val="19"/>
        </w:rPr>
        <w:t>living</w:t>
      </w:r>
      <w:r w:rsidRPr="4B43A6FF">
        <w:rPr>
          <w:i/>
          <w:iCs/>
          <w:spacing w:val="-4"/>
          <w:sz w:val="19"/>
          <w:szCs w:val="19"/>
        </w:rPr>
        <w:t xml:space="preserve"> </w:t>
      </w:r>
      <w:r w:rsidRPr="4B43A6FF">
        <w:rPr>
          <w:i/>
          <w:iCs/>
          <w:sz w:val="19"/>
          <w:szCs w:val="19"/>
        </w:rPr>
        <w:t>space</w:t>
      </w:r>
      <w:r w:rsidRPr="4B43A6FF">
        <w:rPr>
          <w:i/>
          <w:iCs/>
          <w:spacing w:val="-3"/>
          <w:sz w:val="19"/>
          <w:szCs w:val="19"/>
        </w:rPr>
        <w:t xml:space="preserve"> </w:t>
      </w:r>
      <w:r w:rsidRPr="005C2317">
        <w:rPr>
          <w:sz w:val="19"/>
          <w:szCs w:val="19"/>
        </w:rPr>
        <w:t>located</w:t>
      </w:r>
      <w:r w:rsidRPr="005C2317">
        <w:rPr>
          <w:spacing w:val="-2"/>
          <w:sz w:val="19"/>
          <w:szCs w:val="19"/>
        </w:rPr>
        <w:t xml:space="preserve"> </w:t>
      </w:r>
      <w:r w:rsidRPr="005C2317">
        <w:rPr>
          <w:sz w:val="19"/>
          <w:szCs w:val="19"/>
        </w:rPr>
        <w:t>above</w:t>
      </w:r>
      <w:r w:rsidRPr="005C2317">
        <w:rPr>
          <w:spacing w:val="-3"/>
          <w:sz w:val="19"/>
          <w:szCs w:val="19"/>
        </w:rPr>
        <w:t xml:space="preserve"> </w:t>
      </w:r>
      <w:r w:rsidRPr="4B43A6FF">
        <w:rPr>
          <w:i/>
          <w:iCs/>
          <w:sz w:val="19"/>
          <w:szCs w:val="19"/>
        </w:rPr>
        <w:t>grade</w:t>
      </w:r>
      <w:r w:rsidRPr="4B43A6FF">
        <w:rPr>
          <w:i/>
          <w:iCs/>
          <w:spacing w:val="-7"/>
          <w:sz w:val="19"/>
          <w:szCs w:val="19"/>
        </w:rPr>
        <w:t xml:space="preserve"> </w:t>
      </w:r>
      <w:r w:rsidRPr="4B43A6FF">
        <w:rPr>
          <w:i/>
          <w:iCs/>
          <w:sz w:val="19"/>
          <w:szCs w:val="19"/>
        </w:rPr>
        <w:t>plane</w:t>
      </w:r>
      <w:r w:rsidRPr="005C2317">
        <w:rPr>
          <w:sz w:val="19"/>
          <w:szCs w:val="19"/>
        </w:rPr>
        <w:t>.</w:t>
      </w:r>
      <w:r w:rsidRPr="005C2317">
        <w:rPr>
          <w:spacing w:val="-1"/>
          <w:sz w:val="19"/>
          <w:szCs w:val="19"/>
        </w:rPr>
        <w:t xml:space="preserve"> </w:t>
      </w:r>
      <w:r w:rsidRPr="005C2317">
        <w:rPr>
          <w:sz w:val="19"/>
          <w:szCs w:val="19"/>
        </w:rPr>
        <w:t>To</w:t>
      </w:r>
      <w:r w:rsidRPr="005C2317">
        <w:rPr>
          <w:spacing w:val="-5"/>
          <w:sz w:val="19"/>
          <w:szCs w:val="19"/>
        </w:rPr>
        <w:t xml:space="preserve"> </w:t>
      </w:r>
      <w:r w:rsidRPr="005C2317">
        <w:rPr>
          <w:sz w:val="19"/>
          <w:szCs w:val="19"/>
        </w:rPr>
        <w:t>earn</w:t>
      </w:r>
      <w:r w:rsidRPr="005C2317">
        <w:rPr>
          <w:spacing w:val="-3"/>
          <w:sz w:val="19"/>
          <w:szCs w:val="19"/>
        </w:rPr>
        <w:t xml:space="preserve"> </w:t>
      </w:r>
      <w:r w:rsidRPr="005C2317">
        <w:rPr>
          <w:sz w:val="19"/>
          <w:szCs w:val="19"/>
        </w:rPr>
        <w:t>credit</w:t>
      </w:r>
      <w:r w:rsidRPr="005C2317">
        <w:rPr>
          <w:spacing w:val="40"/>
          <w:sz w:val="19"/>
          <w:szCs w:val="19"/>
        </w:rPr>
        <w:t xml:space="preserve"> </w:t>
      </w:r>
      <w:r w:rsidRPr="005C2317">
        <w:rPr>
          <w:sz w:val="19"/>
          <w:szCs w:val="19"/>
        </w:rPr>
        <w:t xml:space="preserve">as specified in Table R408.2 for the applicable </w:t>
      </w:r>
      <w:r w:rsidRPr="4B43A6FF">
        <w:rPr>
          <w:i/>
          <w:iCs/>
          <w:sz w:val="19"/>
          <w:szCs w:val="19"/>
        </w:rPr>
        <w:t>climate zone</w:t>
      </w:r>
      <w:r w:rsidRPr="005C2317">
        <w:rPr>
          <w:sz w:val="19"/>
          <w:szCs w:val="19"/>
        </w:rPr>
        <w:t>, each measure selected for compliance shall comply</w:t>
      </w:r>
      <w:r w:rsidRPr="005C2317">
        <w:rPr>
          <w:spacing w:val="40"/>
          <w:sz w:val="19"/>
          <w:szCs w:val="19"/>
        </w:rPr>
        <w:t xml:space="preserve"> </w:t>
      </w:r>
      <w:r w:rsidRPr="005C2317">
        <w:rPr>
          <w:sz w:val="19"/>
          <w:szCs w:val="19"/>
        </w:rPr>
        <w:t>with the applicable subsections of Section R408</w:t>
      </w:r>
      <w:r w:rsidR="3AA43A08" w:rsidRPr="005C2317">
        <w:rPr>
          <w:sz w:val="19"/>
          <w:szCs w:val="19"/>
        </w:rPr>
        <w:t xml:space="preserve"> and receive credit as specified in Table R408</w:t>
      </w:r>
      <w:r w:rsidR="33156607" w:rsidRPr="005C2317">
        <w:rPr>
          <w:sz w:val="19"/>
          <w:szCs w:val="19"/>
        </w:rPr>
        <w:t>.2</w:t>
      </w:r>
      <w:r w:rsidR="3AA43A08" w:rsidRPr="005C2317">
        <w:rPr>
          <w:sz w:val="19"/>
          <w:szCs w:val="19"/>
        </w:rPr>
        <w:t xml:space="preserve"> for the specific Climate Zone. </w:t>
      </w:r>
      <w:r w:rsidRPr="005C2317">
        <w:rPr>
          <w:sz w:val="19"/>
          <w:szCs w:val="19"/>
        </w:rPr>
        <w:t xml:space="preserve">Each </w:t>
      </w:r>
      <w:r w:rsidRPr="4B43A6FF">
        <w:rPr>
          <w:i/>
          <w:iCs/>
          <w:sz w:val="19"/>
          <w:szCs w:val="19"/>
        </w:rPr>
        <w:t xml:space="preserve">dwelling unit </w:t>
      </w:r>
      <w:r w:rsidRPr="005C2317">
        <w:rPr>
          <w:sz w:val="19"/>
          <w:szCs w:val="19"/>
        </w:rPr>
        <w:t xml:space="preserve">or </w:t>
      </w:r>
      <w:r w:rsidRPr="4B43A6FF">
        <w:rPr>
          <w:i/>
          <w:iCs/>
          <w:sz w:val="19"/>
          <w:szCs w:val="19"/>
        </w:rPr>
        <w:t xml:space="preserve">sleeping unit </w:t>
      </w:r>
      <w:r w:rsidRPr="005C2317">
        <w:rPr>
          <w:sz w:val="19"/>
          <w:szCs w:val="19"/>
        </w:rPr>
        <w:t>shall comply with the</w:t>
      </w:r>
      <w:r w:rsidRPr="005C2317">
        <w:rPr>
          <w:spacing w:val="40"/>
          <w:sz w:val="19"/>
          <w:szCs w:val="19"/>
        </w:rPr>
        <w:t xml:space="preserve"> </w:t>
      </w:r>
      <w:r w:rsidRPr="005C2317">
        <w:rPr>
          <w:sz w:val="19"/>
          <w:szCs w:val="19"/>
        </w:rPr>
        <w:t>selected measure to earn credit. Interpolation of credits between measures shall not be permitted.</w:t>
      </w:r>
    </w:p>
    <w:p w14:paraId="15519E56" w14:textId="6F03575B" w:rsidR="00125579" w:rsidRDefault="009F2E4B" w:rsidP="39250F3B">
      <w:pPr>
        <w:spacing w:line="194" w:lineRule="auto"/>
        <w:ind w:left="541"/>
        <w:jc w:val="both"/>
        <w:rPr>
          <w:sz w:val="19"/>
          <w:szCs w:val="19"/>
        </w:rPr>
        <w:sectPr w:rsidR="00125579">
          <w:headerReference w:type="even" r:id="rId162"/>
          <w:headerReference w:type="default" r:id="rId163"/>
          <w:footerReference w:type="even" r:id="rId164"/>
          <w:footerReference w:type="default" r:id="rId165"/>
          <w:pgSz w:w="12240" w:h="15840"/>
          <w:pgMar w:top="580" w:right="580" w:bottom="700" w:left="540" w:header="0" w:footer="517" w:gutter="0"/>
          <w:cols w:space="720"/>
        </w:sectPr>
      </w:pPr>
      <w:r>
        <w:rPr>
          <w:sz w:val="19"/>
        </w:rPr>
        <w:tab/>
      </w:r>
    </w:p>
    <w:p w14:paraId="15519E57" w14:textId="77777777" w:rsidR="00125579" w:rsidRDefault="00C22802" w:rsidP="0021276A">
      <w:pPr>
        <w:pStyle w:val="BodyText"/>
        <w:spacing w:before="7"/>
        <w:ind w:left="541"/>
        <w:rPr>
          <w:sz w:val="2"/>
        </w:rPr>
      </w:pPr>
      <w:r>
        <w:rPr>
          <w:noProof/>
        </w:rPr>
        <w:lastRenderedPageBreak/>
        <mc:AlternateContent>
          <mc:Choice Requires="wpg">
            <w:drawing>
              <wp:anchor distT="0" distB="0" distL="0" distR="0" simplePos="0" relativeHeight="251658245" behindDoc="0" locked="0" layoutInCell="1" allowOverlap="1" wp14:anchorId="1551B557" wp14:editId="63BEC68A">
                <wp:simplePos x="0" y="0"/>
                <wp:positionH relativeFrom="page">
                  <wp:posOffset>500379</wp:posOffset>
                </wp:positionH>
                <wp:positionV relativeFrom="page">
                  <wp:posOffset>682739</wp:posOffset>
                </wp:positionV>
                <wp:extent cx="6350" cy="6635750"/>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646" name="Graphic 1646"/>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ln w="0">
                            <a:solidFill>
                              <a:srgbClr val="000000"/>
                            </a:solidFill>
                            <a:prstDash val="solid"/>
                          </a:ln>
                        </wps:spPr>
                        <wps:bodyPr wrap="square" lIns="0" tIns="0" rIns="0" bIns="0" rtlCol="0">
                          <a:prstTxWarp prst="textNoShape">
                            <a:avLst/>
                          </a:prstTxWarp>
                          <a:noAutofit/>
                        </wps:bodyPr>
                      </wps:wsp>
                      <wps:wsp>
                        <wps:cNvPr id="1648" name="Graphic 1648"/>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650" name="Graphic 1650"/>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6BC042A">
              <v:group id="Group 1645" style="position:absolute;margin-left:39.4pt;margin-top:53.75pt;width:.5pt;height:522.5pt;z-index:251658245;mso-wrap-distance-left:0;mso-wrap-distance-right:0;mso-position-horizontal-relative:page;mso-position-vertical-relative:page" coordsize="63,66357" o:spid="_x0000_s1026" w14:anchorId="4DF4D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">
                <v:shape id="Graphic 1646" style="position:absolute;width:63;height:31;visibility:visible;mso-wrap-style:square;v-text-anchor:top" coordsize="6350,3175" o:spid="_x0000_s1027" fillcolor="black" stroked="f"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">
                  <v:path arrowok="t"/>
                </v:shape>
                <v:shape id="Graphic 1647" style="position:absolute;width:63;height:31;visibility:visible;mso-wrap-style:square;v-text-anchor:top" coordsize="6350,3175" o:spid="_x0000_s1028" filled="f" strokeweight="0"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">
                  <v:path arrowok="t"/>
                </v:shape>
                <v:shape id="Graphic 1648"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">
                  <v:path arrowok="t"/>
                </v:shape>
                <v:shape id="Graphic 1649"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">
                  <v:path arrowok="t"/>
                </v:shape>
                <v:shape id="Graphic 1650"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">
                  <v:path arrowok="t"/>
                </v:shape>
                <v:shape id="Graphic 1651"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">
                  <v:path arrowok="t"/>
                </v:shape>
                <w10:wrap anchorx="page" anchory="page"/>
              </v:group>
            </w:pict>
          </mc:Fallback>
        </mc:AlternateContent>
      </w:r>
      <w:r>
        <w:rPr>
          <w:noProof/>
        </w:rPr>
        <mc:AlternateContent>
          <mc:Choice Requires="wps">
            <w:drawing>
              <wp:anchor distT="0" distB="0" distL="0" distR="0" simplePos="0" relativeHeight="251658246" behindDoc="0" locked="0" layoutInCell="1" allowOverlap="1" wp14:anchorId="1551B559" wp14:editId="570D98D7">
                <wp:simplePos x="0" y="0"/>
                <wp:positionH relativeFrom="page">
                  <wp:posOffset>9666201</wp:posOffset>
                </wp:positionH>
                <wp:positionV relativeFrom="page">
                  <wp:posOffset>5796777</wp:posOffset>
                </wp:positionV>
                <wp:extent cx="162560" cy="153098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59" id="Textbox 1652" o:spid="_x0000_s1045" type="#_x0000_t202" style="position:absolute;left:0;text-align:left;margin-left:761.1pt;margin-top:456.45pt;width:12.8pt;height:120.5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" filled="f" stroked="f">
                <v:textbox style="layout-flow:vertical" inset="0,0,0,0">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1551B55B" wp14:editId="752E83C4">
                <wp:simplePos x="0" y="0"/>
                <wp:positionH relativeFrom="page">
                  <wp:posOffset>337799</wp:posOffset>
                </wp:positionH>
                <wp:positionV relativeFrom="page">
                  <wp:posOffset>673088</wp:posOffset>
                </wp:positionV>
                <wp:extent cx="162560" cy="241744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5B" id="Textbox 1653" o:spid="_x0000_s1046" type="#_x0000_t202" style="position:absolute;left:0;text-align:left;margin-left:26.6pt;margin-top:53pt;width:12.8pt;height:190.35pt;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A2&#10;E3GQnwEAAC8DAAAOAAAAAAAAAAAAAAAAAC4CAABkcnMvZTJvRG9jLnhtbFBLAQItABQABgAIAAAA&#10;IQAfYKD34AAAAAkBAAAPAAAAAAAAAAAAAAAAAPkDAABkcnMvZG93bnJldi54bWxQSwUGAAAAAAQA&#10;BADzAAAABgUAAAAA&#10;" filled="f" stroked="f">
                <v:textbox style="layout-flow:vertical" inset="0,0,0,0">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1551B55D" wp14:editId="56A07F14">
                <wp:simplePos x="0" y="0"/>
                <wp:positionH relativeFrom="page">
                  <wp:posOffset>337799</wp:posOffset>
                </wp:positionH>
                <wp:positionV relativeFrom="page">
                  <wp:posOffset>7134845</wp:posOffset>
                </wp:positionV>
                <wp:extent cx="162560" cy="18732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2A" w14:textId="77777777" w:rsidR="00125579" w:rsidRDefault="00C22802">
                            <w:pPr>
                              <w:spacing w:before="10"/>
                              <w:ind w:left="20"/>
                              <w:rPr>
                                <w:b/>
                                <w:sz w:val="16"/>
                              </w:rPr>
                            </w:pPr>
                            <w:r>
                              <w:rPr>
                                <w:b/>
                                <w:spacing w:val="-5"/>
                                <w:sz w:val="16"/>
                              </w:rPr>
                              <w:t>341</w:t>
                            </w:r>
                          </w:p>
                        </w:txbxContent>
                      </wps:txbx>
                      <wps:bodyPr vert="vert" wrap="square" lIns="0" tIns="0" rIns="0" bIns="0" rtlCol="0">
                        <a:noAutofit/>
                      </wps:bodyPr>
                    </wps:wsp>
                  </a:graphicData>
                </a:graphic>
              </wp:anchor>
            </w:drawing>
          </mc:Choice>
          <mc:Fallback>
            <w:pict>
              <v:shape w14:anchorId="1551B55D" id="Textbox 1654" o:spid="_x0000_s1047" type="#_x0000_t202" style="position:absolute;left:0;text-align:left;margin-left:26.6pt;margin-top:561.8pt;width:12.8pt;height:14.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d&#10;T7zQngEAAC4DAAAOAAAAAAAAAAAAAAAAAC4CAABkcnMvZTJvRG9jLnhtbFBLAQItABQABgAIAAAA&#10;IQAY+FmN4QAAAAsBAAAPAAAAAAAAAAAAAAAAAPgDAABkcnMvZG93bnJldi54bWxQSwUGAAAAAAQA&#10;BADzAAAABgUAAAAA&#10;" filled="f" stroked="f">
                <v:textbox style="layout-flow:vertical" inset="0,0,0,0">
                  <w:txbxContent>
                    <w:p w14:paraId="1551E92A" w14:textId="77777777" w:rsidR="00125579" w:rsidRDefault="00C22802">
                      <w:pPr>
                        <w:spacing w:before="10"/>
                        <w:ind w:left="20"/>
                        <w:rPr>
                          <w:b/>
                          <w:sz w:val="16"/>
                        </w:rPr>
                      </w:pPr>
                      <w:r>
                        <w:rPr>
                          <w:b/>
                          <w:spacing w:val="-5"/>
                          <w:sz w:val="16"/>
                        </w:rPr>
                        <w:t>341</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125579" w14:paraId="15519E59" w14:textId="77777777" w:rsidTr="32E71139">
        <w:trPr>
          <w:trHeight w:val="290"/>
        </w:trPr>
        <w:tc>
          <w:tcPr>
            <w:tcW w:w="13895" w:type="dxa"/>
            <w:gridSpan w:val="11"/>
          </w:tcPr>
          <w:p w14:paraId="15519E58" w14:textId="224D9160" w:rsidR="00125579" w:rsidRDefault="40BE736E" w:rsidP="39250F3B">
            <w:pPr>
              <w:pStyle w:val="TableParagraph"/>
              <w:spacing w:line="247" w:lineRule="exact"/>
              <w:ind w:left="374"/>
              <w:rPr>
                <w:b/>
                <w:bCs/>
                <w:sz w:val="18"/>
                <w:szCs w:val="18"/>
              </w:rPr>
            </w:pPr>
            <w:r w:rsidRPr="005C2317">
              <w:rPr>
                <w:b/>
                <w:bCs/>
                <w:spacing w:val="-2"/>
                <w:sz w:val="18"/>
                <w:szCs w:val="18"/>
              </w:rPr>
              <w:t>TABLE</w:t>
            </w:r>
            <w:r w:rsidRPr="005C2317">
              <w:rPr>
                <w:b/>
                <w:bCs/>
                <w:spacing w:val="4"/>
                <w:sz w:val="18"/>
                <w:szCs w:val="18"/>
              </w:rPr>
              <w:t xml:space="preserve"> </w:t>
            </w:r>
            <w:r w:rsidRPr="005C2317">
              <w:rPr>
                <w:b/>
                <w:bCs/>
                <w:spacing w:val="-2"/>
                <w:sz w:val="18"/>
                <w:szCs w:val="18"/>
              </w:rPr>
              <w:t>R408.2—CREDITS</w:t>
            </w:r>
            <w:r w:rsidRPr="005C2317">
              <w:rPr>
                <w:b/>
                <w:bCs/>
                <w:spacing w:val="6"/>
                <w:sz w:val="18"/>
                <w:szCs w:val="18"/>
              </w:rPr>
              <w:t xml:space="preserve"> </w:t>
            </w:r>
            <w:r w:rsidRPr="005C2317">
              <w:rPr>
                <w:b/>
                <w:bCs/>
                <w:spacing w:val="-2"/>
                <w:sz w:val="18"/>
                <w:szCs w:val="18"/>
              </w:rPr>
              <w:t>FOR</w:t>
            </w:r>
            <w:r w:rsidRPr="005C2317">
              <w:rPr>
                <w:b/>
                <w:bCs/>
                <w:spacing w:val="3"/>
                <w:sz w:val="18"/>
                <w:szCs w:val="18"/>
              </w:rPr>
              <w:t xml:space="preserve"> </w:t>
            </w:r>
            <w:r w:rsidRPr="005C2317">
              <w:rPr>
                <w:b/>
                <w:bCs/>
                <w:spacing w:val="-2"/>
                <w:sz w:val="18"/>
                <w:szCs w:val="18"/>
              </w:rPr>
              <w:t>ADDITIONAL</w:t>
            </w:r>
            <w:r w:rsidRPr="005C2317">
              <w:rPr>
                <w:b/>
                <w:bCs/>
                <w:spacing w:val="6"/>
                <w:sz w:val="18"/>
                <w:szCs w:val="18"/>
              </w:rPr>
              <w:t xml:space="preserve"> </w:t>
            </w:r>
            <w:r w:rsidRPr="005C2317">
              <w:rPr>
                <w:b/>
                <w:bCs/>
                <w:spacing w:val="-2"/>
                <w:sz w:val="18"/>
                <w:szCs w:val="18"/>
              </w:rPr>
              <w:t>ENERGY</w:t>
            </w:r>
            <w:r w:rsidRPr="005C2317">
              <w:rPr>
                <w:b/>
                <w:bCs/>
                <w:spacing w:val="5"/>
                <w:sz w:val="18"/>
                <w:szCs w:val="18"/>
              </w:rPr>
              <w:t xml:space="preserve"> </w:t>
            </w:r>
            <w:r w:rsidRPr="005C2317">
              <w:rPr>
                <w:b/>
                <w:bCs/>
                <w:spacing w:val="-2"/>
                <w:sz w:val="18"/>
                <w:szCs w:val="18"/>
              </w:rPr>
              <w:t>EFFICIENCY</w:t>
            </w:r>
          </w:p>
        </w:tc>
      </w:tr>
      <w:tr w:rsidR="00125579" w14:paraId="15519E5F" w14:textId="77777777" w:rsidTr="32E71139">
        <w:trPr>
          <w:trHeight w:val="277"/>
        </w:trPr>
        <w:tc>
          <w:tcPr>
            <w:tcW w:w="1502" w:type="dxa"/>
            <w:vMerge w:val="restart"/>
            <w:shd w:val="clear" w:color="auto" w:fill="E6E6E6"/>
          </w:tcPr>
          <w:p w14:paraId="15519E5A"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B"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NUMBER</w:t>
            </w:r>
          </w:p>
        </w:tc>
        <w:tc>
          <w:tcPr>
            <w:tcW w:w="4430" w:type="dxa"/>
            <w:vMerge w:val="restart"/>
            <w:shd w:val="clear" w:color="auto" w:fill="E6E6E6"/>
          </w:tcPr>
          <w:p w14:paraId="15519E5C"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D"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DESCRIPTION</w:t>
            </w:r>
          </w:p>
        </w:tc>
        <w:tc>
          <w:tcPr>
            <w:tcW w:w="7963" w:type="dxa"/>
            <w:gridSpan w:val="9"/>
            <w:shd w:val="clear" w:color="auto" w:fill="E6E6E6"/>
          </w:tcPr>
          <w:p w14:paraId="15519E5E" w14:textId="77777777" w:rsidR="00125579" w:rsidRPr="00702AE2" w:rsidRDefault="00C22802" w:rsidP="00702AE2">
            <w:pPr>
              <w:pStyle w:val="TableParagraph"/>
              <w:spacing w:before="34" w:line="199" w:lineRule="auto"/>
              <w:ind w:left="32" w:right="168" w:hanging="32"/>
              <w:rPr>
                <w:b/>
                <w:spacing w:val="-2"/>
                <w:w w:val="105"/>
                <w:sz w:val="16"/>
              </w:rPr>
            </w:pPr>
            <w:r w:rsidRPr="00702AE2">
              <w:rPr>
                <w:b/>
                <w:spacing w:val="-2"/>
                <w:w w:val="105"/>
                <w:sz w:val="16"/>
              </w:rPr>
              <w:t>CREDIT VALUE</w:t>
            </w:r>
          </w:p>
        </w:tc>
      </w:tr>
      <w:tr w:rsidR="00125579" w14:paraId="15519E6B" w14:textId="77777777" w:rsidTr="32E71139">
        <w:trPr>
          <w:trHeight w:val="851"/>
        </w:trPr>
        <w:tc>
          <w:tcPr>
            <w:tcW w:w="1502" w:type="dxa"/>
            <w:vMerge/>
          </w:tcPr>
          <w:p w14:paraId="15519E60"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4430" w:type="dxa"/>
            <w:vMerge/>
          </w:tcPr>
          <w:p w14:paraId="15519E61"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945" w:type="dxa"/>
            <w:shd w:val="clear" w:color="auto" w:fill="E6E6E6"/>
          </w:tcPr>
          <w:p w14:paraId="15519E62"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w:t>
            </w:r>
            <w:r>
              <w:rPr>
                <w:b/>
                <w:spacing w:val="-2"/>
                <w:w w:val="105"/>
                <w:sz w:val="16"/>
              </w:rPr>
              <w:t>Zones</w:t>
            </w:r>
            <w:r w:rsidRPr="00702AE2">
              <w:rPr>
                <w:b/>
                <w:spacing w:val="-2"/>
                <w:w w:val="105"/>
                <w:sz w:val="16"/>
              </w:rPr>
              <w:t xml:space="preserve"> 0 &amp; 1</w:t>
            </w:r>
          </w:p>
        </w:tc>
        <w:tc>
          <w:tcPr>
            <w:tcW w:w="854" w:type="dxa"/>
            <w:shd w:val="clear" w:color="auto" w:fill="E6E6E6"/>
          </w:tcPr>
          <w:p w14:paraId="15519E63"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2</w:t>
            </w:r>
          </w:p>
        </w:tc>
        <w:tc>
          <w:tcPr>
            <w:tcW w:w="856" w:type="dxa"/>
            <w:shd w:val="clear" w:color="auto" w:fill="E6E6E6"/>
          </w:tcPr>
          <w:p w14:paraId="15519E64"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3</w:t>
            </w:r>
          </w:p>
        </w:tc>
        <w:tc>
          <w:tcPr>
            <w:tcW w:w="945" w:type="dxa"/>
            <w:shd w:val="clear" w:color="auto" w:fill="E6E6E6"/>
          </w:tcPr>
          <w:p w14:paraId="15519E65" w14:textId="77777777" w:rsidR="00125579" w:rsidRPr="00702AE2" w:rsidRDefault="5FF8CBAB" w:rsidP="60462A34">
            <w:pPr>
              <w:pStyle w:val="TableParagraph"/>
              <w:spacing w:before="34" w:line="199" w:lineRule="auto"/>
              <w:ind w:left="32" w:right="168" w:hanging="32"/>
              <w:rPr>
                <w:b/>
                <w:bCs/>
                <w:spacing w:val="-2"/>
                <w:w w:val="105"/>
                <w:sz w:val="16"/>
                <w:szCs w:val="16"/>
              </w:rPr>
            </w:pPr>
            <w:r w:rsidRPr="005C2317">
              <w:rPr>
                <w:b/>
                <w:bCs/>
                <w:spacing w:val="-2"/>
                <w:w w:val="105"/>
                <w:sz w:val="16"/>
                <w:szCs w:val="16"/>
              </w:rPr>
              <w:t>Climate Zone 4 Except Marine</w:t>
            </w:r>
          </w:p>
        </w:tc>
        <w:tc>
          <w:tcPr>
            <w:tcW w:w="945" w:type="dxa"/>
            <w:shd w:val="clear" w:color="auto" w:fill="E6E6E6"/>
          </w:tcPr>
          <w:p w14:paraId="15519E66"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4 </w:t>
            </w:r>
            <w:r>
              <w:rPr>
                <w:b/>
                <w:spacing w:val="-2"/>
                <w:w w:val="105"/>
                <w:sz w:val="16"/>
              </w:rPr>
              <w:t>Marine</w:t>
            </w:r>
          </w:p>
        </w:tc>
        <w:tc>
          <w:tcPr>
            <w:tcW w:w="854" w:type="dxa"/>
            <w:shd w:val="clear" w:color="auto" w:fill="E6E6E6"/>
          </w:tcPr>
          <w:p w14:paraId="15519E67"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Climate Zone 5</w:t>
            </w:r>
          </w:p>
        </w:tc>
        <w:tc>
          <w:tcPr>
            <w:tcW w:w="856" w:type="dxa"/>
            <w:shd w:val="clear" w:color="auto" w:fill="E6E6E6"/>
          </w:tcPr>
          <w:p w14:paraId="15519E68"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6</w:t>
            </w:r>
          </w:p>
        </w:tc>
        <w:tc>
          <w:tcPr>
            <w:tcW w:w="854" w:type="dxa"/>
            <w:shd w:val="clear" w:color="auto" w:fill="E6E6E6"/>
          </w:tcPr>
          <w:p w14:paraId="15519E69"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7</w:t>
            </w:r>
          </w:p>
        </w:tc>
        <w:tc>
          <w:tcPr>
            <w:tcW w:w="854" w:type="dxa"/>
            <w:shd w:val="clear" w:color="auto" w:fill="E6E6E6"/>
          </w:tcPr>
          <w:p w14:paraId="15519E6A"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8</w:t>
            </w:r>
          </w:p>
        </w:tc>
      </w:tr>
      <w:tr w:rsidR="00125579" w14:paraId="15519E77" w14:textId="77777777" w:rsidTr="32E71139">
        <w:trPr>
          <w:trHeight w:val="280"/>
        </w:trPr>
        <w:tc>
          <w:tcPr>
            <w:tcW w:w="1502" w:type="dxa"/>
          </w:tcPr>
          <w:p w14:paraId="15519E6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R408.2.1.1(1)</w:t>
            </w:r>
          </w:p>
        </w:tc>
        <w:tc>
          <w:tcPr>
            <w:tcW w:w="4430" w:type="dxa"/>
          </w:tcPr>
          <w:p w14:paraId="15519E6D" w14:textId="77777777" w:rsidR="00125579" w:rsidRPr="005C2317" w:rsidRDefault="2F9A2113" w:rsidP="068D607C">
            <w:pPr>
              <w:pStyle w:val="TableParagraph"/>
              <w:spacing w:before="4"/>
              <w:ind w:left="460"/>
              <w:jc w:val="left"/>
              <w:rPr>
                <w:sz w:val="16"/>
                <w:szCs w:val="16"/>
              </w:rPr>
            </w:pPr>
            <w:r w:rsidRPr="005C2317">
              <w:rPr>
                <w:w w:val="105"/>
                <w:sz w:val="16"/>
                <w:szCs w:val="16"/>
              </w:rPr>
              <w:t>≥ 2.5%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6E" w14:textId="77777777" w:rsidR="00125579" w:rsidRDefault="00C22802" w:rsidP="00B8615A">
            <w:pPr>
              <w:pStyle w:val="TableParagraph"/>
              <w:spacing w:before="4"/>
              <w:ind w:left="413" w:right="48"/>
              <w:rPr>
                <w:sz w:val="16"/>
              </w:rPr>
            </w:pPr>
            <w:r>
              <w:rPr>
                <w:spacing w:val="-10"/>
                <w:w w:val="105"/>
                <w:sz w:val="16"/>
              </w:rPr>
              <w:t>0</w:t>
            </w:r>
          </w:p>
        </w:tc>
        <w:tc>
          <w:tcPr>
            <w:tcW w:w="854" w:type="dxa"/>
          </w:tcPr>
          <w:p w14:paraId="15519E6F" w14:textId="77777777" w:rsidR="00125579" w:rsidRDefault="00C22802" w:rsidP="00B8615A">
            <w:pPr>
              <w:pStyle w:val="TableParagraph"/>
              <w:spacing w:before="4"/>
              <w:ind w:left="416" w:right="50"/>
              <w:rPr>
                <w:sz w:val="16"/>
              </w:rPr>
            </w:pPr>
            <w:r>
              <w:rPr>
                <w:spacing w:val="-10"/>
                <w:w w:val="105"/>
                <w:sz w:val="16"/>
              </w:rPr>
              <w:t>0</w:t>
            </w:r>
          </w:p>
        </w:tc>
        <w:tc>
          <w:tcPr>
            <w:tcW w:w="856" w:type="dxa"/>
          </w:tcPr>
          <w:p w14:paraId="15519E70" w14:textId="77777777" w:rsidR="00125579" w:rsidRDefault="00C22802" w:rsidP="00B8615A">
            <w:pPr>
              <w:pStyle w:val="TableParagraph"/>
              <w:spacing w:before="4"/>
              <w:ind w:left="417" w:right="47"/>
              <w:rPr>
                <w:sz w:val="16"/>
              </w:rPr>
            </w:pPr>
            <w:r>
              <w:rPr>
                <w:spacing w:val="-10"/>
                <w:w w:val="105"/>
                <w:sz w:val="16"/>
              </w:rPr>
              <w:t>0</w:t>
            </w:r>
          </w:p>
        </w:tc>
        <w:tc>
          <w:tcPr>
            <w:tcW w:w="945" w:type="dxa"/>
          </w:tcPr>
          <w:p w14:paraId="15519E71" w14:textId="77777777" w:rsidR="00125579" w:rsidRPr="005C2317" w:rsidRDefault="387C6699" w:rsidP="068D607C">
            <w:pPr>
              <w:pStyle w:val="TableParagraph"/>
              <w:spacing w:before="4"/>
              <w:ind w:left="413" w:right="44"/>
              <w:rPr>
                <w:sz w:val="16"/>
                <w:szCs w:val="16"/>
              </w:rPr>
            </w:pPr>
            <w:r w:rsidRPr="005C2317">
              <w:rPr>
                <w:spacing w:val="-10"/>
                <w:w w:val="105"/>
                <w:sz w:val="16"/>
                <w:szCs w:val="16"/>
              </w:rPr>
              <w:t>1</w:t>
            </w:r>
          </w:p>
        </w:tc>
        <w:tc>
          <w:tcPr>
            <w:tcW w:w="945" w:type="dxa"/>
          </w:tcPr>
          <w:p w14:paraId="15519E72" w14:textId="77777777" w:rsidR="00125579" w:rsidRPr="005C2317" w:rsidRDefault="00C22802" w:rsidP="00B8615A">
            <w:pPr>
              <w:pStyle w:val="TableParagraph"/>
              <w:spacing w:before="4"/>
              <w:ind w:left="413" w:right="43"/>
              <w:rPr>
                <w:sz w:val="16"/>
              </w:rPr>
            </w:pPr>
            <w:r w:rsidRPr="005C2317">
              <w:rPr>
                <w:spacing w:val="-10"/>
                <w:w w:val="105"/>
                <w:sz w:val="16"/>
              </w:rPr>
              <w:t>1</w:t>
            </w:r>
          </w:p>
        </w:tc>
        <w:tc>
          <w:tcPr>
            <w:tcW w:w="854" w:type="dxa"/>
          </w:tcPr>
          <w:p w14:paraId="15519E73" w14:textId="77777777" w:rsidR="00125579" w:rsidRPr="005C2317" w:rsidRDefault="387C6699" w:rsidP="068D607C">
            <w:pPr>
              <w:pStyle w:val="TableParagraph"/>
              <w:spacing w:before="4"/>
              <w:ind w:left="416" w:right="45"/>
              <w:rPr>
                <w:sz w:val="16"/>
                <w:szCs w:val="16"/>
              </w:rPr>
            </w:pPr>
            <w:r w:rsidRPr="005C2317">
              <w:rPr>
                <w:spacing w:val="-10"/>
                <w:w w:val="105"/>
                <w:sz w:val="16"/>
                <w:szCs w:val="16"/>
              </w:rPr>
              <w:t>1</w:t>
            </w:r>
          </w:p>
        </w:tc>
        <w:tc>
          <w:tcPr>
            <w:tcW w:w="856" w:type="dxa"/>
          </w:tcPr>
          <w:p w14:paraId="15519E74" w14:textId="77777777" w:rsidR="00125579" w:rsidRDefault="00C22802" w:rsidP="00B8615A">
            <w:pPr>
              <w:pStyle w:val="TableParagraph"/>
              <w:spacing w:before="4"/>
              <w:ind w:left="417" w:right="42"/>
              <w:rPr>
                <w:sz w:val="16"/>
              </w:rPr>
            </w:pPr>
            <w:r>
              <w:rPr>
                <w:spacing w:val="-10"/>
                <w:w w:val="105"/>
                <w:sz w:val="16"/>
              </w:rPr>
              <w:t>1</w:t>
            </w:r>
          </w:p>
        </w:tc>
        <w:tc>
          <w:tcPr>
            <w:tcW w:w="854" w:type="dxa"/>
          </w:tcPr>
          <w:p w14:paraId="15519E75" w14:textId="77777777" w:rsidR="00125579" w:rsidRDefault="00C22802" w:rsidP="00B8615A">
            <w:pPr>
              <w:pStyle w:val="TableParagraph"/>
              <w:spacing w:before="4"/>
              <w:ind w:left="416" w:right="43"/>
              <w:rPr>
                <w:sz w:val="16"/>
              </w:rPr>
            </w:pPr>
            <w:r>
              <w:rPr>
                <w:spacing w:val="-10"/>
                <w:w w:val="105"/>
                <w:sz w:val="16"/>
              </w:rPr>
              <w:t>1</w:t>
            </w:r>
          </w:p>
        </w:tc>
        <w:tc>
          <w:tcPr>
            <w:tcW w:w="854" w:type="dxa"/>
          </w:tcPr>
          <w:p w14:paraId="15519E76" w14:textId="77777777" w:rsidR="00125579" w:rsidRDefault="00C22802" w:rsidP="00B8615A">
            <w:pPr>
              <w:pStyle w:val="TableParagraph"/>
              <w:spacing w:before="4"/>
              <w:ind w:left="416" w:right="37"/>
              <w:rPr>
                <w:sz w:val="16"/>
              </w:rPr>
            </w:pPr>
            <w:r>
              <w:rPr>
                <w:spacing w:val="-10"/>
                <w:w w:val="105"/>
                <w:sz w:val="16"/>
              </w:rPr>
              <w:t>1</w:t>
            </w:r>
          </w:p>
        </w:tc>
      </w:tr>
      <w:tr w:rsidR="00125579" w14:paraId="15519E83" w14:textId="77777777" w:rsidTr="32E71139">
        <w:trPr>
          <w:trHeight w:val="278"/>
        </w:trPr>
        <w:tc>
          <w:tcPr>
            <w:tcW w:w="1502" w:type="dxa"/>
          </w:tcPr>
          <w:p w14:paraId="15519E7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R408.2.1.1(2)</w:t>
            </w:r>
          </w:p>
        </w:tc>
        <w:tc>
          <w:tcPr>
            <w:tcW w:w="4430" w:type="dxa"/>
          </w:tcPr>
          <w:p w14:paraId="15519E79" w14:textId="77777777" w:rsidR="00125579" w:rsidRPr="005C2317" w:rsidRDefault="2F9A2113" w:rsidP="068D607C">
            <w:pPr>
              <w:pStyle w:val="TableParagraph"/>
              <w:spacing w:before="4"/>
              <w:ind w:left="460"/>
              <w:jc w:val="left"/>
              <w:rPr>
                <w:sz w:val="16"/>
                <w:szCs w:val="16"/>
              </w:rPr>
            </w:pPr>
            <w:r w:rsidRPr="005C2317">
              <w:rPr>
                <w:w w:val="105"/>
                <w:sz w:val="16"/>
                <w:szCs w:val="16"/>
              </w:rPr>
              <w:t>≥ 5%</w:t>
            </w:r>
            <w:r w:rsidRPr="005C2317">
              <w:rPr>
                <w:spacing w:val="3"/>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7A" w14:textId="77777777" w:rsidR="00125579" w:rsidRDefault="00C22802" w:rsidP="00B8615A">
            <w:pPr>
              <w:pStyle w:val="TableParagraph"/>
              <w:spacing w:before="4"/>
              <w:ind w:left="413" w:right="45"/>
              <w:rPr>
                <w:sz w:val="16"/>
              </w:rPr>
            </w:pPr>
            <w:r>
              <w:rPr>
                <w:spacing w:val="-10"/>
                <w:w w:val="105"/>
                <w:sz w:val="16"/>
              </w:rPr>
              <w:t>0</w:t>
            </w:r>
          </w:p>
        </w:tc>
        <w:tc>
          <w:tcPr>
            <w:tcW w:w="854" w:type="dxa"/>
          </w:tcPr>
          <w:p w14:paraId="15519E7B" w14:textId="77777777" w:rsidR="00125579" w:rsidRDefault="00C22802" w:rsidP="00B8615A">
            <w:pPr>
              <w:pStyle w:val="TableParagraph"/>
              <w:spacing w:before="4"/>
              <w:ind w:left="416" w:right="47"/>
              <w:rPr>
                <w:sz w:val="16"/>
              </w:rPr>
            </w:pPr>
            <w:r>
              <w:rPr>
                <w:spacing w:val="-10"/>
                <w:w w:val="105"/>
                <w:sz w:val="16"/>
              </w:rPr>
              <w:t>1</w:t>
            </w:r>
          </w:p>
        </w:tc>
        <w:tc>
          <w:tcPr>
            <w:tcW w:w="856" w:type="dxa"/>
          </w:tcPr>
          <w:p w14:paraId="15519E7C" w14:textId="77777777" w:rsidR="00125579" w:rsidRDefault="00C22802" w:rsidP="00B8615A">
            <w:pPr>
              <w:pStyle w:val="TableParagraph"/>
              <w:spacing w:before="4"/>
              <w:ind w:left="417" w:right="44"/>
              <w:rPr>
                <w:sz w:val="16"/>
              </w:rPr>
            </w:pPr>
            <w:r>
              <w:rPr>
                <w:spacing w:val="-10"/>
                <w:w w:val="105"/>
                <w:sz w:val="16"/>
              </w:rPr>
              <w:t>1</w:t>
            </w:r>
          </w:p>
        </w:tc>
        <w:tc>
          <w:tcPr>
            <w:tcW w:w="945" w:type="dxa"/>
          </w:tcPr>
          <w:p w14:paraId="15519E7D" w14:textId="77777777" w:rsidR="00125579" w:rsidRPr="005C2317" w:rsidRDefault="387C6699" w:rsidP="068D607C">
            <w:pPr>
              <w:pStyle w:val="TableParagraph"/>
              <w:spacing w:before="4"/>
              <w:ind w:left="413" w:right="41"/>
              <w:rPr>
                <w:sz w:val="16"/>
                <w:szCs w:val="16"/>
              </w:rPr>
            </w:pPr>
            <w:r w:rsidRPr="005C2317">
              <w:rPr>
                <w:spacing w:val="-10"/>
                <w:w w:val="105"/>
                <w:sz w:val="16"/>
                <w:szCs w:val="16"/>
              </w:rPr>
              <w:t>2</w:t>
            </w:r>
          </w:p>
        </w:tc>
        <w:tc>
          <w:tcPr>
            <w:tcW w:w="945" w:type="dxa"/>
          </w:tcPr>
          <w:p w14:paraId="15519E7E"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E7F" w14:textId="55FDD525" w:rsidR="00125579" w:rsidRPr="005C2317" w:rsidRDefault="666F5B1C" w:rsidP="068D607C">
            <w:pPr>
              <w:pStyle w:val="TableParagraph"/>
              <w:spacing w:before="4"/>
              <w:ind w:left="416" w:right="3"/>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0" w14:textId="77777777" w:rsidR="00125579" w:rsidRDefault="00C22802" w:rsidP="00B8615A">
            <w:pPr>
              <w:pStyle w:val="TableParagraph"/>
              <w:spacing w:before="4"/>
              <w:ind w:left="417" w:right="6"/>
              <w:rPr>
                <w:sz w:val="16"/>
              </w:rPr>
            </w:pPr>
            <w:r>
              <w:rPr>
                <w:spacing w:val="-10"/>
                <w:w w:val="105"/>
                <w:sz w:val="16"/>
              </w:rPr>
              <w:t>2</w:t>
            </w:r>
          </w:p>
        </w:tc>
        <w:tc>
          <w:tcPr>
            <w:tcW w:w="854" w:type="dxa"/>
          </w:tcPr>
          <w:p w14:paraId="15519E81" w14:textId="77777777" w:rsidR="00125579" w:rsidRDefault="00C22802" w:rsidP="00B8615A">
            <w:pPr>
              <w:pStyle w:val="TableParagraph"/>
              <w:spacing w:before="4"/>
              <w:ind w:left="416" w:right="6"/>
              <w:rPr>
                <w:sz w:val="16"/>
              </w:rPr>
            </w:pPr>
            <w:r>
              <w:rPr>
                <w:spacing w:val="-10"/>
                <w:w w:val="105"/>
                <w:sz w:val="16"/>
              </w:rPr>
              <w:t>2</w:t>
            </w:r>
          </w:p>
        </w:tc>
        <w:tc>
          <w:tcPr>
            <w:tcW w:w="854" w:type="dxa"/>
          </w:tcPr>
          <w:p w14:paraId="15519E82" w14:textId="77777777" w:rsidR="00125579" w:rsidRDefault="00C22802" w:rsidP="00B8615A">
            <w:pPr>
              <w:pStyle w:val="TableParagraph"/>
              <w:spacing w:before="4"/>
              <w:ind w:left="416"/>
              <w:rPr>
                <w:sz w:val="16"/>
              </w:rPr>
            </w:pPr>
            <w:r>
              <w:rPr>
                <w:spacing w:val="-10"/>
                <w:w w:val="105"/>
                <w:sz w:val="16"/>
              </w:rPr>
              <w:t>2</w:t>
            </w:r>
          </w:p>
        </w:tc>
      </w:tr>
      <w:tr w:rsidR="00125579" w14:paraId="15519E8F" w14:textId="77777777" w:rsidTr="32E71139">
        <w:trPr>
          <w:trHeight w:val="280"/>
        </w:trPr>
        <w:tc>
          <w:tcPr>
            <w:tcW w:w="1502" w:type="dxa"/>
          </w:tcPr>
          <w:p w14:paraId="15519E84"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R408.2.1.1(3)</w:t>
            </w:r>
          </w:p>
        </w:tc>
        <w:tc>
          <w:tcPr>
            <w:tcW w:w="4430" w:type="dxa"/>
          </w:tcPr>
          <w:p w14:paraId="15519E85" w14:textId="77777777" w:rsidR="00125579" w:rsidRPr="005C2317" w:rsidRDefault="2F9A2113" w:rsidP="068D607C">
            <w:pPr>
              <w:pStyle w:val="TableParagraph"/>
              <w:spacing w:before="6"/>
              <w:ind w:left="460"/>
              <w:jc w:val="left"/>
              <w:rPr>
                <w:sz w:val="16"/>
                <w:szCs w:val="16"/>
              </w:rPr>
            </w:pPr>
            <w:r w:rsidRPr="005C2317">
              <w:rPr>
                <w:w w:val="105"/>
                <w:sz w:val="16"/>
                <w:szCs w:val="16"/>
              </w:rPr>
              <w:t>&gt; 7.5%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86" w14:textId="77777777" w:rsidR="00125579" w:rsidRDefault="00C22802" w:rsidP="00B8615A">
            <w:pPr>
              <w:pStyle w:val="TableParagraph"/>
              <w:spacing w:before="6"/>
              <w:ind w:left="413" w:right="47"/>
              <w:rPr>
                <w:sz w:val="16"/>
              </w:rPr>
            </w:pPr>
            <w:r>
              <w:rPr>
                <w:spacing w:val="-10"/>
                <w:w w:val="105"/>
                <w:sz w:val="16"/>
              </w:rPr>
              <w:t>0</w:t>
            </w:r>
          </w:p>
        </w:tc>
        <w:tc>
          <w:tcPr>
            <w:tcW w:w="854" w:type="dxa"/>
          </w:tcPr>
          <w:p w14:paraId="15519E87" w14:textId="77777777" w:rsidR="00125579" w:rsidRDefault="00C22802" w:rsidP="00B8615A">
            <w:pPr>
              <w:pStyle w:val="TableParagraph"/>
              <w:spacing w:before="6"/>
              <w:ind w:left="416" w:right="49"/>
              <w:rPr>
                <w:sz w:val="16"/>
              </w:rPr>
            </w:pPr>
            <w:r>
              <w:rPr>
                <w:spacing w:val="-10"/>
                <w:w w:val="105"/>
                <w:sz w:val="16"/>
              </w:rPr>
              <w:t>1</w:t>
            </w:r>
          </w:p>
        </w:tc>
        <w:tc>
          <w:tcPr>
            <w:tcW w:w="856" w:type="dxa"/>
          </w:tcPr>
          <w:p w14:paraId="15519E88" w14:textId="77777777" w:rsidR="00125579" w:rsidRDefault="00C22802" w:rsidP="00B8615A">
            <w:pPr>
              <w:pStyle w:val="TableParagraph"/>
              <w:spacing w:before="6"/>
              <w:ind w:left="417" w:right="47"/>
              <w:rPr>
                <w:sz w:val="16"/>
              </w:rPr>
            </w:pPr>
            <w:r>
              <w:rPr>
                <w:spacing w:val="-10"/>
                <w:w w:val="105"/>
                <w:sz w:val="16"/>
              </w:rPr>
              <w:t>2</w:t>
            </w:r>
          </w:p>
        </w:tc>
        <w:tc>
          <w:tcPr>
            <w:tcW w:w="945" w:type="dxa"/>
          </w:tcPr>
          <w:p w14:paraId="15519E89" w14:textId="77777777" w:rsidR="00125579" w:rsidRPr="005C2317" w:rsidRDefault="387C6699" w:rsidP="068D607C">
            <w:pPr>
              <w:pStyle w:val="TableParagraph"/>
              <w:spacing w:before="6"/>
              <w:ind w:left="413" w:right="44"/>
              <w:rPr>
                <w:sz w:val="16"/>
                <w:szCs w:val="16"/>
              </w:rPr>
            </w:pPr>
            <w:r w:rsidRPr="005C2317">
              <w:rPr>
                <w:spacing w:val="-10"/>
                <w:w w:val="105"/>
                <w:sz w:val="16"/>
                <w:szCs w:val="16"/>
              </w:rPr>
              <w:t>2</w:t>
            </w:r>
          </w:p>
        </w:tc>
        <w:tc>
          <w:tcPr>
            <w:tcW w:w="945" w:type="dxa"/>
          </w:tcPr>
          <w:p w14:paraId="15519E8A" w14:textId="77777777" w:rsidR="00125579" w:rsidRPr="005C2317" w:rsidRDefault="00C22802" w:rsidP="00B8615A">
            <w:pPr>
              <w:pStyle w:val="TableParagraph"/>
              <w:spacing w:before="6"/>
              <w:ind w:left="413" w:right="42"/>
              <w:rPr>
                <w:sz w:val="16"/>
              </w:rPr>
            </w:pPr>
            <w:r w:rsidRPr="005C2317">
              <w:rPr>
                <w:spacing w:val="-10"/>
                <w:w w:val="105"/>
                <w:sz w:val="16"/>
              </w:rPr>
              <w:t>2</w:t>
            </w:r>
          </w:p>
        </w:tc>
        <w:tc>
          <w:tcPr>
            <w:tcW w:w="854" w:type="dxa"/>
          </w:tcPr>
          <w:p w14:paraId="15519E8B" w14:textId="05E6D711" w:rsidR="00125579" w:rsidRPr="005C2317" w:rsidRDefault="666F5B1C" w:rsidP="068D607C">
            <w:pPr>
              <w:pStyle w:val="TableParagraph"/>
              <w:spacing w:before="6"/>
              <w:ind w:left="416" w:right="6"/>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C" w14:textId="77777777" w:rsidR="00125579" w:rsidRDefault="00C22802" w:rsidP="00B8615A">
            <w:pPr>
              <w:pStyle w:val="TableParagraph"/>
              <w:spacing w:before="6"/>
              <w:ind w:left="417" w:right="42"/>
              <w:rPr>
                <w:sz w:val="16"/>
              </w:rPr>
            </w:pPr>
            <w:r>
              <w:rPr>
                <w:spacing w:val="-10"/>
                <w:w w:val="105"/>
                <w:sz w:val="16"/>
              </w:rPr>
              <w:t>3</w:t>
            </w:r>
          </w:p>
        </w:tc>
        <w:tc>
          <w:tcPr>
            <w:tcW w:w="854" w:type="dxa"/>
          </w:tcPr>
          <w:p w14:paraId="15519E8D" w14:textId="77777777" w:rsidR="00125579" w:rsidRDefault="00C22802" w:rsidP="00B8615A">
            <w:pPr>
              <w:pStyle w:val="TableParagraph"/>
              <w:spacing w:before="6"/>
              <w:ind w:left="416" w:right="8"/>
              <w:rPr>
                <w:sz w:val="16"/>
              </w:rPr>
            </w:pPr>
            <w:r>
              <w:rPr>
                <w:spacing w:val="-10"/>
                <w:w w:val="105"/>
                <w:sz w:val="16"/>
              </w:rPr>
              <w:t>3</w:t>
            </w:r>
          </w:p>
        </w:tc>
        <w:tc>
          <w:tcPr>
            <w:tcW w:w="854" w:type="dxa"/>
          </w:tcPr>
          <w:p w14:paraId="15519E8E" w14:textId="77777777" w:rsidR="00125579" w:rsidRDefault="00C22802" w:rsidP="00B8615A">
            <w:pPr>
              <w:pStyle w:val="TableParagraph"/>
              <w:spacing w:before="6"/>
              <w:ind w:left="416" w:right="3"/>
              <w:rPr>
                <w:sz w:val="16"/>
              </w:rPr>
            </w:pPr>
            <w:r>
              <w:rPr>
                <w:spacing w:val="-10"/>
                <w:w w:val="105"/>
                <w:sz w:val="16"/>
              </w:rPr>
              <w:t>3</w:t>
            </w:r>
          </w:p>
        </w:tc>
      </w:tr>
      <w:tr w:rsidR="00125579" w14:paraId="15519E9B" w14:textId="77777777" w:rsidTr="32E71139">
        <w:trPr>
          <w:trHeight w:val="280"/>
        </w:trPr>
        <w:tc>
          <w:tcPr>
            <w:tcW w:w="1502" w:type="dxa"/>
          </w:tcPr>
          <w:p w14:paraId="15519E90" w14:textId="77777777" w:rsidR="00125579" w:rsidRPr="005C2317" w:rsidRDefault="387C6699" w:rsidP="068D607C">
            <w:pPr>
              <w:pStyle w:val="TableParagraph"/>
              <w:spacing w:before="6"/>
              <w:ind w:left="458"/>
              <w:jc w:val="left"/>
              <w:rPr>
                <w:sz w:val="16"/>
                <w:szCs w:val="16"/>
              </w:rPr>
            </w:pPr>
            <w:r w:rsidRPr="005C2317">
              <w:rPr>
                <w:spacing w:val="-2"/>
                <w:w w:val="105"/>
                <w:sz w:val="16"/>
                <w:szCs w:val="16"/>
              </w:rPr>
              <w:t>R408.2.1.1(4)</w:t>
            </w:r>
          </w:p>
        </w:tc>
        <w:tc>
          <w:tcPr>
            <w:tcW w:w="4430" w:type="dxa"/>
          </w:tcPr>
          <w:p w14:paraId="15519E91" w14:textId="77777777" w:rsidR="00125579" w:rsidRPr="005C2317" w:rsidRDefault="387C6699" w:rsidP="068D607C">
            <w:pPr>
              <w:pStyle w:val="TableParagraph"/>
              <w:spacing w:before="6"/>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2" w14:textId="77777777" w:rsidR="00125579" w:rsidRDefault="00C22802" w:rsidP="00B8615A">
            <w:pPr>
              <w:pStyle w:val="TableParagraph"/>
              <w:spacing w:before="6"/>
              <w:ind w:left="413" w:right="12"/>
              <w:rPr>
                <w:sz w:val="16"/>
              </w:rPr>
            </w:pPr>
            <w:r>
              <w:rPr>
                <w:spacing w:val="-10"/>
                <w:w w:val="105"/>
                <w:sz w:val="16"/>
              </w:rPr>
              <w:t>1</w:t>
            </w:r>
          </w:p>
        </w:tc>
        <w:tc>
          <w:tcPr>
            <w:tcW w:w="854" w:type="dxa"/>
          </w:tcPr>
          <w:p w14:paraId="15519E93" w14:textId="77777777" w:rsidR="00125579" w:rsidRDefault="00C22802" w:rsidP="00B8615A">
            <w:pPr>
              <w:pStyle w:val="TableParagraph"/>
              <w:spacing w:before="6"/>
              <w:ind w:left="416" w:right="14"/>
              <w:rPr>
                <w:sz w:val="16"/>
              </w:rPr>
            </w:pPr>
            <w:r>
              <w:rPr>
                <w:spacing w:val="-10"/>
                <w:w w:val="105"/>
                <w:sz w:val="16"/>
              </w:rPr>
              <w:t>1</w:t>
            </w:r>
          </w:p>
        </w:tc>
        <w:tc>
          <w:tcPr>
            <w:tcW w:w="856" w:type="dxa"/>
          </w:tcPr>
          <w:p w14:paraId="15519E94" w14:textId="77777777" w:rsidR="00125579" w:rsidRDefault="00C22802" w:rsidP="00B8615A">
            <w:pPr>
              <w:pStyle w:val="TableParagraph"/>
              <w:spacing w:before="6"/>
              <w:ind w:left="417" w:right="7"/>
              <w:rPr>
                <w:sz w:val="16"/>
              </w:rPr>
            </w:pPr>
            <w:r>
              <w:rPr>
                <w:spacing w:val="-10"/>
                <w:w w:val="105"/>
                <w:sz w:val="16"/>
              </w:rPr>
              <w:t>2</w:t>
            </w:r>
          </w:p>
        </w:tc>
        <w:tc>
          <w:tcPr>
            <w:tcW w:w="945" w:type="dxa"/>
          </w:tcPr>
          <w:p w14:paraId="15519E95" w14:textId="77777777" w:rsidR="00125579" w:rsidRPr="005C2317" w:rsidRDefault="387C6699" w:rsidP="068D607C">
            <w:pPr>
              <w:pStyle w:val="TableParagraph"/>
              <w:spacing w:before="6"/>
              <w:ind w:left="413" w:right="9"/>
              <w:rPr>
                <w:sz w:val="16"/>
                <w:szCs w:val="16"/>
              </w:rPr>
            </w:pPr>
            <w:r w:rsidRPr="005C2317">
              <w:rPr>
                <w:spacing w:val="-10"/>
                <w:w w:val="105"/>
                <w:sz w:val="16"/>
                <w:szCs w:val="16"/>
              </w:rPr>
              <w:t>3</w:t>
            </w:r>
          </w:p>
        </w:tc>
        <w:tc>
          <w:tcPr>
            <w:tcW w:w="945" w:type="dxa"/>
          </w:tcPr>
          <w:p w14:paraId="15519E96" w14:textId="77777777" w:rsidR="00125579" w:rsidRPr="005C2317" w:rsidRDefault="00C22802" w:rsidP="00B8615A">
            <w:pPr>
              <w:pStyle w:val="TableParagraph"/>
              <w:spacing w:before="6"/>
              <w:ind w:left="413" w:right="8"/>
              <w:rPr>
                <w:sz w:val="16"/>
              </w:rPr>
            </w:pPr>
            <w:r w:rsidRPr="005C2317">
              <w:rPr>
                <w:spacing w:val="-10"/>
                <w:w w:val="105"/>
                <w:sz w:val="16"/>
              </w:rPr>
              <w:t>3</w:t>
            </w:r>
          </w:p>
        </w:tc>
        <w:tc>
          <w:tcPr>
            <w:tcW w:w="854" w:type="dxa"/>
          </w:tcPr>
          <w:p w14:paraId="15519E97" w14:textId="77777777" w:rsidR="00125579" w:rsidRPr="005C2317" w:rsidRDefault="387C6699" w:rsidP="068D607C">
            <w:pPr>
              <w:pStyle w:val="TableParagraph"/>
              <w:spacing w:before="6"/>
              <w:ind w:left="416" w:right="5"/>
              <w:rPr>
                <w:sz w:val="16"/>
                <w:szCs w:val="16"/>
              </w:rPr>
            </w:pPr>
            <w:r w:rsidRPr="005C2317">
              <w:rPr>
                <w:spacing w:val="-10"/>
                <w:w w:val="105"/>
                <w:sz w:val="16"/>
                <w:szCs w:val="16"/>
              </w:rPr>
              <w:t>4</w:t>
            </w:r>
          </w:p>
        </w:tc>
        <w:tc>
          <w:tcPr>
            <w:tcW w:w="856" w:type="dxa"/>
          </w:tcPr>
          <w:p w14:paraId="15519E98" w14:textId="77777777" w:rsidR="00125579" w:rsidRDefault="00C22802" w:rsidP="00B8615A">
            <w:pPr>
              <w:pStyle w:val="TableParagraph"/>
              <w:spacing w:before="6"/>
              <w:ind w:left="417" w:right="7"/>
              <w:rPr>
                <w:sz w:val="16"/>
              </w:rPr>
            </w:pPr>
            <w:r>
              <w:rPr>
                <w:spacing w:val="-10"/>
                <w:w w:val="105"/>
                <w:sz w:val="16"/>
              </w:rPr>
              <w:t>4</w:t>
            </w:r>
          </w:p>
        </w:tc>
        <w:tc>
          <w:tcPr>
            <w:tcW w:w="854" w:type="dxa"/>
          </w:tcPr>
          <w:p w14:paraId="15519E99" w14:textId="77777777" w:rsidR="00125579" w:rsidRDefault="00C22802" w:rsidP="00B8615A">
            <w:pPr>
              <w:pStyle w:val="TableParagraph"/>
              <w:spacing w:before="6"/>
              <w:ind w:left="416" w:right="7"/>
              <w:rPr>
                <w:sz w:val="16"/>
              </w:rPr>
            </w:pPr>
            <w:r>
              <w:rPr>
                <w:spacing w:val="-10"/>
                <w:w w:val="105"/>
                <w:sz w:val="16"/>
              </w:rPr>
              <w:t>5</w:t>
            </w:r>
          </w:p>
        </w:tc>
        <w:tc>
          <w:tcPr>
            <w:tcW w:w="854" w:type="dxa"/>
          </w:tcPr>
          <w:p w14:paraId="15519E9A" w14:textId="77777777" w:rsidR="00125579" w:rsidRDefault="00C22802" w:rsidP="00B8615A">
            <w:pPr>
              <w:pStyle w:val="TableParagraph"/>
              <w:spacing w:before="6"/>
              <w:ind w:left="416" w:right="2"/>
              <w:rPr>
                <w:sz w:val="16"/>
              </w:rPr>
            </w:pPr>
            <w:r>
              <w:rPr>
                <w:spacing w:val="-10"/>
                <w:w w:val="105"/>
                <w:sz w:val="16"/>
              </w:rPr>
              <w:t>5</w:t>
            </w:r>
          </w:p>
        </w:tc>
      </w:tr>
      <w:tr w:rsidR="00125579" w14:paraId="15519EA7" w14:textId="77777777" w:rsidTr="32E71139">
        <w:trPr>
          <w:trHeight w:val="280"/>
        </w:trPr>
        <w:tc>
          <w:tcPr>
            <w:tcW w:w="1502" w:type="dxa"/>
          </w:tcPr>
          <w:p w14:paraId="15519E9C"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R408.2.1.1(5)</w:t>
            </w:r>
          </w:p>
        </w:tc>
        <w:tc>
          <w:tcPr>
            <w:tcW w:w="4430" w:type="dxa"/>
          </w:tcPr>
          <w:p w14:paraId="15519E9D"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15%</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E" w14:textId="77777777" w:rsidR="00125579" w:rsidRDefault="00C22802" w:rsidP="00B8615A">
            <w:pPr>
              <w:pStyle w:val="TableParagraph"/>
              <w:spacing w:before="4"/>
              <w:ind w:left="413" w:right="12"/>
              <w:rPr>
                <w:sz w:val="16"/>
              </w:rPr>
            </w:pPr>
            <w:r>
              <w:rPr>
                <w:spacing w:val="-10"/>
                <w:w w:val="105"/>
                <w:sz w:val="16"/>
              </w:rPr>
              <w:t>1</w:t>
            </w:r>
          </w:p>
        </w:tc>
        <w:tc>
          <w:tcPr>
            <w:tcW w:w="854" w:type="dxa"/>
          </w:tcPr>
          <w:p w14:paraId="15519E9F" w14:textId="77777777" w:rsidR="00125579" w:rsidRDefault="00C22802" w:rsidP="00B8615A">
            <w:pPr>
              <w:pStyle w:val="TableParagraph"/>
              <w:spacing w:before="4"/>
              <w:ind w:left="416" w:right="14"/>
              <w:rPr>
                <w:sz w:val="16"/>
              </w:rPr>
            </w:pPr>
            <w:r>
              <w:rPr>
                <w:spacing w:val="-10"/>
                <w:w w:val="105"/>
                <w:sz w:val="16"/>
              </w:rPr>
              <w:t>2</w:t>
            </w:r>
          </w:p>
        </w:tc>
        <w:tc>
          <w:tcPr>
            <w:tcW w:w="856" w:type="dxa"/>
          </w:tcPr>
          <w:p w14:paraId="15519EA0" w14:textId="77777777" w:rsidR="00125579" w:rsidRDefault="00C22802" w:rsidP="00B8615A">
            <w:pPr>
              <w:pStyle w:val="TableParagraph"/>
              <w:spacing w:before="4"/>
              <w:ind w:left="417" w:right="7"/>
              <w:rPr>
                <w:sz w:val="16"/>
              </w:rPr>
            </w:pPr>
            <w:r>
              <w:rPr>
                <w:spacing w:val="-10"/>
                <w:w w:val="105"/>
                <w:sz w:val="16"/>
              </w:rPr>
              <w:t>2</w:t>
            </w:r>
          </w:p>
        </w:tc>
        <w:tc>
          <w:tcPr>
            <w:tcW w:w="945" w:type="dxa"/>
          </w:tcPr>
          <w:p w14:paraId="15519EA1"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4</w:t>
            </w:r>
          </w:p>
        </w:tc>
        <w:tc>
          <w:tcPr>
            <w:tcW w:w="945" w:type="dxa"/>
          </w:tcPr>
          <w:p w14:paraId="15519EA2" w14:textId="77777777" w:rsidR="00125579" w:rsidRPr="005C2317" w:rsidRDefault="00C22802" w:rsidP="00B8615A">
            <w:pPr>
              <w:pStyle w:val="TableParagraph"/>
              <w:spacing w:before="4"/>
              <w:ind w:left="413" w:right="8"/>
              <w:rPr>
                <w:sz w:val="16"/>
              </w:rPr>
            </w:pPr>
            <w:r w:rsidRPr="005C2317">
              <w:rPr>
                <w:spacing w:val="-10"/>
                <w:w w:val="105"/>
                <w:sz w:val="16"/>
              </w:rPr>
              <w:t>4</w:t>
            </w:r>
          </w:p>
        </w:tc>
        <w:tc>
          <w:tcPr>
            <w:tcW w:w="854" w:type="dxa"/>
          </w:tcPr>
          <w:p w14:paraId="15519EA3"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5</w:t>
            </w:r>
          </w:p>
        </w:tc>
        <w:tc>
          <w:tcPr>
            <w:tcW w:w="856" w:type="dxa"/>
          </w:tcPr>
          <w:p w14:paraId="15519EA4" w14:textId="77777777" w:rsidR="00125579" w:rsidRDefault="00C22802" w:rsidP="00B8615A">
            <w:pPr>
              <w:pStyle w:val="TableParagraph"/>
              <w:spacing w:before="4"/>
              <w:ind w:left="417" w:right="7"/>
              <w:rPr>
                <w:sz w:val="16"/>
              </w:rPr>
            </w:pPr>
            <w:r>
              <w:rPr>
                <w:spacing w:val="-10"/>
                <w:w w:val="105"/>
                <w:sz w:val="16"/>
              </w:rPr>
              <w:t>6</w:t>
            </w:r>
          </w:p>
        </w:tc>
        <w:tc>
          <w:tcPr>
            <w:tcW w:w="854" w:type="dxa"/>
          </w:tcPr>
          <w:p w14:paraId="15519EA5" w14:textId="77777777" w:rsidR="00125579" w:rsidRDefault="00C22802" w:rsidP="00B8615A">
            <w:pPr>
              <w:pStyle w:val="TableParagraph"/>
              <w:spacing w:before="4"/>
              <w:ind w:left="416" w:right="7"/>
              <w:rPr>
                <w:sz w:val="16"/>
              </w:rPr>
            </w:pPr>
            <w:r>
              <w:rPr>
                <w:spacing w:val="-10"/>
                <w:w w:val="105"/>
                <w:sz w:val="16"/>
              </w:rPr>
              <w:t>7</w:t>
            </w:r>
          </w:p>
        </w:tc>
        <w:tc>
          <w:tcPr>
            <w:tcW w:w="854" w:type="dxa"/>
          </w:tcPr>
          <w:p w14:paraId="15519EA6" w14:textId="77777777" w:rsidR="00125579" w:rsidRDefault="00C22802" w:rsidP="00B8615A">
            <w:pPr>
              <w:pStyle w:val="TableParagraph"/>
              <w:spacing w:before="4"/>
              <w:ind w:left="416" w:right="2"/>
              <w:rPr>
                <w:sz w:val="16"/>
              </w:rPr>
            </w:pPr>
            <w:r>
              <w:rPr>
                <w:spacing w:val="-10"/>
                <w:w w:val="105"/>
                <w:sz w:val="16"/>
              </w:rPr>
              <w:t>8</w:t>
            </w:r>
          </w:p>
        </w:tc>
      </w:tr>
      <w:tr w:rsidR="00125579" w14:paraId="15519EB3" w14:textId="77777777" w:rsidTr="32E71139">
        <w:trPr>
          <w:trHeight w:val="280"/>
        </w:trPr>
        <w:tc>
          <w:tcPr>
            <w:tcW w:w="1502" w:type="dxa"/>
          </w:tcPr>
          <w:p w14:paraId="15519EA8"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R408.2.1.1(6)</w:t>
            </w:r>
          </w:p>
        </w:tc>
        <w:tc>
          <w:tcPr>
            <w:tcW w:w="4430" w:type="dxa"/>
          </w:tcPr>
          <w:p w14:paraId="15519EA9"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20%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AA" w14:textId="77777777" w:rsidR="00125579" w:rsidRDefault="00C22802" w:rsidP="00B8615A">
            <w:pPr>
              <w:pStyle w:val="TableParagraph"/>
              <w:spacing w:before="4"/>
              <w:ind w:left="413" w:right="12"/>
              <w:rPr>
                <w:sz w:val="16"/>
              </w:rPr>
            </w:pPr>
            <w:r>
              <w:rPr>
                <w:spacing w:val="-10"/>
                <w:w w:val="105"/>
                <w:sz w:val="16"/>
              </w:rPr>
              <w:t>2</w:t>
            </w:r>
          </w:p>
        </w:tc>
        <w:tc>
          <w:tcPr>
            <w:tcW w:w="854" w:type="dxa"/>
          </w:tcPr>
          <w:p w14:paraId="15519EAB" w14:textId="77777777" w:rsidR="00125579" w:rsidRDefault="00C22802" w:rsidP="00B8615A">
            <w:pPr>
              <w:pStyle w:val="TableParagraph"/>
              <w:spacing w:before="4"/>
              <w:ind w:left="416" w:right="14"/>
              <w:rPr>
                <w:sz w:val="16"/>
              </w:rPr>
            </w:pPr>
            <w:r>
              <w:rPr>
                <w:spacing w:val="-10"/>
                <w:w w:val="105"/>
                <w:sz w:val="16"/>
              </w:rPr>
              <w:t>4</w:t>
            </w:r>
          </w:p>
        </w:tc>
        <w:tc>
          <w:tcPr>
            <w:tcW w:w="856" w:type="dxa"/>
          </w:tcPr>
          <w:p w14:paraId="15519EAC" w14:textId="77777777" w:rsidR="00125579" w:rsidRDefault="00C22802" w:rsidP="00B8615A">
            <w:pPr>
              <w:pStyle w:val="TableParagraph"/>
              <w:spacing w:before="4"/>
              <w:ind w:left="417" w:right="7"/>
              <w:rPr>
                <w:sz w:val="16"/>
              </w:rPr>
            </w:pPr>
            <w:r>
              <w:rPr>
                <w:spacing w:val="-10"/>
                <w:w w:val="105"/>
                <w:sz w:val="16"/>
              </w:rPr>
              <w:t>4</w:t>
            </w:r>
          </w:p>
        </w:tc>
        <w:tc>
          <w:tcPr>
            <w:tcW w:w="945" w:type="dxa"/>
          </w:tcPr>
          <w:p w14:paraId="15519EAD"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5</w:t>
            </w:r>
          </w:p>
        </w:tc>
        <w:tc>
          <w:tcPr>
            <w:tcW w:w="945" w:type="dxa"/>
          </w:tcPr>
          <w:p w14:paraId="15519EAE" w14:textId="77777777" w:rsidR="00125579" w:rsidRPr="005C2317" w:rsidRDefault="00C22802" w:rsidP="00B8615A">
            <w:pPr>
              <w:pStyle w:val="TableParagraph"/>
              <w:spacing w:before="4"/>
              <w:ind w:left="413" w:right="8"/>
              <w:rPr>
                <w:sz w:val="16"/>
              </w:rPr>
            </w:pPr>
            <w:r w:rsidRPr="005C2317">
              <w:rPr>
                <w:spacing w:val="-10"/>
                <w:w w:val="105"/>
                <w:sz w:val="16"/>
              </w:rPr>
              <w:t>6</w:t>
            </w:r>
          </w:p>
        </w:tc>
        <w:tc>
          <w:tcPr>
            <w:tcW w:w="854" w:type="dxa"/>
          </w:tcPr>
          <w:p w14:paraId="15519EAF"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7</w:t>
            </w:r>
          </w:p>
        </w:tc>
        <w:tc>
          <w:tcPr>
            <w:tcW w:w="856" w:type="dxa"/>
          </w:tcPr>
          <w:p w14:paraId="15519EB0" w14:textId="77777777" w:rsidR="00125579" w:rsidRDefault="00C22802" w:rsidP="00B8615A">
            <w:pPr>
              <w:pStyle w:val="TableParagraph"/>
              <w:spacing w:before="4"/>
              <w:ind w:left="417" w:right="7"/>
              <w:rPr>
                <w:sz w:val="16"/>
              </w:rPr>
            </w:pPr>
            <w:r>
              <w:rPr>
                <w:spacing w:val="-10"/>
                <w:w w:val="105"/>
                <w:sz w:val="16"/>
              </w:rPr>
              <w:t>8</w:t>
            </w:r>
          </w:p>
        </w:tc>
        <w:tc>
          <w:tcPr>
            <w:tcW w:w="854" w:type="dxa"/>
          </w:tcPr>
          <w:p w14:paraId="15519EB1" w14:textId="77777777" w:rsidR="00125579" w:rsidRDefault="00C22802" w:rsidP="00B8615A">
            <w:pPr>
              <w:pStyle w:val="TableParagraph"/>
              <w:spacing w:before="4"/>
              <w:ind w:left="416" w:right="7"/>
              <w:rPr>
                <w:sz w:val="16"/>
              </w:rPr>
            </w:pPr>
            <w:r>
              <w:rPr>
                <w:spacing w:val="-10"/>
                <w:w w:val="105"/>
                <w:sz w:val="16"/>
              </w:rPr>
              <w:t>9</w:t>
            </w:r>
          </w:p>
        </w:tc>
        <w:tc>
          <w:tcPr>
            <w:tcW w:w="854" w:type="dxa"/>
          </w:tcPr>
          <w:p w14:paraId="15519EB2" w14:textId="77777777" w:rsidR="00125579" w:rsidRDefault="00C22802" w:rsidP="00B8615A">
            <w:pPr>
              <w:pStyle w:val="TableParagraph"/>
              <w:spacing w:before="4"/>
              <w:ind w:left="416" w:right="4"/>
              <w:rPr>
                <w:sz w:val="16"/>
              </w:rPr>
            </w:pPr>
            <w:r>
              <w:rPr>
                <w:spacing w:val="-5"/>
                <w:w w:val="105"/>
                <w:sz w:val="16"/>
              </w:rPr>
              <w:t>11</w:t>
            </w:r>
          </w:p>
        </w:tc>
      </w:tr>
      <w:tr w:rsidR="00125579" w14:paraId="15519EBF" w14:textId="77777777" w:rsidTr="32E71139">
        <w:trPr>
          <w:trHeight w:val="280"/>
        </w:trPr>
        <w:tc>
          <w:tcPr>
            <w:tcW w:w="1502" w:type="dxa"/>
          </w:tcPr>
          <w:p w14:paraId="15519EB4"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R408.2.1.1(7)</w:t>
            </w:r>
          </w:p>
        </w:tc>
        <w:tc>
          <w:tcPr>
            <w:tcW w:w="4430" w:type="dxa"/>
          </w:tcPr>
          <w:p w14:paraId="15519EB5"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30%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B6" w14:textId="77777777" w:rsidR="00125579" w:rsidRDefault="00C22802" w:rsidP="00B8615A">
            <w:pPr>
              <w:pStyle w:val="TableParagraph"/>
              <w:spacing w:before="4"/>
              <w:ind w:left="413" w:right="14"/>
              <w:rPr>
                <w:sz w:val="16"/>
              </w:rPr>
            </w:pPr>
            <w:r>
              <w:rPr>
                <w:spacing w:val="-10"/>
                <w:w w:val="105"/>
                <w:sz w:val="16"/>
              </w:rPr>
              <w:t>3</w:t>
            </w:r>
          </w:p>
        </w:tc>
        <w:tc>
          <w:tcPr>
            <w:tcW w:w="854" w:type="dxa"/>
          </w:tcPr>
          <w:p w14:paraId="15519EB7" w14:textId="77777777" w:rsidR="00125579" w:rsidRDefault="00C22802" w:rsidP="00B8615A">
            <w:pPr>
              <w:pStyle w:val="TableParagraph"/>
              <w:spacing w:before="4"/>
              <w:ind w:left="416" w:right="16"/>
              <w:rPr>
                <w:sz w:val="16"/>
              </w:rPr>
            </w:pPr>
            <w:r>
              <w:rPr>
                <w:spacing w:val="-10"/>
                <w:w w:val="105"/>
                <w:sz w:val="16"/>
              </w:rPr>
              <w:t>6</w:t>
            </w:r>
          </w:p>
        </w:tc>
        <w:tc>
          <w:tcPr>
            <w:tcW w:w="856" w:type="dxa"/>
          </w:tcPr>
          <w:p w14:paraId="15519EB8" w14:textId="77777777" w:rsidR="00125579" w:rsidRDefault="00C22802" w:rsidP="00B8615A">
            <w:pPr>
              <w:pStyle w:val="TableParagraph"/>
              <w:spacing w:before="4"/>
              <w:ind w:left="417" w:right="8"/>
              <w:rPr>
                <w:sz w:val="16"/>
              </w:rPr>
            </w:pPr>
            <w:r>
              <w:rPr>
                <w:spacing w:val="-10"/>
                <w:w w:val="105"/>
                <w:sz w:val="16"/>
              </w:rPr>
              <w:t>6</w:t>
            </w:r>
          </w:p>
        </w:tc>
        <w:tc>
          <w:tcPr>
            <w:tcW w:w="945" w:type="dxa"/>
          </w:tcPr>
          <w:p w14:paraId="15519EB9" w14:textId="77777777" w:rsidR="00125579" w:rsidRPr="005C2317" w:rsidRDefault="387C6699" w:rsidP="068D607C">
            <w:pPr>
              <w:pStyle w:val="TableParagraph"/>
              <w:spacing w:before="4"/>
              <w:ind w:left="413" w:right="10"/>
              <w:rPr>
                <w:sz w:val="16"/>
                <w:szCs w:val="16"/>
              </w:rPr>
            </w:pPr>
            <w:r w:rsidRPr="005C2317">
              <w:rPr>
                <w:spacing w:val="-10"/>
                <w:w w:val="105"/>
                <w:sz w:val="16"/>
                <w:szCs w:val="16"/>
              </w:rPr>
              <w:t>8</w:t>
            </w:r>
          </w:p>
        </w:tc>
        <w:tc>
          <w:tcPr>
            <w:tcW w:w="945" w:type="dxa"/>
          </w:tcPr>
          <w:p w14:paraId="15519EBA" w14:textId="77777777" w:rsidR="00125579" w:rsidRPr="005C2317" w:rsidRDefault="00C22802" w:rsidP="00B8615A">
            <w:pPr>
              <w:pStyle w:val="TableParagraph"/>
              <w:spacing w:before="4"/>
              <w:ind w:left="413" w:right="9"/>
              <w:rPr>
                <w:sz w:val="16"/>
              </w:rPr>
            </w:pPr>
            <w:r w:rsidRPr="005C2317">
              <w:rPr>
                <w:spacing w:val="-10"/>
                <w:w w:val="105"/>
                <w:sz w:val="16"/>
              </w:rPr>
              <w:t>8</w:t>
            </w:r>
          </w:p>
        </w:tc>
        <w:tc>
          <w:tcPr>
            <w:tcW w:w="854" w:type="dxa"/>
          </w:tcPr>
          <w:p w14:paraId="15519EBB" w14:textId="77777777" w:rsidR="00125579" w:rsidRPr="005C2317" w:rsidRDefault="387C6699" w:rsidP="068D607C">
            <w:pPr>
              <w:pStyle w:val="TableParagraph"/>
              <w:spacing w:before="4"/>
              <w:ind w:left="416" w:right="8"/>
              <w:rPr>
                <w:sz w:val="16"/>
                <w:szCs w:val="16"/>
              </w:rPr>
            </w:pPr>
            <w:r w:rsidRPr="005C2317">
              <w:rPr>
                <w:spacing w:val="-5"/>
                <w:w w:val="105"/>
                <w:sz w:val="16"/>
                <w:szCs w:val="16"/>
              </w:rPr>
              <w:t>11</w:t>
            </w:r>
          </w:p>
        </w:tc>
        <w:tc>
          <w:tcPr>
            <w:tcW w:w="856" w:type="dxa"/>
          </w:tcPr>
          <w:p w14:paraId="15519EBC" w14:textId="77777777" w:rsidR="00125579" w:rsidRDefault="00C22802" w:rsidP="00B8615A">
            <w:pPr>
              <w:pStyle w:val="TableParagraph"/>
              <w:spacing w:before="4"/>
              <w:ind w:left="417" w:right="11"/>
              <w:rPr>
                <w:sz w:val="16"/>
              </w:rPr>
            </w:pPr>
            <w:r>
              <w:rPr>
                <w:spacing w:val="-5"/>
                <w:w w:val="105"/>
                <w:sz w:val="16"/>
              </w:rPr>
              <w:t>12</w:t>
            </w:r>
          </w:p>
        </w:tc>
        <w:tc>
          <w:tcPr>
            <w:tcW w:w="854" w:type="dxa"/>
          </w:tcPr>
          <w:p w14:paraId="15519EBD" w14:textId="77777777" w:rsidR="00125579" w:rsidRDefault="00C22802" w:rsidP="00B8615A">
            <w:pPr>
              <w:pStyle w:val="TableParagraph"/>
              <w:spacing w:before="4"/>
              <w:ind w:left="416" w:right="6"/>
              <w:rPr>
                <w:sz w:val="16"/>
              </w:rPr>
            </w:pPr>
            <w:r>
              <w:rPr>
                <w:spacing w:val="-5"/>
                <w:w w:val="105"/>
                <w:sz w:val="16"/>
              </w:rPr>
              <w:t>13</w:t>
            </w:r>
          </w:p>
        </w:tc>
        <w:tc>
          <w:tcPr>
            <w:tcW w:w="854" w:type="dxa"/>
          </w:tcPr>
          <w:p w14:paraId="15519EBE" w14:textId="77777777" w:rsidR="00125579" w:rsidRDefault="00C22802" w:rsidP="00B8615A">
            <w:pPr>
              <w:pStyle w:val="TableParagraph"/>
              <w:spacing w:before="4"/>
              <w:ind w:left="416" w:right="5"/>
              <w:rPr>
                <w:sz w:val="16"/>
              </w:rPr>
            </w:pPr>
            <w:r>
              <w:rPr>
                <w:spacing w:val="-5"/>
                <w:w w:val="105"/>
                <w:sz w:val="16"/>
              </w:rPr>
              <w:t>16</w:t>
            </w:r>
          </w:p>
        </w:tc>
      </w:tr>
      <w:tr w:rsidR="00125579" w14:paraId="15519ECB" w14:textId="77777777" w:rsidTr="32E71139">
        <w:trPr>
          <w:trHeight w:val="470"/>
        </w:trPr>
        <w:tc>
          <w:tcPr>
            <w:tcW w:w="1502" w:type="dxa"/>
          </w:tcPr>
          <w:p w14:paraId="15519EC0" w14:textId="77777777" w:rsidR="00125579" w:rsidRPr="005C2317" w:rsidRDefault="5FF8CBAB" w:rsidP="60462A34">
            <w:pPr>
              <w:pStyle w:val="TableParagraph"/>
              <w:spacing w:before="97"/>
              <w:ind w:left="458"/>
              <w:jc w:val="left"/>
              <w:rPr>
                <w:sz w:val="16"/>
                <w:szCs w:val="16"/>
              </w:rPr>
            </w:pPr>
            <w:r w:rsidRPr="005C2317">
              <w:rPr>
                <w:spacing w:val="-2"/>
                <w:w w:val="105"/>
                <w:sz w:val="16"/>
                <w:szCs w:val="16"/>
              </w:rPr>
              <w:t>R408.2.1.2(1)</w:t>
            </w:r>
          </w:p>
        </w:tc>
        <w:tc>
          <w:tcPr>
            <w:tcW w:w="4430" w:type="dxa"/>
          </w:tcPr>
          <w:p w14:paraId="15519EC1" w14:textId="77777777" w:rsidR="00125579" w:rsidRPr="005C2317" w:rsidRDefault="5FF8CBAB" w:rsidP="60462A34">
            <w:pPr>
              <w:pStyle w:val="TableParagraph"/>
              <w:spacing w:before="32" w:line="199" w:lineRule="auto"/>
              <w:ind w:left="460"/>
              <w:jc w:val="left"/>
              <w:rPr>
                <w:sz w:val="16"/>
                <w:szCs w:val="16"/>
              </w:rPr>
            </w:pPr>
            <w:r w:rsidRPr="005C2317">
              <w:rPr>
                <w:i/>
                <w:iCs/>
                <w:w w:val="105"/>
                <w:sz w:val="16"/>
                <w:szCs w:val="16"/>
              </w:rPr>
              <w:t>U</w:t>
            </w:r>
            <w:r w:rsidRPr="005C2317">
              <w:rPr>
                <w:w w:val="105"/>
                <w:sz w:val="16"/>
                <w:szCs w:val="16"/>
              </w:rPr>
              <w:t>-factor and SHGC for</w:t>
            </w:r>
            <w:r w:rsidRPr="005C2317">
              <w:rPr>
                <w:spacing w:val="-2"/>
                <w:w w:val="105"/>
                <w:sz w:val="16"/>
                <w:szCs w:val="16"/>
              </w:rPr>
              <w:t xml:space="preserve"> </w:t>
            </w:r>
            <w:r w:rsidRPr="005C2317">
              <w:rPr>
                <w:w w:val="105"/>
                <w:sz w:val="16"/>
                <w:szCs w:val="16"/>
              </w:rPr>
              <w:t>vertical fenestration per Table</w:t>
            </w:r>
            <w:r w:rsidRPr="005C2317">
              <w:rPr>
                <w:spacing w:val="40"/>
                <w:w w:val="105"/>
                <w:sz w:val="16"/>
                <w:szCs w:val="16"/>
              </w:rPr>
              <w:t xml:space="preserve"> </w:t>
            </w:r>
            <w:r w:rsidRPr="005C2317">
              <w:rPr>
                <w:spacing w:val="-2"/>
                <w:w w:val="105"/>
                <w:sz w:val="16"/>
                <w:szCs w:val="16"/>
              </w:rPr>
              <w:t>R408.2.1.2</w:t>
            </w:r>
          </w:p>
        </w:tc>
        <w:tc>
          <w:tcPr>
            <w:tcW w:w="945" w:type="dxa"/>
          </w:tcPr>
          <w:p w14:paraId="15519EC2" w14:textId="77777777" w:rsidR="00125579" w:rsidRDefault="00C22802" w:rsidP="00B8615A">
            <w:pPr>
              <w:pStyle w:val="TableParagraph"/>
              <w:spacing w:before="97"/>
              <w:ind w:left="413" w:right="45"/>
              <w:rPr>
                <w:sz w:val="16"/>
              </w:rPr>
            </w:pPr>
            <w:r>
              <w:rPr>
                <w:spacing w:val="-10"/>
                <w:w w:val="105"/>
                <w:sz w:val="16"/>
              </w:rPr>
              <w:t>1</w:t>
            </w:r>
          </w:p>
        </w:tc>
        <w:tc>
          <w:tcPr>
            <w:tcW w:w="854" w:type="dxa"/>
          </w:tcPr>
          <w:p w14:paraId="15519EC3" w14:textId="77777777" w:rsidR="00125579" w:rsidRDefault="00C22802" w:rsidP="00B8615A">
            <w:pPr>
              <w:pStyle w:val="TableParagraph"/>
              <w:spacing w:before="97"/>
              <w:ind w:left="416" w:right="47"/>
              <w:rPr>
                <w:sz w:val="16"/>
              </w:rPr>
            </w:pPr>
            <w:r>
              <w:rPr>
                <w:spacing w:val="-10"/>
                <w:w w:val="105"/>
                <w:sz w:val="16"/>
              </w:rPr>
              <w:t>1</w:t>
            </w:r>
          </w:p>
        </w:tc>
        <w:tc>
          <w:tcPr>
            <w:tcW w:w="856" w:type="dxa"/>
          </w:tcPr>
          <w:p w14:paraId="15519EC4" w14:textId="77777777" w:rsidR="00125579" w:rsidRDefault="00C22802" w:rsidP="00B8615A">
            <w:pPr>
              <w:pStyle w:val="TableParagraph"/>
              <w:spacing w:before="97"/>
              <w:ind w:left="417" w:right="44"/>
              <w:rPr>
                <w:sz w:val="16"/>
              </w:rPr>
            </w:pPr>
            <w:r>
              <w:rPr>
                <w:spacing w:val="-10"/>
                <w:w w:val="105"/>
                <w:sz w:val="16"/>
              </w:rPr>
              <w:t>1</w:t>
            </w:r>
          </w:p>
        </w:tc>
        <w:tc>
          <w:tcPr>
            <w:tcW w:w="945" w:type="dxa"/>
          </w:tcPr>
          <w:p w14:paraId="15519EC5" w14:textId="0DD9306A" w:rsidR="00125579" w:rsidRPr="005C2317" w:rsidRDefault="5FF8CBAB" w:rsidP="60462A34">
            <w:pPr>
              <w:pStyle w:val="TableParagraph"/>
              <w:spacing w:before="97"/>
              <w:ind w:left="413" w:right="7"/>
              <w:rPr>
                <w:sz w:val="16"/>
                <w:szCs w:val="16"/>
              </w:rPr>
            </w:pPr>
            <w:r w:rsidRPr="005C2317">
              <w:rPr>
                <w:spacing w:val="-10"/>
                <w:w w:val="105"/>
                <w:sz w:val="16"/>
                <w:szCs w:val="16"/>
              </w:rPr>
              <w:t>2</w:t>
            </w:r>
          </w:p>
        </w:tc>
        <w:tc>
          <w:tcPr>
            <w:tcW w:w="945" w:type="dxa"/>
          </w:tcPr>
          <w:p w14:paraId="15519EC6" w14:textId="77777777" w:rsidR="00125579" w:rsidRPr="005C2317" w:rsidRDefault="00C22802" w:rsidP="00B8615A">
            <w:pPr>
              <w:pStyle w:val="TableParagraph"/>
              <w:spacing w:before="97"/>
              <w:ind w:left="413" w:right="6"/>
              <w:rPr>
                <w:sz w:val="16"/>
              </w:rPr>
            </w:pPr>
            <w:r w:rsidRPr="005C2317">
              <w:rPr>
                <w:spacing w:val="-10"/>
                <w:w w:val="105"/>
                <w:sz w:val="16"/>
              </w:rPr>
              <w:t>1</w:t>
            </w:r>
          </w:p>
        </w:tc>
        <w:tc>
          <w:tcPr>
            <w:tcW w:w="854" w:type="dxa"/>
          </w:tcPr>
          <w:p w14:paraId="15519EC7" w14:textId="60231D49" w:rsidR="00125579" w:rsidRPr="005C2317" w:rsidRDefault="5FF8CBAB" w:rsidP="60462A34">
            <w:pPr>
              <w:pStyle w:val="TableParagraph"/>
              <w:spacing w:before="97"/>
              <w:ind w:left="416" w:right="3"/>
              <w:rPr>
                <w:sz w:val="16"/>
                <w:szCs w:val="16"/>
              </w:rPr>
            </w:pPr>
            <w:r w:rsidRPr="005C2317">
              <w:rPr>
                <w:spacing w:val="-10"/>
                <w:w w:val="105"/>
                <w:sz w:val="16"/>
                <w:szCs w:val="16"/>
              </w:rPr>
              <w:t>1</w:t>
            </w:r>
          </w:p>
        </w:tc>
        <w:tc>
          <w:tcPr>
            <w:tcW w:w="856" w:type="dxa"/>
          </w:tcPr>
          <w:p w14:paraId="15519EC8" w14:textId="77777777" w:rsidR="00125579" w:rsidRDefault="00C22802" w:rsidP="00B8615A">
            <w:pPr>
              <w:pStyle w:val="TableParagraph"/>
              <w:spacing w:before="97"/>
              <w:ind w:left="417" w:right="6"/>
              <w:rPr>
                <w:sz w:val="16"/>
              </w:rPr>
            </w:pPr>
            <w:r>
              <w:rPr>
                <w:spacing w:val="-10"/>
                <w:w w:val="105"/>
                <w:sz w:val="16"/>
              </w:rPr>
              <w:t>1</w:t>
            </w:r>
          </w:p>
        </w:tc>
        <w:tc>
          <w:tcPr>
            <w:tcW w:w="854" w:type="dxa"/>
          </w:tcPr>
          <w:p w14:paraId="15519EC9" w14:textId="77777777" w:rsidR="00125579" w:rsidRDefault="00C22802" w:rsidP="00B8615A">
            <w:pPr>
              <w:pStyle w:val="TableParagraph"/>
              <w:spacing w:before="97"/>
              <w:ind w:left="416" w:right="39"/>
              <w:rPr>
                <w:sz w:val="16"/>
              </w:rPr>
            </w:pPr>
            <w:r>
              <w:rPr>
                <w:spacing w:val="-10"/>
                <w:w w:val="105"/>
                <w:sz w:val="16"/>
              </w:rPr>
              <w:t>1</w:t>
            </w:r>
          </w:p>
        </w:tc>
        <w:tc>
          <w:tcPr>
            <w:tcW w:w="854" w:type="dxa"/>
          </w:tcPr>
          <w:p w14:paraId="15519ECA" w14:textId="77777777" w:rsidR="00125579" w:rsidRDefault="00C22802" w:rsidP="00B8615A">
            <w:pPr>
              <w:pStyle w:val="TableParagraph"/>
              <w:spacing w:before="97"/>
              <w:ind w:left="416"/>
              <w:rPr>
                <w:sz w:val="16"/>
              </w:rPr>
            </w:pPr>
            <w:r>
              <w:rPr>
                <w:spacing w:val="-10"/>
                <w:w w:val="105"/>
                <w:sz w:val="16"/>
              </w:rPr>
              <w:t>1</w:t>
            </w:r>
          </w:p>
        </w:tc>
      </w:tr>
      <w:tr w:rsidR="00125579" w14:paraId="15519ED7" w14:textId="77777777" w:rsidTr="32E71139">
        <w:trPr>
          <w:trHeight w:val="659"/>
        </w:trPr>
        <w:tc>
          <w:tcPr>
            <w:tcW w:w="1502" w:type="dxa"/>
          </w:tcPr>
          <w:p w14:paraId="15519ECC" w14:textId="77777777" w:rsidR="00125579" w:rsidRPr="005C2317" w:rsidRDefault="5FF8CBAB" w:rsidP="60462A34">
            <w:pPr>
              <w:pStyle w:val="TableParagraph"/>
              <w:spacing w:before="193"/>
              <w:ind w:left="458"/>
              <w:jc w:val="left"/>
              <w:rPr>
                <w:sz w:val="16"/>
                <w:szCs w:val="16"/>
              </w:rPr>
            </w:pPr>
            <w:r w:rsidRPr="005C2317">
              <w:rPr>
                <w:spacing w:val="-2"/>
                <w:w w:val="105"/>
                <w:sz w:val="16"/>
                <w:szCs w:val="16"/>
              </w:rPr>
              <w:t>R408.2.1.3(1)</w:t>
            </w:r>
          </w:p>
        </w:tc>
        <w:tc>
          <w:tcPr>
            <w:tcW w:w="4430" w:type="dxa"/>
          </w:tcPr>
          <w:p w14:paraId="15519ECD" w14:textId="77777777" w:rsidR="00125579" w:rsidRPr="005C2317" w:rsidRDefault="5FF8CBAB" w:rsidP="60462A34">
            <w:pPr>
              <w:pStyle w:val="TableParagraph"/>
              <w:spacing w:before="32" w:line="199" w:lineRule="auto"/>
              <w:ind w:left="460"/>
              <w:jc w:val="left"/>
              <w:rPr>
                <w:sz w:val="16"/>
                <w:szCs w:val="16"/>
              </w:rPr>
            </w:pPr>
            <w:r w:rsidRPr="005C2317">
              <w:rPr>
                <w:w w:val="105"/>
                <w:sz w:val="16"/>
                <w:szCs w:val="16"/>
              </w:rPr>
              <w:t>Roof solar reflectance index (roof is part of the building</w:t>
            </w:r>
            <w:r w:rsidRPr="005C2317">
              <w:rPr>
                <w:spacing w:val="40"/>
                <w:w w:val="105"/>
                <w:sz w:val="16"/>
                <w:szCs w:val="16"/>
              </w:rPr>
              <w:t xml:space="preserve"> </w:t>
            </w:r>
            <w:r w:rsidRPr="005C2317">
              <w:rPr>
                <w:w w:val="105"/>
                <w:sz w:val="16"/>
                <w:szCs w:val="16"/>
              </w:rPr>
              <w:t>thermal envelope and directly above cooled, conditioned</w:t>
            </w:r>
            <w:r w:rsidRPr="005C2317">
              <w:rPr>
                <w:spacing w:val="40"/>
                <w:w w:val="105"/>
                <w:sz w:val="16"/>
                <w:szCs w:val="16"/>
              </w:rPr>
              <w:t xml:space="preserve"> </w:t>
            </w:r>
            <w:r w:rsidRPr="005C2317">
              <w:rPr>
                <w:spacing w:val="-2"/>
                <w:w w:val="105"/>
                <w:sz w:val="16"/>
                <w:szCs w:val="16"/>
              </w:rPr>
              <w:t>space)</w:t>
            </w:r>
          </w:p>
        </w:tc>
        <w:tc>
          <w:tcPr>
            <w:tcW w:w="945" w:type="dxa"/>
          </w:tcPr>
          <w:p w14:paraId="15519ECE" w14:textId="77777777" w:rsidR="00125579" w:rsidRDefault="00C22802" w:rsidP="00B8615A">
            <w:pPr>
              <w:pStyle w:val="TableParagraph"/>
              <w:spacing w:before="193"/>
              <w:ind w:left="413" w:right="11"/>
              <w:rPr>
                <w:sz w:val="16"/>
              </w:rPr>
            </w:pPr>
            <w:r>
              <w:rPr>
                <w:spacing w:val="-10"/>
                <w:w w:val="105"/>
                <w:sz w:val="16"/>
              </w:rPr>
              <w:t>1</w:t>
            </w:r>
          </w:p>
        </w:tc>
        <w:tc>
          <w:tcPr>
            <w:tcW w:w="854" w:type="dxa"/>
          </w:tcPr>
          <w:p w14:paraId="15519ECF" w14:textId="77777777" w:rsidR="00125579" w:rsidRDefault="00C22802" w:rsidP="00B8615A">
            <w:pPr>
              <w:pStyle w:val="TableParagraph"/>
              <w:spacing w:before="193"/>
              <w:ind w:left="416" w:right="47"/>
              <w:rPr>
                <w:sz w:val="16"/>
              </w:rPr>
            </w:pPr>
            <w:r>
              <w:rPr>
                <w:spacing w:val="-10"/>
                <w:w w:val="105"/>
                <w:sz w:val="16"/>
              </w:rPr>
              <w:t>0</w:t>
            </w:r>
          </w:p>
        </w:tc>
        <w:tc>
          <w:tcPr>
            <w:tcW w:w="856" w:type="dxa"/>
          </w:tcPr>
          <w:p w14:paraId="15519ED0" w14:textId="77777777" w:rsidR="00125579" w:rsidRDefault="00C22802" w:rsidP="00B8615A">
            <w:pPr>
              <w:pStyle w:val="TableParagraph"/>
              <w:spacing w:before="193"/>
              <w:ind w:left="417" w:right="6"/>
              <w:rPr>
                <w:sz w:val="16"/>
              </w:rPr>
            </w:pPr>
            <w:r>
              <w:rPr>
                <w:spacing w:val="-10"/>
                <w:w w:val="105"/>
                <w:sz w:val="16"/>
              </w:rPr>
              <w:t>0</w:t>
            </w:r>
          </w:p>
        </w:tc>
        <w:tc>
          <w:tcPr>
            <w:tcW w:w="945" w:type="dxa"/>
          </w:tcPr>
          <w:p w14:paraId="15519ED1" w14:textId="77777777" w:rsidR="00125579" w:rsidRPr="005C2317" w:rsidRDefault="5FF8CBAB" w:rsidP="60462A34">
            <w:pPr>
              <w:pStyle w:val="TableParagraph"/>
              <w:spacing w:before="193"/>
              <w:ind w:left="413" w:right="7"/>
              <w:rPr>
                <w:sz w:val="16"/>
                <w:szCs w:val="16"/>
              </w:rPr>
            </w:pPr>
            <w:r w:rsidRPr="005C2317">
              <w:rPr>
                <w:spacing w:val="-10"/>
                <w:w w:val="105"/>
                <w:sz w:val="16"/>
                <w:szCs w:val="16"/>
              </w:rPr>
              <w:t>0</w:t>
            </w:r>
          </w:p>
        </w:tc>
        <w:tc>
          <w:tcPr>
            <w:tcW w:w="945" w:type="dxa"/>
          </w:tcPr>
          <w:p w14:paraId="15519ED2" w14:textId="77777777" w:rsidR="00125579" w:rsidRPr="005C2317" w:rsidRDefault="00C22802" w:rsidP="00B8615A">
            <w:pPr>
              <w:pStyle w:val="TableParagraph"/>
              <w:spacing w:before="193"/>
              <w:ind w:left="413" w:right="6"/>
              <w:rPr>
                <w:sz w:val="16"/>
              </w:rPr>
            </w:pPr>
            <w:r w:rsidRPr="005C2317">
              <w:rPr>
                <w:spacing w:val="-10"/>
                <w:w w:val="105"/>
                <w:sz w:val="16"/>
              </w:rPr>
              <w:t>0</w:t>
            </w:r>
          </w:p>
        </w:tc>
        <w:tc>
          <w:tcPr>
            <w:tcW w:w="854" w:type="dxa"/>
          </w:tcPr>
          <w:p w14:paraId="15519ED3" w14:textId="77777777" w:rsidR="00125579" w:rsidRPr="005C2317" w:rsidRDefault="5FF8CBAB" w:rsidP="60462A34">
            <w:pPr>
              <w:pStyle w:val="TableParagraph"/>
              <w:spacing w:before="193"/>
              <w:ind w:left="416" w:right="42"/>
              <w:rPr>
                <w:sz w:val="16"/>
                <w:szCs w:val="16"/>
              </w:rPr>
            </w:pPr>
            <w:r w:rsidRPr="005C2317">
              <w:rPr>
                <w:spacing w:val="-10"/>
                <w:w w:val="105"/>
                <w:sz w:val="16"/>
                <w:szCs w:val="16"/>
              </w:rPr>
              <w:t>0</w:t>
            </w:r>
          </w:p>
        </w:tc>
        <w:tc>
          <w:tcPr>
            <w:tcW w:w="856" w:type="dxa"/>
          </w:tcPr>
          <w:p w14:paraId="15519ED4" w14:textId="77777777" w:rsidR="00125579" w:rsidRDefault="00C22802" w:rsidP="00B8615A">
            <w:pPr>
              <w:pStyle w:val="TableParagraph"/>
              <w:spacing w:before="193"/>
              <w:ind w:left="417" w:right="39"/>
              <w:rPr>
                <w:sz w:val="16"/>
              </w:rPr>
            </w:pPr>
            <w:r>
              <w:rPr>
                <w:spacing w:val="-10"/>
                <w:w w:val="105"/>
                <w:sz w:val="16"/>
              </w:rPr>
              <w:t>0</w:t>
            </w:r>
          </w:p>
        </w:tc>
        <w:tc>
          <w:tcPr>
            <w:tcW w:w="854" w:type="dxa"/>
          </w:tcPr>
          <w:p w14:paraId="15519ED5" w14:textId="77777777" w:rsidR="00125579" w:rsidRDefault="00C22802" w:rsidP="00B8615A">
            <w:pPr>
              <w:pStyle w:val="TableParagraph"/>
              <w:spacing w:before="193"/>
              <w:ind w:left="416" w:right="39"/>
              <w:rPr>
                <w:sz w:val="16"/>
              </w:rPr>
            </w:pPr>
            <w:r>
              <w:rPr>
                <w:spacing w:val="-10"/>
                <w:w w:val="105"/>
                <w:sz w:val="16"/>
              </w:rPr>
              <w:t>0</w:t>
            </w:r>
          </w:p>
        </w:tc>
        <w:tc>
          <w:tcPr>
            <w:tcW w:w="854" w:type="dxa"/>
          </w:tcPr>
          <w:p w14:paraId="15519ED6" w14:textId="77777777" w:rsidR="00125579" w:rsidRDefault="00C22802" w:rsidP="00B8615A">
            <w:pPr>
              <w:pStyle w:val="TableParagraph"/>
              <w:spacing w:before="193"/>
              <w:ind w:left="416" w:right="34"/>
              <w:rPr>
                <w:sz w:val="16"/>
              </w:rPr>
            </w:pPr>
            <w:r>
              <w:rPr>
                <w:spacing w:val="-10"/>
                <w:w w:val="105"/>
                <w:sz w:val="16"/>
              </w:rPr>
              <w:t>0</w:t>
            </w:r>
          </w:p>
        </w:tc>
      </w:tr>
      <w:tr w:rsidR="00125579" w14:paraId="15519EE3" w14:textId="77777777" w:rsidTr="32E71139">
        <w:trPr>
          <w:trHeight w:val="470"/>
        </w:trPr>
        <w:tc>
          <w:tcPr>
            <w:tcW w:w="1502" w:type="dxa"/>
          </w:tcPr>
          <w:p w14:paraId="15519ED8"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R408.2.1.3(2)</w:t>
            </w:r>
          </w:p>
        </w:tc>
        <w:tc>
          <w:tcPr>
            <w:tcW w:w="4430" w:type="dxa"/>
          </w:tcPr>
          <w:p w14:paraId="15519ED9" w14:textId="77777777"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Roof solar reflectance index (roof is above an </w:t>
            </w:r>
            <w:proofErr w:type="spellStart"/>
            <w:r w:rsidRPr="005C2317">
              <w:rPr>
                <w:w w:val="105"/>
                <w:sz w:val="16"/>
                <w:szCs w:val="16"/>
              </w:rPr>
              <w:t>uncondi</w:t>
            </w:r>
            <w:proofErr w:type="spellEnd"/>
            <w:r w:rsidRPr="005C2317">
              <w:rPr>
                <w:w w:val="105"/>
                <w:sz w:val="16"/>
                <w:szCs w:val="16"/>
              </w:rPr>
              <w:t>-</w:t>
            </w:r>
            <w:r w:rsidRPr="005C2317">
              <w:rPr>
                <w:spacing w:val="40"/>
                <w:w w:val="105"/>
                <w:sz w:val="16"/>
                <w:szCs w:val="16"/>
              </w:rPr>
              <w:t xml:space="preserve"> </w:t>
            </w:r>
            <w:proofErr w:type="spellStart"/>
            <w:r w:rsidRPr="005C2317">
              <w:rPr>
                <w:w w:val="105"/>
                <w:sz w:val="16"/>
                <w:szCs w:val="16"/>
              </w:rPr>
              <w:t>tioned</w:t>
            </w:r>
            <w:proofErr w:type="spellEnd"/>
            <w:r w:rsidRPr="005C2317">
              <w:rPr>
                <w:w w:val="105"/>
                <w:sz w:val="16"/>
                <w:szCs w:val="16"/>
              </w:rPr>
              <w:t xml:space="preserve"> space that contains a duct system)</w:t>
            </w:r>
          </w:p>
        </w:tc>
        <w:tc>
          <w:tcPr>
            <w:tcW w:w="945" w:type="dxa"/>
          </w:tcPr>
          <w:p w14:paraId="15519EDA" w14:textId="77777777" w:rsidR="00125579" w:rsidRDefault="00C22802" w:rsidP="00B8615A">
            <w:pPr>
              <w:pStyle w:val="TableParagraph"/>
              <w:spacing w:before="100"/>
              <w:ind w:left="413" w:right="11"/>
              <w:rPr>
                <w:sz w:val="16"/>
              </w:rPr>
            </w:pPr>
            <w:r>
              <w:rPr>
                <w:spacing w:val="-10"/>
                <w:w w:val="105"/>
                <w:sz w:val="16"/>
              </w:rPr>
              <w:t>1</w:t>
            </w:r>
          </w:p>
        </w:tc>
        <w:tc>
          <w:tcPr>
            <w:tcW w:w="854" w:type="dxa"/>
          </w:tcPr>
          <w:p w14:paraId="15519EDB" w14:textId="77777777" w:rsidR="00125579" w:rsidRDefault="00C22802" w:rsidP="00B8615A">
            <w:pPr>
              <w:pStyle w:val="TableParagraph"/>
              <w:spacing w:before="100"/>
              <w:ind w:left="416" w:right="13"/>
              <w:rPr>
                <w:sz w:val="16"/>
              </w:rPr>
            </w:pPr>
            <w:r>
              <w:rPr>
                <w:spacing w:val="-10"/>
                <w:w w:val="105"/>
                <w:sz w:val="16"/>
              </w:rPr>
              <w:t>1</w:t>
            </w:r>
          </w:p>
        </w:tc>
        <w:tc>
          <w:tcPr>
            <w:tcW w:w="856" w:type="dxa"/>
          </w:tcPr>
          <w:p w14:paraId="15519EDC" w14:textId="77777777" w:rsidR="00125579" w:rsidRDefault="00C22802" w:rsidP="00B8615A">
            <w:pPr>
              <w:pStyle w:val="TableParagraph"/>
              <w:spacing w:before="100"/>
              <w:ind w:left="417" w:right="6"/>
              <w:rPr>
                <w:sz w:val="16"/>
              </w:rPr>
            </w:pPr>
            <w:r>
              <w:rPr>
                <w:spacing w:val="-10"/>
                <w:w w:val="105"/>
                <w:sz w:val="16"/>
              </w:rPr>
              <w:t>0</w:t>
            </w:r>
          </w:p>
        </w:tc>
        <w:tc>
          <w:tcPr>
            <w:tcW w:w="945" w:type="dxa"/>
          </w:tcPr>
          <w:p w14:paraId="15519EDD" w14:textId="77777777" w:rsidR="00125579" w:rsidRPr="005C2317" w:rsidRDefault="5FF8CBAB" w:rsidP="60462A34">
            <w:pPr>
              <w:pStyle w:val="TableParagraph"/>
              <w:spacing w:before="100"/>
              <w:ind w:left="413" w:right="7"/>
              <w:rPr>
                <w:sz w:val="16"/>
                <w:szCs w:val="16"/>
              </w:rPr>
            </w:pPr>
            <w:r w:rsidRPr="005C2317">
              <w:rPr>
                <w:spacing w:val="-10"/>
                <w:w w:val="105"/>
                <w:sz w:val="16"/>
                <w:szCs w:val="16"/>
              </w:rPr>
              <w:t>0</w:t>
            </w:r>
          </w:p>
        </w:tc>
        <w:tc>
          <w:tcPr>
            <w:tcW w:w="945" w:type="dxa"/>
          </w:tcPr>
          <w:p w14:paraId="15519EDE" w14:textId="77777777" w:rsidR="00125579" w:rsidRPr="005C2317" w:rsidRDefault="00C22802" w:rsidP="00B8615A">
            <w:pPr>
              <w:pStyle w:val="TableParagraph"/>
              <w:spacing w:before="100"/>
              <w:ind w:left="413" w:right="6"/>
              <w:rPr>
                <w:sz w:val="16"/>
              </w:rPr>
            </w:pPr>
            <w:r w:rsidRPr="005C2317">
              <w:rPr>
                <w:spacing w:val="-10"/>
                <w:w w:val="105"/>
                <w:sz w:val="16"/>
              </w:rPr>
              <w:t>0</w:t>
            </w:r>
          </w:p>
        </w:tc>
        <w:tc>
          <w:tcPr>
            <w:tcW w:w="854" w:type="dxa"/>
          </w:tcPr>
          <w:p w14:paraId="15519EDF" w14:textId="77777777" w:rsidR="00125579" w:rsidRPr="005C2317" w:rsidRDefault="5FF8CBAB" w:rsidP="60462A34">
            <w:pPr>
              <w:pStyle w:val="TableParagraph"/>
              <w:spacing w:before="100"/>
              <w:ind w:left="416" w:right="3"/>
              <w:rPr>
                <w:sz w:val="16"/>
                <w:szCs w:val="16"/>
              </w:rPr>
            </w:pPr>
            <w:r w:rsidRPr="005C2317">
              <w:rPr>
                <w:spacing w:val="-10"/>
                <w:w w:val="105"/>
                <w:sz w:val="16"/>
                <w:szCs w:val="16"/>
              </w:rPr>
              <w:t>0</w:t>
            </w:r>
          </w:p>
        </w:tc>
        <w:tc>
          <w:tcPr>
            <w:tcW w:w="856" w:type="dxa"/>
          </w:tcPr>
          <w:p w14:paraId="15519EE0" w14:textId="77777777" w:rsidR="00125579" w:rsidRDefault="00C22802" w:rsidP="00B8615A">
            <w:pPr>
              <w:pStyle w:val="TableParagraph"/>
              <w:spacing w:before="100"/>
              <w:ind w:left="417" w:right="6"/>
              <w:rPr>
                <w:sz w:val="16"/>
              </w:rPr>
            </w:pPr>
            <w:r>
              <w:rPr>
                <w:spacing w:val="-10"/>
                <w:w w:val="105"/>
                <w:sz w:val="16"/>
              </w:rPr>
              <w:t>0</w:t>
            </w:r>
          </w:p>
        </w:tc>
        <w:tc>
          <w:tcPr>
            <w:tcW w:w="854" w:type="dxa"/>
          </w:tcPr>
          <w:p w14:paraId="15519EE1" w14:textId="77777777" w:rsidR="00125579" w:rsidRDefault="00C22802" w:rsidP="00B8615A">
            <w:pPr>
              <w:pStyle w:val="TableParagraph"/>
              <w:spacing w:before="100"/>
              <w:ind w:left="416" w:right="6"/>
              <w:rPr>
                <w:sz w:val="16"/>
              </w:rPr>
            </w:pPr>
            <w:r>
              <w:rPr>
                <w:spacing w:val="-10"/>
                <w:w w:val="105"/>
                <w:sz w:val="16"/>
              </w:rPr>
              <w:t>0</w:t>
            </w:r>
          </w:p>
        </w:tc>
        <w:tc>
          <w:tcPr>
            <w:tcW w:w="854" w:type="dxa"/>
          </w:tcPr>
          <w:p w14:paraId="15519EE2" w14:textId="77777777" w:rsidR="00125579" w:rsidRDefault="00C22802" w:rsidP="00B8615A">
            <w:pPr>
              <w:pStyle w:val="TableParagraph"/>
              <w:spacing w:before="100"/>
              <w:ind w:left="416"/>
              <w:rPr>
                <w:sz w:val="16"/>
              </w:rPr>
            </w:pPr>
            <w:r>
              <w:rPr>
                <w:spacing w:val="-10"/>
                <w:w w:val="105"/>
                <w:sz w:val="16"/>
              </w:rPr>
              <w:t>0</w:t>
            </w:r>
          </w:p>
        </w:tc>
      </w:tr>
      <w:tr w:rsidR="00125579" w14:paraId="15519EEF" w14:textId="77777777" w:rsidTr="32E71139">
        <w:trPr>
          <w:trHeight w:val="280"/>
        </w:trPr>
        <w:tc>
          <w:tcPr>
            <w:tcW w:w="1502" w:type="dxa"/>
          </w:tcPr>
          <w:p w14:paraId="15519EE4" w14:textId="77777777" w:rsidR="00125579" w:rsidRPr="007A4E3F" w:rsidRDefault="5FF8CBAB" w:rsidP="60462A34">
            <w:pPr>
              <w:pStyle w:val="TableParagraph"/>
              <w:spacing w:before="4"/>
              <w:ind w:left="458"/>
              <w:jc w:val="left"/>
              <w:rPr>
                <w:strike/>
                <w:color w:val="0070C0"/>
                <w:sz w:val="16"/>
                <w:szCs w:val="16"/>
              </w:rPr>
            </w:pPr>
            <w:commentRangeStart w:id="39"/>
            <w:r w:rsidRPr="007A4E3F">
              <w:rPr>
                <w:strike/>
                <w:color w:val="0070C0"/>
                <w:spacing w:val="-2"/>
                <w:w w:val="105"/>
                <w:sz w:val="16"/>
                <w:szCs w:val="16"/>
              </w:rPr>
              <w:t>R408.2.1.4</w:t>
            </w:r>
          </w:p>
        </w:tc>
        <w:tc>
          <w:tcPr>
            <w:tcW w:w="4430" w:type="dxa"/>
          </w:tcPr>
          <w:p w14:paraId="15519EE5" w14:textId="77777777" w:rsidR="00125579" w:rsidRPr="007A4E3F" w:rsidRDefault="5FF8CBAB" w:rsidP="60462A34">
            <w:pPr>
              <w:pStyle w:val="TableParagraph"/>
              <w:spacing w:before="4"/>
              <w:ind w:left="460"/>
              <w:jc w:val="left"/>
              <w:rPr>
                <w:strike/>
                <w:color w:val="0070C0"/>
                <w:sz w:val="16"/>
                <w:szCs w:val="16"/>
              </w:rPr>
            </w:pPr>
            <w:r w:rsidRPr="007A4E3F">
              <w:rPr>
                <w:strike/>
                <w:color w:val="0070C0"/>
                <w:w w:val="105"/>
                <w:sz w:val="16"/>
                <w:szCs w:val="16"/>
              </w:rPr>
              <w:t>Reduced</w:t>
            </w:r>
            <w:r w:rsidRPr="007A4E3F">
              <w:rPr>
                <w:strike/>
                <w:color w:val="0070C0"/>
                <w:spacing w:val="3"/>
                <w:w w:val="105"/>
                <w:sz w:val="16"/>
                <w:szCs w:val="16"/>
              </w:rPr>
              <w:t xml:space="preserve"> </w:t>
            </w:r>
            <w:r w:rsidRPr="007A4E3F">
              <w:rPr>
                <w:strike/>
                <w:color w:val="0070C0"/>
                <w:w w:val="105"/>
                <w:sz w:val="16"/>
                <w:szCs w:val="16"/>
              </w:rPr>
              <w:t>air</w:t>
            </w:r>
            <w:r w:rsidRPr="007A4E3F">
              <w:rPr>
                <w:strike/>
                <w:color w:val="0070C0"/>
                <w:spacing w:val="3"/>
                <w:w w:val="105"/>
                <w:sz w:val="16"/>
                <w:szCs w:val="16"/>
              </w:rPr>
              <w:t xml:space="preserve"> </w:t>
            </w:r>
            <w:r w:rsidRPr="007A4E3F">
              <w:rPr>
                <w:strike/>
                <w:color w:val="0070C0"/>
                <w:spacing w:val="-2"/>
                <w:w w:val="105"/>
                <w:sz w:val="16"/>
                <w:szCs w:val="16"/>
              </w:rPr>
              <w:t>leakage</w:t>
            </w:r>
          </w:p>
        </w:tc>
        <w:tc>
          <w:tcPr>
            <w:tcW w:w="945" w:type="dxa"/>
          </w:tcPr>
          <w:p w14:paraId="15519EE6" w14:textId="77777777" w:rsidR="00125579" w:rsidRPr="007A4E3F" w:rsidRDefault="00C22802" w:rsidP="00B8615A">
            <w:pPr>
              <w:pStyle w:val="TableParagraph"/>
              <w:spacing w:before="4"/>
              <w:ind w:left="413" w:right="13"/>
              <w:rPr>
                <w:strike/>
                <w:color w:val="0070C0"/>
                <w:sz w:val="16"/>
              </w:rPr>
            </w:pPr>
            <w:r w:rsidRPr="007A4E3F">
              <w:rPr>
                <w:strike/>
                <w:color w:val="0070C0"/>
                <w:spacing w:val="-10"/>
                <w:w w:val="105"/>
                <w:sz w:val="16"/>
              </w:rPr>
              <w:t>1</w:t>
            </w:r>
          </w:p>
        </w:tc>
        <w:tc>
          <w:tcPr>
            <w:tcW w:w="854" w:type="dxa"/>
          </w:tcPr>
          <w:p w14:paraId="15519EE7" w14:textId="77777777" w:rsidR="00125579" w:rsidRPr="007A4E3F" w:rsidRDefault="00C22802" w:rsidP="00B8615A">
            <w:pPr>
              <w:pStyle w:val="TableParagraph"/>
              <w:spacing w:before="4"/>
              <w:ind w:left="416" w:right="15"/>
              <w:rPr>
                <w:strike/>
                <w:color w:val="0070C0"/>
                <w:sz w:val="16"/>
              </w:rPr>
            </w:pPr>
            <w:r w:rsidRPr="007A4E3F">
              <w:rPr>
                <w:strike/>
                <w:color w:val="0070C0"/>
                <w:spacing w:val="-10"/>
                <w:w w:val="105"/>
                <w:sz w:val="16"/>
              </w:rPr>
              <w:t>1</w:t>
            </w:r>
          </w:p>
        </w:tc>
        <w:tc>
          <w:tcPr>
            <w:tcW w:w="856" w:type="dxa"/>
          </w:tcPr>
          <w:p w14:paraId="15519EE8" w14:textId="77777777" w:rsidR="00125579" w:rsidRPr="007A4E3F" w:rsidRDefault="00C22802" w:rsidP="00B8615A">
            <w:pPr>
              <w:pStyle w:val="TableParagraph"/>
              <w:spacing w:before="4"/>
              <w:ind w:left="417" w:right="8"/>
              <w:rPr>
                <w:strike/>
                <w:color w:val="0070C0"/>
                <w:sz w:val="16"/>
              </w:rPr>
            </w:pPr>
            <w:r w:rsidRPr="007A4E3F">
              <w:rPr>
                <w:strike/>
                <w:color w:val="0070C0"/>
                <w:spacing w:val="-10"/>
                <w:w w:val="105"/>
                <w:sz w:val="16"/>
              </w:rPr>
              <w:t>1</w:t>
            </w:r>
          </w:p>
        </w:tc>
        <w:tc>
          <w:tcPr>
            <w:tcW w:w="945" w:type="dxa"/>
          </w:tcPr>
          <w:p w14:paraId="15519EE9" w14:textId="77777777" w:rsidR="00125579" w:rsidRPr="007A4E3F" w:rsidRDefault="5FF8CBAB" w:rsidP="60462A34">
            <w:pPr>
              <w:pStyle w:val="TableParagraph"/>
              <w:spacing w:before="4"/>
              <w:ind w:left="413" w:right="10"/>
              <w:rPr>
                <w:strike/>
                <w:color w:val="0070C0"/>
                <w:sz w:val="16"/>
                <w:szCs w:val="16"/>
              </w:rPr>
            </w:pPr>
            <w:r w:rsidRPr="007A4E3F">
              <w:rPr>
                <w:strike/>
                <w:color w:val="0070C0"/>
                <w:spacing w:val="-10"/>
                <w:w w:val="105"/>
                <w:sz w:val="16"/>
                <w:szCs w:val="16"/>
              </w:rPr>
              <w:t>2</w:t>
            </w:r>
          </w:p>
        </w:tc>
        <w:tc>
          <w:tcPr>
            <w:tcW w:w="945" w:type="dxa"/>
          </w:tcPr>
          <w:p w14:paraId="15519EEA" w14:textId="77777777" w:rsidR="00125579" w:rsidRPr="007A4E3F" w:rsidRDefault="00C22802" w:rsidP="00B8615A">
            <w:pPr>
              <w:pStyle w:val="TableParagraph"/>
              <w:spacing w:before="4"/>
              <w:ind w:left="413" w:right="9"/>
              <w:rPr>
                <w:strike/>
                <w:color w:val="0070C0"/>
                <w:sz w:val="16"/>
              </w:rPr>
            </w:pPr>
            <w:r w:rsidRPr="007A4E3F">
              <w:rPr>
                <w:strike/>
                <w:color w:val="0070C0"/>
                <w:spacing w:val="-10"/>
                <w:w w:val="105"/>
                <w:sz w:val="16"/>
              </w:rPr>
              <w:t>1</w:t>
            </w:r>
          </w:p>
        </w:tc>
        <w:tc>
          <w:tcPr>
            <w:tcW w:w="854" w:type="dxa"/>
          </w:tcPr>
          <w:p w14:paraId="15519EEB" w14:textId="77777777" w:rsidR="00125579" w:rsidRPr="007A4E3F" w:rsidRDefault="5FF8CBAB" w:rsidP="60462A34">
            <w:pPr>
              <w:pStyle w:val="TableParagraph"/>
              <w:spacing w:before="4"/>
              <w:ind w:left="416" w:right="6"/>
              <w:rPr>
                <w:strike/>
                <w:color w:val="0070C0"/>
                <w:sz w:val="16"/>
                <w:szCs w:val="16"/>
              </w:rPr>
            </w:pPr>
            <w:r w:rsidRPr="007A4E3F">
              <w:rPr>
                <w:strike/>
                <w:color w:val="0070C0"/>
                <w:spacing w:val="-10"/>
                <w:w w:val="105"/>
                <w:sz w:val="16"/>
                <w:szCs w:val="16"/>
              </w:rPr>
              <w:t>3</w:t>
            </w:r>
          </w:p>
        </w:tc>
        <w:tc>
          <w:tcPr>
            <w:tcW w:w="856" w:type="dxa"/>
          </w:tcPr>
          <w:p w14:paraId="15519EEC" w14:textId="77777777" w:rsidR="00125579" w:rsidRPr="007A4E3F" w:rsidRDefault="00C22802" w:rsidP="00B8615A">
            <w:pPr>
              <w:pStyle w:val="TableParagraph"/>
              <w:spacing w:before="4"/>
              <w:ind w:left="417" w:right="3"/>
              <w:rPr>
                <w:strike/>
                <w:color w:val="0070C0"/>
                <w:sz w:val="16"/>
              </w:rPr>
            </w:pPr>
            <w:r w:rsidRPr="007A4E3F">
              <w:rPr>
                <w:strike/>
                <w:color w:val="0070C0"/>
                <w:spacing w:val="-5"/>
                <w:w w:val="105"/>
                <w:sz w:val="16"/>
              </w:rPr>
              <w:t>NA</w:t>
            </w:r>
          </w:p>
        </w:tc>
        <w:tc>
          <w:tcPr>
            <w:tcW w:w="854" w:type="dxa"/>
          </w:tcPr>
          <w:p w14:paraId="15519EED" w14:textId="77777777" w:rsidR="00125579" w:rsidRPr="007A4E3F" w:rsidRDefault="00C22802" w:rsidP="00B8615A">
            <w:pPr>
              <w:pStyle w:val="TableParagraph"/>
              <w:spacing w:before="4"/>
              <w:ind w:left="416" w:right="6"/>
              <w:rPr>
                <w:strike/>
                <w:color w:val="0070C0"/>
                <w:sz w:val="16"/>
              </w:rPr>
            </w:pPr>
            <w:r w:rsidRPr="007A4E3F">
              <w:rPr>
                <w:strike/>
                <w:color w:val="0070C0"/>
                <w:spacing w:val="-5"/>
                <w:w w:val="105"/>
                <w:sz w:val="16"/>
              </w:rPr>
              <w:t>NA</w:t>
            </w:r>
          </w:p>
        </w:tc>
        <w:tc>
          <w:tcPr>
            <w:tcW w:w="854" w:type="dxa"/>
          </w:tcPr>
          <w:p w14:paraId="15519EEE" w14:textId="77777777" w:rsidR="00125579" w:rsidRPr="007A4E3F" w:rsidRDefault="00C22802" w:rsidP="00B8615A">
            <w:pPr>
              <w:pStyle w:val="TableParagraph"/>
              <w:spacing w:before="4"/>
              <w:ind w:left="416" w:right="5"/>
              <w:rPr>
                <w:strike/>
                <w:color w:val="0070C0"/>
                <w:sz w:val="16"/>
              </w:rPr>
            </w:pPr>
            <w:r w:rsidRPr="007A4E3F">
              <w:rPr>
                <w:strike/>
                <w:color w:val="0070C0"/>
                <w:spacing w:val="-5"/>
                <w:w w:val="105"/>
                <w:sz w:val="16"/>
              </w:rPr>
              <w:t>NA</w:t>
            </w:r>
            <w:commentRangeEnd w:id="39"/>
            <w:r w:rsidR="00A53FFC">
              <w:rPr>
                <w:rStyle w:val="CommentReference"/>
              </w:rPr>
              <w:commentReference w:id="39"/>
            </w:r>
          </w:p>
        </w:tc>
      </w:tr>
      <w:tr w:rsidR="00125579" w14:paraId="15519EFB" w14:textId="77777777" w:rsidTr="32E71139">
        <w:trPr>
          <w:trHeight w:val="280"/>
        </w:trPr>
        <w:tc>
          <w:tcPr>
            <w:tcW w:w="1502" w:type="dxa"/>
          </w:tcPr>
          <w:p w14:paraId="15519EF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w:t>
            </w:r>
            <w:r w:rsidRPr="005C2317">
              <w:rPr>
                <w:spacing w:val="-2"/>
                <w:w w:val="105"/>
                <w:sz w:val="16"/>
                <w:szCs w:val="16"/>
                <w:vertAlign w:val="superscript"/>
              </w:rPr>
              <w:t>b</w:t>
            </w:r>
          </w:p>
        </w:tc>
        <w:tc>
          <w:tcPr>
            <w:tcW w:w="4430" w:type="dxa"/>
          </w:tcPr>
          <w:p w14:paraId="15519EF1" w14:textId="77777777" w:rsidR="00125579" w:rsidRPr="005C2317" w:rsidRDefault="5FF8CBAB" w:rsidP="60462A34">
            <w:pPr>
              <w:pStyle w:val="TableParagraph"/>
              <w:spacing w:before="4"/>
              <w:ind w:left="460"/>
              <w:jc w:val="left"/>
              <w:rPr>
                <w:sz w:val="16"/>
                <w:szCs w:val="16"/>
              </w:rPr>
            </w:pPr>
            <w:r w:rsidRPr="005C2317">
              <w:rPr>
                <w:w w:val="105"/>
                <w:sz w:val="16"/>
                <w:szCs w:val="16"/>
              </w:rPr>
              <w:t>Ground</w:t>
            </w:r>
            <w:r w:rsidRPr="005C2317">
              <w:rPr>
                <w:spacing w:val="4"/>
                <w:w w:val="105"/>
                <w:sz w:val="16"/>
                <w:szCs w:val="16"/>
              </w:rPr>
              <w:t xml:space="preserve"> </w:t>
            </w:r>
            <w:r w:rsidRPr="005C2317">
              <w:rPr>
                <w:w w:val="105"/>
                <w:sz w:val="16"/>
                <w:szCs w:val="16"/>
              </w:rPr>
              <w:t>source</w:t>
            </w:r>
            <w:r w:rsidRPr="005C2317">
              <w:rPr>
                <w:spacing w:val="4"/>
                <w:w w:val="105"/>
                <w:sz w:val="16"/>
                <w:szCs w:val="16"/>
              </w:rPr>
              <w:t xml:space="preserve"> </w:t>
            </w:r>
            <w:r w:rsidRPr="005C2317">
              <w:rPr>
                <w:w w:val="105"/>
                <w:sz w:val="16"/>
                <w:szCs w:val="16"/>
              </w:rPr>
              <w:t>heat</w:t>
            </w:r>
            <w:r w:rsidRPr="005C2317">
              <w:rPr>
                <w:spacing w:val="1"/>
                <w:w w:val="105"/>
                <w:sz w:val="16"/>
                <w:szCs w:val="16"/>
              </w:rPr>
              <w:t xml:space="preserve"> </w:t>
            </w:r>
            <w:r w:rsidRPr="005C2317">
              <w:rPr>
                <w:spacing w:val="-4"/>
                <w:w w:val="105"/>
                <w:sz w:val="16"/>
                <w:szCs w:val="16"/>
              </w:rPr>
              <w:t>pump</w:t>
            </w:r>
          </w:p>
        </w:tc>
        <w:tc>
          <w:tcPr>
            <w:tcW w:w="945" w:type="dxa"/>
          </w:tcPr>
          <w:p w14:paraId="15519EF2" w14:textId="77777777" w:rsidR="00125579" w:rsidRDefault="00C22802" w:rsidP="00B8615A">
            <w:pPr>
              <w:pStyle w:val="TableParagraph"/>
              <w:spacing w:before="4"/>
              <w:ind w:left="413" w:right="45"/>
              <w:rPr>
                <w:sz w:val="16"/>
              </w:rPr>
            </w:pPr>
            <w:r>
              <w:rPr>
                <w:spacing w:val="-5"/>
                <w:w w:val="105"/>
                <w:sz w:val="16"/>
              </w:rPr>
              <w:t>14</w:t>
            </w:r>
          </w:p>
        </w:tc>
        <w:tc>
          <w:tcPr>
            <w:tcW w:w="854" w:type="dxa"/>
          </w:tcPr>
          <w:p w14:paraId="15519EF3" w14:textId="77777777" w:rsidR="00125579" w:rsidRDefault="00C22802" w:rsidP="00B8615A">
            <w:pPr>
              <w:pStyle w:val="TableParagraph"/>
              <w:spacing w:before="4"/>
              <w:ind w:left="416" w:right="44"/>
              <w:rPr>
                <w:sz w:val="16"/>
              </w:rPr>
            </w:pPr>
            <w:r>
              <w:rPr>
                <w:spacing w:val="-5"/>
                <w:w w:val="105"/>
                <w:sz w:val="16"/>
              </w:rPr>
              <w:t>14</w:t>
            </w:r>
          </w:p>
        </w:tc>
        <w:tc>
          <w:tcPr>
            <w:tcW w:w="856" w:type="dxa"/>
          </w:tcPr>
          <w:p w14:paraId="15519EF4" w14:textId="77777777" w:rsidR="00125579" w:rsidRDefault="00C22802" w:rsidP="00B8615A">
            <w:pPr>
              <w:pStyle w:val="TableParagraph"/>
              <w:spacing w:before="4"/>
              <w:ind w:left="417" w:right="47"/>
              <w:rPr>
                <w:sz w:val="16"/>
              </w:rPr>
            </w:pPr>
            <w:r>
              <w:rPr>
                <w:spacing w:val="-5"/>
                <w:w w:val="105"/>
                <w:sz w:val="16"/>
              </w:rPr>
              <w:t>14</w:t>
            </w:r>
          </w:p>
        </w:tc>
        <w:tc>
          <w:tcPr>
            <w:tcW w:w="945" w:type="dxa"/>
          </w:tcPr>
          <w:p w14:paraId="15519EF5" w14:textId="37415A6A" w:rsidR="00125579" w:rsidRPr="005C2317" w:rsidRDefault="5FF8CBAB" w:rsidP="60462A34">
            <w:pPr>
              <w:pStyle w:val="TableParagraph"/>
              <w:spacing w:before="4"/>
              <w:ind w:left="413" w:right="42"/>
              <w:rPr>
                <w:sz w:val="16"/>
                <w:szCs w:val="16"/>
              </w:rPr>
            </w:pPr>
            <w:r w:rsidRPr="005C2317">
              <w:rPr>
                <w:spacing w:val="-5"/>
                <w:w w:val="105"/>
                <w:sz w:val="16"/>
                <w:szCs w:val="16"/>
              </w:rPr>
              <w:t>15</w:t>
            </w:r>
          </w:p>
        </w:tc>
        <w:tc>
          <w:tcPr>
            <w:tcW w:w="945" w:type="dxa"/>
          </w:tcPr>
          <w:p w14:paraId="15519EF6" w14:textId="77777777" w:rsidR="00125579" w:rsidRPr="005C2317" w:rsidRDefault="00C22802" w:rsidP="00B8615A">
            <w:pPr>
              <w:pStyle w:val="TableParagraph"/>
              <w:spacing w:before="4"/>
              <w:ind w:left="413" w:right="38"/>
              <w:rPr>
                <w:sz w:val="16"/>
              </w:rPr>
            </w:pPr>
            <w:r w:rsidRPr="005C2317">
              <w:rPr>
                <w:spacing w:val="-5"/>
                <w:w w:val="105"/>
                <w:sz w:val="16"/>
              </w:rPr>
              <w:t>10</w:t>
            </w:r>
          </w:p>
        </w:tc>
        <w:tc>
          <w:tcPr>
            <w:tcW w:w="854" w:type="dxa"/>
          </w:tcPr>
          <w:p w14:paraId="15519EF7" w14:textId="58AF3E82" w:rsidR="00125579" w:rsidRPr="005C2317" w:rsidRDefault="5FF8CBAB" w:rsidP="60462A34">
            <w:pPr>
              <w:pStyle w:val="TableParagraph"/>
              <w:spacing w:before="4"/>
              <w:ind w:left="416" w:right="40"/>
              <w:rPr>
                <w:sz w:val="16"/>
                <w:szCs w:val="16"/>
              </w:rPr>
            </w:pPr>
            <w:r w:rsidRPr="005C2317">
              <w:rPr>
                <w:spacing w:val="-5"/>
                <w:w w:val="105"/>
                <w:sz w:val="16"/>
                <w:szCs w:val="16"/>
              </w:rPr>
              <w:t>15</w:t>
            </w:r>
          </w:p>
        </w:tc>
        <w:tc>
          <w:tcPr>
            <w:tcW w:w="856" w:type="dxa"/>
          </w:tcPr>
          <w:p w14:paraId="15519EF8" w14:textId="77777777" w:rsidR="00125579" w:rsidRDefault="00C22802" w:rsidP="00B8615A">
            <w:pPr>
              <w:pStyle w:val="TableParagraph"/>
              <w:spacing w:before="4"/>
              <w:ind w:left="417" w:right="43"/>
              <w:rPr>
                <w:sz w:val="16"/>
              </w:rPr>
            </w:pPr>
            <w:r>
              <w:rPr>
                <w:spacing w:val="-5"/>
                <w:w w:val="105"/>
                <w:sz w:val="16"/>
              </w:rPr>
              <w:t>17</w:t>
            </w:r>
          </w:p>
        </w:tc>
        <w:tc>
          <w:tcPr>
            <w:tcW w:w="854" w:type="dxa"/>
          </w:tcPr>
          <w:p w14:paraId="15519EF9" w14:textId="77777777" w:rsidR="00125579" w:rsidRDefault="00C22802" w:rsidP="00B8615A">
            <w:pPr>
              <w:pStyle w:val="TableParagraph"/>
              <w:spacing w:before="4"/>
              <w:ind w:left="416" w:right="37"/>
              <w:rPr>
                <w:sz w:val="16"/>
              </w:rPr>
            </w:pPr>
            <w:r>
              <w:rPr>
                <w:spacing w:val="-5"/>
                <w:w w:val="105"/>
                <w:sz w:val="16"/>
              </w:rPr>
              <w:t>18</w:t>
            </w:r>
          </w:p>
        </w:tc>
        <w:tc>
          <w:tcPr>
            <w:tcW w:w="854" w:type="dxa"/>
          </w:tcPr>
          <w:p w14:paraId="15519EFA" w14:textId="77777777" w:rsidR="00125579" w:rsidRDefault="00C22802" w:rsidP="00B8615A">
            <w:pPr>
              <w:pStyle w:val="TableParagraph"/>
              <w:spacing w:before="4"/>
              <w:ind w:left="416" w:right="38"/>
              <w:rPr>
                <w:sz w:val="16"/>
              </w:rPr>
            </w:pPr>
            <w:r>
              <w:rPr>
                <w:spacing w:val="-5"/>
                <w:w w:val="105"/>
                <w:sz w:val="16"/>
              </w:rPr>
              <w:t>21</w:t>
            </w:r>
          </w:p>
        </w:tc>
      </w:tr>
      <w:tr w:rsidR="00177E04" w14:paraId="2C67D5C6" w14:textId="77777777" w:rsidTr="32E71139">
        <w:trPr>
          <w:trHeight w:val="277"/>
        </w:trPr>
        <w:tc>
          <w:tcPr>
            <w:tcW w:w="1502" w:type="dxa"/>
          </w:tcPr>
          <w:p w14:paraId="3B9DA7D0" w14:textId="41F1FEA0" w:rsidR="00177E04" w:rsidRPr="00177E04" w:rsidRDefault="00177E04" w:rsidP="60462A34">
            <w:pPr>
              <w:pStyle w:val="TableParagraph"/>
              <w:spacing w:before="4"/>
              <w:ind w:left="458"/>
              <w:jc w:val="left"/>
              <w:rPr>
                <w:color w:val="FF0000"/>
                <w:spacing w:val="-2"/>
                <w:w w:val="105"/>
                <w:sz w:val="16"/>
                <w:szCs w:val="16"/>
              </w:rPr>
            </w:pPr>
            <w:r w:rsidRPr="00177E04">
              <w:rPr>
                <w:color w:val="FF0000"/>
                <w:spacing w:val="-2"/>
                <w:w w:val="105"/>
                <w:sz w:val="16"/>
                <w:szCs w:val="16"/>
              </w:rPr>
              <w:t>R408.2.2 (</w:t>
            </w:r>
            <w:r w:rsidR="00425364">
              <w:rPr>
                <w:color w:val="FF0000"/>
                <w:spacing w:val="-2"/>
                <w:w w:val="105"/>
                <w:sz w:val="16"/>
                <w:szCs w:val="16"/>
              </w:rPr>
              <w:t>15</w:t>
            </w:r>
            <w:r w:rsidRPr="00177E04">
              <w:rPr>
                <w:color w:val="FF0000"/>
                <w:spacing w:val="-2"/>
                <w:w w:val="105"/>
                <w:sz w:val="16"/>
                <w:szCs w:val="16"/>
              </w:rPr>
              <w:t>)</w:t>
            </w:r>
          </w:p>
        </w:tc>
        <w:tc>
          <w:tcPr>
            <w:tcW w:w="4430" w:type="dxa"/>
          </w:tcPr>
          <w:p w14:paraId="2A3BA191" w14:textId="1124EA07" w:rsidR="00177E04" w:rsidRPr="00177E04" w:rsidRDefault="00177E04" w:rsidP="60462A34">
            <w:pPr>
              <w:pStyle w:val="TableParagraph"/>
              <w:spacing w:before="4"/>
              <w:ind w:left="460"/>
              <w:jc w:val="left"/>
              <w:rPr>
                <w:color w:val="FF0000"/>
                <w:w w:val="105"/>
                <w:sz w:val="16"/>
                <w:szCs w:val="16"/>
              </w:rPr>
            </w:pPr>
            <w:r w:rsidRPr="00177E04">
              <w:rPr>
                <w:color w:val="FF0000"/>
                <w:w w:val="105"/>
                <w:sz w:val="16"/>
                <w:szCs w:val="16"/>
              </w:rPr>
              <w:t>High-performance gas heat pump space heating system (Option 1)</w:t>
            </w:r>
          </w:p>
        </w:tc>
        <w:tc>
          <w:tcPr>
            <w:tcW w:w="945" w:type="dxa"/>
          </w:tcPr>
          <w:p w14:paraId="4CB20AB2" w14:textId="77777777" w:rsidR="00177E04" w:rsidRDefault="00177E04" w:rsidP="00B8615A">
            <w:pPr>
              <w:pStyle w:val="TableParagraph"/>
              <w:spacing w:before="4"/>
              <w:ind w:left="413" w:right="11"/>
              <w:rPr>
                <w:spacing w:val="-10"/>
                <w:w w:val="105"/>
                <w:sz w:val="16"/>
              </w:rPr>
            </w:pPr>
          </w:p>
        </w:tc>
        <w:tc>
          <w:tcPr>
            <w:tcW w:w="854" w:type="dxa"/>
          </w:tcPr>
          <w:p w14:paraId="65513264" w14:textId="77777777" w:rsidR="00177E04" w:rsidRDefault="00177E04" w:rsidP="00B8615A">
            <w:pPr>
              <w:pStyle w:val="TableParagraph"/>
              <w:spacing w:before="4"/>
              <w:ind w:left="416" w:right="13"/>
              <w:rPr>
                <w:spacing w:val="-10"/>
                <w:w w:val="105"/>
                <w:sz w:val="16"/>
              </w:rPr>
            </w:pPr>
          </w:p>
        </w:tc>
        <w:tc>
          <w:tcPr>
            <w:tcW w:w="856" w:type="dxa"/>
          </w:tcPr>
          <w:p w14:paraId="77071D76" w14:textId="77777777" w:rsidR="00177E04" w:rsidRDefault="00177E04" w:rsidP="00B8615A">
            <w:pPr>
              <w:pStyle w:val="TableParagraph"/>
              <w:spacing w:before="4"/>
              <w:ind w:left="417" w:right="6"/>
              <w:rPr>
                <w:spacing w:val="-10"/>
                <w:w w:val="105"/>
                <w:sz w:val="16"/>
              </w:rPr>
            </w:pPr>
          </w:p>
        </w:tc>
        <w:tc>
          <w:tcPr>
            <w:tcW w:w="945" w:type="dxa"/>
          </w:tcPr>
          <w:p w14:paraId="670230B9" w14:textId="5032CB9C"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8</w:t>
            </w:r>
          </w:p>
        </w:tc>
        <w:tc>
          <w:tcPr>
            <w:tcW w:w="945" w:type="dxa"/>
          </w:tcPr>
          <w:p w14:paraId="5A1428F5" w14:textId="77777777" w:rsidR="00177E04" w:rsidRPr="00CB27EF" w:rsidRDefault="00177E04" w:rsidP="00B8615A">
            <w:pPr>
              <w:pStyle w:val="TableParagraph"/>
              <w:spacing w:before="4"/>
              <w:ind w:left="413" w:right="6"/>
              <w:rPr>
                <w:spacing w:val="-10"/>
                <w:w w:val="105"/>
                <w:sz w:val="16"/>
              </w:rPr>
            </w:pPr>
          </w:p>
        </w:tc>
        <w:tc>
          <w:tcPr>
            <w:tcW w:w="854" w:type="dxa"/>
          </w:tcPr>
          <w:p w14:paraId="52743397" w14:textId="44DC85CE"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11</w:t>
            </w:r>
          </w:p>
        </w:tc>
        <w:tc>
          <w:tcPr>
            <w:tcW w:w="856" w:type="dxa"/>
          </w:tcPr>
          <w:p w14:paraId="4EEC19F8" w14:textId="77777777" w:rsidR="00177E04" w:rsidRDefault="00177E04" w:rsidP="00B8615A">
            <w:pPr>
              <w:pStyle w:val="TableParagraph"/>
              <w:spacing w:before="4"/>
              <w:ind w:left="417" w:right="6"/>
              <w:rPr>
                <w:spacing w:val="-10"/>
                <w:w w:val="105"/>
                <w:sz w:val="16"/>
              </w:rPr>
            </w:pPr>
          </w:p>
        </w:tc>
        <w:tc>
          <w:tcPr>
            <w:tcW w:w="854" w:type="dxa"/>
          </w:tcPr>
          <w:p w14:paraId="52AD316F" w14:textId="77777777" w:rsidR="00177E04" w:rsidRDefault="00177E04" w:rsidP="00B8615A">
            <w:pPr>
              <w:pStyle w:val="TableParagraph"/>
              <w:spacing w:before="4"/>
              <w:ind w:left="416" w:right="6"/>
              <w:rPr>
                <w:spacing w:val="-10"/>
                <w:w w:val="105"/>
                <w:sz w:val="16"/>
              </w:rPr>
            </w:pPr>
          </w:p>
        </w:tc>
        <w:tc>
          <w:tcPr>
            <w:tcW w:w="854" w:type="dxa"/>
          </w:tcPr>
          <w:p w14:paraId="594E5035" w14:textId="77777777" w:rsidR="00177E04" w:rsidRDefault="00177E04" w:rsidP="00B8615A">
            <w:pPr>
              <w:pStyle w:val="TableParagraph"/>
              <w:spacing w:before="4"/>
              <w:ind w:left="416"/>
              <w:rPr>
                <w:spacing w:val="-10"/>
                <w:w w:val="105"/>
                <w:sz w:val="16"/>
              </w:rPr>
            </w:pPr>
          </w:p>
        </w:tc>
      </w:tr>
      <w:tr w:rsidR="00177E04" w14:paraId="3F33F750" w14:textId="77777777" w:rsidTr="32E71139">
        <w:trPr>
          <w:trHeight w:val="277"/>
        </w:trPr>
        <w:tc>
          <w:tcPr>
            <w:tcW w:w="1502" w:type="dxa"/>
          </w:tcPr>
          <w:p w14:paraId="3EA5FAF4" w14:textId="531E18CF" w:rsidR="00177E04" w:rsidRPr="60462A34" w:rsidRDefault="20A559F5" w:rsidP="60462A34">
            <w:pPr>
              <w:pStyle w:val="TableParagraph"/>
              <w:spacing w:before="4"/>
              <w:ind w:left="458"/>
              <w:jc w:val="left"/>
              <w:rPr>
                <w:color w:val="00B050"/>
                <w:spacing w:val="-2"/>
                <w:w w:val="105"/>
                <w:sz w:val="16"/>
                <w:szCs w:val="16"/>
              </w:rPr>
            </w:pPr>
            <w:commentRangeStart w:id="40"/>
            <w:r w:rsidRPr="00177E04">
              <w:rPr>
                <w:color w:val="FF0000"/>
                <w:spacing w:val="-2"/>
                <w:w w:val="105"/>
                <w:sz w:val="16"/>
                <w:szCs w:val="16"/>
              </w:rPr>
              <w:t>R408.2.2 (</w:t>
            </w:r>
            <w:r w:rsidR="2423943E">
              <w:rPr>
                <w:color w:val="FF0000"/>
                <w:spacing w:val="-2"/>
                <w:w w:val="105"/>
                <w:sz w:val="16"/>
                <w:szCs w:val="16"/>
              </w:rPr>
              <w:t>16</w:t>
            </w:r>
            <w:r w:rsidRPr="00177E04">
              <w:rPr>
                <w:color w:val="FF0000"/>
                <w:spacing w:val="-2"/>
                <w:w w:val="105"/>
                <w:sz w:val="16"/>
                <w:szCs w:val="16"/>
              </w:rPr>
              <w:t>)</w:t>
            </w:r>
          </w:p>
        </w:tc>
        <w:tc>
          <w:tcPr>
            <w:tcW w:w="4430" w:type="dxa"/>
          </w:tcPr>
          <w:p w14:paraId="0099445A" w14:textId="55683DA1" w:rsidR="00177E04" w:rsidRPr="60462A34" w:rsidRDefault="00177E04" w:rsidP="60462A34">
            <w:pPr>
              <w:pStyle w:val="TableParagraph"/>
              <w:spacing w:before="4"/>
              <w:ind w:left="460"/>
              <w:jc w:val="left"/>
              <w:rPr>
                <w:color w:val="00B050"/>
                <w:w w:val="105"/>
                <w:sz w:val="16"/>
                <w:szCs w:val="16"/>
              </w:rPr>
            </w:pPr>
            <w:r w:rsidRPr="00177E04">
              <w:rPr>
                <w:color w:val="FF0000"/>
                <w:w w:val="105"/>
                <w:sz w:val="16"/>
                <w:szCs w:val="16"/>
              </w:rPr>
              <w:t xml:space="preserve">High-performance gas heat pump space heating system (Option </w:t>
            </w:r>
            <w:r>
              <w:rPr>
                <w:color w:val="FF0000"/>
                <w:w w:val="105"/>
                <w:sz w:val="16"/>
                <w:szCs w:val="16"/>
              </w:rPr>
              <w:t>2</w:t>
            </w:r>
            <w:r w:rsidRPr="00177E04">
              <w:rPr>
                <w:color w:val="FF0000"/>
                <w:w w:val="105"/>
                <w:sz w:val="16"/>
                <w:szCs w:val="16"/>
              </w:rPr>
              <w:t>)</w:t>
            </w:r>
          </w:p>
        </w:tc>
        <w:tc>
          <w:tcPr>
            <w:tcW w:w="945" w:type="dxa"/>
          </w:tcPr>
          <w:p w14:paraId="12DFDEC8" w14:textId="77777777" w:rsidR="00177E04" w:rsidRDefault="00177E04" w:rsidP="00B8615A">
            <w:pPr>
              <w:pStyle w:val="TableParagraph"/>
              <w:spacing w:before="4"/>
              <w:ind w:left="413" w:right="11"/>
              <w:rPr>
                <w:spacing w:val="-10"/>
                <w:w w:val="105"/>
                <w:sz w:val="16"/>
              </w:rPr>
            </w:pPr>
          </w:p>
        </w:tc>
        <w:tc>
          <w:tcPr>
            <w:tcW w:w="854" w:type="dxa"/>
          </w:tcPr>
          <w:p w14:paraId="317246F8" w14:textId="77777777" w:rsidR="00177E04" w:rsidRDefault="00177E04" w:rsidP="00B8615A">
            <w:pPr>
              <w:pStyle w:val="TableParagraph"/>
              <w:spacing w:before="4"/>
              <w:ind w:left="416" w:right="13"/>
              <w:rPr>
                <w:spacing w:val="-10"/>
                <w:w w:val="105"/>
                <w:sz w:val="16"/>
              </w:rPr>
            </w:pPr>
          </w:p>
        </w:tc>
        <w:tc>
          <w:tcPr>
            <w:tcW w:w="856" w:type="dxa"/>
          </w:tcPr>
          <w:p w14:paraId="081972CC" w14:textId="77777777" w:rsidR="00177E04" w:rsidRDefault="00177E04" w:rsidP="00B8615A">
            <w:pPr>
              <w:pStyle w:val="TableParagraph"/>
              <w:spacing w:before="4"/>
              <w:ind w:left="417" w:right="6"/>
              <w:rPr>
                <w:spacing w:val="-10"/>
                <w:w w:val="105"/>
                <w:sz w:val="16"/>
              </w:rPr>
            </w:pPr>
          </w:p>
        </w:tc>
        <w:tc>
          <w:tcPr>
            <w:tcW w:w="945" w:type="dxa"/>
          </w:tcPr>
          <w:p w14:paraId="5355BE02" w14:textId="7D8A87E8"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11</w:t>
            </w:r>
          </w:p>
        </w:tc>
        <w:tc>
          <w:tcPr>
            <w:tcW w:w="945" w:type="dxa"/>
          </w:tcPr>
          <w:p w14:paraId="1B673645" w14:textId="77777777" w:rsidR="00177E04" w:rsidRPr="00CB27EF" w:rsidRDefault="00177E04" w:rsidP="00B8615A">
            <w:pPr>
              <w:pStyle w:val="TableParagraph"/>
              <w:spacing w:before="4"/>
              <w:ind w:left="413" w:right="6"/>
              <w:rPr>
                <w:spacing w:val="-10"/>
                <w:w w:val="105"/>
                <w:sz w:val="16"/>
              </w:rPr>
            </w:pPr>
          </w:p>
        </w:tc>
        <w:tc>
          <w:tcPr>
            <w:tcW w:w="854" w:type="dxa"/>
          </w:tcPr>
          <w:p w14:paraId="6199C7A3" w14:textId="2100F0D1" w:rsidR="00177E04" w:rsidRPr="0065614F" w:rsidRDefault="20A559F5" w:rsidP="60462A34">
            <w:pPr>
              <w:pStyle w:val="TableParagraph"/>
              <w:spacing w:before="4"/>
              <w:ind w:left="416" w:right="3"/>
              <w:rPr>
                <w:color w:val="00B050"/>
                <w:spacing w:val="-10"/>
                <w:w w:val="105"/>
                <w:sz w:val="16"/>
                <w:szCs w:val="16"/>
              </w:rPr>
            </w:pPr>
            <w:r w:rsidRPr="00177E04">
              <w:rPr>
                <w:color w:val="FF0000"/>
                <w:spacing w:val="-10"/>
                <w:w w:val="105"/>
                <w:sz w:val="16"/>
                <w:szCs w:val="16"/>
              </w:rPr>
              <w:t>16</w:t>
            </w:r>
            <w:commentRangeEnd w:id="40"/>
            <w:r w:rsidR="008616F0" w:rsidRPr="0065614F">
              <w:rPr>
                <w:rStyle w:val="CommentReference"/>
                <w:color w:val="00B050"/>
                <w:spacing w:val="-10"/>
                <w:w w:val="105"/>
              </w:rPr>
              <w:commentReference w:id="40"/>
            </w:r>
          </w:p>
        </w:tc>
        <w:tc>
          <w:tcPr>
            <w:tcW w:w="856" w:type="dxa"/>
          </w:tcPr>
          <w:p w14:paraId="638C987F" w14:textId="77777777" w:rsidR="00177E04" w:rsidRDefault="00177E04" w:rsidP="00B8615A">
            <w:pPr>
              <w:pStyle w:val="TableParagraph"/>
              <w:spacing w:before="4"/>
              <w:ind w:left="417" w:right="6"/>
              <w:rPr>
                <w:spacing w:val="-10"/>
                <w:w w:val="105"/>
                <w:sz w:val="16"/>
              </w:rPr>
            </w:pPr>
          </w:p>
        </w:tc>
        <w:tc>
          <w:tcPr>
            <w:tcW w:w="854" w:type="dxa"/>
          </w:tcPr>
          <w:p w14:paraId="23C329A3" w14:textId="77777777" w:rsidR="00177E04" w:rsidRDefault="00177E04" w:rsidP="00B8615A">
            <w:pPr>
              <w:pStyle w:val="TableParagraph"/>
              <w:spacing w:before="4"/>
              <w:ind w:left="416" w:right="6"/>
              <w:rPr>
                <w:spacing w:val="-10"/>
                <w:w w:val="105"/>
                <w:sz w:val="16"/>
              </w:rPr>
            </w:pPr>
          </w:p>
        </w:tc>
        <w:tc>
          <w:tcPr>
            <w:tcW w:w="854" w:type="dxa"/>
          </w:tcPr>
          <w:p w14:paraId="11212277" w14:textId="77777777" w:rsidR="00177E04" w:rsidRDefault="00177E04" w:rsidP="00B8615A">
            <w:pPr>
              <w:pStyle w:val="TableParagraph"/>
              <w:spacing w:before="4"/>
              <w:ind w:left="416"/>
              <w:rPr>
                <w:spacing w:val="-10"/>
                <w:w w:val="105"/>
                <w:sz w:val="16"/>
              </w:rPr>
            </w:pPr>
          </w:p>
        </w:tc>
      </w:tr>
      <w:tr w:rsidR="00125579" w14:paraId="15519F07" w14:textId="77777777" w:rsidTr="32E71139">
        <w:trPr>
          <w:trHeight w:val="277"/>
        </w:trPr>
        <w:tc>
          <w:tcPr>
            <w:tcW w:w="1502" w:type="dxa"/>
          </w:tcPr>
          <w:p w14:paraId="15519EF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R408.2.2(2)</w:t>
            </w:r>
            <w:r w:rsidRPr="005C2317">
              <w:rPr>
                <w:spacing w:val="-2"/>
                <w:w w:val="105"/>
                <w:sz w:val="16"/>
                <w:szCs w:val="16"/>
                <w:vertAlign w:val="superscript"/>
              </w:rPr>
              <w:t>b</w:t>
            </w:r>
          </w:p>
        </w:tc>
        <w:tc>
          <w:tcPr>
            <w:tcW w:w="4430" w:type="dxa"/>
          </w:tcPr>
          <w:p w14:paraId="15519EF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1)</w:t>
            </w:r>
          </w:p>
        </w:tc>
        <w:tc>
          <w:tcPr>
            <w:tcW w:w="945" w:type="dxa"/>
          </w:tcPr>
          <w:p w14:paraId="15519EFE" w14:textId="77777777" w:rsidR="00125579" w:rsidRDefault="00C22802" w:rsidP="00B8615A">
            <w:pPr>
              <w:pStyle w:val="TableParagraph"/>
              <w:spacing w:before="4"/>
              <w:ind w:left="413" w:right="11"/>
              <w:rPr>
                <w:sz w:val="16"/>
              </w:rPr>
            </w:pPr>
            <w:r>
              <w:rPr>
                <w:spacing w:val="-10"/>
                <w:w w:val="105"/>
                <w:sz w:val="16"/>
              </w:rPr>
              <w:t>5</w:t>
            </w:r>
          </w:p>
        </w:tc>
        <w:tc>
          <w:tcPr>
            <w:tcW w:w="854" w:type="dxa"/>
          </w:tcPr>
          <w:p w14:paraId="15519EFF" w14:textId="77777777" w:rsidR="00125579" w:rsidRDefault="00C22802" w:rsidP="00B8615A">
            <w:pPr>
              <w:pStyle w:val="TableParagraph"/>
              <w:spacing w:before="4"/>
              <w:ind w:left="416" w:right="13"/>
              <w:rPr>
                <w:sz w:val="16"/>
              </w:rPr>
            </w:pPr>
            <w:r>
              <w:rPr>
                <w:spacing w:val="-10"/>
                <w:w w:val="105"/>
                <w:sz w:val="16"/>
              </w:rPr>
              <w:t>4</w:t>
            </w:r>
          </w:p>
        </w:tc>
        <w:tc>
          <w:tcPr>
            <w:tcW w:w="856" w:type="dxa"/>
          </w:tcPr>
          <w:p w14:paraId="15519F00" w14:textId="77777777" w:rsidR="00125579" w:rsidRDefault="00C22802" w:rsidP="00B8615A">
            <w:pPr>
              <w:pStyle w:val="TableParagraph"/>
              <w:spacing w:before="4"/>
              <w:ind w:left="417" w:right="6"/>
              <w:rPr>
                <w:sz w:val="16"/>
              </w:rPr>
            </w:pPr>
            <w:r>
              <w:rPr>
                <w:spacing w:val="-10"/>
                <w:w w:val="105"/>
                <w:sz w:val="16"/>
              </w:rPr>
              <w:t>3</w:t>
            </w:r>
          </w:p>
        </w:tc>
        <w:tc>
          <w:tcPr>
            <w:tcW w:w="945" w:type="dxa"/>
          </w:tcPr>
          <w:p w14:paraId="15519F01" w14:textId="03D56CDD" w:rsidR="00125579" w:rsidRPr="005C2317" w:rsidRDefault="5FF8CBAB" w:rsidP="60462A34">
            <w:pPr>
              <w:pStyle w:val="TableParagraph"/>
              <w:spacing w:before="4"/>
              <w:ind w:left="413" w:right="7"/>
              <w:rPr>
                <w:sz w:val="16"/>
                <w:szCs w:val="16"/>
              </w:rPr>
            </w:pPr>
            <w:r w:rsidRPr="005C2317">
              <w:rPr>
                <w:spacing w:val="-10"/>
                <w:w w:val="105"/>
                <w:sz w:val="16"/>
                <w:szCs w:val="16"/>
              </w:rPr>
              <w:t>2</w:t>
            </w:r>
          </w:p>
        </w:tc>
        <w:tc>
          <w:tcPr>
            <w:tcW w:w="945" w:type="dxa"/>
          </w:tcPr>
          <w:p w14:paraId="15519F02"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F03" w14:textId="2DBE0AEA" w:rsidR="00125579" w:rsidRPr="005C2317" w:rsidRDefault="5FF8CBAB" w:rsidP="60462A34">
            <w:pPr>
              <w:pStyle w:val="TableParagraph"/>
              <w:spacing w:before="4"/>
              <w:ind w:left="416" w:right="3"/>
              <w:rPr>
                <w:sz w:val="16"/>
                <w:szCs w:val="16"/>
              </w:rPr>
            </w:pPr>
            <w:r w:rsidRPr="005C2317">
              <w:rPr>
                <w:spacing w:val="-10"/>
                <w:w w:val="105"/>
                <w:sz w:val="16"/>
                <w:szCs w:val="16"/>
              </w:rPr>
              <w:t>1</w:t>
            </w:r>
          </w:p>
        </w:tc>
        <w:tc>
          <w:tcPr>
            <w:tcW w:w="856" w:type="dxa"/>
          </w:tcPr>
          <w:p w14:paraId="15519F04" w14:textId="77777777" w:rsidR="00125579" w:rsidRDefault="00C22802" w:rsidP="00B8615A">
            <w:pPr>
              <w:pStyle w:val="TableParagraph"/>
              <w:spacing w:before="4"/>
              <w:ind w:left="417" w:right="6"/>
              <w:rPr>
                <w:sz w:val="16"/>
              </w:rPr>
            </w:pPr>
            <w:r>
              <w:rPr>
                <w:spacing w:val="-10"/>
                <w:w w:val="105"/>
                <w:sz w:val="16"/>
              </w:rPr>
              <w:t>1</w:t>
            </w:r>
          </w:p>
        </w:tc>
        <w:tc>
          <w:tcPr>
            <w:tcW w:w="854" w:type="dxa"/>
          </w:tcPr>
          <w:p w14:paraId="15519F05" w14:textId="77777777" w:rsidR="00125579" w:rsidRDefault="00C22802" w:rsidP="00B8615A">
            <w:pPr>
              <w:pStyle w:val="TableParagraph"/>
              <w:spacing w:before="4"/>
              <w:ind w:left="416" w:right="6"/>
              <w:rPr>
                <w:sz w:val="16"/>
              </w:rPr>
            </w:pPr>
            <w:r>
              <w:rPr>
                <w:spacing w:val="-10"/>
                <w:w w:val="105"/>
                <w:sz w:val="16"/>
              </w:rPr>
              <w:t>1</w:t>
            </w:r>
          </w:p>
        </w:tc>
        <w:tc>
          <w:tcPr>
            <w:tcW w:w="854" w:type="dxa"/>
          </w:tcPr>
          <w:p w14:paraId="15519F06" w14:textId="77777777" w:rsidR="00125579" w:rsidRDefault="00C22802" w:rsidP="00B8615A">
            <w:pPr>
              <w:pStyle w:val="TableParagraph"/>
              <w:spacing w:before="4"/>
              <w:ind w:left="416"/>
              <w:rPr>
                <w:sz w:val="16"/>
              </w:rPr>
            </w:pPr>
            <w:r>
              <w:rPr>
                <w:spacing w:val="-10"/>
                <w:w w:val="105"/>
                <w:sz w:val="16"/>
              </w:rPr>
              <w:t>1</w:t>
            </w:r>
          </w:p>
        </w:tc>
      </w:tr>
      <w:tr w:rsidR="00125579" w14:paraId="15519F13" w14:textId="77777777" w:rsidTr="32E71139">
        <w:trPr>
          <w:trHeight w:val="280"/>
        </w:trPr>
        <w:tc>
          <w:tcPr>
            <w:tcW w:w="1502" w:type="dxa"/>
          </w:tcPr>
          <w:p w14:paraId="15519F08"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R408.2.2(3)</w:t>
            </w:r>
            <w:r w:rsidRPr="005C2317">
              <w:rPr>
                <w:spacing w:val="-2"/>
                <w:w w:val="105"/>
                <w:sz w:val="16"/>
                <w:szCs w:val="16"/>
                <w:vertAlign w:val="superscript"/>
              </w:rPr>
              <w:t>b</w:t>
            </w:r>
          </w:p>
        </w:tc>
        <w:tc>
          <w:tcPr>
            <w:tcW w:w="4430" w:type="dxa"/>
          </w:tcPr>
          <w:p w14:paraId="15519F09"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2)</w:t>
            </w:r>
          </w:p>
        </w:tc>
        <w:tc>
          <w:tcPr>
            <w:tcW w:w="945" w:type="dxa"/>
          </w:tcPr>
          <w:p w14:paraId="15519F0A" w14:textId="77777777" w:rsidR="00125579" w:rsidRDefault="00C22802" w:rsidP="00B8615A">
            <w:pPr>
              <w:pStyle w:val="TableParagraph"/>
              <w:spacing w:before="6"/>
              <w:ind w:left="413" w:right="11"/>
              <w:rPr>
                <w:sz w:val="16"/>
              </w:rPr>
            </w:pPr>
            <w:r>
              <w:rPr>
                <w:spacing w:val="-10"/>
                <w:w w:val="105"/>
                <w:sz w:val="16"/>
              </w:rPr>
              <w:t>6</w:t>
            </w:r>
          </w:p>
        </w:tc>
        <w:tc>
          <w:tcPr>
            <w:tcW w:w="854" w:type="dxa"/>
          </w:tcPr>
          <w:p w14:paraId="15519F0B" w14:textId="77777777" w:rsidR="00125579" w:rsidRDefault="00C22802" w:rsidP="00B8615A">
            <w:pPr>
              <w:pStyle w:val="TableParagraph"/>
              <w:spacing w:before="6"/>
              <w:ind w:left="416" w:right="13"/>
              <w:rPr>
                <w:sz w:val="16"/>
              </w:rPr>
            </w:pPr>
            <w:r>
              <w:rPr>
                <w:spacing w:val="-10"/>
                <w:w w:val="105"/>
                <w:sz w:val="16"/>
              </w:rPr>
              <w:t>4</w:t>
            </w:r>
          </w:p>
        </w:tc>
        <w:tc>
          <w:tcPr>
            <w:tcW w:w="856" w:type="dxa"/>
          </w:tcPr>
          <w:p w14:paraId="15519F0C" w14:textId="77777777" w:rsidR="00125579" w:rsidRDefault="00C22802" w:rsidP="00B8615A">
            <w:pPr>
              <w:pStyle w:val="TableParagraph"/>
              <w:spacing w:before="6"/>
              <w:ind w:left="417" w:right="6"/>
              <w:rPr>
                <w:sz w:val="16"/>
              </w:rPr>
            </w:pPr>
            <w:r>
              <w:rPr>
                <w:spacing w:val="-10"/>
                <w:w w:val="105"/>
                <w:sz w:val="16"/>
              </w:rPr>
              <w:t>3</w:t>
            </w:r>
          </w:p>
        </w:tc>
        <w:tc>
          <w:tcPr>
            <w:tcW w:w="945" w:type="dxa"/>
          </w:tcPr>
          <w:p w14:paraId="15519F0D" w14:textId="453F9A22" w:rsidR="00125579" w:rsidRPr="005C2317" w:rsidRDefault="5FF8CBAB" w:rsidP="60462A34">
            <w:pPr>
              <w:pStyle w:val="TableParagraph"/>
              <w:spacing w:before="6"/>
              <w:ind w:left="413" w:right="7"/>
              <w:rPr>
                <w:sz w:val="16"/>
                <w:szCs w:val="16"/>
              </w:rPr>
            </w:pPr>
            <w:r w:rsidRPr="005C2317">
              <w:rPr>
                <w:spacing w:val="-10"/>
                <w:w w:val="105"/>
                <w:sz w:val="16"/>
                <w:szCs w:val="16"/>
              </w:rPr>
              <w:t>2</w:t>
            </w:r>
          </w:p>
        </w:tc>
        <w:tc>
          <w:tcPr>
            <w:tcW w:w="945" w:type="dxa"/>
          </w:tcPr>
          <w:p w14:paraId="15519F0E" w14:textId="77777777" w:rsidR="00125579" w:rsidRPr="005C2317" w:rsidRDefault="00C22802" w:rsidP="00B8615A">
            <w:pPr>
              <w:pStyle w:val="TableParagraph"/>
              <w:spacing w:before="6"/>
              <w:ind w:left="413" w:right="6"/>
              <w:rPr>
                <w:sz w:val="16"/>
              </w:rPr>
            </w:pPr>
            <w:r w:rsidRPr="005C2317">
              <w:rPr>
                <w:spacing w:val="-10"/>
                <w:w w:val="105"/>
                <w:sz w:val="16"/>
              </w:rPr>
              <w:t>1</w:t>
            </w:r>
          </w:p>
        </w:tc>
        <w:tc>
          <w:tcPr>
            <w:tcW w:w="854" w:type="dxa"/>
          </w:tcPr>
          <w:p w14:paraId="15519F0F" w14:textId="6EB5886C" w:rsidR="00125579" w:rsidRPr="005C2317" w:rsidRDefault="5FF8CBAB" w:rsidP="60462A34">
            <w:pPr>
              <w:pStyle w:val="TableParagraph"/>
              <w:spacing w:before="6"/>
              <w:ind w:left="416" w:right="3"/>
              <w:rPr>
                <w:sz w:val="16"/>
                <w:szCs w:val="16"/>
              </w:rPr>
            </w:pPr>
            <w:r w:rsidRPr="005C2317">
              <w:rPr>
                <w:spacing w:val="-10"/>
                <w:w w:val="105"/>
                <w:sz w:val="16"/>
                <w:szCs w:val="16"/>
              </w:rPr>
              <w:t>1</w:t>
            </w:r>
          </w:p>
        </w:tc>
        <w:tc>
          <w:tcPr>
            <w:tcW w:w="856" w:type="dxa"/>
          </w:tcPr>
          <w:p w14:paraId="15519F10" w14:textId="77777777" w:rsidR="00125579" w:rsidRDefault="00C22802" w:rsidP="00B8615A">
            <w:pPr>
              <w:pStyle w:val="TableParagraph"/>
              <w:spacing w:before="6"/>
              <w:ind w:left="417" w:right="6"/>
              <w:rPr>
                <w:sz w:val="16"/>
              </w:rPr>
            </w:pPr>
            <w:r>
              <w:rPr>
                <w:spacing w:val="-10"/>
                <w:w w:val="105"/>
                <w:sz w:val="16"/>
              </w:rPr>
              <w:t>1</w:t>
            </w:r>
          </w:p>
        </w:tc>
        <w:tc>
          <w:tcPr>
            <w:tcW w:w="854" w:type="dxa"/>
          </w:tcPr>
          <w:p w14:paraId="15519F11" w14:textId="77777777" w:rsidR="00125579" w:rsidRDefault="00C22802" w:rsidP="00B8615A">
            <w:pPr>
              <w:pStyle w:val="TableParagraph"/>
              <w:spacing w:before="6"/>
              <w:ind w:left="416" w:right="6"/>
              <w:rPr>
                <w:sz w:val="16"/>
              </w:rPr>
            </w:pPr>
            <w:r>
              <w:rPr>
                <w:spacing w:val="-10"/>
                <w:w w:val="105"/>
                <w:sz w:val="16"/>
              </w:rPr>
              <w:t>1</w:t>
            </w:r>
          </w:p>
        </w:tc>
        <w:tc>
          <w:tcPr>
            <w:tcW w:w="854" w:type="dxa"/>
          </w:tcPr>
          <w:p w14:paraId="15519F12" w14:textId="77777777" w:rsidR="00125579" w:rsidRDefault="00C22802" w:rsidP="00B8615A">
            <w:pPr>
              <w:pStyle w:val="TableParagraph"/>
              <w:spacing w:before="6"/>
              <w:ind w:left="416"/>
              <w:rPr>
                <w:sz w:val="16"/>
              </w:rPr>
            </w:pPr>
            <w:r>
              <w:rPr>
                <w:spacing w:val="-10"/>
                <w:w w:val="105"/>
                <w:sz w:val="16"/>
              </w:rPr>
              <w:t>1</w:t>
            </w:r>
          </w:p>
        </w:tc>
      </w:tr>
      <w:tr w:rsidR="00125579" w14:paraId="15519F1F" w14:textId="77777777" w:rsidTr="32E71139">
        <w:trPr>
          <w:trHeight w:val="280"/>
        </w:trPr>
        <w:tc>
          <w:tcPr>
            <w:tcW w:w="1502" w:type="dxa"/>
          </w:tcPr>
          <w:p w14:paraId="15519F1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R408.2.2(4)</w:t>
            </w:r>
            <w:r w:rsidRPr="005C2317">
              <w:rPr>
                <w:spacing w:val="-2"/>
                <w:w w:val="105"/>
                <w:sz w:val="16"/>
                <w:szCs w:val="16"/>
                <w:vertAlign w:val="superscript"/>
              </w:rPr>
              <w:t>b</w:t>
            </w:r>
          </w:p>
        </w:tc>
        <w:tc>
          <w:tcPr>
            <w:tcW w:w="4430" w:type="dxa"/>
          </w:tcPr>
          <w:p w14:paraId="15519F15"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1)</w:t>
            </w:r>
          </w:p>
        </w:tc>
        <w:tc>
          <w:tcPr>
            <w:tcW w:w="945" w:type="dxa"/>
          </w:tcPr>
          <w:p w14:paraId="15519F16" w14:textId="77777777" w:rsidR="00125579" w:rsidRDefault="00C22802" w:rsidP="00B8615A">
            <w:pPr>
              <w:pStyle w:val="TableParagraph"/>
              <w:spacing w:before="4"/>
              <w:ind w:left="413" w:right="44"/>
              <w:rPr>
                <w:sz w:val="16"/>
              </w:rPr>
            </w:pPr>
            <w:r>
              <w:rPr>
                <w:spacing w:val="-10"/>
                <w:w w:val="105"/>
                <w:sz w:val="16"/>
              </w:rPr>
              <w:t>0</w:t>
            </w:r>
          </w:p>
        </w:tc>
        <w:tc>
          <w:tcPr>
            <w:tcW w:w="854" w:type="dxa"/>
          </w:tcPr>
          <w:p w14:paraId="15519F17" w14:textId="77777777" w:rsidR="00125579" w:rsidRDefault="00C22802" w:rsidP="00B8615A">
            <w:pPr>
              <w:pStyle w:val="TableParagraph"/>
              <w:spacing w:before="4"/>
              <w:ind w:left="416" w:right="46"/>
              <w:rPr>
                <w:sz w:val="16"/>
              </w:rPr>
            </w:pPr>
            <w:r>
              <w:rPr>
                <w:spacing w:val="-10"/>
                <w:w w:val="105"/>
                <w:sz w:val="16"/>
              </w:rPr>
              <w:t>1</w:t>
            </w:r>
          </w:p>
        </w:tc>
        <w:tc>
          <w:tcPr>
            <w:tcW w:w="856" w:type="dxa"/>
          </w:tcPr>
          <w:p w14:paraId="15519F18" w14:textId="77777777" w:rsidR="00125579" w:rsidRDefault="00C22802" w:rsidP="00B8615A">
            <w:pPr>
              <w:pStyle w:val="TableParagraph"/>
              <w:spacing w:before="4"/>
              <w:ind w:left="417" w:right="44"/>
              <w:rPr>
                <w:sz w:val="16"/>
              </w:rPr>
            </w:pPr>
            <w:r>
              <w:rPr>
                <w:spacing w:val="-10"/>
                <w:w w:val="105"/>
                <w:sz w:val="16"/>
              </w:rPr>
              <w:t>2</w:t>
            </w:r>
          </w:p>
        </w:tc>
        <w:tc>
          <w:tcPr>
            <w:tcW w:w="945" w:type="dxa"/>
          </w:tcPr>
          <w:p w14:paraId="15519F19" w14:textId="77777777" w:rsidR="00125579" w:rsidRPr="005C2317" w:rsidRDefault="5FF8CBAB" w:rsidP="60462A34">
            <w:pPr>
              <w:pStyle w:val="TableParagraph"/>
              <w:spacing w:before="4"/>
              <w:ind w:left="413" w:right="41"/>
              <w:rPr>
                <w:sz w:val="16"/>
                <w:szCs w:val="16"/>
              </w:rPr>
            </w:pPr>
            <w:r w:rsidRPr="005C2317">
              <w:rPr>
                <w:spacing w:val="-10"/>
                <w:w w:val="105"/>
                <w:sz w:val="16"/>
                <w:szCs w:val="16"/>
              </w:rPr>
              <w:t>5</w:t>
            </w:r>
          </w:p>
        </w:tc>
        <w:tc>
          <w:tcPr>
            <w:tcW w:w="945" w:type="dxa"/>
          </w:tcPr>
          <w:p w14:paraId="15519F1A" w14:textId="77777777" w:rsidR="00125579" w:rsidRPr="005C2317" w:rsidRDefault="00C22802" w:rsidP="00B8615A">
            <w:pPr>
              <w:pStyle w:val="TableParagraph"/>
              <w:spacing w:before="4"/>
              <w:ind w:left="413" w:right="39"/>
              <w:rPr>
                <w:sz w:val="16"/>
              </w:rPr>
            </w:pPr>
            <w:r w:rsidRPr="005C2317">
              <w:rPr>
                <w:spacing w:val="-10"/>
                <w:w w:val="105"/>
                <w:sz w:val="16"/>
              </w:rPr>
              <w:t>3</w:t>
            </w:r>
          </w:p>
        </w:tc>
        <w:tc>
          <w:tcPr>
            <w:tcW w:w="854" w:type="dxa"/>
          </w:tcPr>
          <w:p w14:paraId="15519F1B" w14:textId="3408F0C8"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1C"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1D" w14:textId="77777777" w:rsidR="00125579" w:rsidRDefault="00C22802" w:rsidP="00B8615A">
            <w:pPr>
              <w:pStyle w:val="TableParagraph"/>
              <w:spacing w:before="4"/>
              <w:ind w:left="416" w:right="6"/>
              <w:rPr>
                <w:sz w:val="16"/>
              </w:rPr>
            </w:pPr>
            <w:r>
              <w:rPr>
                <w:spacing w:val="-10"/>
                <w:w w:val="105"/>
                <w:sz w:val="16"/>
              </w:rPr>
              <w:t>7</w:t>
            </w:r>
          </w:p>
        </w:tc>
        <w:tc>
          <w:tcPr>
            <w:tcW w:w="854" w:type="dxa"/>
          </w:tcPr>
          <w:p w14:paraId="15519F1E" w14:textId="77777777" w:rsidR="00125579" w:rsidRDefault="00C22802" w:rsidP="00B8615A">
            <w:pPr>
              <w:pStyle w:val="TableParagraph"/>
              <w:spacing w:before="4"/>
              <w:ind w:left="416" w:right="34"/>
              <w:rPr>
                <w:sz w:val="16"/>
              </w:rPr>
            </w:pPr>
            <w:r>
              <w:rPr>
                <w:spacing w:val="-10"/>
                <w:w w:val="105"/>
                <w:sz w:val="16"/>
              </w:rPr>
              <w:t>9</w:t>
            </w:r>
          </w:p>
        </w:tc>
      </w:tr>
      <w:tr w:rsidR="00125579" w14:paraId="15519F2B" w14:textId="77777777" w:rsidTr="32E71139">
        <w:trPr>
          <w:trHeight w:val="280"/>
        </w:trPr>
        <w:tc>
          <w:tcPr>
            <w:tcW w:w="1502" w:type="dxa"/>
          </w:tcPr>
          <w:p w14:paraId="15519F2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R408.2.2(5)</w:t>
            </w:r>
            <w:r w:rsidRPr="005C2317">
              <w:rPr>
                <w:spacing w:val="-2"/>
                <w:w w:val="105"/>
                <w:sz w:val="16"/>
                <w:szCs w:val="16"/>
                <w:vertAlign w:val="superscript"/>
              </w:rPr>
              <w:t>b</w:t>
            </w:r>
          </w:p>
        </w:tc>
        <w:tc>
          <w:tcPr>
            <w:tcW w:w="4430" w:type="dxa"/>
          </w:tcPr>
          <w:p w14:paraId="15519F21"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2)</w:t>
            </w:r>
          </w:p>
        </w:tc>
        <w:tc>
          <w:tcPr>
            <w:tcW w:w="945" w:type="dxa"/>
          </w:tcPr>
          <w:p w14:paraId="15519F22" w14:textId="77777777" w:rsidR="00125579" w:rsidRDefault="00C22802" w:rsidP="00B8615A">
            <w:pPr>
              <w:pStyle w:val="TableParagraph"/>
              <w:spacing w:before="4"/>
              <w:ind w:left="413" w:right="10"/>
              <w:rPr>
                <w:sz w:val="16"/>
              </w:rPr>
            </w:pPr>
            <w:r>
              <w:rPr>
                <w:spacing w:val="-10"/>
                <w:w w:val="105"/>
                <w:sz w:val="16"/>
              </w:rPr>
              <w:t>0</w:t>
            </w:r>
          </w:p>
        </w:tc>
        <w:tc>
          <w:tcPr>
            <w:tcW w:w="854" w:type="dxa"/>
          </w:tcPr>
          <w:p w14:paraId="15519F23" w14:textId="77777777" w:rsidR="00125579" w:rsidRDefault="00C22802" w:rsidP="00B8615A">
            <w:pPr>
              <w:pStyle w:val="TableParagraph"/>
              <w:spacing w:before="4"/>
              <w:ind w:left="416" w:right="12"/>
              <w:rPr>
                <w:sz w:val="16"/>
              </w:rPr>
            </w:pPr>
            <w:r>
              <w:rPr>
                <w:spacing w:val="-10"/>
                <w:w w:val="105"/>
                <w:sz w:val="16"/>
              </w:rPr>
              <w:t>1</w:t>
            </w:r>
          </w:p>
        </w:tc>
        <w:tc>
          <w:tcPr>
            <w:tcW w:w="856" w:type="dxa"/>
          </w:tcPr>
          <w:p w14:paraId="15519F24" w14:textId="77777777" w:rsidR="00125579" w:rsidRDefault="00C22802" w:rsidP="00B8615A">
            <w:pPr>
              <w:pStyle w:val="TableParagraph"/>
              <w:spacing w:before="4"/>
              <w:ind w:left="417" w:right="5"/>
              <w:rPr>
                <w:sz w:val="16"/>
              </w:rPr>
            </w:pPr>
            <w:r>
              <w:rPr>
                <w:spacing w:val="-10"/>
                <w:w w:val="105"/>
                <w:sz w:val="16"/>
              </w:rPr>
              <w:t>2</w:t>
            </w:r>
          </w:p>
        </w:tc>
        <w:tc>
          <w:tcPr>
            <w:tcW w:w="945" w:type="dxa"/>
          </w:tcPr>
          <w:p w14:paraId="15519F25" w14:textId="77777777" w:rsidR="00125579" w:rsidRPr="005C2317" w:rsidRDefault="5FF8CBAB" w:rsidP="60462A34">
            <w:pPr>
              <w:pStyle w:val="TableParagraph"/>
              <w:spacing w:before="4"/>
              <w:ind w:left="413" w:right="7"/>
              <w:rPr>
                <w:sz w:val="16"/>
                <w:szCs w:val="16"/>
              </w:rPr>
            </w:pPr>
            <w:r w:rsidRPr="005C2317">
              <w:rPr>
                <w:spacing w:val="-10"/>
                <w:w w:val="105"/>
                <w:sz w:val="16"/>
                <w:szCs w:val="16"/>
              </w:rPr>
              <w:t>4</w:t>
            </w:r>
          </w:p>
        </w:tc>
        <w:tc>
          <w:tcPr>
            <w:tcW w:w="945" w:type="dxa"/>
          </w:tcPr>
          <w:p w14:paraId="15519F26" w14:textId="77777777" w:rsidR="00125579" w:rsidRPr="005C2317" w:rsidRDefault="00C22802" w:rsidP="00B8615A">
            <w:pPr>
              <w:pStyle w:val="TableParagraph"/>
              <w:spacing w:before="4"/>
              <w:ind w:left="413" w:right="6"/>
              <w:rPr>
                <w:sz w:val="16"/>
              </w:rPr>
            </w:pPr>
            <w:r w:rsidRPr="005C2317">
              <w:rPr>
                <w:spacing w:val="-10"/>
                <w:w w:val="105"/>
                <w:sz w:val="16"/>
              </w:rPr>
              <w:t>3</w:t>
            </w:r>
          </w:p>
        </w:tc>
        <w:tc>
          <w:tcPr>
            <w:tcW w:w="854" w:type="dxa"/>
          </w:tcPr>
          <w:p w14:paraId="15519F27" w14:textId="77777777" w:rsidR="00125579" w:rsidRPr="005C2317" w:rsidRDefault="5FF8CBAB" w:rsidP="60462A34">
            <w:pPr>
              <w:pStyle w:val="TableParagraph"/>
              <w:spacing w:before="4"/>
              <w:ind w:left="416" w:right="41"/>
              <w:rPr>
                <w:sz w:val="16"/>
                <w:szCs w:val="16"/>
              </w:rPr>
            </w:pPr>
            <w:r w:rsidRPr="005C2317">
              <w:rPr>
                <w:spacing w:val="-10"/>
                <w:w w:val="105"/>
                <w:sz w:val="16"/>
                <w:szCs w:val="16"/>
              </w:rPr>
              <w:t>5</w:t>
            </w:r>
          </w:p>
        </w:tc>
        <w:tc>
          <w:tcPr>
            <w:tcW w:w="856" w:type="dxa"/>
          </w:tcPr>
          <w:p w14:paraId="15519F28" w14:textId="77777777" w:rsidR="00125579" w:rsidRDefault="00C22802" w:rsidP="00B8615A">
            <w:pPr>
              <w:pStyle w:val="TableParagraph"/>
              <w:spacing w:before="4"/>
              <w:ind w:left="417" w:right="39"/>
              <w:rPr>
                <w:sz w:val="16"/>
              </w:rPr>
            </w:pPr>
            <w:r>
              <w:rPr>
                <w:spacing w:val="-10"/>
                <w:w w:val="105"/>
                <w:sz w:val="16"/>
              </w:rPr>
              <w:t>6</w:t>
            </w:r>
          </w:p>
        </w:tc>
        <w:tc>
          <w:tcPr>
            <w:tcW w:w="854" w:type="dxa"/>
          </w:tcPr>
          <w:p w14:paraId="15519F29" w14:textId="77777777" w:rsidR="00125579" w:rsidRDefault="00C22802" w:rsidP="00B8615A">
            <w:pPr>
              <w:pStyle w:val="TableParagraph"/>
              <w:spacing w:before="4"/>
              <w:ind w:left="416" w:right="39"/>
              <w:rPr>
                <w:sz w:val="16"/>
              </w:rPr>
            </w:pPr>
            <w:r>
              <w:rPr>
                <w:spacing w:val="-10"/>
                <w:w w:val="105"/>
                <w:sz w:val="16"/>
              </w:rPr>
              <w:t>7</w:t>
            </w:r>
          </w:p>
        </w:tc>
        <w:tc>
          <w:tcPr>
            <w:tcW w:w="854" w:type="dxa"/>
          </w:tcPr>
          <w:p w14:paraId="15519F2A" w14:textId="77777777" w:rsidR="00125579" w:rsidRDefault="00C22802" w:rsidP="00B8615A">
            <w:pPr>
              <w:pStyle w:val="TableParagraph"/>
              <w:spacing w:before="4"/>
              <w:ind w:left="416"/>
              <w:rPr>
                <w:sz w:val="16"/>
              </w:rPr>
            </w:pPr>
            <w:r>
              <w:rPr>
                <w:spacing w:val="-10"/>
                <w:w w:val="105"/>
                <w:sz w:val="16"/>
              </w:rPr>
              <w:t>8</w:t>
            </w:r>
          </w:p>
        </w:tc>
      </w:tr>
      <w:tr w:rsidR="00125579" w14:paraId="15519F37" w14:textId="77777777" w:rsidTr="32E71139">
        <w:trPr>
          <w:trHeight w:val="280"/>
        </w:trPr>
        <w:tc>
          <w:tcPr>
            <w:tcW w:w="1502" w:type="dxa"/>
          </w:tcPr>
          <w:p w14:paraId="15519F2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R408.2.2(6)</w:t>
            </w:r>
            <w:r w:rsidRPr="005C2317">
              <w:rPr>
                <w:spacing w:val="-2"/>
                <w:w w:val="105"/>
                <w:sz w:val="16"/>
                <w:szCs w:val="16"/>
                <w:vertAlign w:val="superscript"/>
              </w:rPr>
              <w:t>b</w:t>
            </w:r>
          </w:p>
        </w:tc>
        <w:tc>
          <w:tcPr>
            <w:tcW w:w="4430" w:type="dxa"/>
          </w:tcPr>
          <w:p w14:paraId="15519F2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2E" w14:textId="77777777" w:rsidR="00125579" w:rsidRDefault="00C22802" w:rsidP="00B8615A">
            <w:pPr>
              <w:pStyle w:val="TableParagraph"/>
              <w:spacing w:before="4"/>
              <w:ind w:left="413" w:right="8"/>
              <w:rPr>
                <w:sz w:val="16"/>
              </w:rPr>
            </w:pPr>
            <w:r>
              <w:rPr>
                <w:spacing w:val="-10"/>
                <w:w w:val="105"/>
                <w:sz w:val="16"/>
              </w:rPr>
              <w:t>0</w:t>
            </w:r>
          </w:p>
        </w:tc>
        <w:tc>
          <w:tcPr>
            <w:tcW w:w="854" w:type="dxa"/>
          </w:tcPr>
          <w:p w14:paraId="15519F2F" w14:textId="77777777" w:rsidR="00125579" w:rsidRDefault="00C22802" w:rsidP="00B8615A">
            <w:pPr>
              <w:pStyle w:val="TableParagraph"/>
              <w:spacing w:before="4"/>
              <w:ind w:left="416" w:right="10"/>
              <w:rPr>
                <w:sz w:val="16"/>
              </w:rPr>
            </w:pPr>
            <w:r>
              <w:rPr>
                <w:spacing w:val="-10"/>
                <w:w w:val="105"/>
                <w:sz w:val="16"/>
              </w:rPr>
              <w:t>1</w:t>
            </w:r>
          </w:p>
        </w:tc>
        <w:tc>
          <w:tcPr>
            <w:tcW w:w="856" w:type="dxa"/>
          </w:tcPr>
          <w:p w14:paraId="15519F30" w14:textId="77777777" w:rsidR="00125579" w:rsidRDefault="00C22802" w:rsidP="00B8615A">
            <w:pPr>
              <w:pStyle w:val="TableParagraph"/>
              <w:spacing w:before="4"/>
              <w:ind w:left="417" w:right="3"/>
              <w:rPr>
                <w:sz w:val="16"/>
              </w:rPr>
            </w:pPr>
            <w:r>
              <w:rPr>
                <w:spacing w:val="-10"/>
                <w:w w:val="105"/>
                <w:sz w:val="16"/>
              </w:rPr>
              <w:t>1</w:t>
            </w:r>
          </w:p>
        </w:tc>
        <w:tc>
          <w:tcPr>
            <w:tcW w:w="945" w:type="dxa"/>
          </w:tcPr>
          <w:p w14:paraId="15519F31"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2"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3"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34"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35"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36" w14:textId="77777777" w:rsidR="00125579" w:rsidRDefault="00C22802" w:rsidP="00B8615A">
            <w:pPr>
              <w:pStyle w:val="TableParagraph"/>
              <w:spacing w:before="4"/>
              <w:ind w:left="416" w:right="1"/>
              <w:rPr>
                <w:sz w:val="16"/>
              </w:rPr>
            </w:pPr>
            <w:r>
              <w:rPr>
                <w:spacing w:val="-5"/>
                <w:w w:val="105"/>
                <w:sz w:val="16"/>
              </w:rPr>
              <w:t>NA</w:t>
            </w:r>
          </w:p>
        </w:tc>
      </w:tr>
      <w:tr w:rsidR="00125579" w14:paraId="15519F43" w14:textId="77777777" w:rsidTr="32E71139">
        <w:trPr>
          <w:trHeight w:val="280"/>
        </w:trPr>
        <w:tc>
          <w:tcPr>
            <w:tcW w:w="1502" w:type="dxa"/>
          </w:tcPr>
          <w:p w14:paraId="15519F3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R408.2.2(7)</w:t>
            </w:r>
            <w:r w:rsidRPr="005C2317">
              <w:rPr>
                <w:spacing w:val="-2"/>
                <w:w w:val="105"/>
                <w:sz w:val="16"/>
                <w:szCs w:val="16"/>
                <w:vertAlign w:val="superscript"/>
              </w:rPr>
              <w:t>b</w:t>
            </w:r>
          </w:p>
        </w:tc>
        <w:tc>
          <w:tcPr>
            <w:tcW w:w="4430" w:type="dxa"/>
          </w:tcPr>
          <w:p w14:paraId="15519F3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3A" w14:textId="77777777" w:rsidR="00125579" w:rsidRDefault="00C22802" w:rsidP="00B8615A">
            <w:pPr>
              <w:pStyle w:val="TableParagraph"/>
              <w:spacing w:before="4"/>
              <w:ind w:left="413" w:right="8"/>
              <w:rPr>
                <w:sz w:val="16"/>
              </w:rPr>
            </w:pPr>
            <w:r>
              <w:rPr>
                <w:spacing w:val="-10"/>
                <w:w w:val="105"/>
                <w:sz w:val="16"/>
              </w:rPr>
              <w:t>5</w:t>
            </w:r>
          </w:p>
        </w:tc>
        <w:tc>
          <w:tcPr>
            <w:tcW w:w="854" w:type="dxa"/>
          </w:tcPr>
          <w:p w14:paraId="15519F3B" w14:textId="77777777" w:rsidR="00125579" w:rsidRDefault="00C22802" w:rsidP="00B8615A">
            <w:pPr>
              <w:pStyle w:val="TableParagraph"/>
              <w:spacing w:before="4"/>
              <w:ind w:left="416" w:right="10"/>
              <w:rPr>
                <w:sz w:val="16"/>
              </w:rPr>
            </w:pPr>
            <w:r>
              <w:rPr>
                <w:spacing w:val="-10"/>
                <w:w w:val="105"/>
                <w:sz w:val="16"/>
              </w:rPr>
              <w:t>5</w:t>
            </w:r>
          </w:p>
        </w:tc>
        <w:tc>
          <w:tcPr>
            <w:tcW w:w="856" w:type="dxa"/>
          </w:tcPr>
          <w:p w14:paraId="15519F3C" w14:textId="77777777" w:rsidR="00125579" w:rsidRDefault="00C22802" w:rsidP="00B8615A">
            <w:pPr>
              <w:pStyle w:val="TableParagraph"/>
              <w:spacing w:before="4"/>
              <w:ind w:left="417" w:right="3"/>
              <w:rPr>
                <w:sz w:val="16"/>
              </w:rPr>
            </w:pPr>
            <w:r>
              <w:rPr>
                <w:spacing w:val="-10"/>
                <w:w w:val="105"/>
                <w:sz w:val="16"/>
              </w:rPr>
              <w:t>4</w:t>
            </w:r>
          </w:p>
        </w:tc>
        <w:tc>
          <w:tcPr>
            <w:tcW w:w="945" w:type="dxa"/>
          </w:tcPr>
          <w:p w14:paraId="15519F3D"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E"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F"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0"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1"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2" w14:textId="77777777" w:rsidR="00125579" w:rsidRDefault="00C22802" w:rsidP="00B8615A">
            <w:pPr>
              <w:pStyle w:val="TableParagraph"/>
              <w:spacing w:before="4"/>
              <w:ind w:left="416"/>
              <w:rPr>
                <w:sz w:val="16"/>
              </w:rPr>
            </w:pPr>
            <w:r>
              <w:rPr>
                <w:spacing w:val="-5"/>
                <w:w w:val="105"/>
                <w:sz w:val="16"/>
              </w:rPr>
              <w:t>NA</w:t>
            </w:r>
          </w:p>
        </w:tc>
      </w:tr>
      <w:tr w:rsidR="00125579" w14:paraId="15519F4F" w14:textId="77777777" w:rsidTr="32E71139">
        <w:trPr>
          <w:trHeight w:val="277"/>
        </w:trPr>
        <w:tc>
          <w:tcPr>
            <w:tcW w:w="1502" w:type="dxa"/>
          </w:tcPr>
          <w:p w14:paraId="15519F4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R408.2.2(8)</w:t>
            </w:r>
            <w:r w:rsidRPr="005C2317">
              <w:rPr>
                <w:spacing w:val="-2"/>
                <w:w w:val="105"/>
                <w:sz w:val="16"/>
                <w:szCs w:val="16"/>
                <w:vertAlign w:val="superscript"/>
              </w:rPr>
              <w:t>b</w:t>
            </w:r>
          </w:p>
        </w:tc>
        <w:tc>
          <w:tcPr>
            <w:tcW w:w="4430" w:type="dxa"/>
          </w:tcPr>
          <w:p w14:paraId="15519F4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46" w14:textId="77777777" w:rsidR="00125579" w:rsidRDefault="5FF8CBAB" w:rsidP="60462A34">
            <w:pPr>
              <w:pStyle w:val="TableParagraph"/>
              <w:spacing w:before="4"/>
              <w:ind w:left="413" w:right="8"/>
              <w:rPr>
                <w:sz w:val="16"/>
                <w:szCs w:val="16"/>
              </w:rPr>
            </w:pPr>
            <w:r w:rsidRPr="60462A34">
              <w:rPr>
                <w:spacing w:val="-10"/>
                <w:w w:val="105"/>
                <w:sz w:val="16"/>
                <w:szCs w:val="16"/>
              </w:rPr>
              <w:t>6</w:t>
            </w:r>
          </w:p>
        </w:tc>
        <w:tc>
          <w:tcPr>
            <w:tcW w:w="854" w:type="dxa"/>
          </w:tcPr>
          <w:p w14:paraId="15519F47" w14:textId="77777777" w:rsidR="00125579" w:rsidRDefault="5FF8CBAB" w:rsidP="60462A34">
            <w:pPr>
              <w:pStyle w:val="TableParagraph"/>
              <w:spacing w:before="4"/>
              <w:ind w:left="416" w:right="10"/>
              <w:rPr>
                <w:sz w:val="16"/>
                <w:szCs w:val="16"/>
              </w:rPr>
            </w:pPr>
            <w:r w:rsidRPr="60462A34">
              <w:rPr>
                <w:spacing w:val="-10"/>
                <w:w w:val="105"/>
                <w:sz w:val="16"/>
                <w:szCs w:val="16"/>
              </w:rPr>
              <w:t>5</w:t>
            </w:r>
          </w:p>
        </w:tc>
        <w:tc>
          <w:tcPr>
            <w:tcW w:w="856" w:type="dxa"/>
          </w:tcPr>
          <w:p w14:paraId="15519F48" w14:textId="77777777" w:rsidR="00125579" w:rsidRDefault="5FF8CBAB" w:rsidP="60462A34">
            <w:pPr>
              <w:pStyle w:val="TableParagraph"/>
              <w:spacing w:before="4"/>
              <w:ind w:left="417" w:right="3"/>
              <w:rPr>
                <w:sz w:val="16"/>
                <w:szCs w:val="16"/>
              </w:rPr>
            </w:pPr>
            <w:r w:rsidRPr="60462A34">
              <w:rPr>
                <w:spacing w:val="-10"/>
                <w:w w:val="105"/>
                <w:sz w:val="16"/>
                <w:szCs w:val="16"/>
              </w:rPr>
              <w:t>5</w:t>
            </w:r>
          </w:p>
        </w:tc>
        <w:tc>
          <w:tcPr>
            <w:tcW w:w="945" w:type="dxa"/>
          </w:tcPr>
          <w:p w14:paraId="15519F49"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4A" w14:textId="77777777" w:rsidR="00125579" w:rsidRPr="005C2317" w:rsidRDefault="5FF8CBAB" w:rsidP="60462A34">
            <w:pPr>
              <w:pStyle w:val="TableParagraph"/>
              <w:spacing w:before="4"/>
              <w:ind w:left="413"/>
              <w:rPr>
                <w:sz w:val="16"/>
                <w:szCs w:val="16"/>
              </w:rPr>
            </w:pPr>
            <w:r w:rsidRPr="005C2317">
              <w:rPr>
                <w:spacing w:val="-5"/>
                <w:w w:val="105"/>
                <w:sz w:val="16"/>
                <w:szCs w:val="16"/>
              </w:rPr>
              <w:t>NA</w:t>
            </w:r>
          </w:p>
        </w:tc>
        <w:tc>
          <w:tcPr>
            <w:tcW w:w="854" w:type="dxa"/>
          </w:tcPr>
          <w:p w14:paraId="15519F4B"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C"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D"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E" w14:textId="77777777" w:rsidR="00125579" w:rsidRDefault="00C22802" w:rsidP="00B8615A">
            <w:pPr>
              <w:pStyle w:val="TableParagraph"/>
              <w:spacing w:before="4"/>
              <w:ind w:left="416"/>
              <w:rPr>
                <w:sz w:val="16"/>
              </w:rPr>
            </w:pPr>
            <w:r>
              <w:rPr>
                <w:spacing w:val="-5"/>
                <w:w w:val="105"/>
                <w:sz w:val="16"/>
              </w:rPr>
              <w:t>NA</w:t>
            </w:r>
          </w:p>
        </w:tc>
      </w:tr>
      <w:tr w:rsidR="00125579" w14:paraId="15519F5B" w14:textId="77777777" w:rsidTr="32E71139">
        <w:trPr>
          <w:trHeight w:val="280"/>
        </w:trPr>
        <w:tc>
          <w:tcPr>
            <w:tcW w:w="1502" w:type="dxa"/>
          </w:tcPr>
          <w:p w14:paraId="15519F50"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R408.2.2(9)</w:t>
            </w:r>
            <w:r w:rsidRPr="005C2317">
              <w:rPr>
                <w:spacing w:val="-2"/>
                <w:w w:val="105"/>
                <w:sz w:val="16"/>
                <w:szCs w:val="16"/>
                <w:vertAlign w:val="superscript"/>
              </w:rPr>
              <w:t>b</w:t>
            </w:r>
          </w:p>
        </w:tc>
        <w:tc>
          <w:tcPr>
            <w:tcW w:w="4430" w:type="dxa"/>
          </w:tcPr>
          <w:p w14:paraId="15519F51"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52" w14:textId="77777777" w:rsidR="00125579" w:rsidRDefault="5FF8CBAB" w:rsidP="60462A34">
            <w:pPr>
              <w:pStyle w:val="TableParagraph"/>
              <w:spacing w:before="6"/>
              <w:ind w:left="413" w:right="46"/>
              <w:rPr>
                <w:sz w:val="16"/>
                <w:szCs w:val="16"/>
              </w:rPr>
            </w:pPr>
            <w:r w:rsidRPr="60462A34">
              <w:rPr>
                <w:spacing w:val="-5"/>
                <w:w w:val="105"/>
                <w:sz w:val="16"/>
                <w:szCs w:val="16"/>
              </w:rPr>
              <w:t>15</w:t>
            </w:r>
          </w:p>
        </w:tc>
        <w:tc>
          <w:tcPr>
            <w:tcW w:w="854" w:type="dxa"/>
          </w:tcPr>
          <w:p w14:paraId="15519F53" w14:textId="77777777" w:rsidR="00125579" w:rsidRDefault="5FF8CBAB" w:rsidP="60462A34">
            <w:pPr>
              <w:pStyle w:val="TableParagraph"/>
              <w:spacing w:before="6"/>
              <w:ind w:left="416" w:right="46"/>
              <w:rPr>
                <w:sz w:val="16"/>
                <w:szCs w:val="16"/>
              </w:rPr>
            </w:pPr>
            <w:r w:rsidRPr="60462A34">
              <w:rPr>
                <w:spacing w:val="-5"/>
                <w:w w:val="105"/>
                <w:sz w:val="16"/>
                <w:szCs w:val="16"/>
              </w:rPr>
              <w:t>13</w:t>
            </w:r>
          </w:p>
        </w:tc>
        <w:tc>
          <w:tcPr>
            <w:tcW w:w="856" w:type="dxa"/>
          </w:tcPr>
          <w:p w14:paraId="15519F54" w14:textId="77777777" w:rsidR="00125579" w:rsidRDefault="5FF8CBAB" w:rsidP="60462A34">
            <w:pPr>
              <w:pStyle w:val="TableParagraph"/>
              <w:spacing w:before="6"/>
              <w:ind w:left="417" w:right="48"/>
              <w:rPr>
                <w:sz w:val="16"/>
                <w:szCs w:val="16"/>
              </w:rPr>
            </w:pPr>
            <w:r w:rsidRPr="60462A34">
              <w:rPr>
                <w:spacing w:val="-5"/>
                <w:w w:val="105"/>
                <w:sz w:val="16"/>
                <w:szCs w:val="16"/>
              </w:rPr>
              <w:t>11</w:t>
            </w:r>
          </w:p>
        </w:tc>
        <w:tc>
          <w:tcPr>
            <w:tcW w:w="945" w:type="dxa"/>
          </w:tcPr>
          <w:p w14:paraId="15519F55" w14:textId="77777777" w:rsidR="00125579" w:rsidRPr="005C2317" w:rsidRDefault="5FF8CBAB" w:rsidP="60462A34">
            <w:pPr>
              <w:pStyle w:val="TableParagraph"/>
              <w:spacing w:before="6"/>
              <w:ind w:left="413" w:right="42"/>
              <w:rPr>
                <w:sz w:val="16"/>
                <w:szCs w:val="16"/>
              </w:rPr>
            </w:pPr>
            <w:proofErr w:type="spellStart"/>
            <w:r w:rsidRPr="005C2317">
              <w:rPr>
                <w:spacing w:val="-5"/>
                <w:w w:val="105"/>
                <w:sz w:val="16"/>
                <w:szCs w:val="16"/>
              </w:rPr>
              <w:t>NA</w:t>
            </w:r>
            <w:r w:rsidRPr="005C2317">
              <w:rPr>
                <w:spacing w:val="-5"/>
                <w:w w:val="105"/>
                <w:sz w:val="16"/>
                <w:szCs w:val="16"/>
                <w:vertAlign w:val="superscript"/>
              </w:rPr>
              <w:t>e</w:t>
            </w:r>
            <w:proofErr w:type="spellEnd"/>
          </w:p>
        </w:tc>
        <w:tc>
          <w:tcPr>
            <w:tcW w:w="945" w:type="dxa"/>
          </w:tcPr>
          <w:p w14:paraId="15519F56" w14:textId="77777777" w:rsidR="00125579" w:rsidRPr="005C2317" w:rsidRDefault="5FF8CBAB" w:rsidP="60462A34">
            <w:pPr>
              <w:pStyle w:val="TableParagraph"/>
              <w:spacing w:before="6"/>
              <w:ind w:left="413" w:right="2"/>
              <w:rPr>
                <w:sz w:val="16"/>
                <w:szCs w:val="16"/>
              </w:rPr>
            </w:pPr>
            <w:r w:rsidRPr="005C2317">
              <w:rPr>
                <w:spacing w:val="-5"/>
                <w:w w:val="105"/>
                <w:sz w:val="16"/>
                <w:szCs w:val="16"/>
              </w:rPr>
              <w:t>NA</w:t>
            </w:r>
          </w:p>
        </w:tc>
        <w:tc>
          <w:tcPr>
            <w:tcW w:w="854" w:type="dxa"/>
          </w:tcPr>
          <w:p w14:paraId="15519F57" w14:textId="77777777" w:rsidR="00125579" w:rsidRPr="005C2317" w:rsidRDefault="5FF8CBAB" w:rsidP="60462A34">
            <w:pPr>
              <w:pStyle w:val="TableParagraph"/>
              <w:spacing w:before="6"/>
              <w:ind w:left="416" w:right="4"/>
              <w:rPr>
                <w:sz w:val="16"/>
                <w:szCs w:val="16"/>
              </w:rPr>
            </w:pPr>
            <w:r w:rsidRPr="005C2317">
              <w:rPr>
                <w:spacing w:val="-5"/>
                <w:w w:val="105"/>
                <w:sz w:val="16"/>
                <w:szCs w:val="16"/>
              </w:rPr>
              <w:t>NA</w:t>
            </w:r>
          </w:p>
        </w:tc>
        <w:tc>
          <w:tcPr>
            <w:tcW w:w="856" w:type="dxa"/>
          </w:tcPr>
          <w:p w14:paraId="15519F58" w14:textId="77777777" w:rsidR="00125579" w:rsidRDefault="00C22802" w:rsidP="00B8615A">
            <w:pPr>
              <w:pStyle w:val="TableParagraph"/>
              <w:spacing w:before="6"/>
              <w:ind w:left="417" w:right="1"/>
              <w:rPr>
                <w:sz w:val="16"/>
              </w:rPr>
            </w:pPr>
            <w:r>
              <w:rPr>
                <w:spacing w:val="-5"/>
                <w:w w:val="105"/>
                <w:sz w:val="16"/>
              </w:rPr>
              <w:t>NA</w:t>
            </w:r>
          </w:p>
        </w:tc>
        <w:tc>
          <w:tcPr>
            <w:tcW w:w="854" w:type="dxa"/>
          </w:tcPr>
          <w:p w14:paraId="15519F59" w14:textId="77777777" w:rsidR="00125579" w:rsidRDefault="00C22802" w:rsidP="00B8615A">
            <w:pPr>
              <w:pStyle w:val="TableParagraph"/>
              <w:spacing w:before="6"/>
              <w:ind w:left="416" w:right="1"/>
              <w:rPr>
                <w:sz w:val="16"/>
              </w:rPr>
            </w:pPr>
            <w:r>
              <w:rPr>
                <w:spacing w:val="-5"/>
                <w:w w:val="105"/>
                <w:sz w:val="16"/>
              </w:rPr>
              <w:t>NA</w:t>
            </w:r>
          </w:p>
        </w:tc>
        <w:tc>
          <w:tcPr>
            <w:tcW w:w="854" w:type="dxa"/>
          </w:tcPr>
          <w:p w14:paraId="15519F5A" w14:textId="77777777" w:rsidR="00125579" w:rsidRDefault="00C22802" w:rsidP="00B8615A">
            <w:pPr>
              <w:pStyle w:val="TableParagraph"/>
              <w:spacing w:before="6"/>
              <w:ind w:left="416" w:right="1"/>
              <w:rPr>
                <w:sz w:val="16"/>
              </w:rPr>
            </w:pPr>
            <w:r>
              <w:rPr>
                <w:spacing w:val="-5"/>
                <w:w w:val="105"/>
                <w:sz w:val="16"/>
              </w:rPr>
              <w:t>NA</w:t>
            </w:r>
          </w:p>
        </w:tc>
      </w:tr>
      <w:tr w:rsidR="00125579" w14:paraId="15519F67" w14:textId="77777777" w:rsidTr="32E71139">
        <w:trPr>
          <w:trHeight w:val="470"/>
        </w:trPr>
        <w:tc>
          <w:tcPr>
            <w:tcW w:w="1502" w:type="dxa"/>
          </w:tcPr>
          <w:p w14:paraId="15519F5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R408.2.2(10)</w:t>
            </w:r>
            <w:r w:rsidRPr="005C2317">
              <w:rPr>
                <w:spacing w:val="-2"/>
                <w:w w:val="105"/>
                <w:sz w:val="16"/>
                <w:szCs w:val="16"/>
                <w:vertAlign w:val="superscript"/>
              </w:rPr>
              <w:t>b</w:t>
            </w:r>
          </w:p>
        </w:tc>
        <w:tc>
          <w:tcPr>
            <w:tcW w:w="4430" w:type="dxa"/>
          </w:tcPr>
          <w:p w14:paraId="15519F5D" w14:textId="56CB3E94" w:rsidR="00125579" w:rsidRPr="005C2317" w:rsidRDefault="5FF8CBAB" w:rsidP="60462A34">
            <w:pPr>
              <w:pStyle w:val="TableParagraph"/>
              <w:spacing w:before="30" w:line="201" w:lineRule="auto"/>
              <w:ind w:left="460" w:right="80"/>
              <w:jc w:val="left"/>
              <w:rPr>
                <w:sz w:val="16"/>
                <w:szCs w:val="16"/>
              </w:rPr>
            </w:pPr>
            <w:r w:rsidRPr="005C2317">
              <w:rPr>
                <w:w w:val="105"/>
                <w:sz w:val="16"/>
                <w:szCs w:val="16"/>
              </w:rPr>
              <w:t xml:space="preserve">High Performance </w:t>
            </w:r>
            <w:r w:rsidR="00A7066E"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1)</w:t>
            </w:r>
          </w:p>
        </w:tc>
        <w:tc>
          <w:tcPr>
            <w:tcW w:w="945" w:type="dxa"/>
          </w:tcPr>
          <w:p w14:paraId="15519F5E" w14:textId="77777777" w:rsidR="00125579" w:rsidRDefault="5FF8CBAB" w:rsidP="60462A34">
            <w:pPr>
              <w:pStyle w:val="TableParagraph"/>
              <w:spacing w:before="100"/>
              <w:ind w:left="413" w:right="9"/>
              <w:rPr>
                <w:sz w:val="16"/>
                <w:szCs w:val="16"/>
              </w:rPr>
            </w:pPr>
            <w:r w:rsidRPr="60462A34">
              <w:rPr>
                <w:spacing w:val="-5"/>
                <w:w w:val="105"/>
                <w:sz w:val="16"/>
                <w:szCs w:val="16"/>
              </w:rPr>
              <w:t>13</w:t>
            </w:r>
          </w:p>
        </w:tc>
        <w:tc>
          <w:tcPr>
            <w:tcW w:w="854" w:type="dxa"/>
          </w:tcPr>
          <w:p w14:paraId="15519F5F" w14:textId="77777777" w:rsidR="00125579" w:rsidRDefault="5FF8CBAB" w:rsidP="60462A34">
            <w:pPr>
              <w:pStyle w:val="TableParagraph"/>
              <w:spacing w:before="100"/>
              <w:ind w:left="416" w:right="7"/>
              <w:rPr>
                <w:sz w:val="16"/>
                <w:szCs w:val="16"/>
              </w:rPr>
            </w:pPr>
            <w:r w:rsidRPr="60462A34">
              <w:rPr>
                <w:spacing w:val="-5"/>
                <w:w w:val="105"/>
                <w:sz w:val="16"/>
                <w:szCs w:val="16"/>
              </w:rPr>
              <w:t>12</w:t>
            </w:r>
          </w:p>
        </w:tc>
        <w:tc>
          <w:tcPr>
            <w:tcW w:w="856" w:type="dxa"/>
          </w:tcPr>
          <w:p w14:paraId="15519F60" w14:textId="77777777" w:rsidR="00125579" w:rsidRDefault="5FF8CBAB" w:rsidP="60462A34">
            <w:pPr>
              <w:pStyle w:val="TableParagraph"/>
              <w:spacing w:before="100"/>
              <w:ind w:left="417" w:right="14"/>
              <w:rPr>
                <w:sz w:val="16"/>
                <w:szCs w:val="16"/>
              </w:rPr>
            </w:pPr>
            <w:r w:rsidRPr="60462A34">
              <w:rPr>
                <w:spacing w:val="-5"/>
                <w:w w:val="105"/>
                <w:sz w:val="16"/>
                <w:szCs w:val="16"/>
              </w:rPr>
              <w:t>11</w:t>
            </w:r>
          </w:p>
        </w:tc>
        <w:tc>
          <w:tcPr>
            <w:tcW w:w="945" w:type="dxa"/>
          </w:tcPr>
          <w:p w14:paraId="15519F61" w14:textId="00B2AFFE" w:rsidR="00125579" w:rsidRPr="005C2317" w:rsidRDefault="5FF8CBAB" w:rsidP="60462A34">
            <w:pPr>
              <w:pStyle w:val="TableParagraph"/>
              <w:spacing w:before="100"/>
              <w:ind w:left="413" w:right="39"/>
              <w:rPr>
                <w:sz w:val="16"/>
                <w:szCs w:val="16"/>
              </w:rPr>
            </w:pPr>
            <w:r w:rsidRPr="005C2317">
              <w:rPr>
                <w:spacing w:val="-5"/>
                <w:w w:val="105"/>
                <w:sz w:val="16"/>
                <w:szCs w:val="16"/>
              </w:rPr>
              <w:t>12</w:t>
            </w:r>
          </w:p>
        </w:tc>
        <w:tc>
          <w:tcPr>
            <w:tcW w:w="945" w:type="dxa"/>
          </w:tcPr>
          <w:p w14:paraId="15519F62" w14:textId="77777777" w:rsidR="00125579" w:rsidRPr="005C2317" w:rsidRDefault="5FF8CBAB" w:rsidP="60462A34">
            <w:pPr>
              <w:pStyle w:val="TableParagraph"/>
              <w:spacing w:before="100"/>
              <w:ind w:left="413" w:right="3"/>
              <w:rPr>
                <w:sz w:val="16"/>
                <w:szCs w:val="16"/>
              </w:rPr>
            </w:pPr>
            <w:r w:rsidRPr="005C2317">
              <w:rPr>
                <w:spacing w:val="-5"/>
                <w:w w:val="105"/>
                <w:sz w:val="16"/>
                <w:szCs w:val="16"/>
              </w:rPr>
              <w:t>NA</w:t>
            </w:r>
          </w:p>
        </w:tc>
        <w:tc>
          <w:tcPr>
            <w:tcW w:w="854" w:type="dxa"/>
          </w:tcPr>
          <w:p w14:paraId="15519F63" w14:textId="0F6C6585" w:rsidR="00125579" w:rsidRPr="005C2317" w:rsidRDefault="5FF8CBAB" w:rsidP="60462A34">
            <w:pPr>
              <w:pStyle w:val="TableParagraph"/>
              <w:spacing w:before="100"/>
              <w:ind w:left="416" w:right="5"/>
              <w:rPr>
                <w:sz w:val="16"/>
                <w:szCs w:val="16"/>
              </w:rPr>
            </w:pPr>
            <w:r w:rsidRPr="005C2317">
              <w:rPr>
                <w:spacing w:val="-5"/>
                <w:w w:val="105"/>
                <w:sz w:val="16"/>
                <w:szCs w:val="16"/>
              </w:rPr>
              <w:t>NA</w:t>
            </w:r>
          </w:p>
        </w:tc>
        <w:tc>
          <w:tcPr>
            <w:tcW w:w="856" w:type="dxa"/>
          </w:tcPr>
          <w:p w14:paraId="15519F64" w14:textId="77777777" w:rsidR="00125579" w:rsidRDefault="00C22802" w:rsidP="00B8615A">
            <w:pPr>
              <w:pStyle w:val="TableParagraph"/>
              <w:spacing w:before="100"/>
              <w:ind w:left="417" w:right="2"/>
              <w:rPr>
                <w:sz w:val="16"/>
              </w:rPr>
            </w:pPr>
            <w:r>
              <w:rPr>
                <w:spacing w:val="-5"/>
                <w:w w:val="105"/>
                <w:sz w:val="16"/>
              </w:rPr>
              <w:t>NA</w:t>
            </w:r>
          </w:p>
        </w:tc>
        <w:tc>
          <w:tcPr>
            <w:tcW w:w="854" w:type="dxa"/>
          </w:tcPr>
          <w:p w14:paraId="15519F65" w14:textId="77777777" w:rsidR="00125579" w:rsidRDefault="00C22802" w:rsidP="00B8615A">
            <w:pPr>
              <w:pStyle w:val="TableParagraph"/>
              <w:spacing w:before="100"/>
              <w:ind w:left="416" w:right="2"/>
              <w:rPr>
                <w:sz w:val="16"/>
              </w:rPr>
            </w:pPr>
            <w:r>
              <w:rPr>
                <w:spacing w:val="-5"/>
                <w:w w:val="105"/>
                <w:sz w:val="16"/>
              </w:rPr>
              <w:t>NA</w:t>
            </w:r>
          </w:p>
        </w:tc>
        <w:tc>
          <w:tcPr>
            <w:tcW w:w="854" w:type="dxa"/>
          </w:tcPr>
          <w:p w14:paraId="15519F66" w14:textId="77777777" w:rsidR="00125579" w:rsidRDefault="00C22802" w:rsidP="00B8615A">
            <w:pPr>
              <w:pStyle w:val="TableParagraph"/>
              <w:spacing w:before="100"/>
              <w:ind w:left="416" w:right="1"/>
              <w:rPr>
                <w:sz w:val="16"/>
              </w:rPr>
            </w:pPr>
            <w:r>
              <w:rPr>
                <w:spacing w:val="-5"/>
                <w:w w:val="105"/>
                <w:sz w:val="16"/>
              </w:rPr>
              <w:t>NA</w:t>
            </w:r>
          </w:p>
        </w:tc>
      </w:tr>
      <w:tr w:rsidR="00125579" w14:paraId="15519F73" w14:textId="77777777" w:rsidTr="32E71139">
        <w:trPr>
          <w:trHeight w:val="280"/>
        </w:trPr>
        <w:tc>
          <w:tcPr>
            <w:tcW w:w="1502" w:type="dxa"/>
          </w:tcPr>
          <w:p w14:paraId="15519F6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R408.2.2(11)</w:t>
            </w:r>
            <w:r w:rsidRPr="005C2317">
              <w:rPr>
                <w:spacing w:val="-2"/>
                <w:w w:val="105"/>
                <w:sz w:val="16"/>
                <w:szCs w:val="16"/>
                <w:vertAlign w:val="superscript"/>
              </w:rPr>
              <w:t>b</w:t>
            </w:r>
          </w:p>
        </w:tc>
        <w:tc>
          <w:tcPr>
            <w:tcW w:w="4430" w:type="dxa"/>
          </w:tcPr>
          <w:p w14:paraId="15519F6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6A"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6B"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6C"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6D"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5</w:t>
            </w:r>
          </w:p>
        </w:tc>
        <w:tc>
          <w:tcPr>
            <w:tcW w:w="945" w:type="dxa"/>
          </w:tcPr>
          <w:p w14:paraId="15519F6E" w14:textId="77777777" w:rsidR="00125579" w:rsidRPr="005C2317" w:rsidRDefault="00C22802" w:rsidP="00B8615A">
            <w:pPr>
              <w:pStyle w:val="TableParagraph"/>
              <w:spacing w:before="4"/>
              <w:ind w:left="413" w:right="5"/>
              <w:rPr>
                <w:sz w:val="16"/>
              </w:rPr>
            </w:pPr>
            <w:r w:rsidRPr="005C2317">
              <w:rPr>
                <w:spacing w:val="-10"/>
                <w:w w:val="105"/>
                <w:sz w:val="16"/>
              </w:rPr>
              <w:t>4</w:t>
            </w:r>
          </w:p>
        </w:tc>
        <w:tc>
          <w:tcPr>
            <w:tcW w:w="854" w:type="dxa"/>
          </w:tcPr>
          <w:p w14:paraId="15519F6F"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70"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71" w14:textId="77777777" w:rsidR="00125579" w:rsidRDefault="00C22802" w:rsidP="00B8615A">
            <w:pPr>
              <w:pStyle w:val="TableParagraph"/>
              <w:spacing w:before="4"/>
              <w:ind w:left="416" w:right="5"/>
              <w:rPr>
                <w:sz w:val="16"/>
              </w:rPr>
            </w:pPr>
            <w:r>
              <w:rPr>
                <w:spacing w:val="-10"/>
                <w:w w:val="105"/>
                <w:sz w:val="16"/>
              </w:rPr>
              <w:t>7</w:t>
            </w:r>
          </w:p>
        </w:tc>
        <w:tc>
          <w:tcPr>
            <w:tcW w:w="854" w:type="dxa"/>
          </w:tcPr>
          <w:p w14:paraId="15519F72" w14:textId="77777777" w:rsidR="00125579" w:rsidRDefault="00C22802" w:rsidP="00B8615A">
            <w:pPr>
              <w:pStyle w:val="TableParagraph"/>
              <w:spacing w:before="4"/>
              <w:ind w:left="416"/>
              <w:rPr>
                <w:sz w:val="16"/>
              </w:rPr>
            </w:pPr>
            <w:r>
              <w:rPr>
                <w:spacing w:val="-10"/>
                <w:w w:val="105"/>
                <w:sz w:val="16"/>
              </w:rPr>
              <w:t>9</w:t>
            </w:r>
          </w:p>
        </w:tc>
      </w:tr>
      <w:tr w:rsidR="00125579" w14:paraId="15519F7F" w14:textId="77777777" w:rsidTr="32E71139">
        <w:trPr>
          <w:trHeight w:val="280"/>
        </w:trPr>
        <w:tc>
          <w:tcPr>
            <w:tcW w:w="1502" w:type="dxa"/>
          </w:tcPr>
          <w:p w14:paraId="15519F7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R408.2.2(12)</w:t>
            </w:r>
            <w:r w:rsidRPr="005C2317">
              <w:rPr>
                <w:spacing w:val="-2"/>
                <w:w w:val="105"/>
                <w:sz w:val="16"/>
                <w:szCs w:val="16"/>
                <w:vertAlign w:val="superscript"/>
              </w:rPr>
              <w:t>b</w:t>
            </w:r>
          </w:p>
        </w:tc>
        <w:tc>
          <w:tcPr>
            <w:tcW w:w="4430" w:type="dxa"/>
          </w:tcPr>
          <w:p w14:paraId="15519F7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4)</w:t>
            </w:r>
          </w:p>
        </w:tc>
        <w:tc>
          <w:tcPr>
            <w:tcW w:w="945" w:type="dxa"/>
          </w:tcPr>
          <w:p w14:paraId="15519F76"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77"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78"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79"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6</w:t>
            </w:r>
          </w:p>
        </w:tc>
        <w:tc>
          <w:tcPr>
            <w:tcW w:w="945" w:type="dxa"/>
          </w:tcPr>
          <w:p w14:paraId="15519F7A" w14:textId="77777777" w:rsidR="00125579" w:rsidRPr="005C2317" w:rsidRDefault="00C22802" w:rsidP="00B8615A">
            <w:pPr>
              <w:pStyle w:val="TableParagraph"/>
              <w:spacing w:before="4"/>
              <w:ind w:left="413" w:right="5"/>
              <w:rPr>
                <w:sz w:val="16"/>
              </w:rPr>
            </w:pPr>
            <w:r w:rsidRPr="005C2317">
              <w:rPr>
                <w:spacing w:val="-10"/>
                <w:w w:val="105"/>
                <w:sz w:val="16"/>
              </w:rPr>
              <w:t>5</w:t>
            </w:r>
          </w:p>
        </w:tc>
        <w:tc>
          <w:tcPr>
            <w:tcW w:w="854" w:type="dxa"/>
          </w:tcPr>
          <w:p w14:paraId="15519F7B"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7</w:t>
            </w:r>
          </w:p>
        </w:tc>
        <w:tc>
          <w:tcPr>
            <w:tcW w:w="856" w:type="dxa"/>
          </w:tcPr>
          <w:p w14:paraId="15519F7C" w14:textId="77777777" w:rsidR="00125579" w:rsidRDefault="00C22802" w:rsidP="00B8615A">
            <w:pPr>
              <w:pStyle w:val="TableParagraph"/>
              <w:spacing w:before="4"/>
              <w:ind w:left="417" w:right="5"/>
              <w:rPr>
                <w:sz w:val="16"/>
              </w:rPr>
            </w:pPr>
            <w:r>
              <w:rPr>
                <w:spacing w:val="-10"/>
                <w:w w:val="105"/>
                <w:sz w:val="16"/>
              </w:rPr>
              <w:t>8</w:t>
            </w:r>
          </w:p>
        </w:tc>
        <w:tc>
          <w:tcPr>
            <w:tcW w:w="854" w:type="dxa"/>
          </w:tcPr>
          <w:p w14:paraId="15519F7D" w14:textId="77777777" w:rsidR="00125579" w:rsidRDefault="00C22802" w:rsidP="00B8615A">
            <w:pPr>
              <w:pStyle w:val="TableParagraph"/>
              <w:spacing w:before="4"/>
              <w:ind w:left="416" w:right="5"/>
              <w:rPr>
                <w:sz w:val="16"/>
              </w:rPr>
            </w:pPr>
            <w:r>
              <w:rPr>
                <w:spacing w:val="-10"/>
                <w:w w:val="105"/>
                <w:sz w:val="16"/>
              </w:rPr>
              <w:t>8</w:t>
            </w:r>
          </w:p>
        </w:tc>
        <w:tc>
          <w:tcPr>
            <w:tcW w:w="854" w:type="dxa"/>
          </w:tcPr>
          <w:p w14:paraId="15519F7E" w14:textId="77777777" w:rsidR="00125579" w:rsidRDefault="00C22802" w:rsidP="00B8615A">
            <w:pPr>
              <w:pStyle w:val="TableParagraph"/>
              <w:spacing w:before="4"/>
              <w:ind w:left="416" w:right="2"/>
              <w:rPr>
                <w:sz w:val="16"/>
              </w:rPr>
            </w:pPr>
            <w:r>
              <w:rPr>
                <w:spacing w:val="-5"/>
                <w:w w:val="105"/>
                <w:sz w:val="16"/>
              </w:rPr>
              <w:t>10</w:t>
            </w:r>
          </w:p>
        </w:tc>
      </w:tr>
      <w:tr w:rsidR="00125579" w14:paraId="15519F8B" w14:textId="77777777" w:rsidTr="32E71139">
        <w:trPr>
          <w:trHeight w:val="280"/>
        </w:trPr>
        <w:tc>
          <w:tcPr>
            <w:tcW w:w="1502" w:type="dxa"/>
          </w:tcPr>
          <w:p w14:paraId="15519F8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R408.2.2(13)</w:t>
            </w:r>
            <w:r w:rsidRPr="005C2317">
              <w:rPr>
                <w:spacing w:val="-2"/>
                <w:w w:val="105"/>
                <w:sz w:val="16"/>
                <w:szCs w:val="16"/>
                <w:vertAlign w:val="superscript"/>
              </w:rPr>
              <w:t>b</w:t>
            </w:r>
          </w:p>
        </w:tc>
        <w:tc>
          <w:tcPr>
            <w:tcW w:w="4430" w:type="dxa"/>
          </w:tcPr>
          <w:p w14:paraId="15519F81"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82" w14:textId="77777777" w:rsidR="00125579" w:rsidRDefault="00C22802" w:rsidP="00B8615A">
            <w:pPr>
              <w:pStyle w:val="TableParagraph"/>
              <w:spacing w:before="4"/>
              <w:ind w:left="413" w:right="16"/>
              <w:rPr>
                <w:sz w:val="16"/>
              </w:rPr>
            </w:pPr>
            <w:r>
              <w:rPr>
                <w:spacing w:val="-5"/>
                <w:w w:val="105"/>
                <w:sz w:val="16"/>
              </w:rPr>
              <w:t>NA</w:t>
            </w:r>
          </w:p>
        </w:tc>
        <w:tc>
          <w:tcPr>
            <w:tcW w:w="854" w:type="dxa"/>
          </w:tcPr>
          <w:p w14:paraId="15519F83" w14:textId="77777777" w:rsidR="00125579" w:rsidRDefault="00C22802" w:rsidP="00B8615A">
            <w:pPr>
              <w:pStyle w:val="TableParagraph"/>
              <w:spacing w:before="4"/>
              <w:ind w:left="416" w:right="16"/>
              <w:rPr>
                <w:sz w:val="16"/>
              </w:rPr>
            </w:pPr>
            <w:r>
              <w:rPr>
                <w:spacing w:val="-5"/>
                <w:w w:val="105"/>
                <w:sz w:val="16"/>
              </w:rPr>
              <w:t>NA</w:t>
            </w:r>
          </w:p>
        </w:tc>
        <w:tc>
          <w:tcPr>
            <w:tcW w:w="856" w:type="dxa"/>
          </w:tcPr>
          <w:p w14:paraId="15519F84" w14:textId="77777777" w:rsidR="00125579" w:rsidRDefault="00C22802" w:rsidP="00B8615A">
            <w:pPr>
              <w:pStyle w:val="TableParagraph"/>
              <w:spacing w:before="4"/>
              <w:ind w:left="417" w:right="15"/>
              <w:rPr>
                <w:sz w:val="16"/>
              </w:rPr>
            </w:pPr>
            <w:r>
              <w:rPr>
                <w:spacing w:val="-5"/>
                <w:w w:val="105"/>
                <w:sz w:val="16"/>
              </w:rPr>
              <w:t>NA</w:t>
            </w:r>
          </w:p>
        </w:tc>
        <w:tc>
          <w:tcPr>
            <w:tcW w:w="945" w:type="dxa"/>
          </w:tcPr>
          <w:p w14:paraId="15519F85" w14:textId="77777777" w:rsidR="00125579" w:rsidRPr="005C2317" w:rsidRDefault="5FF8CBAB" w:rsidP="60462A34">
            <w:pPr>
              <w:pStyle w:val="TableParagraph"/>
              <w:spacing w:before="4"/>
              <w:ind w:left="413" w:right="46"/>
              <w:rPr>
                <w:sz w:val="16"/>
                <w:szCs w:val="16"/>
              </w:rPr>
            </w:pPr>
            <w:r w:rsidRPr="005C2317">
              <w:rPr>
                <w:spacing w:val="-5"/>
                <w:w w:val="105"/>
                <w:sz w:val="16"/>
                <w:szCs w:val="16"/>
              </w:rPr>
              <w:t>12</w:t>
            </w:r>
          </w:p>
        </w:tc>
        <w:tc>
          <w:tcPr>
            <w:tcW w:w="945" w:type="dxa"/>
          </w:tcPr>
          <w:p w14:paraId="15519F86" w14:textId="77777777" w:rsidR="00125579" w:rsidRPr="005C2317" w:rsidRDefault="00C22802" w:rsidP="00B8615A">
            <w:pPr>
              <w:pStyle w:val="TableParagraph"/>
              <w:spacing w:before="4"/>
              <w:ind w:left="413" w:right="11"/>
              <w:rPr>
                <w:sz w:val="16"/>
              </w:rPr>
            </w:pPr>
            <w:r w:rsidRPr="005C2317">
              <w:rPr>
                <w:spacing w:val="-10"/>
                <w:w w:val="105"/>
                <w:sz w:val="16"/>
              </w:rPr>
              <w:t>8</w:t>
            </w:r>
          </w:p>
        </w:tc>
        <w:tc>
          <w:tcPr>
            <w:tcW w:w="854" w:type="dxa"/>
          </w:tcPr>
          <w:p w14:paraId="15519F87" w14:textId="77777777" w:rsidR="00125579" w:rsidRPr="005C2317" w:rsidRDefault="5FF8CBAB" w:rsidP="60462A34">
            <w:pPr>
              <w:pStyle w:val="TableParagraph"/>
              <w:spacing w:before="4"/>
              <w:ind w:left="416" w:right="44"/>
              <w:rPr>
                <w:sz w:val="16"/>
                <w:szCs w:val="16"/>
              </w:rPr>
            </w:pPr>
            <w:r w:rsidRPr="005C2317">
              <w:rPr>
                <w:spacing w:val="-5"/>
                <w:w w:val="105"/>
                <w:sz w:val="16"/>
                <w:szCs w:val="16"/>
              </w:rPr>
              <w:t>11</w:t>
            </w:r>
          </w:p>
        </w:tc>
        <w:tc>
          <w:tcPr>
            <w:tcW w:w="856" w:type="dxa"/>
          </w:tcPr>
          <w:p w14:paraId="15519F88" w14:textId="77777777" w:rsidR="00125579" w:rsidRDefault="00C22802" w:rsidP="00B8615A">
            <w:pPr>
              <w:pStyle w:val="TableParagraph"/>
              <w:spacing w:before="4"/>
              <w:ind w:left="417" w:right="46"/>
              <w:rPr>
                <w:sz w:val="16"/>
              </w:rPr>
            </w:pPr>
            <w:r>
              <w:rPr>
                <w:spacing w:val="-5"/>
                <w:w w:val="105"/>
                <w:sz w:val="16"/>
              </w:rPr>
              <w:t>11</w:t>
            </w:r>
          </w:p>
        </w:tc>
        <w:tc>
          <w:tcPr>
            <w:tcW w:w="854" w:type="dxa"/>
          </w:tcPr>
          <w:p w14:paraId="15519F89" w14:textId="77777777" w:rsidR="00125579" w:rsidRDefault="00C22802" w:rsidP="00B8615A">
            <w:pPr>
              <w:pStyle w:val="TableParagraph"/>
              <w:spacing w:before="4"/>
              <w:ind w:left="416" w:right="39"/>
              <w:rPr>
                <w:sz w:val="16"/>
              </w:rPr>
            </w:pPr>
            <w:r>
              <w:rPr>
                <w:spacing w:val="-5"/>
                <w:w w:val="105"/>
                <w:sz w:val="16"/>
              </w:rPr>
              <w:t>12</w:t>
            </w:r>
          </w:p>
        </w:tc>
        <w:tc>
          <w:tcPr>
            <w:tcW w:w="854" w:type="dxa"/>
          </w:tcPr>
          <w:p w14:paraId="15519F8A" w14:textId="77777777" w:rsidR="00125579" w:rsidRDefault="00C22802" w:rsidP="00B8615A">
            <w:pPr>
              <w:pStyle w:val="TableParagraph"/>
              <w:spacing w:before="4"/>
              <w:ind w:left="416" w:right="41"/>
              <w:rPr>
                <w:sz w:val="16"/>
              </w:rPr>
            </w:pPr>
            <w:r>
              <w:rPr>
                <w:spacing w:val="-5"/>
                <w:w w:val="105"/>
                <w:sz w:val="16"/>
              </w:rPr>
              <w:t>12</w:t>
            </w:r>
          </w:p>
        </w:tc>
      </w:tr>
      <w:tr w:rsidR="00125579" w14:paraId="15519F97" w14:textId="77777777" w:rsidTr="32E71139">
        <w:trPr>
          <w:trHeight w:val="470"/>
        </w:trPr>
        <w:tc>
          <w:tcPr>
            <w:tcW w:w="1502" w:type="dxa"/>
          </w:tcPr>
          <w:p w14:paraId="15519F8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lastRenderedPageBreak/>
              <w:t>R408.2.2(14)</w:t>
            </w:r>
            <w:r w:rsidRPr="005C2317">
              <w:rPr>
                <w:spacing w:val="-2"/>
                <w:w w:val="105"/>
                <w:sz w:val="16"/>
                <w:szCs w:val="16"/>
                <w:vertAlign w:val="superscript"/>
              </w:rPr>
              <w:t>b</w:t>
            </w:r>
          </w:p>
        </w:tc>
        <w:tc>
          <w:tcPr>
            <w:tcW w:w="4430" w:type="dxa"/>
          </w:tcPr>
          <w:p w14:paraId="15519F8D" w14:textId="372FDE10"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High Performance </w:t>
            </w:r>
            <w:commentRangeStart w:id="41"/>
            <w:r w:rsidR="7C645D45" w:rsidRPr="005C2317">
              <w:rPr>
                <w:color w:val="FF0000"/>
                <w:w w:val="105"/>
                <w:sz w:val="16"/>
                <w:szCs w:val="16"/>
              </w:rPr>
              <w:t xml:space="preserve">Electric </w:t>
            </w:r>
            <w:commentRangeEnd w:id="41"/>
            <w:r w:rsidR="008616F0" w:rsidRPr="005C2317">
              <w:rPr>
                <w:rStyle w:val="CommentReference"/>
                <w:w w:val="105"/>
              </w:rPr>
              <w:commentReference w:id="41"/>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2)</w:t>
            </w:r>
          </w:p>
        </w:tc>
        <w:tc>
          <w:tcPr>
            <w:tcW w:w="945" w:type="dxa"/>
          </w:tcPr>
          <w:p w14:paraId="15519F8E" w14:textId="77777777" w:rsidR="00125579" w:rsidRPr="005C2317" w:rsidRDefault="00C22802" w:rsidP="00B8615A">
            <w:pPr>
              <w:pStyle w:val="TableParagraph"/>
              <w:spacing w:before="100"/>
              <w:ind w:left="413" w:right="11"/>
              <w:rPr>
                <w:sz w:val="16"/>
              </w:rPr>
            </w:pPr>
            <w:r w:rsidRPr="005C2317">
              <w:rPr>
                <w:spacing w:val="-5"/>
                <w:w w:val="105"/>
                <w:sz w:val="16"/>
              </w:rPr>
              <w:t>NA</w:t>
            </w:r>
          </w:p>
        </w:tc>
        <w:tc>
          <w:tcPr>
            <w:tcW w:w="854" w:type="dxa"/>
          </w:tcPr>
          <w:p w14:paraId="15519F8F" w14:textId="77777777" w:rsidR="00125579" w:rsidRPr="005C2317" w:rsidRDefault="00C22802" w:rsidP="00B8615A">
            <w:pPr>
              <w:pStyle w:val="TableParagraph"/>
              <w:spacing w:before="100"/>
              <w:ind w:left="416" w:right="11"/>
              <w:rPr>
                <w:sz w:val="16"/>
              </w:rPr>
            </w:pPr>
            <w:r w:rsidRPr="005C2317">
              <w:rPr>
                <w:spacing w:val="-5"/>
                <w:w w:val="105"/>
                <w:sz w:val="16"/>
              </w:rPr>
              <w:t>NA</w:t>
            </w:r>
          </w:p>
        </w:tc>
        <w:tc>
          <w:tcPr>
            <w:tcW w:w="856" w:type="dxa"/>
          </w:tcPr>
          <w:p w14:paraId="15519F90" w14:textId="77777777" w:rsidR="00125579" w:rsidRPr="005C2317" w:rsidRDefault="00C22802" w:rsidP="00B8615A">
            <w:pPr>
              <w:pStyle w:val="TableParagraph"/>
              <w:spacing w:before="100"/>
              <w:ind w:left="417" w:right="10"/>
              <w:rPr>
                <w:sz w:val="16"/>
              </w:rPr>
            </w:pPr>
            <w:r w:rsidRPr="005C2317">
              <w:rPr>
                <w:spacing w:val="-5"/>
                <w:w w:val="105"/>
                <w:sz w:val="16"/>
              </w:rPr>
              <w:t>NA</w:t>
            </w:r>
          </w:p>
        </w:tc>
        <w:tc>
          <w:tcPr>
            <w:tcW w:w="945" w:type="dxa"/>
          </w:tcPr>
          <w:p w14:paraId="15519F91" w14:textId="17E7099F" w:rsidR="00125579" w:rsidRPr="005C2317" w:rsidRDefault="5FF8CBAB" w:rsidP="60462A34">
            <w:pPr>
              <w:pStyle w:val="TableParagraph"/>
              <w:spacing w:before="100"/>
              <w:ind w:left="413" w:right="41"/>
              <w:rPr>
                <w:sz w:val="16"/>
                <w:szCs w:val="16"/>
              </w:rPr>
            </w:pPr>
            <w:r w:rsidRPr="005C2317">
              <w:rPr>
                <w:spacing w:val="-5"/>
                <w:w w:val="105"/>
                <w:sz w:val="16"/>
                <w:szCs w:val="16"/>
              </w:rPr>
              <w:t>12</w:t>
            </w:r>
          </w:p>
        </w:tc>
        <w:tc>
          <w:tcPr>
            <w:tcW w:w="945" w:type="dxa"/>
          </w:tcPr>
          <w:p w14:paraId="15519F92" w14:textId="77777777" w:rsidR="00125579" w:rsidRPr="005C2317" w:rsidRDefault="5FF8CBAB" w:rsidP="60462A34">
            <w:pPr>
              <w:pStyle w:val="TableParagraph"/>
              <w:spacing w:before="100"/>
              <w:ind w:left="413" w:right="6"/>
              <w:rPr>
                <w:sz w:val="16"/>
                <w:szCs w:val="16"/>
              </w:rPr>
            </w:pPr>
            <w:r w:rsidRPr="005C2317">
              <w:rPr>
                <w:spacing w:val="-10"/>
                <w:w w:val="105"/>
                <w:sz w:val="16"/>
                <w:szCs w:val="16"/>
              </w:rPr>
              <w:t>8</w:t>
            </w:r>
          </w:p>
        </w:tc>
        <w:tc>
          <w:tcPr>
            <w:tcW w:w="854" w:type="dxa"/>
          </w:tcPr>
          <w:p w14:paraId="15519F93" w14:textId="6F5C1E3F" w:rsidR="00125579" w:rsidRPr="005C2317" w:rsidRDefault="5FF8CBAB" w:rsidP="60462A34">
            <w:pPr>
              <w:pStyle w:val="TableParagraph"/>
              <w:spacing w:before="100"/>
              <w:ind w:left="416" w:right="6"/>
              <w:rPr>
                <w:sz w:val="16"/>
                <w:szCs w:val="16"/>
              </w:rPr>
            </w:pPr>
            <w:r w:rsidRPr="005C2317">
              <w:rPr>
                <w:spacing w:val="-5"/>
                <w:w w:val="105"/>
                <w:sz w:val="16"/>
                <w:szCs w:val="16"/>
              </w:rPr>
              <w:t>12</w:t>
            </w:r>
          </w:p>
        </w:tc>
        <w:tc>
          <w:tcPr>
            <w:tcW w:w="856" w:type="dxa"/>
          </w:tcPr>
          <w:p w14:paraId="15519F94" w14:textId="77777777" w:rsidR="00125579" w:rsidRDefault="00C22802" w:rsidP="00B8615A">
            <w:pPr>
              <w:pStyle w:val="TableParagraph"/>
              <w:spacing w:before="100"/>
              <w:ind w:left="417" w:right="9"/>
              <w:rPr>
                <w:sz w:val="16"/>
              </w:rPr>
            </w:pPr>
            <w:r>
              <w:rPr>
                <w:spacing w:val="-5"/>
                <w:w w:val="105"/>
                <w:sz w:val="16"/>
              </w:rPr>
              <w:t>13</w:t>
            </w:r>
          </w:p>
        </w:tc>
        <w:tc>
          <w:tcPr>
            <w:tcW w:w="854" w:type="dxa"/>
          </w:tcPr>
          <w:p w14:paraId="15519F95" w14:textId="77777777" w:rsidR="00125579" w:rsidRDefault="00C22802" w:rsidP="00B8615A">
            <w:pPr>
              <w:pStyle w:val="TableParagraph"/>
              <w:spacing w:before="100"/>
              <w:ind w:left="416" w:right="5"/>
              <w:rPr>
                <w:sz w:val="16"/>
              </w:rPr>
            </w:pPr>
            <w:r>
              <w:rPr>
                <w:spacing w:val="-5"/>
                <w:w w:val="105"/>
                <w:sz w:val="16"/>
              </w:rPr>
              <w:t>14</w:t>
            </w:r>
          </w:p>
        </w:tc>
        <w:tc>
          <w:tcPr>
            <w:tcW w:w="854" w:type="dxa"/>
          </w:tcPr>
          <w:p w14:paraId="15519F96" w14:textId="77777777" w:rsidR="00125579" w:rsidRDefault="00C22802" w:rsidP="00B8615A">
            <w:pPr>
              <w:pStyle w:val="TableParagraph"/>
              <w:spacing w:before="100"/>
              <w:ind w:left="416" w:right="5"/>
              <w:rPr>
                <w:sz w:val="16"/>
              </w:rPr>
            </w:pPr>
            <w:r>
              <w:rPr>
                <w:spacing w:val="-5"/>
                <w:w w:val="105"/>
                <w:sz w:val="16"/>
              </w:rPr>
              <w:t>16</w:t>
            </w:r>
          </w:p>
        </w:tc>
      </w:tr>
      <w:tr w:rsidR="00125579" w14:paraId="15519FA3" w14:textId="77777777" w:rsidTr="32E71139">
        <w:trPr>
          <w:trHeight w:val="280"/>
        </w:trPr>
        <w:tc>
          <w:tcPr>
            <w:tcW w:w="1502" w:type="dxa"/>
          </w:tcPr>
          <w:p w14:paraId="15519F9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R408.2.3(1)(</w:t>
            </w:r>
            <w:proofErr w:type="gramStart"/>
            <w:r w:rsidRPr="005C2317">
              <w:rPr>
                <w:spacing w:val="-2"/>
                <w:w w:val="105"/>
                <w:sz w:val="16"/>
                <w:szCs w:val="16"/>
              </w:rPr>
              <w:t>a)</w:t>
            </w:r>
            <w:r w:rsidRPr="005C2317">
              <w:rPr>
                <w:spacing w:val="-2"/>
                <w:w w:val="105"/>
                <w:sz w:val="16"/>
                <w:szCs w:val="16"/>
                <w:vertAlign w:val="superscript"/>
              </w:rPr>
              <w:t>d</w:t>
            </w:r>
            <w:proofErr w:type="gramEnd"/>
          </w:p>
        </w:tc>
        <w:tc>
          <w:tcPr>
            <w:tcW w:w="4430" w:type="dxa"/>
          </w:tcPr>
          <w:p w14:paraId="15519F99" w14:textId="77777777" w:rsidR="00125579" w:rsidRPr="005C2317" w:rsidRDefault="5FF8CBAB" w:rsidP="60462A34">
            <w:pPr>
              <w:pStyle w:val="TableParagraph"/>
              <w:spacing w:before="4"/>
              <w:ind w:left="460"/>
              <w:jc w:val="left"/>
              <w:rPr>
                <w:sz w:val="16"/>
                <w:szCs w:val="16"/>
              </w:rPr>
            </w:pPr>
            <w:r w:rsidRPr="005C2317">
              <w:rPr>
                <w:w w:val="105"/>
                <w:sz w:val="16"/>
                <w:szCs w:val="16"/>
              </w:rPr>
              <w:t>Gas-fired storage water</w:t>
            </w:r>
            <w:r w:rsidRPr="005C2317">
              <w:rPr>
                <w:spacing w:val="2"/>
                <w:w w:val="105"/>
                <w:sz w:val="16"/>
                <w:szCs w:val="16"/>
              </w:rPr>
              <w:t xml:space="preserve"> </w:t>
            </w:r>
            <w:r w:rsidRPr="005C2317">
              <w:rPr>
                <w:w w:val="105"/>
                <w:sz w:val="16"/>
                <w:szCs w:val="16"/>
              </w:rPr>
              <w:t>heaters</w:t>
            </w:r>
            <w:r w:rsidRPr="005C2317">
              <w:rPr>
                <w:spacing w:val="2"/>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9A" w14:textId="77777777" w:rsidR="00125579" w:rsidRPr="005C2317" w:rsidRDefault="00C22802" w:rsidP="00B8615A">
            <w:pPr>
              <w:pStyle w:val="TableParagraph"/>
              <w:spacing w:before="4"/>
              <w:ind w:left="413" w:right="14"/>
              <w:rPr>
                <w:sz w:val="16"/>
              </w:rPr>
            </w:pPr>
            <w:r w:rsidRPr="005C2317">
              <w:rPr>
                <w:spacing w:val="-10"/>
                <w:w w:val="105"/>
                <w:sz w:val="16"/>
              </w:rPr>
              <w:t>8</w:t>
            </w:r>
          </w:p>
        </w:tc>
        <w:tc>
          <w:tcPr>
            <w:tcW w:w="854" w:type="dxa"/>
          </w:tcPr>
          <w:p w14:paraId="15519F9B" w14:textId="77777777" w:rsidR="00125579" w:rsidRPr="005C2317" w:rsidRDefault="00C22802" w:rsidP="00B8615A">
            <w:pPr>
              <w:pStyle w:val="TableParagraph"/>
              <w:spacing w:before="4"/>
              <w:ind w:left="416" w:right="16"/>
              <w:rPr>
                <w:sz w:val="16"/>
              </w:rPr>
            </w:pPr>
            <w:r w:rsidRPr="005C2317">
              <w:rPr>
                <w:spacing w:val="-10"/>
                <w:w w:val="105"/>
                <w:sz w:val="16"/>
              </w:rPr>
              <w:t>7</w:t>
            </w:r>
          </w:p>
        </w:tc>
        <w:tc>
          <w:tcPr>
            <w:tcW w:w="856" w:type="dxa"/>
          </w:tcPr>
          <w:p w14:paraId="15519F9C" w14:textId="77777777" w:rsidR="00125579" w:rsidRPr="005C2317" w:rsidRDefault="00C22802" w:rsidP="00B8615A">
            <w:pPr>
              <w:pStyle w:val="TableParagraph"/>
              <w:spacing w:before="4"/>
              <w:ind w:left="417" w:right="8"/>
              <w:rPr>
                <w:sz w:val="16"/>
              </w:rPr>
            </w:pPr>
            <w:r w:rsidRPr="005C2317">
              <w:rPr>
                <w:spacing w:val="-10"/>
                <w:w w:val="105"/>
                <w:sz w:val="16"/>
              </w:rPr>
              <w:t>7</w:t>
            </w:r>
          </w:p>
        </w:tc>
        <w:tc>
          <w:tcPr>
            <w:tcW w:w="945" w:type="dxa"/>
          </w:tcPr>
          <w:p w14:paraId="15519F9D"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5</w:t>
            </w:r>
          </w:p>
        </w:tc>
        <w:tc>
          <w:tcPr>
            <w:tcW w:w="945" w:type="dxa"/>
          </w:tcPr>
          <w:p w14:paraId="15519F9E" w14:textId="77777777" w:rsidR="00125579" w:rsidRPr="005C2317" w:rsidRDefault="00C22802" w:rsidP="00B8615A">
            <w:pPr>
              <w:pStyle w:val="TableParagraph"/>
              <w:spacing w:before="4"/>
              <w:ind w:left="413" w:right="9"/>
              <w:rPr>
                <w:sz w:val="16"/>
              </w:rPr>
            </w:pPr>
            <w:r w:rsidRPr="005C2317">
              <w:rPr>
                <w:spacing w:val="-10"/>
                <w:w w:val="105"/>
                <w:sz w:val="16"/>
              </w:rPr>
              <w:t>6</w:t>
            </w:r>
          </w:p>
        </w:tc>
        <w:tc>
          <w:tcPr>
            <w:tcW w:w="854" w:type="dxa"/>
          </w:tcPr>
          <w:p w14:paraId="15519F9F"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4</w:t>
            </w:r>
          </w:p>
        </w:tc>
        <w:tc>
          <w:tcPr>
            <w:tcW w:w="856" w:type="dxa"/>
          </w:tcPr>
          <w:p w14:paraId="15519FA0" w14:textId="77777777" w:rsidR="00125579" w:rsidRDefault="00C22802" w:rsidP="00B8615A">
            <w:pPr>
              <w:pStyle w:val="TableParagraph"/>
              <w:spacing w:before="4"/>
              <w:ind w:left="417" w:right="8"/>
              <w:rPr>
                <w:sz w:val="16"/>
              </w:rPr>
            </w:pPr>
            <w:r>
              <w:rPr>
                <w:spacing w:val="-10"/>
                <w:w w:val="105"/>
                <w:sz w:val="16"/>
              </w:rPr>
              <w:t>4</w:t>
            </w:r>
          </w:p>
        </w:tc>
        <w:tc>
          <w:tcPr>
            <w:tcW w:w="854" w:type="dxa"/>
          </w:tcPr>
          <w:p w14:paraId="15519FA1" w14:textId="77777777" w:rsidR="00125579" w:rsidRDefault="00C22802" w:rsidP="00B8615A">
            <w:pPr>
              <w:pStyle w:val="TableParagraph"/>
              <w:spacing w:before="4"/>
              <w:ind w:left="416" w:right="42"/>
              <w:rPr>
                <w:sz w:val="16"/>
              </w:rPr>
            </w:pPr>
            <w:r>
              <w:rPr>
                <w:spacing w:val="-10"/>
                <w:w w:val="105"/>
                <w:sz w:val="16"/>
              </w:rPr>
              <w:t>3</w:t>
            </w:r>
          </w:p>
        </w:tc>
        <w:tc>
          <w:tcPr>
            <w:tcW w:w="854" w:type="dxa"/>
          </w:tcPr>
          <w:p w14:paraId="15519FA2" w14:textId="77777777" w:rsidR="00125579" w:rsidRDefault="00C22802" w:rsidP="00B8615A">
            <w:pPr>
              <w:pStyle w:val="TableParagraph"/>
              <w:spacing w:before="4"/>
              <w:ind w:left="416" w:right="3"/>
              <w:rPr>
                <w:sz w:val="16"/>
              </w:rPr>
            </w:pPr>
            <w:r>
              <w:rPr>
                <w:spacing w:val="-10"/>
                <w:w w:val="105"/>
                <w:sz w:val="16"/>
              </w:rPr>
              <w:t>2</w:t>
            </w:r>
          </w:p>
        </w:tc>
      </w:tr>
    </w:tbl>
    <w:p w14:paraId="15519FA4" w14:textId="77777777" w:rsidR="00125579" w:rsidRDefault="00125579" w:rsidP="0021276A">
      <w:pPr>
        <w:ind w:left="541"/>
        <w:rPr>
          <w:sz w:val="16"/>
        </w:rPr>
        <w:sectPr w:rsidR="00125579">
          <w:headerReference w:type="even" r:id="rId166"/>
          <w:headerReference w:type="default" r:id="rId167"/>
          <w:footerReference w:type="even" r:id="rId168"/>
          <w:footerReference w:type="default" r:id="rId169"/>
          <w:pgSz w:w="15840" w:h="12240" w:orient="landscape"/>
          <w:pgMar w:top="1080" w:right="860" w:bottom="280" w:left="860" w:header="0" w:footer="0" w:gutter="0"/>
          <w:cols w:space="720"/>
        </w:sectPr>
      </w:pPr>
    </w:p>
    <w:p w14:paraId="1551A0EC" w14:textId="77777777" w:rsidR="00125579" w:rsidRDefault="00C22802" w:rsidP="0021276A">
      <w:pPr>
        <w:ind w:left="541"/>
        <w:rPr>
          <w:sz w:val="2"/>
          <w:szCs w:val="2"/>
        </w:rPr>
      </w:pPr>
      <w:r>
        <w:rPr>
          <w:noProof/>
        </w:rPr>
        <w:lastRenderedPageBreak/>
        <mc:AlternateContent>
          <mc:Choice Requires="wps">
            <w:drawing>
              <wp:anchor distT="0" distB="0" distL="0" distR="0" simplePos="0" relativeHeight="251658249" behindDoc="0" locked="0" layoutInCell="1" allowOverlap="1" wp14:anchorId="1551B55F" wp14:editId="0FC36779">
                <wp:simplePos x="0" y="0"/>
                <wp:positionH relativeFrom="page">
                  <wp:posOffset>500380</wp:posOffset>
                </wp:positionH>
                <wp:positionV relativeFrom="page">
                  <wp:posOffset>454138</wp:posOffset>
                </wp:positionV>
                <wp:extent cx="6350" cy="663575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AC58C54">
              <v:shape id="Graphic 1655" style="position:absolute;margin-left:39.4pt;margin-top:35.75pt;width:.5pt;height:52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30EA0319">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1551B561" wp14:editId="03E1A576">
                <wp:simplePos x="0" y="0"/>
                <wp:positionH relativeFrom="page">
                  <wp:posOffset>9666201</wp:posOffset>
                </wp:positionH>
                <wp:positionV relativeFrom="page">
                  <wp:posOffset>444488</wp:posOffset>
                </wp:positionV>
                <wp:extent cx="162560" cy="153098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61" id="Textbox 1656" o:spid="_x0000_s1048" type="#_x0000_t202" style="position:absolute;left:0;text-align:left;margin-left:761.1pt;margin-top:35pt;width:12.8pt;height:120.55pt;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" filled="f" stroked="f">
                <v:textbox style="layout-flow:vertical" inset="0,0,0,0">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1551B563" wp14:editId="32BCEA65">
                <wp:simplePos x="0" y="0"/>
                <wp:positionH relativeFrom="page">
                  <wp:posOffset>337799</wp:posOffset>
                </wp:positionH>
                <wp:positionV relativeFrom="page">
                  <wp:posOffset>444488</wp:posOffset>
                </wp:positionV>
                <wp:extent cx="162560" cy="185420"/>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2C" w14:textId="77777777" w:rsidR="00125579" w:rsidRDefault="00C22802">
                            <w:pPr>
                              <w:spacing w:before="10"/>
                              <w:ind w:left="20"/>
                              <w:rPr>
                                <w:b/>
                                <w:sz w:val="16"/>
                              </w:rPr>
                            </w:pPr>
                            <w:r>
                              <w:rPr>
                                <w:b/>
                                <w:spacing w:val="-5"/>
                                <w:sz w:val="16"/>
                              </w:rPr>
                              <w:t>342</w:t>
                            </w:r>
                          </w:p>
                        </w:txbxContent>
                      </wps:txbx>
                      <wps:bodyPr vert="vert" wrap="square" lIns="0" tIns="0" rIns="0" bIns="0" rtlCol="0">
                        <a:noAutofit/>
                      </wps:bodyPr>
                    </wps:wsp>
                  </a:graphicData>
                </a:graphic>
              </wp:anchor>
            </w:drawing>
          </mc:Choice>
          <mc:Fallback>
            <w:pict>
              <v:shape w14:anchorId="1551B563" id="Textbox 1657" o:spid="_x0000_s1049" type="#_x0000_t202" style="position:absolute;left:0;text-align:left;margin-left:26.6pt;margin-top:35pt;width:12.8pt;height:14.6pt;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AuZF&#10;Qp4BAAAuAwAADgAAAAAAAAAAAAAAAAAuAgAAZHJzL2Uyb0RvYy54bWxQSwECLQAUAAYACAAAACEA&#10;NFl6SN8AAAAHAQAADwAAAAAAAAAAAAAAAAD4AwAAZHJzL2Rvd25yZXYueG1sUEsFBgAAAAAEAAQA&#10;8wAAAAQFAAAAAA==&#10;" filled="f" stroked="f">
                <v:textbox style="layout-flow:vertical" inset="0,0,0,0">
                  <w:txbxContent>
                    <w:p w14:paraId="1551E92C" w14:textId="77777777" w:rsidR="00125579" w:rsidRDefault="00C22802">
                      <w:pPr>
                        <w:spacing w:before="10"/>
                        <w:ind w:left="20"/>
                        <w:rPr>
                          <w:b/>
                          <w:sz w:val="16"/>
                        </w:rPr>
                      </w:pPr>
                      <w:r>
                        <w:rPr>
                          <w:b/>
                          <w:spacing w:val="-5"/>
                          <w:sz w:val="16"/>
                        </w:rPr>
                        <w:t>342</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1551B565" wp14:editId="00EEEE67">
                <wp:simplePos x="0" y="0"/>
                <wp:positionH relativeFrom="page">
                  <wp:posOffset>337799</wp:posOffset>
                </wp:positionH>
                <wp:positionV relativeFrom="page">
                  <wp:posOffset>4682736</wp:posOffset>
                </wp:positionV>
                <wp:extent cx="162560" cy="241554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65" id="Textbox 1658" o:spid="_x0000_s1050" type="#_x0000_t202" style="position:absolute;left:0;text-align:left;margin-left:26.6pt;margin-top:368.7pt;width:12.8pt;height:190.2pt;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" filled="f" stroked="f">
                <v:textbox style="layout-flow:vertical" inset="0,0,0,0">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870915" w:rsidRPr="00870915" w14:paraId="43EE94A6" w14:textId="77777777" w:rsidTr="658FDCE4">
        <w:trPr>
          <w:trHeight w:val="290"/>
        </w:trPr>
        <w:tc>
          <w:tcPr>
            <w:tcW w:w="13895" w:type="dxa"/>
            <w:gridSpan w:val="11"/>
          </w:tcPr>
          <w:p w14:paraId="1F636A37" w14:textId="77777777" w:rsidR="00870915" w:rsidRPr="00870915" w:rsidRDefault="250DB5E8" w:rsidP="39250F3B">
            <w:pPr>
              <w:pStyle w:val="TableParagraph"/>
              <w:spacing w:before="4"/>
              <w:ind w:left="458"/>
              <w:jc w:val="left"/>
              <w:rPr>
                <w:spacing w:val="-2"/>
                <w:w w:val="105"/>
                <w:sz w:val="16"/>
                <w:szCs w:val="16"/>
              </w:rPr>
            </w:pPr>
            <w:r w:rsidRPr="39250F3B">
              <w:rPr>
                <w:spacing w:val="-2"/>
                <w:w w:val="105"/>
                <w:sz w:val="16"/>
                <w:szCs w:val="16"/>
              </w:rPr>
              <w:t>TABLE R408.2—CREDITS FOR ADDITIONAL ENERGY EFFICIENCY—continued</w:t>
            </w:r>
          </w:p>
        </w:tc>
      </w:tr>
      <w:tr w:rsidR="00870915" w:rsidRPr="00870915" w14:paraId="2EE34CFD" w14:textId="77777777" w:rsidTr="658FDCE4">
        <w:trPr>
          <w:trHeight w:val="280"/>
        </w:trPr>
        <w:tc>
          <w:tcPr>
            <w:tcW w:w="1502" w:type="dxa"/>
            <w:vMerge w:val="restart"/>
            <w:shd w:val="clear" w:color="auto" w:fill="E6E6E6"/>
          </w:tcPr>
          <w:p w14:paraId="32C987E3" w14:textId="77777777" w:rsidR="00870915" w:rsidRPr="00870915" w:rsidRDefault="00870915" w:rsidP="00362FE1">
            <w:pPr>
              <w:pStyle w:val="TableParagraph"/>
              <w:spacing w:before="34" w:line="199" w:lineRule="auto"/>
              <w:ind w:left="32" w:right="168" w:hanging="32"/>
              <w:rPr>
                <w:b/>
                <w:spacing w:val="-2"/>
                <w:w w:val="105"/>
                <w:sz w:val="16"/>
              </w:rPr>
            </w:pPr>
          </w:p>
          <w:p w14:paraId="786ED24C"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NUMBER</w:t>
            </w:r>
          </w:p>
        </w:tc>
        <w:tc>
          <w:tcPr>
            <w:tcW w:w="4430" w:type="dxa"/>
            <w:vMerge w:val="restart"/>
            <w:shd w:val="clear" w:color="auto" w:fill="E6E6E6"/>
          </w:tcPr>
          <w:p w14:paraId="4E86AEB6" w14:textId="77777777" w:rsidR="00870915" w:rsidRPr="00870915" w:rsidRDefault="00870915" w:rsidP="00362FE1">
            <w:pPr>
              <w:pStyle w:val="TableParagraph"/>
              <w:spacing w:before="34" w:line="199" w:lineRule="auto"/>
              <w:ind w:left="32" w:right="168" w:hanging="32"/>
              <w:rPr>
                <w:b/>
                <w:spacing w:val="-2"/>
                <w:w w:val="105"/>
                <w:sz w:val="16"/>
              </w:rPr>
            </w:pPr>
          </w:p>
          <w:p w14:paraId="1FE954C2"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DESCRIPTION</w:t>
            </w:r>
          </w:p>
        </w:tc>
        <w:tc>
          <w:tcPr>
            <w:tcW w:w="7963" w:type="dxa"/>
            <w:gridSpan w:val="9"/>
            <w:shd w:val="clear" w:color="auto" w:fill="E6E6E6"/>
          </w:tcPr>
          <w:p w14:paraId="55656BBE"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CREDIT VALUE</w:t>
            </w:r>
          </w:p>
        </w:tc>
      </w:tr>
      <w:tr w:rsidR="00870915" w:rsidRPr="00870915" w14:paraId="7B48EB55" w14:textId="77777777" w:rsidTr="658FDCE4">
        <w:trPr>
          <w:trHeight w:val="849"/>
        </w:trPr>
        <w:tc>
          <w:tcPr>
            <w:tcW w:w="1502" w:type="dxa"/>
            <w:vMerge/>
          </w:tcPr>
          <w:p w14:paraId="610D4E24" w14:textId="77777777" w:rsidR="00870915" w:rsidRPr="00870915" w:rsidRDefault="00870915" w:rsidP="00362FE1">
            <w:pPr>
              <w:pStyle w:val="TableParagraph"/>
              <w:spacing w:before="34" w:line="199" w:lineRule="auto"/>
              <w:ind w:left="32" w:right="168" w:hanging="32"/>
              <w:rPr>
                <w:b/>
                <w:spacing w:val="-2"/>
                <w:w w:val="105"/>
                <w:sz w:val="16"/>
              </w:rPr>
            </w:pPr>
          </w:p>
        </w:tc>
        <w:tc>
          <w:tcPr>
            <w:tcW w:w="4430" w:type="dxa"/>
            <w:vMerge/>
          </w:tcPr>
          <w:p w14:paraId="567B98D0" w14:textId="77777777" w:rsidR="00870915" w:rsidRPr="00870915" w:rsidRDefault="00870915" w:rsidP="00362FE1">
            <w:pPr>
              <w:pStyle w:val="TableParagraph"/>
              <w:spacing w:before="34" w:line="199" w:lineRule="auto"/>
              <w:ind w:left="32" w:right="168" w:hanging="32"/>
              <w:rPr>
                <w:b/>
                <w:spacing w:val="-2"/>
                <w:w w:val="105"/>
                <w:sz w:val="16"/>
              </w:rPr>
            </w:pPr>
          </w:p>
        </w:tc>
        <w:tc>
          <w:tcPr>
            <w:tcW w:w="945" w:type="dxa"/>
            <w:shd w:val="clear" w:color="auto" w:fill="E6E6E6"/>
          </w:tcPr>
          <w:p w14:paraId="5EA24651"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Zones 0 &amp; 1</w:t>
            </w:r>
          </w:p>
        </w:tc>
        <w:tc>
          <w:tcPr>
            <w:tcW w:w="854" w:type="dxa"/>
            <w:shd w:val="clear" w:color="auto" w:fill="E6E6E6"/>
          </w:tcPr>
          <w:p w14:paraId="12707AB4"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2</w:t>
            </w:r>
          </w:p>
        </w:tc>
        <w:tc>
          <w:tcPr>
            <w:tcW w:w="856" w:type="dxa"/>
            <w:shd w:val="clear" w:color="auto" w:fill="E6E6E6"/>
          </w:tcPr>
          <w:p w14:paraId="002006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3</w:t>
            </w:r>
          </w:p>
        </w:tc>
        <w:tc>
          <w:tcPr>
            <w:tcW w:w="945" w:type="dxa"/>
            <w:shd w:val="clear" w:color="auto" w:fill="E6E6E6"/>
          </w:tcPr>
          <w:p w14:paraId="67AF2E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Except Marine</w:t>
            </w:r>
          </w:p>
        </w:tc>
        <w:tc>
          <w:tcPr>
            <w:tcW w:w="945" w:type="dxa"/>
            <w:shd w:val="clear" w:color="auto" w:fill="E6E6E6"/>
          </w:tcPr>
          <w:p w14:paraId="46A0FDB3"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Marine</w:t>
            </w:r>
          </w:p>
        </w:tc>
        <w:tc>
          <w:tcPr>
            <w:tcW w:w="854" w:type="dxa"/>
            <w:shd w:val="clear" w:color="auto" w:fill="E6E6E6"/>
          </w:tcPr>
          <w:p w14:paraId="2931999D" w14:textId="77777777" w:rsidR="00870915" w:rsidRPr="00870915" w:rsidRDefault="2793E136" w:rsidP="60462A34">
            <w:pPr>
              <w:pStyle w:val="TableParagraph"/>
              <w:spacing w:before="34" w:line="199" w:lineRule="auto"/>
              <w:ind w:left="32" w:right="168" w:hanging="32"/>
              <w:rPr>
                <w:b/>
                <w:bCs/>
                <w:spacing w:val="-2"/>
                <w:w w:val="105"/>
                <w:sz w:val="16"/>
                <w:szCs w:val="16"/>
              </w:rPr>
            </w:pPr>
            <w:r w:rsidRPr="60462A34">
              <w:rPr>
                <w:b/>
                <w:bCs/>
                <w:spacing w:val="-2"/>
                <w:w w:val="105"/>
                <w:sz w:val="16"/>
                <w:szCs w:val="16"/>
              </w:rPr>
              <w:t>Climate Zone 5</w:t>
            </w:r>
          </w:p>
        </w:tc>
        <w:tc>
          <w:tcPr>
            <w:tcW w:w="856" w:type="dxa"/>
            <w:shd w:val="clear" w:color="auto" w:fill="E6E6E6"/>
          </w:tcPr>
          <w:p w14:paraId="6EDEF0DA"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6</w:t>
            </w:r>
          </w:p>
        </w:tc>
        <w:tc>
          <w:tcPr>
            <w:tcW w:w="854" w:type="dxa"/>
            <w:shd w:val="clear" w:color="auto" w:fill="E6E6E6"/>
          </w:tcPr>
          <w:p w14:paraId="79CACCB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7</w:t>
            </w:r>
          </w:p>
        </w:tc>
        <w:tc>
          <w:tcPr>
            <w:tcW w:w="854" w:type="dxa"/>
            <w:shd w:val="clear" w:color="auto" w:fill="E6E6E6"/>
          </w:tcPr>
          <w:p w14:paraId="741C432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8</w:t>
            </w:r>
          </w:p>
        </w:tc>
      </w:tr>
      <w:tr w:rsidR="00870915" w:rsidRPr="00870915" w14:paraId="6018EBC0" w14:textId="77777777" w:rsidTr="658FDCE4">
        <w:trPr>
          <w:trHeight w:val="280"/>
        </w:trPr>
        <w:tc>
          <w:tcPr>
            <w:tcW w:w="1502" w:type="dxa"/>
          </w:tcPr>
          <w:p w14:paraId="377916B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R408.2.3(1)(</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3B682CB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storage water heaters (Option 2)</w:t>
            </w:r>
          </w:p>
        </w:tc>
        <w:tc>
          <w:tcPr>
            <w:tcW w:w="945" w:type="dxa"/>
          </w:tcPr>
          <w:p w14:paraId="268732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4" w:type="dxa"/>
          </w:tcPr>
          <w:p w14:paraId="2B9A0B4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FB06C7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3E3E668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AF10E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CB613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4023313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122C65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E20EC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90CF942" w14:textId="77777777" w:rsidTr="658FDCE4">
        <w:trPr>
          <w:trHeight w:val="280"/>
        </w:trPr>
        <w:tc>
          <w:tcPr>
            <w:tcW w:w="1502" w:type="dxa"/>
          </w:tcPr>
          <w:p w14:paraId="37190C87"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70260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1)</w:t>
            </w:r>
          </w:p>
        </w:tc>
        <w:tc>
          <w:tcPr>
            <w:tcW w:w="945" w:type="dxa"/>
          </w:tcPr>
          <w:p w14:paraId="113BDC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077724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167639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3665276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61A531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9714C7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A903F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7AEBDC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583B6E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2FBD37DC" w14:textId="77777777" w:rsidTr="658FDCE4">
        <w:trPr>
          <w:trHeight w:val="280"/>
        </w:trPr>
        <w:tc>
          <w:tcPr>
            <w:tcW w:w="1502" w:type="dxa"/>
          </w:tcPr>
          <w:p w14:paraId="31C3596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2E49AAF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2)</w:t>
            </w:r>
          </w:p>
        </w:tc>
        <w:tc>
          <w:tcPr>
            <w:tcW w:w="945" w:type="dxa"/>
          </w:tcPr>
          <w:p w14:paraId="5B31C5A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1F78DA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6" w:type="dxa"/>
          </w:tcPr>
          <w:p w14:paraId="7A54255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92A15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2E805E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DAD96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577FC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BCDE5C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04F46B1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C93E581" w14:textId="77777777" w:rsidTr="658FDCE4">
        <w:trPr>
          <w:trHeight w:val="278"/>
        </w:trPr>
        <w:tc>
          <w:tcPr>
            <w:tcW w:w="1502" w:type="dxa"/>
          </w:tcPr>
          <w:p w14:paraId="0914B8F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R408.2.3(3)</w:t>
            </w:r>
            <w:r w:rsidRPr="00373A2F">
              <w:rPr>
                <w:spacing w:val="-2"/>
                <w:w w:val="105"/>
                <w:sz w:val="16"/>
                <w:szCs w:val="16"/>
                <w:vertAlign w:val="superscript"/>
              </w:rPr>
              <w:t>d</w:t>
            </w:r>
          </w:p>
        </w:tc>
        <w:tc>
          <w:tcPr>
            <w:tcW w:w="4430" w:type="dxa"/>
          </w:tcPr>
          <w:p w14:paraId="7B0948A7"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1)</w:t>
            </w:r>
          </w:p>
        </w:tc>
        <w:tc>
          <w:tcPr>
            <w:tcW w:w="945" w:type="dxa"/>
          </w:tcPr>
          <w:p w14:paraId="2E3515D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593DDF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54B6B55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058242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506E9E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3ECBAA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264869B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30CE1B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603BAE2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3F309569" w14:textId="77777777" w:rsidTr="658FDCE4">
        <w:trPr>
          <w:trHeight w:val="280"/>
        </w:trPr>
        <w:tc>
          <w:tcPr>
            <w:tcW w:w="1502" w:type="dxa"/>
          </w:tcPr>
          <w:p w14:paraId="00D8649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R408.2.3(4)</w:t>
            </w:r>
            <w:r w:rsidRPr="00373A2F">
              <w:rPr>
                <w:spacing w:val="-2"/>
                <w:w w:val="105"/>
                <w:sz w:val="16"/>
                <w:szCs w:val="16"/>
                <w:vertAlign w:val="superscript"/>
              </w:rPr>
              <w:t>d</w:t>
            </w:r>
          </w:p>
        </w:tc>
        <w:tc>
          <w:tcPr>
            <w:tcW w:w="4430" w:type="dxa"/>
          </w:tcPr>
          <w:p w14:paraId="089725A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2)</w:t>
            </w:r>
          </w:p>
        </w:tc>
        <w:tc>
          <w:tcPr>
            <w:tcW w:w="945" w:type="dxa"/>
          </w:tcPr>
          <w:p w14:paraId="298C78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CE822C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08BC7C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D7C39C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1C1820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67A60E3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687D809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1BA3A4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05A9C7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18C88E8" w14:textId="77777777" w:rsidTr="658FDCE4">
        <w:trPr>
          <w:trHeight w:val="280"/>
        </w:trPr>
        <w:tc>
          <w:tcPr>
            <w:tcW w:w="1502" w:type="dxa"/>
          </w:tcPr>
          <w:p w14:paraId="45E0A85F"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6A82C7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3)</w:t>
            </w:r>
          </w:p>
        </w:tc>
        <w:tc>
          <w:tcPr>
            <w:tcW w:w="945" w:type="dxa"/>
          </w:tcPr>
          <w:p w14:paraId="0CBD9C0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611896F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0765097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A29758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38F48B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AE63C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0D9B6E5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1EE48D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102C00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1C057101" w14:textId="77777777" w:rsidTr="658FDCE4">
        <w:trPr>
          <w:trHeight w:val="280"/>
        </w:trPr>
        <w:tc>
          <w:tcPr>
            <w:tcW w:w="1502" w:type="dxa"/>
          </w:tcPr>
          <w:p w14:paraId="276CFC02"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1B0C966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4)</w:t>
            </w:r>
          </w:p>
        </w:tc>
        <w:tc>
          <w:tcPr>
            <w:tcW w:w="945" w:type="dxa"/>
          </w:tcPr>
          <w:p w14:paraId="4CF266F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A6546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6A5B343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945" w:type="dxa"/>
          </w:tcPr>
          <w:p w14:paraId="47EE1B5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149B7C6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C010E5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3F8F973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2A8E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47E4A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27ABB56" w14:textId="77777777" w:rsidTr="658FDCE4">
        <w:trPr>
          <w:trHeight w:val="280"/>
        </w:trPr>
        <w:tc>
          <w:tcPr>
            <w:tcW w:w="1502" w:type="dxa"/>
          </w:tcPr>
          <w:p w14:paraId="17CCFD0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R408.2.3(6)</w:t>
            </w:r>
            <w:r w:rsidRPr="00373A2F">
              <w:rPr>
                <w:spacing w:val="-2"/>
                <w:w w:val="105"/>
                <w:sz w:val="16"/>
                <w:szCs w:val="16"/>
                <w:vertAlign w:val="superscript"/>
              </w:rPr>
              <w:t>d</w:t>
            </w:r>
          </w:p>
        </w:tc>
        <w:tc>
          <w:tcPr>
            <w:tcW w:w="4430" w:type="dxa"/>
          </w:tcPr>
          <w:p w14:paraId="2E13718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5)</w:t>
            </w:r>
          </w:p>
        </w:tc>
        <w:tc>
          <w:tcPr>
            <w:tcW w:w="945" w:type="dxa"/>
          </w:tcPr>
          <w:p w14:paraId="3AF5F65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08F771D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17D64A7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12F2EA5B"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C1570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D9B674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3DD60D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7DC20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2D2F7D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5C29FCBB" w14:textId="77777777" w:rsidTr="658FDCE4">
        <w:trPr>
          <w:trHeight w:val="280"/>
        </w:trPr>
        <w:tc>
          <w:tcPr>
            <w:tcW w:w="1502" w:type="dxa"/>
          </w:tcPr>
          <w:p w14:paraId="1971AFFB"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3978EC9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1)</w:t>
            </w:r>
          </w:p>
        </w:tc>
        <w:tc>
          <w:tcPr>
            <w:tcW w:w="945" w:type="dxa"/>
          </w:tcPr>
          <w:p w14:paraId="6F18ACA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4" w:type="dxa"/>
          </w:tcPr>
          <w:p w14:paraId="20A54A8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6" w:type="dxa"/>
          </w:tcPr>
          <w:p w14:paraId="0029FE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945" w:type="dxa"/>
          </w:tcPr>
          <w:p w14:paraId="66034794" w14:textId="1E951AA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945" w:type="dxa"/>
          </w:tcPr>
          <w:p w14:paraId="26DDEE5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B0CF485" w14:textId="592C3AFA"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B0D4A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E7C6A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1BD09B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77B1A1CE" w14:textId="77777777" w:rsidTr="658FDCE4">
        <w:trPr>
          <w:trHeight w:val="277"/>
        </w:trPr>
        <w:tc>
          <w:tcPr>
            <w:tcW w:w="1502" w:type="dxa"/>
          </w:tcPr>
          <w:p w14:paraId="51D1709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6AD8545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2)</w:t>
            </w:r>
          </w:p>
        </w:tc>
        <w:tc>
          <w:tcPr>
            <w:tcW w:w="945" w:type="dxa"/>
          </w:tcPr>
          <w:p w14:paraId="0827D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7ABD138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2A2ACD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75CD473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F31C8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3EC314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672A11A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3F436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AE3FEC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4BDB72C2" w14:textId="77777777" w:rsidTr="658FDCE4">
        <w:trPr>
          <w:trHeight w:val="280"/>
        </w:trPr>
        <w:tc>
          <w:tcPr>
            <w:tcW w:w="1502" w:type="dxa"/>
          </w:tcPr>
          <w:p w14:paraId="74995EA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R408.2.3(8)</w:t>
            </w:r>
            <w:r w:rsidRPr="00373A2F">
              <w:rPr>
                <w:spacing w:val="-2"/>
                <w:w w:val="105"/>
                <w:sz w:val="16"/>
                <w:szCs w:val="16"/>
                <w:vertAlign w:val="superscript"/>
              </w:rPr>
              <w:t>c</w:t>
            </w:r>
          </w:p>
        </w:tc>
        <w:tc>
          <w:tcPr>
            <w:tcW w:w="4430" w:type="dxa"/>
          </w:tcPr>
          <w:p w14:paraId="3AD158E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Compact hot water distribution</w:t>
            </w:r>
          </w:p>
        </w:tc>
        <w:tc>
          <w:tcPr>
            <w:tcW w:w="945" w:type="dxa"/>
          </w:tcPr>
          <w:p w14:paraId="0C4D6C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1150828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6" w:type="dxa"/>
          </w:tcPr>
          <w:p w14:paraId="58ACF51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945" w:type="dxa"/>
          </w:tcPr>
          <w:p w14:paraId="7E42A6E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945" w:type="dxa"/>
          </w:tcPr>
          <w:p w14:paraId="5E0AC7C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5EA037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856" w:type="dxa"/>
          </w:tcPr>
          <w:p w14:paraId="438A7B8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32B10C9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D3D831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0D1F2CB8" w14:textId="77777777" w:rsidTr="658FDCE4">
        <w:trPr>
          <w:trHeight w:val="280"/>
        </w:trPr>
        <w:tc>
          <w:tcPr>
            <w:tcW w:w="1502" w:type="dxa"/>
          </w:tcPr>
          <w:p w14:paraId="3CCE4F0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R408.2.4(1)</w:t>
            </w:r>
            <w:r w:rsidRPr="00373A2F">
              <w:rPr>
                <w:spacing w:val="-2"/>
                <w:w w:val="105"/>
                <w:sz w:val="16"/>
                <w:szCs w:val="16"/>
                <w:vertAlign w:val="superscript"/>
              </w:rPr>
              <w:t>c</w:t>
            </w:r>
          </w:p>
        </w:tc>
        <w:tc>
          <w:tcPr>
            <w:tcW w:w="4430" w:type="dxa"/>
          </w:tcPr>
          <w:p w14:paraId="51BB5FA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Ductless or hydronic thermal distribution</w:t>
            </w:r>
          </w:p>
        </w:tc>
        <w:tc>
          <w:tcPr>
            <w:tcW w:w="945" w:type="dxa"/>
          </w:tcPr>
          <w:p w14:paraId="1C5100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4" w:type="dxa"/>
          </w:tcPr>
          <w:p w14:paraId="6A7CCF8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6" w:type="dxa"/>
          </w:tcPr>
          <w:p w14:paraId="5131C3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945" w:type="dxa"/>
          </w:tcPr>
          <w:p w14:paraId="7D140011"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353772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340FBB8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5A9952F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47112F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794953C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14</w:t>
            </w:r>
          </w:p>
        </w:tc>
      </w:tr>
      <w:tr w:rsidR="00CF3BC2" w:rsidRPr="00CF3BC2" w14:paraId="4256CDEB" w14:textId="712450FA" w:rsidTr="658FDCE4">
        <w:trPr>
          <w:trHeight w:val="280"/>
        </w:trPr>
        <w:tc>
          <w:tcPr>
            <w:tcW w:w="1502" w:type="dxa"/>
          </w:tcPr>
          <w:p w14:paraId="00035069" w14:textId="2F00A719" w:rsidR="00870915" w:rsidRPr="0064605F" w:rsidRDefault="2793E136" w:rsidP="60462A34">
            <w:pPr>
              <w:pStyle w:val="TableParagraph"/>
              <w:spacing w:before="4"/>
              <w:ind w:left="0"/>
              <w:rPr>
                <w:strike/>
                <w:color w:val="0070C0"/>
                <w:spacing w:val="-2"/>
                <w:w w:val="105"/>
                <w:sz w:val="16"/>
                <w:szCs w:val="16"/>
              </w:rPr>
            </w:pPr>
            <w:commentRangeStart w:id="42"/>
            <w:r w:rsidRPr="0064605F">
              <w:rPr>
                <w:strike/>
                <w:color w:val="0070C0"/>
                <w:spacing w:val="-2"/>
                <w:w w:val="105"/>
                <w:sz w:val="16"/>
                <w:szCs w:val="16"/>
              </w:rPr>
              <w:t>R408.2.4(2)</w:t>
            </w:r>
            <w:r w:rsidRPr="00373A2F">
              <w:rPr>
                <w:strike/>
                <w:color w:val="0070C0"/>
                <w:spacing w:val="-2"/>
                <w:w w:val="105"/>
                <w:sz w:val="16"/>
                <w:szCs w:val="16"/>
                <w:vertAlign w:val="superscript"/>
              </w:rPr>
              <w:t>c</w:t>
            </w:r>
          </w:p>
        </w:tc>
        <w:tc>
          <w:tcPr>
            <w:tcW w:w="4430" w:type="dxa"/>
          </w:tcPr>
          <w:p w14:paraId="1A307D26" w14:textId="614255AA"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z w:val="16"/>
                <w:szCs w:val="16"/>
              </w:rPr>
              <w:t>100% of duct systems in conditioned space</w:t>
            </w:r>
          </w:p>
        </w:tc>
        <w:tc>
          <w:tcPr>
            <w:tcW w:w="945" w:type="dxa"/>
          </w:tcPr>
          <w:p w14:paraId="513DECB4" w14:textId="6D08F74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2</w:t>
            </w:r>
          </w:p>
        </w:tc>
        <w:tc>
          <w:tcPr>
            <w:tcW w:w="854" w:type="dxa"/>
          </w:tcPr>
          <w:p w14:paraId="4FAE8B25" w14:textId="7B0C4F9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3</w:t>
            </w:r>
          </w:p>
        </w:tc>
        <w:tc>
          <w:tcPr>
            <w:tcW w:w="856" w:type="dxa"/>
          </w:tcPr>
          <w:p w14:paraId="761CF330" w14:textId="73DB48B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4</w:t>
            </w:r>
          </w:p>
        </w:tc>
        <w:tc>
          <w:tcPr>
            <w:tcW w:w="945" w:type="dxa"/>
          </w:tcPr>
          <w:p w14:paraId="4FAA7617" w14:textId="1C433655"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6</w:t>
            </w:r>
          </w:p>
        </w:tc>
        <w:tc>
          <w:tcPr>
            <w:tcW w:w="945" w:type="dxa"/>
          </w:tcPr>
          <w:p w14:paraId="598141B9" w14:textId="573C00F5"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7</w:t>
            </w:r>
          </w:p>
        </w:tc>
        <w:tc>
          <w:tcPr>
            <w:tcW w:w="854" w:type="dxa"/>
          </w:tcPr>
          <w:p w14:paraId="4EC3293A" w14:textId="2356CCE0"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9</w:t>
            </w:r>
          </w:p>
        </w:tc>
        <w:tc>
          <w:tcPr>
            <w:tcW w:w="856" w:type="dxa"/>
          </w:tcPr>
          <w:p w14:paraId="301179CD" w14:textId="60BC7E0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297A7E3F" w14:textId="23CE9E09"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5B4A0962" w14:textId="7D169BEC" w:rsidR="00870915" w:rsidRPr="00CF3BC2" w:rsidRDefault="00870915" w:rsidP="4B43A6FF">
            <w:pPr>
              <w:pStyle w:val="TableParagraph"/>
              <w:spacing w:before="4"/>
              <w:ind w:left="458"/>
              <w:jc w:val="left"/>
              <w:rPr>
                <w:strike/>
                <w:color w:val="0070C0"/>
                <w:spacing w:val="-2"/>
                <w:w w:val="105"/>
                <w:sz w:val="16"/>
                <w:szCs w:val="16"/>
              </w:rPr>
            </w:pPr>
            <w:r w:rsidRPr="00CF3BC2">
              <w:rPr>
                <w:strike/>
                <w:color w:val="0070C0"/>
                <w:sz w:val="16"/>
                <w:szCs w:val="16"/>
              </w:rPr>
              <w:t>13</w:t>
            </w:r>
            <w:commentRangeEnd w:id="42"/>
            <w:r w:rsidR="004A24A5">
              <w:rPr>
                <w:rStyle w:val="CommentReference"/>
              </w:rPr>
              <w:commentReference w:id="42"/>
            </w:r>
          </w:p>
        </w:tc>
      </w:tr>
      <w:tr w:rsidR="00870915" w:rsidRPr="00870915" w14:paraId="72986836" w14:textId="50255884" w:rsidTr="658FDCE4">
        <w:trPr>
          <w:trHeight w:val="280"/>
        </w:trPr>
        <w:tc>
          <w:tcPr>
            <w:tcW w:w="1502" w:type="dxa"/>
          </w:tcPr>
          <w:p w14:paraId="172677A1" w14:textId="6249A477" w:rsidR="00870915" w:rsidRPr="0064605F" w:rsidRDefault="2793E136" w:rsidP="60462A34">
            <w:pPr>
              <w:pStyle w:val="TableParagraph"/>
              <w:spacing w:before="4"/>
              <w:ind w:left="0"/>
              <w:rPr>
                <w:strike/>
                <w:spacing w:val="-2"/>
                <w:w w:val="105"/>
                <w:sz w:val="16"/>
                <w:szCs w:val="16"/>
              </w:rPr>
            </w:pPr>
            <w:commentRangeStart w:id="43"/>
            <w:r w:rsidRPr="0064605F">
              <w:rPr>
                <w:strike/>
                <w:color w:val="0070C0"/>
                <w:sz w:val="16"/>
                <w:szCs w:val="16"/>
              </w:rPr>
              <w:t>R408.2.4(3)</w:t>
            </w:r>
            <w:r w:rsidRPr="00373A2F">
              <w:rPr>
                <w:strike/>
                <w:color w:val="0070C0"/>
                <w:sz w:val="16"/>
                <w:szCs w:val="16"/>
                <w:vertAlign w:val="superscript"/>
              </w:rPr>
              <w:t>c</w:t>
            </w:r>
            <w:commentRangeEnd w:id="43"/>
            <w:r w:rsidR="00DA2FD1" w:rsidRPr="00373A2F">
              <w:rPr>
                <w:rStyle w:val="CommentReference"/>
                <w:strike/>
                <w:color w:val="0070C0"/>
                <w:vertAlign w:val="superscript"/>
              </w:rPr>
              <w:commentReference w:id="43"/>
            </w:r>
          </w:p>
        </w:tc>
        <w:tc>
          <w:tcPr>
            <w:tcW w:w="4430" w:type="dxa"/>
          </w:tcPr>
          <w:p w14:paraId="39C82B5D" w14:textId="227C17F1" w:rsidR="00870915" w:rsidRPr="004A24A5" w:rsidRDefault="2793E136" w:rsidP="60462A34">
            <w:pPr>
              <w:pStyle w:val="TableParagraph"/>
              <w:spacing w:before="4"/>
              <w:ind w:left="458"/>
              <w:jc w:val="left"/>
              <w:rPr>
                <w:strike/>
                <w:color w:val="0070C0"/>
                <w:spacing w:val="-2"/>
                <w:w w:val="105"/>
                <w:sz w:val="16"/>
                <w:szCs w:val="16"/>
              </w:rPr>
            </w:pPr>
            <w:commentRangeStart w:id="44"/>
            <w:r w:rsidRPr="004A24A5">
              <w:rPr>
                <w:strike/>
                <w:color w:val="0070C0"/>
                <w:spacing w:val="-2"/>
                <w:w w:val="105"/>
                <w:sz w:val="16"/>
                <w:szCs w:val="16"/>
              </w:rPr>
              <w:t>≥ 80% of ductwork inside conditioned space</w:t>
            </w:r>
          </w:p>
        </w:tc>
        <w:tc>
          <w:tcPr>
            <w:tcW w:w="945" w:type="dxa"/>
          </w:tcPr>
          <w:p w14:paraId="4F345A63" w14:textId="192F610E"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267C6C5F" w14:textId="4486095C"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856" w:type="dxa"/>
          </w:tcPr>
          <w:p w14:paraId="0E563B47" w14:textId="612E602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945" w:type="dxa"/>
          </w:tcPr>
          <w:p w14:paraId="1D2CC034" w14:textId="437582FE"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5</w:t>
            </w:r>
          </w:p>
        </w:tc>
        <w:tc>
          <w:tcPr>
            <w:tcW w:w="945" w:type="dxa"/>
          </w:tcPr>
          <w:p w14:paraId="58D64136" w14:textId="40D7063A"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6</w:t>
            </w:r>
          </w:p>
        </w:tc>
        <w:tc>
          <w:tcPr>
            <w:tcW w:w="854" w:type="dxa"/>
          </w:tcPr>
          <w:p w14:paraId="2E90A8E8" w14:textId="44BB2B98"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7</w:t>
            </w:r>
          </w:p>
        </w:tc>
        <w:tc>
          <w:tcPr>
            <w:tcW w:w="856" w:type="dxa"/>
          </w:tcPr>
          <w:p w14:paraId="7EACA285" w14:textId="7D777BA6"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3FE3CB24" w14:textId="15A735A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20F5039D" w14:textId="0A1BB362"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9</w:t>
            </w:r>
            <w:commentRangeEnd w:id="44"/>
            <w:r w:rsidR="004A24A5">
              <w:rPr>
                <w:rStyle w:val="CommentReference"/>
              </w:rPr>
              <w:commentReference w:id="44"/>
            </w:r>
          </w:p>
        </w:tc>
      </w:tr>
      <w:tr w:rsidR="00870915" w:rsidRPr="00870915" w14:paraId="33606577" w14:textId="77777777" w:rsidTr="658FDCE4">
        <w:trPr>
          <w:trHeight w:val="280"/>
        </w:trPr>
        <w:tc>
          <w:tcPr>
            <w:tcW w:w="1502" w:type="dxa"/>
          </w:tcPr>
          <w:p w14:paraId="5BE2D913" w14:textId="4E256724"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w:t>
            </w:r>
            <w:r w:rsidR="00373A2F" w:rsidRPr="00373A2F">
              <w:rPr>
                <w:color w:val="0070C0"/>
                <w:spacing w:val="-2"/>
                <w:w w:val="105"/>
                <w:sz w:val="16"/>
                <w:szCs w:val="16"/>
              </w:rPr>
              <w:t>2</w:t>
            </w:r>
            <w:r w:rsidRPr="00373A2F">
              <w:rPr>
                <w:strike/>
                <w:color w:val="0070C0"/>
                <w:spacing w:val="-2"/>
                <w:w w:val="105"/>
                <w:sz w:val="16"/>
                <w:szCs w:val="16"/>
              </w:rPr>
              <w:t>4</w:t>
            </w:r>
            <w:r w:rsidRPr="005C2317">
              <w:rPr>
                <w:spacing w:val="-2"/>
                <w:w w:val="105"/>
                <w:sz w:val="16"/>
                <w:szCs w:val="16"/>
              </w:rPr>
              <w:t>)</w:t>
            </w:r>
            <w:r w:rsidRPr="00373A2F">
              <w:rPr>
                <w:spacing w:val="-2"/>
                <w:w w:val="105"/>
                <w:sz w:val="16"/>
                <w:szCs w:val="16"/>
                <w:vertAlign w:val="superscript"/>
              </w:rPr>
              <w:t>c</w:t>
            </w:r>
          </w:p>
        </w:tc>
        <w:tc>
          <w:tcPr>
            <w:tcW w:w="4430" w:type="dxa"/>
          </w:tcPr>
          <w:p w14:paraId="28AE98A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Reduced total duct system leakage</w:t>
            </w:r>
          </w:p>
        </w:tc>
        <w:tc>
          <w:tcPr>
            <w:tcW w:w="945" w:type="dxa"/>
          </w:tcPr>
          <w:p w14:paraId="4D23F87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77FFE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2E9B20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102CB45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1E0FF88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5BD207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23943B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08A8FF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567075B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856991C" w14:textId="286F9411" w:rsidTr="658FDCE4">
        <w:trPr>
          <w:trHeight w:val="270"/>
        </w:trPr>
        <w:tc>
          <w:tcPr>
            <w:tcW w:w="1502" w:type="dxa"/>
          </w:tcPr>
          <w:p w14:paraId="14214F5D" w14:textId="260BF7B8" w:rsidR="00870915" w:rsidRPr="004A24A5" w:rsidRDefault="2793E136" w:rsidP="60462A34">
            <w:pPr>
              <w:pStyle w:val="TableParagraph"/>
              <w:spacing w:before="4"/>
              <w:ind w:left="0"/>
              <w:rPr>
                <w:strike/>
                <w:spacing w:val="-2"/>
                <w:w w:val="105"/>
                <w:sz w:val="16"/>
                <w:szCs w:val="16"/>
              </w:rPr>
            </w:pPr>
            <w:commentRangeStart w:id="45"/>
            <w:r w:rsidRPr="004A24A5">
              <w:rPr>
                <w:strike/>
                <w:color w:val="0070C0"/>
                <w:sz w:val="16"/>
                <w:szCs w:val="16"/>
              </w:rPr>
              <w:t>R408.2.5(1)</w:t>
            </w:r>
            <w:r w:rsidRPr="00373A2F">
              <w:rPr>
                <w:strike/>
                <w:color w:val="0070C0"/>
                <w:sz w:val="16"/>
                <w:szCs w:val="16"/>
                <w:vertAlign w:val="superscript"/>
              </w:rPr>
              <w:t>c</w:t>
            </w:r>
            <w:commentRangeEnd w:id="45"/>
            <w:r w:rsidR="00DA2FD1" w:rsidRPr="00373A2F">
              <w:rPr>
                <w:rStyle w:val="CommentReference"/>
                <w:strike/>
                <w:color w:val="0070C0"/>
                <w:vertAlign w:val="superscript"/>
              </w:rPr>
              <w:commentReference w:id="45"/>
            </w:r>
          </w:p>
        </w:tc>
        <w:tc>
          <w:tcPr>
            <w:tcW w:w="4430" w:type="dxa"/>
          </w:tcPr>
          <w:p w14:paraId="5CEE610D" w14:textId="56382AFA" w:rsidR="00870915" w:rsidRPr="004A24A5" w:rsidRDefault="2793E136" w:rsidP="60462A34">
            <w:pPr>
              <w:pStyle w:val="TableParagraph"/>
              <w:spacing w:before="4"/>
              <w:ind w:left="458"/>
              <w:jc w:val="left"/>
              <w:rPr>
                <w:strike/>
                <w:color w:val="0070C0"/>
                <w:spacing w:val="-2"/>
                <w:w w:val="105"/>
                <w:sz w:val="16"/>
                <w:szCs w:val="16"/>
              </w:rPr>
            </w:pPr>
            <w:commentRangeStart w:id="46"/>
            <w:r w:rsidRPr="004A24A5">
              <w:rPr>
                <w:strike/>
                <w:color w:val="0070C0"/>
                <w:spacing w:val="-2"/>
                <w:w w:val="105"/>
                <w:sz w:val="16"/>
                <w:szCs w:val="16"/>
              </w:rPr>
              <w:t>ERV or HRV installed</w:t>
            </w:r>
          </w:p>
        </w:tc>
        <w:tc>
          <w:tcPr>
            <w:tcW w:w="945" w:type="dxa"/>
          </w:tcPr>
          <w:p w14:paraId="400E0764" w14:textId="77A0FE7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4" w:type="dxa"/>
          </w:tcPr>
          <w:p w14:paraId="753E4EBB" w14:textId="294DED38"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6" w:type="dxa"/>
          </w:tcPr>
          <w:p w14:paraId="725F601B" w14:textId="5E22660B"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945" w:type="dxa"/>
          </w:tcPr>
          <w:p w14:paraId="4FF6D588" w14:textId="012A7EEF"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0</w:t>
            </w:r>
          </w:p>
        </w:tc>
        <w:tc>
          <w:tcPr>
            <w:tcW w:w="945" w:type="dxa"/>
          </w:tcPr>
          <w:p w14:paraId="4B6AA7A2" w14:textId="77CD9F02"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1</w:t>
            </w:r>
          </w:p>
        </w:tc>
        <w:tc>
          <w:tcPr>
            <w:tcW w:w="854" w:type="dxa"/>
          </w:tcPr>
          <w:p w14:paraId="55ADDAE6" w14:textId="6824CF00"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3</w:t>
            </w:r>
          </w:p>
        </w:tc>
        <w:tc>
          <w:tcPr>
            <w:tcW w:w="856" w:type="dxa"/>
          </w:tcPr>
          <w:p w14:paraId="09B39CB9" w14:textId="3ED7CB74"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4A901FA7" w14:textId="0C99BF4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161B1739" w14:textId="0BC5E5BE"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2</w:t>
            </w:r>
            <w:commentRangeEnd w:id="46"/>
            <w:r w:rsidR="004A24A5">
              <w:rPr>
                <w:rStyle w:val="CommentReference"/>
              </w:rPr>
              <w:commentReference w:id="46"/>
            </w:r>
          </w:p>
        </w:tc>
      </w:tr>
      <w:tr w:rsidR="00870915" w:rsidRPr="00870915" w14:paraId="4E6277B2" w14:textId="77777777" w:rsidTr="658FDCE4">
        <w:trPr>
          <w:trHeight w:val="277"/>
        </w:trPr>
        <w:tc>
          <w:tcPr>
            <w:tcW w:w="1502" w:type="dxa"/>
          </w:tcPr>
          <w:p w14:paraId="1D3C91E1" w14:textId="701BD599"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2</w:t>
            </w:r>
            <w:r w:rsidR="0064605F" w:rsidRPr="0064605F">
              <w:rPr>
                <w:color w:val="0070C0"/>
                <w:spacing w:val="-2"/>
                <w:w w:val="105"/>
                <w:sz w:val="16"/>
                <w:szCs w:val="16"/>
              </w:rPr>
              <w:t>1</w:t>
            </w:r>
            <w:r w:rsidRPr="005C2317">
              <w:rPr>
                <w:spacing w:val="-2"/>
                <w:w w:val="105"/>
                <w:sz w:val="16"/>
                <w:szCs w:val="16"/>
              </w:rPr>
              <w:t>)</w:t>
            </w:r>
            <w:r w:rsidRPr="00373A2F">
              <w:rPr>
                <w:spacing w:val="-2"/>
                <w:w w:val="105"/>
                <w:sz w:val="16"/>
                <w:szCs w:val="16"/>
                <w:vertAlign w:val="superscript"/>
              </w:rPr>
              <w:t>c</w:t>
            </w:r>
          </w:p>
        </w:tc>
        <w:tc>
          <w:tcPr>
            <w:tcW w:w="4430" w:type="dxa"/>
          </w:tcPr>
          <w:p w14:paraId="37B51BE3"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2.0 ACH50 </w:t>
            </w:r>
            <w:commentRangeStart w:id="47"/>
            <w:r w:rsidRPr="001846B7">
              <w:rPr>
                <w:strike/>
                <w:color w:val="0070C0"/>
                <w:spacing w:val="-2"/>
                <w:w w:val="105"/>
                <w:sz w:val="16"/>
                <w:szCs w:val="16"/>
              </w:rPr>
              <w:t>with ERV or HRV installed</w:t>
            </w:r>
            <w:commentRangeEnd w:id="47"/>
            <w:r w:rsidR="001846B7" w:rsidRPr="001846B7">
              <w:rPr>
                <w:rStyle w:val="CommentReference"/>
                <w:strike/>
                <w:color w:val="0070C0"/>
              </w:rPr>
              <w:commentReference w:id="47"/>
            </w:r>
          </w:p>
        </w:tc>
        <w:tc>
          <w:tcPr>
            <w:tcW w:w="945" w:type="dxa"/>
          </w:tcPr>
          <w:p w14:paraId="39FBA1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5686F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29206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07146DAF" w14:textId="70F4899D" w:rsidR="00870915" w:rsidRPr="00785CBA" w:rsidRDefault="2793E136" w:rsidP="60462A34">
            <w:pPr>
              <w:pStyle w:val="TableParagraph"/>
              <w:spacing w:before="4"/>
              <w:ind w:left="458"/>
              <w:jc w:val="left"/>
              <w:rPr>
                <w:color w:val="0070C0"/>
                <w:spacing w:val="-2"/>
                <w:w w:val="105"/>
                <w:sz w:val="16"/>
                <w:szCs w:val="16"/>
              </w:rPr>
            </w:pPr>
            <w:r w:rsidRPr="00C04EE3">
              <w:rPr>
                <w:strike/>
                <w:color w:val="0070C0"/>
                <w:spacing w:val="-2"/>
                <w:w w:val="105"/>
                <w:sz w:val="16"/>
                <w:szCs w:val="16"/>
              </w:rPr>
              <w:t>4</w:t>
            </w:r>
            <w:r w:rsidR="00C04EE3" w:rsidRPr="00C04EE3">
              <w:rPr>
                <w:color w:val="0070C0"/>
                <w:spacing w:val="-2"/>
                <w:w w:val="105"/>
                <w:sz w:val="16"/>
                <w:szCs w:val="16"/>
              </w:rPr>
              <w:t xml:space="preserve"> </w:t>
            </w:r>
            <w:r w:rsidR="00785CBA">
              <w:rPr>
                <w:color w:val="0070C0"/>
                <w:spacing w:val="-2"/>
                <w:w w:val="105"/>
                <w:sz w:val="16"/>
                <w:szCs w:val="16"/>
              </w:rPr>
              <w:t>2</w:t>
            </w:r>
          </w:p>
        </w:tc>
        <w:tc>
          <w:tcPr>
            <w:tcW w:w="945" w:type="dxa"/>
          </w:tcPr>
          <w:p w14:paraId="35C09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4" w:type="dxa"/>
          </w:tcPr>
          <w:p w14:paraId="37BADD30" w14:textId="70504A5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8</w:t>
            </w:r>
            <w:r w:rsidR="00C04EE3" w:rsidRPr="00C04EE3">
              <w:rPr>
                <w:color w:val="0070C0"/>
                <w:spacing w:val="-2"/>
                <w:w w:val="105"/>
                <w:sz w:val="16"/>
                <w:szCs w:val="16"/>
              </w:rPr>
              <w:t xml:space="preserve"> </w:t>
            </w:r>
            <w:r w:rsidR="00785CBA">
              <w:rPr>
                <w:color w:val="0070C0"/>
                <w:spacing w:val="-2"/>
                <w:w w:val="105"/>
                <w:sz w:val="16"/>
                <w:szCs w:val="16"/>
              </w:rPr>
              <w:t>2</w:t>
            </w:r>
          </w:p>
        </w:tc>
        <w:tc>
          <w:tcPr>
            <w:tcW w:w="856" w:type="dxa"/>
          </w:tcPr>
          <w:p w14:paraId="16C43C2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14463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379AF2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r>
      <w:tr w:rsidR="00870915" w:rsidRPr="00870915" w14:paraId="1278C8A2" w14:textId="77777777" w:rsidTr="658FDCE4">
        <w:trPr>
          <w:trHeight w:val="280"/>
        </w:trPr>
        <w:tc>
          <w:tcPr>
            <w:tcW w:w="1502" w:type="dxa"/>
          </w:tcPr>
          <w:p w14:paraId="3296D450" w14:textId="77777777" w:rsidR="00870915" w:rsidRPr="001846B7" w:rsidRDefault="2FEDA443" w:rsidP="60462A34">
            <w:pPr>
              <w:pStyle w:val="TableParagraph"/>
              <w:spacing w:before="4"/>
              <w:ind w:left="0"/>
              <w:rPr>
                <w:strike/>
                <w:color w:val="0070C0"/>
                <w:spacing w:val="-2"/>
                <w:w w:val="105"/>
                <w:sz w:val="16"/>
                <w:szCs w:val="16"/>
              </w:rPr>
            </w:pPr>
            <w:commentRangeStart w:id="48"/>
            <w:r w:rsidRPr="001846B7">
              <w:rPr>
                <w:strike/>
                <w:color w:val="0070C0"/>
                <w:spacing w:val="-2"/>
                <w:w w:val="105"/>
                <w:sz w:val="16"/>
                <w:szCs w:val="16"/>
              </w:rPr>
              <w:t>R408.2.5(3)</w:t>
            </w:r>
            <w:r w:rsidRPr="00373A2F">
              <w:rPr>
                <w:strike/>
                <w:color w:val="0070C0"/>
                <w:spacing w:val="-2"/>
                <w:w w:val="105"/>
                <w:sz w:val="16"/>
                <w:szCs w:val="16"/>
                <w:vertAlign w:val="superscript"/>
              </w:rPr>
              <w:t>c</w:t>
            </w:r>
          </w:p>
        </w:tc>
        <w:tc>
          <w:tcPr>
            <w:tcW w:w="4430" w:type="dxa"/>
          </w:tcPr>
          <w:p w14:paraId="5F5BC313" w14:textId="77777777"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 2.0 ACH50 with a balanced ventilation system</w:t>
            </w:r>
          </w:p>
        </w:tc>
        <w:tc>
          <w:tcPr>
            <w:tcW w:w="945" w:type="dxa"/>
          </w:tcPr>
          <w:p w14:paraId="5E578AB7"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5F716E03"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6" w:type="dxa"/>
          </w:tcPr>
          <w:p w14:paraId="1D9659A2"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945" w:type="dxa"/>
          </w:tcPr>
          <w:p w14:paraId="2BF96EF3" w14:textId="6DAB440E"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945" w:type="dxa"/>
          </w:tcPr>
          <w:p w14:paraId="1B22249D"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07E367B1" w14:textId="6D3D00DF"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856" w:type="dxa"/>
          </w:tcPr>
          <w:p w14:paraId="3A0D9DCF"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376BE3FE"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4116604A" w14:textId="77777777" w:rsidR="00870915" w:rsidRPr="001846B7" w:rsidRDefault="20FCAD54" w:rsidP="32E71139">
            <w:pPr>
              <w:pStyle w:val="TableParagraph"/>
              <w:spacing w:before="4"/>
              <w:ind w:left="458"/>
              <w:jc w:val="left"/>
              <w:rPr>
                <w:strike/>
                <w:color w:val="0070C0"/>
                <w:spacing w:val="-2"/>
                <w:w w:val="105"/>
                <w:sz w:val="16"/>
                <w:szCs w:val="16"/>
              </w:rPr>
            </w:pPr>
            <w:r w:rsidRPr="001846B7">
              <w:rPr>
                <w:strike/>
                <w:color w:val="0070C0"/>
                <w:spacing w:val="-2"/>
                <w:w w:val="105"/>
                <w:sz w:val="16"/>
                <w:szCs w:val="16"/>
              </w:rPr>
              <w:t>4</w:t>
            </w:r>
            <w:commentRangeEnd w:id="48"/>
            <w:r w:rsidR="00870915" w:rsidRPr="001846B7">
              <w:rPr>
                <w:rStyle w:val="CommentReference"/>
                <w:strike/>
                <w:color w:val="0070C0"/>
              </w:rPr>
              <w:commentReference w:id="48"/>
            </w:r>
          </w:p>
        </w:tc>
      </w:tr>
      <w:tr w:rsidR="00870915" w:rsidRPr="00870915" w14:paraId="5EC2AABD" w14:textId="77777777" w:rsidTr="658FDCE4">
        <w:trPr>
          <w:trHeight w:val="280"/>
        </w:trPr>
        <w:tc>
          <w:tcPr>
            <w:tcW w:w="1502" w:type="dxa"/>
          </w:tcPr>
          <w:p w14:paraId="3EB5A8D9" w14:textId="76DE3E4C"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4</w:t>
            </w:r>
            <w:r w:rsidR="0064605F" w:rsidRPr="0064605F">
              <w:rPr>
                <w:color w:val="0070C0"/>
                <w:spacing w:val="-2"/>
                <w:w w:val="105"/>
                <w:sz w:val="16"/>
                <w:szCs w:val="16"/>
              </w:rPr>
              <w:t>2</w:t>
            </w:r>
            <w:r w:rsidRPr="005C2317">
              <w:rPr>
                <w:spacing w:val="-2"/>
                <w:w w:val="105"/>
                <w:sz w:val="16"/>
                <w:szCs w:val="16"/>
              </w:rPr>
              <w:t>)</w:t>
            </w:r>
            <w:r w:rsidRPr="00373A2F">
              <w:rPr>
                <w:spacing w:val="-2"/>
                <w:w w:val="105"/>
                <w:sz w:val="16"/>
                <w:szCs w:val="16"/>
                <w:vertAlign w:val="superscript"/>
              </w:rPr>
              <w:t>c</w:t>
            </w:r>
          </w:p>
        </w:tc>
        <w:tc>
          <w:tcPr>
            <w:tcW w:w="4430" w:type="dxa"/>
          </w:tcPr>
          <w:p w14:paraId="5A1B56EF"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1.5 ACH50 </w:t>
            </w:r>
            <w:commentRangeStart w:id="49"/>
            <w:r w:rsidRPr="001846B7">
              <w:rPr>
                <w:strike/>
                <w:color w:val="0070C0"/>
                <w:spacing w:val="-2"/>
                <w:w w:val="105"/>
                <w:sz w:val="16"/>
                <w:szCs w:val="16"/>
              </w:rPr>
              <w:t>with ERV or HRV installed</w:t>
            </w:r>
            <w:commentRangeEnd w:id="49"/>
            <w:r w:rsidR="001846B7" w:rsidRPr="001846B7">
              <w:rPr>
                <w:rStyle w:val="CommentReference"/>
                <w:strike/>
                <w:color w:val="0070C0"/>
              </w:rPr>
              <w:commentReference w:id="49"/>
            </w:r>
          </w:p>
        </w:tc>
        <w:tc>
          <w:tcPr>
            <w:tcW w:w="945" w:type="dxa"/>
          </w:tcPr>
          <w:p w14:paraId="65E3015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0B648E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C16D26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1291A9A2" w14:textId="462412D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6</w:t>
            </w:r>
            <w:r w:rsidR="00C04EE3">
              <w:rPr>
                <w:color w:val="0070C0"/>
                <w:spacing w:val="-2"/>
                <w:w w:val="105"/>
                <w:sz w:val="16"/>
                <w:szCs w:val="16"/>
              </w:rPr>
              <w:t xml:space="preserve"> 4</w:t>
            </w:r>
          </w:p>
        </w:tc>
        <w:tc>
          <w:tcPr>
            <w:tcW w:w="945" w:type="dxa"/>
          </w:tcPr>
          <w:p w14:paraId="79256F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2C450E7B" w14:textId="1AD1DA52" w:rsidR="00870915" w:rsidRPr="00C04EE3"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10</w:t>
            </w:r>
            <w:r w:rsidR="00C04EE3">
              <w:rPr>
                <w:color w:val="0070C0"/>
                <w:spacing w:val="-2"/>
                <w:w w:val="105"/>
                <w:sz w:val="16"/>
                <w:szCs w:val="16"/>
              </w:rPr>
              <w:t xml:space="preserve"> 5</w:t>
            </w:r>
          </w:p>
        </w:tc>
        <w:tc>
          <w:tcPr>
            <w:tcW w:w="856" w:type="dxa"/>
          </w:tcPr>
          <w:p w14:paraId="70493D8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4CB454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52CB25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19DA8D5B" w14:textId="77777777" w:rsidTr="658FDCE4">
        <w:trPr>
          <w:trHeight w:val="280"/>
        </w:trPr>
        <w:tc>
          <w:tcPr>
            <w:tcW w:w="1502" w:type="dxa"/>
          </w:tcPr>
          <w:p w14:paraId="6D1D0D84" w14:textId="4708E338" w:rsidR="00870915" w:rsidRPr="005C2317" w:rsidRDefault="6E267E2E" w:rsidP="60462A34">
            <w:pPr>
              <w:pStyle w:val="TableParagraph"/>
              <w:spacing w:before="4"/>
              <w:ind w:left="0"/>
              <w:rPr>
                <w:spacing w:val="-2"/>
                <w:w w:val="105"/>
                <w:sz w:val="16"/>
                <w:szCs w:val="16"/>
              </w:rPr>
            </w:pPr>
            <w:commentRangeStart w:id="50"/>
            <w:r w:rsidRPr="005C2317">
              <w:rPr>
                <w:spacing w:val="-2"/>
                <w:w w:val="105"/>
                <w:sz w:val="16"/>
                <w:szCs w:val="16"/>
              </w:rPr>
              <w:t>R408.2.5(</w:t>
            </w:r>
            <w:r w:rsidRPr="0064605F">
              <w:rPr>
                <w:strike/>
                <w:color w:val="0070C0"/>
                <w:spacing w:val="-2"/>
                <w:w w:val="105"/>
                <w:sz w:val="16"/>
                <w:szCs w:val="16"/>
              </w:rPr>
              <w:t>5</w:t>
            </w:r>
            <w:r w:rsidR="0064605F" w:rsidRPr="0064605F">
              <w:rPr>
                <w:color w:val="0070C0"/>
                <w:spacing w:val="-2"/>
                <w:w w:val="105"/>
                <w:sz w:val="16"/>
                <w:szCs w:val="16"/>
              </w:rPr>
              <w:t>3</w:t>
            </w:r>
            <w:r w:rsidRPr="005C2317">
              <w:rPr>
                <w:spacing w:val="-2"/>
                <w:w w:val="105"/>
                <w:sz w:val="16"/>
                <w:szCs w:val="16"/>
              </w:rPr>
              <w:t>)</w:t>
            </w:r>
            <w:r w:rsidRPr="00373A2F">
              <w:rPr>
                <w:spacing w:val="-2"/>
                <w:w w:val="105"/>
                <w:sz w:val="16"/>
                <w:szCs w:val="16"/>
                <w:vertAlign w:val="superscript"/>
              </w:rPr>
              <w:t>c</w:t>
            </w:r>
            <w:commentRangeEnd w:id="50"/>
            <w:r w:rsidR="2793E136" w:rsidRPr="00373A2F">
              <w:rPr>
                <w:rStyle w:val="CommentReference"/>
                <w:vertAlign w:val="superscript"/>
              </w:rPr>
              <w:commentReference w:id="50"/>
            </w:r>
          </w:p>
        </w:tc>
        <w:tc>
          <w:tcPr>
            <w:tcW w:w="4430" w:type="dxa"/>
          </w:tcPr>
          <w:p w14:paraId="0E9C80A2"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1.0 ACH50 </w:t>
            </w:r>
            <w:commentRangeStart w:id="51"/>
            <w:r w:rsidRPr="001846B7">
              <w:rPr>
                <w:strike/>
                <w:color w:val="0070C0"/>
                <w:spacing w:val="-2"/>
                <w:w w:val="105"/>
                <w:sz w:val="16"/>
                <w:szCs w:val="16"/>
              </w:rPr>
              <w:t>with ERV or HRV installed</w:t>
            </w:r>
            <w:commentRangeEnd w:id="51"/>
            <w:r w:rsidR="2793E136" w:rsidRPr="001846B7">
              <w:rPr>
                <w:rStyle w:val="CommentReference"/>
                <w:strike/>
                <w:color w:val="0070C0"/>
              </w:rPr>
              <w:commentReference w:id="51"/>
            </w:r>
          </w:p>
        </w:tc>
        <w:tc>
          <w:tcPr>
            <w:tcW w:w="945" w:type="dxa"/>
          </w:tcPr>
          <w:p w14:paraId="24FF8E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AFB980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2104CF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50AAF4D8" w14:textId="70A86E35"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7</w:t>
            </w:r>
            <w:r w:rsidR="00922539">
              <w:rPr>
                <w:color w:val="0070C0"/>
                <w:spacing w:val="-2"/>
                <w:w w:val="105"/>
                <w:sz w:val="16"/>
                <w:szCs w:val="16"/>
              </w:rPr>
              <w:t xml:space="preserve"> 5</w:t>
            </w:r>
          </w:p>
        </w:tc>
        <w:tc>
          <w:tcPr>
            <w:tcW w:w="945" w:type="dxa"/>
          </w:tcPr>
          <w:p w14:paraId="497FF29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4C894DF6" w14:textId="69C9A9B8"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12</w:t>
            </w:r>
            <w:r w:rsidR="00922539">
              <w:rPr>
                <w:color w:val="0070C0"/>
                <w:spacing w:val="-2"/>
                <w:w w:val="105"/>
                <w:sz w:val="16"/>
                <w:szCs w:val="16"/>
              </w:rPr>
              <w:t xml:space="preserve"> 7</w:t>
            </w:r>
          </w:p>
        </w:tc>
        <w:tc>
          <w:tcPr>
            <w:tcW w:w="856" w:type="dxa"/>
          </w:tcPr>
          <w:p w14:paraId="4A80B36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46704D5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5D54D0C9" w14:textId="130CF68A" w:rsidR="00870915" w:rsidRPr="00870915" w:rsidRDefault="62E97F51" w:rsidP="305AB6B8">
            <w:pPr>
              <w:pStyle w:val="TableParagraph"/>
              <w:spacing w:before="4"/>
              <w:ind w:left="458"/>
              <w:jc w:val="left"/>
              <w:rPr>
                <w:spacing w:val="-2"/>
                <w:w w:val="105"/>
                <w:sz w:val="16"/>
                <w:szCs w:val="16"/>
              </w:rPr>
            </w:pPr>
            <w:r w:rsidRPr="305AB6B8">
              <w:rPr>
                <w:spacing w:val="-2"/>
                <w:w w:val="105"/>
                <w:sz w:val="16"/>
                <w:szCs w:val="16"/>
              </w:rPr>
              <w:t>12</w:t>
            </w:r>
          </w:p>
        </w:tc>
      </w:tr>
      <w:tr w:rsidR="00870915" w:rsidRPr="00870915" w14:paraId="62ECF7BA" w14:textId="77777777" w:rsidTr="658FDCE4">
        <w:trPr>
          <w:trHeight w:val="300"/>
        </w:trPr>
        <w:tc>
          <w:tcPr>
            <w:tcW w:w="1502" w:type="dxa"/>
          </w:tcPr>
          <w:p w14:paraId="706DA9D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R408.2.6</w:t>
            </w:r>
            <w:r w:rsidRPr="00373A2F">
              <w:rPr>
                <w:spacing w:val="-2"/>
                <w:w w:val="105"/>
                <w:sz w:val="16"/>
                <w:szCs w:val="16"/>
                <w:vertAlign w:val="superscript"/>
              </w:rPr>
              <w:t>a</w:t>
            </w:r>
          </w:p>
        </w:tc>
        <w:tc>
          <w:tcPr>
            <w:tcW w:w="4430" w:type="dxa"/>
          </w:tcPr>
          <w:p w14:paraId="3A193F0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Energy efficient appliances</w:t>
            </w:r>
          </w:p>
        </w:tc>
        <w:tc>
          <w:tcPr>
            <w:tcW w:w="945" w:type="dxa"/>
          </w:tcPr>
          <w:p w14:paraId="759494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003E8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10F450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07D27F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3166AA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4A9C958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742274C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68E6CA5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8EE242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D2D096" w14:textId="28D1FA90" w:rsidTr="658FDCE4">
        <w:trPr>
          <w:trHeight w:val="280"/>
        </w:trPr>
        <w:tc>
          <w:tcPr>
            <w:tcW w:w="1502" w:type="dxa"/>
          </w:tcPr>
          <w:p w14:paraId="37E89095" w14:textId="6F972ACE" w:rsidR="00870915" w:rsidRPr="001846B7" w:rsidRDefault="2793E136" w:rsidP="60462A34">
            <w:pPr>
              <w:pStyle w:val="TableParagraph"/>
              <w:spacing w:before="4"/>
              <w:ind w:left="0"/>
              <w:rPr>
                <w:strike/>
                <w:color w:val="0070C0"/>
                <w:spacing w:val="-2"/>
                <w:w w:val="105"/>
                <w:sz w:val="16"/>
                <w:szCs w:val="16"/>
              </w:rPr>
            </w:pPr>
            <w:commentRangeStart w:id="52"/>
            <w:r w:rsidRPr="001846B7">
              <w:rPr>
                <w:strike/>
                <w:color w:val="0070C0"/>
                <w:sz w:val="16"/>
                <w:szCs w:val="16"/>
              </w:rPr>
              <w:t>R408.2.7</w:t>
            </w:r>
            <w:commentRangeEnd w:id="52"/>
            <w:r w:rsidR="00DA2FD1" w:rsidRPr="001846B7">
              <w:rPr>
                <w:rStyle w:val="CommentReference"/>
                <w:strike/>
                <w:color w:val="0070C0"/>
              </w:rPr>
              <w:commentReference w:id="52"/>
            </w:r>
          </w:p>
        </w:tc>
        <w:tc>
          <w:tcPr>
            <w:tcW w:w="4430" w:type="dxa"/>
          </w:tcPr>
          <w:p w14:paraId="6FFF8130" w14:textId="5C470E45" w:rsidR="00870915" w:rsidRPr="001846B7" w:rsidRDefault="2793E136" w:rsidP="60462A34">
            <w:pPr>
              <w:pStyle w:val="TableParagraph"/>
              <w:spacing w:before="4"/>
              <w:ind w:left="458"/>
              <w:jc w:val="left"/>
              <w:rPr>
                <w:strike/>
                <w:color w:val="0070C0"/>
                <w:spacing w:val="-2"/>
                <w:w w:val="105"/>
                <w:sz w:val="16"/>
                <w:szCs w:val="16"/>
              </w:rPr>
            </w:pPr>
            <w:commentRangeStart w:id="53"/>
            <w:r w:rsidRPr="001846B7">
              <w:rPr>
                <w:strike/>
                <w:color w:val="0070C0"/>
                <w:spacing w:val="-2"/>
                <w:w w:val="105"/>
                <w:sz w:val="16"/>
                <w:szCs w:val="16"/>
              </w:rPr>
              <w:t>On-site renewable energy measures</w:t>
            </w:r>
          </w:p>
        </w:tc>
        <w:tc>
          <w:tcPr>
            <w:tcW w:w="945" w:type="dxa"/>
          </w:tcPr>
          <w:p w14:paraId="380BFF35" w14:textId="404633A9"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854" w:type="dxa"/>
          </w:tcPr>
          <w:p w14:paraId="3F4A55F7" w14:textId="774257AD"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16</w:t>
            </w:r>
          </w:p>
        </w:tc>
        <w:tc>
          <w:tcPr>
            <w:tcW w:w="856" w:type="dxa"/>
          </w:tcPr>
          <w:p w14:paraId="21D0CA09" w14:textId="4613E813"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945" w:type="dxa"/>
          </w:tcPr>
          <w:p w14:paraId="61E384EC" w14:textId="116C1CA4"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11</w:t>
            </w:r>
          </w:p>
        </w:tc>
        <w:tc>
          <w:tcPr>
            <w:tcW w:w="945" w:type="dxa"/>
          </w:tcPr>
          <w:p w14:paraId="706F40C7" w14:textId="65B12F3A"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11</w:t>
            </w:r>
          </w:p>
        </w:tc>
        <w:tc>
          <w:tcPr>
            <w:tcW w:w="854" w:type="dxa"/>
          </w:tcPr>
          <w:p w14:paraId="7714F379" w14:textId="5F15F0E2"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9</w:t>
            </w:r>
          </w:p>
        </w:tc>
        <w:tc>
          <w:tcPr>
            <w:tcW w:w="856" w:type="dxa"/>
          </w:tcPr>
          <w:p w14:paraId="79CD596C" w14:textId="54D3D930"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8</w:t>
            </w:r>
          </w:p>
        </w:tc>
        <w:tc>
          <w:tcPr>
            <w:tcW w:w="854" w:type="dxa"/>
          </w:tcPr>
          <w:p w14:paraId="55EC76CC" w14:textId="54498CEE"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7</w:t>
            </w:r>
          </w:p>
        </w:tc>
        <w:tc>
          <w:tcPr>
            <w:tcW w:w="854" w:type="dxa"/>
          </w:tcPr>
          <w:p w14:paraId="6B9665F8" w14:textId="0E4A272A" w:rsidR="00870915" w:rsidRPr="001846B7" w:rsidRDefault="00870915" w:rsidP="4B43A6FF">
            <w:pPr>
              <w:pStyle w:val="TableParagraph"/>
              <w:spacing w:before="4"/>
              <w:ind w:left="458"/>
              <w:jc w:val="left"/>
              <w:rPr>
                <w:strike/>
                <w:color w:val="0070C0"/>
                <w:spacing w:val="-2"/>
                <w:w w:val="105"/>
                <w:sz w:val="16"/>
                <w:szCs w:val="16"/>
              </w:rPr>
            </w:pPr>
            <w:r w:rsidRPr="001846B7">
              <w:rPr>
                <w:strike/>
                <w:color w:val="0070C0"/>
                <w:sz w:val="16"/>
                <w:szCs w:val="16"/>
              </w:rPr>
              <w:t>4</w:t>
            </w:r>
            <w:commentRangeEnd w:id="53"/>
            <w:r w:rsidR="001846B7">
              <w:rPr>
                <w:rStyle w:val="CommentReference"/>
              </w:rPr>
              <w:commentReference w:id="53"/>
            </w:r>
          </w:p>
        </w:tc>
      </w:tr>
      <w:tr w:rsidR="00870915" w:rsidRPr="00870915" w14:paraId="03F0F101" w14:textId="77777777" w:rsidTr="658FDCE4">
        <w:trPr>
          <w:trHeight w:val="277"/>
        </w:trPr>
        <w:tc>
          <w:tcPr>
            <w:tcW w:w="1502" w:type="dxa"/>
          </w:tcPr>
          <w:p w14:paraId="4998B6C6" w14:textId="77777777" w:rsidR="00870915" w:rsidRPr="00C3347D" w:rsidRDefault="0B64C7F3" w:rsidP="60462A34">
            <w:pPr>
              <w:pStyle w:val="TableParagraph"/>
              <w:spacing w:before="4"/>
              <w:ind w:left="0"/>
              <w:rPr>
                <w:strike/>
                <w:color w:val="0070C0"/>
                <w:spacing w:val="-2"/>
                <w:w w:val="105"/>
                <w:sz w:val="16"/>
                <w:szCs w:val="16"/>
              </w:rPr>
            </w:pPr>
            <w:commentRangeStart w:id="54"/>
            <w:r w:rsidRPr="00C3347D">
              <w:rPr>
                <w:strike/>
                <w:color w:val="0070C0"/>
                <w:spacing w:val="-2"/>
                <w:w w:val="105"/>
                <w:sz w:val="16"/>
                <w:szCs w:val="16"/>
              </w:rPr>
              <w:t>R408.2.8</w:t>
            </w:r>
            <w:r w:rsidRPr="00373A2F">
              <w:rPr>
                <w:strike/>
                <w:color w:val="0070C0"/>
                <w:spacing w:val="-2"/>
                <w:w w:val="105"/>
                <w:sz w:val="16"/>
                <w:szCs w:val="16"/>
                <w:vertAlign w:val="superscript"/>
              </w:rPr>
              <w:t>c</w:t>
            </w:r>
          </w:p>
        </w:tc>
        <w:tc>
          <w:tcPr>
            <w:tcW w:w="4430" w:type="dxa"/>
          </w:tcPr>
          <w:p w14:paraId="02A8B12F" w14:textId="253A8154"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Demand responsive thermostat</w:t>
            </w:r>
          </w:p>
        </w:tc>
        <w:tc>
          <w:tcPr>
            <w:tcW w:w="945" w:type="dxa"/>
          </w:tcPr>
          <w:p w14:paraId="1CA21717"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115C9DFC"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6" w:type="dxa"/>
          </w:tcPr>
          <w:p w14:paraId="292581BF"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945" w:type="dxa"/>
          </w:tcPr>
          <w:p w14:paraId="1EEF54E1"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945" w:type="dxa"/>
          </w:tcPr>
          <w:p w14:paraId="5E980312"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8BAA062"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856" w:type="dxa"/>
          </w:tcPr>
          <w:p w14:paraId="7AA79714"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A5BE569"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27CAC77" w14:textId="77777777" w:rsidR="00870915" w:rsidRPr="00C3347D" w:rsidRDefault="7497F38B" w:rsidP="4B43A6FF">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commentRangeEnd w:id="54"/>
            <w:r w:rsidR="008616F0" w:rsidRPr="00C3347D">
              <w:rPr>
                <w:rStyle w:val="CommentReference"/>
                <w:strike/>
                <w:color w:val="0070C0"/>
                <w:spacing w:val="-2"/>
                <w:w w:val="105"/>
                <w:szCs w:val="22"/>
              </w:rPr>
              <w:commentReference w:id="54"/>
            </w:r>
          </w:p>
        </w:tc>
      </w:tr>
      <w:tr w:rsidR="00870915" w:rsidRPr="00870915" w14:paraId="4F65A50B" w14:textId="77777777" w:rsidTr="658FDCE4">
        <w:trPr>
          <w:trHeight w:val="280"/>
        </w:trPr>
        <w:tc>
          <w:tcPr>
            <w:tcW w:w="1502" w:type="dxa"/>
          </w:tcPr>
          <w:p w14:paraId="4D5A677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R408.2.10</w:t>
            </w:r>
          </w:p>
        </w:tc>
        <w:tc>
          <w:tcPr>
            <w:tcW w:w="4430" w:type="dxa"/>
          </w:tcPr>
          <w:p w14:paraId="203F2D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Whole-home lighting control</w:t>
            </w:r>
          </w:p>
        </w:tc>
        <w:tc>
          <w:tcPr>
            <w:tcW w:w="945" w:type="dxa"/>
          </w:tcPr>
          <w:p w14:paraId="32CA721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1B87D2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44A9BCB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3EB8B29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EA7E7A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1A6DDB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0393A9B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52E3ADD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3903C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73AA29D8" w14:textId="77777777" w:rsidTr="658FDCE4">
        <w:trPr>
          <w:trHeight w:val="280"/>
        </w:trPr>
        <w:tc>
          <w:tcPr>
            <w:tcW w:w="1502" w:type="dxa"/>
          </w:tcPr>
          <w:p w14:paraId="09797FC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R408.2.11</w:t>
            </w:r>
          </w:p>
        </w:tc>
        <w:tc>
          <w:tcPr>
            <w:tcW w:w="4430" w:type="dxa"/>
          </w:tcPr>
          <w:p w14:paraId="152699A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Higher efficacy lighting</w:t>
            </w:r>
          </w:p>
        </w:tc>
        <w:tc>
          <w:tcPr>
            <w:tcW w:w="945" w:type="dxa"/>
          </w:tcPr>
          <w:p w14:paraId="04E273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E67F82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5A6F1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09895A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8B20BB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17798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641AF71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9856E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EF54D7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92F984" w14:textId="77777777" w:rsidTr="658FDCE4">
        <w:trPr>
          <w:trHeight w:val="1470"/>
        </w:trPr>
        <w:tc>
          <w:tcPr>
            <w:tcW w:w="13895" w:type="dxa"/>
            <w:gridSpan w:val="11"/>
            <w:shd w:val="clear" w:color="auto" w:fill="E6E6E6"/>
          </w:tcPr>
          <w:p w14:paraId="62142C37"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NA = Not Applicable.</w:t>
            </w:r>
          </w:p>
          <w:p w14:paraId="3AF137C9" w14:textId="691B5C7F"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a. </w:t>
            </w:r>
            <w:r w:rsidR="00870915" w:rsidRPr="00870915">
              <w:rPr>
                <w:spacing w:val="-2"/>
                <w:w w:val="105"/>
                <w:sz w:val="14"/>
                <w:szCs w:val="20"/>
              </w:rPr>
              <w:t>Where the measure is selected, each dwelling unit, sleeping unit and common area where the measure is applicable must have the measure installed.</w:t>
            </w:r>
          </w:p>
          <w:p w14:paraId="52F5F2E2" w14:textId="1CD531A3"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b. </w:t>
            </w:r>
            <w:r w:rsidR="00870915" w:rsidRPr="00870915">
              <w:rPr>
                <w:spacing w:val="-2"/>
                <w:w w:val="105"/>
                <w:sz w:val="14"/>
                <w:szCs w:val="20"/>
              </w:rPr>
              <w:t>Where multiple heating or cooling systems are installed, credits shall be determined using a weighted average of the square footage served by each system.</w:t>
            </w:r>
          </w:p>
          <w:p w14:paraId="4073B246" w14:textId="76B0DC14"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c. </w:t>
            </w:r>
            <w:r w:rsidR="00870915" w:rsidRPr="00870915">
              <w:rPr>
                <w:spacing w:val="-2"/>
                <w:w w:val="105"/>
                <w:sz w:val="14"/>
                <w:szCs w:val="20"/>
              </w:rPr>
              <w:t>Where the measure is selected, each dwelling unit and sleeping unit must comply with the measure.</w:t>
            </w:r>
          </w:p>
          <w:p w14:paraId="318B1008" w14:textId="724A93F1"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d. </w:t>
            </w:r>
            <w:r w:rsidR="00870915" w:rsidRPr="00870915">
              <w:rPr>
                <w:spacing w:val="-2"/>
                <w:w w:val="105"/>
                <w:sz w:val="14"/>
                <w:szCs w:val="20"/>
              </w:rPr>
              <w:t>Where the measure is selected, each dwelling unit shall be served by a water heater meeting the applicable requirements. Where multiple service water heating systems are installed, credits shall be determined using a weighted aver- age of the square footage served by each system.</w:t>
            </w:r>
          </w:p>
          <w:p w14:paraId="3EF2CC43" w14:textId="0FE63E32"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e. </w:t>
            </w:r>
            <w:r w:rsidR="00870915" w:rsidRPr="00870915">
              <w:rPr>
                <w:spacing w:val="-2"/>
                <w:w w:val="105"/>
                <w:sz w:val="14"/>
                <w:szCs w:val="20"/>
              </w:rPr>
              <w:t>Eleven credits are available for Climate Zone 4 where the following measure is used: gas furnace and heat pump (Option 3): greater than or equal to 95% AFUE fuel gas furnace and 7.8 HSPF2, 15.2 SEER2 and 10.0 EER2 air source heat pump.</w:t>
            </w:r>
          </w:p>
        </w:tc>
      </w:tr>
    </w:tbl>
    <w:p w14:paraId="1551A0ED" w14:textId="77777777" w:rsidR="00125579" w:rsidRDefault="00125579" w:rsidP="0021276A">
      <w:pPr>
        <w:ind w:left="541"/>
        <w:rPr>
          <w:sz w:val="2"/>
          <w:szCs w:val="2"/>
        </w:rPr>
        <w:sectPr w:rsidR="00125579">
          <w:headerReference w:type="even" r:id="rId170"/>
          <w:headerReference w:type="default" r:id="rId171"/>
          <w:footerReference w:type="even" r:id="rId172"/>
          <w:footerReference w:type="default" r:id="rId173"/>
          <w:pgSz w:w="15840" w:h="12240" w:orient="landscape"/>
          <w:pgMar w:top="700" w:right="860" w:bottom="280" w:left="860" w:header="0" w:footer="0" w:gutter="0"/>
          <w:cols w:space="720"/>
        </w:sectPr>
      </w:pPr>
    </w:p>
    <w:p w14:paraId="1551A0EE" w14:textId="77777777" w:rsidR="00125579" w:rsidRDefault="00125579" w:rsidP="39250F3B">
      <w:pPr>
        <w:pStyle w:val="BodyText"/>
        <w:spacing w:before="36"/>
        <w:ind w:left="541"/>
      </w:pPr>
    </w:p>
    <w:p w14:paraId="1551A0EF" w14:textId="02204A6F" w:rsidR="00125579" w:rsidRPr="00D110D5" w:rsidRDefault="17F1AAF3" w:rsidP="068D607C">
      <w:pPr>
        <w:spacing w:line="194" w:lineRule="auto"/>
        <w:ind w:left="1320"/>
        <w:rPr>
          <w:sz w:val="19"/>
          <w:szCs w:val="19"/>
        </w:rPr>
      </w:pPr>
      <w:r w:rsidRPr="00D110D5">
        <w:rPr>
          <w:b/>
          <w:bCs/>
          <w:sz w:val="19"/>
          <w:szCs w:val="19"/>
        </w:rPr>
        <w:t xml:space="preserve">R408.2.1 Enhanced building thermal envelope options. </w:t>
      </w:r>
      <w:r w:rsidRPr="00D110D5">
        <w:rPr>
          <w:sz w:val="19"/>
          <w:szCs w:val="19"/>
        </w:rPr>
        <w:t xml:space="preserve">The </w:t>
      </w:r>
      <w:r w:rsidRPr="00D110D5">
        <w:rPr>
          <w:i/>
          <w:iCs/>
          <w:sz w:val="19"/>
          <w:szCs w:val="19"/>
        </w:rPr>
        <w:t xml:space="preserve">building thermal envelope </w:t>
      </w:r>
      <w:r w:rsidRPr="00D110D5">
        <w:rPr>
          <w:sz w:val="19"/>
          <w:szCs w:val="19"/>
        </w:rPr>
        <w:t>shall comply with one or more of the</w:t>
      </w:r>
      <w:r w:rsidRPr="00D110D5">
        <w:rPr>
          <w:spacing w:val="40"/>
          <w:sz w:val="19"/>
          <w:szCs w:val="19"/>
        </w:rPr>
        <w:t xml:space="preserve"> </w:t>
      </w:r>
      <w:r w:rsidRPr="00D110D5">
        <w:rPr>
          <w:spacing w:val="-2"/>
          <w:sz w:val="19"/>
          <w:szCs w:val="19"/>
        </w:rPr>
        <w:t>following:</w:t>
      </w:r>
    </w:p>
    <w:p w14:paraId="1551A0F0" w14:textId="39128ED0" w:rsidR="00125579" w:rsidRPr="00D110D5" w:rsidRDefault="17F1AAF3" w:rsidP="00955134">
      <w:pPr>
        <w:pStyle w:val="ListParagraph"/>
        <w:numPr>
          <w:ilvl w:val="0"/>
          <w:numId w:val="24"/>
        </w:numPr>
        <w:tabs>
          <w:tab w:val="left" w:pos="1499"/>
        </w:tabs>
        <w:spacing w:before="5" w:line="265" w:lineRule="exact"/>
        <w:ind w:left="2040" w:hanging="381"/>
        <w:rPr>
          <w:sz w:val="19"/>
          <w:szCs w:val="19"/>
        </w:rPr>
      </w:pPr>
      <w:r w:rsidRPr="00D110D5">
        <w:rPr>
          <w:sz w:val="19"/>
          <w:szCs w:val="19"/>
        </w:rPr>
        <w:t>Section</w:t>
      </w:r>
      <w:r w:rsidRPr="00D110D5">
        <w:rPr>
          <w:spacing w:val="-8"/>
          <w:sz w:val="19"/>
          <w:szCs w:val="19"/>
        </w:rPr>
        <w:t xml:space="preserve"> </w:t>
      </w:r>
      <w:r w:rsidRPr="00D110D5">
        <w:rPr>
          <w:sz w:val="19"/>
          <w:szCs w:val="19"/>
        </w:rPr>
        <w:t>R408.2.1.1</w:t>
      </w:r>
      <w:r w:rsidRPr="00D110D5">
        <w:rPr>
          <w:spacing w:val="-7"/>
          <w:sz w:val="19"/>
          <w:szCs w:val="19"/>
        </w:rPr>
        <w:t xml:space="preserve"> </w:t>
      </w:r>
      <w:r w:rsidRPr="00D110D5">
        <w:rPr>
          <w:sz w:val="19"/>
          <w:szCs w:val="19"/>
        </w:rPr>
        <w:t>or</w:t>
      </w:r>
      <w:r w:rsidRPr="00D110D5">
        <w:rPr>
          <w:spacing w:val="-7"/>
          <w:sz w:val="19"/>
          <w:szCs w:val="19"/>
        </w:rPr>
        <w:t xml:space="preserve"> </w:t>
      </w:r>
      <w:r w:rsidRPr="00D110D5">
        <w:rPr>
          <w:sz w:val="19"/>
          <w:szCs w:val="19"/>
        </w:rPr>
        <w:t>R408.2.1.2.</w:t>
      </w:r>
      <w:r w:rsidRPr="00D110D5">
        <w:rPr>
          <w:spacing w:val="-8"/>
          <w:sz w:val="19"/>
          <w:szCs w:val="19"/>
        </w:rPr>
        <w:t xml:space="preserve"> </w:t>
      </w:r>
      <w:r w:rsidRPr="00D110D5">
        <w:rPr>
          <w:sz w:val="19"/>
          <w:szCs w:val="19"/>
        </w:rPr>
        <w:t>Credit</w:t>
      </w:r>
      <w:r w:rsidRPr="00D110D5">
        <w:rPr>
          <w:spacing w:val="-5"/>
          <w:sz w:val="19"/>
          <w:szCs w:val="19"/>
        </w:rPr>
        <w:t xml:space="preserve"> </w:t>
      </w:r>
      <w:r w:rsidRPr="00D110D5">
        <w:rPr>
          <w:sz w:val="19"/>
          <w:szCs w:val="19"/>
        </w:rPr>
        <w:t>shall</w:t>
      </w:r>
      <w:r w:rsidRPr="00D110D5">
        <w:rPr>
          <w:spacing w:val="-7"/>
          <w:sz w:val="19"/>
          <w:szCs w:val="19"/>
        </w:rPr>
        <w:t xml:space="preserve"> </w:t>
      </w:r>
      <w:r w:rsidRPr="00D110D5">
        <w:rPr>
          <w:sz w:val="19"/>
          <w:szCs w:val="19"/>
        </w:rPr>
        <w:t>be</w:t>
      </w:r>
      <w:r w:rsidRPr="00D110D5">
        <w:rPr>
          <w:spacing w:val="-7"/>
          <w:sz w:val="19"/>
          <w:szCs w:val="19"/>
        </w:rPr>
        <w:t xml:space="preserve"> </w:t>
      </w:r>
      <w:r w:rsidRPr="00D110D5">
        <w:rPr>
          <w:sz w:val="19"/>
          <w:szCs w:val="19"/>
        </w:rPr>
        <w:t>permitted</w:t>
      </w:r>
      <w:r w:rsidRPr="00D110D5">
        <w:rPr>
          <w:spacing w:val="-6"/>
          <w:sz w:val="19"/>
          <w:szCs w:val="19"/>
        </w:rPr>
        <w:t xml:space="preserve"> </w:t>
      </w:r>
      <w:r w:rsidRPr="00D110D5">
        <w:rPr>
          <w:sz w:val="19"/>
          <w:szCs w:val="19"/>
        </w:rPr>
        <w:t>from</w:t>
      </w:r>
      <w:r w:rsidRPr="00D110D5">
        <w:rPr>
          <w:spacing w:val="-8"/>
          <w:sz w:val="19"/>
          <w:szCs w:val="19"/>
        </w:rPr>
        <w:t xml:space="preserve"> </w:t>
      </w:r>
      <w:r w:rsidRPr="00D110D5">
        <w:rPr>
          <w:sz w:val="19"/>
          <w:szCs w:val="19"/>
        </w:rPr>
        <w:t>only</w:t>
      </w:r>
      <w:r w:rsidRPr="00D110D5">
        <w:rPr>
          <w:spacing w:val="-6"/>
          <w:sz w:val="19"/>
          <w:szCs w:val="19"/>
        </w:rPr>
        <w:t xml:space="preserve"> </w:t>
      </w:r>
      <w:r w:rsidRPr="00D110D5">
        <w:rPr>
          <w:sz w:val="19"/>
          <w:szCs w:val="19"/>
        </w:rPr>
        <w:t>one</w:t>
      </w:r>
      <w:r w:rsidRPr="00D110D5">
        <w:rPr>
          <w:spacing w:val="-5"/>
          <w:sz w:val="19"/>
          <w:szCs w:val="19"/>
        </w:rPr>
        <w:t xml:space="preserve"> </w:t>
      </w:r>
      <w:r w:rsidRPr="00D110D5">
        <w:rPr>
          <w:spacing w:val="-2"/>
          <w:sz w:val="19"/>
          <w:szCs w:val="19"/>
        </w:rPr>
        <w:t>measure.</w:t>
      </w:r>
    </w:p>
    <w:p w14:paraId="1551A0F1" w14:textId="131D1E66" w:rsidR="00125579" w:rsidRPr="00D110D5" w:rsidRDefault="17F1AAF3" w:rsidP="00955134">
      <w:pPr>
        <w:pStyle w:val="ListParagraph"/>
        <w:numPr>
          <w:ilvl w:val="0"/>
          <w:numId w:val="24"/>
        </w:numPr>
        <w:tabs>
          <w:tab w:val="left" w:pos="1499"/>
        </w:tabs>
        <w:spacing w:line="259"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R408.2.1.3.</w:t>
      </w:r>
    </w:p>
    <w:p w14:paraId="1551A0F2" w14:textId="2104870C" w:rsidR="00125579" w:rsidRPr="00D110D5" w:rsidRDefault="17F1AAF3" w:rsidP="00955134">
      <w:pPr>
        <w:pStyle w:val="ListParagraph"/>
        <w:numPr>
          <w:ilvl w:val="0"/>
          <w:numId w:val="24"/>
        </w:numPr>
        <w:tabs>
          <w:tab w:val="left" w:pos="1499"/>
        </w:tabs>
        <w:spacing w:line="265"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R408.2.1.4.</w:t>
      </w:r>
    </w:p>
    <w:p w14:paraId="1551A0F3" w14:textId="765E0946" w:rsidR="00125579" w:rsidRPr="00D110D5" w:rsidRDefault="17F1AAF3" w:rsidP="068D607C">
      <w:pPr>
        <w:spacing w:before="47" w:line="194" w:lineRule="auto"/>
        <w:ind w:left="1560" w:right="117"/>
        <w:jc w:val="both"/>
        <w:rPr>
          <w:sz w:val="19"/>
          <w:szCs w:val="19"/>
        </w:rPr>
      </w:pPr>
      <w:r w:rsidRPr="00D110D5">
        <w:rPr>
          <w:b/>
          <w:bCs/>
          <w:sz w:val="19"/>
          <w:szCs w:val="19"/>
        </w:rPr>
        <w:t xml:space="preserve">R408.2.1.1 Enhanced building thermal envelope performance. </w:t>
      </w:r>
      <w:r w:rsidRPr="00D110D5">
        <w:rPr>
          <w:sz w:val="19"/>
          <w:szCs w:val="19"/>
        </w:rPr>
        <w:t xml:space="preserve">The total </w:t>
      </w:r>
      <w:r w:rsidRPr="00D110D5">
        <w:rPr>
          <w:i/>
          <w:iCs/>
          <w:sz w:val="19"/>
          <w:szCs w:val="19"/>
        </w:rPr>
        <w:t xml:space="preserve">building thermal envelope </w:t>
      </w:r>
      <w:r w:rsidRPr="00D110D5">
        <w:rPr>
          <w:sz w:val="19"/>
          <w:szCs w:val="19"/>
        </w:rPr>
        <w:t>thermal conductance</w:t>
      </w:r>
      <w:r w:rsidRPr="00D110D5">
        <w:rPr>
          <w:spacing w:val="40"/>
          <w:sz w:val="19"/>
          <w:szCs w:val="19"/>
        </w:rPr>
        <w:t xml:space="preserve"> </w:t>
      </w:r>
      <w:r w:rsidRPr="00D110D5">
        <w:rPr>
          <w:sz w:val="19"/>
          <w:szCs w:val="19"/>
        </w:rPr>
        <w:t>(TC) shall be calculated for the proposed building in accordance with Section R402.1.5 and shall be reduced by not less than</w:t>
      </w:r>
      <w:r w:rsidRPr="00D110D5">
        <w:rPr>
          <w:spacing w:val="40"/>
          <w:sz w:val="19"/>
          <w:szCs w:val="19"/>
        </w:rPr>
        <w:t xml:space="preserve"> </w:t>
      </w:r>
      <w:r w:rsidRPr="00D110D5">
        <w:rPr>
          <w:sz w:val="19"/>
          <w:szCs w:val="19"/>
        </w:rPr>
        <w:t>the percentage indicated in Table R408.2 in comparison to the reference building.</w:t>
      </w:r>
    </w:p>
    <w:p w14:paraId="1551A0F4" w14:textId="51D6430E" w:rsidR="00125579" w:rsidRPr="00D110D5" w:rsidRDefault="17F1AAF3" w:rsidP="068D607C">
      <w:pPr>
        <w:spacing w:before="61" w:line="196" w:lineRule="auto"/>
        <w:ind w:left="1560" w:right="117"/>
        <w:jc w:val="both"/>
        <w:rPr>
          <w:sz w:val="19"/>
          <w:szCs w:val="19"/>
        </w:rPr>
      </w:pPr>
      <w:r w:rsidRPr="00D110D5">
        <w:rPr>
          <w:b/>
          <w:bCs/>
          <w:sz w:val="19"/>
          <w:szCs w:val="19"/>
        </w:rPr>
        <w:t>R408.2.1.2</w:t>
      </w:r>
      <w:r w:rsidRPr="00D110D5">
        <w:rPr>
          <w:b/>
          <w:bCs/>
          <w:spacing w:val="-1"/>
          <w:sz w:val="19"/>
          <w:szCs w:val="19"/>
        </w:rPr>
        <w:t xml:space="preserve"> </w:t>
      </w:r>
      <w:r w:rsidRPr="00D110D5">
        <w:rPr>
          <w:b/>
          <w:bCs/>
          <w:sz w:val="19"/>
          <w:szCs w:val="19"/>
        </w:rPr>
        <w:t>Improved</w:t>
      </w:r>
      <w:r w:rsidRPr="00D110D5">
        <w:rPr>
          <w:b/>
          <w:bCs/>
          <w:spacing w:val="-2"/>
          <w:sz w:val="19"/>
          <w:szCs w:val="19"/>
        </w:rPr>
        <w:t xml:space="preserve"> </w:t>
      </w:r>
      <w:r w:rsidRPr="00D110D5">
        <w:rPr>
          <w:b/>
          <w:bCs/>
          <w:sz w:val="19"/>
          <w:szCs w:val="19"/>
        </w:rPr>
        <w:t>fenestration.</w:t>
      </w:r>
      <w:r w:rsidRPr="00D110D5">
        <w:rPr>
          <w:b/>
          <w:bCs/>
          <w:spacing w:val="-1"/>
          <w:sz w:val="19"/>
          <w:szCs w:val="19"/>
        </w:rPr>
        <w:t xml:space="preserve"> </w:t>
      </w:r>
      <w:r w:rsidRPr="00D110D5">
        <w:rPr>
          <w:sz w:val="19"/>
          <w:szCs w:val="19"/>
        </w:rPr>
        <w:t>The</w:t>
      </w:r>
      <w:r w:rsidRPr="00D110D5">
        <w:rPr>
          <w:spacing w:val="-4"/>
          <w:sz w:val="19"/>
          <w:szCs w:val="19"/>
        </w:rPr>
        <w:t xml:space="preserve"> </w:t>
      </w:r>
      <w:r w:rsidRPr="00D110D5">
        <w:rPr>
          <w:sz w:val="19"/>
          <w:szCs w:val="19"/>
        </w:rPr>
        <w:t>area</w:t>
      </w:r>
      <w:r w:rsidR="7CD00D90" w:rsidRPr="00D110D5">
        <w:rPr>
          <w:spacing w:val="-3"/>
          <w:sz w:val="19"/>
          <w:szCs w:val="19"/>
        </w:rPr>
        <w:t>-</w:t>
      </w:r>
      <w:r w:rsidRPr="00D110D5">
        <w:rPr>
          <w:sz w:val="19"/>
          <w:szCs w:val="19"/>
        </w:rPr>
        <w:t>weighted</w:t>
      </w:r>
      <w:r w:rsidRPr="00D110D5">
        <w:rPr>
          <w:spacing w:val="-4"/>
          <w:sz w:val="19"/>
          <w:szCs w:val="19"/>
        </w:rPr>
        <w:t xml:space="preserve"> </w:t>
      </w:r>
      <w:r w:rsidRPr="00D110D5">
        <w:rPr>
          <w:sz w:val="19"/>
          <w:szCs w:val="19"/>
        </w:rPr>
        <w:t>average</w:t>
      </w:r>
      <w:r w:rsidRPr="00D110D5">
        <w:rPr>
          <w:spacing w:val="-7"/>
          <w:sz w:val="19"/>
          <w:szCs w:val="19"/>
        </w:rPr>
        <w:t xml:space="preserve"> </w:t>
      </w:r>
      <w:r w:rsidRPr="00D110D5">
        <w:rPr>
          <w:i/>
          <w:iCs/>
          <w:sz w:val="19"/>
          <w:szCs w:val="19"/>
        </w:rPr>
        <w:t>U-factor</w:t>
      </w:r>
      <w:r w:rsidRPr="00D110D5">
        <w:rPr>
          <w:i/>
          <w:iCs/>
          <w:spacing w:val="-4"/>
          <w:sz w:val="19"/>
          <w:szCs w:val="19"/>
        </w:rPr>
        <w:t xml:space="preserve"> </w:t>
      </w:r>
      <w:r w:rsidRPr="00D110D5">
        <w:rPr>
          <w:sz w:val="19"/>
          <w:szCs w:val="19"/>
        </w:rPr>
        <w:t>and</w:t>
      </w:r>
      <w:r w:rsidRPr="00D110D5">
        <w:rPr>
          <w:spacing w:val="-4"/>
          <w:sz w:val="19"/>
          <w:szCs w:val="19"/>
        </w:rPr>
        <w:t xml:space="preserve"> </w:t>
      </w:r>
      <w:r w:rsidRPr="00D110D5">
        <w:rPr>
          <w:sz w:val="19"/>
          <w:szCs w:val="19"/>
        </w:rPr>
        <w:t>SHGC</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all</w:t>
      </w:r>
      <w:r w:rsidRPr="00D110D5">
        <w:rPr>
          <w:spacing w:val="-2"/>
          <w:sz w:val="19"/>
          <w:szCs w:val="19"/>
        </w:rPr>
        <w:t xml:space="preserve"> </w:t>
      </w:r>
      <w:r w:rsidRPr="00D110D5">
        <w:rPr>
          <w:sz w:val="19"/>
          <w:szCs w:val="19"/>
        </w:rPr>
        <w:t>vertical</w:t>
      </w:r>
      <w:r w:rsidRPr="00D110D5">
        <w:rPr>
          <w:spacing w:val="-2"/>
          <w:sz w:val="19"/>
          <w:szCs w:val="19"/>
        </w:rPr>
        <w:t xml:space="preserve"> </w:t>
      </w:r>
      <w:r w:rsidRPr="00D110D5">
        <w:rPr>
          <w:i/>
          <w:iCs/>
          <w:sz w:val="19"/>
          <w:szCs w:val="19"/>
        </w:rPr>
        <w:t>fenestration</w:t>
      </w:r>
      <w:r w:rsidRPr="00D110D5">
        <w:rPr>
          <w:i/>
          <w:iCs/>
          <w:spacing w:val="-7"/>
          <w:sz w:val="19"/>
          <w:szCs w:val="19"/>
        </w:rPr>
        <w:t xml:space="preserve"> </w:t>
      </w:r>
      <w:r w:rsidRPr="00D110D5">
        <w:rPr>
          <w:sz w:val="19"/>
          <w:szCs w:val="19"/>
        </w:rPr>
        <w:t>shall</w:t>
      </w:r>
      <w:r w:rsidRPr="00D110D5">
        <w:rPr>
          <w:spacing w:val="-4"/>
          <w:sz w:val="19"/>
          <w:szCs w:val="19"/>
        </w:rPr>
        <w:t xml:space="preserve"> </w:t>
      </w:r>
      <w:r w:rsidRPr="00D110D5">
        <w:rPr>
          <w:sz w:val="19"/>
          <w:szCs w:val="19"/>
        </w:rPr>
        <w:t>be</w:t>
      </w:r>
      <w:r w:rsidRPr="00D110D5">
        <w:rPr>
          <w:spacing w:val="-2"/>
          <w:sz w:val="19"/>
          <w:szCs w:val="19"/>
        </w:rPr>
        <w:t xml:space="preserve"> </w:t>
      </w:r>
      <w:r w:rsidRPr="00D110D5">
        <w:rPr>
          <w:sz w:val="19"/>
          <w:szCs w:val="19"/>
        </w:rPr>
        <w:t>equal</w:t>
      </w:r>
      <w:r w:rsidRPr="00D110D5">
        <w:rPr>
          <w:spacing w:val="-4"/>
          <w:sz w:val="19"/>
          <w:szCs w:val="19"/>
        </w:rPr>
        <w:t xml:space="preserve"> </w:t>
      </w:r>
      <w:r w:rsidRPr="00D110D5">
        <w:rPr>
          <w:sz w:val="19"/>
          <w:szCs w:val="19"/>
        </w:rPr>
        <w:t>to</w:t>
      </w:r>
      <w:r w:rsidRPr="00D110D5">
        <w:rPr>
          <w:spacing w:val="40"/>
          <w:sz w:val="19"/>
          <w:szCs w:val="19"/>
        </w:rPr>
        <w:t xml:space="preserve"> </w:t>
      </w:r>
      <w:r w:rsidRPr="00D110D5">
        <w:rPr>
          <w:sz w:val="19"/>
          <w:szCs w:val="19"/>
        </w:rPr>
        <w:t>or less than the values specified in Table R408.2.1.2.</w:t>
      </w:r>
    </w:p>
    <w:p w14:paraId="1551A0F5" w14:textId="77777777" w:rsidR="00125579" w:rsidRDefault="00125579" w:rsidP="39250F3B">
      <w:pPr>
        <w:pStyle w:val="BodyText"/>
        <w:spacing w:before="139"/>
        <w:ind w:left="541"/>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14:paraId="1551A0F7" w14:textId="77777777" w:rsidTr="068D607C">
        <w:trPr>
          <w:trHeight w:val="290"/>
        </w:trPr>
        <w:tc>
          <w:tcPr>
            <w:tcW w:w="10440" w:type="dxa"/>
            <w:gridSpan w:val="3"/>
          </w:tcPr>
          <w:p w14:paraId="1551A0F6" w14:textId="231A7ADD" w:rsidR="00125579" w:rsidRPr="00D110D5" w:rsidRDefault="17F1AAF3" w:rsidP="068D607C">
            <w:pPr>
              <w:pStyle w:val="TableParagraph"/>
              <w:spacing w:line="247" w:lineRule="exact"/>
              <w:ind w:left="404" w:right="35"/>
              <w:rPr>
                <w:b/>
                <w:bCs/>
                <w:sz w:val="18"/>
                <w:szCs w:val="18"/>
              </w:rPr>
            </w:pPr>
            <w:r w:rsidRPr="00D110D5">
              <w:rPr>
                <w:b/>
                <w:bCs/>
                <w:spacing w:val="-2"/>
                <w:sz w:val="18"/>
                <w:szCs w:val="18"/>
              </w:rPr>
              <w:t>TABLE</w:t>
            </w:r>
            <w:r w:rsidRPr="00D110D5">
              <w:rPr>
                <w:b/>
                <w:bCs/>
                <w:spacing w:val="3"/>
                <w:sz w:val="18"/>
                <w:szCs w:val="18"/>
              </w:rPr>
              <w:t xml:space="preserve"> </w:t>
            </w:r>
            <w:r w:rsidRPr="00D110D5">
              <w:rPr>
                <w:b/>
                <w:bCs/>
                <w:spacing w:val="-2"/>
                <w:sz w:val="18"/>
                <w:szCs w:val="18"/>
              </w:rPr>
              <w:t>R408.2.1.2—IMPROVED</w:t>
            </w:r>
            <w:r w:rsidRPr="00D110D5">
              <w:rPr>
                <w:b/>
                <w:bCs/>
                <w:spacing w:val="7"/>
                <w:sz w:val="18"/>
                <w:szCs w:val="18"/>
              </w:rPr>
              <w:t xml:space="preserve"> </w:t>
            </w:r>
            <w:r w:rsidRPr="00D110D5">
              <w:rPr>
                <w:b/>
                <w:bCs/>
                <w:spacing w:val="-2"/>
                <w:sz w:val="18"/>
                <w:szCs w:val="18"/>
              </w:rPr>
              <w:t>FENESTRATION</w:t>
            </w:r>
          </w:p>
        </w:tc>
      </w:tr>
      <w:tr w:rsidR="00125579" w14:paraId="1551A0FB" w14:textId="77777777" w:rsidTr="068D607C">
        <w:trPr>
          <w:trHeight w:val="280"/>
        </w:trPr>
        <w:tc>
          <w:tcPr>
            <w:tcW w:w="3480" w:type="dxa"/>
            <w:shd w:val="clear" w:color="auto" w:fill="E6E6E6"/>
          </w:tcPr>
          <w:p w14:paraId="1551A0F8" w14:textId="77777777" w:rsidR="00125579" w:rsidRPr="00D110D5" w:rsidRDefault="387C6699" w:rsidP="068D607C">
            <w:pPr>
              <w:pStyle w:val="TableParagraph"/>
              <w:spacing w:line="236" w:lineRule="exact"/>
              <w:ind w:left="405" w:right="36"/>
              <w:rPr>
                <w:b/>
                <w:bCs/>
                <w:sz w:val="17"/>
                <w:szCs w:val="17"/>
              </w:rPr>
            </w:pPr>
            <w:r w:rsidRPr="00D110D5">
              <w:rPr>
                <w:b/>
                <w:bCs/>
                <w:spacing w:val="-2"/>
                <w:sz w:val="17"/>
                <w:szCs w:val="17"/>
              </w:rPr>
              <w:t>CLIMATE</w:t>
            </w:r>
            <w:r w:rsidRPr="00D110D5">
              <w:rPr>
                <w:b/>
                <w:bCs/>
                <w:spacing w:val="3"/>
                <w:sz w:val="17"/>
                <w:szCs w:val="17"/>
              </w:rPr>
              <w:t xml:space="preserve"> </w:t>
            </w:r>
            <w:r w:rsidRPr="00D110D5">
              <w:rPr>
                <w:b/>
                <w:bCs/>
                <w:spacing w:val="-4"/>
                <w:sz w:val="17"/>
                <w:szCs w:val="17"/>
              </w:rPr>
              <w:t>ZONE</w:t>
            </w:r>
          </w:p>
        </w:tc>
        <w:tc>
          <w:tcPr>
            <w:tcW w:w="3480" w:type="dxa"/>
            <w:shd w:val="clear" w:color="auto" w:fill="E6E6E6"/>
          </w:tcPr>
          <w:p w14:paraId="1551A0F9" w14:textId="77777777" w:rsidR="00125579" w:rsidRPr="00D110D5" w:rsidRDefault="387C6699" w:rsidP="068D607C">
            <w:pPr>
              <w:pStyle w:val="TableParagraph"/>
              <w:spacing w:line="236" w:lineRule="exact"/>
              <w:ind w:left="405" w:right="36"/>
              <w:rPr>
                <w:b/>
                <w:bCs/>
                <w:sz w:val="17"/>
                <w:szCs w:val="17"/>
              </w:rPr>
            </w:pPr>
            <w:r w:rsidRPr="00D110D5">
              <w:rPr>
                <w:b/>
                <w:bCs/>
                <w:i/>
                <w:iCs/>
                <w:spacing w:val="-4"/>
                <w:sz w:val="17"/>
                <w:szCs w:val="17"/>
              </w:rPr>
              <w:t>U</w:t>
            </w:r>
            <w:r w:rsidRPr="00D110D5">
              <w:rPr>
                <w:b/>
                <w:bCs/>
                <w:spacing w:val="-4"/>
                <w:sz w:val="17"/>
                <w:szCs w:val="17"/>
              </w:rPr>
              <w:t>-</w:t>
            </w:r>
            <w:r w:rsidRPr="00D110D5">
              <w:rPr>
                <w:b/>
                <w:bCs/>
                <w:spacing w:val="-2"/>
                <w:sz w:val="17"/>
                <w:szCs w:val="17"/>
              </w:rPr>
              <w:t>FACTOR</w:t>
            </w:r>
          </w:p>
        </w:tc>
        <w:tc>
          <w:tcPr>
            <w:tcW w:w="3480" w:type="dxa"/>
            <w:shd w:val="clear" w:color="auto" w:fill="E6E6E6"/>
          </w:tcPr>
          <w:p w14:paraId="1551A0FA" w14:textId="77777777" w:rsidR="00125579" w:rsidRPr="00D110D5" w:rsidRDefault="387C6699" w:rsidP="068D607C">
            <w:pPr>
              <w:pStyle w:val="TableParagraph"/>
              <w:spacing w:line="236" w:lineRule="exact"/>
              <w:ind w:left="405" w:right="34"/>
              <w:rPr>
                <w:b/>
                <w:bCs/>
                <w:sz w:val="17"/>
                <w:szCs w:val="17"/>
              </w:rPr>
            </w:pPr>
            <w:r w:rsidRPr="00D110D5">
              <w:rPr>
                <w:b/>
                <w:bCs/>
                <w:spacing w:val="-4"/>
                <w:sz w:val="17"/>
                <w:szCs w:val="17"/>
              </w:rPr>
              <w:t>SHGC</w:t>
            </w:r>
          </w:p>
        </w:tc>
      </w:tr>
      <w:tr w:rsidR="00125579" w14:paraId="1551A0FF" w14:textId="77777777" w:rsidTr="068D607C">
        <w:trPr>
          <w:trHeight w:val="280"/>
        </w:trPr>
        <w:tc>
          <w:tcPr>
            <w:tcW w:w="3480" w:type="dxa"/>
          </w:tcPr>
          <w:p w14:paraId="1551A0FC"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0</w:t>
            </w:r>
          </w:p>
        </w:tc>
        <w:tc>
          <w:tcPr>
            <w:tcW w:w="3480" w:type="dxa"/>
          </w:tcPr>
          <w:p w14:paraId="1551A0FD"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0FE"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3" w14:textId="77777777" w:rsidTr="068D607C">
        <w:trPr>
          <w:trHeight w:val="280"/>
        </w:trPr>
        <w:tc>
          <w:tcPr>
            <w:tcW w:w="3480" w:type="dxa"/>
          </w:tcPr>
          <w:p w14:paraId="1551A100"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1</w:t>
            </w:r>
          </w:p>
        </w:tc>
        <w:tc>
          <w:tcPr>
            <w:tcW w:w="3480" w:type="dxa"/>
          </w:tcPr>
          <w:p w14:paraId="1551A101"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102"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7" w14:textId="77777777" w:rsidTr="068D607C">
        <w:trPr>
          <w:trHeight w:val="280"/>
        </w:trPr>
        <w:tc>
          <w:tcPr>
            <w:tcW w:w="3480" w:type="dxa"/>
          </w:tcPr>
          <w:p w14:paraId="1551A10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2</w:t>
            </w:r>
          </w:p>
        </w:tc>
        <w:tc>
          <w:tcPr>
            <w:tcW w:w="3480" w:type="dxa"/>
          </w:tcPr>
          <w:p w14:paraId="1551A105"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0.30</w:t>
            </w:r>
          </w:p>
        </w:tc>
        <w:tc>
          <w:tcPr>
            <w:tcW w:w="3480" w:type="dxa"/>
          </w:tcPr>
          <w:p w14:paraId="1551A106"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B" w14:textId="77777777" w:rsidTr="068D607C">
        <w:trPr>
          <w:trHeight w:val="278"/>
        </w:trPr>
        <w:tc>
          <w:tcPr>
            <w:tcW w:w="3480" w:type="dxa"/>
          </w:tcPr>
          <w:p w14:paraId="1551A108"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3</w:t>
            </w:r>
          </w:p>
        </w:tc>
        <w:tc>
          <w:tcPr>
            <w:tcW w:w="3480" w:type="dxa"/>
          </w:tcPr>
          <w:p w14:paraId="1551A109"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0.28</w:t>
            </w:r>
          </w:p>
        </w:tc>
        <w:tc>
          <w:tcPr>
            <w:tcW w:w="3480" w:type="dxa"/>
          </w:tcPr>
          <w:p w14:paraId="1551A10A"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0.23</w:t>
            </w:r>
          </w:p>
        </w:tc>
      </w:tr>
      <w:tr w:rsidR="00125579" w14:paraId="1551A10F" w14:textId="77777777" w:rsidTr="068D607C">
        <w:trPr>
          <w:trHeight w:val="280"/>
        </w:trPr>
        <w:tc>
          <w:tcPr>
            <w:tcW w:w="3480" w:type="dxa"/>
          </w:tcPr>
          <w:p w14:paraId="1551A10C" w14:textId="77777777" w:rsidR="00125579" w:rsidRPr="00D110D5" w:rsidRDefault="387C6699" w:rsidP="068D607C">
            <w:pPr>
              <w:pStyle w:val="TableParagraph"/>
              <w:spacing w:line="238" w:lineRule="exact"/>
              <w:ind w:left="479"/>
              <w:jc w:val="left"/>
              <w:rPr>
                <w:sz w:val="17"/>
                <w:szCs w:val="17"/>
              </w:rPr>
            </w:pPr>
            <w:r w:rsidRPr="00D110D5">
              <w:rPr>
                <w:sz w:val="17"/>
                <w:szCs w:val="17"/>
              </w:rPr>
              <w:t>4</w:t>
            </w:r>
            <w:r w:rsidRPr="00D110D5">
              <w:rPr>
                <w:spacing w:val="-6"/>
                <w:sz w:val="17"/>
                <w:szCs w:val="17"/>
              </w:rPr>
              <w:t xml:space="preserve"> </w:t>
            </w:r>
            <w:r w:rsidRPr="00D110D5">
              <w:rPr>
                <w:sz w:val="17"/>
                <w:szCs w:val="17"/>
              </w:rPr>
              <w:t>except</w:t>
            </w:r>
            <w:r w:rsidRPr="00D110D5">
              <w:rPr>
                <w:spacing w:val="-6"/>
                <w:sz w:val="17"/>
                <w:szCs w:val="17"/>
              </w:rPr>
              <w:t xml:space="preserve"> </w:t>
            </w:r>
            <w:r w:rsidRPr="00D110D5">
              <w:rPr>
                <w:sz w:val="17"/>
                <w:szCs w:val="17"/>
              </w:rPr>
              <w:t>Marine</w:t>
            </w:r>
            <w:r w:rsidRPr="00D110D5">
              <w:rPr>
                <w:spacing w:val="-3"/>
                <w:sz w:val="17"/>
                <w:szCs w:val="17"/>
              </w:rPr>
              <w:t xml:space="preserve"> </w:t>
            </w:r>
            <w:r w:rsidRPr="00D110D5">
              <w:rPr>
                <w:spacing w:val="-10"/>
                <w:sz w:val="17"/>
                <w:szCs w:val="17"/>
              </w:rPr>
              <w:t>4</w:t>
            </w:r>
          </w:p>
        </w:tc>
        <w:tc>
          <w:tcPr>
            <w:tcW w:w="3480" w:type="dxa"/>
          </w:tcPr>
          <w:p w14:paraId="1551A10D"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0.25</w:t>
            </w:r>
          </w:p>
        </w:tc>
        <w:tc>
          <w:tcPr>
            <w:tcW w:w="3480" w:type="dxa"/>
          </w:tcPr>
          <w:p w14:paraId="1551A10E"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0.40</w:t>
            </w:r>
          </w:p>
        </w:tc>
      </w:tr>
      <w:tr w:rsidR="00125579" w14:paraId="1551A113" w14:textId="77777777" w:rsidTr="068D607C">
        <w:trPr>
          <w:trHeight w:val="280"/>
        </w:trPr>
        <w:tc>
          <w:tcPr>
            <w:tcW w:w="3480" w:type="dxa"/>
          </w:tcPr>
          <w:p w14:paraId="1551A110" w14:textId="77777777" w:rsidR="00125579" w:rsidRPr="00D110D5" w:rsidRDefault="387C6699" w:rsidP="068D607C">
            <w:pPr>
              <w:pStyle w:val="TableParagraph"/>
              <w:spacing w:line="238" w:lineRule="exact"/>
              <w:ind w:left="479"/>
              <w:jc w:val="left"/>
              <w:rPr>
                <w:sz w:val="17"/>
                <w:szCs w:val="17"/>
              </w:rPr>
            </w:pPr>
            <w:r w:rsidRPr="00D110D5">
              <w:rPr>
                <w:sz w:val="17"/>
                <w:szCs w:val="17"/>
              </w:rPr>
              <w:t>5</w:t>
            </w:r>
            <w:r w:rsidRPr="00D110D5">
              <w:rPr>
                <w:spacing w:val="-4"/>
                <w:sz w:val="17"/>
                <w:szCs w:val="17"/>
              </w:rPr>
              <w:t xml:space="preserve"> </w:t>
            </w:r>
            <w:r w:rsidRPr="00D110D5">
              <w:rPr>
                <w:sz w:val="17"/>
                <w:szCs w:val="17"/>
              </w:rPr>
              <w:t>and</w:t>
            </w:r>
            <w:r w:rsidRPr="00D110D5">
              <w:rPr>
                <w:spacing w:val="-1"/>
                <w:sz w:val="17"/>
                <w:szCs w:val="17"/>
              </w:rPr>
              <w:t xml:space="preserve"> </w:t>
            </w:r>
            <w:r w:rsidRPr="00D110D5">
              <w:rPr>
                <w:sz w:val="17"/>
                <w:szCs w:val="17"/>
              </w:rPr>
              <w:t>Marine</w:t>
            </w:r>
            <w:r w:rsidRPr="00D110D5">
              <w:rPr>
                <w:spacing w:val="-4"/>
                <w:sz w:val="17"/>
                <w:szCs w:val="17"/>
              </w:rPr>
              <w:t xml:space="preserve"> </w:t>
            </w:r>
            <w:r w:rsidRPr="00D110D5">
              <w:rPr>
                <w:spacing w:val="-10"/>
                <w:sz w:val="17"/>
                <w:szCs w:val="17"/>
              </w:rPr>
              <w:t>4</w:t>
            </w:r>
          </w:p>
        </w:tc>
        <w:tc>
          <w:tcPr>
            <w:tcW w:w="3480" w:type="dxa"/>
          </w:tcPr>
          <w:p w14:paraId="1551A111" w14:textId="77777777" w:rsidR="00125579" w:rsidRPr="00D110D5" w:rsidRDefault="387C6699" w:rsidP="068D607C">
            <w:pPr>
              <w:pStyle w:val="TableParagraph"/>
              <w:spacing w:line="238" w:lineRule="exact"/>
              <w:ind w:left="405" w:right="5"/>
              <w:rPr>
                <w:sz w:val="17"/>
                <w:szCs w:val="17"/>
              </w:rPr>
            </w:pPr>
            <w:r w:rsidRPr="00D110D5">
              <w:rPr>
                <w:spacing w:val="-4"/>
                <w:sz w:val="17"/>
                <w:szCs w:val="17"/>
              </w:rPr>
              <w:t>0.25</w:t>
            </w:r>
          </w:p>
        </w:tc>
        <w:tc>
          <w:tcPr>
            <w:tcW w:w="3480" w:type="dxa"/>
          </w:tcPr>
          <w:p w14:paraId="1551A112" w14:textId="77777777" w:rsidR="00125579" w:rsidRPr="00D110D5" w:rsidRDefault="387C6699" w:rsidP="068D607C">
            <w:pPr>
              <w:pStyle w:val="TableParagraph"/>
              <w:spacing w:line="238" w:lineRule="exact"/>
              <w:ind w:left="405" w:right="4"/>
              <w:rPr>
                <w:sz w:val="17"/>
                <w:szCs w:val="17"/>
              </w:rPr>
            </w:pPr>
            <w:r w:rsidRPr="00D110D5">
              <w:rPr>
                <w:spacing w:val="-5"/>
                <w:sz w:val="17"/>
                <w:szCs w:val="17"/>
              </w:rPr>
              <w:t>NR</w:t>
            </w:r>
          </w:p>
        </w:tc>
      </w:tr>
      <w:tr w:rsidR="00125579" w14:paraId="1551A117" w14:textId="77777777" w:rsidTr="068D607C">
        <w:trPr>
          <w:trHeight w:val="280"/>
        </w:trPr>
        <w:tc>
          <w:tcPr>
            <w:tcW w:w="3480" w:type="dxa"/>
          </w:tcPr>
          <w:p w14:paraId="1551A11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6</w:t>
            </w:r>
          </w:p>
        </w:tc>
        <w:tc>
          <w:tcPr>
            <w:tcW w:w="3480" w:type="dxa"/>
          </w:tcPr>
          <w:p w14:paraId="1551A115"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0.25</w:t>
            </w:r>
          </w:p>
        </w:tc>
        <w:tc>
          <w:tcPr>
            <w:tcW w:w="3480" w:type="dxa"/>
          </w:tcPr>
          <w:p w14:paraId="1551A116"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B" w14:textId="77777777" w:rsidTr="068D607C">
        <w:trPr>
          <w:trHeight w:val="280"/>
        </w:trPr>
        <w:tc>
          <w:tcPr>
            <w:tcW w:w="3480" w:type="dxa"/>
          </w:tcPr>
          <w:p w14:paraId="1551A118" w14:textId="77777777" w:rsidR="00125579" w:rsidRPr="00D110D5" w:rsidRDefault="387C6699" w:rsidP="068D607C">
            <w:pPr>
              <w:pStyle w:val="TableParagraph"/>
              <w:spacing w:line="236" w:lineRule="exact"/>
              <w:ind w:left="479"/>
              <w:jc w:val="left"/>
              <w:rPr>
                <w:sz w:val="17"/>
                <w:szCs w:val="17"/>
              </w:rPr>
            </w:pPr>
            <w:r w:rsidRPr="00D110D5">
              <w:rPr>
                <w:sz w:val="17"/>
                <w:szCs w:val="17"/>
              </w:rPr>
              <w:t>7</w:t>
            </w:r>
            <w:r w:rsidRPr="00D110D5">
              <w:rPr>
                <w:spacing w:val="-4"/>
                <w:sz w:val="17"/>
                <w:szCs w:val="17"/>
              </w:rPr>
              <w:t xml:space="preserve"> </w:t>
            </w:r>
            <w:r w:rsidRPr="00D110D5">
              <w:rPr>
                <w:sz w:val="17"/>
                <w:szCs w:val="17"/>
              </w:rPr>
              <w:t xml:space="preserve">and </w:t>
            </w:r>
            <w:r w:rsidRPr="00D110D5">
              <w:rPr>
                <w:spacing w:val="-10"/>
                <w:sz w:val="17"/>
                <w:szCs w:val="17"/>
              </w:rPr>
              <w:t>8</w:t>
            </w:r>
          </w:p>
        </w:tc>
        <w:tc>
          <w:tcPr>
            <w:tcW w:w="3480" w:type="dxa"/>
          </w:tcPr>
          <w:p w14:paraId="1551A119"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0.25</w:t>
            </w:r>
          </w:p>
        </w:tc>
        <w:tc>
          <w:tcPr>
            <w:tcW w:w="3480" w:type="dxa"/>
          </w:tcPr>
          <w:p w14:paraId="1551A11A"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D" w14:textId="77777777" w:rsidTr="068D607C">
        <w:trPr>
          <w:trHeight w:val="249"/>
        </w:trPr>
        <w:tc>
          <w:tcPr>
            <w:tcW w:w="10440" w:type="dxa"/>
            <w:gridSpan w:val="3"/>
            <w:shd w:val="clear" w:color="auto" w:fill="E6E6E6"/>
          </w:tcPr>
          <w:p w14:paraId="1551A11C" w14:textId="77777777" w:rsidR="00125579" w:rsidRPr="00D110D5" w:rsidRDefault="387C6699" w:rsidP="068D607C">
            <w:pPr>
              <w:pStyle w:val="TableParagraph"/>
              <w:spacing w:before="5"/>
              <w:ind w:left="479"/>
              <w:jc w:val="left"/>
              <w:rPr>
                <w:sz w:val="14"/>
                <w:szCs w:val="14"/>
              </w:rPr>
            </w:pPr>
            <w:r w:rsidRPr="00D110D5">
              <w:rPr>
                <w:sz w:val="14"/>
                <w:szCs w:val="14"/>
              </w:rPr>
              <w:t>NR</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No</w:t>
            </w:r>
            <w:r w:rsidRPr="00D110D5">
              <w:rPr>
                <w:spacing w:val="-2"/>
                <w:sz w:val="14"/>
                <w:szCs w:val="14"/>
              </w:rPr>
              <w:t xml:space="preserve"> Requirement.</w:t>
            </w:r>
          </w:p>
        </w:tc>
      </w:tr>
    </w:tbl>
    <w:p w14:paraId="1551A11E" w14:textId="77777777" w:rsidR="00125579" w:rsidRDefault="00125579" w:rsidP="0021276A">
      <w:pPr>
        <w:pStyle w:val="BodyText"/>
        <w:spacing w:before="76"/>
        <w:ind w:left="541"/>
      </w:pPr>
    </w:p>
    <w:p w14:paraId="1551A11F" w14:textId="27C34808" w:rsidR="00125579" w:rsidRDefault="0F52EA40" w:rsidP="0021276A">
      <w:pPr>
        <w:pStyle w:val="BodyText"/>
        <w:spacing w:line="194" w:lineRule="auto"/>
        <w:ind w:left="1560" w:right="116"/>
        <w:jc w:val="both"/>
      </w:pPr>
      <w:r w:rsidRPr="39250F3B">
        <w:rPr>
          <w:b/>
          <w:bCs/>
        </w:rPr>
        <w:t xml:space="preserve">R408.2.1.3 Roof solar reflectance index. </w:t>
      </w:r>
      <w:r w:rsidRPr="39250F3B">
        <w:rPr>
          <w:i/>
          <w:iCs/>
        </w:rPr>
        <w:t xml:space="preserve">Low slope </w:t>
      </w:r>
      <w:r>
        <w:t>roofs in Climate Zones 0 through 2 shall earn credit for Table R408.2</w:t>
      </w:r>
      <w:r>
        <w:rPr>
          <w:spacing w:val="40"/>
        </w:rPr>
        <w:t xml:space="preserve"> </w:t>
      </w:r>
      <w:r>
        <w:t>measure numbers R408.2.1.3(1) and R408.2.1.3(2) where the 3-year-aged solar reflectance index (SRI) is greater than or equal</w:t>
      </w:r>
      <w:r>
        <w:rPr>
          <w:spacing w:val="40"/>
        </w:rPr>
        <w:t xml:space="preserve"> </w:t>
      </w:r>
      <w:r>
        <w:t>to</w:t>
      </w:r>
      <w:r>
        <w:rPr>
          <w:spacing w:val="-4"/>
        </w:rPr>
        <w:t xml:space="preserve"> </w:t>
      </w:r>
      <w:r>
        <w:t>75.</w:t>
      </w:r>
      <w:r>
        <w:rPr>
          <w:spacing w:val="-6"/>
        </w:rPr>
        <w:t xml:space="preserve"> </w:t>
      </w:r>
      <w:r>
        <w:t>To</w:t>
      </w:r>
      <w:r>
        <w:rPr>
          <w:spacing w:val="-5"/>
        </w:rPr>
        <w:t xml:space="preserve"> </w:t>
      </w:r>
      <w:r>
        <w:t>earn</w:t>
      </w:r>
      <w:r>
        <w:rPr>
          <w:spacing w:val="-5"/>
        </w:rPr>
        <w:t xml:space="preserve"> </w:t>
      </w:r>
      <w:r>
        <w:t>credit,</w:t>
      </w:r>
      <w:r>
        <w:rPr>
          <w:spacing w:val="-6"/>
        </w:rPr>
        <w:t xml:space="preserve"> </w:t>
      </w:r>
      <w:r>
        <w:t>not</w:t>
      </w:r>
      <w:r>
        <w:rPr>
          <w:spacing w:val="-4"/>
        </w:rPr>
        <w:t xml:space="preserve"> </w:t>
      </w:r>
      <w:r>
        <w:t>less</w:t>
      </w:r>
      <w:r>
        <w:rPr>
          <w:spacing w:val="-5"/>
        </w:rPr>
        <w:t xml:space="preserve"> </w:t>
      </w:r>
      <w:r>
        <w:t>than</w:t>
      </w:r>
      <w:r>
        <w:rPr>
          <w:spacing w:val="-5"/>
        </w:rPr>
        <w:t xml:space="preserve"> </w:t>
      </w:r>
      <w:r>
        <w:t>95</w:t>
      </w:r>
      <w:r>
        <w:rPr>
          <w:spacing w:val="-5"/>
        </w:rPr>
        <w:t xml:space="preserve"> </w:t>
      </w:r>
      <w:r>
        <w:t>percent</w:t>
      </w:r>
      <w:r>
        <w:rPr>
          <w:spacing w:val="-4"/>
        </w:rPr>
        <w:t xml:space="preserve"> </w:t>
      </w:r>
      <w:r>
        <w:t>of</w:t>
      </w:r>
      <w:r>
        <w:rPr>
          <w:spacing w:val="-5"/>
        </w:rPr>
        <w:t xml:space="preserve"> </w:t>
      </w:r>
      <w:r>
        <w:t>the</w:t>
      </w:r>
      <w:r>
        <w:rPr>
          <w:spacing w:val="-3"/>
        </w:rPr>
        <w:t xml:space="preserve"> </w:t>
      </w:r>
      <w:r>
        <w:t>roof</w:t>
      </w:r>
      <w:r>
        <w:rPr>
          <w:spacing w:val="-5"/>
        </w:rPr>
        <w:t xml:space="preserve"> </w:t>
      </w:r>
      <w:r>
        <w:t>area</w:t>
      </w:r>
      <w:r>
        <w:rPr>
          <w:spacing w:val="-4"/>
        </w:rPr>
        <w:t xml:space="preserve"> </w:t>
      </w:r>
      <w:r>
        <w:t>shall</w:t>
      </w:r>
      <w:r>
        <w:rPr>
          <w:spacing w:val="-5"/>
        </w:rPr>
        <w:t xml:space="preserve"> </w:t>
      </w:r>
      <w:r>
        <w:t>comply.</w:t>
      </w:r>
      <w:r>
        <w:rPr>
          <w:spacing w:val="-4"/>
        </w:rPr>
        <w:t xml:space="preserve"> </w:t>
      </w:r>
      <w:r>
        <w:t>The</w:t>
      </w:r>
      <w:r>
        <w:rPr>
          <w:spacing w:val="-5"/>
        </w:rPr>
        <w:t xml:space="preserve"> </w:t>
      </w:r>
      <w:r>
        <w:t>combined</w:t>
      </w:r>
      <w:r>
        <w:rPr>
          <w:spacing w:val="-5"/>
        </w:rPr>
        <w:t xml:space="preserve"> </w:t>
      </w:r>
      <w:r>
        <w:t>area</w:t>
      </w:r>
      <w:r>
        <w:rPr>
          <w:spacing w:val="-5"/>
        </w:rPr>
        <w:t xml:space="preserve"> </w:t>
      </w:r>
      <w:r>
        <w:t>of</w:t>
      </w:r>
      <w:r>
        <w:rPr>
          <w:spacing w:val="-4"/>
        </w:rPr>
        <w:t xml:space="preserve"> </w:t>
      </w:r>
      <w:r>
        <w:t>the</w:t>
      </w:r>
      <w:r>
        <w:rPr>
          <w:spacing w:val="-4"/>
        </w:rPr>
        <w:t xml:space="preserve"> </w:t>
      </w:r>
      <w:r>
        <w:t>following</w:t>
      </w:r>
      <w:r>
        <w:rPr>
          <w:spacing w:val="-6"/>
        </w:rPr>
        <w:t xml:space="preserve"> </w:t>
      </w:r>
      <w:r>
        <w:t>portions</w:t>
      </w:r>
      <w:r>
        <w:rPr>
          <w:spacing w:val="-4"/>
        </w:rPr>
        <w:t xml:space="preserve"> </w:t>
      </w:r>
      <w:r>
        <w:t>of</w:t>
      </w:r>
      <w:r>
        <w:rPr>
          <w:spacing w:val="-4"/>
        </w:rPr>
        <w:t xml:space="preserve"> </w:t>
      </w:r>
      <w:r>
        <w:t>roof</w:t>
      </w:r>
      <w:r>
        <w:rPr>
          <w:spacing w:val="40"/>
        </w:rPr>
        <w:t xml:space="preserve"> </w:t>
      </w:r>
      <w:r>
        <w:t>shall not be greater than 5 percent of the roof area:</w:t>
      </w:r>
    </w:p>
    <w:p w14:paraId="1551A120" w14:textId="77777777" w:rsidR="00125579" w:rsidRDefault="0F52EA40" w:rsidP="00955134">
      <w:pPr>
        <w:pStyle w:val="ListParagraph"/>
        <w:numPr>
          <w:ilvl w:val="1"/>
          <w:numId w:val="24"/>
        </w:numPr>
        <w:tabs>
          <w:tab w:val="left" w:pos="1738"/>
        </w:tabs>
        <w:spacing w:before="8" w:line="265" w:lineRule="exact"/>
        <w:ind w:left="2279" w:hanging="380"/>
        <w:jc w:val="both"/>
        <w:rPr>
          <w:sz w:val="19"/>
          <w:szCs w:val="19"/>
        </w:rPr>
      </w:pPr>
      <w:r w:rsidRPr="39250F3B">
        <w:rPr>
          <w:sz w:val="19"/>
          <w:szCs w:val="19"/>
        </w:rPr>
        <w:t>Portions</w:t>
      </w:r>
      <w:r w:rsidRPr="39250F3B">
        <w:rPr>
          <w:spacing w:val="-4"/>
          <w:sz w:val="19"/>
          <w:szCs w:val="19"/>
        </w:rPr>
        <w:t xml:space="preserve"> </w:t>
      </w:r>
      <w:r w:rsidRPr="39250F3B">
        <w:rPr>
          <w:sz w:val="19"/>
          <w:szCs w:val="19"/>
        </w:rPr>
        <w:t>that</w:t>
      </w:r>
      <w:r w:rsidRPr="39250F3B">
        <w:rPr>
          <w:spacing w:val="-3"/>
          <w:sz w:val="19"/>
          <w:szCs w:val="19"/>
        </w:rPr>
        <w:t xml:space="preserve"> </w:t>
      </w:r>
      <w:r w:rsidRPr="39250F3B">
        <w:rPr>
          <w:sz w:val="19"/>
          <w:szCs w:val="19"/>
        </w:rPr>
        <w:t>include</w:t>
      </w:r>
      <w:r w:rsidRPr="39250F3B">
        <w:rPr>
          <w:spacing w:val="-5"/>
          <w:sz w:val="19"/>
          <w:szCs w:val="19"/>
        </w:rPr>
        <w:t xml:space="preserve"> </w:t>
      </w:r>
      <w:r w:rsidRPr="39250F3B">
        <w:rPr>
          <w:sz w:val="19"/>
          <w:szCs w:val="19"/>
        </w:rPr>
        <w:t>or</w:t>
      </w:r>
      <w:r w:rsidRPr="39250F3B">
        <w:rPr>
          <w:spacing w:val="-5"/>
          <w:sz w:val="19"/>
          <w:szCs w:val="19"/>
        </w:rPr>
        <w:t xml:space="preserve"> </w:t>
      </w:r>
      <w:r w:rsidRPr="39250F3B">
        <w:rPr>
          <w:sz w:val="19"/>
          <w:szCs w:val="19"/>
        </w:rPr>
        <w:t>are</w:t>
      </w:r>
      <w:r w:rsidRPr="39250F3B">
        <w:rPr>
          <w:spacing w:val="-5"/>
          <w:sz w:val="19"/>
          <w:szCs w:val="19"/>
        </w:rPr>
        <w:t xml:space="preserve"> </w:t>
      </w:r>
      <w:r w:rsidRPr="39250F3B">
        <w:rPr>
          <w:sz w:val="19"/>
          <w:szCs w:val="19"/>
        </w:rPr>
        <w:t>covered</w:t>
      </w:r>
      <w:r w:rsidRPr="39250F3B">
        <w:rPr>
          <w:spacing w:val="-4"/>
          <w:sz w:val="19"/>
          <w:szCs w:val="19"/>
        </w:rPr>
        <w:t xml:space="preserve"> </w:t>
      </w:r>
      <w:r w:rsidRPr="39250F3B">
        <w:rPr>
          <w:sz w:val="19"/>
          <w:szCs w:val="19"/>
        </w:rPr>
        <w:t>by</w:t>
      </w:r>
      <w:r w:rsidRPr="39250F3B">
        <w:rPr>
          <w:spacing w:val="-4"/>
          <w:sz w:val="19"/>
          <w:szCs w:val="19"/>
        </w:rPr>
        <w:t xml:space="preserve"> </w:t>
      </w:r>
      <w:r w:rsidRPr="39250F3B">
        <w:rPr>
          <w:sz w:val="19"/>
          <w:szCs w:val="19"/>
        </w:rPr>
        <w:t>the</w:t>
      </w:r>
      <w:r w:rsidRPr="39250F3B">
        <w:rPr>
          <w:spacing w:val="-2"/>
          <w:sz w:val="19"/>
          <w:szCs w:val="19"/>
        </w:rPr>
        <w:t xml:space="preserve"> following:</w:t>
      </w:r>
    </w:p>
    <w:p w14:paraId="1551A121" w14:textId="77777777" w:rsidR="00125579" w:rsidRDefault="0F52EA40" w:rsidP="00955134">
      <w:pPr>
        <w:pStyle w:val="ListParagraph"/>
        <w:numPr>
          <w:ilvl w:val="2"/>
          <w:numId w:val="24"/>
        </w:numPr>
        <w:tabs>
          <w:tab w:val="left" w:pos="2459"/>
        </w:tabs>
        <w:spacing w:line="259" w:lineRule="exact"/>
        <w:ind w:left="3000" w:hanging="523"/>
        <w:rPr>
          <w:sz w:val="19"/>
          <w:szCs w:val="19"/>
        </w:rPr>
      </w:pPr>
      <w:r w:rsidRPr="39250F3B">
        <w:rPr>
          <w:sz w:val="19"/>
          <w:szCs w:val="19"/>
        </w:rPr>
        <w:t>Photovoltaic</w:t>
      </w:r>
      <w:r w:rsidRPr="39250F3B">
        <w:rPr>
          <w:spacing w:val="-8"/>
          <w:sz w:val="19"/>
          <w:szCs w:val="19"/>
        </w:rPr>
        <w:t xml:space="preserve"> </w:t>
      </w:r>
      <w:r w:rsidRPr="39250F3B">
        <w:rPr>
          <w:sz w:val="19"/>
          <w:szCs w:val="19"/>
        </w:rPr>
        <w:t>systems</w:t>
      </w:r>
      <w:r w:rsidRPr="39250F3B">
        <w:rPr>
          <w:spacing w:val="-7"/>
          <w:sz w:val="19"/>
          <w:szCs w:val="19"/>
        </w:rPr>
        <w:t xml:space="preserve"> </w:t>
      </w:r>
      <w:r w:rsidRPr="39250F3B">
        <w:rPr>
          <w:sz w:val="19"/>
          <w:szCs w:val="19"/>
        </w:rPr>
        <w:t>or</w:t>
      </w:r>
      <w:r w:rsidRPr="39250F3B">
        <w:rPr>
          <w:spacing w:val="-7"/>
          <w:sz w:val="19"/>
          <w:szCs w:val="19"/>
        </w:rPr>
        <w:t xml:space="preserve"> </w:t>
      </w:r>
      <w:r w:rsidRPr="39250F3B">
        <w:rPr>
          <w:spacing w:val="-2"/>
          <w:sz w:val="19"/>
          <w:szCs w:val="19"/>
        </w:rPr>
        <w:t>components.</w:t>
      </w:r>
    </w:p>
    <w:p w14:paraId="1551A122"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Solar</w:t>
      </w:r>
      <w:r w:rsidRPr="39250F3B">
        <w:rPr>
          <w:spacing w:val="-6"/>
          <w:sz w:val="19"/>
          <w:szCs w:val="19"/>
        </w:rPr>
        <w:t xml:space="preserve"> </w:t>
      </w:r>
      <w:r w:rsidRPr="39250F3B">
        <w:rPr>
          <w:sz w:val="19"/>
          <w:szCs w:val="19"/>
        </w:rPr>
        <w:t>air</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water-heating</w:t>
      </w:r>
      <w:r w:rsidRPr="39250F3B">
        <w:rPr>
          <w:spacing w:val="-4"/>
          <w:sz w:val="19"/>
          <w:szCs w:val="19"/>
        </w:rPr>
        <w:t xml:space="preserve"> </w:t>
      </w:r>
      <w:r w:rsidRPr="39250F3B">
        <w:rPr>
          <w:sz w:val="19"/>
          <w:szCs w:val="19"/>
        </w:rPr>
        <w:t>systems</w:t>
      </w:r>
      <w:r w:rsidRPr="39250F3B">
        <w:rPr>
          <w:spacing w:val="-5"/>
          <w:sz w:val="19"/>
          <w:szCs w:val="19"/>
        </w:rPr>
        <w:t xml:space="preserve"> </w:t>
      </w:r>
      <w:r w:rsidRPr="39250F3B">
        <w:rPr>
          <w:sz w:val="19"/>
          <w:szCs w:val="19"/>
        </w:rPr>
        <w:t>or</w:t>
      </w:r>
      <w:r w:rsidRPr="39250F3B">
        <w:rPr>
          <w:spacing w:val="-6"/>
          <w:sz w:val="19"/>
          <w:szCs w:val="19"/>
        </w:rPr>
        <w:t xml:space="preserve"> </w:t>
      </w:r>
      <w:r w:rsidRPr="39250F3B">
        <w:rPr>
          <w:spacing w:val="-2"/>
          <w:sz w:val="19"/>
          <w:szCs w:val="19"/>
        </w:rPr>
        <w:t>components.</w:t>
      </w:r>
    </w:p>
    <w:p w14:paraId="1551A123"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Vegetative</w:t>
      </w:r>
      <w:r w:rsidRPr="39250F3B">
        <w:rPr>
          <w:spacing w:val="-4"/>
          <w:sz w:val="19"/>
          <w:szCs w:val="19"/>
        </w:rPr>
        <w:t xml:space="preserve"> </w:t>
      </w:r>
      <w:r w:rsidRPr="39250F3B">
        <w:rPr>
          <w:sz w:val="19"/>
          <w:szCs w:val="19"/>
        </w:rPr>
        <w:t>roofs</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landscaped</w:t>
      </w:r>
      <w:r w:rsidRPr="39250F3B">
        <w:rPr>
          <w:spacing w:val="-4"/>
          <w:sz w:val="19"/>
          <w:szCs w:val="19"/>
        </w:rPr>
        <w:t xml:space="preserve"> </w:t>
      </w:r>
      <w:r w:rsidRPr="39250F3B">
        <w:rPr>
          <w:spacing w:val="-2"/>
          <w:sz w:val="19"/>
          <w:szCs w:val="19"/>
        </w:rPr>
        <w:t>roofs.</w:t>
      </w:r>
    </w:p>
    <w:p w14:paraId="1551A124" w14:textId="77777777" w:rsidR="00125579" w:rsidRDefault="0F52EA40" w:rsidP="00955134">
      <w:pPr>
        <w:pStyle w:val="ListParagraph"/>
        <w:numPr>
          <w:ilvl w:val="2"/>
          <w:numId w:val="24"/>
        </w:numPr>
        <w:tabs>
          <w:tab w:val="left" w:pos="2460"/>
        </w:tabs>
        <w:spacing w:line="259" w:lineRule="exact"/>
        <w:ind w:left="3001"/>
        <w:rPr>
          <w:sz w:val="19"/>
          <w:szCs w:val="19"/>
        </w:rPr>
      </w:pPr>
      <w:r w:rsidRPr="39250F3B">
        <w:rPr>
          <w:sz w:val="19"/>
          <w:szCs w:val="19"/>
        </w:rPr>
        <w:t>Above-roof</w:t>
      </w:r>
      <w:r w:rsidRPr="39250F3B">
        <w:rPr>
          <w:spacing w:val="-7"/>
          <w:sz w:val="19"/>
          <w:szCs w:val="19"/>
        </w:rPr>
        <w:t xml:space="preserve"> </w:t>
      </w:r>
      <w:r w:rsidRPr="39250F3B">
        <w:rPr>
          <w:sz w:val="19"/>
          <w:szCs w:val="19"/>
        </w:rPr>
        <w:t>decks</w:t>
      </w:r>
      <w:r w:rsidRPr="39250F3B">
        <w:rPr>
          <w:spacing w:val="-8"/>
          <w:sz w:val="19"/>
          <w:szCs w:val="19"/>
        </w:rPr>
        <w:t xml:space="preserve"> </w:t>
      </w:r>
      <w:r w:rsidRPr="39250F3B">
        <w:rPr>
          <w:sz w:val="19"/>
          <w:szCs w:val="19"/>
        </w:rPr>
        <w:t>or</w:t>
      </w:r>
      <w:r w:rsidRPr="39250F3B">
        <w:rPr>
          <w:spacing w:val="-9"/>
          <w:sz w:val="19"/>
          <w:szCs w:val="19"/>
        </w:rPr>
        <w:t xml:space="preserve"> </w:t>
      </w:r>
      <w:r w:rsidRPr="39250F3B">
        <w:rPr>
          <w:spacing w:val="-2"/>
          <w:sz w:val="19"/>
          <w:szCs w:val="19"/>
        </w:rPr>
        <w:t>walkways.</w:t>
      </w:r>
    </w:p>
    <w:p w14:paraId="1551A125"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pacing w:val="-2"/>
          <w:sz w:val="19"/>
          <w:szCs w:val="19"/>
        </w:rPr>
        <w:t>Skylights.</w:t>
      </w:r>
    </w:p>
    <w:p w14:paraId="1551A126"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z w:val="19"/>
          <w:szCs w:val="19"/>
        </w:rPr>
        <w:t>HVAC</w:t>
      </w:r>
      <w:r w:rsidRPr="39250F3B">
        <w:rPr>
          <w:spacing w:val="-7"/>
          <w:sz w:val="19"/>
          <w:szCs w:val="19"/>
        </w:rPr>
        <w:t xml:space="preserve"> </w:t>
      </w:r>
      <w:r w:rsidRPr="39250F3B">
        <w:rPr>
          <w:sz w:val="19"/>
          <w:szCs w:val="19"/>
        </w:rPr>
        <w:t>systems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components,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other</w:t>
      </w:r>
      <w:r w:rsidRPr="39250F3B">
        <w:rPr>
          <w:spacing w:val="-8"/>
          <w:sz w:val="19"/>
          <w:szCs w:val="19"/>
        </w:rPr>
        <w:t xml:space="preserve"> </w:t>
      </w:r>
      <w:r w:rsidRPr="39250F3B">
        <w:rPr>
          <w:sz w:val="19"/>
          <w:szCs w:val="19"/>
        </w:rPr>
        <w:t>opaque</w:t>
      </w:r>
      <w:r w:rsidRPr="39250F3B">
        <w:rPr>
          <w:spacing w:val="-7"/>
          <w:sz w:val="19"/>
          <w:szCs w:val="19"/>
        </w:rPr>
        <w:t xml:space="preserve"> </w:t>
      </w:r>
      <w:r w:rsidRPr="39250F3B">
        <w:rPr>
          <w:sz w:val="19"/>
          <w:szCs w:val="19"/>
        </w:rPr>
        <w:t>objects</w:t>
      </w:r>
      <w:r w:rsidRPr="39250F3B">
        <w:rPr>
          <w:spacing w:val="-7"/>
          <w:sz w:val="19"/>
          <w:szCs w:val="19"/>
        </w:rPr>
        <w:t xml:space="preserve"> </w:t>
      </w:r>
      <w:r w:rsidRPr="39250F3B">
        <w:rPr>
          <w:sz w:val="19"/>
          <w:szCs w:val="19"/>
        </w:rPr>
        <w:t>mounted</w:t>
      </w:r>
      <w:r w:rsidRPr="39250F3B">
        <w:rPr>
          <w:spacing w:val="-7"/>
          <w:sz w:val="19"/>
          <w:szCs w:val="19"/>
        </w:rPr>
        <w:t xml:space="preserve"> </w:t>
      </w:r>
      <w:r w:rsidRPr="39250F3B">
        <w:rPr>
          <w:sz w:val="19"/>
          <w:szCs w:val="19"/>
        </w:rPr>
        <w:t>above</w:t>
      </w:r>
      <w:r w:rsidRPr="39250F3B">
        <w:rPr>
          <w:spacing w:val="-6"/>
          <w:sz w:val="19"/>
          <w:szCs w:val="19"/>
        </w:rPr>
        <w:t xml:space="preserve"> </w:t>
      </w:r>
      <w:r w:rsidRPr="39250F3B">
        <w:rPr>
          <w:sz w:val="19"/>
          <w:szCs w:val="19"/>
        </w:rPr>
        <w:t>the</w:t>
      </w:r>
      <w:r w:rsidRPr="39250F3B">
        <w:rPr>
          <w:spacing w:val="-7"/>
          <w:sz w:val="19"/>
          <w:szCs w:val="19"/>
        </w:rPr>
        <w:t xml:space="preserve"> </w:t>
      </w:r>
      <w:r w:rsidRPr="39250F3B">
        <w:rPr>
          <w:spacing w:val="-4"/>
          <w:sz w:val="19"/>
          <w:szCs w:val="19"/>
        </w:rPr>
        <w:t>roof.</w:t>
      </w:r>
    </w:p>
    <w:p w14:paraId="1551A127" w14:textId="77777777" w:rsidR="00125579" w:rsidRDefault="0F52EA40" w:rsidP="00955134">
      <w:pPr>
        <w:pStyle w:val="ListParagraph"/>
        <w:numPr>
          <w:ilvl w:val="1"/>
          <w:numId w:val="24"/>
        </w:numPr>
        <w:tabs>
          <w:tab w:val="left" w:pos="1739"/>
        </w:tabs>
        <w:spacing w:before="30" w:line="196" w:lineRule="auto"/>
        <w:ind w:left="2280" w:right="118"/>
        <w:rPr>
          <w:sz w:val="19"/>
          <w:szCs w:val="19"/>
        </w:rPr>
      </w:pPr>
      <w:r w:rsidRPr="39250F3B">
        <w:rPr>
          <w:sz w:val="19"/>
          <w:szCs w:val="19"/>
        </w:rPr>
        <w:t>Portions</w:t>
      </w:r>
      <w:r w:rsidRPr="39250F3B">
        <w:rPr>
          <w:spacing w:val="-6"/>
          <w:sz w:val="19"/>
          <w:szCs w:val="19"/>
        </w:rPr>
        <w:t xml:space="preserve"> </w:t>
      </w:r>
      <w:r w:rsidRPr="39250F3B">
        <w:rPr>
          <w:sz w:val="19"/>
          <w:szCs w:val="19"/>
        </w:rPr>
        <w:t>shaded</w:t>
      </w:r>
      <w:r w:rsidRPr="39250F3B">
        <w:rPr>
          <w:spacing w:val="-6"/>
          <w:sz w:val="19"/>
          <w:szCs w:val="19"/>
        </w:rPr>
        <w:t xml:space="preserve"> </w:t>
      </w:r>
      <w:r w:rsidRPr="39250F3B">
        <w:rPr>
          <w:sz w:val="19"/>
          <w:szCs w:val="19"/>
        </w:rPr>
        <w:t>during</w:t>
      </w:r>
      <w:r w:rsidRPr="39250F3B">
        <w:rPr>
          <w:spacing w:val="-6"/>
          <w:sz w:val="19"/>
          <w:szCs w:val="19"/>
        </w:rPr>
        <w:t xml:space="preserve"> </w:t>
      </w:r>
      <w:r w:rsidRPr="39250F3B">
        <w:rPr>
          <w:sz w:val="19"/>
          <w:szCs w:val="19"/>
        </w:rPr>
        <w:t>the</w:t>
      </w:r>
      <w:r w:rsidRPr="39250F3B">
        <w:rPr>
          <w:spacing w:val="-3"/>
          <w:sz w:val="19"/>
          <w:szCs w:val="19"/>
        </w:rPr>
        <w:t xml:space="preserve"> </w:t>
      </w:r>
      <w:r w:rsidRPr="39250F3B">
        <w:rPr>
          <w:sz w:val="19"/>
          <w:szCs w:val="19"/>
        </w:rPr>
        <w:t>peak</w:t>
      </w:r>
      <w:r w:rsidRPr="39250F3B">
        <w:rPr>
          <w:spacing w:val="-1"/>
          <w:sz w:val="19"/>
          <w:szCs w:val="19"/>
        </w:rPr>
        <w:t xml:space="preserve"> </w:t>
      </w:r>
      <w:r w:rsidRPr="39250F3B">
        <w:rPr>
          <w:sz w:val="19"/>
          <w:szCs w:val="19"/>
        </w:rPr>
        <w:t>sun</w:t>
      </w:r>
      <w:r w:rsidRPr="39250F3B">
        <w:rPr>
          <w:spacing w:val="-3"/>
          <w:sz w:val="19"/>
          <w:szCs w:val="19"/>
        </w:rPr>
        <w:t xml:space="preserve"> </w:t>
      </w:r>
      <w:r w:rsidRPr="39250F3B">
        <w:rPr>
          <w:sz w:val="19"/>
          <w:szCs w:val="19"/>
        </w:rPr>
        <w:t>angle</w:t>
      </w:r>
      <w:r w:rsidRPr="39250F3B">
        <w:rPr>
          <w:spacing w:val="-6"/>
          <w:sz w:val="19"/>
          <w:szCs w:val="19"/>
        </w:rPr>
        <w:t xml:space="preserve"> </w:t>
      </w:r>
      <w:r w:rsidRPr="39250F3B">
        <w:rPr>
          <w:sz w:val="19"/>
          <w:szCs w:val="19"/>
        </w:rPr>
        <w:t>on</w:t>
      </w:r>
      <w:r w:rsidRPr="39250F3B">
        <w:rPr>
          <w:spacing w:val="-3"/>
          <w:sz w:val="19"/>
          <w:szCs w:val="19"/>
        </w:rPr>
        <w:t xml:space="preserve"> </w:t>
      </w:r>
      <w:r w:rsidRPr="39250F3B">
        <w:rPr>
          <w:sz w:val="19"/>
          <w:szCs w:val="19"/>
        </w:rPr>
        <w:t>the</w:t>
      </w:r>
      <w:r w:rsidRPr="39250F3B">
        <w:rPr>
          <w:spacing w:val="-4"/>
          <w:sz w:val="19"/>
          <w:szCs w:val="19"/>
        </w:rPr>
        <w:t xml:space="preserve"> </w:t>
      </w:r>
      <w:r w:rsidRPr="39250F3B">
        <w:rPr>
          <w:sz w:val="19"/>
          <w:szCs w:val="19"/>
        </w:rPr>
        <w:t>summer</w:t>
      </w:r>
      <w:r w:rsidRPr="39250F3B">
        <w:rPr>
          <w:spacing w:val="-6"/>
          <w:sz w:val="19"/>
          <w:szCs w:val="19"/>
        </w:rPr>
        <w:t xml:space="preserve"> </w:t>
      </w:r>
      <w:r w:rsidRPr="39250F3B">
        <w:rPr>
          <w:sz w:val="19"/>
          <w:szCs w:val="19"/>
        </w:rPr>
        <w:t>solstice</w:t>
      </w:r>
      <w:r w:rsidRPr="39250F3B">
        <w:rPr>
          <w:spacing w:val="-3"/>
          <w:sz w:val="19"/>
          <w:szCs w:val="19"/>
        </w:rPr>
        <w:t xml:space="preserve"> </w:t>
      </w:r>
      <w:r w:rsidRPr="39250F3B">
        <w:rPr>
          <w:sz w:val="19"/>
          <w:szCs w:val="19"/>
        </w:rPr>
        <w:t>by</w:t>
      </w:r>
      <w:r w:rsidRPr="39250F3B">
        <w:rPr>
          <w:spacing w:val="-3"/>
          <w:sz w:val="19"/>
          <w:szCs w:val="19"/>
        </w:rPr>
        <w:t xml:space="preserve"> </w:t>
      </w:r>
      <w:r w:rsidRPr="39250F3B">
        <w:rPr>
          <w:sz w:val="19"/>
          <w:szCs w:val="19"/>
        </w:rPr>
        <w:t>permanent</w:t>
      </w:r>
      <w:r w:rsidRPr="39250F3B">
        <w:rPr>
          <w:spacing w:val="-5"/>
          <w:sz w:val="19"/>
          <w:szCs w:val="19"/>
        </w:rPr>
        <w:t xml:space="preserve"> </w:t>
      </w:r>
      <w:r w:rsidRPr="39250F3B">
        <w:rPr>
          <w:sz w:val="19"/>
          <w:szCs w:val="19"/>
        </w:rPr>
        <w:t>features</w:t>
      </w:r>
      <w:r w:rsidRPr="39250F3B">
        <w:rPr>
          <w:spacing w:val="-3"/>
          <w:sz w:val="19"/>
          <w:szCs w:val="19"/>
        </w:rPr>
        <w:t xml:space="preserve"> </w:t>
      </w:r>
      <w:r w:rsidRPr="39250F3B">
        <w:rPr>
          <w:sz w:val="19"/>
          <w:szCs w:val="19"/>
        </w:rPr>
        <w:t>of</w:t>
      </w:r>
      <w:r w:rsidRPr="39250F3B">
        <w:rPr>
          <w:spacing w:val="-6"/>
          <w:sz w:val="19"/>
          <w:szCs w:val="19"/>
        </w:rPr>
        <w:t xml:space="preserve"> </w:t>
      </w:r>
      <w:r w:rsidRPr="39250F3B">
        <w:rPr>
          <w:sz w:val="19"/>
          <w:szCs w:val="19"/>
        </w:rPr>
        <w:t>the</w:t>
      </w:r>
      <w:r w:rsidRPr="39250F3B">
        <w:rPr>
          <w:spacing w:val="-2"/>
          <w:sz w:val="19"/>
          <w:szCs w:val="19"/>
        </w:rPr>
        <w:t xml:space="preserve"> </w:t>
      </w:r>
      <w:r w:rsidRPr="39250F3B">
        <w:rPr>
          <w:i/>
          <w:iCs/>
          <w:sz w:val="19"/>
          <w:szCs w:val="19"/>
        </w:rPr>
        <w:t>building</w:t>
      </w:r>
      <w:r w:rsidRPr="39250F3B">
        <w:rPr>
          <w:sz w:val="19"/>
          <w:szCs w:val="19"/>
        </w:rPr>
        <w:t>,</w:t>
      </w:r>
      <w:r w:rsidRPr="39250F3B">
        <w:rPr>
          <w:spacing w:val="-4"/>
          <w:sz w:val="19"/>
          <w:szCs w:val="19"/>
        </w:rPr>
        <w:t xml:space="preserve"> </w:t>
      </w:r>
      <w:r w:rsidRPr="39250F3B">
        <w:rPr>
          <w:sz w:val="19"/>
          <w:szCs w:val="19"/>
        </w:rPr>
        <w:t>permanent</w:t>
      </w:r>
      <w:r w:rsidRPr="39250F3B">
        <w:rPr>
          <w:spacing w:val="40"/>
          <w:sz w:val="19"/>
          <w:szCs w:val="19"/>
        </w:rPr>
        <w:t xml:space="preserve"> </w:t>
      </w:r>
      <w:r w:rsidRPr="39250F3B">
        <w:rPr>
          <w:sz w:val="19"/>
          <w:szCs w:val="19"/>
        </w:rPr>
        <w:t>features of adjacent buildings or natural objects.</w:t>
      </w:r>
    </w:p>
    <w:p w14:paraId="1551A128" w14:textId="77777777" w:rsidR="00125579" w:rsidRDefault="0F52EA40" w:rsidP="00955134">
      <w:pPr>
        <w:pStyle w:val="ListParagraph"/>
        <w:numPr>
          <w:ilvl w:val="1"/>
          <w:numId w:val="24"/>
        </w:numPr>
        <w:tabs>
          <w:tab w:val="left" w:pos="1739"/>
        </w:tabs>
        <w:spacing w:before="36" w:line="196" w:lineRule="auto"/>
        <w:ind w:left="2280" w:right="117"/>
        <w:rPr>
          <w:sz w:val="19"/>
          <w:szCs w:val="19"/>
        </w:rPr>
      </w:pPr>
      <w:r w:rsidRPr="39250F3B">
        <w:rPr>
          <w:sz w:val="19"/>
          <w:szCs w:val="19"/>
        </w:rPr>
        <w:t>Portions that are ballasted with a minimum stone ballast of 17 pounds per square foot (</w:t>
      </w:r>
      <w:proofErr w:type="spellStart"/>
      <w:r w:rsidRPr="39250F3B">
        <w:rPr>
          <w:sz w:val="19"/>
          <w:szCs w:val="19"/>
        </w:rPr>
        <w:t>psf</w:t>
      </w:r>
      <w:proofErr w:type="spellEnd"/>
      <w:r w:rsidRPr="39250F3B">
        <w:rPr>
          <w:sz w:val="19"/>
          <w:szCs w:val="19"/>
        </w:rPr>
        <w:t>) (74 kg/m</w:t>
      </w:r>
      <w:r w:rsidRPr="39250F3B">
        <w:rPr>
          <w:sz w:val="19"/>
          <w:szCs w:val="19"/>
          <w:vertAlign w:val="superscript"/>
        </w:rPr>
        <w:t>2</w:t>
      </w:r>
      <w:r w:rsidRPr="39250F3B">
        <w:rPr>
          <w:sz w:val="19"/>
          <w:szCs w:val="19"/>
        </w:rPr>
        <w:t xml:space="preserve">) or 23 </w:t>
      </w:r>
      <w:proofErr w:type="spellStart"/>
      <w:r w:rsidRPr="39250F3B">
        <w:rPr>
          <w:sz w:val="19"/>
          <w:szCs w:val="19"/>
        </w:rPr>
        <w:t>psf</w:t>
      </w:r>
      <w:proofErr w:type="spellEnd"/>
      <w:r w:rsidRPr="39250F3B">
        <w:rPr>
          <w:sz w:val="19"/>
          <w:szCs w:val="19"/>
        </w:rPr>
        <w:t xml:space="preserve"> (117</w:t>
      </w:r>
      <w:r w:rsidRPr="39250F3B">
        <w:rPr>
          <w:spacing w:val="40"/>
          <w:sz w:val="19"/>
          <w:szCs w:val="19"/>
        </w:rPr>
        <w:t xml:space="preserve"> </w:t>
      </w:r>
      <w:r w:rsidRPr="39250F3B">
        <w:rPr>
          <w:sz w:val="19"/>
          <w:szCs w:val="19"/>
        </w:rPr>
        <w:t>kg/m</w:t>
      </w:r>
      <w:r w:rsidRPr="39250F3B">
        <w:rPr>
          <w:sz w:val="19"/>
          <w:szCs w:val="19"/>
          <w:vertAlign w:val="superscript"/>
        </w:rPr>
        <w:t>2</w:t>
      </w:r>
      <w:r w:rsidRPr="39250F3B">
        <w:rPr>
          <w:sz w:val="19"/>
          <w:szCs w:val="19"/>
        </w:rPr>
        <w:t>)</w:t>
      </w:r>
      <w:r w:rsidRPr="39250F3B">
        <w:rPr>
          <w:spacing w:val="-3"/>
          <w:sz w:val="19"/>
          <w:szCs w:val="19"/>
        </w:rPr>
        <w:t xml:space="preserve"> </w:t>
      </w:r>
      <w:r w:rsidRPr="39250F3B">
        <w:rPr>
          <w:sz w:val="19"/>
          <w:szCs w:val="19"/>
        </w:rPr>
        <w:t>pavers.</w:t>
      </w:r>
    </w:p>
    <w:p w14:paraId="1551A129" w14:textId="77777777" w:rsidR="00125579" w:rsidRDefault="0F52EA40" w:rsidP="0021276A">
      <w:pPr>
        <w:pStyle w:val="BodyText"/>
        <w:spacing w:before="57" w:line="194" w:lineRule="auto"/>
        <w:ind w:left="1560" w:right="117" w:firstLine="239"/>
        <w:jc w:val="both"/>
      </w:pPr>
      <w:r>
        <w:t>The</w:t>
      </w:r>
      <w:r>
        <w:rPr>
          <w:spacing w:val="-5"/>
        </w:rPr>
        <w:t xml:space="preserve"> </w:t>
      </w:r>
      <w:r>
        <w:t>3-year-aged</w:t>
      </w:r>
      <w:r>
        <w:rPr>
          <w:spacing w:val="-4"/>
        </w:rPr>
        <w:t xml:space="preserve"> </w:t>
      </w:r>
      <w:r>
        <w:t>SRI</w:t>
      </w:r>
      <w:r>
        <w:rPr>
          <w:spacing w:val="-5"/>
        </w:rPr>
        <w:t xml:space="preserve"> </w:t>
      </w:r>
      <w:r>
        <w:t>shall</w:t>
      </w:r>
      <w:r>
        <w:rPr>
          <w:spacing w:val="-5"/>
        </w:rPr>
        <w:t xml:space="preserve"> </w:t>
      </w:r>
      <w:r>
        <w:t>be</w:t>
      </w:r>
      <w:r>
        <w:rPr>
          <w:spacing w:val="-5"/>
        </w:rPr>
        <w:t xml:space="preserve"> </w:t>
      </w:r>
      <w:r>
        <w:t>determined</w:t>
      </w:r>
      <w:r>
        <w:rPr>
          <w:spacing w:val="-4"/>
        </w:rPr>
        <w:t xml:space="preserve"> </w:t>
      </w:r>
      <w:r>
        <w:t>in</w:t>
      </w:r>
      <w:r>
        <w:rPr>
          <w:spacing w:val="-3"/>
        </w:rPr>
        <w:t xml:space="preserve"> </w:t>
      </w:r>
      <w:r>
        <w:t>accordance</w:t>
      </w:r>
      <w:r>
        <w:rPr>
          <w:spacing w:val="-3"/>
        </w:rPr>
        <w:t xml:space="preserve"> </w:t>
      </w:r>
      <w:r>
        <w:t>with</w:t>
      </w:r>
      <w:r>
        <w:rPr>
          <w:spacing w:val="-4"/>
        </w:rPr>
        <w:t xml:space="preserve"> </w:t>
      </w:r>
      <w:r>
        <w:t>ASTM</w:t>
      </w:r>
      <w:r>
        <w:rPr>
          <w:spacing w:val="-5"/>
        </w:rPr>
        <w:t xml:space="preserve"> </w:t>
      </w:r>
      <w:r>
        <w:t>E1980</w:t>
      </w:r>
      <w:r>
        <w:rPr>
          <w:spacing w:val="-3"/>
        </w:rPr>
        <w:t xml:space="preserve"> </w:t>
      </w:r>
      <w:r>
        <w:t>using</w:t>
      </w:r>
      <w:r>
        <w:rPr>
          <w:spacing w:val="-6"/>
        </w:rPr>
        <w:t xml:space="preserve"> </w:t>
      </w:r>
      <w:r>
        <w:t>a</w:t>
      </w:r>
      <w:r>
        <w:rPr>
          <w:spacing w:val="-3"/>
        </w:rPr>
        <w:t xml:space="preserve"> </w:t>
      </w:r>
      <w:r>
        <w:t>convection</w:t>
      </w:r>
      <w:r>
        <w:rPr>
          <w:spacing w:val="-3"/>
        </w:rPr>
        <w:t xml:space="preserve"> </w:t>
      </w:r>
      <w:r>
        <w:t>coefficient</w:t>
      </w:r>
      <w:r>
        <w:rPr>
          <w:spacing w:val="-4"/>
        </w:rPr>
        <w:t xml:space="preserve"> </w:t>
      </w:r>
      <w:r>
        <w:t>of</w:t>
      </w:r>
      <w:r>
        <w:rPr>
          <w:spacing w:val="-5"/>
        </w:rPr>
        <w:t xml:space="preserve"> </w:t>
      </w:r>
      <w:r>
        <w:t>2.1</w:t>
      </w:r>
      <w:r>
        <w:rPr>
          <w:spacing w:val="-5"/>
        </w:rPr>
        <w:t xml:space="preserve"> </w:t>
      </w:r>
      <w:r>
        <w:t>Btu/h</w:t>
      </w:r>
      <w:r>
        <w:rPr>
          <w:spacing w:val="-5"/>
        </w:rPr>
        <w:t xml:space="preserve"> </w:t>
      </w:r>
      <w:r>
        <w:t>×</w:t>
      </w:r>
      <w:r>
        <w:rPr>
          <w:spacing w:val="-5"/>
        </w:rPr>
        <w:t xml:space="preserve"> </w:t>
      </w:r>
      <w:r>
        <w:t>ft</w:t>
      </w:r>
      <w:r>
        <w:rPr>
          <w:vertAlign w:val="superscript"/>
        </w:rPr>
        <w:t>2</w:t>
      </w:r>
      <w:r>
        <w:rPr>
          <w:spacing w:val="-3"/>
        </w:rPr>
        <w:t xml:space="preserve"> </w:t>
      </w:r>
      <w:r>
        <w:t>×</w:t>
      </w:r>
      <w:r>
        <w:rPr>
          <w:spacing w:val="-5"/>
        </w:rPr>
        <w:t xml:space="preserve"> </w:t>
      </w:r>
      <w:r>
        <w:t>°F</w:t>
      </w:r>
      <w:r>
        <w:rPr>
          <w:spacing w:val="40"/>
        </w:rPr>
        <w:t xml:space="preserve"> </w:t>
      </w:r>
      <w:r>
        <w:t>(12 W/m</w:t>
      </w:r>
      <w:r>
        <w:rPr>
          <w:vertAlign w:val="superscript"/>
        </w:rPr>
        <w:t>2</w:t>
      </w:r>
      <w:r>
        <w:t xml:space="preserve"> × K). Calculation of aged SRI shall be based on 3-year-aged solar reflectance values tested in accordance with ASTM</w:t>
      </w:r>
      <w:r>
        <w:rPr>
          <w:spacing w:val="40"/>
        </w:rPr>
        <w:t xml:space="preserve"> </w:t>
      </w:r>
      <w:r>
        <w:t xml:space="preserve">C1549, ASTM E903, ASTM E1918 or CRRC S100 and 3-year-aged thermal </w:t>
      </w:r>
      <w:r w:rsidRPr="39250F3B">
        <w:rPr>
          <w:i/>
          <w:iCs/>
        </w:rPr>
        <w:t xml:space="preserve">emittance </w:t>
      </w:r>
      <w:r>
        <w:t>values tested in accordance with ASTM</w:t>
      </w:r>
      <w:r>
        <w:rPr>
          <w:spacing w:val="40"/>
        </w:rPr>
        <w:t xml:space="preserve"> </w:t>
      </w:r>
      <w:r>
        <w:t>C1371, ASTM E408 or CRRC S100.</w:t>
      </w:r>
    </w:p>
    <w:p w14:paraId="1551A12A" w14:textId="72EC8F01" w:rsidR="00125579" w:rsidRDefault="0F52EA40" w:rsidP="39250F3B">
      <w:pPr>
        <w:spacing w:before="62" w:line="196" w:lineRule="auto"/>
        <w:ind w:left="1800" w:right="117"/>
        <w:jc w:val="both"/>
        <w:rPr>
          <w:sz w:val="19"/>
          <w:szCs w:val="19"/>
        </w:rPr>
      </w:pPr>
      <w:r w:rsidRPr="39250F3B">
        <w:rPr>
          <w:b/>
          <w:bCs/>
          <w:sz w:val="19"/>
          <w:szCs w:val="19"/>
        </w:rPr>
        <w:t>R408.2.1.3.1</w:t>
      </w:r>
      <w:r w:rsidRPr="39250F3B">
        <w:rPr>
          <w:b/>
          <w:bCs/>
          <w:spacing w:val="-5"/>
          <w:sz w:val="19"/>
          <w:szCs w:val="19"/>
        </w:rPr>
        <w:t xml:space="preserve"> </w:t>
      </w:r>
      <w:r w:rsidRPr="39250F3B">
        <w:rPr>
          <w:b/>
          <w:bCs/>
          <w:sz w:val="19"/>
          <w:szCs w:val="19"/>
        </w:rPr>
        <w:t>Aged</w:t>
      </w:r>
      <w:r w:rsidRPr="39250F3B">
        <w:rPr>
          <w:b/>
          <w:bCs/>
          <w:spacing w:val="-6"/>
          <w:sz w:val="19"/>
          <w:szCs w:val="19"/>
        </w:rPr>
        <w:t xml:space="preserve"> </w:t>
      </w:r>
      <w:r w:rsidRPr="39250F3B">
        <w:rPr>
          <w:b/>
          <w:bCs/>
          <w:sz w:val="19"/>
          <w:szCs w:val="19"/>
        </w:rPr>
        <w:t>solar</w:t>
      </w:r>
      <w:r w:rsidRPr="39250F3B">
        <w:rPr>
          <w:b/>
          <w:bCs/>
          <w:spacing w:val="-7"/>
          <w:sz w:val="19"/>
          <w:szCs w:val="19"/>
        </w:rPr>
        <w:t xml:space="preserve"> </w:t>
      </w:r>
      <w:r w:rsidRPr="39250F3B">
        <w:rPr>
          <w:b/>
          <w:bCs/>
          <w:sz w:val="19"/>
          <w:szCs w:val="19"/>
        </w:rPr>
        <w:t>reflectance.</w:t>
      </w:r>
      <w:r w:rsidRPr="39250F3B">
        <w:rPr>
          <w:b/>
          <w:bCs/>
          <w:spacing w:val="-7"/>
          <w:sz w:val="19"/>
          <w:szCs w:val="19"/>
        </w:rPr>
        <w:t xml:space="preserve"> </w:t>
      </w:r>
      <w:r w:rsidRPr="39250F3B">
        <w:rPr>
          <w:sz w:val="19"/>
          <w:szCs w:val="19"/>
        </w:rPr>
        <w:t>Where</w:t>
      </w:r>
      <w:r w:rsidRPr="39250F3B">
        <w:rPr>
          <w:spacing w:val="-6"/>
          <w:sz w:val="19"/>
          <w:szCs w:val="19"/>
        </w:rPr>
        <w:t xml:space="preserve"> </w:t>
      </w:r>
      <w:r w:rsidRPr="39250F3B">
        <w:rPr>
          <w:sz w:val="19"/>
          <w:szCs w:val="19"/>
        </w:rPr>
        <w:t>a</w:t>
      </w:r>
      <w:r w:rsidRPr="39250F3B">
        <w:rPr>
          <w:spacing w:val="-6"/>
          <w:sz w:val="19"/>
          <w:szCs w:val="19"/>
        </w:rPr>
        <w:t xml:space="preserve"> </w:t>
      </w:r>
      <w:r w:rsidRPr="39250F3B">
        <w:rPr>
          <w:sz w:val="19"/>
          <w:szCs w:val="19"/>
        </w:rPr>
        <w:t>tested</w:t>
      </w:r>
      <w:r w:rsidRPr="39250F3B">
        <w:rPr>
          <w:spacing w:val="-8"/>
          <w:sz w:val="19"/>
          <w:szCs w:val="19"/>
        </w:rPr>
        <w:t xml:space="preserve"> </w:t>
      </w:r>
      <w:r w:rsidRPr="39250F3B">
        <w:rPr>
          <w:sz w:val="19"/>
          <w:szCs w:val="19"/>
        </w:rPr>
        <w:t>3-year-aged</w:t>
      </w:r>
      <w:r w:rsidRPr="39250F3B">
        <w:rPr>
          <w:spacing w:val="-8"/>
          <w:sz w:val="19"/>
          <w:szCs w:val="19"/>
        </w:rPr>
        <w:t xml:space="preserve"> </w:t>
      </w:r>
      <w:r w:rsidRPr="39250F3B">
        <w:rPr>
          <w:sz w:val="19"/>
          <w:szCs w:val="19"/>
        </w:rPr>
        <w:t>solar</w:t>
      </w:r>
      <w:r w:rsidRPr="39250F3B">
        <w:rPr>
          <w:spacing w:val="-9"/>
          <w:sz w:val="19"/>
          <w:szCs w:val="19"/>
        </w:rPr>
        <w:t xml:space="preserve"> </w:t>
      </w:r>
      <w:r w:rsidRPr="39250F3B">
        <w:rPr>
          <w:sz w:val="19"/>
          <w:szCs w:val="19"/>
        </w:rPr>
        <w:t>reflectance</w:t>
      </w:r>
      <w:r w:rsidRPr="39250F3B">
        <w:rPr>
          <w:spacing w:val="-7"/>
          <w:sz w:val="19"/>
          <w:szCs w:val="19"/>
        </w:rPr>
        <w:t xml:space="preserve"> </w:t>
      </w:r>
      <w:r w:rsidRPr="39250F3B">
        <w:rPr>
          <w:sz w:val="19"/>
          <w:szCs w:val="19"/>
        </w:rPr>
        <w:t>value</w:t>
      </w:r>
      <w:r w:rsidRPr="39250F3B">
        <w:rPr>
          <w:spacing w:val="-9"/>
          <w:sz w:val="19"/>
          <w:szCs w:val="19"/>
        </w:rPr>
        <w:t xml:space="preserve"> </w:t>
      </w:r>
      <w:r w:rsidRPr="39250F3B">
        <w:rPr>
          <w:sz w:val="19"/>
          <w:szCs w:val="19"/>
        </w:rPr>
        <w:t>is</w:t>
      </w:r>
      <w:r w:rsidRPr="39250F3B">
        <w:rPr>
          <w:spacing w:val="-8"/>
          <w:sz w:val="19"/>
          <w:szCs w:val="19"/>
        </w:rPr>
        <w:t xml:space="preserve"> </w:t>
      </w:r>
      <w:r w:rsidRPr="39250F3B">
        <w:rPr>
          <w:sz w:val="19"/>
          <w:szCs w:val="19"/>
        </w:rPr>
        <w:t>not</w:t>
      </w:r>
      <w:r w:rsidRPr="39250F3B">
        <w:rPr>
          <w:spacing w:val="-5"/>
          <w:sz w:val="19"/>
          <w:szCs w:val="19"/>
        </w:rPr>
        <w:t xml:space="preserve"> </w:t>
      </w:r>
      <w:r w:rsidRPr="39250F3B">
        <w:rPr>
          <w:sz w:val="19"/>
          <w:szCs w:val="19"/>
        </w:rPr>
        <w:t>available,</w:t>
      </w:r>
      <w:r w:rsidRPr="39250F3B">
        <w:rPr>
          <w:spacing w:val="-7"/>
          <w:sz w:val="19"/>
          <w:szCs w:val="19"/>
        </w:rPr>
        <w:t xml:space="preserve"> </w:t>
      </w:r>
      <w:r w:rsidRPr="39250F3B">
        <w:rPr>
          <w:sz w:val="19"/>
          <w:szCs w:val="19"/>
        </w:rPr>
        <w:t>an</w:t>
      </w:r>
      <w:r w:rsidRPr="39250F3B">
        <w:rPr>
          <w:spacing w:val="-6"/>
          <w:sz w:val="19"/>
          <w:szCs w:val="19"/>
        </w:rPr>
        <w:t xml:space="preserve"> </w:t>
      </w:r>
      <w:r w:rsidRPr="39250F3B">
        <w:rPr>
          <w:sz w:val="19"/>
          <w:szCs w:val="19"/>
        </w:rPr>
        <w:t>assigned</w:t>
      </w:r>
      <w:r w:rsidRPr="39250F3B">
        <w:rPr>
          <w:spacing w:val="-8"/>
          <w:sz w:val="19"/>
          <w:szCs w:val="19"/>
        </w:rPr>
        <w:t xml:space="preserve"> </w:t>
      </w:r>
      <w:r w:rsidRPr="39250F3B">
        <w:rPr>
          <w:sz w:val="19"/>
          <w:szCs w:val="19"/>
        </w:rPr>
        <w:t>value</w:t>
      </w:r>
      <w:r w:rsidRPr="39250F3B">
        <w:rPr>
          <w:spacing w:val="40"/>
          <w:sz w:val="19"/>
          <w:szCs w:val="19"/>
        </w:rPr>
        <w:t xml:space="preserve"> </w:t>
      </w:r>
      <w:r w:rsidRPr="39250F3B">
        <w:rPr>
          <w:sz w:val="19"/>
          <w:szCs w:val="19"/>
        </w:rPr>
        <w:t>shall be determined in accordance with Equation 4-3.</w:t>
      </w:r>
    </w:p>
    <w:p w14:paraId="1551A12B" w14:textId="77777777" w:rsidR="00125579" w:rsidRDefault="0F52EA40" w:rsidP="39250F3B">
      <w:pPr>
        <w:spacing w:before="26" w:line="232" w:lineRule="auto"/>
        <w:ind w:left="2276" w:right="6182" w:hanging="236"/>
        <w:jc w:val="both"/>
        <w:rPr>
          <w:sz w:val="19"/>
          <w:szCs w:val="19"/>
        </w:rPr>
      </w:pPr>
      <w:r w:rsidRPr="39250F3B">
        <w:rPr>
          <w:b/>
          <w:bCs/>
          <w:sz w:val="19"/>
          <w:szCs w:val="19"/>
        </w:rPr>
        <w:t>Equation</w:t>
      </w:r>
      <w:r w:rsidRPr="39250F3B">
        <w:rPr>
          <w:b/>
          <w:bCs/>
          <w:spacing w:val="-3"/>
          <w:sz w:val="19"/>
          <w:szCs w:val="19"/>
        </w:rPr>
        <w:t xml:space="preserve"> </w:t>
      </w:r>
      <w:r w:rsidRPr="39250F3B">
        <w:rPr>
          <w:b/>
          <w:bCs/>
          <w:sz w:val="19"/>
          <w:szCs w:val="19"/>
        </w:rPr>
        <w:t>4-3</w:t>
      </w:r>
      <w:r w:rsidRPr="39250F3B">
        <w:rPr>
          <w:b/>
          <w:bCs/>
          <w:spacing w:val="80"/>
          <w:sz w:val="19"/>
          <w:szCs w:val="19"/>
        </w:rPr>
        <w:t xml:space="preserve"> </w:t>
      </w:r>
      <w:r w:rsidRPr="39250F3B">
        <w:rPr>
          <w:i/>
          <w:iCs/>
          <w:sz w:val="19"/>
          <w:szCs w:val="19"/>
        </w:rPr>
        <w:t>R</w:t>
      </w:r>
      <w:r w:rsidRPr="39250F3B">
        <w:rPr>
          <w:i/>
          <w:iCs/>
          <w:position w:val="-4"/>
          <w:sz w:val="11"/>
          <w:szCs w:val="11"/>
        </w:rPr>
        <w:t xml:space="preserve">aged </w:t>
      </w:r>
      <w:r w:rsidRPr="39250F3B">
        <w:rPr>
          <w:sz w:val="19"/>
          <w:szCs w:val="19"/>
        </w:rPr>
        <w:t>=</w:t>
      </w:r>
      <w:r w:rsidRPr="39250F3B">
        <w:rPr>
          <w:spacing w:val="-3"/>
          <w:sz w:val="19"/>
          <w:szCs w:val="19"/>
        </w:rPr>
        <w:t xml:space="preserve"> </w:t>
      </w:r>
      <w:r w:rsidRPr="39250F3B">
        <w:rPr>
          <w:sz w:val="19"/>
          <w:szCs w:val="19"/>
        </w:rPr>
        <w:t>[0.2</w:t>
      </w:r>
      <w:r w:rsidRPr="39250F3B">
        <w:rPr>
          <w:spacing w:val="-4"/>
          <w:sz w:val="19"/>
          <w:szCs w:val="19"/>
        </w:rPr>
        <w:t xml:space="preserve"> </w:t>
      </w:r>
      <w:r w:rsidRPr="39250F3B">
        <w:rPr>
          <w:sz w:val="19"/>
          <w:szCs w:val="19"/>
        </w:rPr>
        <w:t>+</w:t>
      </w:r>
      <w:r w:rsidRPr="39250F3B">
        <w:rPr>
          <w:spacing w:val="-1"/>
          <w:sz w:val="19"/>
          <w:szCs w:val="19"/>
        </w:rPr>
        <w:t xml:space="preserve"> </w:t>
      </w:r>
      <w:r w:rsidRPr="39250F3B">
        <w:rPr>
          <w:sz w:val="19"/>
          <w:szCs w:val="19"/>
        </w:rPr>
        <w:t>0.7(</w:t>
      </w:r>
      <w:r w:rsidRPr="39250F3B">
        <w:rPr>
          <w:i/>
          <w:iCs/>
          <w:sz w:val="19"/>
          <w:szCs w:val="19"/>
        </w:rPr>
        <w:t>R</w:t>
      </w:r>
      <w:r w:rsidRPr="39250F3B">
        <w:rPr>
          <w:i/>
          <w:iCs/>
          <w:position w:val="-4"/>
          <w:sz w:val="11"/>
          <w:szCs w:val="11"/>
        </w:rPr>
        <w:t xml:space="preserve">initial </w:t>
      </w:r>
      <w:r w:rsidRPr="39250F3B">
        <w:rPr>
          <w:sz w:val="19"/>
          <w:szCs w:val="19"/>
        </w:rPr>
        <w:t>–</w:t>
      </w:r>
      <w:r w:rsidRPr="39250F3B">
        <w:rPr>
          <w:spacing w:val="-3"/>
          <w:sz w:val="19"/>
          <w:szCs w:val="19"/>
        </w:rPr>
        <w:t xml:space="preserve"> </w:t>
      </w:r>
      <w:r w:rsidRPr="39250F3B">
        <w:rPr>
          <w:sz w:val="19"/>
          <w:szCs w:val="19"/>
        </w:rPr>
        <w:t>0.2)]</w:t>
      </w:r>
      <w:r w:rsidRPr="39250F3B">
        <w:rPr>
          <w:spacing w:val="40"/>
          <w:sz w:val="19"/>
          <w:szCs w:val="19"/>
        </w:rPr>
        <w:t xml:space="preserve"> </w:t>
      </w:r>
      <w:r w:rsidRPr="39250F3B">
        <w:rPr>
          <w:spacing w:val="-2"/>
          <w:sz w:val="19"/>
          <w:szCs w:val="19"/>
        </w:rPr>
        <w:t>where:</w:t>
      </w:r>
    </w:p>
    <w:p w14:paraId="1551A12C" w14:textId="77777777" w:rsidR="00125579" w:rsidRDefault="0F52EA40" w:rsidP="0021276A">
      <w:pPr>
        <w:pStyle w:val="BodyText"/>
        <w:spacing w:before="14"/>
        <w:ind w:left="2520"/>
        <w:jc w:val="both"/>
      </w:pPr>
      <w:r w:rsidRPr="39250F3B">
        <w:rPr>
          <w:i/>
          <w:iCs/>
        </w:rPr>
        <w:t>R</w:t>
      </w:r>
      <w:r w:rsidRPr="39250F3B">
        <w:rPr>
          <w:i/>
          <w:iCs/>
          <w:vertAlign w:val="subscript"/>
        </w:rPr>
        <w:t>aged</w:t>
      </w:r>
      <w:r w:rsidRPr="39250F3B">
        <w:rPr>
          <w:i/>
          <w:iCs/>
          <w:spacing w:val="1"/>
        </w:rPr>
        <w:t xml:space="preserve"> </w:t>
      </w:r>
      <w:r>
        <w:t>=</w:t>
      </w:r>
      <w:r>
        <w:rPr>
          <w:spacing w:val="-1"/>
        </w:rPr>
        <w:t xml:space="preserve"> </w:t>
      </w:r>
      <w:r>
        <w:t>The aged</w:t>
      </w:r>
      <w:r>
        <w:rPr>
          <w:spacing w:val="-1"/>
        </w:rPr>
        <w:t xml:space="preserve"> </w:t>
      </w:r>
      <w:r>
        <w:t>solar</w:t>
      </w:r>
      <w:r>
        <w:rPr>
          <w:spacing w:val="1"/>
        </w:rPr>
        <w:t xml:space="preserve"> </w:t>
      </w:r>
      <w:r>
        <w:rPr>
          <w:spacing w:val="-2"/>
        </w:rPr>
        <w:t>reflectance.</w:t>
      </w:r>
    </w:p>
    <w:p w14:paraId="1551A12D" w14:textId="77777777" w:rsidR="00125579" w:rsidRDefault="0F52EA40" w:rsidP="39250F3B">
      <w:pPr>
        <w:pStyle w:val="BodyText"/>
        <w:spacing w:before="48" w:line="184" w:lineRule="auto"/>
        <w:ind w:left="2520" w:right="121"/>
        <w:jc w:val="both"/>
      </w:pPr>
      <w:r w:rsidRPr="39250F3B">
        <w:rPr>
          <w:i/>
          <w:iCs/>
        </w:rPr>
        <w:t>R</w:t>
      </w:r>
      <w:r w:rsidRPr="39250F3B">
        <w:rPr>
          <w:i/>
          <w:iCs/>
          <w:position w:val="-4"/>
          <w:sz w:val="11"/>
          <w:szCs w:val="11"/>
        </w:rPr>
        <w:t>initial</w:t>
      </w:r>
      <w:r w:rsidRPr="39250F3B">
        <w:rPr>
          <w:i/>
          <w:iCs/>
          <w:spacing w:val="21"/>
          <w:position w:val="-4"/>
          <w:sz w:val="11"/>
          <w:szCs w:val="11"/>
        </w:rPr>
        <w:t xml:space="preserve"> </w:t>
      </w:r>
      <w:r w:rsidRPr="39250F3B">
        <w:t>= The initial solar reflectance determined in accordance with ASTM C1549, ASTM E903, ASTM E1918 or CRRC</w:t>
      </w:r>
      <w:r w:rsidRPr="39250F3B">
        <w:rPr>
          <w:spacing w:val="40"/>
        </w:rPr>
        <w:t xml:space="preserve"> </w:t>
      </w:r>
      <w:r w:rsidRPr="39250F3B">
        <w:rPr>
          <w:spacing w:val="-2"/>
        </w:rPr>
        <w:t>S100.</w:t>
      </w:r>
    </w:p>
    <w:p w14:paraId="1551A12E" w14:textId="33BD6C58" w:rsidR="00125579" w:rsidRPr="00A53FFC" w:rsidRDefault="0F52EA40" w:rsidP="39250F3B">
      <w:pPr>
        <w:spacing w:before="63" w:line="194" w:lineRule="auto"/>
        <w:ind w:left="1560" w:right="120"/>
        <w:jc w:val="both"/>
        <w:rPr>
          <w:strike/>
          <w:color w:val="0070C0"/>
          <w:sz w:val="19"/>
          <w:szCs w:val="19"/>
        </w:rPr>
      </w:pPr>
      <w:commentRangeStart w:id="55"/>
      <w:r w:rsidRPr="00A53FFC">
        <w:rPr>
          <w:b/>
          <w:bCs/>
          <w:strike/>
          <w:color w:val="0070C0"/>
          <w:sz w:val="19"/>
          <w:szCs w:val="19"/>
        </w:rPr>
        <w:t>R408.2.1.4 Reduced</w:t>
      </w:r>
      <w:r w:rsidRPr="00A53FFC">
        <w:rPr>
          <w:b/>
          <w:bCs/>
          <w:strike/>
          <w:color w:val="0070C0"/>
          <w:spacing w:val="-1"/>
          <w:sz w:val="19"/>
          <w:szCs w:val="19"/>
        </w:rPr>
        <w:t xml:space="preserve"> </w:t>
      </w:r>
      <w:r w:rsidRPr="00A53FFC">
        <w:rPr>
          <w:b/>
          <w:bCs/>
          <w:strike/>
          <w:color w:val="0070C0"/>
          <w:sz w:val="19"/>
          <w:szCs w:val="19"/>
        </w:rPr>
        <w:t>air leakage.</w:t>
      </w:r>
      <w:r w:rsidRPr="00A53FFC">
        <w:rPr>
          <w:b/>
          <w:bCs/>
          <w:strike/>
          <w:color w:val="0070C0"/>
          <w:spacing w:val="-3"/>
          <w:sz w:val="19"/>
          <w:szCs w:val="19"/>
        </w:rPr>
        <w:t xml:space="preserve"> </w:t>
      </w:r>
      <w:r w:rsidRPr="00A53FFC">
        <w:rPr>
          <w:strike/>
          <w:color w:val="0070C0"/>
          <w:sz w:val="19"/>
          <w:szCs w:val="19"/>
        </w:rPr>
        <w:t>The</w:t>
      </w:r>
      <w:r w:rsidRPr="00A53FFC">
        <w:rPr>
          <w:strike/>
          <w:color w:val="0070C0"/>
          <w:spacing w:val="-1"/>
          <w:sz w:val="19"/>
          <w:szCs w:val="19"/>
        </w:rPr>
        <w:t xml:space="preserve"> </w:t>
      </w:r>
      <w:r w:rsidRPr="00A53FFC">
        <w:rPr>
          <w:i/>
          <w:iCs/>
          <w:strike/>
          <w:color w:val="0070C0"/>
          <w:sz w:val="19"/>
          <w:szCs w:val="19"/>
        </w:rPr>
        <w:t>building</w:t>
      </w:r>
      <w:r w:rsidRPr="00A53FFC">
        <w:rPr>
          <w:i/>
          <w:iCs/>
          <w:strike/>
          <w:color w:val="0070C0"/>
          <w:spacing w:val="-1"/>
          <w:sz w:val="19"/>
          <w:szCs w:val="19"/>
        </w:rPr>
        <w:t xml:space="preserve"> </w:t>
      </w:r>
      <w:r w:rsidRPr="00A53FFC">
        <w:rPr>
          <w:strike/>
          <w:color w:val="0070C0"/>
          <w:sz w:val="19"/>
          <w:szCs w:val="19"/>
        </w:rPr>
        <w:t>shall</w:t>
      </w:r>
      <w:r w:rsidRPr="00A53FFC">
        <w:rPr>
          <w:strike/>
          <w:color w:val="0070C0"/>
          <w:spacing w:val="-2"/>
          <w:sz w:val="19"/>
          <w:szCs w:val="19"/>
        </w:rPr>
        <w:t xml:space="preserve"> </w:t>
      </w:r>
      <w:r w:rsidRPr="00A53FFC">
        <w:rPr>
          <w:strike/>
          <w:color w:val="0070C0"/>
          <w:sz w:val="19"/>
          <w:szCs w:val="19"/>
        </w:rPr>
        <w:t>have</w:t>
      </w:r>
      <w:r w:rsidRPr="00A53FFC">
        <w:rPr>
          <w:strike/>
          <w:color w:val="0070C0"/>
          <w:spacing w:val="-4"/>
          <w:sz w:val="19"/>
          <w:szCs w:val="19"/>
        </w:rPr>
        <w:t xml:space="preserve"> </w:t>
      </w:r>
      <w:r w:rsidRPr="00A53FFC">
        <w:rPr>
          <w:strike/>
          <w:color w:val="0070C0"/>
          <w:sz w:val="19"/>
          <w:szCs w:val="19"/>
        </w:rPr>
        <w:t>a 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2"/>
          <w:sz w:val="19"/>
          <w:szCs w:val="19"/>
        </w:rPr>
        <w:t xml:space="preserve"> </w:t>
      </w:r>
      <w:r w:rsidRPr="00A53FFC">
        <w:rPr>
          <w:strike/>
          <w:color w:val="0070C0"/>
          <w:sz w:val="19"/>
          <w:szCs w:val="19"/>
        </w:rPr>
        <w:t>leakage</w:t>
      </w:r>
      <w:r w:rsidRPr="00A53FFC">
        <w:rPr>
          <w:strike/>
          <w:color w:val="0070C0"/>
          <w:spacing w:val="-1"/>
          <w:sz w:val="19"/>
          <w:szCs w:val="19"/>
        </w:rPr>
        <w:t xml:space="preserve"> </w:t>
      </w:r>
      <w:r w:rsidRPr="00A53FFC">
        <w:rPr>
          <w:strike/>
          <w:color w:val="0070C0"/>
          <w:sz w:val="19"/>
          <w:szCs w:val="19"/>
        </w:rPr>
        <w:t>rate</w:t>
      </w:r>
      <w:r w:rsidRPr="00A53FFC">
        <w:rPr>
          <w:strike/>
          <w:color w:val="0070C0"/>
          <w:spacing w:val="-1"/>
          <w:sz w:val="19"/>
          <w:szCs w:val="19"/>
        </w:rPr>
        <w:t xml:space="preserve"> </w:t>
      </w:r>
      <w:r w:rsidRPr="00A53FFC">
        <w:rPr>
          <w:strike/>
          <w:color w:val="0070C0"/>
          <w:sz w:val="19"/>
          <w:szCs w:val="19"/>
        </w:rPr>
        <w:t>not less</w:t>
      </w:r>
      <w:r w:rsidRPr="00A53FFC">
        <w:rPr>
          <w:strike/>
          <w:color w:val="0070C0"/>
          <w:spacing w:val="-1"/>
          <w:sz w:val="19"/>
          <w:szCs w:val="19"/>
        </w:rPr>
        <w:t xml:space="preserve"> </w:t>
      </w:r>
      <w:r w:rsidRPr="00A53FFC">
        <w:rPr>
          <w:strike/>
          <w:color w:val="0070C0"/>
          <w:sz w:val="19"/>
          <w:szCs w:val="19"/>
        </w:rPr>
        <w:t>than</w:t>
      </w:r>
      <w:r w:rsidRPr="00A53FFC">
        <w:rPr>
          <w:strike/>
          <w:color w:val="0070C0"/>
          <w:spacing w:val="-1"/>
          <w:sz w:val="19"/>
          <w:szCs w:val="19"/>
        </w:rPr>
        <w:t xml:space="preserve"> </w:t>
      </w:r>
      <w:r w:rsidRPr="00A53FFC">
        <w:rPr>
          <w:strike/>
          <w:color w:val="0070C0"/>
          <w:sz w:val="19"/>
          <w:szCs w:val="19"/>
        </w:rPr>
        <w:t>2.0</w:t>
      </w:r>
      <w:r w:rsidRPr="00A53FFC">
        <w:rPr>
          <w:strike/>
          <w:color w:val="0070C0"/>
          <w:spacing w:val="-1"/>
          <w:sz w:val="19"/>
          <w:szCs w:val="19"/>
        </w:rPr>
        <w:t xml:space="preserve"> </w:t>
      </w:r>
      <w:r w:rsidRPr="00A53FFC">
        <w:rPr>
          <w:strike/>
          <w:color w:val="0070C0"/>
          <w:sz w:val="19"/>
          <w:szCs w:val="19"/>
        </w:rPr>
        <w:t>ACH50</w:t>
      </w:r>
      <w:r w:rsidRPr="00A53FFC">
        <w:rPr>
          <w:strike/>
          <w:color w:val="0070C0"/>
          <w:spacing w:val="-1"/>
          <w:sz w:val="19"/>
          <w:szCs w:val="19"/>
        </w:rPr>
        <w:t xml:space="preserve"> </w:t>
      </w:r>
      <w:r w:rsidRPr="00A53FFC">
        <w:rPr>
          <w:strike/>
          <w:color w:val="0070C0"/>
          <w:sz w:val="19"/>
          <w:szCs w:val="19"/>
        </w:rPr>
        <w:t>and not</w:t>
      </w:r>
      <w:r w:rsidRPr="00A53FFC">
        <w:rPr>
          <w:strike/>
          <w:color w:val="0070C0"/>
          <w:spacing w:val="-2"/>
          <w:sz w:val="19"/>
          <w:szCs w:val="19"/>
        </w:rPr>
        <w:t xml:space="preserve"> </w:t>
      </w:r>
      <w:r w:rsidRPr="00A53FFC">
        <w:rPr>
          <w:strike/>
          <w:color w:val="0070C0"/>
          <w:sz w:val="19"/>
          <w:szCs w:val="19"/>
        </w:rPr>
        <w:t>greater</w:t>
      </w:r>
      <w:r w:rsidRPr="00A53FFC">
        <w:rPr>
          <w:strike/>
          <w:color w:val="0070C0"/>
          <w:spacing w:val="40"/>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2.5</w:t>
      </w:r>
      <w:r w:rsidRPr="00A53FFC">
        <w:rPr>
          <w:strike/>
          <w:color w:val="0070C0"/>
          <w:spacing w:val="-4"/>
          <w:sz w:val="19"/>
          <w:szCs w:val="19"/>
        </w:rPr>
        <w:t xml:space="preserve"> </w:t>
      </w:r>
      <w:r w:rsidRPr="00A53FFC">
        <w:rPr>
          <w:strike/>
          <w:color w:val="0070C0"/>
          <w:sz w:val="19"/>
          <w:szCs w:val="19"/>
        </w:rPr>
        <w:t>ACH50</w:t>
      </w:r>
      <w:r w:rsidRPr="00A53FFC">
        <w:rPr>
          <w:strike/>
          <w:color w:val="0070C0"/>
          <w:spacing w:val="-4"/>
          <w:sz w:val="19"/>
          <w:szCs w:val="19"/>
        </w:rPr>
        <w:t xml:space="preserve"> </w:t>
      </w:r>
      <w:r w:rsidRPr="00A53FFC">
        <w:rPr>
          <w:strike/>
          <w:color w:val="0070C0"/>
          <w:sz w:val="19"/>
          <w:szCs w:val="19"/>
        </w:rPr>
        <w:t>or</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dwelling</w:t>
      </w:r>
      <w:r w:rsidRPr="00A53FFC">
        <w:rPr>
          <w:i/>
          <w:iCs/>
          <w:strike/>
          <w:color w:val="0070C0"/>
          <w:spacing w:val="-6"/>
          <w:sz w:val="19"/>
          <w:szCs w:val="19"/>
        </w:rPr>
        <w:t xml:space="preserve"> </w:t>
      </w:r>
      <w:r w:rsidRPr="00A53FFC">
        <w:rPr>
          <w:i/>
          <w:iCs/>
          <w:strike/>
          <w:color w:val="0070C0"/>
          <w:sz w:val="19"/>
          <w:szCs w:val="19"/>
        </w:rPr>
        <w:t>units</w:t>
      </w:r>
      <w:r w:rsidRPr="00A53FFC">
        <w:rPr>
          <w:i/>
          <w:iCs/>
          <w:strike/>
          <w:color w:val="0070C0"/>
          <w:spacing w:val="-3"/>
          <w:sz w:val="19"/>
          <w:szCs w:val="19"/>
        </w:rPr>
        <w:t xml:space="preserve"> </w:t>
      </w:r>
      <w:r w:rsidRPr="00A53FFC">
        <w:rPr>
          <w:strike/>
          <w:color w:val="0070C0"/>
          <w:sz w:val="19"/>
          <w:szCs w:val="19"/>
        </w:rPr>
        <w:t>in</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building</w:t>
      </w:r>
      <w:r w:rsidRPr="00A53FFC">
        <w:rPr>
          <w:i/>
          <w:iCs/>
          <w:strike/>
          <w:color w:val="0070C0"/>
          <w:spacing w:val="-4"/>
          <w:sz w:val="19"/>
          <w:szCs w:val="19"/>
        </w:rPr>
        <w:t xml:space="preserve"> </w:t>
      </w:r>
      <w:r w:rsidRPr="00A53FFC">
        <w:rPr>
          <w:strike/>
          <w:color w:val="0070C0"/>
          <w:sz w:val="19"/>
          <w:szCs w:val="19"/>
        </w:rPr>
        <w:t>shall</w:t>
      </w:r>
      <w:r w:rsidRPr="00A53FFC">
        <w:rPr>
          <w:strike/>
          <w:color w:val="0070C0"/>
          <w:spacing w:val="-4"/>
          <w:sz w:val="19"/>
          <w:szCs w:val="19"/>
        </w:rPr>
        <w:t xml:space="preserve"> </w:t>
      </w:r>
      <w:r w:rsidRPr="00A53FFC">
        <w:rPr>
          <w:strike/>
          <w:color w:val="0070C0"/>
          <w:sz w:val="19"/>
          <w:szCs w:val="19"/>
        </w:rPr>
        <w:t>have</w:t>
      </w:r>
      <w:r w:rsidRPr="00A53FFC">
        <w:rPr>
          <w:strike/>
          <w:color w:val="0070C0"/>
          <w:spacing w:val="-2"/>
          <w:sz w:val="19"/>
          <w:szCs w:val="19"/>
        </w:rPr>
        <w:t xml:space="preserve"> </w:t>
      </w:r>
      <w:r w:rsidRPr="00A53FFC">
        <w:rPr>
          <w:strike/>
          <w:color w:val="0070C0"/>
          <w:sz w:val="19"/>
          <w:szCs w:val="19"/>
        </w:rPr>
        <w:t>an</w:t>
      </w:r>
      <w:r w:rsidRPr="00A53FFC">
        <w:rPr>
          <w:strike/>
          <w:color w:val="0070C0"/>
          <w:spacing w:val="-4"/>
          <w:sz w:val="19"/>
          <w:szCs w:val="19"/>
        </w:rPr>
        <w:t xml:space="preserve"> </w:t>
      </w:r>
      <w:r w:rsidRPr="00A53FFC">
        <w:rPr>
          <w:strike/>
          <w:color w:val="0070C0"/>
          <w:sz w:val="19"/>
          <w:szCs w:val="19"/>
        </w:rPr>
        <w:t>average</w:t>
      </w:r>
      <w:r w:rsidRPr="00A53FFC">
        <w:rPr>
          <w:strike/>
          <w:color w:val="0070C0"/>
          <w:spacing w:val="-4"/>
          <w:sz w:val="19"/>
          <w:szCs w:val="19"/>
        </w:rPr>
        <w:t xml:space="preserve"> </w:t>
      </w:r>
      <w:r w:rsidRPr="00A53FFC">
        <w:rPr>
          <w:strike/>
          <w:color w:val="0070C0"/>
          <w:sz w:val="19"/>
          <w:szCs w:val="19"/>
        </w:rPr>
        <w:t>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5"/>
          <w:sz w:val="19"/>
          <w:szCs w:val="19"/>
        </w:rPr>
        <w:t xml:space="preserve"> </w:t>
      </w:r>
      <w:r w:rsidRPr="00A53FFC">
        <w:rPr>
          <w:strike/>
          <w:color w:val="0070C0"/>
          <w:sz w:val="19"/>
          <w:szCs w:val="19"/>
        </w:rPr>
        <w:t>leakage</w:t>
      </w:r>
      <w:r w:rsidRPr="00A53FFC">
        <w:rPr>
          <w:strike/>
          <w:color w:val="0070C0"/>
          <w:spacing w:val="-2"/>
          <w:sz w:val="19"/>
          <w:szCs w:val="19"/>
        </w:rPr>
        <w:t xml:space="preserve"> </w:t>
      </w:r>
      <w:r w:rsidRPr="00A53FFC">
        <w:rPr>
          <w:strike/>
          <w:color w:val="0070C0"/>
          <w:sz w:val="19"/>
          <w:szCs w:val="19"/>
        </w:rPr>
        <w:t>rate</w:t>
      </w:r>
      <w:r w:rsidRPr="00A53FFC">
        <w:rPr>
          <w:strike/>
          <w:color w:val="0070C0"/>
          <w:spacing w:val="-4"/>
          <w:sz w:val="19"/>
          <w:szCs w:val="19"/>
        </w:rPr>
        <w:t xml:space="preserve"> </w:t>
      </w:r>
      <w:r w:rsidRPr="00A53FFC">
        <w:rPr>
          <w:strike/>
          <w:color w:val="0070C0"/>
          <w:sz w:val="19"/>
          <w:szCs w:val="19"/>
        </w:rPr>
        <w:t>not</w:t>
      </w:r>
      <w:r w:rsidRPr="00A53FFC">
        <w:rPr>
          <w:strike/>
          <w:color w:val="0070C0"/>
          <w:spacing w:val="-5"/>
          <w:sz w:val="19"/>
          <w:szCs w:val="19"/>
        </w:rPr>
        <w:t xml:space="preserve"> </w:t>
      </w:r>
      <w:r w:rsidRPr="00A53FFC">
        <w:rPr>
          <w:strike/>
          <w:color w:val="0070C0"/>
          <w:sz w:val="19"/>
          <w:szCs w:val="19"/>
        </w:rPr>
        <w:t>greater</w:t>
      </w:r>
      <w:r w:rsidRPr="00A53FFC">
        <w:rPr>
          <w:strike/>
          <w:color w:val="0070C0"/>
          <w:spacing w:val="-5"/>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0.24</w:t>
      </w:r>
      <w:r w:rsidRPr="00A53FFC">
        <w:rPr>
          <w:strike/>
          <w:color w:val="0070C0"/>
          <w:spacing w:val="-4"/>
          <w:sz w:val="19"/>
          <w:szCs w:val="19"/>
        </w:rPr>
        <w:t xml:space="preserve"> </w:t>
      </w:r>
      <w:r w:rsidRPr="00A53FFC">
        <w:rPr>
          <w:strike/>
          <w:color w:val="0070C0"/>
          <w:sz w:val="19"/>
          <w:szCs w:val="19"/>
        </w:rPr>
        <w:t>cubic</w:t>
      </w:r>
      <w:r w:rsidRPr="00A53FFC">
        <w:rPr>
          <w:strike/>
          <w:color w:val="0070C0"/>
          <w:spacing w:val="40"/>
          <w:sz w:val="19"/>
          <w:szCs w:val="19"/>
        </w:rPr>
        <w:t xml:space="preserve"> </w:t>
      </w:r>
      <w:r w:rsidRPr="00A53FFC">
        <w:rPr>
          <w:strike/>
          <w:color w:val="0070C0"/>
          <w:sz w:val="19"/>
          <w:szCs w:val="19"/>
        </w:rPr>
        <w:t>feet per minute per square foot [1.2 L</w:t>
      </w:r>
      <w:proofErr w:type="gramStart"/>
      <w:r w:rsidRPr="00A53FFC">
        <w:rPr>
          <w:strike/>
          <w:color w:val="0070C0"/>
          <w:sz w:val="19"/>
          <w:szCs w:val="19"/>
        </w:rPr>
        <w:t>/(</w:t>
      </w:r>
      <w:proofErr w:type="gramEnd"/>
      <w:r w:rsidRPr="00A53FFC">
        <w:rPr>
          <w:strike/>
          <w:color w:val="0070C0"/>
          <w:sz w:val="19"/>
          <w:szCs w:val="19"/>
        </w:rPr>
        <w:t>s × m</w:t>
      </w:r>
      <w:r w:rsidRPr="00A53FFC">
        <w:rPr>
          <w:strike/>
          <w:color w:val="0070C0"/>
          <w:sz w:val="19"/>
          <w:szCs w:val="19"/>
          <w:vertAlign w:val="superscript"/>
        </w:rPr>
        <w:t>2</w:t>
      </w:r>
      <w:r w:rsidRPr="00A53FFC">
        <w:rPr>
          <w:strike/>
          <w:color w:val="0070C0"/>
          <w:sz w:val="19"/>
          <w:szCs w:val="19"/>
        </w:rPr>
        <w:t>)].</w:t>
      </w:r>
      <w:commentRangeEnd w:id="55"/>
      <w:r w:rsidR="00A53FFC">
        <w:rPr>
          <w:rStyle w:val="CommentReference"/>
        </w:rPr>
        <w:commentReference w:id="55"/>
      </w:r>
    </w:p>
    <w:p w14:paraId="1551A12F" w14:textId="77777777" w:rsidR="00125579" w:rsidRDefault="00125579" w:rsidP="0021276A">
      <w:pPr>
        <w:spacing w:line="194" w:lineRule="auto"/>
        <w:ind w:left="541"/>
        <w:jc w:val="both"/>
        <w:rPr>
          <w:sz w:val="19"/>
        </w:rPr>
        <w:sectPr w:rsidR="00125579">
          <w:headerReference w:type="even" r:id="rId174"/>
          <w:headerReference w:type="default" r:id="rId175"/>
          <w:footerReference w:type="even" r:id="rId176"/>
          <w:footerReference w:type="default" r:id="rId177"/>
          <w:pgSz w:w="12240" w:h="15840"/>
          <w:pgMar w:top="580" w:right="600" w:bottom="700" w:left="540" w:header="383" w:footer="517" w:gutter="0"/>
          <w:pgNumType w:start="343"/>
          <w:cols w:space="720"/>
        </w:sectPr>
      </w:pPr>
    </w:p>
    <w:p w14:paraId="1551A130" w14:textId="77777777" w:rsidR="00125579" w:rsidRDefault="00125579" w:rsidP="0021276A">
      <w:pPr>
        <w:pStyle w:val="BodyText"/>
        <w:spacing w:before="36"/>
        <w:ind w:left="541"/>
      </w:pPr>
    </w:p>
    <w:p w14:paraId="1551A131" w14:textId="1D10AC6F" w:rsidR="00125579" w:rsidRPr="00425364" w:rsidRDefault="48B2B4AE" w:rsidP="60462A34">
      <w:pPr>
        <w:pStyle w:val="BodyText"/>
        <w:spacing w:line="194" w:lineRule="auto"/>
        <w:ind w:left="961" w:right="476" w:hanging="1"/>
        <w:jc w:val="both"/>
      </w:pPr>
      <w:r w:rsidRPr="00425364">
        <w:rPr>
          <w:b/>
          <w:bCs/>
        </w:rPr>
        <w:t>R408.2.2</w:t>
      </w:r>
      <w:r w:rsidRPr="00425364">
        <w:rPr>
          <w:b/>
          <w:bCs/>
          <w:spacing w:val="-7"/>
        </w:rPr>
        <w:t xml:space="preserve"> </w:t>
      </w:r>
      <w:r w:rsidRPr="00425364">
        <w:rPr>
          <w:b/>
          <w:bCs/>
        </w:rPr>
        <w:t>More</w:t>
      </w:r>
      <w:r w:rsidRPr="00425364">
        <w:rPr>
          <w:b/>
          <w:bCs/>
          <w:spacing w:val="-7"/>
        </w:rPr>
        <w:t xml:space="preserve"> </w:t>
      </w:r>
      <w:r w:rsidRPr="00425364">
        <w:rPr>
          <w:b/>
          <w:bCs/>
        </w:rPr>
        <w:t>efficient</w:t>
      </w:r>
      <w:r w:rsidRPr="00425364">
        <w:rPr>
          <w:b/>
          <w:bCs/>
          <w:spacing w:val="-5"/>
        </w:rPr>
        <w:t xml:space="preserve"> </w:t>
      </w:r>
      <w:r w:rsidRPr="00425364">
        <w:rPr>
          <w:b/>
          <w:bCs/>
        </w:rPr>
        <w:t>HVAC</w:t>
      </w:r>
      <w:r w:rsidRPr="00425364">
        <w:rPr>
          <w:b/>
          <w:bCs/>
          <w:spacing w:val="-7"/>
        </w:rPr>
        <w:t xml:space="preserve"> </w:t>
      </w:r>
      <w:r w:rsidRPr="00425364">
        <w:rPr>
          <w:b/>
          <w:bCs/>
        </w:rPr>
        <w:t>equipment</w:t>
      </w:r>
      <w:r w:rsidRPr="00425364">
        <w:rPr>
          <w:b/>
          <w:bCs/>
          <w:spacing w:val="-7"/>
        </w:rPr>
        <w:t xml:space="preserve"> </w:t>
      </w:r>
      <w:r w:rsidRPr="00425364">
        <w:rPr>
          <w:b/>
          <w:bCs/>
        </w:rPr>
        <w:t>performance</w:t>
      </w:r>
      <w:r w:rsidRPr="00425364">
        <w:rPr>
          <w:b/>
          <w:bCs/>
          <w:spacing w:val="-7"/>
        </w:rPr>
        <w:t xml:space="preserve"> </w:t>
      </w:r>
      <w:r w:rsidRPr="00425364">
        <w:rPr>
          <w:b/>
          <w:bCs/>
        </w:rPr>
        <w:t>options.</w:t>
      </w:r>
      <w:r w:rsidRPr="00425364">
        <w:rPr>
          <w:b/>
          <w:bCs/>
          <w:spacing w:val="-7"/>
        </w:rPr>
        <w:t xml:space="preserve"> </w:t>
      </w:r>
      <w:r w:rsidRPr="00425364">
        <w:t>Heating</w:t>
      </w:r>
      <w:r w:rsidRPr="00425364">
        <w:rPr>
          <w:spacing w:val="-8"/>
        </w:rPr>
        <w:t xml:space="preserve"> </w:t>
      </w:r>
      <w:r w:rsidRPr="00425364">
        <w:t>and</w:t>
      </w:r>
      <w:r w:rsidRPr="00425364">
        <w:rPr>
          <w:spacing w:val="-7"/>
        </w:rPr>
        <w:t xml:space="preserve"> </w:t>
      </w:r>
      <w:r w:rsidRPr="00425364">
        <w:t>cooling</w:t>
      </w:r>
      <w:r w:rsidRPr="00425364">
        <w:rPr>
          <w:spacing w:val="-7"/>
        </w:rPr>
        <w:t xml:space="preserve"> </w:t>
      </w:r>
      <w:r w:rsidRPr="00425364">
        <w:rPr>
          <w:i/>
          <w:iCs/>
        </w:rPr>
        <w:t>equipment</w:t>
      </w:r>
      <w:r w:rsidRPr="00425364">
        <w:rPr>
          <w:i/>
          <w:iCs/>
          <w:spacing w:val="-7"/>
        </w:rPr>
        <w:t xml:space="preserve"> </w:t>
      </w:r>
      <w:r w:rsidRPr="00425364">
        <w:t>shall</w:t>
      </w:r>
      <w:r w:rsidRPr="00425364">
        <w:rPr>
          <w:spacing w:val="-8"/>
        </w:rPr>
        <w:t xml:space="preserve"> </w:t>
      </w:r>
      <w:r w:rsidRPr="00425364">
        <w:t>meet</w:t>
      </w:r>
      <w:r w:rsidRPr="00425364">
        <w:rPr>
          <w:spacing w:val="-7"/>
        </w:rPr>
        <w:t xml:space="preserve"> </w:t>
      </w:r>
      <w:r w:rsidRPr="00425364">
        <w:t>one</w:t>
      </w:r>
      <w:r w:rsidRPr="00425364">
        <w:rPr>
          <w:spacing w:val="-8"/>
        </w:rPr>
        <w:t xml:space="preserve"> </w:t>
      </w:r>
      <w:r w:rsidRPr="00425364">
        <w:t>of</w:t>
      </w:r>
      <w:r w:rsidRPr="00425364">
        <w:rPr>
          <w:spacing w:val="-8"/>
        </w:rPr>
        <w:t xml:space="preserve"> </w:t>
      </w:r>
      <w:r w:rsidRPr="00425364">
        <w:t>the</w:t>
      </w:r>
      <w:r w:rsidRPr="00425364">
        <w:rPr>
          <w:spacing w:val="-8"/>
        </w:rPr>
        <w:t xml:space="preserve"> </w:t>
      </w:r>
      <w:r w:rsidRPr="00425364">
        <w:t>following</w:t>
      </w:r>
      <w:r w:rsidRPr="00425364">
        <w:rPr>
          <w:spacing w:val="40"/>
        </w:rPr>
        <w:t xml:space="preserve"> </w:t>
      </w:r>
      <w:r w:rsidRPr="00425364">
        <w:t>measures</w:t>
      </w:r>
      <w:r w:rsidRPr="00425364">
        <w:rPr>
          <w:spacing w:val="-5"/>
        </w:rPr>
        <w:t xml:space="preserve"> </w:t>
      </w:r>
      <w:r w:rsidRPr="00425364">
        <w:t>as</w:t>
      </w:r>
      <w:r w:rsidRPr="00425364">
        <w:rPr>
          <w:spacing w:val="-5"/>
        </w:rPr>
        <w:t xml:space="preserve"> </w:t>
      </w:r>
      <w:r w:rsidRPr="00425364">
        <w:t>applicable</w:t>
      </w:r>
      <w:r w:rsidRPr="00425364">
        <w:rPr>
          <w:spacing w:val="-3"/>
        </w:rPr>
        <w:t xml:space="preserve"> </w:t>
      </w:r>
      <w:r w:rsidRPr="00425364">
        <w:t>for</w:t>
      </w:r>
      <w:r w:rsidRPr="00425364">
        <w:rPr>
          <w:spacing w:val="-5"/>
        </w:rPr>
        <w:t xml:space="preserve"> </w:t>
      </w:r>
      <w:r w:rsidRPr="00425364">
        <w:t>the</w:t>
      </w:r>
      <w:r w:rsidRPr="00425364">
        <w:rPr>
          <w:spacing w:val="-5"/>
        </w:rPr>
        <w:t xml:space="preserve"> </w:t>
      </w:r>
      <w:r w:rsidRPr="00425364">
        <w:rPr>
          <w:i/>
          <w:iCs/>
        </w:rPr>
        <w:t>climate</w:t>
      </w:r>
      <w:r w:rsidRPr="00425364">
        <w:rPr>
          <w:i/>
          <w:iCs/>
          <w:spacing w:val="-5"/>
        </w:rPr>
        <w:t xml:space="preserve"> </w:t>
      </w:r>
      <w:r w:rsidRPr="00425364">
        <w:rPr>
          <w:i/>
          <w:iCs/>
        </w:rPr>
        <w:t>zone</w:t>
      </w:r>
      <w:r w:rsidRPr="00425364">
        <w:rPr>
          <w:i/>
          <w:iCs/>
          <w:spacing w:val="-3"/>
        </w:rPr>
        <w:t xml:space="preserve"> </w:t>
      </w:r>
      <w:r w:rsidRPr="00425364">
        <w:t>where</w:t>
      </w:r>
      <w:r w:rsidRPr="00425364">
        <w:rPr>
          <w:spacing w:val="-5"/>
        </w:rPr>
        <w:t xml:space="preserve"> </w:t>
      </w:r>
      <w:r w:rsidRPr="00425364">
        <w:t>heating</w:t>
      </w:r>
      <w:r w:rsidRPr="00425364">
        <w:rPr>
          <w:spacing w:val="-5"/>
        </w:rPr>
        <w:t xml:space="preserve"> </w:t>
      </w:r>
      <w:r w:rsidRPr="00425364">
        <w:t>and</w:t>
      </w:r>
      <w:r w:rsidRPr="00425364">
        <w:rPr>
          <w:spacing w:val="-5"/>
        </w:rPr>
        <w:t xml:space="preserve"> </w:t>
      </w:r>
      <w:r w:rsidRPr="00425364">
        <w:t>cooling</w:t>
      </w:r>
      <w:r w:rsidRPr="00425364">
        <w:rPr>
          <w:spacing w:val="-5"/>
        </w:rPr>
        <w:t xml:space="preserve"> </w:t>
      </w:r>
      <w:r w:rsidRPr="00425364">
        <w:t>efficiencies</w:t>
      </w:r>
      <w:r w:rsidRPr="00425364">
        <w:rPr>
          <w:spacing w:val="-2"/>
        </w:rPr>
        <w:t xml:space="preserve"> </w:t>
      </w:r>
      <w:r w:rsidRPr="00425364">
        <w:t>are</w:t>
      </w:r>
      <w:r w:rsidRPr="00425364">
        <w:rPr>
          <w:spacing w:val="-3"/>
        </w:rPr>
        <w:t xml:space="preserve"> </w:t>
      </w:r>
      <w:r w:rsidRPr="00425364">
        <w:t>represented</w:t>
      </w:r>
      <w:r w:rsidRPr="00425364">
        <w:rPr>
          <w:spacing w:val="-5"/>
        </w:rPr>
        <w:t xml:space="preserve"> </w:t>
      </w:r>
      <w:r w:rsidRPr="00425364">
        <w:t>by</w:t>
      </w:r>
      <w:r w:rsidRPr="00425364">
        <w:rPr>
          <w:spacing w:val="-4"/>
        </w:rPr>
        <w:t xml:space="preserve"> </w:t>
      </w:r>
      <w:r w:rsidRPr="00425364">
        <w:t>Annual</w:t>
      </w:r>
      <w:r w:rsidRPr="00425364">
        <w:rPr>
          <w:spacing w:val="-5"/>
        </w:rPr>
        <w:t xml:space="preserve"> </w:t>
      </w:r>
      <w:r w:rsidRPr="00425364">
        <w:t>Fuel</w:t>
      </w:r>
      <w:r w:rsidRPr="00425364">
        <w:rPr>
          <w:spacing w:val="-5"/>
        </w:rPr>
        <w:t xml:space="preserve"> </w:t>
      </w:r>
      <w:r w:rsidRPr="00425364">
        <w:t>Utilization</w:t>
      </w:r>
      <w:r w:rsidRPr="00425364">
        <w:rPr>
          <w:spacing w:val="-5"/>
        </w:rPr>
        <w:t xml:space="preserve"> </w:t>
      </w:r>
      <w:r w:rsidRPr="00425364">
        <w:t>Efficiency (AFUE), Coefficient of Performance (COP), Energy Efficiency Ratio (EER and EER2), Heating Season Performance Factor</w:t>
      </w:r>
      <w:r w:rsidRPr="00425364">
        <w:rPr>
          <w:spacing w:val="40"/>
        </w:rPr>
        <w:t xml:space="preserve"> </w:t>
      </w:r>
      <w:r w:rsidRPr="00425364">
        <w:t>(HSPF2) and Seasonal Energy Efficiency Ratio (SEER2). Where multiple heating or cooling systems are installed serving different</w:t>
      </w:r>
      <w:r w:rsidRPr="00425364">
        <w:rPr>
          <w:spacing w:val="40"/>
        </w:rPr>
        <w:t xml:space="preserve"> </w:t>
      </w:r>
      <w:r w:rsidRPr="00425364">
        <w:rPr>
          <w:i/>
          <w:iCs/>
        </w:rPr>
        <w:t>zones</w:t>
      </w:r>
      <w:r w:rsidRPr="00425364">
        <w:t xml:space="preserve">, credits shall be earned based on the weighted average of square footage of the </w:t>
      </w:r>
      <w:r w:rsidRPr="00425364">
        <w:rPr>
          <w:i/>
          <w:iCs/>
        </w:rPr>
        <w:t xml:space="preserve">zone </w:t>
      </w:r>
      <w:r w:rsidRPr="00425364">
        <w:t>served by the system.</w:t>
      </w:r>
    </w:p>
    <w:p w14:paraId="1551A132" w14:textId="77777777" w:rsidR="00125579" w:rsidRPr="00425364" w:rsidRDefault="48B2B4AE" w:rsidP="60462A34">
      <w:pPr>
        <w:spacing w:before="27" w:line="265" w:lineRule="exact"/>
        <w:ind w:left="1139"/>
        <w:rPr>
          <w:sz w:val="19"/>
          <w:szCs w:val="19"/>
        </w:rPr>
      </w:pPr>
      <w:r w:rsidRPr="00425364">
        <w:rPr>
          <w:sz w:val="19"/>
          <w:szCs w:val="19"/>
        </w:rPr>
        <w:t>HVAC</w:t>
      </w:r>
      <w:r w:rsidRPr="00425364">
        <w:rPr>
          <w:spacing w:val="-5"/>
          <w:sz w:val="19"/>
          <w:szCs w:val="19"/>
        </w:rPr>
        <w:t xml:space="preserve"> </w:t>
      </w:r>
      <w:r w:rsidRPr="00425364">
        <w:rPr>
          <w:sz w:val="19"/>
          <w:szCs w:val="19"/>
        </w:rPr>
        <w:t>options</w:t>
      </w:r>
      <w:r w:rsidRPr="00425364">
        <w:rPr>
          <w:spacing w:val="-6"/>
          <w:sz w:val="19"/>
          <w:szCs w:val="19"/>
        </w:rPr>
        <w:t xml:space="preserve"> </w:t>
      </w:r>
      <w:r w:rsidRPr="00425364">
        <w:rPr>
          <w:sz w:val="19"/>
          <w:szCs w:val="19"/>
        </w:rPr>
        <w:t>applicable</w:t>
      </w:r>
      <w:r w:rsidRPr="00425364">
        <w:rPr>
          <w:spacing w:val="-6"/>
          <w:sz w:val="19"/>
          <w:szCs w:val="19"/>
        </w:rPr>
        <w:t xml:space="preserve"> </w:t>
      </w:r>
      <w:r w:rsidRPr="00425364">
        <w:rPr>
          <w:sz w:val="19"/>
          <w:szCs w:val="19"/>
        </w:rPr>
        <w:t>to</w:t>
      </w:r>
      <w:r w:rsidRPr="00425364">
        <w:rPr>
          <w:spacing w:val="-5"/>
          <w:sz w:val="19"/>
          <w:szCs w:val="19"/>
        </w:rPr>
        <w:t xml:space="preserve"> </w:t>
      </w:r>
      <w:r w:rsidRPr="00425364">
        <w:rPr>
          <w:sz w:val="19"/>
          <w:szCs w:val="19"/>
        </w:rPr>
        <w:t>all</w:t>
      </w:r>
      <w:r w:rsidRPr="00425364">
        <w:rPr>
          <w:spacing w:val="-6"/>
          <w:sz w:val="19"/>
          <w:szCs w:val="19"/>
        </w:rPr>
        <w:t xml:space="preserve"> </w:t>
      </w:r>
      <w:r w:rsidRPr="00425364">
        <w:rPr>
          <w:i/>
          <w:iCs/>
          <w:sz w:val="19"/>
          <w:szCs w:val="19"/>
        </w:rPr>
        <w:t>climate</w:t>
      </w:r>
      <w:r w:rsidRPr="00425364">
        <w:rPr>
          <w:i/>
          <w:iCs/>
          <w:spacing w:val="-9"/>
          <w:sz w:val="19"/>
          <w:szCs w:val="19"/>
        </w:rPr>
        <w:t xml:space="preserve"> </w:t>
      </w:r>
      <w:r w:rsidRPr="00425364">
        <w:rPr>
          <w:i/>
          <w:iCs/>
          <w:spacing w:val="-2"/>
          <w:sz w:val="19"/>
          <w:szCs w:val="19"/>
        </w:rPr>
        <w:t>zones</w:t>
      </w:r>
      <w:r w:rsidRPr="00425364">
        <w:rPr>
          <w:spacing w:val="-2"/>
          <w:sz w:val="19"/>
          <w:szCs w:val="19"/>
        </w:rPr>
        <w:t>:</w:t>
      </w:r>
    </w:p>
    <w:p w14:paraId="1551A133" w14:textId="77777777" w:rsidR="00125579" w:rsidRPr="00425364" w:rsidRDefault="2F9A2113" w:rsidP="00955134">
      <w:pPr>
        <w:pStyle w:val="ListParagraph"/>
        <w:numPr>
          <w:ilvl w:val="0"/>
          <w:numId w:val="23"/>
        </w:numPr>
        <w:tabs>
          <w:tab w:val="left" w:pos="1140"/>
        </w:tabs>
        <w:spacing w:line="260" w:lineRule="exact"/>
        <w:jc w:val="left"/>
        <w:rPr>
          <w:sz w:val="19"/>
          <w:szCs w:val="19"/>
        </w:rPr>
      </w:pPr>
      <w:r w:rsidRPr="00425364">
        <w:rPr>
          <w:sz w:val="19"/>
          <w:szCs w:val="19"/>
        </w:rPr>
        <w:t>Ground</w:t>
      </w:r>
      <w:r w:rsidRPr="00425364">
        <w:rPr>
          <w:spacing w:val="-5"/>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3"/>
          <w:sz w:val="19"/>
          <w:szCs w:val="19"/>
        </w:rPr>
        <w:t xml:space="preserve"> </w:t>
      </w:r>
      <w:r w:rsidRPr="00425364">
        <w:rPr>
          <w:sz w:val="19"/>
          <w:szCs w:val="19"/>
        </w:rPr>
        <w:t>pump:</w:t>
      </w:r>
      <w:r w:rsidRPr="00425364">
        <w:rPr>
          <w:spacing w:val="-4"/>
          <w:sz w:val="19"/>
          <w:szCs w:val="19"/>
        </w:rPr>
        <w:t xml:space="preserve"> </w:t>
      </w:r>
      <w:r w:rsidRPr="00425364">
        <w:rPr>
          <w:sz w:val="19"/>
          <w:szCs w:val="19"/>
        </w:rPr>
        <w:t>Greater</w:t>
      </w:r>
      <w:r w:rsidRPr="00425364">
        <w:rPr>
          <w:spacing w:val="-6"/>
          <w:sz w:val="19"/>
          <w:szCs w:val="19"/>
        </w:rPr>
        <w:t xml:space="preserve"> </w:t>
      </w:r>
      <w:r w:rsidRPr="00425364">
        <w:rPr>
          <w:sz w:val="19"/>
          <w:szCs w:val="19"/>
        </w:rPr>
        <w:t>than</w:t>
      </w:r>
      <w:r w:rsidRPr="00425364">
        <w:rPr>
          <w:spacing w:val="-2"/>
          <w:sz w:val="19"/>
          <w:szCs w:val="19"/>
        </w:rPr>
        <w:t xml:space="preserve"> </w:t>
      </w:r>
      <w:r w:rsidRPr="00425364">
        <w:rPr>
          <w:sz w:val="19"/>
          <w:szCs w:val="19"/>
        </w:rPr>
        <w:t>or</w:t>
      </w:r>
      <w:r w:rsidRPr="00425364">
        <w:rPr>
          <w:spacing w:val="-4"/>
          <w:sz w:val="19"/>
          <w:szCs w:val="19"/>
        </w:rPr>
        <w:t xml:space="preserve"> </w:t>
      </w:r>
      <w:r w:rsidRPr="00425364">
        <w:rPr>
          <w:sz w:val="19"/>
          <w:szCs w:val="19"/>
        </w:rPr>
        <w:t>equal</w:t>
      </w:r>
      <w:r w:rsidRPr="00425364">
        <w:rPr>
          <w:spacing w:val="-4"/>
          <w:sz w:val="19"/>
          <w:szCs w:val="19"/>
        </w:rPr>
        <w:t xml:space="preserve"> </w:t>
      </w:r>
      <w:r w:rsidRPr="00425364">
        <w:rPr>
          <w:sz w:val="19"/>
          <w:szCs w:val="19"/>
        </w:rPr>
        <w:t>to</w:t>
      </w:r>
      <w:r w:rsidRPr="00425364">
        <w:rPr>
          <w:spacing w:val="-5"/>
          <w:sz w:val="19"/>
          <w:szCs w:val="19"/>
        </w:rPr>
        <w:t xml:space="preserve"> </w:t>
      </w:r>
      <w:r w:rsidRPr="00425364">
        <w:rPr>
          <w:sz w:val="19"/>
          <w:szCs w:val="19"/>
        </w:rPr>
        <w:t>16.1</w:t>
      </w:r>
      <w:r w:rsidRPr="00425364">
        <w:rPr>
          <w:spacing w:val="-5"/>
          <w:sz w:val="19"/>
          <w:szCs w:val="19"/>
        </w:rPr>
        <w:t xml:space="preserve"> </w:t>
      </w:r>
      <w:r w:rsidRPr="00425364">
        <w:rPr>
          <w:sz w:val="19"/>
          <w:szCs w:val="19"/>
        </w:rPr>
        <w:t>EER</w:t>
      </w:r>
      <w:r w:rsidRPr="00425364">
        <w:rPr>
          <w:spacing w:val="-4"/>
          <w:sz w:val="19"/>
          <w:szCs w:val="19"/>
        </w:rPr>
        <w:t xml:space="preserve"> </w:t>
      </w:r>
      <w:r w:rsidRPr="00425364">
        <w:rPr>
          <w:sz w:val="19"/>
          <w:szCs w:val="19"/>
        </w:rPr>
        <w:t>and</w:t>
      </w:r>
      <w:r w:rsidRPr="00425364">
        <w:rPr>
          <w:spacing w:val="-4"/>
          <w:sz w:val="19"/>
          <w:szCs w:val="19"/>
        </w:rPr>
        <w:t xml:space="preserve"> </w:t>
      </w:r>
      <w:r w:rsidRPr="00425364">
        <w:rPr>
          <w:sz w:val="19"/>
          <w:szCs w:val="19"/>
        </w:rPr>
        <w:t>3.1</w:t>
      </w:r>
      <w:r w:rsidRPr="00425364">
        <w:rPr>
          <w:spacing w:val="-3"/>
          <w:sz w:val="19"/>
          <w:szCs w:val="19"/>
        </w:rPr>
        <w:t xml:space="preserve"> </w:t>
      </w:r>
      <w:r w:rsidRPr="00425364">
        <w:rPr>
          <w:sz w:val="19"/>
          <w:szCs w:val="19"/>
        </w:rPr>
        <w:t>COP</w:t>
      </w:r>
      <w:r w:rsidRPr="00425364">
        <w:rPr>
          <w:spacing w:val="-2"/>
          <w:sz w:val="19"/>
          <w:szCs w:val="19"/>
        </w:rPr>
        <w:t xml:space="preserve"> </w:t>
      </w:r>
      <w:r w:rsidRPr="00425364">
        <w:rPr>
          <w:sz w:val="19"/>
          <w:szCs w:val="19"/>
        </w:rPr>
        <w:t>ground</w:t>
      </w:r>
      <w:r w:rsidRPr="00425364">
        <w:rPr>
          <w:spacing w:val="-5"/>
          <w:sz w:val="19"/>
          <w:szCs w:val="19"/>
        </w:rPr>
        <w:t xml:space="preserve"> </w:t>
      </w:r>
      <w:r w:rsidRPr="00425364">
        <w:rPr>
          <w:sz w:val="19"/>
          <w:szCs w:val="19"/>
        </w:rPr>
        <w:t>source</w:t>
      </w:r>
      <w:r w:rsidRPr="00425364">
        <w:rPr>
          <w:spacing w:val="-2"/>
          <w:sz w:val="19"/>
          <w:szCs w:val="19"/>
        </w:rPr>
        <w:t xml:space="preserve"> </w:t>
      </w:r>
      <w:r w:rsidRPr="00425364">
        <w:rPr>
          <w:sz w:val="19"/>
          <w:szCs w:val="19"/>
        </w:rPr>
        <w:t>heat</w:t>
      </w:r>
      <w:r w:rsidRPr="00425364">
        <w:rPr>
          <w:spacing w:val="-4"/>
          <w:sz w:val="19"/>
          <w:szCs w:val="19"/>
        </w:rPr>
        <w:t xml:space="preserve"> pump.</w:t>
      </w:r>
    </w:p>
    <w:p w14:paraId="1551A134"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15.2</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5" w14:textId="77777777" w:rsidR="00125579" w:rsidRPr="00425364" w:rsidRDefault="2F9A2113" w:rsidP="00955134">
      <w:pPr>
        <w:pStyle w:val="ListParagraph"/>
        <w:numPr>
          <w:ilvl w:val="0"/>
          <w:numId w:val="23"/>
        </w:numPr>
        <w:tabs>
          <w:tab w:val="left" w:pos="1139"/>
        </w:tabs>
        <w:spacing w:line="259"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16.0</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6"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97</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7" w14:textId="11421D30" w:rsidR="00125579" w:rsidRPr="00425364" w:rsidRDefault="2F9A2113" w:rsidP="00955134">
      <w:pPr>
        <w:pStyle w:val="ListParagraph"/>
        <w:numPr>
          <w:ilvl w:val="0"/>
          <w:numId w:val="23"/>
        </w:numPr>
        <w:tabs>
          <w:tab w:val="left" w:pos="1139"/>
        </w:tabs>
        <w:spacing w:line="247" w:lineRule="auto"/>
        <w:jc w:val="left"/>
        <w:rPr>
          <w:sz w:val="19"/>
          <w:szCs w:val="19"/>
        </w:rPr>
      </w:pPr>
      <w:r w:rsidRPr="00425364">
        <w:rPr>
          <w:sz w:val="19"/>
          <w:szCs w:val="19"/>
        </w:rPr>
        <w:t>Gas</w:t>
      </w:r>
      <w:r w:rsidRPr="00425364">
        <w:rPr>
          <w:spacing w:val="-3"/>
          <w:sz w:val="19"/>
          <w:szCs w:val="19"/>
        </w:rPr>
        <w:t xml:space="preserve"> </w:t>
      </w:r>
      <w:r w:rsidRPr="00425364">
        <w:rPr>
          <w:sz w:val="19"/>
          <w:szCs w:val="19"/>
        </w:rPr>
        <w:t>furnace</w:t>
      </w:r>
      <w:r w:rsidRPr="00425364">
        <w:rPr>
          <w:spacing w:val="-1"/>
          <w:sz w:val="19"/>
          <w:szCs w:val="19"/>
        </w:rPr>
        <w:t xml:space="preserve"> </w:t>
      </w:r>
      <w:r w:rsidRPr="00425364">
        <w:rPr>
          <w:sz w:val="19"/>
          <w:szCs w:val="19"/>
        </w:rPr>
        <w:t>(Option</w:t>
      </w:r>
      <w:r w:rsidRPr="00425364">
        <w:rPr>
          <w:spacing w:val="-4"/>
          <w:sz w:val="19"/>
          <w:szCs w:val="19"/>
        </w:rPr>
        <w:t xml:space="preserve"> </w:t>
      </w:r>
      <w:r w:rsidRPr="00425364">
        <w:rPr>
          <w:sz w:val="19"/>
          <w:szCs w:val="19"/>
        </w:rPr>
        <w:t>2):</w:t>
      </w:r>
      <w:r w:rsidRPr="00425364">
        <w:rPr>
          <w:spacing w:val="-2"/>
          <w:sz w:val="19"/>
          <w:szCs w:val="19"/>
        </w:rPr>
        <w:t xml:space="preserve"> </w:t>
      </w:r>
      <w:r w:rsidRPr="00425364">
        <w:rPr>
          <w:sz w:val="19"/>
          <w:szCs w:val="19"/>
        </w:rPr>
        <w:t>Greater</w:t>
      </w:r>
      <w:r w:rsidRPr="00425364">
        <w:rPr>
          <w:spacing w:val="-2"/>
          <w:sz w:val="19"/>
          <w:szCs w:val="19"/>
        </w:rPr>
        <w:t xml:space="preserve"> </w:t>
      </w:r>
      <w:r w:rsidRPr="00425364">
        <w:rPr>
          <w:sz w:val="19"/>
          <w:szCs w:val="19"/>
        </w:rPr>
        <w:t>than</w:t>
      </w:r>
      <w:r w:rsidRPr="00425364">
        <w:rPr>
          <w:spacing w:val="-4"/>
          <w:sz w:val="19"/>
          <w:szCs w:val="19"/>
        </w:rPr>
        <w:t xml:space="preserve"> </w:t>
      </w:r>
      <w:r w:rsidRPr="00425364">
        <w:rPr>
          <w:sz w:val="19"/>
          <w:szCs w:val="19"/>
        </w:rPr>
        <w:t>or</w:t>
      </w:r>
      <w:r w:rsidRPr="00425364">
        <w:rPr>
          <w:spacing w:val="-2"/>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95</w:t>
      </w:r>
      <w:r w:rsidRPr="00425364">
        <w:rPr>
          <w:spacing w:val="-4"/>
          <w:sz w:val="19"/>
          <w:szCs w:val="19"/>
        </w:rPr>
        <w:t xml:space="preserve"> </w:t>
      </w:r>
      <w:r w:rsidRPr="00425364">
        <w:rPr>
          <w:sz w:val="19"/>
          <w:szCs w:val="19"/>
        </w:rPr>
        <w:t>percent</w:t>
      </w:r>
      <w:r w:rsidRPr="00425364">
        <w:rPr>
          <w:spacing w:val="-2"/>
          <w:sz w:val="19"/>
          <w:szCs w:val="19"/>
        </w:rPr>
        <w:t xml:space="preserve"> </w:t>
      </w:r>
      <w:r w:rsidRPr="00425364">
        <w:rPr>
          <w:sz w:val="19"/>
          <w:szCs w:val="19"/>
        </w:rPr>
        <w:t>AFUE</w:t>
      </w:r>
      <w:r w:rsidRPr="00425364">
        <w:rPr>
          <w:spacing w:val="-4"/>
          <w:sz w:val="19"/>
          <w:szCs w:val="19"/>
        </w:rPr>
        <w:t xml:space="preserve"> </w:t>
      </w:r>
      <w:r w:rsidRPr="00425364">
        <w:rPr>
          <w:i/>
          <w:iCs/>
          <w:sz w:val="19"/>
          <w:szCs w:val="19"/>
        </w:rPr>
        <w:t>fuel</w:t>
      </w:r>
      <w:r w:rsidRPr="00425364">
        <w:rPr>
          <w:i/>
          <w:iCs/>
          <w:spacing w:val="-4"/>
          <w:sz w:val="19"/>
          <w:szCs w:val="19"/>
        </w:rPr>
        <w:t xml:space="preserve"> </w:t>
      </w:r>
      <w:r w:rsidRPr="00425364">
        <w:rPr>
          <w:i/>
          <w:iCs/>
          <w:sz w:val="19"/>
          <w:szCs w:val="19"/>
        </w:rPr>
        <w:t>ga</w:t>
      </w:r>
      <w:r w:rsidR="051A028E" w:rsidRPr="00425364">
        <w:rPr>
          <w:i/>
          <w:iCs/>
          <w:sz w:val="19"/>
          <w:szCs w:val="19"/>
        </w:rPr>
        <w:t xml:space="preserve">s </w:t>
      </w:r>
      <w:r w:rsidRPr="00425364">
        <w:rPr>
          <w:sz w:val="19"/>
          <w:szCs w:val="19"/>
        </w:rPr>
        <w:t>furnace.</w:t>
      </w:r>
      <w:r w:rsidRPr="00425364">
        <w:rPr>
          <w:spacing w:val="40"/>
          <w:sz w:val="19"/>
          <w:szCs w:val="19"/>
        </w:rPr>
        <w:t xml:space="preserve"> </w:t>
      </w:r>
      <w:r w:rsidRPr="00425364">
        <w:rPr>
          <w:sz w:val="19"/>
          <w:szCs w:val="19"/>
        </w:rPr>
        <w:t>HVAC options applicable to Climate Zones 0, 1, 2 and 3:</w:t>
      </w:r>
    </w:p>
    <w:p w14:paraId="1551A138" w14:textId="77777777" w:rsidR="00125579" w:rsidRPr="00425364" w:rsidRDefault="2F9A2113" w:rsidP="00955134">
      <w:pPr>
        <w:pStyle w:val="ListParagraph"/>
        <w:numPr>
          <w:ilvl w:val="0"/>
          <w:numId w:val="23"/>
        </w:numPr>
        <w:tabs>
          <w:tab w:val="left" w:pos="1139"/>
        </w:tabs>
        <w:spacing w:line="248"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3):</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90</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9" w14:textId="77777777" w:rsidR="00125579" w:rsidRPr="00425364" w:rsidRDefault="2F9A2113" w:rsidP="00955134">
      <w:pPr>
        <w:pStyle w:val="ListParagraph"/>
        <w:numPr>
          <w:ilvl w:val="0"/>
          <w:numId w:val="23"/>
        </w:numPr>
        <w:tabs>
          <w:tab w:val="left" w:pos="1139"/>
        </w:tabs>
        <w:spacing w:before="25" w:line="196" w:lineRule="auto"/>
        <w:ind w:right="477"/>
        <w:jc w:val="left"/>
        <w:rPr>
          <w:sz w:val="19"/>
          <w:szCs w:val="19"/>
        </w:rPr>
      </w:pPr>
      <w:r w:rsidRPr="00425364">
        <w:rPr>
          <w:sz w:val="19"/>
          <w:szCs w:val="19"/>
        </w:rPr>
        <w:t xml:space="preserve">Gas furnace and cooling (Option 1): Greater than or equal to 90 percent AFUE </w:t>
      </w:r>
      <w:r w:rsidRPr="00425364">
        <w:rPr>
          <w:i/>
          <w:iCs/>
          <w:sz w:val="19"/>
          <w:szCs w:val="19"/>
        </w:rPr>
        <w:t xml:space="preserve">fuel gas </w:t>
      </w:r>
      <w:r w:rsidRPr="00425364">
        <w:rPr>
          <w:sz w:val="19"/>
          <w:szCs w:val="19"/>
        </w:rPr>
        <w:t>furnace and 15.2 SEER2 and 10.0</w:t>
      </w:r>
      <w:r w:rsidRPr="00425364">
        <w:rPr>
          <w:spacing w:val="40"/>
          <w:sz w:val="19"/>
          <w:szCs w:val="19"/>
        </w:rPr>
        <w:t xml:space="preserve"> </w:t>
      </w:r>
      <w:r w:rsidRPr="00425364">
        <w:rPr>
          <w:sz w:val="19"/>
          <w:szCs w:val="19"/>
        </w:rPr>
        <w:t>EER2 air conditioner.</w:t>
      </w:r>
    </w:p>
    <w:p w14:paraId="1551A13A" w14:textId="77777777" w:rsidR="00125579" w:rsidRPr="00425364" w:rsidRDefault="2F9A2113"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cooling (Option 2): Greater than or equal to 95 percent AFUE </w:t>
      </w:r>
      <w:r w:rsidRPr="00425364">
        <w:rPr>
          <w:i/>
          <w:iCs/>
          <w:sz w:val="19"/>
          <w:szCs w:val="19"/>
        </w:rPr>
        <w:t xml:space="preserve">fuel gas </w:t>
      </w:r>
      <w:r w:rsidRPr="00425364">
        <w:rPr>
          <w:sz w:val="19"/>
          <w:szCs w:val="19"/>
        </w:rPr>
        <w:t>furnace and 16.0 SEER2 and 10.0</w:t>
      </w:r>
      <w:r w:rsidRPr="00425364">
        <w:rPr>
          <w:spacing w:val="40"/>
          <w:sz w:val="19"/>
          <w:szCs w:val="19"/>
        </w:rPr>
        <w:t xml:space="preserve"> </w:t>
      </w:r>
      <w:r w:rsidRPr="00425364">
        <w:rPr>
          <w:sz w:val="19"/>
          <w:szCs w:val="19"/>
        </w:rPr>
        <w:t>EER2 air conditioner.</w:t>
      </w:r>
    </w:p>
    <w:p w14:paraId="1551A13B" w14:textId="735AD915" w:rsidR="00125579" w:rsidRPr="00425364" w:rsidRDefault="44D48894"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heat pump (Option 1): Greater than or equal to 90 percent AFUE </w:t>
      </w:r>
      <w:r w:rsidRPr="32E71139">
        <w:rPr>
          <w:i/>
          <w:iCs/>
          <w:sz w:val="19"/>
          <w:szCs w:val="19"/>
        </w:rPr>
        <w:t xml:space="preserve">fuel gas </w:t>
      </w:r>
      <w:r w:rsidRPr="00425364">
        <w:rPr>
          <w:sz w:val="19"/>
          <w:szCs w:val="19"/>
        </w:rPr>
        <w:t>furnace and 7.8 HSPF2, 15.2</w:t>
      </w:r>
      <w:r w:rsidRPr="00425364">
        <w:rPr>
          <w:spacing w:val="40"/>
          <w:sz w:val="19"/>
          <w:szCs w:val="19"/>
        </w:rPr>
        <w:t xml:space="preserve"> </w:t>
      </w:r>
      <w:r w:rsidRPr="00425364">
        <w:rPr>
          <w:sz w:val="19"/>
          <w:szCs w:val="19"/>
        </w:rPr>
        <w:t>SEER2 and 10.0 EER2 air source heat pump.</w:t>
      </w:r>
    </w:p>
    <w:p w14:paraId="1551A13C" w14:textId="77777777" w:rsidR="00125579" w:rsidRPr="00425364" w:rsidRDefault="2F9A2113" w:rsidP="00955134">
      <w:pPr>
        <w:pStyle w:val="ListParagraph"/>
        <w:numPr>
          <w:ilvl w:val="0"/>
          <w:numId w:val="23"/>
        </w:numPr>
        <w:tabs>
          <w:tab w:val="left" w:pos="1139"/>
        </w:tabs>
        <w:spacing w:before="2" w:line="249" w:lineRule="auto"/>
        <w:ind w:right="-450"/>
        <w:jc w:val="left"/>
        <w:rPr>
          <w:sz w:val="19"/>
          <w:szCs w:val="19"/>
        </w:rPr>
      </w:pPr>
      <w:r w:rsidRPr="00425364">
        <w:rPr>
          <w:sz w:val="19"/>
          <w:szCs w:val="19"/>
        </w:rPr>
        <w:t>Heat</w:t>
      </w:r>
      <w:r w:rsidRPr="00425364">
        <w:rPr>
          <w:spacing w:val="-1"/>
          <w:sz w:val="19"/>
          <w:szCs w:val="19"/>
        </w:rPr>
        <w:t xml:space="preserve"> </w:t>
      </w:r>
      <w:r w:rsidRPr="00425364">
        <w:rPr>
          <w:sz w:val="19"/>
          <w:szCs w:val="19"/>
        </w:rPr>
        <w:t>pump</w:t>
      </w:r>
      <w:r w:rsidRPr="00425364">
        <w:rPr>
          <w:spacing w:val="-2"/>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3"/>
          <w:sz w:val="19"/>
          <w:szCs w:val="19"/>
        </w:rPr>
        <w:t xml:space="preserve"> </w:t>
      </w:r>
      <w:r w:rsidRPr="00425364">
        <w:rPr>
          <w:sz w:val="19"/>
          <w:szCs w:val="19"/>
        </w:rPr>
        <w:t>than or</w:t>
      </w:r>
      <w:r w:rsidRPr="00425364">
        <w:rPr>
          <w:spacing w:val="-3"/>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7.8</w:t>
      </w:r>
      <w:r w:rsidRPr="00425364">
        <w:rPr>
          <w:spacing w:val="-3"/>
          <w:sz w:val="19"/>
          <w:szCs w:val="19"/>
        </w:rPr>
        <w:t xml:space="preserve"> </w:t>
      </w:r>
      <w:r w:rsidRPr="00425364">
        <w:rPr>
          <w:sz w:val="19"/>
          <w:szCs w:val="19"/>
        </w:rPr>
        <w:t>HSPF2,</w:t>
      </w:r>
      <w:r w:rsidRPr="00425364">
        <w:rPr>
          <w:spacing w:val="-1"/>
          <w:sz w:val="19"/>
          <w:szCs w:val="19"/>
        </w:rPr>
        <w:t xml:space="preserve"> </w:t>
      </w:r>
      <w:r w:rsidRPr="00425364">
        <w:rPr>
          <w:sz w:val="19"/>
          <w:szCs w:val="19"/>
        </w:rPr>
        <w:t>15.2 SEER2,</w:t>
      </w:r>
      <w:r w:rsidRPr="00425364">
        <w:rPr>
          <w:spacing w:val="-1"/>
          <w:sz w:val="19"/>
          <w:szCs w:val="19"/>
        </w:rPr>
        <w:t xml:space="preserve"> </w:t>
      </w:r>
      <w:r w:rsidRPr="00425364">
        <w:rPr>
          <w:sz w:val="19"/>
          <w:szCs w:val="19"/>
        </w:rPr>
        <w:t>and</w:t>
      </w:r>
      <w:r w:rsidRPr="00425364">
        <w:rPr>
          <w:spacing w:val="-2"/>
          <w:sz w:val="19"/>
          <w:szCs w:val="19"/>
        </w:rPr>
        <w:t xml:space="preserve"> </w:t>
      </w:r>
      <w:r w:rsidRPr="00425364">
        <w:rPr>
          <w:sz w:val="19"/>
          <w:szCs w:val="19"/>
        </w:rPr>
        <w:t>11.7</w:t>
      </w:r>
      <w:r w:rsidRPr="00425364">
        <w:rPr>
          <w:spacing w:val="-3"/>
          <w:sz w:val="19"/>
          <w:szCs w:val="19"/>
        </w:rPr>
        <w:t xml:space="preserve"> </w:t>
      </w:r>
      <w:r w:rsidRPr="00425364">
        <w:rPr>
          <w:sz w:val="19"/>
          <w:szCs w:val="19"/>
        </w:rPr>
        <w:t>EER2</w:t>
      </w:r>
      <w:r w:rsidRPr="00425364">
        <w:rPr>
          <w:spacing w:val="-3"/>
          <w:sz w:val="19"/>
          <w:szCs w:val="19"/>
        </w:rPr>
        <w:t xml:space="preserve"> </w:t>
      </w:r>
      <w:r w:rsidRPr="00425364">
        <w:rPr>
          <w:sz w:val="19"/>
          <w:szCs w:val="19"/>
        </w:rPr>
        <w:t>air</w:t>
      </w:r>
      <w:r w:rsidRPr="00425364">
        <w:rPr>
          <w:spacing w:val="-1"/>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1"/>
          <w:sz w:val="19"/>
          <w:szCs w:val="19"/>
        </w:rPr>
        <w:t xml:space="preserve"> </w:t>
      </w:r>
      <w:r w:rsidRPr="00425364">
        <w:rPr>
          <w:sz w:val="19"/>
          <w:szCs w:val="19"/>
        </w:rPr>
        <w:t>pump.</w:t>
      </w:r>
      <w:r w:rsidRPr="00425364">
        <w:rPr>
          <w:spacing w:val="40"/>
          <w:sz w:val="19"/>
          <w:szCs w:val="19"/>
        </w:rPr>
        <w:t xml:space="preserve"> </w:t>
      </w:r>
      <w:r w:rsidRPr="00425364">
        <w:rPr>
          <w:sz w:val="19"/>
          <w:szCs w:val="19"/>
        </w:rPr>
        <w:t>HVAC options applicable to Climate Zones 4, 5, 6, 7 and 8:</w:t>
      </w:r>
    </w:p>
    <w:p w14:paraId="1551A13D" w14:textId="77777777" w:rsidR="00125579" w:rsidRPr="00425364" w:rsidRDefault="2F9A2113" w:rsidP="00955134">
      <w:pPr>
        <w:pStyle w:val="ListParagraph"/>
        <w:numPr>
          <w:ilvl w:val="0"/>
          <w:numId w:val="23"/>
        </w:numPr>
        <w:tabs>
          <w:tab w:val="left" w:pos="1136"/>
          <w:tab w:val="left" w:pos="1139"/>
        </w:tabs>
        <w:spacing w:before="12" w:line="196" w:lineRule="auto"/>
        <w:ind w:right="477"/>
        <w:jc w:val="both"/>
        <w:rPr>
          <w:sz w:val="19"/>
          <w:szCs w:val="19"/>
        </w:rPr>
      </w:pPr>
      <w:r w:rsidRPr="00425364">
        <w:rPr>
          <w:sz w:val="19"/>
          <w:szCs w:val="19"/>
        </w:rPr>
        <w:t xml:space="preserve">Gas furnace and cooling (Option 3): Greater than or equal to 95 percent AFUE </w:t>
      </w:r>
      <w:r w:rsidRPr="00425364">
        <w:rPr>
          <w:i/>
          <w:iCs/>
          <w:sz w:val="19"/>
          <w:szCs w:val="19"/>
        </w:rPr>
        <w:t xml:space="preserve">fuel gas </w:t>
      </w:r>
      <w:r w:rsidRPr="00425364">
        <w:rPr>
          <w:sz w:val="19"/>
          <w:szCs w:val="19"/>
        </w:rPr>
        <w:t>furnace and 15.2 SEER2 and 12.0</w:t>
      </w:r>
      <w:r w:rsidRPr="00425364">
        <w:rPr>
          <w:spacing w:val="40"/>
          <w:sz w:val="19"/>
          <w:szCs w:val="19"/>
        </w:rPr>
        <w:t xml:space="preserve"> </w:t>
      </w:r>
      <w:r w:rsidRPr="00425364">
        <w:rPr>
          <w:sz w:val="19"/>
          <w:szCs w:val="19"/>
        </w:rPr>
        <w:t>EER2 air conditioner.</w:t>
      </w:r>
    </w:p>
    <w:p w14:paraId="1551A13E" w14:textId="77777777" w:rsidR="00125579" w:rsidRPr="00425364" w:rsidRDefault="2F9A2113" w:rsidP="00955134">
      <w:pPr>
        <w:pStyle w:val="ListParagraph"/>
        <w:numPr>
          <w:ilvl w:val="0"/>
          <w:numId w:val="23"/>
        </w:numPr>
        <w:tabs>
          <w:tab w:val="left" w:pos="1136"/>
          <w:tab w:val="left" w:pos="1139"/>
        </w:tabs>
        <w:spacing w:before="36" w:line="196" w:lineRule="auto"/>
        <w:ind w:right="477"/>
        <w:jc w:val="both"/>
        <w:rPr>
          <w:sz w:val="19"/>
          <w:szCs w:val="19"/>
        </w:rPr>
      </w:pPr>
      <w:r w:rsidRPr="00425364">
        <w:rPr>
          <w:sz w:val="19"/>
          <w:szCs w:val="19"/>
        </w:rPr>
        <w:t xml:space="preserve">Gas furnace and cooling (Option 4): Greater than or equal to 97 percent AFUE </w:t>
      </w:r>
      <w:r w:rsidRPr="00425364">
        <w:rPr>
          <w:i/>
          <w:iCs/>
          <w:sz w:val="19"/>
          <w:szCs w:val="19"/>
        </w:rPr>
        <w:t xml:space="preserve">fuel gas </w:t>
      </w:r>
      <w:r w:rsidRPr="00425364">
        <w:rPr>
          <w:sz w:val="19"/>
          <w:szCs w:val="19"/>
        </w:rPr>
        <w:t>furnace and 16.0 SEER2 and 12.0</w:t>
      </w:r>
      <w:r w:rsidRPr="00425364">
        <w:rPr>
          <w:spacing w:val="40"/>
          <w:sz w:val="19"/>
          <w:szCs w:val="19"/>
        </w:rPr>
        <w:t xml:space="preserve"> </w:t>
      </w:r>
      <w:r w:rsidRPr="00425364">
        <w:rPr>
          <w:sz w:val="19"/>
          <w:szCs w:val="19"/>
        </w:rPr>
        <w:t>EER2 air conditioner.</w:t>
      </w:r>
    </w:p>
    <w:p w14:paraId="1551A13F" w14:textId="77777777" w:rsidR="00125579" w:rsidRPr="00425364" w:rsidRDefault="2F9A2113" w:rsidP="00955134">
      <w:pPr>
        <w:pStyle w:val="ListParagraph"/>
        <w:numPr>
          <w:ilvl w:val="0"/>
          <w:numId w:val="23"/>
        </w:numPr>
        <w:tabs>
          <w:tab w:val="left" w:pos="1136"/>
          <w:tab w:val="left" w:pos="1139"/>
        </w:tabs>
        <w:spacing w:before="38" w:line="194" w:lineRule="auto"/>
        <w:ind w:right="477"/>
        <w:jc w:val="both"/>
        <w:rPr>
          <w:sz w:val="19"/>
          <w:szCs w:val="19"/>
        </w:rPr>
      </w:pPr>
      <w:r w:rsidRPr="00425364">
        <w:rPr>
          <w:sz w:val="19"/>
          <w:szCs w:val="19"/>
        </w:rPr>
        <w:t>Gas</w:t>
      </w:r>
      <w:r w:rsidRPr="00425364">
        <w:rPr>
          <w:spacing w:val="-5"/>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5"/>
          <w:sz w:val="19"/>
          <w:szCs w:val="19"/>
        </w:rPr>
        <w:t xml:space="preserve"> </w:t>
      </w:r>
      <w:r w:rsidRPr="00425364">
        <w:rPr>
          <w:sz w:val="19"/>
          <w:szCs w:val="19"/>
        </w:rPr>
        <w:t>heat</w:t>
      </w:r>
      <w:r w:rsidRPr="00425364">
        <w:rPr>
          <w:spacing w:val="-4"/>
          <w:sz w:val="19"/>
          <w:szCs w:val="19"/>
        </w:rPr>
        <w:t xml:space="preserve"> </w:t>
      </w:r>
      <w:r w:rsidRPr="00425364">
        <w:rPr>
          <w:sz w:val="19"/>
          <w:szCs w:val="19"/>
        </w:rPr>
        <w:t>pump</w:t>
      </w:r>
      <w:r w:rsidRPr="00425364">
        <w:rPr>
          <w:spacing w:val="-4"/>
          <w:sz w:val="19"/>
          <w:szCs w:val="19"/>
        </w:rPr>
        <w:t xml:space="preserve"> </w:t>
      </w:r>
      <w:r w:rsidRPr="00425364">
        <w:rPr>
          <w:sz w:val="19"/>
          <w:szCs w:val="19"/>
        </w:rPr>
        <w:t>(Option</w:t>
      </w:r>
      <w:r w:rsidRPr="00425364">
        <w:rPr>
          <w:spacing w:val="-5"/>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5"/>
          <w:sz w:val="19"/>
          <w:szCs w:val="19"/>
        </w:rPr>
        <w:t xml:space="preserve"> </w:t>
      </w:r>
      <w:r w:rsidRPr="00425364">
        <w:rPr>
          <w:sz w:val="19"/>
          <w:szCs w:val="19"/>
        </w:rPr>
        <w:t>or</w:t>
      </w:r>
      <w:r w:rsidRPr="00425364">
        <w:rPr>
          <w:spacing w:val="-3"/>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95</w:t>
      </w:r>
      <w:r w:rsidRPr="00425364">
        <w:rPr>
          <w:spacing w:val="-3"/>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1"/>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4"/>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4"/>
          <w:sz w:val="19"/>
          <w:szCs w:val="19"/>
        </w:rPr>
        <w:t xml:space="preserve"> </w:t>
      </w:r>
      <w:r w:rsidRPr="00425364">
        <w:rPr>
          <w:sz w:val="19"/>
          <w:szCs w:val="19"/>
        </w:rPr>
        <w:t>8.1</w:t>
      </w:r>
      <w:r w:rsidRPr="00425364">
        <w:rPr>
          <w:spacing w:val="-5"/>
          <w:sz w:val="19"/>
          <w:szCs w:val="19"/>
        </w:rPr>
        <w:t xml:space="preserve"> </w:t>
      </w:r>
      <w:r w:rsidRPr="00425364">
        <w:rPr>
          <w:sz w:val="19"/>
          <w:szCs w:val="19"/>
        </w:rPr>
        <w:t>HSPF2</w:t>
      </w:r>
      <w:r w:rsidRPr="00425364">
        <w:rPr>
          <w:spacing w:val="-3"/>
          <w:sz w:val="19"/>
          <w:szCs w:val="19"/>
        </w:rPr>
        <w:t xml:space="preserve"> </w:t>
      </w:r>
      <w:r w:rsidRPr="00425364">
        <w:rPr>
          <w:sz w:val="19"/>
          <w:szCs w:val="19"/>
        </w:rPr>
        <w:t>and</w:t>
      </w:r>
      <w:r w:rsidRPr="00425364">
        <w:rPr>
          <w:spacing w:val="-4"/>
          <w:sz w:val="19"/>
          <w:szCs w:val="19"/>
        </w:rPr>
        <w:t xml:space="preserve"> </w:t>
      </w:r>
      <w:r w:rsidRPr="00425364">
        <w:rPr>
          <w:sz w:val="19"/>
          <w:szCs w:val="19"/>
        </w:rPr>
        <w:t>15.2</w:t>
      </w:r>
      <w:r w:rsidRPr="00425364">
        <w:rPr>
          <w:spacing w:val="40"/>
          <w:sz w:val="19"/>
          <w:szCs w:val="19"/>
        </w:rPr>
        <w:t xml:space="preserve"> </w:t>
      </w:r>
      <w:r w:rsidRPr="00425364">
        <w:rPr>
          <w:sz w:val="19"/>
          <w:szCs w:val="19"/>
        </w:rPr>
        <w:t>SEER2 air source heat pump capable of meeting a capacity ratio ≥ 70 percent of heating capacity at 5°F (-15°C) versus</w:t>
      </w:r>
      <w:r w:rsidRPr="00425364">
        <w:rPr>
          <w:spacing w:val="40"/>
          <w:sz w:val="19"/>
          <w:szCs w:val="19"/>
        </w:rPr>
        <w:t xml:space="preserve"> </w:t>
      </w:r>
      <w:r w:rsidRPr="00425364">
        <w:rPr>
          <w:sz w:val="19"/>
          <w:szCs w:val="19"/>
        </w:rPr>
        <w:t>rated heating capacity at 47°F (8.3°C).</w:t>
      </w:r>
    </w:p>
    <w:p w14:paraId="3E9778E3" w14:textId="051C8452" w:rsidR="00125579" w:rsidRPr="00425364" w:rsidRDefault="2F9A2113" w:rsidP="00955134">
      <w:pPr>
        <w:pStyle w:val="ListParagraph"/>
        <w:numPr>
          <w:ilvl w:val="0"/>
          <w:numId w:val="23"/>
        </w:numPr>
        <w:tabs>
          <w:tab w:val="left" w:pos="1137"/>
          <w:tab w:val="left" w:pos="1140"/>
        </w:tabs>
        <w:spacing w:before="44" w:line="194" w:lineRule="auto"/>
        <w:ind w:right="479"/>
        <w:jc w:val="both"/>
        <w:rPr>
          <w:sz w:val="19"/>
          <w:szCs w:val="19"/>
        </w:rPr>
      </w:pPr>
      <w:r w:rsidRPr="00425364">
        <w:rPr>
          <w:sz w:val="19"/>
          <w:szCs w:val="19"/>
        </w:rPr>
        <w:t>Heat pump (Option 2): Greater than or equal to 8.1 HSPF2 and 15.2 SEER2 air source heat pump capable of meeting a</w:t>
      </w:r>
      <w:r w:rsidRPr="00425364">
        <w:rPr>
          <w:spacing w:val="40"/>
          <w:sz w:val="19"/>
          <w:szCs w:val="19"/>
        </w:rPr>
        <w:t xml:space="preserve"> </w:t>
      </w:r>
      <w:r w:rsidRPr="00425364">
        <w:rPr>
          <w:sz w:val="19"/>
          <w:szCs w:val="19"/>
        </w:rPr>
        <w:t>capacity ratio ≥ 70 percent of heating capacity at 5°F (-15°C) versus rated heating capacity at 47°F (8.3°C).</w:t>
      </w:r>
      <w:r w:rsidR="46F652F3" w:rsidRPr="00425364">
        <w:rPr>
          <w:sz w:val="19"/>
          <w:szCs w:val="19"/>
        </w:rPr>
        <w:t xml:space="preserve">For multiple cooling systems, all systems shall meet or exceed the minimum efficiency requirements in this section and shall be sized to serve 100 percent of the cooling design load. </w:t>
      </w:r>
    </w:p>
    <w:p w14:paraId="1AC4B637" w14:textId="0A762F1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commentRangeStart w:id="56"/>
      <w:r w:rsidRPr="4B43A6FF">
        <w:rPr>
          <w:color w:val="FF0000"/>
          <w:sz w:val="19"/>
          <w:szCs w:val="19"/>
        </w:rPr>
        <w:t>Greater than or equal to 120 AFUE gas heat pump space heating system.  The gas heat pump space heating system shall not be configured to provide cooling.</w:t>
      </w:r>
    </w:p>
    <w:p w14:paraId="705AB1EC" w14:textId="682E21C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140 AFUE gas heat pump space heating system.  The gas heat pump space heating system shall not be configured to provide cooling.</w:t>
      </w:r>
    </w:p>
    <w:p w14:paraId="65816ABD" w14:textId="33900C1F" w:rsidR="00125579" w:rsidRPr="00425364" w:rsidRDefault="46F652F3"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 xml:space="preserve">For multiple heating systems, all systems shall meet or exceed the minimum efficiency requirements in this section and shall be sized to serve 100 percent of the heating design load.  In Climate Zone 5A, air-source heat pumps shall meet the following requirements for cold climate heat pumps: </w:t>
      </w:r>
    </w:p>
    <w:p w14:paraId="336E6857" w14:textId="7C6A8582" w:rsidR="00125579" w:rsidRPr="00425364" w:rsidRDefault="59ED12FB"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15.1</w:t>
      </w:r>
      <w:r w:rsidR="0F52EA40" w:rsidRPr="00425364">
        <w:tab/>
      </w:r>
      <w:r w:rsidR="46F652F3" w:rsidRPr="00425364">
        <w:rPr>
          <w:color w:val="FF0000"/>
          <w:sz w:val="19"/>
          <w:szCs w:val="19"/>
        </w:rPr>
        <w:t xml:space="preserve">OP at 5°F (-15°C) ≥ 1.75 </w:t>
      </w:r>
    </w:p>
    <w:p w14:paraId="5A4CBF83" w14:textId="5CC4D3FD" w:rsidR="00125579" w:rsidRDefault="2586661A" w:rsidP="60462A34">
      <w:pPr>
        <w:pStyle w:val="ListParagraph"/>
        <w:tabs>
          <w:tab w:val="left" w:pos="1137"/>
          <w:tab w:val="left" w:pos="1140"/>
        </w:tabs>
        <w:spacing w:before="44" w:line="194" w:lineRule="auto"/>
        <w:ind w:left="1859" w:right="479"/>
        <w:jc w:val="both"/>
        <w:rPr>
          <w:color w:val="FF0000"/>
          <w:sz w:val="19"/>
          <w:szCs w:val="19"/>
        </w:rPr>
      </w:pPr>
      <w:r w:rsidRPr="4B43A6FF">
        <w:rPr>
          <w:color w:val="FF0000"/>
          <w:sz w:val="19"/>
          <w:szCs w:val="19"/>
        </w:rPr>
        <w:t>15.2</w:t>
      </w:r>
      <w:r>
        <w:tab/>
      </w:r>
      <w:r w:rsidR="46F652F3" w:rsidRPr="4B43A6FF">
        <w:rPr>
          <w:color w:val="FF0000"/>
          <w:sz w:val="19"/>
          <w:szCs w:val="19"/>
        </w:rPr>
        <w:t>Percent of heating capacity at 5°F (-15°C) ≥ 70% of that at 47°F (8.34°C)</w:t>
      </w:r>
      <w:commentRangeEnd w:id="56"/>
      <w:r>
        <w:rPr>
          <w:rStyle w:val="CommentReference"/>
        </w:rPr>
        <w:commentReference w:id="56"/>
      </w:r>
    </w:p>
    <w:p w14:paraId="1551A141" w14:textId="7819FA67" w:rsidR="00125579" w:rsidRDefault="48B2B4AE" w:rsidP="39250F3B">
      <w:pPr>
        <w:spacing w:before="59" w:line="196" w:lineRule="auto"/>
        <w:ind w:left="1200" w:right="478"/>
        <w:jc w:val="both"/>
        <w:rPr>
          <w:sz w:val="19"/>
          <w:szCs w:val="19"/>
        </w:rPr>
      </w:pPr>
      <w:r w:rsidRPr="39250F3B">
        <w:rPr>
          <w:b/>
          <w:bCs/>
          <w:sz w:val="19"/>
          <w:szCs w:val="19"/>
        </w:rPr>
        <w:t xml:space="preserve">R408.2.2.1 More efficient HVAC equipment for Climate Zone 4. </w:t>
      </w:r>
      <w:r w:rsidRPr="39250F3B">
        <w:rPr>
          <w:sz w:val="19"/>
          <w:szCs w:val="19"/>
        </w:rPr>
        <w:t>For Climate Zone 4, the following HVAC options shall also</w:t>
      </w:r>
      <w:r w:rsidRPr="39250F3B">
        <w:rPr>
          <w:spacing w:val="40"/>
          <w:sz w:val="19"/>
          <w:szCs w:val="19"/>
        </w:rPr>
        <w:t xml:space="preserve"> </w:t>
      </w:r>
      <w:r w:rsidRPr="39250F3B">
        <w:rPr>
          <w:spacing w:val="-2"/>
          <w:sz w:val="19"/>
          <w:szCs w:val="19"/>
        </w:rPr>
        <w:t>apply:</w:t>
      </w:r>
    </w:p>
    <w:p w14:paraId="1551A142" w14:textId="77777777" w:rsidR="00125579" w:rsidRDefault="0F52EA40" w:rsidP="00955134">
      <w:pPr>
        <w:pStyle w:val="ListParagraph"/>
        <w:numPr>
          <w:ilvl w:val="1"/>
          <w:numId w:val="23"/>
        </w:numPr>
        <w:tabs>
          <w:tab w:val="left" w:pos="1378"/>
          <w:tab w:val="left" w:pos="1380"/>
        </w:tabs>
        <w:spacing w:before="36" w:line="196" w:lineRule="auto"/>
        <w:ind w:left="2281" w:right="477"/>
        <w:jc w:val="both"/>
        <w:rPr>
          <w:sz w:val="19"/>
          <w:szCs w:val="19"/>
        </w:rPr>
      </w:pPr>
      <w:r w:rsidRPr="39250F3B">
        <w:rPr>
          <w:sz w:val="19"/>
          <w:szCs w:val="19"/>
        </w:rPr>
        <w:t>Gas</w:t>
      </w:r>
      <w:r w:rsidRPr="39250F3B">
        <w:rPr>
          <w:spacing w:val="-2"/>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heat</w:t>
      </w:r>
      <w:r w:rsidRPr="39250F3B">
        <w:rPr>
          <w:spacing w:val="-1"/>
          <w:sz w:val="19"/>
          <w:szCs w:val="19"/>
        </w:rPr>
        <w:t xml:space="preserve"> </w:t>
      </w:r>
      <w:r w:rsidRPr="39250F3B">
        <w:rPr>
          <w:sz w:val="19"/>
          <w:szCs w:val="19"/>
        </w:rPr>
        <w:t>pump</w:t>
      </w:r>
      <w:r w:rsidRPr="39250F3B">
        <w:rPr>
          <w:spacing w:val="-2"/>
          <w:sz w:val="19"/>
          <w:szCs w:val="19"/>
        </w:rPr>
        <w:t xml:space="preserve"> </w:t>
      </w:r>
      <w:r w:rsidRPr="39250F3B">
        <w:rPr>
          <w:sz w:val="19"/>
          <w:szCs w:val="19"/>
        </w:rPr>
        <w:t>(Option 3):</w:t>
      </w:r>
      <w:r w:rsidRPr="39250F3B">
        <w:rPr>
          <w:spacing w:val="-2"/>
          <w:sz w:val="19"/>
          <w:szCs w:val="19"/>
        </w:rPr>
        <w:t xml:space="preserve"> </w:t>
      </w:r>
      <w:r w:rsidRPr="39250F3B">
        <w:rPr>
          <w:sz w:val="19"/>
          <w:szCs w:val="19"/>
        </w:rPr>
        <w:t>Greater</w:t>
      </w:r>
      <w:r w:rsidRPr="39250F3B">
        <w:rPr>
          <w:spacing w:val="-2"/>
          <w:sz w:val="19"/>
          <w:szCs w:val="19"/>
        </w:rPr>
        <w:t xml:space="preserve"> </w:t>
      </w:r>
      <w:r w:rsidRPr="39250F3B">
        <w:rPr>
          <w:sz w:val="19"/>
          <w:szCs w:val="19"/>
        </w:rPr>
        <w:t>than or</w:t>
      </w:r>
      <w:r w:rsidRPr="39250F3B">
        <w:rPr>
          <w:spacing w:val="-3"/>
          <w:sz w:val="19"/>
          <w:szCs w:val="19"/>
        </w:rPr>
        <w:t xml:space="preserve"> </w:t>
      </w:r>
      <w:r w:rsidRPr="39250F3B">
        <w:rPr>
          <w:sz w:val="19"/>
          <w:szCs w:val="19"/>
        </w:rPr>
        <w:t>equal</w:t>
      </w:r>
      <w:r w:rsidRPr="39250F3B">
        <w:rPr>
          <w:spacing w:val="-2"/>
          <w:sz w:val="19"/>
          <w:szCs w:val="19"/>
        </w:rPr>
        <w:t xml:space="preserve"> </w:t>
      </w:r>
      <w:r w:rsidRPr="39250F3B">
        <w:rPr>
          <w:sz w:val="19"/>
          <w:szCs w:val="19"/>
        </w:rPr>
        <w:t>to</w:t>
      </w:r>
      <w:r w:rsidRPr="39250F3B">
        <w:rPr>
          <w:spacing w:val="-2"/>
          <w:sz w:val="19"/>
          <w:szCs w:val="19"/>
        </w:rPr>
        <w:t xml:space="preserve"> </w:t>
      </w:r>
      <w:r w:rsidRPr="39250F3B">
        <w:rPr>
          <w:sz w:val="19"/>
          <w:szCs w:val="19"/>
        </w:rPr>
        <w:t>95 percent</w:t>
      </w:r>
      <w:r w:rsidRPr="39250F3B">
        <w:rPr>
          <w:spacing w:val="-2"/>
          <w:sz w:val="19"/>
          <w:szCs w:val="19"/>
        </w:rPr>
        <w:t xml:space="preserve"> </w:t>
      </w:r>
      <w:r w:rsidRPr="39250F3B">
        <w:rPr>
          <w:sz w:val="19"/>
          <w:szCs w:val="19"/>
        </w:rPr>
        <w:t>AFUE</w:t>
      </w:r>
      <w:r w:rsidRPr="39250F3B">
        <w:rPr>
          <w:spacing w:val="-3"/>
          <w:sz w:val="19"/>
          <w:szCs w:val="19"/>
        </w:rPr>
        <w:t xml:space="preserve"> </w:t>
      </w:r>
      <w:r w:rsidRPr="59A977D1">
        <w:rPr>
          <w:i/>
          <w:iCs/>
          <w:sz w:val="19"/>
          <w:szCs w:val="19"/>
        </w:rPr>
        <w:t>fuel</w:t>
      </w:r>
      <w:r w:rsidRPr="59A977D1">
        <w:rPr>
          <w:i/>
          <w:iCs/>
          <w:spacing w:val="-3"/>
          <w:sz w:val="19"/>
          <w:szCs w:val="19"/>
        </w:rPr>
        <w:t xml:space="preserve"> </w:t>
      </w:r>
      <w:r w:rsidRPr="59A977D1">
        <w:rPr>
          <w:i/>
          <w:iCs/>
          <w:sz w:val="19"/>
          <w:szCs w:val="19"/>
        </w:rPr>
        <w:t>gas</w:t>
      </w:r>
      <w:r w:rsidRPr="59A977D1">
        <w:rPr>
          <w:i/>
          <w:iCs/>
          <w:spacing w:val="-1"/>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7.8</w:t>
      </w:r>
      <w:r w:rsidRPr="39250F3B">
        <w:rPr>
          <w:spacing w:val="-3"/>
          <w:sz w:val="19"/>
          <w:szCs w:val="19"/>
        </w:rPr>
        <w:t xml:space="preserve"> </w:t>
      </w:r>
      <w:r w:rsidRPr="39250F3B">
        <w:rPr>
          <w:sz w:val="19"/>
          <w:szCs w:val="19"/>
        </w:rPr>
        <w:t>HSPF2,</w:t>
      </w:r>
      <w:r w:rsidRPr="39250F3B">
        <w:rPr>
          <w:spacing w:val="-1"/>
          <w:sz w:val="19"/>
          <w:szCs w:val="19"/>
        </w:rPr>
        <w:t xml:space="preserve"> </w:t>
      </w:r>
      <w:r w:rsidRPr="39250F3B">
        <w:rPr>
          <w:sz w:val="19"/>
          <w:szCs w:val="19"/>
        </w:rPr>
        <w:t>15.2</w:t>
      </w:r>
      <w:r w:rsidRPr="39250F3B">
        <w:rPr>
          <w:spacing w:val="40"/>
          <w:sz w:val="19"/>
          <w:szCs w:val="19"/>
        </w:rPr>
        <w:t xml:space="preserve"> </w:t>
      </w:r>
      <w:r w:rsidRPr="39250F3B">
        <w:rPr>
          <w:sz w:val="19"/>
          <w:szCs w:val="19"/>
        </w:rPr>
        <w:t>SEER2 and 10.0 EER2 air source heat pump.</w:t>
      </w:r>
    </w:p>
    <w:p w14:paraId="1551A143" w14:textId="79AEBC50" w:rsidR="00125579" w:rsidRDefault="0F52EA40" w:rsidP="00955134">
      <w:pPr>
        <w:pStyle w:val="ListParagraph"/>
        <w:numPr>
          <w:ilvl w:val="1"/>
          <w:numId w:val="23"/>
        </w:numPr>
        <w:tabs>
          <w:tab w:val="left" w:pos="1378"/>
        </w:tabs>
        <w:spacing w:before="1"/>
        <w:ind w:left="2279" w:hanging="380"/>
        <w:jc w:val="both"/>
        <w:rPr>
          <w:sz w:val="19"/>
          <w:szCs w:val="19"/>
        </w:rPr>
      </w:pPr>
      <w:r w:rsidRPr="39250F3B">
        <w:rPr>
          <w:sz w:val="19"/>
          <w:szCs w:val="19"/>
        </w:rPr>
        <w:t>Heat</w:t>
      </w:r>
      <w:r w:rsidRPr="39250F3B">
        <w:rPr>
          <w:spacing w:val="-7"/>
          <w:sz w:val="19"/>
          <w:szCs w:val="19"/>
        </w:rPr>
        <w:t xml:space="preserve"> </w:t>
      </w:r>
      <w:r w:rsidRPr="39250F3B">
        <w:rPr>
          <w:sz w:val="19"/>
          <w:szCs w:val="19"/>
        </w:rPr>
        <w:t>pump</w:t>
      </w:r>
      <w:r w:rsidRPr="39250F3B">
        <w:rPr>
          <w:spacing w:val="-5"/>
          <w:sz w:val="19"/>
          <w:szCs w:val="19"/>
        </w:rPr>
        <w:t xml:space="preserve"> </w:t>
      </w:r>
      <w:r w:rsidRPr="39250F3B">
        <w:rPr>
          <w:sz w:val="19"/>
          <w:szCs w:val="19"/>
        </w:rPr>
        <w:t>(Option</w:t>
      </w:r>
      <w:r w:rsidRPr="39250F3B">
        <w:rPr>
          <w:spacing w:val="-5"/>
          <w:sz w:val="19"/>
          <w:szCs w:val="19"/>
        </w:rPr>
        <w:t xml:space="preserve"> </w:t>
      </w:r>
      <w:r w:rsidRPr="39250F3B">
        <w:rPr>
          <w:sz w:val="19"/>
          <w:szCs w:val="19"/>
        </w:rPr>
        <w:t>1):</w:t>
      </w:r>
      <w:r w:rsidRPr="39250F3B">
        <w:rPr>
          <w:spacing w:val="-4"/>
          <w:sz w:val="19"/>
          <w:szCs w:val="19"/>
        </w:rPr>
        <w:t xml:space="preserve"> </w:t>
      </w:r>
      <w:r w:rsidRPr="39250F3B">
        <w:rPr>
          <w:sz w:val="19"/>
          <w:szCs w:val="19"/>
        </w:rPr>
        <w:t>Greater</w:t>
      </w:r>
      <w:r w:rsidRPr="39250F3B">
        <w:rPr>
          <w:spacing w:val="-6"/>
          <w:sz w:val="19"/>
          <w:szCs w:val="19"/>
        </w:rPr>
        <w:t xml:space="preserve"> </w:t>
      </w:r>
      <w:r w:rsidRPr="39250F3B">
        <w:rPr>
          <w:sz w:val="19"/>
          <w:szCs w:val="19"/>
        </w:rPr>
        <w:t>than</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equal</w:t>
      </w:r>
      <w:r w:rsidRPr="39250F3B">
        <w:rPr>
          <w:spacing w:val="-5"/>
          <w:sz w:val="19"/>
          <w:szCs w:val="19"/>
        </w:rPr>
        <w:t xml:space="preserve"> </w:t>
      </w:r>
      <w:r w:rsidRPr="39250F3B">
        <w:rPr>
          <w:sz w:val="19"/>
          <w:szCs w:val="19"/>
        </w:rPr>
        <w:t>to</w:t>
      </w:r>
      <w:r w:rsidRPr="39250F3B">
        <w:rPr>
          <w:spacing w:val="-5"/>
          <w:sz w:val="19"/>
          <w:szCs w:val="19"/>
        </w:rPr>
        <w:t xml:space="preserve"> </w:t>
      </w:r>
      <w:r w:rsidRPr="39250F3B">
        <w:rPr>
          <w:sz w:val="19"/>
          <w:szCs w:val="19"/>
        </w:rPr>
        <w:t>7.8</w:t>
      </w:r>
      <w:r w:rsidRPr="39250F3B">
        <w:rPr>
          <w:spacing w:val="-6"/>
          <w:sz w:val="19"/>
          <w:szCs w:val="19"/>
        </w:rPr>
        <w:t xml:space="preserve"> </w:t>
      </w:r>
      <w:r w:rsidRPr="39250F3B">
        <w:rPr>
          <w:sz w:val="19"/>
          <w:szCs w:val="19"/>
        </w:rPr>
        <w:t>HSPF2,</w:t>
      </w:r>
      <w:r w:rsidRPr="39250F3B">
        <w:rPr>
          <w:spacing w:val="-3"/>
          <w:sz w:val="19"/>
          <w:szCs w:val="19"/>
        </w:rPr>
        <w:t xml:space="preserve"> </w:t>
      </w:r>
      <w:r w:rsidRPr="39250F3B">
        <w:rPr>
          <w:sz w:val="19"/>
          <w:szCs w:val="19"/>
        </w:rPr>
        <w:t>15.2</w:t>
      </w:r>
      <w:r w:rsidRPr="39250F3B">
        <w:rPr>
          <w:spacing w:val="-6"/>
          <w:sz w:val="19"/>
          <w:szCs w:val="19"/>
        </w:rPr>
        <w:t xml:space="preserve"> </w:t>
      </w:r>
      <w:r w:rsidRPr="39250F3B">
        <w:rPr>
          <w:sz w:val="19"/>
          <w:szCs w:val="19"/>
        </w:rPr>
        <w:t>SEER2</w:t>
      </w:r>
      <w:r w:rsidRPr="39250F3B">
        <w:rPr>
          <w:spacing w:val="-3"/>
          <w:sz w:val="19"/>
          <w:szCs w:val="19"/>
        </w:rPr>
        <w:t xml:space="preserve"> </w:t>
      </w:r>
      <w:r w:rsidRPr="39250F3B">
        <w:rPr>
          <w:sz w:val="19"/>
          <w:szCs w:val="19"/>
        </w:rPr>
        <w:t>and</w:t>
      </w:r>
      <w:r w:rsidRPr="39250F3B">
        <w:rPr>
          <w:spacing w:val="-5"/>
          <w:sz w:val="19"/>
          <w:szCs w:val="19"/>
        </w:rPr>
        <w:t xml:space="preserve"> </w:t>
      </w:r>
      <w:r w:rsidRPr="39250F3B">
        <w:rPr>
          <w:sz w:val="19"/>
          <w:szCs w:val="19"/>
        </w:rPr>
        <w:t>11.7</w:t>
      </w:r>
      <w:r w:rsidRPr="39250F3B">
        <w:rPr>
          <w:spacing w:val="-5"/>
          <w:sz w:val="19"/>
          <w:szCs w:val="19"/>
        </w:rPr>
        <w:t xml:space="preserve"> </w:t>
      </w:r>
      <w:r w:rsidRPr="39250F3B">
        <w:rPr>
          <w:sz w:val="19"/>
          <w:szCs w:val="19"/>
        </w:rPr>
        <w:t>EER2</w:t>
      </w:r>
      <w:r w:rsidRPr="39250F3B">
        <w:rPr>
          <w:spacing w:val="-6"/>
          <w:sz w:val="19"/>
          <w:szCs w:val="19"/>
        </w:rPr>
        <w:t xml:space="preserve"> </w:t>
      </w:r>
      <w:r w:rsidRPr="39250F3B">
        <w:rPr>
          <w:sz w:val="19"/>
          <w:szCs w:val="19"/>
        </w:rPr>
        <w:t>air</w:t>
      </w:r>
      <w:r w:rsidRPr="39250F3B">
        <w:rPr>
          <w:spacing w:val="-4"/>
          <w:sz w:val="19"/>
          <w:szCs w:val="19"/>
        </w:rPr>
        <w:t xml:space="preserve"> </w:t>
      </w:r>
      <w:r w:rsidRPr="39250F3B">
        <w:rPr>
          <w:sz w:val="19"/>
          <w:szCs w:val="19"/>
        </w:rPr>
        <w:t>source</w:t>
      </w:r>
      <w:r w:rsidRPr="39250F3B">
        <w:rPr>
          <w:spacing w:val="-2"/>
          <w:sz w:val="19"/>
          <w:szCs w:val="19"/>
        </w:rPr>
        <w:t xml:space="preserve"> </w:t>
      </w:r>
      <w:r w:rsidRPr="39250F3B">
        <w:rPr>
          <w:sz w:val="19"/>
          <w:szCs w:val="19"/>
        </w:rPr>
        <w:t>heat</w:t>
      </w:r>
      <w:r w:rsidRPr="39250F3B">
        <w:rPr>
          <w:spacing w:val="-4"/>
          <w:sz w:val="19"/>
          <w:szCs w:val="19"/>
        </w:rPr>
        <w:t xml:space="preserve"> pump.</w:t>
      </w:r>
    </w:p>
    <w:p w14:paraId="1551A144" w14:textId="2DDAD328" w:rsidR="00125579" w:rsidRPr="00640BF1" w:rsidRDefault="48B2B4AE" w:rsidP="60462A34">
      <w:pPr>
        <w:pStyle w:val="BodyText"/>
        <w:spacing w:before="47" w:line="194" w:lineRule="auto"/>
        <w:ind w:left="961" w:right="477"/>
        <w:jc w:val="both"/>
      </w:pPr>
      <w:r w:rsidRPr="00640BF1">
        <w:rPr>
          <w:b/>
          <w:bCs/>
        </w:rPr>
        <w:t xml:space="preserve">R408.2.3 Reduced energy use in service water-heating options. </w:t>
      </w:r>
      <w:r w:rsidRPr="00640BF1">
        <w:t>For measure numbers R408.</w:t>
      </w:r>
      <w:r w:rsidR="480BE57B" w:rsidRPr="00640BF1">
        <w:t>3</w:t>
      </w:r>
      <w:r w:rsidRPr="00640BF1">
        <w:t>.3(1) through R408.</w:t>
      </w:r>
      <w:r w:rsidR="480BE57B" w:rsidRPr="00640BF1">
        <w:t>3</w:t>
      </w:r>
      <w:r w:rsidRPr="00640BF1">
        <w:t>.3(7), the</w:t>
      </w:r>
      <w:r w:rsidRPr="00640BF1">
        <w:rPr>
          <w:spacing w:val="40"/>
        </w:rPr>
        <w:t xml:space="preserve"> </w:t>
      </w:r>
      <w:r w:rsidRPr="00640BF1">
        <w:t>installed hot water system shall meet one of the Uniform Energy Factors (UEF) or Solar Uniform Energy Factors (SUEF) in Table</w:t>
      </w:r>
      <w:r w:rsidRPr="00640BF1">
        <w:rPr>
          <w:spacing w:val="40"/>
        </w:rPr>
        <w:t xml:space="preserve"> </w:t>
      </w:r>
      <w:r w:rsidRPr="00640BF1">
        <w:t>R408.2.3. For measure number R408.2.3(8), the hot water distribution system shall comply with Section R408.2.3.1.</w:t>
      </w:r>
    </w:p>
    <w:p w14:paraId="1551A145" w14:textId="77777777" w:rsidR="00125579" w:rsidRPr="00640BF1" w:rsidRDefault="00125579" w:rsidP="39250F3B">
      <w:pPr>
        <w:pStyle w:val="BodyText"/>
        <w:spacing w:before="144"/>
        <w:ind w:left="541"/>
        <w:rPr>
          <w:sz w:val="20"/>
          <w:szCs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760"/>
        <w:gridCol w:w="2335"/>
        <w:gridCol w:w="1855"/>
        <w:gridCol w:w="1752"/>
      </w:tblGrid>
      <w:tr w:rsidR="00125579" w:rsidRPr="00640BF1" w14:paraId="1551A147" w14:textId="77777777" w:rsidTr="60462A34">
        <w:trPr>
          <w:trHeight w:val="289"/>
        </w:trPr>
        <w:tc>
          <w:tcPr>
            <w:tcW w:w="10454" w:type="dxa"/>
            <w:gridSpan w:val="5"/>
          </w:tcPr>
          <w:p w14:paraId="1551A146" w14:textId="15991E17" w:rsidR="00125579" w:rsidRPr="00640BF1" w:rsidRDefault="2F9A2113" w:rsidP="068D607C">
            <w:pPr>
              <w:pStyle w:val="TableParagraph"/>
              <w:spacing w:line="247" w:lineRule="exact"/>
              <w:ind w:left="554"/>
              <w:rPr>
                <w:b/>
                <w:bCs/>
                <w:color w:val="00B050"/>
                <w:sz w:val="18"/>
                <w:szCs w:val="18"/>
              </w:rPr>
            </w:pPr>
            <w:r w:rsidRPr="00640BF1">
              <w:rPr>
                <w:b/>
                <w:bCs/>
                <w:spacing w:val="-2"/>
                <w:sz w:val="18"/>
                <w:szCs w:val="18"/>
              </w:rPr>
              <w:t>TABLE</w:t>
            </w:r>
            <w:r w:rsidRPr="00640BF1">
              <w:rPr>
                <w:b/>
                <w:bCs/>
                <w:spacing w:val="4"/>
                <w:sz w:val="18"/>
                <w:szCs w:val="18"/>
              </w:rPr>
              <w:t xml:space="preserve"> </w:t>
            </w:r>
            <w:r w:rsidRPr="00640BF1">
              <w:rPr>
                <w:b/>
                <w:bCs/>
                <w:spacing w:val="-2"/>
                <w:sz w:val="18"/>
                <w:szCs w:val="18"/>
              </w:rPr>
              <w:t>R408.2.3—SERVICE</w:t>
            </w:r>
            <w:r w:rsidRPr="00640BF1">
              <w:rPr>
                <w:b/>
                <w:bCs/>
                <w:spacing w:val="4"/>
                <w:sz w:val="18"/>
                <w:szCs w:val="18"/>
              </w:rPr>
              <w:t xml:space="preserve"> </w:t>
            </w:r>
            <w:r w:rsidRPr="00640BF1">
              <w:rPr>
                <w:b/>
                <w:bCs/>
                <w:spacing w:val="-2"/>
                <w:sz w:val="18"/>
                <w:szCs w:val="18"/>
              </w:rPr>
              <w:t>WATER</w:t>
            </w:r>
            <w:r w:rsidRPr="00640BF1">
              <w:rPr>
                <w:b/>
                <w:bCs/>
                <w:spacing w:val="7"/>
                <w:sz w:val="18"/>
                <w:szCs w:val="18"/>
              </w:rPr>
              <w:t xml:space="preserve"> </w:t>
            </w:r>
            <w:r w:rsidRPr="00640BF1">
              <w:rPr>
                <w:b/>
                <w:bCs/>
                <w:spacing w:val="-2"/>
                <w:sz w:val="18"/>
                <w:szCs w:val="18"/>
              </w:rPr>
              <w:t>HEATING</w:t>
            </w:r>
            <w:r w:rsidRPr="00640BF1">
              <w:rPr>
                <w:b/>
                <w:bCs/>
                <w:spacing w:val="4"/>
                <w:sz w:val="18"/>
                <w:szCs w:val="18"/>
              </w:rPr>
              <w:t xml:space="preserve"> </w:t>
            </w:r>
            <w:r w:rsidRPr="00640BF1">
              <w:rPr>
                <w:b/>
                <w:bCs/>
                <w:spacing w:val="-2"/>
                <w:sz w:val="18"/>
                <w:szCs w:val="18"/>
              </w:rPr>
              <w:t>EFFICIENCIES</w:t>
            </w:r>
          </w:p>
        </w:tc>
      </w:tr>
      <w:tr w:rsidR="00125579" w:rsidRPr="00640BF1" w14:paraId="1551A14D" w14:textId="77777777" w:rsidTr="60462A34">
        <w:trPr>
          <w:trHeight w:val="280"/>
        </w:trPr>
        <w:tc>
          <w:tcPr>
            <w:tcW w:w="1752" w:type="dxa"/>
          </w:tcPr>
          <w:p w14:paraId="1551A148" w14:textId="4DE42F72" w:rsidR="00125579" w:rsidRPr="00640BF1" w:rsidRDefault="2F9A2113" w:rsidP="60462A34">
            <w:pPr>
              <w:pStyle w:val="TableParagraph"/>
              <w:spacing w:line="236" w:lineRule="exact"/>
              <w:ind w:left="0"/>
              <w:rPr>
                <w:b/>
                <w:bCs/>
                <w:sz w:val="17"/>
                <w:szCs w:val="17"/>
              </w:rPr>
            </w:pPr>
            <w:r w:rsidRPr="00640BF1">
              <w:rPr>
                <w:b/>
                <w:bCs/>
                <w:spacing w:val="-2"/>
                <w:sz w:val="17"/>
                <w:szCs w:val="17"/>
              </w:rPr>
              <w:t>MEASURE</w:t>
            </w:r>
            <w:r w:rsidRPr="00640BF1">
              <w:rPr>
                <w:b/>
                <w:bCs/>
                <w:spacing w:val="4"/>
                <w:sz w:val="17"/>
                <w:szCs w:val="17"/>
              </w:rPr>
              <w:t xml:space="preserve"> </w:t>
            </w:r>
            <w:r w:rsidRPr="00640BF1">
              <w:rPr>
                <w:b/>
                <w:bCs/>
                <w:spacing w:val="-2"/>
                <w:sz w:val="17"/>
                <w:szCs w:val="17"/>
              </w:rPr>
              <w:t>NUMBER</w:t>
            </w:r>
          </w:p>
        </w:tc>
        <w:tc>
          <w:tcPr>
            <w:tcW w:w="2760" w:type="dxa"/>
          </w:tcPr>
          <w:p w14:paraId="1551A149"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WATER HEATER</w:t>
            </w:r>
          </w:p>
        </w:tc>
        <w:tc>
          <w:tcPr>
            <w:tcW w:w="2335" w:type="dxa"/>
          </w:tcPr>
          <w:p w14:paraId="1551A14A"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SIZE AND DRAW PATTERN</w:t>
            </w:r>
          </w:p>
        </w:tc>
        <w:tc>
          <w:tcPr>
            <w:tcW w:w="1855" w:type="dxa"/>
          </w:tcPr>
          <w:p w14:paraId="1551A14B"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TYPE</w:t>
            </w:r>
          </w:p>
        </w:tc>
        <w:tc>
          <w:tcPr>
            <w:tcW w:w="1752" w:type="dxa"/>
          </w:tcPr>
          <w:p w14:paraId="1551A14C"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EFFICIENCY</w:t>
            </w:r>
          </w:p>
        </w:tc>
      </w:tr>
      <w:tr w:rsidR="00125579" w:rsidRPr="00640BF1" w14:paraId="1551A153" w14:textId="77777777" w:rsidTr="60462A34">
        <w:trPr>
          <w:trHeight w:val="470"/>
        </w:trPr>
        <w:tc>
          <w:tcPr>
            <w:tcW w:w="1752" w:type="dxa"/>
          </w:tcPr>
          <w:p w14:paraId="1551A14E" w14:textId="77777777" w:rsidR="00125579" w:rsidRPr="00640BF1" w:rsidRDefault="2F9A2113" w:rsidP="60462A34">
            <w:pPr>
              <w:pStyle w:val="TableParagraph"/>
              <w:spacing w:before="87"/>
              <w:ind w:left="0"/>
              <w:rPr>
                <w:sz w:val="17"/>
                <w:szCs w:val="17"/>
              </w:rPr>
            </w:pPr>
            <w:r w:rsidRPr="00640BF1">
              <w:rPr>
                <w:spacing w:val="-2"/>
                <w:sz w:val="17"/>
                <w:szCs w:val="17"/>
              </w:rPr>
              <w:t>R408.2.3(1)(a)</w:t>
            </w:r>
          </w:p>
        </w:tc>
        <w:tc>
          <w:tcPr>
            <w:tcW w:w="2760" w:type="dxa"/>
          </w:tcPr>
          <w:p w14:paraId="1551A14F"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storage water heaters (Option 1)</w:t>
            </w:r>
          </w:p>
        </w:tc>
        <w:tc>
          <w:tcPr>
            <w:tcW w:w="2335" w:type="dxa"/>
          </w:tcPr>
          <w:p w14:paraId="1551A150"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all draw patterns</w:t>
            </w:r>
          </w:p>
        </w:tc>
        <w:tc>
          <w:tcPr>
            <w:tcW w:w="1855" w:type="dxa"/>
          </w:tcPr>
          <w:p w14:paraId="1551A151"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52"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0.81</w:t>
            </w:r>
          </w:p>
        </w:tc>
      </w:tr>
      <w:tr w:rsidR="00125579" w:rsidRPr="00640BF1" w14:paraId="1551A15B" w14:textId="77777777" w:rsidTr="60462A34">
        <w:trPr>
          <w:trHeight w:val="278"/>
        </w:trPr>
        <w:tc>
          <w:tcPr>
            <w:tcW w:w="1752" w:type="dxa"/>
            <w:vMerge w:val="restart"/>
          </w:tcPr>
          <w:p w14:paraId="1551A154" w14:textId="77777777" w:rsidR="00125579" w:rsidRPr="00640BF1" w:rsidRDefault="00125579" w:rsidP="60462A34">
            <w:pPr>
              <w:pStyle w:val="TableParagraph"/>
              <w:spacing w:before="135"/>
              <w:ind w:left="541"/>
              <w:jc w:val="left"/>
              <w:rPr>
                <w:sz w:val="17"/>
                <w:szCs w:val="17"/>
              </w:rPr>
            </w:pPr>
          </w:p>
          <w:p w14:paraId="1551A155" w14:textId="77777777" w:rsidR="00125579" w:rsidRPr="00640BF1" w:rsidRDefault="2F9A2113" w:rsidP="60462A34">
            <w:pPr>
              <w:pStyle w:val="TableParagraph"/>
              <w:ind w:left="620"/>
              <w:jc w:val="left"/>
              <w:rPr>
                <w:sz w:val="17"/>
                <w:szCs w:val="17"/>
              </w:rPr>
            </w:pPr>
            <w:r w:rsidRPr="00640BF1">
              <w:rPr>
                <w:spacing w:val="-2"/>
                <w:sz w:val="17"/>
                <w:szCs w:val="17"/>
              </w:rPr>
              <w:t>R408.2.3(1)(b)</w:t>
            </w:r>
          </w:p>
        </w:tc>
        <w:tc>
          <w:tcPr>
            <w:tcW w:w="2760" w:type="dxa"/>
            <w:vMerge w:val="restart"/>
            <w:vAlign w:val="center"/>
          </w:tcPr>
          <w:p w14:paraId="1551A157" w14:textId="53B61DA1" w:rsidR="00125579" w:rsidRPr="00640BF1" w:rsidRDefault="5A539AE6" w:rsidP="60462A34">
            <w:pPr>
              <w:pStyle w:val="TableParagraph"/>
              <w:spacing w:before="87" w:line="187" w:lineRule="auto"/>
              <w:ind w:left="0"/>
              <w:rPr>
                <w:spacing w:val="-2"/>
                <w:sz w:val="17"/>
                <w:szCs w:val="17"/>
              </w:rPr>
            </w:pPr>
            <w:r w:rsidRPr="00640BF1">
              <w:rPr>
                <w:sz w:val="17"/>
                <w:szCs w:val="17"/>
              </w:rPr>
              <w:t>Gas-fired storage water heaters (Option 2)</w:t>
            </w:r>
          </w:p>
        </w:tc>
        <w:tc>
          <w:tcPr>
            <w:tcW w:w="2335" w:type="dxa"/>
          </w:tcPr>
          <w:p w14:paraId="1551A158" w14:textId="77777777" w:rsidR="00125579" w:rsidRPr="00640BF1" w:rsidRDefault="2F9A2113" w:rsidP="60462A34">
            <w:pPr>
              <w:pStyle w:val="TableParagraph"/>
              <w:spacing w:before="87" w:line="236" w:lineRule="exact"/>
              <w:ind w:left="0"/>
              <w:rPr>
                <w:spacing w:val="-2"/>
                <w:sz w:val="17"/>
                <w:szCs w:val="17"/>
              </w:rPr>
            </w:pPr>
            <w:r w:rsidRPr="00640BF1">
              <w:rPr>
                <w:spacing w:val="-2"/>
                <w:sz w:val="17"/>
                <w:szCs w:val="17"/>
              </w:rPr>
              <w:t>≤ 55 gallons, high</w:t>
            </w:r>
          </w:p>
        </w:tc>
        <w:tc>
          <w:tcPr>
            <w:tcW w:w="1855" w:type="dxa"/>
          </w:tcPr>
          <w:p w14:paraId="1551A159" w14:textId="77777777" w:rsidR="00125579" w:rsidRPr="00640BF1" w:rsidRDefault="2F9A2113" w:rsidP="60462A34">
            <w:pPr>
              <w:pStyle w:val="TableParagraph"/>
              <w:spacing w:before="87" w:line="236" w:lineRule="exact"/>
              <w:ind w:left="0" w:right="36"/>
              <w:rPr>
                <w:spacing w:val="-2"/>
                <w:sz w:val="17"/>
                <w:szCs w:val="17"/>
              </w:rPr>
            </w:pPr>
            <w:r w:rsidRPr="00640BF1">
              <w:rPr>
                <w:spacing w:val="-2"/>
                <w:sz w:val="17"/>
                <w:szCs w:val="17"/>
              </w:rPr>
              <w:t>—</w:t>
            </w:r>
          </w:p>
        </w:tc>
        <w:tc>
          <w:tcPr>
            <w:tcW w:w="1752" w:type="dxa"/>
          </w:tcPr>
          <w:p w14:paraId="1551A15A" w14:textId="77777777" w:rsidR="00125579" w:rsidRPr="00640BF1" w:rsidRDefault="2F9A2113" w:rsidP="60462A34">
            <w:pPr>
              <w:pStyle w:val="TableParagraph"/>
              <w:spacing w:before="87" w:line="236" w:lineRule="exact"/>
              <w:ind w:left="0" w:right="34"/>
              <w:rPr>
                <w:spacing w:val="-2"/>
                <w:sz w:val="17"/>
                <w:szCs w:val="17"/>
              </w:rPr>
            </w:pPr>
            <w:r w:rsidRPr="00640BF1">
              <w:rPr>
                <w:spacing w:val="-2"/>
                <w:sz w:val="17"/>
                <w:szCs w:val="17"/>
              </w:rPr>
              <w:t>UEF ≥ 0.86</w:t>
            </w:r>
          </w:p>
        </w:tc>
      </w:tr>
      <w:tr w:rsidR="00125579" w:rsidRPr="00640BF1" w14:paraId="1551A161" w14:textId="77777777" w:rsidTr="60462A34">
        <w:trPr>
          <w:trHeight w:val="280"/>
        </w:trPr>
        <w:tc>
          <w:tcPr>
            <w:tcW w:w="1752" w:type="dxa"/>
            <w:vMerge/>
          </w:tcPr>
          <w:p w14:paraId="1551A15C" w14:textId="77777777" w:rsidR="00125579" w:rsidRPr="00640BF1" w:rsidRDefault="00125579" w:rsidP="0021276A">
            <w:pPr>
              <w:ind w:left="541"/>
              <w:rPr>
                <w:color w:val="0070C0"/>
                <w:sz w:val="2"/>
                <w:szCs w:val="2"/>
              </w:rPr>
            </w:pPr>
          </w:p>
        </w:tc>
        <w:tc>
          <w:tcPr>
            <w:tcW w:w="2760" w:type="dxa"/>
            <w:vMerge/>
          </w:tcPr>
          <w:p w14:paraId="1551A15D" w14:textId="77777777" w:rsidR="00125579" w:rsidRPr="00640BF1" w:rsidRDefault="00125579" w:rsidP="00FF3D8C">
            <w:pPr>
              <w:pStyle w:val="TableParagraph"/>
              <w:spacing w:before="87"/>
              <w:ind w:left="0"/>
              <w:rPr>
                <w:color w:val="0070C0"/>
                <w:spacing w:val="-2"/>
                <w:sz w:val="17"/>
              </w:rPr>
            </w:pPr>
          </w:p>
        </w:tc>
        <w:tc>
          <w:tcPr>
            <w:tcW w:w="2335" w:type="dxa"/>
          </w:tcPr>
          <w:p w14:paraId="1551A15E" w14:textId="77777777" w:rsidR="00125579" w:rsidRPr="00640BF1" w:rsidRDefault="2F9A2113" w:rsidP="60462A34">
            <w:pPr>
              <w:pStyle w:val="TableParagraph"/>
              <w:spacing w:before="87"/>
              <w:ind w:left="0"/>
              <w:rPr>
                <w:spacing w:val="-2"/>
                <w:sz w:val="17"/>
                <w:szCs w:val="17"/>
              </w:rPr>
            </w:pPr>
            <w:r w:rsidRPr="00640BF1">
              <w:rPr>
                <w:spacing w:val="-2"/>
                <w:sz w:val="17"/>
                <w:szCs w:val="17"/>
              </w:rPr>
              <w:t>&gt; 55 gallons, medium or high</w:t>
            </w:r>
          </w:p>
        </w:tc>
        <w:tc>
          <w:tcPr>
            <w:tcW w:w="1855" w:type="dxa"/>
          </w:tcPr>
          <w:p w14:paraId="1551A15F"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0"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w:t>
            </w:r>
          </w:p>
        </w:tc>
      </w:tr>
      <w:tr w:rsidR="00125579" w:rsidRPr="00640BF1" w14:paraId="1551A167" w14:textId="77777777" w:rsidTr="60462A34">
        <w:trPr>
          <w:trHeight w:val="470"/>
        </w:trPr>
        <w:tc>
          <w:tcPr>
            <w:tcW w:w="1752" w:type="dxa"/>
            <w:vMerge/>
          </w:tcPr>
          <w:p w14:paraId="1551A162" w14:textId="77777777" w:rsidR="00125579" w:rsidRPr="00640BF1" w:rsidRDefault="00125579" w:rsidP="0021276A">
            <w:pPr>
              <w:ind w:left="541"/>
              <w:rPr>
                <w:color w:val="0070C0"/>
                <w:sz w:val="2"/>
                <w:szCs w:val="2"/>
              </w:rPr>
            </w:pPr>
          </w:p>
        </w:tc>
        <w:tc>
          <w:tcPr>
            <w:tcW w:w="2760" w:type="dxa"/>
            <w:vMerge/>
          </w:tcPr>
          <w:p w14:paraId="1551A163" w14:textId="77777777" w:rsidR="00125579" w:rsidRPr="00640BF1" w:rsidRDefault="00125579" w:rsidP="00FF3D8C">
            <w:pPr>
              <w:pStyle w:val="TableParagraph"/>
              <w:spacing w:before="87"/>
              <w:ind w:left="0"/>
              <w:rPr>
                <w:color w:val="0070C0"/>
                <w:spacing w:val="-2"/>
                <w:sz w:val="17"/>
              </w:rPr>
            </w:pPr>
          </w:p>
        </w:tc>
        <w:tc>
          <w:tcPr>
            <w:tcW w:w="2335" w:type="dxa"/>
          </w:tcPr>
          <w:p w14:paraId="1551A164" w14:textId="77777777" w:rsidR="00125579" w:rsidRPr="00640BF1" w:rsidRDefault="2F9A2113" w:rsidP="60462A34">
            <w:pPr>
              <w:pStyle w:val="TableParagraph"/>
              <w:spacing w:before="87"/>
              <w:ind w:left="0"/>
              <w:rPr>
                <w:spacing w:val="-2"/>
                <w:sz w:val="17"/>
                <w:szCs w:val="17"/>
              </w:rPr>
            </w:pPr>
            <w:r w:rsidRPr="00640BF1">
              <w:rPr>
                <w:spacing w:val="-2"/>
                <w:sz w:val="17"/>
                <w:szCs w:val="17"/>
              </w:rPr>
              <w:t>Rated input capacity &gt; 75,000 Btu/h</w:t>
            </w:r>
          </w:p>
        </w:tc>
        <w:tc>
          <w:tcPr>
            <w:tcW w:w="1855" w:type="dxa"/>
          </w:tcPr>
          <w:p w14:paraId="1551A165"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6"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 or Et ≥ 94%</w:t>
            </w:r>
          </w:p>
        </w:tc>
      </w:tr>
      <w:tr w:rsidR="00125579" w:rsidRPr="00640BF1" w14:paraId="1551A16D" w14:textId="77777777" w:rsidTr="60462A34">
        <w:trPr>
          <w:trHeight w:val="469"/>
        </w:trPr>
        <w:tc>
          <w:tcPr>
            <w:tcW w:w="1752" w:type="dxa"/>
          </w:tcPr>
          <w:p w14:paraId="1551A168" w14:textId="77777777" w:rsidR="00125579" w:rsidRPr="00640BF1" w:rsidRDefault="2F9A2113" w:rsidP="60462A34">
            <w:pPr>
              <w:pStyle w:val="TableParagraph"/>
              <w:spacing w:before="89"/>
              <w:ind w:left="619"/>
              <w:jc w:val="left"/>
              <w:rPr>
                <w:sz w:val="17"/>
                <w:szCs w:val="17"/>
              </w:rPr>
            </w:pPr>
            <w:r w:rsidRPr="00640BF1">
              <w:rPr>
                <w:spacing w:val="-2"/>
                <w:sz w:val="17"/>
                <w:szCs w:val="17"/>
              </w:rPr>
              <w:t>R408.2.3(2)(a)</w:t>
            </w:r>
          </w:p>
        </w:tc>
        <w:tc>
          <w:tcPr>
            <w:tcW w:w="2760" w:type="dxa"/>
          </w:tcPr>
          <w:p w14:paraId="1551A169"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instantaneous water heaters (Option 1)</w:t>
            </w:r>
          </w:p>
        </w:tc>
        <w:tc>
          <w:tcPr>
            <w:tcW w:w="2335" w:type="dxa"/>
          </w:tcPr>
          <w:p w14:paraId="1551A16A"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medium or high</w:t>
            </w:r>
          </w:p>
        </w:tc>
        <w:tc>
          <w:tcPr>
            <w:tcW w:w="1855" w:type="dxa"/>
          </w:tcPr>
          <w:p w14:paraId="1551A16B"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6C" w14:textId="77777777" w:rsidR="00125579" w:rsidRPr="00640BF1" w:rsidRDefault="2F9A2113" w:rsidP="60462A34">
            <w:pPr>
              <w:pStyle w:val="TableParagraph"/>
              <w:spacing w:before="87"/>
              <w:ind w:left="0" w:right="34"/>
              <w:rPr>
                <w:spacing w:val="-2"/>
                <w:sz w:val="17"/>
                <w:szCs w:val="17"/>
              </w:rPr>
            </w:pPr>
            <w:r w:rsidRPr="00640BF1">
              <w:rPr>
                <w:spacing w:val="-2"/>
                <w:sz w:val="17"/>
                <w:szCs w:val="17"/>
              </w:rPr>
              <w:t>UEF ≥ 0.92</w:t>
            </w:r>
          </w:p>
        </w:tc>
      </w:tr>
      <w:tr w:rsidR="00125579" w:rsidRPr="00640BF1" w14:paraId="1551A173" w14:textId="77777777" w:rsidTr="60462A34">
        <w:trPr>
          <w:trHeight w:val="470"/>
        </w:trPr>
        <w:tc>
          <w:tcPr>
            <w:tcW w:w="1752" w:type="dxa"/>
          </w:tcPr>
          <w:p w14:paraId="1551A16E"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R408.2.3(2)(b)</w:t>
            </w:r>
          </w:p>
        </w:tc>
        <w:tc>
          <w:tcPr>
            <w:tcW w:w="2760" w:type="dxa"/>
          </w:tcPr>
          <w:p w14:paraId="1551A16F"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Gas-fired instantaneous water heaters (Option 2)</w:t>
            </w:r>
          </w:p>
        </w:tc>
        <w:tc>
          <w:tcPr>
            <w:tcW w:w="2335" w:type="dxa"/>
          </w:tcPr>
          <w:p w14:paraId="1551A170"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medium or high</w:t>
            </w:r>
          </w:p>
        </w:tc>
        <w:tc>
          <w:tcPr>
            <w:tcW w:w="1855" w:type="dxa"/>
          </w:tcPr>
          <w:p w14:paraId="1551A171"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w:t>
            </w:r>
          </w:p>
        </w:tc>
        <w:tc>
          <w:tcPr>
            <w:tcW w:w="1752" w:type="dxa"/>
          </w:tcPr>
          <w:p w14:paraId="1551A172"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0.95</w:t>
            </w:r>
          </w:p>
        </w:tc>
      </w:tr>
      <w:tr w:rsidR="00125579" w:rsidRPr="00640BF1" w14:paraId="1551A179" w14:textId="77777777" w:rsidTr="60462A34">
        <w:trPr>
          <w:trHeight w:val="470"/>
        </w:trPr>
        <w:tc>
          <w:tcPr>
            <w:tcW w:w="1752" w:type="dxa"/>
          </w:tcPr>
          <w:p w14:paraId="1551A174"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R408.2.3(3)</w:t>
            </w:r>
          </w:p>
        </w:tc>
        <w:tc>
          <w:tcPr>
            <w:tcW w:w="2760" w:type="dxa"/>
          </w:tcPr>
          <w:p w14:paraId="1551A175"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1)</w:t>
            </w:r>
          </w:p>
        </w:tc>
        <w:tc>
          <w:tcPr>
            <w:tcW w:w="2335" w:type="dxa"/>
          </w:tcPr>
          <w:p w14:paraId="1551A176"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7"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Integrated HPWH</w:t>
            </w:r>
          </w:p>
        </w:tc>
        <w:tc>
          <w:tcPr>
            <w:tcW w:w="1752" w:type="dxa"/>
          </w:tcPr>
          <w:p w14:paraId="1551A178"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3.30</w:t>
            </w:r>
          </w:p>
        </w:tc>
      </w:tr>
      <w:tr w:rsidR="00125579" w14:paraId="1551A17F" w14:textId="77777777" w:rsidTr="60462A34">
        <w:trPr>
          <w:trHeight w:val="469"/>
        </w:trPr>
        <w:tc>
          <w:tcPr>
            <w:tcW w:w="1752" w:type="dxa"/>
          </w:tcPr>
          <w:p w14:paraId="1551A17A"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R408.2.3(4)</w:t>
            </w:r>
          </w:p>
        </w:tc>
        <w:tc>
          <w:tcPr>
            <w:tcW w:w="2760" w:type="dxa"/>
          </w:tcPr>
          <w:p w14:paraId="1551A17B"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2)</w:t>
            </w:r>
          </w:p>
        </w:tc>
        <w:tc>
          <w:tcPr>
            <w:tcW w:w="2335" w:type="dxa"/>
          </w:tcPr>
          <w:p w14:paraId="1551A17C"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D" w14:textId="77777777" w:rsidR="00125579" w:rsidRPr="00640BF1" w:rsidRDefault="2F9A2113" w:rsidP="60462A34">
            <w:pPr>
              <w:pStyle w:val="TableParagraph"/>
              <w:spacing w:before="30" w:line="189" w:lineRule="auto"/>
              <w:ind w:left="416" w:right="279" w:hanging="416"/>
              <w:jc w:val="left"/>
              <w:rPr>
                <w:spacing w:val="-2"/>
                <w:sz w:val="17"/>
                <w:szCs w:val="17"/>
              </w:rPr>
            </w:pPr>
            <w:r w:rsidRPr="00640BF1">
              <w:rPr>
                <w:spacing w:val="-2"/>
                <w:sz w:val="17"/>
                <w:szCs w:val="17"/>
              </w:rPr>
              <w:t xml:space="preserve">Integrated HPWH, 120 </w:t>
            </w:r>
            <w:proofErr w:type="gramStart"/>
            <w:r w:rsidRPr="00640BF1">
              <w:rPr>
                <w:spacing w:val="-2"/>
                <w:sz w:val="17"/>
                <w:szCs w:val="17"/>
              </w:rPr>
              <w:t>volt</w:t>
            </w:r>
            <w:proofErr w:type="gramEnd"/>
            <w:r w:rsidRPr="00640BF1">
              <w:rPr>
                <w:spacing w:val="-2"/>
                <w:sz w:val="17"/>
                <w:szCs w:val="17"/>
              </w:rPr>
              <w:t>/15 amp circuit</w:t>
            </w:r>
          </w:p>
        </w:tc>
        <w:tc>
          <w:tcPr>
            <w:tcW w:w="1752" w:type="dxa"/>
          </w:tcPr>
          <w:p w14:paraId="1551A17E"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2.20</w:t>
            </w:r>
          </w:p>
        </w:tc>
      </w:tr>
      <w:tr w:rsidR="00BD2FB7" w14:paraId="6DDD5AB4" w14:textId="77777777" w:rsidTr="60462A34">
        <w:trPr>
          <w:trHeight w:val="469"/>
        </w:trPr>
        <w:tc>
          <w:tcPr>
            <w:tcW w:w="1752" w:type="dxa"/>
          </w:tcPr>
          <w:p w14:paraId="3045CFA1" w14:textId="4036ADB7" w:rsidR="00BD2FB7" w:rsidRPr="00640BF1" w:rsidRDefault="00BD2FB7" w:rsidP="00BD2FB7">
            <w:pPr>
              <w:pStyle w:val="TableParagraph"/>
              <w:spacing w:before="89"/>
              <w:ind w:left="619"/>
              <w:jc w:val="left"/>
              <w:rPr>
                <w:spacing w:val="-2"/>
                <w:sz w:val="17"/>
                <w:szCs w:val="17"/>
              </w:rPr>
            </w:pPr>
            <w:r w:rsidRPr="007A2C5F">
              <w:rPr>
                <w:spacing w:val="-2"/>
                <w:sz w:val="17"/>
                <w:szCs w:val="17"/>
              </w:rPr>
              <w:t>R408.2.3(5)(a)</w:t>
            </w:r>
          </w:p>
        </w:tc>
        <w:tc>
          <w:tcPr>
            <w:tcW w:w="2760" w:type="dxa"/>
          </w:tcPr>
          <w:p w14:paraId="013B2E86" w14:textId="0CB32D2F"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3)</w:t>
            </w:r>
          </w:p>
        </w:tc>
        <w:tc>
          <w:tcPr>
            <w:tcW w:w="2335" w:type="dxa"/>
          </w:tcPr>
          <w:p w14:paraId="5674859C" w14:textId="50D92689"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4F369956" w14:textId="35A83408" w:rsidR="00BD2FB7" w:rsidRPr="00640BF1"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7CA555E6" w14:textId="10E0DDB7" w:rsidR="00BD2FB7" w:rsidRPr="00640BF1" w:rsidRDefault="00BD2FB7" w:rsidP="00BD2FB7">
            <w:pPr>
              <w:pStyle w:val="TableParagraph"/>
              <w:spacing w:before="89"/>
              <w:ind w:left="416" w:right="279" w:hanging="416"/>
              <w:rPr>
                <w:spacing w:val="-2"/>
                <w:sz w:val="17"/>
                <w:szCs w:val="17"/>
              </w:rPr>
            </w:pPr>
            <w:r w:rsidRPr="007A2C5F">
              <w:rPr>
                <w:spacing w:val="-2"/>
                <w:sz w:val="17"/>
                <w:szCs w:val="17"/>
              </w:rPr>
              <w:t>UEF ≥ 2.20</w:t>
            </w:r>
          </w:p>
        </w:tc>
      </w:tr>
      <w:tr w:rsidR="00BD2FB7" w14:paraId="4DAB9863" w14:textId="77777777" w:rsidTr="60462A34">
        <w:trPr>
          <w:trHeight w:val="469"/>
        </w:trPr>
        <w:tc>
          <w:tcPr>
            <w:tcW w:w="1752" w:type="dxa"/>
          </w:tcPr>
          <w:p w14:paraId="3E0A2AAB" w14:textId="4B01D9A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R408.2.3(5)(b)</w:t>
            </w:r>
          </w:p>
        </w:tc>
        <w:tc>
          <w:tcPr>
            <w:tcW w:w="2760" w:type="dxa"/>
          </w:tcPr>
          <w:p w14:paraId="2713C40E" w14:textId="210753F4"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4)</w:t>
            </w:r>
          </w:p>
        </w:tc>
        <w:tc>
          <w:tcPr>
            <w:tcW w:w="2335" w:type="dxa"/>
          </w:tcPr>
          <w:p w14:paraId="3C551013" w14:textId="312C764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26566B37" w14:textId="11C27C4E"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5C5BED4D" w14:textId="6D276F23"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UEF ≥ 3.75</w:t>
            </w:r>
          </w:p>
        </w:tc>
      </w:tr>
      <w:tr w:rsidR="00BD2FB7" w14:paraId="3B2F1D09" w14:textId="77777777" w:rsidTr="60462A34">
        <w:trPr>
          <w:trHeight w:val="469"/>
        </w:trPr>
        <w:tc>
          <w:tcPr>
            <w:tcW w:w="1752" w:type="dxa"/>
          </w:tcPr>
          <w:p w14:paraId="697C0989" w14:textId="1979A8A1" w:rsidR="00BD2FB7" w:rsidRPr="007A2C5F" w:rsidRDefault="00BD2FB7" w:rsidP="00BD2FB7">
            <w:pPr>
              <w:pStyle w:val="TableParagraph"/>
              <w:spacing w:before="89"/>
              <w:ind w:left="619"/>
              <w:jc w:val="left"/>
              <w:rPr>
                <w:spacing w:val="-2"/>
                <w:sz w:val="17"/>
                <w:szCs w:val="17"/>
              </w:rPr>
            </w:pPr>
            <w:r w:rsidRPr="007A2C5F">
              <w:rPr>
                <w:spacing w:val="-2"/>
                <w:sz w:val="17"/>
                <w:szCs w:val="17"/>
              </w:rPr>
              <w:t>R408.2.3(6)</w:t>
            </w:r>
          </w:p>
        </w:tc>
        <w:tc>
          <w:tcPr>
            <w:tcW w:w="2760" w:type="dxa"/>
          </w:tcPr>
          <w:p w14:paraId="5686B811" w14:textId="6B46F177"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5)</w:t>
            </w:r>
          </w:p>
        </w:tc>
        <w:tc>
          <w:tcPr>
            <w:tcW w:w="2335" w:type="dxa"/>
          </w:tcPr>
          <w:p w14:paraId="09504237" w14:textId="1BAA5F4A"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Rated input capacity &gt; 12 kW</w:t>
            </w:r>
          </w:p>
        </w:tc>
        <w:tc>
          <w:tcPr>
            <w:tcW w:w="1855" w:type="dxa"/>
          </w:tcPr>
          <w:p w14:paraId="6708E9E1" w14:textId="72165380"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w:t>
            </w:r>
          </w:p>
        </w:tc>
        <w:tc>
          <w:tcPr>
            <w:tcW w:w="1752" w:type="dxa"/>
          </w:tcPr>
          <w:p w14:paraId="5C015BE4" w14:textId="5D8E497D"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COP ≥ 3.00</w:t>
            </w:r>
          </w:p>
        </w:tc>
      </w:tr>
      <w:tr w:rsidR="00BD2FB7" w14:paraId="26890E8F" w14:textId="77777777" w:rsidTr="60462A34">
        <w:trPr>
          <w:trHeight w:val="469"/>
        </w:trPr>
        <w:tc>
          <w:tcPr>
            <w:tcW w:w="1752" w:type="dxa"/>
          </w:tcPr>
          <w:p w14:paraId="0CA94DBA" w14:textId="73005817"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R408.2.3(7)(a)</w:t>
            </w:r>
          </w:p>
        </w:tc>
        <w:tc>
          <w:tcPr>
            <w:tcW w:w="2760" w:type="dxa"/>
          </w:tcPr>
          <w:p w14:paraId="56178693" w14:textId="6F4069E2"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1)</w:t>
            </w:r>
          </w:p>
        </w:tc>
        <w:tc>
          <w:tcPr>
            <w:tcW w:w="2335" w:type="dxa"/>
          </w:tcPr>
          <w:p w14:paraId="5F92A378" w14:textId="152AE2F0" w:rsidR="00BD2FB7" w:rsidRPr="007A2C5F" w:rsidRDefault="00BD2FB7" w:rsidP="00BD2FB7">
            <w:pPr>
              <w:pStyle w:val="TableParagraph"/>
              <w:spacing w:before="30" w:line="189" w:lineRule="auto"/>
              <w:ind w:left="416" w:right="279" w:hanging="416"/>
              <w:rPr>
                <w:spacing w:val="-2"/>
                <w:sz w:val="17"/>
                <w:szCs w:val="17"/>
              </w:rPr>
            </w:pPr>
            <w:r w:rsidRPr="007A2C5F">
              <w:rPr>
                <w:sz w:val="17"/>
                <w:szCs w:val="17"/>
              </w:rPr>
              <w:t>All storage volumes, all draw patterns</w:t>
            </w:r>
          </w:p>
        </w:tc>
        <w:tc>
          <w:tcPr>
            <w:tcW w:w="1855" w:type="dxa"/>
          </w:tcPr>
          <w:p w14:paraId="17962C48" w14:textId="2950D0F4"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Electric backup</w:t>
            </w:r>
          </w:p>
        </w:tc>
        <w:tc>
          <w:tcPr>
            <w:tcW w:w="1752" w:type="dxa"/>
          </w:tcPr>
          <w:p w14:paraId="772D7908" w14:textId="1C6CEA39"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3.00</w:t>
            </w:r>
          </w:p>
        </w:tc>
      </w:tr>
      <w:tr w:rsidR="00BD2FB7" w14:paraId="1C04B75C" w14:textId="77777777" w:rsidTr="60462A34">
        <w:trPr>
          <w:trHeight w:val="469"/>
        </w:trPr>
        <w:tc>
          <w:tcPr>
            <w:tcW w:w="1752" w:type="dxa"/>
          </w:tcPr>
          <w:p w14:paraId="3D94D680" w14:textId="7BFB142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R408.2.3(7)(b)</w:t>
            </w:r>
          </w:p>
        </w:tc>
        <w:tc>
          <w:tcPr>
            <w:tcW w:w="2760" w:type="dxa"/>
          </w:tcPr>
          <w:p w14:paraId="11F5D447" w14:textId="6A40B37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2)</w:t>
            </w:r>
          </w:p>
        </w:tc>
        <w:tc>
          <w:tcPr>
            <w:tcW w:w="2335" w:type="dxa"/>
          </w:tcPr>
          <w:p w14:paraId="1EDD713A" w14:textId="4F31EF50" w:rsidR="00BD2FB7" w:rsidRPr="007A2C5F" w:rsidRDefault="00BD2FB7" w:rsidP="00BD2FB7">
            <w:pPr>
              <w:pStyle w:val="TableParagraph"/>
              <w:spacing w:before="30" w:line="189" w:lineRule="auto"/>
              <w:ind w:left="416" w:right="279" w:hanging="416"/>
              <w:rPr>
                <w:sz w:val="17"/>
                <w:szCs w:val="17"/>
              </w:rPr>
            </w:pPr>
            <w:r w:rsidRPr="007A2C5F">
              <w:rPr>
                <w:sz w:val="17"/>
                <w:szCs w:val="17"/>
              </w:rPr>
              <w:t>All storage volumes, all draw patterns</w:t>
            </w:r>
          </w:p>
        </w:tc>
        <w:tc>
          <w:tcPr>
            <w:tcW w:w="1855" w:type="dxa"/>
          </w:tcPr>
          <w:p w14:paraId="304D71D9" w14:textId="49B6BF68"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Gas backup</w:t>
            </w:r>
          </w:p>
        </w:tc>
        <w:tc>
          <w:tcPr>
            <w:tcW w:w="1752" w:type="dxa"/>
          </w:tcPr>
          <w:p w14:paraId="26155904" w14:textId="02D9CF7A"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1.80</w:t>
            </w:r>
          </w:p>
        </w:tc>
      </w:tr>
      <w:tr w:rsidR="00BD2FB7" w14:paraId="013CFA53" w14:textId="77777777">
        <w:trPr>
          <w:trHeight w:val="469"/>
        </w:trPr>
        <w:tc>
          <w:tcPr>
            <w:tcW w:w="10454" w:type="dxa"/>
            <w:gridSpan w:val="5"/>
          </w:tcPr>
          <w:p w14:paraId="4EC15EA8" w14:textId="77777777" w:rsidR="00BD2FB7" w:rsidRPr="007A2C5F" w:rsidRDefault="00BD2FB7" w:rsidP="00BD2FB7">
            <w:pPr>
              <w:pStyle w:val="TableParagraph"/>
              <w:spacing w:before="3" w:line="190" w:lineRule="exact"/>
              <w:jc w:val="left"/>
              <w:rPr>
                <w:sz w:val="14"/>
                <w:szCs w:val="14"/>
              </w:rPr>
            </w:pPr>
            <w:r w:rsidRPr="007A2C5F">
              <w:rPr>
                <w:sz w:val="14"/>
                <w:szCs w:val="14"/>
              </w:rPr>
              <w:t>For</w:t>
            </w:r>
            <w:r w:rsidRPr="007A2C5F">
              <w:rPr>
                <w:spacing w:val="-4"/>
                <w:sz w:val="14"/>
                <w:szCs w:val="14"/>
              </w:rPr>
              <w:t xml:space="preserve"> </w:t>
            </w:r>
            <w:r w:rsidRPr="007A2C5F">
              <w:rPr>
                <w:sz w:val="14"/>
                <w:szCs w:val="14"/>
              </w:rPr>
              <w:t>SI:</w:t>
            </w:r>
            <w:r w:rsidRPr="007A2C5F">
              <w:rPr>
                <w:spacing w:val="-5"/>
                <w:sz w:val="14"/>
                <w:szCs w:val="14"/>
              </w:rPr>
              <w:t xml:space="preserve"> </w:t>
            </w:r>
            <w:r w:rsidRPr="007A2C5F">
              <w:rPr>
                <w:sz w:val="14"/>
                <w:szCs w:val="14"/>
              </w:rPr>
              <w:t>1</w:t>
            </w:r>
            <w:r w:rsidRPr="007A2C5F">
              <w:rPr>
                <w:spacing w:val="-3"/>
                <w:sz w:val="14"/>
                <w:szCs w:val="14"/>
              </w:rPr>
              <w:t xml:space="preserve"> </w:t>
            </w:r>
            <w:r w:rsidRPr="007A2C5F">
              <w:rPr>
                <w:sz w:val="14"/>
                <w:szCs w:val="14"/>
              </w:rPr>
              <w:t>British</w:t>
            </w:r>
            <w:r w:rsidRPr="007A2C5F">
              <w:rPr>
                <w:spacing w:val="-4"/>
                <w:sz w:val="14"/>
                <w:szCs w:val="14"/>
              </w:rPr>
              <w:t xml:space="preserve"> </w:t>
            </w:r>
            <w:r w:rsidRPr="007A2C5F">
              <w:rPr>
                <w:sz w:val="14"/>
                <w:szCs w:val="14"/>
              </w:rPr>
              <w:t>thermal</w:t>
            </w:r>
            <w:r w:rsidRPr="007A2C5F">
              <w:rPr>
                <w:spacing w:val="-3"/>
                <w:sz w:val="14"/>
                <w:szCs w:val="14"/>
              </w:rPr>
              <w:t xml:space="preserve"> </w:t>
            </w:r>
            <w:r w:rsidRPr="007A2C5F">
              <w:rPr>
                <w:sz w:val="14"/>
                <w:szCs w:val="14"/>
              </w:rPr>
              <w:t>unit</w:t>
            </w:r>
            <w:r w:rsidRPr="007A2C5F">
              <w:rPr>
                <w:spacing w:val="-5"/>
                <w:sz w:val="14"/>
                <w:szCs w:val="14"/>
              </w:rPr>
              <w:t xml:space="preserve"> </w:t>
            </w:r>
            <w:r w:rsidRPr="007A2C5F">
              <w:rPr>
                <w:sz w:val="14"/>
                <w:szCs w:val="14"/>
              </w:rPr>
              <w:t>per</w:t>
            </w:r>
            <w:r w:rsidRPr="007A2C5F">
              <w:rPr>
                <w:spacing w:val="-4"/>
                <w:sz w:val="14"/>
                <w:szCs w:val="14"/>
              </w:rPr>
              <w:t xml:space="preserve"> </w:t>
            </w:r>
            <w:r w:rsidRPr="007A2C5F">
              <w:rPr>
                <w:sz w:val="14"/>
                <w:szCs w:val="14"/>
              </w:rPr>
              <w:t>hour</w:t>
            </w:r>
            <w:r w:rsidRPr="007A2C5F">
              <w:rPr>
                <w:spacing w:val="-3"/>
                <w:sz w:val="14"/>
                <w:szCs w:val="14"/>
              </w:rPr>
              <w:t xml:space="preserve"> </w:t>
            </w:r>
            <w:r w:rsidRPr="007A2C5F">
              <w:rPr>
                <w:sz w:val="14"/>
                <w:szCs w:val="14"/>
              </w:rPr>
              <w:t>=</w:t>
            </w:r>
            <w:r w:rsidRPr="007A2C5F">
              <w:rPr>
                <w:spacing w:val="-3"/>
                <w:sz w:val="14"/>
                <w:szCs w:val="14"/>
              </w:rPr>
              <w:t xml:space="preserve"> </w:t>
            </w:r>
            <w:r w:rsidRPr="007A2C5F">
              <w:rPr>
                <w:sz w:val="14"/>
                <w:szCs w:val="14"/>
              </w:rPr>
              <w:t>0.2931</w:t>
            </w:r>
            <w:r w:rsidRPr="007A2C5F">
              <w:rPr>
                <w:spacing w:val="-3"/>
                <w:sz w:val="14"/>
                <w:szCs w:val="14"/>
              </w:rPr>
              <w:t xml:space="preserve"> </w:t>
            </w:r>
            <w:r w:rsidRPr="007A2C5F">
              <w:rPr>
                <w:spacing w:val="-5"/>
                <w:sz w:val="14"/>
                <w:szCs w:val="14"/>
              </w:rPr>
              <w:t>W.</w:t>
            </w:r>
          </w:p>
          <w:p w14:paraId="313960A2" w14:textId="6B5934F6" w:rsidR="00BD2FB7" w:rsidRPr="007A2C5F" w:rsidRDefault="00BD2FB7" w:rsidP="00BD2FB7">
            <w:pPr>
              <w:pStyle w:val="TableParagraph"/>
              <w:spacing w:before="89"/>
              <w:ind w:left="416" w:right="279" w:hanging="416"/>
              <w:jc w:val="left"/>
              <w:rPr>
                <w:spacing w:val="-2"/>
                <w:sz w:val="17"/>
                <w:szCs w:val="17"/>
              </w:rPr>
            </w:pPr>
            <w:r w:rsidRPr="007A2C5F">
              <w:rPr>
                <w:sz w:val="14"/>
                <w:szCs w:val="14"/>
              </w:rPr>
              <w:t>UEF</w:t>
            </w:r>
            <w:r w:rsidRPr="007A2C5F">
              <w:rPr>
                <w:spacing w:val="-5"/>
                <w:sz w:val="14"/>
                <w:szCs w:val="14"/>
              </w:rPr>
              <w:t xml:space="preserve"> </w:t>
            </w:r>
            <w:r w:rsidRPr="007A2C5F">
              <w:rPr>
                <w:sz w:val="14"/>
                <w:szCs w:val="14"/>
              </w:rPr>
              <w:t>=</w:t>
            </w:r>
            <w:r w:rsidRPr="007A2C5F">
              <w:rPr>
                <w:spacing w:val="-4"/>
                <w:sz w:val="14"/>
                <w:szCs w:val="14"/>
              </w:rPr>
              <w:t xml:space="preserve"> </w:t>
            </w:r>
            <w:r w:rsidRPr="007A2C5F">
              <w:rPr>
                <w:sz w:val="14"/>
                <w:szCs w:val="14"/>
              </w:rPr>
              <w:t>Uniform</w:t>
            </w:r>
            <w:r w:rsidRPr="007A2C5F">
              <w:rPr>
                <w:spacing w:val="-4"/>
                <w:sz w:val="14"/>
                <w:szCs w:val="14"/>
              </w:rPr>
              <w:t xml:space="preserve"> </w:t>
            </w:r>
            <w:r w:rsidRPr="007A2C5F">
              <w:rPr>
                <w:sz w:val="14"/>
                <w:szCs w:val="14"/>
              </w:rPr>
              <w:t>Energy</w:t>
            </w:r>
            <w:r w:rsidRPr="007A2C5F">
              <w:rPr>
                <w:spacing w:val="-4"/>
                <w:sz w:val="14"/>
                <w:szCs w:val="14"/>
              </w:rPr>
              <w:t xml:space="preserve"> </w:t>
            </w:r>
            <w:r w:rsidRPr="007A2C5F">
              <w:rPr>
                <w:sz w:val="14"/>
                <w:szCs w:val="14"/>
              </w:rPr>
              <w:t>Factor,</w:t>
            </w:r>
            <w:r w:rsidRPr="007A2C5F">
              <w:rPr>
                <w:spacing w:val="-6"/>
                <w:sz w:val="14"/>
                <w:szCs w:val="14"/>
              </w:rPr>
              <w:t xml:space="preserve"> </w:t>
            </w:r>
            <w:r w:rsidRPr="007A2C5F">
              <w:rPr>
                <w:sz w:val="14"/>
                <w:szCs w:val="14"/>
              </w:rPr>
              <w:t>E</w:t>
            </w:r>
            <w:r w:rsidRPr="007A2C5F">
              <w:rPr>
                <w:position w:val="-3"/>
                <w:sz w:val="8"/>
                <w:szCs w:val="8"/>
              </w:rPr>
              <w:t>t</w:t>
            </w:r>
            <w:r w:rsidRPr="007A2C5F">
              <w:rPr>
                <w:spacing w:val="6"/>
                <w:position w:val="-3"/>
                <w:sz w:val="8"/>
                <w:szCs w:val="8"/>
              </w:rPr>
              <w:t xml:space="preserve"> </w:t>
            </w:r>
            <w:r w:rsidRPr="007A2C5F">
              <w:rPr>
                <w:sz w:val="14"/>
                <w:szCs w:val="14"/>
              </w:rPr>
              <w:t>=</w:t>
            </w:r>
            <w:r w:rsidRPr="007A2C5F">
              <w:rPr>
                <w:spacing w:val="-3"/>
                <w:sz w:val="14"/>
                <w:szCs w:val="14"/>
              </w:rPr>
              <w:t xml:space="preserve"> </w:t>
            </w:r>
            <w:r w:rsidRPr="007A2C5F">
              <w:rPr>
                <w:sz w:val="14"/>
                <w:szCs w:val="14"/>
              </w:rPr>
              <w:t>Thermal</w:t>
            </w:r>
            <w:r w:rsidRPr="007A2C5F">
              <w:rPr>
                <w:spacing w:val="-4"/>
                <w:sz w:val="14"/>
                <w:szCs w:val="14"/>
              </w:rPr>
              <w:t xml:space="preserve"> </w:t>
            </w:r>
            <w:r w:rsidRPr="007A2C5F">
              <w:rPr>
                <w:sz w:val="14"/>
                <w:szCs w:val="14"/>
              </w:rPr>
              <w:t>Efficiency,</w:t>
            </w:r>
            <w:r w:rsidRPr="007A2C5F">
              <w:rPr>
                <w:spacing w:val="-5"/>
                <w:sz w:val="14"/>
                <w:szCs w:val="14"/>
              </w:rPr>
              <w:t xml:space="preserve"> </w:t>
            </w:r>
            <w:r w:rsidRPr="007A2C5F">
              <w:rPr>
                <w:sz w:val="14"/>
                <w:szCs w:val="14"/>
              </w:rPr>
              <w:t>COP</w:t>
            </w:r>
            <w:r w:rsidRPr="007A2C5F">
              <w:rPr>
                <w:spacing w:val="-5"/>
                <w:sz w:val="14"/>
                <w:szCs w:val="14"/>
              </w:rPr>
              <w:t xml:space="preserve"> </w:t>
            </w:r>
            <w:r w:rsidRPr="007A2C5F">
              <w:rPr>
                <w:sz w:val="14"/>
                <w:szCs w:val="14"/>
              </w:rPr>
              <w:t>=</w:t>
            </w:r>
            <w:r w:rsidRPr="007A2C5F">
              <w:rPr>
                <w:spacing w:val="-3"/>
                <w:sz w:val="14"/>
                <w:szCs w:val="14"/>
              </w:rPr>
              <w:t xml:space="preserve"> </w:t>
            </w:r>
            <w:r w:rsidRPr="007A2C5F">
              <w:rPr>
                <w:sz w:val="14"/>
                <w:szCs w:val="14"/>
              </w:rPr>
              <w:t>Coefficient</w:t>
            </w:r>
            <w:r w:rsidRPr="007A2C5F">
              <w:rPr>
                <w:spacing w:val="-4"/>
                <w:sz w:val="14"/>
                <w:szCs w:val="14"/>
              </w:rPr>
              <w:t xml:space="preserve"> </w:t>
            </w:r>
            <w:r w:rsidRPr="007A2C5F">
              <w:rPr>
                <w:sz w:val="14"/>
                <w:szCs w:val="14"/>
              </w:rPr>
              <w:t>of</w:t>
            </w:r>
            <w:r w:rsidRPr="007A2C5F">
              <w:rPr>
                <w:spacing w:val="-4"/>
                <w:sz w:val="14"/>
                <w:szCs w:val="14"/>
              </w:rPr>
              <w:t xml:space="preserve"> </w:t>
            </w:r>
            <w:r w:rsidRPr="007A2C5F">
              <w:rPr>
                <w:spacing w:val="-2"/>
                <w:sz w:val="14"/>
                <w:szCs w:val="14"/>
              </w:rPr>
              <w:t>Performance.</w:t>
            </w:r>
          </w:p>
        </w:tc>
      </w:tr>
    </w:tbl>
    <w:p w14:paraId="1551A181" w14:textId="77777777" w:rsidR="00125579" w:rsidRDefault="00125579" w:rsidP="0021276A">
      <w:pPr>
        <w:pStyle w:val="BodyText"/>
        <w:spacing w:before="47" w:after="1"/>
        <w:ind w:left="541"/>
        <w:rPr>
          <w:sz w:val="20"/>
        </w:rPr>
      </w:pPr>
    </w:p>
    <w:p w14:paraId="1551A1AB" w14:textId="77777777" w:rsidR="00125579" w:rsidRDefault="00125579" w:rsidP="0021276A">
      <w:pPr>
        <w:pStyle w:val="BodyText"/>
        <w:spacing w:before="55"/>
        <w:ind w:left="541"/>
      </w:pPr>
    </w:p>
    <w:p w14:paraId="1551A1AC" w14:textId="0C35616B" w:rsidR="00125579" w:rsidRDefault="0F52EA40" w:rsidP="0021276A">
      <w:pPr>
        <w:pStyle w:val="BodyText"/>
        <w:spacing w:before="1" w:line="194" w:lineRule="auto"/>
        <w:ind w:left="1560" w:right="116"/>
        <w:jc w:val="both"/>
      </w:pPr>
      <w:r w:rsidRPr="39250F3B">
        <w:rPr>
          <w:b/>
          <w:bCs/>
        </w:rPr>
        <w:t xml:space="preserve">R408.2.3.1 Compact hot water distribution system option. </w:t>
      </w:r>
      <w:r>
        <w:t>The pipe shall store not more than 16 ounces (0.47 L) of water</w:t>
      </w:r>
      <w:r>
        <w:rPr>
          <w:spacing w:val="40"/>
        </w:rPr>
        <w:t xml:space="preserve"> </w:t>
      </w:r>
      <w:r>
        <w:t>between the nearest source of heated water and the termination of the fixture supply pipe when calculated using Section</w:t>
      </w:r>
      <w:r>
        <w:rPr>
          <w:spacing w:val="40"/>
        </w:rPr>
        <w:t xml:space="preserve"> </w:t>
      </w:r>
      <w:r>
        <w:t>R408.2.3.1.1.</w:t>
      </w:r>
      <w:r>
        <w:rPr>
          <w:spacing w:val="-6"/>
        </w:rPr>
        <w:t xml:space="preserve"> </w:t>
      </w:r>
      <w:r>
        <w:t>Where</w:t>
      </w:r>
      <w:r>
        <w:rPr>
          <w:spacing w:val="-7"/>
        </w:rPr>
        <w:t xml:space="preserve"> </w:t>
      </w:r>
      <w:r>
        <w:t>the</w:t>
      </w:r>
      <w:r>
        <w:rPr>
          <w:spacing w:val="-5"/>
        </w:rPr>
        <w:t xml:space="preserve"> </w:t>
      </w:r>
      <w:r>
        <w:t>source</w:t>
      </w:r>
      <w:r>
        <w:rPr>
          <w:spacing w:val="-7"/>
        </w:rPr>
        <w:t xml:space="preserve"> </w:t>
      </w:r>
      <w:r>
        <w:t>of</w:t>
      </w:r>
      <w:r>
        <w:rPr>
          <w:spacing w:val="-5"/>
        </w:rPr>
        <w:t xml:space="preserve"> </w:t>
      </w:r>
      <w:r>
        <w:t>heated</w:t>
      </w:r>
      <w:r>
        <w:rPr>
          <w:spacing w:val="-4"/>
        </w:rPr>
        <w:t xml:space="preserve"> </w:t>
      </w:r>
      <w:r>
        <w:t>water</w:t>
      </w:r>
      <w:r>
        <w:rPr>
          <w:spacing w:val="-6"/>
        </w:rPr>
        <w:t xml:space="preserve"> </w:t>
      </w:r>
      <w:r>
        <w:t>is</w:t>
      </w:r>
      <w:r>
        <w:rPr>
          <w:spacing w:val="-5"/>
        </w:rPr>
        <w:t xml:space="preserve"> </w:t>
      </w:r>
      <w:r>
        <w:t>a</w:t>
      </w:r>
      <w:r>
        <w:rPr>
          <w:spacing w:val="-6"/>
        </w:rPr>
        <w:t xml:space="preserve"> </w:t>
      </w:r>
      <w:r>
        <w:t>circulation</w:t>
      </w:r>
      <w:r>
        <w:rPr>
          <w:spacing w:val="-5"/>
        </w:rPr>
        <w:t xml:space="preserve"> </w:t>
      </w:r>
      <w:r>
        <w:t>loop,</w:t>
      </w:r>
      <w:r>
        <w:rPr>
          <w:spacing w:val="-4"/>
        </w:rPr>
        <w:t xml:space="preserve"> </w:t>
      </w:r>
      <w:r>
        <w:t>the</w:t>
      </w:r>
      <w:r>
        <w:rPr>
          <w:spacing w:val="-5"/>
        </w:rPr>
        <w:t xml:space="preserve"> </w:t>
      </w:r>
      <w:r>
        <w:t>loop</w:t>
      </w:r>
      <w:r>
        <w:rPr>
          <w:spacing w:val="-6"/>
        </w:rPr>
        <w:t xml:space="preserve"> </w:t>
      </w:r>
      <w:r>
        <w:t>shall</w:t>
      </w:r>
      <w:r>
        <w:rPr>
          <w:spacing w:val="-5"/>
        </w:rPr>
        <w:t xml:space="preserve"> </w:t>
      </w:r>
      <w:r>
        <w:t>be</w:t>
      </w:r>
      <w:r>
        <w:rPr>
          <w:spacing w:val="-5"/>
        </w:rPr>
        <w:t xml:space="preserve"> </w:t>
      </w:r>
      <w:r>
        <w:t>primed</w:t>
      </w:r>
      <w:r>
        <w:rPr>
          <w:spacing w:val="-4"/>
        </w:rPr>
        <w:t xml:space="preserve"> </w:t>
      </w:r>
      <w:r>
        <w:t>with</w:t>
      </w:r>
      <w:r>
        <w:rPr>
          <w:spacing w:val="-6"/>
        </w:rPr>
        <w:t xml:space="preserve"> </w:t>
      </w:r>
      <w:r>
        <w:t>a</w:t>
      </w:r>
      <w:r>
        <w:rPr>
          <w:spacing w:val="-7"/>
        </w:rPr>
        <w:t xml:space="preserve"> </w:t>
      </w:r>
      <w:r w:rsidRPr="39250F3B">
        <w:rPr>
          <w:i/>
          <w:iCs/>
        </w:rPr>
        <w:t>demand</w:t>
      </w:r>
      <w:r w:rsidRPr="39250F3B">
        <w:rPr>
          <w:i/>
          <w:iCs/>
          <w:spacing w:val="-8"/>
        </w:rPr>
        <w:t xml:space="preserve"> </w:t>
      </w:r>
      <w:r w:rsidRPr="39250F3B">
        <w:rPr>
          <w:i/>
          <w:iCs/>
        </w:rPr>
        <w:t>recirculation</w:t>
      </w:r>
      <w:r w:rsidRPr="39250F3B">
        <w:rPr>
          <w:i/>
          <w:iCs/>
          <w:spacing w:val="-6"/>
        </w:rPr>
        <w:t xml:space="preserve"> </w:t>
      </w:r>
      <w:r w:rsidRPr="39250F3B">
        <w:rPr>
          <w:i/>
          <w:iCs/>
        </w:rPr>
        <w:t>water</w:t>
      </w:r>
      <w:r w:rsidRPr="39250F3B">
        <w:rPr>
          <w:i/>
          <w:iCs/>
          <w:spacing w:val="40"/>
        </w:rPr>
        <w:t xml:space="preserve"> </w:t>
      </w:r>
      <w:r w:rsidRPr="39250F3B">
        <w:rPr>
          <w:i/>
          <w:iCs/>
        </w:rPr>
        <w:t xml:space="preserve">system </w:t>
      </w:r>
      <w:r>
        <w:t>that complies</w:t>
      </w:r>
      <w:r>
        <w:rPr>
          <w:spacing w:val="-3"/>
        </w:rPr>
        <w:t xml:space="preserve"> </w:t>
      </w:r>
      <w:r>
        <w:t>with Section R403.5.1.1.1.</w:t>
      </w:r>
      <w:r>
        <w:rPr>
          <w:spacing w:val="-1"/>
        </w:rPr>
        <w:t xml:space="preserve"> </w:t>
      </w:r>
      <w:r>
        <w:t>There shall be</w:t>
      </w:r>
      <w:r>
        <w:rPr>
          <w:spacing w:val="-3"/>
        </w:rPr>
        <w:t xml:space="preserve"> </w:t>
      </w:r>
      <w:r>
        <w:t>a</w:t>
      </w:r>
      <w:r>
        <w:rPr>
          <w:spacing w:val="-1"/>
        </w:rPr>
        <w:t xml:space="preserve"> </w:t>
      </w:r>
      <w:r>
        <w:t>dedicated return</w:t>
      </w:r>
      <w:r>
        <w:rPr>
          <w:spacing w:val="-3"/>
        </w:rPr>
        <w:t xml:space="preserve"> </w:t>
      </w:r>
      <w:r>
        <w:t>line for the loop that</w:t>
      </w:r>
      <w:r>
        <w:rPr>
          <w:spacing w:val="-1"/>
        </w:rPr>
        <w:t xml:space="preserve"> </w:t>
      </w:r>
      <w:r>
        <w:t>begins after</w:t>
      </w:r>
      <w:r>
        <w:rPr>
          <w:spacing w:val="-1"/>
        </w:rPr>
        <w:t xml:space="preserve"> </w:t>
      </w:r>
      <w:r>
        <w:t>the branch</w:t>
      </w:r>
      <w:r>
        <w:rPr>
          <w:spacing w:val="40"/>
        </w:rPr>
        <w:t xml:space="preserve"> </w:t>
      </w:r>
      <w:r>
        <w:t>to the last fixture on the supply portion of the loop and runs back to the water heater.</w:t>
      </w:r>
    </w:p>
    <w:p w14:paraId="1551A1AD" w14:textId="77777777" w:rsidR="00125579" w:rsidRDefault="00125579" w:rsidP="0021276A">
      <w:pPr>
        <w:pStyle w:val="BodyText"/>
        <w:spacing w:before="144"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1017"/>
      </w:tblGrid>
      <w:tr w:rsidR="00125579" w14:paraId="1551A1AF" w14:textId="77777777" w:rsidTr="60462A34">
        <w:trPr>
          <w:trHeight w:val="290"/>
        </w:trPr>
        <w:tc>
          <w:tcPr>
            <w:tcW w:w="10424" w:type="dxa"/>
            <w:gridSpan w:val="10"/>
          </w:tcPr>
          <w:p w14:paraId="1551A1AE" w14:textId="49684A1B" w:rsidR="00125579" w:rsidRPr="00D110D5" w:rsidRDefault="48B2B4AE" w:rsidP="60462A34">
            <w:pPr>
              <w:pStyle w:val="TableParagraph"/>
              <w:spacing w:line="247" w:lineRule="exact"/>
              <w:ind w:left="554"/>
              <w:rPr>
                <w:b/>
                <w:bCs/>
                <w:sz w:val="18"/>
                <w:szCs w:val="18"/>
              </w:rPr>
            </w:pPr>
            <w:r w:rsidRPr="00D110D5">
              <w:rPr>
                <w:b/>
                <w:bCs/>
                <w:spacing w:val="-2"/>
                <w:sz w:val="18"/>
                <w:szCs w:val="18"/>
              </w:rPr>
              <w:t>TABLE</w:t>
            </w:r>
            <w:r w:rsidRPr="00D110D5">
              <w:rPr>
                <w:b/>
                <w:bCs/>
                <w:sz w:val="18"/>
                <w:szCs w:val="18"/>
              </w:rPr>
              <w:t xml:space="preserve"> </w:t>
            </w:r>
            <w:r w:rsidRPr="00D110D5">
              <w:rPr>
                <w:b/>
                <w:bCs/>
                <w:spacing w:val="-2"/>
                <w:sz w:val="18"/>
                <w:szCs w:val="18"/>
              </w:rPr>
              <w:t>R408.2.3.1—INTERNAL</w:t>
            </w:r>
            <w:r w:rsidRPr="00D110D5">
              <w:rPr>
                <w:b/>
                <w:bCs/>
                <w:spacing w:val="2"/>
                <w:sz w:val="18"/>
                <w:szCs w:val="18"/>
              </w:rPr>
              <w:t xml:space="preserve"> </w:t>
            </w:r>
            <w:r w:rsidRPr="00D110D5">
              <w:rPr>
                <w:b/>
                <w:bCs/>
                <w:spacing w:val="-2"/>
                <w:sz w:val="18"/>
                <w:szCs w:val="18"/>
              </w:rPr>
              <w:t>VOLUME</w:t>
            </w:r>
            <w:r w:rsidRPr="00D110D5">
              <w:rPr>
                <w:b/>
                <w:bCs/>
                <w:spacing w:val="3"/>
                <w:sz w:val="18"/>
                <w:szCs w:val="18"/>
              </w:rPr>
              <w:t xml:space="preserve"> </w:t>
            </w:r>
            <w:r w:rsidRPr="00D110D5">
              <w:rPr>
                <w:b/>
                <w:bCs/>
                <w:spacing w:val="-2"/>
                <w:sz w:val="18"/>
                <w:szCs w:val="18"/>
              </w:rPr>
              <w:t>OF</w:t>
            </w:r>
            <w:r w:rsidRPr="00D110D5">
              <w:rPr>
                <w:b/>
                <w:bCs/>
                <w:spacing w:val="4"/>
                <w:sz w:val="18"/>
                <w:szCs w:val="18"/>
              </w:rPr>
              <w:t xml:space="preserve"> </w:t>
            </w:r>
            <w:r w:rsidRPr="00D110D5">
              <w:rPr>
                <w:b/>
                <w:bCs/>
                <w:spacing w:val="-2"/>
                <w:sz w:val="18"/>
                <w:szCs w:val="18"/>
              </w:rPr>
              <w:t>VARIOUS</w:t>
            </w:r>
            <w:r w:rsidRPr="00D110D5">
              <w:rPr>
                <w:b/>
                <w:bCs/>
                <w:spacing w:val="2"/>
                <w:sz w:val="18"/>
                <w:szCs w:val="18"/>
              </w:rPr>
              <w:t xml:space="preserve"> </w:t>
            </w:r>
            <w:r w:rsidRPr="00D110D5">
              <w:rPr>
                <w:b/>
                <w:bCs/>
                <w:spacing w:val="-2"/>
                <w:sz w:val="18"/>
                <w:szCs w:val="18"/>
              </w:rPr>
              <w:t>WATER</w:t>
            </w:r>
            <w:r w:rsidRPr="00D110D5">
              <w:rPr>
                <w:b/>
                <w:bCs/>
                <w:spacing w:val="4"/>
                <w:sz w:val="18"/>
                <w:szCs w:val="18"/>
              </w:rPr>
              <w:t xml:space="preserve"> </w:t>
            </w:r>
            <w:r w:rsidRPr="00D110D5">
              <w:rPr>
                <w:b/>
                <w:bCs/>
                <w:spacing w:val="-2"/>
                <w:sz w:val="18"/>
                <w:szCs w:val="18"/>
              </w:rPr>
              <w:t>DISTRIBUTION</w:t>
            </w:r>
            <w:r w:rsidRPr="00D110D5">
              <w:rPr>
                <w:b/>
                <w:bCs/>
                <w:spacing w:val="1"/>
                <w:sz w:val="18"/>
                <w:szCs w:val="18"/>
              </w:rPr>
              <w:t xml:space="preserve"> </w:t>
            </w:r>
            <w:r w:rsidRPr="00D110D5">
              <w:rPr>
                <w:b/>
                <w:bCs/>
                <w:spacing w:val="-2"/>
                <w:sz w:val="18"/>
                <w:szCs w:val="18"/>
              </w:rPr>
              <w:t>TUBING</w:t>
            </w:r>
          </w:p>
        </w:tc>
      </w:tr>
      <w:tr w:rsidR="00125579" w14:paraId="1551A1B1" w14:textId="77777777" w:rsidTr="60462A34">
        <w:trPr>
          <w:trHeight w:val="280"/>
        </w:trPr>
        <w:tc>
          <w:tcPr>
            <w:tcW w:w="10424" w:type="dxa"/>
            <w:gridSpan w:val="10"/>
            <w:shd w:val="clear" w:color="auto" w:fill="E6E6E6"/>
          </w:tcPr>
          <w:p w14:paraId="1551A1B0" w14:textId="77777777" w:rsidR="00125579" w:rsidRPr="00D110D5" w:rsidRDefault="48B2B4AE" w:rsidP="60462A34">
            <w:pPr>
              <w:pStyle w:val="TableParagraph"/>
              <w:spacing w:line="236" w:lineRule="exact"/>
              <w:ind w:left="554" w:right="4"/>
              <w:rPr>
                <w:b/>
                <w:bCs/>
                <w:sz w:val="17"/>
                <w:szCs w:val="17"/>
              </w:rPr>
            </w:pPr>
            <w:r w:rsidRPr="00D110D5">
              <w:rPr>
                <w:b/>
                <w:bCs/>
                <w:sz w:val="17"/>
                <w:szCs w:val="17"/>
              </w:rPr>
              <w:t>OUNCES</w:t>
            </w:r>
            <w:r w:rsidRPr="00D110D5">
              <w:rPr>
                <w:b/>
                <w:bCs/>
                <w:spacing w:val="-5"/>
                <w:sz w:val="17"/>
                <w:szCs w:val="17"/>
              </w:rPr>
              <w:t xml:space="preserve"> </w:t>
            </w:r>
            <w:r w:rsidRPr="00D110D5">
              <w:rPr>
                <w:b/>
                <w:bCs/>
                <w:sz w:val="17"/>
                <w:szCs w:val="17"/>
              </w:rPr>
              <w:t>OF</w:t>
            </w:r>
            <w:r w:rsidRPr="00D110D5">
              <w:rPr>
                <w:b/>
                <w:bCs/>
                <w:spacing w:val="-4"/>
                <w:sz w:val="17"/>
                <w:szCs w:val="17"/>
              </w:rPr>
              <w:t xml:space="preserve"> </w:t>
            </w:r>
            <w:r w:rsidRPr="00D110D5">
              <w:rPr>
                <w:b/>
                <w:bCs/>
                <w:sz w:val="17"/>
                <w:szCs w:val="17"/>
              </w:rPr>
              <w:t>WATER</w:t>
            </w:r>
            <w:r w:rsidRPr="00D110D5">
              <w:rPr>
                <w:b/>
                <w:bCs/>
                <w:spacing w:val="-5"/>
                <w:sz w:val="17"/>
                <w:szCs w:val="17"/>
              </w:rPr>
              <w:t xml:space="preserve"> </w:t>
            </w:r>
            <w:r w:rsidRPr="00D110D5">
              <w:rPr>
                <w:b/>
                <w:bCs/>
                <w:sz w:val="17"/>
                <w:szCs w:val="17"/>
              </w:rPr>
              <w:t>PER</w:t>
            </w:r>
            <w:r w:rsidRPr="00D110D5">
              <w:rPr>
                <w:b/>
                <w:bCs/>
                <w:spacing w:val="-4"/>
                <w:sz w:val="17"/>
                <w:szCs w:val="17"/>
              </w:rPr>
              <w:t xml:space="preserve"> </w:t>
            </w:r>
            <w:r w:rsidRPr="00D110D5">
              <w:rPr>
                <w:b/>
                <w:bCs/>
                <w:sz w:val="17"/>
                <w:szCs w:val="17"/>
              </w:rPr>
              <w:t>FOOT</w:t>
            </w:r>
            <w:r w:rsidRPr="00D110D5">
              <w:rPr>
                <w:b/>
                <w:bCs/>
                <w:spacing w:val="-4"/>
                <w:sz w:val="17"/>
                <w:szCs w:val="17"/>
              </w:rPr>
              <w:t xml:space="preserve"> </w:t>
            </w:r>
            <w:r w:rsidRPr="00D110D5">
              <w:rPr>
                <w:b/>
                <w:bCs/>
                <w:sz w:val="17"/>
                <w:szCs w:val="17"/>
              </w:rPr>
              <w:t>OF</w:t>
            </w:r>
            <w:r w:rsidRPr="00D110D5">
              <w:rPr>
                <w:b/>
                <w:bCs/>
                <w:spacing w:val="-4"/>
                <w:sz w:val="17"/>
                <w:szCs w:val="17"/>
              </w:rPr>
              <w:t xml:space="preserve"> TUBE</w:t>
            </w:r>
          </w:p>
        </w:tc>
      </w:tr>
      <w:tr w:rsidR="00125579" w14:paraId="1551A1BC" w14:textId="77777777" w:rsidTr="60462A34">
        <w:trPr>
          <w:trHeight w:val="470"/>
        </w:trPr>
        <w:tc>
          <w:tcPr>
            <w:tcW w:w="1294" w:type="dxa"/>
            <w:shd w:val="clear" w:color="auto" w:fill="E6E6E6"/>
          </w:tcPr>
          <w:p w14:paraId="1551A1B2" w14:textId="1F2221AB" w:rsidR="00125579" w:rsidRPr="00D110D5" w:rsidRDefault="48B2B4AE" w:rsidP="60462A34">
            <w:pPr>
              <w:pStyle w:val="TableParagraph"/>
              <w:spacing w:before="32" w:line="187" w:lineRule="auto"/>
              <w:ind w:left="371" w:hanging="190"/>
              <w:rPr>
                <w:b/>
                <w:bCs/>
                <w:sz w:val="17"/>
                <w:szCs w:val="17"/>
              </w:rPr>
            </w:pPr>
            <w:r w:rsidRPr="00D110D5">
              <w:rPr>
                <w:b/>
                <w:bCs/>
                <w:spacing w:val="-2"/>
                <w:sz w:val="17"/>
                <w:szCs w:val="17"/>
              </w:rPr>
              <w:t>Nominal</w:t>
            </w:r>
            <w:r w:rsidRPr="00D110D5">
              <w:rPr>
                <w:b/>
                <w:bCs/>
                <w:spacing w:val="-7"/>
                <w:sz w:val="17"/>
                <w:szCs w:val="17"/>
              </w:rPr>
              <w:t xml:space="preserve"> </w:t>
            </w:r>
            <w:r w:rsidRPr="00D110D5">
              <w:rPr>
                <w:b/>
                <w:bCs/>
                <w:spacing w:val="-2"/>
                <w:sz w:val="17"/>
                <w:szCs w:val="17"/>
              </w:rPr>
              <w:t>Size</w:t>
            </w:r>
            <w:r w:rsidRPr="00D110D5">
              <w:rPr>
                <w:b/>
                <w:bCs/>
                <w:spacing w:val="40"/>
                <w:sz w:val="17"/>
                <w:szCs w:val="17"/>
              </w:rPr>
              <w:t xml:space="preserve"> </w:t>
            </w:r>
            <w:r w:rsidRPr="00D110D5">
              <w:rPr>
                <w:b/>
                <w:bCs/>
                <w:spacing w:val="-2"/>
                <w:sz w:val="17"/>
                <w:szCs w:val="17"/>
              </w:rPr>
              <w:t>(inches)</w:t>
            </w:r>
          </w:p>
        </w:tc>
        <w:tc>
          <w:tcPr>
            <w:tcW w:w="984" w:type="dxa"/>
            <w:shd w:val="clear" w:color="auto" w:fill="E6E6E6"/>
          </w:tcPr>
          <w:p w14:paraId="1551A1B3"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M</w:t>
            </w:r>
          </w:p>
        </w:tc>
        <w:tc>
          <w:tcPr>
            <w:tcW w:w="986" w:type="dxa"/>
            <w:shd w:val="clear" w:color="auto" w:fill="E6E6E6"/>
          </w:tcPr>
          <w:p w14:paraId="1551A1B4"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L</w:t>
            </w:r>
          </w:p>
        </w:tc>
        <w:tc>
          <w:tcPr>
            <w:tcW w:w="984" w:type="dxa"/>
            <w:shd w:val="clear" w:color="auto" w:fill="E6E6E6"/>
          </w:tcPr>
          <w:p w14:paraId="1551A1B5"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K</w:t>
            </w:r>
          </w:p>
        </w:tc>
        <w:tc>
          <w:tcPr>
            <w:tcW w:w="986" w:type="dxa"/>
            <w:shd w:val="clear" w:color="auto" w:fill="E6E6E6"/>
          </w:tcPr>
          <w:p w14:paraId="1551A1B6"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CTS SDR 11</w:t>
            </w:r>
          </w:p>
        </w:tc>
        <w:tc>
          <w:tcPr>
            <w:tcW w:w="984" w:type="dxa"/>
            <w:shd w:val="clear" w:color="auto" w:fill="E6E6E6"/>
          </w:tcPr>
          <w:p w14:paraId="1551A1B7"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40</w:t>
            </w:r>
          </w:p>
        </w:tc>
        <w:tc>
          <w:tcPr>
            <w:tcW w:w="986" w:type="dxa"/>
            <w:shd w:val="clear" w:color="auto" w:fill="E6E6E6"/>
          </w:tcPr>
          <w:p w14:paraId="1551A1B8"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80</w:t>
            </w:r>
          </w:p>
        </w:tc>
        <w:tc>
          <w:tcPr>
            <w:tcW w:w="984" w:type="dxa"/>
            <w:shd w:val="clear" w:color="auto" w:fill="E6E6E6"/>
          </w:tcPr>
          <w:p w14:paraId="1551A1B9"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PE-RT SDR 9</w:t>
            </w:r>
          </w:p>
        </w:tc>
        <w:tc>
          <w:tcPr>
            <w:tcW w:w="1219" w:type="dxa"/>
            <w:shd w:val="clear" w:color="auto" w:fill="E6E6E6"/>
          </w:tcPr>
          <w:p w14:paraId="1551A1BA"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Composite ASTM F1281</w:t>
            </w:r>
          </w:p>
        </w:tc>
        <w:tc>
          <w:tcPr>
            <w:tcW w:w="1017" w:type="dxa"/>
            <w:shd w:val="clear" w:color="auto" w:fill="E6E6E6"/>
          </w:tcPr>
          <w:p w14:paraId="1551A1BB"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PEX CTS SDR 9</w:t>
            </w:r>
          </w:p>
        </w:tc>
      </w:tr>
      <w:tr w:rsidR="00125579" w14:paraId="1551A1C7" w14:textId="77777777" w:rsidTr="60462A34">
        <w:trPr>
          <w:trHeight w:val="280"/>
        </w:trPr>
        <w:tc>
          <w:tcPr>
            <w:tcW w:w="1294" w:type="dxa"/>
          </w:tcPr>
          <w:p w14:paraId="1551A1BD" w14:textId="77777777" w:rsidR="00125579" w:rsidRPr="00D110D5" w:rsidRDefault="5FF8CBAB" w:rsidP="60462A34">
            <w:pPr>
              <w:pStyle w:val="TableParagraph"/>
              <w:spacing w:line="236" w:lineRule="exact"/>
              <w:ind w:left="549"/>
              <w:rPr>
                <w:sz w:val="17"/>
                <w:szCs w:val="17"/>
              </w:rPr>
            </w:pPr>
            <w:r w:rsidRPr="00D110D5">
              <w:rPr>
                <w:sz w:val="17"/>
                <w:szCs w:val="17"/>
              </w:rPr>
              <w:t>3/8</w:t>
            </w:r>
          </w:p>
        </w:tc>
        <w:tc>
          <w:tcPr>
            <w:tcW w:w="984" w:type="dxa"/>
          </w:tcPr>
          <w:p w14:paraId="1551A1BE"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1.06</w:t>
            </w:r>
          </w:p>
        </w:tc>
        <w:tc>
          <w:tcPr>
            <w:tcW w:w="986" w:type="dxa"/>
          </w:tcPr>
          <w:p w14:paraId="1551A1BF"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0.97</w:t>
            </w:r>
          </w:p>
        </w:tc>
        <w:tc>
          <w:tcPr>
            <w:tcW w:w="984" w:type="dxa"/>
          </w:tcPr>
          <w:p w14:paraId="1551A1C0"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0.84</w:t>
            </w:r>
          </w:p>
        </w:tc>
        <w:tc>
          <w:tcPr>
            <w:tcW w:w="986" w:type="dxa"/>
          </w:tcPr>
          <w:p w14:paraId="1551A1C1" w14:textId="77777777" w:rsidR="00125579" w:rsidRPr="00D110D5" w:rsidRDefault="48B2B4AE" w:rsidP="60462A34">
            <w:pPr>
              <w:pStyle w:val="TableParagraph"/>
              <w:spacing w:line="236" w:lineRule="exact"/>
              <w:ind w:left="0" w:right="9"/>
              <w:jc w:val="right"/>
              <w:rPr>
                <w:sz w:val="17"/>
                <w:szCs w:val="17"/>
              </w:rPr>
            </w:pPr>
            <w:r w:rsidRPr="00D110D5">
              <w:rPr>
                <w:spacing w:val="-5"/>
                <w:sz w:val="17"/>
                <w:szCs w:val="17"/>
              </w:rPr>
              <w:t>N/A</w:t>
            </w:r>
          </w:p>
        </w:tc>
        <w:tc>
          <w:tcPr>
            <w:tcW w:w="984" w:type="dxa"/>
          </w:tcPr>
          <w:p w14:paraId="1551A1C2"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1.17</w:t>
            </w:r>
          </w:p>
        </w:tc>
        <w:tc>
          <w:tcPr>
            <w:tcW w:w="986" w:type="dxa"/>
          </w:tcPr>
          <w:p w14:paraId="1551A1C3" w14:textId="77777777" w:rsidR="00125579" w:rsidRPr="00D110D5" w:rsidRDefault="48B2B4AE" w:rsidP="60462A34">
            <w:pPr>
              <w:pStyle w:val="TableParagraph"/>
              <w:spacing w:line="236" w:lineRule="exact"/>
              <w:ind w:left="0" w:right="7"/>
              <w:jc w:val="right"/>
              <w:rPr>
                <w:sz w:val="17"/>
                <w:szCs w:val="17"/>
              </w:rPr>
            </w:pPr>
            <w:r w:rsidRPr="00D110D5">
              <w:rPr>
                <w:spacing w:val="-10"/>
                <w:sz w:val="17"/>
                <w:szCs w:val="17"/>
              </w:rPr>
              <w:t>—</w:t>
            </w:r>
          </w:p>
        </w:tc>
        <w:tc>
          <w:tcPr>
            <w:tcW w:w="984" w:type="dxa"/>
          </w:tcPr>
          <w:p w14:paraId="1551A1C4"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0.64</w:t>
            </w:r>
          </w:p>
        </w:tc>
        <w:tc>
          <w:tcPr>
            <w:tcW w:w="1219" w:type="dxa"/>
          </w:tcPr>
          <w:p w14:paraId="1551A1C5"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0.63</w:t>
            </w:r>
          </w:p>
        </w:tc>
        <w:tc>
          <w:tcPr>
            <w:tcW w:w="1017" w:type="dxa"/>
          </w:tcPr>
          <w:p w14:paraId="1551A1C6"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0.64</w:t>
            </w:r>
          </w:p>
        </w:tc>
      </w:tr>
      <w:tr w:rsidR="00125579" w14:paraId="1551A1D2" w14:textId="77777777" w:rsidTr="60462A34">
        <w:trPr>
          <w:trHeight w:val="278"/>
        </w:trPr>
        <w:tc>
          <w:tcPr>
            <w:tcW w:w="1294" w:type="dxa"/>
          </w:tcPr>
          <w:p w14:paraId="1551A1C8" w14:textId="77777777" w:rsidR="00125579" w:rsidRPr="00D110D5" w:rsidRDefault="5FF8CBAB" w:rsidP="60462A34">
            <w:pPr>
              <w:pStyle w:val="TableParagraph"/>
              <w:spacing w:line="236" w:lineRule="exact"/>
              <w:ind w:left="549"/>
              <w:rPr>
                <w:sz w:val="17"/>
                <w:szCs w:val="17"/>
              </w:rPr>
            </w:pPr>
            <w:r w:rsidRPr="00D110D5">
              <w:rPr>
                <w:sz w:val="17"/>
                <w:szCs w:val="17"/>
              </w:rPr>
              <w:t>1/2</w:t>
            </w:r>
          </w:p>
        </w:tc>
        <w:tc>
          <w:tcPr>
            <w:tcW w:w="984" w:type="dxa"/>
          </w:tcPr>
          <w:p w14:paraId="1551A1C9"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1.69</w:t>
            </w:r>
          </w:p>
        </w:tc>
        <w:tc>
          <w:tcPr>
            <w:tcW w:w="986" w:type="dxa"/>
          </w:tcPr>
          <w:p w14:paraId="1551A1CA"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1.55</w:t>
            </w:r>
          </w:p>
        </w:tc>
        <w:tc>
          <w:tcPr>
            <w:tcW w:w="984" w:type="dxa"/>
          </w:tcPr>
          <w:p w14:paraId="1551A1CB"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1.45</w:t>
            </w:r>
          </w:p>
        </w:tc>
        <w:tc>
          <w:tcPr>
            <w:tcW w:w="986" w:type="dxa"/>
          </w:tcPr>
          <w:p w14:paraId="1551A1CC"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1.25</w:t>
            </w:r>
          </w:p>
        </w:tc>
        <w:tc>
          <w:tcPr>
            <w:tcW w:w="984" w:type="dxa"/>
          </w:tcPr>
          <w:p w14:paraId="1551A1CD"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1.89</w:t>
            </w:r>
          </w:p>
        </w:tc>
        <w:tc>
          <w:tcPr>
            <w:tcW w:w="986" w:type="dxa"/>
          </w:tcPr>
          <w:p w14:paraId="1551A1CE"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1.46</w:t>
            </w:r>
          </w:p>
        </w:tc>
        <w:tc>
          <w:tcPr>
            <w:tcW w:w="984" w:type="dxa"/>
          </w:tcPr>
          <w:p w14:paraId="1551A1CF"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1.18</w:t>
            </w:r>
          </w:p>
        </w:tc>
        <w:tc>
          <w:tcPr>
            <w:tcW w:w="1219" w:type="dxa"/>
          </w:tcPr>
          <w:p w14:paraId="1551A1D0"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1.31</w:t>
            </w:r>
          </w:p>
        </w:tc>
        <w:tc>
          <w:tcPr>
            <w:tcW w:w="1017" w:type="dxa"/>
          </w:tcPr>
          <w:p w14:paraId="1551A1D1"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1.18</w:t>
            </w:r>
          </w:p>
        </w:tc>
      </w:tr>
      <w:tr w:rsidR="00125579" w14:paraId="1551A1DD" w14:textId="77777777" w:rsidTr="60462A34">
        <w:trPr>
          <w:trHeight w:val="280"/>
        </w:trPr>
        <w:tc>
          <w:tcPr>
            <w:tcW w:w="1294" w:type="dxa"/>
          </w:tcPr>
          <w:p w14:paraId="1551A1D3" w14:textId="77777777" w:rsidR="00125579" w:rsidRPr="00D110D5" w:rsidRDefault="5FF8CBAB" w:rsidP="60462A34">
            <w:pPr>
              <w:pStyle w:val="TableParagraph"/>
              <w:spacing w:line="236" w:lineRule="exact"/>
              <w:ind w:left="549"/>
              <w:rPr>
                <w:sz w:val="17"/>
                <w:szCs w:val="17"/>
              </w:rPr>
            </w:pPr>
            <w:r w:rsidRPr="00D110D5">
              <w:rPr>
                <w:sz w:val="17"/>
                <w:szCs w:val="17"/>
              </w:rPr>
              <w:t>3/4</w:t>
            </w:r>
          </w:p>
        </w:tc>
        <w:tc>
          <w:tcPr>
            <w:tcW w:w="984" w:type="dxa"/>
          </w:tcPr>
          <w:p w14:paraId="1551A1D4" w14:textId="77777777" w:rsidR="00125579" w:rsidRPr="00D110D5" w:rsidRDefault="48B2B4AE" w:rsidP="60462A34">
            <w:pPr>
              <w:pStyle w:val="TableParagraph"/>
              <w:spacing w:line="238" w:lineRule="exact"/>
              <w:ind w:left="0" w:right="34"/>
              <w:jc w:val="right"/>
              <w:rPr>
                <w:sz w:val="17"/>
                <w:szCs w:val="17"/>
              </w:rPr>
            </w:pPr>
            <w:r w:rsidRPr="00D110D5">
              <w:rPr>
                <w:spacing w:val="-4"/>
                <w:sz w:val="17"/>
                <w:szCs w:val="17"/>
              </w:rPr>
              <w:t>3.43</w:t>
            </w:r>
          </w:p>
        </w:tc>
        <w:tc>
          <w:tcPr>
            <w:tcW w:w="986" w:type="dxa"/>
          </w:tcPr>
          <w:p w14:paraId="1551A1D5"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3.22</w:t>
            </w:r>
          </w:p>
        </w:tc>
        <w:tc>
          <w:tcPr>
            <w:tcW w:w="984" w:type="dxa"/>
          </w:tcPr>
          <w:p w14:paraId="1551A1D6"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2.90</w:t>
            </w:r>
          </w:p>
        </w:tc>
        <w:tc>
          <w:tcPr>
            <w:tcW w:w="986" w:type="dxa"/>
          </w:tcPr>
          <w:p w14:paraId="1551A1D7"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2.67</w:t>
            </w:r>
          </w:p>
        </w:tc>
        <w:tc>
          <w:tcPr>
            <w:tcW w:w="984" w:type="dxa"/>
          </w:tcPr>
          <w:p w14:paraId="1551A1D8"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3.38</w:t>
            </w:r>
          </w:p>
        </w:tc>
        <w:tc>
          <w:tcPr>
            <w:tcW w:w="986" w:type="dxa"/>
          </w:tcPr>
          <w:p w14:paraId="1551A1D9"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2.74</w:t>
            </w:r>
          </w:p>
        </w:tc>
        <w:tc>
          <w:tcPr>
            <w:tcW w:w="984" w:type="dxa"/>
          </w:tcPr>
          <w:p w14:paraId="1551A1DA"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2.35</w:t>
            </w:r>
          </w:p>
        </w:tc>
        <w:tc>
          <w:tcPr>
            <w:tcW w:w="1219" w:type="dxa"/>
          </w:tcPr>
          <w:p w14:paraId="1551A1DB"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3.39</w:t>
            </w:r>
          </w:p>
        </w:tc>
        <w:tc>
          <w:tcPr>
            <w:tcW w:w="1017" w:type="dxa"/>
          </w:tcPr>
          <w:p w14:paraId="1551A1DC"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2.35</w:t>
            </w:r>
          </w:p>
        </w:tc>
      </w:tr>
      <w:tr w:rsidR="00125579" w14:paraId="1551A1E8" w14:textId="77777777" w:rsidTr="60462A34">
        <w:trPr>
          <w:trHeight w:val="280"/>
        </w:trPr>
        <w:tc>
          <w:tcPr>
            <w:tcW w:w="1294" w:type="dxa"/>
          </w:tcPr>
          <w:p w14:paraId="1551A1DE" w14:textId="77777777" w:rsidR="00125579" w:rsidRPr="00D110D5" w:rsidRDefault="48B2B4AE" w:rsidP="60462A34">
            <w:pPr>
              <w:pStyle w:val="TableParagraph"/>
              <w:spacing w:line="236" w:lineRule="exact"/>
              <w:ind w:left="549"/>
              <w:rPr>
                <w:sz w:val="17"/>
                <w:szCs w:val="17"/>
              </w:rPr>
            </w:pPr>
            <w:r w:rsidRPr="00D110D5">
              <w:rPr>
                <w:sz w:val="17"/>
                <w:szCs w:val="17"/>
              </w:rPr>
              <w:t>1</w:t>
            </w:r>
          </w:p>
        </w:tc>
        <w:tc>
          <w:tcPr>
            <w:tcW w:w="984" w:type="dxa"/>
          </w:tcPr>
          <w:p w14:paraId="1551A1DF" w14:textId="77777777" w:rsidR="00125579" w:rsidRPr="00D110D5" w:rsidRDefault="48B2B4AE" w:rsidP="60462A34">
            <w:pPr>
              <w:pStyle w:val="TableParagraph"/>
              <w:spacing w:line="238" w:lineRule="exact"/>
              <w:ind w:left="0" w:right="35"/>
              <w:jc w:val="right"/>
              <w:rPr>
                <w:sz w:val="17"/>
                <w:szCs w:val="17"/>
              </w:rPr>
            </w:pPr>
            <w:r w:rsidRPr="00D110D5">
              <w:rPr>
                <w:spacing w:val="-4"/>
                <w:sz w:val="17"/>
                <w:szCs w:val="17"/>
              </w:rPr>
              <w:t>5.81</w:t>
            </w:r>
          </w:p>
        </w:tc>
        <w:tc>
          <w:tcPr>
            <w:tcW w:w="986" w:type="dxa"/>
          </w:tcPr>
          <w:p w14:paraId="1551A1E0" w14:textId="77777777" w:rsidR="00125579" w:rsidRPr="00D110D5" w:rsidRDefault="48B2B4AE" w:rsidP="60462A34">
            <w:pPr>
              <w:pStyle w:val="TableParagraph"/>
              <w:spacing w:line="238" w:lineRule="exact"/>
              <w:ind w:left="0" w:right="7"/>
              <w:jc w:val="right"/>
              <w:rPr>
                <w:sz w:val="17"/>
                <w:szCs w:val="17"/>
              </w:rPr>
            </w:pPr>
            <w:r w:rsidRPr="00D110D5">
              <w:rPr>
                <w:spacing w:val="-4"/>
                <w:sz w:val="17"/>
                <w:szCs w:val="17"/>
              </w:rPr>
              <w:t>5.49</w:t>
            </w:r>
          </w:p>
        </w:tc>
        <w:tc>
          <w:tcPr>
            <w:tcW w:w="984" w:type="dxa"/>
          </w:tcPr>
          <w:p w14:paraId="1551A1E1"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5.17</w:t>
            </w:r>
          </w:p>
        </w:tc>
        <w:tc>
          <w:tcPr>
            <w:tcW w:w="986" w:type="dxa"/>
          </w:tcPr>
          <w:p w14:paraId="1551A1E2"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4.43</w:t>
            </w:r>
          </w:p>
        </w:tc>
        <w:tc>
          <w:tcPr>
            <w:tcW w:w="984" w:type="dxa"/>
          </w:tcPr>
          <w:p w14:paraId="1551A1E3"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5.53</w:t>
            </w:r>
          </w:p>
        </w:tc>
        <w:tc>
          <w:tcPr>
            <w:tcW w:w="986" w:type="dxa"/>
          </w:tcPr>
          <w:p w14:paraId="1551A1E4"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4.57</w:t>
            </w:r>
          </w:p>
        </w:tc>
        <w:tc>
          <w:tcPr>
            <w:tcW w:w="984" w:type="dxa"/>
          </w:tcPr>
          <w:p w14:paraId="1551A1E5"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3.91</w:t>
            </w:r>
          </w:p>
        </w:tc>
        <w:tc>
          <w:tcPr>
            <w:tcW w:w="1219" w:type="dxa"/>
          </w:tcPr>
          <w:p w14:paraId="1551A1E6"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5.56</w:t>
            </w:r>
          </w:p>
        </w:tc>
        <w:tc>
          <w:tcPr>
            <w:tcW w:w="1017" w:type="dxa"/>
          </w:tcPr>
          <w:p w14:paraId="1551A1E7"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3.91</w:t>
            </w:r>
          </w:p>
        </w:tc>
      </w:tr>
      <w:tr w:rsidR="00125579" w14:paraId="1551A1F3" w14:textId="77777777" w:rsidTr="60462A34">
        <w:trPr>
          <w:trHeight w:val="280"/>
        </w:trPr>
        <w:tc>
          <w:tcPr>
            <w:tcW w:w="1294" w:type="dxa"/>
          </w:tcPr>
          <w:p w14:paraId="1551A1E9" w14:textId="77777777" w:rsidR="00125579" w:rsidRPr="00D110D5" w:rsidRDefault="5FF8CBAB" w:rsidP="60462A34">
            <w:pPr>
              <w:pStyle w:val="TableParagraph"/>
              <w:spacing w:line="236" w:lineRule="exact"/>
              <w:ind w:left="549"/>
              <w:rPr>
                <w:sz w:val="17"/>
                <w:szCs w:val="17"/>
              </w:rPr>
            </w:pPr>
            <w:r w:rsidRPr="00D110D5">
              <w:rPr>
                <w:sz w:val="17"/>
                <w:szCs w:val="17"/>
              </w:rPr>
              <w:t>11/4</w:t>
            </w:r>
          </w:p>
        </w:tc>
        <w:tc>
          <w:tcPr>
            <w:tcW w:w="984" w:type="dxa"/>
          </w:tcPr>
          <w:p w14:paraId="1551A1EA"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8.70</w:t>
            </w:r>
          </w:p>
        </w:tc>
        <w:tc>
          <w:tcPr>
            <w:tcW w:w="986" w:type="dxa"/>
          </w:tcPr>
          <w:p w14:paraId="1551A1EB"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8.36</w:t>
            </w:r>
          </w:p>
        </w:tc>
        <w:tc>
          <w:tcPr>
            <w:tcW w:w="984" w:type="dxa"/>
          </w:tcPr>
          <w:p w14:paraId="1551A1EC"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8.09</w:t>
            </w:r>
          </w:p>
        </w:tc>
        <w:tc>
          <w:tcPr>
            <w:tcW w:w="986" w:type="dxa"/>
          </w:tcPr>
          <w:p w14:paraId="1551A1ED"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6.61</w:t>
            </w:r>
          </w:p>
        </w:tc>
        <w:tc>
          <w:tcPr>
            <w:tcW w:w="984" w:type="dxa"/>
          </w:tcPr>
          <w:p w14:paraId="1551A1EE"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9.66</w:t>
            </w:r>
          </w:p>
        </w:tc>
        <w:tc>
          <w:tcPr>
            <w:tcW w:w="986" w:type="dxa"/>
          </w:tcPr>
          <w:p w14:paraId="1551A1EF"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8.24</w:t>
            </w:r>
          </w:p>
        </w:tc>
        <w:tc>
          <w:tcPr>
            <w:tcW w:w="984" w:type="dxa"/>
          </w:tcPr>
          <w:p w14:paraId="1551A1F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5.81</w:t>
            </w:r>
          </w:p>
        </w:tc>
        <w:tc>
          <w:tcPr>
            <w:tcW w:w="1219" w:type="dxa"/>
          </w:tcPr>
          <w:p w14:paraId="1551A1F1"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8.49</w:t>
            </w:r>
          </w:p>
        </w:tc>
        <w:tc>
          <w:tcPr>
            <w:tcW w:w="1017" w:type="dxa"/>
          </w:tcPr>
          <w:p w14:paraId="1551A1F2"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5.81</w:t>
            </w:r>
          </w:p>
        </w:tc>
      </w:tr>
      <w:tr w:rsidR="00125579" w14:paraId="1551A1FE" w14:textId="77777777" w:rsidTr="60462A34">
        <w:trPr>
          <w:trHeight w:val="280"/>
        </w:trPr>
        <w:tc>
          <w:tcPr>
            <w:tcW w:w="1294" w:type="dxa"/>
          </w:tcPr>
          <w:p w14:paraId="1551A1F4" w14:textId="77777777" w:rsidR="00125579" w:rsidRPr="00D110D5" w:rsidRDefault="5FF8CBAB" w:rsidP="60462A34">
            <w:pPr>
              <w:pStyle w:val="TableParagraph"/>
              <w:spacing w:line="236" w:lineRule="exact"/>
              <w:ind w:left="549"/>
              <w:rPr>
                <w:sz w:val="17"/>
                <w:szCs w:val="17"/>
              </w:rPr>
            </w:pPr>
            <w:r w:rsidRPr="00D110D5">
              <w:rPr>
                <w:sz w:val="17"/>
                <w:szCs w:val="17"/>
              </w:rPr>
              <w:t>11/2</w:t>
            </w:r>
          </w:p>
        </w:tc>
        <w:tc>
          <w:tcPr>
            <w:tcW w:w="984" w:type="dxa"/>
          </w:tcPr>
          <w:p w14:paraId="1551A1F5"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12.18</w:t>
            </w:r>
          </w:p>
        </w:tc>
        <w:tc>
          <w:tcPr>
            <w:tcW w:w="986" w:type="dxa"/>
          </w:tcPr>
          <w:p w14:paraId="1551A1F6"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11.83</w:t>
            </w:r>
          </w:p>
        </w:tc>
        <w:tc>
          <w:tcPr>
            <w:tcW w:w="984" w:type="dxa"/>
          </w:tcPr>
          <w:p w14:paraId="1551A1F7"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11.45</w:t>
            </w:r>
          </w:p>
        </w:tc>
        <w:tc>
          <w:tcPr>
            <w:tcW w:w="986" w:type="dxa"/>
          </w:tcPr>
          <w:p w14:paraId="1551A1F8"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9.22</w:t>
            </w:r>
          </w:p>
        </w:tc>
        <w:tc>
          <w:tcPr>
            <w:tcW w:w="984" w:type="dxa"/>
          </w:tcPr>
          <w:p w14:paraId="1551A1F9"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13.20</w:t>
            </w:r>
          </w:p>
        </w:tc>
        <w:tc>
          <w:tcPr>
            <w:tcW w:w="986" w:type="dxa"/>
          </w:tcPr>
          <w:p w14:paraId="1551A1FA"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11.38</w:t>
            </w:r>
          </w:p>
        </w:tc>
        <w:tc>
          <w:tcPr>
            <w:tcW w:w="984" w:type="dxa"/>
          </w:tcPr>
          <w:p w14:paraId="1551A1FB"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8.09</w:t>
            </w:r>
          </w:p>
        </w:tc>
        <w:tc>
          <w:tcPr>
            <w:tcW w:w="1219" w:type="dxa"/>
          </w:tcPr>
          <w:p w14:paraId="1551A1FC"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13.88</w:t>
            </w:r>
          </w:p>
        </w:tc>
        <w:tc>
          <w:tcPr>
            <w:tcW w:w="1017" w:type="dxa"/>
          </w:tcPr>
          <w:p w14:paraId="1551A1FD"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8.09</w:t>
            </w:r>
          </w:p>
        </w:tc>
      </w:tr>
      <w:tr w:rsidR="00125579" w14:paraId="1551A209" w14:textId="77777777" w:rsidTr="60462A34">
        <w:trPr>
          <w:trHeight w:val="280"/>
        </w:trPr>
        <w:tc>
          <w:tcPr>
            <w:tcW w:w="1294" w:type="dxa"/>
          </w:tcPr>
          <w:p w14:paraId="1551A1FF" w14:textId="77777777" w:rsidR="00125579" w:rsidRPr="00D110D5" w:rsidRDefault="48B2B4AE" w:rsidP="60462A34">
            <w:pPr>
              <w:pStyle w:val="TableParagraph"/>
              <w:spacing w:line="236" w:lineRule="exact"/>
              <w:ind w:left="549"/>
              <w:rPr>
                <w:sz w:val="17"/>
                <w:szCs w:val="17"/>
              </w:rPr>
            </w:pPr>
            <w:r w:rsidRPr="00D110D5">
              <w:rPr>
                <w:sz w:val="17"/>
                <w:szCs w:val="17"/>
              </w:rPr>
              <w:t>2</w:t>
            </w:r>
          </w:p>
        </w:tc>
        <w:tc>
          <w:tcPr>
            <w:tcW w:w="984" w:type="dxa"/>
          </w:tcPr>
          <w:p w14:paraId="1551A20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21.08</w:t>
            </w:r>
          </w:p>
        </w:tc>
        <w:tc>
          <w:tcPr>
            <w:tcW w:w="986" w:type="dxa"/>
          </w:tcPr>
          <w:p w14:paraId="1551A201"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20.58</w:t>
            </w:r>
          </w:p>
        </w:tc>
        <w:tc>
          <w:tcPr>
            <w:tcW w:w="984" w:type="dxa"/>
          </w:tcPr>
          <w:p w14:paraId="1551A202"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20.04</w:t>
            </w:r>
          </w:p>
        </w:tc>
        <w:tc>
          <w:tcPr>
            <w:tcW w:w="986" w:type="dxa"/>
          </w:tcPr>
          <w:p w14:paraId="1551A203"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15.79</w:t>
            </w:r>
          </w:p>
        </w:tc>
        <w:tc>
          <w:tcPr>
            <w:tcW w:w="984" w:type="dxa"/>
          </w:tcPr>
          <w:p w14:paraId="1551A204"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21.88</w:t>
            </w:r>
          </w:p>
        </w:tc>
        <w:tc>
          <w:tcPr>
            <w:tcW w:w="986" w:type="dxa"/>
          </w:tcPr>
          <w:p w14:paraId="1551A205"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19.11</w:t>
            </w:r>
          </w:p>
        </w:tc>
        <w:tc>
          <w:tcPr>
            <w:tcW w:w="984" w:type="dxa"/>
          </w:tcPr>
          <w:p w14:paraId="1551A206" w14:textId="77777777" w:rsidR="00125579" w:rsidRPr="00D110D5" w:rsidRDefault="48B2B4AE" w:rsidP="60462A34">
            <w:pPr>
              <w:pStyle w:val="TableParagraph"/>
              <w:spacing w:line="236" w:lineRule="exact"/>
              <w:ind w:left="0" w:right="29"/>
              <w:jc w:val="right"/>
              <w:rPr>
                <w:sz w:val="17"/>
                <w:szCs w:val="17"/>
              </w:rPr>
            </w:pPr>
            <w:r w:rsidRPr="00D110D5">
              <w:rPr>
                <w:spacing w:val="-4"/>
                <w:sz w:val="17"/>
                <w:szCs w:val="17"/>
              </w:rPr>
              <w:t>13.86</w:t>
            </w:r>
          </w:p>
        </w:tc>
        <w:tc>
          <w:tcPr>
            <w:tcW w:w="1219" w:type="dxa"/>
          </w:tcPr>
          <w:p w14:paraId="1551A207"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21.48</w:t>
            </w:r>
          </w:p>
        </w:tc>
        <w:tc>
          <w:tcPr>
            <w:tcW w:w="1017" w:type="dxa"/>
          </w:tcPr>
          <w:p w14:paraId="1551A208" w14:textId="77777777" w:rsidR="00125579" w:rsidRPr="00D110D5" w:rsidRDefault="48B2B4AE" w:rsidP="60462A34">
            <w:pPr>
              <w:pStyle w:val="TableParagraph"/>
              <w:spacing w:line="236" w:lineRule="exact"/>
              <w:ind w:left="0" w:right="2"/>
              <w:jc w:val="right"/>
              <w:rPr>
                <w:sz w:val="17"/>
                <w:szCs w:val="17"/>
              </w:rPr>
            </w:pPr>
            <w:r w:rsidRPr="00D110D5">
              <w:rPr>
                <w:spacing w:val="-4"/>
                <w:sz w:val="17"/>
                <w:szCs w:val="17"/>
              </w:rPr>
              <w:t>13.86</w:t>
            </w:r>
          </w:p>
        </w:tc>
      </w:tr>
      <w:tr w:rsidR="00125579" w14:paraId="1551A20B" w14:textId="77777777" w:rsidTr="60462A34">
        <w:trPr>
          <w:trHeight w:val="429"/>
        </w:trPr>
        <w:tc>
          <w:tcPr>
            <w:tcW w:w="10424" w:type="dxa"/>
            <w:gridSpan w:val="10"/>
            <w:shd w:val="clear" w:color="auto" w:fill="E6E6E6"/>
          </w:tcPr>
          <w:p w14:paraId="1551A20A" w14:textId="77777777" w:rsidR="00125579" w:rsidRPr="00D110D5" w:rsidRDefault="48B2B4AE" w:rsidP="60462A34">
            <w:pPr>
              <w:pStyle w:val="TableParagraph"/>
              <w:spacing w:before="19" w:line="216" w:lineRule="auto"/>
              <w:ind w:left="660" w:right="3961"/>
              <w:jc w:val="left"/>
              <w:rPr>
                <w:sz w:val="14"/>
                <w:szCs w:val="14"/>
              </w:rPr>
            </w:pPr>
            <w:r w:rsidRPr="00D110D5">
              <w:rPr>
                <w:sz w:val="14"/>
                <w:szCs w:val="14"/>
              </w:rPr>
              <w:t>For</w:t>
            </w:r>
            <w:r w:rsidRPr="00D110D5">
              <w:rPr>
                <w:spacing w:val="-2"/>
                <w:sz w:val="14"/>
                <w:szCs w:val="14"/>
              </w:rPr>
              <w:t xml:space="preserve"> </w:t>
            </w:r>
            <w:r w:rsidRPr="00D110D5">
              <w:rPr>
                <w:sz w:val="14"/>
                <w:szCs w:val="14"/>
              </w:rPr>
              <w:t>SI:</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304.8</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inch</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25.4</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liquid</w:t>
            </w:r>
            <w:r w:rsidRPr="00D110D5">
              <w:rPr>
                <w:spacing w:val="-2"/>
                <w:sz w:val="14"/>
                <w:szCs w:val="14"/>
              </w:rPr>
              <w:t xml:space="preserve"> </w:t>
            </w:r>
            <w:r w:rsidRPr="00D110D5">
              <w:rPr>
                <w:sz w:val="14"/>
                <w:szCs w:val="14"/>
              </w:rPr>
              <w:t>ounce</w:t>
            </w:r>
            <w:r w:rsidRPr="00D110D5">
              <w:rPr>
                <w:spacing w:val="-4"/>
                <w:sz w:val="14"/>
                <w:szCs w:val="14"/>
              </w:rPr>
              <w:t xml:space="preserve"> </w:t>
            </w:r>
            <w:r w:rsidRPr="00D110D5">
              <w:rPr>
                <w:sz w:val="14"/>
                <w:szCs w:val="14"/>
              </w:rPr>
              <w:t>=</w:t>
            </w:r>
            <w:r w:rsidRPr="00D110D5">
              <w:rPr>
                <w:spacing w:val="-1"/>
                <w:sz w:val="14"/>
                <w:szCs w:val="14"/>
              </w:rPr>
              <w:t xml:space="preserve"> </w:t>
            </w:r>
            <w:r w:rsidRPr="00D110D5">
              <w:rPr>
                <w:sz w:val="14"/>
                <w:szCs w:val="14"/>
              </w:rPr>
              <w:t>0.030</w:t>
            </w:r>
            <w:r w:rsidRPr="00D110D5">
              <w:rPr>
                <w:spacing w:val="-1"/>
                <w:sz w:val="14"/>
                <w:szCs w:val="14"/>
              </w:rPr>
              <w:t xml:space="preserve"> </w:t>
            </w:r>
            <w:r w:rsidRPr="00D110D5">
              <w:rPr>
                <w:sz w:val="14"/>
                <w:szCs w:val="14"/>
              </w:rPr>
              <w:t>L,</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ounce</w:t>
            </w:r>
            <w:r w:rsidRPr="00D110D5">
              <w:rPr>
                <w:spacing w:val="-4"/>
                <w:sz w:val="14"/>
                <w:szCs w:val="14"/>
              </w:rPr>
              <w:t xml:space="preserve"> </w:t>
            </w:r>
            <w:r w:rsidRPr="00D110D5">
              <w:rPr>
                <w:sz w:val="14"/>
                <w:szCs w:val="14"/>
              </w:rPr>
              <w:t>per</w:t>
            </w:r>
            <w:r w:rsidRPr="00D110D5">
              <w:rPr>
                <w:spacing w:val="-4"/>
                <w:sz w:val="14"/>
                <w:szCs w:val="14"/>
              </w:rPr>
              <w:t xml:space="preserve"> </w:t>
            </w:r>
            <w:r w:rsidRPr="00D110D5">
              <w:rPr>
                <w:sz w:val="14"/>
                <w:szCs w:val="14"/>
              </w:rPr>
              <w:t>square</w:t>
            </w:r>
            <w:r w:rsidRPr="00D110D5">
              <w:rPr>
                <w:spacing w:val="-4"/>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305.15</w:t>
            </w:r>
            <w:r w:rsidRPr="00D110D5">
              <w:rPr>
                <w:spacing w:val="-1"/>
                <w:sz w:val="14"/>
                <w:szCs w:val="14"/>
              </w:rPr>
              <w:t xml:space="preserve"> </w:t>
            </w:r>
            <w:r w:rsidRPr="00D110D5">
              <w:rPr>
                <w:sz w:val="14"/>
                <w:szCs w:val="14"/>
              </w:rPr>
              <w:t>g/m</w:t>
            </w:r>
            <w:r w:rsidRPr="00D110D5">
              <w:rPr>
                <w:sz w:val="14"/>
                <w:szCs w:val="14"/>
                <w:vertAlign w:val="superscript"/>
              </w:rPr>
              <w:t>2</w:t>
            </w:r>
            <w:r w:rsidRPr="00D110D5">
              <w:rPr>
                <w:sz w:val="14"/>
                <w:szCs w:val="14"/>
              </w:rPr>
              <w:t>.</w:t>
            </w:r>
            <w:r w:rsidRPr="00D110D5">
              <w:rPr>
                <w:spacing w:val="40"/>
                <w:sz w:val="14"/>
                <w:szCs w:val="14"/>
              </w:rPr>
              <w:t xml:space="preserve"> </w:t>
            </w:r>
            <w:r w:rsidRPr="00D110D5">
              <w:rPr>
                <w:sz w:val="14"/>
                <w:szCs w:val="14"/>
              </w:rPr>
              <w:t>N/A = Not Available.</w:t>
            </w:r>
          </w:p>
        </w:tc>
      </w:tr>
    </w:tbl>
    <w:p w14:paraId="1551A20C" w14:textId="77777777" w:rsidR="00125579" w:rsidRPr="00E6400E" w:rsidRDefault="00125579" w:rsidP="0021276A">
      <w:pPr>
        <w:pStyle w:val="BodyText"/>
        <w:spacing w:before="76"/>
        <w:ind w:left="541"/>
        <w:rPr>
          <w:color w:val="0070C0"/>
        </w:rPr>
      </w:pPr>
    </w:p>
    <w:p w14:paraId="1551A20D" w14:textId="0C0768DD" w:rsidR="00125579" w:rsidRPr="00D110D5" w:rsidRDefault="2F9A2113" w:rsidP="068D607C">
      <w:pPr>
        <w:pStyle w:val="BodyText"/>
        <w:spacing w:line="194" w:lineRule="auto"/>
        <w:ind w:left="1800" w:right="116"/>
        <w:jc w:val="both"/>
      </w:pPr>
      <w:r w:rsidRPr="00D110D5">
        <w:rPr>
          <w:b/>
          <w:bCs/>
        </w:rPr>
        <w:t xml:space="preserve">R408.2.3.1.1 Water volume determination. </w:t>
      </w:r>
      <w:r w:rsidRPr="00D110D5">
        <w:t>The water volume in the piping between a source of heated water and the</w:t>
      </w:r>
      <w:r w:rsidRPr="00D110D5">
        <w:rPr>
          <w:spacing w:val="40"/>
        </w:rPr>
        <w:t xml:space="preserve"> </w:t>
      </w:r>
      <w:r w:rsidRPr="00D110D5">
        <w:t>termination</w:t>
      </w:r>
      <w:r w:rsidRPr="00D110D5">
        <w:rPr>
          <w:spacing w:val="-3"/>
        </w:rPr>
        <w:t xml:space="preserve"> </w:t>
      </w:r>
      <w:r w:rsidRPr="00D110D5">
        <w:t>of a</w:t>
      </w:r>
      <w:r w:rsidRPr="00D110D5">
        <w:rPr>
          <w:spacing w:val="-3"/>
        </w:rPr>
        <w:t xml:space="preserve"> </w:t>
      </w:r>
      <w:r w:rsidRPr="00D110D5">
        <w:t>fixture supply</w:t>
      </w:r>
      <w:r w:rsidRPr="00D110D5">
        <w:rPr>
          <w:spacing w:val="-2"/>
        </w:rPr>
        <w:t xml:space="preserve"> </w:t>
      </w:r>
      <w:r w:rsidRPr="00D110D5">
        <w:t>shall</w:t>
      </w:r>
      <w:r w:rsidRPr="00D110D5">
        <w:rPr>
          <w:spacing w:val="-2"/>
        </w:rPr>
        <w:t xml:space="preserve"> </w:t>
      </w:r>
      <w:r w:rsidRPr="00D110D5">
        <w:t>be</w:t>
      </w:r>
      <w:r w:rsidRPr="00D110D5">
        <w:rPr>
          <w:spacing w:val="-3"/>
        </w:rPr>
        <w:t xml:space="preserve"> </w:t>
      </w:r>
      <w:r w:rsidRPr="00D110D5">
        <w:t>calculated</w:t>
      </w:r>
      <w:r w:rsidRPr="00D110D5">
        <w:rPr>
          <w:spacing w:val="-2"/>
        </w:rPr>
        <w:t xml:space="preserve"> </w:t>
      </w:r>
      <w:r w:rsidRPr="00D110D5">
        <w:t>in accordance with</w:t>
      </w:r>
      <w:r w:rsidRPr="00D110D5">
        <w:rPr>
          <w:spacing w:val="-2"/>
        </w:rPr>
        <w:t xml:space="preserve"> </w:t>
      </w:r>
      <w:r w:rsidRPr="00D110D5">
        <w:t>this</w:t>
      </w:r>
      <w:r w:rsidRPr="00D110D5">
        <w:rPr>
          <w:spacing w:val="-2"/>
        </w:rPr>
        <w:t xml:space="preserve"> </w:t>
      </w:r>
      <w:r w:rsidRPr="00D110D5">
        <w:t>section.</w:t>
      </w:r>
      <w:r w:rsidRPr="00D110D5">
        <w:rPr>
          <w:spacing w:val="-1"/>
        </w:rPr>
        <w:t xml:space="preserve"> </w:t>
      </w:r>
      <w:r w:rsidRPr="00D110D5">
        <w:t>Water</w:t>
      </w:r>
      <w:r w:rsidRPr="00D110D5">
        <w:rPr>
          <w:spacing w:val="-2"/>
        </w:rPr>
        <w:t xml:space="preserve"> </w:t>
      </w:r>
      <w:r w:rsidRPr="00D110D5">
        <w:t>heaters,</w:t>
      </w:r>
      <w:r w:rsidRPr="00D110D5">
        <w:rPr>
          <w:spacing w:val="-1"/>
        </w:rPr>
        <w:t xml:space="preserve"> </w:t>
      </w:r>
      <w:r w:rsidRPr="00D110D5">
        <w:t>circulating</w:t>
      </w:r>
      <w:r w:rsidRPr="00D110D5">
        <w:rPr>
          <w:spacing w:val="-2"/>
        </w:rPr>
        <w:t xml:space="preserve"> </w:t>
      </w:r>
      <w:r w:rsidRPr="00D110D5">
        <w:t>water</w:t>
      </w:r>
      <w:r w:rsidRPr="00D110D5">
        <w:rPr>
          <w:spacing w:val="-2"/>
        </w:rPr>
        <w:t xml:space="preserve"> </w:t>
      </w:r>
      <w:r w:rsidRPr="00D110D5">
        <w:t>systems</w:t>
      </w:r>
      <w:r w:rsidRPr="00D110D5">
        <w:rPr>
          <w:spacing w:val="40"/>
        </w:rPr>
        <w:t xml:space="preserve"> </w:t>
      </w:r>
      <w:r w:rsidRPr="00D110D5">
        <w:t xml:space="preserve">and heat trace temperature maintenance systems shall </w:t>
      </w:r>
      <w:proofErr w:type="gramStart"/>
      <w:r w:rsidRPr="00D110D5">
        <w:t>be considered to be</w:t>
      </w:r>
      <w:proofErr w:type="gramEnd"/>
      <w:r w:rsidRPr="00D110D5">
        <w:t xml:space="preserve"> sources of heated water. The volume shall be</w:t>
      </w:r>
      <w:r w:rsidRPr="00D110D5">
        <w:rPr>
          <w:spacing w:val="40"/>
        </w:rPr>
        <w:t xml:space="preserve"> </w:t>
      </w:r>
      <w:r w:rsidRPr="00D110D5">
        <w:t>the sum of the internal volumes of pipe, fittings, valves,</w:t>
      </w:r>
      <w:r w:rsidRPr="00D110D5">
        <w:rPr>
          <w:spacing w:val="-1"/>
        </w:rPr>
        <w:t xml:space="preserve"> </w:t>
      </w:r>
      <w:r w:rsidRPr="00D110D5">
        <w:t>meters and manifolds between the nearest source of heated water</w:t>
      </w:r>
      <w:r w:rsidRPr="00D110D5">
        <w:rPr>
          <w:spacing w:val="40"/>
        </w:rPr>
        <w:t xml:space="preserve"> </w:t>
      </w:r>
      <w:r w:rsidRPr="00D110D5">
        <w:t>and the termination of the fixture supply pipe. The volume in the piping shall be determined from Table R408.2.3.3.1. The</w:t>
      </w:r>
      <w:r w:rsidRPr="00D110D5">
        <w:rPr>
          <w:spacing w:val="40"/>
        </w:rPr>
        <w:t xml:space="preserve"> </w:t>
      </w:r>
      <w:r w:rsidRPr="00D110D5">
        <w:t>volume</w:t>
      </w:r>
      <w:r w:rsidRPr="00D110D5">
        <w:rPr>
          <w:spacing w:val="-10"/>
        </w:rPr>
        <w:t xml:space="preserve"> </w:t>
      </w:r>
      <w:r w:rsidRPr="00D110D5">
        <w:t>contained</w:t>
      </w:r>
      <w:r w:rsidRPr="00D110D5">
        <w:rPr>
          <w:spacing w:val="-9"/>
        </w:rPr>
        <w:t xml:space="preserve"> </w:t>
      </w:r>
      <w:r w:rsidRPr="00D110D5">
        <w:t>within</w:t>
      </w:r>
      <w:r w:rsidRPr="00D110D5">
        <w:rPr>
          <w:spacing w:val="-10"/>
        </w:rPr>
        <w:t xml:space="preserve"> </w:t>
      </w:r>
      <w:r w:rsidRPr="00D110D5">
        <w:t>fixture</w:t>
      </w:r>
      <w:r w:rsidRPr="00D110D5">
        <w:rPr>
          <w:spacing w:val="-9"/>
        </w:rPr>
        <w:t xml:space="preserve"> </w:t>
      </w:r>
      <w:r w:rsidRPr="00D110D5">
        <w:t>shutoff</w:t>
      </w:r>
      <w:r w:rsidRPr="00D110D5">
        <w:rPr>
          <w:spacing w:val="-7"/>
        </w:rPr>
        <w:t xml:space="preserve"> </w:t>
      </w:r>
      <w:r w:rsidRPr="00D110D5">
        <w:t>valves,</w:t>
      </w:r>
      <w:r w:rsidRPr="00D110D5">
        <w:rPr>
          <w:spacing w:val="-10"/>
        </w:rPr>
        <w:t xml:space="preserve"> </w:t>
      </w:r>
      <w:r w:rsidRPr="00D110D5">
        <w:t>within</w:t>
      </w:r>
      <w:r w:rsidRPr="00D110D5">
        <w:rPr>
          <w:spacing w:val="-9"/>
        </w:rPr>
        <w:t xml:space="preserve"> </w:t>
      </w:r>
      <w:r w:rsidRPr="00D110D5">
        <w:t>flexible</w:t>
      </w:r>
      <w:r w:rsidRPr="00D110D5">
        <w:rPr>
          <w:spacing w:val="-8"/>
        </w:rPr>
        <w:t xml:space="preserve"> </w:t>
      </w:r>
      <w:r w:rsidRPr="00D110D5">
        <w:t>water</w:t>
      </w:r>
      <w:r w:rsidRPr="00D110D5">
        <w:rPr>
          <w:spacing w:val="-8"/>
        </w:rPr>
        <w:t xml:space="preserve"> </w:t>
      </w:r>
      <w:r w:rsidRPr="00D110D5">
        <w:t>supply</w:t>
      </w:r>
      <w:r w:rsidRPr="00D110D5">
        <w:rPr>
          <w:spacing w:val="-10"/>
        </w:rPr>
        <w:t xml:space="preserve"> </w:t>
      </w:r>
      <w:r w:rsidRPr="00D110D5">
        <w:t>connectors</w:t>
      </w:r>
      <w:r w:rsidRPr="00D110D5">
        <w:rPr>
          <w:spacing w:val="-9"/>
        </w:rPr>
        <w:t xml:space="preserve"> </w:t>
      </w:r>
      <w:r w:rsidRPr="00D110D5">
        <w:t>to</w:t>
      </w:r>
      <w:r w:rsidRPr="00D110D5">
        <w:rPr>
          <w:spacing w:val="-10"/>
        </w:rPr>
        <w:t xml:space="preserve"> </w:t>
      </w:r>
      <w:r w:rsidRPr="00D110D5">
        <w:t>a</w:t>
      </w:r>
      <w:r w:rsidRPr="00D110D5">
        <w:rPr>
          <w:spacing w:val="-9"/>
        </w:rPr>
        <w:t xml:space="preserve"> </w:t>
      </w:r>
      <w:r w:rsidRPr="00D110D5">
        <w:t>fixture</w:t>
      </w:r>
      <w:r w:rsidRPr="00D110D5">
        <w:rPr>
          <w:spacing w:val="-8"/>
        </w:rPr>
        <w:t xml:space="preserve"> </w:t>
      </w:r>
      <w:r w:rsidRPr="00D110D5">
        <w:t>fitting</w:t>
      </w:r>
      <w:r w:rsidRPr="00D110D5">
        <w:rPr>
          <w:spacing w:val="-9"/>
        </w:rPr>
        <w:t xml:space="preserve"> </w:t>
      </w:r>
      <w:r w:rsidRPr="00D110D5">
        <w:t>and</w:t>
      </w:r>
      <w:r w:rsidRPr="00D110D5">
        <w:rPr>
          <w:spacing w:val="-10"/>
        </w:rPr>
        <w:t xml:space="preserve"> </w:t>
      </w:r>
      <w:r w:rsidRPr="00D110D5">
        <w:t>within</w:t>
      </w:r>
      <w:r w:rsidRPr="00D110D5">
        <w:rPr>
          <w:spacing w:val="-9"/>
        </w:rPr>
        <w:t xml:space="preserve"> </w:t>
      </w:r>
      <w:r w:rsidRPr="00D110D5">
        <w:t>a</w:t>
      </w:r>
      <w:r w:rsidRPr="00D110D5">
        <w:rPr>
          <w:spacing w:val="-10"/>
        </w:rPr>
        <w:t xml:space="preserve"> </w:t>
      </w:r>
      <w:r w:rsidRPr="00D110D5">
        <w:t>fixture</w:t>
      </w:r>
      <w:r w:rsidRPr="00D110D5">
        <w:rPr>
          <w:spacing w:val="40"/>
        </w:rPr>
        <w:t xml:space="preserve"> </w:t>
      </w:r>
      <w:r w:rsidRPr="00D110D5">
        <w:t>fitting</w:t>
      </w:r>
      <w:r w:rsidRPr="00D110D5">
        <w:rPr>
          <w:spacing w:val="-6"/>
        </w:rPr>
        <w:t xml:space="preserve"> </w:t>
      </w:r>
      <w:r w:rsidRPr="00D110D5">
        <w:t>shall</w:t>
      </w:r>
      <w:r w:rsidRPr="00D110D5">
        <w:rPr>
          <w:spacing w:val="-5"/>
        </w:rPr>
        <w:t xml:space="preserve"> </w:t>
      </w:r>
      <w:r w:rsidRPr="00D110D5">
        <w:t>not</w:t>
      </w:r>
      <w:r w:rsidRPr="00D110D5">
        <w:rPr>
          <w:spacing w:val="-4"/>
        </w:rPr>
        <w:t xml:space="preserve"> </w:t>
      </w:r>
      <w:r w:rsidRPr="00D110D5">
        <w:t>be</w:t>
      </w:r>
      <w:r w:rsidRPr="00D110D5">
        <w:rPr>
          <w:spacing w:val="-5"/>
        </w:rPr>
        <w:t xml:space="preserve"> </w:t>
      </w:r>
      <w:r w:rsidRPr="00D110D5">
        <w:t>included</w:t>
      </w:r>
      <w:r w:rsidRPr="00D110D5">
        <w:rPr>
          <w:spacing w:val="-4"/>
        </w:rPr>
        <w:t xml:space="preserve"> </w:t>
      </w:r>
      <w:r w:rsidRPr="00D110D5">
        <w:t>in</w:t>
      </w:r>
      <w:r w:rsidRPr="00D110D5">
        <w:rPr>
          <w:spacing w:val="-3"/>
        </w:rPr>
        <w:t xml:space="preserve"> </w:t>
      </w:r>
      <w:r w:rsidRPr="00D110D5">
        <w:t>the</w:t>
      </w:r>
      <w:r w:rsidRPr="00D110D5">
        <w:rPr>
          <w:spacing w:val="-3"/>
        </w:rPr>
        <w:t xml:space="preserve"> </w:t>
      </w:r>
      <w:r w:rsidRPr="00D110D5">
        <w:t>water</w:t>
      </w:r>
      <w:r w:rsidRPr="00D110D5">
        <w:rPr>
          <w:spacing w:val="-5"/>
        </w:rPr>
        <w:t xml:space="preserve"> </w:t>
      </w:r>
      <w:r w:rsidRPr="00D110D5">
        <w:t>volume</w:t>
      </w:r>
      <w:r w:rsidRPr="00D110D5">
        <w:rPr>
          <w:spacing w:val="-5"/>
        </w:rPr>
        <w:t xml:space="preserve"> </w:t>
      </w:r>
      <w:r w:rsidRPr="00D110D5">
        <w:t>determination.</w:t>
      </w:r>
      <w:r w:rsidRPr="00D110D5">
        <w:rPr>
          <w:spacing w:val="-6"/>
        </w:rPr>
        <w:t xml:space="preserve"> </w:t>
      </w:r>
      <w:r w:rsidRPr="00D110D5">
        <w:t>Where</w:t>
      </w:r>
      <w:r w:rsidRPr="00D110D5">
        <w:rPr>
          <w:spacing w:val="-5"/>
        </w:rPr>
        <w:t xml:space="preserve"> </w:t>
      </w:r>
      <w:r w:rsidRPr="00D110D5">
        <w:t>heated</w:t>
      </w:r>
      <w:r w:rsidRPr="00D110D5">
        <w:rPr>
          <w:spacing w:val="-7"/>
        </w:rPr>
        <w:t xml:space="preserve"> </w:t>
      </w:r>
      <w:r w:rsidRPr="00D110D5">
        <w:t>water</w:t>
      </w:r>
      <w:r w:rsidRPr="00D110D5">
        <w:rPr>
          <w:spacing w:val="-5"/>
        </w:rPr>
        <w:t xml:space="preserve"> </w:t>
      </w:r>
      <w:r w:rsidRPr="00D110D5">
        <w:t>is</w:t>
      </w:r>
      <w:r w:rsidRPr="00D110D5">
        <w:rPr>
          <w:spacing w:val="-5"/>
        </w:rPr>
        <w:t xml:space="preserve"> </w:t>
      </w:r>
      <w:r w:rsidRPr="00D110D5">
        <w:t>supplied</w:t>
      </w:r>
      <w:r w:rsidRPr="00D110D5">
        <w:rPr>
          <w:spacing w:val="-4"/>
        </w:rPr>
        <w:t xml:space="preserve"> </w:t>
      </w:r>
      <w:r w:rsidRPr="00D110D5">
        <w:t>by</w:t>
      </w:r>
      <w:r w:rsidRPr="00D110D5">
        <w:rPr>
          <w:spacing w:val="-4"/>
        </w:rPr>
        <w:t xml:space="preserve"> </w:t>
      </w:r>
      <w:r w:rsidRPr="00D110D5">
        <w:t>a</w:t>
      </w:r>
      <w:r w:rsidRPr="00D110D5">
        <w:rPr>
          <w:spacing w:val="-6"/>
        </w:rPr>
        <w:t xml:space="preserve"> </w:t>
      </w:r>
      <w:r w:rsidRPr="00D110D5">
        <w:t>recirculating</w:t>
      </w:r>
      <w:r w:rsidRPr="00D110D5">
        <w:rPr>
          <w:spacing w:val="-4"/>
        </w:rPr>
        <w:t xml:space="preserve"> </w:t>
      </w:r>
      <w:r w:rsidRPr="00D110D5">
        <w:t>system</w:t>
      </w:r>
      <w:r w:rsidRPr="00D110D5">
        <w:rPr>
          <w:spacing w:val="-3"/>
        </w:rPr>
        <w:t xml:space="preserve"> </w:t>
      </w:r>
      <w:r w:rsidRPr="00D110D5">
        <w:t>or</w:t>
      </w:r>
      <w:r w:rsidRPr="00D110D5">
        <w:rPr>
          <w:spacing w:val="40"/>
        </w:rPr>
        <w:t xml:space="preserve"> </w:t>
      </w:r>
      <w:r w:rsidRPr="00D110D5">
        <w:t>heat-traced piping, the volume shall include the portion of the fitting on the branch pipe that supplies water to the fixture.</w:t>
      </w:r>
    </w:p>
    <w:p w14:paraId="7D1A810A" w14:textId="77777777" w:rsidR="00F55251" w:rsidRDefault="00F55251" w:rsidP="068D607C">
      <w:pPr>
        <w:pStyle w:val="BodyText"/>
        <w:spacing w:line="194" w:lineRule="auto"/>
        <w:ind w:left="1800" w:right="116"/>
        <w:jc w:val="both"/>
        <w:rPr>
          <w:u w:val="single"/>
        </w:rPr>
      </w:pPr>
    </w:p>
    <w:p w14:paraId="44560823" w14:textId="3E70F952" w:rsidR="00F55251" w:rsidRPr="004B2F1F" w:rsidRDefault="740D659E" w:rsidP="0021276A">
      <w:pPr>
        <w:pStyle w:val="BodyText"/>
        <w:spacing w:line="194" w:lineRule="auto"/>
        <w:ind w:left="1800" w:right="116"/>
        <w:rPr>
          <w:color w:val="FF0000"/>
        </w:rPr>
      </w:pPr>
      <w:commentRangeStart w:id="57"/>
      <w:r w:rsidRPr="4B43A6FF">
        <w:rPr>
          <w:b/>
          <w:bCs/>
          <w:color w:val="FF0000"/>
        </w:rPr>
        <w:t>R408.</w:t>
      </w:r>
      <w:r w:rsidR="63BDD15C" w:rsidRPr="4B43A6FF">
        <w:rPr>
          <w:b/>
          <w:bCs/>
          <w:color w:val="FF0000"/>
        </w:rPr>
        <w:t>2</w:t>
      </w:r>
      <w:r w:rsidRPr="4B43A6FF">
        <w:rPr>
          <w:b/>
          <w:bCs/>
          <w:color w:val="FF0000"/>
        </w:rPr>
        <w:t>.3.2 Water volume documentation.</w:t>
      </w:r>
      <w:r w:rsidRPr="4B43A6FF">
        <w:rPr>
          <w:color w:val="FF0000"/>
        </w:rPr>
        <w:t xml:space="preserve"> Where compliance with Section R408.</w:t>
      </w:r>
      <w:r w:rsidR="2E9BF69D" w:rsidRPr="4B43A6FF">
        <w:rPr>
          <w:color w:val="FF0000"/>
        </w:rPr>
        <w:t>2</w:t>
      </w:r>
      <w:r w:rsidRPr="4B43A6FF">
        <w:rPr>
          <w:color w:val="FF0000"/>
        </w:rPr>
        <w:t xml:space="preserve">.3(5) is required, construction documentation or final field inspection shall verify that the compact hot water distribution system meets the </w:t>
      </w:r>
      <w:r w:rsidRPr="4B43A6FF">
        <w:rPr>
          <w:color w:val="FF0000"/>
        </w:rPr>
        <w:lastRenderedPageBreak/>
        <w:t>prescribed limit in Section R408.</w:t>
      </w:r>
      <w:r w:rsidR="74F8FB01" w:rsidRPr="4B43A6FF">
        <w:rPr>
          <w:color w:val="FF0000"/>
        </w:rPr>
        <w:t>2</w:t>
      </w:r>
      <w:r w:rsidRPr="4B43A6FF">
        <w:rPr>
          <w:color w:val="FF0000"/>
        </w:rPr>
        <w:t>.3(5) with one of the following: </w:t>
      </w:r>
    </w:p>
    <w:p w14:paraId="3382F863" w14:textId="1338CB67" w:rsidR="00F55251" w:rsidRPr="004B2F1F" w:rsidRDefault="24912A7E" w:rsidP="00955134">
      <w:pPr>
        <w:pStyle w:val="BodyText"/>
        <w:numPr>
          <w:ilvl w:val="0"/>
          <w:numId w:val="76"/>
        </w:numPr>
        <w:tabs>
          <w:tab w:val="clear" w:pos="720"/>
          <w:tab w:val="num" w:pos="1979"/>
        </w:tabs>
        <w:spacing w:line="194" w:lineRule="auto"/>
        <w:ind w:left="2160" w:right="116"/>
        <w:rPr>
          <w:color w:val="FF0000"/>
        </w:rPr>
      </w:pPr>
      <w:r w:rsidRPr="068D607C">
        <w:rPr>
          <w:color w:val="FF0000"/>
        </w:rPr>
        <w:t>Referencing ounces of water per foot of tube on plans as per Table R408.</w:t>
      </w:r>
      <w:r w:rsidR="340B17E8" w:rsidRPr="19AD11E8">
        <w:rPr>
          <w:color w:val="FF0000"/>
        </w:rPr>
        <w:t>2</w:t>
      </w:r>
      <w:r w:rsidRPr="068D607C">
        <w:rPr>
          <w:color w:val="FF0000"/>
        </w:rPr>
        <w:t>.3.1. </w:t>
      </w:r>
    </w:p>
    <w:p w14:paraId="427FC75B" w14:textId="23A32C49" w:rsidR="00F55251" w:rsidRPr="004B2F1F" w:rsidRDefault="24912A7E" w:rsidP="00955134">
      <w:pPr>
        <w:pStyle w:val="BodyText"/>
        <w:numPr>
          <w:ilvl w:val="0"/>
          <w:numId w:val="77"/>
        </w:numPr>
        <w:tabs>
          <w:tab w:val="clear" w:pos="720"/>
          <w:tab w:val="num" w:pos="1619"/>
        </w:tabs>
        <w:spacing w:line="194" w:lineRule="auto"/>
        <w:ind w:left="2160" w:right="116"/>
        <w:rPr>
          <w:color w:val="FF0000"/>
        </w:rPr>
      </w:pPr>
      <w:r w:rsidRPr="068D607C">
        <w:rPr>
          <w:color w:val="FF0000"/>
        </w:rPr>
        <w:t>Referencing ounces of water per foot of tube installed as per Table R408.</w:t>
      </w:r>
      <w:r w:rsidR="47FBBCD5" w:rsidRPr="19AD11E8">
        <w:rPr>
          <w:color w:val="FF0000"/>
        </w:rPr>
        <w:t>2</w:t>
      </w:r>
      <w:r w:rsidRPr="068D607C">
        <w:rPr>
          <w:color w:val="FF0000"/>
        </w:rPr>
        <w:t>.3.1. </w:t>
      </w:r>
    </w:p>
    <w:p w14:paraId="3B0FBC49" w14:textId="77777777" w:rsidR="00F55251" w:rsidRPr="004B2F1F" w:rsidRDefault="24912A7E" w:rsidP="00955134">
      <w:pPr>
        <w:pStyle w:val="BodyText"/>
        <w:numPr>
          <w:ilvl w:val="0"/>
          <w:numId w:val="78"/>
        </w:numPr>
        <w:tabs>
          <w:tab w:val="clear" w:pos="720"/>
          <w:tab w:val="num" w:pos="1619"/>
        </w:tabs>
        <w:spacing w:line="194" w:lineRule="auto"/>
        <w:ind w:left="2160" w:right="116"/>
        <w:rPr>
          <w:color w:val="FF0000"/>
        </w:rPr>
      </w:pPr>
      <w:r w:rsidRPr="4B43A6FF">
        <w:rPr>
          <w:color w:val="FF0000"/>
        </w:rPr>
        <w:t>In accordance with Department of Energy's Zero Energy Ready Home National Specification (Rev. 07 or higher) footnote on Hot water delivery systems. </w:t>
      </w:r>
      <w:commentRangeEnd w:id="57"/>
      <w:r>
        <w:rPr>
          <w:rStyle w:val="CommentReference"/>
        </w:rPr>
        <w:commentReference w:id="57"/>
      </w:r>
    </w:p>
    <w:p w14:paraId="1FD31571" w14:textId="77777777" w:rsidR="00F55251" w:rsidRDefault="00F55251" w:rsidP="0021276A">
      <w:pPr>
        <w:pStyle w:val="BodyText"/>
        <w:spacing w:line="194" w:lineRule="auto"/>
        <w:ind w:left="1440" w:right="116"/>
        <w:jc w:val="both"/>
      </w:pPr>
    </w:p>
    <w:p w14:paraId="1551A20E" w14:textId="6D96DC35" w:rsidR="00125579" w:rsidRPr="00E6400E" w:rsidRDefault="2F9A2113" w:rsidP="068D607C">
      <w:pPr>
        <w:spacing w:before="31" w:line="265" w:lineRule="exact"/>
        <w:ind w:left="960"/>
        <w:jc w:val="both"/>
        <w:rPr>
          <w:sz w:val="19"/>
          <w:szCs w:val="19"/>
        </w:rPr>
      </w:pPr>
      <w:commentRangeStart w:id="58"/>
      <w:r w:rsidRPr="068D607C">
        <w:rPr>
          <w:b/>
          <w:bCs/>
          <w:spacing w:val="-6"/>
          <w:sz w:val="19"/>
          <w:szCs w:val="19"/>
        </w:rPr>
        <w:t>R408.2.4</w:t>
      </w:r>
      <w:r w:rsidRPr="068D607C">
        <w:rPr>
          <w:b/>
          <w:bCs/>
          <w:spacing w:val="-4"/>
          <w:sz w:val="19"/>
          <w:szCs w:val="19"/>
        </w:rPr>
        <w:t xml:space="preserve"> </w:t>
      </w:r>
      <w:r w:rsidRPr="068D607C">
        <w:rPr>
          <w:b/>
          <w:bCs/>
          <w:spacing w:val="-6"/>
          <w:sz w:val="19"/>
          <w:szCs w:val="19"/>
        </w:rPr>
        <w:t>More</w:t>
      </w:r>
      <w:r w:rsidRPr="068D607C">
        <w:rPr>
          <w:b/>
          <w:bCs/>
          <w:sz w:val="19"/>
          <w:szCs w:val="19"/>
        </w:rPr>
        <w:t xml:space="preserve"> </w:t>
      </w:r>
      <w:r w:rsidRPr="068D607C">
        <w:rPr>
          <w:b/>
          <w:bCs/>
          <w:spacing w:val="-6"/>
          <w:sz w:val="19"/>
          <w:szCs w:val="19"/>
        </w:rPr>
        <w:t>efficient</w:t>
      </w:r>
      <w:r w:rsidRPr="068D607C">
        <w:rPr>
          <w:b/>
          <w:bCs/>
          <w:sz w:val="19"/>
          <w:szCs w:val="19"/>
        </w:rPr>
        <w:t xml:space="preserve"> </w:t>
      </w:r>
      <w:r w:rsidRPr="068D607C">
        <w:rPr>
          <w:b/>
          <w:bCs/>
          <w:spacing w:val="-6"/>
          <w:sz w:val="19"/>
          <w:szCs w:val="19"/>
        </w:rPr>
        <w:t>thermal</w:t>
      </w:r>
      <w:r w:rsidRPr="068D607C">
        <w:rPr>
          <w:b/>
          <w:bCs/>
          <w:spacing w:val="-1"/>
          <w:sz w:val="19"/>
          <w:szCs w:val="19"/>
        </w:rPr>
        <w:t xml:space="preserve"> </w:t>
      </w:r>
      <w:r w:rsidRPr="068D607C">
        <w:rPr>
          <w:b/>
          <w:bCs/>
          <w:spacing w:val="-6"/>
          <w:sz w:val="19"/>
          <w:szCs w:val="19"/>
        </w:rPr>
        <w:t>distribution</w:t>
      </w:r>
      <w:r w:rsidRPr="068D607C">
        <w:rPr>
          <w:b/>
          <w:bCs/>
          <w:spacing w:val="-1"/>
          <w:sz w:val="19"/>
          <w:szCs w:val="19"/>
        </w:rPr>
        <w:t xml:space="preserve"> </w:t>
      </w:r>
      <w:r w:rsidRPr="068D607C">
        <w:rPr>
          <w:b/>
          <w:bCs/>
          <w:spacing w:val="-6"/>
          <w:sz w:val="19"/>
          <w:szCs w:val="19"/>
        </w:rPr>
        <w:t>system</w:t>
      </w:r>
      <w:r w:rsidRPr="068D607C">
        <w:rPr>
          <w:b/>
          <w:bCs/>
          <w:sz w:val="19"/>
          <w:szCs w:val="19"/>
        </w:rPr>
        <w:t xml:space="preserve"> </w:t>
      </w:r>
      <w:r w:rsidRPr="068D607C">
        <w:rPr>
          <w:b/>
          <w:bCs/>
          <w:spacing w:val="-6"/>
          <w:sz w:val="19"/>
          <w:szCs w:val="19"/>
        </w:rPr>
        <w:t>options.</w:t>
      </w:r>
      <w:r w:rsidRPr="068D607C">
        <w:rPr>
          <w:b/>
          <w:bCs/>
          <w:spacing w:val="-1"/>
          <w:sz w:val="19"/>
          <w:szCs w:val="19"/>
        </w:rPr>
        <w:t xml:space="preserve"> </w:t>
      </w:r>
      <w:r w:rsidRPr="068D607C">
        <w:rPr>
          <w:spacing w:val="-6"/>
          <w:sz w:val="19"/>
          <w:szCs w:val="19"/>
        </w:rPr>
        <w:t>The</w:t>
      </w:r>
      <w:r w:rsidRPr="068D607C">
        <w:rPr>
          <w:spacing w:val="-2"/>
          <w:sz w:val="19"/>
          <w:szCs w:val="19"/>
        </w:rPr>
        <w:t xml:space="preserve"> </w:t>
      </w:r>
      <w:r w:rsidRPr="068D607C">
        <w:rPr>
          <w:spacing w:val="-6"/>
          <w:sz w:val="19"/>
          <w:szCs w:val="19"/>
        </w:rPr>
        <w:t>thermal</w:t>
      </w:r>
      <w:r w:rsidRPr="068D607C">
        <w:rPr>
          <w:spacing w:val="-1"/>
          <w:sz w:val="19"/>
          <w:szCs w:val="19"/>
        </w:rPr>
        <w:t xml:space="preserve"> </w:t>
      </w:r>
      <w:r w:rsidRPr="068D607C">
        <w:rPr>
          <w:spacing w:val="-6"/>
          <w:sz w:val="19"/>
          <w:szCs w:val="19"/>
        </w:rPr>
        <w:t>distribution</w:t>
      </w:r>
      <w:r w:rsidRPr="068D607C">
        <w:rPr>
          <w:spacing w:val="-5"/>
          <w:sz w:val="19"/>
          <w:szCs w:val="19"/>
        </w:rPr>
        <w:t xml:space="preserve"> </w:t>
      </w:r>
      <w:r w:rsidRPr="068D607C">
        <w:rPr>
          <w:spacing w:val="-6"/>
          <w:sz w:val="19"/>
          <w:szCs w:val="19"/>
        </w:rPr>
        <w:t>system</w:t>
      </w:r>
      <w:r w:rsidRPr="068D607C">
        <w:rPr>
          <w:spacing w:val="-3"/>
          <w:sz w:val="19"/>
          <w:szCs w:val="19"/>
        </w:rPr>
        <w:t xml:space="preserve"> </w:t>
      </w:r>
      <w:r w:rsidRPr="068D607C">
        <w:rPr>
          <w:spacing w:val="-6"/>
          <w:sz w:val="19"/>
          <w:szCs w:val="19"/>
        </w:rPr>
        <w:t>shall</w:t>
      </w:r>
      <w:r w:rsidRPr="068D607C">
        <w:rPr>
          <w:spacing w:val="-1"/>
          <w:sz w:val="19"/>
          <w:szCs w:val="19"/>
        </w:rPr>
        <w:t xml:space="preserve"> </w:t>
      </w:r>
      <w:r w:rsidRPr="068D607C">
        <w:rPr>
          <w:spacing w:val="-6"/>
          <w:sz w:val="19"/>
          <w:szCs w:val="19"/>
        </w:rPr>
        <w:t>comply</w:t>
      </w:r>
      <w:r w:rsidRPr="068D607C">
        <w:rPr>
          <w:spacing w:val="-1"/>
          <w:sz w:val="19"/>
          <w:szCs w:val="19"/>
        </w:rPr>
        <w:t xml:space="preserve"> </w:t>
      </w:r>
      <w:r w:rsidRPr="068D607C">
        <w:rPr>
          <w:spacing w:val="-6"/>
          <w:sz w:val="19"/>
          <w:szCs w:val="19"/>
        </w:rPr>
        <w:t>with</w:t>
      </w:r>
      <w:r w:rsidRPr="068D607C">
        <w:rPr>
          <w:spacing w:val="-1"/>
          <w:sz w:val="19"/>
          <w:szCs w:val="19"/>
        </w:rPr>
        <w:t xml:space="preserve"> </w:t>
      </w:r>
      <w:r w:rsidRPr="068D607C">
        <w:rPr>
          <w:spacing w:val="-6"/>
          <w:sz w:val="19"/>
          <w:szCs w:val="19"/>
        </w:rPr>
        <w:t>one</w:t>
      </w:r>
      <w:r w:rsidRPr="068D607C">
        <w:rPr>
          <w:spacing w:val="-1"/>
          <w:sz w:val="19"/>
          <w:szCs w:val="19"/>
        </w:rPr>
        <w:t xml:space="preserve"> </w:t>
      </w:r>
      <w:r w:rsidRPr="068D607C">
        <w:rPr>
          <w:spacing w:val="-6"/>
          <w:sz w:val="19"/>
          <w:szCs w:val="19"/>
        </w:rPr>
        <w:t>of</w:t>
      </w:r>
      <w:r w:rsidRPr="068D607C">
        <w:rPr>
          <w:sz w:val="19"/>
          <w:szCs w:val="19"/>
        </w:rPr>
        <w:t xml:space="preserve"> </w:t>
      </w:r>
      <w:r w:rsidRPr="068D607C">
        <w:rPr>
          <w:spacing w:val="-6"/>
          <w:sz w:val="19"/>
          <w:szCs w:val="19"/>
        </w:rPr>
        <w:t>the</w:t>
      </w:r>
      <w:r w:rsidRPr="068D607C">
        <w:rPr>
          <w:spacing w:val="-1"/>
          <w:sz w:val="19"/>
          <w:szCs w:val="19"/>
        </w:rPr>
        <w:t xml:space="preserve"> </w:t>
      </w:r>
      <w:r w:rsidRPr="068D607C">
        <w:rPr>
          <w:spacing w:val="-6"/>
          <w:sz w:val="19"/>
          <w:szCs w:val="19"/>
        </w:rPr>
        <w:t>following:</w:t>
      </w:r>
    </w:p>
    <w:p w14:paraId="1551A20F" w14:textId="087987F4" w:rsidR="00125579" w:rsidRPr="00D110D5" w:rsidRDefault="2F9A2113" w:rsidP="00955134">
      <w:pPr>
        <w:pStyle w:val="ListParagraph"/>
        <w:numPr>
          <w:ilvl w:val="2"/>
          <w:numId w:val="23"/>
        </w:numPr>
        <w:tabs>
          <w:tab w:val="left" w:pos="1497"/>
          <w:tab w:val="left" w:pos="1499"/>
        </w:tabs>
        <w:spacing w:before="29" w:line="196" w:lineRule="auto"/>
        <w:ind w:left="2040" w:right="120"/>
        <w:jc w:val="both"/>
        <w:rPr>
          <w:sz w:val="19"/>
          <w:szCs w:val="19"/>
        </w:rPr>
      </w:pPr>
      <w:r w:rsidRPr="00D110D5">
        <w:rPr>
          <w:sz w:val="19"/>
          <w:szCs w:val="19"/>
        </w:rPr>
        <w:t xml:space="preserve">The ductless thermal distribution system or hydronic thermal distribution system is located completely on the conditioned side of the </w:t>
      </w:r>
      <w:r w:rsidRPr="00D110D5">
        <w:rPr>
          <w:i/>
          <w:iCs/>
          <w:sz w:val="19"/>
          <w:szCs w:val="19"/>
        </w:rPr>
        <w:t>building thermal envelope</w:t>
      </w:r>
      <w:r w:rsidRPr="00D110D5">
        <w:rPr>
          <w:sz w:val="19"/>
          <w:szCs w:val="19"/>
        </w:rPr>
        <w:t>.</w:t>
      </w:r>
      <w:r w:rsidR="03498974" w:rsidRPr="00D110D5">
        <w:rPr>
          <w:sz w:val="19"/>
          <w:szCs w:val="19"/>
        </w:rPr>
        <w:t xml:space="preserve"> </w:t>
      </w:r>
    </w:p>
    <w:p w14:paraId="1551A210" w14:textId="3B6B4786" w:rsidR="00125579" w:rsidRPr="00E011D3" w:rsidRDefault="666F5B1C" w:rsidP="00955134">
      <w:pPr>
        <w:pStyle w:val="ListParagraph"/>
        <w:numPr>
          <w:ilvl w:val="2"/>
          <w:numId w:val="23"/>
        </w:numPr>
        <w:tabs>
          <w:tab w:val="left" w:pos="1497"/>
          <w:tab w:val="left" w:pos="1499"/>
        </w:tabs>
        <w:spacing w:before="37" w:line="196" w:lineRule="auto"/>
        <w:ind w:left="2040" w:right="118"/>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4"/>
          <w:sz w:val="19"/>
          <w:szCs w:val="19"/>
        </w:rPr>
        <w:t xml:space="preserve"> </w:t>
      </w:r>
      <w:r w:rsidRPr="00E011D3">
        <w:rPr>
          <w:i/>
          <w:iCs/>
          <w:strike/>
          <w:color w:val="0070C0"/>
          <w:sz w:val="19"/>
          <w:szCs w:val="19"/>
        </w:rPr>
        <w:t>conditioning</w:t>
      </w:r>
      <w:r w:rsidRPr="00E011D3">
        <w:rPr>
          <w:i/>
          <w:iCs/>
          <w:strike/>
          <w:color w:val="0070C0"/>
          <w:spacing w:val="-7"/>
          <w:sz w:val="19"/>
          <w:szCs w:val="19"/>
        </w:rPr>
        <w:t xml:space="preserve"> </w:t>
      </w:r>
      <w:r w:rsidRPr="00E011D3">
        <w:rPr>
          <w:i/>
          <w:iCs/>
          <w:strike/>
          <w:color w:val="0070C0"/>
          <w:sz w:val="19"/>
          <w:szCs w:val="19"/>
        </w:rPr>
        <w:t>equipment</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2"/>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6"/>
          <w:sz w:val="19"/>
          <w:szCs w:val="19"/>
        </w:rPr>
        <w:t xml:space="preserve"> </w:t>
      </w:r>
      <w:r w:rsidRPr="00E011D3">
        <w:rPr>
          <w:i/>
          <w:iCs/>
          <w:strike/>
          <w:color w:val="0070C0"/>
          <w:sz w:val="19"/>
          <w:szCs w:val="19"/>
        </w:rPr>
        <w:t>space</w:t>
      </w:r>
      <w:r w:rsidRPr="00E011D3">
        <w:rPr>
          <w:strike/>
          <w:color w:val="0070C0"/>
          <w:sz w:val="19"/>
          <w:szCs w:val="19"/>
        </w:rPr>
        <w:t>.</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4"/>
          <w:sz w:val="19"/>
          <w:szCs w:val="19"/>
        </w:rPr>
        <w:t xml:space="preserve"> </w:t>
      </w:r>
      <w:r w:rsidRPr="00E011D3">
        <w:rPr>
          <w:strike/>
          <w:color w:val="0070C0"/>
          <w:sz w:val="19"/>
          <w:szCs w:val="19"/>
        </w:rPr>
        <w:t>100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1"/>
          <w:sz w:val="19"/>
          <w:szCs w:val="19"/>
        </w:rPr>
        <w:t xml:space="preserve"> </w:t>
      </w:r>
      <w:r w:rsidRPr="00E011D3">
        <w:rPr>
          <w:strike/>
          <w:color w:val="0070C0"/>
          <w:sz w:val="19"/>
          <w:szCs w:val="19"/>
        </w:rPr>
        <w:t>of</w:t>
      </w:r>
      <w:r w:rsidRPr="00E011D3">
        <w:rPr>
          <w:strike/>
          <w:color w:val="0070C0"/>
          <w:spacing w:val="-4"/>
          <w:sz w:val="19"/>
          <w:szCs w:val="19"/>
        </w:rPr>
        <w:t xml:space="preserve"> </w:t>
      </w:r>
      <w:r w:rsidRPr="00E011D3">
        <w:rPr>
          <w:strike/>
          <w:color w:val="0070C0"/>
          <w:sz w:val="19"/>
          <w:szCs w:val="19"/>
        </w:rPr>
        <w:t>the</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 xml:space="preserve">completely inside </w:t>
      </w:r>
      <w:r w:rsidRPr="00E011D3">
        <w:rPr>
          <w:i/>
          <w:iCs/>
          <w:strike/>
          <w:color w:val="0070C0"/>
          <w:sz w:val="19"/>
          <w:szCs w:val="19"/>
        </w:rPr>
        <w:t xml:space="preserve">conditioned space </w:t>
      </w:r>
      <w:r w:rsidRPr="00E011D3">
        <w:rPr>
          <w:strike/>
          <w:color w:val="0070C0"/>
          <w:sz w:val="19"/>
          <w:szCs w:val="19"/>
        </w:rPr>
        <w:t>as defined by Section R40</w:t>
      </w:r>
      <w:r w:rsidR="7A57A842" w:rsidRPr="00E011D3">
        <w:rPr>
          <w:strike/>
          <w:color w:val="0070C0"/>
          <w:sz w:val="19"/>
          <w:szCs w:val="19"/>
        </w:rPr>
        <w:t>2</w:t>
      </w:r>
      <w:r w:rsidRPr="00E011D3">
        <w:rPr>
          <w:strike/>
          <w:color w:val="0070C0"/>
          <w:sz w:val="19"/>
          <w:szCs w:val="19"/>
        </w:rPr>
        <w:t>.3.4, Items 1 and 2.</w:t>
      </w:r>
    </w:p>
    <w:p w14:paraId="1551A211" w14:textId="20B206E7" w:rsidR="00125579" w:rsidRPr="00E011D3" w:rsidRDefault="666F5B1C" w:rsidP="00955134">
      <w:pPr>
        <w:pStyle w:val="ListParagraph"/>
        <w:numPr>
          <w:ilvl w:val="2"/>
          <w:numId w:val="23"/>
        </w:numPr>
        <w:tabs>
          <w:tab w:val="left" w:pos="1497"/>
          <w:tab w:val="left" w:pos="1499"/>
        </w:tabs>
        <w:spacing w:before="38" w:line="194" w:lineRule="auto"/>
        <w:ind w:left="2040" w:right="117"/>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7"/>
          <w:sz w:val="19"/>
          <w:szCs w:val="19"/>
        </w:rPr>
        <w:t xml:space="preserve"> </w:t>
      </w:r>
      <w:r w:rsidRPr="00E011D3">
        <w:rPr>
          <w:i/>
          <w:iCs/>
          <w:strike/>
          <w:color w:val="0070C0"/>
          <w:sz w:val="19"/>
          <w:szCs w:val="19"/>
        </w:rPr>
        <w:t>conditioning</w:t>
      </w:r>
      <w:r w:rsidRPr="00E011D3">
        <w:rPr>
          <w:i/>
          <w:iCs/>
          <w:strike/>
          <w:color w:val="0070C0"/>
          <w:spacing w:val="-4"/>
          <w:sz w:val="19"/>
          <w:szCs w:val="19"/>
        </w:rPr>
        <w:t xml:space="preserve"> </w:t>
      </w:r>
      <w:r w:rsidRPr="00E011D3">
        <w:rPr>
          <w:i/>
          <w:iCs/>
          <w:strike/>
          <w:color w:val="0070C0"/>
          <w:sz w:val="19"/>
          <w:szCs w:val="19"/>
        </w:rPr>
        <w:t>equipment</w:t>
      </w:r>
      <w:r w:rsidRPr="00E011D3">
        <w:rPr>
          <w:i/>
          <w:iCs/>
          <w:strike/>
          <w:color w:val="0070C0"/>
          <w:spacing w:val="-3"/>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3"/>
          <w:sz w:val="19"/>
          <w:szCs w:val="19"/>
        </w:rPr>
        <w:t xml:space="preserve"> </w:t>
      </w:r>
      <w:r w:rsidRPr="00E011D3">
        <w:rPr>
          <w:i/>
          <w:iCs/>
          <w:strike/>
          <w:color w:val="0070C0"/>
          <w:sz w:val="19"/>
          <w:szCs w:val="19"/>
        </w:rPr>
        <w:t>conditioned</w:t>
      </w:r>
      <w:r w:rsidRPr="00E011D3">
        <w:rPr>
          <w:i/>
          <w:iCs/>
          <w:strike/>
          <w:color w:val="0070C0"/>
          <w:spacing w:val="-5"/>
          <w:sz w:val="19"/>
          <w:szCs w:val="19"/>
        </w:rPr>
        <w:t xml:space="preserve"> </w:t>
      </w:r>
      <w:r w:rsidRPr="00E011D3">
        <w:rPr>
          <w:i/>
          <w:iCs/>
          <w:strike/>
          <w:color w:val="0070C0"/>
          <w:sz w:val="19"/>
          <w:szCs w:val="19"/>
        </w:rPr>
        <w:t>space</w:t>
      </w:r>
      <w:r w:rsidRPr="00E011D3">
        <w:rPr>
          <w:i/>
          <w:iCs/>
          <w:strike/>
          <w:color w:val="0070C0"/>
          <w:spacing w:val="-2"/>
          <w:sz w:val="19"/>
          <w:szCs w:val="19"/>
        </w:rPr>
        <w:t xml:space="preserve"> </w:t>
      </w:r>
      <w:r w:rsidRPr="00E011D3">
        <w:rPr>
          <w:strike/>
          <w:color w:val="0070C0"/>
          <w:sz w:val="19"/>
          <w:szCs w:val="19"/>
        </w:rPr>
        <w:t>and</w:t>
      </w:r>
      <w:r w:rsidRPr="00E011D3">
        <w:rPr>
          <w:strike/>
          <w:color w:val="0070C0"/>
          <w:spacing w:val="-4"/>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less</w:t>
      </w:r>
      <w:r w:rsidRPr="00E011D3">
        <w:rPr>
          <w:strike/>
          <w:color w:val="0070C0"/>
          <w:spacing w:val="-2"/>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80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
          <w:sz w:val="19"/>
          <w:szCs w:val="19"/>
        </w:rPr>
        <w:t xml:space="preserve"> </w:t>
      </w:r>
      <w:r w:rsidRPr="00E011D3">
        <w:rPr>
          <w:strike/>
          <w:color w:val="0070C0"/>
          <w:sz w:val="19"/>
          <w:szCs w:val="19"/>
        </w:rPr>
        <w:t>of</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6"/>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completely</w:t>
      </w:r>
      <w:r w:rsidRPr="00E011D3">
        <w:rPr>
          <w:strike/>
          <w:color w:val="0070C0"/>
          <w:spacing w:val="-2"/>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3"/>
          <w:sz w:val="19"/>
          <w:szCs w:val="19"/>
        </w:rPr>
        <w:t xml:space="preserve"> </w:t>
      </w:r>
      <w:r w:rsidRPr="00E011D3">
        <w:rPr>
          <w:i/>
          <w:iCs/>
          <w:strike/>
          <w:color w:val="0070C0"/>
          <w:sz w:val="19"/>
          <w:szCs w:val="19"/>
        </w:rPr>
        <w:t>space</w:t>
      </w:r>
      <w:r w:rsidRPr="00E011D3">
        <w:rPr>
          <w:i/>
          <w:iCs/>
          <w:strike/>
          <w:color w:val="0070C0"/>
          <w:spacing w:val="-6"/>
          <w:sz w:val="19"/>
          <w:szCs w:val="19"/>
        </w:rPr>
        <w:t xml:space="preserve"> </w:t>
      </w:r>
      <w:r w:rsidRPr="00E011D3">
        <w:rPr>
          <w:strike/>
          <w:color w:val="0070C0"/>
          <w:sz w:val="19"/>
          <w:szCs w:val="19"/>
        </w:rPr>
        <w:t>as</w:t>
      </w:r>
      <w:r w:rsidRPr="00E011D3">
        <w:rPr>
          <w:strike/>
          <w:color w:val="0070C0"/>
          <w:spacing w:val="-2"/>
          <w:sz w:val="19"/>
          <w:szCs w:val="19"/>
        </w:rPr>
        <w:t xml:space="preserve"> </w:t>
      </w:r>
      <w:r w:rsidRPr="00E011D3">
        <w:rPr>
          <w:strike/>
          <w:color w:val="0070C0"/>
          <w:sz w:val="19"/>
          <w:szCs w:val="19"/>
        </w:rPr>
        <w:t>defined</w:t>
      </w:r>
      <w:r w:rsidRPr="00E011D3">
        <w:rPr>
          <w:strike/>
          <w:color w:val="0070C0"/>
          <w:spacing w:val="-2"/>
          <w:sz w:val="19"/>
          <w:szCs w:val="19"/>
        </w:rPr>
        <w:t xml:space="preserve"> </w:t>
      </w:r>
      <w:r w:rsidRPr="00E011D3">
        <w:rPr>
          <w:strike/>
          <w:color w:val="0070C0"/>
          <w:sz w:val="19"/>
          <w:szCs w:val="19"/>
        </w:rPr>
        <w:t>by</w:t>
      </w:r>
      <w:r w:rsidRPr="00E011D3">
        <w:rPr>
          <w:strike/>
          <w:color w:val="0070C0"/>
          <w:spacing w:val="-4"/>
          <w:sz w:val="19"/>
          <w:szCs w:val="19"/>
        </w:rPr>
        <w:t xml:space="preserve"> </w:t>
      </w:r>
      <w:r w:rsidRPr="00E011D3">
        <w:rPr>
          <w:strike/>
          <w:color w:val="0070C0"/>
          <w:sz w:val="19"/>
          <w:szCs w:val="19"/>
        </w:rPr>
        <w:t>Section</w:t>
      </w:r>
      <w:r w:rsidRPr="00E011D3">
        <w:rPr>
          <w:strike/>
          <w:color w:val="0070C0"/>
          <w:spacing w:val="-3"/>
          <w:sz w:val="19"/>
          <w:szCs w:val="19"/>
        </w:rPr>
        <w:t xml:space="preserve"> </w:t>
      </w:r>
      <w:r w:rsidRPr="00E011D3">
        <w:rPr>
          <w:strike/>
          <w:color w:val="0070C0"/>
          <w:sz w:val="19"/>
          <w:szCs w:val="19"/>
        </w:rPr>
        <w:t>R40</w:t>
      </w:r>
      <w:r w:rsidR="1CB48657" w:rsidRPr="00E011D3">
        <w:rPr>
          <w:strike/>
          <w:color w:val="0070C0"/>
          <w:sz w:val="19"/>
          <w:szCs w:val="19"/>
        </w:rPr>
        <w:t>2</w:t>
      </w:r>
      <w:r w:rsidRPr="00E011D3">
        <w:rPr>
          <w:strike/>
          <w:color w:val="0070C0"/>
          <w:sz w:val="19"/>
          <w:szCs w:val="19"/>
        </w:rPr>
        <w:t>.3.4,</w:t>
      </w:r>
      <w:r w:rsidRPr="00E011D3">
        <w:rPr>
          <w:strike/>
          <w:color w:val="0070C0"/>
          <w:spacing w:val="-1"/>
          <w:sz w:val="19"/>
          <w:szCs w:val="19"/>
        </w:rPr>
        <w:t xml:space="preserve"> </w:t>
      </w:r>
      <w:r w:rsidRPr="00E011D3">
        <w:rPr>
          <w:strike/>
          <w:color w:val="0070C0"/>
          <w:sz w:val="19"/>
          <w:szCs w:val="19"/>
        </w:rPr>
        <w:t>Items</w:t>
      </w:r>
      <w:r w:rsidRPr="00E011D3">
        <w:rPr>
          <w:strike/>
          <w:color w:val="0070C0"/>
          <w:spacing w:val="-5"/>
          <w:sz w:val="19"/>
          <w:szCs w:val="19"/>
        </w:rPr>
        <w:t xml:space="preserve"> </w:t>
      </w:r>
      <w:r w:rsidRPr="00E011D3">
        <w:rPr>
          <w:strike/>
          <w:color w:val="0070C0"/>
          <w:sz w:val="19"/>
          <w:szCs w:val="19"/>
        </w:rPr>
        <w:t>1</w:t>
      </w:r>
      <w:r w:rsidRPr="00E011D3">
        <w:rPr>
          <w:strike/>
          <w:color w:val="0070C0"/>
          <w:spacing w:val="-1"/>
          <w:sz w:val="19"/>
          <w:szCs w:val="19"/>
        </w:rPr>
        <w:t xml:space="preserve"> </w:t>
      </w:r>
      <w:r w:rsidRPr="00E011D3">
        <w:rPr>
          <w:strike/>
          <w:color w:val="0070C0"/>
          <w:sz w:val="19"/>
          <w:szCs w:val="19"/>
        </w:rPr>
        <w:t>and</w:t>
      </w:r>
      <w:r w:rsidRPr="00E011D3">
        <w:rPr>
          <w:strike/>
          <w:color w:val="0070C0"/>
          <w:spacing w:val="-2"/>
          <w:sz w:val="19"/>
          <w:szCs w:val="19"/>
        </w:rPr>
        <w:t xml:space="preserve"> </w:t>
      </w:r>
      <w:r w:rsidRPr="00E011D3">
        <w:rPr>
          <w:strike/>
          <w:color w:val="0070C0"/>
          <w:sz w:val="19"/>
          <w:szCs w:val="19"/>
        </w:rPr>
        <w:t>2.</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2"/>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more</w:t>
      </w:r>
      <w:r w:rsidRPr="00E011D3">
        <w:rPr>
          <w:strike/>
          <w:color w:val="0070C0"/>
          <w:spacing w:val="-3"/>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20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0"/>
          <w:sz w:val="19"/>
          <w:szCs w:val="19"/>
        </w:rPr>
        <w:t xml:space="preserve"> </w:t>
      </w:r>
      <w:r w:rsidRPr="00E011D3">
        <w:rPr>
          <w:strike/>
          <w:color w:val="0070C0"/>
          <w:sz w:val="19"/>
          <w:szCs w:val="19"/>
        </w:rPr>
        <w:t xml:space="preserve">of </w:t>
      </w:r>
      <w:r w:rsidRPr="00E011D3">
        <w:rPr>
          <w:i/>
          <w:iCs/>
          <w:strike/>
          <w:color w:val="0070C0"/>
          <w:sz w:val="19"/>
          <w:szCs w:val="19"/>
        </w:rPr>
        <w:t xml:space="preserve">ductwork </w:t>
      </w:r>
      <w:r w:rsidRPr="00E011D3">
        <w:rPr>
          <w:strike/>
          <w:color w:val="0070C0"/>
          <w:sz w:val="19"/>
          <w:szCs w:val="19"/>
        </w:rPr>
        <w:t xml:space="preserve">is contained within building assemblies separating unconditioned from </w:t>
      </w:r>
      <w:r w:rsidRPr="00E011D3">
        <w:rPr>
          <w:i/>
          <w:iCs/>
          <w:strike/>
          <w:color w:val="0070C0"/>
          <w:sz w:val="19"/>
          <w:szCs w:val="19"/>
        </w:rPr>
        <w:t xml:space="preserve">conditioned space </w:t>
      </w:r>
      <w:r w:rsidRPr="00E011D3">
        <w:rPr>
          <w:strike/>
          <w:color w:val="0070C0"/>
          <w:sz w:val="19"/>
          <w:szCs w:val="19"/>
        </w:rPr>
        <w:t>as defined by</w:t>
      </w:r>
      <w:r w:rsidRPr="00E011D3">
        <w:rPr>
          <w:strike/>
          <w:color w:val="0070C0"/>
          <w:spacing w:val="40"/>
          <w:sz w:val="19"/>
          <w:szCs w:val="19"/>
        </w:rPr>
        <w:t xml:space="preserve"> </w:t>
      </w:r>
      <w:r w:rsidRPr="00E011D3">
        <w:rPr>
          <w:strike/>
          <w:color w:val="0070C0"/>
          <w:sz w:val="19"/>
          <w:szCs w:val="19"/>
        </w:rPr>
        <w:t>Section R40</w:t>
      </w:r>
      <w:r w:rsidR="6A2975CE" w:rsidRPr="00E011D3">
        <w:rPr>
          <w:strike/>
          <w:color w:val="0070C0"/>
          <w:sz w:val="19"/>
          <w:szCs w:val="19"/>
        </w:rPr>
        <w:t>2</w:t>
      </w:r>
      <w:r w:rsidRPr="00E011D3">
        <w:rPr>
          <w:strike/>
          <w:color w:val="0070C0"/>
          <w:sz w:val="19"/>
          <w:szCs w:val="19"/>
        </w:rPr>
        <w:t>.3.4, Item 3.</w:t>
      </w:r>
    </w:p>
    <w:p w14:paraId="2BA31FAF" w14:textId="77777777" w:rsidR="00E011D3" w:rsidRDefault="00E011D3" w:rsidP="00E011D3">
      <w:pPr>
        <w:tabs>
          <w:tab w:val="left" w:pos="1498"/>
          <w:tab w:val="left" w:pos="1500"/>
        </w:tabs>
        <w:spacing w:before="41" w:line="196" w:lineRule="auto"/>
        <w:ind w:left="1658" w:right="118"/>
        <w:rPr>
          <w:sz w:val="19"/>
          <w:szCs w:val="19"/>
        </w:rPr>
      </w:pPr>
      <w:r w:rsidRPr="00E011D3">
        <w:rPr>
          <w:strike/>
          <w:color w:val="0070C0"/>
          <w:sz w:val="19"/>
          <w:szCs w:val="19"/>
        </w:rPr>
        <w:t>4.</w:t>
      </w:r>
      <w:r w:rsidRPr="00E011D3">
        <w:rPr>
          <w:color w:val="0070C0"/>
          <w:sz w:val="19"/>
          <w:szCs w:val="19"/>
        </w:rPr>
        <w:t xml:space="preserve"> 2</w:t>
      </w:r>
      <w:r>
        <w:rPr>
          <w:color w:val="0070C0"/>
          <w:sz w:val="19"/>
          <w:szCs w:val="19"/>
        </w:rPr>
        <w:t>.</w:t>
      </w:r>
      <w:r w:rsidRPr="00E011D3">
        <w:rPr>
          <w:color w:val="0070C0"/>
          <w:sz w:val="19"/>
          <w:szCs w:val="19"/>
        </w:rPr>
        <w:t xml:space="preserve">  </w:t>
      </w:r>
      <w:r w:rsidR="387C6699" w:rsidRPr="00E011D3">
        <w:rPr>
          <w:sz w:val="19"/>
          <w:szCs w:val="19"/>
        </w:rPr>
        <w:t xml:space="preserve">Where </w:t>
      </w:r>
      <w:r w:rsidR="387C6699" w:rsidRPr="00E011D3">
        <w:rPr>
          <w:i/>
          <w:iCs/>
          <w:sz w:val="19"/>
          <w:szCs w:val="19"/>
        </w:rPr>
        <w:t>ductwork</w:t>
      </w:r>
      <w:r w:rsidR="387C6699" w:rsidRPr="00E011D3">
        <w:rPr>
          <w:i/>
          <w:iCs/>
          <w:spacing w:val="-1"/>
          <w:sz w:val="19"/>
          <w:szCs w:val="19"/>
        </w:rPr>
        <w:t xml:space="preserve"> </w:t>
      </w:r>
      <w:r w:rsidR="387C6699" w:rsidRPr="00E011D3">
        <w:rPr>
          <w:sz w:val="19"/>
          <w:szCs w:val="19"/>
        </w:rPr>
        <w:t>is</w:t>
      </w:r>
      <w:r w:rsidR="387C6699" w:rsidRPr="00E011D3">
        <w:rPr>
          <w:spacing w:val="-2"/>
          <w:sz w:val="19"/>
          <w:szCs w:val="19"/>
        </w:rPr>
        <w:t xml:space="preserve"> </w:t>
      </w:r>
      <w:r w:rsidR="387C6699" w:rsidRPr="00E011D3">
        <w:rPr>
          <w:sz w:val="19"/>
          <w:szCs w:val="19"/>
        </w:rPr>
        <w:t>located</w:t>
      </w:r>
      <w:r w:rsidR="387C6699" w:rsidRPr="00E011D3">
        <w:rPr>
          <w:spacing w:val="-2"/>
          <w:sz w:val="19"/>
          <w:szCs w:val="19"/>
        </w:rPr>
        <w:t xml:space="preserve"> </w:t>
      </w:r>
      <w:r w:rsidR="387C6699" w:rsidRPr="00E011D3">
        <w:rPr>
          <w:sz w:val="19"/>
          <w:szCs w:val="19"/>
        </w:rPr>
        <w:t>outside</w:t>
      </w:r>
      <w:r w:rsidR="387C6699" w:rsidRPr="00E011D3">
        <w:rPr>
          <w:spacing w:val="-3"/>
          <w:sz w:val="19"/>
          <w:szCs w:val="19"/>
        </w:rPr>
        <w:t xml:space="preserve"> </w:t>
      </w:r>
      <w:r w:rsidR="387C6699" w:rsidRPr="00E011D3">
        <w:rPr>
          <w:sz w:val="19"/>
          <w:szCs w:val="19"/>
        </w:rPr>
        <w:t>conditioned</w:t>
      </w:r>
      <w:r w:rsidR="387C6699" w:rsidRPr="00E011D3">
        <w:rPr>
          <w:spacing w:val="-2"/>
          <w:sz w:val="19"/>
          <w:szCs w:val="19"/>
        </w:rPr>
        <w:t xml:space="preserve"> </w:t>
      </w:r>
      <w:r w:rsidR="387C6699" w:rsidRPr="00E011D3">
        <w:rPr>
          <w:sz w:val="19"/>
          <w:szCs w:val="19"/>
        </w:rPr>
        <w:t>space,</w:t>
      </w:r>
      <w:r w:rsidR="387C6699" w:rsidRPr="00E011D3">
        <w:rPr>
          <w:spacing w:val="-1"/>
          <w:sz w:val="19"/>
          <w:szCs w:val="19"/>
        </w:rPr>
        <w:t xml:space="preserve"> </w:t>
      </w:r>
      <w:r w:rsidR="387C6699" w:rsidRPr="00E011D3">
        <w:rPr>
          <w:sz w:val="19"/>
          <w:szCs w:val="19"/>
        </w:rPr>
        <w:t>the</w:t>
      </w:r>
      <w:r w:rsidR="387C6699" w:rsidRPr="00E011D3">
        <w:rPr>
          <w:spacing w:val="-3"/>
          <w:sz w:val="19"/>
          <w:szCs w:val="19"/>
        </w:rPr>
        <w:t xml:space="preserve"> </w:t>
      </w:r>
      <w:r w:rsidR="387C6699" w:rsidRPr="00E011D3">
        <w:rPr>
          <w:sz w:val="19"/>
          <w:szCs w:val="19"/>
        </w:rPr>
        <w:t>total</w:t>
      </w:r>
      <w:r w:rsidR="387C6699" w:rsidRPr="00E011D3">
        <w:rPr>
          <w:spacing w:val="-2"/>
          <w:sz w:val="19"/>
          <w:szCs w:val="19"/>
        </w:rPr>
        <w:t xml:space="preserve"> </w:t>
      </w:r>
      <w:r w:rsidR="387C6699" w:rsidRPr="00E011D3">
        <w:rPr>
          <w:sz w:val="19"/>
          <w:szCs w:val="19"/>
        </w:rPr>
        <w:t>leakage</w:t>
      </w:r>
      <w:r w:rsidR="387C6699" w:rsidRPr="00E011D3">
        <w:rPr>
          <w:spacing w:val="-3"/>
          <w:sz w:val="19"/>
          <w:szCs w:val="19"/>
        </w:rPr>
        <w:t xml:space="preserve"> </w:t>
      </w:r>
      <w:r w:rsidR="387C6699" w:rsidRPr="00E011D3">
        <w:rPr>
          <w:sz w:val="19"/>
          <w:szCs w:val="19"/>
        </w:rPr>
        <w:t>of</w:t>
      </w:r>
      <w:r w:rsidR="387C6699" w:rsidRPr="00E011D3">
        <w:rPr>
          <w:spacing w:val="-2"/>
          <w:sz w:val="19"/>
          <w:szCs w:val="19"/>
        </w:rPr>
        <w:t xml:space="preserve"> </w:t>
      </w:r>
      <w:r w:rsidR="387C6699" w:rsidRPr="00E011D3">
        <w:rPr>
          <w:sz w:val="19"/>
          <w:szCs w:val="19"/>
        </w:rPr>
        <w:t>the</w:t>
      </w:r>
      <w:r w:rsidR="387C6699" w:rsidRPr="00E011D3">
        <w:rPr>
          <w:spacing w:val="-4"/>
          <w:sz w:val="19"/>
          <w:szCs w:val="19"/>
        </w:rPr>
        <w:t xml:space="preserve"> </w:t>
      </w:r>
      <w:r w:rsidR="387C6699" w:rsidRPr="00E011D3">
        <w:rPr>
          <w:i/>
          <w:iCs/>
          <w:sz w:val="19"/>
          <w:szCs w:val="19"/>
        </w:rPr>
        <w:t>duct</w:t>
      </w:r>
      <w:r w:rsidR="387C6699" w:rsidRPr="00E011D3">
        <w:rPr>
          <w:i/>
          <w:iCs/>
          <w:spacing w:val="-4"/>
          <w:sz w:val="19"/>
          <w:szCs w:val="19"/>
        </w:rPr>
        <w:t xml:space="preserve"> </w:t>
      </w:r>
      <w:r w:rsidR="387C6699" w:rsidRPr="00E011D3">
        <w:rPr>
          <w:i/>
          <w:iCs/>
          <w:sz w:val="19"/>
          <w:szCs w:val="19"/>
        </w:rPr>
        <w:t>system</w:t>
      </w:r>
      <w:r w:rsidR="387C6699" w:rsidRPr="00E011D3">
        <w:rPr>
          <w:i/>
          <w:iCs/>
          <w:spacing w:val="-2"/>
          <w:sz w:val="19"/>
          <w:szCs w:val="19"/>
        </w:rPr>
        <w:t xml:space="preserve"> </w:t>
      </w:r>
      <w:r w:rsidR="387C6699" w:rsidRPr="00E011D3">
        <w:rPr>
          <w:sz w:val="19"/>
          <w:szCs w:val="19"/>
        </w:rPr>
        <w:t>measured</w:t>
      </w:r>
      <w:r w:rsidR="387C6699" w:rsidRPr="00E011D3">
        <w:rPr>
          <w:spacing w:val="-2"/>
          <w:sz w:val="19"/>
          <w:szCs w:val="19"/>
        </w:rPr>
        <w:t xml:space="preserve"> </w:t>
      </w:r>
      <w:r w:rsidR="387C6699" w:rsidRPr="00E011D3">
        <w:rPr>
          <w:sz w:val="19"/>
          <w:szCs w:val="19"/>
        </w:rPr>
        <w:t>in</w:t>
      </w:r>
      <w:r>
        <w:rPr>
          <w:spacing w:val="-3"/>
          <w:sz w:val="19"/>
          <w:szCs w:val="19"/>
        </w:rPr>
        <w:t xml:space="preserve">   </w:t>
      </w:r>
      <w:r w:rsidRPr="00E011D3">
        <w:rPr>
          <w:spacing w:val="-3"/>
          <w:sz w:val="19"/>
          <w:szCs w:val="19"/>
        </w:rPr>
        <w:t>accordance</w:t>
      </w:r>
      <w:r w:rsidR="387C6699" w:rsidRPr="00E011D3">
        <w:rPr>
          <w:spacing w:val="-3"/>
          <w:sz w:val="19"/>
          <w:szCs w:val="19"/>
        </w:rPr>
        <w:t xml:space="preserve"> </w:t>
      </w:r>
      <w:r w:rsidR="387C6699" w:rsidRPr="00E011D3">
        <w:rPr>
          <w:sz w:val="19"/>
          <w:szCs w:val="19"/>
        </w:rPr>
        <w:t>with</w:t>
      </w:r>
      <w:r w:rsidR="387C6699" w:rsidRPr="00E011D3">
        <w:rPr>
          <w:spacing w:val="40"/>
          <w:sz w:val="19"/>
          <w:szCs w:val="19"/>
        </w:rPr>
        <w:t xml:space="preserve"> </w:t>
      </w:r>
      <w:r w:rsidR="387C6699" w:rsidRPr="00E011D3">
        <w:rPr>
          <w:sz w:val="19"/>
          <w:szCs w:val="19"/>
        </w:rPr>
        <w:t>Section R40</w:t>
      </w:r>
      <w:r w:rsidR="3FD7339B" w:rsidRPr="00E011D3">
        <w:rPr>
          <w:sz w:val="19"/>
          <w:szCs w:val="19"/>
        </w:rPr>
        <w:t>2</w:t>
      </w:r>
      <w:r w:rsidR="387C6699" w:rsidRPr="00E011D3">
        <w:rPr>
          <w:sz w:val="19"/>
          <w:szCs w:val="19"/>
        </w:rPr>
        <w:t>.3.7 is one of the following:</w:t>
      </w:r>
    </w:p>
    <w:p w14:paraId="0FA4FEFD" w14:textId="77777777" w:rsidR="0096715F" w:rsidRPr="0096715F" w:rsidRDefault="0096715F" w:rsidP="0096715F">
      <w:pPr>
        <w:pStyle w:val="ListParagraph"/>
        <w:numPr>
          <w:ilvl w:val="1"/>
          <w:numId w:val="23"/>
        </w:numPr>
        <w:tabs>
          <w:tab w:val="left" w:pos="2216"/>
          <w:tab w:val="left" w:pos="2220"/>
        </w:tabs>
        <w:spacing w:before="36" w:line="196" w:lineRule="auto"/>
        <w:ind w:right="116"/>
        <w:jc w:val="both"/>
        <w:rPr>
          <w:vanish/>
          <w:sz w:val="19"/>
          <w:szCs w:val="19"/>
        </w:rPr>
      </w:pPr>
    </w:p>
    <w:p w14:paraId="1C95BF58"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BC1D59A"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F3E6B04"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D1031D5" w14:textId="77777777" w:rsid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sidRPr="0096715F">
        <w:rPr>
          <w:color w:val="0070C0"/>
          <w:sz w:val="19"/>
          <w:szCs w:val="19"/>
        </w:rPr>
        <w:t xml:space="preserve">2.1 </w:t>
      </w:r>
      <w:r w:rsidRPr="0096715F">
        <w:rPr>
          <w:sz w:val="19"/>
          <w:szCs w:val="19"/>
        </w:rPr>
        <w:t>Where</w:t>
      </w:r>
      <w:r w:rsidR="387C6699" w:rsidRPr="0096715F">
        <w:rPr>
          <w:sz w:val="19"/>
          <w:szCs w:val="19"/>
        </w:rPr>
        <w:t xml:space="preserve"> the space conditioning equipment is installed at the time of testing, total leakage is not greater </w:t>
      </w:r>
      <w:r>
        <w:rPr>
          <w:sz w:val="19"/>
          <w:szCs w:val="19"/>
        </w:rPr>
        <w:t xml:space="preserve">  </w:t>
      </w:r>
      <w:r w:rsidR="387C6699" w:rsidRPr="0096715F">
        <w:rPr>
          <w:sz w:val="19"/>
          <w:szCs w:val="19"/>
        </w:rPr>
        <w:t>than 2.0 cubic feet per minute (0.94 L/s) per 100 square feet (9.29 m2) of conditioned floor area.</w:t>
      </w:r>
    </w:p>
    <w:p w14:paraId="1551A216" w14:textId="7DEC12FE" w:rsidR="00125579" w:rsidRP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Pr>
          <w:color w:val="0070C0"/>
          <w:sz w:val="19"/>
          <w:szCs w:val="19"/>
        </w:rPr>
        <w:t xml:space="preserve">2.2 </w:t>
      </w:r>
      <w:r w:rsidR="163AE4D1" w:rsidRPr="0096715F">
        <w:rPr>
          <w:sz w:val="19"/>
          <w:szCs w:val="19"/>
        </w:rPr>
        <w:t xml:space="preserve">Where the air handler is not installed at the time of testing, 1.75 cubic feet per minute (0.83 L/s) per 100 square feet (9.29 </w:t>
      </w:r>
      <w:proofErr w:type="gramStart"/>
      <w:r w:rsidR="163AE4D1" w:rsidRPr="0096715F">
        <w:rPr>
          <w:sz w:val="19"/>
          <w:szCs w:val="19"/>
        </w:rPr>
        <w:t>m )</w:t>
      </w:r>
      <w:proofErr w:type="gramEnd"/>
      <w:r w:rsidR="163AE4D1" w:rsidRPr="0096715F">
        <w:rPr>
          <w:sz w:val="19"/>
          <w:szCs w:val="19"/>
        </w:rPr>
        <w:t xml:space="preserve"> of conditioned floor area.</w:t>
      </w:r>
      <w:r w:rsidR="0CC74957" w:rsidRPr="0096715F">
        <w:rPr>
          <w:sz w:val="19"/>
          <w:szCs w:val="19"/>
        </w:rPr>
        <w:t xml:space="preserve"> </w:t>
      </w:r>
      <w:r w:rsidR="2F9A2113" w:rsidRPr="0096715F">
        <w:rPr>
          <w:sz w:val="19"/>
          <w:szCs w:val="19"/>
        </w:rPr>
        <w:t>Where the space conditioning equipment is not installed at the time of testing, total leakage is not greater than</w:t>
      </w:r>
      <w:r w:rsidR="5C56A279" w:rsidRPr="0096715F">
        <w:rPr>
          <w:sz w:val="19"/>
          <w:szCs w:val="19"/>
        </w:rPr>
        <w:t xml:space="preserve"> </w:t>
      </w:r>
      <w:r w:rsidR="666F5B1C" w:rsidRPr="0096715F">
        <w:rPr>
          <w:sz w:val="19"/>
          <w:szCs w:val="19"/>
        </w:rPr>
        <w:t>1.75 cubic feet per minute (0.83 L/s) per 100 square feet (9.29 m2) of conditioned floor area.</w:t>
      </w:r>
      <w:commentRangeEnd w:id="58"/>
      <w:r>
        <w:rPr>
          <w:rStyle w:val="CommentReference"/>
        </w:rPr>
        <w:commentReference w:id="58"/>
      </w:r>
    </w:p>
    <w:p w14:paraId="1551A217" w14:textId="7D781E47" w:rsidR="00125579" w:rsidRPr="00D110D5" w:rsidRDefault="17F1AAF3" w:rsidP="068D607C">
      <w:pPr>
        <w:spacing w:before="45" w:line="196" w:lineRule="auto"/>
        <w:ind w:left="600" w:right="474"/>
        <w:rPr>
          <w:sz w:val="19"/>
          <w:szCs w:val="19"/>
        </w:rPr>
      </w:pPr>
      <w:r w:rsidRPr="00D110D5">
        <w:rPr>
          <w:b/>
          <w:bCs/>
          <w:sz w:val="19"/>
          <w:szCs w:val="19"/>
        </w:rPr>
        <w:t>R408.2.5</w:t>
      </w:r>
      <w:r w:rsidRPr="00D110D5">
        <w:rPr>
          <w:b/>
          <w:bCs/>
          <w:spacing w:val="-2"/>
          <w:sz w:val="19"/>
          <w:szCs w:val="19"/>
        </w:rPr>
        <w:t xml:space="preserve"> </w:t>
      </w:r>
      <w:r w:rsidRPr="00D110D5">
        <w:rPr>
          <w:b/>
          <w:bCs/>
          <w:sz w:val="19"/>
          <w:szCs w:val="19"/>
        </w:rPr>
        <w:t>Improved</w:t>
      </w:r>
      <w:r w:rsidRPr="00D110D5">
        <w:rPr>
          <w:b/>
          <w:bCs/>
          <w:spacing w:val="-3"/>
          <w:sz w:val="19"/>
          <w:szCs w:val="19"/>
        </w:rPr>
        <w:t xml:space="preserve"> </w:t>
      </w:r>
      <w:r w:rsidRPr="00D110D5">
        <w:rPr>
          <w:b/>
          <w:bCs/>
          <w:sz w:val="19"/>
          <w:szCs w:val="19"/>
        </w:rPr>
        <w:t>air</w:t>
      </w:r>
      <w:r w:rsidRPr="00D110D5">
        <w:rPr>
          <w:b/>
          <w:bCs/>
          <w:spacing w:val="-4"/>
          <w:sz w:val="19"/>
          <w:szCs w:val="19"/>
        </w:rPr>
        <w:t xml:space="preserve"> </w:t>
      </w:r>
      <w:r w:rsidRPr="00D110D5">
        <w:rPr>
          <w:b/>
          <w:bCs/>
          <w:sz w:val="19"/>
          <w:szCs w:val="19"/>
        </w:rPr>
        <w:t>sealing</w:t>
      </w:r>
      <w:r w:rsidRPr="00D110D5">
        <w:rPr>
          <w:b/>
          <w:bCs/>
          <w:spacing w:val="-3"/>
          <w:sz w:val="19"/>
          <w:szCs w:val="19"/>
        </w:rPr>
        <w:t xml:space="preserve"> </w:t>
      </w:r>
      <w:r w:rsidRPr="00D110D5">
        <w:rPr>
          <w:b/>
          <w:bCs/>
          <w:sz w:val="19"/>
          <w:szCs w:val="19"/>
        </w:rPr>
        <w:t>and</w:t>
      </w:r>
      <w:r w:rsidRPr="00D110D5">
        <w:rPr>
          <w:b/>
          <w:bCs/>
          <w:spacing w:val="-3"/>
          <w:sz w:val="19"/>
          <w:szCs w:val="19"/>
        </w:rPr>
        <w:t xml:space="preserve"> </w:t>
      </w:r>
      <w:r w:rsidRPr="00D110D5">
        <w:rPr>
          <w:b/>
          <w:bCs/>
          <w:sz w:val="19"/>
          <w:szCs w:val="19"/>
        </w:rPr>
        <w:t>efficient</w:t>
      </w:r>
      <w:r w:rsidRPr="00D110D5">
        <w:rPr>
          <w:b/>
          <w:bCs/>
          <w:spacing w:val="-3"/>
          <w:sz w:val="19"/>
          <w:szCs w:val="19"/>
        </w:rPr>
        <w:t xml:space="preserve"> </w:t>
      </w:r>
      <w:r w:rsidRPr="00D110D5">
        <w:rPr>
          <w:b/>
          <w:bCs/>
          <w:sz w:val="19"/>
          <w:szCs w:val="19"/>
        </w:rPr>
        <w:t>ventilation</w:t>
      </w:r>
      <w:r w:rsidRPr="00D110D5">
        <w:rPr>
          <w:b/>
          <w:bCs/>
          <w:spacing w:val="-3"/>
          <w:sz w:val="19"/>
          <w:szCs w:val="19"/>
        </w:rPr>
        <w:t xml:space="preserve"> </w:t>
      </w:r>
      <w:r w:rsidRPr="00D110D5">
        <w:rPr>
          <w:b/>
          <w:bCs/>
          <w:sz w:val="19"/>
          <w:szCs w:val="19"/>
        </w:rPr>
        <w:t>system</w:t>
      </w:r>
      <w:r w:rsidRPr="00D110D5">
        <w:rPr>
          <w:b/>
          <w:bCs/>
          <w:spacing w:val="-3"/>
          <w:sz w:val="19"/>
          <w:szCs w:val="19"/>
        </w:rPr>
        <w:t xml:space="preserve"> </w:t>
      </w:r>
      <w:r w:rsidRPr="00D110D5">
        <w:rPr>
          <w:b/>
          <w:bCs/>
          <w:sz w:val="19"/>
          <w:szCs w:val="19"/>
        </w:rPr>
        <w:t>options.</w:t>
      </w:r>
      <w:r w:rsidRPr="00D110D5">
        <w:rPr>
          <w:b/>
          <w:bCs/>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measured</w:t>
      </w:r>
      <w:r w:rsidRPr="00D110D5">
        <w:rPr>
          <w:spacing w:val="-3"/>
          <w:sz w:val="19"/>
          <w:szCs w:val="19"/>
        </w:rPr>
        <w:t xml:space="preserve"> </w:t>
      </w:r>
      <w:r w:rsidRPr="00D110D5">
        <w:rPr>
          <w:sz w:val="19"/>
          <w:szCs w:val="19"/>
        </w:rPr>
        <w:t>air</w:t>
      </w:r>
      <w:r w:rsidRPr="00D110D5">
        <w:rPr>
          <w:spacing w:val="-4"/>
          <w:sz w:val="19"/>
          <w:szCs w:val="19"/>
        </w:rPr>
        <w:t xml:space="preserve"> </w:t>
      </w:r>
      <w:r w:rsidRPr="00D110D5">
        <w:rPr>
          <w:sz w:val="19"/>
          <w:szCs w:val="19"/>
        </w:rPr>
        <w:t>leakage</w:t>
      </w:r>
      <w:r w:rsidRPr="00D110D5">
        <w:rPr>
          <w:spacing w:val="-6"/>
          <w:sz w:val="19"/>
          <w:szCs w:val="19"/>
        </w:rPr>
        <w:t xml:space="preserve"> </w:t>
      </w:r>
      <w:r w:rsidRPr="00D110D5">
        <w:rPr>
          <w:sz w:val="19"/>
          <w:szCs w:val="19"/>
        </w:rPr>
        <w:t>rate</w:t>
      </w:r>
      <w:r w:rsidRPr="00D110D5">
        <w:rPr>
          <w:spacing w:val="-6"/>
          <w:sz w:val="19"/>
          <w:szCs w:val="19"/>
        </w:rPr>
        <w:t xml:space="preserve"> </w:t>
      </w:r>
      <w:r w:rsidRPr="00D110D5">
        <w:rPr>
          <w:sz w:val="19"/>
          <w:szCs w:val="19"/>
        </w:rPr>
        <w:t>and</w:t>
      </w:r>
      <w:r w:rsidRPr="00D110D5">
        <w:rPr>
          <w:spacing w:val="-6"/>
          <w:sz w:val="19"/>
          <w:szCs w:val="19"/>
        </w:rPr>
        <w:t xml:space="preserve"> </w:t>
      </w:r>
      <w:r w:rsidRPr="00D110D5">
        <w:rPr>
          <w:i/>
          <w:iCs/>
          <w:sz w:val="19"/>
          <w:szCs w:val="19"/>
        </w:rPr>
        <w:t>ventilation</w:t>
      </w:r>
      <w:r w:rsidRPr="00D110D5">
        <w:rPr>
          <w:i/>
          <w:iCs/>
          <w:spacing w:val="-7"/>
          <w:sz w:val="19"/>
          <w:szCs w:val="19"/>
        </w:rPr>
        <w:t xml:space="preserve"> </w:t>
      </w:r>
      <w:r w:rsidRPr="00D110D5">
        <w:rPr>
          <w:sz w:val="19"/>
          <w:szCs w:val="19"/>
        </w:rPr>
        <w:t>system</w:t>
      </w:r>
      <w:r w:rsidRPr="00D110D5">
        <w:rPr>
          <w:spacing w:val="40"/>
          <w:sz w:val="19"/>
          <w:szCs w:val="19"/>
        </w:rPr>
        <w:t xml:space="preserve"> </w:t>
      </w:r>
      <w:r w:rsidRPr="00D110D5">
        <w:rPr>
          <w:sz w:val="19"/>
          <w:szCs w:val="19"/>
        </w:rPr>
        <w:t>shall meet one of the following:</w:t>
      </w:r>
    </w:p>
    <w:p w14:paraId="1551A218" w14:textId="7F46E95F" w:rsidR="00125579" w:rsidRPr="003C595B" w:rsidRDefault="666F5B1C" w:rsidP="00955134">
      <w:pPr>
        <w:pStyle w:val="ListParagraph"/>
        <w:numPr>
          <w:ilvl w:val="0"/>
          <w:numId w:val="22"/>
        </w:numPr>
        <w:tabs>
          <w:tab w:val="left" w:pos="1140"/>
        </w:tabs>
        <w:spacing w:before="1" w:line="265" w:lineRule="exact"/>
        <w:ind w:left="1321" w:hanging="382"/>
        <w:rPr>
          <w:strike/>
          <w:color w:val="FF0000"/>
          <w:sz w:val="19"/>
          <w:szCs w:val="19"/>
        </w:rPr>
      </w:pPr>
      <w:commentRangeStart w:id="59"/>
      <w:r w:rsidRPr="60462A34">
        <w:rPr>
          <w:strike/>
          <w:color w:val="FF0000"/>
          <w:sz w:val="19"/>
          <w:szCs w:val="19"/>
        </w:rPr>
        <w:t>Either</w:t>
      </w:r>
      <w:r w:rsidRPr="60462A34">
        <w:rPr>
          <w:strike/>
          <w:color w:val="FF0000"/>
          <w:spacing w:val="-8"/>
          <w:sz w:val="19"/>
          <w:szCs w:val="19"/>
        </w:rPr>
        <w:t xml:space="preserve"> </w:t>
      </w:r>
      <w:r w:rsidRPr="60462A34">
        <w:rPr>
          <w:strike/>
          <w:color w:val="FF0000"/>
          <w:sz w:val="19"/>
          <w:szCs w:val="19"/>
        </w:rPr>
        <w:t>an</w:t>
      </w:r>
      <w:r w:rsidRPr="60462A34">
        <w:rPr>
          <w:strike/>
          <w:color w:val="FF0000"/>
          <w:spacing w:val="-8"/>
          <w:sz w:val="19"/>
          <w:szCs w:val="19"/>
        </w:rPr>
        <w:t xml:space="preserve"> </w:t>
      </w:r>
      <w:r w:rsidRPr="60462A34">
        <w:rPr>
          <w:strike/>
          <w:color w:val="FF0000"/>
          <w:sz w:val="19"/>
          <w:szCs w:val="19"/>
        </w:rPr>
        <w:t>Energy</w:t>
      </w:r>
      <w:r w:rsidRPr="60462A34">
        <w:rPr>
          <w:strike/>
          <w:color w:val="FF0000"/>
          <w:spacing w:val="-7"/>
          <w:sz w:val="19"/>
          <w:szCs w:val="19"/>
        </w:rPr>
        <w:t xml:space="preserve"> </w:t>
      </w:r>
      <w:r w:rsidRPr="60462A34">
        <w:rPr>
          <w:strike/>
          <w:color w:val="FF0000"/>
          <w:sz w:val="19"/>
          <w:szCs w:val="19"/>
        </w:rPr>
        <w:t>Recovery</w:t>
      </w:r>
      <w:r w:rsidRPr="60462A34">
        <w:rPr>
          <w:strike/>
          <w:color w:val="FF0000"/>
          <w:spacing w:val="-6"/>
          <w:sz w:val="19"/>
          <w:szCs w:val="19"/>
        </w:rPr>
        <w:t xml:space="preserve"> </w:t>
      </w:r>
      <w:r w:rsidRPr="60462A34">
        <w:rPr>
          <w:strike/>
          <w:color w:val="FF0000"/>
          <w:sz w:val="19"/>
          <w:szCs w:val="19"/>
        </w:rPr>
        <w:t>Ventilator</w:t>
      </w:r>
      <w:r w:rsidRPr="60462A34">
        <w:rPr>
          <w:strike/>
          <w:color w:val="FF0000"/>
          <w:spacing w:val="-6"/>
          <w:sz w:val="19"/>
          <w:szCs w:val="19"/>
        </w:rPr>
        <w:t xml:space="preserve"> </w:t>
      </w:r>
      <w:r w:rsidRPr="60462A34">
        <w:rPr>
          <w:strike/>
          <w:color w:val="FF0000"/>
          <w:sz w:val="19"/>
          <w:szCs w:val="19"/>
        </w:rPr>
        <w:t>(ERV)</w:t>
      </w:r>
      <w:r w:rsidRPr="60462A34">
        <w:rPr>
          <w:strike/>
          <w:color w:val="FF0000"/>
          <w:spacing w:val="-7"/>
          <w:sz w:val="19"/>
          <w:szCs w:val="19"/>
        </w:rPr>
        <w:t xml:space="preserve"> </w:t>
      </w:r>
      <w:r w:rsidRPr="60462A34">
        <w:rPr>
          <w:strike/>
          <w:color w:val="FF0000"/>
          <w:sz w:val="19"/>
          <w:szCs w:val="19"/>
        </w:rPr>
        <w:t>or</w:t>
      </w:r>
      <w:r w:rsidRPr="60462A34">
        <w:rPr>
          <w:strike/>
          <w:color w:val="FF0000"/>
          <w:spacing w:val="-8"/>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Heat</w:t>
      </w:r>
      <w:r w:rsidRPr="60462A34">
        <w:rPr>
          <w:strike/>
          <w:color w:val="FF0000"/>
          <w:spacing w:val="-8"/>
          <w:sz w:val="19"/>
          <w:szCs w:val="19"/>
        </w:rPr>
        <w:t xml:space="preserve"> </w:t>
      </w:r>
      <w:r w:rsidRPr="60462A34">
        <w:rPr>
          <w:strike/>
          <w:color w:val="FF0000"/>
          <w:sz w:val="19"/>
          <w:szCs w:val="19"/>
        </w:rPr>
        <w:t>Recovery</w:t>
      </w:r>
      <w:r w:rsidRPr="60462A34">
        <w:rPr>
          <w:strike/>
          <w:color w:val="FF0000"/>
          <w:spacing w:val="-7"/>
          <w:sz w:val="19"/>
          <w:szCs w:val="19"/>
        </w:rPr>
        <w:t xml:space="preserve"> </w:t>
      </w:r>
      <w:r w:rsidRPr="60462A34">
        <w:rPr>
          <w:strike/>
          <w:color w:val="FF0000"/>
          <w:sz w:val="19"/>
          <w:szCs w:val="19"/>
        </w:rPr>
        <w:t>Ventilator</w:t>
      </w:r>
      <w:r w:rsidRPr="60462A34">
        <w:rPr>
          <w:strike/>
          <w:color w:val="FF0000"/>
          <w:spacing w:val="-7"/>
          <w:sz w:val="19"/>
          <w:szCs w:val="19"/>
        </w:rPr>
        <w:t xml:space="preserve"> </w:t>
      </w:r>
      <w:r w:rsidRPr="60462A34">
        <w:rPr>
          <w:strike/>
          <w:color w:val="FF0000"/>
          <w:sz w:val="19"/>
          <w:szCs w:val="19"/>
        </w:rPr>
        <w:t>(HRV)</w:t>
      </w:r>
      <w:r w:rsidRPr="60462A34">
        <w:rPr>
          <w:strike/>
          <w:color w:val="FF0000"/>
          <w:spacing w:val="-7"/>
          <w:sz w:val="19"/>
          <w:szCs w:val="19"/>
        </w:rPr>
        <w:t xml:space="preserve"> </w:t>
      </w:r>
      <w:r w:rsidRPr="60462A34">
        <w:rPr>
          <w:strike/>
          <w:color w:val="FF0000"/>
          <w:spacing w:val="-2"/>
          <w:sz w:val="19"/>
          <w:szCs w:val="19"/>
        </w:rPr>
        <w:t>installed.</w:t>
      </w:r>
      <w:commentRangeEnd w:id="59"/>
      <w:r w:rsidR="008616F0" w:rsidRPr="003C595B">
        <w:rPr>
          <w:rStyle w:val="CommentReference"/>
          <w:strike/>
          <w:color w:val="FF0000"/>
          <w:sz w:val="19"/>
          <w:szCs w:val="19"/>
        </w:rPr>
        <w:commentReference w:id="59"/>
      </w:r>
    </w:p>
    <w:p w14:paraId="1551A219" w14:textId="11307D5E" w:rsidR="00125579" w:rsidRPr="00D110D5" w:rsidRDefault="1E437302" w:rsidP="60462A34">
      <w:pPr>
        <w:pStyle w:val="ListParagraph"/>
        <w:tabs>
          <w:tab w:val="left" w:pos="1140"/>
        </w:tabs>
        <w:spacing w:line="260" w:lineRule="exact"/>
        <w:ind w:left="1321"/>
        <w:rPr>
          <w:sz w:val="19"/>
          <w:szCs w:val="19"/>
        </w:rPr>
      </w:pPr>
      <w:commentRangeStart w:id="60"/>
      <w:r w:rsidRPr="00D4617B">
        <w:rPr>
          <w:strike/>
          <w:color w:val="0070C0"/>
          <w:sz w:val="19"/>
          <w:szCs w:val="19"/>
        </w:rPr>
        <w:t>2.</w:t>
      </w:r>
      <w:r w:rsidR="3761B6B6" w:rsidRPr="00D4617B">
        <w:rPr>
          <w:color w:val="0070C0"/>
          <w:sz w:val="19"/>
          <w:szCs w:val="19"/>
        </w:rPr>
        <w:t xml:space="preserve"> </w:t>
      </w:r>
      <w:r w:rsidRPr="60462A34">
        <w:rPr>
          <w:color w:val="FF0000"/>
          <w:sz w:val="19"/>
          <w:szCs w:val="19"/>
        </w:rPr>
        <w:t>1</w:t>
      </w:r>
      <w:r w:rsidRPr="068D607C">
        <w:rPr>
          <w:color w:val="00B050"/>
          <w:sz w:val="19"/>
          <w:szCs w:val="19"/>
        </w:rPr>
        <w:t xml:space="preserve"> </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2.0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A" w14:textId="6F33D0E5" w:rsidR="00125579" w:rsidRPr="003C595B" w:rsidRDefault="62AA4EDF" w:rsidP="60462A34">
      <w:pPr>
        <w:pStyle w:val="ListParagraph"/>
        <w:tabs>
          <w:tab w:val="left" w:pos="1139"/>
        </w:tabs>
        <w:spacing w:line="260" w:lineRule="exact"/>
        <w:ind w:left="1320" w:hanging="381"/>
        <w:rPr>
          <w:color w:val="00B050"/>
          <w:sz w:val="19"/>
          <w:szCs w:val="19"/>
        </w:rPr>
      </w:pPr>
      <w:r w:rsidRPr="00D4617B">
        <w:rPr>
          <w:strike/>
          <w:color w:val="0070C0"/>
          <w:sz w:val="19"/>
          <w:szCs w:val="19"/>
        </w:rPr>
        <w:t xml:space="preserve">3. </w:t>
      </w:r>
      <w:r w:rsidRPr="00656666">
        <w:rPr>
          <w:strike/>
          <w:color w:val="0070C0"/>
          <w:sz w:val="19"/>
          <w:szCs w:val="19"/>
        </w:rPr>
        <w:t>2</w:t>
      </w:r>
      <w:r w:rsidR="00C22802" w:rsidRPr="00656666">
        <w:rPr>
          <w:strike/>
          <w:color w:val="0070C0"/>
        </w:rPr>
        <w:tab/>
      </w:r>
      <w:r w:rsidR="557920E6" w:rsidRPr="00656666">
        <w:rPr>
          <w:strike/>
          <w:color w:val="0070C0"/>
          <w:sz w:val="19"/>
          <w:szCs w:val="19"/>
        </w:rPr>
        <w:t>Less</w:t>
      </w:r>
      <w:r w:rsidR="557920E6" w:rsidRPr="00656666">
        <w:rPr>
          <w:strike/>
          <w:color w:val="0070C0"/>
          <w:spacing w:val="-4"/>
          <w:sz w:val="19"/>
          <w:szCs w:val="19"/>
        </w:rPr>
        <w:t xml:space="preserve"> </w:t>
      </w:r>
      <w:r w:rsidR="557920E6" w:rsidRPr="00656666">
        <w:rPr>
          <w:strike/>
          <w:color w:val="0070C0"/>
          <w:sz w:val="19"/>
          <w:szCs w:val="19"/>
        </w:rPr>
        <w:t>than</w:t>
      </w:r>
      <w:r w:rsidR="557920E6" w:rsidRPr="00656666">
        <w:rPr>
          <w:strike/>
          <w:color w:val="0070C0"/>
          <w:spacing w:val="-6"/>
          <w:sz w:val="19"/>
          <w:szCs w:val="19"/>
        </w:rPr>
        <w:t xml:space="preserve"> </w:t>
      </w:r>
      <w:r w:rsidR="557920E6" w:rsidRPr="00656666">
        <w:rPr>
          <w:strike/>
          <w:color w:val="0070C0"/>
          <w:sz w:val="19"/>
          <w:szCs w:val="19"/>
        </w:rPr>
        <w:t>or</w:t>
      </w:r>
      <w:r w:rsidR="557920E6" w:rsidRPr="00656666">
        <w:rPr>
          <w:strike/>
          <w:color w:val="0070C0"/>
          <w:spacing w:val="-6"/>
          <w:sz w:val="19"/>
          <w:szCs w:val="19"/>
        </w:rPr>
        <w:t xml:space="preserve"> </w:t>
      </w:r>
      <w:r w:rsidR="557920E6" w:rsidRPr="00656666">
        <w:rPr>
          <w:strike/>
          <w:color w:val="0070C0"/>
          <w:sz w:val="19"/>
          <w:szCs w:val="19"/>
        </w:rPr>
        <w:t>equal</w:t>
      </w:r>
      <w:r w:rsidR="557920E6" w:rsidRPr="00656666">
        <w:rPr>
          <w:strike/>
          <w:color w:val="0070C0"/>
          <w:spacing w:val="-5"/>
          <w:sz w:val="19"/>
          <w:szCs w:val="19"/>
        </w:rPr>
        <w:t xml:space="preserve"> </w:t>
      </w:r>
      <w:r w:rsidR="557920E6" w:rsidRPr="00656666">
        <w:rPr>
          <w:strike/>
          <w:color w:val="0070C0"/>
          <w:sz w:val="19"/>
          <w:szCs w:val="19"/>
        </w:rPr>
        <w:t>to</w:t>
      </w:r>
      <w:r w:rsidR="557920E6" w:rsidRPr="00656666">
        <w:rPr>
          <w:strike/>
          <w:color w:val="0070C0"/>
          <w:spacing w:val="-6"/>
          <w:sz w:val="19"/>
          <w:szCs w:val="19"/>
        </w:rPr>
        <w:t xml:space="preserve"> </w:t>
      </w:r>
      <w:r w:rsidR="557920E6" w:rsidRPr="00656666">
        <w:rPr>
          <w:strike/>
          <w:color w:val="0070C0"/>
          <w:sz w:val="19"/>
          <w:szCs w:val="19"/>
        </w:rPr>
        <w:t>2.0</w:t>
      </w:r>
      <w:r w:rsidR="557920E6" w:rsidRPr="00656666">
        <w:rPr>
          <w:strike/>
          <w:color w:val="0070C0"/>
          <w:spacing w:val="-3"/>
          <w:sz w:val="19"/>
          <w:szCs w:val="19"/>
        </w:rPr>
        <w:t xml:space="preserve"> </w:t>
      </w:r>
      <w:r w:rsidR="557920E6" w:rsidRPr="00656666">
        <w:rPr>
          <w:strike/>
          <w:color w:val="0070C0"/>
          <w:sz w:val="19"/>
          <w:szCs w:val="19"/>
        </w:rPr>
        <w:t>ACH50,</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5"/>
          <w:sz w:val="19"/>
          <w:szCs w:val="19"/>
        </w:rPr>
        <w:t xml:space="preserve"> </w:t>
      </w:r>
      <w:r w:rsidR="557920E6" w:rsidRPr="00656666">
        <w:rPr>
          <w:strike/>
          <w:color w:val="0070C0"/>
          <w:sz w:val="19"/>
          <w:szCs w:val="19"/>
        </w:rPr>
        <w:t>a</w:t>
      </w:r>
      <w:r w:rsidR="557920E6" w:rsidRPr="00656666">
        <w:rPr>
          <w:strike/>
          <w:color w:val="0070C0"/>
          <w:spacing w:val="-4"/>
          <w:sz w:val="19"/>
          <w:szCs w:val="19"/>
        </w:rPr>
        <w:t xml:space="preserve"> </w:t>
      </w:r>
      <w:r w:rsidR="557920E6" w:rsidRPr="00656666">
        <w:rPr>
          <w:i/>
          <w:iCs/>
          <w:strike/>
          <w:color w:val="0070C0"/>
          <w:sz w:val="19"/>
          <w:szCs w:val="19"/>
        </w:rPr>
        <w:t>balanced</w:t>
      </w:r>
      <w:r w:rsidR="557920E6" w:rsidRPr="00656666">
        <w:rPr>
          <w:i/>
          <w:iCs/>
          <w:strike/>
          <w:color w:val="0070C0"/>
          <w:spacing w:val="-8"/>
          <w:sz w:val="19"/>
          <w:szCs w:val="19"/>
        </w:rPr>
        <w:t xml:space="preserve"> </w:t>
      </w:r>
      <w:r w:rsidR="557920E6" w:rsidRPr="00656666">
        <w:rPr>
          <w:i/>
          <w:iCs/>
          <w:strike/>
          <w:color w:val="0070C0"/>
          <w:sz w:val="19"/>
          <w:szCs w:val="19"/>
        </w:rPr>
        <w:t>ventilation</w:t>
      </w:r>
      <w:r w:rsidR="557920E6" w:rsidRPr="00656666">
        <w:rPr>
          <w:i/>
          <w:iCs/>
          <w:strike/>
          <w:color w:val="0070C0"/>
          <w:spacing w:val="-6"/>
          <w:sz w:val="19"/>
          <w:szCs w:val="19"/>
        </w:rPr>
        <w:t xml:space="preserve"> </w:t>
      </w:r>
      <w:r w:rsidR="557920E6" w:rsidRPr="00656666">
        <w:rPr>
          <w:i/>
          <w:iCs/>
          <w:strike/>
          <w:color w:val="0070C0"/>
          <w:spacing w:val="-2"/>
          <w:sz w:val="19"/>
          <w:szCs w:val="19"/>
        </w:rPr>
        <w:t>system</w:t>
      </w:r>
      <w:r w:rsidR="557920E6" w:rsidRPr="00656666">
        <w:rPr>
          <w:strike/>
          <w:color w:val="0070C0"/>
          <w:spacing w:val="-2"/>
          <w:sz w:val="19"/>
          <w:szCs w:val="19"/>
        </w:rPr>
        <w:t>.</w:t>
      </w:r>
    </w:p>
    <w:p w14:paraId="1551A21B" w14:textId="682BFBD7" w:rsidR="00125579" w:rsidRPr="003C595B" w:rsidRDefault="21E6E88B" w:rsidP="60462A34">
      <w:pPr>
        <w:pStyle w:val="ListParagraph"/>
        <w:tabs>
          <w:tab w:val="left" w:pos="1140"/>
        </w:tabs>
        <w:spacing w:line="259" w:lineRule="exact"/>
        <w:ind w:left="1321"/>
        <w:rPr>
          <w:color w:val="00B050"/>
          <w:sz w:val="19"/>
          <w:szCs w:val="19"/>
        </w:rPr>
      </w:pPr>
      <w:r w:rsidRPr="00D4617B">
        <w:rPr>
          <w:strike/>
          <w:color w:val="0070C0"/>
          <w:sz w:val="19"/>
          <w:szCs w:val="19"/>
        </w:rPr>
        <w:t>4.</w:t>
      </w:r>
      <w:r w:rsidRPr="00D4617B">
        <w:rPr>
          <w:color w:val="0070C0"/>
          <w:sz w:val="19"/>
          <w:szCs w:val="19"/>
        </w:rPr>
        <w:t xml:space="preserve"> </w:t>
      </w:r>
      <w:r w:rsidR="006D87DA" w:rsidRPr="00656666">
        <w:rPr>
          <w:color w:val="0070C0"/>
          <w:sz w:val="19"/>
          <w:szCs w:val="19"/>
        </w:rPr>
        <w:t>2</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1.5</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C" w14:textId="7BE85C09" w:rsidR="00125579" w:rsidRPr="003C595B" w:rsidRDefault="3C8BE486" w:rsidP="60462A34">
      <w:pPr>
        <w:pStyle w:val="ListParagraph"/>
        <w:tabs>
          <w:tab w:val="left" w:pos="1140"/>
        </w:tabs>
        <w:spacing w:line="265" w:lineRule="exact"/>
        <w:ind w:left="1321"/>
        <w:rPr>
          <w:color w:val="00B050"/>
          <w:sz w:val="19"/>
          <w:szCs w:val="19"/>
        </w:rPr>
      </w:pPr>
      <w:r w:rsidRPr="00D4617B">
        <w:rPr>
          <w:strike/>
          <w:color w:val="0070C0"/>
          <w:sz w:val="19"/>
          <w:szCs w:val="19"/>
        </w:rPr>
        <w:t>5.</w:t>
      </w:r>
      <w:r w:rsidRPr="00D4617B">
        <w:rPr>
          <w:color w:val="0070C0"/>
          <w:sz w:val="19"/>
          <w:szCs w:val="19"/>
        </w:rPr>
        <w:t xml:space="preserve"> </w:t>
      </w:r>
      <w:r w:rsidR="006D87DA" w:rsidRPr="00656666">
        <w:rPr>
          <w:color w:val="0070C0"/>
          <w:sz w:val="19"/>
          <w:szCs w:val="19"/>
        </w:rPr>
        <w:t>3</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commentRangeEnd w:id="60"/>
      <w:r w:rsidR="00656666">
        <w:rPr>
          <w:rStyle w:val="CommentReference"/>
        </w:rPr>
        <w:commentReference w:id="60"/>
      </w:r>
    </w:p>
    <w:p w14:paraId="1551A21D" w14:textId="77777777" w:rsidR="00125579" w:rsidRPr="00D4617B" w:rsidRDefault="56A3B903" w:rsidP="068D607C">
      <w:pPr>
        <w:pStyle w:val="BodyText"/>
        <w:spacing w:before="48" w:line="194" w:lineRule="auto"/>
        <w:ind w:left="600" w:right="476" w:firstLine="240"/>
        <w:jc w:val="both"/>
        <w:rPr>
          <w:strike/>
          <w:color w:val="0070C0"/>
        </w:rPr>
      </w:pPr>
      <w:commentRangeStart w:id="61"/>
      <w:r w:rsidRPr="00D4617B">
        <w:rPr>
          <w:strike/>
          <w:color w:val="0070C0"/>
        </w:rPr>
        <w:t>In</w:t>
      </w:r>
      <w:r w:rsidRPr="00D4617B">
        <w:rPr>
          <w:strike/>
          <w:color w:val="0070C0"/>
          <w:spacing w:val="-3"/>
        </w:rPr>
        <w:t xml:space="preserve"> </w:t>
      </w:r>
      <w:r w:rsidRPr="00D4617B">
        <w:rPr>
          <w:strike/>
          <w:color w:val="0070C0"/>
        </w:rPr>
        <w:t>addition,</w:t>
      </w:r>
      <w:r w:rsidRPr="00D4617B">
        <w:rPr>
          <w:strike/>
          <w:color w:val="0070C0"/>
          <w:spacing w:val="-5"/>
        </w:rPr>
        <w:t xml:space="preserve"> </w:t>
      </w:r>
      <w:r w:rsidRPr="00D4617B">
        <w:rPr>
          <w:strike/>
          <w:color w:val="0070C0"/>
        </w:rPr>
        <w:t>for</w:t>
      </w:r>
      <w:r w:rsidRPr="00D4617B">
        <w:rPr>
          <w:strike/>
          <w:color w:val="0070C0"/>
          <w:spacing w:val="-3"/>
        </w:rPr>
        <w:t xml:space="preserve"> </w:t>
      </w:r>
      <w:r w:rsidRPr="00D4617B">
        <w:rPr>
          <w:strike/>
          <w:color w:val="0070C0"/>
        </w:rPr>
        <w:t>measures</w:t>
      </w:r>
      <w:r w:rsidRPr="00D4617B">
        <w:rPr>
          <w:strike/>
          <w:color w:val="0070C0"/>
          <w:spacing w:val="-2"/>
        </w:rPr>
        <w:t xml:space="preserve"> </w:t>
      </w:r>
      <w:r w:rsidRPr="00D4617B">
        <w:rPr>
          <w:strike/>
          <w:color w:val="0070C0"/>
        </w:rPr>
        <w:t>requiring</w:t>
      </w:r>
      <w:r w:rsidRPr="00D4617B">
        <w:rPr>
          <w:strike/>
          <w:color w:val="0070C0"/>
          <w:spacing w:val="-2"/>
        </w:rPr>
        <w:t xml:space="preserve"> </w:t>
      </w:r>
      <w:r w:rsidRPr="00D4617B">
        <w:rPr>
          <w:strike/>
          <w:color w:val="0070C0"/>
        </w:rPr>
        <w:t>either</w:t>
      </w:r>
      <w:r w:rsidRPr="00D4617B">
        <w:rPr>
          <w:strike/>
          <w:color w:val="0070C0"/>
          <w:spacing w:val="-1"/>
        </w:rPr>
        <w:t xml:space="preserve"> </w:t>
      </w:r>
      <w:r w:rsidRPr="00D4617B">
        <w:rPr>
          <w:strike/>
          <w:color w:val="0070C0"/>
        </w:rPr>
        <w:t>an</w:t>
      </w:r>
      <w:r w:rsidRPr="00D4617B">
        <w:rPr>
          <w:strike/>
          <w:color w:val="0070C0"/>
          <w:spacing w:val="-3"/>
        </w:rPr>
        <w:t xml:space="preserve"> </w:t>
      </w:r>
      <w:r w:rsidRPr="00D4617B">
        <w:rPr>
          <w:strike/>
          <w:color w:val="0070C0"/>
        </w:rPr>
        <w:t>ERV</w:t>
      </w:r>
      <w:r w:rsidRPr="00D4617B">
        <w:rPr>
          <w:strike/>
          <w:color w:val="0070C0"/>
          <w:spacing w:val="-2"/>
        </w:rPr>
        <w:t xml:space="preserve"> </w:t>
      </w:r>
      <w:r w:rsidRPr="00D4617B">
        <w:rPr>
          <w:strike/>
          <w:color w:val="0070C0"/>
        </w:rPr>
        <w:t>or</w:t>
      </w:r>
      <w:r w:rsidRPr="00D4617B">
        <w:rPr>
          <w:strike/>
          <w:color w:val="0070C0"/>
          <w:spacing w:val="-3"/>
        </w:rPr>
        <w:t xml:space="preserve"> </w:t>
      </w:r>
      <w:r w:rsidRPr="00D4617B">
        <w:rPr>
          <w:strike/>
          <w:color w:val="0070C0"/>
        </w:rPr>
        <w:t>HRV,</w:t>
      </w:r>
      <w:r w:rsidRPr="00D4617B">
        <w:rPr>
          <w:strike/>
          <w:color w:val="0070C0"/>
          <w:spacing w:val="-4"/>
        </w:rPr>
        <w:t xml:space="preserve"> </w:t>
      </w:r>
      <w:r w:rsidRPr="00D4617B">
        <w:rPr>
          <w:strike/>
          <w:color w:val="0070C0"/>
        </w:rPr>
        <w:t>HRV</w:t>
      </w:r>
      <w:r w:rsidRPr="00D4617B">
        <w:rPr>
          <w:strike/>
          <w:color w:val="0070C0"/>
          <w:spacing w:val="-2"/>
        </w:rPr>
        <w:t xml:space="preserve"> </w:t>
      </w:r>
      <w:r w:rsidRPr="00D4617B">
        <w:rPr>
          <w:strike/>
          <w:color w:val="0070C0"/>
        </w:rPr>
        <w:t>and</w:t>
      </w:r>
      <w:r w:rsidRPr="00D4617B">
        <w:rPr>
          <w:strike/>
          <w:color w:val="0070C0"/>
          <w:spacing w:val="-2"/>
        </w:rPr>
        <w:t xml:space="preserve"> </w:t>
      </w:r>
      <w:r w:rsidRPr="00D4617B">
        <w:rPr>
          <w:strike/>
          <w:color w:val="0070C0"/>
        </w:rPr>
        <w:t>ERV Sensible</w:t>
      </w:r>
      <w:r w:rsidRPr="00D4617B">
        <w:rPr>
          <w:strike/>
          <w:color w:val="0070C0"/>
          <w:spacing w:val="-3"/>
        </w:rPr>
        <w:t xml:space="preserve"> </w:t>
      </w:r>
      <w:r w:rsidRPr="00D4617B">
        <w:rPr>
          <w:strike/>
          <w:color w:val="0070C0"/>
        </w:rPr>
        <w:t>Recovery</w:t>
      </w:r>
      <w:r w:rsidRPr="00D4617B">
        <w:rPr>
          <w:strike/>
          <w:color w:val="0070C0"/>
          <w:spacing w:val="-2"/>
        </w:rPr>
        <w:t xml:space="preserve"> </w:t>
      </w:r>
      <w:r w:rsidRPr="00D4617B">
        <w:rPr>
          <w:strike/>
          <w:color w:val="0070C0"/>
        </w:rPr>
        <w:t>Efficiency</w:t>
      </w:r>
      <w:r w:rsidRPr="00D4617B">
        <w:rPr>
          <w:strike/>
          <w:color w:val="0070C0"/>
          <w:spacing w:val="-2"/>
        </w:rPr>
        <w:t xml:space="preserve"> </w:t>
      </w:r>
      <w:r w:rsidRPr="00D4617B">
        <w:rPr>
          <w:strike/>
          <w:color w:val="0070C0"/>
        </w:rPr>
        <w:t>(SRE)</w:t>
      </w:r>
      <w:r w:rsidRPr="00D4617B">
        <w:rPr>
          <w:strike/>
          <w:color w:val="0070C0"/>
          <w:spacing w:val="-2"/>
        </w:rPr>
        <w:t xml:space="preserve"> </w:t>
      </w:r>
      <w:r w:rsidRPr="00D4617B">
        <w:rPr>
          <w:strike/>
          <w:color w:val="0070C0"/>
        </w:rPr>
        <w:t>shall</w:t>
      </w:r>
      <w:r w:rsidRPr="00D4617B">
        <w:rPr>
          <w:strike/>
          <w:color w:val="0070C0"/>
          <w:spacing w:val="-2"/>
        </w:rPr>
        <w:t xml:space="preserve"> </w:t>
      </w:r>
      <w:r w:rsidRPr="00D4617B">
        <w:rPr>
          <w:strike/>
          <w:color w:val="0070C0"/>
        </w:rPr>
        <w:t>be</w:t>
      </w:r>
      <w:r w:rsidRPr="00D4617B">
        <w:rPr>
          <w:strike/>
          <w:color w:val="0070C0"/>
          <w:spacing w:val="-2"/>
        </w:rPr>
        <w:t xml:space="preserve"> </w:t>
      </w:r>
      <w:r w:rsidRPr="00D4617B">
        <w:rPr>
          <w:strike/>
          <w:color w:val="0070C0"/>
        </w:rPr>
        <w:t>not</w:t>
      </w:r>
      <w:r w:rsidRPr="00D4617B">
        <w:rPr>
          <w:strike/>
          <w:color w:val="0070C0"/>
          <w:spacing w:val="-2"/>
        </w:rPr>
        <w:t xml:space="preserve"> </w:t>
      </w:r>
      <w:r w:rsidRPr="00D4617B">
        <w:rPr>
          <w:strike/>
          <w:color w:val="0070C0"/>
        </w:rPr>
        <w:t>less</w:t>
      </w:r>
      <w:r w:rsidRPr="00D4617B">
        <w:rPr>
          <w:strike/>
          <w:color w:val="0070C0"/>
          <w:spacing w:val="-2"/>
        </w:rPr>
        <w:t xml:space="preserve"> </w:t>
      </w:r>
      <w:r w:rsidRPr="00D4617B">
        <w:rPr>
          <w:strike/>
          <w:color w:val="0070C0"/>
        </w:rPr>
        <w:t>than</w:t>
      </w:r>
      <w:r w:rsidRPr="00D4617B">
        <w:rPr>
          <w:strike/>
          <w:color w:val="0070C0"/>
          <w:spacing w:val="40"/>
        </w:rPr>
        <w:t xml:space="preserve"> </w:t>
      </w:r>
      <w:r w:rsidRPr="00D4617B">
        <w:rPr>
          <w:strike/>
          <w:color w:val="0070C0"/>
        </w:rPr>
        <w:t xml:space="preserve">75 percent at 32°F (0°C) at the lowest </w:t>
      </w:r>
      <w:r w:rsidRPr="00D4617B">
        <w:rPr>
          <w:i/>
          <w:iCs/>
          <w:strike/>
          <w:color w:val="0070C0"/>
        </w:rPr>
        <w:t xml:space="preserve">listed </w:t>
      </w:r>
      <w:r w:rsidRPr="00D4617B">
        <w:rPr>
          <w:strike/>
          <w:color w:val="0070C0"/>
        </w:rPr>
        <w:t>net airflow. ERV Latent Recovery/Moisture Transfer (LRMT) shall be not less than 50</w:t>
      </w:r>
      <w:r w:rsidRPr="00D4617B">
        <w:rPr>
          <w:strike/>
          <w:color w:val="0070C0"/>
          <w:spacing w:val="40"/>
        </w:rPr>
        <w:t xml:space="preserve"> </w:t>
      </w:r>
      <w:r w:rsidRPr="00D4617B">
        <w:rPr>
          <w:strike/>
          <w:color w:val="0070C0"/>
        </w:rPr>
        <w:t xml:space="preserve">percent at the lowest </w:t>
      </w:r>
      <w:r w:rsidRPr="00D4617B">
        <w:rPr>
          <w:i/>
          <w:iCs/>
          <w:strike/>
          <w:color w:val="0070C0"/>
        </w:rPr>
        <w:t xml:space="preserve">listed </w:t>
      </w:r>
      <w:r w:rsidRPr="00D4617B">
        <w:rPr>
          <w:strike/>
          <w:color w:val="0070C0"/>
        </w:rPr>
        <w:t>net airflow. In Climate Zone 8, recirculation shall not be used as a defrost strategy.</w:t>
      </w:r>
      <w:commentRangeEnd w:id="61"/>
      <w:r w:rsidR="00D4617B">
        <w:rPr>
          <w:rStyle w:val="CommentReference"/>
        </w:rPr>
        <w:commentReference w:id="61"/>
      </w:r>
    </w:p>
    <w:p w14:paraId="1551A21E" w14:textId="0580241D" w:rsidR="00125579" w:rsidRPr="00E019FF" w:rsidRDefault="2F9A2113" w:rsidP="60462A34">
      <w:pPr>
        <w:pStyle w:val="BodyText"/>
        <w:spacing w:before="62" w:line="194" w:lineRule="auto"/>
        <w:ind w:left="600" w:right="477" w:hanging="1"/>
        <w:jc w:val="both"/>
      </w:pPr>
      <w:r w:rsidRPr="00D110D5">
        <w:rPr>
          <w:b/>
          <w:bCs/>
        </w:rPr>
        <w:t xml:space="preserve">R408.2.6 Energy efficient appliances. </w:t>
      </w:r>
      <w:r w:rsidRPr="00D110D5">
        <w:t xml:space="preserve">Each appliance of a type listed in Table R408.26 installed in a residential </w:t>
      </w:r>
      <w:r w:rsidRPr="00D110D5">
        <w:rPr>
          <w:i/>
          <w:iCs/>
        </w:rPr>
        <w:t xml:space="preserve">building </w:t>
      </w:r>
      <w:r w:rsidRPr="00D110D5">
        <w:t>shall</w:t>
      </w:r>
      <w:r w:rsidRPr="00D110D5">
        <w:rPr>
          <w:spacing w:val="40"/>
        </w:rPr>
        <w:t xml:space="preserve"> </w:t>
      </w:r>
      <w:r w:rsidRPr="00D110D5">
        <w:t xml:space="preserve">comply with the efficiency requirements specified in that table. Each appliance specified in Table R408.2.6 shall be installed. </w:t>
      </w:r>
      <w:r w:rsidRPr="00E019FF">
        <w:t>A</w:t>
      </w:r>
      <w:r w:rsidRPr="00E019FF">
        <w:rPr>
          <w:spacing w:val="40"/>
        </w:rPr>
        <w:t xml:space="preserve"> </w:t>
      </w:r>
      <w:r w:rsidRPr="00E019FF">
        <w:t>clothes washer shall be installed at each location plumbed for a clothes washer.</w:t>
      </w:r>
    </w:p>
    <w:p w14:paraId="1551A21F" w14:textId="77777777" w:rsidR="00125579" w:rsidRPr="00E019FF" w:rsidRDefault="666F5B1C" w:rsidP="60462A34">
      <w:pPr>
        <w:pStyle w:val="BodyText"/>
        <w:spacing w:before="61" w:line="196" w:lineRule="auto"/>
        <w:ind w:left="840" w:right="480"/>
        <w:jc w:val="both"/>
      </w:pPr>
      <w:r w:rsidRPr="00E019FF">
        <w:rPr>
          <w:b/>
          <w:bCs/>
        </w:rPr>
        <w:t xml:space="preserve">Exception: </w:t>
      </w:r>
      <w:r w:rsidRPr="00E019FF">
        <w:t xml:space="preserve">In </w:t>
      </w:r>
      <w:r w:rsidRPr="00E019FF">
        <w:rPr>
          <w:i/>
          <w:iCs/>
        </w:rPr>
        <w:t xml:space="preserve">dwelling units </w:t>
      </w:r>
      <w:r w:rsidRPr="00E019FF">
        <w:t>of Group R-2 occupancies where a dishwasher is not installed in each unit, not fewer than two</w:t>
      </w:r>
      <w:r w:rsidRPr="00E019FF">
        <w:rPr>
          <w:spacing w:val="40"/>
        </w:rPr>
        <w:t xml:space="preserve"> </w:t>
      </w:r>
      <w:r w:rsidRPr="00E019FF">
        <w:t>appliance types complying with Table R408.2.6 shall be installed.</w:t>
      </w:r>
    </w:p>
    <w:p w14:paraId="1551A220" w14:textId="77777777" w:rsidR="00125579" w:rsidRDefault="00125579" w:rsidP="0021276A">
      <w:pPr>
        <w:pStyle w:val="BodyText"/>
        <w:spacing w:before="139"/>
        <w:ind w:left="18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6405"/>
        <w:gridCol w:w="2229"/>
      </w:tblGrid>
      <w:tr w:rsidR="00125579" w14:paraId="1551A222" w14:textId="77777777" w:rsidTr="60462A34">
        <w:trPr>
          <w:trHeight w:val="290"/>
        </w:trPr>
        <w:tc>
          <w:tcPr>
            <w:tcW w:w="10376" w:type="dxa"/>
            <w:gridSpan w:val="3"/>
          </w:tcPr>
          <w:p w14:paraId="1551A221" w14:textId="0F65B615" w:rsidR="00125579" w:rsidRPr="00D110D5" w:rsidRDefault="48B2B4AE" w:rsidP="60462A34">
            <w:pPr>
              <w:pStyle w:val="TableParagraph"/>
              <w:spacing w:line="247" w:lineRule="exact"/>
              <w:ind w:left="190"/>
              <w:rPr>
                <w:b/>
                <w:bCs/>
                <w:sz w:val="18"/>
                <w:szCs w:val="18"/>
              </w:rPr>
            </w:pPr>
            <w:r w:rsidRPr="00D110D5">
              <w:rPr>
                <w:b/>
                <w:bCs/>
                <w:spacing w:val="-2"/>
                <w:sz w:val="18"/>
                <w:szCs w:val="18"/>
              </w:rPr>
              <w:t>TABLE</w:t>
            </w:r>
            <w:r w:rsidRPr="00D110D5">
              <w:rPr>
                <w:b/>
                <w:bCs/>
                <w:spacing w:val="6"/>
                <w:sz w:val="18"/>
                <w:szCs w:val="18"/>
              </w:rPr>
              <w:t xml:space="preserve"> </w:t>
            </w:r>
            <w:r w:rsidRPr="00D110D5">
              <w:rPr>
                <w:b/>
                <w:bCs/>
                <w:spacing w:val="-2"/>
                <w:sz w:val="18"/>
                <w:szCs w:val="18"/>
              </w:rPr>
              <w:t>R408.2.6—MINIMUM</w:t>
            </w:r>
            <w:r w:rsidRPr="00D110D5">
              <w:rPr>
                <w:b/>
                <w:bCs/>
                <w:spacing w:val="3"/>
                <w:sz w:val="18"/>
                <w:szCs w:val="18"/>
              </w:rPr>
              <w:t xml:space="preserve"> </w:t>
            </w:r>
            <w:r w:rsidRPr="00D110D5">
              <w:rPr>
                <w:b/>
                <w:bCs/>
                <w:spacing w:val="-2"/>
                <w:sz w:val="18"/>
                <w:szCs w:val="18"/>
              </w:rPr>
              <w:t>EFFICIENCY</w:t>
            </w:r>
            <w:r w:rsidRPr="00D110D5">
              <w:rPr>
                <w:b/>
                <w:bCs/>
                <w:spacing w:val="6"/>
                <w:sz w:val="18"/>
                <w:szCs w:val="18"/>
              </w:rPr>
              <w:t xml:space="preserve"> </w:t>
            </w:r>
            <w:r w:rsidRPr="00D110D5">
              <w:rPr>
                <w:b/>
                <w:bCs/>
                <w:spacing w:val="-2"/>
                <w:sz w:val="18"/>
                <w:szCs w:val="18"/>
              </w:rPr>
              <w:t>REQUIREMENTS:</w:t>
            </w:r>
            <w:r w:rsidRPr="00D110D5">
              <w:rPr>
                <w:b/>
                <w:bCs/>
                <w:spacing w:val="5"/>
                <w:sz w:val="18"/>
                <w:szCs w:val="18"/>
              </w:rPr>
              <w:t xml:space="preserve"> </w:t>
            </w:r>
            <w:r w:rsidRPr="00D110D5">
              <w:rPr>
                <w:b/>
                <w:bCs/>
                <w:spacing w:val="-2"/>
                <w:sz w:val="18"/>
                <w:szCs w:val="18"/>
              </w:rPr>
              <w:t>APPLIANCES</w:t>
            </w:r>
          </w:p>
        </w:tc>
      </w:tr>
      <w:tr w:rsidR="00125579" w14:paraId="1551A226" w14:textId="77777777" w:rsidTr="60462A34">
        <w:trPr>
          <w:trHeight w:val="280"/>
        </w:trPr>
        <w:tc>
          <w:tcPr>
            <w:tcW w:w="1742" w:type="dxa"/>
            <w:shd w:val="clear" w:color="auto" w:fill="E6E6E6"/>
          </w:tcPr>
          <w:p w14:paraId="1551A223" w14:textId="77777777" w:rsidR="00125579" w:rsidRPr="00D110D5" w:rsidRDefault="5FF8CBAB" w:rsidP="60462A34">
            <w:pPr>
              <w:pStyle w:val="TableParagraph"/>
              <w:spacing w:line="238" w:lineRule="exact"/>
              <w:ind w:left="375"/>
              <w:jc w:val="left"/>
              <w:rPr>
                <w:b/>
                <w:bCs/>
                <w:sz w:val="17"/>
                <w:szCs w:val="17"/>
              </w:rPr>
            </w:pPr>
            <w:r w:rsidRPr="00D110D5">
              <w:rPr>
                <w:b/>
                <w:bCs/>
                <w:spacing w:val="-2"/>
                <w:sz w:val="17"/>
                <w:szCs w:val="17"/>
              </w:rPr>
              <w:t>APPLIANCE</w:t>
            </w:r>
            <w:r w:rsidRPr="00D110D5">
              <w:rPr>
                <w:b/>
                <w:bCs/>
                <w:spacing w:val="6"/>
                <w:sz w:val="17"/>
                <w:szCs w:val="17"/>
              </w:rPr>
              <w:t xml:space="preserve"> </w:t>
            </w:r>
            <w:r w:rsidRPr="00D110D5">
              <w:rPr>
                <w:b/>
                <w:bCs/>
                <w:spacing w:val="-2"/>
                <w:sz w:val="17"/>
                <w:szCs w:val="17"/>
              </w:rPr>
              <w:t>TYPES</w:t>
            </w:r>
          </w:p>
        </w:tc>
        <w:tc>
          <w:tcPr>
            <w:tcW w:w="6405" w:type="dxa"/>
            <w:shd w:val="clear" w:color="auto" w:fill="E6E6E6"/>
          </w:tcPr>
          <w:p w14:paraId="1551A224" w14:textId="77777777" w:rsidR="00125579" w:rsidRPr="00D110D5" w:rsidRDefault="5FF8CBAB" w:rsidP="60462A34">
            <w:pPr>
              <w:pStyle w:val="TableParagraph"/>
              <w:spacing w:line="238" w:lineRule="exact"/>
              <w:ind w:left="258" w:right="65"/>
              <w:rPr>
                <w:b/>
                <w:bCs/>
                <w:sz w:val="17"/>
                <w:szCs w:val="17"/>
              </w:rPr>
            </w:pPr>
            <w:r w:rsidRPr="00D110D5">
              <w:rPr>
                <w:b/>
                <w:bCs/>
                <w:spacing w:val="-2"/>
                <w:sz w:val="17"/>
                <w:szCs w:val="17"/>
              </w:rPr>
              <w:t>EFFICIENCY</w:t>
            </w:r>
            <w:r w:rsidRPr="00D110D5">
              <w:rPr>
                <w:b/>
                <w:bCs/>
                <w:spacing w:val="3"/>
                <w:sz w:val="17"/>
                <w:szCs w:val="17"/>
              </w:rPr>
              <w:t xml:space="preserve"> </w:t>
            </w:r>
            <w:r w:rsidRPr="00D110D5">
              <w:rPr>
                <w:b/>
                <w:bCs/>
                <w:spacing w:val="-2"/>
                <w:sz w:val="17"/>
                <w:szCs w:val="17"/>
              </w:rPr>
              <w:t>IMPROVEMENT</w:t>
            </w:r>
          </w:p>
        </w:tc>
        <w:tc>
          <w:tcPr>
            <w:tcW w:w="2229" w:type="dxa"/>
            <w:shd w:val="clear" w:color="auto" w:fill="E6E6E6"/>
          </w:tcPr>
          <w:p w14:paraId="1551A225" w14:textId="77777777" w:rsidR="00125579" w:rsidRPr="00D110D5" w:rsidRDefault="5FF8CBAB" w:rsidP="60462A34">
            <w:pPr>
              <w:pStyle w:val="TableParagraph"/>
              <w:spacing w:line="238" w:lineRule="exact"/>
              <w:ind w:left="625"/>
              <w:jc w:val="left"/>
              <w:rPr>
                <w:b/>
                <w:bCs/>
                <w:sz w:val="17"/>
                <w:szCs w:val="17"/>
              </w:rPr>
            </w:pPr>
            <w:r w:rsidRPr="00D110D5">
              <w:rPr>
                <w:b/>
                <w:bCs/>
                <w:sz w:val="17"/>
                <w:szCs w:val="17"/>
              </w:rPr>
              <w:t>TEST</w:t>
            </w:r>
            <w:r w:rsidRPr="00D110D5">
              <w:rPr>
                <w:b/>
                <w:bCs/>
                <w:spacing w:val="-3"/>
                <w:sz w:val="17"/>
                <w:szCs w:val="17"/>
              </w:rPr>
              <w:t xml:space="preserve"> </w:t>
            </w:r>
            <w:r w:rsidRPr="00D110D5">
              <w:rPr>
                <w:b/>
                <w:bCs/>
                <w:spacing w:val="-2"/>
                <w:sz w:val="17"/>
                <w:szCs w:val="17"/>
              </w:rPr>
              <w:t>PROCEDURE</w:t>
            </w:r>
          </w:p>
        </w:tc>
      </w:tr>
      <w:tr w:rsidR="00125579" w14:paraId="1551A22A" w14:textId="77777777" w:rsidTr="60462A34">
        <w:trPr>
          <w:trHeight w:val="470"/>
        </w:trPr>
        <w:tc>
          <w:tcPr>
            <w:tcW w:w="1742" w:type="dxa"/>
          </w:tcPr>
          <w:p w14:paraId="1551A227" w14:textId="77777777" w:rsidR="00125579" w:rsidRPr="00D110D5" w:rsidRDefault="5FF8CBAB" w:rsidP="60462A34">
            <w:pPr>
              <w:pStyle w:val="TableParagraph"/>
              <w:spacing w:before="89"/>
              <w:ind w:left="300"/>
              <w:jc w:val="left"/>
              <w:rPr>
                <w:sz w:val="17"/>
                <w:szCs w:val="17"/>
              </w:rPr>
            </w:pPr>
            <w:r w:rsidRPr="00D110D5">
              <w:rPr>
                <w:spacing w:val="-2"/>
                <w:sz w:val="17"/>
                <w:szCs w:val="17"/>
              </w:rPr>
              <w:t>Refrigerator</w:t>
            </w:r>
          </w:p>
        </w:tc>
        <w:tc>
          <w:tcPr>
            <w:tcW w:w="6405" w:type="dxa"/>
          </w:tcPr>
          <w:p w14:paraId="1551A228" w14:textId="77777777" w:rsidR="00125579" w:rsidRPr="00D110D5" w:rsidRDefault="5FF8CBAB" w:rsidP="60462A34">
            <w:pPr>
              <w:pStyle w:val="TableParagraph"/>
              <w:spacing w:before="89"/>
              <w:ind w:left="257" w:right="65"/>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620</w:t>
            </w:r>
            <w:r w:rsidRPr="00D110D5">
              <w:rPr>
                <w:spacing w:val="-5"/>
                <w:sz w:val="17"/>
                <w:szCs w:val="17"/>
              </w:rPr>
              <w:t xml:space="preserve"> </w:t>
            </w:r>
            <w:r w:rsidRPr="00D110D5">
              <w:rPr>
                <w:spacing w:val="-2"/>
                <w:sz w:val="17"/>
                <w:szCs w:val="17"/>
              </w:rPr>
              <w:t>kWh/yr</w:t>
            </w:r>
          </w:p>
        </w:tc>
        <w:tc>
          <w:tcPr>
            <w:tcW w:w="2229" w:type="dxa"/>
          </w:tcPr>
          <w:p w14:paraId="1551A229" w14:textId="77777777" w:rsidR="00125579" w:rsidRPr="00D110D5" w:rsidRDefault="5FF8CBAB" w:rsidP="60462A34">
            <w:pPr>
              <w:pStyle w:val="TableParagraph"/>
              <w:spacing w:before="30" w:line="189" w:lineRule="auto"/>
              <w:ind w:left="899" w:hanging="401"/>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A</w:t>
            </w:r>
          </w:p>
        </w:tc>
      </w:tr>
      <w:tr w:rsidR="00125579" w14:paraId="1551A22E" w14:textId="77777777" w:rsidTr="60462A34">
        <w:trPr>
          <w:trHeight w:val="470"/>
        </w:trPr>
        <w:tc>
          <w:tcPr>
            <w:tcW w:w="1742" w:type="dxa"/>
          </w:tcPr>
          <w:p w14:paraId="1551A22B" w14:textId="77777777" w:rsidR="00125579" w:rsidRPr="00D110D5" w:rsidRDefault="5FF8CBAB" w:rsidP="60462A34">
            <w:pPr>
              <w:pStyle w:val="TableParagraph"/>
              <w:spacing w:before="89"/>
              <w:ind w:left="300"/>
              <w:jc w:val="left"/>
              <w:rPr>
                <w:sz w:val="17"/>
                <w:szCs w:val="17"/>
              </w:rPr>
            </w:pPr>
            <w:r w:rsidRPr="00D110D5">
              <w:rPr>
                <w:spacing w:val="-2"/>
                <w:sz w:val="17"/>
                <w:szCs w:val="17"/>
              </w:rPr>
              <w:t>Dishwasher</w:t>
            </w:r>
          </w:p>
        </w:tc>
        <w:tc>
          <w:tcPr>
            <w:tcW w:w="6405" w:type="dxa"/>
          </w:tcPr>
          <w:p w14:paraId="1551A22C" w14:textId="7D8A741E" w:rsidR="00125579" w:rsidRPr="00D110D5" w:rsidRDefault="5FF8CBAB" w:rsidP="60462A34">
            <w:pPr>
              <w:pStyle w:val="TableParagraph"/>
              <w:spacing w:before="89"/>
              <w:ind w:left="257" w:right="66"/>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240</w:t>
            </w:r>
            <w:r w:rsidR="0E22BBFB" w:rsidRPr="00D110D5">
              <w:rPr>
                <w:spacing w:val="-5"/>
                <w:sz w:val="17"/>
                <w:szCs w:val="17"/>
              </w:rPr>
              <w:t xml:space="preserve"> </w:t>
            </w:r>
            <w:r w:rsidRPr="00D110D5">
              <w:rPr>
                <w:spacing w:val="-2"/>
                <w:sz w:val="17"/>
                <w:szCs w:val="17"/>
              </w:rPr>
              <w:t>kWh/yr</w:t>
            </w:r>
          </w:p>
        </w:tc>
        <w:tc>
          <w:tcPr>
            <w:tcW w:w="2229" w:type="dxa"/>
          </w:tcPr>
          <w:p w14:paraId="1551A22D" w14:textId="77777777" w:rsidR="00125579" w:rsidRPr="00D110D5" w:rsidRDefault="5FF8CBAB" w:rsidP="60462A34">
            <w:pPr>
              <w:pStyle w:val="TableParagraph"/>
              <w:spacing w:before="30" w:line="189" w:lineRule="auto"/>
              <w:ind w:left="853" w:hanging="356"/>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C1</w:t>
            </w:r>
          </w:p>
        </w:tc>
      </w:tr>
      <w:tr w:rsidR="00125579" w14:paraId="1551A237" w14:textId="77777777" w:rsidTr="60462A34">
        <w:trPr>
          <w:trHeight w:val="1290"/>
        </w:trPr>
        <w:tc>
          <w:tcPr>
            <w:tcW w:w="1742" w:type="dxa"/>
          </w:tcPr>
          <w:p w14:paraId="1551A22F" w14:textId="77777777" w:rsidR="00125579" w:rsidRPr="00D110D5" w:rsidRDefault="00125579" w:rsidP="0021276A">
            <w:pPr>
              <w:pStyle w:val="TableParagraph"/>
              <w:spacing w:before="200"/>
              <w:ind w:left="181"/>
              <w:jc w:val="left"/>
              <w:rPr>
                <w:sz w:val="17"/>
              </w:rPr>
            </w:pPr>
          </w:p>
          <w:p w14:paraId="1551A230" w14:textId="77777777" w:rsidR="00125579" w:rsidRPr="00D110D5" w:rsidRDefault="5FF8CBAB" w:rsidP="60462A34">
            <w:pPr>
              <w:pStyle w:val="TableParagraph"/>
              <w:spacing w:line="187" w:lineRule="auto"/>
              <w:ind w:left="300" w:right="215"/>
              <w:jc w:val="left"/>
              <w:rPr>
                <w:sz w:val="17"/>
                <w:szCs w:val="17"/>
              </w:rPr>
            </w:pPr>
            <w:r w:rsidRPr="00D110D5">
              <w:rPr>
                <w:sz w:val="17"/>
                <w:szCs w:val="17"/>
              </w:rPr>
              <w:t>Clothes</w:t>
            </w:r>
            <w:r w:rsidRPr="00D110D5">
              <w:rPr>
                <w:spacing w:val="-9"/>
                <w:sz w:val="17"/>
                <w:szCs w:val="17"/>
              </w:rPr>
              <w:t xml:space="preserve"> </w:t>
            </w:r>
            <w:r w:rsidRPr="00D110D5">
              <w:rPr>
                <w:sz w:val="17"/>
                <w:szCs w:val="17"/>
              </w:rPr>
              <w:t>washer</w:t>
            </w:r>
            <w:r w:rsidRPr="00D110D5">
              <w:rPr>
                <w:spacing w:val="-8"/>
                <w:sz w:val="17"/>
                <w:szCs w:val="17"/>
              </w:rPr>
              <w:t xml:space="preserve"> </w:t>
            </w:r>
            <w:r w:rsidRPr="00D110D5">
              <w:rPr>
                <w:sz w:val="17"/>
                <w:szCs w:val="17"/>
              </w:rPr>
              <w:t>and</w:t>
            </w:r>
            <w:r w:rsidRPr="00D110D5">
              <w:rPr>
                <w:spacing w:val="40"/>
                <w:sz w:val="17"/>
                <w:szCs w:val="17"/>
              </w:rPr>
              <w:t xml:space="preserve"> </w:t>
            </w:r>
            <w:r w:rsidRPr="00D110D5">
              <w:rPr>
                <w:sz w:val="17"/>
                <w:szCs w:val="17"/>
              </w:rPr>
              <w:t>clothes</w:t>
            </w:r>
            <w:r w:rsidRPr="00D110D5">
              <w:rPr>
                <w:spacing w:val="-5"/>
                <w:sz w:val="17"/>
                <w:szCs w:val="17"/>
              </w:rPr>
              <w:t xml:space="preserve"> </w:t>
            </w:r>
            <w:r w:rsidRPr="00D110D5">
              <w:rPr>
                <w:sz w:val="17"/>
                <w:szCs w:val="17"/>
              </w:rPr>
              <w:t>dryer</w:t>
            </w:r>
          </w:p>
        </w:tc>
        <w:tc>
          <w:tcPr>
            <w:tcW w:w="6405" w:type="dxa"/>
          </w:tcPr>
          <w:p w14:paraId="1551A231" w14:textId="77777777" w:rsidR="00125579" w:rsidRPr="00D110D5" w:rsidRDefault="5FF8CBAB" w:rsidP="60462A34">
            <w:pPr>
              <w:pStyle w:val="TableParagraph"/>
              <w:spacing w:line="220" w:lineRule="exact"/>
              <w:ind w:left="257" w:right="68"/>
              <w:rPr>
                <w:sz w:val="17"/>
                <w:szCs w:val="17"/>
              </w:rPr>
            </w:pPr>
            <w:r w:rsidRPr="00D110D5">
              <w:rPr>
                <w:sz w:val="17"/>
                <w:szCs w:val="17"/>
              </w:rPr>
              <w:t>Clothes</w:t>
            </w:r>
            <w:r w:rsidRPr="00D110D5">
              <w:rPr>
                <w:spacing w:val="-7"/>
                <w:sz w:val="17"/>
                <w:szCs w:val="17"/>
              </w:rPr>
              <w:t xml:space="preserve"> </w:t>
            </w:r>
            <w:r w:rsidRPr="00D110D5">
              <w:rPr>
                <w:sz w:val="17"/>
                <w:szCs w:val="17"/>
              </w:rPr>
              <w:t>washer</w:t>
            </w:r>
            <w:r w:rsidRPr="00D110D5">
              <w:rPr>
                <w:spacing w:val="-7"/>
                <w:sz w:val="17"/>
                <w:szCs w:val="17"/>
              </w:rPr>
              <w:t xml:space="preserve"> </w:t>
            </w:r>
            <w:r w:rsidRPr="00D110D5">
              <w:rPr>
                <w:sz w:val="17"/>
                <w:szCs w:val="17"/>
              </w:rPr>
              <w:t>located</w:t>
            </w:r>
            <w:r w:rsidRPr="00D110D5">
              <w:rPr>
                <w:spacing w:val="-7"/>
                <w:sz w:val="17"/>
                <w:szCs w:val="17"/>
              </w:rPr>
              <w:t xml:space="preserve"> </w:t>
            </w:r>
            <w:r w:rsidRPr="00D110D5">
              <w:rPr>
                <w:sz w:val="17"/>
                <w:szCs w:val="17"/>
              </w:rPr>
              <w:t>within</w:t>
            </w:r>
            <w:r w:rsidRPr="00D110D5">
              <w:rPr>
                <w:spacing w:val="-6"/>
                <w:sz w:val="17"/>
                <w:szCs w:val="17"/>
              </w:rPr>
              <w:t xml:space="preserve"> </w:t>
            </w:r>
            <w:r w:rsidRPr="00D110D5">
              <w:rPr>
                <w:sz w:val="17"/>
                <w:szCs w:val="17"/>
              </w:rPr>
              <w:t>dwelling</w:t>
            </w:r>
            <w:r w:rsidRPr="00D110D5">
              <w:rPr>
                <w:spacing w:val="-7"/>
                <w:sz w:val="17"/>
                <w:szCs w:val="17"/>
              </w:rPr>
              <w:t xml:space="preserve"> </w:t>
            </w:r>
            <w:r w:rsidRPr="00D110D5">
              <w:rPr>
                <w:spacing w:val="-2"/>
                <w:sz w:val="17"/>
                <w:szCs w:val="17"/>
              </w:rPr>
              <w:t>units:</w:t>
            </w:r>
          </w:p>
          <w:p w14:paraId="1551A232"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Maximum</w:t>
            </w:r>
            <w:r w:rsidRPr="00D110D5">
              <w:rPr>
                <w:spacing w:val="-4"/>
                <w:sz w:val="17"/>
                <w:szCs w:val="17"/>
              </w:rPr>
              <w:t xml:space="preserve"> </w:t>
            </w:r>
            <w:r w:rsidRPr="00D110D5">
              <w:rPr>
                <w:sz w:val="17"/>
                <w:szCs w:val="17"/>
              </w:rPr>
              <w:t>Annual</w:t>
            </w:r>
            <w:r w:rsidRPr="00D110D5">
              <w:rPr>
                <w:spacing w:val="-6"/>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4"/>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3"/>
                <w:sz w:val="17"/>
                <w:szCs w:val="17"/>
              </w:rPr>
              <w:t xml:space="preserve"> </w:t>
            </w:r>
            <w:r w:rsidRPr="00D110D5">
              <w:rPr>
                <w:sz w:val="17"/>
                <w:szCs w:val="17"/>
              </w:rPr>
              <w:t>greater</w:t>
            </w:r>
            <w:r w:rsidRPr="00D110D5">
              <w:rPr>
                <w:spacing w:val="-4"/>
                <w:sz w:val="17"/>
                <w:szCs w:val="17"/>
              </w:rPr>
              <w:t xml:space="preserve"> </w:t>
            </w:r>
            <w:r w:rsidRPr="00D110D5">
              <w:rPr>
                <w:sz w:val="17"/>
                <w:szCs w:val="17"/>
              </w:rPr>
              <w:t>than</w:t>
            </w:r>
            <w:r w:rsidRPr="00D110D5">
              <w:rPr>
                <w:spacing w:val="-4"/>
                <w:sz w:val="17"/>
                <w:szCs w:val="17"/>
              </w:rPr>
              <w:t xml:space="preserve"> </w:t>
            </w:r>
            <w:r w:rsidRPr="00D110D5">
              <w:rPr>
                <w:sz w:val="17"/>
                <w:szCs w:val="17"/>
              </w:rPr>
              <w:t>130</w:t>
            </w:r>
            <w:r w:rsidRPr="00D110D5">
              <w:rPr>
                <w:spacing w:val="-3"/>
                <w:sz w:val="17"/>
                <w:szCs w:val="17"/>
              </w:rPr>
              <w:t xml:space="preserve"> </w:t>
            </w:r>
            <w:r w:rsidRPr="00D110D5">
              <w:rPr>
                <w:sz w:val="17"/>
                <w:szCs w:val="17"/>
              </w:rPr>
              <w:t>kWh/yr,</w:t>
            </w:r>
            <w:r w:rsidRPr="00D110D5">
              <w:rPr>
                <w:spacing w:val="-4"/>
                <w:sz w:val="17"/>
                <w:szCs w:val="17"/>
              </w:rPr>
              <w:t xml:space="preserve"> </w:t>
            </w:r>
            <w:r w:rsidRPr="00D110D5">
              <w:rPr>
                <w:sz w:val="17"/>
                <w:szCs w:val="17"/>
              </w:rPr>
              <w:t>and</w:t>
            </w:r>
            <w:r w:rsidRPr="00D110D5">
              <w:rPr>
                <w:spacing w:val="40"/>
                <w:sz w:val="17"/>
                <w:szCs w:val="17"/>
              </w:rPr>
              <w:t xml:space="preserve"> </w:t>
            </w:r>
            <w:r w:rsidRPr="00D110D5">
              <w:rPr>
                <w:sz w:val="17"/>
                <w:szCs w:val="17"/>
              </w:rPr>
              <w:t>Integrated Modified Energy Factor (IMEF) &gt; 1.84 cu ft/kWh/cycle</w:t>
            </w:r>
          </w:p>
          <w:p w14:paraId="1551A233"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Clothes</w:t>
            </w:r>
            <w:r w:rsidRPr="00D110D5">
              <w:rPr>
                <w:spacing w:val="-3"/>
                <w:sz w:val="17"/>
                <w:szCs w:val="17"/>
              </w:rPr>
              <w:t xml:space="preserve"> </w:t>
            </w:r>
            <w:r w:rsidRPr="00D110D5">
              <w:rPr>
                <w:sz w:val="17"/>
                <w:szCs w:val="17"/>
              </w:rPr>
              <w:t>washer</w:t>
            </w:r>
            <w:r w:rsidRPr="00D110D5">
              <w:rPr>
                <w:spacing w:val="-6"/>
                <w:sz w:val="17"/>
                <w:szCs w:val="17"/>
              </w:rPr>
              <w:t xml:space="preserve"> </w:t>
            </w:r>
            <w:r w:rsidRPr="00D110D5">
              <w:rPr>
                <w:sz w:val="17"/>
                <w:szCs w:val="17"/>
              </w:rPr>
              <w:t>not</w:t>
            </w:r>
            <w:r w:rsidRPr="00D110D5">
              <w:rPr>
                <w:spacing w:val="-4"/>
                <w:sz w:val="17"/>
                <w:szCs w:val="17"/>
              </w:rPr>
              <w:t xml:space="preserve"> </w:t>
            </w:r>
            <w:r w:rsidRPr="00D110D5">
              <w:rPr>
                <w:sz w:val="17"/>
                <w:szCs w:val="17"/>
              </w:rPr>
              <w:t>located</w:t>
            </w:r>
            <w:r w:rsidRPr="00D110D5">
              <w:rPr>
                <w:spacing w:val="-4"/>
                <w:sz w:val="17"/>
                <w:szCs w:val="17"/>
              </w:rPr>
              <w:t xml:space="preserve"> </w:t>
            </w:r>
            <w:r w:rsidRPr="00D110D5">
              <w:rPr>
                <w:sz w:val="17"/>
                <w:szCs w:val="17"/>
              </w:rPr>
              <w:t>within</w:t>
            </w:r>
            <w:r w:rsidRPr="00D110D5">
              <w:rPr>
                <w:spacing w:val="-3"/>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and</w:t>
            </w:r>
            <w:r w:rsidRPr="00D110D5">
              <w:rPr>
                <w:spacing w:val="-2"/>
                <w:sz w:val="17"/>
                <w:szCs w:val="17"/>
              </w:rPr>
              <w:t xml:space="preserve"> </w:t>
            </w:r>
            <w:r w:rsidRPr="00D110D5">
              <w:rPr>
                <w:sz w:val="17"/>
                <w:szCs w:val="17"/>
              </w:rPr>
              <w:t>where</w:t>
            </w:r>
            <w:r w:rsidRPr="00D110D5">
              <w:rPr>
                <w:spacing w:val="-4"/>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are</w:t>
            </w:r>
            <w:r w:rsidRPr="00D110D5">
              <w:rPr>
                <w:spacing w:val="-2"/>
                <w:sz w:val="17"/>
                <w:szCs w:val="17"/>
              </w:rPr>
              <w:t xml:space="preserve"> </w:t>
            </w:r>
            <w:r w:rsidRPr="00D110D5">
              <w:rPr>
                <w:sz w:val="17"/>
                <w:szCs w:val="17"/>
              </w:rPr>
              <w:t>not</w:t>
            </w:r>
            <w:r w:rsidRPr="00D110D5">
              <w:rPr>
                <w:spacing w:val="40"/>
                <w:sz w:val="17"/>
                <w:szCs w:val="17"/>
              </w:rPr>
              <w:t xml:space="preserve"> </w:t>
            </w:r>
            <w:r w:rsidRPr="00D110D5">
              <w:rPr>
                <w:sz w:val="17"/>
                <w:szCs w:val="17"/>
              </w:rPr>
              <w:t>provided with rough-in plumbing for washers:</w:t>
            </w:r>
          </w:p>
          <w:p w14:paraId="1551A234" w14:textId="77777777" w:rsidR="00125579" w:rsidRPr="00D110D5" w:rsidRDefault="5FF8CBAB" w:rsidP="60462A34">
            <w:pPr>
              <w:pStyle w:val="TableParagraph"/>
              <w:spacing w:line="225" w:lineRule="exact"/>
              <w:ind w:left="257" w:right="67"/>
              <w:rPr>
                <w:sz w:val="17"/>
                <w:szCs w:val="17"/>
              </w:rPr>
            </w:pPr>
            <w:r w:rsidRPr="00D110D5">
              <w:rPr>
                <w:sz w:val="17"/>
                <w:szCs w:val="17"/>
              </w:rPr>
              <w:t>Modified</w:t>
            </w:r>
            <w:r w:rsidRPr="00D110D5">
              <w:rPr>
                <w:spacing w:val="-6"/>
                <w:sz w:val="17"/>
                <w:szCs w:val="17"/>
              </w:rPr>
              <w:t xml:space="preserve"> </w:t>
            </w:r>
            <w:r w:rsidRPr="00D110D5">
              <w:rPr>
                <w:sz w:val="17"/>
                <w:szCs w:val="17"/>
              </w:rPr>
              <w:t>Energy</w:t>
            </w:r>
            <w:r w:rsidRPr="00D110D5">
              <w:rPr>
                <w:spacing w:val="-6"/>
                <w:sz w:val="17"/>
                <w:szCs w:val="17"/>
              </w:rPr>
              <w:t xml:space="preserve"> </w:t>
            </w:r>
            <w:r w:rsidRPr="00D110D5">
              <w:rPr>
                <w:sz w:val="17"/>
                <w:szCs w:val="17"/>
              </w:rPr>
              <w:t>Factor</w:t>
            </w:r>
            <w:r w:rsidRPr="00D110D5">
              <w:rPr>
                <w:spacing w:val="-6"/>
                <w:sz w:val="17"/>
                <w:szCs w:val="17"/>
              </w:rPr>
              <w:t xml:space="preserve"> </w:t>
            </w:r>
            <w:r w:rsidRPr="00D110D5">
              <w:rPr>
                <w:sz w:val="17"/>
                <w:szCs w:val="17"/>
              </w:rPr>
              <w:t>(MEF)</w:t>
            </w:r>
            <w:r w:rsidRPr="00D110D5">
              <w:rPr>
                <w:spacing w:val="-6"/>
                <w:sz w:val="17"/>
                <w:szCs w:val="17"/>
              </w:rPr>
              <w:t xml:space="preserve"> </w:t>
            </w:r>
            <w:r w:rsidRPr="00D110D5">
              <w:rPr>
                <w:sz w:val="17"/>
                <w:szCs w:val="17"/>
              </w:rPr>
              <w:t>&gt;</w:t>
            </w:r>
            <w:r w:rsidRPr="00D110D5">
              <w:rPr>
                <w:spacing w:val="-7"/>
                <w:sz w:val="17"/>
                <w:szCs w:val="17"/>
              </w:rPr>
              <w:t xml:space="preserve"> </w:t>
            </w:r>
            <w:r w:rsidRPr="00D110D5">
              <w:rPr>
                <w:sz w:val="17"/>
                <w:szCs w:val="17"/>
              </w:rPr>
              <w:t>2.0</w:t>
            </w:r>
            <w:r w:rsidRPr="00D110D5">
              <w:rPr>
                <w:spacing w:val="-5"/>
                <w:sz w:val="17"/>
                <w:szCs w:val="17"/>
              </w:rPr>
              <w:t xml:space="preserve"> </w:t>
            </w:r>
            <w:r w:rsidRPr="00D110D5">
              <w:rPr>
                <w:sz w:val="17"/>
                <w:szCs w:val="17"/>
              </w:rPr>
              <w:t>cu</w:t>
            </w:r>
            <w:r w:rsidRPr="00D110D5">
              <w:rPr>
                <w:spacing w:val="-6"/>
                <w:sz w:val="17"/>
                <w:szCs w:val="17"/>
              </w:rPr>
              <w:t xml:space="preserve"> </w:t>
            </w:r>
            <w:r w:rsidRPr="00D110D5">
              <w:rPr>
                <w:spacing w:val="-2"/>
                <w:sz w:val="17"/>
                <w:szCs w:val="17"/>
              </w:rPr>
              <w:t>ft/kWh/cycle</w:t>
            </w:r>
          </w:p>
        </w:tc>
        <w:tc>
          <w:tcPr>
            <w:tcW w:w="2229" w:type="dxa"/>
          </w:tcPr>
          <w:p w14:paraId="1551A235" w14:textId="77777777" w:rsidR="00125579" w:rsidRPr="00D110D5" w:rsidRDefault="00125579" w:rsidP="60462A34">
            <w:pPr>
              <w:pStyle w:val="TableParagraph"/>
              <w:spacing w:before="200"/>
              <w:ind w:left="181"/>
              <w:jc w:val="left"/>
              <w:rPr>
                <w:sz w:val="17"/>
                <w:szCs w:val="17"/>
              </w:rPr>
            </w:pPr>
          </w:p>
          <w:p w14:paraId="1551A236" w14:textId="77777777" w:rsidR="00125579" w:rsidRPr="00D110D5" w:rsidRDefault="5FF8CBAB" w:rsidP="60462A34">
            <w:pPr>
              <w:pStyle w:val="TableParagraph"/>
              <w:spacing w:line="187" w:lineRule="auto"/>
              <w:ind w:left="385" w:firstLine="112"/>
              <w:jc w:val="left"/>
              <w:rPr>
                <w:sz w:val="17"/>
                <w:szCs w:val="17"/>
              </w:rPr>
            </w:pPr>
            <w:r w:rsidRPr="00D110D5">
              <w:rPr>
                <w:sz w:val="17"/>
                <w:szCs w:val="17"/>
              </w:rPr>
              <w:t>10 CFR 430, Subpart B,</w:t>
            </w:r>
            <w:r w:rsidRPr="00D110D5">
              <w:rPr>
                <w:spacing w:val="40"/>
                <w:sz w:val="17"/>
                <w:szCs w:val="17"/>
              </w:rPr>
              <w:t xml:space="preserve"> </w:t>
            </w:r>
            <w:r w:rsidRPr="00D110D5">
              <w:rPr>
                <w:sz w:val="17"/>
                <w:szCs w:val="17"/>
              </w:rPr>
              <w:t>Appendices</w:t>
            </w:r>
            <w:r w:rsidRPr="00D110D5">
              <w:rPr>
                <w:spacing w:val="-9"/>
                <w:sz w:val="17"/>
                <w:szCs w:val="17"/>
              </w:rPr>
              <w:t xml:space="preserve"> </w:t>
            </w:r>
            <w:r w:rsidRPr="00D110D5">
              <w:rPr>
                <w:sz w:val="17"/>
                <w:szCs w:val="17"/>
              </w:rPr>
              <w:t>D1,</w:t>
            </w:r>
            <w:r w:rsidRPr="00D110D5">
              <w:rPr>
                <w:spacing w:val="-8"/>
                <w:sz w:val="17"/>
                <w:szCs w:val="17"/>
              </w:rPr>
              <w:t xml:space="preserve"> </w:t>
            </w:r>
            <w:r w:rsidRPr="00D110D5">
              <w:rPr>
                <w:sz w:val="17"/>
                <w:szCs w:val="17"/>
              </w:rPr>
              <w:t>D2</w:t>
            </w:r>
            <w:r w:rsidRPr="00D110D5">
              <w:rPr>
                <w:spacing w:val="-9"/>
                <w:sz w:val="17"/>
                <w:szCs w:val="17"/>
              </w:rPr>
              <w:t xml:space="preserve"> </w:t>
            </w:r>
            <w:r w:rsidRPr="00D110D5">
              <w:rPr>
                <w:sz w:val="17"/>
                <w:szCs w:val="17"/>
              </w:rPr>
              <w:t>and</w:t>
            </w:r>
            <w:r w:rsidRPr="00D110D5">
              <w:rPr>
                <w:spacing w:val="-8"/>
                <w:sz w:val="17"/>
                <w:szCs w:val="17"/>
              </w:rPr>
              <w:t xml:space="preserve"> </w:t>
            </w:r>
            <w:r w:rsidRPr="00D110D5">
              <w:rPr>
                <w:sz w:val="17"/>
                <w:szCs w:val="17"/>
              </w:rPr>
              <w:t>J2</w:t>
            </w:r>
          </w:p>
        </w:tc>
      </w:tr>
      <w:tr w:rsidR="00125579" w14:paraId="1551A239" w14:textId="77777777" w:rsidTr="60462A34">
        <w:trPr>
          <w:trHeight w:val="249"/>
        </w:trPr>
        <w:tc>
          <w:tcPr>
            <w:tcW w:w="10376" w:type="dxa"/>
            <w:gridSpan w:val="3"/>
            <w:shd w:val="clear" w:color="auto" w:fill="E6E6E6"/>
          </w:tcPr>
          <w:p w14:paraId="1551A238" w14:textId="77777777" w:rsidR="00125579" w:rsidRDefault="00C22802" w:rsidP="0021276A">
            <w:pPr>
              <w:pStyle w:val="TableParagraph"/>
              <w:spacing w:before="5"/>
              <w:ind w:left="300"/>
              <w:jc w:val="left"/>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2"/>
                <w:sz w:val="14"/>
              </w:rPr>
              <w:t xml:space="preserve"> </w:t>
            </w:r>
            <w:r>
              <w:rPr>
                <w:sz w:val="14"/>
              </w:rPr>
              <w:t>cubic</w:t>
            </w:r>
            <w:r>
              <w:rPr>
                <w:spacing w:val="-5"/>
                <w:sz w:val="14"/>
              </w:rPr>
              <w:t xml:space="preserve"> </w:t>
            </w:r>
            <w:r>
              <w:rPr>
                <w:sz w:val="14"/>
              </w:rPr>
              <w:t>foot</w:t>
            </w:r>
            <w:r>
              <w:rPr>
                <w:spacing w:val="-4"/>
                <w:sz w:val="14"/>
              </w:rPr>
              <w:t xml:space="preserve"> </w:t>
            </w:r>
            <w:r>
              <w:rPr>
                <w:sz w:val="14"/>
              </w:rPr>
              <w:t>per</w:t>
            </w:r>
            <w:r>
              <w:rPr>
                <w:spacing w:val="-4"/>
                <w:sz w:val="14"/>
              </w:rPr>
              <w:t xml:space="preserve"> </w:t>
            </w:r>
            <w:r>
              <w:rPr>
                <w:sz w:val="14"/>
              </w:rPr>
              <w:t>kilowatt</w:t>
            </w:r>
            <w:r>
              <w:rPr>
                <w:spacing w:val="-2"/>
                <w:sz w:val="14"/>
              </w:rPr>
              <w:t xml:space="preserve"> </w:t>
            </w:r>
            <w:r>
              <w:rPr>
                <w:sz w:val="14"/>
              </w:rPr>
              <w:t>hour</w:t>
            </w:r>
            <w:r>
              <w:rPr>
                <w:spacing w:val="-4"/>
                <w:sz w:val="14"/>
              </w:rPr>
              <w:t xml:space="preserve"> </w:t>
            </w:r>
            <w:r>
              <w:rPr>
                <w:sz w:val="14"/>
              </w:rPr>
              <w:t>per</w:t>
            </w:r>
            <w:r>
              <w:rPr>
                <w:spacing w:val="-4"/>
                <w:sz w:val="14"/>
              </w:rPr>
              <w:t xml:space="preserve"> </w:t>
            </w:r>
            <w:r>
              <w:rPr>
                <w:sz w:val="14"/>
              </w:rPr>
              <w:t>cycle</w:t>
            </w:r>
            <w:r>
              <w:rPr>
                <w:spacing w:val="-2"/>
                <w:sz w:val="14"/>
              </w:rPr>
              <w:t xml:space="preserve"> </w:t>
            </w:r>
            <w:r>
              <w:rPr>
                <w:sz w:val="14"/>
              </w:rPr>
              <w:t>=</w:t>
            </w:r>
            <w:r>
              <w:rPr>
                <w:spacing w:val="-3"/>
                <w:sz w:val="14"/>
              </w:rPr>
              <w:t xml:space="preserve"> </w:t>
            </w:r>
            <w:r>
              <w:rPr>
                <w:sz w:val="14"/>
              </w:rPr>
              <w:t>0.028</w:t>
            </w:r>
            <w:r>
              <w:rPr>
                <w:spacing w:val="-3"/>
                <w:sz w:val="14"/>
              </w:rPr>
              <w:t xml:space="preserve"> </w:t>
            </w:r>
            <w:r>
              <w:rPr>
                <w:spacing w:val="-2"/>
                <w:sz w:val="14"/>
              </w:rPr>
              <w:t>m</w:t>
            </w:r>
            <w:r>
              <w:rPr>
                <w:spacing w:val="-2"/>
                <w:sz w:val="14"/>
                <w:vertAlign w:val="superscript"/>
              </w:rPr>
              <w:t>3</w:t>
            </w:r>
            <w:r>
              <w:rPr>
                <w:spacing w:val="-2"/>
                <w:sz w:val="14"/>
              </w:rPr>
              <w:t>/kWh/cycle.</w:t>
            </w:r>
          </w:p>
        </w:tc>
      </w:tr>
    </w:tbl>
    <w:p w14:paraId="1551A23A" w14:textId="77777777" w:rsidR="00125579" w:rsidRDefault="00125579" w:rsidP="0021276A">
      <w:pPr>
        <w:pStyle w:val="BodyText"/>
        <w:spacing w:before="72"/>
        <w:ind w:left="181"/>
      </w:pPr>
    </w:p>
    <w:p w14:paraId="1551A23B" w14:textId="2B0B563F" w:rsidR="00125579" w:rsidRDefault="5EF1345C" w:rsidP="39250F3B">
      <w:pPr>
        <w:spacing w:line="196" w:lineRule="auto"/>
        <w:ind w:left="600" w:right="477"/>
        <w:jc w:val="both"/>
        <w:rPr>
          <w:sz w:val="19"/>
          <w:szCs w:val="19"/>
        </w:rPr>
      </w:pPr>
      <w:commentRangeStart w:id="62"/>
      <w:r w:rsidRPr="39250F3B">
        <w:rPr>
          <w:b/>
          <w:bCs/>
          <w:sz w:val="19"/>
          <w:szCs w:val="19"/>
        </w:rPr>
        <w:t>R408.2.7</w:t>
      </w:r>
      <w:r w:rsidRPr="39250F3B">
        <w:rPr>
          <w:b/>
          <w:bCs/>
          <w:spacing w:val="-4"/>
          <w:sz w:val="19"/>
          <w:szCs w:val="19"/>
        </w:rPr>
        <w:t xml:space="preserve"> </w:t>
      </w:r>
      <w:r w:rsidR="001728DE" w:rsidRPr="001728DE">
        <w:rPr>
          <w:b/>
          <w:bCs/>
          <w:color w:val="0070C0"/>
          <w:spacing w:val="-4"/>
          <w:sz w:val="19"/>
          <w:szCs w:val="19"/>
        </w:rPr>
        <w:t xml:space="preserve">Reserved </w:t>
      </w:r>
      <w:r w:rsidRPr="001728DE">
        <w:rPr>
          <w:b/>
          <w:bCs/>
          <w:strike/>
          <w:color w:val="FF0000"/>
          <w:sz w:val="19"/>
          <w:szCs w:val="19"/>
        </w:rPr>
        <w:t>Renewable</w:t>
      </w:r>
      <w:r w:rsidRPr="001728DE">
        <w:rPr>
          <w:b/>
          <w:bCs/>
          <w:strike/>
          <w:color w:val="FF0000"/>
          <w:spacing w:val="-4"/>
          <w:sz w:val="19"/>
          <w:szCs w:val="19"/>
        </w:rPr>
        <w:t xml:space="preserve"> </w:t>
      </w:r>
      <w:r w:rsidRPr="001728DE">
        <w:rPr>
          <w:b/>
          <w:bCs/>
          <w:strike/>
          <w:color w:val="FF0000"/>
          <w:sz w:val="19"/>
          <w:szCs w:val="19"/>
        </w:rPr>
        <w:t>energy.</w:t>
      </w:r>
      <w:r w:rsidRPr="001728DE">
        <w:rPr>
          <w:b/>
          <w:bCs/>
          <w:strike/>
          <w:color w:val="FF0000"/>
          <w:spacing w:val="-7"/>
          <w:sz w:val="19"/>
          <w:szCs w:val="19"/>
        </w:rPr>
        <w:t xml:space="preserve"> </w:t>
      </w:r>
      <w:r w:rsidRPr="001728DE">
        <w:rPr>
          <w:i/>
          <w:iCs/>
          <w:strike/>
          <w:color w:val="FF0000"/>
          <w:sz w:val="19"/>
          <w:szCs w:val="19"/>
        </w:rPr>
        <w:t>Renewable</w:t>
      </w:r>
      <w:r w:rsidRPr="001728DE">
        <w:rPr>
          <w:i/>
          <w:iCs/>
          <w:strike/>
          <w:color w:val="FF0000"/>
          <w:spacing w:val="-6"/>
          <w:sz w:val="19"/>
          <w:szCs w:val="19"/>
        </w:rPr>
        <w:t xml:space="preserve"> </w:t>
      </w:r>
      <w:r w:rsidRPr="001728DE">
        <w:rPr>
          <w:i/>
          <w:iCs/>
          <w:strike/>
          <w:color w:val="FF0000"/>
          <w:sz w:val="19"/>
          <w:szCs w:val="19"/>
        </w:rPr>
        <w:t>energy</w:t>
      </w:r>
      <w:r w:rsidRPr="001728DE">
        <w:rPr>
          <w:i/>
          <w:iCs/>
          <w:strike/>
          <w:color w:val="FF0000"/>
          <w:spacing w:val="-7"/>
          <w:sz w:val="19"/>
          <w:szCs w:val="19"/>
        </w:rPr>
        <w:t xml:space="preserve"> </w:t>
      </w:r>
      <w:r w:rsidRPr="001728DE">
        <w:rPr>
          <w:i/>
          <w:iCs/>
          <w:strike/>
          <w:color w:val="FF0000"/>
          <w:sz w:val="19"/>
          <w:szCs w:val="19"/>
        </w:rPr>
        <w:t>resources</w:t>
      </w:r>
      <w:r w:rsidRPr="001728DE">
        <w:rPr>
          <w:i/>
          <w:iCs/>
          <w:strike/>
          <w:color w:val="FF0000"/>
          <w:spacing w:val="-5"/>
          <w:sz w:val="19"/>
          <w:szCs w:val="19"/>
        </w:rPr>
        <w:t xml:space="preserve"> </w:t>
      </w:r>
      <w:r w:rsidRPr="001728DE">
        <w:rPr>
          <w:strike/>
          <w:color w:val="FF0000"/>
          <w:sz w:val="19"/>
          <w:szCs w:val="19"/>
        </w:rPr>
        <w:t>shall</w:t>
      </w:r>
      <w:r w:rsidRPr="001728DE">
        <w:rPr>
          <w:strike/>
          <w:color w:val="FF0000"/>
          <w:spacing w:val="-4"/>
          <w:sz w:val="19"/>
          <w:szCs w:val="19"/>
        </w:rPr>
        <w:t xml:space="preserve"> </w:t>
      </w:r>
      <w:r w:rsidRPr="001728DE">
        <w:rPr>
          <w:strike/>
          <w:color w:val="FF0000"/>
          <w:sz w:val="19"/>
          <w:szCs w:val="19"/>
        </w:rPr>
        <w:t>be</w:t>
      </w:r>
      <w:r w:rsidRPr="001728DE">
        <w:rPr>
          <w:strike/>
          <w:color w:val="FF0000"/>
          <w:spacing w:val="-5"/>
          <w:sz w:val="19"/>
          <w:szCs w:val="19"/>
        </w:rPr>
        <w:t xml:space="preserve"> </w:t>
      </w:r>
      <w:r w:rsidRPr="001728DE">
        <w:rPr>
          <w:strike/>
          <w:color w:val="FF0000"/>
          <w:sz w:val="19"/>
          <w:szCs w:val="19"/>
        </w:rPr>
        <w:t>permanently</w:t>
      </w:r>
      <w:r w:rsidRPr="001728DE">
        <w:rPr>
          <w:strike/>
          <w:color w:val="FF0000"/>
          <w:spacing w:val="-4"/>
          <w:sz w:val="19"/>
          <w:szCs w:val="19"/>
        </w:rPr>
        <w:t xml:space="preserve"> </w:t>
      </w:r>
      <w:r w:rsidRPr="001728DE">
        <w:rPr>
          <w:strike/>
          <w:color w:val="FF0000"/>
          <w:sz w:val="19"/>
          <w:szCs w:val="19"/>
        </w:rPr>
        <w:t>installed</w:t>
      </w:r>
      <w:r w:rsidRPr="001728DE">
        <w:rPr>
          <w:strike/>
          <w:color w:val="FF0000"/>
          <w:spacing w:val="-4"/>
          <w:sz w:val="19"/>
          <w:szCs w:val="19"/>
        </w:rPr>
        <w:t xml:space="preserve"> </w:t>
      </w:r>
      <w:r w:rsidRPr="001728DE">
        <w:rPr>
          <w:strike/>
          <w:color w:val="FF0000"/>
          <w:sz w:val="19"/>
          <w:szCs w:val="19"/>
        </w:rPr>
        <w:t>and</w:t>
      </w:r>
      <w:r w:rsidRPr="001728DE">
        <w:rPr>
          <w:strike/>
          <w:color w:val="FF0000"/>
          <w:spacing w:val="-6"/>
          <w:sz w:val="19"/>
          <w:szCs w:val="19"/>
        </w:rPr>
        <w:t xml:space="preserve"> </w:t>
      </w:r>
      <w:r w:rsidRPr="001728DE">
        <w:rPr>
          <w:strike/>
          <w:color w:val="FF0000"/>
          <w:sz w:val="19"/>
          <w:szCs w:val="19"/>
        </w:rPr>
        <w:t>have</w:t>
      </w:r>
      <w:r w:rsidRPr="001728DE">
        <w:rPr>
          <w:strike/>
          <w:color w:val="FF0000"/>
          <w:spacing w:val="-5"/>
          <w:sz w:val="19"/>
          <w:szCs w:val="19"/>
        </w:rPr>
        <w:t xml:space="preserve"> </w:t>
      </w:r>
      <w:r w:rsidRPr="001728DE">
        <w:rPr>
          <w:strike/>
          <w:color w:val="FF0000"/>
          <w:sz w:val="19"/>
          <w:szCs w:val="19"/>
        </w:rPr>
        <w:t>the</w:t>
      </w:r>
      <w:r w:rsidRPr="001728DE">
        <w:rPr>
          <w:strike/>
          <w:color w:val="FF0000"/>
          <w:spacing w:val="-5"/>
          <w:sz w:val="19"/>
          <w:szCs w:val="19"/>
        </w:rPr>
        <w:t xml:space="preserve"> </w:t>
      </w:r>
      <w:r w:rsidRPr="001728DE">
        <w:rPr>
          <w:strike/>
          <w:color w:val="FF0000"/>
          <w:sz w:val="19"/>
          <w:szCs w:val="19"/>
        </w:rPr>
        <w:t>rated</w:t>
      </w:r>
      <w:r w:rsidRPr="001728DE">
        <w:rPr>
          <w:strike/>
          <w:color w:val="FF0000"/>
          <w:spacing w:val="-6"/>
          <w:sz w:val="19"/>
          <w:szCs w:val="19"/>
        </w:rPr>
        <w:t xml:space="preserve"> </w:t>
      </w:r>
      <w:r w:rsidRPr="001728DE">
        <w:rPr>
          <w:strike/>
          <w:color w:val="FF0000"/>
          <w:sz w:val="19"/>
          <w:szCs w:val="19"/>
        </w:rPr>
        <w:t>capacity</w:t>
      </w:r>
      <w:r w:rsidRPr="001728DE">
        <w:rPr>
          <w:strike/>
          <w:color w:val="FF0000"/>
          <w:spacing w:val="-4"/>
          <w:sz w:val="19"/>
          <w:szCs w:val="19"/>
        </w:rPr>
        <w:t xml:space="preserve"> </w:t>
      </w:r>
      <w:r w:rsidRPr="001728DE">
        <w:rPr>
          <w:strike/>
          <w:color w:val="FF0000"/>
          <w:sz w:val="19"/>
          <w:szCs w:val="19"/>
        </w:rPr>
        <w:t>to</w:t>
      </w:r>
      <w:r w:rsidRPr="001728DE">
        <w:rPr>
          <w:strike/>
          <w:color w:val="FF0000"/>
          <w:spacing w:val="-6"/>
          <w:sz w:val="19"/>
          <w:szCs w:val="19"/>
        </w:rPr>
        <w:t xml:space="preserve"> </w:t>
      </w:r>
      <w:r w:rsidRPr="001728DE">
        <w:rPr>
          <w:strike/>
          <w:color w:val="FF0000"/>
          <w:sz w:val="19"/>
          <w:szCs w:val="19"/>
        </w:rPr>
        <w:t>produce</w:t>
      </w:r>
      <w:r w:rsidRPr="001728DE">
        <w:rPr>
          <w:strike/>
          <w:color w:val="FF0000"/>
          <w:spacing w:val="40"/>
          <w:sz w:val="19"/>
          <w:szCs w:val="19"/>
        </w:rPr>
        <w:t xml:space="preserve"> </w:t>
      </w:r>
      <w:r w:rsidRPr="001728DE">
        <w:rPr>
          <w:strike/>
          <w:color w:val="FF0000"/>
          <w:sz w:val="19"/>
          <w:szCs w:val="19"/>
        </w:rPr>
        <w:t xml:space="preserve">not less than 1.0 watt of </w:t>
      </w:r>
      <w:r w:rsidRPr="001728DE">
        <w:rPr>
          <w:i/>
          <w:iCs/>
          <w:strike/>
          <w:color w:val="FF0000"/>
          <w:sz w:val="19"/>
          <w:szCs w:val="19"/>
        </w:rPr>
        <w:t xml:space="preserve">on-site renewable energy </w:t>
      </w:r>
      <w:r w:rsidRPr="001728DE">
        <w:rPr>
          <w:strike/>
          <w:color w:val="FF0000"/>
          <w:sz w:val="19"/>
          <w:szCs w:val="19"/>
        </w:rPr>
        <w:t xml:space="preserve">per square foot of </w:t>
      </w:r>
      <w:r w:rsidRPr="001728DE">
        <w:rPr>
          <w:i/>
          <w:iCs/>
          <w:strike/>
          <w:color w:val="FF0000"/>
          <w:sz w:val="19"/>
          <w:szCs w:val="19"/>
        </w:rPr>
        <w:t>conditioned floor area</w:t>
      </w:r>
      <w:r w:rsidRPr="001728DE">
        <w:rPr>
          <w:strike/>
          <w:color w:val="FF0000"/>
          <w:sz w:val="19"/>
          <w:szCs w:val="19"/>
        </w:rPr>
        <w:t xml:space="preserve">. To qualify for this option, </w:t>
      </w:r>
      <w:r w:rsidRPr="001728DE">
        <w:rPr>
          <w:i/>
          <w:iCs/>
          <w:strike/>
          <w:color w:val="FF0000"/>
          <w:sz w:val="19"/>
          <w:szCs w:val="19"/>
        </w:rPr>
        <w:t>renewable</w:t>
      </w:r>
      <w:r w:rsidRPr="001728DE">
        <w:rPr>
          <w:i/>
          <w:iCs/>
          <w:strike/>
          <w:color w:val="FF0000"/>
          <w:spacing w:val="40"/>
          <w:sz w:val="19"/>
          <w:szCs w:val="19"/>
        </w:rPr>
        <w:t xml:space="preserve"> </w:t>
      </w:r>
      <w:r w:rsidRPr="001728DE">
        <w:rPr>
          <w:i/>
          <w:iCs/>
          <w:strike/>
          <w:color w:val="FF0000"/>
          <w:sz w:val="19"/>
          <w:szCs w:val="19"/>
        </w:rPr>
        <w:t xml:space="preserve">energy certificate </w:t>
      </w:r>
      <w:r w:rsidRPr="001728DE">
        <w:rPr>
          <w:strike/>
          <w:color w:val="FF0000"/>
          <w:sz w:val="19"/>
          <w:szCs w:val="19"/>
        </w:rPr>
        <w:t>(REC) documentation shall meet the requirements of Section R404.4.</w:t>
      </w:r>
      <w:commentRangeEnd w:id="62"/>
      <w:r w:rsidR="002A7318">
        <w:rPr>
          <w:rStyle w:val="CommentReference"/>
        </w:rPr>
        <w:commentReference w:id="62"/>
      </w:r>
    </w:p>
    <w:p w14:paraId="1551A23C" w14:textId="79922B00" w:rsidR="00125579" w:rsidRPr="00285340" w:rsidRDefault="2F9A2113" w:rsidP="068D607C">
      <w:pPr>
        <w:spacing w:before="57" w:line="194" w:lineRule="auto"/>
        <w:ind w:left="600" w:right="476"/>
        <w:jc w:val="both"/>
        <w:rPr>
          <w:strike/>
          <w:color w:val="FF0000"/>
          <w:sz w:val="19"/>
          <w:szCs w:val="19"/>
        </w:rPr>
      </w:pPr>
      <w:commentRangeStart w:id="63"/>
      <w:r w:rsidRPr="00E019FF">
        <w:rPr>
          <w:b/>
          <w:bCs/>
          <w:color w:val="FF0000"/>
          <w:sz w:val="19"/>
          <w:szCs w:val="19"/>
        </w:rPr>
        <w:lastRenderedPageBreak/>
        <w:t xml:space="preserve">R408.2.8 </w:t>
      </w:r>
      <w:r w:rsidR="00E019FF" w:rsidRPr="00E019FF">
        <w:rPr>
          <w:b/>
          <w:bCs/>
          <w:color w:val="FF0000"/>
          <w:sz w:val="19"/>
          <w:szCs w:val="19"/>
        </w:rPr>
        <w:t xml:space="preserve">Reserved. </w:t>
      </w:r>
      <w:r w:rsidRPr="068D607C">
        <w:rPr>
          <w:b/>
          <w:bCs/>
          <w:strike/>
          <w:color w:val="FF0000"/>
          <w:sz w:val="19"/>
          <w:szCs w:val="19"/>
        </w:rPr>
        <w:t xml:space="preserve">Demand response. </w:t>
      </w:r>
      <w:r w:rsidRPr="068D607C">
        <w:rPr>
          <w:strike/>
          <w:color w:val="FF0000"/>
          <w:sz w:val="19"/>
          <w:szCs w:val="19"/>
        </w:rPr>
        <w:t xml:space="preserve">The </w:t>
      </w:r>
      <w:r w:rsidRPr="4B43A6FF">
        <w:rPr>
          <w:i/>
          <w:iCs/>
          <w:strike/>
          <w:color w:val="FF0000"/>
          <w:sz w:val="19"/>
          <w:szCs w:val="19"/>
        </w:rPr>
        <w:t xml:space="preserve">thermostat </w:t>
      </w:r>
      <w:r w:rsidRPr="068D607C">
        <w:rPr>
          <w:strike/>
          <w:color w:val="FF0000"/>
          <w:sz w:val="19"/>
          <w:szCs w:val="19"/>
        </w:rPr>
        <w:t xml:space="preserve">controlling the primary heating or cooling system of each </w:t>
      </w:r>
      <w:r w:rsidRPr="4B43A6FF">
        <w:rPr>
          <w:i/>
          <w:iCs/>
          <w:strike/>
          <w:color w:val="FF0000"/>
          <w:sz w:val="19"/>
          <w:szCs w:val="19"/>
        </w:rPr>
        <w:t xml:space="preserve">dwelling unit </w:t>
      </w:r>
      <w:r w:rsidRPr="068D607C">
        <w:rPr>
          <w:strike/>
          <w:color w:val="FF0000"/>
          <w:sz w:val="19"/>
          <w:szCs w:val="19"/>
        </w:rPr>
        <w:t>shall be</w:t>
      </w:r>
      <w:r w:rsidRPr="068D607C">
        <w:rPr>
          <w:strike/>
          <w:color w:val="FF0000"/>
          <w:spacing w:val="40"/>
          <w:sz w:val="19"/>
          <w:szCs w:val="19"/>
        </w:rPr>
        <w:t xml:space="preserve"> </w:t>
      </w:r>
      <w:r w:rsidRPr="068D607C">
        <w:rPr>
          <w:strike/>
          <w:color w:val="FF0000"/>
          <w:sz w:val="19"/>
          <w:szCs w:val="19"/>
        </w:rPr>
        <w:t xml:space="preserve">provided with a </w:t>
      </w:r>
      <w:r w:rsidRPr="4B43A6FF">
        <w:rPr>
          <w:i/>
          <w:iCs/>
          <w:strike/>
          <w:color w:val="FF0000"/>
          <w:sz w:val="19"/>
          <w:szCs w:val="19"/>
        </w:rPr>
        <w:t xml:space="preserve">demand responsive control </w:t>
      </w:r>
      <w:r w:rsidRPr="068D607C">
        <w:rPr>
          <w:strike/>
          <w:color w:val="FF0000"/>
          <w:sz w:val="19"/>
          <w:szCs w:val="19"/>
        </w:rPr>
        <w:t>capable of communicating with the Virtual End Node (VEN) using a wired or wireless</w:t>
      </w:r>
      <w:r w:rsidRPr="068D607C">
        <w:rPr>
          <w:strike/>
          <w:color w:val="FF0000"/>
          <w:spacing w:val="40"/>
          <w:sz w:val="19"/>
          <w:szCs w:val="19"/>
        </w:rPr>
        <w:t xml:space="preserve"> </w:t>
      </w:r>
      <w:r w:rsidRPr="068D607C">
        <w:rPr>
          <w:strike/>
          <w:color w:val="FF0000"/>
          <w:sz w:val="19"/>
          <w:szCs w:val="19"/>
        </w:rPr>
        <w:t>bi-directional communication pathway that provides the occupant the ability to voluntarily participate in utility demand</w:t>
      </w:r>
      <w:r w:rsidRPr="068D607C">
        <w:rPr>
          <w:strike/>
          <w:color w:val="FF0000"/>
          <w:spacing w:val="40"/>
          <w:sz w:val="19"/>
          <w:szCs w:val="19"/>
        </w:rPr>
        <w:t xml:space="preserve"> </w:t>
      </w:r>
      <w:r w:rsidRPr="068D607C">
        <w:rPr>
          <w:strike/>
          <w:color w:val="FF0000"/>
          <w:sz w:val="19"/>
          <w:szCs w:val="19"/>
        </w:rPr>
        <w:t>response programs, where available.</w:t>
      </w:r>
      <w:r w:rsidRPr="068D607C">
        <w:rPr>
          <w:strike/>
          <w:color w:val="FF0000"/>
          <w:spacing w:val="-2"/>
          <w:sz w:val="19"/>
          <w:szCs w:val="19"/>
        </w:rPr>
        <w:t xml:space="preserve"> </w:t>
      </w:r>
      <w:r w:rsidRPr="068D607C">
        <w:rPr>
          <w:strike/>
          <w:color w:val="FF0000"/>
          <w:sz w:val="19"/>
          <w:szCs w:val="19"/>
        </w:rPr>
        <w:t>The</w:t>
      </w:r>
      <w:r w:rsidRPr="068D607C">
        <w:rPr>
          <w:strike/>
          <w:color w:val="FF0000"/>
          <w:spacing w:val="-1"/>
          <w:sz w:val="19"/>
          <w:szCs w:val="19"/>
        </w:rPr>
        <w:t xml:space="preserve"> </w:t>
      </w:r>
      <w:r w:rsidRPr="4B43A6FF">
        <w:rPr>
          <w:i/>
          <w:iCs/>
          <w:strike/>
          <w:color w:val="FF0000"/>
          <w:sz w:val="19"/>
          <w:szCs w:val="19"/>
        </w:rPr>
        <w:t>thermostat</w:t>
      </w:r>
      <w:r w:rsidRPr="4B43A6FF">
        <w:rPr>
          <w:i/>
          <w:iCs/>
          <w:strike/>
          <w:color w:val="FF0000"/>
          <w:spacing w:val="-1"/>
          <w:sz w:val="19"/>
          <w:szCs w:val="19"/>
        </w:rPr>
        <w:t xml:space="preserve"> </w:t>
      </w:r>
      <w:r w:rsidRPr="068D607C">
        <w:rPr>
          <w:strike/>
          <w:color w:val="FF0000"/>
          <w:sz w:val="19"/>
          <w:szCs w:val="19"/>
        </w:rPr>
        <w:t>shall be</w:t>
      </w:r>
      <w:r w:rsidRPr="068D607C">
        <w:rPr>
          <w:strike/>
          <w:color w:val="FF0000"/>
          <w:spacing w:val="-2"/>
          <w:sz w:val="19"/>
          <w:szCs w:val="19"/>
        </w:rPr>
        <w:t xml:space="preserve"> </w:t>
      </w:r>
      <w:r w:rsidRPr="068D607C">
        <w:rPr>
          <w:strike/>
          <w:color w:val="FF0000"/>
          <w:sz w:val="19"/>
          <w:szCs w:val="19"/>
        </w:rPr>
        <w:t>capable</w:t>
      </w:r>
      <w:r w:rsidRPr="068D607C">
        <w:rPr>
          <w:strike/>
          <w:color w:val="FF0000"/>
          <w:spacing w:val="-2"/>
          <w:sz w:val="19"/>
          <w:szCs w:val="19"/>
        </w:rPr>
        <w:t xml:space="preserve"> </w:t>
      </w:r>
      <w:r w:rsidRPr="068D607C">
        <w:rPr>
          <w:strike/>
          <w:color w:val="FF0000"/>
          <w:sz w:val="19"/>
          <w:szCs w:val="19"/>
        </w:rPr>
        <w:t>of executing the</w:t>
      </w:r>
      <w:r w:rsidRPr="068D607C">
        <w:rPr>
          <w:strike/>
          <w:color w:val="FF0000"/>
          <w:spacing w:val="-1"/>
          <w:sz w:val="19"/>
          <w:szCs w:val="19"/>
        </w:rPr>
        <w:t xml:space="preserve"> </w:t>
      </w:r>
      <w:r w:rsidRPr="068D607C">
        <w:rPr>
          <w:strike/>
          <w:color w:val="FF0000"/>
          <w:sz w:val="19"/>
          <w:szCs w:val="19"/>
        </w:rPr>
        <w:t>following</w:t>
      </w:r>
      <w:r w:rsidRPr="068D607C">
        <w:rPr>
          <w:strike/>
          <w:color w:val="FF0000"/>
          <w:spacing w:val="-2"/>
          <w:sz w:val="19"/>
          <w:szCs w:val="19"/>
        </w:rPr>
        <w:t xml:space="preserve"> </w:t>
      </w:r>
      <w:r w:rsidRPr="068D607C">
        <w:rPr>
          <w:strike/>
          <w:color w:val="FF0000"/>
          <w:sz w:val="19"/>
          <w:szCs w:val="19"/>
        </w:rPr>
        <w:t>actions in response to</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4B43A6FF">
        <w:rPr>
          <w:i/>
          <w:iCs/>
          <w:strike/>
          <w:color w:val="FF0000"/>
          <w:sz w:val="19"/>
          <w:szCs w:val="19"/>
        </w:rPr>
        <w:t>demand</w:t>
      </w:r>
      <w:r w:rsidRPr="4B43A6FF">
        <w:rPr>
          <w:i/>
          <w:iCs/>
          <w:strike/>
          <w:color w:val="FF0000"/>
          <w:spacing w:val="40"/>
          <w:sz w:val="19"/>
          <w:szCs w:val="19"/>
        </w:rPr>
        <w:t xml:space="preserve"> </w:t>
      </w:r>
      <w:r w:rsidRPr="4B43A6FF">
        <w:rPr>
          <w:i/>
          <w:iCs/>
          <w:strike/>
          <w:color w:val="FF0000"/>
          <w:sz w:val="19"/>
          <w:szCs w:val="19"/>
        </w:rPr>
        <w:t>response</w:t>
      </w:r>
      <w:r w:rsidRPr="4B43A6FF">
        <w:rPr>
          <w:i/>
          <w:iCs/>
          <w:strike/>
          <w:color w:val="FF0000"/>
          <w:spacing w:val="-7"/>
          <w:sz w:val="19"/>
          <w:szCs w:val="19"/>
        </w:rPr>
        <w:t xml:space="preserve"> </w:t>
      </w:r>
      <w:r w:rsidRPr="4B43A6FF">
        <w:rPr>
          <w:i/>
          <w:iCs/>
          <w:strike/>
          <w:color w:val="FF0000"/>
          <w:sz w:val="19"/>
          <w:szCs w:val="19"/>
        </w:rPr>
        <w:t>signal</w:t>
      </w:r>
      <w:r w:rsidRPr="068D607C">
        <w:rPr>
          <w:strike/>
          <w:color w:val="FF0000"/>
          <w:sz w:val="19"/>
          <w:szCs w:val="19"/>
        </w:rPr>
        <w:t>:</w:t>
      </w:r>
    </w:p>
    <w:p w14:paraId="1551A23D" w14:textId="77777777" w:rsidR="00125579" w:rsidRPr="00285340" w:rsidRDefault="387C6699" w:rsidP="00955134">
      <w:pPr>
        <w:pStyle w:val="ListParagraph"/>
        <w:numPr>
          <w:ilvl w:val="0"/>
          <w:numId w:val="21"/>
        </w:numPr>
        <w:tabs>
          <w:tab w:val="left" w:pos="1137"/>
          <w:tab w:val="left" w:pos="1139"/>
        </w:tabs>
        <w:spacing w:before="42" w:line="196" w:lineRule="auto"/>
        <w:ind w:left="1320" w:right="477" w:hanging="382"/>
        <w:jc w:val="both"/>
        <w:rPr>
          <w:strike/>
          <w:color w:val="FF0000"/>
          <w:sz w:val="19"/>
          <w:szCs w:val="19"/>
        </w:rPr>
      </w:pPr>
      <w:r w:rsidRPr="068D607C">
        <w:rPr>
          <w:strike/>
          <w:color w:val="FF0000"/>
          <w:sz w:val="19"/>
          <w:szCs w:val="19"/>
        </w:rPr>
        <w:t>Automatically increasing the zone operating cooling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E" w14:textId="77777777" w:rsidR="00125579" w:rsidRPr="00285340" w:rsidRDefault="387C6699" w:rsidP="00955134">
      <w:pPr>
        <w:pStyle w:val="ListParagraph"/>
        <w:numPr>
          <w:ilvl w:val="0"/>
          <w:numId w:val="21"/>
        </w:numPr>
        <w:tabs>
          <w:tab w:val="left" w:pos="1137"/>
          <w:tab w:val="left" w:pos="1139"/>
        </w:tabs>
        <w:spacing w:before="36" w:line="196" w:lineRule="auto"/>
        <w:ind w:left="1320" w:right="476" w:hanging="382"/>
        <w:jc w:val="both"/>
        <w:rPr>
          <w:strike/>
          <w:color w:val="FF0000"/>
          <w:sz w:val="19"/>
          <w:szCs w:val="19"/>
        </w:rPr>
      </w:pPr>
      <w:r w:rsidRPr="068D607C">
        <w:rPr>
          <w:strike/>
          <w:color w:val="FF0000"/>
          <w:sz w:val="19"/>
          <w:szCs w:val="19"/>
        </w:rPr>
        <w:t>Automatically decreasing the zone operating heating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F" w14:textId="77777777" w:rsidR="00125579" w:rsidRPr="00285340" w:rsidRDefault="387C6699" w:rsidP="068D607C">
      <w:pPr>
        <w:pStyle w:val="BodyText"/>
        <w:spacing w:before="60" w:line="194" w:lineRule="auto"/>
        <w:ind w:left="600" w:right="476" w:firstLine="240"/>
        <w:jc w:val="both"/>
        <w:rPr>
          <w:strike/>
          <w:color w:val="FF0000"/>
        </w:rPr>
      </w:pPr>
      <w:r w:rsidRPr="068D607C">
        <w:rPr>
          <w:strike/>
          <w:color w:val="FF0000"/>
        </w:rPr>
        <w:t>Thermostats controlling single-stage HVAC systems shall comply with Section R408.2.8.1. Thermostats controlling variable</w:t>
      </w:r>
      <w:r w:rsidRPr="068D607C">
        <w:rPr>
          <w:strike/>
          <w:color w:val="FF0000"/>
          <w:spacing w:val="40"/>
        </w:rPr>
        <w:t xml:space="preserve"> </w:t>
      </w:r>
      <w:r w:rsidRPr="068D607C">
        <w:rPr>
          <w:strike/>
          <w:color w:val="FF0000"/>
        </w:rPr>
        <w:t>capacity</w:t>
      </w:r>
      <w:r w:rsidRPr="068D607C">
        <w:rPr>
          <w:strike/>
          <w:color w:val="FF0000"/>
          <w:spacing w:val="-8"/>
        </w:rPr>
        <w:t xml:space="preserve"> </w:t>
      </w:r>
      <w:r w:rsidRPr="068D607C">
        <w:rPr>
          <w:strike/>
          <w:color w:val="FF0000"/>
        </w:rPr>
        <w:t>systems</w:t>
      </w:r>
      <w:r w:rsidRPr="068D607C">
        <w:rPr>
          <w:strike/>
          <w:color w:val="FF0000"/>
          <w:spacing w:val="-5"/>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Section</w:t>
      </w:r>
      <w:r w:rsidRPr="068D607C">
        <w:rPr>
          <w:strike/>
          <w:color w:val="FF0000"/>
          <w:spacing w:val="-8"/>
        </w:rPr>
        <w:t xml:space="preserve"> </w:t>
      </w:r>
      <w:r w:rsidRPr="068D607C">
        <w:rPr>
          <w:strike/>
          <w:color w:val="FF0000"/>
        </w:rPr>
        <w:t>R408.2.8.2.</w:t>
      </w:r>
      <w:r w:rsidRPr="068D607C">
        <w:rPr>
          <w:strike/>
          <w:color w:val="FF0000"/>
          <w:spacing w:val="-8"/>
        </w:rPr>
        <w:t xml:space="preserve"> </w:t>
      </w:r>
      <w:r w:rsidRPr="068D607C">
        <w:rPr>
          <w:strike/>
          <w:color w:val="FF0000"/>
        </w:rPr>
        <w:t>Thermostats</w:t>
      </w:r>
      <w:r w:rsidRPr="068D607C">
        <w:rPr>
          <w:strike/>
          <w:color w:val="FF0000"/>
          <w:spacing w:val="-6"/>
        </w:rPr>
        <w:t xml:space="preserve"> </w:t>
      </w:r>
      <w:r w:rsidRPr="068D607C">
        <w:rPr>
          <w:strike/>
          <w:color w:val="FF0000"/>
        </w:rPr>
        <w:t>controlling</w:t>
      </w:r>
      <w:r w:rsidRPr="068D607C">
        <w:rPr>
          <w:strike/>
          <w:color w:val="FF0000"/>
          <w:spacing w:val="-6"/>
        </w:rPr>
        <w:t xml:space="preserve"> </w:t>
      </w:r>
      <w:r w:rsidRPr="068D607C">
        <w:rPr>
          <w:strike/>
          <w:color w:val="FF0000"/>
        </w:rPr>
        <w:t>multistage</w:t>
      </w:r>
      <w:r w:rsidRPr="068D607C">
        <w:rPr>
          <w:strike/>
          <w:color w:val="FF0000"/>
          <w:spacing w:val="-8"/>
        </w:rPr>
        <w:t xml:space="preserve"> </w:t>
      </w:r>
      <w:r w:rsidRPr="068D607C">
        <w:rPr>
          <w:strike/>
          <w:color w:val="FF0000"/>
        </w:rPr>
        <w:t>HVAC</w:t>
      </w:r>
      <w:r w:rsidRPr="068D607C">
        <w:rPr>
          <w:strike/>
          <w:color w:val="FF0000"/>
          <w:spacing w:val="-5"/>
        </w:rPr>
        <w:t xml:space="preserve"> </w:t>
      </w:r>
      <w:r w:rsidRPr="068D607C">
        <w:rPr>
          <w:strike/>
          <w:color w:val="FF0000"/>
        </w:rPr>
        <w:t>systems</w:t>
      </w:r>
      <w:r w:rsidRPr="068D607C">
        <w:rPr>
          <w:strike/>
          <w:color w:val="FF0000"/>
          <w:spacing w:val="-6"/>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either</w:t>
      </w:r>
      <w:r w:rsidRPr="068D607C">
        <w:rPr>
          <w:strike/>
          <w:color w:val="FF0000"/>
          <w:spacing w:val="40"/>
        </w:rPr>
        <w:t xml:space="preserve"> </w:t>
      </w:r>
      <w:r w:rsidRPr="068D607C">
        <w:rPr>
          <w:strike/>
          <w:color w:val="FF0000"/>
        </w:rPr>
        <w:t xml:space="preserve">Section R408.2.8.1 or R408.2.8.2. Where a </w:t>
      </w:r>
      <w:r w:rsidRPr="068D607C">
        <w:rPr>
          <w:i/>
          <w:iCs/>
          <w:strike/>
          <w:color w:val="FF0000"/>
        </w:rPr>
        <w:t xml:space="preserve">demand response signal </w:t>
      </w:r>
      <w:r w:rsidRPr="068D607C">
        <w:rPr>
          <w:strike/>
          <w:color w:val="FF0000"/>
        </w:rPr>
        <w:t xml:space="preserve">is not available, the </w:t>
      </w:r>
      <w:r w:rsidRPr="068D607C">
        <w:rPr>
          <w:i/>
          <w:iCs/>
          <w:strike/>
          <w:color w:val="FF0000"/>
        </w:rPr>
        <w:t xml:space="preserve">thermostat </w:t>
      </w:r>
      <w:r w:rsidRPr="068D607C">
        <w:rPr>
          <w:strike/>
          <w:color w:val="FF0000"/>
        </w:rPr>
        <w:t>shall be capable of performing</w:t>
      </w:r>
      <w:r w:rsidRPr="068D607C">
        <w:rPr>
          <w:strike/>
          <w:color w:val="FF0000"/>
          <w:spacing w:val="40"/>
        </w:rPr>
        <w:t xml:space="preserve"> </w:t>
      </w:r>
      <w:r w:rsidRPr="068D607C">
        <w:rPr>
          <w:strike/>
          <w:color w:val="FF0000"/>
        </w:rPr>
        <w:t>all other functions.</w:t>
      </w:r>
    </w:p>
    <w:p w14:paraId="1551A240" w14:textId="47EDE1C7" w:rsidR="00125579" w:rsidRPr="00285340" w:rsidRDefault="387C6699" w:rsidP="068D607C">
      <w:pPr>
        <w:spacing w:before="25" w:line="246" w:lineRule="exact"/>
        <w:ind w:left="840"/>
        <w:jc w:val="both"/>
        <w:rPr>
          <w:strike/>
          <w:color w:val="FF0000"/>
          <w:sz w:val="19"/>
          <w:szCs w:val="19"/>
        </w:rPr>
      </w:pPr>
      <w:r w:rsidRPr="068D607C">
        <w:rPr>
          <w:b/>
          <w:bCs/>
          <w:strike/>
          <w:color w:val="FF0000"/>
          <w:sz w:val="19"/>
          <w:szCs w:val="19"/>
        </w:rPr>
        <w:t>R408.2.8.1</w:t>
      </w:r>
      <w:r w:rsidRPr="068D607C">
        <w:rPr>
          <w:b/>
          <w:bCs/>
          <w:strike/>
          <w:color w:val="FF0000"/>
          <w:spacing w:val="-7"/>
          <w:sz w:val="19"/>
          <w:szCs w:val="19"/>
        </w:rPr>
        <w:t xml:space="preserve"> </w:t>
      </w:r>
      <w:r w:rsidRPr="068D607C">
        <w:rPr>
          <w:b/>
          <w:bCs/>
          <w:strike/>
          <w:color w:val="FF0000"/>
          <w:sz w:val="19"/>
          <w:szCs w:val="19"/>
        </w:rPr>
        <w:t>Single-stage</w:t>
      </w:r>
      <w:r w:rsidRPr="068D607C">
        <w:rPr>
          <w:b/>
          <w:bCs/>
          <w:strike/>
          <w:color w:val="FF0000"/>
          <w:spacing w:val="-7"/>
          <w:sz w:val="19"/>
          <w:szCs w:val="19"/>
        </w:rPr>
        <w:t xml:space="preserve"> </w:t>
      </w:r>
      <w:r w:rsidRPr="068D607C">
        <w:rPr>
          <w:b/>
          <w:bCs/>
          <w:strike/>
          <w:color w:val="FF0000"/>
          <w:sz w:val="19"/>
          <w:szCs w:val="19"/>
        </w:rPr>
        <w:t>HVAC</w:t>
      </w:r>
      <w:r w:rsidRPr="068D607C">
        <w:rPr>
          <w:b/>
          <w:bCs/>
          <w:strike/>
          <w:color w:val="FF0000"/>
          <w:spacing w:val="-7"/>
          <w:sz w:val="19"/>
          <w:szCs w:val="19"/>
        </w:rPr>
        <w:t xml:space="preserve"> </w:t>
      </w:r>
      <w:r w:rsidRPr="068D607C">
        <w:rPr>
          <w:b/>
          <w:bCs/>
          <w:strike/>
          <w:color w:val="FF0000"/>
          <w:sz w:val="19"/>
          <w:szCs w:val="19"/>
        </w:rPr>
        <w:t>system</w:t>
      </w:r>
      <w:r w:rsidRPr="068D607C">
        <w:rPr>
          <w:b/>
          <w:bCs/>
          <w:strike/>
          <w:color w:val="FF0000"/>
          <w:spacing w:val="-7"/>
          <w:sz w:val="19"/>
          <w:szCs w:val="19"/>
        </w:rPr>
        <w:t xml:space="preserve"> </w:t>
      </w:r>
      <w:r w:rsidRPr="068D607C">
        <w:rPr>
          <w:b/>
          <w:bCs/>
          <w:strike/>
          <w:color w:val="FF0000"/>
          <w:sz w:val="19"/>
          <w:szCs w:val="19"/>
        </w:rPr>
        <w:t>controls.</w:t>
      </w:r>
      <w:r w:rsidRPr="068D607C">
        <w:rPr>
          <w:b/>
          <w:bCs/>
          <w:strike/>
          <w:color w:val="FF0000"/>
          <w:spacing w:val="-8"/>
          <w:sz w:val="19"/>
          <w:szCs w:val="19"/>
        </w:rPr>
        <w:t xml:space="preserve"> </w:t>
      </w:r>
      <w:r w:rsidRPr="068D607C">
        <w:rPr>
          <w:strike/>
          <w:color w:val="FF0000"/>
          <w:sz w:val="19"/>
          <w:szCs w:val="19"/>
        </w:rPr>
        <w:t>Thermostats</w:t>
      </w:r>
      <w:r w:rsidRPr="068D607C">
        <w:rPr>
          <w:strike/>
          <w:color w:val="FF0000"/>
          <w:spacing w:val="-8"/>
          <w:sz w:val="19"/>
          <w:szCs w:val="19"/>
        </w:rPr>
        <w:t xml:space="preserve"> </w:t>
      </w:r>
      <w:r w:rsidRPr="068D607C">
        <w:rPr>
          <w:strike/>
          <w:color w:val="FF0000"/>
          <w:sz w:val="19"/>
          <w:szCs w:val="19"/>
        </w:rPr>
        <w:t>controlling</w:t>
      </w:r>
      <w:r w:rsidRPr="068D607C">
        <w:rPr>
          <w:strike/>
          <w:color w:val="FF0000"/>
          <w:spacing w:val="-9"/>
          <w:sz w:val="19"/>
          <w:szCs w:val="19"/>
        </w:rPr>
        <w:t xml:space="preserve"> </w:t>
      </w:r>
      <w:r w:rsidRPr="068D607C">
        <w:rPr>
          <w:strike/>
          <w:color w:val="FF0000"/>
          <w:sz w:val="19"/>
          <w:szCs w:val="19"/>
        </w:rPr>
        <w:t>single-stage</w:t>
      </w:r>
      <w:r w:rsidRPr="068D607C">
        <w:rPr>
          <w:strike/>
          <w:color w:val="FF0000"/>
          <w:spacing w:val="-9"/>
          <w:sz w:val="19"/>
          <w:szCs w:val="19"/>
        </w:rPr>
        <w:t xml:space="preserve"> </w:t>
      </w:r>
      <w:r w:rsidRPr="068D607C">
        <w:rPr>
          <w:strike/>
          <w:color w:val="FF0000"/>
          <w:sz w:val="19"/>
          <w:szCs w:val="19"/>
        </w:rPr>
        <w:t>HVAC</w:t>
      </w:r>
      <w:r w:rsidRPr="068D607C">
        <w:rPr>
          <w:strike/>
          <w:color w:val="FF0000"/>
          <w:spacing w:val="-9"/>
          <w:sz w:val="19"/>
          <w:szCs w:val="19"/>
        </w:rPr>
        <w:t xml:space="preserve"> </w:t>
      </w:r>
      <w:r w:rsidRPr="068D607C">
        <w:rPr>
          <w:strike/>
          <w:color w:val="FF0000"/>
          <w:sz w:val="19"/>
          <w:szCs w:val="19"/>
        </w:rPr>
        <w:t>systems</w:t>
      </w:r>
      <w:r w:rsidRPr="068D607C">
        <w:rPr>
          <w:strike/>
          <w:color w:val="FF0000"/>
          <w:spacing w:val="-9"/>
          <w:sz w:val="19"/>
          <w:szCs w:val="19"/>
        </w:rPr>
        <w:t xml:space="preserve"> </w:t>
      </w:r>
      <w:r w:rsidRPr="068D607C">
        <w:rPr>
          <w:strike/>
          <w:color w:val="FF0000"/>
          <w:sz w:val="19"/>
          <w:szCs w:val="19"/>
        </w:rPr>
        <w:t>shall</w:t>
      </w:r>
      <w:r w:rsidRPr="068D607C">
        <w:rPr>
          <w:strike/>
          <w:color w:val="FF0000"/>
          <w:spacing w:val="-9"/>
          <w:sz w:val="19"/>
          <w:szCs w:val="19"/>
        </w:rPr>
        <w:t xml:space="preserve"> </w:t>
      </w:r>
      <w:r w:rsidRPr="068D607C">
        <w:rPr>
          <w:strike/>
          <w:color w:val="FF0000"/>
          <w:sz w:val="19"/>
          <w:szCs w:val="19"/>
        </w:rPr>
        <w:t>be</w:t>
      </w:r>
      <w:r w:rsidRPr="068D607C">
        <w:rPr>
          <w:strike/>
          <w:color w:val="FF0000"/>
          <w:spacing w:val="-7"/>
          <w:sz w:val="19"/>
          <w:szCs w:val="19"/>
        </w:rPr>
        <w:t xml:space="preserve"> </w:t>
      </w:r>
      <w:r w:rsidRPr="068D607C">
        <w:rPr>
          <w:strike/>
          <w:color w:val="FF0000"/>
          <w:sz w:val="19"/>
          <w:szCs w:val="19"/>
        </w:rPr>
        <w:t>provided</w:t>
      </w:r>
      <w:r w:rsidRPr="068D607C">
        <w:rPr>
          <w:strike/>
          <w:color w:val="FF0000"/>
          <w:spacing w:val="-9"/>
          <w:sz w:val="19"/>
          <w:szCs w:val="19"/>
        </w:rPr>
        <w:t xml:space="preserve"> </w:t>
      </w:r>
      <w:r w:rsidRPr="068D607C">
        <w:rPr>
          <w:strike/>
          <w:color w:val="FF0000"/>
          <w:sz w:val="19"/>
          <w:szCs w:val="19"/>
        </w:rPr>
        <w:t>with</w:t>
      </w:r>
      <w:r w:rsidRPr="068D607C">
        <w:rPr>
          <w:strike/>
          <w:color w:val="FF0000"/>
          <w:spacing w:val="-9"/>
          <w:sz w:val="19"/>
          <w:szCs w:val="19"/>
        </w:rPr>
        <w:t xml:space="preserve"> </w:t>
      </w:r>
      <w:r w:rsidRPr="068D607C">
        <w:rPr>
          <w:strike/>
          <w:color w:val="FF0000"/>
          <w:spacing w:val="-10"/>
          <w:sz w:val="19"/>
          <w:szCs w:val="19"/>
        </w:rPr>
        <w:t>a</w:t>
      </w:r>
    </w:p>
    <w:p w14:paraId="1551A241" w14:textId="77777777" w:rsidR="00125579" w:rsidRPr="00285340" w:rsidRDefault="387C6699" w:rsidP="068D607C">
      <w:pPr>
        <w:spacing w:line="240" w:lineRule="exact"/>
        <w:ind w:left="840"/>
        <w:jc w:val="both"/>
        <w:rPr>
          <w:strike/>
          <w:color w:val="FF0000"/>
          <w:sz w:val="19"/>
          <w:szCs w:val="19"/>
        </w:rPr>
      </w:pPr>
      <w:r w:rsidRPr="068D607C">
        <w:rPr>
          <w:i/>
          <w:iCs/>
          <w:strike/>
          <w:color w:val="FF0000"/>
          <w:sz w:val="19"/>
          <w:szCs w:val="19"/>
        </w:rPr>
        <w:t>demand</w:t>
      </w:r>
      <w:r w:rsidRPr="068D607C">
        <w:rPr>
          <w:i/>
          <w:iCs/>
          <w:strike/>
          <w:color w:val="FF0000"/>
          <w:spacing w:val="-8"/>
          <w:sz w:val="19"/>
          <w:szCs w:val="19"/>
        </w:rPr>
        <w:t xml:space="preserve"> </w:t>
      </w:r>
      <w:r w:rsidRPr="068D607C">
        <w:rPr>
          <w:i/>
          <w:iCs/>
          <w:strike/>
          <w:color w:val="FF0000"/>
          <w:sz w:val="19"/>
          <w:szCs w:val="19"/>
        </w:rPr>
        <w:t>responsive</w:t>
      </w:r>
      <w:r w:rsidRPr="068D607C">
        <w:rPr>
          <w:i/>
          <w:iCs/>
          <w:strike/>
          <w:color w:val="FF0000"/>
          <w:spacing w:val="-8"/>
          <w:sz w:val="19"/>
          <w:szCs w:val="19"/>
        </w:rPr>
        <w:t xml:space="preserve"> </w:t>
      </w:r>
      <w:r w:rsidRPr="068D607C">
        <w:rPr>
          <w:i/>
          <w:iCs/>
          <w:strike/>
          <w:color w:val="FF0000"/>
          <w:sz w:val="19"/>
          <w:szCs w:val="19"/>
        </w:rPr>
        <w:t>control</w:t>
      </w:r>
      <w:r w:rsidRPr="068D607C">
        <w:rPr>
          <w:i/>
          <w:iCs/>
          <w:strike/>
          <w:color w:val="FF0000"/>
          <w:spacing w:val="-5"/>
          <w:sz w:val="19"/>
          <w:szCs w:val="19"/>
        </w:rPr>
        <w:t xml:space="preserve"> </w:t>
      </w:r>
      <w:r w:rsidRPr="068D607C">
        <w:rPr>
          <w:strike/>
          <w:color w:val="FF0000"/>
          <w:sz w:val="19"/>
          <w:szCs w:val="19"/>
        </w:rPr>
        <w:t>that</w:t>
      </w:r>
      <w:r w:rsidRPr="068D607C">
        <w:rPr>
          <w:strike/>
          <w:color w:val="FF0000"/>
          <w:spacing w:val="-5"/>
          <w:sz w:val="19"/>
          <w:szCs w:val="19"/>
        </w:rPr>
        <w:t xml:space="preserve"> </w:t>
      </w:r>
      <w:r w:rsidRPr="068D607C">
        <w:rPr>
          <w:strike/>
          <w:color w:val="FF0000"/>
          <w:sz w:val="19"/>
          <w:szCs w:val="19"/>
        </w:rPr>
        <w:t>complies</w:t>
      </w:r>
      <w:r w:rsidRPr="068D607C">
        <w:rPr>
          <w:strike/>
          <w:color w:val="FF0000"/>
          <w:spacing w:val="-7"/>
          <w:sz w:val="19"/>
          <w:szCs w:val="19"/>
        </w:rPr>
        <w:t xml:space="preserve"> </w:t>
      </w:r>
      <w:r w:rsidRPr="068D607C">
        <w:rPr>
          <w:strike/>
          <w:color w:val="FF0000"/>
          <w:sz w:val="19"/>
          <w:szCs w:val="19"/>
        </w:rPr>
        <w:t>with</w:t>
      </w:r>
      <w:r w:rsidRPr="068D607C">
        <w:rPr>
          <w:strike/>
          <w:color w:val="FF0000"/>
          <w:spacing w:val="-6"/>
          <w:sz w:val="19"/>
          <w:szCs w:val="19"/>
        </w:rPr>
        <w:t xml:space="preserve"> </w:t>
      </w:r>
      <w:r w:rsidRPr="068D607C">
        <w:rPr>
          <w:strike/>
          <w:color w:val="FF0000"/>
          <w:sz w:val="19"/>
          <w:szCs w:val="19"/>
        </w:rPr>
        <w:t>one</w:t>
      </w:r>
      <w:r w:rsidRPr="068D607C">
        <w:rPr>
          <w:strike/>
          <w:color w:val="FF0000"/>
          <w:spacing w:val="-6"/>
          <w:sz w:val="19"/>
          <w:szCs w:val="19"/>
        </w:rPr>
        <w:t xml:space="preserve"> </w:t>
      </w:r>
      <w:r w:rsidRPr="068D607C">
        <w:rPr>
          <w:strike/>
          <w:color w:val="FF0000"/>
          <w:sz w:val="19"/>
          <w:szCs w:val="19"/>
        </w:rPr>
        <w:t>of</w:t>
      </w:r>
      <w:r w:rsidRPr="068D607C">
        <w:rPr>
          <w:strike/>
          <w:color w:val="FF0000"/>
          <w:spacing w:val="-6"/>
          <w:sz w:val="19"/>
          <w:szCs w:val="19"/>
        </w:rPr>
        <w:t xml:space="preserve"> </w:t>
      </w:r>
      <w:r w:rsidRPr="068D607C">
        <w:rPr>
          <w:strike/>
          <w:color w:val="FF0000"/>
          <w:sz w:val="19"/>
          <w:szCs w:val="19"/>
        </w:rPr>
        <w:t>the</w:t>
      </w:r>
      <w:r w:rsidRPr="068D607C">
        <w:rPr>
          <w:strike/>
          <w:color w:val="FF0000"/>
          <w:spacing w:val="-5"/>
          <w:sz w:val="19"/>
          <w:szCs w:val="19"/>
        </w:rPr>
        <w:t xml:space="preserve"> </w:t>
      </w:r>
      <w:r w:rsidRPr="068D607C">
        <w:rPr>
          <w:strike/>
          <w:color w:val="FF0000"/>
          <w:spacing w:val="-2"/>
          <w:sz w:val="19"/>
          <w:szCs w:val="19"/>
        </w:rPr>
        <w:t>following:</w:t>
      </w:r>
    </w:p>
    <w:p w14:paraId="1551A242"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8"/>
          <w:sz w:val="19"/>
          <w:szCs w:val="19"/>
        </w:rPr>
        <w:t xml:space="preserve"> </w:t>
      </w:r>
      <w:r w:rsidRPr="068D607C">
        <w:rPr>
          <w:strike/>
          <w:color w:val="FF0000"/>
          <w:sz w:val="19"/>
          <w:szCs w:val="19"/>
        </w:rPr>
        <w:t>2.0a</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6"/>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7"/>
          <w:sz w:val="19"/>
          <w:szCs w:val="19"/>
        </w:rPr>
        <w:t xml:space="preserve"> </w:t>
      </w:r>
      <w:r w:rsidRPr="068D607C">
        <w:rPr>
          <w:strike/>
          <w:color w:val="FF0000"/>
          <w:sz w:val="19"/>
          <w:szCs w:val="19"/>
        </w:rPr>
        <w:t>under</w:t>
      </w:r>
      <w:r w:rsidRPr="068D607C">
        <w:rPr>
          <w:strike/>
          <w:color w:val="FF0000"/>
          <w:spacing w:val="-6"/>
          <w:sz w:val="19"/>
          <w:szCs w:val="19"/>
        </w:rPr>
        <w:t xml:space="preserve"> </w:t>
      </w:r>
      <w:r w:rsidRPr="068D607C">
        <w:rPr>
          <w:strike/>
          <w:color w:val="FF0000"/>
          <w:sz w:val="19"/>
          <w:szCs w:val="19"/>
        </w:rPr>
        <w:t>Clause</w:t>
      </w:r>
      <w:r w:rsidRPr="068D607C">
        <w:rPr>
          <w:strike/>
          <w:color w:val="FF0000"/>
          <w:spacing w:val="-5"/>
          <w:sz w:val="19"/>
          <w:szCs w:val="19"/>
        </w:rPr>
        <w:t xml:space="preserve"> </w:t>
      </w:r>
      <w:r w:rsidRPr="068D607C">
        <w:rPr>
          <w:strike/>
          <w:color w:val="FF0000"/>
          <w:sz w:val="19"/>
          <w:szCs w:val="19"/>
        </w:rPr>
        <w:t>11,</w:t>
      </w:r>
      <w:r w:rsidRPr="068D607C">
        <w:rPr>
          <w:strike/>
          <w:color w:val="FF0000"/>
          <w:spacing w:val="-6"/>
          <w:sz w:val="19"/>
          <w:szCs w:val="19"/>
        </w:rPr>
        <w:t xml:space="preserve"> </w:t>
      </w:r>
      <w:r w:rsidRPr="068D607C">
        <w:rPr>
          <w:strike/>
          <w:color w:val="FF0000"/>
          <w:spacing w:val="-2"/>
          <w:sz w:val="19"/>
          <w:szCs w:val="19"/>
        </w:rPr>
        <w:t>Conformance.</w:t>
      </w:r>
    </w:p>
    <w:p w14:paraId="1551A243"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7"/>
          <w:sz w:val="19"/>
          <w:szCs w:val="19"/>
        </w:rPr>
        <w:t xml:space="preserve"> </w:t>
      </w:r>
      <w:r w:rsidRPr="068D607C">
        <w:rPr>
          <w:strike/>
          <w:color w:val="FF0000"/>
          <w:sz w:val="19"/>
          <w:szCs w:val="19"/>
        </w:rPr>
        <w:t>2.0b</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8"/>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8"/>
          <w:sz w:val="19"/>
          <w:szCs w:val="19"/>
        </w:rPr>
        <w:t xml:space="preserve"> </w:t>
      </w:r>
      <w:r w:rsidRPr="068D607C">
        <w:rPr>
          <w:strike/>
          <w:color w:val="FF0000"/>
          <w:sz w:val="19"/>
          <w:szCs w:val="19"/>
        </w:rPr>
        <w:t>under</w:t>
      </w:r>
      <w:r w:rsidRPr="068D607C">
        <w:rPr>
          <w:strike/>
          <w:color w:val="FF0000"/>
          <w:spacing w:val="-7"/>
          <w:sz w:val="19"/>
          <w:szCs w:val="19"/>
        </w:rPr>
        <w:t xml:space="preserve"> </w:t>
      </w:r>
      <w:r w:rsidRPr="068D607C">
        <w:rPr>
          <w:strike/>
          <w:color w:val="FF0000"/>
          <w:sz w:val="19"/>
          <w:szCs w:val="19"/>
        </w:rPr>
        <w:t>Clause</w:t>
      </w:r>
      <w:r w:rsidRPr="068D607C">
        <w:rPr>
          <w:strike/>
          <w:color w:val="FF0000"/>
          <w:spacing w:val="-7"/>
          <w:sz w:val="19"/>
          <w:szCs w:val="19"/>
        </w:rPr>
        <w:t xml:space="preserve"> </w:t>
      </w:r>
      <w:r w:rsidRPr="068D607C">
        <w:rPr>
          <w:strike/>
          <w:color w:val="FF0000"/>
          <w:sz w:val="19"/>
          <w:szCs w:val="19"/>
        </w:rPr>
        <w:t>11,</w:t>
      </w:r>
      <w:r w:rsidRPr="068D607C">
        <w:rPr>
          <w:strike/>
          <w:color w:val="FF0000"/>
          <w:spacing w:val="-8"/>
          <w:sz w:val="19"/>
          <w:szCs w:val="19"/>
        </w:rPr>
        <w:t xml:space="preserve"> </w:t>
      </w:r>
      <w:r w:rsidRPr="068D607C">
        <w:rPr>
          <w:strike/>
          <w:color w:val="FF0000"/>
          <w:spacing w:val="-2"/>
          <w:sz w:val="19"/>
          <w:szCs w:val="19"/>
        </w:rPr>
        <w:t>Conformance.</w:t>
      </w:r>
    </w:p>
    <w:p w14:paraId="1551A244" w14:textId="77777777" w:rsidR="00125579" w:rsidRPr="00285340" w:rsidRDefault="387C6699" w:rsidP="00955134">
      <w:pPr>
        <w:pStyle w:val="ListParagraph"/>
        <w:numPr>
          <w:ilvl w:val="1"/>
          <w:numId w:val="21"/>
        </w:numPr>
        <w:tabs>
          <w:tab w:val="left" w:pos="1377"/>
          <w:tab w:val="left" w:pos="1379"/>
        </w:tabs>
        <w:spacing w:before="29" w:line="196" w:lineRule="auto"/>
        <w:ind w:left="1560" w:right="479"/>
        <w:jc w:val="both"/>
        <w:rPr>
          <w:strike/>
          <w:color w:val="FF0000"/>
          <w:sz w:val="19"/>
          <w:szCs w:val="19"/>
        </w:rPr>
      </w:pPr>
      <w:r w:rsidRPr="068D607C">
        <w:rPr>
          <w:strike/>
          <w:color w:val="FF0000"/>
          <w:sz w:val="19"/>
          <w:szCs w:val="19"/>
        </w:rPr>
        <w:t>Certified by the manufacturer as being capable of responding to a</w:t>
      </w:r>
      <w:r w:rsidRPr="068D607C">
        <w:rPr>
          <w:strike/>
          <w:color w:val="FF0000"/>
          <w:spacing w:val="-1"/>
          <w:sz w:val="19"/>
          <w:szCs w:val="19"/>
        </w:rPr>
        <w:t xml:space="preserve"> </w:t>
      </w:r>
      <w:r w:rsidRPr="068D607C">
        <w:rPr>
          <w:i/>
          <w:iCs/>
          <w:strike/>
          <w:color w:val="FF0000"/>
          <w:sz w:val="19"/>
          <w:szCs w:val="19"/>
        </w:rPr>
        <w:t>demand</w:t>
      </w:r>
      <w:r w:rsidRPr="068D607C">
        <w:rPr>
          <w:i/>
          <w:iCs/>
          <w:strike/>
          <w:color w:val="FF0000"/>
          <w:spacing w:val="-1"/>
          <w:sz w:val="19"/>
          <w:szCs w:val="19"/>
        </w:rPr>
        <w:t xml:space="preserve"> </w:t>
      </w:r>
      <w:r w:rsidRPr="068D607C">
        <w:rPr>
          <w:i/>
          <w:iCs/>
          <w:strike/>
          <w:color w:val="FF0000"/>
          <w:sz w:val="19"/>
          <w:szCs w:val="19"/>
        </w:rPr>
        <w:t xml:space="preserve">response signal </w:t>
      </w:r>
      <w:r w:rsidRPr="068D607C">
        <w:rPr>
          <w:strike/>
          <w:color w:val="FF0000"/>
          <w:sz w:val="19"/>
          <w:szCs w:val="19"/>
        </w:rPr>
        <w:t xml:space="preserve">from a certified </w:t>
      </w:r>
      <w:proofErr w:type="spellStart"/>
      <w:r w:rsidRPr="068D607C">
        <w:rPr>
          <w:strike/>
          <w:color w:val="FF0000"/>
          <w:sz w:val="19"/>
          <w:szCs w:val="19"/>
        </w:rPr>
        <w:t>OpenADR</w:t>
      </w:r>
      <w:proofErr w:type="spellEnd"/>
      <w:r w:rsidRPr="068D607C">
        <w:rPr>
          <w:strike/>
          <w:color w:val="FF0000"/>
          <w:spacing w:val="40"/>
          <w:sz w:val="19"/>
          <w:szCs w:val="19"/>
        </w:rPr>
        <w:t xml:space="preserve"> </w:t>
      </w:r>
      <w:r w:rsidRPr="068D607C">
        <w:rPr>
          <w:strike/>
          <w:color w:val="FF0000"/>
          <w:sz w:val="19"/>
          <w:szCs w:val="19"/>
        </w:rPr>
        <w:t>2.0b VEN by automatically implementing the control functions requested by the VEN for the equipment it controls.</w:t>
      </w:r>
    </w:p>
    <w:p w14:paraId="1551A245" w14:textId="77777777" w:rsidR="00125579" w:rsidRPr="00285340" w:rsidRDefault="387C6699" w:rsidP="00955134">
      <w:pPr>
        <w:pStyle w:val="ListParagraph"/>
        <w:numPr>
          <w:ilvl w:val="1"/>
          <w:numId w:val="21"/>
        </w:numPr>
        <w:tabs>
          <w:tab w:val="left" w:pos="1378"/>
        </w:tabs>
        <w:spacing w:before="2"/>
        <w:ind w:left="1559" w:hanging="380"/>
        <w:jc w:val="both"/>
        <w:rPr>
          <w:strike/>
          <w:color w:val="FF0000"/>
          <w:sz w:val="19"/>
          <w:szCs w:val="19"/>
        </w:rPr>
      </w:pPr>
      <w:r w:rsidRPr="068D607C">
        <w:rPr>
          <w:strike/>
          <w:color w:val="FF0000"/>
          <w:spacing w:val="-2"/>
          <w:sz w:val="19"/>
          <w:szCs w:val="19"/>
        </w:rPr>
        <w:t>IEC</w:t>
      </w:r>
      <w:r w:rsidRPr="068D607C">
        <w:rPr>
          <w:strike/>
          <w:color w:val="FF0000"/>
          <w:spacing w:val="9"/>
          <w:sz w:val="19"/>
          <w:szCs w:val="19"/>
        </w:rPr>
        <w:t xml:space="preserve"> </w:t>
      </w:r>
      <w:r w:rsidRPr="068D607C">
        <w:rPr>
          <w:strike/>
          <w:color w:val="FF0000"/>
          <w:spacing w:val="-2"/>
          <w:sz w:val="19"/>
          <w:szCs w:val="19"/>
        </w:rPr>
        <w:t>62746-10-</w:t>
      </w:r>
      <w:r w:rsidRPr="068D607C">
        <w:rPr>
          <w:strike/>
          <w:color w:val="FF0000"/>
          <w:spacing w:val="-5"/>
          <w:sz w:val="19"/>
          <w:szCs w:val="19"/>
        </w:rPr>
        <w:t>1.</w:t>
      </w:r>
    </w:p>
    <w:p w14:paraId="1551A248" w14:textId="77777777" w:rsidR="00125579" w:rsidRPr="00285340" w:rsidRDefault="387C6699" w:rsidP="00955134">
      <w:pPr>
        <w:pStyle w:val="ListParagraph"/>
        <w:numPr>
          <w:ilvl w:val="1"/>
          <w:numId w:val="21"/>
        </w:numPr>
        <w:tabs>
          <w:tab w:val="left" w:pos="1737"/>
          <w:tab w:val="left" w:pos="1739"/>
        </w:tabs>
        <w:spacing w:line="194" w:lineRule="auto"/>
        <w:ind w:left="1530" w:right="116"/>
        <w:jc w:val="both"/>
        <w:rPr>
          <w:strike/>
          <w:color w:val="FF0000"/>
          <w:sz w:val="19"/>
          <w:szCs w:val="19"/>
        </w:rPr>
      </w:pPr>
      <w:r w:rsidRPr="068D607C">
        <w:rPr>
          <w:strike/>
          <w:color w:val="FF0000"/>
          <w:sz w:val="19"/>
          <w:szCs w:val="19"/>
        </w:rPr>
        <w:t>The</w:t>
      </w:r>
      <w:r w:rsidRPr="068D607C">
        <w:rPr>
          <w:strike/>
          <w:color w:val="FF0000"/>
          <w:spacing w:val="-2"/>
          <w:sz w:val="19"/>
          <w:szCs w:val="19"/>
        </w:rPr>
        <w:t xml:space="preserve"> </w:t>
      </w:r>
      <w:r w:rsidRPr="068D607C">
        <w:rPr>
          <w:strike/>
          <w:color w:val="FF0000"/>
          <w:sz w:val="19"/>
          <w:szCs w:val="19"/>
        </w:rPr>
        <w:t>communication protocol required</w:t>
      </w:r>
      <w:r w:rsidRPr="068D607C">
        <w:rPr>
          <w:strike/>
          <w:color w:val="FF0000"/>
          <w:spacing w:val="-2"/>
          <w:sz w:val="19"/>
          <w:szCs w:val="19"/>
        </w:rPr>
        <w:t xml:space="preserve"> </w:t>
      </w:r>
      <w:r w:rsidRPr="068D607C">
        <w:rPr>
          <w:strike/>
          <w:color w:val="FF0000"/>
          <w:sz w:val="19"/>
          <w:szCs w:val="19"/>
        </w:rPr>
        <w:t>by a</w:t>
      </w:r>
      <w:r w:rsidRPr="068D607C">
        <w:rPr>
          <w:strike/>
          <w:color w:val="FF0000"/>
          <w:spacing w:val="-1"/>
          <w:sz w:val="19"/>
          <w:szCs w:val="19"/>
        </w:rPr>
        <w:t xml:space="preserve"> </w:t>
      </w:r>
      <w:r w:rsidRPr="068D607C">
        <w:rPr>
          <w:strike/>
          <w:color w:val="FF0000"/>
          <w:sz w:val="19"/>
          <w:szCs w:val="19"/>
        </w:rPr>
        <w:t>controlling</w:t>
      </w:r>
      <w:r w:rsidRPr="068D607C">
        <w:rPr>
          <w:strike/>
          <w:color w:val="FF0000"/>
          <w:spacing w:val="-2"/>
          <w:sz w:val="19"/>
          <w:szCs w:val="19"/>
        </w:rPr>
        <w:t xml:space="preserve"> </w:t>
      </w:r>
      <w:r w:rsidRPr="068D607C">
        <w:rPr>
          <w:strike/>
          <w:color w:val="FF0000"/>
          <w:sz w:val="19"/>
          <w:szCs w:val="19"/>
        </w:rPr>
        <w:t>entity, such</w:t>
      </w:r>
      <w:r w:rsidRPr="068D607C">
        <w:rPr>
          <w:strike/>
          <w:color w:val="FF0000"/>
          <w:spacing w:val="-2"/>
          <w:sz w:val="19"/>
          <w:szCs w:val="19"/>
        </w:rPr>
        <w:t xml:space="preserve"> </w:t>
      </w:r>
      <w:r w:rsidRPr="068D607C">
        <w:rPr>
          <w:strike/>
          <w:color w:val="FF0000"/>
          <w:sz w:val="19"/>
          <w:szCs w:val="19"/>
        </w:rPr>
        <w:t>as</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068D607C">
        <w:rPr>
          <w:strike/>
          <w:color w:val="FF0000"/>
          <w:sz w:val="19"/>
          <w:szCs w:val="19"/>
        </w:rPr>
        <w:t>utility</w:t>
      </w:r>
      <w:r w:rsidRPr="068D607C">
        <w:rPr>
          <w:strike/>
          <w:color w:val="FF0000"/>
          <w:spacing w:val="-2"/>
          <w:sz w:val="19"/>
          <w:szCs w:val="19"/>
        </w:rPr>
        <w:t xml:space="preserve"> </w:t>
      </w:r>
      <w:r w:rsidRPr="068D607C">
        <w:rPr>
          <w:strike/>
          <w:color w:val="FF0000"/>
          <w:sz w:val="19"/>
          <w:szCs w:val="19"/>
        </w:rPr>
        <w:t>or</w:t>
      </w:r>
      <w:r w:rsidRPr="068D607C">
        <w:rPr>
          <w:strike/>
          <w:color w:val="FF0000"/>
          <w:spacing w:val="-1"/>
          <w:sz w:val="19"/>
          <w:szCs w:val="19"/>
        </w:rPr>
        <w:t xml:space="preserve"> </w:t>
      </w:r>
      <w:r w:rsidRPr="068D607C">
        <w:rPr>
          <w:strike/>
          <w:color w:val="FF0000"/>
          <w:sz w:val="19"/>
          <w:szCs w:val="19"/>
        </w:rPr>
        <w:t>service provider,</w:t>
      </w:r>
      <w:r w:rsidRPr="068D607C">
        <w:rPr>
          <w:strike/>
          <w:color w:val="FF0000"/>
          <w:spacing w:val="-1"/>
          <w:sz w:val="19"/>
          <w:szCs w:val="19"/>
        </w:rPr>
        <w:t xml:space="preserve"> </w:t>
      </w:r>
      <w:r w:rsidRPr="068D607C">
        <w:rPr>
          <w:strike/>
          <w:color w:val="FF0000"/>
          <w:sz w:val="19"/>
          <w:szCs w:val="19"/>
        </w:rPr>
        <w:t>to</w:t>
      </w:r>
      <w:r w:rsidRPr="068D607C">
        <w:rPr>
          <w:strike/>
          <w:color w:val="FF0000"/>
          <w:spacing w:val="-2"/>
          <w:sz w:val="19"/>
          <w:szCs w:val="19"/>
        </w:rPr>
        <w:t xml:space="preserve"> </w:t>
      </w:r>
      <w:r w:rsidRPr="068D607C">
        <w:rPr>
          <w:strike/>
          <w:color w:val="FF0000"/>
          <w:sz w:val="19"/>
          <w:szCs w:val="19"/>
        </w:rPr>
        <w:t>participate</w:t>
      </w:r>
      <w:r w:rsidRPr="068D607C">
        <w:rPr>
          <w:strike/>
          <w:color w:val="FF0000"/>
          <w:spacing w:val="-1"/>
          <w:sz w:val="19"/>
          <w:szCs w:val="19"/>
        </w:rPr>
        <w:t xml:space="preserve"> </w:t>
      </w:r>
      <w:r w:rsidRPr="068D607C">
        <w:rPr>
          <w:strike/>
          <w:color w:val="FF0000"/>
          <w:sz w:val="19"/>
          <w:szCs w:val="19"/>
        </w:rPr>
        <w:t>in</w:t>
      </w:r>
      <w:r w:rsidRPr="068D607C">
        <w:rPr>
          <w:strike/>
          <w:color w:val="FF0000"/>
          <w:spacing w:val="-3"/>
          <w:sz w:val="19"/>
          <w:szCs w:val="19"/>
        </w:rPr>
        <w:t xml:space="preserve"> </w:t>
      </w:r>
      <w:r w:rsidRPr="068D607C">
        <w:rPr>
          <w:strike/>
          <w:color w:val="FF0000"/>
          <w:sz w:val="19"/>
          <w:szCs w:val="19"/>
        </w:rPr>
        <w:t>an</w:t>
      </w:r>
      <w:r w:rsidRPr="068D607C">
        <w:rPr>
          <w:strike/>
          <w:color w:val="FF0000"/>
          <w:spacing w:val="40"/>
          <w:sz w:val="19"/>
          <w:szCs w:val="19"/>
        </w:rPr>
        <w:t xml:space="preserve"> </w:t>
      </w:r>
      <w:r w:rsidRPr="068D607C">
        <w:rPr>
          <w:strike/>
          <w:color w:val="FF0000"/>
          <w:sz w:val="19"/>
          <w:szCs w:val="19"/>
        </w:rPr>
        <w:t>automated demand response program.</w:t>
      </w:r>
    </w:p>
    <w:p w14:paraId="1551A249" w14:textId="5C5F07A0" w:rsidR="00125579" w:rsidRPr="00285340" w:rsidRDefault="387C6699" w:rsidP="00955134">
      <w:pPr>
        <w:pStyle w:val="ListParagraph"/>
        <w:numPr>
          <w:ilvl w:val="1"/>
          <w:numId w:val="21"/>
        </w:numPr>
        <w:tabs>
          <w:tab w:val="left" w:pos="1738"/>
        </w:tabs>
        <w:spacing w:before="5"/>
        <w:ind w:left="1530" w:hanging="380"/>
        <w:jc w:val="both"/>
        <w:rPr>
          <w:strike/>
          <w:color w:val="FF0000"/>
          <w:sz w:val="19"/>
          <w:szCs w:val="19"/>
        </w:rPr>
      </w:pPr>
      <w:r w:rsidRPr="068D607C">
        <w:rPr>
          <w:strike/>
          <w:color w:val="FF0000"/>
          <w:sz w:val="19"/>
          <w:szCs w:val="19"/>
        </w:rPr>
        <w:t>The</w:t>
      </w:r>
      <w:r w:rsidRPr="068D607C">
        <w:rPr>
          <w:strike/>
          <w:color w:val="FF0000"/>
          <w:spacing w:val="-9"/>
          <w:sz w:val="19"/>
          <w:szCs w:val="19"/>
        </w:rPr>
        <w:t xml:space="preserve"> </w:t>
      </w:r>
      <w:r w:rsidRPr="068D607C">
        <w:rPr>
          <w:strike/>
          <w:color w:val="FF0000"/>
          <w:sz w:val="19"/>
          <w:szCs w:val="19"/>
        </w:rPr>
        <w:t>physical</w:t>
      </w:r>
      <w:r w:rsidRPr="068D607C">
        <w:rPr>
          <w:strike/>
          <w:color w:val="FF0000"/>
          <w:spacing w:val="-9"/>
          <w:sz w:val="19"/>
          <w:szCs w:val="19"/>
        </w:rPr>
        <w:t xml:space="preserve"> </w:t>
      </w:r>
      <w:r w:rsidRPr="068D607C">
        <w:rPr>
          <w:strike/>
          <w:color w:val="FF0000"/>
          <w:sz w:val="19"/>
          <w:szCs w:val="19"/>
        </w:rPr>
        <w:t>configuration</w:t>
      </w:r>
      <w:r w:rsidRPr="068D607C">
        <w:rPr>
          <w:strike/>
          <w:color w:val="FF0000"/>
          <w:spacing w:val="-9"/>
          <w:sz w:val="19"/>
          <w:szCs w:val="19"/>
        </w:rPr>
        <w:t xml:space="preserve"> </w:t>
      </w:r>
      <w:r w:rsidRPr="068D607C">
        <w:rPr>
          <w:strike/>
          <w:color w:val="FF0000"/>
          <w:sz w:val="19"/>
          <w:szCs w:val="19"/>
        </w:rPr>
        <w:t>and</w:t>
      </w:r>
      <w:r w:rsidRPr="068D607C">
        <w:rPr>
          <w:strike/>
          <w:color w:val="FF0000"/>
          <w:spacing w:val="-9"/>
          <w:sz w:val="19"/>
          <w:szCs w:val="19"/>
        </w:rPr>
        <w:t xml:space="preserve"> </w:t>
      </w:r>
      <w:r w:rsidRPr="068D607C">
        <w:rPr>
          <w:strike/>
          <w:color w:val="FF0000"/>
          <w:sz w:val="19"/>
          <w:szCs w:val="19"/>
        </w:rPr>
        <w:t>communication</w:t>
      </w:r>
      <w:r w:rsidRPr="068D607C">
        <w:rPr>
          <w:strike/>
          <w:color w:val="FF0000"/>
          <w:spacing w:val="-9"/>
          <w:sz w:val="19"/>
          <w:szCs w:val="19"/>
        </w:rPr>
        <w:t xml:space="preserve"> </w:t>
      </w:r>
      <w:r w:rsidRPr="068D607C">
        <w:rPr>
          <w:strike/>
          <w:color w:val="FF0000"/>
          <w:sz w:val="19"/>
          <w:szCs w:val="19"/>
        </w:rPr>
        <w:t>protocol</w:t>
      </w:r>
      <w:r w:rsidRPr="068D607C">
        <w:rPr>
          <w:strike/>
          <w:color w:val="FF0000"/>
          <w:spacing w:val="-8"/>
          <w:sz w:val="19"/>
          <w:szCs w:val="19"/>
        </w:rPr>
        <w:t xml:space="preserve"> </w:t>
      </w:r>
      <w:r w:rsidRPr="068D607C">
        <w:rPr>
          <w:strike/>
          <w:color w:val="FF0000"/>
          <w:sz w:val="19"/>
          <w:szCs w:val="19"/>
        </w:rPr>
        <w:t>of</w:t>
      </w:r>
      <w:r w:rsidRPr="068D607C">
        <w:rPr>
          <w:strike/>
          <w:color w:val="FF0000"/>
          <w:spacing w:val="-8"/>
          <w:sz w:val="19"/>
          <w:szCs w:val="19"/>
        </w:rPr>
        <w:t xml:space="preserve"> </w:t>
      </w:r>
      <w:r w:rsidRPr="068D607C">
        <w:rPr>
          <w:strike/>
          <w:color w:val="FF0000"/>
          <w:sz w:val="19"/>
          <w:szCs w:val="19"/>
        </w:rPr>
        <w:t>CTA</w:t>
      </w:r>
      <w:r w:rsidRPr="068D607C">
        <w:rPr>
          <w:strike/>
          <w:color w:val="FF0000"/>
          <w:spacing w:val="-7"/>
          <w:sz w:val="19"/>
          <w:szCs w:val="19"/>
        </w:rPr>
        <w:t xml:space="preserve"> </w:t>
      </w:r>
      <w:r w:rsidRPr="068D607C">
        <w:rPr>
          <w:strike/>
          <w:color w:val="FF0000"/>
          <w:sz w:val="19"/>
          <w:szCs w:val="19"/>
        </w:rPr>
        <w:t>2045-A</w:t>
      </w:r>
      <w:r w:rsidRPr="068D607C">
        <w:rPr>
          <w:strike/>
          <w:color w:val="FF0000"/>
          <w:spacing w:val="-8"/>
          <w:sz w:val="19"/>
          <w:szCs w:val="19"/>
        </w:rPr>
        <w:t xml:space="preserve"> </w:t>
      </w:r>
      <w:r w:rsidRPr="068D607C">
        <w:rPr>
          <w:strike/>
          <w:color w:val="FF0000"/>
          <w:sz w:val="19"/>
          <w:szCs w:val="19"/>
        </w:rPr>
        <w:t>or</w:t>
      </w:r>
      <w:r w:rsidRPr="068D607C">
        <w:rPr>
          <w:strike/>
          <w:color w:val="FF0000"/>
          <w:spacing w:val="-9"/>
          <w:sz w:val="19"/>
          <w:szCs w:val="19"/>
        </w:rPr>
        <w:t xml:space="preserve"> </w:t>
      </w:r>
      <w:r w:rsidRPr="068D607C">
        <w:rPr>
          <w:strike/>
          <w:color w:val="FF0000"/>
          <w:sz w:val="19"/>
          <w:szCs w:val="19"/>
        </w:rPr>
        <w:t>CTA-2045-</w:t>
      </w:r>
      <w:r w:rsidRPr="068D607C">
        <w:rPr>
          <w:strike/>
          <w:color w:val="FF0000"/>
          <w:spacing w:val="-5"/>
          <w:sz w:val="19"/>
          <w:szCs w:val="19"/>
        </w:rPr>
        <w:t>B.</w:t>
      </w:r>
    </w:p>
    <w:p w14:paraId="1551A24A" w14:textId="0BFB5C19" w:rsidR="00125579" w:rsidRPr="00285340" w:rsidRDefault="387C6699" w:rsidP="068D607C">
      <w:pPr>
        <w:spacing w:before="43" w:line="196" w:lineRule="auto"/>
        <w:ind w:left="960" w:right="118"/>
        <w:jc w:val="both"/>
        <w:rPr>
          <w:strike/>
          <w:color w:val="FF0000"/>
          <w:sz w:val="19"/>
          <w:szCs w:val="19"/>
        </w:rPr>
      </w:pPr>
      <w:r w:rsidRPr="068D607C">
        <w:rPr>
          <w:b/>
          <w:bCs/>
          <w:strike/>
          <w:color w:val="FF0000"/>
          <w:sz w:val="19"/>
          <w:szCs w:val="19"/>
        </w:rPr>
        <w:t xml:space="preserve">R408.2.8.2 Variable-capacity and two-stage HVAC system controls. </w:t>
      </w:r>
      <w:r w:rsidRPr="068D607C">
        <w:rPr>
          <w:strike/>
          <w:color w:val="FF0000"/>
          <w:sz w:val="19"/>
          <w:szCs w:val="19"/>
        </w:rPr>
        <w:t>Thermostats controlling variable-capacity and two-</w:t>
      </w:r>
      <w:r w:rsidRPr="068D607C">
        <w:rPr>
          <w:strike/>
          <w:color w:val="FF0000"/>
          <w:spacing w:val="40"/>
          <w:sz w:val="19"/>
          <w:szCs w:val="19"/>
        </w:rPr>
        <w:t xml:space="preserve"> </w:t>
      </w:r>
      <w:r w:rsidRPr="068D607C">
        <w:rPr>
          <w:strike/>
          <w:color w:val="FF0000"/>
          <w:sz w:val="19"/>
          <w:szCs w:val="19"/>
        </w:rPr>
        <w:t xml:space="preserve">stage HVAC systems shall be provided with a </w:t>
      </w:r>
      <w:r w:rsidRPr="4B43A6FF">
        <w:rPr>
          <w:i/>
          <w:iCs/>
          <w:strike/>
          <w:color w:val="FF0000"/>
          <w:sz w:val="19"/>
          <w:szCs w:val="19"/>
        </w:rPr>
        <w:t xml:space="preserve">demand responsive control </w:t>
      </w:r>
      <w:r w:rsidRPr="068D607C">
        <w:rPr>
          <w:strike/>
          <w:color w:val="FF0000"/>
          <w:sz w:val="19"/>
          <w:szCs w:val="19"/>
        </w:rPr>
        <w:t xml:space="preserve">that complies with the communication and </w:t>
      </w:r>
      <w:proofErr w:type="spellStart"/>
      <w:r w:rsidRPr="068D607C">
        <w:rPr>
          <w:strike/>
          <w:color w:val="FF0000"/>
          <w:sz w:val="19"/>
          <w:szCs w:val="19"/>
        </w:rPr>
        <w:t>perfor</w:t>
      </w:r>
      <w:proofErr w:type="spellEnd"/>
      <w:r w:rsidRPr="068D607C">
        <w:rPr>
          <w:strike/>
          <w:color w:val="FF0000"/>
          <w:sz w:val="19"/>
          <w:szCs w:val="19"/>
        </w:rPr>
        <w:t>-</w:t>
      </w:r>
      <w:r w:rsidRPr="068D607C">
        <w:rPr>
          <w:strike/>
          <w:color w:val="FF0000"/>
          <w:spacing w:val="40"/>
          <w:sz w:val="19"/>
          <w:szCs w:val="19"/>
        </w:rPr>
        <w:t xml:space="preserve"> </w:t>
      </w:r>
      <w:proofErr w:type="spellStart"/>
      <w:r w:rsidRPr="068D607C">
        <w:rPr>
          <w:strike/>
          <w:color w:val="FF0000"/>
          <w:sz w:val="19"/>
          <w:szCs w:val="19"/>
        </w:rPr>
        <w:t>mance</w:t>
      </w:r>
      <w:proofErr w:type="spellEnd"/>
      <w:r w:rsidRPr="068D607C">
        <w:rPr>
          <w:strike/>
          <w:color w:val="FF0000"/>
          <w:sz w:val="19"/>
          <w:szCs w:val="19"/>
        </w:rPr>
        <w:t xml:space="preserve"> requirements of AHRI 1380.</w:t>
      </w:r>
      <w:commentRangeEnd w:id="63"/>
      <w:r w:rsidR="008616F0" w:rsidRPr="00285340">
        <w:rPr>
          <w:rStyle w:val="CommentReference"/>
          <w:strike/>
          <w:color w:val="FF0000"/>
          <w:sz w:val="19"/>
          <w:szCs w:val="19"/>
        </w:rPr>
        <w:commentReference w:id="63"/>
      </w:r>
    </w:p>
    <w:p w14:paraId="1551A24B" w14:textId="77889DB3" w:rsidR="00125579" w:rsidRPr="00E40FC3" w:rsidRDefault="17F1AAF3" w:rsidP="110141BE">
      <w:pPr>
        <w:pStyle w:val="BodyText"/>
        <w:spacing w:before="54" w:line="196" w:lineRule="auto"/>
        <w:ind w:left="960" w:right="119" w:hanging="1"/>
        <w:jc w:val="both"/>
        <w:rPr>
          <w:strike/>
          <w:color w:val="0070C0"/>
        </w:rPr>
      </w:pPr>
      <w:commentRangeStart w:id="64"/>
      <w:r w:rsidRPr="00E40FC3">
        <w:rPr>
          <w:b/>
          <w:bCs/>
          <w:strike/>
          <w:color w:val="0070C0"/>
        </w:rPr>
        <w:t xml:space="preserve">R408.2.9 Opaque walls. </w:t>
      </w:r>
      <w:r w:rsidRPr="00E40FC3">
        <w:rPr>
          <w:strike/>
          <w:color w:val="0070C0"/>
        </w:rPr>
        <w:t xml:space="preserve">For </w:t>
      </w:r>
      <w:r w:rsidRPr="00E40FC3">
        <w:rPr>
          <w:i/>
          <w:iCs/>
          <w:strike/>
          <w:color w:val="0070C0"/>
        </w:rPr>
        <w:t xml:space="preserve">buildings </w:t>
      </w:r>
      <w:r w:rsidRPr="00E40FC3">
        <w:rPr>
          <w:strike/>
          <w:color w:val="0070C0"/>
        </w:rPr>
        <w:t>in Climate</w:t>
      </w:r>
      <w:r w:rsidRPr="00E40FC3">
        <w:rPr>
          <w:strike/>
          <w:color w:val="0070C0"/>
          <w:spacing w:val="-2"/>
        </w:rPr>
        <w:t xml:space="preserve"> </w:t>
      </w:r>
      <w:r w:rsidRPr="00E40FC3">
        <w:rPr>
          <w:strike/>
          <w:color w:val="0070C0"/>
        </w:rPr>
        <w:t>Zones</w:t>
      </w:r>
      <w:r w:rsidRPr="00E40FC3">
        <w:rPr>
          <w:strike/>
          <w:color w:val="0070C0"/>
          <w:spacing w:val="-2"/>
        </w:rPr>
        <w:t xml:space="preserve"> </w:t>
      </w:r>
      <w:r w:rsidRPr="00E40FC3">
        <w:rPr>
          <w:strike/>
          <w:color w:val="0070C0"/>
        </w:rPr>
        <w:t>4 and 5, the</w:t>
      </w:r>
      <w:r w:rsidRPr="00E40FC3">
        <w:rPr>
          <w:strike/>
          <w:color w:val="0070C0"/>
          <w:spacing w:val="-2"/>
        </w:rPr>
        <w:t xml:space="preserve"> </w:t>
      </w:r>
      <w:r w:rsidRPr="00E40FC3">
        <w:rPr>
          <w:strike/>
          <w:color w:val="0070C0"/>
        </w:rPr>
        <w:t xml:space="preserve">maximum </w:t>
      </w:r>
      <w:r w:rsidRPr="00E40FC3">
        <w:rPr>
          <w:i/>
          <w:iCs/>
          <w:strike/>
          <w:color w:val="0070C0"/>
        </w:rPr>
        <w:t>U-factor</w:t>
      </w:r>
      <w:r w:rsidRPr="00E40FC3">
        <w:rPr>
          <w:i/>
          <w:iCs/>
          <w:strike/>
          <w:color w:val="0070C0"/>
          <w:spacing w:val="-1"/>
        </w:rPr>
        <w:t xml:space="preserve"> </w:t>
      </w:r>
      <w:r w:rsidRPr="00E40FC3">
        <w:rPr>
          <w:strike/>
          <w:color w:val="0070C0"/>
        </w:rPr>
        <w:t>of</w:t>
      </w:r>
      <w:r w:rsidRPr="00E40FC3">
        <w:rPr>
          <w:strike/>
          <w:color w:val="0070C0"/>
          <w:spacing w:val="-1"/>
        </w:rPr>
        <w:t xml:space="preserve"> </w:t>
      </w:r>
      <w:r w:rsidRPr="00E40FC3">
        <w:rPr>
          <w:strike/>
          <w:color w:val="0070C0"/>
        </w:rPr>
        <w:t>0.060</w:t>
      </w:r>
      <w:r w:rsidRPr="00E40FC3">
        <w:rPr>
          <w:strike/>
          <w:color w:val="0070C0"/>
          <w:spacing w:val="-1"/>
        </w:rPr>
        <w:t xml:space="preserve"> </w:t>
      </w:r>
      <w:r w:rsidRPr="00E40FC3">
        <w:rPr>
          <w:strike/>
          <w:color w:val="0070C0"/>
        </w:rPr>
        <w:t>shall be</w:t>
      </w:r>
      <w:r w:rsidRPr="00E40FC3">
        <w:rPr>
          <w:strike/>
          <w:color w:val="0070C0"/>
          <w:spacing w:val="-1"/>
        </w:rPr>
        <w:t xml:space="preserve"> </w:t>
      </w:r>
      <w:r w:rsidRPr="00E40FC3">
        <w:rPr>
          <w:strike/>
          <w:color w:val="0070C0"/>
        </w:rPr>
        <w:t>permitted to be used for</w:t>
      </w:r>
      <w:r w:rsidRPr="00E40FC3">
        <w:rPr>
          <w:strike/>
          <w:color w:val="0070C0"/>
          <w:spacing w:val="40"/>
        </w:rPr>
        <w:t xml:space="preserve"> </w:t>
      </w:r>
      <w:r w:rsidRPr="00E40FC3">
        <w:rPr>
          <w:strike/>
          <w:color w:val="0070C0"/>
        </w:rPr>
        <w:t>wood-framed walls for compliance with Table R402.1.2 where complying with one or more of the following:</w:t>
      </w:r>
    </w:p>
    <w:p w14:paraId="1551A24C" w14:textId="77777777" w:rsidR="00125579" w:rsidRPr="00E40FC3" w:rsidRDefault="00C22802" w:rsidP="00955134">
      <w:pPr>
        <w:pStyle w:val="ListParagraph"/>
        <w:numPr>
          <w:ilvl w:val="0"/>
          <w:numId w:val="20"/>
        </w:numPr>
        <w:tabs>
          <w:tab w:val="left" w:pos="1500"/>
        </w:tabs>
        <w:spacing w:before="2" w:line="266" w:lineRule="exact"/>
        <w:ind w:left="1681"/>
        <w:rPr>
          <w:strike/>
          <w:color w:val="0070C0"/>
          <w:sz w:val="19"/>
          <w:szCs w:val="19"/>
        </w:rPr>
      </w:pPr>
      <w:r w:rsidRPr="00E40FC3">
        <w:rPr>
          <w:strike/>
          <w:color w:val="0070C0"/>
          <w:sz w:val="19"/>
          <w:szCs w:val="19"/>
        </w:rPr>
        <w:t>Primary</w:t>
      </w:r>
      <w:r w:rsidRPr="00E40FC3">
        <w:rPr>
          <w:strike/>
          <w:color w:val="0070C0"/>
          <w:spacing w:val="-7"/>
          <w:sz w:val="19"/>
          <w:szCs w:val="19"/>
        </w:rPr>
        <w:t xml:space="preserve"> </w:t>
      </w:r>
      <w:r w:rsidRPr="00E40FC3">
        <w:rPr>
          <w:strike/>
          <w:color w:val="0070C0"/>
          <w:sz w:val="19"/>
          <w:szCs w:val="19"/>
        </w:rPr>
        <w:t>space</w:t>
      </w:r>
      <w:r w:rsidRPr="00E40FC3">
        <w:rPr>
          <w:strike/>
          <w:color w:val="0070C0"/>
          <w:spacing w:val="-5"/>
          <w:sz w:val="19"/>
          <w:szCs w:val="19"/>
        </w:rPr>
        <w:t xml:space="preserve"> </w:t>
      </w:r>
      <w:r w:rsidRPr="00E40FC3">
        <w:rPr>
          <w:strike/>
          <w:color w:val="0070C0"/>
          <w:sz w:val="19"/>
          <w:szCs w:val="19"/>
        </w:rPr>
        <w:t>heating</w:t>
      </w:r>
      <w:r w:rsidRPr="00E40FC3">
        <w:rPr>
          <w:strike/>
          <w:color w:val="0070C0"/>
          <w:spacing w:val="-5"/>
          <w:sz w:val="19"/>
          <w:szCs w:val="19"/>
        </w:rPr>
        <w:t xml:space="preserve"> </w:t>
      </w:r>
      <w:r w:rsidRPr="00E40FC3">
        <w:rPr>
          <w:strike/>
          <w:color w:val="0070C0"/>
          <w:sz w:val="19"/>
          <w:szCs w:val="19"/>
        </w:rPr>
        <w:t>is</w:t>
      </w:r>
      <w:r w:rsidRPr="00E40FC3">
        <w:rPr>
          <w:strike/>
          <w:color w:val="0070C0"/>
          <w:spacing w:val="-5"/>
          <w:sz w:val="19"/>
          <w:szCs w:val="19"/>
        </w:rPr>
        <w:t xml:space="preserve"> </w:t>
      </w:r>
      <w:r w:rsidRPr="00E40FC3">
        <w:rPr>
          <w:strike/>
          <w:color w:val="0070C0"/>
          <w:sz w:val="19"/>
          <w:szCs w:val="19"/>
        </w:rPr>
        <w:t>provided</w:t>
      </w:r>
      <w:r w:rsidRPr="00E40FC3">
        <w:rPr>
          <w:strike/>
          <w:color w:val="0070C0"/>
          <w:spacing w:val="-5"/>
          <w:sz w:val="19"/>
          <w:szCs w:val="19"/>
        </w:rPr>
        <w:t xml:space="preserve"> </w:t>
      </w:r>
      <w:r w:rsidRPr="00E40FC3">
        <w:rPr>
          <w:strike/>
          <w:color w:val="0070C0"/>
          <w:sz w:val="19"/>
          <w:szCs w:val="19"/>
        </w:rPr>
        <w:t>by</w:t>
      </w:r>
      <w:r w:rsidRPr="00E40FC3">
        <w:rPr>
          <w:strike/>
          <w:color w:val="0070C0"/>
          <w:spacing w:val="-4"/>
          <w:sz w:val="19"/>
          <w:szCs w:val="19"/>
        </w:rPr>
        <w:t xml:space="preserve"> </w:t>
      </w:r>
      <w:r w:rsidRPr="00E40FC3">
        <w:rPr>
          <w:strike/>
          <w:color w:val="0070C0"/>
          <w:sz w:val="19"/>
          <w:szCs w:val="19"/>
        </w:rPr>
        <w:t>a</w:t>
      </w:r>
      <w:r w:rsidRPr="00E40FC3">
        <w:rPr>
          <w:strike/>
          <w:color w:val="0070C0"/>
          <w:spacing w:val="-4"/>
          <w:sz w:val="19"/>
          <w:szCs w:val="19"/>
        </w:rPr>
        <w:t xml:space="preserve"> </w:t>
      </w:r>
      <w:r w:rsidRPr="00E40FC3">
        <w:rPr>
          <w:strike/>
          <w:color w:val="0070C0"/>
          <w:sz w:val="19"/>
          <w:szCs w:val="19"/>
        </w:rPr>
        <w:t>heat</w:t>
      </w:r>
      <w:r w:rsidRPr="00E40FC3">
        <w:rPr>
          <w:strike/>
          <w:color w:val="0070C0"/>
          <w:spacing w:val="-7"/>
          <w:sz w:val="19"/>
          <w:szCs w:val="19"/>
        </w:rPr>
        <w:t xml:space="preserve"> </w:t>
      </w:r>
      <w:r w:rsidRPr="00E40FC3">
        <w:rPr>
          <w:strike/>
          <w:color w:val="0070C0"/>
          <w:sz w:val="19"/>
          <w:szCs w:val="19"/>
        </w:rPr>
        <w:t>pump</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4"/>
          <w:sz w:val="19"/>
          <w:szCs w:val="19"/>
        </w:rPr>
        <w:t xml:space="preserve"> </w:t>
      </w:r>
      <w:r w:rsidRPr="00E40FC3">
        <w:rPr>
          <w:strike/>
          <w:color w:val="0070C0"/>
          <w:sz w:val="19"/>
          <w:szCs w:val="19"/>
        </w:rPr>
        <w:t>meets</w:t>
      </w:r>
      <w:r w:rsidRPr="00E40FC3">
        <w:rPr>
          <w:strike/>
          <w:color w:val="0070C0"/>
          <w:spacing w:val="-5"/>
          <w:sz w:val="19"/>
          <w:szCs w:val="19"/>
        </w:rPr>
        <w:t xml:space="preserve"> </w:t>
      </w:r>
      <w:r w:rsidRPr="00E40FC3">
        <w:rPr>
          <w:strike/>
          <w:color w:val="0070C0"/>
          <w:sz w:val="19"/>
          <w:szCs w:val="19"/>
        </w:rPr>
        <w:t>one</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4"/>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3"/>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3"/>
          <w:sz w:val="19"/>
          <w:szCs w:val="19"/>
        </w:rPr>
        <w:t xml:space="preserve"> </w:t>
      </w:r>
      <w:r w:rsidRPr="00E40FC3">
        <w:rPr>
          <w:strike/>
          <w:color w:val="0070C0"/>
          <w:spacing w:val="-2"/>
          <w:sz w:val="19"/>
          <w:szCs w:val="19"/>
        </w:rPr>
        <w:t>R408.2.2.</w:t>
      </w:r>
    </w:p>
    <w:p w14:paraId="1551A24D" w14:textId="77777777" w:rsidR="00125579" w:rsidRPr="00E40FC3" w:rsidRDefault="00C22802" w:rsidP="00955134">
      <w:pPr>
        <w:pStyle w:val="ListParagraph"/>
        <w:numPr>
          <w:ilvl w:val="0"/>
          <w:numId w:val="20"/>
        </w:numPr>
        <w:tabs>
          <w:tab w:val="left" w:pos="1500"/>
        </w:tabs>
        <w:spacing w:line="260" w:lineRule="exact"/>
        <w:ind w:left="1681"/>
        <w:rPr>
          <w:strike/>
          <w:color w:val="0070C0"/>
          <w:sz w:val="19"/>
          <w:szCs w:val="19"/>
        </w:rPr>
      </w:pPr>
      <w:r w:rsidRPr="00E40FC3">
        <w:rPr>
          <w:strike/>
          <w:color w:val="0070C0"/>
          <w:sz w:val="19"/>
          <w:szCs w:val="19"/>
        </w:rPr>
        <w:t>All</w:t>
      </w:r>
      <w:r w:rsidRPr="00E40FC3">
        <w:rPr>
          <w:strike/>
          <w:color w:val="0070C0"/>
          <w:spacing w:val="-5"/>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water</w:t>
      </w:r>
      <w:r w:rsidRPr="00E40FC3">
        <w:rPr>
          <w:strike/>
          <w:color w:val="0070C0"/>
          <w:spacing w:val="-5"/>
          <w:sz w:val="19"/>
          <w:szCs w:val="19"/>
        </w:rPr>
        <w:t xml:space="preserve"> </w:t>
      </w:r>
      <w:r w:rsidRPr="00E40FC3">
        <w:rPr>
          <w:strike/>
          <w:color w:val="0070C0"/>
          <w:sz w:val="19"/>
          <w:szCs w:val="19"/>
        </w:rPr>
        <w:t>heaters</w:t>
      </w:r>
      <w:r w:rsidRPr="00E40FC3">
        <w:rPr>
          <w:strike/>
          <w:color w:val="0070C0"/>
          <w:spacing w:val="-5"/>
          <w:sz w:val="19"/>
          <w:szCs w:val="19"/>
        </w:rPr>
        <w:t xml:space="preserve"> </w:t>
      </w:r>
      <w:r w:rsidRPr="00E40FC3">
        <w:rPr>
          <w:strike/>
          <w:color w:val="0070C0"/>
          <w:sz w:val="19"/>
          <w:szCs w:val="19"/>
        </w:rPr>
        <w:t>are</w:t>
      </w:r>
      <w:r w:rsidRPr="00E40FC3">
        <w:rPr>
          <w:strike/>
          <w:color w:val="0070C0"/>
          <w:spacing w:val="-6"/>
          <w:sz w:val="19"/>
          <w:szCs w:val="19"/>
        </w:rPr>
        <w:t xml:space="preserve"> </w:t>
      </w:r>
      <w:r w:rsidRPr="00E40FC3">
        <w:rPr>
          <w:strike/>
          <w:color w:val="0070C0"/>
          <w:sz w:val="19"/>
          <w:szCs w:val="19"/>
        </w:rPr>
        <w:t>heat</w:t>
      </w:r>
      <w:r w:rsidRPr="00E40FC3">
        <w:rPr>
          <w:strike/>
          <w:color w:val="0070C0"/>
          <w:spacing w:val="-4"/>
          <w:sz w:val="19"/>
          <w:szCs w:val="19"/>
        </w:rPr>
        <w:t xml:space="preserve"> </w:t>
      </w:r>
      <w:r w:rsidRPr="00E40FC3">
        <w:rPr>
          <w:strike/>
          <w:color w:val="0070C0"/>
          <w:sz w:val="19"/>
          <w:szCs w:val="19"/>
        </w:rPr>
        <w:t>pumps</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4"/>
          <w:sz w:val="19"/>
          <w:szCs w:val="19"/>
        </w:rPr>
        <w:t xml:space="preserve"> </w:t>
      </w:r>
      <w:r w:rsidRPr="00E40FC3">
        <w:rPr>
          <w:strike/>
          <w:color w:val="0070C0"/>
          <w:sz w:val="19"/>
          <w:szCs w:val="19"/>
        </w:rPr>
        <w:t>one</w:t>
      </w:r>
      <w:r w:rsidRPr="00E40FC3">
        <w:rPr>
          <w:strike/>
          <w:color w:val="0070C0"/>
          <w:spacing w:val="-3"/>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5"/>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R408.2.3.</w:t>
      </w:r>
    </w:p>
    <w:p w14:paraId="1551A24E" w14:textId="77777777" w:rsidR="00125579" w:rsidRPr="00E40FC3" w:rsidRDefault="00C22802" w:rsidP="00955134">
      <w:pPr>
        <w:pStyle w:val="ListParagraph"/>
        <w:numPr>
          <w:ilvl w:val="0"/>
          <w:numId w:val="20"/>
        </w:numPr>
        <w:tabs>
          <w:tab w:val="left" w:pos="1500"/>
        </w:tabs>
        <w:spacing w:line="259" w:lineRule="exact"/>
        <w:ind w:left="1681"/>
        <w:rPr>
          <w:strike/>
          <w:color w:val="0070C0"/>
          <w:sz w:val="19"/>
          <w:szCs w:val="19"/>
        </w:rPr>
      </w:pPr>
      <w:r w:rsidRPr="00E40FC3">
        <w:rPr>
          <w:strike/>
          <w:color w:val="0070C0"/>
          <w:sz w:val="19"/>
          <w:szCs w:val="19"/>
        </w:rPr>
        <w:t>In</w:t>
      </w:r>
      <w:r w:rsidRPr="00E40FC3">
        <w:rPr>
          <w:strike/>
          <w:color w:val="0070C0"/>
          <w:spacing w:val="-4"/>
          <w:sz w:val="19"/>
          <w:szCs w:val="19"/>
        </w:rPr>
        <w:t xml:space="preserve"> </w:t>
      </w:r>
      <w:r w:rsidRPr="00E40FC3">
        <w:rPr>
          <w:strike/>
          <w:color w:val="0070C0"/>
          <w:sz w:val="19"/>
          <w:szCs w:val="19"/>
        </w:rPr>
        <w:t>addition</w:t>
      </w:r>
      <w:r w:rsidRPr="00E40FC3">
        <w:rPr>
          <w:strike/>
          <w:color w:val="0070C0"/>
          <w:spacing w:val="-4"/>
          <w:sz w:val="19"/>
          <w:szCs w:val="19"/>
        </w:rPr>
        <w:t xml:space="preserve"> </w:t>
      </w:r>
      <w:r w:rsidRPr="00E40FC3">
        <w:rPr>
          <w:strike/>
          <w:color w:val="0070C0"/>
          <w:sz w:val="19"/>
          <w:szCs w:val="19"/>
        </w:rPr>
        <w:t>to</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6"/>
          <w:sz w:val="19"/>
          <w:szCs w:val="19"/>
        </w:rPr>
        <w:t xml:space="preserve"> </w:t>
      </w:r>
      <w:r w:rsidRPr="00E40FC3">
        <w:rPr>
          <w:strike/>
          <w:color w:val="0070C0"/>
          <w:sz w:val="19"/>
          <w:szCs w:val="19"/>
        </w:rPr>
        <w:t>number</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credits</w:t>
      </w:r>
      <w:r w:rsidRPr="00E40FC3">
        <w:rPr>
          <w:strike/>
          <w:color w:val="0070C0"/>
          <w:spacing w:val="-4"/>
          <w:sz w:val="19"/>
          <w:szCs w:val="19"/>
        </w:rPr>
        <w:t xml:space="preserve"> </w:t>
      </w:r>
      <w:r w:rsidRPr="00E40FC3">
        <w:rPr>
          <w:strike/>
          <w:color w:val="0070C0"/>
          <w:sz w:val="19"/>
          <w:szCs w:val="19"/>
        </w:rPr>
        <w:t>required</w:t>
      </w:r>
      <w:r w:rsidRPr="00E40FC3">
        <w:rPr>
          <w:strike/>
          <w:color w:val="0070C0"/>
          <w:spacing w:val="-6"/>
          <w:sz w:val="19"/>
          <w:szCs w:val="19"/>
        </w:rPr>
        <w:t xml:space="preserve"> </w:t>
      </w:r>
      <w:r w:rsidRPr="00E40FC3">
        <w:rPr>
          <w:strike/>
          <w:color w:val="0070C0"/>
          <w:sz w:val="19"/>
          <w:szCs w:val="19"/>
        </w:rPr>
        <w:t>by</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7"/>
          <w:sz w:val="19"/>
          <w:szCs w:val="19"/>
        </w:rPr>
        <w:t xml:space="preserve"> </w:t>
      </w:r>
      <w:r w:rsidRPr="00E40FC3">
        <w:rPr>
          <w:strike/>
          <w:color w:val="0070C0"/>
          <w:sz w:val="19"/>
          <w:szCs w:val="19"/>
        </w:rPr>
        <w:t>R408.2,</w:t>
      </w:r>
      <w:r w:rsidRPr="00E40FC3">
        <w:rPr>
          <w:strike/>
          <w:color w:val="0070C0"/>
          <w:spacing w:val="-7"/>
          <w:sz w:val="19"/>
          <w:szCs w:val="19"/>
        </w:rPr>
        <w:t xml:space="preserve"> </w:t>
      </w:r>
      <w:r w:rsidRPr="00E40FC3">
        <w:rPr>
          <w:strike/>
          <w:color w:val="0070C0"/>
          <w:sz w:val="19"/>
          <w:szCs w:val="19"/>
        </w:rPr>
        <w:t>three</w:t>
      </w:r>
      <w:r w:rsidRPr="00E40FC3">
        <w:rPr>
          <w:strike/>
          <w:color w:val="0070C0"/>
          <w:spacing w:val="-7"/>
          <w:sz w:val="19"/>
          <w:szCs w:val="19"/>
        </w:rPr>
        <w:t xml:space="preserve"> </w:t>
      </w:r>
      <w:r w:rsidRPr="00E40FC3">
        <w:rPr>
          <w:strike/>
          <w:color w:val="0070C0"/>
          <w:sz w:val="19"/>
          <w:szCs w:val="19"/>
        </w:rPr>
        <w:t>additional</w:t>
      </w:r>
      <w:r w:rsidRPr="00E40FC3">
        <w:rPr>
          <w:strike/>
          <w:color w:val="0070C0"/>
          <w:spacing w:val="-3"/>
          <w:sz w:val="19"/>
          <w:szCs w:val="19"/>
        </w:rPr>
        <w:t xml:space="preserve"> </w:t>
      </w:r>
      <w:r w:rsidRPr="00E40FC3">
        <w:rPr>
          <w:strike/>
          <w:color w:val="0070C0"/>
          <w:sz w:val="19"/>
          <w:szCs w:val="19"/>
        </w:rPr>
        <w:t>credits</w:t>
      </w:r>
      <w:r w:rsidRPr="00E40FC3">
        <w:rPr>
          <w:strike/>
          <w:color w:val="0070C0"/>
          <w:spacing w:val="-6"/>
          <w:sz w:val="19"/>
          <w:szCs w:val="19"/>
        </w:rPr>
        <w:t xml:space="preserve"> </w:t>
      </w:r>
      <w:r w:rsidRPr="00E40FC3">
        <w:rPr>
          <w:strike/>
          <w:color w:val="0070C0"/>
          <w:sz w:val="19"/>
          <w:szCs w:val="19"/>
        </w:rPr>
        <w:t>are</w:t>
      </w:r>
      <w:r w:rsidRPr="00E40FC3">
        <w:rPr>
          <w:strike/>
          <w:color w:val="0070C0"/>
          <w:spacing w:val="-4"/>
          <w:sz w:val="19"/>
          <w:szCs w:val="19"/>
        </w:rPr>
        <w:t xml:space="preserve"> </w:t>
      </w:r>
      <w:r w:rsidRPr="00E40FC3">
        <w:rPr>
          <w:strike/>
          <w:color w:val="0070C0"/>
          <w:spacing w:val="-2"/>
          <w:sz w:val="19"/>
          <w:szCs w:val="19"/>
        </w:rPr>
        <w:t>achieved.</w:t>
      </w:r>
    </w:p>
    <w:p w14:paraId="1551A24F" w14:textId="407E75B4" w:rsidR="00125579" w:rsidRPr="00E40FC3" w:rsidRDefault="00C22802" w:rsidP="00955134">
      <w:pPr>
        <w:pStyle w:val="ListParagraph"/>
        <w:numPr>
          <w:ilvl w:val="0"/>
          <w:numId w:val="20"/>
        </w:numPr>
        <w:tabs>
          <w:tab w:val="left" w:pos="1499"/>
        </w:tabs>
        <w:spacing w:line="265" w:lineRule="exact"/>
        <w:ind w:left="1680" w:hanging="381"/>
        <w:rPr>
          <w:strike/>
          <w:color w:val="0070C0"/>
          <w:sz w:val="19"/>
          <w:szCs w:val="19"/>
        </w:rPr>
      </w:pPr>
      <w:r w:rsidRPr="00E40FC3">
        <w:rPr>
          <w:i/>
          <w:iCs/>
          <w:strike/>
          <w:color w:val="0070C0"/>
          <w:sz w:val="19"/>
          <w:szCs w:val="19"/>
        </w:rPr>
        <w:t>Renewable</w:t>
      </w:r>
      <w:r w:rsidRPr="00E40FC3">
        <w:rPr>
          <w:i/>
          <w:iCs/>
          <w:strike/>
          <w:color w:val="0070C0"/>
          <w:spacing w:val="-12"/>
          <w:sz w:val="19"/>
          <w:szCs w:val="19"/>
        </w:rPr>
        <w:t xml:space="preserve"> </w:t>
      </w:r>
      <w:r w:rsidRPr="00E40FC3">
        <w:rPr>
          <w:i/>
          <w:iCs/>
          <w:strike/>
          <w:color w:val="0070C0"/>
          <w:sz w:val="19"/>
          <w:szCs w:val="19"/>
        </w:rPr>
        <w:t>energy</w:t>
      </w:r>
      <w:r w:rsidRPr="00E40FC3">
        <w:rPr>
          <w:i/>
          <w:iCs/>
          <w:strike/>
          <w:color w:val="0070C0"/>
          <w:spacing w:val="-9"/>
          <w:sz w:val="19"/>
          <w:szCs w:val="19"/>
        </w:rPr>
        <w:t xml:space="preserve"> </w:t>
      </w:r>
      <w:r w:rsidRPr="00E40FC3">
        <w:rPr>
          <w:i/>
          <w:iCs/>
          <w:strike/>
          <w:color w:val="0070C0"/>
          <w:sz w:val="19"/>
          <w:szCs w:val="19"/>
        </w:rPr>
        <w:t>resources</w:t>
      </w:r>
      <w:r w:rsidRPr="00E40FC3">
        <w:rPr>
          <w:i/>
          <w:iCs/>
          <w:strike/>
          <w:color w:val="0070C0"/>
          <w:spacing w:val="-7"/>
          <w:sz w:val="19"/>
          <w:szCs w:val="19"/>
        </w:rPr>
        <w:t xml:space="preserve"> </w:t>
      </w:r>
      <w:r w:rsidRPr="00E40FC3">
        <w:rPr>
          <w:strike/>
          <w:color w:val="0070C0"/>
          <w:sz w:val="19"/>
          <w:szCs w:val="19"/>
        </w:rPr>
        <w:t>are</w:t>
      </w:r>
      <w:r w:rsidRPr="00E40FC3">
        <w:rPr>
          <w:strike/>
          <w:color w:val="0070C0"/>
          <w:spacing w:val="-7"/>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to</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7"/>
          <w:sz w:val="19"/>
          <w:szCs w:val="19"/>
        </w:rPr>
        <w:t xml:space="preserve"> </w:t>
      </w:r>
      <w:r w:rsidRPr="00E40FC3">
        <w:rPr>
          <w:strike/>
          <w:color w:val="0070C0"/>
          <w:sz w:val="19"/>
          <w:szCs w:val="19"/>
        </w:rPr>
        <w:t>requirements</w:t>
      </w:r>
      <w:r w:rsidRPr="00E40FC3">
        <w:rPr>
          <w:strike/>
          <w:color w:val="0070C0"/>
          <w:spacing w:val="-7"/>
          <w:sz w:val="19"/>
          <w:szCs w:val="19"/>
        </w:rPr>
        <w:t xml:space="preserve"> </w:t>
      </w:r>
      <w:r w:rsidRPr="00E40FC3">
        <w:rPr>
          <w:strike/>
          <w:color w:val="0070C0"/>
          <w:sz w:val="19"/>
          <w:szCs w:val="19"/>
        </w:rPr>
        <w:t>of</w:t>
      </w:r>
      <w:r w:rsidRPr="00E40FC3">
        <w:rPr>
          <w:strike/>
          <w:color w:val="0070C0"/>
          <w:spacing w:val="-7"/>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R408.2.7.</w:t>
      </w:r>
      <w:commentRangeEnd w:id="64"/>
      <w:r w:rsidR="000D5223" w:rsidRPr="00E40FC3">
        <w:rPr>
          <w:rStyle w:val="CommentReference"/>
          <w:color w:val="0070C0"/>
        </w:rPr>
        <w:commentReference w:id="64"/>
      </w:r>
    </w:p>
    <w:p w14:paraId="1551A250" w14:textId="02E85CE7" w:rsidR="00125579" w:rsidRDefault="17F1AAF3" w:rsidP="0021276A">
      <w:pPr>
        <w:pStyle w:val="BodyText"/>
        <w:spacing w:before="47" w:line="194" w:lineRule="auto"/>
        <w:ind w:left="961" w:right="117" w:hanging="1"/>
        <w:jc w:val="both"/>
      </w:pPr>
      <w:r w:rsidRPr="39250F3B">
        <w:rPr>
          <w:b/>
          <w:bCs/>
        </w:rPr>
        <w:t>R408.2.</w:t>
      </w:r>
      <w:r w:rsidRPr="00E019FF">
        <w:rPr>
          <w:b/>
          <w:bCs/>
        </w:rPr>
        <w:t>10</w:t>
      </w:r>
      <w:r w:rsidRPr="00E019FF">
        <w:rPr>
          <w:b/>
          <w:bCs/>
          <w:spacing w:val="-5"/>
        </w:rPr>
        <w:t xml:space="preserve"> </w:t>
      </w:r>
      <w:r w:rsidRPr="39250F3B">
        <w:rPr>
          <w:b/>
          <w:bCs/>
        </w:rPr>
        <w:t>Whole-home</w:t>
      </w:r>
      <w:r w:rsidRPr="39250F3B">
        <w:rPr>
          <w:b/>
          <w:bCs/>
          <w:spacing w:val="-5"/>
        </w:rPr>
        <w:t xml:space="preserve"> </w:t>
      </w:r>
      <w:r w:rsidRPr="39250F3B">
        <w:rPr>
          <w:b/>
          <w:bCs/>
        </w:rPr>
        <w:t>lighting</w:t>
      </w:r>
      <w:r w:rsidRPr="39250F3B">
        <w:rPr>
          <w:b/>
          <w:bCs/>
          <w:spacing w:val="-6"/>
        </w:rPr>
        <w:t xml:space="preserve"> </w:t>
      </w:r>
      <w:r w:rsidRPr="39250F3B">
        <w:rPr>
          <w:b/>
          <w:bCs/>
        </w:rPr>
        <w:t>control.</w:t>
      </w:r>
      <w:r w:rsidRPr="39250F3B">
        <w:rPr>
          <w:b/>
          <w:bCs/>
          <w:spacing w:val="-5"/>
        </w:rPr>
        <w:t xml:space="preserve"> </w:t>
      </w:r>
      <w:r>
        <w:t>The</w:t>
      </w:r>
      <w:r>
        <w:rPr>
          <w:spacing w:val="-5"/>
        </w:rPr>
        <w:t xml:space="preserve"> </w:t>
      </w:r>
      <w:r w:rsidRPr="068D607C">
        <w:rPr>
          <w:i/>
          <w:iCs/>
        </w:rPr>
        <w:t>dwelling</w:t>
      </w:r>
      <w:r w:rsidRPr="068D607C">
        <w:rPr>
          <w:i/>
          <w:iCs/>
          <w:spacing w:val="-8"/>
        </w:rPr>
        <w:t xml:space="preserve"> </w:t>
      </w:r>
      <w:r w:rsidRPr="068D607C">
        <w:rPr>
          <w:i/>
          <w:iCs/>
        </w:rPr>
        <w:t>unit</w:t>
      </w:r>
      <w:r w:rsidRPr="068D607C">
        <w:rPr>
          <w:i/>
          <w:iCs/>
          <w:spacing w:val="-10"/>
        </w:rPr>
        <w:t xml:space="preserve"> </w:t>
      </w:r>
      <w:r>
        <w:t>shall</w:t>
      </w:r>
      <w:r>
        <w:rPr>
          <w:spacing w:val="-6"/>
        </w:rPr>
        <w:t xml:space="preserve"> </w:t>
      </w:r>
      <w:r>
        <w:t>have</w:t>
      </w:r>
      <w:r>
        <w:rPr>
          <w:spacing w:val="-6"/>
        </w:rPr>
        <w:t xml:space="preserve"> </w:t>
      </w:r>
      <w:r>
        <w:t>a</w:t>
      </w:r>
      <w:r>
        <w:rPr>
          <w:spacing w:val="-7"/>
        </w:rPr>
        <w:t xml:space="preserve"> </w:t>
      </w:r>
      <w:r w:rsidRPr="068D607C">
        <w:rPr>
          <w:i/>
          <w:iCs/>
        </w:rPr>
        <w:t>manual</w:t>
      </w:r>
      <w:r w:rsidRPr="068D607C">
        <w:rPr>
          <w:i/>
          <w:iCs/>
          <w:spacing w:val="-7"/>
        </w:rPr>
        <w:t xml:space="preserve"> </w:t>
      </w:r>
      <w:r>
        <w:t>control</w:t>
      </w:r>
      <w:r>
        <w:rPr>
          <w:spacing w:val="-6"/>
        </w:rPr>
        <w:t xml:space="preserve"> </w:t>
      </w:r>
      <w:r>
        <w:t>by</w:t>
      </w:r>
      <w:r>
        <w:rPr>
          <w:spacing w:val="-7"/>
        </w:rPr>
        <w:t xml:space="preserve"> </w:t>
      </w:r>
      <w:r>
        <w:t>the</w:t>
      </w:r>
      <w:r>
        <w:rPr>
          <w:spacing w:val="-6"/>
        </w:rPr>
        <w:t xml:space="preserve"> </w:t>
      </w:r>
      <w:r>
        <w:t>main</w:t>
      </w:r>
      <w:r>
        <w:rPr>
          <w:spacing w:val="-6"/>
        </w:rPr>
        <w:t xml:space="preserve"> </w:t>
      </w:r>
      <w:r>
        <w:t>entrance</w:t>
      </w:r>
      <w:r>
        <w:rPr>
          <w:spacing w:val="-6"/>
        </w:rPr>
        <w:t xml:space="preserve"> </w:t>
      </w:r>
      <w:r>
        <w:t>that</w:t>
      </w:r>
      <w:r>
        <w:rPr>
          <w:spacing w:val="-7"/>
        </w:rPr>
        <w:t xml:space="preserve"> </w:t>
      </w:r>
      <w:r>
        <w:t>turns</w:t>
      </w:r>
      <w:r>
        <w:rPr>
          <w:spacing w:val="-6"/>
        </w:rPr>
        <w:t xml:space="preserve"> </w:t>
      </w:r>
      <w:r>
        <w:t>off</w:t>
      </w:r>
      <w:r>
        <w:rPr>
          <w:spacing w:val="-5"/>
        </w:rPr>
        <w:t xml:space="preserve"> </w:t>
      </w:r>
      <w:r>
        <w:t>all</w:t>
      </w:r>
      <w:r>
        <w:rPr>
          <w:spacing w:val="-6"/>
        </w:rPr>
        <w:t xml:space="preserve"> </w:t>
      </w:r>
      <w:r>
        <w:t>the</w:t>
      </w:r>
      <w:r>
        <w:rPr>
          <w:spacing w:val="40"/>
        </w:rPr>
        <w:t xml:space="preserve"> </w:t>
      </w:r>
      <w:r>
        <w:t>permanently installed interior lighting or a lighting control system that has the capability to turn off all permanently installed</w:t>
      </w:r>
      <w:r>
        <w:rPr>
          <w:spacing w:val="40"/>
        </w:rPr>
        <w:t xml:space="preserve"> </w:t>
      </w:r>
      <w:r>
        <w:t>interior lighting from remote locations.</w:t>
      </w:r>
    </w:p>
    <w:p w14:paraId="1551A251" w14:textId="77777777" w:rsidR="00125579" w:rsidRDefault="00C22802" w:rsidP="0021276A">
      <w:pPr>
        <w:pStyle w:val="Heading9"/>
        <w:spacing w:before="25"/>
        <w:ind w:left="1201"/>
      </w:pPr>
      <w:r>
        <w:rPr>
          <w:spacing w:val="-2"/>
        </w:rPr>
        <w:t>Exceptions:</w:t>
      </w:r>
    </w:p>
    <w:p w14:paraId="1551A252" w14:textId="77777777" w:rsidR="00125579" w:rsidRDefault="00C22802" w:rsidP="00955134">
      <w:pPr>
        <w:pStyle w:val="ListParagraph"/>
        <w:numPr>
          <w:ilvl w:val="1"/>
          <w:numId w:val="20"/>
        </w:numPr>
        <w:tabs>
          <w:tab w:val="left" w:pos="1739"/>
        </w:tabs>
        <w:spacing w:line="260" w:lineRule="exact"/>
        <w:ind w:left="1920" w:hanging="381"/>
        <w:rPr>
          <w:sz w:val="19"/>
        </w:rPr>
      </w:pPr>
      <w:r>
        <w:rPr>
          <w:sz w:val="19"/>
        </w:rPr>
        <w:t>Up</w:t>
      </w:r>
      <w:r>
        <w:rPr>
          <w:spacing w:val="-5"/>
          <w:sz w:val="19"/>
        </w:rPr>
        <w:t xml:space="preserve"> </w:t>
      </w:r>
      <w:r>
        <w:rPr>
          <w:sz w:val="19"/>
        </w:rPr>
        <w:t>to</w:t>
      </w:r>
      <w:r>
        <w:rPr>
          <w:spacing w:val="-5"/>
          <w:sz w:val="19"/>
        </w:rPr>
        <w:t xml:space="preserve"> </w:t>
      </w:r>
      <w:r>
        <w:rPr>
          <w:sz w:val="19"/>
        </w:rPr>
        <w:t>5</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lighting</w:t>
      </w:r>
      <w:r>
        <w:rPr>
          <w:spacing w:val="-4"/>
          <w:sz w:val="19"/>
        </w:rPr>
        <w:t xml:space="preserve"> </w:t>
      </w:r>
      <w:r>
        <w:rPr>
          <w:sz w:val="19"/>
        </w:rPr>
        <w:t>power</w:t>
      </w:r>
      <w:r>
        <w:rPr>
          <w:spacing w:val="-5"/>
          <w:sz w:val="19"/>
        </w:rPr>
        <w:t xml:space="preserve"> </w:t>
      </w:r>
      <w:r>
        <w:rPr>
          <w:sz w:val="19"/>
        </w:rPr>
        <w:t>may</w:t>
      </w:r>
      <w:r>
        <w:rPr>
          <w:spacing w:val="-5"/>
          <w:sz w:val="19"/>
        </w:rPr>
        <w:t xml:space="preserve"> </w:t>
      </w:r>
      <w:r>
        <w:rPr>
          <w:sz w:val="19"/>
        </w:rPr>
        <w:t>remain</w:t>
      </w:r>
      <w:r>
        <w:rPr>
          <w:spacing w:val="-5"/>
          <w:sz w:val="19"/>
        </w:rPr>
        <w:t xml:space="preserve"> </w:t>
      </w:r>
      <w:r>
        <w:rPr>
          <w:spacing w:val="-2"/>
          <w:sz w:val="19"/>
        </w:rPr>
        <w:t>uncontrolled.</w:t>
      </w:r>
    </w:p>
    <w:p w14:paraId="1551A253" w14:textId="77777777" w:rsidR="00125579" w:rsidRDefault="00C22802" w:rsidP="00955134">
      <w:pPr>
        <w:pStyle w:val="ListParagraph"/>
        <w:numPr>
          <w:ilvl w:val="1"/>
          <w:numId w:val="20"/>
        </w:numPr>
        <w:tabs>
          <w:tab w:val="left" w:pos="1740"/>
        </w:tabs>
        <w:spacing w:line="266" w:lineRule="exact"/>
        <w:ind w:left="1921"/>
        <w:rPr>
          <w:sz w:val="19"/>
        </w:rPr>
      </w:pPr>
      <w:r>
        <w:rPr>
          <w:sz w:val="19"/>
        </w:rPr>
        <w:t>Spaces</w:t>
      </w:r>
      <w:r>
        <w:rPr>
          <w:spacing w:val="-7"/>
          <w:sz w:val="19"/>
        </w:rPr>
        <w:t xml:space="preserve"> </w:t>
      </w:r>
      <w:r>
        <w:rPr>
          <w:sz w:val="19"/>
        </w:rPr>
        <w:t>where</w:t>
      </w:r>
      <w:r>
        <w:rPr>
          <w:spacing w:val="-7"/>
          <w:sz w:val="19"/>
        </w:rPr>
        <w:t xml:space="preserve"> </w:t>
      </w:r>
      <w:r>
        <w:rPr>
          <w:sz w:val="19"/>
        </w:rPr>
        <w:t>lighting</w:t>
      </w:r>
      <w:r>
        <w:rPr>
          <w:spacing w:val="-7"/>
          <w:sz w:val="19"/>
        </w:rPr>
        <w:t xml:space="preserve"> </w:t>
      </w:r>
      <w:r>
        <w:rPr>
          <w:sz w:val="19"/>
        </w:rPr>
        <w:t>is</w:t>
      </w:r>
      <w:r>
        <w:rPr>
          <w:spacing w:val="-5"/>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6"/>
          <w:sz w:val="19"/>
        </w:rPr>
        <w:t xml:space="preserve"> </w:t>
      </w:r>
      <w:r>
        <w:rPr>
          <w:sz w:val="19"/>
        </w:rPr>
        <w:t>count-down</w:t>
      </w:r>
      <w:r>
        <w:rPr>
          <w:spacing w:val="-8"/>
          <w:sz w:val="19"/>
        </w:rPr>
        <w:t xml:space="preserve"> </w:t>
      </w:r>
      <w:r>
        <w:rPr>
          <w:sz w:val="19"/>
        </w:rPr>
        <w:t>timer</w:t>
      </w:r>
      <w:r>
        <w:rPr>
          <w:spacing w:val="-7"/>
          <w:sz w:val="19"/>
        </w:rPr>
        <w:t xml:space="preserve"> </w:t>
      </w:r>
      <w:r>
        <w:rPr>
          <w:sz w:val="19"/>
        </w:rPr>
        <w:t>or</w:t>
      </w:r>
      <w:r>
        <w:rPr>
          <w:spacing w:val="-5"/>
          <w:sz w:val="19"/>
        </w:rPr>
        <w:t xml:space="preserve"> </w:t>
      </w:r>
      <w:r>
        <w:rPr>
          <w:i/>
          <w:sz w:val="19"/>
        </w:rPr>
        <w:t>occupant</w:t>
      </w:r>
      <w:r>
        <w:rPr>
          <w:i/>
          <w:spacing w:val="-8"/>
          <w:sz w:val="19"/>
        </w:rPr>
        <w:t xml:space="preserve"> </w:t>
      </w:r>
      <w:r>
        <w:rPr>
          <w:i/>
          <w:sz w:val="19"/>
        </w:rPr>
        <w:t>sensor</w:t>
      </w:r>
      <w:r>
        <w:rPr>
          <w:i/>
          <w:spacing w:val="-10"/>
          <w:sz w:val="19"/>
        </w:rPr>
        <w:t xml:space="preserve"> </w:t>
      </w:r>
      <w:r>
        <w:rPr>
          <w:i/>
          <w:spacing w:val="-2"/>
          <w:sz w:val="19"/>
        </w:rPr>
        <w:t>control</w:t>
      </w:r>
      <w:r>
        <w:rPr>
          <w:spacing w:val="-2"/>
          <w:sz w:val="19"/>
        </w:rPr>
        <w:t>.</w:t>
      </w:r>
    </w:p>
    <w:p w14:paraId="1551A254" w14:textId="79A614BF" w:rsidR="00125579" w:rsidRDefault="17F1AAF3" w:rsidP="39250F3B">
      <w:pPr>
        <w:spacing w:before="43" w:line="196" w:lineRule="auto"/>
        <w:ind w:left="961"/>
        <w:rPr>
          <w:sz w:val="19"/>
          <w:szCs w:val="19"/>
        </w:rPr>
      </w:pPr>
      <w:r w:rsidRPr="39250F3B">
        <w:rPr>
          <w:b/>
          <w:bCs/>
          <w:sz w:val="19"/>
          <w:szCs w:val="19"/>
        </w:rPr>
        <w:t>R408.2.</w:t>
      </w:r>
      <w:r w:rsidRPr="00E019FF">
        <w:rPr>
          <w:b/>
          <w:bCs/>
          <w:sz w:val="19"/>
          <w:szCs w:val="19"/>
        </w:rPr>
        <w:t xml:space="preserve">11 </w:t>
      </w:r>
      <w:r w:rsidRPr="39250F3B">
        <w:rPr>
          <w:b/>
          <w:bCs/>
          <w:sz w:val="19"/>
          <w:szCs w:val="19"/>
        </w:rPr>
        <w:t xml:space="preserve">Higher efficacy lighting. </w:t>
      </w:r>
      <w:r w:rsidRPr="39250F3B">
        <w:rPr>
          <w:sz w:val="19"/>
          <w:szCs w:val="19"/>
        </w:rPr>
        <w:t>All spaces shall be provided with hardwired lighting with a lamp efficacy of 90 lumens per</w:t>
      </w:r>
      <w:r w:rsidRPr="39250F3B">
        <w:rPr>
          <w:spacing w:val="40"/>
          <w:sz w:val="19"/>
          <w:szCs w:val="19"/>
        </w:rPr>
        <w:t xml:space="preserve"> </w:t>
      </w:r>
      <w:r w:rsidRPr="39250F3B">
        <w:rPr>
          <w:sz w:val="19"/>
          <w:szCs w:val="19"/>
        </w:rPr>
        <w:t>watt (</w:t>
      </w:r>
      <w:proofErr w:type="spellStart"/>
      <w:r w:rsidRPr="39250F3B">
        <w:rPr>
          <w:sz w:val="19"/>
          <w:szCs w:val="19"/>
        </w:rPr>
        <w:t>lm</w:t>
      </w:r>
      <w:proofErr w:type="spellEnd"/>
      <w:r w:rsidRPr="39250F3B">
        <w:rPr>
          <w:sz w:val="19"/>
          <w:szCs w:val="19"/>
        </w:rPr>
        <w:t xml:space="preserve">/W) or a luminaire efficacy of 55 </w:t>
      </w:r>
      <w:proofErr w:type="spellStart"/>
      <w:r w:rsidRPr="39250F3B">
        <w:rPr>
          <w:sz w:val="19"/>
          <w:szCs w:val="19"/>
        </w:rPr>
        <w:t>lm</w:t>
      </w:r>
      <w:proofErr w:type="spellEnd"/>
      <w:r w:rsidRPr="39250F3B">
        <w:rPr>
          <w:sz w:val="19"/>
          <w:szCs w:val="19"/>
        </w:rPr>
        <w:t>/W.</w:t>
      </w:r>
    </w:p>
    <w:p w14:paraId="1551A255" w14:textId="77777777" w:rsidR="00125579" w:rsidRDefault="00C22802" w:rsidP="0021276A">
      <w:pPr>
        <w:pStyle w:val="Heading9"/>
        <w:spacing w:before="23"/>
        <w:ind w:left="1201"/>
      </w:pPr>
      <w:r>
        <w:rPr>
          <w:spacing w:val="-2"/>
        </w:rPr>
        <w:t>Exceptions:</w:t>
      </w:r>
    </w:p>
    <w:p w14:paraId="1551A256" w14:textId="77777777" w:rsidR="00125579" w:rsidRDefault="00C22802" w:rsidP="00955134">
      <w:pPr>
        <w:pStyle w:val="ListParagraph"/>
        <w:numPr>
          <w:ilvl w:val="0"/>
          <w:numId w:val="19"/>
        </w:numPr>
        <w:tabs>
          <w:tab w:val="left" w:pos="1740"/>
        </w:tabs>
        <w:spacing w:line="259" w:lineRule="exact"/>
        <w:ind w:left="1921"/>
        <w:rPr>
          <w:sz w:val="19"/>
        </w:rPr>
      </w:pPr>
      <w:r>
        <w:rPr>
          <w:spacing w:val="-2"/>
          <w:sz w:val="19"/>
        </w:rPr>
        <w:t>Closets.</w:t>
      </w:r>
    </w:p>
    <w:p w14:paraId="3DD46C07" w14:textId="77777777" w:rsidR="00125579" w:rsidRDefault="48B2B4AE" w:rsidP="00955134">
      <w:pPr>
        <w:pStyle w:val="ListParagraph"/>
        <w:numPr>
          <w:ilvl w:val="0"/>
          <w:numId w:val="19"/>
        </w:numPr>
        <w:tabs>
          <w:tab w:val="left" w:pos="1740"/>
        </w:tabs>
        <w:spacing w:line="265" w:lineRule="exact"/>
        <w:ind w:left="1921"/>
        <w:rPr>
          <w:sz w:val="19"/>
          <w:szCs w:val="19"/>
        </w:rPr>
      </w:pPr>
      <w:r w:rsidRPr="39250F3B">
        <w:rPr>
          <w:sz w:val="19"/>
          <w:szCs w:val="19"/>
        </w:rPr>
        <w:t>Other</w:t>
      </w:r>
      <w:r w:rsidRPr="39250F3B">
        <w:rPr>
          <w:spacing w:val="-7"/>
          <w:sz w:val="19"/>
          <w:szCs w:val="19"/>
        </w:rPr>
        <w:t xml:space="preserve"> </w:t>
      </w:r>
      <w:r w:rsidRPr="39250F3B">
        <w:rPr>
          <w:sz w:val="19"/>
          <w:szCs w:val="19"/>
        </w:rPr>
        <w:t>storage</w:t>
      </w:r>
      <w:r w:rsidRPr="39250F3B">
        <w:rPr>
          <w:spacing w:val="-7"/>
          <w:sz w:val="19"/>
          <w:szCs w:val="19"/>
        </w:rPr>
        <w:t xml:space="preserve"> </w:t>
      </w:r>
      <w:r w:rsidRPr="39250F3B">
        <w:rPr>
          <w:spacing w:val="-2"/>
          <w:sz w:val="19"/>
          <w:szCs w:val="19"/>
        </w:rPr>
        <w:t>spaces.</w:t>
      </w:r>
    </w:p>
    <w:p w14:paraId="2474A86C" w14:textId="691D49EE" w:rsidR="11680AC5" w:rsidRDefault="0B1C85A1" w:rsidP="39250F3B">
      <w:pPr>
        <w:pStyle w:val="BodyText"/>
        <w:tabs>
          <w:tab w:val="left" w:pos="1740"/>
        </w:tabs>
        <w:spacing w:line="265" w:lineRule="exact"/>
        <w:ind w:firstLine="720"/>
        <w:rPr>
          <w:color w:val="FF0000"/>
        </w:rPr>
      </w:pPr>
      <w:commentRangeStart w:id="65"/>
      <w:r w:rsidRPr="658FDCE4">
        <w:rPr>
          <w:b/>
          <w:bCs/>
          <w:color w:val="FF0000"/>
        </w:rPr>
        <w:t xml:space="preserve">R408.3. Heat pump equipment and air tightness option. </w:t>
      </w:r>
      <w:r w:rsidRPr="658FDCE4">
        <w:rPr>
          <w:color w:val="FF0000"/>
        </w:rPr>
        <w:t xml:space="preserve">Buildings shall comply with </w:t>
      </w:r>
      <w:proofErr w:type="gramStart"/>
      <w:r w:rsidRPr="658FDCE4">
        <w:rPr>
          <w:color w:val="FF0000"/>
        </w:rPr>
        <w:t>all of</w:t>
      </w:r>
      <w:proofErr w:type="gramEnd"/>
      <w:r w:rsidRPr="658FDCE4">
        <w:rPr>
          <w:color w:val="FF0000"/>
        </w:rPr>
        <w:t xml:space="preserve"> the following: </w:t>
      </w:r>
    </w:p>
    <w:p w14:paraId="4FEAA7C1" w14:textId="77777777" w:rsidR="11680AC5" w:rsidRDefault="04759478" w:rsidP="00955134">
      <w:pPr>
        <w:pStyle w:val="BodyText"/>
        <w:numPr>
          <w:ilvl w:val="0"/>
          <w:numId w:val="98"/>
        </w:numPr>
        <w:tabs>
          <w:tab w:val="left" w:pos="2099"/>
        </w:tabs>
        <w:spacing w:before="45" w:line="196" w:lineRule="auto"/>
        <w:ind w:right="498"/>
        <w:rPr>
          <w:color w:val="FF0000"/>
        </w:rPr>
      </w:pPr>
      <w:r w:rsidRPr="60462A34">
        <w:rPr>
          <w:color w:val="FF0000"/>
        </w:rPr>
        <w:t>Heating and cooling equipment shall be electric heat pump equipment. In Climate Zone 5A, air-source heat pumps shall meet the following requirements for cold climate heat pumps: </w:t>
      </w:r>
    </w:p>
    <w:p w14:paraId="42E4D72D" w14:textId="237FE4CD" w:rsidR="11680AC5" w:rsidRDefault="04759478" w:rsidP="00955134">
      <w:pPr>
        <w:pStyle w:val="BodyText"/>
        <w:numPr>
          <w:ilvl w:val="1"/>
          <w:numId w:val="98"/>
        </w:numPr>
        <w:tabs>
          <w:tab w:val="left" w:pos="2099"/>
        </w:tabs>
        <w:spacing w:before="45" w:line="196" w:lineRule="auto"/>
        <w:ind w:right="498"/>
        <w:rPr>
          <w:color w:val="FF0000"/>
        </w:rPr>
      </w:pPr>
      <w:r w:rsidRPr="60462A34">
        <w:rPr>
          <w:color w:val="FF0000"/>
        </w:rPr>
        <w:t>COP at 5°F (-15°C) ≥ 1.75 </w:t>
      </w:r>
    </w:p>
    <w:p w14:paraId="7E76BA77" w14:textId="0702AEEF" w:rsidR="11680AC5" w:rsidRDefault="04759478" w:rsidP="00955134">
      <w:pPr>
        <w:pStyle w:val="BodyText"/>
        <w:numPr>
          <w:ilvl w:val="1"/>
          <w:numId w:val="98"/>
        </w:numPr>
        <w:tabs>
          <w:tab w:val="left" w:pos="2099"/>
        </w:tabs>
        <w:spacing w:before="45" w:line="196" w:lineRule="auto"/>
        <w:ind w:right="498"/>
        <w:rPr>
          <w:color w:val="FF0000"/>
        </w:rPr>
      </w:pPr>
      <w:r w:rsidRPr="60462A34">
        <w:rPr>
          <w:color w:val="FF0000"/>
        </w:rPr>
        <w:t>Percent of heating capacity at 5°F (-15°C) ≥ 70% of that at 47°F (8.34°C) </w:t>
      </w:r>
    </w:p>
    <w:p w14:paraId="6B506C49" w14:textId="640D53BC" w:rsidR="11680AC5" w:rsidRDefault="04759478" w:rsidP="00955134">
      <w:pPr>
        <w:pStyle w:val="BodyText"/>
        <w:numPr>
          <w:ilvl w:val="0"/>
          <w:numId w:val="98"/>
        </w:numPr>
        <w:tabs>
          <w:tab w:val="left" w:pos="2099"/>
        </w:tabs>
        <w:spacing w:before="45" w:line="196" w:lineRule="auto"/>
        <w:ind w:right="498"/>
        <w:rPr>
          <w:color w:val="FF0000"/>
        </w:rPr>
      </w:pPr>
      <w:r w:rsidRPr="60462A34">
        <w:rPr>
          <w:color w:val="FF0000"/>
        </w:rPr>
        <w:t>Water heating equipment shall be a heat pump water heater. </w:t>
      </w:r>
    </w:p>
    <w:p w14:paraId="3C83F03B" w14:textId="5177AB16" w:rsidR="11680AC5" w:rsidRDefault="0B1C85A1" w:rsidP="00955134">
      <w:pPr>
        <w:pStyle w:val="BodyText"/>
        <w:numPr>
          <w:ilvl w:val="0"/>
          <w:numId w:val="98"/>
        </w:numPr>
        <w:tabs>
          <w:tab w:val="left" w:pos="2099"/>
        </w:tabs>
        <w:spacing w:before="45" w:line="196" w:lineRule="auto"/>
        <w:ind w:right="498"/>
        <w:rPr>
          <w:color w:val="FF0000"/>
        </w:rPr>
      </w:pPr>
      <w:r w:rsidRPr="658FDCE4">
        <w:rPr>
          <w:color w:val="FF0000"/>
        </w:rPr>
        <w:t>The measured air leakage shall be less than or equal to 2.0 ACH50 with either an Energy Recovery Ventilator (ERV) or Heat Recovery Ventilator (HRV) with a sensible heat recovery efficiency (SRE) no less than 70 percent at 32°F (0°C) at an airflow greater than or equal to design airflow. The SRE shall be determined from a listed value or from interpolation of listed values. Construction documents shall include documentation of the SRE.</w:t>
      </w:r>
      <w:commentRangeEnd w:id="65"/>
      <w:r>
        <w:rPr>
          <w:rStyle w:val="CommentReference"/>
        </w:rPr>
        <w:commentReference w:id="65"/>
      </w:r>
    </w:p>
    <w:p w14:paraId="2A4A4C0A" w14:textId="3C5A8D77" w:rsidR="39250F3B" w:rsidRDefault="39250F3B" w:rsidP="19AD11E8">
      <w:pPr>
        <w:tabs>
          <w:tab w:val="left" w:pos="1740"/>
        </w:tabs>
        <w:spacing w:line="265" w:lineRule="exact"/>
        <w:ind w:left="181"/>
        <w:rPr>
          <w:sz w:val="19"/>
          <w:szCs w:val="19"/>
        </w:rPr>
      </w:pPr>
    </w:p>
    <w:p w14:paraId="549313D2" w14:textId="77777777" w:rsidR="00EC3833" w:rsidRPr="005177CD" w:rsidRDefault="00EC3833" w:rsidP="00EC3833">
      <w:pPr>
        <w:spacing w:line="265" w:lineRule="exact"/>
        <w:jc w:val="center"/>
        <w:rPr>
          <w:b/>
          <w:color w:val="0070C0"/>
          <w:sz w:val="19"/>
        </w:rPr>
      </w:pPr>
      <w:commentRangeStart w:id="66"/>
      <w:r w:rsidRPr="005177CD">
        <w:rPr>
          <w:b/>
          <w:bCs/>
          <w:color w:val="0070C0"/>
          <w:sz w:val="19"/>
          <w:szCs w:val="19"/>
        </w:rPr>
        <w:t>SECTION R409-PASSIVE BUILDING COMPLIANCE OPTION</w:t>
      </w:r>
    </w:p>
    <w:p w14:paraId="296C3994" w14:textId="77777777" w:rsidR="00EC3833" w:rsidRPr="005177CD" w:rsidRDefault="00EC3833" w:rsidP="00EC3833">
      <w:pPr>
        <w:spacing w:line="265" w:lineRule="exact"/>
        <w:rPr>
          <w:color w:val="0070C0"/>
          <w:sz w:val="19"/>
        </w:rPr>
      </w:pPr>
    </w:p>
    <w:p w14:paraId="37E9B7E3" w14:textId="77777777" w:rsidR="00EC3833" w:rsidRPr="005177CD" w:rsidRDefault="00EC3833" w:rsidP="00EC3833">
      <w:pPr>
        <w:spacing w:line="265" w:lineRule="exact"/>
        <w:rPr>
          <w:bCs/>
          <w:color w:val="0070C0"/>
          <w:sz w:val="19"/>
        </w:rPr>
      </w:pPr>
      <w:r w:rsidRPr="005177CD">
        <w:rPr>
          <w:b/>
          <w:color w:val="0070C0"/>
          <w:sz w:val="19"/>
        </w:rPr>
        <w:t xml:space="preserve">R409.1 </w:t>
      </w:r>
      <w:proofErr w:type="spellStart"/>
      <w:r w:rsidRPr="005177CD">
        <w:rPr>
          <w:b/>
          <w:color w:val="0070C0"/>
          <w:sz w:val="19"/>
        </w:rPr>
        <w:t>Phius</w:t>
      </w:r>
      <w:proofErr w:type="spellEnd"/>
      <w:r w:rsidRPr="005177CD">
        <w:rPr>
          <w:b/>
          <w:color w:val="0070C0"/>
          <w:sz w:val="19"/>
        </w:rPr>
        <w:t xml:space="preserve"> standard compliance.</w:t>
      </w:r>
      <w:r w:rsidRPr="005177CD">
        <w:rPr>
          <w:bCs/>
          <w:color w:val="0070C0"/>
          <w:sz w:val="19"/>
        </w:rPr>
        <w:t xml:space="preserve"> Compliance based on the </w:t>
      </w:r>
      <w:proofErr w:type="spellStart"/>
      <w:r w:rsidRPr="005177CD">
        <w:rPr>
          <w:bCs/>
          <w:color w:val="0070C0"/>
          <w:sz w:val="19"/>
        </w:rPr>
        <w:t>Phius</w:t>
      </w:r>
      <w:proofErr w:type="spellEnd"/>
      <w:r w:rsidRPr="005177CD">
        <w:rPr>
          <w:bCs/>
          <w:color w:val="0070C0"/>
          <w:sz w:val="19"/>
        </w:rPr>
        <w:t xml:space="preserve"> CORE 2024 of </w:t>
      </w:r>
      <w:proofErr w:type="spellStart"/>
      <w:r w:rsidRPr="005177CD">
        <w:rPr>
          <w:bCs/>
          <w:color w:val="0070C0"/>
          <w:sz w:val="19"/>
        </w:rPr>
        <w:t>Phius</w:t>
      </w:r>
      <w:proofErr w:type="spellEnd"/>
      <w:r w:rsidRPr="005177CD">
        <w:rPr>
          <w:bCs/>
          <w:color w:val="0070C0"/>
          <w:sz w:val="19"/>
        </w:rPr>
        <w:t xml:space="preserve"> ZERO 2024 (or later) Standard will include performance calculations by </w:t>
      </w:r>
      <w:proofErr w:type="spellStart"/>
      <w:r w:rsidRPr="005177CD">
        <w:rPr>
          <w:bCs/>
          <w:color w:val="0070C0"/>
          <w:sz w:val="19"/>
        </w:rPr>
        <w:t>Phius</w:t>
      </w:r>
      <w:proofErr w:type="spellEnd"/>
      <w:r w:rsidRPr="005177CD">
        <w:rPr>
          <w:bCs/>
          <w:color w:val="0070C0"/>
          <w:sz w:val="19"/>
        </w:rPr>
        <w:t xml:space="preserve">-approved software or the use of the </w:t>
      </w:r>
      <w:proofErr w:type="spellStart"/>
      <w:r w:rsidRPr="005177CD">
        <w:rPr>
          <w:bCs/>
          <w:color w:val="0070C0"/>
          <w:sz w:val="19"/>
        </w:rPr>
        <w:t>Phius</w:t>
      </w:r>
      <w:proofErr w:type="spellEnd"/>
      <w:r w:rsidRPr="005177CD">
        <w:rPr>
          <w:bCs/>
          <w:color w:val="0070C0"/>
          <w:sz w:val="19"/>
        </w:rPr>
        <w:t xml:space="preserve"> Prescriptive Path.</w:t>
      </w:r>
    </w:p>
    <w:p w14:paraId="1C404021" w14:textId="77777777" w:rsidR="00EC3833" w:rsidRPr="005177CD" w:rsidRDefault="00EC3833" w:rsidP="00EC3833">
      <w:pPr>
        <w:spacing w:line="265" w:lineRule="exact"/>
        <w:ind w:left="180"/>
        <w:rPr>
          <w:bCs/>
          <w:color w:val="0070C0"/>
          <w:sz w:val="19"/>
        </w:rPr>
      </w:pPr>
    </w:p>
    <w:p w14:paraId="67E90276" w14:textId="77777777" w:rsidR="00EC3833" w:rsidRPr="005177CD" w:rsidRDefault="00EC3833" w:rsidP="00EC3833">
      <w:pPr>
        <w:spacing w:line="265" w:lineRule="exact"/>
        <w:ind w:left="720"/>
        <w:rPr>
          <w:bCs/>
          <w:color w:val="0070C0"/>
          <w:sz w:val="19"/>
        </w:rPr>
      </w:pPr>
      <w:r w:rsidRPr="005177CD">
        <w:rPr>
          <w:b/>
          <w:color w:val="0070C0"/>
          <w:sz w:val="19"/>
        </w:rPr>
        <w:lastRenderedPageBreak/>
        <w:t xml:space="preserve">R409.1.1 </w:t>
      </w:r>
      <w:proofErr w:type="spellStart"/>
      <w:r w:rsidRPr="005177CD">
        <w:rPr>
          <w:b/>
          <w:color w:val="0070C0"/>
          <w:sz w:val="19"/>
        </w:rPr>
        <w:t>Phius</w:t>
      </w:r>
      <w:proofErr w:type="spellEnd"/>
      <w:r w:rsidRPr="005177CD">
        <w:rPr>
          <w:b/>
          <w:color w:val="0070C0"/>
          <w:sz w:val="19"/>
        </w:rPr>
        <w:t xml:space="preserve"> documentation.</w:t>
      </w:r>
      <w:r w:rsidRPr="005177CD">
        <w:rPr>
          <w:bCs/>
          <w:color w:val="0070C0"/>
          <w:sz w:val="19"/>
        </w:rPr>
        <w:t xml:space="preserve"> Prior to the issuance of a building permit, a </w:t>
      </w:r>
      <w:proofErr w:type="spellStart"/>
      <w:r w:rsidRPr="005177CD">
        <w:rPr>
          <w:bCs/>
          <w:color w:val="0070C0"/>
          <w:sz w:val="19"/>
        </w:rPr>
        <w:t>Phius</w:t>
      </w:r>
      <w:proofErr w:type="spellEnd"/>
      <w:r w:rsidRPr="005177CD">
        <w:rPr>
          <w:bCs/>
          <w:color w:val="0070C0"/>
          <w:sz w:val="19"/>
        </w:rPr>
        <w:t xml:space="preserve"> Design Certification letter must be provided to the code official:</w:t>
      </w:r>
    </w:p>
    <w:p w14:paraId="711045DA" w14:textId="77777777" w:rsidR="00EC3833" w:rsidRPr="005177CD" w:rsidRDefault="00EC3833" w:rsidP="00EC3833">
      <w:pPr>
        <w:spacing w:line="265" w:lineRule="exact"/>
        <w:ind w:left="720"/>
        <w:rPr>
          <w:bCs/>
          <w:color w:val="0070C0"/>
          <w:sz w:val="19"/>
        </w:rPr>
      </w:pPr>
    </w:p>
    <w:p w14:paraId="1854A5FF" w14:textId="77777777" w:rsidR="00EC3833" w:rsidRPr="005177CD" w:rsidRDefault="00EC3833" w:rsidP="00EC3833">
      <w:pPr>
        <w:spacing w:line="265" w:lineRule="exact"/>
        <w:ind w:left="720"/>
        <w:rPr>
          <w:bCs/>
          <w:color w:val="0070C0"/>
          <w:sz w:val="19"/>
        </w:rPr>
      </w:pPr>
      <w:r w:rsidRPr="005177CD">
        <w:rPr>
          <w:b/>
          <w:color w:val="0070C0"/>
          <w:sz w:val="19"/>
        </w:rPr>
        <w:t>R409.1.2 Project certificate.</w:t>
      </w:r>
      <w:r w:rsidRPr="005177CD">
        <w:rPr>
          <w:bCs/>
          <w:color w:val="0070C0"/>
          <w:sz w:val="19"/>
        </w:rPr>
        <w:t xml:space="preserve"> Prior to the issuance of a certificate of occupancy, a </w:t>
      </w:r>
      <w:proofErr w:type="spellStart"/>
      <w:r w:rsidRPr="005177CD">
        <w:rPr>
          <w:bCs/>
          <w:color w:val="0070C0"/>
          <w:sz w:val="19"/>
        </w:rPr>
        <w:t>Phius</w:t>
      </w:r>
      <w:proofErr w:type="spellEnd"/>
      <w:r w:rsidRPr="005177CD">
        <w:rPr>
          <w:bCs/>
          <w:color w:val="0070C0"/>
          <w:sz w:val="19"/>
        </w:rPr>
        <w:t xml:space="preserve"> 2024 (or later) Final certificate must be provided to the code official.</w:t>
      </w:r>
    </w:p>
    <w:p w14:paraId="0270ED66" w14:textId="77777777" w:rsidR="00EC3833" w:rsidRPr="005177CD" w:rsidRDefault="00EC3833" w:rsidP="00EC3833">
      <w:pPr>
        <w:rPr>
          <w:color w:val="0070C0"/>
        </w:rPr>
      </w:pPr>
    </w:p>
    <w:p w14:paraId="415019A7" w14:textId="77777777" w:rsidR="00EC3833" w:rsidRPr="005177CD" w:rsidRDefault="00EC3833" w:rsidP="00EC3833">
      <w:pPr>
        <w:rPr>
          <w:color w:val="0070C0"/>
          <w:sz w:val="19"/>
          <w:szCs w:val="19"/>
        </w:rPr>
      </w:pPr>
      <w:r w:rsidRPr="005177CD">
        <w:rPr>
          <w:b/>
          <w:bCs/>
          <w:color w:val="0070C0"/>
          <w:sz w:val="19"/>
          <w:szCs w:val="19"/>
        </w:rPr>
        <w:t xml:space="preserve">R409.2 PHI standard compliance. </w:t>
      </w:r>
      <w:r w:rsidRPr="005177CD">
        <w:rPr>
          <w:color w:val="0070C0"/>
          <w:sz w:val="19"/>
          <w:szCs w:val="19"/>
        </w:rPr>
        <w:t>Compliance based on the most recent PHI standards using PHPP v.10 or later, shall be shown via Low Energy Building, Classic, Plus, or Premium certification by PHI.</w:t>
      </w:r>
    </w:p>
    <w:p w14:paraId="38F4ECF8" w14:textId="77777777" w:rsidR="00EC3833" w:rsidRPr="005177CD" w:rsidRDefault="00EC3833" w:rsidP="00EC3833">
      <w:pPr>
        <w:rPr>
          <w:color w:val="0070C0"/>
          <w:sz w:val="19"/>
          <w:szCs w:val="19"/>
        </w:rPr>
      </w:pPr>
    </w:p>
    <w:p w14:paraId="2733B3A5" w14:textId="77777777" w:rsidR="00EC3833" w:rsidRPr="005177CD" w:rsidRDefault="00EC3833" w:rsidP="00EC3833">
      <w:pPr>
        <w:ind w:left="720"/>
        <w:rPr>
          <w:color w:val="0070C0"/>
          <w:sz w:val="19"/>
          <w:szCs w:val="19"/>
        </w:rPr>
      </w:pPr>
      <w:r w:rsidRPr="005177CD">
        <w:rPr>
          <w:b/>
          <w:bCs/>
          <w:color w:val="0070C0"/>
          <w:sz w:val="19"/>
          <w:szCs w:val="19"/>
        </w:rPr>
        <w:t xml:space="preserve">R409.2.1 PHI documentation. </w:t>
      </w:r>
      <w:r w:rsidRPr="005177CD">
        <w:rPr>
          <w:color w:val="0070C0"/>
          <w:sz w:val="19"/>
          <w:szCs w:val="19"/>
        </w:rPr>
        <w:t>Prior to the issuance of a building</w:t>
      </w:r>
      <w:r w:rsidRPr="005177CD">
        <w:rPr>
          <w:i/>
          <w:iCs/>
          <w:color w:val="0070C0"/>
          <w:sz w:val="19"/>
          <w:szCs w:val="19"/>
        </w:rPr>
        <w:t xml:space="preserve"> </w:t>
      </w:r>
      <w:r w:rsidRPr="005177CD">
        <w:rPr>
          <w:color w:val="0070C0"/>
          <w:sz w:val="19"/>
          <w:szCs w:val="19"/>
        </w:rPr>
        <w:t xml:space="preserve">permit, a signed Design Stage Conditional Assurance Letter from a PHI-accredited Passive House Certifier confirming intent to certify the building must be provided to the code official. </w:t>
      </w:r>
    </w:p>
    <w:p w14:paraId="057F9AB6" w14:textId="77777777" w:rsidR="00EC3833" w:rsidRPr="005177CD" w:rsidRDefault="00EC3833" w:rsidP="00EC3833">
      <w:pPr>
        <w:ind w:left="720"/>
        <w:rPr>
          <w:color w:val="0070C0"/>
          <w:sz w:val="19"/>
          <w:szCs w:val="19"/>
        </w:rPr>
      </w:pPr>
    </w:p>
    <w:p w14:paraId="0B5EDC76" w14:textId="77777777" w:rsidR="00EC3833" w:rsidRPr="005177CD" w:rsidRDefault="00EC3833" w:rsidP="00EC3833">
      <w:pPr>
        <w:ind w:left="720"/>
        <w:rPr>
          <w:color w:val="0070C0"/>
          <w:sz w:val="19"/>
          <w:szCs w:val="19"/>
        </w:rPr>
      </w:pPr>
      <w:r w:rsidRPr="005177CD">
        <w:rPr>
          <w:b/>
          <w:bCs/>
          <w:color w:val="0070C0"/>
          <w:sz w:val="19"/>
          <w:szCs w:val="19"/>
        </w:rPr>
        <w:t xml:space="preserve">R409.2.2 Project certificate. </w:t>
      </w:r>
      <w:r w:rsidRPr="005177CD">
        <w:rPr>
          <w:color w:val="0070C0"/>
          <w:sz w:val="19"/>
          <w:szCs w:val="19"/>
        </w:rPr>
        <w:t>Prior to the issuance of a certificate of occupancy, a copy of either a Certifiers Assurance Letter by an approved PHI-accredited Certifier or a final PHI Certificate to document compliance with Passive House Standards must be provided to the code official.</w:t>
      </w:r>
      <w:commentRangeEnd w:id="66"/>
      <w:r w:rsidRPr="005177CD">
        <w:rPr>
          <w:rStyle w:val="CommentReference"/>
          <w:color w:val="0070C0"/>
        </w:rPr>
        <w:commentReference w:id="66"/>
      </w:r>
    </w:p>
    <w:p w14:paraId="1551A258" w14:textId="77777777" w:rsidR="00125579" w:rsidRDefault="00125579" w:rsidP="0021276A">
      <w:pPr>
        <w:spacing w:line="265" w:lineRule="exact"/>
        <w:ind w:left="181"/>
        <w:rPr>
          <w:sz w:val="19"/>
        </w:rPr>
        <w:sectPr w:rsidR="00125579">
          <w:headerReference w:type="even" r:id="rId178"/>
          <w:headerReference w:type="default" r:id="rId179"/>
          <w:footerReference w:type="even" r:id="rId180"/>
          <w:footerReference w:type="default" r:id="rId181"/>
          <w:pgSz w:w="12240" w:h="15840"/>
          <w:pgMar w:top="580" w:right="600" w:bottom="700" w:left="540" w:header="383" w:footer="517" w:gutter="0"/>
          <w:cols w:space="720"/>
        </w:sectPr>
      </w:pPr>
    </w:p>
    <w:p w14:paraId="1551A259" w14:textId="77777777" w:rsidR="00125579" w:rsidRDefault="00125579" w:rsidP="0021276A">
      <w:pPr>
        <w:pStyle w:val="BodyText"/>
        <w:spacing w:before="196"/>
        <w:ind w:left="181"/>
        <w:rPr>
          <w:sz w:val="28"/>
        </w:rPr>
      </w:pPr>
    </w:p>
    <w:p w14:paraId="1551A25A" w14:textId="77777777" w:rsidR="00125579" w:rsidRDefault="00C22802" w:rsidP="0021276A">
      <w:pPr>
        <w:pStyle w:val="Heading3"/>
        <w:ind w:left="2460"/>
        <w:jc w:val="both"/>
      </w:pPr>
      <w:r>
        <w:rPr>
          <w:noProof/>
        </w:rPr>
        <mc:AlternateContent>
          <mc:Choice Requires="wpg">
            <w:drawing>
              <wp:anchor distT="0" distB="0" distL="0" distR="0" simplePos="0" relativeHeight="251658253" behindDoc="0" locked="0" layoutInCell="1" allowOverlap="1" wp14:anchorId="1551B567" wp14:editId="56CD8353">
                <wp:simplePos x="0" y="0"/>
                <wp:positionH relativeFrom="page">
                  <wp:posOffset>419087</wp:posOffset>
                </wp:positionH>
                <wp:positionV relativeFrom="paragraph">
                  <wp:posOffset>-380199</wp:posOffset>
                </wp:positionV>
                <wp:extent cx="698500" cy="728345"/>
                <wp:effectExtent l="0" t="0" r="0" b="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674" name="Image 1674"/>
                          <pic:cNvPicPr/>
                        </pic:nvPicPr>
                        <pic:blipFill>
                          <a:blip r:embed="rId31" cstate="print"/>
                          <a:stretch>
                            <a:fillRect/>
                          </a:stretch>
                        </pic:blipFill>
                        <pic:spPr>
                          <a:xfrm>
                            <a:off x="0" y="0"/>
                            <a:ext cx="697992" cy="688848"/>
                          </a:xfrm>
                          <a:prstGeom prst="rect">
                            <a:avLst/>
                          </a:prstGeom>
                        </pic:spPr>
                      </pic:pic>
                      <wps:wsp>
                        <wps:cNvPr id="1675" name="Textbox 1675"/>
                        <wps:cNvSpPr txBox="1"/>
                        <wps:spPr>
                          <a:xfrm>
                            <a:off x="92965" y="75238"/>
                            <a:ext cx="563880" cy="177165"/>
                          </a:xfrm>
                          <a:prstGeom prst="rect">
                            <a:avLst/>
                          </a:prstGeom>
                        </wps:spPr>
                        <wps:txbx>
                          <w:txbxContent>
                            <w:p w14:paraId="1551E92E" w14:textId="77777777" w:rsidR="00125579" w:rsidRDefault="00C22802">
                              <w:pPr>
                                <w:spacing w:line="278" w:lineRule="exact"/>
                              </w:pPr>
                              <w:r>
                                <w:rPr>
                                  <w:spacing w:val="-2"/>
                                </w:rPr>
                                <w:t>CHAPTER</w:t>
                              </w:r>
                            </w:p>
                          </w:txbxContent>
                        </wps:txbx>
                        <wps:bodyPr wrap="square" lIns="0" tIns="0" rIns="0" bIns="0" rtlCol="0">
                          <a:noAutofit/>
                        </wps:bodyPr>
                      </wps:wsp>
                      <wps:wsp>
                        <wps:cNvPr id="1676" name="Textbox 1676"/>
                        <wps:cNvSpPr txBox="1"/>
                        <wps:spPr>
                          <a:xfrm>
                            <a:off x="121921" y="142278"/>
                            <a:ext cx="506730" cy="586105"/>
                          </a:xfrm>
                          <a:prstGeom prst="rect">
                            <a:avLst/>
                          </a:prstGeom>
                        </wps:spPr>
                        <wps:txbx>
                          <w:txbxContent>
                            <w:p w14:paraId="1551E92F" w14:textId="77777777" w:rsidR="00125579" w:rsidRDefault="00C22802">
                              <w:pPr>
                                <w:spacing w:line="922" w:lineRule="exact"/>
                              </w:pPr>
                              <w:r>
                                <w:rPr>
                                  <w:b/>
                                  <w:spacing w:val="7"/>
                                  <w:sz w:val="68"/>
                                </w:rPr>
                                <w:t>5</w:t>
                              </w:r>
                              <w:r>
                                <w:rPr>
                                  <w:spacing w:val="7"/>
                                </w:rPr>
                                <w:t>[RE]</w:t>
                              </w:r>
                            </w:p>
                          </w:txbxContent>
                        </wps:txbx>
                        <wps:bodyPr wrap="square" lIns="0" tIns="0" rIns="0" bIns="0" rtlCol="0">
                          <a:noAutofit/>
                        </wps:bodyPr>
                      </wps:wsp>
                    </wpg:wgp>
                  </a:graphicData>
                </a:graphic>
              </wp:anchor>
            </w:drawing>
          </mc:Choice>
          <mc:Fallback>
            <w:pict>
              <v:group w14:anchorId="1551B567" id="Group 1673" o:spid="_x0000_s1051" style="position:absolute;left:0;text-align:left;margin-left:33pt;margin-top:-29.95pt;width:55pt;height:57.35pt;z-index:25165825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">
                <v:shape id="Image 1674" o:spid="_x0000_s105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">
                  <v:imagedata r:id="rId32" o:title=""/>
                </v:shape>
                <v:shape id="Textbox 1675" o:spid="_x0000_s105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1551E92E" w14:textId="77777777" w:rsidR="00125579" w:rsidRDefault="00C22802">
                        <w:pPr>
                          <w:spacing w:line="278" w:lineRule="exact"/>
                        </w:pPr>
                        <w:r>
                          <w:rPr>
                            <w:spacing w:val="-2"/>
                          </w:rPr>
                          <w:t>CHAPTER</w:t>
                        </w:r>
                      </w:p>
                    </w:txbxContent>
                  </v:textbox>
                </v:shape>
                <v:shape id="Textbox 1676" o:spid="_x0000_s105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1551E92F" w14:textId="77777777" w:rsidR="00125579" w:rsidRDefault="00C22802">
                        <w:pPr>
                          <w:spacing w:line="922" w:lineRule="exact"/>
                        </w:pPr>
                        <w:r>
                          <w:rPr>
                            <w:b/>
                            <w:spacing w:val="7"/>
                            <w:sz w:val="68"/>
                          </w:rPr>
                          <w:t>5</w:t>
                        </w:r>
                        <w:r>
                          <w:rPr>
                            <w:spacing w:val="7"/>
                          </w:rPr>
                          <w:t>[RE]</w:t>
                        </w:r>
                      </w:p>
                    </w:txbxContent>
                  </v:textbox>
                </v:shape>
                <w10:wrap anchorx="page"/>
              </v:group>
            </w:pict>
          </mc:Fallback>
        </mc:AlternateContent>
      </w:r>
      <w:bookmarkStart w:id="67" w:name="25_Ch05_Res_IECC_2024"/>
      <w:bookmarkEnd w:id="67"/>
      <w:r>
        <w:rPr>
          <w:spacing w:val="-2"/>
        </w:rPr>
        <w:t>EXISTING</w:t>
      </w:r>
      <w:r>
        <w:rPr>
          <w:spacing w:val="-4"/>
        </w:rPr>
        <w:t xml:space="preserve"> </w:t>
      </w:r>
      <w:r>
        <w:rPr>
          <w:spacing w:val="-2"/>
        </w:rPr>
        <w:t>BUILDINGS</w:t>
      </w:r>
    </w:p>
    <w:p w14:paraId="1551A25B" w14:textId="77777777" w:rsidR="00125579" w:rsidRDefault="00C22802" w:rsidP="0021276A">
      <w:pPr>
        <w:tabs>
          <w:tab w:val="left" w:pos="10619"/>
        </w:tabs>
        <w:spacing w:before="204"/>
        <w:ind w:left="420" w:hanging="60"/>
        <w:jc w:val="both"/>
        <w:rPr>
          <w:i/>
          <w:sz w:val="16"/>
        </w:rPr>
      </w:pPr>
      <w:r>
        <w:rPr>
          <w:i/>
          <w:color w:val="FFFFFF"/>
          <w:spacing w:val="25"/>
          <w:sz w:val="16"/>
          <w:highlight w:val="black"/>
        </w:rPr>
        <w:t xml:space="preserve"> </w:t>
      </w:r>
      <w:r>
        <w:rPr>
          <w:i/>
          <w:color w:val="FFFFFF"/>
          <w:sz w:val="16"/>
          <w:highlight w:val="black"/>
        </w:rPr>
        <w:t>User</w:t>
      </w:r>
      <w:r>
        <w:rPr>
          <w:i/>
          <w:color w:val="FFFFFF"/>
          <w:spacing w:val="-4"/>
          <w:sz w:val="16"/>
          <w:highlight w:val="black"/>
        </w:rPr>
        <w:t xml:space="preserve"> </w:t>
      </w:r>
      <w:r>
        <w:rPr>
          <w:i/>
          <w:color w:val="FFFFFF"/>
          <w:spacing w:val="-2"/>
          <w:sz w:val="16"/>
          <w:highlight w:val="black"/>
        </w:rPr>
        <w:t>notes:</w:t>
      </w:r>
      <w:r>
        <w:rPr>
          <w:i/>
          <w:color w:val="FFFFFF"/>
          <w:sz w:val="16"/>
          <w:highlight w:val="black"/>
        </w:rPr>
        <w:tab/>
      </w:r>
    </w:p>
    <w:p w14:paraId="1551A25C" w14:textId="77777777" w:rsidR="00125579" w:rsidRDefault="00C22802" w:rsidP="0021276A">
      <w:pPr>
        <w:tabs>
          <w:tab w:val="left" w:pos="2279"/>
        </w:tabs>
        <w:spacing w:before="55" w:line="208" w:lineRule="auto"/>
        <w:ind w:left="2460" w:right="537" w:hanging="2040"/>
        <w:jc w:val="both"/>
        <w:rPr>
          <w:i/>
          <w:sz w:val="16"/>
        </w:rPr>
      </w:pPr>
      <w:r>
        <w:rPr>
          <w:b/>
          <w:i/>
          <w:sz w:val="16"/>
        </w:rPr>
        <w:t>About this chapter:</w:t>
      </w:r>
      <w:r>
        <w:rPr>
          <w:b/>
          <w:i/>
          <w:sz w:val="16"/>
        </w:rPr>
        <w:tab/>
      </w:r>
      <w:r>
        <w:rPr>
          <w:i/>
          <w:sz w:val="16"/>
        </w:rPr>
        <w:t>Many</w:t>
      </w:r>
      <w:r>
        <w:rPr>
          <w:i/>
          <w:spacing w:val="-5"/>
          <w:sz w:val="16"/>
        </w:rPr>
        <w:t xml:space="preserve"> </w:t>
      </w:r>
      <w:r>
        <w:rPr>
          <w:i/>
          <w:sz w:val="16"/>
        </w:rPr>
        <w:t>buildings</w:t>
      </w:r>
      <w:r>
        <w:rPr>
          <w:i/>
          <w:spacing w:val="-5"/>
          <w:sz w:val="16"/>
        </w:rPr>
        <w:t xml:space="preserve"> </w:t>
      </w:r>
      <w:r>
        <w:rPr>
          <w:i/>
          <w:sz w:val="16"/>
        </w:rPr>
        <w:t>are</w:t>
      </w:r>
      <w:r>
        <w:rPr>
          <w:i/>
          <w:spacing w:val="-5"/>
          <w:sz w:val="16"/>
        </w:rPr>
        <w:t xml:space="preserve"> </w:t>
      </w:r>
      <w:r>
        <w:rPr>
          <w:i/>
          <w:sz w:val="16"/>
        </w:rPr>
        <w:t>renovated</w:t>
      </w:r>
      <w:r>
        <w:rPr>
          <w:i/>
          <w:spacing w:val="-4"/>
          <w:sz w:val="16"/>
        </w:rPr>
        <w:t xml:space="preserve"> </w:t>
      </w:r>
      <w:r>
        <w:rPr>
          <w:i/>
          <w:sz w:val="16"/>
        </w:rPr>
        <w:t>or</w:t>
      </w:r>
      <w:r>
        <w:rPr>
          <w:i/>
          <w:spacing w:val="-2"/>
          <w:sz w:val="16"/>
        </w:rPr>
        <w:t xml:space="preserve"> </w:t>
      </w:r>
      <w:r>
        <w:rPr>
          <w:i/>
          <w:sz w:val="16"/>
        </w:rPr>
        <w:t>altered</w:t>
      </w:r>
      <w:r>
        <w:rPr>
          <w:i/>
          <w:spacing w:val="-4"/>
          <w:sz w:val="16"/>
        </w:rPr>
        <w:t xml:space="preserve"> </w:t>
      </w:r>
      <w:r>
        <w:rPr>
          <w:i/>
          <w:sz w:val="16"/>
        </w:rPr>
        <w:t>in</w:t>
      </w:r>
      <w:r>
        <w:rPr>
          <w:i/>
          <w:spacing w:val="-5"/>
          <w:sz w:val="16"/>
        </w:rPr>
        <w:t xml:space="preserve"> </w:t>
      </w:r>
      <w:r>
        <w:rPr>
          <w:i/>
          <w:sz w:val="16"/>
        </w:rPr>
        <w:t>numerous</w:t>
      </w:r>
      <w:r>
        <w:rPr>
          <w:i/>
          <w:spacing w:val="-5"/>
          <w:sz w:val="16"/>
        </w:rPr>
        <w:t xml:space="preserve"> </w:t>
      </w:r>
      <w:r>
        <w:rPr>
          <w:i/>
          <w:sz w:val="16"/>
        </w:rPr>
        <w:t>ways</w:t>
      </w:r>
      <w:r>
        <w:rPr>
          <w:i/>
          <w:spacing w:val="-5"/>
          <w:sz w:val="16"/>
        </w:rPr>
        <w:t xml:space="preserve"> </w:t>
      </w:r>
      <w:r>
        <w:rPr>
          <w:i/>
          <w:sz w:val="16"/>
        </w:rPr>
        <w:t>that</w:t>
      </w:r>
      <w:r>
        <w:rPr>
          <w:i/>
          <w:spacing w:val="-2"/>
          <w:sz w:val="16"/>
        </w:rPr>
        <w:t xml:space="preserve"> </w:t>
      </w:r>
      <w:r>
        <w:rPr>
          <w:i/>
          <w:sz w:val="16"/>
        </w:rPr>
        <w:t>could</w:t>
      </w:r>
      <w:r>
        <w:rPr>
          <w:i/>
          <w:spacing w:val="-4"/>
          <w:sz w:val="16"/>
        </w:rPr>
        <w:t xml:space="preserve"> </w:t>
      </w:r>
      <w:r>
        <w:rPr>
          <w:i/>
          <w:sz w:val="16"/>
        </w:rPr>
        <w:t>affect</w:t>
      </w:r>
      <w:r>
        <w:rPr>
          <w:i/>
          <w:spacing w:val="-5"/>
          <w:sz w:val="16"/>
        </w:rPr>
        <w:t xml:space="preserve"> </w:t>
      </w:r>
      <w:r>
        <w:rPr>
          <w:i/>
          <w:sz w:val="16"/>
        </w:rPr>
        <w:t>the</w:t>
      </w:r>
      <w:r>
        <w:rPr>
          <w:i/>
          <w:spacing w:val="-5"/>
          <w:sz w:val="16"/>
        </w:rPr>
        <w:t xml:space="preserve"> </w:t>
      </w:r>
      <w:r>
        <w:rPr>
          <w:i/>
          <w:sz w:val="16"/>
        </w:rPr>
        <w:t>energy</w:t>
      </w:r>
      <w:r>
        <w:rPr>
          <w:i/>
          <w:spacing w:val="-3"/>
          <w:sz w:val="16"/>
        </w:rPr>
        <w:t xml:space="preserve"> </w:t>
      </w:r>
      <w:r>
        <w:rPr>
          <w:i/>
          <w:sz w:val="16"/>
        </w:rPr>
        <w:t>use</w:t>
      </w:r>
      <w:r>
        <w:rPr>
          <w:i/>
          <w:spacing w:val="-5"/>
          <w:sz w:val="16"/>
        </w:rPr>
        <w:t xml:space="preserve"> </w:t>
      </w:r>
      <w:r>
        <w:rPr>
          <w:i/>
          <w:sz w:val="16"/>
        </w:rPr>
        <w:t>of</w:t>
      </w:r>
      <w:r>
        <w:rPr>
          <w:i/>
          <w:spacing w:val="-5"/>
          <w:sz w:val="16"/>
        </w:rPr>
        <w:t xml:space="preserve"> </w:t>
      </w:r>
      <w:r>
        <w:rPr>
          <w:i/>
          <w:sz w:val="16"/>
        </w:rPr>
        <w:t>the</w:t>
      </w:r>
      <w:r>
        <w:rPr>
          <w:i/>
          <w:spacing w:val="-3"/>
          <w:sz w:val="16"/>
        </w:rPr>
        <w:t xml:space="preserve"> </w:t>
      </w:r>
      <w:proofErr w:type="gramStart"/>
      <w:r>
        <w:rPr>
          <w:i/>
          <w:sz w:val="16"/>
        </w:rPr>
        <w:t>building</w:t>
      </w:r>
      <w:r>
        <w:rPr>
          <w:i/>
          <w:spacing w:val="-3"/>
          <w:sz w:val="16"/>
        </w:rPr>
        <w:t xml:space="preserve"> </w:t>
      </w:r>
      <w:r>
        <w:rPr>
          <w:i/>
          <w:sz w:val="16"/>
        </w:rPr>
        <w:t>as</w:t>
      </w:r>
      <w:r>
        <w:rPr>
          <w:i/>
          <w:spacing w:val="-2"/>
          <w:sz w:val="16"/>
        </w:rPr>
        <w:t xml:space="preserve"> </w:t>
      </w:r>
      <w:r>
        <w:rPr>
          <w:i/>
          <w:sz w:val="16"/>
        </w:rPr>
        <w:t>a</w:t>
      </w:r>
      <w:r>
        <w:rPr>
          <w:i/>
          <w:spacing w:val="-4"/>
          <w:sz w:val="16"/>
        </w:rPr>
        <w:t xml:space="preserve"> </w:t>
      </w:r>
      <w:r>
        <w:rPr>
          <w:i/>
          <w:sz w:val="16"/>
        </w:rPr>
        <w:t>whole</w:t>
      </w:r>
      <w:proofErr w:type="gramEnd"/>
      <w:r>
        <w:rPr>
          <w:i/>
          <w:sz w:val="16"/>
        </w:rPr>
        <w:t>.</w:t>
      </w:r>
      <w:r>
        <w:rPr>
          <w:i/>
          <w:spacing w:val="-5"/>
          <w:sz w:val="16"/>
        </w:rPr>
        <w:t xml:space="preserve"> </w:t>
      </w:r>
      <w:r>
        <w:rPr>
          <w:i/>
          <w:sz w:val="16"/>
        </w:rPr>
        <w:t>Chapter</w:t>
      </w:r>
      <w:r>
        <w:rPr>
          <w:i/>
          <w:spacing w:val="-5"/>
          <w:sz w:val="16"/>
        </w:rPr>
        <w:t xml:space="preserve"> </w:t>
      </w:r>
      <w:r>
        <w:rPr>
          <w:i/>
          <w:sz w:val="16"/>
        </w:rPr>
        <w:t>5</w:t>
      </w:r>
      <w:r>
        <w:rPr>
          <w:i/>
          <w:spacing w:val="40"/>
          <w:sz w:val="16"/>
        </w:rPr>
        <w:t xml:space="preserve"> </w:t>
      </w:r>
      <w:r>
        <w:rPr>
          <w:i/>
          <w:sz w:val="16"/>
        </w:rPr>
        <w:t xml:space="preserve">requires the application of certain parts of Chapter 4 </w:t>
      </w:r>
      <w:proofErr w:type="gramStart"/>
      <w:r>
        <w:rPr>
          <w:i/>
          <w:sz w:val="16"/>
        </w:rPr>
        <w:t>in order to</w:t>
      </w:r>
      <w:proofErr w:type="gramEnd"/>
      <w:r>
        <w:rPr>
          <w:i/>
          <w:sz w:val="16"/>
        </w:rPr>
        <w:t xml:space="preserve"> maintain, if not improve, the conservation of energy by the</w:t>
      </w:r>
      <w:r>
        <w:rPr>
          <w:i/>
          <w:spacing w:val="40"/>
          <w:sz w:val="16"/>
        </w:rPr>
        <w:t xml:space="preserve"> </w:t>
      </w:r>
      <w:r>
        <w:rPr>
          <w:i/>
          <w:sz w:val="16"/>
        </w:rPr>
        <w:t>renovated or altered building.</w:t>
      </w:r>
    </w:p>
    <w:p w14:paraId="1551A25D"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1" behindDoc="1" locked="0" layoutInCell="1" allowOverlap="1" wp14:anchorId="1551B569" wp14:editId="73518451">
                <wp:simplePos x="0" y="0"/>
                <wp:positionH relativeFrom="page">
                  <wp:posOffset>456819</wp:posOffset>
                </wp:positionH>
                <wp:positionV relativeFrom="paragraph">
                  <wp:posOffset>59078</wp:posOffset>
                </wp:positionV>
                <wp:extent cx="6630034" cy="5080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4331A8B">
              <v:shape id="Graphic 1677" style="position:absolute;margin-left:35.95pt;margin-top:4.65pt;width:522.05pt;height:4pt;z-index:-25165819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11E6F4E3">
                <v:path arrowok="t"/>
                <w10:wrap type="topAndBottom" anchorx="page"/>
              </v:shape>
            </w:pict>
          </mc:Fallback>
        </mc:AlternateContent>
      </w:r>
    </w:p>
    <w:p w14:paraId="1551A25E" w14:textId="77777777" w:rsidR="00125579" w:rsidRDefault="00125579" w:rsidP="0021276A">
      <w:pPr>
        <w:pStyle w:val="BodyText"/>
        <w:spacing w:before="50"/>
        <w:ind w:left="181"/>
        <w:rPr>
          <w:i/>
          <w:sz w:val="16"/>
        </w:rPr>
      </w:pPr>
    </w:p>
    <w:p w14:paraId="1551A25F" w14:textId="77777777" w:rsidR="00125579" w:rsidRDefault="0F52EA40" w:rsidP="0021276A">
      <w:pPr>
        <w:pStyle w:val="Heading8"/>
        <w:ind w:left="181" w:right="297"/>
      </w:pPr>
      <w:r>
        <w:rPr>
          <w:spacing w:val="-2"/>
        </w:rPr>
        <w:t>SECTION</w:t>
      </w:r>
      <w:r>
        <w:rPr>
          <w:spacing w:val="11"/>
        </w:rPr>
        <w:t xml:space="preserve"> </w:t>
      </w:r>
      <w:r>
        <w:rPr>
          <w:spacing w:val="-2"/>
        </w:rPr>
        <w:t>R501—GENERAL</w:t>
      </w:r>
    </w:p>
    <w:p w14:paraId="1551A260" w14:textId="17D8EA62" w:rsidR="00125579" w:rsidRDefault="477BD586" w:rsidP="0021276A">
      <w:pPr>
        <w:spacing w:before="43" w:line="196" w:lineRule="auto"/>
        <w:ind w:left="361" w:right="478"/>
        <w:jc w:val="both"/>
        <w:rPr>
          <w:sz w:val="19"/>
          <w:szCs w:val="19"/>
        </w:rPr>
      </w:pPr>
      <w:r w:rsidRPr="660684BE">
        <w:rPr>
          <w:b/>
          <w:bCs/>
          <w:sz w:val="19"/>
          <w:szCs w:val="19"/>
        </w:rPr>
        <w:t xml:space="preserve">R501.1 Scope. </w:t>
      </w:r>
      <w:r w:rsidRPr="660684BE">
        <w:rPr>
          <w:sz w:val="19"/>
          <w:szCs w:val="19"/>
        </w:rPr>
        <w:t xml:space="preserve">The provisions of this chapter shall control the </w:t>
      </w:r>
      <w:r w:rsidRPr="60462A34">
        <w:rPr>
          <w:i/>
          <w:iCs/>
          <w:sz w:val="19"/>
          <w:szCs w:val="19"/>
        </w:rPr>
        <w:t>alteration</w:t>
      </w:r>
      <w:r w:rsidRPr="660684BE">
        <w:rPr>
          <w:sz w:val="19"/>
          <w:szCs w:val="19"/>
        </w:rPr>
        <w:t xml:space="preserve">, </w:t>
      </w:r>
      <w:r w:rsidRPr="60462A34">
        <w:rPr>
          <w:i/>
          <w:iCs/>
          <w:sz w:val="19"/>
          <w:szCs w:val="19"/>
        </w:rPr>
        <w:t>repair</w:t>
      </w:r>
      <w:r w:rsidRPr="660684BE">
        <w:rPr>
          <w:sz w:val="19"/>
          <w:szCs w:val="19"/>
        </w:rPr>
        <w:t xml:space="preserve">, </w:t>
      </w:r>
      <w:r w:rsidRPr="60462A34">
        <w:rPr>
          <w:i/>
          <w:iCs/>
          <w:sz w:val="19"/>
          <w:szCs w:val="19"/>
        </w:rPr>
        <w:t xml:space="preserve">addition </w:t>
      </w:r>
      <w:r w:rsidRPr="660684BE">
        <w:rPr>
          <w:sz w:val="19"/>
          <w:szCs w:val="19"/>
        </w:rPr>
        <w:t xml:space="preserve">and change of occupancy of existing </w:t>
      </w:r>
      <w:r w:rsidRPr="60462A34">
        <w:rPr>
          <w:i/>
          <w:iCs/>
          <w:sz w:val="19"/>
          <w:szCs w:val="19"/>
        </w:rPr>
        <w:t xml:space="preserve">buildings </w:t>
      </w:r>
      <w:r w:rsidRPr="660684BE">
        <w:rPr>
          <w:sz w:val="19"/>
          <w:szCs w:val="19"/>
        </w:rPr>
        <w:t>and structures.</w:t>
      </w:r>
    </w:p>
    <w:p w14:paraId="1551A261" w14:textId="77777777" w:rsidR="00125579" w:rsidRDefault="00C22802" w:rsidP="0021276A">
      <w:pPr>
        <w:pStyle w:val="BodyText"/>
        <w:spacing w:before="60" w:line="194" w:lineRule="auto"/>
        <w:ind w:left="631" w:right="475"/>
        <w:jc w:val="both"/>
      </w:pPr>
      <w:r>
        <w:rPr>
          <w:b/>
        </w:rPr>
        <w:t xml:space="preserve">R501.1.1 General. </w:t>
      </w:r>
      <w:r>
        <w:t>Except as specified in this chapter, this code shall not be used to require the removal,</w:t>
      </w:r>
      <w:r>
        <w:rPr>
          <w:spacing w:val="40"/>
        </w:rPr>
        <w:t xml:space="preserve"> </w:t>
      </w:r>
      <w:r>
        <w:rPr>
          <w:i/>
        </w:rPr>
        <w:t xml:space="preserve">alteration </w:t>
      </w:r>
      <w:r>
        <w:t xml:space="preserve">or abandonment of, nor prevent the continued use and maintenance of, an existing </w:t>
      </w:r>
      <w:r>
        <w:rPr>
          <w:i/>
        </w:rPr>
        <w:t xml:space="preserve">building </w:t>
      </w:r>
      <w:r>
        <w:t>or</w:t>
      </w:r>
      <w:r>
        <w:rPr>
          <w:spacing w:val="40"/>
        </w:rPr>
        <w:t xml:space="preserve"> </w:t>
      </w:r>
      <w:r>
        <w:rPr>
          <w:i/>
        </w:rPr>
        <w:t xml:space="preserve">building </w:t>
      </w:r>
      <w:r>
        <w:t xml:space="preserve">system lawfully in existence at the time of adoption of this code. Unaltered portions of the </w:t>
      </w:r>
      <w:r>
        <w:rPr>
          <w:i/>
        </w:rPr>
        <w:t>existing</w:t>
      </w:r>
      <w:r>
        <w:rPr>
          <w:i/>
          <w:spacing w:val="40"/>
        </w:rPr>
        <w:t xml:space="preserve"> </w:t>
      </w:r>
      <w:r>
        <w:rPr>
          <w:i/>
        </w:rPr>
        <w:t xml:space="preserve">building </w:t>
      </w:r>
      <w:r>
        <w:t xml:space="preserve">or </w:t>
      </w:r>
      <w:r>
        <w:rPr>
          <w:i/>
        </w:rPr>
        <w:t xml:space="preserve">building </w:t>
      </w:r>
      <w:r>
        <w:t>supply system shall not be required to comply with this code.</w:t>
      </w:r>
    </w:p>
    <w:p w14:paraId="1551A262" w14:textId="77777777" w:rsidR="00125579" w:rsidRDefault="00C22802" w:rsidP="0021276A">
      <w:pPr>
        <w:spacing w:before="64" w:line="194" w:lineRule="auto"/>
        <w:ind w:left="361" w:right="477"/>
        <w:jc w:val="both"/>
        <w:rPr>
          <w:i/>
          <w:sz w:val="19"/>
        </w:rPr>
      </w:pPr>
      <w:r>
        <w:rPr>
          <w:b/>
          <w:sz w:val="19"/>
        </w:rPr>
        <w:t>R501.2</w:t>
      </w:r>
      <w:r>
        <w:rPr>
          <w:b/>
          <w:spacing w:val="-5"/>
          <w:sz w:val="19"/>
        </w:rPr>
        <w:t xml:space="preserve"> </w:t>
      </w:r>
      <w:r>
        <w:rPr>
          <w:b/>
          <w:sz w:val="19"/>
        </w:rPr>
        <w:t>Compliance.</w:t>
      </w:r>
      <w:r>
        <w:rPr>
          <w:b/>
          <w:spacing w:val="-7"/>
          <w:sz w:val="19"/>
        </w:rPr>
        <w:t xml:space="preserve"> </w:t>
      </w:r>
      <w:r>
        <w:rPr>
          <w:i/>
          <w:sz w:val="19"/>
        </w:rPr>
        <w:t>Additions</w:t>
      </w:r>
      <w:r>
        <w:rPr>
          <w:sz w:val="19"/>
        </w:rPr>
        <w:t>,</w:t>
      </w:r>
      <w:r>
        <w:rPr>
          <w:spacing w:val="-7"/>
          <w:sz w:val="19"/>
        </w:rPr>
        <w:t xml:space="preserve"> </w:t>
      </w:r>
      <w:r>
        <w:rPr>
          <w:i/>
          <w:sz w:val="19"/>
        </w:rPr>
        <w:t>alterations</w:t>
      </w:r>
      <w:r>
        <w:rPr>
          <w:sz w:val="19"/>
        </w:rPr>
        <w:t>,</w:t>
      </w:r>
      <w:r>
        <w:rPr>
          <w:spacing w:val="-7"/>
          <w:sz w:val="19"/>
        </w:rPr>
        <w:t xml:space="preserve"> </w:t>
      </w:r>
      <w:r>
        <w:rPr>
          <w:i/>
          <w:sz w:val="19"/>
        </w:rPr>
        <w:t>repairs</w:t>
      </w:r>
      <w:r>
        <w:rPr>
          <w:i/>
          <w:spacing w:val="-5"/>
          <w:sz w:val="19"/>
        </w:rPr>
        <w:t xml:space="preserve"> </w:t>
      </w:r>
      <w:r>
        <w:rPr>
          <w:sz w:val="19"/>
        </w:rPr>
        <w:t>or</w:t>
      </w:r>
      <w:r>
        <w:rPr>
          <w:spacing w:val="-6"/>
          <w:sz w:val="19"/>
        </w:rPr>
        <w:t xml:space="preserve"> </w:t>
      </w:r>
      <w:r>
        <w:rPr>
          <w:sz w:val="19"/>
        </w:rPr>
        <w:t>changes</w:t>
      </w:r>
      <w:r>
        <w:rPr>
          <w:spacing w:val="-8"/>
          <w:sz w:val="19"/>
        </w:rPr>
        <w:t xml:space="preserve"> </w:t>
      </w:r>
      <w:r>
        <w:rPr>
          <w:sz w:val="19"/>
        </w:rPr>
        <w:t>of</w:t>
      </w:r>
      <w:r>
        <w:rPr>
          <w:spacing w:val="-5"/>
          <w:sz w:val="19"/>
        </w:rPr>
        <w:t xml:space="preserve"> </w:t>
      </w:r>
      <w:r>
        <w:rPr>
          <w:sz w:val="19"/>
        </w:rPr>
        <w:t>occupancy</w:t>
      </w:r>
      <w:r>
        <w:rPr>
          <w:spacing w:val="-8"/>
          <w:sz w:val="19"/>
        </w:rPr>
        <w:t xml:space="preserve"> </w:t>
      </w:r>
      <w:r>
        <w:rPr>
          <w:sz w:val="19"/>
        </w:rPr>
        <w:t>to,</w:t>
      </w:r>
      <w:r>
        <w:rPr>
          <w:spacing w:val="-7"/>
          <w:sz w:val="19"/>
        </w:rPr>
        <w:t xml:space="preserve"> </w:t>
      </w:r>
      <w:r>
        <w:rPr>
          <w:sz w:val="19"/>
        </w:rPr>
        <w:t>or</w:t>
      </w:r>
      <w:r>
        <w:rPr>
          <w:spacing w:val="-6"/>
          <w:sz w:val="19"/>
        </w:rPr>
        <w:t xml:space="preserve"> </w:t>
      </w:r>
      <w:r>
        <w:rPr>
          <w:sz w:val="19"/>
        </w:rPr>
        <w:t>relocation</w:t>
      </w:r>
      <w:r>
        <w:rPr>
          <w:spacing w:val="-5"/>
          <w:sz w:val="19"/>
        </w:rPr>
        <w:t xml:space="preserve"> </w:t>
      </w:r>
      <w:r>
        <w:rPr>
          <w:sz w:val="19"/>
        </w:rPr>
        <w:t>of,</w:t>
      </w:r>
      <w:r>
        <w:rPr>
          <w:spacing w:val="-8"/>
          <w:sz w:val="19"/>
        </w:rPr>
        <w:t xml:space="preserve"> </w:t>
      </w:r>
      <w:r>
        <w:rPr>
          <w:sz w:val="19"/>
        </w:rPr>
        <w:t>an</w:t>
      </w:r>
      <w:r>
        <w:rPr>
          <w:spacing w:val="-8"/>
          <w:sz w:val="19"/>
        </w:rPr>
        <w:t xml:space="preserve"> </w:t>
      </w:r>
      <w:r>
        <w:rPr>
          <w:sz w:val="19"/>
        </w:rPr>
        <w:t>existing</w:t>
      </w:r>
      <w:r>
        <w:rPr>
          <w:spacing w:val="-6"/>
          <w:sz w:val="19"/>
        </w:rPr>
        <w:t xml:space="preserve"> </w:t>
      </w:r>
      <w:r>
        <w:rPr>
          <w:i/>
          <w:sz w:val="19"/>
        </w:rPr>
        <w:t>build-</w:t>
      </w:r>
      <w:r>
        <w:rPr>
          <w:i/>
          <w:spacing w:val="40"/>
          <w:sz w:val="19"/>
        </w:rPr>
        <w:t xml:space="preserve"> </w:t>
      </w:r>
      <w:proofErr w:type="spellStart"/>
      <w:r>
        <w:rPr>
          <w:i/>
          <w:sz w:val="19"/>
        </w:rPr>
        <w:t>ing</w:t>
      </w:r>
      <w:proofErr w:type="spellEnd"/>
      <w:r>
        <w:rPr>
          <w:sz w:val="19"/>
        </w:rPr>
        <w:t>, building system or portion thereof shall comply with Section R502, R503, R504 or R505, respectively, in this</w:t>
      </w:r>
      <w:r>
        <w:rPr>
          <w:spacing w:val="40"/>
          <w:sz w:val="19"/>
        </w:rPr>
        <w:t xml:space="preserve"> </w:t>
      </w:r>
      <w:r>
        <w:rPr>
          <w:sz w:val="19"/>
        </w:rPr>
        <w:t>code and the provisions for alterations, repairs, additions and changes of</w:t>
      </w:r>
      <w:r>
        <w:rPr>
          <w:spacing w:val="-1"/>
          <w:sz w:val="19"/>
        </w:rPr>
        <w:t xml:space="preserve"> </w:t>
      </w:r>
      <w:r>
        <w:rPr>
          <w:sz w:val="19"/>
        </w:rPr>
        <w:t>occupancy or relocation, respectively,</w:t>
      </w:r>
      <w:r>
        <w:rPr>
          <w:spacing w:val="40"/>
          <w:sz w:val="19"/>
        </w:rPr>
        <w:t xml:space="preserve"> </w:t>
      </w:r>
      <w:r>
        <w:rPr>
          <w:sz w:val="19"/>
        </w:rPr>
        <w:t xml:space="preserve">in the </w:t>
      </w:r>
      <w:r>
        <w:rPr>
          <w:i/>
          <w:sz w:val="19"/>
        </w:rPr>
        <w:t>International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Existing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Fire Code</w:t>
      </w:r>
      <w:r>
        <w:rPr>
          <w:sz w:val="19"/>
        </w:rPr>
        <w:t xml:space="preserve">, </w:t>
      </w:r>
      <w:r>
        <w:rPr>
          <w:i/>
          <w:sz w:val="19"/>
        </w:rPr>
        <w:t>International</w:t>
      </w:r>
      <w:r>
        <w:rPr>
          <w:i/>
          <w:spacing w:val="-1"/>
          <w:sz w:val="19"/>
        </w:rPr>
        <w:t xml:space="preserve"> </w:t>
      </w:r>
      <w:r>
        <w:rPr>
          <w:i/>
          <w:sz w:val="19"/>
        </w:rPr>
        <w:t>Fuel</w:t>
      </w:r>
    </w:p>
    <w:p w14:paraId="1551A263" w14:textId="77777777" w:rsidR="00125579" w:rsidRDefault="00C22802" w:rsidP="0021276A">
      <w:pPr>
        <w:spacing w:line="196" w:lineRule="auto"/>
        <w:ind w:left="361" w:right="474"/>
        <w:jc w:val="both"/>
        <w:rPr>
          <w:sz w:val="19"/>
        </w:rPr>
      </w:pPr>
      <w:r>
        <w:rPr>
          <w:i/>
          <w:sz w:val="19"/>
        </w:rPr>
        <w:t>Gas Code</w:t>
      </w:r>
      <w:r>
        <w:rPr>
          <w:sz w:val="19"/>
        </w:rPr>
        <w:t xml:space="preserve">, </w:t>
      </w:r>
      <w:r>
        <w:rPr>
          <w:i/>
          <w:sz w:val="19"/>
        </w:rPr>
        <w:t>International Mechanical Code</w:t>
      </w:r>
      <w:r>
        <w:rPr>
          <w:sz w:val="19"/>
        </w:rPr>
        <w:t xml:space="preserve">, </w:t>
      </w:r>
      <w:r>
        <w:rPr>
          <w:i/>
          <w:sz w:val="19"/>
        </w:rPr>
        <w:t>International Plumbing Code</w:t>
      </w:r>
      <w:r>
        <w:rPr>
          <w:sz w:val="19"/>
        </w:rPr>
        <w:t xml:space="preserve">, </w:t>
      </w:r>
      <w:r>
        <w:rPr>
          <w:i/>
          <w:sz w:val="19"/>
        </w:rPr>
        <w:t>International Property Maintenance Code</w:t>
      </w:r>
      <w:r>
        <w:rPr>
          <w:sz w:val="19"/>
        </w:rPr>
        <w:t xml:space="preserve">, </w:t>
      </w:r>
      <w:r>
        <w:rPr>
          <w:i/>
          <w:sz w:val="19"/>
        </w:rPr>
        <w:t>International</w:t>
      </w:r>
      <w:r>
        <w:rPr>
          <w:i/>
          <w:spacing w:val="40"/>
          <w:sz w:val="19"/>
        </w:rPr>
        <w:t xml:space="preserve"> </w:t>
      </w:r>
      <w:r>
        <w:rPr>
          <w:i/>
          <w:sz w:val="19"/>
        </w:rPr>
        <w:t>Private Sewage Disposal Code</w:t>
      </w:r>
      <w:r>
        <w:rPr>
          <w:sz w:val="19"/>
        </w:rPr>
        <w:t xml:space="preserve">, </w:t>
      </w:r>
      <w:r>
        <w:rPr>
          <w:i/>
          <w:sz w:val="19"/>
        </w:rPr>
        <w:t xml:space="preserve">International Residential Code </w:t>
      </w:r>
      <w:r>
        <w:rPr>
          <w:sz w:val="19"/>
        </w:rPr>
        <w:t>and NFPA 70, as applicable. Changes where unconditioned space is</w:t>
      </w:r>
      <w:r>
        <w:rPr>
          <w:spacing w:val="40"/>
          <w:sz w:val="19"/>
        </w:rPr>
        <w:t xml:space="preserve"> </w:t>
      </w:r>
      <w:r>
        <w:rPr>
          <w:sz w:val="19"/>
        </w:rPr>
        <w:t xml:space="preserve">changed to </w:t>
      </w:r>
      <w:r>
        <w:rPr>
          <w:i/>
          <w:sz w:val="19"/>
        </w:rPr>
        <w:t xml:space="preserve">conditioned space </w:t>
      </w:r>
      <w:r>
        <w:rPr>
          <w:sz w:val="19"/>
        </w:rPr>
        <w:t>shall comply with Section R501.6.</w:t>
      </w:r>
    </w:p>
    <w:p w14:paraId="1551A264" w14:textId="5C9217AA" w:rsidR="00125579" w:rsidRDefault="5FF8CBAB" w:rsidP="0021276A">
      <w:pPr>
        <w:pStyle w:val="BodyText"/>
        <w:spacing w:before="56" w:line="194" w:lineRule="auto"/>
        <w:ind w:left="360" w:right="477"/>
        <w:jc w:val="both"/>
      </w:pPr>
      <w:r w:rsidRPr="60462A34">
        <w:rPr>
          <w:b/>
          <w:bCs/>
        </w:rPr>
        <w:t xml:space="preserve">R501.3 Maintenance. </w:t>
      </w:r>
      <w:r w:rsidRPr="60462A34">
        <w:rPr>
          <w:i/>
          <w:iCs/>
        </w:rPr>
        <w:t xml:space="preserve">Buildings </w:t>
      </w:r>
      <w:r>
        <w:t>and structures, and parts thereof, shall be maintained in a safe and sanitary condition. Devices and</w:t>
      </w:r>
      <w:r>
        <w:rPr>
          <w:spacing w:val="40"/>
        </w:rPr>
        <w:t xml:space="preserve"> </w:t>
      </w:r>
      <w:r>
        <w:t>systems that are required by this code shall be maintained in conformance to the code edition under which installed. The owner or</w:t>
      </w:r>
      <w:r>
        <w:rPr>
          <w:spacing w:val="40"/>
        </w:rPr>
        <w:t xml:space="preserve"> </w:t>
      </w:r>
      <w:r>
        <w:t>the</w:t>
      </w:r>
      <w:r>
        <w:rPr>
          <w:spacing w:val="-2"/>
        </w:rPr>
        <w:t xml:space="preserve"> </w:t>
      </w:r>
      <w:r>
        <w:t>owner’s</w:t>
      </w:r>
      <w:r>
        <w:rPr>
          <w:spacing w:val="-2"/>
        </w:rPr>
        <w:t xml:space="preserve"> </w:t>
      </w:r>
      <w:r>
        <w:t>authorized agent</w:t>
      </w:r>
      <w:r>
        <w:rPr>
          <w:spacing w:val="-1"/>
        </w:rPr>
        <w:t xml:space="preserve"> </w:t>
      </w:r>
      <w:r>
        <w:t>shall be</w:t>
      </w:r>
      <w:r>
        <w:rPr>
          <w:spacing w:val="-2"/>
        </w:rPr>
        <w:t xml:space="preserve"> </w:t>
      </w:r>
      <w:r>
        <w:t>responsible for the</w:t>
      </w:r>
      <w:r>
        <w:rPr>
          <w:spacing w:val="-2"/>
        </w:rPr>
        <w:t xml:space="preserve"> </w:t>
      </w:r>
      <w:r>
        <w:t xml:space="preserve">maintenance of </w:t>
      </w:r>
      <w:r w:rsidRPr="60462A34">
        <w:rPr>
          <w:i/>
          <w:iCs/>
        </w:rPr>
        <w:t>buildings</w:t>
      </w:r>
      <w:r w:rsidRPr="60462A34">
        <w:rPr>
          <w:i/>
          <w:iCs/>
          <w:spacing w:val="-1"/>
        </w:rPr>
        <w:t xml:space="preserve"> </w:t>
      </w:r>
      <w:r>
        <w:t>and</w:t>
      </w:r>
      <w:r>
        <w:rPr>
          <w:spacing w:val="-2"/>
        </w:rPr>
        <w:t xml:space="preserve"> </w:t>
      </w:r>
      <w:r>
        <w:t>structures. The requirements</w:t>
      </w:r>
      <w:r>
        <w:rPr>
          <w:spacing w:val="-2"/>
        </w:rPr>
        <w:t xml:space="preserve"> </w:t>
      </w:r>
      <w:r>
        <w:t>of this chapter</w:t>
      </w:r>
      <w:r>
        <w:rPr>
          <w:spacing w:val="40"/>
        </w:rPr>
        <w:t xml:space="preserve"> </w:t>
      </w:r>
      <w:r>
        <w:t>shall</w:t>
      </w:r>
      <w:r>
        <w:rPr>
          <w:spacing w:val="-2"/>
        </w:rPr>
        <w:t xml:space="preserve"> </w:t>
      </w:r>
      <w:r>
        <w:t>not provide the</w:t>
      </w:r>
      <w:r>
        <w:rPr>
          <w:spacing w:val="-2"/>
        </w:rPr>
        <w:t xml:space="preserve"> </w:t>
      </w:r>
      <w:r>
        <w:t>basis for</w:t>
      </w:r>
      <w:r>
        <w:rPr>
          <w:spacing w:val="-1"/>
        </w:rPr>
        <w:t xml:space="preserve"> </w:t>
      </w:r>
      <w:r>
        <w:t>removal</w:t>
      </w:r>
      <w:r>
        <w:rPr>
          <w:spacing w:val="-2"/>
        </w:rPr>
        <w:t xml:space="preserve"> </w:t>
      </w:r>
      <w:r>
        <w:t>or</w:t>
      </w:r>
      <w:r>
        <w:rPr>
          <w:spacing w:val="-1"/>
        </w:rPr>
        <w:t xml:space="preserve"> </w:t>
      </w:r>
      <w:r>
        <w:t>abrogation of energy conservation,</w:t>
      </w:r>
      <w:r>
        <w:rPr>
          <w:spacing w:val="-1"/>
        </w:rPr>
        <w:t xml:space="preserve"> </w:t>
      </w:r>
      <w:r>
        <w:t>fire protection and</w:t>
      </w:r>
      <w:r>
        <w:rPr>
          <w:spacing w:val="-2"/>
        </w:rPr>
        <w:t xml:space="preserve"> </w:t>
      </w:r>
      <w:r>
        <w:t>safety</w:t>
      </w:r>
      <w:r>
        <w:rPr>
          <w:spacing w:val="-2"/>
        </w:rPr>
        <w:t xml:space="preserve"> </w:t>
      </w:r>
      <w:r>
        <w:t>systems and devices</w:t>
      </w:r>
      <w:r>
        <w:rPr>
          <w:spacing w:val="-2"/>
        </w:rPr>
        <w:t xml:space="preserve"> </w:t>
      </w:r>
      <w:r>
        <w:t>in</w:t>
      </w:r>
      <w:r>
        <w:rPr>
          <w:spacing w:val="-1"/>
        </w:rPr>
        <w:t xml:space="preserve"> </w:t>
      </w:r>
      <w:r>
        <w:t>existing</w:t>
      </w:r>
      <w:r>
        <w:rPr>
          <w:spacing w:val="-3"/>
        </w:rPr>
        <w:t xml:space="preserve"> </w:t>
      </w:r>
      <w:r>
        <w:t>structures.</w:t>
      </w:r>
    </w:p>
    <w:p w14:paraId="1551A265" w14:textId="06A88949" w:rsidR="00125579" w:rsidRDefault="5FF8CBAB" w:rsidP="0021276A">
      <w:pPr>
        <w:pStyle w:val="BodyText"/>
        <w:spacing w:before="66" w:line="194" w:lineRule="auto"/>
        <w:ind w:left="360" w:right="477"/>
        <w:jc w:val="both"/>
      </w:pPr>
      <w:r w:rsidRPr="60462A34">
        <w:rPr>
          <w:b/>
          <w:bCs/>
        </w:rPr>
        <w:t>R501.4</w:t>
      </w:r>
      <w:r w:rsidRPr="60462A34">
        <w:rPr>
          <w:b/>
          <w:bCs/>
          <w:spacing w:val="-1"/>
        </w:rPr>
        <w:t xml:space="preserve"> </w:t>
      </w:r>
      <w:r w:rsidRPr="60462A34">
        <w:rPr>
          <w:b/>
          <w:bCs/>
        </w:rPr>
        <w:t>New</w:t>
      </w:r>
      <w:r w:rsidRPr="60462A34">
        <w:rPr>
          <w:b/>
          <w:bCs/>
          <w:spacing w:val="-2"/>
        </w:rPr>
        <w:t xml:space="preserve"> </w:t>
      </w:r>
      <w:r w:rsidRPr="60462A34">
        <w:rPr>
          <w:b/>
          <w:bCs/>
        </w:rPr>
        <w:t>and replacement</w:t>
      </w:r>
      <w:r w:rsidRPr="60462A34">
        <w:rPr>
          <w:b/>
          <w:bCs/>
          <w:spacing w:val="-2"/>
        </w:rPr>
        <w:t xml:space="preserve"> </w:t>
      </w:r>
      <w:r w:rsidRPr="60462A34">
        <w:rPr>
          <w:b/>
          <w:bCs/>
        </w:rPr>
        <w:t>materials.</w:t>
      </w:r>
      <w:r w:rsidRPr="60462A34">
        <w:rPr>
          <w:b/>
          <w:bCs/>
          <w:spacing w:val="-4"/>
        </w:rPr>
        <w:t xml:space="preserve"> </w:t>
      </w:r>
      <w:r>
        <w:t>Except</w:t>
      </w:r>
      <w:r>
        <w:rPr>
          <w:spacing w:val="-4"/>
        </w:rPr>
        <w:t xml:space="preserve"> </w:t>
      </w:r>
      <w:r>
        <w:t>as</w:t>
      </w:r>
      <w:r>
        <w:rPr>
          <w:spacing w:val="-4"/>
        </w:rPr>
        <w:t xml:space="preserve"> </w:t>
      </w:r>
      <w:r>
        <w:t>otherwise</w:t>
      </w:r>
      <w:r>
        <w:rPr>
          <w:spacing w:val="-4"/>
        </w:rPr>
        <w:t xml:space="preserve"> </w:t>
      </w:r>
      <w:r>
        <w:t>required</w:t>
      </w:r>
      <w:r>
        <w:rPr>
          <w:spacing w:val="-4"/>
        </w:rPr>
        <w:t xml:space="preserve"> </w:t>
      </w:r>
      <w:r>
        <w:t>or</w:t>
      </w:r>
      <w:r>
        <w:rPr>
          <w:spacing w:val="-3"/>
        </w:rPr>
        <w:t xml:space="preserve"> </w:t>
      </w:r>
      <w:r>
        <w:t>permitted</w:t>
      </w:r>
      <w:r>
        <w:rPr>
          <w:spacing w:val="-2"/>
        </w:rPr>
        <w:t xml:space="preserve"> </w:t>
      </w:r>
      <w:r>
        <w:t>by</w:t>
      </w:r>
      <w:r>
        <w:rPr>
          <w:spacing w:val="-1"/>
        </w:rPr>
        <w:t xml:space="preserve"> </w:t>
      </w:r>
      <w:r>
        <w:t>this</w:t>
      </w:r>
      <w:r>
        <w:rPr>
          <w:spacing w:val="-2"/>
        </w:rPr>
        <w:t xml:space="preserve"> </w:t>
      </w:r>
      <w:r>
        <w:t>code,</w:t>
      </w:r>
      <w:r>
        <w:rPr>
          <w:spacing w:val="-3"/>
        </w:rPr>
        <w:t xml:space="preserve"> </w:t>
      </w:r>
      <w:r>
        <w:t>materials</w:t>
      </w:r>
      <w:r>
        <w:rPr>
          <w:spacing w:val="-2"/>
        </w:rPr>
        <w:t xml:space="preserve"> </w:t>
      </w:r>
      <w:r>
        <w:t>permitted</w:t>
      </w:r>
      <w:r>
        <w:rPr>
          <w:spacing w:val="-1"/>
        </w:rPr>
        <w:t xml:space="preserve"> </w:t>
      </w:r>
      <w:r>
        <w:t>by</w:t>
      </w:r>
      <w:r>
        <w:rPr>
          <w:spacing w:val="-4"/>
        </w:rPr>
        <w:t xml:space="preserve"> </w:t>
      </w:r>
      <w:r>
        <w:t>the</w:t>
      </w:r>
      <w:r>
        <w:rPr>
          <w:spacing w:val="-4"/>
        </w:rPr>
        <w:t xml:space="preserve"> </w:t>
      </w:r>
      <w:r>
        <w:t xml:space="preserve">applicable code for new construction shall be used. Like materials shall be permitted for </w:t>
      </w:r>
      <w:r w:rsidRPr="60462A34">
        <w:rPr>
          <w:i/>
          <w:iCs/>
        </w:rPr>
        <w:t>repairs</w:t>
      </w:r>
      <w:r>
        <w:t xml:space="preserve">, </w:t>
      </w:r>
      <w:proofErr w:type="gramStart"/>
      <w:r>
        <w:t>provided that</w:t>
      </w:r>
      <w:proofErr w:type="gramEnd"/>
      <w:r>
        <w:t xml:space="preserve"> hazards to life, health or</w:t>
      </w:r>
      <w:r>
        <w:rPr>
          <w:spacing w:val="40"/>
        </w:rPr>
        <w:t xml:space="preserve"> </w:t>
      </w:r>
      <w:r>
        <w:t>property are not created. Hazardous materials shall not be used where the code for new construction would not allow their use in</w:t>
      </w:r>
      <w:r>
        <w:rPr>
          <w:spacing w:val="40"/>
        </w:rPr>
        <w:t xml:space="preserve"> </w:t>
      </w:r>
      <w:r w:rsidRPr="60462A34">
        <w:rPr>
          <w:i/>
          <w:iCs/>
        </w:rPr>
        <w:t xml:space="preserve">buildings </w:t>
      </w:r>
      <w:r>
        <w:t>of similar occupancy, purpose and location.</w:t>
      </w:r>
    </w:p>
    <w:p w14:paraId="1551A266" w14:textId="01AD1721" w:rsidR="00125579" w:rsidRDefault="5FF8CBAB" w:rsidP="60462A34">
      <w:pPr>
        <w:spacing w:before="62" w:line="194" w:lineRule="auto"/>
        <w:ind w:left="360" w:right="475"/>
        <w:jc w:val="both"/>
        <w:rPr>
          <w:sz w:val="19"/>
          <w:szCs w:val="19"/>
        </w:rPr>
      </w:pPr>
      <w:r w:rsidRPr="60462A34">
        <w:rPr>
          <w:b/>
          <w:bCs/>
          <w:sz w:val="19"/>
          <w:szCs w:val="19"/>
        </w:rPr>
        <w:t>R501.5</w:t>
      </w:r>
      <w:r w:rsidRPr="60462A34">
        <w:rPr>
          <w:b/>
          <w:bCs/>
          <w:spacing w:val="-6"/>
          <w:sz w:val="19"/>
          <w:szCs w:val="19"/>
        </w:rPr>
        <w:t xml:space="preserve"> </w:t>
      </w:r>
      <w:r w:rsidRPr="60462A34">
        <w:rPr>
          <w:b/>
          <w:bCs/>
          <w:sz w:val="19"/>
          <w:szCs w:val="19"/>
        </w:rPr>
        <w:t>Historic</w:t>
      </w:r>
      <w:r w:rsidRPr="60462A34">
        <w:rPr>
          <w:b/>
          <w:bCs/>
          <w:spacing w:val="-6"/>
          <w:sz w:val="19"/>
          <w:szCs w:val="19"/>
        </w:rPr>
        <w:t xml:space="preserve"> </w:t>
      </w:r>
      <w:r w:rsidRPr="60462A34">
        <w:rPr>
          <w:b/>
          <w:bCs/>
          <w:sz w:val="19"/>
          <w:szCs w:val="19"/>
        </w:rPr>
        <w:t>buildings.</w:t>
      </w:r>
      <w:r w:rsidRPr="60462A34">
        <w:rPr>
          <w:b/>
          <w:bCs/>
          <w:spacing w:val="-8"/>
          <w:sz w:val="19"/>
          <w:szCs w:val="19"/>
        </w:rPr>
        <w:t xml:space="preserve"> </w:t>
      </w:r>
      <w:r w:rsidRPr="60462A34">
        <w:rPr>
          <w:sz w:val="19"/>
          <w:szCs w:val="19"/>
        </w:rPr>
        <w:t>Provisions</w:t>
      </w:r>
      <w:r w:rsidRPr="60462A34">
        <w:rPr>
          <w:spacing w:val="-7"/>
          <w:sz w:val="19"/>
          <w:szCs w:val="19"/>
        </w:rPr>
        <w:t xml:space="preserve"> </w:t>
      </w:r>
      <w:r w:rsidRPr="60462A34">
        <w:rPr>
          <w:sz w:val="19"/>
          <w:szCs w:val="19"/>
        </w:rPr>
        <w:t>of</w:t>
      </w:r>
      <w:r w:rsidRPr="60462A34">
        <w:rPr>
          <w:spacing w:val="-7"/>
          <w:sz w:val="19"/>
          <w:szCs w:val="19"/>
        </w:rPr>
        <w:t xml:space="preserve"> </w:t>
      </w:r>
      <w:r w:rsidRPr="60462A34">
        <w:rPr>
          <w:sz w:val="19"/>
          <w:szCs w:val="19"/>
        </w:rPr>
        <w:t>this</w:t>
      </w:r>
      <w:r w:rsidRPr="60462A34">
        <w:rPr>
          <w:spacing w:val="-7"/>
          <w:sz w:val="19"/>
          <w:szCs w:val="19"/>
        </w:rPr>
        <w:t xml:space="preserve"> </w:t>
      </w:r>
      <w:r w:rsidRPr="60462A34">
        <w:rPr>
          <w:sz w:val="19"/>
          <w:szCs w:val="19"/>
        </w:rPr>
        <w:t>code</w:t>
      </w:r>
      <w:r w:rsidRPr="60462A34">
        <w:rPr>
          <w:spacing w:val="-7"/>
          <w:sz w:val="19"/>
          <w:szCs w:val="19"/>
        </w:rPr>
        <w:t xml:space="preserve"> </w:t>
      </w:r>
      <w:r w:rsidRPr="60462A34">
        <w:rPr>
          <w:sz w:val="19"/>
          <w:szCs w:val="19"/>
        </w:rPr>
        <w:t>relating</w:t>
      </w:r>
      <w:r w:rsidRPr="60462A34">
        <w:rPr>
          <w:spacing w:val="-8"/>
          <w:sz w:val="19"/>
          <w:szCs w:val="19"/>
        </w:rPr>
        <w:t xml:space="preserve"> </w:t>
      </w:r>
      <w:r w:rsidRPr="60462A34">
        <w:rPr>
          <w:sz w:val="19"/>
          <w:szCs w:val="19"/>
        </w:rPr>
        <w:t>to</w:t>
      </w:r>
      <w:r w:rsidRPr="60462A34">
        <w:rPr>
          <w:spacing w:val="-8"/>
          <w:sz w:val="19"/>
          <w:szCs w:val="19"/>
        </w:rPr>
        <w:t xml:space="preserve"> </w:t>
      </w:r>
      <w:r w:rsidRPr="60462A34">
        <w:rPr>
          <w:sz w:val="19"/>
          <w:szCs w:val="19"/>
        </w:rPr>
        <w:t>the</w:t>
      </w:r>
      <w:r w:rsidRPr="60462A34">
        <w:rPr>
          <w:spacing w:val="-7"/>
          <w:sz w:val="19"/>
          <w:szCs w:val="19"/>
        </w:rPr>
        <w:t xml:space="preserve"> </w:t>
      </w:r>
      <w:r w:rsidRPr="60462A34">
        <w:rPr>
          <w:sz w:val="19"/>
          <w:szCs w:val="19"/>
        </w:rPr>
        <w:t>construction,</w:t>
      </w:r>
      <w:r w:rsidRPr="60462A34">
        <w:rPr>
          <w:spacing w:val="-8"/>
          <w:sz w:val="19"/>
          <w:szCs w:val="19"/>
        </w:rPr>
        <w:t xml:space="preserve"> </w:t>
      </w:r>
      <w:r w:rsidRPr="60462A34">
        <w:rPr>
          <w:i/>
          <w:iCs/>
          <w:sz w:val="19"/>
          <w:szCs w:val="19"/>
        </w:rPr>
        <w:t>repair,</w:t>
      </w:r>
      <w:r w:rsidRPr="60462A34">
        <w:rPr>
          <w:i/>
          <w:iCs/>
          <w:spacing w:val="-8"/>
          <w:sz w:val="19"/>
          <w:szCs w:val="19"/>
        </w:rPr>
        <w:t xml:space="preserve"> </w:t>
      </w:r>
      <w:r w:rsidRPr="60462A34">
        <w:rPr>
          <w:i/>
          <w:iCs/>
          <w:sz w:val="19"/>
          <w:szCs w:val="19"/>
        </w:rPr>
        <w:t>alteration</w:t>
      </w:r>
      <w:r w:rsidRPr="60462A34">
        <w:rPr>
          <w:sz w:val="19"/>
          <w:szCs w:val="19"/>
        </w:rPr>
        <w:t>,</w:t>
      </w:r>
      <w:r w:rsidRPr="60462A34">
        <w:rPr>
          <w:spacing w:val="-8"/>
          <w:sz w:val="19"/>
          <w:szCs w:val="19"/>
        </w:rPr>
        <w:t xml:space="preserve"> </w:t>
      </w:r>
      <w:r w:rsidRPr="60462A34">
        <w:rPr>
          <w:sz w:val="19"/>
          <w:szCs w:val="19"/>
        </w:rPr>
        <w:t>restoration</w:t>
      </w:r>
      <w:r w:rsidRPr="60462A34">
        <w:rPr>
          <w:spacing w:val="-8"/>
          <w:sz w:val="19"/>
          <w:szCs w:val="19"/>
        </w:rPr>
        <w:t xml:space="preserve"> </w:t>
      </w:r>
      <w:r w:rsidRPr="60462A34">
        <w:rPr>
          <w:sz w:val="19"/>
          <w:szCs w:val="19"/>
        </w:rPr>
        <w:t>and</w:t>
      </w:r>
      <w:r w:rsidRPr="60462A34">
        <w:rPr>
          <w:spacing w:val="-8"/>
          <w:sz w:val="19"/>
          <w:szCs w:val="19"/>
        </w:rPr>
        <w:t xml:space="preserve"> </w:t>
      </w:r>
      <w:r w:rsidRPr="60462A34">
        <w:rPr>
          <w:sz w:val="19"/>
          <w:szCs w:val="19"/>
        </w:rPr>
        <w:t>movement</w:t>
      </w:r>
      <w:r w:rsidRPr="60462A34">
        <w:rPr>
          <w:spacing w:val="-8"/>
          <w:sz w:val="19"/>
          <w:szCs w:val="19"/>
        </w:rPr>
        <w:t xml:space="preserve"> </w:t>
      </w:r>
      <w:r w:rsidRPr="60462A34">
        <w:rPr>
          <w:sz w:val="19"/>
          <w:szCs w:val="19"/>
        </w:rPr>
        <w:t>of</w:t>
      </w:r>
      <w:r w:rsidRPr="60462A34">
        <w:rPr>
          <w:spacing w:val="-7"/>
          <w:sz w:val="19"/>
          <w:szCs w:val="19"/>
        </w:rPr>
        <w:t xml:space="preserve"> </w:t>
      </w:r>
      <w:r w:rsidRPr="60462A34">
        <w:rPr>
          <w:sz w:val="19"/>
          <w:szCs w:val="19"/>
        </w:rPr>
        <w:t xml:space="preserve">structures, and </w:t>
      </w:r>
      <w:r w:rsidRPr="60462A34">
        <w:rPr>
          <w:i/>
          <w:iCs/>
          <w:sz w:val="19"/>
          <w:szCs w:val="19"/>
        </w:rPr>
        <w:t xml:space="preserve">change of occupancy </w:t>
      </w:r>
      <w:r w:rsidRPr="60462A34">
        <w:rPr>
          <w:sz w:val="19"/>
          <w:szCs w:val="19"/>
        </w:rPr>
        <w:t xml:space="preserve">shall not be mandatory for </w:t>
      </w:r>
      <w:r w:rsidRPr="60462A34">
        <w:rPr>
          <w:i/>
          <w:iCs/>
          <w:sz w:val="19"/>
          <w:szCs w:val="19"/>
        </w:rPr>
        <w:t xml:space="preserve">historic buildings </w:t>
      </w:r>
      <w:r w:rsidRPr="60462A34">
        <w:rPr>
          <w:sz w:val="19"/>
          <w:szCs w:val="19"/>
        </w:rPr>
        <w:t xml:space="preserve">provided that a report has been submitted to the </w:t>
      </w:r>
      <w:r w:rsidRPr="60462A34">
        <w:rPr>
          <w:i/>
          <w:iCs/>
          <w:sz w:val="19"/>
          <w:szCs w:val="19"/>
        </w:rPr>
        <w:t>code</w:t>
      </w:r>
      <w:r w:rsidRPr="60462A34">
        <w:rPr>
          <w:i/>
          <w:iCs/>
          <w:spacing w:val="40"/>
          <w:sz w:val="19"/>
          <w:szCs w:val="19"/>
        </w:rPr>
        <w:t xml:space="preserve"> </w:t>
      </w:r>
      <w:r w:rsidRPr="60462A34">
        <w:rPr>
          <w:i/>
          <w:iCs/>
          <w:sz w:val="19"/>
          <w:szCs w:val="19"/>
        </w:rPr>
        <w:t xml:space="preserve">official </w:t>
      </w:r>
      <w:r w:rsidRPr="60462A34">
        <w:rPr>
          <w:sz w:val="19"/>
          <w:szCs w:val="19"/>
        </w:rPr>
        <w:t xml:space="preserve">and signed by the owner, a </w:t>
      </w:r>
      <w:r w:rsidRPr="60462A34">
        <w:rPr>
          <w:i/>
          <w:iCs/>
          <w:sz w:val="19"/>
          <w:szCs w:val="19"/>
        </w:rPr>
        <w:t>registered design professional</w:t>
      </w:r>
      <w:r w:rsidRPr="60462A34">
        <w:rPr>
          <w:sz w:val="19"/>
          <w:szCs w:val="19"/>
        </w:rPr>
        <w:t>, or a representative of the State Historic Preservation Office or the</w:t>
      </w:r>
      <w:r w:rsidRPr="60462A34">
        <w:rPr>
          <w:spacing w:val="40"/>
          <w:sz w:val="19"/>
          <w:szCs w:val="19"/>
        </w:rPr>
        <w:t xml:space="preserve"> </w:t>
      </w:r>
      <w:r w:rsidRPr="60462A34">
        <w:rPr>
          <w:sz w:val="19"/>
          <w:szCs w:val="19"/>
        </w:rPr>
        <w:t>historic preservation authority having jurisdiction, demonstrating that compliance with that provision would threaten, degrade or</w:t>
      </w:r>
      <w:r w:rsidRPr="60462A34">
        <w:rPr>
          <w:spacing w:val="40"/>
          <w:sz w:val="19"/>
          <w:szCs w:val="19"/>
        </w:rPr>
        <w:t xml:space="preserve"> </w:t>
      </w:r>
      <w:r w:rsidRPr="60462A34">
        <w:rPr>
          <w:sz w:val="19"/>
          <w:szCs w:val="19"/>
        </w:rPr>
        <w:t xml:space="preserve">destroy the historic form, fabric or function of the </w:t>
      </w:r>
      <w:r w:rsidRPr="60462A34">
        <w:rPr>
          <w:i/>
          <w:iCs/>
          <w:sz w:val="19"/>
          <w:szCs w:val="19"/>
        </w:rPr>
        <w:t>building</w:t>
      </w:r>
      <w:r w:rsidRPr="60462A34">
        <w:rPr>
          <w:sz w:val="19"/>
          <w:szCs w:val="19"/>
        </w:rPr>
        <w:t>.</w:t>
      </w:r>
    </w:p>
    <w:p w14:paraId="1551A267" w14:textId="77777777" w:rsidR="00125579" w:rsidRDefault="00C22802" w:rsidP="0021276A">
      <w:pPr>
        <w:spacing w:before="66" w:line="194" w:lineRule="auto"/>
        <w:ind w:left="361" w:right="474"/>
        <w:jc w:val="both"/>
        <w:rPr>
          <w:sz w:val="19"/>
        </w:rPr>
      </w:pPr>
      <w:r>
        <w:rPr>
          <w:b/>
          <w:sz w:val="19"/>
        </w:rPr>
        <w:t>R501.6</w:t>
      </w:r>
      <w:r>
        <w:rPr>
          <w:b/>
          <w:spacing w:val="-1"/>
          <w:sz w:val="19"/>
        </w:rPr>
        <w:t xml:space="preserve"> </w:t>
      </w:r>
      <w:r>
        <w:rPr>
          <w:b/>
          <w:sz w:val="19"/>
        </w:rPr>
        <w:t>Change</w:t>
      </w:r>
      <w:r>
        <w:rPr>
          <w:b/>
          <w:spacing w:val="-4"/>
          <w:sz w:val="19"/>
        </w:rPr>
        <w:t xml:space="preserve"> </w:t>
      </w:r>
      <w:r>
        <w:rPr>
          <w:b/>
          <w:sz w:val="19"/>
        </w:rPr>
        <w:t>in</w:t>
      </w:r>
      <w:r>
        <w:rPr>
          <w:b/>
          <w:spacing w:val="-2"/>
          <w:sz w:val="19"/>
        </w:rPr>
        <w:t xml:space="preserve"> </w:t>
      </w:r>
      <w:r>
        <w:rPr>
          <w:b/>
          <w:sz w:val="19"/>
        </w:rPr>
        <w:t>space</w:t>
      </w:r>
      <w:r>
        <w:rPr>
          <w:b/>
          <w:spacing w:val="-4"/>
          <w:sz w:val="19"/>
        </w:rPr>
        <w:t xml:space="preserve"> </w:t>
      </w:r>
      <w:r>
        <w:rPr>
          <w:b/>
          <w:sz w:val="19"/>
        </w:rPr>
        <w:t>conditioning.</w:t>
      </w:r>
      <w:r>
        <w:rPr>
          <w:b/>
          <w:spacing w:val="-4"/>
          <w:sz w:val="19"/>
        </w:rPr>
        <w:t xml:space="preserve"> </w:t>
      </w:r>
      <w:r>
        <w:rPr>
          <w:sz w:val="19"/>
        </w:rPr>
        <w:t>Any</w:t>
      </w:r>
      <w:r>
        <w:rPr>
          <w:spacing w:val="-4"/>
          <w:sz w:val="19"/>
        </w:rPr>
        <w:t xml:space="preserve"> </w:t>
      </w:r>
      <w:r>
        <w:rPr>
          <w:sz w:val="19"/>
        </w:rPr>
        <w:t>unconditioned</w:t>
      </w:r>
      <w:r>
        <w:rPr>
          <w:spacing w:val="-1"/>
          <w:sz w:val="19"/>
        </w:rPr>
        <w:t xml:space="preserve"> </w:t>
      </w:r>
      <w:r>
        <w:rPr>
          <w:sz w:val="19"/>
        </w:rPr>
        <w:t>or</w:t>
      </w:r>
      <w:r>
        <w:rPr>
          <w:spacing w:val="-3"/>
          <w:sz w:val="19"/>
        </w:rPr>
        <w:t xml:space="preserve"> </w:t>
      </w:r>
      <w:r>
        <w:rPr>
          <w:sz w:val="19"/>
        </w:rPr>
        <w:t>low-energy</w:t>
      </w:r>
      <w:r>
        <w:rPr>
          <w:spacing w:val="-4"/>
          <w:sz w:val="19"/>
        </w:rPr>
        <w:t xml:space="preserve"> </w:t>
      </w:r>
      <w:r>
        <w:rPr>
          <w:sz w:val="19"/>
        </w:rPr>
        <w:t>space</w:t>
      </w:r>
      <w:r>
        <w:rPr>
          <w:spacing w:val="-2"/>
          <w:sz w:val="19"/>
        </w:rPr>
        <w:t xml:space="preserve"> </w:t>
      </w:r>
      <w:r>
        <w:rPr>
          <w:sz w:val="19"/>
        </w:rPr>
        <w:t>that</w:t>
      </w:r>
      <w:r>
        <w:rPr>
          <w:spacing w:val="-3"/>
          <w:sz w:val="19"/>
        </w:rPr>
        <w:t xml:space="preserve"> </w:t>
      </w:r>
      <w:r>
        <w:rPr>
          <w:sz w:val="19"/>
        </w:rPr>
        <w:t>is</w:t>
      </w:r>
      <w:r>
        <w:rPr>
          <w:spacing w:val="-2"/>
          <w:sz w:val="19"/>
        </w:rPr>
        <w:t xml:space="preserve"> </w:t>
      </w:r>
      <w:r>
        <w:rPr>
          <w:sz w:val="19"/>
        </w:rPr>
        <w:t>altered</w:t>
      </w:r>
      <w:r>
        <w:rPr>
          <w:spacing w:val="-4"/>
          <w:sz w:val="19"/>
        </w:rPr>
        <w:t xml:space="preserve"> </w:t>
      </w:r>
      <w:r>
        <w:rPr>
          <w:sz w:val="19"/>
        </w:rPr>
        <w:t>to</w:t>
      </w:r>
      <w:r>
        <w:rPr>
          <w:spacing w:val="-4"/>
          <w:sz w:val="19"/>
        </w:rPr>
        <w:t xml:space="preserve"> </w:t>
      </w:r>
      <w:r>
        <w:rPr>
          <w:sz w:val="19"/>
        </w:rPr>
        <w:t>become</w:t>
      </w:r>
      <w:r>
        <w:rPr>
          <w:spacing w:val="-3"/>
          <w:sz w:val="19"/>
        </w:rPr>
        <w:t xml:space="preserve"> </w:t>
      </w:r>
      <w:r>
        <w:rPr>
          <w:i/>
          <w:sz w:val="19"/>
        </w:rPr>
        <w:t>conditioned</w:t>
      </w:r>
      <w:r>
        <w:rPr>
          <w:i/>
          <w:spacing w:val="-6"/>
          <w:sz w:val="19"/>
        </w:rPr>
        <w:t xml:space="preserve"> </w:t>
      </w:r>
      <w:r>
        <w:rPr>
          <w:i/>
          <w:sz w:val="19"/>
        </w:rPr>
        <w:t xml:space="preserve">space </w:t>
      </w:r>
      <w:r>
        <w:rPr>
          <w:sz w:val="19"/>
        </w:rPr>
        <w:t>shall</w:t>
      </w:r>
      <w:r>
        <w:rPr>
          <w:spacing w:val="-2"/>
          <w:sz w:val="19"/>
        </w:rPr>
        <w:t xml:space="preserve"> </w:t>
      </w:r>
      <w:r>
        <w:rPr>
          <w:sz w:val="19"/>
        </w:rPr>
        <w:t>be</w:t>
      </w:r>
      <w:r>
        <w:rPr>
          <w:spacing w:val="40"/>
          <w:sz w:val="19"/>
        </w:rPr>
        <w:t xml:space="preserve"> </w:t>
      </w:r>
      <w:r>
        <w:rPr>
          <w:sz w:val="19"/>
        </w:rPr>
        <w:t>required to be brought into full compliance with Section R502.</w:t>
      </w:r>
    </w:p>
    <w:p w14:paraId="1551A268" w14:textId="77777777" w:rsidR="00125579" w:rsidRDefault="00C22802" w:rsidP="0021276A">
      <w:pPr>
        <w:pStyle w:val="BodyText"/>
        <w:spacing w:before="24" w:line="246" w:lineRule="exact"/>
        <w:ind w:left="600"/>
        <w:jc w:val="both"/>
        <w:rPr>
          <w:i/>
        </w:rPr>
      </w:pPr>
      <w:r>
        <w:rPr>
          <w:b/>
        </w:rPr>
        <w:t xml:space="preserve">Exception: </w:t>
      </w:r>
      <w:r>
        <w:t>Where</w:t>
      </w:r>
      <w:r>
        <w:rPr>
          <w:spacing w:val="1"/>
        </w:rPr>
        <w:t xml:space="preserve"> </w:t>
      </w:r>
      <w:r>
        <w:t>the simulated</w:t>
      </w:r>
      <w:r>
        <w:rPr>
          <w:spacing w:val="1"/>
        </w:rPr>
        <w:t xml:space="preserve"> </w:t>
      </w:r>
      <w:r>
        <w:t>performance option in Section R405</w:t>
      </w:r>
      <w:r>
        <w:rPr>
          <w:spacing w:val="-1"/>
        </w:rPr>
        <w:t xml:space="preserve"> </w:t>
      </w:r>
      <w:r>
        <w:t>is used to</w:t>
      </w:r>
      <w:r>
        <w:rPr>
          <w:spacing w:val="1"/>
        </w:rPr>
        <w:t xml:space="preserve"> </w:t>
      </w:r>
      <w:r>
        <w:t>comply with</w:t>
      </w:r>
      <w:r>
        <w:rPr>
          <w:spacing w:val="-1"/>
        </w:rPr>
        <w:t xml:space="preserve"> </w:t>
      </w:r>
      <w:r>
        <w:t>this</w:t>
      </w:r>
      <w:r>
        <w:rPr>
          <w:spacing w:val="-3"/>
        </w:rPr>
        <w:t xml:space="preserve"> </w:t>
      </w:r>
      <w:r>
        <w:t>section,</w:t>
      </w:r>
      <w:r>
        <w:rPr>
          <w:spacing w:val="1"/>
        </w:rPr>
        <w:t xml:space="preserve"> </w:t>
      </w:r>
      <w:r>
        <w:t>the annual</w:t>
      </w:r>
      <w:r>
        <w:rPr>
          <w:spacing w:val="-1"/>
        </w:rPr>
        <w:t xml:space="preserve"> </w:t>
      </w:r>
      <w:r>
        <w:rPr>
          <w:i/>
        </w:rPr>
        <w:t>energy</w:t>
      </w:r>
      <w:r>
        <w:rPr>
          <w:i/>
          <w:spacing w:val="-3"/>
        </w:rPr>
        <w:t xml:space="preserve"> </w:t>
      </w:r>
      <w:r>
        <w:rPr>
          <w:i/>
          <w:spacing w:val="-4"/>
        </w:rPr>
        <w:t>cost</w:t>
      </w:r>
    </w:p>
    <w:p w14:paraId="1551A269" w14:textId="77777777" w:rsidR="00125579" w:rsidRDefault="00C22802" w:rsidP="0021276A">
      <w:pPr>
        <w:spacing w:line="246" w:lineRule="exact"/>
        <w:ind w:left="600"/>
        <w:jc w:val="both"/>
        <w:rPr>
          <w:sz w:val="19"/>
        </w:rPr>
      </w:pPr>
      <w:r>
        <w:rPr>
          <w:sz w:val="19"/>
        </w:rPr>
        <w:t>of</w:t>
      </w:r>
      <w:r>
        <w:rPr>
          <w:spacing w:val="-5"/>
          <w:sz w:val="19"/>
        </w:rPr>
        <w:t xml:space="preserve"> </w:t>
      </w:r>
      <w:r>
        <w:rPr>
          <w:sz w:val="19"/>
        </w:rPr>
        <w:t>the</w:t>
      </w:r>
      <w:r>
        <w:rPr>
          <w:spacing w:val="-3"/>
          <w:sz w:val="19"/>
        </w:rPr>
        <w:t xml:space="preserve"> </w:t>
      </w:r>
      <w:r>
        <w:rPr>
          <w:i/>
          <w:sz w:val="19"/>
        </w:rPr>
        <w:t>proposed</w:t>
      </w:r>
      <w:r>
        <w:rPr>
          <w:i/>
          <w:spacing w:val="-7"/>
          <w:sz w:val="19"/>
        </w:rPr>
        <w:t xml:space="preserve"> </w:t>
      </w:r>
      <w:r>
        <w:rPr>
          <w:i/>
          <w:sz w:val="19"/>
        </w:rPr>
        <w:t>design</w:t>
      </w:r>
      <w:r>
        <w:rPr>
          <w:i/>
          <w:spacing w:val="-3"/>
          <w:sz w:val="19"/>
        </w:rPr>
        <w:t xml:space="preserve"> </w:t>
      </w:r>
      <w:r>
        <w:rPr>
          <w:sz w:val="19"/>
        </w:rPr>
        <w:t>is</w:t>
      </w:r>
      <w:r>
        <w:rPr>
          <w:spacing w:val="-4"/>
          <w:sz w:val="19"/>
        </w:rPr>
        <w:t xml:space="preserve"> </w:t>
      </w:r>
      <w:r>
        <w:rPr>
          <w:sz w:val="19"/>
        </w:rPr>
        <w:t>permitted</w:t>
      </w:r>
      <w:r>
        <w:rPr>
          <w:spacing w:val="-5"/>
          <w:sz w:val="19"/>
        </w:rPr>
        <w:t xml:space="preserve"> </w:t>
      </w:r>
      <w:r>
        <w:rPr>
          <w:sz w:val="19"/>
        </w:rPr>
        <w:t>to</w:t>
      </w:r>
      <w:r>
        <w:rPr>
          <w:spacing w:val="-5"/>
          <w:sz w:val="19"/>
        </w:rPr>
        <w:t xml:space="preserve"> </w:t>
      </w:r>
      <w:r>
        <w:rPr>
          <w:sz w:val="19"/>
        </w:rPr>
        <w:t>be</w:t>
      </w:r>
      <w:r>
        <w:rPr>
          <w:spacing w:val="-4"/>
          <w:sz w:val="19"/>
        </w:rPr>
        <w:t xml:space="preserve"> </w:t>
      </w:r>
      <w:r>
        <w:rPr>
          <w:sz w:val="19"/>
        </w:rPr>
        <w:t>110</w:t>
      </w:r>
      <w:r>
        <w:rPr>
          <w:spacing w:val="-6"/>
          <w:sz w:val="19"/>
        </w:rPr>
        <w:t xml:space="preserve"> </w:t>
      </w:r>
      <w:r>
        <w:rPr>
          <w:sz w:val="19"/>
        </w:rPr>
        <w:t>percent</w:t>
      </w:r>
      <w:r>
        <w:rPr>
          <w:spacing w:val="-4"/>
          <w:sz w:val="19"/>
        </w:rPr>
        <w:t xml:space="preserve"> </w:t>
      </w:r>
      <w:r>
        <w:rPr>
          <w:sz w:val="19"/>
        </w:rPr>
        <w:t>of</w:t>
      </w:r>
      <w:r>
        <w:rPr>
          <w:spacing w:val="-5"/>
          <w:sz w:val="19"/>
        </w:rPr>
        <w:t xml:space="preserve"> </w:t>
      </w:r>
      <w:r>
        <w:rPr>
          <w:sz w:val="19"/>
        </w:rPr>
        <w:t>the</w:t>
      </w:r>
      <w:r>
        <w:rPr>
          <w:spacing w:val="-3"/>
          <w:sz w:val="19"/>
        </w:rPr>
        <w:t xml:space="preserve"> </w:t>
      </w:r>
      <w:r>
        <w:rPr>
          <w:sz w:val="19"/>
        </w:rPr>
        <w:t>annual</w:t>
      </w:r>
      <w:r>
        <w:rPr>
          <w:spacing w:val="-2"/>
          <w:sz w:val="19"/>
        </w:rPr>
        <w:t xml:space="preserve"> </w:t>
      </w:r>
      <w:r>
        <w:rPr>
          <w:i/>
          <w:sz w:val="19"/>
        </w:rPr>
        <w:t>energy</w:t>
      </w:r>
      <w:r>
        <w:rPr>
          <w:i/>
          <w:spacing w:val="-5"/>
          <w:sz w:val="19"/>
        </w:rPr>
        <w:t xml:space="preserve"> </w:t>
      </w:r>
      <w:r>
        <w:rPr>
          <w:i/>
          <w:sz w:val="19"/>
        </w:rPr>
        <w:t>cost</w:t>
      </w:r>
      <w:r>
        <w:rPr>
          <w:i/>
          <w:spacing w:val="-9"/>
          <w:sz w:val="19"/>
        </w:rPr>
        <w:t xml:space="preserve"> </w:t>
      </w:r>
      <w:r>
        <w:rPr>
          <w:sz w:val="19"/>
        </w:rPr>
        <w:t>otherwise</w:t>
      </w:r>
      <w:r>
        <w:rPr>
          <w:spacing w:val="-5"/>
          <w:sz w:val="19"/>
        </w:rPr>
        <w:t xml:space="preserve"> </w:t>
      </w:r>
      <w:r>
        <w:rPr>
          <w:sz w:val="19"/>
        </w:rPr>
        <w:t>allowed</w:t>
      </w:r>
      <w:r>
        <w:rPr>
          <w:spacing w:val="-4"/>
          <w:sz w:val="19"/>
        </w:rPr>
        <w:t xml:space="preserve"> </w:t>
      </w:r>
      <w:r>
        <w:rPr>
          <w:sz w:val="19"/>
        </w:rPr>
        <w:t>by</w:t>
      </w:r>
      <w:r>
        <w:rPr>
          <w:spacing w:val="-5"/>
          <w:sz w:val="19"/>
        </w:rPr>
        <w:t xml:space="preserve"> </w:t>
      </w:r>
      <w:r>
        <w:rPr>
          <w:sz w:val="19"/>
        </w:rPr>
        <w:t>Section</w:t>
      </w:r>
      <w:r>
        <w:rPr>
          <w:spacing w:val="-4"/>
          <w:sz w:val="19"/>
        </w:rPr>
        <w:t xml:space="preserve"> </w:t>
      </w:r>
      <w:r>
        <w:rPr>
          <w:spacing w:val="-2"/>
          <w:sz w:val="19"/>
        </w:rPr>
        <w:t>R405.2.</w:t>
      </w:r>
    </w:p>
    <w:p w14:paraId="1551A26A" w14:textId="77777777" w:rsidR="00125579" w:rsidRDefault="00C22802" w:rsidP="0021276A">
      <w:pPr>
        <w:pStyle w:val="Heading8"/>
        <w:spacing w:before="187"/>
        <w:ind w:left="181" w:right="297"/>
      </w:pPr>
      <w:r>
        <w:rPr>
          <w:spacing w:val="-2"/>
        </w:rPr>
        <w:t>SECTION</w:t>
      </w:r>
      <w:r>
        <w:rPr>
          <w:spacing w:val="4"/>
        </w:rPr>
        <w:t xml:space="preserve"> </w:t>
      </w:r>
      <w:r>
        <w:rPr>
          <w:spacing w:val="-2"/>
        </w:rPr>
        <w:t>R502—ADDITIONS</w:t>
      </w:r>
    </w:p>
    <w:p w14:paraId="1551A26B" w14:textId="77777777" w:rsidR="00125579" w:rsidRDefault="69B43324" w:rsidP="0021276A">
      <w:pPr>
        <w:spacing w:before="48" w:line="194" w:lineRule="auto"/>
        <w:ind w:left="361" w:right="479"/>
        <w:jc w:val="both"/>
        <w:rPr>
          <w:sz w:val="19"/>
          <w:szCs w:val="19"/>
        </w:rPr>
      </w:pPr>
      <w:r w:rsidRPr="660684BE">
        <w:rPr>
          <w:b/>
          <w:bCs/>
          <w:sz w:val="19"/>
          <w:szCs w:val="19"/>
        </w:rPr>
        <w:t xml:space="preserve">R502.1 General. </w:t>
      </w:r>
      <w:r w:rsidRPr="660684BE">
        <w:rPr>
          <w:i/>
          <w:iCs/>
          <w:sz w:val="19"/>
          <w:szCs w:val="19"/>
        </w:rPr>
        <w:t xml:space="preserve">Additions </w:t>
      </w:r>
      <w:r w:rsidRPr="660684BE">
        <w:rPr>
          <w:sz w:val="19"/>
          <w:szCs w:val="19"/>
        </w:rPr>
        <w:t xml:space="preserve">to an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sz w:val="19"/>
          <w:szCs w:val="19"/>
        </w:rPr>
        <w:t xml:space="preserve">, building system or portion thereof shall conform to the </w:t>
      </w:r>
      <w:proofErr w:type="spellStart"/>
      <w:r w:rsidRPr="660684BE">
        <w:rPr>
          <w:sz w:val="19"/>
          <w:szCs w:val="19"/>
        </w:rPr>
        <w:t>provi</w:t>
      </w:r>
      <w:proofErr w:type="spellEnd"/>
      <w:r w:rsidRPr="660684BE">
        <w:rPr>
          <w:sz w:val="19"/>
          <w:szCs w:val="19"/>
        </w:rPr>
        <w:t>-</w:t>
      </w:r>
      <w:r w:rsidRPr="660684BE">
        <w:rPr>
          <w:spacing w:val="40"/>
          <w:sz w:val="19"/>
          <w:szCs w:val="19"/>
        </w:rPr>
        <w:t xml:space="preserve"> </w:t>
      </w:r>
      <w:proofErr w:type="spellStart"/>
      <w:r w:rsidRPr="660684BE">
        <w:rPr>
          <w:sz w:val="19"/>
          <w:szCs w:val="19"/>
        </w:rPr>
        <w:t>sions</w:t>
      </w:r>
      <w:proofErr w:type="spellEnd"/>
      <w:r w:rsidRPr="660684BE">
        <w:rPr>
          <w:sz w:val="19"/>
          <w:szCs w:val="19"/>
        </w:rPr>
        <w:t xml:space="preserve"> of this code as those provisions relate to new construction. </w:t>
      </w:r>
      <w:r w:rsidRPr="660684BE">
        <w:rPr>
          <w:i/>
          <w:iCs/>
          <w:sz w:val="19"/>
          <w:szCs w:val="19"/>
        </w:rPr>
        <w:t xml:space="preserve">Additions </w:t>
      </w:r>
      <w:r w:rsidRPr="660684BE">
        <w:rPr>
          <w:sz w:val="19"/>
          <w:szCs w:val="19"/>
        </w:rPr>
        <w:t>shall not create an unsafe or</w:t>
      </w:r>
      <w:r w:rsidRPr="660684BE">
        <w:rPr>
          <w:spacing w:val="40"/>
          <w:sz w:val="19"/>
          <w:szCs w:val="19"/>
        </w:rPr>
        <w:t xml:space="preserve"> </w:t>
      </w:r>
      <w:r w:rsidRPr="660684BE">
        <w:rPr>
          <w:sz w:val="19"/>
          <w:szCs w:val="19"/>
        </w:rPr>
        <w:t xml:space="preserve">hazardous condition or overload </w:t>
      </w:r>
      <w:r w:rsidRPr="660684BE">
        <w:rPr>
          <w:i/>
          <w:iCs/>
          <w:sz w:val="19"/>
          <w:szCs w:val="19"/>
        </w:rPr>
        <w:t xml:space="preserve">existing building </w:t>
      </w:r>
      <w:r w:rsidRPr="660684BE">
        <w:rPr>
          <w:sz w:val="19"/>
          <w:szCs w:val="19"/>
        </w:rPr>
        <w:t>systems.</w:t>
      </w:r>
    </w:p>
    <w:p w14:paraId="1551A26C" w14:textId="77777777" w:rsidR="00125579" w:rsidRDefault="00C22802" w:rsidP="0021276A">
      <w:pPr>
        <w:spacing w:before="25"/>
        <w:ind w:left="361"/>
        <w:jc w:val="both"/>
        <w:rPr>
          <w:sz w:val="19"/>
        </w:rPr>
      </w:pPr>
      <w:r>
        <w:rPr>
          <w:b/>
          <w:spacing w:val="-2"/>
          <w:sz w:val="19"/>
        </w:rPr>
        <w:t>R502.2</w:t>
      </w:r>
      <w:r>
        <w:rPr>
          <w:b/>
          <w:spacing w:val="8"/>
          <w:sz w:val="19"/>
        </w:rPr>
        <w:t xml:space="preserve"> </w:t>
      </w:r>
      <w:r>
        <w:rPr>
          <w:b/>
          <w:spacing w:val="-2"/>
          <w:sz w:val="19"/>
        </w:rPr>
        <w:t>Prescriptive</w:t>
      </w:r>
      <w:r>
        <w:rPr>
          <w:b/>
          <w:spacing w:val="5"/>
          <w:sz w:val="19"/>
        </w:rPr>
        <w:t xml:space="preserve"> </w:t>
      </w:r>
      <w:r>
        <w:rPr>
          <w:b/>
          <w:spacing w:val="-2"/>
          <w:sz w:val="19"/>
        </w:rPr>
        <w:t>compliance.</w:t>
      </w:r>
      <w:r>
        <w:rPr>
          <w:b/>
          <w:spacing w:val="5"/>
          <w:sz w:val="19"/>
        </w:rPr>
        <w:t xml:space="preserve"> </w:t>
      </w:r>
      <w:r>
        <w:rPr>
          <w:i/>
          <w:spacing w:val="-2"/>
          <w:sz w:val="19"/>
        </w:rPr>
        <w:t>Additions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6"/>
          <w:sz w:val="19"/>
        </w:rPr>
        <w:t xml:space="preserve"> </w:t>
      </w:r>
      <w:r>
        <w:rPr>
          <w:spacing w:val="-2"/>
          <w:sz w:val="19"/>
        </w:rPr>
        <w:t>Sections</w:t>
      </w:r>
      <w:r>
        <w:rPr>
          <w:spacing w:val="5"/>
          <w:sz w:val="19"/>
        </w:rPr>
        <w:t xml:space="preserve"> </w:t>
      </w:r>
      <w:r>
        <w:rPr>
          <w:spacing w:val="-2"/>
          <w:sz w:val="19"/>
        </w:rPr>
        <w:t>R502.2.1</w:t>
      </w:r>
      <w:r>
        <w:rPr>
          <w:spacing w:val="7"/>
          <w:sz w:val="19"/>
        </w:rPr>
        <w:t xml:space="preserve"> </w:t>
      </w:r>
      <w:r>
        <w:rPr>
          <w:spacing w:val="-2"/>
          <w:sz w:val="19"/>
        </w:rPr>
        <w:t>through</w:t>
      </w:r>
      <w:r>
        <w:rPr>
          <w:spacing w:val="5"/>
          <w:sz w:val="19"/>
        </w:rPr>
        <w:t xml:space="preserve"> </w:t>
      </w:r>
      <w:r>
        <w:rPr>
          <w:spacing w:val="-2"/>
          <w:sz w:val="19"/>
        </w:rPr>
        <w:t>R502.2.5.</w:t>
      </w:r>
    </w:p>
    <w:p w14:paraId="1551A26D" w14:textId="77777777" w:rsidR="00125579" w:rsidRDefault="00C22802" w:rsidP="0021276A">
      <w:pPr>
        <w:spacing w:before="10" w:line="244" w:lineRule="exact"/>
        <w:ind w:left="631"/>
        <w:jc w:val="both"/>
        <w:rPr>
          <w:i/>
          <w:sz w:val="19"/>
        </w:rPr>
      </w:pPr>
      <w:r>
        <w:rPr>
          <w:b/>
          <w:sz w:val="19"/>
        </w:rPr>
        <w:t>R502.2.1</w:t>
      </w:r>
      <w:r>
        <w:rPr>
          <w:b/>
          <w:spacing w:val="-10"/>
          <w:sz w:val="19"/>
        </w:rPr>
        <w:t xml:space="preserve"> </w:t>
      </w:r>
      <w:r>
        <w:rPr>
          <w:b/>
          <w:sz w:val="19"/>
        </w:rPr>
        <w:t>Building</w:t>
      </w:r>
      <w:r>
        <w:rPr>
          <w:b/>
          <w:spacing w:val="-9"/>
          <w:sz w:val="19"/>
        </w:rPr>
        <w:t xml:space="preserve"> </w:t>
      </w:r>
      <w:r>
        <w:rPr>
          <w:b/>
          <w:sz w:val="19"/>
        </w:rPr>
        <w:t>thermal</w:t>
      </w:r>
      <w:r>
        <w:rPr>
          <w:b/>
          <w:spacing w:val="-10"/>
          <w:sz w:val="19"/>
        </w:rPr>
        <w:t xml:space="preserve"> </w:t>
      </w:r>
      <w:r>
        <w:rPr>
          <w:b/>
          <w:sz w:val="19"/>
        </w:rPr>
        <w:t>envelope.</w:t>
      </w:r>
      <w:r>
        <w:rPr>
          <w:b/>
          <w:spacing w:val="-9"/>
          <w:sz w:val="19"/>
        </w:rPr>
        <w:t xml:space="preserve"> </w:t>
      </w:r>
      <w:r>
        <w:rPr>
          <w:sz w:val="19"/>
        </w:rPr>
        <w:t>New</w:t>
      </w:r>
      <w:r>
        <w:rPr>
          <w:spacing w:val="-10"/>
          <w:sz w:val="19"/>
        </w:rPr>
        <w:t xml:space="preserve"> </w:t>
      </w:r>
      <w:r>
        <w:rPr>
          <w:i/>
          <w:sz w:val="19"/>
        </w:rPr>
        <w:t>building</w:t>
      </w:r>
      <w:r>
        <w:rPr>
          <w:i/>
          <w:spacing w:val="-9"/>
          <w:sz w:val="19"/>
        </w:rPr>
        <w:t xml:space="preserve"> </w:t>
      </w:r>
      <w:r>
        <w:rPr>
          <w:i/>
          <w:sz w:val="19"/>
        </w:rPr>
        <w:t>thermal</w:t>
      </w:r>
      <w:r>
        <w:rPr>
          <w:i/>
          <w:spacing w:val="-10"/>
          <w:sz w:val="19"/>
        </w:rPr>
        <w:t xml:space="preserve"> </w:t>
      </w:r>
      <w:r>
        <w:rPr>
          <w:i/>
          <w:sz w:val="19"/>
        </w:rPr>
        <w:t>envelope</w:t>
      </w:r>
      <w:r>
        <w:rPr>
          <w:i/>
          <w:spacing w:val="-9"/>
          <w:sz w:val="19"/>
        </w:rPr>
        <w:t xml:space="preserve"> </w:t>
      </w:r>
      <w:r>
        <w:rPr>
          <w:sz w:val="19"/>
        </w:rPr>
        <w:t>assemblies</w:t>
      </w:r>
      <w:r>
        <w:rPr>
          <w:spacing w:val="-9"/>
          <w:sz w:val="19"/>
        </w:rPr>
        <w:t xml:space="preserve"> </w:t>
      </w:r>
      <w:r>
        <w:rPr>
          <w:sz w:val="19"/>
        </w:rPr>
        <w:t>that</w:t>
      </w:r>
      <w:r>
        <w:rPr>
          <w:spacing w:val="-9"/>
          <w:sz w:val="19"/>
        </w:rPr>
        <w:t xml:space="preserve"> </w:t>
      </w:r>
      <w:r>
        <w:rPr>
          <w:sz w:val="19"/>
        </w:rPr>
        <w:t>are</w:t>
      </w:r>
      <w:r>
        <w:rPr>
          <w:spacing w:val="-9"/>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i/>
          <w:spacing w:val="-2"/>
          <w:sz w:val="19"/>
        </w:rPr>
        <w:t>addition</w:t>
      </w:r>
    </w:p>
    <w:p w14:paraId="1551A26E" w14:textId="77777777" w:rsidR="00125579" w:rsidRDefault="00C22802" w:rsidP="0021276A">
      <w:pPr>
        <w:pStyle w:val="BodyText"/>
        <w:spacing w:line="244" w:lineRule="exact"/>
        <w:ind w:left="631"/>
        <w:jc w:val="both"/>
      </w:pPr>
      <w:r>
        <w:t>shall</w:t>
      </w:r>
      <w:r>
        <w:rPr>
          <w:spacing w:val="-8"/>
        </w:rPr>
        <w:t xml:space="preserve"> </w:t>
      </w:r>
      <w:r>
        <w:t>comply</w:t>
      </w:r>
      <w:r>
        <w:rPr>
          <w:spacing w:val="-7"/>
        </w:rPr>
        <w:t xml:space="preserve"> </w:t>
      </w:r>
      <w:r>
        <w:t>with</w:t>
      </w:r>
      <w:r>
        <w:rPr>
          <w:spacing w:val="-7"/>
        </w:rPr>
        <w:t xml:space="preserve"> </w:t>
      </w:r>
      <w:r>
        <w:t>Sections</w:t>
      </w:r>
      <w:r>
        <w:rPr>
          <w:spacing w:val="-6"/>
        </w:rPr>
        <w:t xml:space="preserve"> </w:t>
      </w:r>
      <w:r>
        <w:t>R402.1,</w:t>
      </w:r>
      <w:r>
        <w:rPr>
          <w:spacing w:val="-6"/>
        </w:rPr>
        <w:t xml:space="preserve"> </w:t>
      </w:r>
      <w:r>
        <w:t>R402.2,</w:t>
      </w:r>
      <w:r>
        <w:rPr>
          <w:spacing w:val="-6"/>
        </w:rPr>
        <w:t xml:space="preserve"> </w:t>
      </w:r>
      <w:r>
        <w:t>R402.4.1</w:t>
      </w:r>
      <w:r>
        <w:rPr>
          <w:spacing w:val="-5"/>
        </w:rPr>
        <w:t xml:space="preserve"> </w:t>
      </w:r>
      <w:r>
        <w:t>through</w:t>
      </w:r>
      <w:r>
        <w:rPr>
          <w:spacing w:val="-7"/>
        </w:rPr>
        <w:t xml:space="preserve"> </w:t>
      </w:r>
      <w:r>
        <w:t>R402.4.5,</w:t>
      </w:r>
      <w:r>
        <w:rPr>
          <w:spacing w:val="-6"/>
        </w:rPr>
        <w:t xml:space="preserve"> </w:t>
      </w:r>
      <w:r>
        <w:t>and</w:t>
      </w:r>
      <w:r>
        <w:rPr>
          <w:spacing w:val="-8"/>
        </w:rPr>
        <w:t xml:space="preserve"> </w:t>
      </w:r>
      <w:r>
        <w:rPr>
          <w:spacing w:val="-2"/>
        </w:rPr>
        <w:t>R402.5.</w:t>
      </w:r>
    </w:p>
    <w:p w14:paraId="1551A26F" w14:textId="77777777" w:rsidR="00125579" w:rsidRDefault="00C22802" w:rsidP="0021276A">
      <w:pPr>
        <w:spacing w:before="46" w:line="196" w:lineRule="auto"/>
        <w:ind w:left="631" w:right="476"/>
        <w:jc w:val="both"/>
        <w:rPr>
          <w:sz w:val="19"/>
        </w:rPr>
      </w:pPr>
      <w:r>
        <w:rPr>
          <w:b/>
          <w:sz w:val="19"/>
        </w:rPr>
        <w:t xml:space="preserve">Exception: </w:t>
      </w:r>
      <w:r>
        <w:rPr>
          <w:sz w:val="19"/>
        </w:rPr>
        <w:t xml:space="preserve">New </w:t>
      </w:r>
      <w:r>
        <w:rPr>
          <w:i/>
          <w:sz w:val="19"/>
        </w:rPr>
        <w:t xml:space="preserve">building thermal envelope </w:t>
      </w:r>
      <w:r>
        <w:rPr>
          <w:sz w:val="19"/>
        </w:rPr>
        <w:t>assemblies are exempt from the requirements of Section</w:t>
      </w:r>
      <w:r>
        <w:rPr>
          <w:spacing w:val="40"/>
          <w:sz w:val="19"/>
        </w:rPr>
        <w:t xml:space="preserve"> </w:t>
      </w:r>
      <w:r>
        <w:rPr>
          <w:spacing w:val="-2"/>
          <w:sz w:val="19"/>
        </w:rPr>
        <w:t>R402.5.1.2.</w:t>
      </w:r>
    </w:p>
    <w:p w14:paraId="1551A270" w14:textId="77777777" w:rsidR="00125579" w:rsidRDefault="00C22802" w:rsidP="0021276A">
      <w:pPr>
        <w:spacing w:before="55" w:line="196" w:lineRule="auto"/>
        <w:ind w:left="631" w:right="478"/>
        <w:jc w:val="both"/>
        <w:rPr>
          <w:sz w:val="19"/>
        </w:rPr>
      </w:pPr>
      <w:r>
        <w:rPr>
          <w:b/>
          <w:sz w:val="19"/>
        </w:rPr>
        <w:t xml:space="preserve">R502.2.2 Heating and cooling systems. </w:t>
      </w:r>
      <w:r>
        <w:rPr>
          <w:sz w:val="19"/>
        </w:rPr>
        <w:t xml:space="preserve">HVAC </w:t>
      </w:r>
      <w:r>
        <w:rPr>
          <w:i/>
          <w:sz w:val="19"/>
        </w:rPr>
        <w:t xml:space="preserve">ductwork </w:t>
      </w:r>
      <w:r>
        <w:rPr>
          <w:sz w:val="19"/>
        </w:rPr>
        <w:t xml:space="preserve">newly installed as part of an </w:t>
      </w:r>
      <w:r>
        <w:rPr>
          <w:i/>
          <w:sz w:val="19"/>
        </w:rPr>
        <w:t xml:space="preserve">addition </w:t>
      </w:r>
      <w:r>
        <w:rPr>
          <w:sz w:val="19"/>
        </w:rPr>
        <w:t>shall comply</w:t>
      </w:r>
      <w:r>
        <w:rPr>
          <w:spacing w:val="40"/>
          <w:sz w:val="19"/>
        </w:rPr>
        <w:t xml:space="preserve"> </w:t>
      </w:r>
      <w:r>
        <w:rPr>
          <w:sz w:val="19"/>
        </w:rPr>
        <w:t>with Section R403.</w:t>
      </w:r>
    </w:p>
    <w:p w14:paraId="1551A271" w14:textId="77777777" w:rsidR="00125579" w:rsidRDefault="00C22802" w:rsidP="0021276A">
      <w:pPr>
        <w:pStyle w:val="BodyText"/>
        <w:spacing w:before="60" w:line="194" w:lineRule="auto"/>
        <w:ind w:left="631" w:right="478"/>
        <w:jc w:val="both"/>
      </w:pPr>
      <w:r>
        <w:rPr>
          <w:b/>
        </w:rPr>
        <w:t xml:space="preserve">Exception: </w:t>
      </w:r>
      <w:r>
        <w:t xml:space="preserve">Where </w:t>
      </w:r>
      <w:r>
        <w:rPr>
          <w:i/>
        </w:rPr>
        <w:t xml:space="preserve">ductwork </w:t>
      </w:r>
      <w:r>
        <w:t xml:space="preserve">from an existing heating and cooling system is extended to an </w:t>
      </w:r>
      <w:r>
        <w:rPr>
          <w:i/>
        </w:rPr>
        <w:t>addition</w:t>
      </w:r>
      <w:r>
        <w:t>,</w:t>
      </w:r>
      <w:r>
        <w:rPr>
          <w:spacing w:val="40"/>
        </w:rPr>
        <w:t xml:space="preserve"> </w:t>
      </w:r>
      <w:r>
        <w:t>Sections R403.3.7 and R403.3.8 shall not be required.</w:t>
      </w:r>
    </w:p>
    <w:p w14:paraId="1551A272" w14:textId="77777777" w:rsidR="00125579" w:rsidRDefault="00C22802" w:rsidP="0021276A">
      <w:pPr>
        <w:spacing w:before="59" w:line="196" w:lineRule="auto"/>
        <w:ind w:left="600" w:right="477"/>
        <w:jc w:val="both"/>
        <w:rPr>
          <w:sz w:val="19"/>
        </w:rPr>
      </w:pPr>
      <w:r>
        <w:rPr>
          <w:b/>
          <w:sz w:val="19"/>
        </w:rPr>
        <w:t xml:space="preserve">R502.2.3 Service hot water systems. </w:t>
      </w:r>
      <w:r>
        <w:rPr>
          <w:sz w:val="19"/>
        </w:rPr>
        <w:t xml:space="preserve">New service hot water systems that are part of the </w:t>
      </w:r>
      <w:r>
        <w:rPr>
          <w:i/>
          <w:sz w:val="19"/>
        </w:rPr>
        <w:t xml:space="preserve">addition </w:t>
      </w:r>
      <w:r>
        <w:rPr>
          <w:sz w:val="19"/>
        </w:rPr>
        <w:t>shall comply with Section</w:t>
      </w:r>
      <w:r>
        <w:rPr>
          <w:spacing w:val="40"/>
          <w:sz w:val="19"/>
        </w:rPr>
        <w:t xml:space="preserve"> </w:t>
      </w:r>
      <w:r>
        <w:rPr>
          <w:spacing w:val="-2"/>
          <w:sz w:val="19"/>
        </w:rPr>
        <w:t>R403.5.</w:t>
      </w:r>
    </w:p>
    <w:p w14:paraId="1551A273" w14:textId="77777777" w:rsidR="00125579" w:rsidRDefault="00125579" w:rsidP="0021276A">
      <w:pPr>
        <w:spacing w:line="196" w:lineRule="auto"/>
        <w:ind w:left="181"/>
        <w:jc w:val="both"/>
        <w:rPr>
          <w:sz w:val="19"/>
        </w:rPr>
        <w:sectPr w:rsidR="00125579">
          <w:headerReference w:type="even" r:id="rId182"/>
          <w:headerReference w:type="default" r:id="rId183"/>
          <w:footerReference w:type="even" r:id="rId184"/>
          <w:footerReference w:type="default" r:id="rId185"/>
          <w:pgSz w:w="12240" w:h="15840"/>
          <w:pgMar w:top="760" w:right="600" w:bottom="700" w:left="540" w:header="0" w:footer="517" w:gutter="0"/>
          <w:pgNumType w:start="348"/>
          <w:cols w:space="720"/>
        </w:sectPr>
      </w:pPr>
    </w:p>
    <w:p w14:paraId="1551A274" w14:textId="77777777" w:rsidR="00125579" w:rsidRDefault="00C22802" w:rsidP="0021276A">
      <w:pPr>
        <w:spacing w:before="270"/>
        <w:ind w:left="960"/>
        <w:jc w:val="both"/>
        <w:rPr>
          <w:sz w:val="19"/>
        </w:rPr>
      </w:pPr>
      <w:r>
        <w:rPr>
          <w:b/>
          <w:sz w:val="19"/>
        </w:rPr>
        <w:lastRenderedPageBreak/>
        <w:t>R502.2.4</w:t>
      </w:r>
      <w:r>
        <w:rPr>
          <w:b/>
          <w:spacing w:val="-6"/>
          <w:sz w:val="19"/>
        </w:rPr>
        <w:t xml:space="preserve"> </w:t>
      </w:r>
      <w:r>
        <w:rPr>
          <w:b/>
          <w:sz w:val="19"/>
        </w:rPr>
        <w:t>Lighting.</w:t>
      </w:r>
      <w:r>
        <w:rPr>
          <w:b/>
          <w:spacing w:val="-7"/>
          <w:sz w:val="19"/>
        </w:rPr>
        <w:t xml:space="preserve"> </w:t>
      </w:r>
      <w:r>
        <w:rPr>
          <w:sz w:val="19"/>
        </w:rPr>
        <w:t>New</w:t>
      </w:r>
      <w:r>
        <w:rPr>
          <w:spacing w:val="-7"/>
          <w:sz w:val="19"/>
        </w:rPr>
        <w:t xml:space="preserve"> </w:t>
      </w:r>
      <w:r>
        <w:rPr>
          <w:sz w:val="19"/>
        </w:rPr>
        <w:t>lighting</w:t>
      </w:r>
      <w:r>
        <w:rPr>
          <w:spacing w:val="-6"/>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8"/>
          <w:sz w:val="19"/>
        </w:rPr>
        <w:t xml:space="preserve"> </w:t>
      </w:r>
      <w:r>
        <w:rPr>
          <w:sz w:val="19"/>
        </w:rPr>
        <w:t>of</w:t>
      </w:r>
      <w:r>
        <w:rPr>
          <w:spacing w:val="-7"/>
          <w:sz w:val="19"/>
        </w:rPr>
        <w:t xml:space="preserve"> </w:t>
      </w:r>
      <w:r>
        <w:rPr>
          <w:sz w:val="19"/>
        </w:rPr>
        <w:t>the</w:t>
      </w:r>
      <w:r>
        <w:rPr>
          <w:spacing w:val="-6"/>
          <w:sz w:val="19"/>
        </w:rPr>
        <w:t xml:space="preserve"> </w:t>
      </w:r>
      <w:r>
        <w:rPr>
          <w:i/>
          <w:sz w:val="19"/>
        </w:rPr>
        <w:t>addition</w:t>
      </w:r>
      <w:r>
        <w:rPr>
          <w:i/>
          <w:spacing w:val="-6"/>
          <w:sz w:val="19"/>
        </w:rPr>
        <w:t xml:space="preserve"> </w:t>
      </w:r>
      <w:r>
        <w:rPr>
          <w:sz w:val="19"/>
        </w:rPr>
        <w:t>shall</w:t>
      </w:r>
      <w:r>
        <w:rPr>
          <w:spacing w:val="-8"/>
          <w:sz w:val="19"/>
        </w:rPr>
        <w:t xml:space="preserve"> </w:t>
      </w:r>
      <w:r>
        <w:rPr>
          <w:sz w:val="19"/>
        </w:rPr>
        <w:t>comply</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R404.1.</w:t>
      </w:r>
    </w:p>
    <w:p w14:paraId="1551A275" w14:textId="4B24F88A" w:rsidR="00125579" w:rsidRPr="00D110D5" w:rsidRDefault="586D578D" w:rsidP="60462A34">
      <w:pPr>
        <w:spacing w:before="43" w:line="196" w:lineRule="auto"/>
        <w:ind w:left="960" w:right="117"/>
        <w:jc w:val="both"/>
        <w:rPr>
          <w:sz w:val="19"/>
          <w:szCs w:val="19"/>
        </w:rPr>
      </w:pPr>
      <w:r w:rsidRPr="00D110D5">
        <w:rPr>
          <w:b/>
          <w:bCs/>
          <w:sz w:val="19"/>
          <w:szCs w:val="19"/>
        </w:rPr>
        <w:t>R502.2.5</w:t>
      </w:r>
      <w:r w:rsidRPr="00D110D5">
        <w:rPr>
          <w:b/>
          <w:bCs/>
          <w:spacing w:val="-7"/>
          <w:sz w:val="19"/>
          <w:szCs w:val="19"/>
        </w:rPr>
        <w:t xml:space="preserve"> </w:t>
      </w:r>
      <w:r w:rsidRPr="00D110D5">
        <w:rPr>
          <w:b/>
          <w:bCs/>
          <w:sz w:val="19"/>
          <w:szCs w:val="19"/>
        </w:rPr>
        <w:t>Additional</w:t>
      </w:r>
      <w:r w:rsidRPr="00D110D5">
        <w:rPr>
          <w:b/>
          <w:bCs/>
          <w:spacing w:val="-7"/>
          <w:sz w:val="19"/>
          <w:szCs w:val="19"/>
        </w:rPr>
        <w:t xml:space="preserve"> </w:t>
      </w:r>
      <w:r w:rsidRPr="00D110D5">
        <w:rPr>
          <w:b/>
          <w:bCs/>
          <w:sz w:val="19"/>
          <w:szCs w:val="19"/>
        </w:rPr>
        <w:t>energy</w:t>
      </w:r>
      <w:r w:rsidRPr="00D110D5">
        <w:rPr>
          <w:b/>
          <w:bCs/>
          <w:spacing w:val="-7"/>
          <w:sz w:val="19"/>
          <w:szCs w:val="19"/>
        </w:rPr>
        <w:t xml:space="preserve"> </w:t>
      </w:r>
      <w:r w:rsidRPr="00D110D5">
        <w:rPr>
          <w:b/>
          <w:bCs/>
          <w:sz w:val="19"/>
          <w:szCs w:val="19"/>
        </w:rPr>
        <w:t>efficiency</w:t>
      </w:r>
      <w:r w:rsidRPr="00D110D5">
        <w:rPr>
          <w:b/>
          <w:bCs/>
          <w:spacing w:val="-7"/>
          <w:sz w:val="19"/>
          <w:szCs w:val="19"/>
        </w:rPr>
        <w:t xml:space="preserve"> </w:t>
      </w:r>
      <w:r w:rsidRPr="00D110D5">
        <w:rPr>
          <w:b/>
          <w:bCs/>
          <w:sz w:val="19"/>
          <w:szCs w:val="19"/>
        </w:rPr>
        <w:t>credit</w:t>
      </w:r>
      <w:r w:rsidRPr="00D110D5">
        <w:rPr>
          <w:b/>
          <w:bCs/>
          <w:spacing w:val="-5"/>
          <w:sz w:val="19"/>
          <w:szCs w:val="19"/>
        </w:rPr>
        <w:t xml:space="preserve"> </w:t>
      </w:r>
      <w:r w:rsidRPr="00D110D5">
        <w:rPr>
          <w:b/>
          <w:bCs/>
          <w:sz w:val="19"/>
          <w:szCs w:val="19"/>
        </w:rPr>
        <w:t>requirements</w:t>
      </w:r>
      <w:r w:rsidRPr="00D110D5">
        <w:rPr>
          <w:b/>
          <w:bCs/>
          <w:spacing w:val="-7"/>
          <w:sz w:val="19"/>
          <w:szCs w:val="19"/>
        </w:rPr>
        <w:t xml:space="preserve"> </w:t>
      </w:r>
      <w:r w:rsidRPr="00D110D5">
        <w:rPr>
          <w:b/>
          <w:bCs/>
          <w:sz w:val="19"/>
          <w:szCs w:val="19"/>
        </w:rPr>
        <w:t>for</w:t>
      </w:r>
      <w:r w:rsidRPr="00D110D5">
        <w:rPr>
          <w:b/>
          <w:bCs/>
          <w:spacing w:val="-7"/>
          <w:sz w:val="19"/>
          <w:szCs w:val="19"/>
        </w:rPr>
        <w:t xml:space="preserve"> </w:t>
      </w:r>
      <w:r w:rsidRPr="00D110D5">
        <w:rPr>
          <w:b/>
          <w:bCs/>
          <w:sz w:val="19"/>
          <w:szCs w:val="19"/>
        </w:rPr>
        <w:t>additions.</w:t>
      </w:r>
      <w:r w:rsidRPr="00D110D5">
        <w:rPr>
          <w:b/>
          <w:bCs/>
          <w:spacing w:val="-7"/>
          <w:sz w:val="19"/>
          <w:szCs w:val="19"/>
        </w:rPr>
        <w:t xml:space="preserve"> </w:t>
      </w:r>
      <w:r w:rsidRPr="305AB6B8">
        <w:rPr>
          <w:i/>
          <w:iCs/>
          <w:sz w:val="19"/>
          <w:szCs w:val="19"/>
        </w:rPr>
        <w:t>Additions</w:t>
      </w:r>
      <w:r w:rsidRPr="305AB6B8">
        <w:rPr>
          <w:i/>
          <w:iCs/>
          <w:spacing w:val="-6"/>
          <w:sz w:val="19"/>
          <w:szCs w:val="19"/>
        </w:rPr>
        <w:t xml:space="preserve"> </w:t>
      </w:r>
      <w:r w:rsidRPr="00D110D5">
        <w:rPr>
          <w:sz w:val="19"/>
          <w:szCs w:val="19"/>
        </w:rPr>
        <w:t>shall</w:t>
      </w:r>
      <w:r w:rsidRPr="00D110D5">
        <w:rPr>
          <w:spacing w:val="-7"/>
          <w:sz w:val="19"/>
          <w:szCs w:val="19"/>
        </w:rPr>
        <w:t xml:space="preserve"> </w:t>
      </w:r>
      <w:r w:rsidRPr="00D110D5">
        <w:rPr>
          <w:sz w:val="19"/>
          <w:szCs w:val="19"/>
        </w:rPr>
        <w:t>comply</w:t>
      </w:r>
      <w:r w:rsidRPr="00D110D5">
        <w:rPr>
          <w:spacing w:val="-9"/>
          <w:sz w:val="19"/>
          <w:szCs w:val="19"/>
        </w:rPr>
        <w:t xml:space="preserve"> </w:t>
      </w:r>
      <w:r w:rsidRPr="00D110D5">
        <w:rPr>
          <w:sz w:val="19"/>
          <w:szCs w:val="19"/>
        </w:rPr>
        <w:t>with</w:t>
      </w:r>
      <w:r w:rsidRPr="00D110D5">
        <w:rPr>
          <w:spacing w:val="-7"/>
          <w:sz w:val="19"/>
          <w:szCs w:val="19"/>
        </w:rPr>
        <w:t xml:space="preserve"> </w:t>
      </w:r>
      <w:r w:rsidRPr="00D110D5">
        <w:rPr>
          <w:sz w:val="19"/>
          <w:szCs w:val="19"/>
        </w:rPr>
        <w:t>sufficient</w:t>
      </w:r>
      <w:r w:rsidRPr="00D110D5">
        <w:rPr>
          <w:spacing w:val="-8"/>
          <w:sz w:val="19"/>
          <w:szCs w:val="19"/>
        </w:rPr>
        <w:t xml:space="preserve"> </w:t>
      </w:r>
      <w:r w:rsidRPr="00D110D5">
        <w:rPr>
          <w:sz w:val="19"/>
          <w:szCs w:val="19"/>
        </w:rPr>
        <w:t>measures</w:t>
      </w:r>
      <w:r w:rsidRPr="00D110D5">
        <w:rPr>
          <w:spacing w:val="-7"/>
          <w:sz w:val="19"/>
          <w:szCs w:val="19"/>
        </w:rPr>
        <w:t xml:space="preserve"> </w:t>
      </w:r>
      <w:r w:rsidRPr="00D110D5">
        <w:rPr>
          <w:sz w:val="19"/>
          <w:szCs w:val="19"/>
        </w:rPr>
        <w:t>from</w:t>
      </w:r>
      <w:r w:rsidRPr="00D110D5">
        <w:rPr>
          <w:spacing w:val="40"/>
          <w:sz w:val="19"/>
          <w:szCs w:val="19"/>
        </w:rPr>
        <w:t xml:space="preserve"> </w:t>
      </w:r>
      <w:r w:rsidRPr="00D110D5">
        <w:rPr>
          <w:sz w:val="19"/>
          <w:szCs w:val="19"/>
        </w:rPr>
        <w:t>Table R408.2 to achieve not less than</w:t>
      </w:r>
      <w:commentRangeStart w:id="68"/>
      <w:r w:rsidRPr="00D110D5">
        <w:rPr>
          <w:sz w:val="19"/>
          <w:szCs w:val="19"/>
        </w:rPr>
        <w:t xml:space="preserve"> </w:t>
      </w:r>
      <w:r w:rsidR="2A66BF31" w:rsidRPr="60462A34">
        <w:rPr>
          <w:color w:val="FF0000"/>
          <w:sz w:val="19"/>
          <w:szCs w:val="19"/>
        </w:rPr>
        <w:t xml:space="preserve">ten </w:t>
      </w:r>
      <w:r w:rsidRPr="305AB6B8">
        <w:rPr>
          <w:strike/>
          <w:color w:val="0070C0"/>
          <w:sz w:val="19"/>
          <w:szCs w:val="19"/>
        </w:rPr>
        <w:t>five</w:t>
      </w:r>
      <w:r w:rsidRPr="305AB6B8">
        <w:rPr>
          <w:color w:val="0070C0"/>
          <w:sz w:val="19"/>
          <w:szCs w:val="19"/>
        </w:rPr>
        <w:t xml:space="preserve"> </w:t>
      </w:r>
      <w:commentRangeEnd w:id="68"/>
      <w:r>
        <w:rPr>
          <w:rStyle w:val="CommentReference"/>
        </w:rPr>
        <w:commentReference w:id="68"/>
      </w:r>
      <w:r w:rsidRPr="00D110D5">
        <w:rPr>
          <w:sz w:val="19"/>
          <w:szCs w:val="19"/>
        </w:rPr>
        <w:t xml:space="preserve">credits. </w:t>
      </w:r>
      <w:r w:rsidRPr="305AB6B8">
        <w:rPr>
          <w:i/>
          <w:iCs/>
          <w:sz w:val="19"/>
          <w:szCs w:val="19"/>
        </w:rPr>
        <w:t xml:space="preserve">Alterations </w:t>
      </w:r>
      <w:r w:rsidRPr="00D110D5">
        <w:rPr>
          <w:sz w:val="19"/>
          <w:szCs w:val="19"/>
        </w:rPr>
        <w:t xml:space="preserve">to the </w:t>
      </w:r>
      <w:r w:rsidRPr="305AB6B8">
        <w:rPr>
          <w:i/>
          <w:iCs/>
          <w:sz w:val="19"/>
          <w:szCs w:val="19"/>
        </w:rPr>
        <w:t xml:space="preserve">existing building </w:t>
      </w:r>
      <w:r w:rsidRPr="00D110D5">
        <w:rPr>
          <w:sz w:val="19"/>
          <w:szCs w:val="19"/>
        </w:rPr>
        <w:t xml:space="preserve">that are not part of the </w:t>
      </w:r>
      <w:r w:rsidRPr="305AB6B8">
        <w:rPr>
          <w:i/>
          <w:iCs/>
          <w:sz w:val="19"/>
          <w:szCs w:val="19"/>
        </w:rPr>
        <w:t xml:space="preserve">addition </w:t>
      </w:r>
      <w:r w:rsidRPr="00D110D5">
        <w:rPr>
          <w:sz w:val="19"/>
          <w:szCs w:val="19"/>
        </w:rPr>
        <w:t>but are</w:t>
      </w:r>
      <w:r w:rsidRPr="00D110D5">
        <w:rPr>
          <w:spacing w:val="40"/>
          <w:sz w:val="19"/>
          <w:szCs w:val="19"/>
        </w:rPr>
        <w:t xml:space="preserve"> </w:t>
      </w:r>
      <w:r w:rsidRPr="00D110D5">
        <w:rPr>
          <w:sz w:val="19"/>
          <w:szCs w:val="19"/>
        </w:rPr>
        <w:t xml:space="preserve">permitted with an </w:t>
      </w:r>
      <w:r w:rsidRPr="305AB6B8">
        <w:rPr>
          <w:i/>
          <w:iCs/>
          <w:sz w:val="19"/>
          <w:szCs w:val="19"/>
        </w:rPr>
        <w:t xml:space="preserve">addition </w:t>
      </w:r>
      <w:r w:rsidRPr="00D110D5">
        <w:rPr>
          <w:sz w:val="19"/>
          <w:szCs w:val="19"/>
        </w:rPr>
        <w:t>shall be permitted to be used to achieve this requirement.</w:t>
      </w:r>
    </w:p>
    <w:p w14:paraId="1551A276" w14:textId="77777777" w:rsidR="00125579" w:rsidRPr="00D110D5" w:rsidRDefault="5FF8CBAB" w:rsidP="60462A34">
      <w:pPr>
        <w:pStyle w:val="Heading9"/>
        <w:spacing w:before="19" w:line="266" w:lineRule="exact"/>
        <w:ind w:left="1200"/>
      </w:pPr>
      <w:r w:rsidRPr="00D110D5">
        <w:rPr>
          <w:spacing w:val="-2"/>
        </w:rPr>
        <w:t>Exceptions:</w:t>
      </w:r>
    </w:p>
    <w:p w14:paraId="1551A277"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5"/>
          <w:sz w:val="19"/>
          <w:szCs w:val="19"/>
        </w:rPr>
        <w:t xml:space="preserve"> </w:t>
      </w:r>
      <w:r w:rsidRPr="00D110D5">
        <w:rPr>
          <w:sz w:val="19"/>
          <w:szCs w:val="19"/>
        </w:rPr>
        <w:t>that</w:t>
      </w:r>
      <w:r w:rsidRPr="00D110D5">
        <w:rPr>
          <w:spacing w:val="-5"/>
          <w:sz w:val="19"/>
          <w:szCs w:val="19"/>
        </w:rPr>
        <w:t xml:space="preserve"> </w:t>
      </w:r>
      <w:r w:rsidRPr="00D110D5">
        <w:rPr>
          <w:sz w:val="19"/>
          <w:szCs w:val="19"/>
        </w:rPr>
        <w:t>increase</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building</w:t>
      </w:r>
      <w:r w:rsidRPr="00D110D5">
        <w:rPr>
          <w:sz w:val="19"/>
          <w:szCs w:val="19"/>
        </w:rPr>
        <w:t>’s</w:t>
      </w:r>
      <w:r w:rsidRPr="00D110D5">
        <w:rPr>
          <w:spacing w:val="-5"/>
          <w:sz w:val="19"/>
          <w:szCs w:val="19"/>
        </w:rPr>
        <w:t xml:space="preserve"> </w:t>
      </w:r>
      <w:r w:rsidRPr="00D110D5">
        <w:rPr>
          <w:sz w:val="19"/>
          <w:szCs w:val="19"/>
        </w:rPr>
        <w:t>total</w:t>
      </w:r>
      <w:r w:rsidRPr="00D110D5">
        <w:rPr>
          <w:spacing w:val="-5"/>
          <w:sz w:val="19"/>
          <w:szCs w:val="19"/>
        </w:rPr>
        <w:t xml:space="preserve"> </w:t>
      </w:r>
      <w:r w:rsidRPr="00D110D5">
        <w:rPr>
          <w:i/>
          <w:iCs/>
          <w:sz w:val="19"/>
          <w:szCs w:val="19"/>
        </w:rPr>
        <w:t>conditioned</w:t>
      </w:r>
      <w:r w:rsidRPr="00D110D5">
        <w:rPr>
          <w:i/>
          <w:iCs/>
          <w:spacing w:val="-9"/>
          <w:sz w:val="19"/>
          <w:szCs w:val="19"/>
        </w:rPr>
        <w:t xml:space="preserve"> </w:t>
      </w:r>
      <w:r w:rsidRPr="00D110D5">
        <w:rPr>
          <w:i/>
          <w:iCs/>
          <w:sz w:val="19"/>
          <w:szCs w:val="19"/>
        </w:rPr>
        <w:t>floor</w:t>
      </w:r>
      <w:r w:rsidRPr="00D110D5">
        <w:rPr>
          <w:i/>
          <w:iCs/>
          <w:spacing w:val="-5"/>
          <w:sz w:val="19"/>
          <w:szCs w:val="19"/>
        </w:rPr>
        <w:t xml:space="preserve"> </w:t>
      </w:r>
      <w:r w:rsidRPr="00D110D5">
        <w:rPr>
          <w:i/>
          <w:iCs/>
          <w:sz w:val="19"/>
          <w:szCs w:val="19"/>
        </w:rPr>
        <w:t>area</w:t>
      </w:r>
      <w:r w:rsidRPr="00D110D5">
        <w:rPr>
          <w:i/>
          <w:iCs/>
          <w:spacing w:val="-5"/>
          <w:sz w:val="19"/>
          <w:szCs w:val="19"/>
        </w:rPr>
        <w:t xml:space="preserve"> </w:t>
      </w:r>
      <w:r w:rsidRPr="00D110D5">
        <w:rPr>
          <w:sz w:val="19"/>
          <w:szCs w:val="19"/>
        </w:rPr>
        <w:t>by</w:t>
      </w:r>
      <w:r w:rsidRPr="00D110D5">
        <w:rPr>
          <w:spacing w:val="-5"/>
          <w:sz w:val="19"/>
          <w:szCs w:val="19"/>
        </w:rPr>
        <w:t xml:space="preserve"> </w:t>
      </w:r>
      <w:r w:rsidRPr="00D110D5">
        <w:rPr>
          <w:sz w:val="19"/>
          <w:szCs w:val="19"/>
        </w:rPr>
        <w:t>less</w:t>
      </w:r>
      <w:r w:rsidRPr="00D110D5">
        <w:rPr>
          <w:spacing w:val="-6"/>
          <w:sz w:val="19"/>
          <w:szCs w:val="19"/>
        </w:rPr>
        <w:t xml:space="preserve"> </w:t>
      </w:r>
      <w:r w:rsidRPr="00D110D5">
        <w:rPr>
          <w:sz w:val="19"/>
          <w:szCs w:val="19"/>
        </w:rPr>
        <w:t>than</w:t>
      </w:r>
      <w:r w:rsidRPr="00D110D5">
        <w:rPr>
          <w:spacing w:val="-3"/>
          <w:sz w:val="19"/>
          <w:szCs w:val="19"/>
        </w:rPr>
        <w:t xml:space="preserve"> </w:t>
      </w:r>
      <w:r w:rsidRPr="00D110D5">
        <w:rPr>
          <w:sz w:val="19"/>
          <w:szCs w:val="19"/>
        </w:rPr>
        <w:t>25</w:t>
      </w:r>
      <w:r w:rsidRPr="00D110D5">
        <w:rPr>
          <w:spacing w:val="-7"/>
          <w:sz w:val="19"/>
          <w:szCs w:val="19"/>
        </w:rPr>
        <w:t xml:space="preserve"> </w:t>
      </w:r>
      <w:r w:rsidRPr="00D110D5">
        <w:rPr>
          <w:spacing w:val="-2"/>
          <w:sz w:val="19"/>
          <w:szCs w:val="19"/>
        </w:rPr>
        <w:t>percent.</w:t>
      </w:r>
    </w:p>
    <w:p w14:paraId="1551A278" w14:textId="77777777" w:rsidR="00125579" w:rsidRPr="00D110D5" w:rsidRDefault="5FF8CBAB" w:rsidP="00955134">
      <w:pPr>
        <w:pStyle w:val="ListParagraph"/>
        <w:numPr>
          <w:ilvl w:val="0"/>
          <w:numId w:val="18"/>
        </w:numPr>
        <w:tabs>
          <w:tab w:val="left" w:pos="1739"/>
        </w:tabs>
        <w:spacing w:line="259" w:lineRule="exact"/>
        <w:ind w:left="1920" w:hanging="381"/>
        <w:rPr>
          <w:sz w:val="19"/>
          <w:szCs w:val="19"/>
        </w:rPr>
      </w:pPr>
      <w:r w:rsidRPr="00D110D5">
        <w:rPr>
          <w:i/>
          <w:iCs/>
          <w:sz w:val="19"/>
          <w:szCs w:val="19"/>
        </w:rPr>
        <w:t>Additions</w:t>
      </w:r>
      <w:r w:rsidRPr="00D110D5">
        <w:rPr>
          <w:i/>
          <w:iCs/>
          <w:spacing w:val="-6"/>
          <w:sz w:val="19"/>
          <w:szCs w:val="19"/>
        </w:rPr>
        <w:t xml:space="preserve"> </w:t>
      </w:r>
      <w:r w:rsidRPr="00D110D5">
        <w:rPr>
          <w:sz w:val="19"/>
          <w:szCs w:val="19"/>
        </w:rPr>
        <w:t>that</w:t>
      </w:r>
      <w:r w:rsidRPr="00D110D5">
        <w:rPr>
          <w:spacing w:val="-5"/>
          <w:sz w:val="19"/>
          <w:szCs w:val="19"/>
        </w:rPr>
        <w:t xml:space="preserve"> </w:t>
      </w:r>
      <w:r w:rsidRPr="00D110D5">
        <w:rPr>
          <w:sz w:val="19"/>
          <w:szCs w:val="19"/>
        </w:rPr>
        <w:t>do</w:t>
      </w:r>
      <w:r w:rsidRPr="00D110D5">
        <w:rPr>
          <w:spacing w:val="-6"/>
          <w:sz w:val="19"/>
          <w:szCs w:val="19"/>
        </w:rPr>
        <w:t xml:space="preserve"> </w:t>
      </w:r>
      <w:r w:rsidRPr="00D110D5">
        <w:rPr>
          <w:sz w:val="19"/>
          <w:szCs w:val="19"/>
        </w:rPr>
        <w:t>not</w:t>
      </w:r>
      <w:r w:rsidRPr="00D110D5">
        <w:rPr>
          <w:spacing w:val="-6"/>
          <w:sz w:val="19"/>
          <w:szCs w:val="19"/>
        </w:rPr>
        <w:t xml:space="preserve"> </w:t>
      </w:r>
      <w:r w:rsidRPr="00D110D5">
        <w:rPr>
          <w:sz w:val="19"/>
          <w:szCs w:val="19"/>
        </w:rPr>
        <w:t>include</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sz w:val="19"/>
          <w:szCs w:val="19"/>
        </w:rPr>
        <w:t>addition</w:t>
      </w:r>
      <w:r w:rsidRPr="00D110D5">
        <w:rPr>
          <w:spacing w:val="-5"/>
          <w:sz w:val="19"/>
          <w:szCs w:val="19"/>
        </w:rPr>
        <w:t xml:space="preserve"> </w:t>
      </w:r>
      <w:r w:rsidRPr="00D110D5">
        <w:rPr>
          <w:sz w:val="19"/>
          <w:szCs w:val="19"/>
        </w:rPr>
        <w:t>or</w:t>
      </w:r>
      <w:r w:rsidRPr="00D110D5">
        <w:rPr>
          <w:spacing w:val="-7"/>
          <w:sz w:val="19"/>
          <w:szCs w:val="19"/>
        </w:rPr>
        <w:t xml:space="preserve"> </w:t>
      </w:r>
      <w:r w:rsidRPr="00D110D5">
        <w:rPr>
          <w:sz w:val="19"/>
          <w:szCs w:val="19"/>
        </w:rPr>
        <w:t>replacement</w:t>
      </w:r>
      <w:r w:rsidRPr="00D110D5">
        <w:rPr>
          <w:spacing w:val="-7"/>
          <w:sz w:val="19"/>
          <w:szCs w:val="19"/>
        </w:rPr>
        <w:t xml:space="preserve"> </w:t>
      </w:r>
      <w:r w:rsidRPr="00D110D5">
        <w:rPr>
          <w:sz w:val="19"/>
          <w:szCs w:val="19"/>
        </w:rPr>
        <w:t>of</w:t>
      </w:r>
      <w:r w:rsidRPr="00D110D5">
        <w:rPr>
          <w:spacing w:val="-6"/>
          <w:sz w:val="19"/>
          <w:szCs w:val="19"/>
        </w:rPr>
        <w:t xml:space="preserve"> </w:t>
      </w:r>
      <w:r w:rsidRPr="00D110D5">
        <w:rPr>
          <w:sz w:val="19"/>
          <w:szCs w:val="19"/>
        </w:rPr>
        <w:t>equipment</w:t>
      </w:r>
      <w:r w:rsidRPr="00D110D5">
        <w:rPr>
          <w:spacing w:val="-5"/>
          <w:sz w:val="19"/>
          <w:szCs w:val="19"/>
        </w:rPr>
        <w:t xml:space="preserve"> </w:t>
      </w:r>
      <w:r w:rsidRPr="00D110D5">
        <w:rPr>
          <w:sz w:val="19"/>
          <w:szCs w:val="19"/>
        </w:rPr>
        <w:t>covered</w:t>
      </w:r>
      <w:r w:rsidRPr="00D110D5">
        <w:rPr>
          <w:spacing w:val="-6"/>
          <w:sz w:val="19"/>
          <w:szCs w:val="19"/>
        </w:rPr>
        <w:t xml:space="preserve"> </w:t>
      </w:r>
      <w:r w:rsidRPr="00D110D5">
        <w:rPr>
          <w:sz w:val="19"/>
          <w:szCs w:val="19"/>
        </w:rPr>
        <w:t>in</w:t>
      </w:r>
      <w:r w:rsidRPr="00D110D5">
        <w:rPr>
          <w:spacing w:val="-7"/>
          <w:sz w:val="19"/>
          <w:szCs w:val="19"/>
        </w:rPr>
        <w:t xml:space="preserve"> </w:t>
      </w:r>
      <w:r w:rsidRPr="00D110D5">
        <w:rPr>
          <w:sz w:val="19"/>
          <w:szCs w:val="19"/>
        </w:rPr>
        <w:t>Section</w:t>
      </w:r>
      <w:r w:rsidRPr="00D110D5">
        <w:rPr>
          <w:spacing w:val="-7"/>
          <w:sz w:val="19"/>
          <w:szCs w:val="19"/>
        </w:rPr>
        <w:t xml:space="preserve"> </w:t>
      </w:r>
      <w:r w:rsidRPr="00D110D5">
        <w:rPr>
          <w:sz w:val="19"/>
          <w:szCs w:val="19"/>
        </w:rPr>
        <w:t>R403.5</w:t>
      </w:r>
      <w:r w:rsidRPr="00D110D5">
        <w:rPr>
          <w:spacing w:val="-7"/>
          <w:sz w:val="19"/>
          <w:szCs w:val="19"/>
        </w:rPr>
        <w:t xml:space="preserve"> </w:t>
      </w:r>
      <w:r w:rsidRPr="00D110D5">
        <w:rPr>
          <w:sz w:val="19"/>
          <w:szCs w:val="19"/>
        </w:rPr>
        <w:t>or</w:t>
      </w:r>
      <w:r w:rsidRPr="00D110D5">
        <w:rPr>
          <w:spacing w:val="-5"/>
          <w:sz w:val="19"/>
          <w:szCs w:val="19"/>
        </w:rPr>
        <w:t xml:space="preserve"> </w:t>
      </w:r>
      <w:r w:rsidRPr="00D110D5">
        <w:rPr>
          <w:spacing w:val="-2"/>
          <w:sz w:val="19"/>
          <w:szCs w:val="19"/>
        </w:rPr>
        <w:t>R403.7.</w:t>
      </w:r>
    </w:p>
    <w:p w14:paraId="1551A279"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7"/>
          <w:sz w:val="19"/>
          <w:szCs w:val="19"/>
        </w:rPr>
        <w:t xml:space="preserve"> </w:t>
      </w:r>
      <w:r w:rsidRPr="00D110D5">
        <w:rPr>
          <w:sz w:val="19"/>
          <w:szCs w:val="19"/>
        </w:rPr>
        <w:t>that</w:t>
      </w:r>
      <w:r w:rsidRPr="00D110D5">
        <w:rPr>
          <w:spacing w:val="-7"/>
          <w:sz w:val="19"/>
          <w:szCs w:val="19"/>
        </w:rPr>
        <w:t xml:space="preserve"> </w:t>
      </w:r>
      <w:r w:rsidRPr="00D110D5">
        <w:rPr>
          <w:sz w:val="19"/>
          <w:szCs w:val="19"/>
        </w:rPr>
        <w:t>do</w:t>
      </w:r>
      <w:r w:rsidRPr="00D110D5">
        <w:rPr>
          <w:spacing w:val="-8"/>
          <w:sz w:val="19"/>
          <w:szCs w:val="19"/>
        </w:rPr>
        <w:t xml:space="preserve"> </w:t>
      </w:r>
      <w:r w:rsidRPr="00D110D5">
        <w:rPr>
          <w:sz w:val="19"/>
          <w:szCs w:val="19"/>
        </w:rPr>
        <w:t>not</w:t>
      </w:r>
      <w:r w:rsidRPr="00D110D5">
        <w:rPr>
          <w:spacing w:val="-8"/>
          <w:sz w:val="19"/>
          <w:szCs w:val="19"/>
        </w:rPr>
        <w:t xml:space="preserve"> </w:t>
      </w:r>
      <w:r w:rsidRPr="00D110D5">
        <w:rPr>
          <w:sz w:val="19"/>
          <w:szCs w:val="19"/>
        </w:rPr>
        <w:t>increase</w:t>
      </w:r>
      <w:r w:rsidRPr="00D110D5">
        <w:rPr>
          <w:spacing w:val="-8"/>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7A" w14:textId="77777777" w:rsidR="00125579" w:rsidRPr="00D110D5" w:rsidRDefault="5FF8CBAB" w:rsidP="00955134">
      <w:pPr>
        <w:pStyle w:val="ListParagraph"/>
        <w:numPr>
          <w:ilvl w:val="0"/>
          <w:numId w:val="18"/>
        </w:numPr>
        <w:tabs>
          <w:tab w:val="left" w:pos="1739"/>
        </w:tabs>
        <w:spacing w:line="266" w:lineRule="exact"/>
        <w:ind w:left="1920" w:hanging="381"/>
        <w:rPr>
          <w:sz w:val="19"/>
          <w:szCs w:val="19"/>
        </w:rPr>
      </w:pPr>
      <w:r w:rsidRPr="00D110D5">
        <w:rPr>
          <w:sz w:val="19"/>
          <w:szCs w:val="19"/>
        </w:rPr>
        <w:t>Where</w:t>
      </w:r>
      <w:r w:rsidRPr="00D110D5">
        <w:rPr>
          <w:spacing w:val="-7"/>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addition</w:t>
      </w:r>
      <w:r w:rsidRPr="00D110D5">
        <w:rPr>
          <w:i/>
          <w:iCs/>
          <w:spacing w:val="-7"/>
          <w:sz w:val="19"/>
          <w:szCs w:val="19"/>
        </w:rPr>
        <w:t xml:space="preserve"> </w:t>
      </w:r>
      <w:r w:rsidRPr="00D110D5">
        <w:rPr>
          <w:sz w:val="19"/>
          <w:szCs w:val="19"/>
        </w:rPr>
        <w:t>alone</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existing</w:t>
      </w:r>
      <w:r w:rsidRPr="00D110D5">
        <w:rPr>
          <w:i/>
          <w:iCs/>
          <w:spacing w:val="-7"/>
          <w:sz w:val="19"/>
          <w:szCs w:val="19"/>
        </w:rPr>
        <w:t xml:space="preserve"> </w:t>
      </w:r>
      <w:r w:rsidRPr="00D110D5">
        <w:rPr>
          <w:i/>
          <w:iCs/>
          <w:sz w:val="19"/>
          <w:szCs w:val="19"/>
        </w:rPr>
        <w:t>building</w:t>
      </w:r>
      <w:r w:rsidRPr="00D110D5">
        <w:rPr>
          <w:i/>
          <w:iCs/>
          <w:spacing w:val="-6"/>
          <w:sz w:val="19"/>
          <w:szCs w:val="19"/>
        </w:rPr>
        <w:t xml:space="preserve"> </w:t>
      </w:r>
      <w:r w:rsidRPr="00D110D5">
        <w:rPr>
          <w:sz w:val="19"/>
          <w:szCs w:val="19"/>
        </w:rPr>
        <w:t>and</w:t>
      </w:r>
      <w:r w:rsidRPr="00D110D5">
        <w:rPr>
          <w:spacing w:val="-5"/>
          <w:sz w:val="19"/>
          <w:szCs w:val="19"/>
        </w:rPr>
        <w:t xml:space="preserve"> </w:t>
      </w:r>
      <w:r w:rsidRPr="00D110D5">
        <w:rPr>
          <w:i/>
          <w:iCs/>
          <w:sz w:val="19"/>
          <w:szCs w:val="19"/>
        </w:rPr>
        <w:t>addition</w:t>
      </w:r>
      <w:r w:rsidRPr="00D110D5">
        <w:rPr>
          <w:i/>
          <w:iCs/>
          <w:spacing w:val="-6"/>
          <w:sz w:val="19"/>
          <w:szCs w:val="19"/>
        </w:rPr>
        <w:t xml:space="preserve"> </w:t>
      </w:r>
      <w:r w:rsidRPr="00D110D5">
        <w:rPr>
          <w:sz w:val="19"/>
          <w:szCs w:val="19"/>
        </w:rPr>
        <w:t>together</w:t>
      </w:r>
      <w:r w:rsidRPr="00D110D5">
        <w:rPr>
          <w:spacing w:val="-6"/>
          <w:sz w:val="19"/>
          <w:szCs w:val="19"/>
        </w:rPr>
        <w:t xml:space="preserve"> </w:t>
      </w:r>
      <w:r w:rsidRPr="00D110D5">
        <w:rPr>
          <w:sz w:val="19"/>
          <w:szCs w:val="19"/>
        </w:rPr>
        <w:t>comply</w:t>
      </w:r>
      <w:r w:rsidRPr="00D110D5">
        <w:rPr>
          <w:spacing w:val="-6"/>
          <w:sz w:val="19"/>
          <w:szCs w:val="19"/>
        </w:rPr>
        <w:t xml:space="preserve"> </w:t>
      </w:r>
      <w:r w:rsidRPr="00D110D5">
        <w:rPr>
          <w:sz w:val="19"/>
          <w:szCs w:val="19"/>
        </w:rPr>
        <w:t>with</w:t>
      </w:r>
      <w:r w:rsidRPr="00D110D5">
        <w:rPr>
          <w:spacing w:val="-5"/>
          <w:sz w:val="19"/>
          <w:szCs w:val="19"/>
        </w:rPr>
        <w:t xml:space="preserve"> </w:t>
      </w:r>
      <w:r w:rsidRPr="00D110D5">
        <w:rPr>
          <w:sz w:val="19"/>
          <w:szCs w:val="19"/>
        </w:rPr>
        <w:t>Section</w:t>
      </w:r>
      <w:r w:rsidRPr="00D110D5">
        <w:rPr>
          <w:spacing w:val="-6"/>
          <w:sz w:val="19"/>
          <w:szCs w:val="19"/>
        </w:rPr>
        <w:t xml:space="preserve"> </w:t>
      </w:r>
      <w:r w:rsidRPr="00D110D5">
        <w:rPr>
          <w:sz w:val="19"/>
          <w:szCs w:val="19"/>
        </w:rPr>
        <w:t>R405</w:t>
      </w:r>
      <w:r w:rsidRPr="00D110D5">
        <w:rPr>
          <w:spacing w:val="-4"/>
          <w:sz w:val="19"/>
          <w:szCs w:val="19"/>
        </w:rPr>
        <w:t xml:space="preserve"> </w:t>
      </w:r>
      <w:r w:rsidRPr="00D110D5">
        <w:rPr>
          <w:sz w:val="19"/>
          <w:szCs w:val="19"/>
        </w:rPr>
        <w:t>or</w:t>
      </w:r>
      <w:r w:rsidRPr="00D110D5">
        <w:rPr>
          <w:spacing w:val="-6"/>
          <w:sz w:val="19"/>
          <w:szCs w:val="19"/>
        </w:rPr>
        <w:t xml:space="preserve"> </w:t>
      </w:r>
      <w:r w:rsidRPr="00D110D5">
        <w:rPr>
          <w:spacing w:val="-2"/>
          <w:sz w:val="19"/>
          <w:szCs w:val="19"/>
        </w:rPr>
        <w:t>R406.</w:t>
      </w:r>
    </w:p>
    <w:p w14:paraId="1551A27B" w14:textId="77777777" w:rsidR="00125579" w:rsidRDefault="00C22802" w:rsidP="0021276A">
      <w:pPr>
        <w:pStyle w:val="Heading8"/>
        <w:spacing w:before="188"/>
        <w:ind w:left="601"/>
      </w:pPr>
      <w:r>
        <w:rPr>
          <w:spacing w:val="-2"/>
        </w:rPr>
        <w:t>SECTION</w:t>
      </w:r>
      <w:r>
        <w:rPr>
          <w:spacing w:val="7"/>
        </w:rPr>
        <w:t xml:space="preserve"> </w:t>
      </w:r>
      <w:r>
        <w:rPr>
          <w:spacing w:val="-2"/>
        </w:rPr>
        <w:t>R503—ALTERATIONS</w:t>
      </w:r>
    </w:p>
    <w:p w14:paraId="1551A27C" w14:textId="77777777" w:rsidR="00125579" w:rsidRDefault="69B43324" w:rsidP="0021276A">
      <w:pPr>
        <w:spacing w:before="47" w:line="194" w:lineRule="auto"/>
        <w:ind w:left="361" w:right="480"/>
        <w:jc w:val="both"/>
        <w:rPr>
          <w:sz w:val="19"/>
          <w:szCs w:val="19"/>
        </w:rPr>
      </w:pPr>
      <w:r w:rsidRPr="660684BE">
        <w:rPr>
          <w:b/>
          <w:bCs/>
          <w:sz w:val="19"/>
          <w:szCs w:val="19"/>
        </w:rPr>
        <w:t xml:space="preserve">R503.1 General. </w:t>
      </w:r>
      <w:r w:rsidRPr="660684BE">
        <w:rPr>
          <w:i/>
          <w:iCs/>
          <w:sz w:val="19"/>
          <w:szCs w:val="19"/>
        </w:rPr>
        <w:t xml:space="preserve">Alterations </w:t>
      </w:r>
      <w:r w:rsidRPr="660684BE">
        <w:rPr>
          <w:sz w:val="19"/>
          <w:szCs w:val="19"/>
        </w:rPr>
        <w:t xml:space="preserve">to any </w:t>
      </w:r>
      <w:r w:rsidRPr="660684BE">
        <w:rPr>
          <w:i/>
          <w:iCs/>
          <w:sz w:val="19"/>
          <w:szCs w:val="19"/>
        </w:rPr>
        <w:t xml:space="preserve">building </w:t>
      </w:r>
      <w:r w:rsidRPr="660684BE">
        <w:rPr>
          <w:sz w:val="19"/>
          <w:szCs w:val="19"/>
        </w:rPr>
        <w:t>or structure shall comply with the requirements of the code for new</w:t>
      </w:r>
      <w:r w:rsidRPr="660684BE">
        <w:rPr>
          <w:spacing w:val="40"/>
          <w:sz w:val="19"/>
          <w:szCs w:val="19"/>
        </w:rPr>
        <w:t xml:space="preserve"> </w:t>
      </w:r>
      <w:r w:rsidRPr="660684BE">
        <w:rPr>
          <w:sz w:val="19"/>
          <w:szCs w:val="19"/>
        </w:rPr>
        <w:t>construction,</w:t>
      </w:r>
      <w:r w:rsidRPr="660684BE">
        <w:rPr>
          <w:spacing w:val="-2"/>
          <w:sz w:val="19"/>
          <w:szCs w:val="19"/>
        </w:rPr>
        <w:t xml:space="preserve"> </w:t>
      </w:r>
      <w:r w:rsidRPr="660684BE">
        <w:rPr>
          <w:sz w:val="19"/>
          <w:szCs w:val="19"/>
        </w:rPr>
        <w:t>without requiring the</w:t>
      </w:r>
      <w:r w:rsidRPr="660684BE">
        <w:rPr>
          <w:spacing w:val="-1"/>
          <w:sz w:val="19"/>
          <w:szCs w:val="19"/>
        </w:rPr>
        <w:t xml:space="preserve"> </w:t>
      </w:r>
      <w:r w:rsidRPr="660684BE">
        <w:rPr>
          <w:sz w:val="19"/>
          <w:szCs w:val="19"/>
        </w:rPr>
        <w:t>unaltered portions</w:t>
      </w:r>
      <w:r w:rsidRPr="660684BE">
        <w:rPr>
          <w:spacing w:val="-1"/>
          <w:sz w:val="19"/>
          <w:szCs w:val="19"/>
        </w:rPr>
        <w:t xml:space="preserve"> </w:t>
      </w:r>
      <w:r w:rsidRPr="660684BE">
        <w:rPr>
          <w:sz w:val="19"/>
          <w:szCs w:val="19"/>
        </w:rPr>
        <w:t>of the</w:t>
      </w:r>
      <w:r w:rsidRPr="660684BE">
        <w:rPr>
          <w:spacing w:val="-2"/>
          <w:sz w:val="19"/>
          <w:szCs w:val="19"/>
        </w:rPr>
        <w:t xml:space="preserve">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i/>
          <w:iCs/>
          <w:spacing w:val="-1"/>
          <w:sz w:val="19"/>
          <w:szCs w:val="19"/>
        </w:rPr>
        <w:t xml:space="preserve"> </w:t>
      </w:r>
      <w:r w:rsidRPr="660684BE">
        <w:rPr>
          <w:sz w:val="19"/>
          <w:szCs w:val="19"/>
        </w:rPr>
        <w:t>or</w:t>
      </w:r>
      <w:r w:rsidRPr="660684BE">
        <w:rPr>
          <w:spacing w:val="-2"/>
          <w:sz w:val="19"/>
          <w:szCs w:val="19"/>
        </w:rPr>
        <w:t xml:space="preserve"> </w:t>
      </w:r>
      <w:r w:rsidRPr="660684BE">
        <w:rPr>
          <w:sz w:val="19"/>
          <w:szCs w:val="19"/>
        </w:rPr>
        <w:t>building system to</w:t>
      </w:r>
      <w:r w:rsidRPr="660684BE">
        <w:rPr>
          <w:spacing w:val="-3"/>
          <w:sz w:val="19"/>
          <w:szCs w:val="19"/>
        </w:rPr>
        <w:t xml:space="preserve"> </w:t>
      </w:r>
      <w:r w:rsidRPr="660684BE">
        <w:rPr>
          <w:sz w:val="19"/>
          <w:szCs w:val="19"/>
        </w:rPr>
        <w:t>comply with</w:t>
      </w:r>
      <w:r w:rsidRPr="660684BE">
        <w:rPr>
          <w:spacing w:val="40"/>
          <w:sz w:val="19"/>
          <w:szCs w:val="19"/>
        </w:rPr>
        <w:t xml:space="preserve"> </w:t>
      </w:r>
      <w:r w:rsidRPr="660684BE">
        <w:rPr>
          <w:sz w:val="19"/>
          <w:szCs w:val="19"/>
        </w:rPr>
        <w:t xml:space="preserve">this code. </w:t>
      </w:r>
      <w:r w:rsidRPr="660684BE">
        <w:rPr>
          <w:i/>
          <w:iCs/>
          <w:sz w:val="19"/>
          <w:szCs w:val="19"/>
        </w:rPr>
        <w:t xml:space="preserve">Alterations </w:t>
      </w:r>
      <w:r w:rsidRPr="660684BE">
        <w:rPr>
          <w:sz w:val="19"/>
          <w:szCs w:val="19"/>
        </w:rPr>
        <w:t xml:space="preserve">shall be such that the </w:t>
      </w:r>
      <w:r w:rsidRPr="660684BE">
        <w:rPr>
          <w:i/>
          <w:iCs/>
          <w:sz w:val="19"/>
          <w:szCs w:val="19"/>
        </w:rPr>
        <w:t xml:space="preserve">existing building </w:t>
      </w:r>
      <w:r w:rsidRPr="660684BE">
        <w:rPr>
          <w:sz w:val="19"/>
          <w:szCs w:val="19"/>
        </w:rPr>
        <w:t>or structure is not less conforming to the provisions</w:t>
      </w:r>
      <w:r w:rsidRPr="660684BE">
        <w:rPr>
          <w:spacing w:val="40"/>
          <w:sz w:val="19"/>
          <w:szCs w:val="19"/>
        </w:rPr>
        <w:t xml:space="preserve"> </w:t>
      </w:r>
      <w:r w:rsidRPr="660684BE">
        <w:rPr>
          <w:sz w:val="19"/>
          <w:szCs w:val="19"/>
        </w:rPr>
        <w:t xml:space="preserve">of this code than the </w:t>
      </w:r>
      <w:r w:rsidRPr="660684BE">
        <w:rPr>
          <w:i/>
          <w:iCs/>
          <w:sz w:val="19"/>
          <w:szCs w:val="19"/>
        </w:rPr>
        <w:t xml:space="preserve">existing building </w:t>
      </w:r>
      <w:r w:rsidRPr="660684BE">
        <w:rPr>
          <w:sz w:val="19"/>
          <w:szCs w:val="19"/>
        </w:rPr>
        <w:t xml:space="preserve">or structure was prior to the </w:t>
      </w:r>
      <w:r w:rsidRPr="660684BE">
        <w:rPr>
          <w:i/>
          <w:iCs/>
          <w:sz w:val="19"/>
          <w:szCs w:val="19"/>
        </w:rPr>
        <w:t>alteration</w:t>
      </w:r>
      <w:r w:rsidRPr="660684BE">
        <w:rPr>
          <w:sz w:val="19"/>
          <w:szCs w:val="19"/>
        </w:rPr>
        <w:t>.</w:t>
      </w:r>
    </w:p>
    <w:p w14:paraId="1551A27D" w14:textId="77777777" w:rsidR="00125579" w:rsidRDefault="00C22802" w:rsidP="0021276A">
      <w:pPr>
        <w:spacing w:before="64" w:line="194" w:lineRule="auto"/>
        <w:ind w:left="361" w:right="480"/>
        <w:jc w:val="both"/>
        <w:rPr>
          <w:sz w:val="19"/>
        </w:rPr>
      </w:pPr>
      <w:r>
        <w:rPr>
          <w:i/>
          <w:sz w:val="19"/>
        </w:rPr>
        <w:t>Alterations</w:t>
      </w:r>
      <w:r>
        <w:rPr>
          <w:i/>
          <w:spacing w:val="-7"/>
          <w:sz w:val="19"/>
        </w:rPr>
        <w:t xml:space="preserve"> </w:t>
      </w:r>
      <w:r>
        <w:rPr>
          <w:sz w:val="19"/>
        </w:rPr>
        <w:t>shall</w:t>
      </w:r>
      <w:r>
        <w:rPr>
          <w:spacing w:val="-6"/>
          <w:sz w:val="19"/>
        </w:rPr>
        <w:t xml:space="preserve"> </w:t>
      </w:r>
      <w:r>
        <w:rPr>
          <w:sz w:val="19"/>
        </w:rPr>
        <w:t>not</w:t>
      </w:r>
      <w:r>
        <w:rPr>
          <w:spacing w:val="-5"/>
          <w:sz w:val="19"/>
        </w:rPr>
        <w:t xml:space="preserve"> </w:t>
      </w:r>
      <w:r>
        <w:rPr>
          <w:sz w:val="19"/>
        </w:rPr>
        <w:t>create</w:t>
      </w:r>
      <w:r>
        <w:rPr>
          <w:spacing w:val="-6"/>
          <w:sz w:val="19"/>
        </w:rPr>
        <w:t xml:space="preserve"> </w:t>
      </w:r>
      <w:r>
        <w:rPr>
          <w:sz w:val="19"/>
        </w:rPr>
        <w:t>an</w:t>
      </w:r>
      <w:r>
        <w:rPr>
          <w:spacing w:val="-6"/>
          <w:sz w:val="19"/>
        </w:rPr>
        <w:t xml:space="preserve"> </w:t>
      </w:r>
      <w:r>
        <w:rPr>
          <w:sz w:val="19"/>
        </w:rPr>
        <w:t>unsafe</w:t>
      </w:r>
      <w:r>
        <w:rPr>
          <w:spacing w:val="-6"/>
          <w:sz w:val="19"/>
        </w:rPr>
        <w:t xml:space="preserve"> </w:t>
      </w:r>
      <w:r>
        <w:rPr>
          <w:sz w:val="19"/>
        </w:rPr>
        <w:t>or</w:t>
      </w:r>
      <w:r>
        <w:rPr>
          <w:spacing w:val="-6"/>
          <w:sz w:val="19"/>
        </w:rPr>
        <w:t xml:space="preserve"> </w:t>
      </w:r>
      <w:r>
        <w:rPr>
          <w:sz w:val="19"/>
        </w:rPr>
        <w:t>hazardous</w:t>
      </w:r>
      <w:r>
        <w:rPr>
          <w:spacing w:val="-5"/>
          <w:sz w:val="19"/>
        </w:rPr>
        <w:t xml:space="preserve"> </w:t>
      </w:r>
      <w:r>
        <w:rPr>
          <w:sz w:val="19"/>
        </w:rPr>
        <w:t>condition</w:t>
      </w:r>
      <w:r>
        <w:rPr>
          <w:spacing w:val="-5"/>
          <w:sz w:val="19"/>
        </w:rPr>
        <w:t xml:space="preserve"> </w:t>
      </w:r>
      <w:r>
        <w:rPr>
          <w:sz w:val="19"/>
        </w:rPr>
        <w:t>or</w:t>
      </w:r>
      <w:r>
        <w:rPr>
          <w:spacing w:val="-6"/>
          <w:sz w:val="19"/>
        </w:rPr>
        <w:t xml:space="preserve"> </w:t>
      </w:r>
      <w:r>
        <w:rPr>
          <w:sz w:val="19"/>
        </w:rPr>
        <w:t>overload</w:t>
      </w:r>
      <w:r>
        <w:rPr>
          <w:spacing w:val="-5"/>
          <w:sz w:val="19"/>
        </w:rPr>
        <w:t xml:space="preserve"> </w:t>
      </w:r>
      <w:r>
        <w:rPr>
          <w:i/>
          <w:sz w:val="19"/>
        </w:rPr>
        <w:t>existing</w:t>
      </w:r>
      <w:r>
        <w:rPr>
          <w:i/>
          <w:spacing w:val="-7"/>
          <w:sz w:val="19"/>
        </w:rPr>
        <w:t xml:space="preserve"> </w:t>
      </w:r>
      <w:r>
        <w:rPr>
          <w:i/>
          <w:sz w:val="19"/>
        </w:rPr>
        <w:t>building</w:t>
      </w:r>
      <w:r>
        <w:rPr>
          <w:i/>
          <w:spacing w:val="-8"/>
          <w:sz w:val="19"/>
        </w:rPr>
        <w:t xml:space="preserve"> </w:t>
      </w:r>
      <w:r>
        <w:rPr>
          <w:sz w:val="19"/>
        </w:rPr>
        <w:t>systems.</w:t>
      </w:r>
      <w:r>
        <w:rPr>
          <w:spacing w:val="-7"/>
          <w:sz w:val="19"/>
        </w:rPr>
        <w:t xml:space="preserve"> </w:t>
      </w:r>
      <w:r>
        <w:rPr>
          <w:i/>
          <w:sz w:val="19"/>
        </w:rPr>
        <w:t>Alterations</w:t>
      </w:r>
      <w:r>
        <w:rPr>
          <w:i/>
          <w:spacing w:val="40"/>
          <w:sz w:val="19"/>
        </w:rPr>
        <w:t xml:space="preserve"> </w:t>
      </w:r>
      <w:r>
        <w:rPr>
          <w:sz w:val="19"/>
        </w:rPr>
        <w:t xml:space="preserve">shall be such that the </w:t>
      </w:r>
      <w:r>
        <w:rPr>
          <w:i/>
          <w:sz w:val="19"/>
        </w:rPr>
        <w:t xml:space="preserve">existing building </w:t>
      </w:r>
      <w:r>
        <w:rPr>
          <w:sz w:val="19"/>
        </w:rPr>
        <w:t xml:space="preserve">or structure does not use more energy than the </w:t>
      </w:r>
      <w:r>
        <w:rPr>
          <w:i/>
          <w:sz w:val="19"/>
        </w:rPr>
        <w:t xml:space="preserve">existing building </w:t>
      </w:r>
      <w:r>
        <w:rPr>
          <w:sz w:val="19"/>
        </w:rPr>
        <w:t xml:space="preserve">or </w:t>
      </w:r>
      <w:proofErr w:type="spellStart"/>
      <w:r>
        <w:rPr>
          <w:sz w:val="19"/>
        </w:rPr>
        <w:t>struc</w:t>
      </w:r>
      <w:proofErr w:type="spellEnd"/>
      <w:r>
        <w:rPr>
          <w:sz w:val="19"/>
        </w:rPr>
        <w:t>-</w:t>
      </w:r>
      <w:r>
        <w:rPr>
          <w:spacing w:val="40"/>
          <w:sz w:val="19"/>
        </w:rPr>
        <w:t xml:space="preserve"> </w:t>
      </w:r>
      <w:proofErr w:type="spellStart"/>
      <w:r>
        <w:rPr>
          <w:sz w:val="19"/>
        </w:rPr>
        <w:t>ture</w:t>
      </w:r>
      <w:proofErr w:type="spellEnd"/>
      <w:r>
        <w:rPr>
          <w:spacing w:val="-4"/>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4"/>
          <w:sz w:val="19"/>
        </w:rPr>
        <w:t xml:space="preserve"> </w:t>
      </w:r>
      <w:r>
        <w:rPr>
          <w:i/>
          <w:sz w:val="19"/>
        </w:rPr>
        <w:t>alteration</w:t>
      </w:r>
      <w:r>
        <w:rPr>
          <w:sz w:val="19"/>
        </w:rPr>
        <w:t>.</w:t>
      </w:r>
      <w:r>
        <w:rPr>
          <w:spacing w:val="-5"/>
          <w:sz w:val="19"/>
        </w:rPr>
        <w:t xml:space="preserve"> </w:t>
      </w:r>
      <w:r>
        <w:rPr>
          <w:i/>
          <w:sz w:val="19"/>
        </w:rPr>
        <w:t>Alterations</w:t>
      </w:r>
      <w:r>
        <w:rPr>
          <w:i/>
          <w:spacing w:val="-5"/>
          <w:sz w:val="19"/>
        </w:rPr>
        <w:t xml:space="preserve"> </w:t>
      </w:r>
      <w:r>
        <w:rPr>
          <w:sz w:val="19"/>
        </w:rPr>
        <w:t>to</w:t>
      </w:r>
      <w:r>
        <w:rPr>
          <w:spacing w:val="-3"/>
          <w:sz w:val="19"/>
        </w:rPr>
        <w:t xml:space="preserve"> </w:t>
      </w:r>
      <w:r>
        <w:rPr>
          <w:i/>
          <w:sz w:val="19"/>
        </w:rPr>
        <w:t>existing</w:t>
      </w:r>
      <w:r>
        <w:rPr>
          <w:i/>
          <w:spacing w:val="-5"/>
          <w:sz w:val="19"/>
        </w:rPr>
        <w:t xml:space="preserve"> </w:t>
      </w:r>
      <w:r>
        <w:rPr>
          <w:i/>
          <w:sz w:val="19"/>
        </w:rPr>
        <w:t>buildings</w:t>
      </w:r>
      <w:r>
        <w:rPr>
          <w:i/>
          <w:spacing w:val="-5"/>
          <w:sz w:val="19"/>
        </w:rPr>
        <w:t xml:space="preserve"> </w:t>
      </w:r>
      <w:r>
        <w:rPr>
          <w:sz w:val="19"/>
        </w:rPr>
        <w:t>shall</w:t>
      </w:r>
      <w:r>
        <w:rPr>
          <w:spacing w:val="-4"/>
          <w:sz w:val="19"/>
        </w:rPr>
        <w:t xml:space="preserve"> </w:t>
      </w:r>
      <w:r>
        <w:rPr>
          <w:sz w:val="19"/>
        </w:rPr>
        <w:t>comply</w:t>
      </w:r>
      <w:r>
        <w:rPr>
          <w:spacing w:val="-4"/>
          <w:sz w:val="19"/>
        </w:rPr>
        <w:t xml:space="preserve"> </w:t>
      </w:r>
      <w:r>
        <w:rPr>
          <w:sz w:val="19"/>
        </w:rPr>
        <w:t>with</w:t>
      </w:r>
      <w:r>
        <w:rPr>
          <w:spacing w:val="-5"/>
          <w:sz w:val="19"/>
        </w:rPr>
        <w:t xml:space="preserve"> </w:t>
      </w:r>
      <w:r>
        <w:rPr>
          <w:sz w:val="19"/>
        </w:rPr>
        <w:t>Sections</w:t>
      </w:r>
      <w:r>
        <w:rPr>
          <w:spacing w:val="-6"/>
          <w:sz w:val="19"/>
        </w:rPr>
        <w:t xml:space="preserve"> </w:t>
      </w:r>
      <w:r>
        <w:rPr>
          <w:sz w:val="19"/>
        </w:rPr>
        <w:t>R503.1.1</w:t>
      </w:r>
      <w:r>
        <w:rPr>
          <w:spacing w:val="-4"/>
          <w:sz w:val="19"/>
        </w:rPr>
        <w:t xml:space="preserve"> </w:t>
      </w:r>
      <w:r>
        <w:rPr>
          <w:sz w:val="19"/>
        </w:rPr>
        <w:t>through</w:t>
      </w:r>
      <w:r>
        <w:rPr>
          <w:spacing w:val="-4"/>
          <w:sz w:val="19"/>
        </w:rPr>
        <w:t xml:space="preserve"> </w:t>
      </w:r>
      <w:r>
        <w:rPr>
          <w:sz w:val="19"/>
        </w:rPr>
        <w:t>R503.1.5.</w:t>
      </w:r>
    </w:p>
    <w:p w14:paraId="1551A27E" w14:textId="77777777" w:rsidR="00125579" w:rsidRDefault="00C22802" w:rsidP="0021276A">
      <w:pPr>
        <w:spacing w:before="63" w:line="194" w:lineRule="auto"/>
        <w:ind w:left="901" w:right="480"/>
        <w:jc w:val="both"/>
        <w:rPr>
          <w:i/>
          <w:sz w:val="19"/>
        </w:rPr>
      </w:pPr>
      <w:r>
        <w:rPr>
          <w:b/>
          <w:sz w:val="19"/>
        </w:rPr>
        <w:t xml:space="preserve">R503.1.1 Building thermal envelope. </w:t>
      </w:r>
      <w:r>
        <w:rPr>
          <w:sz w:val="19"/>
        </w:rPr>
        <w:t xml:space="preserve">Alterations of </w:t>
      </w:r>
      <w:r>
        <w:rPr>
          <w:i/>
          <w:sz w:val="19"/>
        </w:rPr>
        <w:t xml:space="preserve">existing building thermal envelope </w:t>
      </w:r>
      <w:r>
        <w:rPr>
          <w:sz w:val="19"/>
        </w:rPr>
        <w:t>assemblies shall</w:t>
      </w:r>
      <w:r>
        <w:rPr>
          <w:spacing w:val="40"/>
          <w:sz w:val="19"/>
        </w:rPr>
        <w:t xml:space="preserve"> </w:t>
      </w:r>
      <w:r>
        <w:rPr>
          <w:sz w:val="19"/>
        </w:rPr>
        <w:t xml:space="preserve">comply with this section. New </w:t>
      </w:r>
      <w:r>
        <w:rPr>
          <w:i/>
          <w:sz w:val="19"/>
        </w:rPr>
        <w:t xml:space="preserve">building thermal envelope </w:t>
      </w:r>
      <w:r>
        <w:rPr>
          <w:sz w:val="19"/>
        </w:rPr>
        <w:t xml:space="preserve">assemblies that are part of the </w:t>
      </w:r>
      <w:r>
        <w:rPr>
          <w:i/>
          <w:sz w:val="19"/>
        </w:rPr>
        <w:t xml:space="preserve">alteration </w:t>
      </w:r>
      <w:r>
        <w:rPr>
          <w:sz w:val="19"/>
        </w:rPr>
        <w:t>shall</w:t>
      </w:r>
      <w:r>
        <w:rPr>
          <w:spacing w:val="40"/>
          <w:sz w:val="19"/>
        </w:rPr>
        <w:t xml:space="preserve"> </w:t>
      </w:r>
      <w:r>
        <w:rPr>
          <w:sz w:val="19"/>
        </w:rPr>
        <w:t xml:space="preserve">comply with Section R402. The </w:t>
      </w:r>
      <w:r>
        <w:rPr>
          <w:i/>
          <w:sz w:val="19"/>
        </w:rPr>
        <w:t xml:space="preserve">R-value </w:t>
      </w:r>
      <w:r>
        <w:rPr>
          <w:sz w:val="19"/>
        </w:rPr>
        <w:t xml:space="preserve">of insulation shall not be reduced, nor the </w:t>
      </w:r>
      <w:r>
        <w:rPr>
          <w:i/>
          <w:sz w:val="19"/>
        </w:rPr>
        <w:t xml:space="preserve">U-factor </w:t>
      </w:r>
      <w:r>
        <w:rPr>
          <w:sz w:val="19"/>
        </w:rPr>
        <w:t xml:space="preserve">of a </w:t>
      </w:r>
      <w:r>
        <w:rPr>
          <w:i/>
          <w:sz w:val="19"/>
        </w:rPr>
        <w:t xml:space="preserve">building </w:t>
      </w:r>
      <w:proofErr w:type="spellStart"/>
      <w:r>
        <w:rPr>
          <w:i/>
          <w:sz w:val="19"/>
        </w:rPr>
        <w:t>ther</w:t>
      </w:r>
      <w:proofErr w:type="spellEnd"/>
      <w:r>
        <w:rPr>
          <w:i/>
          <w:sz w:val="19"/>
        </w:rPr>
        <w:t>-</w:t>
      </w:r>
    </w:p>
    <w:p w14:paraId="1551A27F" w14:textId="77777777" w:rsidR="00125579" w:rsidRDefault="00C22802" w:rsidP="0021276A">
      <w:pPr>
        <w:spacing w:before="3" w:line="194" w:lineRule="auto"/>
        <w:ind w:left="901" w:right="480"/>
        <w:jc w:val="both"/>
        <w:rPr>
          <w:sz w:val="19"/>
        </w:rPr>
      </w:pPr>
      <w:r>
        <w:rPr>
          <w:i/>
          <w:sz w:val="19"/>
        </w:rPr>
        <w:t xml:space="preserve">mal envelope </w:t>
      </w:r>
      <w:r>
        <w:rPr>
          <w:sz w:val="19"/>
        </w:rPr>
        <w:t xml:space="preserve">assembly increased as part of a </w:t>
      </w:r>
      <w:r>
        <w:rPr>
          <w:i/>
          <w:sz w:val="19"/>
        </w:rPr>
        <w:t xml:space="preserve">building thermal envelope alteration </w:t>
      </w:r>
      <w:r>
        <w:rPr>
          <w:sz w:val="19"/>
        </w:rPr>
        <w:t xml:space="preserve">except where the </w:t>
      </w:r>
      <w:r>
        <w:rPr>
          <w:i/>
          <w:sz w:val="19"/>
        </w:rPr>
        <w:t xml:space="preserve">building </w:t>
      </w:r>
      <w:r>
        <w:rPr>
          <w:sz w:val="19"/>
        </w:rPr>
        <w:t>after the alteration</w:t>
      </w:r>
      <w:r>
        <w:rPr>
          <w:spacing w:val="40"/>
          <w:sz w:val="19"/>
        </w:rPr>
        <w:t xml:space="preserve"> </w:t>
      </w:r>
      <w:r>
        <w:rPr>
          <w:sz w:val="19"/>
        </w:rPr>
        <w:t>complies with Section R405 or R406.</w:t>
      </w:r>
    </w:p>
    <w:p w14:paraId="1551A280" w14:textId="77777777" w:rsidR="00125579" w:rsidRDefault="00C22802" w:rsidP="0021276A">
      <w:pPr>
        <w:pStyle w:val="BodyText"/>
        <w:spacing w:before="58" w:line="196" w:lineRule="auto"/>
        <w:ind w:left="901" w:right="116"/>
        <w:jc w:val="both"/>
      </w:pPr>
      <w:r>
        <w:rPr>
          <w:b/>
        </w:rPr>
        <w:t xml:space="preserve">Exception: </w:t>
      </w:r>
      <w:r>
        <w:t>The following alterations shall not be required to comply with the requirements for new construction provided</w:t>
      </w:r>
      <w:r>
        <w:rPr>
          <w:spacing w:val="40"/>
        </w:rPr>
        <w:t xml:space="preserve"> </w:t>
      </w:r>
      <w:r>
        <w:t>that the energy use of the building is not increased:</w:t>
      </w:r>
    </w:p>
    <w:p w14:paraId="1551A281" w14:textId="77777777" w:rsidR="00125579" w:rsidRDefault="00C22802" w:rsidP="00955134">
      <w:pPr>
        <w:pStyle w:val="ListParagraph"/>
        <w:numPr>
          <w:ilvl w:val="0"/>
          <w:numId w:val="85"/>
        </w:numPr>
        <w:tabs>
          <w:tab w:val="left" w:pos="1738"/>
        </w:tabs>
        <w:spacing w:before="2" w:line="265" w:lineRule="exact"/>
        <w:ind w:left="1621"/>
        <w:jc w:val="both"/>
        <w:rPr>
          <w:sz w:val="19"/>
        </w:rPr>
      </w:pPr>
      <w:r>
        <w:rPr>
          <w:sz w:val="19"/>
        </w:rPr>
        <w:t>Storm</w:t>
      </w:r>
      <w:r>
        <w:rPr>
          <w:spacing w:val="-8"/>
          <w:sz w:val="19"/>
        </w:rPr>
        <w:t xml:space="preserve"> </w:t>
      </w:r>
      <w:r>
        <w:rPr>
          <w:sz w:val="19"/>
        </w:rPr>
        <w:t>windows</w:t>
      </w:r>
      <w:r>
        <w:rPr>
          <w:spacing w:val="-7"/>
          <w:sz w:val="19"/>
        </w:rPr>
        <w:t xml:space="preserve"> </w:t>
      </w:r>
      <w:r>
        <w:rPr>
          <w:sz w:val="19"/>
        </w:rPr>
        <w:t>installed</w:t>
      </w:r>
      <w:r>
        <w:rPr>
          <w:spacing w:val="-7"/>
          <w:sz w:val="19"/>
        </w:rPr>
        <w:t xml:space="preserve"> </w:t>
      </w:r>
      <w:r>
        <w:rPr>
          <w:sz w:val="19"/>
        </w:rPr>
        <w:t>over</w:t>
      </w:r>
      <w:r>
        <w:rPr>
          <w:spacing w:val="-7"/>
          <w:sz w:val="19"/>
        </w:rPr>
        <w:t xml:space="preserve"> </w:t>
      </w:r>
      <w:r>
        <w:rPr>
          <w:sz w:val="19"/>
        </w:rPr>
        <w:t>existing</w:t>
      </w:r>
      <w:r>
        <w:rPr>
          <w:spacing w:val="-7"/>
          <w:sz w:val="19"/>
        </w:rPr>
        <w:t xml:space="preserve"> </w:t>
      </w:r>
      <w:r>
        <w:rPr>
          <w:i/>
          <w:spacing w:val="-2"/>
          <w:sz w:val="19"/>
        </w:rPr>
        <w:t>fenestration</w:t>
      </w:r>
      <w:r>
        <w:rPr>
          <w:spacing w:val="-2"/>
          <w:sz w:val="19"/>
        </w:rPr>
        <w:t>.</w:t>
      </w:r>
    </w:p>
    <w:p w14:paraId="1551A282" w14:textId="77777777" w:rsidR="00125579" w:rsidRDefault="00C22802" w:rsidP="00955134">
      <w:pPr>
        <w:pStyle w:val="ListParagraph"/>
        <w:numPr>
          <w:ilvl w:val="0"/>
          <w:numId w:val="85"/>
        </w:numPr>
        <w:tabs>
          <w:tab w:val="left" w:pos="1738"/>
        </w:tabs>
        <w:spacing w:line="260" w:lineRule="exact"/>
        <w:ind w:left="1621"/>
        <w:jc w:val="both"/>
        <w:rPr>
          <w:sz w:val="19"/>
        </w:rPr>
      </w:pPr>
      <w:r>
        <w:rPr>
          <w:i/>
          <w:sz w:val="19"/>
        </w:rPr>
        <w:t>Roof</w:t>
      </w:r>
      <w:r>
        <w:rPr>
          <w:i/>
          <w:spacing w:val="-7"/>
          <w:sz w:val="19"/>
        </w:rPr>
        <w:t xml:space="preserve"> </w:t>
      </w:r>
      <w:r>
        <w:rPr>
          <w:i/>
          <w:spacing w:val="-2"/>
          <w:sz w:val="19"/>
        </w:rPr>
        <w:t>recover</w:t>
      </w:r>
      <w:r>
        <w:rPr>
          <w:spacing w:val="-2"/>
          <w:sz w:val="19"/>
        </w:rPr>
        <w:t>.</w:t>
      </w:r>
    </w:p>
    <w:p w14:paraId="3246A62D" w14:textId="77777777" w:rsidR="009256CB" w:rsidRDefault="00C22802" w:rsidP="00955134">
      <w:pPr>
        <w:pStyle w:val="ListParagraph"/>
        <w:numPr>
          <w:ilvl w:val="0"/>
          <w:numId w:val="85"/>
        </w:numPr>
        <w:tabs>
          <w:tab w:val="left" w:pos="1739"/>
        </w:tabs>
        <w:spacing w:before="32" w:line="194" w:lineRule="auto"/>
        <w:ind w:left="1621" w:right="118"/>
        <w:jc w:val="both"/>
        <w:rPr>
          <w:sz w:val="19"/>
        </w:rPr>
      </w:pPr>
      <w:r>
        <w:rPr>
          <w:sz w:val="19"/>
        </w:rPr>
        <w:t>Surface-applied window film installed on existing single pane fenestration assemblies to reduce solar heat gain</w:t>
      </w:r>
      <w:r>
        <w:rPr>
          <w:spacing w:val="40"/>
          <w:sz w:val="19"/>
        </w:rPr>
        <w:t xml:space="preserve"> </w:t>
      </w:r>
      <w:r>
        <w:rPr>
          <w:sz w:val="19"/>
        </w:rPr>
        <w:t xml:space="preserve">provided that the code does not require </w:t>
      </w:r>
      <w:proofErr w:type="spellStart"/>
      <w:r>
        <w:rPr>
          <w:sz w:val="19"/>
        </w:rPr>
        <w:t>th</w:t>
      </w:r>
      <w:proofErr w:type="spellEnd"/>
    </w:p>
    <w:p w14:paraId="1551A284" w14:textId="699272AF" w:rsidR="00125579" w:rsidRDefault="00C22802" w:rsidP="00955134">
      <w:pPr>
        <w:pStyle w:val="ListParagraph"/>
        <w:numPr>
          <w:ilvl w:val="0"/>
          <w:numId w:val="85"/>
        </w:numPr>
        <w:tabs>
          <w:tab w:val="left" w:pos="1739"/>
        </w:tabs>
        <w:spacing w:before="32" w:line="194" w:lineRule="auto"/>
        <w:ind w:left="1621" w:right="118"/>
        <w:jc w:val="both"/>
        <w:rPr>
          <w:sz w:val="19"/>
        </w:rPr>
      </w:pPr>
      <w:r>
        <w:rPr>
          <w:i/>
          <w:sz w:val="19"/>
        </w:rPr>
        <w:t>Roof</w:t>
      </w:r>
      <w:r>
        <w:rPr>
          <w:i/>
          <w:spacing w:val="-7"/>
          <w:sz w:val="19"/>
        </w:rPr>
        <w:t xml:space="preserve"> </w:t>
      </w:r>
      <w:r>
        <w:rPr>
          <w:i/>
          <w:sz w:val="19"/>
        </w:rPr>
        <w:t>replacement</w:t>
      </w:r>
      <w:r>
        <w:rPr>
          <w:i/>
          <w:spacing w:val="-5"/>
          <w:sz w:val="19"/>
        </w:rPr>
        <w:t xml:space="preserve"> </w:t>
      </w:r>
      <w:r>
        <w:rPr>
          <w:sz w:val="19"/>
        </w:rPr>
        <w:t>where</w:t>
      </w:r>
      <w:r>
        <w:rPr>
          <w:spacing w:val="-7"/>
          <w:sz w:val="19"/>
        </w:rPr>
        <w:t xml:space="preserve"> </w:t>
      </w:r>
      <w:r>
        <w:rPr>
          <w:i/>
          <w:sz w:val="19"/>
        </w:rPr>
        <w:t>roof</w:t>
      </w:r>
      <w:r>
        <w:rPr>
          <w:i/>
          <w:spacing w:val="-7"/>
          <w:sz w:val="19"/>
        </w:rPr>
        <w:t xml:space="preserve"> </w:t>
      </w:r>
      <w:r>
        <w:rPr>
          <w:i/>
          <w:sz w:val="19"/>
        </w:rPr>
        <w:t>assembly</w:t>
      </w:r>
      <w:r>
        <w:rPr>
          <w:i/>
          <w:spacing w:val="-8"/>
          <w:sz w:val="19"/>
        </w:rPr>
        <w:t xml:space="preserve"> </w:t>
      </w:r>
      <w:r>
        <w:rPr>
          <w:sz w:val="19"/>
        </w:rPr>
        <w:t>insulation</w:t>
      </w:r>
      <w:r>
        <w:rPr>
          <w:spacing w:val="-6"/>
          <w:sz w:val="19"/>
        </w:rPr>
        <w:t xml:space="preserve"> </w:t>
      </w:r>
      <w:r>
        <w:rPr>
          <w:sz w:val="19"/>
        </w:rPr>
        <w:t>is</w:t>
      </w:r>
      <w:r>
        <w:rPr>
          <w:spacing w:val="-6"/>
          <w:sz w:val="19"/>
        </w:rPr>
        <w:t xml:space="preserve"> </w:t>
      </w:r>
      <w:r>
        <w:rPr>
          <w:sz w:val="19"/>
        </w:rPr>
        <w:t>integral</w:t>
      </w:r>
      <w:r>
        <w:rPr>
          <w:spacing w:val="-5"/>
          <w:sz w:val="19"/>
        </w:rPr>
        <w:t xml:space="preserve"> </w:t>
      </w:r>
      <w:r>
        <w:rPr>
          <w:sz w:val="19"/>
        </w:rPr>
        <w:t>to</w:t>
      </w:r>
      <w:r>
        <w:rPr>
          <w:spacing w:val="-6"/>
          <w:sz w:val="19"/>
        </w:rPr>
        <w:t xml:space="preserve"> </w:t>
      </w:r>
      <w:r>
        <w:rPr>
          <w:sz w:val="19"/>
        </w:rPr>
        <w:t>or</w:t>
      </w:r>
      <w:r>
        <w:rPr>
          <w:spacing w:val="-7"/>
          <w:sz w:val="19"/>
        </w:rPr>
        <w:t xml:space="preserve"> </w:t>
      </w:r>
      <w:r>
        <w:rPr>
          <w:sz w:val="19"/>
        </w:rPr>
        <w:t>located</w:t>
      </w:r>
      <w:r>
        <w:rPr>
          <w:spacing w:val="-6"/>
          <w:sz w:val="19"/>
        </w:rPr>
        <w:t xml:space="preserve"> </w:t>
      </w:r>
      <w:r>
        <w:rPr>
          <w:sz w:val="19"/>
        </w:rPr>
        <w:t>below</w:t>
      </w:r>
      <w:r>
        <w:rPr>
          <w:spacing w:val="-7"/>
          <w:sz w:val="19"/>
        </w:rPr>
        <w:t xml:space="preserve"> </w:t>
      </w:r>
      <w:r>
        <w:rPr>
          <w:sz w:val="19"/>
        </w:rPr>
        <w:t>the</w:t>
      </w:r>
      <w:r>
        <w:rPr>
          <w:spacing w:val="-6"/>
          <w:sz w:val="19"/>
        </w:rPr>
        <w:t xml:space="preserve"> </w:t>
      </w:r>
      <w:r>
        <w:rPr>
          <w:sz w:val="19"/>
        </w:rPr>
        <w:t>structural</w:t>
      </w:r>
      <w:r>
        <w:rPr>
          <w:spacing w:val="-6"/>
          <w:sz w:val="19"/>
        </w:rPr>
        <w:t xml:space="preserve"> </w:t>
      </w:r>
      <w:r>
        <w:rPr>
          <w:sz w:val="19"/>
        </w:rPr>
        <w:t>roof</w:t>
      </w:r>
      <w:r>
        <w:rPr>
          <w:spacing w:val="-6"/>
          <w:sz w:val="19"/>
        </w:rPr>
        <w:t xml:space="preserve"> </w:t>
      </w:r>
      <w:r>
        <w:rPr>
          <w:spacing w:val="-2"/>
          <w:sz w:val="19"/>
        </w:rPr>
        <w:t>deck.</w:t>
      </w:r>
    </w:p>
    <w:p w14:paraId="1551A285" w14:textId="77777777" w:rsidR="00125579" w:rsidRDefault="00C22802" w:rsidP="0021276A">
      <w:pPr>
        <w:spacing w:before="45" w:line="194" w:lineRule="auto"/>
        <w:ind w:left="1200" w:right="117"/>
        <w:jc w:val="both"/>
        <w:rPr>
          <w:sz w:val="19"/>
        </w:rPr>
      </w:pPr>
      <w:r>
        <w:rPr>
          <w:b/>
          <w:sz w:val="19"/>
        </w:rPr>
        <w:t>R503.1.1.1 Fenestration alterations.</w:t>
      </w:r>
      <w:r>
        <w:rPr>
          <w:b/>
          <w:spacing w:val="-1"/>
          <w:sz w:val="19"/>
        </w:rPr>
        <w:t xml:space="preserve"> </w:t>
      </w:r>
      <w:r>
        <w:rPr>
          <w:sz w:val="19"/>
        </w:rPr>
        <w:t>Where new</w:t>
      </w:r>
      <w:r>
        <w:rPr>
          <w:spacing w:val="-3"/>
          <w:sz w:val="19"/>
        </w:rPr>
        <w:t xml:space="preserve"> </w:t>
      </w:r>
      <w:r>
        <w:rPr>
          <w:i/>
          <w:sz w:val="19"/>
        </w:rPr>
        <w:t>fenestration</w:t>
      </w:r>
      <w:r>
        <w:rPr>
          <w:i/>
          <w:spacing w:val="-1"/>
          <w:sz w:val="19"/>
        </w:rPr>
        <w:t xml:space="preserve"> </w:t>
      </w:r>
      <w:r>
        <w:rPr>
          <w:sz w:val="19"/>
        </w:rPr>
        <w:t>area</w:t>
      </w:r>
      <w:r>
        <w:rPr>
          <w:spacing w:val="-1"/>
          <w:sz w:val="19"/>
        </w:rPr>
        <w:t xml:space="preserve"> </w:t>
      </w:r>
      <w:r>
        <w:rPr>
          <w:sz w:val="19"/>
        </w:rPr>
        <w:t>is added</w:t>
      </w:r>
      <w:r>
        <w:rPr>
          <w:spacing w:val="-1"/>
          <w:sz w:val="19"/>
        </w:rPr>
        <w:t xml:space="preserve"> </w:t>
      </w:r>
      <w:r>
        <w:rPr>
          <w:sz w:val="19"/>
        </w:rPr>
        <w:t>to</w:t>
      </w:r>
      <w:r>
        <w:rPr>
          <w:spacing w:val="-1"/>
          <w:sz w:val="19"/>
        </w:rPr>
        <w:t xml:space="preserve"> </w:t>
      </w:r>
      <w:r>
        <w:rPr>
          <w:sz w:val="19"/>
        </w:rPr>
        <w:t>an</w:t>
      </w:r>
      <w:r>
        <w:rPr>
          <w:spacing w:val="-1"/>
          <w:sz w:val="19"/>
        </w:rPr>
        <w:t xml:space="preserve"> </w:t>
      </w:r>
      <w:r>
        <w:rPr>
          <w:i/>
          <w:sz w:val="19"/>
        </w:rPr>
        <w:t>existing</w:t>
      </w:r>
      <w:r>
        <w:rPr>
          <w:i/>
          <w:spacing w:val="-3"/>
          <w:sz w:val="19"/>
        </w:rPr>
        <w:t xml:space="preserve"> </w:t>
      </w:r>
      <w:r>
        <w:rPr>
          <w:i/>
          <w:sz w:val="19"/>
        </w:rPr>
        <w:t>building</w:t>
      </w:r>
      <w:r>
        <w:rPr>
          <w:sz w:val="19"/>
        </w:rPr>
        <w:t>,</w:t>
      </w:r>
      <w:r>
        <w:rPr>
          <w:spacing w:val="-1"/>
          <w:sz w:val="19"/>
        </w:rPr>
        <w:t xml:space="preserve"> </w:t>
      </w:r>
      <w:r>
        <w:rPr>
          <w:sz w:val="19"/>
        </w:rPr>
        <w:t>the</w:t>
      </w:r>
      <w:r>
        <w:rPr>
          <w:spacing w:val="-2"/>
          <w:sz w:val="19"/>
        </w:rPr>
        <w:t xml:space="preserve"> </w:t>
      </w:r>
      <w:r>
        <w:rPr>
          <w:sz w:val="19"/>
        </w:rPr>
        <w:t>new</w:t>
      </w:r>
      <w:r>
        <w:rPr>
          <w:spacing w:val="-1"/>
          <w:sz w:val="19"/>
        </w:rPr>
        <w:t xml:space="preserve"> </w:t>
      </w:r>
      <w:r>
        <w:rPr>
          <w:i/>
          <w:sz w:val="19"/>
        </w:rPr>
        <w:t>fenestration</w:t>
      </w:r>
      <w:r>
        <w:rPr>
          <w:i/>
          <w:spacing w:val="-1"/>
          <w:sz w:val="19"/>
        </w:rPr>
        <w:t xml:space="preserve"> </w:t>
      </w:r>
      <w:r>
        <w:rPr>
          <w:sz w:val="19"/>
        </w:rPr>
        <w:t>shall</w:t>
      </w:r>
      <w:r>
        <w:rPr>
          <w:spacing w:val="40"/>
          <w:sz w:val="19"/>
        </w:rPr>
        <w:t xml:space="preserve"> </w:t>
      </w:r>
      <w:r>
        <w:rPr>
          <w:sz w:val="19"/>
        </w:rPr>
        <w:t xml:space="preserve">comply with Section R402.4. Where some or </w:t>
      </w:r>
      <w:proofErr w:type="gramStart"/>
      <w:r>
        <w:rPr>
          <w:sz w:val="19"/>
        </w:rPr>
        <w:t>all of</w:t>
      </w:r>
      <w:proofErr w:type="gramEnd"/>
      <w:r>
        <w:rPr>
          <w:sz w:val="19"/>
        </w:rPr>
        <w:t xml:space="preserve"> an existing </w:t>
      </w:r>
      <w:r>
        <w:rPr>
          <w:i/>
          <w:sz w:val="19"/>
        </w:rPr>
        <w:t xml:space="preserve">fenestration </w:t>
      </w:r>
      <w:r>
        <w:rPr>
          <w:sz w:val="19"/>
        </w:rPr>
        <w:t xml:space="preserve">unit is replaced with a new </w:t>
      </w:r>
      <w:r>
        <w:rPr>
          <w:i/>
          <w:sz w:val="19"/>
        </w:rPr>
        <w:t xml:space="preserve">fenestration </w:t>
      </w:r>
      <w:r>
        <w:rPr>
          <w:sz w:val="19"/>
        </w:rPr>
        <w:t>product,</w:t>
      </w:r>
      <w:r>
        <w:rPr>
          <w:spacing w:val="40"/>
          <w:sz w:val="19"/>
        </w:rPr>
        <w:t xml:space="preserve"> </w:t>
      </w:r>
      <w:r>
        <w:rPr>
          <w:sz w:val="19"/>
        </w:rPr>
        <w:t xml:space="preserve">including sash and glazing, the replacement </w:t>
      </w:r>
      <w:r>
        <w:rPr>
          <w:i/>
          <w:sz w:val="19"/>
        </w:rPr>
        <w:t xml:space="preserve">fenestration </w:t>
      </w:r>
      <w:r>
        <w:rPr>
          <w:sz w:val="19"/>
        </w:rPr>
        <w:t xml:space="preserve">unit shall meet the applicable requirements for </w:t>
      </w:r>
      <w:r>
        <w:rPr>
          <w:i/>
          <w:sz w:val="19"/>
        </w:rPr>
        <w:t xml:space="preserve">U-factor </w:t>
      </w:r>
      <w:r>
        <w:rPr>
          <w:sz w:val="19"/>
        </w:rPr>
        <w:t xml:space="preserve">and </w:t>
      </w:r>
      <w:r>
        <w:rPr>
          <w:i/>
          <w:sz w:val="19"/>
        </w:rPr>
        <w:t>solar</w:t>
      </w:r>
      <w:r>
        <w:rPr>
          <w:i/>
          <w:spacing w:val="40"/>
          <w:sz w:val="19"/>
        </w:rPr>
        <w:t xml:space="preserve"> </w:t>
      </w:r>
      <w:r>
        <w:rPr>
          <w:i/>
          <w:sz w:val="19"/>
        </w:rPr>
        <w:t xml:space="preserve">heat gain coefficient </w:t>
      </w:r>
      <w:r>
        <w:rPr>
          <w:sz w:val="19"/>
        </w:rPr>
        <w:t xml:space="preserve">(SHGC) as specified in Table R402.1.3. Where more than one replacement </w:t>
      </w:r>
      <w:r>
        <w:rPr>
          <w:i/>
          <w:sz w:val="19"/>
        </w:rPr>
        <w:t xml:space="preserve">fenestration </w:t>
      </w:r>
      <w:r>
        <w:rPr>
          <w:sz w:val="19"/>
        </w:rPr>
        <w:t>unit is to be</w:t>
      </w:r>
      <w:r>
        <w:rPr>
          <w:spacing w:val="40"/>
          <w:sz w:val="19"/>
        </w:rPr>
        <w:t xml:space="preserve"> </w:t>
      </w:r>
      <w:r>
        <w:rPr>
          <w:sz w:val="19"/>
        </w:rPr>
        <w:t xml:space="preserve">installed, an area-weighted average of the </w:t>
      </w:r>
      <w:r>
        <w:rPr>
          <w:i/>
          <w:sz w:val="19"/>
        </w:rPr>
        <w:t>U-factor</w:t>
      </w:r>
      <w:r>
        <w:rPr>
          <w:sz w:val="19"/>
        </w:rPr>
        <w:t xml:space="preserve">, SHGC or both of all replacement </w:t>
      </w:r>
      <w:r>
        <w:rPr>
          <w:i/>
          <w:sz w:val="19"/>
        </w:rPr>
        <w:t>fenestration</w:t>
      </w:r>
      <w:r>
        <w:rPr>
          <w:i/>
          <w:spacing w:val="-1"/>
          <w:sz w:val="19"/>
        </w:rPr>
        <w:t xml:space="preserve"> </w:t>
      </w:r>
      <w:r>
        <w:rPr>
          <w:sz w:val="19"/>
        </w:rPr>
        <w:t>units shall be an alternative</w:t>
      </w:r>
      <w:r>
        <w:rPr>
          <w:spacing w:val="40"/>
          <w:sz w:val="19"/>
        </w:rPr>
        <w:t xml:space="preserve"> </w:t>
      </w:r>
      <w:r>
        <w:rPr>
          <w:sz w:val="19"/>
        </w:rPr>
        <w:t>that can be used to show compliance.</w:t>
      </w:r>
    </w:p>
    <w:p w14:paraId="1551A286" w14:textId="77777777" w:rsidR="00125579" w:rsidRPr="00D110D5" w:rsidRDefault="2F9A2113" w:rsidP="068D607C">
      <w:pPr>
        <w:spacing w:before="63" w:line="196" w:lineRule="auto"/>
        <w:ind w:left="1200" w:right="117"/>
        <w:jc w:val="both"/>
        <w:rPr>
          <w:sz w:val="19"/>
          <w:szCs w:val="19"/>
        </w:rPr>
      </w:pPr>
      <w:r w:rsidRPr="00D110D5">
        <w:rPr>
          <w:b/>
          <w:bCs/>
          <w:sz w:val="19"/>
          <w:szCs w:val="19"/>
        </w:rPr>
        <w:t xml:space="preserve">R503.1.1.2 Roof, ceiling and attic alterations. </w:t>
      </w:r>
      <w:r w:rsidRPr="00D110D5">
        <w:rPr>
          <w:sz w:val="19"/>
          <w:szCs w:val="19"/>
        </w:rPr>
        <w:t>Roof, ceiling and attic insulation shall comply with Section R402.1. Alterna-</w:t>
      </w:r>
      <w:r w:rsidRPr="00D110D5">
        <w:rPr>
          <w:spacing w:val="40"/>
          <w:sz w:val="19"/>
          <w:szCs w:val="19"/>
        </w:rPr>
        <w:t xml:space="preserve"> </w:t>
      </w:r>
      <w:proofErr w:type="spellStart"/>
      <w:r w:rsidRPr="00D110D5">
        <w:rPr>
          <w:sz w:val="19"/>
          <w:szCs w:val="19"/>
        </w:rPr>
        <w:t>tively</w:t>
      </w:r>
      <w:proofErr w:type="spellEnd"/>
      <w:r w:rsidRPr="00D110D5">
        <w:rPr>
          <w:sz w:val="19"/>
          <w:szCs w:val="19"/>
        </w:rPr>
        <w:t xml:space="preserve">, where limiting conditions prevent compliance with Section R402.1, an </w:t>
      </w:r>
      <w:r w:rsidRPr="00D110D5">
        <w:rPr>
          <w:i/>
          <w:iCs/>
          <w:sz w:val="19"/>
          <w:szCs w:val="19"/>
        </w:rPr>
        <w:t xml:space="preserve">approved </w:t>
      </w:r>
      <w:r w:rsidRPr="00D110D5">
        <w:rPr>
          <w:sz w:val="19"/>
          <w:szCs w:val="19"/>
        </w:rPr>
        <w:t>design that minimizes deviation from</w:t>
      </w:r>
      <w:r w:rsidRPr="00D110D5">
        <w:rPr>
          <w:spacing w:val="40"/>
          <w:sz w:val="19"/>
          <w:szCs w:val="19"/>
        </w:rPr>
        <w:t xml:space="preserve"> </w:t>
      </w:r>
      <w:r w:rsidRPr="00D110D5">
        <w:rPr>
          <w:sz w:val="19"/>
          <w:szCs w:val="19"/>
        </w:rPr>
        <w:t xml:space="preserve">Section R402.1 shall be provided for the following </w:t>
      </w:r>
      <w:r w:rsidRPr="00D110D5">
        <w:rPr>
          <w:i/>
          <w:iCs/>
          <w:sz w:val="19"/>
          <w:szCs w:val="19"/>
        </w:rPr>
        <w:t>alterations</w:t>
      </w:r>
      <w:r w:rsidRPr="00D110D5">
        <w:rPr>
          <w:sz w:val="19"/>
          <w:szCs w:val="19"/>
        </w:rPr>
        <w:t>:</w:t>
      </w:r>
    </w:p>
    <w:p w14:paraId="1551A287" w14:textId="77777777" w:rsidR="00125579" w:rsidRPr="00D110D5" w:rsidRDefault="666F5B1C" w:rsidP="00955134">
      <w:pPr>
        <w:pStyle w:val="ListParagraph"/>
        <w:numPr>
          <w:ilvl w:val="0"/>
          <w:numId w:val="17"/>
        </w:numPr>
        <w:tabs>
          <w:tab w:val="left" w:pos="1737"/>
          <w:tab w:val="left" w:pos="1739"/>
        </w:tabs>
        <w:spacing w:before="35" w:line="196" w:lineRule="auto"/>
        <w:ind w:left="1920" w:right="116"/>
        <w:jc w:val="both"/>
        <w:rPr>
          <w:sz w:val="19"/>
          <w:szCs w:val="19"/>
        </w:rPr>
      </w:pPr>
      <w:r w:rsidRPr="00D110D5">
        <w:rPr>
          <w:sz w:val="19"/>
          <w:szCs w:val="19"/>
        </w:rPr>
        <w:t xml:space="preserve">An </w:t>
      </w:r>
      <w:r w:rsidRPr="00D110D5">
        <w:rPr>
          <w:i/>
          <w:iCs/>
          <w:sz w:val="19"/>
          <w:szCs w:val="19"/>
        </w:rPr>
        <w:t xml:space="preserve">alteration </w:t>
      </w:r>
      <w:r w:rsidRPr="00D110D5">
        <w:rPr>
          <w:sz w:val="19"/>
          <w:szCs w:val="19"/>
        </w:rPr>
        <w:t xml:space="preserve">to roof/ceiling construction other than </w:t>
      </w:r>
      <w:r w:rsidRPr="00D110D5">
        <w:rPr>
          <w:i/>
          <w:iCs/>
          <w:sz w:val="19"/>
          <w:szCs w:val="19"/>
        </w:rPr>
        <w:t xml:space="preserve">reroofing </w:t>
      </w:r>
      <w:r w:rsidRPr="00D110D5">
        <w:rPr>
          <w:sz w:val="19"/>
          <w:szCs w:val="19"/>
        </w:rPr>
        <w:t>where existing insulation located below the roof deck</w:t>
      </w:r>
      <w:r w:rsidRPr="00D110D5">
        <w:rPr>
          <w:spacing w:val="40"/>
          <w:sz w:val="19"/>
          <w:szCs w:val="19"/>
        </w:rPr>
        <w:t xml:space="preserve"> </w:t>
      </w:r>
      <w:r w:rsidRPr="00D110D5">
        <w:rPr>
          <w:sz w:val="19"/>
          <w:szCs w:val="19"/>
        </w:rPr>
        <w:t xml:space="preserve">or an attic floor above </w:t>
      </w:r>
      <w:r w:rsidRPr="00D110D5">
        <w:rPr>
          <w:i/>
          <w:iCs/>
          <w:sz w:val="19"/>
          <w:szCs w:val="19"/>
        </w:rPr>
        <w:t xml:space="preserve">conditioned space </w:t>
      </w:r>
      <w:r w:rsidRPr="00D110D5">
        <w:rPr>
          <w:sz w:val="19"/>
          <w:szCs w:val="19"/>
        </w:rPr>
        <w:t>does not comply with Table R402.1.3.</w:t>
      </w:r>
    </w:p>
    <w:p w14:paraId="1551A288" w14:textId="77777777" w:rsidR="00125579" w:rsidRPr="00D110D5" w:rsidRDefault="666F5B1C" w:rsidP="00955134">
      <w:pPr>
        <w:pStyle w:val="ListParagraph"/>
        <w:numPr>
          <w:ilvl w:val="0"/>
          <w:numId w:val="17"/>
        </w:numPr>
        <w:tabs>
          <w:tab w:val="left" w:pos="1737"/>
          <w:tab w:val="left" w:pos="1739"/>
        </w:tabs>
        <w:spacing w:before="38" w:line="194" w:lineRule="auto"/>
        <w:ind w:left="1920" w:right="117"/>
        <w:jc w:val="both"/>
        <w:rPr>
          <w:sz w:val="19"/>
          <w:szCs w:val="19"/>
        </w:rPr>
      </w:pPr>
      <w:r w:rsidRPr="00D110D5">
        <w:rPr>
          <w:i/>
          <w:iCs/>
          <w:sz w:val="19"/>
          <w:szCs w:val="19"/>
        </w:rPr>
        <w:t xml:space="preserve">Roof replacements </w:t>
      </w:r>
      <w:r w:rsidRPr="00D110D5">
        <w:rPr>
          <w:sz w:val="19"/>
          <w:szCs w:val="19"/>
        </w:rPr>
        <w:t xml:space="preserve">or a roof </w:t>
      </w:r>
      <w:r w:rsidRPr="00D110D5">
        <w:rPr>
          <w:i/>
          <w:iCs/>
          <w:sz w:val="19"/>
          <w:szCs w:val="19"/>
        </w:rPr>
        <w:t xml:space="preserve">alteration </w:t>
      </w:r>
      <w:r w:rsidRPr="00D110D5">
        <w:rPr>
          <w:sz w:val="19"/>
          <w:szCs w:val="19"/>
        </w:rPr>
        <w:t xml:space="preserve">that includes removing and replacing the roof covering where the </w:t>
      </w:r>
      <w:r w:rsidRPr="00D110D5">
        <w:rPr>
          <w:i/>
          <w:iCs/>
          <w:sz w:val="19"/>
          <w:szCs w:val="19"/>
        </w:rPr>
        <w:t xml:space="preserve">roof assembly </w:t>
      </w:r>
      <w:r w:rsidRPr="00D110D5">
        <w:rPr>
          <w:sz w:val="19"/>
          <w:szCs w:val="19"/>
        </w:rPr>
        <w:t xml:space="preserve">includes insulation entirely above the roof deck. Where limiting conditions require use of an </w:t>
      </w:r>
      <w:r w:rsidRPr="00D110D5">
        <w:rPr>
          <w:i/>
          <w:iCs/>
          <w:sz w:val="19"/>
          <w:szCs w:val="19"/>
        </w:rPr>
        <w:t xml:space="preserve">approved </w:t>
      </w:r>
      <w:r w:rsidRPr="00D110D5">
        <w:rPr>
          <w:sz w:val="19"/>
          <w:szCs w:val="19"/>
        </w:rPr>
        <w:t>design to</w:t>
      </w:r>
      <w:r w:rsidRPr="00D110D5">
        <w:rPr>
          <w:spacing w:val="40"/>
          <w:sz w:val="19"/>
          <w:szCs w:val="19"/>
        </w:rPr>
        <w:t xml:space="preserve"> </w:t>
      </w:r>
      <w:r w:rsidRPr="00D110D5">
        <w:rPr>
          <w:sz w:val="19"/>
          <w:szCs w:val="19"/>
        </w:rPr>
        <w:t xml:space="preserve">minimize deviation from Section R402.1 for a Group R-2 </w:t>
      </w:r>
      <w:r w:rsidRPr="00D110D5">
        <w:rPr>
          <w:i/>
          <w:iCs/>
          <w:sz w:val="19"/>
          <w:szCs w:val="19"/>
        </w:rPr>
        <w:t>building</w:t>
      </w:r>
      <w:r w:rsidRPr="00D110D5">
        <w:rPr>
          <w:sz w:val="19"/>
          <w:szCs w:val="19"/>
        </w:rPr>
        <w:t xml:space="preserve">, a registered design professional or other </w:t>
      </w:r>
      <w:r w:rsidRPr="00D110D5">
        <w:rPr>
          <w:i/>
          <w:iCs/>
          <w:sz w:val="19"/>
          <w:szCs w:val="19"/>
        </w:rPr>
        <w:t>approved</w:t>
      </w:r>
      <w:r w:rsidRPr="00D110D5">
        <w:rPr>
          <w:i/>
          <w:iCs/>
          <w:spacing w:val="40"/>
          <w:sz w:val="19"/>
          <w:szCs w:val="19"/>
        </w:rPr>
        <w:t xml:space="preserve"> </w:t>
      </w:r>
      <w:r w:rsidRPr="00D110D5">
        <w:rPr>
          <w:i/>
          <w:iCs/>
          <w:sz w:val="19"/>
          <w:szCs w:val="19"/>
        </w:rPr>
        <w:t xml:space="preserve">source </w:t>
      </w:r>
      <w:r w:rsidRPr="00D110D5">
        <w:rPr>
          <w:sz w:val="19"/>
          <w:szCs w:val="19"/>
        </w:rPr>
        <w:t xml:space="preserve">shall provide </w:t>
      </w:r>
      <w:r w:rsidRPr="00D110D5">
        <w:rPr>
          <w:i/>
          <w:iCs/>
          <w:sz w:val="19"/>
          <w:szCs w:val="19"/>
        </w:rPr>
        <w:t xml:space="preserve">construction documents </w:t>
      </w:r>
      <w:r w:rsidRPr="00D110D5">
        <w:rPr>
          <w:sz w:val="19"/>
          <w:szCs w:val="19"/>
        </w:rPr>
        <w:t>that identify the limiting conditions and the means to address them.</w:t>
      </w:r>
    </w:p>
    <w:p w14:paraId="1551A289" w14:textId="77777777" w:rsidR="00125579" w:rsidRPr="00D110D5" w:rsidRDefault="666F5B1C" w:rsidP="00955134">
      <w:pPr>
        <w:pStyle w:val="ListParagraph"/>
        <w:numPr>
          <w:ilvl w:val="0"/>
          <w:numId w:val="17"/>
        </w:numPr>
        <w:tabs>
          <w:tab w:val="left" w:pos="1738"/>
        </w:tabs>
        <w:spacing w:before="6" w:line="266" w:lineRule="exact"/>
        <w:ind w:left="1919" w:hanging="380"/>
        <w:jc w:val="both"/>
        <w:rPr>
          <w:sz w:val="19"/>
          <w:szCs w:val="19"/>
        </w:rPr>
      </w:pPr>
      <w:r w:rsidRPr="00D110D5">
        <w:rPr>
          <w:sz w:val="19"/>
          <w:szCs w:val="19"/>
        </w:rPr>
        <w:t>Conversion</w:t>
      </w:r>
      <w:r w:rsidRPr="00D110D5">
        <w:rPr>
          <w:spacing w:val="-8"/>
          <w:sz w:val="19"/>
          <w:szCs w:val="19"/>
        </w:rPr>
        <w:t xml:space="preserve"> </w:t>
      </w:r>
      <w:r w:rsidRPr="00D110D5">
        <w:rPr>
          <w:sz w:val="19"/>
          <w:szCs w:val="19"/>
        </w:rPr>
        <w:t>of</w:t>
      </w:r>
      <w:r w:rsidRPr="00D110D5">
        <w:rPr>
          <w:spacing w:val="-7"/>
          <w:sz w:val="19"/>
          <w:szCs w:val="19"/>
        </w:rPr>
        <w:t xml:space="preserve"> </w:t>
      </w:r>
      <w:r w:rsidRPr="00D110D5">
        <w:rPr>
          <w:sz w:val="19"/>
          <w:szCs w:val="19"/>
        </w:rPr>
        <w:t>an</w:t>
      </w:r>
      <w:r w:rsidRPr="00D110D5">
        <w:rPr>
          <w:spacing w:val="-5"/>
          <w:sz w:val="19"/>
          <w:szCs w:val="19"/>
        </w:rPr>
        <w:t xml:space="preserve"> </w:t>
      </w:r>
      <w:r w:rsidRPr="00D110D5">
        <w:rPr>
          <w:sz w:val="19"/>
          <w:szCs w:val="19"/>
        </w:rPr>
        <w:t>unconditioned</w:t>
      </w:r>
      <w:r w:rsidRPr="00D110D5">
        <w:rPr>
          <w:spacing w:val="-7"/>
          <w:sz w:val="19"/>
          <w:szCs w:val="19"/>
        </w:rPr>
        <w:t xml:space="preserve"> </w:t>
      </w:r>
      <w:r w:rsidRPr="00D110D5">
        <w:rPr>
          <w:sz w:val="19"/>
          <w:szCs w:val="19"/>
        </w:rPr>
        <w:t>attic</w:t>
      </w:r>
      <w:r w:rsidRPr="00D110D5">
        <w:rPr>
          <w:spacing w:val="-7"/>
          <w:sz w:val="19"/>
          <w:szCs w:val="19"/>
        </w:rPr>
        <w:t xml:space="preserve"> </w:t>
      </w:r>
      <w:r w:rsidRPr="00D110D5">
        <w:rPr>
          <w:sz w:val="19"/>
          <w:szCs w:val="19"/>
        </w:rPr>
        <w:t>space</w:t>
      </w:r>
      <w:r w:rsidRPr="00D110D5">
        <w:rPr>
          <w:spacing w:val="-7"/>
          <w:sz w:val="19"/>
          <w:szCs w:val="19"/>
        </w:rPr>
        <w:t xml:space="preserve"> </w:t>
      </w:r>
      <w:r w:rsidRPr="00D110D5">
        <w:rPr>
          <w:sz w:val="19"/>
          <w:szCs w:val="19"/>
        </w:rPr>
        <w:t>into</w:t>
      </w:r>
      <w:r w:rsidRPr="00D110D5">
        <w:rPr>
          <w:spacing w:val="-7"/>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8A" w14:textId="77777777" w:rsidR="00125579" w:rsidRPr="00D110D5" w:rsidRDefault="2F9A2113" w:rsidP="00955134">
      <w:pPr>
        <w:pStyle w:val="ListParagraph"/>
        <w:numPr>
          <w:ilvl w:val="0"/>
          <w:numId w:val="17"/>
        </w:numPr>
        <w:tabs>
          <w:tab w:val="left" w:pos="1738"/>
        </w:tabs>
        <w:spacing w:line="266" w:lineRule="exact"/>
        <w:ind w:left="1919" w:hanging="380"/>
        <w:jc w:val="both"/>
        <w:rPr>
          <w:sz w:val="19"/>
          <w:szCs w:val="19"/>
        </w:rPr>
      </w:pPr>
      <w:r w:rsidRPr="00D110D5">
        <w:rPr>
          <w:sz w:val="19"/>
          <w:szCs w:val="19"/>
        </w:rPr>
        <w:t>Replacement</w:t>
      </w:r>
      <w:r w:rsidRPr="00D110D5">
        <w:rPr>
          <w:spacing w:val="-8"/>
          <w:sz w:val="19"/>
          <w:szCs w:val="19"/>
        </w:rPr>
        <w:t xml:space="preserve"> </w:t>
      </w:r>
      <w:r w:rsidRPr="00D110D5">
        <w:rPr>
          <w:sz w:val="19"/>
          <w:szCs w:val="19"/>
        </w:rPr>
        <w:t>of</w:t>
      </w:r>
      <w:r w:rsidRPr="00D110D5">
        <w:rPr>
          <w:spacing w:val="-5"/>
          <w:sz w:val="19"/>
          <w:szCs w:val="19"/>
        </w:rPr>
        <w:t xml:space="preserve"> </w:t>
      </w:r>
      <w:r w:rsidRPr="00D110D5">
        <w:rPr>
          <w:sz w:val="19"/>
          <w:szCs w:val="19"/>
        </w:rPr>
        <w:t>ceiling</w:t>
      </w:r>
      <w:r w:rsidRPr="00D110D5">
        <w:rPr>
          <w:spacing w:val="-6"/>
          <w:sz w:val="19"/>
          <w:szCs w:val="19"/>
        </w:rPr>
        <w:t xml:space="preserve"> </w:t>
      </w:r>
      <w:r w:rsidRPr="00D110D5">
        <w:rPr>
          <w:sz w:val="19"/>
          <w:szCs w:val="19"/>
        </w:rPr>
        <w:t>finishes</w:t>
      </w:r>
      <w:r w:rsidRPr="00D110D5">
        <w:rPr>
          <w:spacing w:val="-6"/>
          <w:sz w:val="19"/>
          <w:szCs w:val="19"/>
        </w:rPr>
        <w:t xml:space="preserve"> </w:t>
      </w:r>
      <w:r w:rsidRPr="00D110D5">
        <w:rPr>
          <w:sz w:val="19"/>
          <w:szCs w:val="19"/>
        </w:rPr>
        <w:t>exposing</w:t>
      </w:r>
      <w:r w:rsidRPr="00D110D5">
        <w:rPr>
          <w:spacing w:val="-7"/>
          <w:sz w:val="19"/>
          <w:szCs w:val="19"/>
        </w:rPr>
        <w:t xml:space="preserve"> </w:t>
      </w:r>
      <w:r w:rsidRPr="00D110D5">
        <w:rPr>
          <w:sz w:val="19"/>
          <w:szCs w:val="19"/>
        </w:rPr>
        <w:t>cavities</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surfaces</w:t>
      </w:r>
      <w:r w:rsidRPr="00D110D5">
        <w:rPr>
          <w:spacing w:val="-6"/>
          <w:sz w:val="19"/>
          <w:szCs w:val="19"/>
        </w:rPr>
        <w:t xml:space="preserve"> </w:t>
      </w:r>
      <w:r w:rsidRPr="00D110D5">
        <w:rPr>
          <w:sz w:val="19"/>
          <w:szCs w:val="19"/>
        </w:rPr>
        <w:t>of</w:t>
      </w:r>
      <w:r w:rsidRPr="00D110D5">
        <w:rPr>
          <w:spacing w:val="-6"/>
          <w:sz w:val="19"/>
          <w:szCs w:val="19"/>
        </w:rPr>
        <w:t xml:space="preserve"> </w:t>
      </w:r>
      <w:r w:rsidRPr="00D110D5">
        <w:rPr>
          <w:sz w:val="19"/>
          <w:szCs w:val="19"/>
        </w:rPr>
        <w:t>the</w:t>
      </w:r>
      <w:r w:rsidRPr="00D110D5">
        <w:rPr>
          <w:spacing w:val="-5"/>
          <w:sz w:val="19"/>
          <w:szCs w:val="19"/>
        </w:rPr>
        <w:t xml:space="preserve"> </w:t>
      </w:r>
      <w:r w:rsidRPr="00D110D5">
        <w:rPr>
          <w:spacing w:val="-2"/>
          <w:sz w:val="19"/>
          <w:szCs w:val="19"/>
        </w:rPr>
        <w:t>roof/ceiling.</w:t>
      </w:r>
    </w:p>
    <w:p w14:paraId="1551A28B" w14:textId="7CB06E5C" w:rsidR="00125579" w:rsidRDefault="00C22802" w:rsidP="0021276A">
      <w:pPr>
        <w:spacing w:before="10" w:line="265" w:lineRule="exact"/>
        <w:ind w:left="1200"/>
        <w:jc w:val="both"/>
        <w:rPr>
          <w:sz w:val="19"/>
        </w:rPr>
      </w:pPr>
      <w:r>
        <w:rPr>
          <w:b/>
          <w:sz w:val="19"/>
        </w:rPr>
        <w:t>R503.1.1.3</w:t>
      </w:r>
      <w:r>
        <w:rPr>
          <w:b/>
          <w:spacing w:val="-10"/>
          <w:sz w:val="19"/>
        </w:rPr>
        <w:t xml:space="preserve"> </w:t>
      </w:r>
      <w:r>
        <w:rPr>
          <w:b/>
          <w:sz w:val="19"/>
        </w:rPr>
        <w:t>Above-grade</w:t>
      </w:r>
      <w:r>
        <w:rPr>
          <w:b/>
          <w:spacing w:val="-9"/>
          <w:sz w:val="19"/>
        </w:rPr>
        <w:t xml:space="preserve"> </w:t>
      </w:r>
      <w:r>
        <w:rPr>
          <w:b/>
          <w:sz w:val="19"/>
        </w:rPr>
        <w:t>wall</w:t>
      </w:r>
      <w:r>
        <w:rPr>
          <w:b/>
          <w:spacing w:val="-10"/>
          <w:sz w:val="19"/>
        </w:rPr>
        <w:t xml:space="preserve"> </w:t>
      </w:r>
      <w:r>
        <w:rPr>
          <w:b/>
          <w:sz w:val="19"/>
        </w:rPr>
        <w:t>alterations.</w:t>
      </w:r>
      <w:r>
        <w:rPr>
          <w:b/>
          <w:spacing w:val="-9"/>
          <w:sz w:val="19"/>
        </w:rPr>
        <w:t xml:space="preserve"> </w:t>
      </w:r>
      <w:r>
        <w:rPr>
          <w:i/>
          <w:sz w:val="19"/>
        </w:rPr>
        <w:t>Above-grade</w:t>
      </w:r>
      <w:r>
        <w:rPr>
          <w:i/>
          <w:spacing w:val="-10"/>
          <w:sz w:val="19"/>
        </w:rPr>
        <w:t xml:space="preserve"> </w:t>
      </w:r>
      <w:r>
        <w:rPr>
          <w:i/>
          <w:sz w:val="19"/>
        </w:rPr>
        <w:t>wall</w:t>
      </w:r>
      <w:r>
        <w:rPr>
          <w:i/>
          <w:spacing w:val="-9"/>
          <w:sz w:val="19"/>
        </w:rPr>
        <w:t xml:space="preserve"> </w:t>
      </w:r>
      <w:r>
        <w:rPr>
          <w:i/>
          <w:sz w:val="19"/>
        </w:rPr>
        <w:t>alterations</w:t>
      </w:r>
      <w:r>
        <w:rPr>
          <w:i/>
          <w:spacing w:val="-8"/>
          <w:sz w:val="19"/>
        </w:rPr>
        <w:t xml:space="preserve"> </w:t>
      </w:r>
      <w:r>
        <w:rPr>
          <w:sz w:val="19"/>
        </w:rPr>
        <w:t>shall</w:t>
      </w:r>
      <w:r>
        <w:rPr>
          <w:spacing w:val="-9"/>
          <w:sz w:val="19"/>
        </w:rPr>
        <w:t xml:space="preserve"> </w:t>
      </w:r>
      <w:r>
        <w:rPr>
          <w:sz w:val="19"/>
        </w:rPr>
        <w:t>comply</w:t>
      </w:r>
      <w:r>
        <w:rPr>
          <w:spacing w:val="-9"/>
          <w:sz w:val="19"/>
        </w:rPr>
        <w:t xml:space="preserve"> </w:t>
      </w:r>
      <w:r>
        <w:rPr>
          <w:sz w:val="19"/>
        </w:rPr>
        <w:t>with</w:t>
      </w:r>
      <w:r>
        <w:rPr>
          <w:spacing w:val="-10"/>
          <w:sz w:val="19"/>
        </w:rPr>
        <w:t xml:space="preserve"> </w:t>
      </w:r>
      <w:r>
        <w:rPr>
          <w:sz w:val="19"/>
        </w:rPr>
        <w:t>the</w:t>
      </w:r>
      <w:r>
        <w:rPr>
          <w:spacing w:val="-9"/>
          <w:sz w:val="19"/>
        </w:rPr>
        <w:t xml:space="preserve"> </w:t>
      </w:r>
      <w:r>
        <w:rPr>
          <w:sz w:val="19"/>
        </w:rPr>
        <w:t>following</w:t>
      </w:r>
      <w:r>
        <w:rPr>
          <w:spacing w:val="-9"/>
          <w:sz w:val="19"/>
        </w:rPr>
        <w:t xml:space="preserve"> </w:t>
      </w:r>
      <w:r>
        <w:rPr>
          <w:sz w:val="19"/>
        </w:rPr>
        <w:t>as</w:t>
      </w:r>
      <w:r>
        <w:rPr>
          <w:spacing w:val="-9"/>
          <w:sz w:val="19"/>
        </w:rPr>
        <w:t xml:space="preserve"> </w:t>
      </w:r>
      <w:r>
        <w:rPr>
          <w:spacing w:val="-2"/>
          <w:sz w:val="19"/>
        </w:rPr>
        <w:t>applicable:</w:t>
      </w:r>
    </w:p>
    <w:p w14:paraId="1551A28C" w14:textId="2497A806" w:rsidR="00125579" w:rsidRDefault="5FF8CBAB" w:rsidP="00955134">
      <w:pPr>
        <w:pStyle w:val="ListParagraph"/>
        <w:numPr>
          <w:ilvl w:val="0"/>
          <w:numId w:val="16"/>
        </w:numPr>
        <w:tabs>
          <w:tab w:val="left" w:pos="1737"/>
          <w:tab w:val="left" w:pos="1739"/>
        </w:tabs>
        <w:spacing w:before="32" w:line="194" w:lineRule="auto"/>
        <w:ind w:left="1920" w:right="117"/>
        <w:jc w:val="both"/>
        <w:rPr>
          <w:sz w:val="19"/>
          <w:szCs w:val="19"/>
        </w:rPr>
      </w:pPr>
      <w:r w:rsidRPr="60462A34">
        <w:rPr>
          <w:sz w:val="19"/>
          <w:szCs w:val="19"/>
        </w:rPr>
        <w:t>Where wall cavities are exposed, the exposed cavities shall be filled with insulation complying with Section R303.1.4.</w:t>
      </w:r>
      <w:r w:rsidRPr="60462A34">
        <w:rPr>
          <w:spacing w:val="40"/>
          <w:sz w:val="19"/>
          <w:szCs w:val="19"/>
        </w:rPr>
        <w:t xml:space="preserve"> </w:t>
      </w:r>
      <w:r w:rsidRPr="60462A34">
        <w:rPr>
          <w:sz w:val="19"/>
          <w:szCs w:val="19"/>
        </w:rPr>
        <w:t>New</w:t>
      </w:r>
      <w:r w:rsidRPr="60462A34">
        <w:rPr>
          <w:spacing w:val="-4"/>
          <w:sz w:val="19"/>
          <w:szCs w:val="19"/>
        </w:rPr>
        <w:t xml:space="preserve"> </w:t>
      </w:r>
      <w:r w:rsidRPr="60462A34">
        <w:rPr>
          <w:sz w:val="19"/>
          <w:szCs w:val="19"/>
        </w:rPr>
        <w:t>cavities</w:t>
      </w:r>
      <w:r w:rsidRPr="60462A34">
        <w:rPr>
          <w:spacing w:val="-5"/>
          <w:sz w:val="19"/>
          <w:szCs w:val="19"/>
        </w:rPr>
        <w:t xml:space="preserve"> </w:t>
      </w:r>
      <w:r w:rsidRPr="60462A34">
        <w:rPr>
          <w:sz w:val="19"/>
          <w:szCs w:val="19"/>
        </w:rPr>
        <w:t>created</w:t>
      </w:r>
      <w:r w:rsidRPr="60462A34">
        <w:rPr>
          <w:spacing w:val="-5"/>
          <w:sz w:val="19"/>
          <w:szCs w:val="19"/>
        </w:rPr>
        <w:t xml:space="preserve"> </w:t>
      </w:r>
      <w:r w:rsidRPr="60462A34">
        <w:rPr>
          <w:sz w:val="19"/>
          <w:szCs w:val="19"/>
        </w:rPr>
        <w:t>shall</w:t>
      </w:r>
      <w:r w:rsidRPr="60462A34">
        <w:rPr>
          <w:spacing w:val="-5"/>
          <w:sz w:val="19"/>
          <w:szCs w:val="19"/>
        </w:rPr>
        <w:t xml:space="preserve"> </w:t>
      </w:r>
      <w:r w:rsidRPr="60462A34">
        <w:rPr>
          <w:sz w:val="19"/>
          <w:szCs w:val="19"/>
        </w:rPr>
        <w:t>be</w:t>
      </w:r>
      <w:r w:rsidRPr="60462A34">
        <w:rPr>
          <w:spacing w:val="-5"/>
          <w:sz w:val="19"/>
          <w:szCs w:val="19"/>
        </w:rPr>
        <w:t xml:space="preserve"> </w:t>
      </w:r>
      <w:r w:rsidRPr="60462A34">
        <w:rPr>
          <w:sz w:val="19"/>
          <w:szCs w:val="19"/>
        </w:rPr>
        <w:t>insulated</w:t>
      </w:r>
      <w:r w:rsidRPr="60462A34">
        <w:rPr>
          <w:spacing w:val="-5"/>
          <w:sz w:val="19"/>
          <w:szCs w:val="19"/>
        </w:rPr>
        <w:t xml:space="preserve"> </w:t>
      </w:r>
      <w:r w:rsidRPr="60462A34">
        <w:rPr>
          <w:sz w:val="19"/>
          <w:szCs w:val="19"/>
        </w:rPr>
        <w:t>in</w:t>
      </w:r>
      <w:r w:rsidRPr="60462A34">
        <w:rPr>
          <w:spacing w:val="-5"/>
          <w:sz w:val="19"/>
          <w:szCs w:val="19"/>
        </w:rPr>
        <w:t xml:space="preserve"> </w:t>
      </w:r>
      <w:r w:rsidRPr="60462A34">
        <w:rPr>
          <w:sz w:val="19"/>
          <w:szCs w:val="19"/>
        </w:rPr>
        <w:t>accordance</w:t>
      </w:r>
      <w:r w:rsidRPr="60462A34">
        <w:rPr>
          <w:spacing w:val="-5"/>
          <w:sz w:val="19"/>
          <w:szCs w:val="19"/>
        </w:rPr>
        <w:t xml:space="preserve"> </w:t>
      </w:r>
      <w:r w:rsidRPr="60462A34">
        <w:rPr>
          <w:sz w:val="19"/>
          <w:szCs w:val="19"/>
        </w:rPr>
        <w:t>with</w:t>
      </w:r>
      <w:r w:rsidRPr="60462A34">
        <w:rPr>
          <w:spacing w:val="-5"/>
          <w:sz w:val="19"/>
          <w:szCs w:val="19"/>
        </w:rPr>
        <w:t xml:space="preserve"> </w:t>
      </w:r>
      <w:r w:rsidRPr="60462A34">
        <w:rPr>
          <w:sz w:val="19"/>
          <w:szCs w:val="19"/>
        </w:rPr>
        <w:t>Section</w:t>
      </w:r>
      <w:r w:rsidRPr="60462A34">
        <w:rPr>
          <w:spacing w:val="-5"/>
          <w:sz w:val="19"/>
          <w:szCs w:val="19"/>
        </w:rPr>
        <w:t xml:space="preserve"> </w:t>
      </w:r>
      <w:r w:rsidRPr="60462A34">
        <w:rPr>
          <w:sz w:val="19"/>
          <w:szCs w:val="19"/>
        </w:rPr>
        <w:t>R402.1</w:t>
      </w:r>
      <w:r w:rsidRPr="60462A34">
        <w:rPr>
          <w:spacing w:val="-3"/>
          <w:sz w:val="19"/>
          <w:szCs w:val="19"/>
        </w:rPr>
        <w:t xml:space="preserve"> </w:t>
      </w:r>
      <w:r w:rsidRPr="60462A34">
        <w:rPr>
          <w:sz w:val="19"/>
          <w:szCs w:val="19"/>
        </w:rPr>
        <w:t>or</w:t>
      </w:r>
      <w:r w:rsidRPr="60462A34">
        <w:rPr>
          <w:spacing w:val="-2"/>
          <w:sz w:val="19"/>
          <w:szCs w:val="19"/>
        </w:rPr>
        <w:t xml:space="preserve"> </w:t>
      </w:r>
      <w:r w:rsidRPr="60462A34">
        <w:rPr>
          <w:sz w:val="19"/>
          <w:szCs w:val="19"/>
        </w:rPr>
        <w:t>an</w:t>
      </w:r>
      <w:r w:rsidRPr="60462A34">
        <w:rPr>
          <w:spacing w:val="-3"/>
          <w:sz w:val="19"/>
          <w:szCs w:val="19"/>
        </w:rPr>
        <w:t xml:space="preserve"> </w:t>
      </w:r>
      <w:r w:rsidRPr="60462A34">
        <w:rPr>
          <w:i/>
          <w:iCs/>
          <w:sz w:val="19"/>
          <w:szCs w:val="19"/>
        </w:rPr>
        <w:t>approved</w:t>
      </w:r>
      <w:r w:rsidRPr="60462A34">
        <w:rPr>
          <w:i/>
          <w:iCs/>
          <w:spacing w:val="-5"/>
          <w:sz w:val="19"/>
          <w:szCs w:val="19"/>
        </w:rPr>
        <w:t xml:space="preserve"> </w:t>
      </w:r>
      <w:r w:rsidRPr="60462A34">
        <w:rPr>
          <w:sz w:val="19"/>
          <w:szCs w:val="19"/>
        </w:rPr>
        <w:t>design</w:t>
      </w:r>
      <w:r w:rsidRPr="60462A34">
        <w:rPr>
          <w:spacing w:val="-3"/>
          <w:sz w:val="19"/>
          <w:szCs w:val="19"/>
        </w:rPr>
        <w:t xml:space="preserve"> </w:t>
      </w:r>
      <w:r w:rsidRPr="60462A34">
        <w:rPr>
          <w:sz w:val="19"/>
          <w:szCs w:val="19"/>
        </w:rPr>
        <w:t>that</w:t>
      </w:r>
      <w:r w:rsidRPr="60462A34">
        <w:rPr>
          <w:spacing w:val="-4"/>
          <w:sz w:val="19"/>
          <w:szCs w:val="19"/>
        </w:rPr>
        <w:t xml:space="preserve"> </w:t>
      </w:r>
      <w:r w:rsidRPr="60462A34">
        <w:rPr>
          <w:sz w:val="19"/>
          <w:szCs w:val="19"/>
        </w:rPr>
        <w:t>minimizes</w:t>
      </w:r>
      <w:r w:rsidRPr="60462A34">
        <w:rPr>
          <w:spacing w:val="-2"/>
          <w:sz w:val="19"/>
          <w:szCs w:val="19"/>
        </w:rPr>
        <w:t xml:space="preserve"> </w:t>
      </w:r>
      <w:r w:rsidRPr="60462A34">
        <w:rPr>
          <w:sz w:val="19"/>
          <w:szCs w:val="19"/>
        </w:rPr>
        <w:t>deviation from Section R402.1. An interior vapor retarder shall be provided where required in accordance with Section</w:t>
      </w:r>
      <w:r w:rsidRPr="60462A34">
        <w:rPr>
          <w:spacing w:val="40"/>
          <w:sz w:val="19"/>
          <w:szCs w:val="19"/>
        </w:rPr>
        <w:t xml:space="preserve"> </w:t>
      </w:r>
      <w:r w:rsidRPr="60462A34">
        <w:rPr>
          <w:sz w:val="19"/>
          <w:szCs w:val="19"/>
        </w:rPr>
        <w:t xml:space="preserve">R702.7 of the </w:t>
      </w:r>
      <w:r w:rsidRPr="60462A34">
        <w:rPr>
          <w:i/>
          <w:iCs/>
          <w:sz w:val="19"/>
          <w:szCs w:val="19"/>
        </w:rPr>
        <w:t xml:space="preserve">International Residential Code </w:t>
      </w:r>
      <w:r w:rsidRPr="60462A34">
        <w:rPr>
          <w:sz w:val="19"/>
          <w:szCs w:val="19"/>
        </w:rPr>
        <w:t xml:space="preserve">or Section 1404.3 of the </w:t>
      </w:r>
      <w:r w:rsidRPr="60462A34">
        <w:rPr>
          <w:i/>
          <w:iCs/>
          <w:sz w:val="19"/>
          <w:szCs w:val="19"/>
        </w:rPr>
        <w:t>International Building Code</w:t>
      </w:r>
      <w:r w:rsidRPr="60462A34">
        <w:rPr>
          <w:sz w:val="19"/>
          <w:szCs w:val="19"/>
        </w:rPr>
        <w:t>, as applicable.</w:t>
      </w:r>
    </w:p>
    <w:p w14:paraId="1551A28D" w14:textId="7F5EDF0B" w:rsidR="00125579" w:rsidRDefault="00C22802" w:rsidP="00955134">
      <w:pPr>
        <w:pStyle w:val="ListParagraph"/>
        <w:numPr>
          <w:ilvl w:val="0"/>
          <w:numId w:val="16"/>
        </w:numPr>
        <w:tabs>
          <w:tab w:val="left" w:pos="1737"/>
          <w:tab w:val="left" w:pos="1739"/>
        </w:tabs>
        <w:spacing w:before="42" w:line="194" w:lineRule="auto"/>
        <w:ind w:left="1920" w:right="115"/>
        <w:jc w:val="both"/>
        <w:rPr>
          <w:sz w:val="19"/>
          <w:szCs w:val="19"/>
        </w:rPr>
      </w:pPr>
      <w:r w:rsidRPr="19AD11E8">
        <w:rPr>
          <w:sz w:val="19"/>
          <w:szCs w:val="19"/>
        </w:rPr>
        <w:t xml:space="preserve">Where exterior wall coverings and </w:t>
      </w:r>
      <w:r w:rsidRPr="19AD11E8">
        <w:rPr>
          <w:i/>
          <w:sz w:val="19"/>
          <w:szCs w:val="19"/>
        </w:rPr>
        <w:t xml:space="preserve">fenestration </w:t>
      </w:r>
      <w:r w:rsidRPr="19AD11E8">
        <w:rPr>
          <w:sz w:val="19"/>
          <w:szCs w:val="19"/>
        </w:rPr>
        <w:t>are added or replaced for the full extent of any exterior facade of one</w:t>
      </w:r>
      <w:r w:rsidRPr="19AD11E8">
        <w:rPr>
          <w:spacing w:val="40"/>
          <w:sz w:val="19"/>
          <w:szCs w:val="19"/>
        </w:rPr>
        <w:t xml:space="preserve"> </w:t>
      </w:r>
      <w:r w:rsidRPr="19AD11E8">
        <w:rPr>
          <w:sz w:val="19"/>
          <w:szCs w:val="19"/>
        </w:rPr>
        <w:t>or</w:t>
      </w:r>
      <w:r w:rsidRPr="19AD11E8">
        <w:rPr>
          <w:spacing w:val="-2"/>
          <w:sz w:val="19"/>
          <w:szCs w:val="19"/>
        </w:rPr>
        <w:t xml:space="preserve"> </w:t>
      </w:r>
      <w:r w:rsidRPr="19AD11E8">
        <w:rPr>
          <w:sz w:val="19"/>
          <w:szCs w:val="19"/>
        </w:rPr>
        <w:t>more</w:t>
      </w:r>
      <w:r w:rsidRPr="19AD11E8">
        <w:rPr>
          <w:spacing w:val="-4"/>
          <w:sz w:val="19"/>
          <w:szCs w:val="19"/>
        </w:rPr>
        <w:t xml:space="preserve"> </w:t>
      </w:r>
      <w:r w:rsidRPr="19AD11E8">
        <w:rPr>
          <w:sz w:val="19"/>
          <w:szCs w:val="19"/>
        </w:rPr>
        <w:t>elevations</w:t>
      </w:r>
      <w:r w:rsidRPr="19AD11E8">
        <w:rPr>
          <w:spacing w:val="-5"/>
          <w:sz w:val="19"/>
          <w:szCs w:val="19"/>
        </w:rPr>
        <w:t xml:space="preserve"> </w:t>
      </w:r>
      <w:r w:rsidRPr="19AD11E8">
        <w:rPr>
          <w:sz w:val="19"/>
          <w:szCs w:val="19"/>
        </w:rPr>
        <w:t>of</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i/>
          <w:sz w:val="19"/>
          <w:szCs w:val="19"/>
        </w:rPr>
        <w:t>building</w:t>
      </w:r>
      <w:r w:rsidRPr="19AD11E8">
        <w:rPr>
          <w:sz w:val="19"/>
          <w:szCs w:val="19"/>
        </w:rPr>
        <w:t>,</w:t>
      </w:r>
      <w:r w:rsidRPr="19AD11E8">
        <w:rPr>
          <w:spacing w:val="-5"/>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5"/>
          <w:sz w:val="19"/>
          <w:szCs w:val="19"/>
        </w:rPr>
        <w:t xml:space="preserve"> </w:t>
      </w:r>
      <w:r w:rsidRPr="19AD11E8">
        <w:rPr>
          <w:sz w:val="19"/>
          <w:szCs w:val="19"/>
        </w:rPr>
        <w:t>shall</w:t>
      </w:r>
      <w:r w:rsidRPr="19AD11E8">
        <w:rPr>
          <w:spacing w:val="-3"/>
          <w:sz w:val="19"/>
          <w:szCs w:val="19"/>
        </w:rPr>
        <w:t xml:space="preserve"> </w:t>
      </w:r>
      <w:r w:rsidRPr="19AD11E8">
        <w:rPr>
          <w:sz w:val="19"/>
          <w:szCs w:val="19"/>
        </w:rPr>
        <w:t>be</w:t>
      </w:r>
      <w:r w:rsidRPr="19AD11E8">
        <w:rPr>
          <w:spacing w:val="-5"/>
          <w:sz w:val="19"/>
          <w:szCs w:val="19"/>
        </w:rPr>
        <w:t xml:space="preserve"> </w:t>
      </w:r>
      <w:r w:rsidRPr="19AD11E8">
        <w:rPr>
          <w:sz w:val="19"/>
          <w:szCs w:val="19"/>
        </w:rPr>
        <w:t>provided</w:t>
      </w:r>
      <w:r w:rsidRPr="19AD11E8">
        <w:rPr>
          <w:spacing w:val="-3"/>
          <w:sz w:val="19"/>
          <w:szCs w:val="19"/>
        </w:rPr>
        <w:t xml:space="preserve"> </w:t>
      </w:r>
      <w:r w:rsidRPr="19AD11E8">
        <w:rPr>
          <w:sz w:val="19"/>
          <w:szCs w:val="19"/>
        </w:rPr>
        <w:t>where</w:t>
      </w:r>
      <w:r w:rsidRPr="19AD11E8">
        <w:rPr>
          <w:spacing w:val="-3"/>
          <w:sz w:val="19"/>
          <w:szCs w:val="19"/>
        </w:rPr>
        <w:t xml:space="preserve"> </w:t>
      </w:r>
      <w:r w:rsidRPr="19AD11E8">
        <w:rPr>
          <w:sz w:val="19"/>
          <w:szCs w:val="19"/>
        </w:rPr>
        <w:t>required</w:t>
      </w:r>
      <w:r w:rsidRPr="19AD11E8">
        <w:rPr>
          <w:spacing w:val="-3"/>
          <w:sz w:val="19"/>
          <w:szCs w:val="19"/>
        </w:rPr>
        <w:t xml:space="preserve"> </w:t>
      </w:r>
      <w:r w:rsidRPr="19AD11E8">
        <w:rPr>
          <w:sz w:val="19"/>
          <w:szCs w:val="19"/>
        </w:rPr>
        <w:t>in</w:t>
      </w:r>
      <w:r w:rsidRPr="19AD11E8">
        <w:rPr>
          <w:spacing w:val="-4"/>
          <w:sz w:val="19"/>
          <w:szCs w:val="19"/>
        </w:rPr>
        <w:t xml:space="preserve"> </w:t>
      </w:r>
      <w:r w:rsidRPr="19AD11E8">
        <w:rPr>
          <w:sz w:val="19"/>
          <w:szCs w:val="19"/>
        </w:rPr>
        <w:t>accordance</w:t>
      </w:r>
      <w:r w:rsidRPr="19AD11E8">
        <w:rPr>
          <w:spacing w:val="-3"/>
          <w:sz w:val="19"/>
          <w:szCs w:val="19"/>
        </w:rPr>
        <w:t xml:space="preserve"> </w:t>
      </w:r>
      <w:r w:rsidRPr="19AD11E8">
        <w:rPr>
          <w:sz w:val="19"/>
          <w:szCs w:val="19"/>
        </w:rPr>
        <w:t>with</w:t>
      </w:r>
      <w:r w:rsidRPr="19AD11E8">
        <w:rPr>
          <w:spacing w:val="-5"/>
          <w:sz w:val="19"/>
          <w:szCs w:val="19"/>
        </w:rPr>
        <w:t xml:space="preserve"> </w:t>
      </w:r>
      <w:r w:rsidRPr="19AD11E8">
        <w:rPr>
          <w:sz w:val="19"/>
          <w:szCs w:val="19"/>
        </w:rPr>
        <w:t>Section</w:t>
      </w:r>
      <w:r w:rsidRPr="19AD11E8">
        <w:rPr>
          <w:spacing w:val="40"/>
          <w:sz w:val="19"/>
          <w:szCs w:val="19"/>
        </w:rPr>
        <w:t xml:space="preserve"> </w:t>
      </w:r>
      <w:r w:rsidRPr="19AD11E8">
        <w:rPr>
          <w:sz w:val="19"/>
          <w:szCs w:val="19"/>
        </w:rPr>
        <w:t xml:space="preserve">R402.1 or the wall insulation shall be in accordance with an </w:t>
      </w:r>
      <w:r w:rsidRPr="19AD11E8">
        <w:rPr>
          <w:i/>
          <w:sz w:val="19"/>
          <w:szCs w:val="19"/>
        </w:rPr>
        <w:t xml:space="preserve">approved </w:t>
      </w:r>
      <w:r w:rsidRPr="19AD11E8">
        <w:rPr>
          <w:sz w:val="19"/>
          <w:szCs w:val="19"/>
        </w:rPr>
        <w:t>design that minimizes deviation from Section</w:t>
      </w:r>
      <w:r w:rsidRPr="19AD11E8">
        <w:rPr>
          <w:spacing w:val="40"/>
          <w:sz w:val="19"/>
          <w:szCs w:val="19"/>
        </w:rPr>
        <w:t xml:space="preserve"> </w:t>
      </w:r>
      <w:r w:rsidRPr="19AD11E8">
        <w:rPr>
          <w:sz w:val="19"/>
          <w:szCs w:val="19"/>
        </w:rPr>
        <w:t xml:space="preserve">R402.1. Where specified, the </w:t>
      </w:r>
      <w:r w:rsidRPr="19AD11E8">
        <w:rPr>
          <w:i/>
          <w:sz w:val="19"/>
          <w:szCs w:val="19"/>
        </w:rPr>
        <w:t xml:space="preserve">continuous insulation </w:t>
      </w:r>
      <w:r w:rsidRPr="19AD11E8">
        <w:rPr>
          <w:sz w:val="19"/>
          <w:szCs w:val="19"/>
        </w:rPr>
        <w:t xml:space="preserve">requirement also shall comply with Section R702.7 of the </w:t>
      </w:r>
      <w:r w:rsidRPr="19AD11E8">
        <w:rPr>
          <w:i/>
          <w:iCs/>
          <w:sz w:val="19"/>
          <w:szCs w:val="19"/>
        </w:rPr>
        <w:t>International</w:t>
      </w:r>
      <w:r w:rsidRPr="19AD11E8">
        <w:rPr>
          <w:i/>
          <w:sz w:val="19"/>
          <w:szCs w:val="19"/>
        </w:rPr>
        <w:t xml:space="preserve"> Residential Code</w:t>
      </w:r>
      <w:r w:rsidRPr="19AD11E8">
        <w:rPr>
          <w:sz w:val="19"/>
          <w:szCs w:val="19"/>
        </w:rPr>
        <w:t>. Replacement exterior wall coverings shall comply with the water-resistance requirements of</w:t>
      </w:r>
    </w:p>
    <w:p w14:paraId="1551A28E" w14:textId="77777777" w:rsidR="00125579" w:rsidRDefault="00125579" w:rsidP="0021276A">
      <w:pPr>
        <w:spacing w:line="194" w:lineRule="auto"/>
        <w:ind w:left="181"/>
        <w:jc w:val="both"/>
        <w:rPr>
          <w:sz w:val="19"/>
        </w:rPr>
        <w:sectPr w:rsidR="00125579">
          <w:headerReference w:type="even" r:id="rId186"/>
          <w:headerReference w:type="default" r:id="rId187"/>
          <w:footerReference w:type="even" r:id="rId188"/>
          <w:footerReference w:type="default" r:id="rId189"/>
          <w:pgSz w:w="12240" w:h="15840"/>
          <w:pgMar w:top="580" w:right="600" w:bottom="700" w:left="540" w:header="383" w:footer="0" w:gutter="0"/>
          <w:cols w:space="720"/>
        </w:sectPr>
      </w:pPr>
    </w:p>
    <w:p w14:paraId="1551A28F" w14:textId="77777777" w:rsidR="00125579" w:rsidRDefault="00C22802" w:rsidP="0021276A">
      <w:pPr>
        <w:spacing w:before="73"/>
        <w:ind w:left="360"/>
        <w:rPr>
          <w:b/>
          <w:sz w:val="16"/>
        </w:rPr>
      </w:pPr>
      <w:r>
        <w:rPr>
          <w:b/>
          <w:spacing w:val="-2"/>
          <w:sz w:val="16"/>
        </w:rPr>
        <w:lastRenderedPageBreak/>
        <w:t>EXISTING</w:t>
      </w:r>
      <w:r>
        <w:rPr>
          <w:b/>
          <w:spacing w:val="2"/>
          <w:sz w:val="16"/>
        </w:rPr>
        <w:t xml:space="preserve"> </w:t>
      </w:r>
      <w:r>
        <w:rPr>
          <w:b/>
          <w:spacing w:val="-2"/>
          <w:sz w:val="16"/>
        </w:rPr>
        <w:t>BUILDINGS</w:t>
      </w:r>
    </w:p>
    <w:p w14:paraId="1551A290" w14:textId="77777777" w:rsidR="00125579" w:rsidRDefault="00125579" w:rsidP="0021276A">
      <w:pPr>
        <w:pStyle w:val="BodyText"/>
        <w:spacing w:before="34"/>
        <w:ind w:left="181"/>
        <w:rPr>
          <w:b/>
        </w:rPr>
      </w:pPr>
    </w:p>
    <w:p w14:paraId="1551A291" w14:textId="044DEDA5" w:rsidR="00125579" w:rsidRDefault="00C22802" w:rsidP="0021276A">
      <w:pPr>
        <w:spacing w:line="194" w:lineRule="auto"/>
        <w:ind w:left="1560" w:right="480"/>
        <w:jc w:val="both"/>
        <w:rPr>
          <w:sz w:val="19"/>
        </w:rPr>
      </w:pPr>
      <w:r>
        <w:rPr>
          <w:sz w:val="19"/>
        </w:rPr>
        <w:t>Section</w:t>
      </w:r>
      <w:r>
        <w:rPr>
          <w:spacing w:val="-1"/>
          <w:sz w:val="19"/>
        </w:rPr>
        <w:t xml:space="preserve"> </w:t>
      </w:r>
      <w:r>
        <w:rPr>
          <w:sz w:val="19"/>
        </w:rPr>
        <w:t>R703.1.1</w:t>
      </w:r>
      <w:r>
        <w:rPr>
          <w:spacing w:val="-4"/>
          <w:sz w:val="19"/>
        </w:rPr>
        <w:t xml:space="preserve"> </w:t>
      </w:r>
      <w:r>
        <w:rPr>
          <w:sz w:val="19"/>
        </w:rPr>
        <w:t>of</w:t>
      </w:r>
      <w:r>
        <w:rPr>
          <w:spacing w:val="-1"/>
          <w:sz w:val="19"/>
        </w:rPr>
        <w:t xml:space="preserve"> </w:t>
      </w:r>
      <w:r>
        <w:rPr>
          <w:sz w:val="19"/>
        </w:rPr>
        <w:t>the</w:t>
      </w:r>
      <w:r>
        <w:rPr>
          <w:spacing w:val="-3"/>
          <w:sz w:val="19"/>
        </w:rPr>
        <w:t xml:space="preserve"> </w:t>
      </w:r>
      <w:r>
        <w:rPr>
          <w:i/>
          <w:sz w:val="19"/>
        </w:rPr>
        <w:t>International</w:t>
      </w:r>
      <w:r>
        <w:rPr>
          <w:i/>
          <w:spacing w:val="-4"/>
          <w:sz w:val="19"/>
        </w:rPr>
        <w:t xml:space="preserve"> </w:t>
      </w:r>
      <w:r>
        <w:rPr>
          <w:i/>
          <w:sz w:val="19"/>
        </w:rPr>
        <w:t>Residential</w:t>
      </w:r>
      <w:r>
        <w:rPr>
          <w:i/>
          <w:spacing w:val="-2"/>
          <w:sz w:val="19"/>
        </w:rPr>
        <w:t xml:space="preserve"> </w:t>
      </w:r>
      <w:r>
        <w:rPr>
          <w:i/>
          <w:sz w:val="19"/>
        </w:rPr>
        <w:t>Code</w:t>
      </w:r>
      <w:r>
        <w:rPr>
          <w:i/>
          <w:spacing w:val="-1"/>
          <w:sz w:val="19"/>
        </w:rPr>
        <w:t xml:space="preserve"> </w:t>
      </w:r>
      <w:r>
        <w:rPr>
          <w:sz w:val="19"/>
        </w:rPr>
        <w:t>or</w:t>
      </w:r>
      <w:r>
        <w:rPr>
          <w:spacing w:val="-2"/>
          <w:sz w:val="19"/>
        </w:rPr>
        <w:t xml:space="preserve"> </w:t>
      </w:r>
      <w:r>
        <w:rPr>
          <w:sz w:val="19"/>
        </w:rPr>
        <w:t>Section</w:t>
      </w:r>
      <w:r>
        <w:rPr>
          <w:spacing w:val="-3"/>
          <w:sz w:val="19"/>
        </w:rPr>
        <w:t xml:space="preserve"> </w:t>
      </w:r>
      <w:r>
        <w:rPr>
          <w:sz w:val="19"/>
        </w:rPr>
        <w:t>1402.2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i/>
          <w:sz w:val="19"/>
        </w:rPr>
        <w:t>International</w:t>
      </w:r>
      <w:r>
        <w:rPr>
          <w:i/>
          <w:spacing w:val="-2"/>
          <w:sz w:val="19"/>
        </w:rPr>
        <w:t xml:space="preserve"> </w:t>
      </w:r>
      <w:r>
        <w:rPr>
          <w:i/>
          <w:sz w:val="19"/>
        </w:rPr>
        <w:t>Building</w:t>
      </w:r>
      <w:r>
        <w:rPr>
          <w:i/>
          <w:spacing w:val="-3"/>
          <w:sz w:val="19"/>
        </w:rPr>
        <w:t xml:space="preserve"> </w:t>
      </w:r>
      <w:r>
        <w:rPr>
          <w:i/>
          <w:sz w:val="19"/>
        </w:rPr>
        <w:t>Code</w:t>
      </w:r>
      <w:r>
        <w:rPr>
          <w:sz w:val="19"/>
        </w:rPr>
        <w:t>,</w:t>
      </w:r>
      <w:r>
        <w:rPr>
          <w:spacing w:val="-2"/>
          <w:sz w:val="19"/>
        </w:rPr>
        <w:t xml:space="preserve"> </w:t>
      </w:r>
      <w:r>
        <w:rPr>
          <w:sz w:val="19"/>
        </w:rPr>
        <w:t>as</w:t>
      </w:r>
      <w:r>
        <w:rPr>
          <w:spacing w:val="-2"/>
          <w:sz w:val="19"/>
        </w:rPr>
        <w:t xml:space="preserve"> </w:t>
      </w:r>
      <w:r>
        <w:rPr>
          <w:sz w:val="19"/>
        </w:rPr>
        <w:t>applicable, and manufacturers’ instructions.</w:t>
      </w:r>
    </w:p>
    <w:p w14:paraId="1551A292" w14:textId="7EA72EE1" w:rsidR="00125579" w:rsidRDefault="00C22802" w:rsidP="00955134">
      <w:pPr>
        <w:pStyle w:val="ListParagraph"/>
        <w:numPr>
          <w:ilvl w:val="0"/>
          <w:numId w:val="16"/>
        </w:numPr>
        <w:tabs>
          <w:tab w:val="left" w:pos="1377"/>
          <w:tab w:val="left" w:pos="1379"/>
        </w:tabs>
        <w:spacing w:before="42" w:line="194" w:lineRule="auto"/>
        <w:ind w:left="1560" w:right="477"/>
        <w:jc w:val="both"/>
        <w:rPr>
          <w:sz w:val="19"/>
        </w:rPr>
      </w:pPr>
      <w:r>
        <w:rPr>
          <w:sz w:val="19"/>
        </w:rPr>
        <w:t>Where new interior finishes or exterior wall coverings are applied to the full extent of any exterior wall assembly of</w:t>
      </w:r>
      <w:r>
        <w:rPr>
          <w:spacing w:val="40"/>
          <w:sz w:val="19"/>
        </w:rPr>
        <w:t xml:space="preserve"> </w:t>
      </w:r>
      <w:r>
        <w:rPr>
          <w:sz w:val="19"/>
        </w:rPr>
        <w:t xml:space="preserve">mass construction, insulation shall be provided in accordance with Section R402.1 or an </w:t>
      </w:r>
      <w:r>
        <w:rPr>
          <w:i/>
          <w:sz w:val="19"/>
        </w:rPr>
        <w:t xml:space="preserve">approved </w:t>
      </w:r>
      <w:r>
        <w:rPr>
          <w:sz w:val="19"/>
        </w:rPr>
        <w:t>design that minimizes deviation from Section R402.1.</w:t>
      </w:r>
    </w:p>
    <w:p w14:paraId="1551A293" w14:textId="77777777" w:rsidR="00125579" w:rsidRDefault="00C22802" w:rsidP="0021276A">
      <w:pPr>
        <w:spacing w:before="62" w:line="194" w:lineRule="auto"/>
        <w:ind w:left="840" w:right="478"/>
        <w:jc w:val="both"/>
        <w:rPr>
          <w:sz w:val="19"/>
        </w:rPr>
      </w:pPr>
      <w:r>
        <w:rPr>
          <w:b/>
          <w:sz w:val="19"/>
        </w:rPr>
        <w:t>R503.1.1.4 Floor</w:t>
      </w:r>
      <w:r>
        <w:rPr>
          <w:b/>
          <w:spacing w:val="-2"/>
          <w:sz w:val="19"/>
        </w:rPr>
        <w:t xml:space="preserve"> </w:t>
      </w:r>
      <w:r>
        <w:rPr>
          <w:b/>
          <w:sz w:val="19"/>
        </w:rPr>
        <w:t>alterations.</w:t>
      </w:r>
      <w:r>
        <w:rPr>
          <w:b/>
          <w:spacing w:val="-3"/>
          <w:sz w:val="19"/>
        </w:rPr>
        <w:t xml:space="preserve"> </w:t>
      </w:r>
      <w:r>
        <w:rPr>
          <w:sz w:val="19"/>
        </w:rPr>
        <w:t>Where</w:t>
      </w:r>
      <w:r>
        <w:rPr>
          <w:spacing w:val="-1"/>
          <w:sz w:val="19"/>
        </w:rPr>
        <w:t xml:space="preserve"> </w:t>
      </w:r>
      <w:r>
        <w:rPr>
          <w:sz w:val="19"/>
        </w:rPr>
        <w:t>cavities</w:t>
      </w:r>
      <w:r>
        <w:rPr>
          <w:spacing w:val="-3"/>
          <w:sz w:val="19"/>
        </w:rPr>
        <w:t xml:space="preserve"> </w:t>
      </w:r>
      <w:r>
        <w:rPr>
          <w:sz w:val="19"/>
        </w:rPr>
        <w:t>in</w:t>
      </w:r>
      <w:r>
        <w:rPr>
          <w:spacing w:val="-1"/>
          <w:sz w:val="19"/>
        </w:rPr>
        <w:t xml:space="preserve"> </w:t>
      </w:r>
      <w:r>
        <w:rPr>
          <w:sz w:val="19"/>
        </w:rPr>
        <w:t>a</w:t>
      </w:r>
      <w:r>
        <w:rPr>
          <w:spacing w:val="-2"/>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are</w:t>
      </w:r>
      <w:r>
        <w:rPr>
          <w:spacing w:val="-1"/>
          <w:sz w:val="19"/>
        </w:rPr>
        <w:t xml:space="preserve"> </w:t>
      </w:r>
      <w:r>
        <w:rPr>
          <w:sz w:val="19"/>
        </w:rPr>
        <w:t>exposed</w:t>
      </w:r>
      <w:r>
        <w:rPr>
          <w:spacing w:val="-1"/>
          <w:sz w:val="19"/>
        </w:rPr>
        <w:t xml:space="preserve"> </w:t>
      </w:r>
      <w:r>
        <w:rPr>
          <w:sz w:val="19"/>
        </w:rPr>
        <w:t>and</w:t>
      </w:r>
      <w:r>
        <w:rPr>
          <w:spacing w:val="-3"/>
          <w:sz w:val="19"/>
        </w:rPr>
        <w:t xml:space="preserve"> </w:t>
      </w:r>
      <w:r>
        <w:rPr>
          <w:sz w:val="19"/>
        </w:rPr>
        <w:t>the</w:t>
      </w:r>
      <w:r>
        <w:rPr>
          <w:spacing w:val="-1"/>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is</w:t>
      </w:r>
      <w:r>
        <w:rPr>
          <w:spacing w:val="-1"/>
          <w:sz w:val="19"/>
        </w:rPr>
        <w:t xml:space="preserve"> </w:t>
      </w:r>
      <w:r>
        <w:rPr>
          <w:sz w:val="19"/>
        </w:rPr>
        <w:t>part</w:t>
      </w:r>
      <w:r>
        <w:rPr>
          <w:spacing w:val="-2"/>
          <w:sz w:val="19"/>
        </w:rPr>
        <w:t xml:space="preserve"> </w:t>
      </w:r>
      <w:r>
        <w:rPr>
          <w:sz w:val="19"/>
        </w:rPr>
        <w:t>of</w:t>
      </w:r>
      <w:r>
        <w:rPr>
          <w:spacing w:val="40"/>
          <w:sz w:val="19"/>
        </w:rPr>
        <w:t xml:space="preserve"> </w:t>
      </w:r>
      <w:r>
        <w:rPr>
          <w:sz w:val="19"/>
        </w:rPr>
        <w:t xml:space="preserve">the </w:t>
      </w:r>
      <w:r>
        <w:rPr>
          <w:i/>
          <w:sz w:val="19"/>
        </w:rPr>
        <w:t>building thermal envelope</w:t>
      </w:r>
      <w:r>
        <w:rPr>
          <w:sz w:val="19"/>
        </w:rPr>
        <w:t xml:space="preserve">, the floor or floor overhang shall comply with Section R402.1 or an </w:t>
      </w:r>
      <w:r>
        <w:rPr>
          <w:i/>
          <w:sz w:val="19"/>
        </w:rPr>
        <w:t xml:space="preserve">approved </w:t>
      </w:r>
      <w:r>
        <w:rPr>
          <w:sz w:val="19"/>
        </w:rPr>
        <w:t>design.</w:t>
      </w:r>
    </w:p>
    <w:p w14:paraId="1551A294" w14:textId="77777777" w:rsidR="00125579" w:rsidRDefault="00C22802" w:rsidP="0021276A">
      <w:pPr>
        <w:spacing w:before="61" w:line="194" w:lineRule="auto"/>
        <w:ind w:left="840" w:right="476"/>
        <w:jc w:val="both"/>
        <w:rPr>
          <w:sz w:val="19"/>
        </w:rPr>
      </w:pPr>
      <w:r>
        <w:rPr>
          <w:b/>
          <w:sz w:val="19"/>
        </w:rPr>
        <w:t xml:space="preserve">R503.1.1.5 Below-grade wall alterations. </w:t>
      </w:r>
      <w:r>
        <w:rPr>
          <w:sz w:val="19"/>
        </w:rPr>
        <w:t xml:space="preserve">Where an unconditioned below-grade space is changed to </w:t>
      </w:r>
      <w:r>
        <w:rPr>
          <w:i/>
          <w:sz w:val="19"/>
        </w:rPr>
        <w:t>conditioned space</w:t>
      </w:r>
      <w:r>
        <w:rPr>
          <w:sz w:val="19"/>
        </w:rPr>
        <w:t>, the</w:t>
      </w:r>
      <w:r>
        <w:rPr>
          <w:spacing w:val="40"/>
          <w:sz w:val="19"/>
        </w:rPr>
        <w:t xml:space="preserve"> </w:t>
      </w:r>
      <w:r>
        <w:rPr>
          <w:i/>
          <w:sz w:val="19"/>
        </w:rPr>
        <w:t xml:space="preserve">building thermal envelope </w:t>
      </w:r>
      <w:r>
        <w:rPr>
          <w:sz w:val="19"/>
        </w:rPr>
        <w:t>walls enclosing such space shall be insulated in accordance with Section R402.1. Where the below-</w:t>
      </w:r>
      <w:r>
        <w:rPr>
          <w:spacing w:val="40"/>
          <w:sz w:val="19"/>
        </w:rPr>
        <w:t xml:space="preserve"> </w:t>
      </w:r>
      <w:r>
        <w:rPr>
          <w:sz w:val="19"/>
        </w:rPr>
        <w:t xml:space="preserve">grade space is </w:t>
      </w:r>
      <w:r>
        <w:rPr>
          <w:i/>
          <w:sz w:val="19"/>
        </w:rPr>
        <w:t xml:space="preserve">conditioned space </w:t>
      </w:r>
      <w:r>
        <w:rPr>
          <w:sz w:val="19"/>
        </w:rPr>
        <w:t xml:space="preserve">and </w:t>
      </w:r>
      <w:proofErr w:type="gramStart"/>
      <w:r>
        <w:rPr>
          <w:sz w:val="19"/>
        </w:rPr>
        <w:t>where</w:t>
      </w:r>
      <w:proofErr w:type="gramEnd"/>
      <w:r>
        <w:rPr>
          <w:sz w:val="19"/>
        </w:rPr>
        <w:t xml:space="preserve"> </w:t>
      </w:r>
      <w:r>
        <w:rPr>
          <w:i/>
          <w:sz w:val="19"/>
        </w:rPr>
        <w:t xml:space="preserve">building thermal envelope </w:t>
      </w:r>
      <w:r>
        <w:rPr>
          <w:sz w:val="19"/>
        </w:rPr>
        <w:t>walls enclosing such space are altered, they shall be</w:t>
      </w:r>
      <w:r>
        <w:rPr>
          <w:spacing w:val="40"/>
          <w:sz w:val="19"/>
        </w:rPr>
        <w:t xml:space="preserve"> </w:t>
      </w:r>
      <w:r>
        <w:rPr>
          <w:sz w:val="19"/>
        </w:rPr>
        <w:t>insulated in accordance with Section R402.1.</w:t>
      </w:r>
    </w:p>
    <w:p w14:paraId="1551A295" w14:textId="77777777" w:rsidR="00125579" w:rsidRDefault="00C22802" w:rsidP="0021276A">
      <w:pPr>
        <w:spacing w:before="64" w:line="194" w:lineRule="auto"/>
        <w:ind w:left="840" w:right="474"/>
        <w:jc w:val="both"/>
        <w:rPr>
          <w:sz w:val="19"/>
        </w:rPr>
      </w:pPr>
      <w:r>
        <w:rPr>
          <w:b/>
          <w:sz w:val="19"/>
        </w:rPr>
        <w:t xml:space="preserve">R503.1.1.6 Air barrier. </w:t>
      </w:r>
      <w:r>
        <w:rPr>
          <w:sz w:val="19"/>
        </w:rPr>
        <w:t xml:space="preserve">Altered </w:t>
      </w:r>
      <w:r>
        <w:rPr>
          <w:i/>
          <w:sz w:val="19"/>
        </w:rPr>
        <w:t xml:space="preserve">building thermal envelope </w:t>
      </w:r>
      <w:r>
        <w:rPr>
          <w:sz w:val="19"/>
        </w:rPr>
        <w:t xml:space="preserve">assemblies shall be provided with an </w:t>
      </w:r>
      <w:r>
        <w:rPr>
          <w:i/>
          <w:sz w:val="19"/>
        </w:rPr>
        <w:t xml:space="preserve">air barrier </w:t>
      </w:r>
      <w:r>
        <w:rPr>
          <w:sz w:val="19"/>
        </w:rPr>
        <w:t>in accordance with</w:t>
      </w:r>
      <w:r>
        <w:rPr>
          <w:spacing w:val="40"/>
          <w:sz w:val="19"/>
        </w:rPr>
        <w:t xml:space="preserve"> </w:t>
      </w:r>
      <w:r>
        <w:rPr>
          <w:sz w:val="19"/>
        </w:rPr>
        <w:t xml:space="preserve">Section R402.5. Such an </w:t>
      </w:r>
      <w:r>
        <w:rPr>
          <w:i/>
          <w:sz w:val="19"/>
        </w:rPr>
        <w:t xml:space="preserve">air barrier </w:t>
      </w:r>
      <w:r>
        <w:rPr>
          <w:sz w:val="19"/>
        </w:rPr>
        <w:t xml:space="preserve">need not be continuous with unaltered portions of the </w:t>
      </w:r>
      <w:r>
        <w:rPr>
          <w:i/>
          <w:sz w:val="19"/>
        </w:rPr>
        <w:t>building thermal envelope</w:t>
      </w:r>
      <w:r>
        <w:rPr>
          <w:sz w:val="19"/>
        </w:rPr>
        <w:t>. Testing</w:t>
      </w:r>
      <w:r>
        <w:rPr>
          <w:spacing w:val="40"/>
          <w:sz w:val="19"/>
        </w:rPr>
        <w:t xml:space="preserve"> </w:t>
      </w:r>
      <w:r>
        <w:rPr>
          <w:sz w:val="19"/>
        </w:rPr>
        <w:t>requirements of Section R402.5.1.2 shall not be required.</w:t>
      </w:r>
    </w:p>
    <w:p w14:paraId="1551A296" w14:textId="77777777" w:rsidR="00125579" w:rsidRPr="00767768" w:rsidRDefault="387C6699" w:rsidP="068D607C">
      <w:pPr>
        <w:spacing w:before="63" w:line="194" w:lineRule="auto"/>
        <w:ind w:left="600" w:right="475"/>
        <w:jc w:val="both"/>
        <w:rPr>
          <w:color w:val="0070C0"/>
          <w:sz w:val="19"/>
          <w:szCs w:val="19"/>
        </w:rPr>
      </w:pPr>
      <w:r w:rsidRPr="068D607C">
        <w:rPr>
          <w:b/>
          <w:bCs/>
          <w:sz w:val="19"/>
          <w:szCs w:val="19"/>
        </w:rPr>
        <w:t xml:space="preserve">R503.1.2 Heating and cooling systems. </w:t>
      </w:r>
      <w:r w:rsidRPr="00D110D5">
        <w:rPr>
          <w:sz w:val="19"/>
          <w:szCs w:val="19"/>
        </w:rPr>
        <w:t xml:space="preserve">New heating and cooling systems and </w:t>
      </w:r>
      <w:r w:rsidRPr="00D110D5">
        <w:rPr>
          <w:i/>
          <w:iCs/>
          <w:sz w:val="19"/>
          <w:szCs w:val="19"/>
        </w:rPr>
        <w:t xml:space="preserve">ductwork </w:t>
      </w:r>
      <w:r w:rsidRPr="00D110D5">
        <w:rPr>
          <w:sz w:val="19"/>
          <w:szCs w:val="19"/>
        </w:rPr>
        <w:t xml:space="preserve">that are part of the </w:t>
      </w:r>
      <w:r w:rsidRPr="00D110D5">
        <w:rPr>
          <w:i/>
          <w:iCs/>
          <w:sz w:val="19"/>
          <w:szCs w:val="19"/>
        </w:rPr>
        <w:t xml:space="preserve">alteration </w:t>
      </w:r>
      <w:r w:rsidRPr="00D110D5">
        <w:rPr>
          <w:sz w:val="19"/>
          <w:szCs w:val="19"/>
        </w:rPr>
        <w:t>shall</w:t>
      </w:r>
      <w:r w:rsidRPr="00D110D5">
        <w:rPr>
          <w:spacing w:val="40"/>
          <w:sz w:val="19"/>
          <w:szCs w:val="19"/>
        </w:rPr>
        <w:t xml:space="preserve"> </w:t>
      </w:r>
      <w:r w:rsidRPr="00D110D5">
        <w:rPr>
          <w:sz w:val="19"/>
          <w:szCs w:val="19"/>
        </w:rPr>
        <w:t xml:space="preserve">comply with Section R403 and this section. </w:t>
      </w:r>
      <w:r w:rsidRPr="00D110D5">
        <w:rPr>
          <w:i/>
          <w:iCs/>
          <w:sz w:val="19"/>
          <w:szCs w:val="19"/>
        </w:rPr>
        <w:t xml:space="preserve">Alterations </w:t>
      </w:r>
      <w:r w:rsidRPr="00D110D5">
        <w:rPr>
          <w:sz w:val="19"/>
          <w:szCs w:val="19"/>
        </w:rPr>
        <w:t xml:space="preserve">to existing heating and cooling systems and </w:t>
      </w:r>
      <w:r w:rsidRPr="00D110D5">
        <w:rPr>
          <w:i/>
          <w:iCs/>
          <w:sz w:val="19"/>
          <w:szCs w:val="19"/>
        </w:rPr>
        <w:t xml:space="preserve">ductwork </w:t>
      </w:r>
      <w:r w:rsidRPr="00D110D5">
        <w:rPr>
          <w:sz w:val="19"/>
          <w:szCs w:val="19"/>
        </w:rPr>
        <w:t>shall comply with</w:t>
      </w:r>
      <w:r w:rsidRPr="00D110D5">
        <w:rPr>
          <w:spacing w:val="40"/>
          <w:sz w:val="19"/>
          <w:szCs w:val="19"/>
        </w:rPr>
        <w:t xml:space="preserve"> </w:t>
      </w:r>
      <w:r w:rsidRPr="00D110D5">
        <w:rPr>
          <w:sz w:val="19"/>
          <w:szCs w:val="19"/>
        </w:rPr>
        <w:t>this</w:t>
      </w:r>
      <w:r w:rsidRPr="00D110D5">
        <w:rPr>
          <w:spacing w:val="-3"/>
          <w:sz w:val="19"/>
          <w:szCs w:val="19"/>
        </w:rPr>
        <w:t xml:space="preserve"> </w:t>
      </w:r>
      <w:r w:rsidRPr="00D110D5">
        <w:rPr>
          <w:sz w:val="19"/>
          <w:szCs w:val="19"/>
        </w:rPr>
        <w:t>section.</w:t>
      </w:r>
    </w:p>
    <w:p w14:paraId="1551A297" w14:textId="77777777" w:rsidR="00125579" w:rsidRPr="009539BC" w:rsidRDefault="387C6699" w:rsidP="068D607C">
      <w:pPr>
        <w:spacing w:before="25"/>
        <w:ind w:left="840"/>
        <w:jc w:val="both"/>
        <w:rPr>
          <w:strike/>
          <w:color w:val="FF0000"/>
          <w:sz w:val="19"/>
          <w:szCs w:val="19"/>
        </w:rPr>
      </w:pPr>
      <w:commentRangeStart w:id="69"/>
      <w:r w:rsidRPr="068D607C">
        <w:rPr>
          <w:b/>
          <w:bCs/>
          <w:strike/>
          <w:color w:val="FF0000"/>
          <w:sz w:val="19"/>
          <w:szCs w:val="19"/>
        </w:rPr>
        <w:t>Exception:</w:t>
      </w:r>
      <w:r w:rsidRPr="068D607C">
        <w:rPr>
          <w:b/>
          <w:bCs/>
          <w:strike/>
          <w:color w:val="FF0000"/>
          <w:spacing w:val="-7"/>
          <w:sz w:val="19"/>
          <w:szCs w:val="19"/>
        </w:rPr>
        <w:t xml:space="preserve"> </w:t>
      </w:r>
      <w:r w:rsidRPr="068D607C">
        <w:rPr>
          <w:strike/>
          <w:color w:val="FF0000"/>
          <w:sz w:val="19"/>
          <w:szCs w:val="19"/>
        </w:rPr>
        <w:t>Where</w:t>
      </w:r>
      <w:r w:rsidRPr="068D607C">
        <w:rPr>
          <w:strike/>
          <w:color w:val="FF0000"/>
          <w:spacing w:val="-7"/>
          <w:sz w:val="19"/>
          <w:szCs w:val="19"/>
        </w:rPr>
        <w:t xml:space="preserve"> </w:t>
      </w:r>
      <w:r w:rsidRPr="4B43A6FF">
        <w:rPr>
          <w:i/>
          <w:iCs/>
          <w:strike/>
          <w:color w:val="FF0000"/>
          <w:sz w:val="19"/>
          <w:szCs w:val="19"/>
        </w:rPr>
        <w:t>ductwork</w:t>
      </w:r>
      <w:r w:rsidRPr="4B43A6FF">
        <w:rPr>
          <w:i/>
          <w:iCs/>
          <w:strike/>
          <w:color w:val="FF0000"/>
          <w:spacing w:val="-7"/>
          <w:sz w:val="19"/>
          <w:szCs w:val="19"/>
        </w:rPr>
        <w:t xml:space="preserve"> </w:t>
      </w:r>
      <w:r w:rsidRPr="068D607C">
        <w:rPr>
          <w:strike/>
          <w:color w:val="FF0000"/>
          <w:sz w:val="19"/>
          <w:szCs w:val="19"/>
        </w:rPr>
        <w:t>from</w:t>
      </w:r>
      <w:r w:rsidRPr="068D607C">
        <w:rPr>
          <w:strike/>
          <w:color w:val="FF0000"/>
          <w:spacing w:val="-7"/>
          <w:sz w:val="19"/>
          <w:szCs w:val="19"/>
        </w:rPr>
        <w:t xml:space="preserve"> </w:t>
      </w:r>
      <w:r w:rsidRPr="068D607C">
        <w:rPr>
          <w:strike/>
          <w:color w:val="FF0000"/>
          <w:sz w:val="19"/>
          <w:szCs w:val="19"/>
        </w:rPr>
        <w:t>an</w:t>
      </w:r>
      <w:r w:rsidRPr="068D607C">
        <w:rPr>
          <w:strike/>
          <w:color w:val="FF0000"/>
          <w:spacing w:val="-5"/>
          <w:sz w:val="19"/>
          <w:szCs w:val="19"/>
        </w:rPr>
        <w:t xml:space="preserve"> </w:t>
      </w:r>
      <w:r w:rsidRPr="068D607C">
        <w:rPr>
          <w:strike/>
          <w:color w:val="FF0000"/>
          <w:sz w:val="19"/>
          <w:szCs w:val="19"/>
        </w:rPr>
        <w:t>existing</w:t>
      </w:r>
      <w:r w:rsidRPr="068D607C">
        <w:rPr>
          <w:strike/>
          <w:color w:val="FF0000"/>
          <w:spacing w:val="-7"/>
          <w:sz w:val="19"/>
          <w:szCs w:val="19"/>
        </w:rPr>
        <w:t xml:space="preserve"> </w:t>
      </w:r>
      <w:r w:rsidRPr="068D607C">
        <w:rPr>
          <w:strike/>
          <w:color w:val="FF0000"/>
          <w:sz w:val="19"/>
          <w:szCs w:val="19"/>
        </w:rPr>
        <w:t>heating</w:t>
      </w:r>
      <w:r w:rsidRPr="068D607C">
        <w:rPr>
          <w:strike/>
          <w:color w:val="FF0000"/>
          <w:spacing w:val="-7"/>
          <w:sz w:val="19"/>
          <w:szCs w:val="19"/>
        </w:rPr>
        <w:t xml:space="preserve"> </w:t>
      </w:r>
      <w:r w:rsidRPr="068D607C">
        <w:rPr>
          <w:strike/>
          <w:color w:val="FF0000"/>
          <w:sz w:val="19"/>
          <w:szCs w:val="19"/>
        </w:rPr>
        <w:t>and</w:t>
      </w:r>
      <w:r w:rsidRPr="068D607C">
        <w:rPr>
          <w:strike/>
          <w:color w:val="FF0000"/>
          <w:spacing w:val="-7"/>
          <w:sz w:val="19"/>
          <w:szCs w:val="19"/>
        </w:rPr>
        <w:t xml:space="preserve"> </w:t>
      </w:r>
      <w:r w:rsidRPr="068D607C">
        <w:rPr>
          <w:strike/>
          <w:color w:val="FF0000"/>
          <w:sz w:val="19"/>
          <w:szCs w:val="19"/>
        </w:rPr>
        <w:t>cooling</w:t>
      </w:r>
      <w:r w:rsidRPr="068D607C">
        <w:rPr>
          <w:strike/>
          <w:color w:val="FF0000"/>
          <w:spacing w:val="-7"/>
          <w:sz w:val="19"/>
          <w:szCs w:val="19"/>
        </w:rPr>
        <w:t xml:space="preserve"> </w:t>
      </w:r>
      <w:r w:rsidRPr="068D607C">
        <w:rPr>
          <w:strike/>
          <w:color w:val="FF0000"/>
          <w:sz w:val="19"/>
          <w:szCs w:val="19"/>
        </w:rPr>
        <w:t>system</w:t>
      </w:r>
      <w:r w:rsidRPr="068D607C">
        <w:rPr>
          <w:strike/>
          <w:color w:val="FF0000"/>
          <w:spacing w:val="-7"/>
          <w:sz w:val="19"/>
          <w:szCs w:val="19"/>
        </w:rPr>
        <w:t xml:space="preserve"> </w:t>
      </w:r>
      <w:r w:rsidRPr="068D607C">
        <w:rPr>
          <w:strike/>
          <w:color w:val="FF0000"/>
          <w:sz w:val="19"/>
          <w:szCs w:val="19"/>
        </w:rPr>
        <w:t>is</w:t>
      </w:r>
      <w:r w:rsidRPr="068D607C">
        <w:rPr>
          <w:strike/>
          <w:color w:val="FF0000"/>
          <w:spacing w:val="-5"/>
          <w:sz w:val="19"/>
          <w:szCs w:val="19"/>
        </w:rPr>
        <w:t xml:space="preserve"> </w:t>
      </w:r>
      <w:r w:rsidRPr="068D607C">
        <w:rPr>
          <w:strike/>
          <w:color w:val="FF0000"/>
          <w:spacing w:val="-2"/>
          <w:sz w:val="19"/>
          <w:szCs w:val="19"/>
        </w:rPr>
        <w:t>extended.</w:t>
      </w:r>
      <w:commentRangeEnd w:id="69"/>
      <w:r w:rsidR="008616F0" w:rsidRPr="009539BC">
        <w:rPr>
          <w:rStyle w:val="CommentReference"/>
          <w:strike/>
          <w:color w:val="FF0000"/>
          <w:sz w:val="19"/>
          <w:szCs w:val="19"/>
        </w:rPr>
        <w:commentReference w:id="69"/>
      </w:r>
    </w:p>
    <w:p w14:paraId="1551A298" w14:textId="77777777" w:rsidR="00125579" w:rsidRPr="00D110D5" w:rsidRDefault="387C6699" w:rsidP="068D607C">
      <w:pPr>
        <w:spacing w:before="8"/>
        <w:ind w:left="840"/>
        <w:jc w:val="both"/>
        <w:rPr>
          <w:sz w:val="19"/>
          <w:szCs w:val="19"/>
        </w:rPr>
      </w:pPr>
      <w:r w:rsidRPr="00D110D5">
        <w:rPr>
          <w:b/>
          <w:bCs/>
          <w:sz w:val="19"/>
          <w:szCs w:val="19"/>
        </w:rPr>
        <w:t>R503.1.2.1</w:t>
      </w:r>
      <w:r w:rsidRPr="00D110D5">
        <w:rPr>
          <w:b/>
          <w:bCs/>
          <w:spacing w:val="-7"/>
          <w:sz w:val="19"/>
          <w:szCs w:val="19"/>
        </w:rPr>
        <w:t xml:space="preserve"> </w:t>
      </w:r>
      <w:r w:rsidRPr="00D110D5">
        <w:rPr>
          <w:b/>
          <w:bCs/>
          <w:sz w:val="19"/>
          <w:szCs w:val="19"/>
        </w:rPr>
        <w:t>Ductwork.</w:t>
      </w:r>
      <w:r w:rsidRPr="00D110D5">
        <w:rPr>
          <w:b/>
          <w:bCs/>
          <w:spacing w:val="-7"/>
          <w:sz w:val="19"/>
          <w:szCs w:val="19"/>
        </w:rPr>
        <w:t xml:space="preserve"> </w:t>
      </w:r>
      <w:r w:rsidRPr="00D110D5">
        <w:rPr>
          <w:sz w:val="19"/>
          <w:szCs w:val="19"/>
        </w:rPr>
        <w:t>HVAC</w:t>
      </w:r>
      <w:r w:rsidRPr="00D110D5">
        <w:rPr>
          <w:spacing w:val="-9"/>
          <w:sz w:val="19"/>
          <w:szCs w:val="19"/>
        </w:rPr>
        <w:t xml:space="preserve"> </w:t>
      </w:r>
      <w:r w:rsidRPr="00D110D5">
        <w:rPr>
          <w:i/>
          <w:iCs/>
          <w:sz w:val="19"/>
          <w:szCs w:val="19"/>
        </w:rPr>
        <w:t>ductwork</w:t>
      </w:r>
      <w:r w:rsidRPr="00D110D5">
        <w:rPr>
          <w:i/>
          <w:iCs/>
          <w:spacing w:val="-6"/>
          <w:sz w:val="19"/>
          <w:szCs w:val="19"/>
        </w:rPr>
        <w:t xml:space="preserve"> </w:t>
      </w:r>
      <w:r w:rsidRPr="00D110D5">
        <w:rPr>
          <w:sz w:val="19"/>
          <w:szCs w:val="19"/>
        </w:rPr>
        <w:t>newly</w:t>
      </w:r>
      <w:r w:rsidRPr="00D110D5">
        <w:rPr>
          <w:spacing w:val="-8"/>
          <w:sz w:val="19"/>
          <w:szCs w:val="19"/>
        </w:rPr>
        <w:t xml:space="preserve"> </w:t>
      </w:r>
      <w:r w:rsidRPr="00D110D5">
        <w:rPr>
          <w:sz w:val="19"/>
          <w:szCs w:val="19"/>
        </w:rPr>
        <w:t>installed</w:t>
      </w:r>
      <w:r w:rsidRPr="00D110D5">
        <w:rPr>
          <w:spacing w:val="-7"/>
          <w:sz w:val="19"/>
          <w:szCs w:val="19"/>
        </w:rPr>
        <w:t xml:space="preserve"> </w:t>
      </w:r>
      <w:r w:rsidRPr="00D110D5">
        <w:rPr>
          <w:sz w:val="19"/>
          <w:szCs w:val="19"/>
        </w:rPr>
        <w:t>as</w:t>
      </w:r>
      <w:r w:rsidRPr="00D110D5">
        <w:rPr>
          <w:spacing w:val="-9"/>
          <w:sz w:val="19"/>
          <w:szCs w:val="19"/>
        </w:rPr>
        <w:t xml:space="preserve"> </w:t>
      </w:r>
      <w:r w:rsidRPr="00D110D5">
        <w:rPr>
          <w:sz w:val="19"/>
          <w:szCs w:val="19"/>
        </w:rPr>
        <w:t>part</w:t>
      </w:r>
      <w:r w:rsidRPr="00D110D5">
        <w:rPr>
          <w:spacing w:val="-6"/>
          <w:sz w:val="19"/>
          <w:szCs w:val="19"/>
        </w:rPr>
        <w:t xml:space="preserve"> </w:t>
      </w:r>
      <w:r w:rsidRPr="00D110D5">
        <w:rPr>
          <w:sz w:val="19"/>
          <w:szCs w:val="19"/>
        </w:rPr>
        <w:t>of</w:t>
      </w:r>
      <w:r w:rsidRPr="00D110D5">
        <w:rPr>
          <w:spacing w:val="-8"/>
          <w:sz w:val="19"/>
          <w:szCs w:val="19"/>
        </w:rPr>
        <w:t xml:space="preserve"> </w:t>
      </w:r>
      <w:r w:rsidRPr="00D110D5">
        <w:rPr>
          <w:sz w:val="19"/>
          <w:szCs w:val="19"/>
        </w:rPr>
        <w:t>an</w:t>
      </w:r>
      <w:r w:rsidRPr="00D110D5">
        <w:rPr>
          <w:spacing w:val="-5"/>
          <w:sz w:val="19"/>
          <w:szCs w:val="19"/>
        </w:rPr>
        <w:t xml:space="preserve"> </w:t>
      </w:r>
      <w:r w:rsidRPr="00D110D5">
        <w:rPr>
          <w:i/>
          <w:iCs/>
          <w:sz w:val="19"/>
          <w:szCs w:val="19"/>
        </w:rPr>
        <w:t>alteration</w:t>
      </w:r>
      <w:r w:rsidRPr="00D110D5">
        <w:rPr>
          <w:i/>
          <w:iCs/>
          <w:spacing w:val="-7"/>
          <w:sz w:val="19"/>
          <w:szCs w:val="19"/>
        </w:rPr>
        <w:t xml:space="preserve"> </w:t>
      </w:r>
      <w:r w:rsidRPr="00D110D5">
        <w:rPr>
          <w:sz w:val="19"/>
          <w:szCs w:val="19"/>
        </w:rPr>
        <w:t>shall</w:t>
      </w:r>
      <w:r w:rsidRPr="00D110D5">
        <w:rPr>
          <w:spacing w:val="-6"/>
          <w:sz w:val="19"/>
          <w:szCs w:val="19"/>
        </w:rPr>
        <w:t xml:space="preserve"> </w:t>
      </w:r>
      <w:r w:rsidRPr="00D110D5">
        <w:rPr>
          <w:sz w:val="19"/>
          <w:szCs w:val="19"/>
        </w:rPr>
        <w:t>comply</w:t>
      </w:r>
      <w:r w:rsidRPr="00D110D5">
        <w:rPr>
          <w:spacing w:val="-7"/>
          <w:sz w:val="19"/>
          <w:szCs w:val="19"/>
        </w:rPr>
        <w:t xml:space="preserve"> </w:t>
      </w:r>
      <w:r w:rsidRPr="00D110D5">
        <w:rPr>
          <w:sz w:val="19"/>
          <w:szCs w:val="19"/>
        </w:rPr>
        <w:t>with</w:t>
      </w:r>
      <w:r w:rsidRPr="00D110D5">
        <w:rPr>
          <w:spacing w:val="-8"/>
          <w:sz w:val="19"/>
          <w:szCs w:val="19"/>
        </w:rPr>
        <w:t xml:space="preserve"> </w:t>
      </w:r>
      <w:r w:rsidRPr="00D110D5">
        <w:rPr>
          <w:sz w:val="19"/>
          <w:szCs w:val="19"/>
        </w:rPr>
        <w:t>Section</w:t>
      </w:r>
      <w:r w:rsidRPr="00D110D5">
        <w:rPr>
          <w:spacing w:val="-6"/>
          <w:sz w:val="19"/>
          <w:szCs w:val="19"/>
        </w:rPr>
        <w:t xml:space="preserve"> </w:t>
      </w:r>
      <w:r w:rsidRPr="00D110D5">
        <w:rPr>
          <w:spacing w:val="-4"/>
          <w:sz w:val="19"/>
          <w:szCs w:val="19"/>
        </w:rPr>
        <w:t>R403.</w:t>
      </w:r>
    </w:p>
    <w:p w14:paraId="1551A299" w14:textId="77777777" w:rsidR="00125579" w:rsidRPr="00D110D5" w:rsidRDefault="387C6699" w:rsidP="068D607C">
      <w:pPr>
        <w:spacing w:before="10"/>
        <w:ind w:left="1080"/>
        <w:jc w:val="both"/>
        <w:rPr>
          <w:sz w:val="19"/>
          <w:szCs w:val="19"/>
        </w:rPr>
      </w:pPr>
      <w:r w:rsidRPr="00D110D5">
        <w:rPr>
          <w:b/>
          <w:bCs/>
          <w:sz w:val="19"/>
          <w:szCs w:val="19"/>
        </w:rPr>
        <w:t>Exception:</w:t>
      </w:r>
      <w:r w:rsidRPr="00D110D5">
        <w:rPr>
          <w:b/>
          <w:bCs/>
          <w:spacing w:val="-6"/>
          <w:sz w:val="19"/>
          <w:szCs w:val="19"/>
        </w:rPr>
        <w:t xml:space="preserve"> </w:t>
      </w:r>
      <w:r w:rsidRPr="00D110D5">
        <w:rPr>
          <w:sz w:val="19"/>
          <w:szCs w:val="19"/>
        </w:rPr>
        <w:t>Where</w:t>
      </w:r>
      <w:r w:rsidRPr="00D110D5">
        <w:rPr>
          <w:spacing w:val="-5"/>
          <w:sz w:val="19"/>
          <w:szCs w:val="19"/>
        </w:rPr>
        <w:t xml:space="preserve"> </w:t>
      </w:r>
      <w:r w:rsidRPr="00D110D5">
        <w:rPr>
          <w:i/>
          <w:iCs/>
          <w:sz w:val="19"/>
          <w:szCs w:val="19"/>
        </w:rPr>
        <w:t>ductwork</w:t>
      </w:r>
      <w:r w:rsidRPr="00D110D5">
        <w:rPr>
          <w:i/>
          <w:iCs/>
          <w:spacing w:val="-8"/>
          <w:sz w:val="19"/>
          <w:szCs w:val="19"/>
        </w:rPr>
        <w:t xml:space="preserve"> </w:t>
      </w:r>
      <w:r w:rsidRPr="00D110D5">
        <w:rPr>
          <w:sz w:val="19"/>
          <w:szCs w:val="19"/>
        </w:rPr>
        <w:t>from</w:t>
      </w:r>
      <w:r w:rsidRPr="00D110D5">
        <w:rPr>
          <w:spacing w:val="-5"/>
          <w:sz w:val="19"/>
          <w:szCs w:val="19"/>
        </w:rPr>
        <w:t xml:space="preserve"> </w:t>
      </w:r>
      <w:r w:rsidRPr="00D110D5">
        <w:rPr>
          <w:sz w:val="19"/>
          <w:szCs w:val="19"/>
        </w:rPr>
        <w:t>an</w:t>
      </w:r>
      <w:r w:rsidRPr="00D110D5">
        <w:rPr>
          <w:spacing w:val="-5"/>
          <w:sz w:val="19"/>
          <w:szCs w:val="19"/>
        </w:rPr>
        <w:t xml:space="preserve"> </w:t>
      </w:r>
      <w:r w:rsidRPr="00D110D5">
        <w:rPr>
          <w:sz w:val="19"/>
          <w:szCs w:val="19"/>
        </w:rPr>
        <w:t>existing</w:t>
      </w:r>
      <w:r w:rsidRPr="00D110D5">
        <w:rPr>
          <w:spacing w:val="-6"/>
          <w:sz w:val="19"/>
          <w:szCs w:val="19"/>
        </w:rPr>
        <w:t xml:space="preserve"> </w:t>
      </w:r>
      <w:r w:rsidRPr="00D110D5">
        <w:rPr>
          <w:sz w:val="19"/>
          <w:szCs w:val="19"/>
        </w:rPr>
        <w:t>heating</w:t>
      </w:r>
      <w:r w:rsidRPr="00D110D5">
        <w:rPr>
          <w:spacing w:val="-7"/>
          <w:sz w:val="19"/>
          <w:szCs w:val="19"/>
        </w:rPr>
        <w:t xml:space="preserve"> </w:t>
      </w:r>
      <w:r w:rsidRPr="00D110D5">
        <w:rPr>
          <w:sz w:val="19"/>
          <w:szCs w:val="19"/>
        </w:rPr>
        <w:t>and</w:t>
      </w:r>
      <w:r w:rsidRPr="00D110D5">
        <w:rPr>
          <w:spacing w:val="-6"/>
          <w:sz w:val="19"/>
          <w:szCs w:val="19"/>
        </w:rPr>
        <w:t xml:space="preserve"> </w:t>
      </w:r>
      <w:r w:rsidRPr="00D110D5">
        <w:rPr>
          <w:sz w:val="19"/>
          <w:szCs w:val="19"/>
        </w:rPr>
        <w:t>cooling</w:t>
      </w:r>
      <w:r w:rsidRPr="00D110D5">
        <w:rPr>
          <w:spacing w:val="-6"/>
          <w:sz w:val="19"/>
          <w:szCs w:val="19"/>
        </w:rPr>
        <w:t xml:space="preserve"> </w:t>
      </w:r>
      <w:r w:rsidRPr="00D110D5">
        <w:rPr>
          <w:sz w:val="19"/>
          <w:szCs w:val="19"/>
        </w:rPr>
        <w:t>system</w:t>
      </w:r>
      <w:r w:rsidRPr="00D110D5">
        <w:rPr>
          <w:spacing w:val="-7"/>
          <w:sz w:val="19"/>
          <w:szCs w:val="19"/>
        </w:rPr>
        <w:t xml:space="preserve"> </w:t>
      </w:r>
      <w:r w:rsidRPr="00D110D5">
        <w:rPr>
          <w:sz w:val="19"/>
          <w:szCs w:val="19"/>
        </w:rPr>
        <w:t>is</w:t>
      </w:r>
      <w:r w:rsidRPr="00D110D5">
        <w:rPr>
          <w:spacing w:val="-7"/>
          <w:sz w:val="19"/>
          <w:szCs w:val="19"/>
        </w:rPr>
        <w:t xml:space="preserve"> </w:t>
      </w:r>
      <w:r w:rsidRPr="00D110D5">
        <w:rPr>
          <w:spacing w:val="-2"/>
          <w:sz w:val="19"/>
          <w:szCs w:val="19"/>
        </w:rPr>
        <w:t>extended.</w:t>
      </w:r>
    </w:p>
    <w:p w14:paraId="1551A29A" w14:textId="77777777" w:rsidR="00125579" w:rsidRPr="00D110D5" w:rsidRDefault="387C6699" w:rsidP="068D607C">
      <w:pPr>
        <w:spacing w:before="48" w:line="194" w:lineRule="auto"/>
        <w:ind w:left="840" w:right="476" w:hanging="1"/>
        <w:jc w:val="both"/>
        <w:rPr>
          <w:sz w:val="19"/>
          <w:szCs w:val="19"/>
        </w:rPr>
      </w:pPr>
      <w:r w:rsidRPr="00D110D5">
        <w:rPr>
          <w:b/>
          <w:bCs/>
          <w:sz w:val="19"/>
          <w:szCs w:val="19"/>
        </w:rPr>
        <w:t xml:space="preserve">R503.1.2.2 System sizing. </w:t>
      </w:r>
      <w:r w:rsidRPr="00D110D5">
        <w:rPr>
          <w:sz w:val="19"/>
          <w:szCs w:val="19"/>
        </w:rPr>
        <w:t xml:space="preserve">New heating and cooling equipment that is part of an </w:t>
      </w:r>
      <w:r w:rsidRPr="00D110D5">
        <w:rPr>
          <w:i/>
          <w:iCs/>
          <w:sz w:val="19"/>
          <w:szCs w:val="19"/>
        </w:rPr>
        <w:t xml:space="preserve">alteration </w:t>
      </w:r>
      <w:r w:rsidRPr="00D110D5">
        <w:rPr>
          <w:sz w:val="19"/>
          <w:szCs w:val="19"/>
        </w:rPr>
        <w:t>shall be sized in accordance with</w:t>
      </w:r>
      <w:r w:rsidRPr="00D110D5">
        <w:rPr>
          <w:spacing w:val="40"/>
          <w:sz w:val="19"/>
          <w:szCs w:val="19"/>
        </w:rPr>
        <w:t xml:space="preserve"> </w:t>
      </w:r>
      <w:r w:rsidRPr="00D110D5">
        <w:rPr>
          <w:sz w:val="19"/>
          <w:szCs w:val="19"/>
        </w:rPr>
        <w:t xml:space="preserve">Section R403.7 based on the </w:t>
      </w:r>
      <w:r w:rsidRPr="00D110D5">
        <w:rPr>
          <w:i/>
          <w:iCs/>
          <w:sz w:val="19"/>
          <w:szCs w:val="19"/>
        </w:rPr>
        <w:t xml:space="preserve">existing building </w:t>
      </w:r>
      <w:r w:rsidRPr="00D110D5">
        <w:rPr>
          <w:sz w:val="19"/>
          <w:szCs w:val="19"/>
        </w:rPr>
        <w:t xml:space="preserve">features as modified by the </w:t>
      </w:r>
      <w:r w:rsidRPr="00D110D5">
        <w:rPr>
          <w:i/>
          <w:iCs/>
          <w:sz w:val="19"/>
          <w:szCs w:val="19"/>
        </w:rPr>
        <w:t>alteration</w:t>
      </w:r>
      <w:r w:rsidRPr="00D110D5">
        <w:rPr>
          <w:sz w:val="19"/>
          <w:szCs w:val="19"/>
        </w:rPr>
        <w:t>.</w:t>
      </w:r>
    </w:p>
    <w:p w14:paraId="1551A29B" w14:textId="77777777" w:rsidR="00125579" w:rsidRPr="00D110D5" w:rsidRDefault="387C6699" w:rsidP="068D607C">
      <w:pPr>
        <w:pStyle w:val="BodyText"/>
        <w:spacing w:before="59" w:line="196" w:lineRule="auto"/>
        <w:ind w:left="1080" w:right="479"/>
        <w:jc w:val="both"/>
      </w:pPr>
      <w:r w:rsidRPr="00D110D5">
        <w:rPr>
          <w:b/>
          <w:bCs/>
        </w:rPr>
        <w:t>Exception:</w:t>
      </w:r>
      <w:r w:rsidRPr="00D110D5">
        <w:rPr>
          <w:b/>
          <w:bCs/>
          <w:spacing w:val="-2"/>
        </w:rPr>
        <w:t xml:space="preserve"> </w:t>
      </w:r>
      <w:r w:rsidRPr="00D110D5">
        <w:t>Where</w:t>
      </w:r>
      <w:r w:rsidRPr="00D110D5">
        <w:rPr>
          <w:spacing w:val="-3"/>
        </w:rPr>
        <w:t xml:space="preserve"> </w:t>
      </w:r>
      <w:r w:rsidRPr="00D110D5">
        <w:t>it</w:t>
      </w:r>
      <w:r w:rsidRPr="00D110D5">
        <w:rPr>
          <w:spacing w:val="-2"/>
        </w:rPr>
        <w:t xml:space="preserve"> </w:t>
      </w:r>
      <w:r w:rsidRPr="00D110D5">
        <w:t>has</w:t>
      </w:r>
      <w:r w:rsidRPr="00D110D5">
        <w:rPr>
          <w:spacing w:val="-3"/>
        </w:rPr>
        <w:t xml:space="preserve"> </w:t>
      </w:r>
      <w:r w:rsidRPr="00D110D5">
        <w:t>been</w:t>
      </w:r>
      <w:r w:rsidRPr="00D110D5">
        <w:rPr>
          <w:spacing w:val="-4"/>
        </w:rPr>
        <w:t xml:space="preserve"> </w:t>
      </w:r>
      <w:r w:rsidRPr="00D110D5">
        <w:t>demonstrated</w:t>
      </w:r>
      <w:r w:rsidRPr="00D110D5">
        <w:rPr>
          <w:spacing w:val="-3"/>
        </w:rPr>
        <w:t xml:space="preserve"> </w:t>
      </w:r>
      <w:r w:rsidRPr="00D110D5">
        <w:t>to</w:t>
      </w:r>
      <w:r w:rsidRPr="00D110D5">
        <w:rPr>
          <w:spacing w:val="-5"/>
        </w:rPr>
        <w:t xml:space="preserve"> </w:t>
      </w:r>
      <w:r w:rsidRPr="00D110D5">
        <w:t>the</w:t>
      </w:r>
      <w:r w:rsidRPr="00D110D5">
        <w:rPr>
          <w:spacing w:val="-4"/>
        </w:rPr>
        <w:t xml:space="preserve"> </w:t>
      </w:r>
      <w:r w:rsidRPr="00D110D5">
        <w:rPr>
          <w:i/>
          <w:iCs/>
        </w:rPr>
        <w:t>code</w:t>
      </w:r>
      <w:r w:rsidRPr="00D110D5">
        <w:rPr>
          <w:i/>
          <w:iCs/>
          <w:spacing w:val="-6"/>
        </w:rPr>
        <w:t xml:space="preserve"> </w:t>
      </w:r>
      <w:r w:rsidRPr="00D110D5">
        <w:rPr>
          <w:i/>
          <w:iCs/>
        </w:rPr>
        <w:t>official</w:t>
      </w:r>
      <w:r w:rsidRPr="00D110D5">
        <w:rPr>
          <w:i/>
          <w:iCs/>
          <w:spacing w:val="-2"/>
        </w:rPr>
        <w:t xml:space="preserve"> </w:t>
      </w:r>
      <w:r w:rsidRPr="00D110D5">
        <w:t>that</w:t>
      </w:r>
      <w:r w:rsidRPr="00D110D5">
        <w:rPr>
          <w:spacing w:val="-5"/>
        </w:rPr>
        <w:t xml:space="preserve"> </w:t>
      </w:r>
      <w:r w:rsidRPr="00D110D5">
        <w:t>compliance</w:t>
      </w:r>
      <w:r w:rsidRPr="00D110D5">
        <w:rPr>
          <w:spacing w:val="-3"/>
        </w:rPr>
        <w:t xml:space="preserve"> </w:t>
      </w:r>
      <w:r w:rsidRPr="00D110D5">
        <w:t>with</w:t>
      </w:r>
      <w:r w:rsidRPr="00D110D5">
        <w:rPr>
          <w:spacing w:val="-3"/>
        </w:rPr>
        <w:t xml:space="preserve"> </w:t>
      </w:r>
      <w:r w:rsidRPr="00D110D5">
        <w:t>this</w:t>
      </w:r>
      <w:r w:rsidRPr="00D110D5">
        <w:rPr>
          <w:spacing w:val="-3"/>
        </w:rPr>
        <w:t xml:space="preserve"> </w:t>
      </w:r>
      <w:r w:rsidRPr="00D110D5">
        <w:t>section</w:t>
      </w:r>
      <w:r w:rsidRPr="00D110D5">
        <w:rPr>
          <w:spacing w:val="-4"/>
        </w:rPr>
        <w:t xml:space="preserve"> </w:t>
      </w:r>
      <w:r w:rsidRPr="00D110D5">
        <w:t>would</w:t>
      </w:r>
      <w:r w:rsidRPr="00D110D5">
        <w:rPr>
          <w:spacing w:val="-3"/>
        </w:rPr>
        <w:t xml:space="preserve"> </w:t>
      </w:r>
      <w:r w:rsidRPr="00D110D5">
        <w:t>result</w:t>
      </w:r>
      <w:r w:rsidRPr="00D110D5">
        <w:rPr>
          <w:spacing w:val="-5"/>
        </w:rPr>
        <w:t xml:space="preserve"> </w:t>
      </w:r>
      <w:r w:rsidRPr="00D110D5">
        <w:t>in</w:t>
      </w:r>
      <w:r w:rsidRPr="00D110D5">
        <w:rPr>
          <w:spacing w:val="-4"/>
        </w:rPr>
        <w:t xml:space="preserve"> </w:t>
      </w:r>
      <w:r w:rsidRPr="00D110D5">
        <w:t>heating</w:t>
      </w:r>
      <w:r w:rsidRPr="00D110D5">
        <w:rPr>
          <w:spacing w:val="-3"/>
        </w:rPr>
        <w:t xml:space="preserve"> </w:t>
      </w:r>
      <w:r w:rsidRPr="00D110D5">
        <w:t>or</w:t>
      </w:r>
      <w:r w:rsidRPr="00D110D5">
        <w:rPr>
          <w:spacing w:val="40"/>
        </w:rPr>
        <w:t xml:space="preserve"> </w:t>
      </w:r>
      <w:r w:rsidRPr="00D110D5">
        <w:t>cooling equipment that is incompatible with the remaining portions of the existing heating or cooling system.</w:t>
      </w:r>
    </w:p>
    <w:p w14:paraId="1551A29C" w14:textId="77777777" w:rsidR="00125579" w:rsidRPr="00D110D5" w:rsidRDefault="387C6699" w:rsidP="068D607C">
      <w:pPr>
        <w:spacing w:before="55" w:line="196" w:lineRule="auto"/>
        <w:ind w:left="840" w:right="480"/>
        <w:jc w:val="both"/>
        <w:rPr>
          <w:sz w:val="19"/>
          <w:szCs w:val="19"/>
        </w:rPr>
      </w:pPr>
      <w:r w:rsidRPr="00D110D5">
        <w:rPr>
          <w:b/>
          <w:bCs/>
          <w:sz w:val="19"/>
          <w:szCs w:val="19"/>
        </w:rPr>
        <w:t xml:space="preserve">R503.1.2.3 Duct system leakage. </w:t>
      </w:r>
      <w:r w:rsidRPr="00D110D5">
        <w:rPr>
          <w:sz w:val="19"/>
          <w:szCs w:val="19"/>
        </w:rPr>
        <w:t xml:space="preserve">Where an </w:t>
      </w:r>
      <w:r w:rsidRPr="00D110D5">
        <w:rPr>
          <w:i/>
          <w:iCs/>
          <w:sz w:val="19"/>
          <w:szCs w:val="19"/>
        </w:rPr>
        <w:t xml:space="preserve">alteration </w:t>
      </w:r>
      <w:r w:rsidRPr="00D110D5">
        <w:rPr>
          <w:sz w:val="19"/>
          <w:szCs w:val="19"/>
        </w:rPr>
        <w:t xml:space="preserve">includes any of the following, </w:t>
      </w:r>
      <w:r w:rsidRPr="00D110D5">
        <w:rPr>
          <w:i/>
          <w:iCs/>
          <w:sz w:val="19"/>
          <w:szCs w:val="19"/>
        </w:rPr>
        <w:t xml:space="preserve">duct systems </w:t>
      </w:r>
      <w:r w:rsidRPr="00D110D5">
        <w:rPr>
          <w:sz w:val="19"/>
          <w:szCs w:val="19"/>
        </w:rPr>
        <w:t xml:space="preserve">shall be tested in </w:t>
      </w:r>
      <w:proofErr w:type="spellStart"/>
      <w:r w:rsidRPr="00D110D5">
        <w:rPr>
          <w:sz w:val="19"/>
          <w:szCs w:val="19"/>
        </w:rPr>
        <w:t>accor</w:t>
      </w:r>
      <w:proofErr w:type="spellEnd"/>
      <w:r w:rsidRPr="00D110D5">
        <w:rPr>
          <w:sz w:val="19"/>
          <w:szCs w:val="19"/>
        </w:rPr>
        <w:t>-</w:t>
      </w:r>
      <w:r w:rsidRPr="00D110D5">
        <w:rPr>
          <w:spacing w:val="40"/>
          <w:sz w:val="19"/>
          <w:szCs w:val="19"/>
        </w:rPr>
        <w:t xml:space="preserve"> </w:t>
      </w:r>
      <w:r w:rsidRPr="00D110D5">
        <w:rPr>
          <w:sz w:val="19"/>
          <w:szCs w:val="19"/>
        </w:rPr>
        <w:t>dance with Section R403.3.7 and shall have a total leakage less than or equal to 12.0 cubic feet per minute (339.9 L/min) per</w:t>
      </w:r>
      <w:r w:rsidRPr="00D110D5">
        <w:rPr>
          <w:spacing w:val="40"/>
          <w:sz w:val="19"/>
          <w:szCs w:val="19"/>
        </w:rPr>
        <w:t xml:space="preserve"> </w:t>
      </w:r>
      <w:r w:rsidRPr="00D110D5">
        <w:rPr>
          <w:sz w:val="19"/>
          <w:szCs w:val="19"/>
        </w:rPr>
        <w:t>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9D" w14:textId="77777777" w:rsidR="00125579" w:rsidRPr="00D110D5" w:rsidRDefault="387C6699" w:rsidP="00955134">
      <w:pPr>
        <w:pStyle w:val="ListParagraph"/>
        <w:numPr>
          <w:ilvl w:val="0"/>
          <w:numId w:val="15"/>
        </w:numPr>
        <w:tabs>
          <w:tab w:val="left" w:pos="1380"/>
        </w:tabs>
        <w:spacing w:line="265" w:lineRule="exact"/>
        <w:ind w:left="1561"/>
        <w:rPr>
          <w:sz w:val="19"/>
          <w:szCs w:val="19"/>
        </w:rPr>
      </w:pPr>
      <w:r w:rsidRPr="00D110D5">
        <w:rPr>
          <w:sz w:val="19"/>
          <w:szCs w:val="19"/>
        </w:rPr>
        <w:t>Twenty-five</w:t>
      </w:r>
      <w:r w:rsidRPr="00D110D5">
        <w:rPr>
          <w:spacing w:val="-5"/>
          <w:sz w:val="19"/>
          <w:szCs w:val="19"/>
        </w:rPr>
        <w:t xml:space="preserve"> </w:t>
      </w:r>
      <w:r w:rsidRPr="00D110D5">
        <w:rPr>
          <w:sz w:val="19"/>
          <w:szCs w:val="19"/>
        </w:rPr>
        <w:t>percent</w:t>
      </w:r>
      <w:r w:rsidRPr="00D110D5">
        <w:rPr>
          <w:spacing w:val="-4"/>
          <w:sz w:val="19"/>
          <w:szCs w:val="19"/>
        </w:rPr>
        <w:t xml:space="preserve"> </w:t>
      </w:r>
      <w:r w:rsidRPr="00D110D5">
        <w:rPr>
          <w:sz w:val="19"/>
          <w:szCs w:val="19"/>
        </w:rPr>
        <w:t>or</w:t>
      </w:r>
      <w:r w:rsidRPr="00D110D5">
        <w:rPr>
          <w:spacing w:val="-4"/>
          <w:sz w:val="19"/>
          <w:szCs w:val="19"/>
        </w:rPr>
        <w:t xml:space="preserve"> </w:t>
      </w:r>
      <w:r w:rsidRPr="00D110D5">
        <w:rPr>
          <w:sz w:val="19"/>
          <w:szCs w:val="19"/>
        </w:rPr>
        <w:t>more</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the</w:t>
      </w:r>
      <w:r w:rsidRPr="00D110D5">
        <w:rPr>
          <w:spacing w:val="-4"/>
          <w:sz w:val="19"/>
          <w:szCs w:val="19"/>
        </w:rPr>
        <w:t xml:space="preserve"> </w:t>
      </w:r>
      <w:r w:rsidRPr="00D110D5">
        <w:rPr>
          <w:sz w:val="19"/>
          <w:szCs w:val="19"/>
        </w:rPr>
        <w:t>registers</w:t>
      </w:r>
      <w:r w:rsidRPr="00D110D5">
        <w:rPr>
          <w:spacing w:val="-5"/>
          <w:sz w:val="19"/>
          <w:szCs w:val="19"/>
        </w:rPr>
        <w:t xml:space="preserve"> </w:t>
      </w:r>
      <w:r w:rsidRPr="00D110D5">
        <w:rPr>
          <w:sz w:val="19"/>
          <w:szCs w:val="19"/>
        </w:rPr>
        <w:t>that</w:t>
      </w:r>
      <w:r w:rsidRPr="00D110D5">
        <w:rPr>
          <w:spacing w:val="-3"/>
          <w:sz w:val="19"/>
          <w:szCs w:val="19"/>
        </w:rPr>
        <w:t xml:space="preserve"> </w:t>
      </w:r>
      <w:r w:rsidRPr="00D110D5">
        <w:rPr>
          <w:sz w:val="19"/>
          <w:szCs w:val="19"/>
        </w:rPr>
        <w:t>are</w:t>
      </w:r>
      <w:r w:rsidRPr="00D110D5">
        <w:rPr>
          <w:spacing w:val="-5"/>
          <w:sz w:val="19"/>
          <w:szCs w:val="19"/>
        </w:rPr>
        <w:t xml:space="preserve"> </w:t>
      </w:r>
      <w:r w:rsidRPr="00D110D5">
        <w:rPr>
          <w:sz w:val="19"/>
          <w:szCs w:val="19"/>
        </w:rPr>
        <w:t>part</w:t>
      </w:r>
      <w:r w:rsidRPr="00D110D5">
        <w:rPr>
          <w:spacing w:val="-4"/>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are</w:t>
      </w:r>
      <w:r w:rsidRPr="00D110D5">
        <w:rPr>
          <w:spacing w:val="-5"/>
          <w:sz w:val="19"/>
          <w:szCs w:val="19"/>
        </w:rPr>
        <w:t xml:space="preserve"> </w:t>
      </w:r>
      <w:r w:rsidRPr="00D110D5">
        <w:rPr>
          <w:spacing w:val="-2"/>
          <w:sz w:val="19"/>
          <w:szCs w:val="19"/>
        </w:rPr>
        <w:t>relocated.</w:t>
      </w:r>
    </w:p>
    <w:p w14:paraId="1551A29E" w14:textId="77777777" w:rsidR="00125579" w:rsidRPr="00D110D5" w:rsidRDefault="387C6699" w:rsidP="00955134">
      <w:pPr>
        <w:pStyle w:val="ListParagraph"/>
        <w:numPr>
          <w:ilvl w:val="0"/>
          <w:numId w:val="15"/>
        </w:numPr>
        <w:tabs>
          <w:tab w:val="left" w:pos="1379"/>
        </w:tabs>
        <w:spacing w:line="260" w:lineRule="exact"/>
        <w:ind w:left="1560" w:hanging="381"/>
        <w:rPr>
          <w:sz w:val="19"/>
          <w:szCs w:val="19"/>
        </w:rPr>
      </w:pPr>
      <w:r w:rsidRPr="00D110D5">
        <w:rPr>
          <w:sz w:val="19"/>
          <w:szCs w:val="19"/>
        </w:rPr>
        <w:t>Twenty-five</w:t>
      </w:r>
      <w:r w:rsidRPr="00D110D5">
        <w:rPr>
          <w:spacing w:val="-6"/>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5"/>
          <w:sz w:val="19"/>
          <w:szCs w:val="19"/>
        </w:rPr>
        <w:t xml:space="preserve"> </w:t>
      </w:r>
      <w:r w:rsidRPr="00D110D5">
        <w:rPr>
          <w:sz w:val="19"/>
          <w:szCs w:val="19"/>
        </w:rPr>
        <w:t>more</w:t>
      </w:r>
      <w:r w:rsidRPr="00D110D5">
        <w:rPr>
          <w:spacing w:val="-6"/>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total</w:t>
      </w:r>
      <w:r w:rsidRPr="00D110D5">
        <w:rPr>
          <w:spacing w:val="-5"/>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is</w:t>
      </w:r>
      <w:r w:rsidRPr="00D110D5">
        <w:rPr>
          <w:spacing w:val="-5"/>
          <w:sz w:val="19"/>
          <w:szCs w:val="19"/>
        </w:rPr>
        <w:t xml:space="preserve"> </w:t>
      </w:r>
      <w:r w:rsidRPr="00D110D5">
        <w:rPr>
          <w:spacing w:val="-2"/>
          <w:sz w:val="19"/>
          <w:szCs w:val="19"/>
        </w:rPr>
        <w:t>relocated.</w:t>
      </w:r>
    </w:p>
    <w:p w14:paraId="1551A29F" w14:textId="77777777" w:rsidR="00125579" w:rsidRPr="00D110D5" w:rsidRDefault="387C6699" w:rsidP="00955134">
      <w:pPr>
        <w:pStyle w:val="ListParagraph"/>
        <w:numPr>
          <w:ilvl w:val="0"/>
          <w:numId w:val="15"/>
        </w:numPr>
        <w:tabs>
          <w:tab w:val="left" w:pos="1380"/>
        </w:tabs>
        <w:spacing w:line="266" w:lineRule="exact"/>
        <w:ind w:left="1561"/>
        <w:rPr>
          <w:sz w:val="19"/>
          <w:szCs w:val="19"/>
        </w:rPr>
      </w:pPr>
      <w:r w:rsidRPr="00D110D5">
        <w:rPr>
          <w:sz w:val="19"/>
          <w:szCs w:val="19"/>
        </w:rPr>
        <w:t>The</w:t>
      </w:r>
      <w:r w:rsidRPr="00D110D5">
        <w:rPr>
          <w:spacing w:val="-5"/>
          <w:sz w:val="19"/>
          <w:szCs w:val="19"/>
        </w:rPr>
        <w:t xml:space="preserve"> </w:t>
      </w:r>
      <w:r w:rsidRPr="00D110D5">
        <w:rPr>
          <w:sz w:val="19"/>
          <w:szCs w:val="19"/>
        </w:rPr>
        <w:t>total</w:t>
      </w:r>
      <w:r w:rsidRPr="00D110D5">
        <w:rPr>
          <w:spacing w:val="-4"/>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5"/>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3"/>
          <w:sz w:val="19"/>
          <w:szCs w:val="19"/>
        </w:rPr>
        <w:t xml:space="preserve"> </w:t>
      </w:r>
      <w:r w:rsidRPr="00D110D5">
        <w:rPr>
          <w:sz w:val="19"/>
          <w:szCs w:val="19"/>
        </w:rPr>
        <w:t>is</w:t>
      </w:r>
      <w:r w:rsidRPr="00D110D5">
        <w:rPr>
          <w:spacing w:val="-4"/>
          <w:sz w:val="19"/>
          <w:szCs w:val="19"/>
        </w:rPr>
        <w:t xml:space="preserve"> </w:t>
      </w:r>
      <w:r w:rsidRPr="00D110D5">
        <w:rPr>
          <w:sz w:val="19"/>
          <w:szCs w:val="19"/>
        </w:rPr>
        <w:t>increased</w:t>
      </w:r>
      <w:r w:rsidRPr="00D110D5">
        <w:rPr>
          <w:spacing w:val="-4"/>
          <w:sz w:val="19"/>
          <w:szCs w:val="19"/>
        </w:rPr>
        <w:t xml:space="preserve"> </w:t>
      </w:r>
      <w:r w:rsidRPr="00D110D5">
        <w:rPr>
          <w:sz w:val="19"/>
          <w:szCs w:val="19"/>
        </w:rPr>
        <w:t>by</w:t>
      </w:r>
      <w:r w:rsidRPr="00D110D5">
        <w:rPr>
          <w:spacing w:val="-5"/>
          <w:sz w:val="19"/>
          <w:szCs w:val="19"/>
        </w:rPr>
        <w:t xml:space="preserve"> </w:t>
      </w:r>
      <w:r w:rsidRPr="00D110D5">
        <w:rPr>
          <w:sz w:val="19"/>
          <w:szCs w:val="19"/>
        </w:rPr>
        <w:t>25</w:t>
      </w:r>
      <w:r w:rsidRPr="00D110D5">
        <w:rPr>
          <w:spacing w:val="-2"/>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3"/>
          <w:sz w:val="19"/>
          <w:szCs w:val="19"/>
        </w:rPr>
        <w:t xml:space="preserve"> </w:t>
      </w:r>
      <w:r w:rsidRPr="00D110D5">
        <w:rPr>
          <w:spacing w:val="-4"/>
          <w:sz w:val="19"/>
          <w:szCs w:val="19"/>
        </w:rPr>
        <w:t>more.</w:t>
      </w:r>
    </w:p>
    <w:p w14:paraId="1551A2A0" w14:textId="476DC77F" w:rsidR="00125579" w:rsidRPr="00D110D5" w:rsidRDefault="387C6699" w:rsidP="068D607C">
      <w:pPr>
        <w:spacing w:before="8"/>
        <w:ind w:left="1080"/>
        <w:rPr>
          <w:sz w:val="19"/>
          <w:szCs w:val="19"/>
        </w:rPr>
      </w:pPr>
      <w:r w:rsidRPr="00D110D5">
        <w:rPr>
          <w:b/>
          <w:bCs/>
          <w:sz w:val="19"/>
          <w:szCs w:val="19"/>
        </w:rPr>
        <w:t>Exception:</w:t>
      </w:r>
      <w:r w:rsidRPr="00D110D5">
        <w:rPr>
          <w:b/>
          <w:bCs/>
          <w:spacing w:val="-7"/>
          <w:sz w:val="19"/>
          <w:szCs w:val="19"/>
        </w:rPr>
        <w:t xml:space="preserve"> </w:t>
      </w:r>
      <w:r w:rsidRPr="00D110D5">
        <w:rPr>
          <w:i/>
          <w:iCs/>
          <w:sz w:val="19"/>
          <w:szCs w:val="19"/>
        </w:rPr>
        <w:t>Duct</w:t>
      </w:r>
      <w:r w:rsidRPr="00D110D5">
        <w:rPr>
          <w:i/>
          <w:iCs/>
          <w:spacing w:val="-8"/>
          <w:sz w:val="19"/>
          <w:szCs w:val="19"/>
        </w:rPr>
        <w:t xml:space="preserve"> </w:t>
      </w:r>
      <w:r w:rsidRPr="00D110D5">
        <w:rPr>
          <w:i/>
          <w:iCs/>
          <w:sz w:val="19"/>
          <w:szCs w:val="19"/>
        </w:rPr>
        <w:t>systems</w:t>
      </w:r>
      <w:r w:rsidRPr="00D110D5">
        <w:rPr>
          <w:i/>
          <w:iCs/>
          <w:spacing w:val="-7"/>
          <w:sz w:val="19"/>
          <w:szCs w:val="19"/>
        </w:rPr>
        <w:t xml:space="preserve"> </w:t>
      </w:r>
      <w:r w:rsidRPr="00D110D5">
        <w:rPr>
          <w:sz w:val="19"/>
          <w:szCs w:val="19"/>
        </w:rPr>
        <w:t>located</w:t>
      </w:r>
      <w:r w:rsidRPr="00D110D5">
        <w:rPr>
          <w:spacing w:val="-6"/>
          <w:sz w:val="19"/>
          <w:szCs w:val="19"/>
        </w:rPr>
        <w:t xml:space="preserve"> </w:t>
      </w:r>
      <w:r w:rsidRPr="00D110D5">
        <w:rPr>
          <w:sz w:val="19"/>
          <w:szCs w:val="19"/>
        </w:rPr>
        <w:t>entirely</w:t>
      </w:r>
      <w:r w:rsidRPr="00D110D5">
        <w:rPr>
          <w:spacing w:val="-7"/>
          <w:sz w:val="19"/>
          <w:szCs w:val="19"/>
        </w:rPr>
        <w:t xml:space="preserve"> </w:t>
      </w:r>
      <w:r w:rsidRPr="00D110D5">
        <w:rPr>
          <w:sz w:val="19"/>
          <w:szCs w:val="19"/>
        </w:rPr>
        <w:t>inside</w:t>
      </w:r>
      <w:r w:rsidRPr="00D110D5">
        <w:rPr>
          <w:spacing w:val="-8"/>
          <w:sz w:val="19"/>
          <w:szCs w:val="19"/>
        </w:rPr>
        <w:t xml:space="preserve"> </w:t>
      </w:r>
      <w:r w:rsidRPr="00D110D5">
        <w:rPr>
          <w:sz w:val="19"/>
          <w:szCs w:val="19"/>
        </w:rPr>
        <w:t>a</w:t>
      </w:r>
      <w:r w:rsidRPr="00D110D5">
        <w:rPr>
          <w:spacing w:val="-8"/>
          <w:sz w:val="19"/>
          <w:szCs w:val="19"/>
        </w:rPr>
        <w:t xml:space="preserve"> </w:t>
      </w:r>
      <w:r w:rsidRPr="00D110D5">
        <w:rPr>
          <w:i/>
          <w:iCs/>
          <w:sz w:val="19"/>
          <w:szCs w:val="19"/>
        </w:rPr>
        <w:t>conditioned</w:t>
      </w:r>
      <w:r w:rsidRPr="00D110D5">
        <w:rPr>
          <w:i/>
          <w:iCs/>
          <w:spacing w:val="-10"/>
          <w:sz w:val="19"/>
          <w:szCs w:val="19"/>
        </w:rPr>
        <w:t xml:space="preserve"> </w:t>
      </w:r>
      <w:r w:rsidRPr="00D110D5">
        <w:rPr>
          <w:i/>
          <w:iCs/>
          <w:sz w:val="19"/>
          <w:szCs w:val="19"/>
        </w:rPr>
        <w:t>space</w:t>
      </w:r>
      <w:r w:rsidRPr="00D110D5">
        <w:rPr>
          <w:i/>
          <w:iCs/>
          <w:spacing w:val="-7"/>
          <w:sz w:val="19"/>
          <w:szCs w:val="19"/>
        </w:rPr>
        <w:t xml:space="preserve"> </w:t>
      </w:r>
      <w:r w:rsidRPr="00D110D5">
        <w:rPr>
          <w:sz w:val="19"/>
          <w:szCs w:val="19"/>
        </w:rPr>
        <w:t>in</w:t>
      </w:r>
      <w:r w:rsidRPr="00D110D5">
        <w:rPr>
          <w:spacing w:val="-8"/>
          <w:sz w:val="19"/>
          <w:szCs w:val="19"/>
        </w:rPr>
        <w:t xml:space="preserve"> </w:t>
      </w:r>
      <w:r w:rsidRPr="00D110D5">
        <w:rPr>
          <w:sz w:val="19"/>
          <w:szCs w:val="19"/>
        </w:rPr>
        <w:t>accordance</w:t>
      </w:r>
      <w:r w:rsidRPr="00D110D5">
        <w:rPr>
          <w:spacing w:val="-8"/>
          <w:sz w:val="19"/>
          <w:szCs w:val="19"/>
        </w:rPr>
        <w:t xml:space="preserve"> </w:t>
      </w:r>
      <w:r w:rsidRPr="00D110D5">
        <w:rPr>
          <w:sz w:val="19"/>
          <w:szCs w:val="19"/>
        </w:rPr>
        <w:t>with</w:t>
      </w:r>
      <w:r w:rsidRPr="00D110D5">
        <w:rPr>
          <w:spacing w:val="-7"/>
          <w:sz w:val="19"/>
          <w:szCs w:val="19"/>
        </w:rPr>
        <w:t xml:space="preserve"> </w:t>
      </w:r>
      <w:r w:rsidRPr="00D110D5">
        <w:rPr>
          <w:sz w:val="19"/>
          <w:szCs w:val="19"/>
        </w:rPr>
        <w:t>Section</w:t>
      </w:r>
      <w:r w:rsidRPr="00D110D5">
        <w:rPr>
          <w:spacing w:val="-8"/>
          <w:sz w:val="19"/>
          <w:szCs w:val="19"/>
        </w:rPr>
        <w:t xml:space="preserve"> </w:t>
      </w:r>
      <w:r w:rsidRPr="00D110D5">
        <w:rPr>
          <w:spacing w:val="-2"/>
          <w:sz w:val="19"/>
          <w:szCs w:val="19"/>
        </w:rPr>
        <w:t>R403.3.4.</w:t>
      </w:r>
    </w:p>
    <w:p w14:paraId="1551A2A1" w14:textId="119F08A4" w:rsidR="00125579" w:rsidRPr="00D110D5" w:rsidRDefault="387C6699" w:rsidP="068D607C">
      <w:pPr>
        <w:spacing w:before="45" w:line="196" w:lineRule="auto"/>
        <w:ind w:left="840"/>
        <w:rPr>
          <w:sz w:val="19"/>
          <w:szCs w:val="19"/>
        </w:rPr>
      </w:pPr>
      <w:r w:rsidRPr="00D110D5">
        <w:rPr>
          <w:b/>
          <w:bCs/>
          <w:sz w:val="19"/>
          <w:szCs w:val="19"/>
        </w:rPr>
        <w:t xml:space="preserve">R503.1.2.4 Controls. </w:t>
      </w:r>
      <w:r w:rsidRPr="00D110D5">
        <w:rPr>
          <w:sz w:val="19"/>
          <w:szCs w:val="19"/>
        </w:rPr>
        <w:t>New heating and cooling equipment that is part of the</w:t>
      </w:r>
      <w:r w:rsidRPr="00D110D5">
        <w:rPr>
          <w:spacing w:val="-1"/>
          <w:sz w:val="19"/>
          <w:szCs w:val="19"/>
        </w:rPr>
        <w:t xml:space="preserve"> </w:t>
      </w:r>
      <w:r w:rsidRPr="00D110D5">
        <w:rPr>
          <w:i/>
          <w:iCs/>
          <w:sz w:val="19"/>
          <w:szCs w:val="19"/>
        </w:rPr>
        <w:t xml:space="preserve">alteration </w:t>
      </w:r>
      <w:r w:rsidRPr="00D110D5">
        <w:rPr>
          <w:sz w:val="19"/>
          <w:szCs w:val="19"/>
        </w:rPr>
        <w:t>shall</w:t>
      </w:r>
      <w:r w:rsidRPr="00D110D5">
        <w:rPr>
          <w:spacing w:val="-1"/>
          <w:sz w:val="19"/>
          <w:szCs w:val="19"/>
        </w:rPr>
        <w:t xml:space="preserve"> </w:t>
      </w:r>
      <w:r w:rsidRPr="00D110D5">
        <w:rPr>
          <w:sz w:val="19"/>
          <w:szCs w:val="19"/>
        </w:rPr>
        <w:t>comply with</w:t>
      </w:r>
      <w:r w:rsidRPr="00D110D5">
        <w:rPr>
          <w:spacing w:val="-1"/>
          <w:sz w:val="19"/>
          <w:szCs w:val="19"/>
        </w:rPr>
        <w:t xml:space="preserve"> </w:t>
      </w:r>
      <w:r w:rsidRPr="00D110D5">
        <w:rPr>
          <w:sz w:val="19"/>
          <w:szCs w:val="19"/>
        </w:rPr>
        <w:t>Sections</w:t>
      </w:r>
      <w:r w:rsidRPr="00D110D5">
        <w:rPr>
          <w:spacing w:val="-1"/>
          <w:sz w:val="19"/>
          <w:szCs w:val="19"/>
        </w:rPr>
        <w:t xml:space="preserve"> </w:t>
      </w:r>
      <w:r w:rsidRPr="00D110D5">
        <w:rPr>
          <w:sz w:val="19"/>
          <w:szCs w:val="19"/>
        </w:rPr>
        <w:t>R403.1 and</w:t>
      </w:r>
      <w:r w:rsidRPr="00D110D5">
        <w:rPr>
          <w:spacing w:val="40"/>
          <w:sz w:val="19"/>
          <w:szCs w:val="19"/>
        </w:rPr>
        <w:t xml:space="preserve"> </w:t>
      </w:r>
      <w:r w:rsidRPr="00D110D5">
        <w:rPr>
          <w:spacing w:val="-2"/>
          <w:sz w:val="19"/>
          <w:szCs w:val="19"/>
        </w:rPr>
        <w:t>R403.2.</w:t>
      </w:r>
    </w:p>
    <w:p w14:paraId="1551A2A2" w14:textId="77777777" w:rsidR="00125579" w:rsidRDefault="00C22802" w:rsidP="0021276A">
      <w:pPr>
        <w:spacing w:before="21"/>
        <w:ind w:left="600"/>
        <w:rPr>
          <w:sz w:val="19"/>
        </w:rPr>
      </w:pPr>
      <w:r>
        <w:rPr>
          <w:b/>
          <w:spacing w:val="-4"/>
          <w:sz w:val="19"/>
        </w:rPr>
        <w:t>R503.1.3</w:t>
      </w:r>
      <w:r>
        <w:rPr>
          <w:b/>
          <w:sz w:val="19"/>
        </w:rPr>
        <w:t xml:space="preserve"> </w:t>
      </w:r>
      <w:r>
        <w:rPr>
          <w:b/>
          <w:spacing w:val="-4"/>
          <w:sz w:val="19"/>
        </w:rPr>
        <w:t>Service</w:t>
      </w:r>
      <w:r>
        <w:rPr>
          <w:b/>
          <w:spacing w:val="1"/>
          <w:sz w:val="19"/>
        </w:rPr>
        <w:t xml:space="preserve"> </w:t>
      </w:r>
      <w:r>
        <w:rPr>
          <w:b/>
          <w:spacing w:val="-4"/>
          <w:sz w:val="19"/>
        </w:rPr>
        <w:t>hot</w:t>
      </w:r>
      <w:r>
        <w:rPr>
          <w:b/>
          <w:spacing w:val="1"/>
          <w:sz w:val="19"/>
        </w:rPr>
        <w:t xml:space="preserve"> </w:t>
      </w:r>
      <w:r>
        <w:rPr>
          <w:b/>
          <w:spacing w:val="-4"/>
          <w:sz w:val="19"/>
        </w:rPr>
        <w:t>water</w:t>
      </w:r>
      <w:r>
        <w:rPr>
          <w:b/>
          <w:sz w:val="19"/>
        </w:rPr>
        <w:t xml:space="preserve"> </w:t>
      </w:r>
      <w:r>
        <w:rPr>
          <w:b/>
          <w:spacing w:val="-4"/>
          <w:sz w:val="19"/>
        </w:rPr>
        <w:t>systems.</w:t>
      </w:r>
      <w:r>
        <w:rPr>
          <w:b/>
          <w:spacing w:val="3"/>
          <w:sz w:val="19"/>
        </w:rPr>
        <w:t xml:space="preserve"> </w:t>
      </w:r>
      <w:r>
        <w:rPr>
          <w:spacing w:val="-4"/>
          <w:sz w:val="19"/>
        </w:rPr>
        <w:t>New</w:t>
      </w:r>
      <w:r>
        <w:rPr>
          <w:spacing w:val="-1"/>
          <w:sz w:val="19"/>
        </w:rPr>
        <w:t xml:space="preserve"> </w:t>
      </w:r>
      <w:r>
        <w:rPr>
          <w:spacing w:val="-4"/>
          <w:sz w:val="19"/>
        </w:rPr>
        <w:t>service</w:t>
      </w:r>
      <w:r>
        <w:rPr>
          <w:spacing w:val="-1"/>
          <w:sz w:val="19"/>
        </w:rPr>
        <w:t xml:space="preserve"> </w:t>
      </w:r>
      <w:r>
        <w:rPr>
          <w:spacing w:val="-4"/>
          <w:sz w:val="19"/>
        </w:rPr>
        <w:t>hot</w:t>
      </w:r>
      <w:r>
        <w:rPr>
          <w:spacing w:val="1"/>
          <w:sz w:val="19"/>
        </w:rPr>
        <w:t xml:space="preserve"> </w:t>
      </w:r>
      <w:r>
        <w:rPr>
          <w:spacing w:val="-4"/>
          <w:sz w:val="19"/>
        </w:rPr>
        <w:t>water</w:t>
      </w:r>
      <w:r>
        <w:rPr>
          <w:sz w:val="19"/>
        </w:rPr>
        <w:t xml:space="preserve"> </w:t>
      </w:r>
      <w:r>
        <w:rPr>
          <w:spacing w:val="-4"/>
          <w:sz w:val="19"/>
        </w:rPr>
        <w:t>systems</w:t>
      </w:r>
      <w:r>
        <w:rPr>
          <w:spacing w:val="2"/>
          <w:sz w:val="19"/>
        </w:rPr>
        <w:t xml:space="preserve"> </w:t>
      </w:r>
      <w:r>
        <w:rPr>
          <w:spacing w:val="-4"/>
          <w:sz w:val="19"/>
        </w:rPr>
        <w:t>that</w:t>
      </w:r>
      <w:r>
        <w:rPr>
          <w:spacing w:val="-1"/>
          <w:sz w:val="19"/>
        </w:rPr>
        <w:t xml:space="preserve"> </w:t>
      </w:r>
      <w:r>
        <w:rPr>
          <w:spacing w:val="-4"/>
          <w:sz w:val="19"/>
        </w:rPr>
        <w:t>are</w:t>
      </w:r>
      <w:r>
        <w:rPr>
          <w:spacing w:val="-1"/>
          <w:sz w:val="19"/>
        </w:rPr>
        <w:t xml:space="preserve"> </w:t>
      </w:r>
      <w:r>
        <w:rPr>
          <w:spacing w:val="-4"/>
          <w:sz w:val="19"/>
        </w:rPr>
        <w:t>part</w:t>
      </w:r>
      <w:r>
        <w:rPr>
          <w:spacing w:val="1"/>
          <w:sz w:val="19"/>
        </w:rPr>
        <w:t xml:space="preserve"> </w:t>
      </w:r>
      <w:r>
        <w:rPr>
          <w:spacing w:val="-4"/>
          <w:sz w:val="19"/>
        </w:rPr>
        <w:t>of</w:t>
      </w:r>
      <w:r>
        <w:rPr>
          <w:sz w:val="19"/>
        </w:rPr>
        <w:t xml:space="preserve"> </w:t>
      </w:r>
      <w:r>
        <w:rPr>
          <w:spacing w:val="-4"/>
          <w:sz w:val="19"/>
        </w:rPr>
        <w:t xml:space="preserve">the </w:t>
      </w:r>
      <w:r>
        <w:rPr>
          <w:i/>
          <w:spacing w:val="-4"/>
          <w:sz w:val="19"/>
        </w:rPr>
        <w:t xml:space="preserve">alteration </w:t>
      </w:r>
      <w:r>
        <w:rPr>
          <w:spacing w:val="-4"/>
          <w:sz w:val="19"/>
        </w:rPr>
        <w:t>shall</w:t>
      </w:r>
      <w:r>
        <w:rPr>
          <w:spacing w:val="-1"/>
          <w:sz w:val="19"/>
        </w:rPr>
        <w:t xml:space="preserve"> </w:t>
      </w:r>
      <w:r>
        <w:rPr>
          <w:spacing w:val="-4"/>
          <w:sz w:val="19"/>
        </w:rPr>
        <w:t>comply</w:t>
      </w:r>
      <w:r>
        <w:rPr>
          <w:spacing w:val="-1"/>
          <w:sz w:val="19"/>
        </w:rPr>
        <w:t xml:space="preserve"> </w:t>
      </w:r>
      <w:r>
        <w:rPr>
          <w:spacing w:val="-4"/>
          <w:sz w:val="19"/>
        </w:rPr>
        <w:t>with</w:t>
      </w:r>
      <w:r>
        <w:rPr>
          <w:spacing w:val="-1"/>
          <w:sz w:val="19"/>
        </w:rPr>
        <w:t xml:space="preserve"> </w:t>
      </w:r>
      <w:r>
        <w:rPr>
          <w:spacing w:val="-4"/>
          <w:sz w:val="19"/>
        </w:rPr>
        <w:t>Section</w:t>
      </w:r>
      <w:r>
        <w:rPr>
          <w:spacing w:val="-1"/>
          <w:sz w:val="19"/>
        </w:rPr>
        <w:t xml:space="preserve"> </w:t>
      </w:r>
      <w:r>
        <w:rPr>
          <w:spacing w:val="-4"/>
          <w:sz w:val="19"/>
        </w:rPr>
        <w:t>R403.5.</w:t>
      </w:r>
    </w:p>
    <w:p w14:paraId="1551A2A3" w14:textId="77777777" w:rsidR="00125579" w:rsidRDefault="00C22802" w:rsidP="0021276A">
      <w:pPr>
        <w:spacing w:before="10"/>
        <w:ind w:left="600"/>
        <w:rPr>
          <w:sz w:val="19"/>
        </w:rPr>
      </w:pPr>
      <w:r>
        <w:rPr>
          <w:b/>
          <w:sz w:val="19"/>
        </w:rPr>
        <w:t>R503.1.4</w:t>
      </w:r>
      <w:r>
        <w:rPr>
          <w:b/>
          <w:spacing w:val="-7"/>
          <w:sz w:val="19"/>
        </w:rPr>
        <w:t xml:space="preserve"> </w:t>
      </w:r>
      <w:r>
        <w:rPr>
          <w:b/>
          <w:sz w:val="19"/>
        </w:rPr>
        <w:t>Lighting.</w:t>
      </w:r>
      <w:r>
        <w:rPr>
          <w:b/>
          <w:spacing w:val="-7"/>
          <w:sz w:val="19"/>
        </w:rPr>
        <w:t xml:space="preserve"> </w:t>
      </w:r>
      <w:r>
        <w:rPr>
          <w:sz w:val="19"/>
        </w:rPr>
        <w:t>New</w:t>
      </w:r>
      <w:r>
        <w:rPr>
          <w:spacing w:val="-9"/>
          <w:sz w:val="19"/>
        </w:rPr>
        <w:t xml:space="preserve"> </w:t>
      </w:r>
      <w:r>
        <w:rPr>
          <w:sz w:val="19"/>
        </w:rPr>
        <w:t>lighting</w:t>
      </w:r>
      <w:r>
        <w:rPr>
          <w:spacing w:val="-7"/>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i/>
          <w:sz w:val="19"/>
        </w:rPr>
        <w:t>alteration</w:t>
      </w:r>
      <w:r>
        <w:rPr>
          <w:i/>
          <w:spacing w:val="-5"/>
          <w:sz w:val="19"/>
        </w:rPr>
        <w:t xml:space="preserve"> </w:t>
      </w:r>
      <w:r>
        <w:rPr>
          <w:sz w:val="19"/>
        </w:rPr>
        <w:t>shall</w:t>
      </w:r>
      <w:r>
        <w:rPr>
          <w:spacing w:val="-8"/>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w:t>
      </w:r>
      <w:r>
        <w:rPr>
          <w:spacing w:val="-6"/>
          <w:sz w:val="19"/>
        </w:rPr>
        <w:t xml:space="preserve"> </w:t>
      </w:r>
      <w:r>
        <w:rPr>
          <w:spacing w:val="-2"/>
          <w:sz w:val="19"/>
        </w:rPr>
        <w:t>R404.1.</w:t>
      </w:r>
    </w:p>
    <w:p w14:paraId="1551A2A4" w14:textId="77777777" w:rsidR="00125579" w:rsidRDefault="00C22802" w:rsidP="0021276A">
      <w:pPr>
        <w:spacing w:before="47" w:line="194" w:lineRule="auto"/>
        <w:ind w:left="840" w:right="474"/>
        <w:rPr>
          <w:sz w:val="19"/>
        </w:rPr>
      </w:pPr>
      <w:r>
        <w:rPr>
          <w:b/>
          <w:sz w:val="19"/>
        </w:rPr>
        <w:t xml:space="preserve">Exception: </w:t>
      </w:r>
      <w:r>
        <w:rPr>
          <w:i/>
          <w:sz w:val="19"/>
        </w:rPr>
        <w:t xml:space="preserve">Alterations </w:t>
      </w:r>
      <w:r>
        <w:rPr>
          <w:sz w:val="19"/>
        </w:rPr>
        <w:t>that replace less than 10 percent</w:t>
      </w:r>
      <w:r>
        <w:rPr>
          <w:spacing w:val="17"/>
          <w:sz w:val="19"/>
        </w:rPr>
        <w:t xml:space="preserve"> </w:t>
      </w:r>
      <w:r>
        <w:rPr>
          <w:sz w:val="19"/>
        </w:rPr>
        <w:t>of the luminaires in a space, provided that such</w:t>
      </w:r>
      <w:r>
        <w:rPr>
          <w:spacing w:val="17"/>
          <w:sz w:val="19"/>
        </w:rPr>
        <w:t xml:space="preserve"> </w:t>
      </w:r>
      <w:r>
        <w:rPr>
          <w:i/>
          <w:sz w:val="19"/>
        </w:rPr>
        <w:t xml:space="preserve">alterations </w:t>
      </w:r>
      <w:r>
        <w:rPr>
          <w:sz w:val="19"/>
        </w:rPr>
        <w:t>do not</w:t>
      </w:r>
      <w:r>
        <w:rPr>
          <w:spacing w:val="80"/>
          <w:sz w:val="19"/>
        </w:rPr>
        <w:t xml:space="preserve"> </w:t>
      </w:r>
      <w:r>
        <w:rPr>
          <w:sz w:val="19"/>
        </w:rPr>
        <w:t>increase the installed interior lighting power.</w:t>
      </w:r>
    </w:p>
    <w:p w14:paraId="1551A2A5" w14:textId="77777777" w:rsidR="00125579" w:rsidRDefault="00C22802" w:rsidP="0021276A">
      <w:pPr>
        <w:spacing w:before="59" w:line="196" w:lineRule="auto"/>
        <w:ind w:left="600" w:right="474"/>
        <w:rPr>
          <w:sz w:val="19"/>
        </w:rPr>
      </w:pPr>
      <w:r>
        <w:rPr>
          <w:b/>
          <w:sz w:val="19"/>
        </w:rPr>
        <w:t>R503.1.5</w:t>
      </w:r>
      <w:r>
        <w:rPr>
          <w:b/>
          <w:spacing w:val="16"/>
          <w:sz w:val="19"/>
        </w:rPr>
        <w:t xml:space="preserve"> </w:t>
      </w:r>
      <w:r>
        <w:rPr>
          <w:b/>
          <w:sz w:val="19"/>
        </w:rPr>
        <w:t>Additional</w:t>
      </w:r>
      <w:r>
        <w:rPr>
          <w:b/>
          <w:spacing w:val="16"/>
          <w:sz w:val="19"/>
        </w:rPr>
        <w:t xml:space="preserve"> </w:t>
      </w:r>
      <w:r>
        <w:rPr>
          <w:b/>
          <w:sz w:val="19"/>
        </w:rPr>
        <w:t>efficiency</w:t>
      </w:r>
      <w:r>
        <w:rPr>
          <w:b/>
          <w:spacing w:val="16"/>
          <w:sz w:val="19"/>
        </w:rPr>
        <w:t xml:space="preserve"> </w:t>
      </w:r>
      <w:r>
        <w:rPr>
          <w:b/>
          <w:sz w:val="19"/>
        </w:rPr>
        <w:t>credit</w:t>
      </w:r>
      <w:r>
        <w:rPr>
          <w:b/>
          <w:spacing w:val="16"/>
          <w:sz w:val="19"/>
        </w:rPr>
        <w:t xml:space="preserve"> </w:t>
      </w:r>
      <w:r>
        <w:rPr>
          <w:b/>
          <w:sz w:val="19"/>
        </w:rPr>
        <w:t>requirements</w:t>
      </w:r>
      <w:r>
        <w:rPr>
          <w:b/>
          <w:spacing w:val="16"/>
          <w:sz w:val="19"/>
        </w:rPr>
        <w:t xml:space="preserve"> </w:t>
      </w:r>
      <w:r>
        <w:rPr>
          <w:b/>
          <w:sz w:val="19"/>
        </w:rPr>
        <w:t>for</w:t>
      </w:r>
      <w:r>
        <w:rPr>
          <w:b/>
          <w:spacing w:val="17"/>
          <w:sz w:val="19"/>
        </w:rPr>
        <w:t xml:space="preserve"> </w:t>
      </w:r>
      <w:r>
        <w:rPr>
          <w:b/>
          <w:sz w:val="19"/>
        </w:rPr>
        <w:t>substantial</w:t>
      </w:r>
      <w:r>
        <w:rPr>
          <w:b/>
          <w:spacing w:val="16"/>
          <w:sz w:val="19"/>
        </w:rPr>
        <w:t xml:space="preserve"> </w:t>
      </w:r>
      <w:r>
        <w:rPr>
          <w:b/>
          <w:sz w:val="19"/>
        </w:rPr>
        <w:t>improvements.</w:t>
      </w:r>
      <w:r>
        <w:rPr>
          <w:b/>
          <w:spacing w:val="14"/>
          <w:sz w:val="19"/>
        </w:rPr>
        <w:t xml:space="preserve"> </w:t>
      </w:r>
      <w:r>
        <w:rPr>
          <w:i/>
          <w:sz w:val="19"/>
        </w:rPr>
        <w:t>Substantial improvements</w:t>
      </w:r>
      <w:r>
        <w:rPr>
          <w:i/>
          <w:spacing w:val="15"/>
          <w:sz w:val="19"/>
        </w:rPr>
        <w:t xml:space="preserve"> </w:t>
      </w:r>
      <w:r>
        <w:rPr>
          <w:sz w:val="19"/>
        </w:rPr>
        <w:t>shall</w:t>
      </w:r>
      <w:r>
        <w:rPr>
          <w:spacing w:val="13"/>
          <w:sz w:val="19"/>
        </w:rPr>
        <w:t xml:space="preserve"> </w:t>
      </w:r>
      <w:r>
        <w:rPr>
          <w:sz w:val="19"/>
        </w:rPr>
        <w:t>comply</w:t>
      </w:r>
      <w:r>
        <w:rPr>
          <w:spacing w:val="40"/>
          <w:sz w:val="19"/>
        </w:rPr>
        <w:t xml:space="preserve"> </w:t>
      </w:r>
      <w:r>
        <w:rPr>
          <w:sz w:val="19"/>
        </w:rPr>
        <w:t>with sufficient measures from Table R408.2 to achieve not less than three credits.</w:t>
      </w:r>
    </w:p>
    <w:p w14:paraId="1551A2A6" w14:textId="77777777" w:rsidR="00125579" w:rsidRDefault="00C22802" w:rsidP="0021276A">
      <w:pPr>
        <w:pStyle w:val="Heading9"/>
        <w:spacing w:before="21" w:line="266" w:lineRule="exact"/>
        <w:ind w:left="840"/>
      </w:pPr>
      <w:r>
        <w:rPr>
          <w:spacing w:val="-2"/>
        </w:rPr>
        <w:t>Exceptions:</w:t>
      </w:r>
    </w:p>
    <w:p w14:paraId="1551A2A7" w14:textId="77777777" w:rsidR="00125579" w:rsidRDefault="00C22802" w:rsidP="00955134">
      <w:pPr>
        <w:pStyle w:val="ListParagraph"/>
        <w:numPr>
          <w:ilvl w:val="0"/>
          <w:numId w:val="14"/>
        </w:numPr>
        <w:tabs>
          <w:tab w:val="left" w:pos="1379"/>
        </w:tabs>
        <w:spacing w:line="260" w:lineRule="exact"/>
        <w:ind w:left="1560" w:hanging="381"/>
        <w:rPr>
          <w:sz w:val="19"/>
        </w:rPr>
      </w:pPr>
      <w:r>
        <w:rPr>
          <w:i/>
          <w:sz w:val="19"/>
        </w:rPr>
        <w:t>Alterations</w:t>
      </w:r>
      <w:r>
        <w:rPr>
          <w:i/>
          <w:spacing w:val="-9"/>
          <w:sz w:val="19"/>
        </w:rPr>
        <w:t xml:space="preserve"> </w:t>
      </w:r>
      <w:r>
        <w:rPr>
          <w:sz w:val="19"/>
        </w:rPr>
        <w:t>that</w:t>
      </w:r>
      <w:r>
        <w:rPr>
          <w:spacing w:val="-8"/>
          <w:sz w:val="19"/>
        </w:rPr>
        <w:t xml:space="preserve"> </w:t>
      </w:r>
      <w:r>
        <w:rPr>
          <w:sz w:val="19"/>
        </w:rPr>
        <w:t>are</w:t>
      </w:r>
      <w:r>
        <w:rPr>
          <w:spacing w:val="-5"/>
          <w:sz w:val="19"/>
        </w:rPr>
        <w:t xml:space="preserve"> </w:t>
      </w:r>
      <w:r>
        <w:rPr>
          <w:sz w:val="19"/>
        </w:rPr>
        <w:t>permitted</w:t>
      </w:r>
      <w:r>
        <w:rPr>
          <w:spacing w:val="-6"/>
          <w:sz w:val="19"/>
        </w:rPr>
        <w:t xml:space="preserve"> </w:t>
      </w:r>
      <w:r>
        <w:rPr>
          <w:sz w:val="19"/>
        </w:rPr>
        <w:t>with</w:t>
      </w:r>
      <w:r>
        <w:rPr>
          <w:spacing w:val="-6"/>
          <w:sz w:val="19"/>
        </w:rPr>
        <w:t xml:space="preserve"> </w:t>
      </w:r>
      <w:r>
        <w:rPr>
          <w:sz w:val="19"/>
        </w:rPr>
        <w:t>an</w:t>
      </w:r>
      <w:r>
        <w:rPr>
          <w:spacing w:val="-6"/>
          <w:sz w:val="19"/>
        </w:rPr>
        <w:t xml:space="preserve"> </w:t>
      </w:r>
      <w:r>
        <w:rPr>
          <w:i/>
          <w:sz w:val="19"/>
        </w:rPr>
        <w:t>addition</w:t>
      </w:r>
      <w:r>
        <w:rPr>
          <w:i/>
          <w:spacing w:val="-7"/>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R502.2.5.</w:t>
      </w:r>
    </w:p>
    <w:p w14:paraId="1551A2A8" w14:textId="77777777" w:rsidR="00125579" w:rsidRDefault="00C22802" w:rsidP="00955134">
      <w:pPr>
        <w:pStyle w:val="ListParagraph"/>
        <w:numPr>
          <w:ilvl w:val="0"/>
          <w:numId w:val="14"/>
        </w:numPr>
        <w:tabs>
          <w:tab w:val="left" w:pos="1379"/>
        </w:tabs>
        <w:spacing w:line="259" w:lineRule="exact"/>
        <w:ind w:left="1560" w:hanging="381"/>
        <w:rPr>
          <w:sz w:val="19"/>
        </w:rPr>
      </w:pPr>
      <w:r>
        <w:rPr>
          <w:i/>
          <w:sz w:val="19"/>
        </w:rPr>
        <w:t>Alterations</w:t>
      </w:r>
      <w:r>
        <w:rPr>
          <w:i/>
          <w:spacing w:val="-7"/>
          <w:sz w:val="19"/>
        </w:rPr>
        <w:t xml:space="preserve"> </w:t>
      </w:r>
      <w:r>
        <w:rPr>
          <w:sz w:val="19"/>
        </w:rPr>
        <w:t>that</w:t>
      </w:r>
      <w:r>
        <w:rPr>
          <w:spacing w:val="-7"/>
          <w:sz w:val="19"/>
        </w:rPr>
        <w:t xml:space="preserve"> </w:t>
      </w:r>
      <w:r>
        <w:rPr>
          <w:sz w:val="19"/>
        </w:rPr>
        <w:t>comply</w:t>
      </w:r>
      <w:r>
        <w:rPr>
          <w:spacing w:val="-5"/>
          <w:sz w:val="19"/>
        </w:rPr>
        <w:t xml:space="preserve"> </w:t>
      </w:r>
      <w:r>
        <w:rPr>
          <w:sz w:val="19"/>
        </w:rPr>
        <w:t>with</w:t>
      </w:r>
      <w:r>
        <w:rPr>
          <w:spacing w:val="-5"/>
          <w:sz w:val="19"/>
        </w:rPr>
        <w:t xml:space="preserve"> </w:t>
      </w:r>
      <w:r>
        <w:rPr>
          <w:sz w:val="19"/>
        </w:rPr>
        <w:t>Section</w:t>
      </w:r>
      <w:r>
        <w:rPr>
          <w:spacing w:val="-5"/>
          <w:sz w:val="19"/>
        </w:rPr>
        <w:t xml:space="preserve"> </w:t>
      </w:r>
      <w:r>
        <w:rPr>
          <w:sz w:val="19"/>
        </w:rPr>
        <w:t>R405</w:t>
      </w:r>
      <w:r>
        <w:rPr>
          <w:spacing w:val="-6"/>
          <w:sz w:val="19"/>
        </w:rPr>
        <w:t xml:space="preserve"> </w:t>
      </w:r>
      <w:r>
        <w:rPr>
          <w:sz w:val="19"/>
        </w:rPr>
        <w:t>or</w:t>
      </w:r>
      <w:r>
        <w:rPr>
          <w:spacing w:val="-6"/>
          <w:sz w:val="19"/>
        </w:rPr>
        <w:t xml:space="preserve"> </w:t>
      </w:r>
      <w:r>
        <w:rPr>
          <w:spacing w:val="-2"/>
          <w:sz w:val="19"/>
        </w:rPr>
        <w:t>R406.</w:t>
      </w:r>
    </w:p>
    <w:p w14:paraId="1551A2A9" w14:textId="77777777" w:rsidR="00125579" w:rsidRDefault="00C22802" w:rsidP="00955134">
      <w:pPr>
        <w:pStyle w:val="ListParagraph"/>
        <w:numPr>
          <w:ilvl w:val="0"/>
          <w:numId w:val="14"/>
        </w:numPr>
        <w:tabs>
          <w:tab w:val="left" w:pos="1379"/>
        </w:tabs>
        <w:spacing w:before="29" w:line="196" w:lineRule="auto"/>
        <w:ind w:left="1560" w:right="476"/>
        <w:rPr>
          <w:sz w:val="19"/>
        </w:rPr>
      </w:pPr>
      <w:r>
        <w:rPr>
          <w:i/>
          <w:sz w:val="19"/>
        </w:rPr>
        <w:t xml:space="preserve">Substantial improvements </w:t>
      </w:r>
      <w:r>
        <w:rPr>
          <w:sz w:val="19"/>
        </w:rPr>
        <w:t xml:space="preserve">that do not include the </w:t>
      </w:r>
      <w:r>
        <w:rPr>
          <w:i/>
          <w:sz w:val="19"/>
        </w:rPr>
        <w:t xml:space="preserve">addition </w:t>
      </w:r>
      <w:r>
        <w:rPr>
          <w:sz w:val="19"/>
        </w:rPr>
        <w:t>or</w:t>
      </w:r>
      <w:r>
        <w:rPr>
          <w:spacing w:val="17"/>
          <w:sz w:val="19"/>
        </w:rPr>
        <w:t xml:space="preserve"> </w:t>
      </w:r>
      <w:r>
        <w:rPr>
          <w:sz w:val="19"/>
        </w:rPr>
        <w:t>replacement of equipment covered in either Section</w:t>
      </w:r>
      <w:r>
        <w:rPr>
          <w:spacing w:val="40"/>
          <w:sz w:val="19"/>
        </w:rPr>
        <w:t xml:space="preserve"> </w:t>
      </w:r>
      <w:r>
        <w:rPr>
          <w:sz w:val="19"/>
        </w:rPr>
        <w:t>R403.5 or R403.7.</w:t>
      </w:r>
    </w:p>
    <w:p w14:paraId="1551A2AA" w14:textId="77777777" w:rsidR="00125579" w:rsidRDefault="00C22802" w:rsidP="0021276A">
      <w:pPr>
        <w:pStyle w:val="Heading8"/>
        <w:spacing w:before="203"/>
        <w:ind w:left="181" w:right="297"/>
      </w:pPr>
      <w:r>
        <w:rPr>
          <w:spacing w:val="-2"/>
        </w:rPr>
        <w:t>SECTION</w:t>
      </w:r>
      <w:r>
        <w:rPr>
          <w:spacing w:val="5"/>
        </w:rPr>
        <w:t xml:space="preserve"> </w:t>
      </w:r>
      <w:r>
        <w:rPr>
          <w:spacing w:val="-2"/>
        </w:rPr>
        <w:t>R504—REPAIRS</w:t>
      </w:r>
    </w:p>
    <w:p w14:paraId="1551A2AB" w14:textId="18957EDB" w:rsidR="00125579" w:rsidRDefault="00C22802" w:rsidP="0021276A">
      <w:pPr>
        <w:pStyle w:val="BodyText"/>
        <w:spacing w:before="47" w:line="194" w:lineRule="auto"/>
        <w:ind w:left="360" w:right="477"/>
        <w:jc w:val="both"/>
      </w:pPr>
      <w:r>
        <w:rPr>
          <w:b/>
        </w:rPr>
        <w:t xml:space="preserve">R504.1 General. </w:t>
      </w:r>
      <w:r>
        <w:rPr>
          <w:i/>
        </w:rPr>
        <w:t>Buildings</w:t>
      </w:r>
      <w:r>
        <w:t>, structures and parts thereof shall be repaired in compliance with Section R501.3 and this section. Work</w:t>
      </w:r>
      <w:r>
        <w:rPr>
          <w:spacing w:val="40"/>
        </w:rPr>
        <w:t xml:space="preserve"> </w:t>
      </w:r>
      <w:r>
        <w:t xml:space="preserve">on nondamaged components necessary for the required </w:t>
      </w:r>
      <w:r>
        <w:rPr>
          <w:i/>
        </w:rPr>
        <w:t xml:space="preserve">repair </w:t>
      </w:r>
      <w:r>
        <w:t xml:space="preserve">of damaged components shall </w:t>
      </w:r>
      <w:proofErr w:type="gramStart"/>
      <w:r>
        <w:t>be considered to be</w:t>
      </w:r>
      <w:proofErr w:type="gramEnd"/>
      <w:r>
        <w:t xml:space="preserve"> part of the</w:t>
      </w:r>
      <w:r>
        <w:rPr>
          <w:spacing w:val="-1"/>
        </w:rPr>
        <w:t xml:space="preserve"> </w:t>
      </w:r>
      <w:r>
        <w:rPr>
          <w:i/>
        </w:rPr>
        <w:t>repair</w:t>
      </w:r>
      <w:r>
        <w:rPr>
          <w:i/>
          <w:spacing w:val="40"/>
        </w:rPr>
        <w:t xml:space="preserve"> </w:t>
      </w:r>
      <w:r>
        <w:t xml:space="preserve">and shall not be subject to the requirements for </w:t>
      </w:r>
      <w:r>
        <w:rPr>
          <w:i/>
        </w:rPr>
        <w:t xml:space="preserve">alterations </w:t>
      </w:r>
      <w:r>
        <w:t xml:space="preserve">in this chapter. Routine maintenance required by Section R501.3, </w:t>
      </w:r>
      <w:r w:rsidR="005E47A6">
        <w:t>ordinary</w:t>
      </w:r>
      <w:r>
        <w:t xml:space="preserve"> </w:t>
      </w:r>
      <w:r>
        <w:rPr>
          <w:i/>
        </w:rPr>
        <w:t xml:space="preserve">repairs </w:t>
      </w:r>
      <w:r>
        <w:t xml:space="preserve">exempt from </w:t>
      </w:r>
      <w:r>
        <w:rPr>
          <w:i/>
        </w:rPr>
        <w:t>permit</w:t>
      </w:r>
      <w:r>
        <w:t>, and abatement of wear due to normal service conditions shall not be subject to the requirements</w:t>
      </w:r>
      <w:r>
        <w:rPr>
          <w:spacing w:val="40"/>
        </w:rPr>
        <w:t xml:space="preserve"> </w:t>
      </w:r>
      <w:r>
        <w:t xml:space="preserve">for </w:t>
      </w:r>
      <w:r>
        <w:rPr>
          <w:i/>
        </w:rPr>
        <w:t xml:space="preserve">repairs </w:t>
      </w:r>
      <w:r>
        <w:t>in this section.</w:t>
      </w:r>
    </w:p>
    <w:p w14:paraId="1551A2AC" w14:textId="77777777" w:rsidR="00125579" w:rsidRDefault="00C22802" w:rsidP="0021276A">
      <w:pPr>
        <w:spacing w:before="27" w:line="265" w:lineRule="exact"/>
        <w:ind w:left="360"/>
        <w:jc w:val="both"/>
        <w:rPr>
          <w:sz w:val="19"/>
        </w:rPr>
      </w:pPr>
      <w:r>
        <w:rPr>
          <w:b/>
          <w:sz w:val="19"/>
        </w:rPr>
        <w:t>R504.2</w:t>
      </w:r>
      <w:r>
        <w:rPr>
          <w:b/>
          <w:spacing w:val="-5"/>
          <w:sz w:val="19"/>
        </w:rPr>
        <w:t xml:space="preserve"> </w:t>
      </w:r>
      <w:r>
        <w:rPr>
          <w:b/>
          <w:sz w:val="19"/>
        </w:rPr>
        <w:t>Application.</w:t>
      </w:r>
      <w:r>
        <w:rPr>
          <w:b/>
          <w:spacing w:val="-7"/>
          <w:sz w:val="19"/>
        </w:rPr>
        <w:t xml:space="preserve"> </w:t>
      </w:r>
      <w:r>
        <w:rPr>
          <w:sz w:val="19"/>
        </w:rPr>
        <w:t>For</w:t>
      </w:r>
      <w:r>
        <w:rPr>
          <w:spacing w:val="-8"/>
          <w:sz w:val="19"/>
        </w:rPr>
        <w:t xml:space="preserve"> </w:t>
      </w:r>
      <w:r>
        <w:rPr>
          <w:sz w:val="19"/>
        </w:rPr>
        <w:t>the</w:t>
      </w:r>
      <w:r>
        <w:rPr>
          <w:spacing w:val="-7"/>
          <w:sz w:val="19"/>
        </w:rPr>
        <w:t xml:space="preserve"> </w:t>
      </w:r>
      <w:r>
        <w:rPr>
          <w:sz w:val="19"/>
        </w:rPr>
        <w:t>purposes</w:t>
      </w:r>
      <w:r>
        <w:rPr>
          <w:spacing w:val="-5"/>
          <w:sz w:val="19"/>
        </w:rPr>
        <w:t xml:space="preserve"> </w:t>
      </w:r>
      <w:r>
        <w:rPr>
          <w:sz w:val="19"/>
        </w:rPr>
        <w:t>of</w:t>
      </w:r>
      <w:r>
        <w:rPr>
          <w:spacing w:val="-6"/>
          <w:sz w:val="19"/>
        </w:rPr>
        <w:t xml:space="preserve"> </w:t>
      </w:r>
      <w:r>
        <w:rPr>
          <w:sz w:val="19"/>
        </w:rPr>
        <w:t>this</w:t>
      </w:r>
      <w:r>
        <w:rPr>
          <w:spacing w:val="-7"/>
          <w:sz w:val="19"/>
        </w:rPr>
        <w:t xml:space="preserve"> </w:t>
      </w:r>
      <w:r>
        <w:rPr>
          <w:sz w:val="19"/>
        </w:rPr>
        <w:t>code,</w:t>
      </w:r>
      <w:r>
        <w:rPr>
          <w:spacing w:val="-6"/>
          <w:sz w:val="19"/>
        </w:rPr>
        <w:t xml:space="preserve"> </w:t>
      </w:r>
      <w:r>
        <w:rPr>
          <w:sz w:val="19"/>
        </w:rPr>
        <w:t>the</w:t>
      </w:r>
      <w:r>
        <w:rPr>
          <w:spacing w:val="-5"/>
          <w:sz w:val="19"/>
        </w:rPr>
        <w:t xml:space="preserve"> </w:t>
      </w:r>
      <w:r>
        <w:rPr>
          <w:sz w:val="19"/>
        </w:rPr>
        <w:t>following</w:t>
      </w:r>
      <w:r>
        <w:rPr>
          <w:spacing w:val="-7"/>
          <w:sz w:val="19"/>
        </w:rPr>
        <w:t xml:space="preserve"> </w:t>
      </w:r>
      <w:r>
        <w:rPr>
          <w:sz w:val="19"/>
        </w:rPr>
        <w:t>shall</w:t>
      </w:r>
      <w:r>
        <w:rPr>
          <w:spacing w:val="-7"/>
          <w:sz w:val="19"/>
        </w:rPr>
        <w:t xml:space="preserve"> </w:t>
      </w:r>
      <w:proofErr w:type="gramStart"/>
      <w:r>
        <w:rPr>
          <w:sz w:val="19"/>
        </w:rPr>
        <w:t>be</w:t>
      </w:r>
      <w:r>
        <w:rPr>
          <w:spacing w:val="-7"/>
          <w:sz w:val="19"/>
        </w:rPr>
        <w:t xml:space="preserve"> </w:t>
      </w:r>
      <w:r>
        <w:rPr>
          <w:sz w:val="19"/>
        </w:rPr>
        <w:t>considered</w:t>
      </w:r>
      <w:r>
        <w:rPr>
          <w:spacing w:val="-6"/>
          <w:sz w:val="19"/>
        </w:rPr>
        <w:t xml:space="preserve"> </w:t>
      </w:r>
      <w:r>
        <w:rPr>
          <w:sz w:val="19"/>
        </w:rPr>
        <w:t>to</w:t>
      </w:r>
      <w:r>
        <w:rPr>
          <w:spacing w:val="-7"/>
          <w:sz w:val="19"/>
        </w:rPr>
        <w:t xml:space="preserve"> </w:t>
      </w:r>
      <w:r>
        <w:rPr>
          <w:sz w:val="19"/>
        </w:rPr>
        <w:t>be</w:t>
      </w:r>
      <w:proofErr w:type="gramEnd"/>
      <w:r>
        <w:rPr>
          <w:spacing w:val="-6"/>
          <w:sz w:val="19"/>
        </w:rPr>
        <w:t xml:space="preserve"> </w:t>
      </w:r>
      <w:r>
        <w:rPr>
          <w:i/>
          <w:spacing w:val="-2"/>
          <w:sz w:val="19"/>
        </w:rPr>
        <w:t>repairs</w:t>
      </w:r>
      <w:r>
        <w:rPr>
          <w:spacing w:val="-2"/>
          <w:sz w:val="19"/>
        </w:rPr>
        <w:t>:</w:t>
      </w:r>
    </w:p>
    <w:p w14:paraId="1551A2AD"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Glass-only</w:t>
      </w:r>
      <w:r>
        <w:rPr>
          <w:spacing w:val="-6"/>
          <w:sz w:val="19"/>
        </w:rPr>
        <w:t xml:space="preserve"> </w:t>
      </w:r>
      <w:r>
        <w:rPr>
          <w:sz w:val="19"/>
        </w:rPr>
        <w:t>replacements</w:t>
      </w:r>
      <w:r>
        <w:rPr>
          <w:spacing w:val="-5"/>
          <w:sz w:val="19"/>
        </w:rPr>
        <w:t xml:space="preserve"> </w:t>
      </w:r>
      <w:r>
        <w:rPr>
          <w:sz w:val="19"/>
        </w:rPr>
        <w:t>in</w:t>
      </w:r>
      <w:r>
        <w:rPr>
          <w:spacing w:val="-6"/>
          <w:sz w:val="19"/>
        </w:rPr>
        <w:t xml:space="preserve"> </w:t>
      </w:r>
      <w:r>
        <w:rPr>
          <w:sz w:val="19"/>
        </w:rPr>
        <w:t>an</w:t>
      </w:r>
      <w:r>
        <w:rPr>
          <w:spacing w:val="-6"/>
          <w:sz w:val="19"/>
        </w:rPr>
        <w:t xml:space="preserve"> </w:t>
      </w:r>
      <w:r>
        <w:rPr>
          <w:sz w:val="19"/>
        </w:rPr>
        <w:t>existing</w:t>
      </w:r>
      <w:r>
        <w:rPr>
          <w:spacing w:val="-5"/>
          <w:sz w:val="19"/>
        </w:rPr>
        <w:t xml:space="preserve"> </w:t>
      </w:r>
      <w:r>
        <w:rPr>
          <w:sz w:val="19"/>
        </w:rPr>
        <w:t>sash</w:t>
      </w:r>
      <w:r>
        <w:rPr>
          <w:spacing w:val="-6"/>
          <w:sz w:val="19"/>
        </w:rPr>
        <w:t xml:space="preserve"> </w:t>
      </w:r>
      <w:r>
        <w:rPr>
          <w:sz w:val="19"/>
        </w:rPr>
        <w:t>and</w:t>
      </w:r>
      <w:r>
        <w:rPr>
          <w:spacing w:val="-5"/>
          <w:sz w:val="19"/>
        </w:rPr>
        <w:t xml:space="preserve"> </w:t>
      </w:r>
      <w:r>
        <w:rPr>
          <w:spacing w:val="-2"/>
          <w:sz w:val="19"/>
        </w:rPr>
        <w:t>frame.</w:t>
      </w:r>
    </w:p>
    <w:p w14:paraId="1551A2AE"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Roof</w:t>
      </w:r>
      <w:r>
        <w:rPr>
          <w:spacing w:val="-5"/>
          <w:sz w:val="19"/>
        </w:rPr>
        <w:t xml:space="preserve"> </w:t>
      </w:r>
      <w:r>
        <w:rPr>
          <w:i/>
          <w:spacing w:val="-2"/>
          <w:sz w:val="19"/>
        </w:rPr>
        <w:t>repairs</w:t>
      </w:r>
      <w:r>
        <w:rPr>
          <w:spacing w:val="-2"/>
          <w:sz w:val="19"/>
        </w:rPr>
        <w:t>.</w:t>
      </w:r>
    </w:p>
    <w:p w14:paraId="1551A2AF" w14:textId="0AF93F01" w:rsidR="00125579" w:rsidRDefault="00C22802" w:rsidP="00955134">
      <w:pPr>
        <w:pStyle w:val="ListParagraph"/>
        <w:numPr>
          <w:ilvl w:val="0"/>
          <w:numId w:val="13"/>
        </w:numPr>
        <w:tabs>
          <w:tab w:val="left" w:pos="897"/>
          <w:tab w:val="left" w:pos="899"/>
        </w:tabs>
        <w:spacing w:before="29" w:line="196" w:lineRule="auto"/>
        <w:ind w:left="1080" w:right="480"/>
        <w:jc w:val="both"/>
        <w:rPr>
          <w:sz w:val="19"/>
        </w:rPr>
      </w:pPr>
      <w:r>
        <w:rPr>
          <w:i/>
          <w:sz w:val="19"/>
        </w:rPr>
        <w:t>Repairs</w:t>
      </w:r>
      <w:r>
        <w:rPr>
          <w:i/>
          <w:spacing w:val="-4"/>
          <w:sz w:val="19"/>
        </w:rPr>
        <w:t xml:space="preserve"> </w:t>
      </w:r>
      <w:r>
        <w:rPr>
          <w:sz w:val="19"/>
        </w:rPr>
        <w:t>where</w:t>
      </w:r>
      <w:r>
        <w:rPr>
          <w:spacing w:val="-5"/>
          <w:sz w:val="19"/>
        </w:rPr>
        <w:t xml:space="preserve"> </w:t>
      </w:r>
      <w:r>
        <w:rPr>
          <w:sz w:val="19"/>
        </w:rPr>
        <w:t>only</w:t>
      </w:r>
      <w:r>
        <w:rPr>
          <w:spacing w:val="-5"/>
          <w:sz w:val="19"/>
        </w:rPr>
        <w:t xml:space="preserve"> </w:t>
      </w:r>
      <w:r>
        <w:rPr>
          <w:sz w:val="19"/>
        </w:rPr>
        <w:t>the</w:t>
      </w:r>
      <w:r>
        <w:rPr>
          <w:spacing w:val="-7"/>
          <w:sz w:val="19"/>
        </w:rPr>
        <w:t xml:space="preserve"> </w:t>
      </w:r>
      <w:r>
        <w:rPr>
          <w:sz w:val="19"/>
        </w:rPr>
        <w:t>bulb,</w:t>
      </w:r>
      <w:r>
        <w:rPr>
          <w:spacing w:val="-4"/>
          <w:sz w:val="19"/>
        </w:rPr>
        <w:t xml:space="preserve"> </w:t>
      </w:r>
      <w:r>
        <w:rPr>
          <w:sz w:val="19"/>
        </w:rPr>
        <w:t>ballast</w:t>
      </w:r>
      <w:r>
        <w:rPr>
          <w:spacing w:val="-6"/>
          <w:sz w:val="19"/>
        </w:rPr>
        <w:t xml:space="preserve"> </w:t>
      </w:r>
      <w:r>
        <w:rPr>
          <w:sz w:val="19"/>
        </w:rPr>
        <w:t>or</w:t>
      </w:r>
      <w:r>
        <w:rPr>
          <w:spacing w:val="-5"/>
          <w:sz w:val="19"/>
        </w:rPr>
        <w:t xml:space="preserve"> </w:t>
      </w:r>
      <w:r>
        <w:rPr>
          <w:sz w:val="19"/>
        </w:rPr>
        <w:t>both</w:t>
      </w:r>
      <w:r>
        <w:rPr>
          <w:spacing w:val="-7"/>
          <w:sz w:val="19"/>
        </w:rPr>
        <w:t xml:space="preserve"> </w:t>
      </w:r>
      <w:r>
        <w:rPr>
          <w:sz w:val="19"/>
        </w:rPr>
        <w:t>within</w:t>
      </w:r>
      <w:r>
        <w:rPr>
          <w:spacing w:val="-5"/>
          <w:sz w:val="19"/>
        </w:rPr>
        <w:t xml:space="preserve"> </w:t>
      </w:r>
      <w:r>
        <w:rPr>
          <w:sz w:val="19"/>
        </w:rPr>
        <w:t>the</w:t>
      </w:r>
      <w:r>
        <w:rPr>
          <w:spacing w:val="-5"/>
          <w:sz w:val="19"/>
        </w:rPr>
        <w:t xml:space="preserve"> </w:t>
      </w:r>
      <w:r>
        <w:rPr>
          <w:sz w:val="19"/>
        </w:rPr>
        <w:t>existing</w:t>
      </w:r>
      <w:r>
        <w:rPr>
          <w:spacing w:val="-6"/>
          <w:sz w:val="19"/>
        </w:rPr>
        <w:t xml:space="preserve"> </w:t>
      </w:r>
      <w:r>
        <w:rPr>
          <w:sz w:val="19"/>
        </w:rPr>
        <w:t>luminaires</w:t>
      </w:r>
      <w:r>
        <w:rPr>
          <w:spacing w:val="-5"/>
          <w:sz w:val="19"/>
        </w:rPr>
        <w:t xml:space="preserve"> </w:t>
      </w:r>
      <w:r>
        <w:rPr>
          <w:sz w:val="19"/>
        </w:rPr>
        <w:t>in</w:t>
      </w:r>
      <w:r>
        <w:rPr>
          <w:spacing w:val="-5"/>
          <w:sz w:val="19"/>
        </w:rPr>
        <w:t xml:space="preserve"> </w:t>
      </w:r>
      <w:r>
        <w:rPr>
          <w:sz w:val="19"/>
        </w:rPr>
        <w:t>a</w:t>
      </w:r>
      <w:r>
        <w:rPr>
          <w:spacing w:val="-6"/>
          <w:sz w:val="19"/>
        </w:rPr>
        <w:t xml:space="preserve"> </w:t>
      </w:r>
      <w:r>
        <w:rPr>
          <w:sz w:val="19"/>
        </w:rPr>
        <w:t>space</w:t>
      </w:r>
      <w:r>
        <w:rPr>
          <w:spacing w:val="-5"/>
          <w:sz w:val="19"/>
        </w:rPr>
        <w:t xml:space="preserve"> </w:t>
      </w:r>
      <w:r>
        <w:rPr>
          <w:sz w:val="19"/>
        </w:rPr>
        <w:t>are</w:t>
      </w:r>
      <w:r>
        <w:rPr>
          <w:spacing w:val="-7"/>
          <w:sz w:val="19"/>
        </w:rPr>
        <w:t xml:space="preserve"> </w:t>
      </w:r>
      <w:r>
        <w:rPr>
          <w:sz w:val="19"/>
        </w:rPr>
        <w:t>replaced</w:t>
      </w:r>
      <w:r>
        <w:rPr>
          <w:spacing w:val="-7"/>
          <w:sz w:val="19"/>
        </w:rPr>
        <w:t xml:space="preserve"> </w:t>
      </w:r>
      <w:r>
        <w:rPr>
          <w:sz w:val="19"/>
        </w:rPr>
        <w:t>provided</w:t>
      </w:r>
      <w:r>
        <w:rPr>
          <w:spacing w:val="-5"/>
          <w:sz w:val="19"/>
        </w:rPr>
        <w:t xml:space="preserve"> </w:t>
      </w:r>
      <w:r>
        <w:rPr>
          <w:sz w:val="19"/>
        </w:rPr>
        <w:t>that</w:t>
      </w:r>
      <w:r>
        <w:rPr>
          <w:spacing w:val="-6"/>
          <w:sz w:val="19"/>
        </w:rPr>
        <w:t xml:space="preserve"> </w:t>
      </w:r>
      <w:r>
        <w:rPr>
          <w:sz w:val="19"/>
        </w:rPr>
        <w:t>the</w:t>
      </w:r>
      <w:r>
        <w:rPr>
          <w:spacing w:val="-5"/>
          <w:sz w:val="19"/>
        </w:rPr>
        <w:t xml:space="preserve"> </w:t>
      </w:r>
      <w:r w:rsidRPr="005E47A6">
        <w:rPr>
          <w:sz w:val="19"/>
        </w:rPr>
        <w:t>replacement</w:t>
      </w:r>
      <w:r>
        <w:rPr>
          <w:sz w:val="19"/>
        </w:rPr>
        <w:t xml:space="preserve"> does not increase the installed interior lighting power.</w:t>
      </w:r>
    </w:p>
    <w:p w14:paraId="1551A2B0" w14:textId="77777777" w:rsidR="00125579" w:rsidRDefault="00125579" w:rsidP="0021276A">
      <w:pPr>
        <w:spacing w:line="196" w:lineRule="auto"/>
        <w:ind w:left="181"/>
        <w:jc w:val="both"/>
        <w:rPr>
          <w:sz w:val="19"/>
        </w:rPr>
        <w:sectPr w:rsidR="00125579">
          <w:headerReference w:type="even" r:id="rId190"/>
          <w:headerReference w:type="default" r:id="rId191"/>
          <w:footerReference w:type="even" r:id="rId192"/>
          <w:footerReference w:type="default" r:id="rId193"/>
          <w:pgSz w:w="12240" w:h="15840"/>
          <w:pgMar w:top="300" w:right="600" w:bottom="700" w:left="540" w:header="0" w:footer="0" w:gutter="0"/>
          <w:cols w:space="720"/>
        </w:sectPr>
      </w:pPr>
    </w:p>
    <w:p w14:paraId="1551A2B1" w14:textId="77777777" w:rsidR="00125579" w:rsidRDefault="00C22802" w:rsidP="0021276A">
      <w:pPr>
        <w:pStyle w:val="Heading8"/>
        <w:spacing w:before="270"/>
        <w:ind w:left="599"/>
      </w:pPr>
      <w:r>
        <w:lastRenderedPageBreak/>
        <w:t>SECTION</w:t>
      </w:r>
      <w:r>
        <w:rPr>
          <w:spacing w:val="-9"/>
        </w:rPr>
        <w:t xml:space="preserve"> </w:t>
      </w:r>
      <w:r>
        <w:t>R505—CHANGE</w:t>
      </w:r>
      <w:r>
        <w:rPr>
          <w:spacing w:val="-7"/>
        </w:rPr>
        <w:t xml:space="preserve"> </w:t>
      </w:r>
      <w:r>
        <w:t>OF</w:t>
      </w:r>
      <w:r>
        <w:rPr>
          <w:spacing w:val="-9"/>
        </w:rPr>
        <w:t xml:space="preserve"> </w:t>
      </w:r>
      <w:r>
        <w:t>OCCUPANCY</w:t>
      </w:r>
      <w:r>
        <w:rPr>
          <w:spacing w:val="-8"/>
        </w:rPr>
        <w:t xml:space="preserve"> </w:t>
      </w:r>
      <w:r>
        <w:t>OR</w:t>
      </w:r>
      <w:r>
        <w:rPr>
          <w:spacing w:val="-9"/>
        </w:rPr>
        <w:t xml:space="preserve"> </w:t>
      </w:r>
      <w:r>
        <w:rPr>
          <w:spacing w:val="-5"/>
        </w:rPr>
        <w:t>USE</w:t>
      </w:r>
    </w:p>
    <w:p w14:paraId="1551A2B2" w14:textId="77777777" w:rsidR="00125579" w:rsidRDefault="69B43324" w:rsidP="0021276A">
      <w:pPr>
        <w:spacing w:before="43" w:line="196" w:lineRule="auto"/>
        <w:ind w:left="720" w:right="1677"/>
        <w:jc w:val="both"/>
        <w:rPr>
          <w:sz w:val="19"/>
          <w:szCs w:val="19"/>
        </w:rPr>
      </w:pPr>
      <w:r w:rsidRPr="660684BE">
        <w:rPr>
          <w:b/>
          <w:bCs/>
          <w:sz w:val="19"/>
          <w:szCs w:val="19"/>
        </w:rPr>
        <w:t>R505.1</w:t>
      </w:r>
      <w:r w:rsidRPr="660684BE">
        <w:rPr>
          <w:b/>
          <w:bCs/>
          <w:spacing w:val="-2"/>
          <w:sz w:val="19"/>
          <w:szCs w:val="19"/>
        </w:rPr>
        <w:t xml:space="preserve"> </w:t>
      </w:r>
      <w:r w:rsidRPr="660684BE">
        <w:rPr>
          <w:b/>
          <w:bCs/>
          <w:sz w:val="19"/>
          <w:szCs w:val="19"/>
        </w:rPr>
        <w:t>General.</w:t>
      </w:r>
      <w:r w:rsidRPr="660684BE">
        <w:rPr>
          <w:b/>
          <w:bCs/>
          <w:spacing w:val="-2"/>
          <w:sz w:val="19"/>
          <w:szCs w:val="19"/>
        </w:rPr>
        <w:t xml:space="preserve"> </w:t>
      </w:r>
      <w:r w:rsidRPr="660684BE">
        <w:rPr>
          <w:sz w:val="19"/>
          <w:szCs w:val="19"/>
        </w:rPr>
        <w:t>Any</w:t>
      </w:r>
      <w:r w:rsidRPr="660684BE">
        <w:rPr>
          <w:spacing w:val="-3"/>
          <w:sz w:val="19"/>
          <w:szCs w:val="19"/>
        </w:rPr>
        <w:t xml:space="preserve"> </w:t>
      </w:r>
      <w:r w:rsidRPr="660684BE">
        <w:rPr>
          <w:sz w:val="19"/>
          <w:szCs w:val="19"/>
        </w:rPr>
        <w:t>space</w:t>
      </w:r>
      <w:r w:rsidRPr="660684BE">
        <w:rPr>
          <w:spacing w:val="-6"/>
          <w:sz w:val="19"/>
          <w:szCs w:val="19"/>
        </w:rPr>
        <w:t xml:space="preserve"> </w:t>
      </w:r>
      <w:r w:rsidRPr="660684BE">
        <w:rPr>
          <w:sz w:val="19"/>
          <w:szCs w:val="19"/>
        </w:rPr>
        <w:t>that</w:t>
      </w:r>
      <w:r w:rsidRPr="660684BE">
        <w:rPr>
          <w:spacing w:val="-5"/>
          <w:sz w:val="19"/>
          <w:szCs w:val="19"/>
        </w:rPr>
        <w:t xml:space="preserve"> </w:t>
      </w:r>
      <w:r w:rsidRPr="660684BE">
        <w:rPr>
          <w:sz w:val="19"/>
          <w:szCs w:val="19"/>
        </w:rPr>
        <w:t>is</w:t>
      </w:r>
      <w:r w:rsidRPr="660684BE">
        <w:rPr>
          <w:spacing w:val="-6"/>
          <w:sz w:val="19"/>
          <w:szCs w:val="19"/>
        </w:rPr>
        <w:t xml:space="preserve"> </w:t>
      </w:r>
      <w:r w:rsidRPr="660684BE">
        <w:rPr>
          <w:sz w:val="19"/>
          <w:szCs w:val="19"/>
        </w:rPr>
        <w:t>converted</w:t>
      </w:r>
      <w:r w:rsidRPr="660684BE">
        <w:rPr>
          <w:spacing w:val="-2"/>
          <w:sz w:val="19"/>
          <w:szCs w:val="19"/>
        </w:rPr>
        <w:t xml:space="preserve"> </w:t>
      </w:r>
      <w:r w:rsidRPr="660684BE">
        <w:rPr>
          <w:sz w:val="19"/>
          <w:szCs w:val="19"/>
        </w:rPr>
        <w:t>to</w:t>
      </w:r>
      <w:r w:rsidRPr="660684BE">
        <w:rPr>
          <w:spacing w:val="-3"/>
          <w:sz w:val="19"/>
          <w:szCs w:val="19"/>
        </w:rPr>
        <w:t xml:space="preserve"> </w:t>
      </w:r>
      <w:r w:rsidRPr="660684BE">
        <w:rPr>
          <w:sz w:val="19"/>
          <w:szCs w:val="19"/>
        </w:rPr>
        <w:t>a</w:t>
      </w:r>
      <w:r w:rsidRPr="660684BE">
        <w:rPr>
          <w:spacing w:val="-4"/>
          <w:sz w:val="19"/>
          <w:szCs w:val="19"/>
        </w:rPr>
        <w:t xml:space="preserve"> </w:t>
      </w:r>
      <w:r w:rsidRPr="660684BE">
        <w:rPr>
          <w:i/>
          <w:iCs/>
          <w:sz w:val="19"/>
          <w:szCs w:val="19"/>
        </w:rPr>
        <w:t>dwelling</w:t>
      </w:r>
      <w:r w:rsidRPr="660684BE">
        <w:rPr>
          <w:i/>
          <w:iCs/>
          <w:spacing w:val="-5"/>
          <w:sz w:val="19"/>
          <w:szCs w:val="19"/>
        </w:rPr>
        <w:t xml:space="preserve"> </w:t>
      </w:r>
      <w:r w:rsidRPr="660684BE">
        <w:rPr>
          <w:i/>
          <w:iCs/>
          <w:sz w:val="19"/>
          <w:szCs w:val="19"/>
        </w:rPr>
        <w:t>unit</w:t>
      </w:r>
      <w:r w:rsidRPr="660684BE">
        <w:rPr>
          <w:i/>
          <w:iCs/>
          <w:spacing w:val="-5"/>
          <w:sz w:val="19"/>
          <w:szCs w:val="19"/>
        </w:rPr>
        <w:t xml:space="preserve"> </w:t>
      </w:r>
      <w:r w:rsidRPr="660684BE">
        <w:rPr>
          <w:sz w:val="19"/>
          <w:szCs w:val="19"/>
        </w:rPr>
        <w:t>or</w:t>
      </w:r>
      <w:r w:rsidRPr="660684BE">
        <w:rPr>
          <w:spacing w:val="-4"/>
          <w:sz w:val="19"/>
          <w:szCs w:val="19"/>
        </w:rPr>
        <w:t xml:space="preserve"> </w:t>
      </w:r>
      <w:r w:rsidRPr="660684BE">
        <w:rPr>
          <w:sz w:val="19"/>
          <w:szCs w:val="19"/>
        </w:rPr>
        <w:t>portion</w:t>
      </w:r>
      <w:r w:rsidRPr="660684BE">
        <w:rPr>
          <w:spacing w:val="-5"/>
          <w:sz w:val="19"/>
          <w:szCs w:val="19"/>
        </w:rPr>
        <w:t xml:space="preserve"> </w:t>
      </w:r>
      <w:r w:rsidRPr="660684BE">
        <w:rPr>
          <w:sz w:val="19"/>
          <w:szCs w:val="19"/>
        </w:rPr>
        <w:t>thereof</w:t>
      </w:r>
      <w:r w:rsidRPr="660684BE">
        <w:rPr>
          <w:spacing w:val="-3"/>
          <w:sz w:val="19"/>
          <w:szCs w:val="19"/>
        </w:rPr>
        <w:t xml:space="preserve"> </w:t>
      </w:r>
      <w:r w:rsidRPr="660684BE">
        <w:rPr>
          <w:sz w:val="19"/>
          <w:szCs w:val="19"/>
        </w:rPr>
        <w:t>from</w:t>
      </w:r>
      <w:r w:rsidRPr="660684BE">
        <w:rPr>
          <w:spacing w:val="-5"/>
          <w:sz w:val="19"/>
          <w:szCs w:val="19"/>
        </w:rPr>
        <w:t xml:space="preserve"> </w:t>
      </w:r>
      <w:r w:rsidRPr="660684BE">
        <w:rPr>
          <w:sz w:val="19"/>
          <w:szCs w:val="19"/>
        </w:rPr>
        <w:t>another</w:t>
      </w:r>
      <w:r w:rsidRPr="660684BE">
        <w:rPr>
          <w:spacing w:val="-4"/>
          <w:sz w:val="19"/>
          <w:szCs w:val="19"/>
        </w:rPr>
        <w:t xml:space="preserve"> </w:t>
      </w:r>
      <w:r w:rsidRPr="660684BE">
        <w:rPr>
          <w:sz w:val="19"/>
          <w:szCs w:val="19"/>
        </w:rPr>
        <w:t>use</w:t>
      </w:r>
      <w:r w:rsidRPr="660684BE">
        <w:rPr>
          <w:spacing w:val="-4"/>
          <w:sz w:val="19"/>
          <w:szCs w:val="19"/>
        </w:rPr>
        <w:t xml:space="preserve"> </w:t>
      </w:r>
      <w:r w:rsidRPr="660684BE">
        <w:rPr>
          <w:sz w:val="19"/>
          <w:szCs w:val="19"/>
        </w:rPr>
        <w:t>or</w:t>
      </w:r>
      <w:r w:rsidRPr="660684BE">
        <w:rPr>
          <w:spacing w:val="-4"/>
          <w:sz w:val="19"/>
          <w:szCs w:val="19"/>
        </w:rPr>
        <w:t xml:space="preserve"> </w:t>
      </w:r>
      <w:r w:rsidRPr="660684BE">
        <w:rPr>
          <w:sz w:val="19"/>
          <w:szCs w:val="19"/>
        </w:rPr>
        <w:t>occupancy</w:t>
      </w:r>
      <w:r w:rsidRPr="660684BE">
        <w:rPr>
          <w:spacing w:val="40"/>
          <w:sz w:val="19"/>
          <w:szCs w:val="19"/>
        </w:rPr>
        <w:t xml:space="preserve"> </w:t>
      </w:r>
      <w:r w:rsidRPr="660684BE">
        <w:rPr>
          <w:sz w:val="19"/>
          <w:szCs w:val="19"/>
        </w:rPr>
        <w:t>shall comply with this chapter.</w:t>
      </w:r>
    </w:p>
    <w:p w14:paraId="1551A2B3" w14:textId="77777777" w:rsidR="00125579" w:rsidRDefault="00C22802" w:rsidP="0021276A">
      <w:pPr>
        <w:spacing w:before="60" w:line="194" w:lineRule="auto"/>
        <w:ind w:left="960" w:right="1678" w:hanging="1"/>
        <w:jc w:val="both"/>
        <w:rPr>
          <w:sz w:val="19"/>
        </w:rPr>
      </w:pPr>
      <w:r>
        <w:rPr>
          <w:b/>
          <w:sz w:val="19"/>
        </w:rPr>
        <w:t xml:space="preserve">Exception: </w:t>
      </w:r>
      <w:r>
        <w:rPr>
          <w:sz w:val="19"/>
        </w:rPr>
        <w:t xml:space="preserve">Where the </w:t>
      </w:r>
      <w:r>
        <w:rPr>
          <w:i/>
          <w:sz w:val="19"/>
        </w:rPr>
        <w:t xml:space="preserve">simulated building performance </w:t>
      </w:r>
      <w:r>
        <w:rPr>
          <w:sz w:val="19"/>
        </w:rPr>
        <w:t>option in Section R405 is used to comply with this</w:t>
      </w:r>
      <w:r>
        <w:rPr>
          <w:spacing w:val="40"/>
          <w:sz w:val="19"/>
        </w:rPr>
        <w:t xml:space="preserve"> </w:t>
      </w:r>
      <w:r>
        <w:rPr>
          <w:sz w:val="19"/>
        </w:rPr>
        <w:t>section,</w:t>
      </w:r>
      <w:r>
        <w:rPr>
          <w:spacing w:val="-6"/>
          <w:sz w:val="19"/>
        </w:rPr>
        <w:t xml:space="preserve"> </w:t>
      </w:r>
      <w:r>
        <w:rPr>
          <w:sz w:val="19"/>
        </w:rPr>
        <w:t>the</w:t>
      </w:r>
      <w:r>
        <w:rPr>
          <w:spacing w:val="-5"/>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3"/>
          <w:sz w:val="19"/>
        </w:rPr>
        <w:t xml:space="preserve"> </w:t>
      </w:r>
      <w:r>
        <w:rPr>
          <w:i/>
          <w:sz w:val="19"/>
        </w:rPr>
        <w:t>proposed</w:t>
      </w:r>
      <w:r>
        <w:rPr>
          <w:i/>
          <w:spacing w:val="-5"/>
          <w:sz w:val="19"/>
        </w:rPr>
        <w:t xml:space="preserve"> </w:t>
      </w:r>
      <w:r>
        <w:rPr>
          <w:i/>
          <w:sz w:val="19"/>
        </w:rPr>
        <w:t>design</w:t>
      </w:r>
      <w:r>
        <w:rPr>
          <w:i/>
          <w:spacing w:val="-8"/>
          <w:sz w:val="19"/>
        </w:rPr>
        <w:t xml:space="preserve"> </w:t>
      </w:r>
      <w:r>
        <w:rPr>
          <w:sz w:val="19"/>
        </w:rPr>
        <w:t>is</w:t>
      </w:r>
      <w:r>
        <w:rPr>
          <w:spacing w:val="-5"/>
          <w:sz w:val="19"/>
        </w:rPr>
        <w:t xml:space="preserve"> </w:t>
      </w:r>
      <w:r>
        <w:rPr>
          <w:sz w:val="19"/>
        </w:rPr>
        <w:t>permitted</w:t>
      </w:r>
      <w:r>
        <w:rPr>
          <w:spacing w:val="-7"/>
          <w:sz w:val="19"/>
        </w:rPr>
        <w:t xml:space="preserve"> </w:t>
      </w:r>
      <w:r>
        <w:rPr>
          <w:sz w:val="19"/>
        </w:rPr>
        <w:t>to</w:t>
      </w:r>
      <w:r>
        <w:rPr>
          <w:spacing w:val="-4"/>
          <w:sz w:val="19"/>
        </w:rPr>
        <w:t xml:space="preserve"> </w:t>
      </w:r>
      <w:r>
        <w:rPr>
          <w:sz w:val="19"/>
        </w:rPr>
        <w:t>be</w:t>
      </w:r>
      <w:r>
        <w:rPr>
          <w:spacing w:val="-4"/>
          <w:sz w:val="19"/>
        </w:rPr>
        <w:t xml:space="preserve"> </w:t>
      </w:r>
      <w:r>
        <w:rPr>
          <w:sz w:val="19"/>
        </w:rPr>
        <w:t>110</w:t>
      </w:r>
      <w:r>
        <w:rPr>
          <w:spacing w:val="-5"/>
          <w:sz w:val="19"/>
        </w:rPr>
        <w:t xml:space="preserve"> </w:t>
      </w:r>
      <w:r>
        <w:rPr>
          <w:sz w:val="19"/>
        </w:rPr>
        <w:t>percent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0"/>
          <w:sz w:val="19"/>
        </w:rPr>
        <w:t xml:space="preserve"> </w:t>
      </w:r>
      <w:r>
        <w:rPr>
          <w:sz w:val="19"/>
        </w:rPr>
        <w:t>allowed by Section R405.2.</w:t>
      </w:r>
    </w:p>
    <w:p w14:paraId="1551A2B4" w14:textId="0BAEB64A" w:rsidR="00125579" w:rsidRDefault="00C22802" w:rsidP="005E47A6">
      <w:pPr>
        <w:spacing w:before="62" w:line="194" w:lineRule="auto"/>
        <w:ind w:left="960" w:right="1680"/>
        <w:jc w:val="both"/>
        <w:rPr>
          <w:sz w:val="19"/>
        </w:rPr>
      </w:pPr>
      <w:r>
        <w:rPr>
          <w:b/>
          <w:sz w:val="19"/>
        </w:rPr>
        <w:t xml:space="preserve">R505.1.1 Unconditioned space. </w:t>
      </w:r>
      <w:r>
        <w:rPr>
          <w:sz w:val="19"/>
        </w:rPr>
        <w:t xml:space="preserve">Any unconditioned or low-energy space that is altered to become a </w:t>
      </w:r>
      <w:r>
        <w:rPr>
          <w:i/>
          <w:sz w:val="19"/>
        </w:rPr>
        <w:t xml:space="preserve">conditioned space </w:t>
      </w:r>
      <w:r>
        <w:rPr>
          <w:sz w:val="19"/>
        </w:rPr>
        <w:t>shall comply with Section R501.6.</w:t>
      </w:r>
    </w:p>
    <w:p w14:paraId="1551A2B5" w14:textId="77777777" w:rsidR="00125579" w:rsidRDefault="00125579" w:rsidP="0021276A">
      <w:pPr>
        <w:spacing w:line="194" w:lineRule="auto"/>
        <w:ind w:left="181"/>
        <w:jc w:val="both"/>
        <w:rPr>
          <w:sz w:val="19"/>
        </w:rPr>
        <w:sectPr w:rsidR="00125579">
          <w:headerReference w:type="even" r:id="rId194"/>
          <w:headerReference w:type="default" r:id="rId195"/>
          <w:footerReference w:type="even" r:id="rId196"/>
          <w:footerReference w:type="default" r:id="rId197"/>
          <w:pgSz w:w="12240" w:h="15840"/>
          <w:pgMar w:top="580" w:right="270" w:bottom="700" w:left="540" w:header="383" w:footer="517" w:gutter="0"/>
          <w:pgNumType w:start="351"/>
          <w:cols w:space="720"/>
        </w:sectPr>
      </w:pPr>
    </w:p>
    <w:p w14:paraId="1551A2B6" w14:textId="77777777" w:rsidR="00125579" w:rsidRDefault="00125579" w:rsidP="0021276A">
      <w:pPr>
        <w:pStyle w:val="BodyText"/>
        <w:spacing w:before="196"/>
        <w:ind w:left="181"/>
        <w:rPr>
          <w:sz w:val="28"/>
        </w:rPr>
      </w:pPr>
    </w:p>
    <w:p w14:paraId="1551A2B7" w14:textId="77777777" w:rsidR="00125579" w:rsidRDefault="00C22802" w:rsidP="0021276A">
      <w:pPr>
        <w:pStyle w:val="Heading3"/>
        <w:ind w:left="2460"/>
        <w:jc w:val="both"/>
      </w:pPr>
      <w:r>
        <w:rPr>
          <w:noProof/>
        </w:rPr>
        <mc:AlternateContent>
          <mc:Choice Requires="wpg">
            <w:drawing>
              <wp:anchor distT="0" distB="0" distL="0" distR="0" simplePos="0" relativeHeight="251658254" behindDoc="0" locked="0" layoutInCell="1" allowOverlap="1" wp14:anchorId="1551B573" wp14:editId="74A3BDB0">
                <wp:simplePos x="0" y="0"/>
                <wp:positionH relativeFrom="page">
                  <wp:posOffset>419087</wp:posOffset>
                </wp:positionH>
                <wp:positionV relativeFrom="paragraph">
                  <wp:posOffset>-380199</wp:posOffset>
                </wp:positionV>
                <wp:extent cx="698500" cy="72834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43" name="Image 1743"/>
                          <pic:cNvPicPr/>
                        </pic:nvPicPr>
                        <pic:blipFill>
                          <a:blip r:embed="rId31" cstate="print"/>
                          <a:stretch>
                            <a:fillRect/>
                          </a:stretch>
                        </pic:blipFill>
                        <pic:spPr>
                          <a:xfrm>
                            <a:off x="0" y="0"/>
                            <a:ext cx="697992" cy="688848"/>
                          </a:xfrm>
                          <a:prstGeom prst="rect">
                            <a:avLst/>
                          </a:prstGeom>
                        </pic:spPr>
                      </pic:pic>
                      <wps:wsp>
                        <wps:cNvPr id="1744" name="Textbox 1744"/>
                        <wps:cNvSpPr txBox="1"/>
                        <wps:spPr>
                          <a:xfrm>
                            <a:off x="92965" y="75238"/>
                            <a:ext cx="563880" cy="177165"/>
                          </a:xfrm>
                          <a:prstGeom prst="rect">
                            <a:avLst/>
                          </a:prstGeom>
                        </wps:spPr>
                        <wps:txbx>
                          <w:txbxContent>
                            <w:p w14:paraId="1551E938" w14:textId="77777777" w:rsidR="00125579" w:rsidRDefault="00C22802">
                              <w:pPr>
                                <w:spacing w:line="278" w:lineRule="exact"/>
                              </w:pPr>
                              <w:r>
                                <w:rPr>
                                  <w:spacing w:val="-2"/>
                                </w:rPr>
                                <w:t>CHAPTER</w:t>
                              </w:r>
                            </w:p>
                          </w:txbxContent>
                        </wps:txbx>
                        <wps:bodyPr wrap="square" lIns="0" tIns="0" rIns="0" bIns="0" rtlCol="0">
                          <a:noAutofit/>
                        </wps:bodyPr>
                      </wps:wsp>
                      <wps:wsp>
                        <wps:cNvPr id="1745" name="Textbox 1745"/>
                        <wps:cNvSpPr txBox="1"/>
                        <wps:spPr>
                          <a:xfrm>
                            <a:off x="121921" y="142278"/>
                            <a:ext cx="506730" cy="586105"/>
                          </a:xfrm>
                          <a:prstGeom prst="rect">
                            <a:avLst/>
                          </a:prstGeom>
                        </wps:spPr>
                        <wps:txbx>
                          <w:txbxContent>
                            <w:p w14:paraId="1551E939" w14:textId="77777777" w:rsidR="00125579" w:rsidRDefault="00C22802">
                              <w:pPr>
                                <w:spacing w:line="922" w:lineRule="exact"/>
                              </w:pPr>
                              <w:r>
                                <w:rPr>
                                  <w:b/>
                                  <w:spacing w:val="7"/>
                                  <w:sz w:val="68"/>
                                </w:rPr>
                                <w:t>6</w:t>
                              </w:r>
                              <w:r>
                                <w:rPr>
                                  <w:spacing w:val="7"/>
                                </w:rPr>
                                <w:t>[RE]</w:t>
                              </w:r>
                            </w:p>
                          </w:txbxContent>
                        </wps:txbx>
                        <wps:bodyPr wrap="square" lIns="0" tIns="0" rIns="0" bIns="0" rtlCol="0">
                          <a:noAutofit/>
                        </wps:bodyPr>
                      </wps:wsp>
                    </wpg:wgp>
                  </a:graphicData>
                </a:graphic>
              </wp:anchor>
            </w:drawing>
          </mc:Choice>
          <mc:Fallback>
            <w:pict>
              <v:group w14:anchorId="1551B573" id="Group 1742" o:spid="_x0000_s1055" style="position:absolute;left:0;text-align:left;margin-left:33pt;margin-top:-29.95pt;width:55pt;height:57.35pt;z-index:25165825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">
                <v:shape id="Image 1743" o:spid="_x0000_s1056"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">
                  <v:imagedata r:id="rId32" o:title=""/>
                </v:shape>
                <v:shape id="Textbox 1744" o:spid="_x0000_s1057"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1551E938" w14:textId="77777777" w:rsidR="00125579" w:rsidRDefault="00C22802">
                        <w:pPr>
                          <w:spacing w:line="278" w:lineRule="exact"/>
                        </w:pPr>
                        <w:r>
                          <w:rPr>
                            <w:spacing w:val="-2"/>
                          </w:rPr>
                          <w:t>CHAPTER</w:t>
                        </w:r>
                      </w:p>
                    </w:txbxContent>
                  </v:textbox>
                </v:shape>
                <v:shape id="Textbox 1745" o:spid="_x0000_s1058"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1551E939" w14:textId="77777777" w:rsidR="00125579" w:rsidRDefault="00C22802">
                        <w:pPr>
                          <w:spacing w:line="922" w:lineRule="exact"/>
                        </w:pPr>
                        <w:r>
                          <w:rPr>
                            <w:b/>
                            <w:spacing w:val="7"/>
                            <w:sz w:val="68"/>
                          </w:rPr>
                          <w:t>6</w:t>
                        </w:r>
                        <w:r>
                          <w:rPr>
                            <w:spacing w:val="7"/>
                          </w:rPr>
                          <w:t>[RE]</w:t>
                        </w:r>
                      </w:p>
                    </w:txbxContent>
                  </v:textbox>
                </v:shape>
                <w10:wrap anchorx="page"/>
              </v:group>
            </w:pict>
          </mc:Fallback>
        </mc:AlternateContent>
      </w:r>
      <w:bookmarkStart w:id="70" w:name="26_Ref_Std_Res_IECC_2024"/>
      <w:bookmarkEnd w:id="70"/>
      <w:r>
        <w:rPr>
          <w:spacing w:val="-2"/>
        </w:rPr>
        <w:t>REFERENCED</w:t>
      </w:r>
      <w:r>
        <w:rPr>
          <w:spacing w:val="-7"/>
        </w:rPr>
        <w:t xml:space="preserve"> </w:t>
      </w:r>
      <w:r>
        <w:rPr>
          <w:spacing w:val="-2"/>
        </w:rPr>
        <w:t>STANDARDS</w:t>
      </w:r>
    </w:p>
    <w:p w14:paraId="1551A2B8" w14:textId="77777777" w:rsidR="00125579" w:rsidRDefault="00C22802" w:rsidP="0021276A">
      <w:pPr>
        <w:tabs>
          <w:tab w:val="left" w:pos="10619"/>
        </w:tabs>
        <w:spacing w:before="204"/>
        <w:ind w:left="4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2B9" w14:textId="77777777" w:rsidR="00125579" w:rsidRDefault="00C22802" w:rsidP="0021276A">
      <w:pPr>
        <w:tabs>
          <w:tab w:val="left" w:pos="2279"/>
        </w:tabs>
        <w:spacing w:before="55" w:line="208" w:lineRule="auto"/>
        <w:ind w:left="2460" w:right="538" w:hanging="2040"/>
        <w:jc w:val="both"/>
        <w:rPr>
          <w:i/>
          <w:sz w:val="16"/>
        </w:rPr>
      </w:pPr>
      <w:r>
        <w:rPr>
          <w:b/>
          <w:i/>
          <w:sz w:val="16"/>
        </w:rPr>
        <w:t>About this chapter:</w:t>
      </w:r>
      <w:r>
        <w:rPr>
          <w:b/>
          <w:i/>
          <w:sz w:val="16"/>
        </w:rPr>
        <w:tab/>
      </w:r>
      <w:r>
        <w:rPr>
          <w:i/>
          <w:sz w:val="16"/>
        </w:rPr>
        <w:t>This code contains numerous references to standards promulgated by other organizations that are used to provide</w:t>
      </w:r>
      <w:r>
        <w:rPr>
          <w:i/>
          <w:spacing w:val="40"/>
          <w:sz w:val="16"/>
        </w:rPr>
        <w:t xml:space="preserve"> </w:t>
      </w:r>
      <w:r>
        <w:rPr>
          <w:i/>
          <w:sz w:val="16"/>
        </w:rPr>
        <w:t>requirements for materials and methods of construction. Chapter 6 contains a comprehensive list of all standards that are</w:t>
      </w:r>
      <w:r>
        <w:rPr>
          <w:i/>
          <w:spacing w:val="40"/>
          <w:sz w:val="16"/>
        </w:rPr>
        <w:t xml:space="preserve"> </w:t>
      </w:r>
      <w:r>
        <w:rPr>
          <w:i/>
          <w:sz w:val="16"/>
        </w:rPr>
        <w:t>referenced in this code. These standards, in essence, are part of this code to the extent of the reference to the standard.</w:t>
      </w:r>
    </w:p>
    <w:p w14:paraId="1551A2BA" w14:textId="77777777" w:rsidR="00125579" w:rsidRDefault="00C22802" w:rsidP="0021276A">
      <w:pPr>
        <w:spacing w:before="65" w:line="208" w:lineRule="auto"/>
        <w:ind w:left="2460" w:right="536"/>
        <w:jc w:val="both"/>
        <w:rPr>
          <w:i/>
          <w:sz w:val="16"/>
        </w:rPr>
      </w:pPr>
      <w:r>
        <w:rPr>
          <w:i/>
          <w:sz w:val="16"/>
        </w:rPr>
        <w:t>This chapter lists the standards</w:t>
      </w:r>
      <w:r>
        <w:rPr>
          <w:i/>
          <w:spacing w:val="-1"/>
          <w:sz w:val="16"/>
        </w:rPr>
        <w:t xml:space="preserve"> </w:t>
      </w:r>
      <w:r>
        <w:rPr>
          <w:i/>
          <w:sz w:val="16"/>
        </w:rPr>
        <w:t>that are referenced in various</w:t>
      </w:r>
      <w:r>
        <w:rPr>
          <w:i/>
          <w:spacing w:val="-1"/>
          <w:sz w:val="16"/>
        </w:rPr>
        <w:t xml:space="preserve"> </w:t>
      </w:r>
      <w:r>
        <w:rPr>
          <w:i/>
          <w:sz w:val="16"/>
        </w:rPr>
        <w:t>sections of this document. The standards are listed herein by the</w:t>
      </w:r>
      <w:r>
        <w:rPr>
          <w:i/>
          <w:spacing w:val="40"/>
          <w:sz w:val="16"/>
        </w:rPr>
        <w:t xml:space="preserve"> </w:t>
      </w:r>
      <w:r>
        <w:rPr>
          <w:i/>
          <w:sz w:val="16"/>
        </w:rPr>
        <w:t>promulgating</w:t>
      </w:r>
      <w:r>
        <w:rPr>
          <w:i/>
          <w:spacing w:val="-1"/>
          <w:sz w:val="16"/>
        </w:rPr>
        <w:t xml:space="preserve"> </w:t>
      </w:r>
      <w:r>
        <w:rPr>
          <w:i/>
          <w:sz w:val="16"/>
        </w:rPr>
        <w:t>agency</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standard,</w:t>
      </w:r>
      <w:r>
        <w:rPr>
          <w:i/>
          <w:spacing w:val="-1"/>
          <w:sz w:val="16"/>
        </w:rPr>
        <w:t xml:space="preserve"> </w:t>
      </w:r>
      <w:r>
        <w:rPr>
          <w:i/>
          <w:sz w:val="16"/>
        </w:rPr>
        <w:t>the</w:t>
      </w:r>
      <w:r>
        <w:rPr>
          <w:i/>
          <w:spacing w:val="-1"/>
          <w:sz w:val="16"/>
        </w:rPr>
        <w:t xml:space="preserve"> </w:t>
      </w:r>
      <w:r>
        <w:rPr>
          <w:i/>
          <w:sz w:val="16"/>
        </w:rPr>
        <w:t>standard identification,</w:t>
      </w:r>
      <w:r>
        <w:rPr>
          <w:i/>
          <w:spacing w:val="-1"/>
          <w:sz w:val="16"/>
        </w:rPr>
        <w:t xml:space="preserve"> </w:t>
      </w:r>
      <w:r>
        <w:rPr>
          <w:i/>
          <w:sz w:val="16"/>
        </w:rPr>
        <w:t>the</w:t>
      </w:r>
      <w:r>
        <w:rPr>
          <w:i/>
          <w:spacing w:val="-1"/>
          <w:sz w:val="16"/>
        </w:rPr>
        <w:t xml:space="preserve"> </w:t>
      </w:r>
      <w:r>
        <w:rPr>
          <w:i/>
          <w:sz w:val="16"/>
        </w:rPr>
        <w:t>effective</w:t>
      </w:r>
      <w:r>
        <w:rPr>
          <w:i/>
          <w:spacing w:val="-3"/>
          <w:sz w:val="16"/>
        </w:rPr>
        <w:t xml:space="preserve"> </w:t>
      </w:r>
      <w:r>
        <w:rPr>
          <w:i/>
          <w:sz w:val="16"/>
        </w:rPr>
        <w:t>date</w:t>
      </w:r>
      <w:r>
        <w:rPr>
          <w:i/>
          <w:spacing w:val="-1"/>
          <w:sz w:val="16"/>
        </w:rPr>
        <w:t xml:space="preserve"> </w:t>
      </w:r>
      <w:r>
        <w:rPr>
          <w:i/>
          <w:sz w:val="16"/>
        </w:rPr>
        <w:t>and</w:t>
      </w:r>
      <w:r>
        <w:rPr>
          <w:i/>
          <w:spacing w:val="-3"/>
          <w:sz w:val="16"/>
        </w:rPr>
        <w:t xml:space="preserve"> </w:t>
      </w:r>
      <w:r>
        <w:rPr>
          <w:i/>
          <w:sz w:val="16"/>
        </w:rPr>
        <w:t>title,</w:t>
      </w:r>
      <w:r>
        <w:rPr>
          <w:i/>
          <w:spacing w:val="-1"/>
          <w:sz w:val="16"/>
        </w:rPr>
        <w:t xml:space="preserve"> </w:t>
      </w:r>
      <w:r>
        <w:rPr>
          <w:i/>
          <w:sz w:val="16"/>
        </w:rPr>
        <w:t>and</w:t>
      </w:r>
      <w:r>
        <w:rPr>
          <w:i/>
          <w:spacing w:val="-3"/>
          <w:sz w:val="16"/>
        </w:rPr>
        <w:t xml:space="preserve"> </w:t>
      </w:r>
      <w:r>
        <w:rPr>
          <w:i/>
          <w:sz w:val="16"/>
        </w:rPr>
        <w:t>the</w:t>
      </w:r>
      <w:r>
        <w:rPr>
          <w:i/>
          <w:spacing w:val="-1"/>
          <w:sz w:val="16"/>
        </w:rPr>
        <w:t xml:space="preserve"> </w:t>
      </w:r>
      <w:r>
        <w:rPr>
          <w:i/>
          <w:sz w:val="16"/>
        </w:rPr>
        <w:t>section</w:t>
      </w:r>
      <w:r>
        <w:rPr>
          <w:i/>
          <w:spacing w:val="-3"/>
          <w:sz w:val="16"/>
        </w:rPr>
        <w:t xml:space="preserve"> </w:t>
      </w:r>
      <w:r>
        <w:rPr>
          <w:i/>
          <w:sz w:val="16"/>
        </w:rPr>
        <w:t>or</w:t>
      </w:r>
      <w:r>
        <w:rPr>
          <w:i/>
          <w:spacing w:val="-3"/>
          <w:sz w:val="16"/>
        </w:rPr>
        <w:t xml:space="preserve"> </w:t>
      </w:r>
      <w:r>
        <w:rPr>
          <w:i/>
          <w:sz w:val="16"/>
        </w:rPr>
        <w:t>sections</w:t>
      </w:r>
      <w:r>
        <w:rPr>
          <w:i/>
          <w:spacing w:val="-3"/>
          <w:sz w:val="16"/>
        </w:rPr>
        <w:t xml:space="preserve"> </w:t>
      </w:r>
      <w:r>
        <w:rPr>
          <w:i/>
          <w:sz w:val="16"/>
        </w:rPr>
        <w:t>of</w:t>
      </w:r>
      <w:r>
        <w:rPr>
          <w:i/>
          <w:spacing w:val="-1"/>
          <w:sz w:val="16"/>
        </w:rPr>
        <w:t xml:space="preserve"> </w:t>
      </w:r>
      <w:r>
        <w:rPr>
          <w:i/>
          <w:sz w:val="16"/>
        </w:rPr>
        <w:t>this</w:t>
      </w:r>
      <w:r>
        <w:rPr>
          <w:i/>
          <w:spacing w:val="40"/>
          <w:sz w:val="16"/>
        </w:rPr>
        <w:t xml:space="preserve"> </w:t>
      </w:r>
      <w:r>
        <w:rPr>
          <w:i/>
          <w:sz w:val="16"/>
        </w:rPr>
        <w:t>document that reference the standard. The application of the referenced standards shall be as specified in Section R108.</w:t>
      </w:r>
    </w:p>
    <w:p w14:paraId="1551A2BB"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2" behindDoc="1" locked="0" layoutInCell="1" allowOverlap="1" wp14:anchorId="1551B575" wp14:editId="194E17B5">
                <wp:simplePos x="0" y="0"/>
                <wp:positionH relativeFrom="page">
                  <wp:posOffset>456819</wp:posOffset>
                </wp:positionH>
                <wp:positionV relativeFrom="paragraph">
                  <wp:posOffset>59293</wp:posOffset>
                </wp:positionV>
                <wp:extent cx="6630034" cy="5080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9F47B8E">
              <v:shape id="Graphic 1746" style="position:absolute;margin-left:35.95pt;margin-top:4.65pt;width:522.05pt;height:4pt;z-index:-25165819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49D30D11">
                <v:path arrowok="t"/>
                <w10:wrap type="topAndBottom" anchorx="page"/>
              </v:shape>
            </w:pict>
          </mc:Fallback>
        </mc:AlternateContent>
      </w:r>
    </w:p>
    <w:p w14:paraId="1551A2BC" w14:textId="77777777" w:rsidR="00125579" w:rsidRDefault="00C22802" w:rsidP="0021276A">
      <w:pPr>
        <w:tabs>
          <w:tab w:val="left" w:pos="1283"/>
        </w:tabs>
        <w:spacing w:before="197" w:line="488" w:lineRule="exact"/>
        <w:ind w:left="360"/>
        <w:rPr>
          <w:i/>
          <w:sz w:val="18"/>
        </w:rPr>
      </w:pPr>
      <w:r>
        <w:rPr>
          <w:b/>
          <w:spacing w:val="-4"/>
          <w:sz w:val="36"/>
        </w:rPr>
        <w:t>ACCA</w:t>
      </w:r>
      <w:r>
        <w:rPr>
          <w:b/>
          <w:sz w:val="36"/>
        </w:rPr>
        <w:tab/>
      </w:r>
      <w:r>
        <w:rPr>
          <w:i/>
          <w:sz w:val="18"/>
        </w:rPr>
        <w:t>Air</w:t>
      </w:r>
      <w:r>
        <w:rPr>
          <w:i/>
          <w:spacing w:val="-8"/>
          <w:sz w:val="18"/>
        </w:rPr>
        <w:t xml:space="preserve"> </w:t>
      </w:r>
      <w:r>
        <w:rPr>
          <w:i/>
          <w:sz w:val="18"/>
        </w:rPr>
        <w:t>Conditioning</w:t>
      </w:r>
      <w:r>
        <w:rPr>
          <w:i/>
          <w:spacing w:val="-9"/>
          <w:sz w:val="18"/>
        </w:rPr>
        <w:t xml:space="preserve"> </w:t>
      </w:r>
      <w:r>
        <w:rPr>
          <w:i/>
          <w:sz w:val="18"/>
        </w:rPr>
        <w:t>Contractors</w:t>
      </w:r>
      <w:r>
        <w:rPr>
          <w:i/>
          <w:spacing w:val="-7"/>
          <w:sz w:val="18"/>
        </w:rPr>
        <w:t xml:space="preserve"> </w:t>
      </w:r>
      <w:r>
        <w:rPr>
          <w:i/>
          <w:sz w:val="18"/>
        </w:rPr>
        <w:t>of</w:t>
      </w:r>
      <w:r>
        <w:rPr>
          <w:i/>
          <w:spacing w:val="-7"/>
          <w:sz w:val="18"/>
        </w:rPr>
        <w:t xml:space="preserve"> </w:t>
      </w:r>
      <w:r>
        <w:rPr>
          <w:i/>
          <w:sz w:val="18"/>
        </w:rPr>
        <w:t>America,</w:t>
      </w:r>
      <w:r>
        <w:rPr>
          <w:i/>
          <w:spacing w:val="-8"/>
          <w:sz w:val="18"/>
        </w:rPr>
        <w:t xml:space="preserve"> </w:t>
      </w:r>
      <w:r>
        <w:rPr>
          <w:i/>
          <w:sz w:val="18"/>
        </w:rPr>
        <w:t>1330</w:t>
      </w:r>
      <w:r>
        <w:rPr>
          <w:i/>
          <w:spacing w:val="-8"/>
          <w:sz w:val="18"/>
        </w:rPr>
        <w:t xml:space="preserve"> </w:t>
      </w:r>
      <w:r>
        <w:rPr>
          <w:i/>
          <w:sz w:val="18"/>
        </w:rPr>
        <w:t>Braddock</w:t>
      </w:r>
      <w:r>
        <w:rPr>
          <w:i/>
          <w:spacing w:val="-8"/>
          <w:sz w:val="18"/>
        </w:rPr>
        <w:t xml:space="preserve"> </w:t>
      </w:r>
      <w:r>
        <w:rPr>
          <w:i/>
          <w:sz w:val="18"/>
        </w:rPr>
        <w:t>Place,</w:t>
      </w:r>
      <w:r>
        <w:rPr>
          <w:i/>
          <w:spacing w:val="-8"/>
          <w:sz w:val="18"/>
        </w:rPr>
        <w:t xml:space="preserve"> </w:t>
      </w:r>
      <w:r>
        <w:rPr>
          <w:i/>
          <w:sz w:val="18"/>
        </w:rPr>
        <w:t>Suite</w:t>
      </w:r>
      <w:r>
        <w:rPr>
          <w:i/>
          <w:spacing w:val="-7"/>
          <w:sz w:val="18"/>
        </w:rPr>
        <w:t xml:space="preserve"> </w:t>
      </w:r>
      <w:r>
        <w:rPr>
          <w:i/>
          <w:sz w:val="18"/>
        </w:rPr>
        <w:t>350,</w:t>
      </w:r>
      <w:r>
        <w:rPr>
          <w:i/>
          <w:spacing w:val="-8"/>
          <w:sz w:val="18"/>
        </w:rPr>
        <w:t xml:space="preserve"> </w:t>
      </w:r>
      <w:r>
        <w:rPr>
          <w:i/>
          <w:sz w:val="18"/>
        </w:rPr>
        <w:t>Alexandria,</w:t>
      </w:r>
      <w:r>
        <w:rPr>
          <w:i/>
          <w:spacing w:val="-8"/>
          <w:sz w:val="18"/>
        </w:rPr>
        <w:t xml:space="preserve"> </w:t>
      </w:r>
      <w:r>
        <w:rPr>
          <w:i/>
          <w:sz w:val="18"/>
        </w:rPr>
        <w:t>VA</w:t>
      </w:r>
      <w:r>
        <w:rPr>
          <w:i/>
          <w:spacing w:val="-8"/>
          <w:sz w:val="18"/>
        </w:rPr>
        <w:t xml:space="preserve"> </w:t>
      </w:r>
      <w:r>
        <w:rPr>
          <w:i/>
          <w:spacing w:val="-2"/>
          <w:sz w:val="18"/>
        </w:rPr>
        <w:t>22314</w:t>
      </w:r>
    </w:p>
    <w:p w14:paraId="1551A2BD" w14:textId="77777777" w:rsidR="00125579" w:rsidRDefault="00C22802" w:rsidP="0021276A">
      <w:pPr>
        <w:spacing w:line="223" w:lineRule="exact"/>
        <w:ind w:left="600"/>
        <w:rPr>
          <w:b/>
          <w:sz w:val="18"/>
        </w:rPr>
      </w:pPr>
      <w:r>
        <w:rPr>
          <w:b/>
          <w:sz w:val="18"/>
        </w:rPr>
        <w:t>ANSI/ACCA</w:t>
      </w:r>
      <w:r>
        <w:rPr>
          <w:b/>
          <w:spacing w:val="-9"/>
          <w:sz w:val="18"/>
        </w:rPr>
        <w:t xml:space="preserve"> </w:t>
      </w:r>
      <w:r>
        <w:rPr>
          <w:b/>
          <w:sz w:val="18"/>
        </w:rPr>
        <w:t>1</w:t>
      </w:r>
      <w:r>
        <w:rPr>
          <w:b/>
          <w:spacing w:val="-9"/>
          <w:sz w:val="18"/>
        </w:rPr>
        <w:t xml:space="preserve"> </w:t>
      </w:r>
      <w:r>
        <w:rPr>
          <w:b/>
          <w:sz w:val="18"/>
        </w:rPr>
        <w:t>Manual</w:t>
      </w:r>
      <w:r>
        <w:rPr>
          <w:b/>
          <w:spacing w:val="-9"/>
          <w:sz w:val="18"/>
        </w:rPr>
        <w:t xml:space="preserve"> </w:t>
      </w:r>
      <w:r>
        <w:rPr>
          <w:b/>
          <w:sz w:val="18"/>
        </w:rPr>
        <w:t>D—2023:</w:t>
      </w:r>
      <w:r>
        <w:rPr>
          <w:b/>
          <w:spacing w:val="-9"/>
          <w:sz w:val="18"/>
        </w:rPr>
        <w:t xml:space="preserve"> </w:t>
      </w:r>
      <w:r>
        <w:rPr>
          <w:b/>
          <w:sz w:val="18"/>
        </w:rPr>
        <w:t>Residential</w:t>
      </w:r>
      <w:r>
        <w:rPr>
          <w:b/>
          <w:spacing w:val="-8"/>
          <w:sz w:val="18"/>
        </w:rPr>
        <w:t xml:space="preserve"> </w:t>
      </w:r>
      <w:r>
        <w:rPr>
          <w:b/>
          <w:sz w:val="18"/>
        </w:rPr>
        <w:t>Duct</w:t>
      </w:r>
      <w:r>
        <w:rPr>
          <w:b/>
          <w:spacing w:val="-9"/>
          <w:sz w:val="18"/>
        </w:rPr>
        <w:t xml:space="preserve"> </w:t>
      </w:r>
      <w:r>
        <w:rPr>
          <w:b/>
          <w:spacing w:val="-2"/>
          <w:sz w:val="18"/>
        </w:rPr>
        <w:t>Systems</w:t>
      </w:r>
    </w:p>
    <w:p w14:paraId="1551A2BE" w14:textId="77777777" w:rsidR="00125579" w:rsidRDefault="00C22802" w:rsidP="0021276A">
      <w:pPr>
        <w:spacing w:line="248" w:lineRule="exact"/>
        <w:ind w:left="1080"/>
        <w:rPr>
          <w:sz w:val="18"/>
        </w:rPr>
      </w:pPr>
      <w:r>
        <w:rPr>
          <w:spacing w:val="-2"/>
          <w:sz w:val="18"/>
        </w:rPr>
        <w:t>R403.3.1</w:t>
      </w:r>
    </w:p>
    <w:p w14:paraId="1551A2BF" w14:textId="77777777" w:rsidR="00125579" w:rsidRDefault="00C22802" w:rsidP="0021276A">
      <w:pPr>
        <w:spacing w:before="25" w:line="248" w:lineRule="exact"/>
        <w:ind w:left="600"/>
        <w:rPr>
          <w:b/>
          <w:sz w:val="18"/>
        </w:rPr>
      </w:pPr>
      <w:r>
        <w:rPr>
          <w:b/>
          <w:sz w:val="18"/>
        </w:rPr>
        <w:t>ANSI/ACCA</w:t>
      </w:r>
      <w:r>
        <w:rPr>
          <w:b/>
          <w:spacing w:val="-9"/>
          <w:sz w:val="18"/>
        </w:rPr>
        <w:t xml:space="preserve"> </w:t>
      </w:r>
      <w:r>
        <w:rPr>
          <w:b/>
          <w:sz w:val="18"/>
        </w:rPr>
        <w:t>2</w:t>
      </w:r>
      <w:r>
        <w:rPr>
          <w:b/>
          <w:spacing w:val="-9"/>
          <w:sz w:val="18"/>
        </w:rPr>
        <w:t xml:space="preserve"> </w:t>
      </w:r>
      <w:r>
        <w:rPr>
          <w:b/>
          <w:sz w:val="18"/>
        </w:rPr>
        <w:t>Manual</w:t>
      </w:r>
      <w:r>
        <w:rPr>
          <w:b/>
          <w:spacing w:val="-9"/>
          <w:sz w:val="18"/>
        </w:rPr>
        <w:t xml:space="preserve"> </w:t>
      </w:r>
      <w:r>
        <w:rPr>
          <w:b/>
          <w:sz w:val="18"/>
        </w:rPr>
        <w:t>J—2016:</w:t>
      </w:r>
      <w:r>
        <w:rPr>
          <w:b/>
          <w:spacing w:val="-9"/>
          <w:sz w:val="18"/>
        </w:rPr>
        <w:t xml:space="preserve"> </w:t>
      </w:r>
      <w:r>
        <w:rPr>
          <w:b/>
          <w:sz w:val="18"/>
        </w:rPr>
        <w:t>Residential</w:t>
      </w:r>
      <w:r>
        <w:rPr>
          <w:b/>
          <w:spacing w:val="-9"/>
          <w:sz w:val="18"/>
        </w:rPr>
        <w:t xml:space="preserve"> </w:t>
      </w:r>
      <w:r>
        <w:rPr>
          <w:b/>
          <w:sz w:val="18"/>
        </w:rPr>
        <w:t>Load</w:t>
      </w:r>
      <w:r>
        <w:rPr>
          <w:b/>
          <w:spacing w:val="-8"/>
          <w:sz w:val="18"/>
        </w:rPr>
        <w:t xml:space="preserve"> </w:t>
      </w:r>
      <w:r>
        <w:rPr>
          <w:b/>
          <w:spacing w:val="-2"/>
          <w:sz w:val="18"/>
        </w:rPr>
        <w:t>Calculation</w:t>
      </w:r>
    </w:p>
    <w:p w14:paraId="1551A2C0" w14:textId="77777777" w:rsidR="00125579" w:rsidRDefault="00C22802" w:rsidP="0021276A">
      <w:pPr>
        <w:spacing w:line="248" w:lineRule="exact"/>
        <w:ind w:left="1080"/>
        <w:rPr>
          <w:sz w:val="18"/>
        </w:rPr>
      </w:pPr>
      <w:r>
        <w:rPr>
          <w:spacing w:val="-2"/>
          <w:sz w:val="18"/>
        </w:rPr>
        <w:t>R403.7</w:t>
      </w:r>
    </w:p>
    <w:p w14:paraId="1551A2C1" w14:textId="77777777" w:rsidR="00125579" w:rsidRDefault="00C22802" w:rsidP="0021276A">
      <w:pPr>
        <w:spacing w:before="24" w:line="248" w:lineRule="exact"/>
        <w:ind w:left="600"/>
        <w:rPr>
          <w:b/>
          <w:sz w:val="18"/>
        </w:rPr>
      </w:pPr>
      <w:r>
        <w:rPr>
          <w:b/>
          <w:spacing w:val="-2"/>
          <w:sz w:val="18"/>
        </w:rPr>
        <w:t>ANSI/ACCA</w:t>
      </w:r>
      <w:r>
        <w:rPr>
          <w:b/>
          <w:spacing w:val="5"/>
          <w:sz w:val="18"/>
        </w:rPr>
        <w:t xml:space="preserve"> </w:t>
      </w:r>
      <w:r>
        <w:rPr>
          <w:b/>
          <w:spacing w:val="-2"/>
          <w:sz w:val="18"/>
        </w:rPr>
        <w:t>3</w:t>
      </w:r>
      <w:r>
        <w:rPr>
          <w:b/>
          <w:spacing w:val="3"/>
          <w:sz w:val="18"/>
        </w:rPr>
        <w:t xml:space="preserve"> </w:t>
      </w:r>
      <w:r>
        <w:rPr>
          <w:b/>
          <w:spacing w:val="-2"/>
          <w:sz w:val="18"/>
        </w:rPr>
        <w:t>Manual</w:t>
      </w:r>
      <w:r>
        <w:rPr>
          <w:b/>
          <w:spacing w:val="4"/>
          <w:sz w:val="18"/>
        </w:rPr>
        <w:t xml:space="preserve"> </w:t>
      </w:r>
      <w:r>
        <w:rPr>
          <w:b/>
          <w:spacing w:val="-2"/>
          <w:sz w:val="18"/>
        </w:rPr>
        <w:t>S—2023:</w:t>
      </w:r>
      <w:r>
        <w:rPr>
          <w:b/>
          <w:spacing w:val="4"/>
          <w:sz w:val="18"/>
        </w:rPr>
        <w:t xml:space="preserve"> </w:t>
      </w:r>
      <w:r>
        <w:rPr>
          <w:b/>
          <w:spacing w:val="-2"/>
          <w:sz w:val="18"/>
        </w:rPr>
        <w:t>Residential</w:t>
      </w:r>
      <w:r>
        <w:rPr>
          <w:b/>
          <w:spacing w:val="3"/>
          <w:sz w:val="18"/>
        </w:rPr>
        <w:t xml:space="preserve"> </w:t>
      </w:r>
      <w:r>
        <w:rPr>
          <w:b/>
          <w:spacing w:val="-2"/>
          <w:sz w:val="18"/>
        </w:rPr>
        <w:t>Equipment</w:t>
      </w:r>
      <w:r>
        <w:rPr>
          <w:b/>
          <w:spacing w:val="6"/>
          <w:sz w:val="18"/>
        </w:rPr>
        <w:t xml:space="preserve"> </w:t>
      </w:r>
      <w:r>
        <w:rPr>
          <w:b/>
          <w:spacing w:val="-2"/>
          <w:sz w:val="18"/>
        </w:rPr>
        <w:t>Selection</w:t>
      </w:r>
    </w:p>
    <w:p w14:paraId="1551A2C2" w14:textId="77777777" w:rsidR="00125579" w:rsidRDefault="00C22802" w:rsidP="0021276A">
      <w:pPr>
        <w:spacing w:line="248" w:lineRule="exact"/>
        <w:ind w:left="1080"/>
        <w:rPr>
          <w:sz w:val="18"/>
        </w:rPr>
      </w:pPr>
      <w:r>
        <w:rPr>
          <w:spacing w:val="-2"/>
          <w:sz w:val="18"/>
        </w:rPr>
        <w:t>R403.7</w:t>
      </w:r>
    </w:p>
    <w:p w14:paraId="1551A2C3" w14:textId="77777777" w:rsidR="00125579" w:rsidRDefault="00C22802" w:rsidP="0021276A">
      <w:pPr>
        <w:spacing w:before="23" w:line="248" w:lineRule="exact"/>
        <w:ind w:left="600"/>
        <w:rPr>
          <w:b/>
          <w:sz w:val="18"/>
        </w:rPr>
      </w:pPr>
      <w:r>
        <w:rPr>
          <w:b/>
          <w:spacing w:val="-2"/>
          <w:sz w:val="18"/>
        </w:rPr>
        <w:t>ANSI/ACCA</w:t>
      </w:r>
      <w:r>
        <w:rPr>
          <w:b/>
          <w:spacing w:val="4"/>
          <w:sz w:val="18"/>
        </w:rPr>
        <w:t xml:space="preserve"> </w:t>
      </w:r>
      <w:r>
        <w:rPr>
          <w:b/>
          <w:spacing w:val="-2"/>
          <w:sz w:val="18"/>
        </w:rPr>
        <w:t>5</w:t>
      </w:r>
      <w:r>
        <w:rPr>
          <w:b/>
          <w:spacing w:val="1"/>
          <w:sz w:val="18"/>
        </w:rPr>
        <w:t xml:space="preserve"> </w:t>
      </w:r>
      <w:r>
        <w:rPr>
          <w:b/>
          <w:spacing w:val="-2"/>
          <w:sz w:val="18"/>
        </w:rPr>
        <w:t>QI—2010:</w:t>
      </w:r>
      <w:r>
        <w:rPr>
          <w:b/>
          <w:spacing w:val="3"/>
          <w:sz w:val="18"/>
        </w:rPr>
        <w:t xml:space="preserve"> </w:t>
      </w:r>
      <w:r>
        <w:rPr>
          <w:b/>
          <w:spacing w:val="-2"/>
          <w:sz w:val="18"/>
        </w:rPr>
        <w:t>HVAC</w:t>
      </w:r>
      <w:r>
        <w:rPr>
          <w:b/>
          <w:spacing w:val="3"/>
          <w:sz w:val="18"/>
        </w:rPr>
        <w:t xml:space="preserve"> </w:t>
      </w:r>
      <w:r>
        <w:rPr>
          <w:b/>
          <w:spacing w:val="-2"/>
          <w:sz w:val="18"/>
        </w:rPr>
        <w:t>Quality</w:t>
      </w:r>
      <w:r>
        <w:rPr>
          <w:b/>
          <w:spacing w:val="1"/>
          <w:sz w:val="18"/>
        </w:rPr>
        <w:t xml:space="preserve"> </w:t>
      </w:r>
      <w:r>
        <w:rPr>
          <w:b/>
          <w:spacing w:val="-2"/>
          <w:sz w:val="18"/>
        </w:rPr>
        <w:t>Installation</w:t>
      </w:r>
      <w:r>
        <w:rPr>
          <w:b/>
          <w:spacing w:val="4"/>
          <w:sz w:val="18"/>
        </w:rPr>
        <w:t xml:space="preserve"> </w:t>
      </w:r>
      <w:r>
        <w:rPr>
          <w:b/>
          <w:spacing w:val="-2"/>
          <w:sz w:val="18"/>
        </w:rPr>
        <w:t>Specification</w:t>
      </w:r>
    </w:p>
    <w:p w14:paraId="1551A2C4" w14:textId="77777777" w:rsidR="00125579" w:rsidRDefault="00C22802" w:rsidP="0021276A">
      <w:pPr>
        <w:spacing w:line="248" w:lineRule="exact"/>
        <w:ind w:left="1080"/>
        <w:rPr>
          <w:sz w:val="18"/>
        </w:rPr>
      </w:pPr>
      <w:r>
        <w:rPr>
          <w:spacing w:val="-2"/>
          <w:sz w:val="18"/>
        </w:rPr>
        <w:t>R408.2.4</w:t>
      </w:r>
    </w:p>
    <w:p w14:paraId="1551A2C5" w14:textId="77777777" w:rsidR="00125579" w:rsidRPr="00D110D5" w:rsidRDefault="387C6699" w:rsidP="068D607C">
      <w:pPr>
        <w:tabs>
          <w:tab w:val="left" w:pos="1231"/>
        </w:tabs>
        <w:spacing w:before="120" w:line="488" w:lineRule="exact"/>
        <w:ind w:left="360"/>
        <w:rPr>
          <w:i/>
          <w:iCs/>
          <w:sz w:val="18"/>
          <w:szCs w:val="18"/>
        </w:rPr>
      </w:pPr>
      <w:r w:rsidRPr="00D110D5">
        <w:rPr>
          <w:b/>
          <w:bCs/>
          <w:spacing w:val="-4"/>
          <w:sz w:val="36"/>
          <w:szCs w:val="36"/>
        </w:rPr>
        <w:t>AHRI</w:t>
      </w:r>
      <w:r w:rsidR="00C22802" w:rsidRPr="00D110D5">
        <w:rPr>
          <w:b/>
          <w:sz w:val="36"/>
        </w:rPr>
        <w:tab/>
      </w:r>
      <w:r w:rsidRPr="00D110D5">
        <w:rPr>
          <w:i/>
          <w:iCs/>
          <w:spacing w:val="-2"/>
          <w:sz w:val="18"/>
          <w:szCs w:val="18"/>
        </w:rPr>
        <w:t>Air-Conditioning,</w:t>
      </w:r>
      <w:r w:rsidRPr="00D110D5">
        <w:rPr>
          <w:i/>
          <w:iCs/>
          <w:spacing w:val="7"/>
          <w:sz w:val="18"/>
          <w:szCs w:val="18"/>
        </w:rPr>
        <w:t xml:space="preserve"> </w:t>
      </w:r>
      <w:r w:rsidRPr="00D110D5">
        <w:rPr>
          <w:i/>
          <w:iCs/>
          <w:spacing w:val="-2"/>
          <w:sz w:val="18"/>
          <w:szCs w:val="18"/>
        </w:rPr>
        <w:t>Heating,</w:t>
      </w:r>
      <w:r w:rsidRPr="00D110D5">
        <w:rPr>
          <w:i/>
          <w:iCs/>
          <w:spacing w:val="5"/>
          <w:sz w:val="18"/>
          <w:szCs w:val="18"/>
        </w:rPr>
        <w:t xml:space="preserve"> </w:t>
      </w:r>
      <w:r w:rsidRPr="00D110D5">
        <w:rPr>
          <w:i/>
          <w:iCs/>
          <w:spacing w:val="-2"/>
          <w:sz w:val="18"/>
          <w:szCs w:val="18"/>
        </w:rPr>
        <w:t>and</w:t>
      </w:r>
      <w:r w:rsidRPr="00D110D5">
        <w:rPr>
          <w:i/>
          <w:iCs/>
          <w:spacing w:val="4"/>
          <w:sz w:val="18"/>
          <w:szCs w:val="18"/>
        </w:rPr>
        <w:t xml:space="preserve"> </w:t>
      </w:r>
      <w:r w:rsidRPr="00D110D5">
        <w:rPr>
          <w:i/>
          <w:iCs/>
          <w:spacing w:val="-2"/>
          <w:sz w:val="18"/>
          <w:szCs w:val="18"/>
        </w:rPr>
        <w:t>Refrigeration</w:t>
      </w:r>
      <w:r w:rsidRPr="00D110D5">
        <w:rPr>
          <w:i/>
          <w:iCs/>
          <w:spacing w:val="8"/>
          <w:sz w:val="18"/>
          <w:szCs w:val="18"/>
        </w:rPr>
        <w:t xml:space="preserve"> </w:t>
      </w:r>
      <w:r w:rsidRPr="00D110D5">
        <w:rPr>
          <w:i/>
          <w:iCs/>
          <w:spacing w:val="-2"/>
          <w:sz w:val="18"/>
          <w:szCs w:val="18"/>
        </w:rPr>
        <w:t>Institute,</w:t>
      </w:r>
      <w:r w:rsidRPr="00D110D5">
        <w:rPr>
          <w:i/>
          <w:iCs/>
          <w:spacing w:val="5"/>
          <w:sz w:val="18"/>
          <w:szCs w:val="18"/>
        </w:rPr>
        <w:t xml:space="preserve"> </w:t>
      </w:r>
      <w:r w:rsidRPr="00D110D5">
        <w:rPr>
          <w:i/>
          <w:iCs/>
          <w:spacing w:val="-2"/>
          <w:sz w:val="18"/>
          <w:szCs w:val="18"/>
        </w:rPr>
        <w:t>2311</w:t>
      </w:r>
      <w:r w:rsidRPr="00D110D5">
        <w:rPr>
          <w:i/>
          <w:iCs/>
          <w:spacing w:val="4"/>
          <w:sz w:val="18"/>
          <w:szCs w:val="18"/>
        </w:rPr>
        <w:t xml:space="preserve"> </w:t>
      </w:r>
      <w:r w:rsidRPr="00D110D5">
        <w:rPr>
          <w:i/>
          <w:iCs/>
          <w:spacing w:val="-2"/>
          <w:sz w:val="18"/>
          <w:szCs w:val="18"/>
        </w:rPr>
        <w:t>Wilson</w:t>
      </w:r>
      <w:r w:rsidRPr="00D110D5">
        <w:rPr>
          <w:i/>
          <w:iCs/>
          <w:spacing w:val="8"/>
          <w:sz w:val="18"/>
          <w:szCs w:val="18"/>
        </w:rPr>
        <w:t xml:space="preserve"> </w:t>
      </w:r>
      <w:r w:rsidRPr="00D110D5">
        <w:rPr>
          <w:i/>
          <w:iCs/>
          <w:spacing w:val="-2"/>
          <w:sz w:val="18"/>
          <w:szCs w:val="18"/>
        </w:rPr>
        <w:t>Blvd,</w:t>
      </w:r>
      <w:r w:rsidRPr="00D110D5">
        <w:rPr>
          <w:i/>
          <w:iCs/>
          <w:spacing w:val="4"/>
          <w:sz w:val="18"/>
          <w:szCs w:val="18"/>
        </w:rPr>
        <w:t xml:space="preserve"> </w:t>
      </w:r>
      <w:r w:rsidRPr="00D110D5">
        <w:rPr>
          <w:i/>
          <w:iCs/>
          <w:spacing w:val="-2"/>
          <w:sz w:val="18"/>
          <w:szCs w:val="18"/>
        </w:rPr>
        <w:t>Suite</w:t>
      </w:r>
      <w:r w:rsidRPr="00D110D5">
        <w:rPr>
          <w:i/>
          <w:iCs/>
          <w:spacing w:val="5"/>
          <w:sz w:val="18"/>
          <w:szCs w:val="18"/>
        </w:rPr>
        <w:t xml:space="preserve"> </w:t>
      </w:r>
      <w:r w:rsidRPr="00D110D5">
        <w:rPr>
          <w:i/>
          <w:iCs/>
          <w:spacing w:val="-2"/>
          <w:sz w:val="18"/>
          <w:szCs w:val="18"/>
        </w:rPr>
        <w:t>400,</w:t>
      </w:r>
      <w:r w:rsidRPr="00D110D5">
        <w:rPr>
          <w:i/>
          <w:iCs/>
          <w:spacing w:val="5"/>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5"/>
          <w:sz w:val="18"/>
          <w:szCs w:val="18"/>
        </w:rPr>
        <w:t xml:space="preserve"> </w:t>
      </w:r>
      <w:r w:rsidRPr="00D110D5">
        <w:rPr>
          <w:i/>
          <w:iCs/>
          <w:spacing w:val="-2"/>
          <w:sz w:val="18"/>
          <w:szCs w:val="18"/>
        </w:rPr>
        <w:t>22201</w:t>
      </w:r>
    </w:p>
    <w:p w14:paraId="1551A2C6" w14:textId="01DE5B39" w:rsidR="00125579" w:rsidRPr="00D110D5" w:rsidRDefault="387C6699" w:rsidP="068D607C">
      <w:pPr>
        <w:spacing w:line="223" w:lineRule="exact"/>
        <w:ind w:left="600"/>
        <w:rPr>
          <w:b/>
          <w:bCs/>
          <w:sz w:val="18"/>
          <w:szCs w:val="18"/>
        </w:rPr>
      </w:pPr>
      <w:r w:rsidRPr="00D110D5">
        <w:rPr>
          <w:b/>
          <w:bCs/>
          <w:spacing w:val="-2"/>
          <w:sz w:val="18"/>
          <w:szCs w:val="18"/>
        </w:rPr>
        <w:t>1380</w:t>
      </w:r>
      <w:r w:rsidR="00004143">
        <w:rPr>
          <w:b/>
          <w:bCs/>
          <w:spacing w:val="-2"/>
          <w:sz w:val="18"/>
          <w:szCs w:val="18"/>
        </w:rPr>
        <w:t xml:space="preserve"> </w:t>
      </w:r>
      <w:commentRangeStart w:id="71"/>
      <w:r w:rsidR="00004143" w:rsidRPr="00004143">
        <w:rPr>
          <w:b/>
          <w:bCs/>
          <w:color w:val="EE0000"/>
          <w:spacing w:val="-2"/>
          <w:sz w:val="18"/>
          <w:szCs w:val="18"/>
        </w:rPr>
        <w:t>(I-P)</w:t>
      </w:r>
      <w:commentRangeEnd w:id="71"/>
      <w:r w:rsidR="00004143" w:rsidRPr="00D110D5">
        <w:rPr>
          <w:rStyle w:val="CommentReference"/>
          <w:b/>
          <w:bCs/>
          <w:spacing w:val="-2"/>
          <w:sz w:val="18"/>
          <w:szCs w:val="18"/>
        </w:rPr>
        <w:commentReference w:id="71"/>
      </w:r>
      <w:r w:rsidRPr="00D110D5">
        <w:rPr>
          <w:b/>
          <w:bCs/>
          <w:spacing w:val="-2"/>
          <w:sz w:val="18"/>
          <w:szCs w:val="18"/>
        </w:rPr>
        <w:t>—2019:</w:t>
      </w:r>
      <w:r w:rsidRPr="00D110D5">
        <w:rPr>
          <w:b/>
          <w:bCs/>
          <w:spacing w:val="3"/>
          <w:sz w:val="18"/>
          <w:szCs w:val="18"/>
        </w:rPr>
        <w:t xml:space="preserve"> </w:t>
      </w:r>
      <w:r w:rsidRPr="00D110D5">
        <w:rPr>
          <w:b/>
          <w:bCs/>
          <w:spacing w:val="-2"/>
          <w:sz w:val="18"/>
          <w:szCs w:val="18"/>
        </w:rPr>
        <w:t>Demand</w:t>
      </w:r>
      <w:r w:rsidRPr="00D110D5">
        <w:rPr>
          <w:b/>
          <w:bCs/>
          <w:spacing w:val="2"/>
          <w:sz w:val="18"/>
          <w:szCs w:val="18"/>
        </w:rPr>
        <w:t xml:space="preserve"> </w:t>
      </w:r>
      <w:r w:rsidRPr="00D110D5">
        <w:rPr>
          <w:b/>
          <w:bCs/>
          <w:spacing w:val="-2"/>
          <w:sz w:val="18"/>
          <w:szCs w:val="18"/>
        </w:rPr>
        <w:t>Response</w:t>
      </w:r>
      <w:r w:rsidRPr="00D110D5">
        <w:rPr>
          <w:b/>
          <w:bCs/>
          <w:spacing w:val="3"/>
          <w:sz w:val="18"/>
          <w:szCs w:val="18"/>
        </w:rPr>
        <w:t xml:space="preserve"> </w:t>
      </w:r>
      <w:r w:rsidRPr="00D110D5">
        <w:rPr>
          <w:b/>
          <w:bCs/>
          <w:spacing w:val="-2"/>
          <w:sz w:val="18"/>
          <w:szCs w:val="18"/>
        </w:rPr>
        <w:t>through</w:t>
      </w:r>
      <w:r w:rsidRPr="00D110D5">
        <w:rPr>
          <w:b/>
          <w:bCs/>
          <w:spacing w:val="5"/>
          <w:sz w:val="18"/>
          <w:szCs w:val="18"/>
        </w:rPr>
        <w:t xml:space="preserve"> </w:t>
      </w:r>
      <w:r w:rsidRPr="00D110D5">
        <w:rPr>
          <w:b/>
          <w:bCs/>
          <w:spacing w:val="-2"/>
          <w:sz w:val="18"/>
          <w:szCs w:val="18"/>
        </w:rPr>
        <w:t>Variable</w:t>
      </w:r>
      <w:r w:rsidRPr="00D110D5">
        <w:rPr>
          <w:b/>
          <w:bCs/>
          <w:spacing w:val="2"/>
          <w:sz w:val="18"/>
          <w:szCs w:val="18"/>
        </w:rPr>
        <w:t xml:space="preserve"> </w:t>
      </w:r>
      <w:r w:rsidRPr="00D110D5">
        <w:rPr>
          <w:b/>
          <w:bCs/>
          <w:spacing w:val="-2"/>
          <w:sz w:val="18"/>
          <w:szCs w:val="18"/>
        </w:rPr>
        <w:t>Capacity</w:t>
      </w:r>
      <w:r w:rsidRPr="00D110D5">
        <w:rPr>
          <w:b/>
          <w:bCs/>
          <w:spacing w:val="5"/>
          <w:sz w:val="18"/>
          <w:szCs w:val="18"/>
        </w:rPr>
        <w:t xml:space="preserve"> </w:t>
      </w:r>
      <w:r w:rsidRPr="00D110D5">
        <w:rPr>
          <w:b/>
          <w:bCs/>
          <w:spacing w:val="-2"/>
          <w:sz w:val="18"/>
          <w:szCs w:val="18"/>
        </w:rPr>
        <w:t>HVAC</w:t>
      </w:r>
      <w:r w:rsidRPr="00D110D5">
        <w:rPr>
          <w:b/>
          <w:bCs/>
          <w:spacing w:val="3"/>
          <w:sz w:val="18"/>
          <w:szCs w:val="18"/>
        </w:rPr>
        <w:t xml:space="preserve"> </w:t>
      </w:r>
      <w:r w:rsidRPr="00D110D5">
        <w:rPr>
          <w:b/>
          <w:bCs/>
          <w:spacing w:val="-2"/>
          <w:sz w:val="18"/>
          <w:szCs w:val="18"/>
        </w:rPr>
        <w:t>Systems</w:t>
      </w:r>
      <w:r w:rsidRPr="00D110D5">
        <w:rPr>
          <w:b/>
          <w:bCs/>
          <w:spacing w:val="4"/>
          <w:sz w:val="18"/>
          <w:szCs w:val="18"/>
        </w:rPr>
        <w:t xml:space="preserve"> </w:t>
      </w:r>
      <w:r w:rsidRPr="00D110D5">
        <w:rPr>
          <w:b/>
          <w:bCs/>
          <w:spacing w:val="-2"/>
          <w:sz w:val="18"/>
          <w:szCs w:val="18"/>
        </w:rPr>
        <w:t>in</w:t>
      </w:r>
      <w:r w:rsidRPr="00D110D5">
        <w:rPr>
          <w:b/>
          <w:bCs/>
          <w:spacing w:val="4"/>
          <w:sz w:val="18"/>
          <w:szCs w:val="18"/>
        </w:rPr>
        <w:t xml:space="preserve"> </w:t>
      </w:r>
      <w:r w:rsidRPr="00D110D5">
        <w:rPr>
          <w:b/>
          <w:bCs/>
          <w:spacing w:val="-2"/>
          <w:sz w:val="18"/>
          <w:szCs w:val="18"/>
        </w:rPr>
        <w:t>Residential</w:t>
      </w:r>
      <w:r w:rsidRPr="00D110D5">
        <w:rPr>
          <w:b/>
          <w:bCs/>
          <w:spacing w:val="4"/>
          <w:sz w:val="18"/>
          <w:szCs w:val="18"/>
        </w:rPr>
        <w:t xml:space="preserve"> </w:t>
      </w:r>
      <w:r w:rsidRPr="00D110D5">
        <w:rPr>
          <w:b/>
          <w:bCs/>
          <w:spacing w:val="-2"/>
          <w:sz w:val="18"/>
          <w:szCs w:val="18"/>
        </w:rPr>
        <w:t>and</w:t>
      </w:r>
      <w:r w:rsidRPr="00D110D5">
        <w:rPr>
          <w:b/>
          <w:bCs/>
          <w:spacing w:val="4"/>
          <w:sz w:val="18"/>
          <w:szCs w:val="18"/>
        </w:rPr>
        <w:t xml:space="preserve"> </w:t>
      </w:r>
      <w:r w:rsidRPr="00D110D5">
        <w:rPr>
          <w:b/>
          <w:bCs/>
          <w:spacing w:val="-2"/>
          <w:sz w:val="18"/>
          <w:szCs w:val="18"/>
        </w:rPr>
        <w:t>Small</w:t>
      </w:r>
      <w:r w:rsidRPr="00D110D5">
        <w:rPr>
          <w:b/>
          <w:bCs/>
          <w:spacing w:val="4"/>
          <w:sz w:val="18"/>
          <w:szCs w:val="18"/>
        </w:rPr>
        <w:t xml:space="preserve"> </w:t>
      </w:r>
      <w:r w:rsidRPr="00D110D5">
        <w:rPr>
          <w:b/>
          <w:bCs/>
          <w:spacing w:val="-2"/>
          <w:sz w:val="18"/>
          <w:szCs w:val="18"/>
        </w:rPr>
        <w:t>Commercial</w:t>
      </w:r>
      <w:r w:rsidRPr="00D110D5">
        <w:rPr>
          <w:b/>
          <w:bCs/>
          <w:spacing w:val="3"/>
          <w:sz w:val="18"/>
          <w:szCs w:val="18"/>
        </w:rPr>
        <w:t xml:space="preserve"> </w:t>
      </w:r>
      <w:r w:rsidRPr="00D110D5">
        <w:rPr>
          <w:b/>
          <w:bCs/>
          <w:spacing w:val="-2"/>
          <w:sz w:val="18"/>
          <w:szCs w:val="18"/>
        </w:rPr>
        <w:t>Applications</w:t>
      </w:r>
    </w:p>
    <w:p w14:paraId="1551A2C7" w14:textId="77777777" w:rsidR="00125579" w:rsidRPr="00D110D5" w:rsidRDefault="387C6699" w:rsidP="068D607C">
      <w:pPr>
        <w:spacing w:line="248" w:lineRule="exact"/>
        <w:ind w:left="1080"/>
        <w:rPr>
          <w:spacing w:val="-2"/>
          <w:sz w:val="18"/>
          <w:szCs w:val="18"/>
        </w:rPr>
      </w:pPr>
      <w:r w:rsidRPr="00D110D5">
        <w:rPr>
          <w:spacing w:val="-2"/>
          <w:sz w:val="18"/>
          <w:szCs w:val="18"/>
        </w:rPr>
        <w:t>R408.2.8.2</w:t>
      </w:r>
    </w:p>
    <w:p w14:paraId="69A3F2A9" w14:textId="0804089A" w:rsidR="00BB7649" w:rsidRPr="003B4195" w:rsidRDefault="003B4195" w:rsidP="003B4195">
      <w:pPr>
        <w:spacing w:line="248" w:lineRule="exact"/>
        <w:ind w:left="630"/>
        <w:rPr>
          <w:b/>
          <w:color w:val="FF0000"/>
          <w:spacing w:val="-2"/>
          <w:sz w:val="18"/>
        </w:rPr>
      </w:pPr>
      <w:commentRangeStart w:id="72"/>
      <w:r w:rsidRPr="4B43A6FF">
        <w:rPr>
          <w:b/>
          <w:bCs/>
          <w:color w:val="FF0000"/>
          <w:spacing w:val="-2"/>
          <w:sz w:val="18"/>
          <w:szCs w:val="18"/>
        </w:rPr>
        <w:t>1430-2022 (I-P): Demand Flexible Electric Storage Water Heaters</w:t>
      </w:r>
      <w:commentRangeEnd w:id="72"/>
      <w:r w:rsidR="00004143" w:rsidRPr="003B4195">
        <w:rPr>
          <w:rStyle w:val="CommentReference"/>
          <w:b/>
          <w:color w:val="FF0000"/>
          <w:spacing w:val="-2"/>
          <w:sz w:val="18"/>
          <w:szCs w:val="22"/>
        </w:rPr>
        <w:commentReference w:id="72"/>
      </w:r>
    </w:p>
    <w:p w14:paraId="1551A2C8" w14:textId="77777777" w:rsidR="00125579" w:rsidRDefault="00C22802" w:rsidP="0021276A">
      <w:pPr>
        <w:tabs>
          <w:tab w:val="left" w:pos="1077"/>
        </w:tabs>
        <w:spacing w:before="121" w:line="488" w:lineRule="exact"/>
        <w:ind w:left="360"/>
        <w:rPr>
          <w:i/>
          <w:sz w:val="18"/>
        </w:rPr>
      </w:pPr>
      <w:r>
        <w:rPr>
          <w:b/>
          <w:spacing w:val="-4"/>
          <w:sz w:val="36"/>
        </w:rPr>
        <w:t>AISI</w:t>
      </w:r>
      <w:r>
        <w:rPr>
          <w:b/>
          <w:sz w:val="36"/>
        </w:rPr>
        <w:tab/>
      </w:r>
      <w:r>
        <w:rPr>
          <w:i/>
          <w:sz w:val="18"/>
        </w:rPr>
        <w:t>American</w:t>
      </w:r>
      <w:r>
        <w:rPr>
          <w:i/>
          <w:spacing w:val="-9"/>
          <w:sz w:val="18"/>
        </w:rPr>
        <w:t xml:space="preserve"> </w:t>
      </w:r>
      <w:r>
        <w:rPr>
          <w:i/>
          <w:sz w:val="18"/>
        </w:rPr>
        <w:t>Iron</w:t>
      </w:r>
      <w:r>
        <w:rPr>
          <w:i/>
          <w:spacing w:val="-7"/>
          <w:sz w:val="18"/>
        </w:rPr>
        <w:t xml:space="preserve"> </w:t>
      </w:r>
      <w:r>
        <w:rPr>
          <w:i/>
          <w:sz w:val="18"/>
        </w:rPr>
        <w:t>and</w:t>
      </w:r>
      <w:r>
        <w:rPr>
          <w:i/>
          <w:spacing w:val="-8"/>
          <w:sz w:val="18"/>
        </w:rPr>
        <w:t xml:space="preserve"> </w:t>
      </w:r>
      <w:r>
        <w:rPr>
          <w:i/>
          <w:sz w:val="18"/>
        </w:rPr>
        <w:t>Steel</w:t>
      </w:r>
      <w:r>
        <w:rPr>
          <w:i/>
          <w:spacing w:val="-7"/>
          <w:sz w:val="18"/>
        </w:rPr>
        <w:t xml:space="preserve"> </w:t>
      </w:r>
      <w:r>
        <w:rPr>
          <w:i/>
          <w:sz w:val="18"/>
        </w:rPr>
        <w:t>Institute,</w:t>
      </w:r>
      <w:r>
        <w:rPr>
          <w:i/>
          <w:spacing w:val="-6"/>
          <w:sz w:val="18"/>
        </w:rPr>
        <w:t xml:space="preserve"> </w:t>
      </w:r>
      <w:r>
        <w:rPr>
          <w:i/>
          <w:sz w:val="18"/>
        </w:rPr>
        <w:t>25</w:t>
      </w:r>
      <w:r>
        <w:rPr>
          <w:i/>
          <w:spacing w:val="-7"/>
          <w:sz w:val="18"/>
        </w:rPr>
        <w:t xml:space="preserve"> </w:t>
      </w:r>
      <w:r>
        <w:rPr>
          <w:i/>
          <w:sz w:val="18"/>
        </w:rPr>
        <w:t>Massachusetts</w:t>
      </w:r>
      <w:r>
        <w:rPr>
          <w:i/>
          <w:spacing w:val="-6"/>
          <w:sz w:val="18"/>
        </w:rPr>
        <w:t xml:space="preserve"> </w:t>
      </w:r>
      <w:r>
        <w:rPr>
          <w:i/>
          <w:sz w:val="18"/>
        </w:rPr>
        <w:t>Avenue,</w:t>
      </w:r>
      <w:r>
        <w:rPr>
          <w:i/>
          <w:spacing w:val="-7"/>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800,</w:t>
      </w:r>
      <w:r>
        <w:rPr>
          <w:i/>
          <w:spacing w:val="-6"/>
          <w:sz w:val="18"/>
        </w:rPr>
        <w:t xml:space="preserve"> </w:t>
      </w:r>
      <w:r>
        <w:rPr>
          <w:i/>
          <w:sz w:val="18"/>
        </w:rPr>
        <w:t>Washington,</w:t>
      </w:r>
      <w:r>
        <w:rPr>
          <w:i/>
          <w:spacing w:val="-6"/>
          <w:sz w:val="18"/>
        </w:rPr>
        <w:t xml:space="preserve"> </w:t>
      </w:r>
      <w:r>
        <w:rPr>
          <w:i/>
          <w:sz w:val="18"/>
        </w:rPr>
        <w:t>DC</w:t>
      </w:r>
      <w:r>
        <w:rPr>
          <w:i/>
          <w:spacing w:val="-7"/>
          <w:sz w:val="18"/>
        </w:rPr>
        <w:t xml:space="preserve"> </w:t>
      </w:r>
      <w:r>
        <w:rPr>
          <w:i/>
          <w:spacing w:val="-2"/>
          <w:sz w:val="18"/>
        </w:rPr>
        <w:t>20001</w:t>
      </w:r>
    </w:p>
    <w:p w14:paraId="1551A2C9" w14:textId="77777777" w:rsidR="00125579" w:rsidRDefault="00C22802" w:rsidP="0021276A">
      <w:pPr>
        <w:spacing w:before="1" w:line="206" w:lineRule="auto"/>
        <w:ind w:left="840" w:hanging="240"/>
        <w:rPr>
          <w:b/>
          <w:sz w:val="18"/>
        </w:rPr>
      </w:pPr>
      <w:r>
        <w:rPr>
          <w:b/>
          <w:sz w:val="18"/>
        </w:rPr>
        <w:t>AISI</w:t>
      </w:r>
      <w:r>
        <w:rPr>
          <w:b/>
          <w:spacing w:val="-8"/>
          <w:sz w:val="18"/>
        </w:rPr>
        <w:t xml:space="preserve"> </w:t>
      </w:r>
      <w:r>
        <w:rPr>
          <w:b/>
          <w:sz w:val="18"/>
        </w:rPr>
        <w:t>S250—22:</w:t>
      </w:r>
      <w:r>
        <w:rPr>
          <w:b/>
          <w:spacing w:val="-6"/>
          <w:sz w:val="18"/>
        </w:rPr>
        <w:t xml:space="preserve"> </w:t>
      </w:r>
      <w:r>
        <w:rPr>
          <w:b/>
          <w:sz w:val="18"/>
        </w:rPr>
        <w:t>North</w:t>
      </w:r>
      <w:r>
        <w:rPr>
          <w:b/>
          <w:spacing w:val="-9"/>
          <w:sz w:val="18"/>
        </w:rPr>
        <w:t xml:space="preserve"> </w:t>
      </w:r>
      <w:r>
        <w:rPr>
          <w:b/>
          <w:sz w:val="18"/>
        </w:rPr>
        <w:t>American</w:t>
      </w:r>
      <w:r>
        <w:rPr>
          <w:b/>
          <w:spacing w:val="-9"/>
          <w:sz w:val="18"/>
        </w:rPr>
        <w:t xml:space="preserve"> </w:t>
      </w:r>
      <w:r>
        <w:rPr>
          <w:b/>
          <w:sz w:val="18"/>
        </w:rPr>
        <w:t>Standard</w:t>
      </w:r>
      <w:r>
        <w:rPr>
          <w:b/>
          <w:spacing w:val="-7"/>
          <w:sz w:val="18"/>
        </w:rPr>
        <w:t xml:space="preserve"> </w:t>
      </w:r>
      <w:r>
        <w:rPr>
          <w:b/>
          <w:sz w:val="18"/>
        </w:rPr>
        <w:t>for</w:t>
      </w:r>
      <w:r>
        <w:rPr>
          <w:b/>
          <w:spacing w:val="-7"/>
          <w:sz w:val="18"/>
        </w:rPr>
        <w:t xml:space="preserve"> </w:t>
      </w:r>
      <w:r>
        <w:rPr>
          <w:b/>
          <w:sz w:val="18"/>
        </w:rPr>
        <w:t>Thermal</w:t>
      </w:r>
      <w:r>
        <w:rPr>
          <w:b/>
          <w:spacing w:val="-9"/>
          <w:sz w:val="18"/>
        </w:rPr>
        <w:t xml:space="preserve"> </w:t>
      </w:r>
      <w:r>
        <w:rPr>
          <w:b/>
          <w:sz w:val="18"/>
        </w:rPr>
        <w:t>Transmittance</w:t>
      </w:r>
      <w:r>
        <w:rPr>
          <w:b/>
          <w:spacing w:val="-9"/>
          <w:sz w:val="18"/>
        </w:rPr>
        <w:t xml:space="preserve"> </w:t>
      </w:r>
      <w:r>
        <w:rPr>
          <w:b/>
          <w:sz w:val="18"/>
        </w:rPr>
        <w:t>of</w:t>
      </w:r>
      <w:r>
        <w:rPr>
          <w:b/>
          <w:spacing w:val="-9"/>
          <w:sz w:val="18"/>
        </w:rPr>
        <w:t xml:space="preserve"> </w:t>
      </w:r>
      <w:r>
        <w:rPr>
          <w:b/>
          <w:sz w:val="18"/>
        </w:rPr>
        <w:t>Building</w:t>
      </w:r>
      <w:r>
        <w:rPr>
          <w:b/>
          <w:spacing w:val="-9"/>
          <w:sz w:val="18"/>
        </w:rPr>
        <w:t xml:space="preserve"> </w:t>
      </w:r>
      <w:r>
        <w:rPr>
          <w:b/>
          <w:sz w:val="18"/>
        </w:rPr>
        <w:t>Envelopes</w:t>
      </w:r>
      <w:r>
        <w:rPr>
          <w:b/>
          <w:spacing w:val="-7"/>
          <w:sz w:val="18"/>
        </w:rPr>
        <w:t xml:space="preserve"> </w:t>
      </w:r>
      <w:r>
        <w:rPr>
          <w:b/>
          <w:sz w:val="18"/>
        </w:rPr>
        <w:t>with</w:t>
      </w:r>
      <w:r>
        <w:rPr>
          <w:b/>
          <w:spacing w:val="-7"/>
          <w:sz w:val="18"/>
        </w:rPr>
        <w:t xml:space="preserve"> </w:t>
      </w:r>
      <w:r>
        <w:rPr>
          <w:b/>
          <w:sz w:val="18"/>
        </w:rPr>
        <w:t>Cold-Formed</w:t>
      </w:r>
      <w:r>
        <w:rPr>
          <w:b/>
          <w:spacing w:val="-7"/>
          <w:sz w:val="18"/>
        </w:rPr>
        <w:t xml:space="preserve"> </w:t>
      </w:r>
      <w:r>
        <w:rPr>
          <w:b/>
          <w:sz w:val="18"/>
        </w:rPr>
        <w:t>Steel</w:t>
      </w:r>
      <w:r>
        <w:rPr>
          <w:b/>
          <w:spacing w:val="-7"/>
          <w:sz w:val="18"/>
        </w:rPr>
        <w:t xml:space="preserve"> </w:t>
      </w:r>
      <w:r>
        <w:rPr>
          <w:b/>
          <w:sz w:val="18"/>
        </w:rPr>
        <w:t>Framing,</w:t>
      </w:r>
      <w:r>
        <w:rPr>
          <w:b/>
          <w:spacing w:val="-7"/>
          <w:sz w:val="18"/>
        </w:rPr>
        <w:t xml:space="preserve"> </w:t>
      </w:r>
      <w:r>
        <w:rPr>
          <w:b/>
          <w:sz w:val="18"/>
        </w:rPr>
        <w:t>with</w:t>
      </w:r>
      <w:r>
        <w:rPr>
          <w:b/>
          <w:spacing w:val="40"/>
          <w:sz w:val="18"/>
        </w:rPr>
        <w:t xml:space="preserve"> </w:t>
      </w:r>
      <w:r>
        <w:rPr>
          <w:b/>
          <w:sz w:val="18"/>
        </w:rPr>
        <w:t>Supplement 1, Dated 2022</w:t>
      </w:r>
    </w:p>
    <w:p w14:paraId="1551A2CA" w14:textId="77777777" w:rsidR="00125579" w:rsidRDefault="00C22802" w:rsidP="0021276A">
      <w:pPr>
        <w:spacing w:line="250" w:lineRule="exact"/>
        <w:ind w:left="1080"/>
        <w:rPr>
          <w:sz w:val="18"/>
        </w:rPr>
      </w:pPr>
      <w:r>
        <w:rPr>
          <w:spacing w:val="-2"/>
          <w:sz w:val="18"/>
        </w:rPr>
        <w:t>R402.2.7</w:t>
      </w:r>
    </w:p>
    <w:p w14:paraId="1551A2CB" w14:textId="77777777" w:rsidR="00125579" w:rsidRDefault="00C22802" w:rsidP="0021276A">
      <w:pPr>
        <w:tabs>
          <w:tab w:val="left" w:pos="1207"/>
        </w:tabs>
        <w:spacing w:before="119" w:line="489" w:lineRule="exact"/>
        <w:ind w:left="360"/>
        <w:rPr>
          <w:i/>
          <w:sz w:val="18"/>
        </w:rPr>
      </w:pPr>
      <w:r>
        <w:rPr>
          <w:b/>
          <w:spacing w:val="-4"/>
          <w:sz w:val="36"/>
        </w:rPr>
        <w:t>ANSI</w:t>
      </w:r>
      <w:r>
        <w:rPr>
          <w:b/>
          <w:sz w:val="36"/>
        </w:rPr>
        <w:tab/>
      </w:r>
      <w:r>
        <w:rPr>
          <w:i/>
          <w:sz w:val="18"/>
        </w:rPr>
        <w:t>American</w:t>
      </w:r>
      <w:r>
        <w:rPr>
          <w:i/>
          <w:spacing w:val="-6"/>
          <w:sz w:val="18"/>
        </w:rPr>
        <w:t xml:space="preserve"> </w:t>
      </w:r>
      <w:r>
        <w:rPr>
          <w:i/>
          <w:sz w:val="18"/>
        </w:rPr>
        <w:t>National</w:t>
      </w:r>
      <w:r>
        <w:rPr>
          <w:i/>
          <w:spacing w:val="-6"/>
          <w:sz w:val="18"/>
        </w:rPr>
        <w:t xml:space="preserve"> </w:t>
      </w:r>
      <w:r>
        <w:rPr>
          <w:i/>
          <w:sz w:val="18"/>
        </w:rPr>
        <w:t>Standards</w:t>
      </w:r>
      <w:r>
        <w:rPr>
          <w:i/>
          <w:spacing w:val="-5"/>
          <w:sz w:val="18"/>
        </w:rPr>
        <w:t xml:space="preserve"> </w:t>
      </w:r>
      <w:r>
        <w:rPr>
          <w:i/>
          <w:sz w:val="18"/>
        </w:rPr>
        <w:t>Institute,</w:t>
      </w:r>
      <w:r>
        <w:rPr>
          <w:i/>
          <w:spacing w:val="-7"/>
          <w:sz w:val="18"/>
        </w:rPr>
        <w:t xml:space="preserve"> </w:t>
      </w:r>
      <w:r>
        <w:rPr>
          <w:i/>
          <w:sz w:val="18"/>
        </w:rPr>
        <w:t>25</w:t>
      </w:r>
      <w:r>
        <w:rPr>
          <w:i/>
          <w:spacing w:val="-8"/>
          <w:sz w:val="18"/>
        </w:rPr>
        <w:t xml:space="preserve"> </w:t>
      </w:r>
      <w:r>
        <w:rPr>
          <w:i/>
          <w:sz w:val="18"/>
        </w:rPr>
        <w:t>West</w:t>
      </w:r>
      <w:r>
        <w:rPr>
          <w:i/>
          <w:spacing w:val="-5"/>
          <w:sz w:val="18"/>
        </w:rPr>
        <w:t xml:space="preserve"> </w:t>
      </w:r>
      <w:r>
        <w:rPr>
          <w:i/>
          <w:sz w:val="18"/>
        </w:rPr>
        <w:t>43rd</w:t>
      </w:r>
      <w:r>
        <w:rPr>
          <w:i/>
          <w:spacing w:val="-5"/>
          <w:sz w:val="18"/>
        </w:rPr>
        <w:t xml:space="preserve"> </w:t>
      </w:r>
      <w:r>
        <w:rPr>
          <w:i/>
          <w:sz w:val="18"/>
        </w:rPr>
        <w:t>Street,</w:t>
      </w:r>
      <w:r>
        <w:rPr>
          <w:i/>
          <w:spacing w:val="-6"/>
          <w:sz w:val="18"/>
        </w:rPr>
        <w:t xml:space="preserve"> </w:t>
      </w:r>
      <w:r>
        <w:rPr>
          <w:i/>
          <w:sz w:val="18"/>
        </w:rPr>
        <w:t>4th</w:t>
      </w:r>
      <w:r>
        <w:rPr>
          <w:i/>
          <w:spacing w:val="-7"/>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6"/>
          <w:sz w:val="18"/>
        </w:rPr>
        <w:t xml:space="preserve"> </w:t>
      </w:r>
      <w:r>
        <w:rPr>
          <w:i/>
          <w:spacing w:val="-2"/>
          <w:sz w:val="18"/>
        </w:rPr>
        <w:t>10036</w:t>
      </w:r>
    </w:p>
    <w:p w14:paraId="1551A2CC" w14:textId="77777777" w:rsidR="00125579" w:rsidRDefault="00C22802" w:rsidP="0021276A">
      <w:pPr>
        <w:spacing w:line="224" w:lineRule="exact"/>
        <w:ind w:left="600"/>
        <w:rPr>
          <w:b/>
          <w:sz w:val="18"/>
        </w:rPr>
      </w:pPr>
      <w:r>
        <w:rPr>
          <w:b/>
          <w:spacing w:val="-2"/>
          <w:sz w:val="18"/>
        </w:rPr>
        <w:t>ANSI</w:t>
      </w:r>
      <w:r>
        <w:rPr>
          <w:b/>
          <w:spacing w:val="3"/>
          <w:sz w:val="18"/>
        </w:rPr>
        <w:t xml:space="preserve"> </w:t>
      </w:r>
      <w:r>
        <w:rPr>
          <w:b/>
          <w:spacing w:val="-2"/>
          <w:sz w:val="18"/>
        </w:rPr>
        <w:t>Z21.20—2005</w:t>
      </w:r>
      <w:r>
        <w:rPr>
          <w:b/>
          <w:spacing w:val="3"/>
          <w:sz w:val="18"/>
        </w:rPr>
        <w:t xml:space="preserve"> </w:t>
      </w:r>
      <w:r>
        <w:rPr>
          <w:b/>
          <w:spacing w:val="-2"/>
          <w:sz w:val="18"/>
        </w:rPr>
        <w:t>(R2016):</w:t>
      </w:r>
      <w:r>
        <w:rPr>
          <w:b/>
          <w:spacing w:val="4"/>
          <w:sz w:val="18"/>
        </w:rPr>
        <w:t xml:space="preserve"> </w:t>
      </w:r>
      <w:r>
        <w:rPr>
          <w:b/>
          <w:spacing w:val="-2"/>
          <w:sz w:val="18"/>
        </w:rPr>
        <w:t>Automatic</w:t>
      </w:r>
      <w:r>
        <w:rPr>
          <w:b/>
          <w:spacing w:val="1"/>
          <w:sz w:val="18"/>
        </w:rPr>
        <w:t xml:space="preserve"> </w:t>
      </w:r>
      <w:r>
        <w:rPr>
          <w:b/>
          <w:spacing w:val="-2"/>
          <w:sz w:val="18"/>
        </w:rPr>
        <w:t>Gas</w:t>
      </w:r>
      <w:r>
        <w:rPr>
          <w:b/>
          <w:spacing w:val="4"/>
          <w:sz w:val="18"/>
        </w:rPr>
        <w:t xml:space="preserve"> </w:t>
      </w:r>
      <w:r>
        <w:rPr>
          <w:b/>
          <w:spacing w:val="-2"/>
          <w:sz w:val="18"/>
        </w:rPr>
        <w:t>Ignition</w:t>
      </w:r>
      <w:r>
        <w:rPr>
          <w:b/>
          <w:spacing w:val="2"/>
          <w:sz w:val="18"/>
        </w:rPr>
        <w:t xml:space="preserve"> </w:t>
      </w:r>
      <w:r>
        <w:rPr>
          <w:b/>
          <w:spacing w:val="-2"/>
          <w:sz w:val="18"/>
        </w:rPr>
        <w:t>Systems</w:t>
      </w:r>
      <w:r>
        <w:rPr>
          <w:b/>
          <w:spacing w:val="3"/>
          <w:sz w:val="18"/>
        </w:rPr>
        <w:t xml:space="preserve"> </w:t>
      </w:r>
      <w:r>
        <w:rPr>
          <w:b/>
          <w:spacing w:val="-2"/>
          <w:sz w:val="18"/>
        </w:rPr>
        <w:t>and</w:t>
      </w:r>
      <w:r>
        <w:rPr>
          <w:b/>
          <w:spacing w:val="3"/>
          <w:sz w:val="18"/>
        </w:rPr>
        <w:t xml:space="preserve"> </w:t>
      </w:r>
      <w:r>
        <w:rPr>
          <w:b/>
          <w:spacing w:val="-2"/>
          <w:sz w:val="18"/>
        </w:rPr>
        <w:t>Components</w:t>
      </w:r>
    </w:p>
    <w:p w14:paraId="1551A2CD" w14:textId="77777777" w:rsidR="00125579" w:rsidRDefault="00C22802" w:rsidP="0021276A">
      <w:pPr>
        <w:spacing w:line="248" w:lineRule="exact"/>
        <w:ind w:left="1080"/>
        <w:rPr>
          <w:sz w:val="18"/>
        </w:rPr>
      </w:pPr>
      <w:r>
        <w:rPr>
          <w:sz w:val="18"/>
        </w:rPr>
        <w:t>R403.13,</w:t>
      </w:r>
      <w:r>
        <w:rPr>
          <w:spacing w:val="-7"/>
          <w:sz w:val="18"/>
        </w:rPr>
        <w:t xml:space="preserve"> </w:t>
      </w:r>
      <w:r>
        <w:rPr>
          <w:spacing w:val="-2"/>
          <w:sz w:val="18"/>
        </w:rPr>
        <w:t>R404.1.5</w:t>
      </w:r>
    </w:p>
    <w:p w14:paraId="1551A2CE" w14:textId="1AF609CB" w:rsidR="00125579" w:rsidRDefault="00C22802" w:rsidP="0021276A">
      <w:pPr>
        <w:spacing w:before="24" w:line="248" w:lineRule="exact"/>
        <w:ind w:left="600"/>
        <w:rPr>
          <w:b/>
          <w:sz w:val="18"/>
        </w:rPr>
      </w:pPr>
      <w:commentRangeStart w:id="73"/>
      <w:r w:rsidRPr="4B43A6FF">
        <w:rPr>
          <w:b/>
          <w:bCs/>
          <w:spacing w:val="-2"/>
          <w:sz w:val="18"/>
          <w:szCs w:val="18"/>
        </w:rPr>
        <w:t>ANSI/AMCA</w:t>
      </w:r>
      <w:r w:rsidR="00004143" w:rsidRPr="4B43A6FF">
        <w:rPr>
          <w:b/>
          <w:bCs/>
          <w:spacing w:val="-2"/>
          <w:sz w:val="18"/>
          <w:szCs w:val="18"/>
        </w:rPr>
        <w:t xml:space="preserve"> </w:t>
      </w:r>
      <w:proofErr w:type="gramStart"/>
      <w:r w:rsidR="00004143" w:rsidRPr="4B43A6FF">
        <w:rPr>
          <w:b/>
          <w:bCs/>
          <w:color w:val="EE0000"/>
          <w:spacing w:val="-2"/>
          <w:sz w:val="18"/>
          <w:szCs w:val="18"/>
        </w:rPr>
        <w:t xml:space="preserve">Standard </w:t>
      </w:r>
      <w:r w:rsidRPr="4B43A6FF">
        <w:rPr>
          <w:b/>
          <w:bCs/>
          <w:color w:val="EE0000"/>
          <w:spacing w:val="2"/>
          <w:sz w:val="18"/>
          <w:szCs w:val="18"/>
        </w:rPr>
        <w:t xml:space="preserve"> </w:t>
      </w:r>
      <w:r w:rsidRPr="4B43A6FF">
        <w:rPr>
          <w:b/>
          <w:bCs/>
          <w:spacing w:val="-2"/>
          <w:sz w:val="18"/>
          <w:szCs w:val="18"/>
        </w:rPr>
        <w:t>210</w:t>
      </w:r>
      <w:proofErr w:type="gramEnd"/>
      <w:r w:rsidRPr="4B43A6FF">
        <w:rPr>
          <w:b/>
          <w:bCs/>
          <w:spacing w:val="-2"/>
          <w:sz w:val="18"/>
          <w:szCs w:val="18"/>
        </w:rPr>
        <w:t>-ANSI/ASHRAE</w:t>
      </w:r>
      <w:r w:rsidRPr="4B43A6FF">
        <w:rPr>
          <w:b/>
          <w:bCs/>
          <w:spacing w:val="6"/>
          <w:sz w:val="18"/>
          <w:szCs w:val="18"/>
        </w:rPr>
        <w:t xml:space="preserve"> </w:t>
      </w:r>
      <w:r w:rsidRPr="4B43A6FF">
        <w:rPr>
          <w:b/>
          <w:bCs/>
          <w:spacing w:val="-2"/>
          <w:sz w:val="18"/>
          <w:szCs w:val="18"/>
        </w:rPr>
        <w:t>51—</w:t>
      </w:r>
      <w:r w:rsidRPr="4B43A6FF">
        <w:rPr>
          <w:b/>
          <w:bCs/>
          <w:strike/>
          <w:color w:val="EE0000"/>
          <w:spacing w:val="-2"/>
          <w:sz w:val="18"/>
          <w:szCs w:val="18"/>
        </w:rPr>
        <w:t>23</w:t>
      </w:r>
      <w:r w:rsidR="00203E21" w:rsidRPr="4B43A6FF">
        <w:rPr>
          <w:b/>
          <w:bCs/>
          <w:color w:val="EE0000"/>
          <w:spacing w:val="-2"/>
          <w:sz w:val="18"/>
          <w:szCs w:val="18"/>
        </w:rPr>
        <w:t>16</w:t>
      </w:r>
      <w:r w:rsidRPr="4B43A6FF">
        <w:rPr>
          <w:b/>
          <w:bCs/>
          <w:spacing w:val="-2"/>
          <w:sz w:val="18"/>
          <w:szCs w:val="18"/>
        </w:rPr>
        <w:t>:</w:t>
      </w:r>
      <w:r w:rsidRPr="4B43A6FF">
        <w:rPr>
          <w:b/>
          <w:bCs/>
          <w:spacing w:val="4"/>
          <w:sz w:val="18"/>
          <w:szCs w:val="18"/>
        </w:rPr>
        <w:t xml:space="preserve"> </w:t>
      </w:r>
      <w:r w:rsidRPr="4B43A6FF">
        <w:rPr>
          <w:b/>
          <w:bCs/>
          <w:spacing w:val="-2"/>
          <w:sz w:val="18"/>
          <w:szCs w:val="18"/>
        </w:rPr>
        <w:t>Laboratory</w:t>
      </w:r>
      <w:r w:rsidRPr="4B43A6FF">
        <w:rPr>
          <w:b/>
          <w:bCs/>
          <w:spacing w:val="2"/>
          <w:sz w:val="18"/>
          <w:szCs w:val="18"/>
        </w:rPr>
        <w:t xml:space="preserve"> </w:t>
      </w:r>
      <w:r w:rsidRPr="4B43A6FF">
        <w:rPr>
          <w:b/>
          <w:bCs/>
          <w:spacing w:val="-2"/>
          <w:sz w:val="18"/>
          <w:szCs w:val="18"/>
        </w:rPr>
        <w:t>Methods</w:t>
      </w:r>
      <w:r w:rsidRPr="4B43A6FF">
        <w:rPr>
          <w:b/>
          <w:bCs/>
          <w:spacing w:val="4"/>
          <w:sz w:val="18"/>
          <w:szCs w:val="18"/>
        </w:rPr>
        <w:t xml:space="preserve"> </w:t>
      </w:r>
      <w:r w:rsidRPr="4B43A6FF">
        <w:rPr>
          <w:b/>
          <w:bCs/>
          <w:spacing w:val="-2"/>
          <w:sz w:val="18"/>
          <w:szCs w:val="18"/>
        </w:rPr>
        <w:t>of</w:t>
      </w:r>
      <w:r w:rsidRPr="4B43A6FF">
        <w:rPr>
          <w:b/>
          <w:bCs/>
          <w:spacing w:val="6"/>
          <w:sz w:val="18"/>
          <w:szCs w:val="18"/>
        </w:rPr>
        <w:t xml:space="preserve"> </w:t>
      </w:r>
      <w:r w:rsidRPr="4B43A6FF">
        <w:rPr>
          <w:b/>
          <w:bCs/>
          <w:spacing w:val="-2"/>
          <w:sz w:val="18"/>
          <w:szCs w:val="18"/>
        </w:rPr>
        <w:t>Testing</w:t>
      </w:r>
      <w:r w:rsidRPr="4B43A6FF">
        <w:rPr>
          <w:b/>
          <w:bCs/>
          <w:spacing w:val="5"/>
          <w:sz w:val="18"/>
          <w:szCs w:val="18"/>
        </w:rPr>
        <w:t xml:space="preserve"> </w:t>
      </w:r>
      <w:r w:rsidRPr="4B43A6FF">
        <w:rPr>
          <w:b/>
          <w:bCs/>
          <w:spacing w:val="-2"/>
          <w:sz w:val="18"/>
          <w:szCs w:val="18"/>
        </w:rPr>
        <w:t>Fans</w:t>
      </w:r>
      <w:r w:rsidRPr="4B43A6FF">
        <w:rPr>
          <w:b/>
          <w:bCs/>
          <w:spacing w:val="5"/>
          <w:sz w:val="18"/>
          <w:szCs w:val="18"/>
        </w:rPr>
        <w:t xml:space="preserve"> </w:t>
      </w:r>
      <w:r w:rsidRPr="4B43A6FF">
        <w:rPr>
          <w:b/>
          <w:bCs/>
          <w:spacing w:val="-2"/>
          <w:sz w:val="18"/>
          <w:szCs w:val="18"/>
        </w:rPr>
        <w:t>for</w:t>
      </w:r>
      <w:r w:rsidRPr="4B43A6FF">
        <w:rPr>
          <w:b/>
          <w:bCs/>
          <w:spacing w:val="3"/>
          <w:sz w:val="18"/>
          <w:szCs w:val="18"/>
        </w:rPr>
        <w:t xml:space="preserve"> </w:t>
      </w:r>
      <w:r w:rsidRPr="4B43A6FF">
        <w:rPr>
          <w:b/>
          <w:bCs/>
          <w:spacing w:val="-2"/>
          <w:sz w:val="18"/>
          <w:szCs w:val="18"/>
        </w:rPr>
        <w:t>Aerodynamic</w:t>
      </w:r>
      <w:r w:rsidRPr="4B43A6FF">
        <w:rPr>
          <w:b/>
          <w:bCs/>
          <w:spacing w:val="3"/>
          <w:sz w:val="18"/>
          <w:szCs w:val="18"/>
        </w:rPr>
        <w:t xml:space="preserve"> </w:t>
      </w:r>
      <w:r w:rsidRPr="4B43A6FF">
        <w:rPr>
          <w:b/>
          <w:bCs/>
          <w:spacing w:val="-2"/>
          <w:sz w:val="18"/>
          <w:szCs w:val="18"/>
        </w:rPr>
        <w:t>Performance</w:t>
      </w:r>
      <w:r w:rsidRPr="4B43A6FF">
        <w:rPr>
          <w:b/>
          <w:bCs/>
          <w:spacing w:val="3"/>
          <w:sz w:val="18"/>
          <w:szCs w:val="18"/>
        </w:rPr>
        <w:t xml:space="preserve"> </w:t>
      </w:r>
      <w:r w:rsidRPr="4B43A6FF">
        <w:rPr>
          <w:b/>
          <w:bCs/>
          <w:spacing w:val="-2"/>
          <w:sz w:val="18"/>
          <w:szCs w:val="18"/>
        </w:rPr>
        <w:t>Rating</w:t>
      </w:r>
    </w:p>
    <w:p w14:paraId="1551A2CF"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R403.6.2</w:t>
      </w:r>
    </w:p>
    <w:p w14:paraId="1551A2D0" w14:textId="5530EA0D" w:rsidR="00125579" w:rsidRDefault="00C22802" w:rsidP="0021276A">
      <w:pPr>
        <w:spacing w:before="22" w:line="248" w:lineRule="exact"/>
        <w:ind w:left="600"/>
        <w:rPr>
          <w:b/>
          <w:sz w:val="18"/>
        </w:rPr>
      </w:pPr>
      <w:r>
        <w:rPr>
          <w:b/>
          <w:spacing w:val="-2"/>
          <w:sz w:val="18"/>
        </w:rPr>
        <w:t>ANSI/ASHRAE</w:t>
      </w:r>
      <w:r w:rsidR="00B013BC">
        <w:rPr>
          <w:b/>
          <w:spacing w:val="-2"/>
          <w:sz w:val="18"/>
        </w:rPr>
        <w:t xml:space="preserve"> </w:t>
      </w:r>
      <w:proofErr w:type="gramStart"/>
      <w:r w:rsidR="00B013BC" w:rsidRPr="00B013BC">
        <w:rPr>
          <w:b/>
          <w:bCs/>
          <w:color w:val="EE0000"/>
          <w:spacing w:val="-2"/>
          <w:sz w:val="18"/>
        </w:rPr>
        <w:t xml:space="preserve">Standard </w:t>
      </w:r>
      <w:r>
        <w:rPr>
          <w:b/>
          <w:spacing w:val="5"/>
          <w:sz w:val="18"/>
        </w:rPr>
        <w:t xml:space="preserve"> </w:t>
      </w:r>
      <w:r>
        <w:rPr>
          <w:b/>
          <w:spacing w:val="-2"/>
          <w:sz w:val="18"/>
        </w:rPr>
        <w:t>140</w:t>
      </w:r>
      <w:proofErr w:type="gramEnd"/>
      <w:r>
        <w:rPr>
          <w:b/>
          <w:spacing w:val="-2"/>
          <w:sz w:val="18"/>
        </w:rPr>
        <w:t>—</w:t>
      </w:r>
      <w:r w:rsidRPr="00B013BC">
        <w:rPr>
          <w:b/>
          <w:strike/>
          <w:color w:val="EE0000"/>
          <w:spacing w:val="-2"/>
          <w:sz w:val="18"/>
        </w:rPr>
        <w:t>2017</w:t>
      </w:r>
      <w:r w:rsidRPr="00B013BC">
        <w:rPr>
          <w:b/>
          <w:strike/>
          <w:color w:val="EE0000"/>
          <w:spacing w:val="3"/>
          <w:sz w:val="18"/>
        </w:rPr>
        <w:t xml:space="preserve"> </w:t>
      </w:r>
      <w:r w:rsidRPr="00B013BC">
        <w:rPr>
          <w:b/>
          <w:strike/>
          <w:color w:val="EE0000"/>
          <w:spacing w:val="-2"/>
          <w:sz w:val="18"/>
        </w:rPr>
        <w:t>(</w:t>
      </w:r>
      <w:r>
        <w:rPr>
          <w:b/>
          <w:spacing w:val="-2"/>
          <w:sz w:val="18"/>
        </w:rPr>
        <w:t>2020</w:t>
      </w:r>
      <w:r w:rsidRPr="00B013BC">
        <w:rPr>
          <w:b/>
          <w:strike/>
          <w:color w:val="EE0000"/>
          <w:spacing w:val="-2"/>
          <w:sz w:val="18"/>
        </w:rPr>
        <w:t>)</w:t>
      </w:r>
      <w:r>
        <w:rPr>
          <w:b/>
          <w:spacing w:val="-2"/>
          <w:sz w:val="18"/>
        </w:rPr>
        <w:t>:</w:t>
      </w:r>
      <w:r>
        <w:rPr>
          <w:b/>
          <w:spacing w:val="4"/>
          <w:sz w:val="18"/>
        </w:rPr>
        <w:t xml:space="preserve"> </w:t>
      </w:r>
      <w:r w:rsidRPr="00B013BC">
        <w:rPr>
          <w:b/>
          <w:strike/>
          <w:color w:val="EE0000"/>
          <w:spacing w:val="-2"/>
          <w:sz w:val="18"/>
        </w:rPr>
        <w:t>Standard</w:t>
      </w:r>
      <w:r>
        <w:rPr>
          <w:b/>
          <w:spacing w:val="3"/>
          <w:sz w:val="18"/>
        </w:rPr>
        <w:t xml:space="preserve"> </w:t>
      </w:r>
      <w:r>
        <w:rPr>
          <w:b/>
          <w:spacing w:val="-2"/>
          <w:sz w:val="18"/>
        </w:rPr>
        <w:t>Method</w:t>
      </w:r>
      <w:r>
        <w:rPr>
          <w:b/>
          <w:spacing w:val="2"/>
          <w:sz w:val="18"/>
        </w:rPr>
        <w:t xml:space="preserve"> </w:t>
      </w:r>
      <w:r>
        <w:rPr>
          <w:b/>
          <w:spacing w:val="-2"/>
          <w:sz w:val="18"/>
        </w:rPr>
        <w:t>of</w:t>
      </w:r>
      <w:r>
        <w:rPr>
          <w:b/>
          <w:spacing w:val="4"/>
          <w:sz w:val="18"/>
        </w:rPr>
        <w:t xml:space="preserve"> </w:t>
      </w:r>
      <w:r>
        <w:rPr>
          <w:b/>
          <w:spacing w:val="-2"/>
          <w:sz w:val="18"/>
        </w:rPr>
        <w:t>Test</w:t>
      </w:r>
      <w:r>
        <w:rPr>
          <w:b/>
          <w:spacing w:val="3"/>
          <w:sz w:val="18"/>
        </w:rPr>
        <w:t xml:space="preserve"> </w:t>
      </w:r>
      <w:r>
        <w:rPr>
          <w:b/>
          <w:spacing w:val="-2"/>
          <w:sz w:val="18"/>
        </w:rPr>
        <w:t>for</w:t>
      </w:r>
      <w:r>
        <w:rPr>
          <w:b/>
          <w:spacing w:val="2"/>
          <w:sz w:val="18"/>
        </w:rPr>
        <w:t xml:space="preserve"> </w:t>
      </w:r>
      <w:r>
        <w:rPr>
          <w:b/>
          <w:spacing w:val="-2"/>
          <w:sz w:val="18"/>
        </w:rPr>
        <w:t>the</w:t>
      </w:r>
      <w:r>
        <w:rPr>
          <w:b/>
          <w:spacing w:val="3"/>
          <w:sz w:val="18"/>
        </w:rPr>
        <w:t xml:space="preserve"> </w:t>
      </w:r>
      <w:r>
        <w:rPr>
          <w:b/>
          <w:spacing w:val="-2"/>
          <w:sz w:val="18"/>
        </w:rPr>
        <w:t>Evaluation</w:t>
      </w:r>
      <w:r>
        <w:rPr>
          <w:b/>
          <w:spacing w:val="5"/>
          <w:sz w:val="18"/>
        </w:rPr>
        <w:t xml:space="preserve"> </w:t>
      </w:r>
      <w:r>
        <w:rPr>
          <w:b/>
          <w:spacing w:val="-2"/>
          <w:sz w:val="18"/>
        </w:rPr>
        <w:t>of</w:t>
      </w:r>
      <w:r>
        <w:rPr>
          <w:b/>
          <w:spacing w:val="4"/>
          <w:sz w:val="18"/>
        </w:rPr>
        <w:t xml:space="preserve"> </w:t>
      </w:r>
      <w:r>
        <w:rPr>
          <w:b/>
          <w:spacing w:val="-2"/>
          <w:sz w:val="18"/>
        </w:rPr>
        <w:t>Building</w:t>
      </w:r>
      <w:r>
        <w:rPr>
          <w:b/>
          <w:spacing w:val="1"/>
          <w:sz w:val="18"/>
        </w:rPr>
        <w:t xml:space="preserve"> </w:t>
      </w:r>
      <w:r>
        <w:rPr>
          <w:b/>
          <w:spacing w:val="-2"/>
          <w:sz w:val="18"/>
        </w:rPr>
        <w:t>Energy</w:t>
      </w:r>
      <w:r>
        <w:rPr>
          <w:b/>
          <w:spacing w:val="5"/>
          <w:sz w:val="18"/>
        </w:rPr>
        <w:t xml:space="preserve"> </w:t>
      </w:r>
      <w:r>
        <w:rPr>
          <w:b/>
          <w:spacing w:val="-2"/>
          <w:sz w:val="18"/>
        </w:rPr>
        <w:t>Analysis</w:t>
      </w:r>
      <w:r>
        <w:rPr>
          <w:b/>
          <w:spacing w:val="4"/>
          <w:sz w:val="18"/>
        </w:rPr>
        <w:t xml:space="preserve"> </w:t>
      </w:r>
      <w:r>
        <w:rPr>
          <w:b/>
          <w:spacing w:val="-2"/>
          <w:sz w:val="18"/>
        </w:rPr>
        <w:t>Computer</w:t>
      </w:r>
      <w:r>
        <w:rPr>
          <w:b/>
          <w:spacing w:val="3"/>
          <w:sz w:val="18"/>
        </w:rPr>
        <w:t xml:space="preserve"> </w:t>
      </w:r>
      <w:r>
        <w:rPr>
          <w:b/>
          <w:spacing w:val="-2"/>
          <w:sz w:val="18"/>
        </w:rPr>
        <w:t>Programs</w:t>
      </w:r>
    </w:p>
    <w:p w14:paraId="1551A2D1" w14:textId="77777777" w:rsidR="00125579" w:rsidRDefault="00C22802" w:rsidP="0021276A">
      <w:pPr>
        <w:spacing w:line="248" w:lineRule="exact"/>
        <w:ind w:left="1080"/>
        <w:rPr>
          <w:spacing w:val="-2"/>
          <w:sz w:val="18"/>
        </w:rPr>
      </w:pPr>
      <w:r w:rsidRPr="4B43A6FF">
        <w:rPr>
          <w:sz w:val="18"/>
          <w:szCs w:val="18"/>
        </w:rPr>
        <w:t>R405.5.2,</w:t>
      </w:r>
      <w:r w:rsidRPr="4B43A6FF">
        <w:rPr>
          <w:spacing w:val="-8"/>
          <w:sz w:val="18"/>
          <w:szCs w:val="18"/>
        </w:rPr>
        <w:t xml:space="preserve"> </w:t>
      </w:r>
      <w:r w:rsidRPr="4B43A6FF">
        <w:rPr>
          <w:spacing w:val="-2"/>
          <w:sz w:val="18"/>
          <w:szCs w:val="18"/>
        </w:rPr>
        <w:t>R406.7.1</w:t>
      </w:r>
      <w:commentRangeEnd w:id="73"/>
      <w:r w:rsidR="00B013BC">
        <w:rPr>
          <w:rStyle w:val="CommentReference"/>
          <w:spacing w:val="-2"/>
          <w:sz w:val="18"/>
          <w:szCs w:val="22"/>
        </w:rPr>
        <w:commentReference w:id="73"/>
      </w:r>
    </w:p>
    <w:p w14:paraId="31986A1D" w14:textId="4CD7D3C0" w:rsidR="008D37EE" w:rsidRPr="001D7BE1" w:rsidRDefault="2FFFBD6A" w:rsidP="60462A34">
      <w:pPr>
        <w:spacing w:line="248" w:lineRule="exact"/>
        <w:ind w:left="181" w:firstLine="419"/>
        <w:rPr>
          <w:b/>
          <w:bCs/>
          <w:color w:val="FF0000"/>
          <w:sz w:val="18"/>
          <w:szCs w:val="18"/>
        </w:rPr>
      </w:pPr>
      <w:commentRangeStart w:id="74"/>
      <w:r w:rsidRPr="4B43A6FF">
        <w:rPr>
          <w:b/>
          <w:bCs/>
          <w:color w:val="FF0000"/>
          <w:sz w:val="18"/>
          <w:szCs w:val="18"/>
        </w:rPr>
        <w:t xml:space="preserve">ANSI/CTA-2045-A – </w:t>
      </w:r>
      <w:proofErr w:type="gramStart"/>
      <w:r w:rsidRPr="4B43A6FF">
        <w:rPr>
          <w:b/>
          <w:bCs/>
          <w:color w:val="FF0000"/>
          <w:sz w:val="18"/>
          <w:szCs w:val="18"/>
        </w:rPr>
        <w:t>2018 :</w:t>
      </w:r>
      <w:proofErr w:type="gramEnd"/>
      <w:r w:rsidRPr="4B43A6FF">
        <w:rPr>
          <w:b/>
          <w:bCs/>
          <w:color w:val="FF0000"/>
          <w:sz w:val="18"/>
          <w:szCs w:val="18"/>
        </w:rPr>
        <w:t xml:space="preserve"> Modular Communications Interface for Energy Management </w:t>
      </w:r>
      <w:commentRangeEnd w:id="74"/>
      <w:r>
        <w:rPr>
          <w:rStyle w:val="CommentReference"/>
        </w:rPr>
        <w:commentReference w:id="74"/>
      </w:r>
    </w:p>
    <w:p w14:paraId="1551A2D2" w14:textId="77777777" w:rsidR="00125579" w:rsidRDefault="5FF8CBAB" w:rsidP="0021276A">
      <w:pPr>
        <w:spacing w:before="25" w:line="248" w:lineRule="exact"/>
        <w:ind w:left="600"/>
        <w:rPr>
          <w:b/>
          <w:sz w:val="18"/>
        </w:rPr>
      </w:pPr>
      <w:r w:rsidRPr="60462A34">
        <w:rPr>
          <w:b/>
          <w:bCs/>
          <w:spacing w:val="-2"/>
          <w:sz w:val="18"/>
          <w:szCs w:val="18"/>
        </w:rPr>
        <w:t>ANSI/CTA</w:t>
      </w:r>
      <w:r w:rsidRPr="60462A34">
        <w:rPr>
          <w:b/>
          <w:bCs/>
          <w:spacing w:val="2"/>
          <w:sz w:val="18"/>
          <w:szCs w:val="18"/>
        </w:rPr>
        <w:t xml:space="preserve"> </w:t>
      </w:r>
      <w:r w:rsidRPr="60462A34">
        <w:rPr>
          <w:b/>
          <w:bCs/>
          <w:spacing w:val="-2"/>
          <w:sz w:val="18"/>
          <w:szCs w:val="18"/>
        </w:rPr>
        <w:t>2045-B—February</w:t>
      </w:r>
      <w:r w:rsidRPr="60462A34">
        <w:rPr>
          <w:b/>
          <w:bCs/>
          <w:spacing w:val="6"/>
          <w:sz w:val="18"/>
          <w:szCs w:val="18"/>
        </w:rPr>
        <w:t xml:space="preserve"> </w:t>
      </w:r>
      <w:r w:rsidRPr="60462A34">
        <w:rPr>
          <w:b/>
          <w:bCs/>
          <w:spacing w:val="-2"/>
          <w:sz w:val="18"/>
          <w:szCs w:val="18"/>
        </w:rPr>
        <w:t>2021:</w:t>
      </w:r>
      <w:r w:rsidRPr="60462A34">
        <w:rPr>
          <w:b/>
          <w:bCs/>
          <w:spacing w:val="3"/>
          <w:sz w:val="18"/>
          <w:szCs w:val="18"/>
        </w:rPr>
        <w:t xml:space="preserve"> </w:t>
      </w:r>
      <w:r w:rsidRPr="60462A34">
        <w:rPr>
          <w:b/>
          <w:bCs/>
          <w:spacing w:val="-2"/>
          <w:sz w:val="18"/>
          <w:szCs w:val="18"/>
        </w:rPr>
        <w:t>Modular</w:t>
      </w:r>
      <w:r w:rsidRPr="60462A34">
        <w:rPr>
          <w:b/>
          <w:bCs/>
          <w:spacing w:val="3"/>
          <w:sz w:val="18"/>
          <w:szCs w:val="18"/>
        </w:rPr>
        <w:t xml:space="preserve"> </w:t>
      </w:r>
      <w:r w:rsidRPr="60462A34">
        <w:rPr>
          <w:b/>
          <w:bCs/>
          <w:spacing w:val="-2"/>
          <w:sz w:val="18"/>
          <w:szCs w:val="18"/>
        </w:rPr>
        <w:t>Communications</w:t>
      </w:r>
      <w:r w:rsidRPr="60462A34">
        <w:rPr>
          <w:b/>
          <w:bCs/>
          <w:spacing w:val="5"/>
          <w:sz w:val="18"/>
          <w:szCs w:val="18"/>
        </w:rPr>
        <w:t xml:space="preserve"> </w:t>
      </w:r>
      <w:r w:rsidRPr="60462A34">
        <w:rPr>
          <w:b/>
          <w:bCs/>
          <w:spacing w:val="-2"/>
          <w:sz w:val="18"/>
          <w:szCs w:val="18"/>
        </w:rPr>
        <w:t>Interface</w:t>
      </w:r>
      <w:r w:rsidRPr="60462A34">
        <w:rPr>
          <w:b/>
          <w:bCs/>
          <w:spacing w:val="5"/>
          <w:sz w:val="18"/>
          <w:szCs w:val="18"/>
        </w:rPr>
        <w:t xml:space="preserve"> </w:t>
      </w:r>
      <w:r w:rsidRPr="60462A34">
        <w:rPr>
          <w:b/>
          <w:bCs/>
          <w:spacing w:val="-2"/>
          <w:sz w:val="18"/>
          <w:szCs w:val="18"/>
        </w:rPr>
        <w:t>for</w:t>
      </w:r>
      <w:r w:rsidRPr="60462A34">
        <w:rPr>
          <w:b/>
          <w:bCs/>
          <w:spacing w:val="3"/>
          <w:sz w:val="18"/>
          <w:szCs w:val="18"/>
        </w:rPr>
        <w:t xml:space="preserve"> </w:t>
      </w:r>
      <w:r w:rsidRPr="60462A34">
        <w:rPr>
          <w:b/>
          <w:bCs/>
          <w:spacing w:val="-2"/>
          <w:sz w:val="18"/>
          <w:szCs w:val="18"/>
        </w:rPr>
        <w:t>Energy</w:t>
      </w:r>
      <w:r w:rsidRPr="60462A34">
        <w:rPr>
          <w:b/>
          <w:bCs/>
          <w:spacing w:val="5"/>
          <w:sz w:val="18"/>
          <w:szCs w:val="18"/>
        </w:rPr>
        <w:t xml:space="preserve"> </w:t>
      </w:r>
      <w:r w:rsidRPr="60462A34">
        <w:rPr>
          <w:b/>
          <w:bCs/>
          <w:spacing w:val="-2"/>
          <w:sz w:val="18"/>
          <w:szCs w:val="18"/>
        </w:rPr>
        <w:t>Management</w:t>
      </w:r>
    </w:p>
    <w:p w14:paraId="1551A2D3" w14:textId="65954438" w:rsidR="00125579" w:rsidRDefault="5FF8CBAB" w:rsidP="0021276A">
      <w:pPr>
        <w:spacing w:line="248" w:lineRule="exact"/>
        <w:ind w:left="1080"/>
        <w:rPr>
          <w:sz w:val="18"/>
        </w:rPr>
      </w:pPr>
      <w:r w:rsidRPr="60462A34">
        <w:rPr>
          <w:spacing w:val="-2"/>
          <w:sz w:val="18"/>
          <w:szCs w:val="18"/>
        </w:rPr>
        <w:t>R408.2.8.1</w:t>
      </w:r>
    </w:p>
    <w:p w14:paraId="1551A2D4" w14:textId="77777777" w:rsidR="00125579" w:rsidRDefault="00C22802" w:rsidP="0021276A">
      <w:pPr>
        <w:spacing w:before="24" w:line="248" w:lineRule="exact"/>
        <w:ind w:left="600"/>
        <w:rPr>
          <w:b/>
          <w:sz w:val="18"/>
        </w:rPr>
      </w:pPr>
      <w:r>
        <w:rPr>
          <w:b/>
          <w:spacing w:val="-2"/>
          <w:sz w:val="18"/>
        </w:rPr>
        <w:t>CSA/ANSI</w:t>
      </w:r>
      <w:r>
        <w:rPr>
          <w:b/>
          <w:spacing w:val="4"/>
          <w:sz w:val="18"/>
        </w:rPr>
        <w:t xml:space="preserve"> </w:t>
      </w:r>
      <w:r>
        <w:rPr>
          <w:b/>
          <w:spacing w:val="-2"/>
          <w:sz w:val="18"/>
        </w:rPr>
        <w:t>Z21.88—19/CSA</w:t>
      </w:r>
      <w:r>
        <w:rPr>
          <w:b/>
          <w:spacing w:val="4"/>
          <w:sz w:val="18"/>
        </w:rPr>
        <w:t xml:space="preserve"> </w:t>
      </w:r>
      <w:r>
        <w:rPr>
          <w:b/>
          <w:spacing w:val="-2"/>
          <w:sz w:val="18"/>
        </w:rPr>
        <w:t>2.33—19:</w:t>
      </w:r>
      <w:r>
        <w:rPr>
          <w:b/>
          <w:spacing w:val="4"/>
          <w:sz w:val="18"/>
        </w:rPr>
        <w:t xml:space="preserve"> </w:t>
      </w:r>
      <w:r>
        <w:rPr>
          <w:b/>
          <w:spacing w:val="-2"/>
          <w:sz w:val="18"/>
        </w:rPr>
        <w:t>Vented</w:t>
      </w:r>
      <w:r>
        <w:rPr>
          <w:b/>
          <w:spacing w:val="3"/>
          <w:sz w:val="18"/>
        </w:rPr>
        <w:t xml:space="preserve"> </w:t>
      </w:r>
      <w:r>
        <w:rPr>
          <w:b/>
          <w:spacing w:val="-2"/>
          <w:sz w:val="18"/>
        </w:rPr>
        <w:t>Gas</w:t>
      </w:r>
      <w:r>
        <w:rPr>
          <w:b/>
          <w:spacing w:val="4"/>
          <w:sz w:val="18"/>
        </w:rPr>
        <w:t xml:space="preserve"> </w:t>
      </w:r>
      <w:r>
        <w:rPr>
          <w:b/>
          <w:spacing w:val="-2"/>
          <w:sz w:val="18"/>
        </w:rPr>
        <w:t>Fireplace</w:t>
      </w:r>
      <w:r>
        <w:rPr>
          <w:b/>
          <w:spacing w:val="5"/>
          <w:sz w:val="18"/>
        </w:rPr>
        <w:t xml:space="preserve"> </w:t>
      </w:r>
      <w:r>
        <w:rPr>
          <w:b/>
          <w:spacing w:val="-2"/>
          <w:sz w:val="18"/>
        </w:rPr>
        <w:t>Heaters</w:t>
      </w:r>
    </w:p>
    <w:p w14:paraId="1551A2D5" w14:textId="77777777" w:rsidR="00125579" w:rsidRDefault="00C22802" w:rsidP="0021276A">
      <w:pPr>
        <w:spacing w:line="248" w:lineRule="exact"/>
        <w:ind w:left="1080"/>
        <w:rPr>
          <w:sz w:val="18"/>
        </w:rPr>
      </w:pPr>
      <w:r>
        <w:rPr>
          <w:spacing w:val="-2"/>
          <w:sz w:val="18"/>
        </w:rPr>
        <w:t>R403.13.1</w:t>
      </w:r>
    </w:p>
    <w:p w14:paraId="1551A2D6" w14:textId="77777777" w:rsidR="00125579" w:rsidRDefault="00C22802" w:rsidP="0021276A">
      <w:pPr>
        <w:spacing w:before="25" w:line="248" w:lineRule="exact"/>
        <w:ind w:left="600"/>
        <w:rPr>
          <w:b/>
          <w:sz w:val="18"/>
        </w:rPr>
      </w:pPr>
      <w:r>
        <w:rPr>
          <w:b/>
          <w:spacing w:val="-2"/>
          <w:sz w:val="18"/>
        </w:rPr>
        <w:t>Z21.50-19/CSA</w:t>
      </w:r>
      <w:r>
        <w:rPr>
          <w:b/>
          <w:spacing w:val="4"/>
          <w:sz w:val="18"/>
        </w:rPr>
        <w:t xml:space="preserve"> </w:t>
      </w:r>
      <w:r>
        <w:rPr>
          <w:b/>
          <w:spacing w:val="-2"/>
          <w:sz w:val="18"/>
        </w:rPr>
        <w:t>2.22—2019:</w:t>
      </w:r>
      <w:r>
        <w:rPr>
          <w:b/>
          <w:spacing w:val="3"/>
          <w:sz w:val="18"/>
        </w:rPr>
        <w:t xml:space="preserve"> </w:t>
      </w:r>
      <w:r>
        <w:rPr>
          <w:b/>
          <w:spacing w:val="-2"/>
          <w:sz w:val="18"/>
        </w:rPr>
        <w:t>Vented</w:t>
      </w:r>
      <w:r>
        <w:rPr>
          <w:b/>
          <w:spacing w:val="1"/>
          <w:sz w:val="18"/>
        </w:rPr>
        <w:t xml:space="preserve"> </w:t>
      </w:r>
      <w:r>
        <w:rPr>
          <w:b/>
          <w:spacing w:val="-2"/>
          <w:sz w:val="18"/>
        </w:rPr>
        <w:t>Decorative</w:t>
      </w:r>
      <w:r>
        <w:rPr>
          <w:b/>
          <w:spacing w:val="4"/>
          <w:sz w:val="18"/>
        </w:rPr>
        <w:t xml:space="preserve"> </w:t>
      </w:r>
      <w:r>
        <w:rPr>
          <w:b/>
          <w:spacing w:val="-2"/>
          <w:sz w:val="18"/>
        </w:rPr>
        <w:t>Gas</w:t>
      </w:r>
      <w:r>
        <w:rPr>
          <w:b/>
          <w:spacing w:val="3"/>
          <w:sz w:val="18"/>
        </w:rPr>
        <w:t xml:space="preserve"> </w:t>
      </w:r>
      <w:r>
        <w:rPr>
          <w:b/>
          <w:spacing w:val="-2"/>
          <w:sz w:val="18"/>
        </w:rPr>
        <w:t>Appliances</w:t>
      </w:r>
    </w:p>
    <w:p w14:paraId="1551A2D7" w14:textId="77777777" w:rsidR="00125579" w:rsidRDefault="00C22802" w:rsidP="0021276A">
      <w:pPr>
        <w:spacing w:line="248" w:lineRule="exact"/>
        <w:ind w:left="1080"/>
        <w:rPr>
          <w:sz w:val="18"/>
        </w:rPr>
      </w:pPr>
      <w:r>
        <w:rPr>
          <w:spacing w:val="-2"/>
          <w:sz w:val="18"/>
        </w:rPr>
        <w:t>R403.13.1</w:t>
      </w:r>
    </w:p>
    <w:p w14:paraId="1551A2D8" w14:textId="77777777" w:rsidR="00125579" w:rsidRDefault="00C22802" w:rsidP="0021276A">
      <w:pPr>
        <w:tabs>
          <w:tab w:val="left" w:pos="1725"/>
        </w:tabs>
        <w:spacing w:before="118" w:line="489" w:lineRule="exact"/>
        <w:ind w:left="360"/>
        <w:rPr>
          <w:i/>
          <w:sz w:val="18"/>
        </w:rPr>
      </w:pPr>
      <w:r>
        <w:rPr>
          <w:b/>
          <w:spacing w:val="-2"/>
          <w:sz w:val="36"/>
        </w:rPr>
        <w:t>ASHRAE</w:t>
      </w:r>
      <w:r>
        <w:rPr>
          <w:b/>
          <w:sz w:val="36"/>
        </w:rPr>
        <w:tab/>
      </w:r>
      <w:proofErr w:type="spellStart"/>
      <w:r>
        <w:rPr>
          <w:i/>
          <w:spacing w:val="-2"/>
          <w:sz w:val="18"/>
        </w:rPr>
        <w:t>ASHRAE</w:t>
      </w:r>
      <w:proofErr w:type="spellEnd"/>
      <w:r>
        <w:rPr>
          <w:i/>
          <w:spacing w:val="-2"/>
          <w:sz w:val="18"/>
        </w:rPr>
        <w:t>,</w:t>
      </w:r>
      <w:r>
        <w:rPr>
          <w:i/>
          <w:spacing w:val="3"/>
          <w:sz w:val="18"/>
        </w:rPr>
        <w:t xml:space="preserve"> </w:t>
      </w:r>
      <w:r>
        <w:rPr>
          <w:i/>
          <w:spacing w:val="-2"/>
          <w:sz w:val="18"/>
        </w:rPr>
        <w:t>180</w:t>
      </w:r>
      <w:r>
        <w:rPr>
          <w:i/>
          <w:spacing w:val="3"/>
          <w:sz w:val="18"/>
        </w:rPr>
        <w:t xml:space="preserve"> </w:t>
      </w:r>
      <w:r>
        <w:rPr>
          <w:i/>
          <w:spacing w:val="-2"/>
          <w:sz w:val="18"/>
        </w:rPr>
        <w:t>Technology</w:t>
      </w:r>
      <w:r>
        <w:rPr>
          <w:i/>
          <w:spacing w:val="2"/>
          <w:sz w:val="18"/>
        </w:rPr>
        <w:t xml:space="preserve"> </w:t>
      </w:r>
      <w:r>
        <w:rPr>
          <w:i/>
          <w:spacing w:val="-2"/>
          <w:sz w:val="18"/>
        </w:rPr>
        <w:t>Parkway</w:t>
      </w:r>
      <w:r>
        <w:rPr>
          <w:i/>
          <w:spacing w:val="2"/>
          <w:sz w:val="18"/>
        </w:rPr>
        <w:t xml:space="preserve"> </w:t>
      </w:r>
      <w:r>
        <w:rPr>
          <w:i/>
          <w:spacing w:val="-2"/>
          <w:sz w:val="18"/>
        </w:rPr>
        <w:t>NW,</w:t>
      </w:r>
      <w:r>
        <w:rPr>
          <w:i/>
          <w:spacing w:val="1"/>
          <w:sz w:val="18"/>
        </w:rPr>
        <w:t xml:space="preserve"> </w:t>
      </w:r>
      <w:r>
        <w:rPr>
          <w:i/>
          <w:spacing w:val="-2"/>
          <w:sz w:val="18"/>
        </w:rPr>
        <w:t>Peachtree</w:t>
      </w:r>
      <w:r>
        <w:rPr>
          <w:i/>
          <w:spacing w:val="3"/>
          <w:sz w:val="18"/>
        </w:rPr>
        <w:t xml:space="preserve"> </w:t>
      </w:r>
      <w:r>
        <w:rPr>
          <w:i/>
          <w:spacing w:val="-2"/>
          <w:sz w:val="18"/>
        </w:rPr>
        <w:t>Corners,</w:t>
      </w:r>
      <w:r>
        <w:rPr>
          <w:i/>
          <w:spacing w:val="4"/>
          <w:sz w:val="18"/>
        </w:rPr>
        <w:t xml:space="preserve"> </w:t>
      </w:r>
      <w:r>
        <w:rPr>
          <w:i/>
          <w:spacing w:val="-2"/>
          <w:sz w:val="18"/>
        </w:rPr>
        <w:t>GA</w:t>
      </w:r>
      <w:r>
        <w:rPr>
          <w:i/>
          <w:spacing w:val="1"/>
          <w:sz w:val="18"/>
        </w:rPr>
        <w:t xml:space="preserve"> </w:t>
      </w:r>
      <w:r>
        <w:rPr>
          <w:i/>
          <w:spacing w:val="-2"/>
          <w:sz w:val="18"/>
        </w:rPr>
        <w:t>30092</w:t>
      </w:r>
    </w:p>
    <w:p w14:paraId="1551A2D9" w14:textId="77777777" w:rsidR="00125579" w:rsidRDefault="00C22802" w:rsidP="0021276A">
      <w:pPr>
        <w:spacing w:line="224" w:lineRule="exact"/>
        <w:ind w:left="600"/>
        <w:rPr>
          <w:b/>
          <w:sz w:val="18"/>
        </w:rPr>
      </w:pPr>
      <w:r>
        <w:rPr>
          <w:b/>
          <w:spacing w:val="-2"/>
          <w:sz w:val="18"/>
        </w:rPr>
        <w:t>ANSI/ASHRAE/IES</w:t>
      </w:r>
      <w:r>
        <w:rPr>
          <w:b/>
          <w:spacing w:val="5"/>
          <w:sz w:val="18"/>
        </w:rPr>
        <w:t xml:space="preserve"> </w:t>
      </w:r>
      <w:r>
        <w:rPr>
          <w:b/>
          <w:spacing w:val="-2"/>
          <w:sz w:val="18"/>
        </w:rPr>
        <w:t>90.1—2022:</w:t>
      </w:r>
      <w:r>
        <w:rPr>
          <w:b/>
          <w:spacing w:val="5"/>
          <w:sz w:val="18"/>
        </w:rPr>
        <w:t xml:space="preserve"> </w:t>
      </w:r>
      <w:r>
        <w:rPr>
          <w:b/>
          <w:spacing w:val="-2"/>
          <w:sz w:val="18"/>
        </w:rPr>
        <w:t>Energy</w:t>
      </w:r>
      <w:r>
        <w:rPr>
          <w:b/>
          <w:spacing w:val="3"/>
          <w:sz w:val="18"/>
        </w:rPr>
        <w:t xml:space="preserve"> </w:t>
      </w:r>
      <w:r>
        <w:rPr>
          <w:b/>
          <w:spacing w:val="-2"/>
          <w:sz w:val="18"/>
        </w:rPr>
        <w:t>Standard</w:t>
      </w:r>
      <w:r>
        <w:rPr>
          <w:b/>
          <w:spacing w:val="4"/>
          <w:sz w:val="18"/>
        </w:rPr>
        <w:t xml:space="preserve"> </w:t>
      </w:r>
      <w:r>
        <w:rPr>
          <w:b/>
          <w:spacing w:val="-2"/>
          <w:sz w:val="18"/>
        </w:rPr>
        <w:t>for</w:t>
      </w:r>
      <w:r>
        <w:rPr>
          <w:b/>
          <w:spacing w:val="5"/>
          <w:sz w:val="18"/>
        </w:rPr>
        <w:t xml:space="preserve"> </w:t>
      </w:r>
      <w:r>
        <w:rPr>
          <w:b/>
          <w:spacing w:val="-2"/>
          <w:sz w:val="18"/>
        </w:rPr>
        <w:t>Sites</w:t>
      </w:r>
      <w:r>
        <w:rPr>
          <w:b/>
          <w:spacing w:val="2"/>
          <w:sz w:val="18"/>
        </w:rPr>
        <w:t xml:space="preserve"> </w:t>
      </w:r>
      <w:r>
        <w:rPr>
          <w:b/>
          <w:spacing w:val="-2"/>
          <w:sz w:val="18"/>
        </w:rPr>
        <w:t>and</w:t>
      </w:r>
      <w:r>
        <w:rPr>
          <w:b/>
          <w:spacing w:val="7"/>
          <w:sz w:val="18"/>
        </w:rPr>
        <w:t xml:space="preserve"> </w:t>
      </w:r>
      <w:r>
        <w:rPr>
          <w:b/>
          <w:spacing w:val="-2"/>
          <w:sz w:val="18"/>
        </w:rPr>
        <w:t>Buildings</w:t>
      </w:r>
      <w:r>
        <w:rPr>
          <w:b/>
          <w:spacing w:val="5"/>
          <w:sz w:val="18"/>
        </w:rPr>
        <w:t xml:space="preserve"> </w:t>
      </w:r>
      <w:r>
        <w:rPr>
          <w:b/>
          <w:spacing w:val="-2"/>
          <w:sz w:val="18"/>
        </w:rPr>
        <w:t>Except</w:t>
      </w:r>
      <w:r>
        <w:rPr>
          <w:b/>
          <w:spacing w:val="4"/>
          <w:sz w:val="18"/>
        </w:rPr>
        <w:t xml:space="preserve"> </w:t>
      </w:r>
      <w:r>
        <w:rPr>
          <w:b/>
          <w:spacing w:val="-2"/>
          <w:sz w:val="18"/>
        </w:rPr>
        <w:t>Low-Rise</w:t>
      </w:r>
      <w:r>
        <w:rPr>
          <w:b/>
          <w:spacing w:val="6"/>
          <w:sz w:val="18"/>
        </w:rPr>
        <w:t xml:space="preserve"> </w:t>
      </w:r>
      <w:r>
        <w:rPr>
          <w:b/>
          <w:spacing w:val="-2"/>
          <w:sz w:val="18"/>
        </w:rPr>
        <w:t>Residential</w:t>
      </w:r>
      <w:r>
        <w:rPr>
          <w:b/>
          <w:spacing w:val="4"/>
          <w:sz w:val="18"/>
        </w:rPr>
        <w:t xml:space="preserve"> </w:t>
      </w:r>
      <w:r>
        <w:rPr>
          <w:b/>
          <w:spacing w:val="-2"/>
          <w:sz w:val="18"/>
        </w:rPr>
        <w:t>Buildings</w:t>
      </w:r>
    </w:p>
    <w:p w14:paraId="1551A2DA" w14:textId="77777777" w:rsidR="00125579" w:rsidRDefault="00C22802" w:rsidP="0021276A">
      <w:pPr>
        <w:spacing w:line="248" w:lineRule="exact"/>
        <w:ind w:left="1080"/>
        <w:rPr>
          <w:sz w:val="18"/>
        </w:rPr>
      </w:pPr>
      <w:r>
        <w:rPr>
          <w:spacing w:val="-2"/>
          <w:sz w:val="18"/>
        </w:rPr>
        <w:t>R402.1.5,</w:t>
      </w:r>
      <w:r>
        <w:rPr>
          <w:spacing w:val="12"/>
          <w:sz w:val="18"/>
        </w:rPr>
        <w:t xml:space="preserve"> </w:t>
      </w:r>
      <w:r>
        <w:rPr>
          <w:spacing w:val="-2"/>
          <w:sz w:val="18"/>
        </w:rPr>
        <w:t>R402.2.10.2,</w:t>
      </w:r>
      <w:r>
        <w:rPr>
          <w:spacing w:val="12"/>
          <w:sz w:val="18"/>
        </w:rPr>
        <w:t xml:space="preserve"> </w:t>
      </w:r>
      <w:r>
        <w:rPr>
          <w:spacing w:val="-2"/>
          <w:sz w:val="18"/>
        </w:rPr>
        <w:t>R402.2.11.2,</w:t>
      </w:r>
      <w:r>
        <w:rPr>
          <w:spacing w:val="12"/>
          <w:sz w:val="18"/>
        </w:rPr>
        <w:t xml:space="preserve"> </w:t>
      </w:r>
      <w:r>
        <w:rPr>
          <w:spacing w:val="-2"/>
          <w:sz w:val="18"/>
        </w:rPr>
        <w:t>R405.2</w:t>
      </w:r>
    </w:p>
    <w:p w14:paraId="1551A2DB" w14:textId="77777777" w:rsidR="00125579" w:rsidRDefault="00C22802" w:rsidP="0021276A">
      <w:pPr>
        <w:spacing w:before="23" w:line="248" w:lineRule="exact"/>
        <w:ind w:left="600"/>
        <w:rPr>
          <w:b/>
          <w:sz w:val="18"/>
        </w:rPr>
      </w:pPr>
      <w:r>
        <w:rPr>
          <w:b/>
          <w:sz w:val="18"/>
        </w:rPr>
        <w:t>ASHRAE</w:t>
      </w:r>
      <w:r>
        <w:rPr>
          <w:b/>
          <w:spacing w:val="-9"/>
          <w:sz w:val="18"/>
        </w:rPr>
        <w:t xml:space="preserve"> </w:t>
      </w:r>
      <w:r>
        <w:rPr>
          <w:b/>
          <w:sz w:val="18"/>
        </w:rPr>
        <w:t>193—2010(RA</w:t>
      </w:r>
      <w:r>
        <w:rPr>
          <w:b/>
          <w:spacing w:val="-9"/>
          <w:sz w:val="18"/>
        </w:rPr>
        <w:t xml:space="preserve"> </w:t>
      </w:r>
      <w:r>
        <w:rPr>
          <w:b/>
          <w:sz w:val="18"/>
        </w:rPr>
        <w:t>2014):</w:t>
      </w:r>
      <w:r>
        <w:rPr>
          <w:b/>
          <w:spacing w:val="-9"/>
          <w:sz w:val="18"/>
        </w:rPr>
        <w:t xml:space="preserve"> </w:t>
      </w:r>
      <w:r>
        <w:rPr>
          <w:b/>
          <w:sz w:val="18"/>
        </w:rPr>
        <w:t>Method</w:t>
      </w:r>
      <w:r>
        <w:rPr>
          <w:b/>
          <w:spacing w:val="-9"/>
          <w:sz w:val="18"/>
        </w:rPr>
        <w:t xml:space="preserve"> </w:t>
      </w:r>
      <w:r>
        <w:rPr>
          <w:b/>
          <w:sz w:val="18"/>
        </w:rPr>
        <w:t>of</w:t>
      </w:r>
      <w:r>
        <w:rPr>
          <w:b/>
          <w:spacing w:val="-9"/>
          <w:sz w:val="18"/>
        </w:rPr>
        <w:t xml:space="preserve"> </w:t>
      </w:r>
      <w:r>
        <w:rPr>
          <w:b/>
          <w:sz w:val="18"/>
        </w:rPr>
        <w:t>Test</w:t>
      </w:r>
      <w:r>
        <w:rPr>
          <w:b/>
          <w:spacing w:val="-8"/>
          <w:sz w:val="18"/>
        </w:rPr>
        <w:t xml:space="preserve"> </w:t>
      </w:r>
      <w:r>
        <w:rPr>
          <w:b/>
          <w:sz w:val="18"/>
        </w:rPr>
        <w:t>for</w:t>
      </w:r>
      <w:r>
        <w:rPr>
          <w:b/>
          <w:spacing w:val="-9"/>
          <w:sz w:val="18"/>
        </w:rPr>
        <w:t xml:space="preserve"> </w:t>
      </w:r>
      <w:r>
        <w:rPr>
          <w:b/>
          <w:sz w:val="18"/>
        </w:rPr>
        <w:t>Determining</w:t>
      </w:r>
      <w:r>
        <w:rPr>
          <w:b/>
          <w:spacing w:val="-9"/>
          <w:sz w:val="18"/>
        </w:rPr>
        <w:t xml:space="preserve"> </w:t>
      </w:r>
      <w:r>
        <w:rPr>
          <w:b/>
          <w:sz w:val="18"/>
        </w:rPr>
        <w:t>the</w:t>
      </w:r>
      <w:r>
        <w:rPr>
          <w:b/>
          <w:spacing w:val="-9"/>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HVAC</w:t>
      </w:r>
      <w:r>
        <w:rPr>
          <w:b/>
          <w:spacing w:val="-9"/>
          <w:sz w:val="18"/>
        </w:rPr>
        <w:t xml:space="preserve"> </w:t>
      </w:r>
      <w:r>
        <w:rPr>
          <w:b/>
          <w:spacing w:val="-2"/>
          <w:sz w:val="18"/>
        </w:rPr>
        <w:t>Equipment</w:t>
      </w:r>
    </w:p>
    <w:p w14:paraId="1551A2DC" w14:textId="77777777" w:rsidR="00125579" w:rsidRDefault="00C22802" w:rsidP="0021276A">
      <w:pPr>
        <w:spacing w:line="248" w:lineRule="exact"/>
        <w:ind w:left="1080"/>
        <w:rPr>
          <w:sz w:val="18"/>
        </w:rPr>
      </w:pPr>
      <w:r>
        <w:rPr>
          <w:spacing w:val="-2"/>
          <w:sz w:val="18"/>
        </w:rPr>
        <w:t>R403.3.6.1</w:t>
      </w:r>
    </w:p>
    <w:p w14:paraId="1551A2DD" w14:textId="77777777" w:rsidR="00125579" w:rsidRDefault="00C22802" w:rsidP="0021276A">
      <w:pPr>
        <w:spacing w:before="24" w:line="248" w:lineRule="exact"/>
        <w:ind w:left="600"/>
        <w:rPr>
          <w:b/>
          <w:sz w:val="18"/>
        </w:rPr>
      </w:pPr>
      <w:r>
        <w:rPr>
          <w:b/>
          <w:spacing w:val="-2"/>
          <w:sz w:val="18"/>
        </w:rPr>
        <w:t>ASHRAE—2001:</w:t>
      </w:r>
      <w:r>
        <w:rPr>
          <w:b/>
          <w:spacing w:val="2"/>
          <w:sz w:val="18"/>
        </w:rPr>
        <w:t xml:space="preserve"> </w:t>
      </w:r>
      <w:r>
        <w:rPr>
          <w:b/>
          <w:spacing w:val="-2"/>
          <w:sz w:val="18"/>
        </w:rPr>
        <w:t>2001</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DE"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R405.4.2(1)</w:t>
      </w:r>
    </w:p>
    <w:p w14:paraId="1551A2DF" w14:textId="77777777" w:rsidR="00125579" w:rsidRDefault="00125579" w:rsidP="0021276A">
      <w:pPr>
        <w:spacing w:line="248" w:lineRule="exact"/>
        <w:ind w:left="181"/>
        <w:rPr>
          <w:sz w:val="18"/>
        </w:rPr>
        <w:sectPr w:rsidR="00125579">
          <w:headerReference w:type="even" r:id="rId198"/>
          <w:headerReference w:type="default" r:id="rId199"/>
          <w:footerReference w:type="even" r:id="rId200"/>
          <w:footerReference w:type="default" r:id="rId201"/>
          <w:pgSz w:w="12240" w:h="15840"/>
          <w:pgMar w:top="760" w:right="600" w:bottom="700" w:left="540" w:header="0" w:footer="0" w:gutter="0"/>
          <w:cols w:space="720"/>
        </w:sectPr>
      </w:pPr>
    </w:p>
    <w:p w14:paraId="1551A2E0" w14:textId="77777777" w:rsidR="00125579" w:rsidRDefault="00125579" w:rsidP="0021276A">
      <w:pPr>
        <w:pStyle w:val="BodyText"/>
        <w:spacing w:before="16"/>
        <w:ind w:left="181"/>
        <w:rPr>
          <w:sz w:val="18"/>
        </w:rPr>
      </w:pPr>
    </w:p>
    <w:p w14:paraId="1551A2E1" w14:textId="77777777" w:rsidR="00125579" w:rsidRDefault="00C22802" w:rsidP="0021276A">
      <w:pPr>
        <w:spacing w:before="1" w:line="248" w:lineRule="exact"/>
        <w:ind w:left="960"/>
        <w:rPr>
          <w:b/>
          <w:sz w:val="18"/>
        </w:rPr>
      </w:pPr>
      <w:r>
        <w:rPr>
          <w:b/>
          <w:spacing w:val="-2"/>
          <w:sz w:val="18"/>
        </w:rPr>
        <w:t>ASHRAE—2017:</w:t>
      </w:r>
      <w:r>
        <w:rPr>
          <w:b/>
          <w:spacing w:val="2"/>
          <w:sz w:val="18"/>
        </w:rPr>
        <w:t xml:space="preserve"> </w:t>
      </w:r>
      <w:r>
        <w:rPr>
          <w:b/>
          <w:spacing w:val="-2"/>
          <w:sz w:val="18"/>
        </w:rPr>
        <w:t>2017</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E2" w14:textId="77777777" w:rsidR="00125579" w:rsidRDefault="00C22802" w:rsidP="0021276A">
      <w:pPr>
        <w:spacing w:line="248" w:lineRule="exact"/>
        <w:ind w:left="1440"/>
        <w:rPr>
          <w:spacing w:val="-2"/>
          <w:sz w:val="18"/>
        </w:rPr>
      </w:pPr>
      <w:r>
        <w:rPr>
          <w:sz w:val="18"/>
        </w:rPr>
        <w:t>R402.1.5,</w:t>
      </w:r>
      <w:r>
        <w:rPr>
          <w:spacing w:val="-6"/>
          <w:sz w:val="18"/>
        </w:rPr>
        <w:t xml:space="preserve"> </w:t>
      </w:r>
      <w:r>
        <w:rPr>
          <w:sz w:val="18"/>
        </w:rPr>
        <w:t>R403.3.1,</w:t>
      </w:r>
      <w:r>
        <w:rPr>
          <w:spacing w:val="-7"/>
          <w:sz w:val="18"/>
        </w:rPr>
        <w:t xml:space="preserve"> </w:t>
      </w:r>
      <w:r>
        <w:rPr>
          <w:sz w:val="18"/>
        </w:rPr>
        <w:t>R405.4.2,</w:t>
      </w:r>
      <w:r>
        <w:rPr>
          <w:spacing w:val="-6"/>
          <w:sz w:val="18"/>
        </w:rPr>
        <w:t xml:space="preserve"> </w:t>
      </w:r>
      <w:r>
        <w:rPr>
          <w:sz w:val="18"/>
        </w:rPr>
        <w:t>Table</w:t>
      </w:r>
      <w:r>
        <w:rPr>
          <w:spacing w:val="-6"/>
          <w:sz w:val="18"/>
        </w:rPr>
        <w:t xml:space="preserve"> </w:t>
      </w:r>
      <w:r>
        <w:rPr>
          <w:spacing w:val="-2"/>
          <w:sz w:val="18"/>
        </w:rPr>
        <w:t>R405.4.2(1)</w:t>
      </w:r>
    </w:p>
    <w:p w14:paraId="5C774CA6" w14:textId="77777777" w:rsidR="00015284" w:rsidRDefault="00015284" w:rsidP="0021276A">
      <w:pPr>
        <w:spacing w:line="248" w:lineRule="exact"/>
        <w:ind w:left="1440"/>
        <w:rPr>
          <w:spacing w:val="-2"/>
          <w:sz w:val="18"/>
        </w:rPr>
      </w:pPr>
    </w:p>
    <w:p w14:paraId="3BEA5B26" w14:textId="24938171" w:rsidR="006B7E47" w:rsidRPr="001D7BE1" w:rsidRDefault="2A033E12" w:rsidP="0021276A">
      <w:pPr>
        <w:spacing w:line="248" w:lineRule="exact"/>
        <w:ind w:left="181" w:firstLine="539"/>
        <w:rPr>
          <w:color w:val="FF0000"/>
          <w:spacing w:val="-2"/>
          <w:sz w:val="20"/>
          <w:szCs w:val="20"/>
        </w:rPr>
      </w:pPr>
      <w:commentRangeStart w:id="75"/>
      <w:r w:rsidRPr="60462A34">
        <w:rPr>
          <w:b/>
          <w:bCs/>
          <w:color w:val="FF0000"/>
          <w:spacing w:val="-2"/>
          <w:sz w:val="36"/>
          <w:szCs w:val="36"/>
        </w:rPr>
        <w:t>A</w:t>
      </w:r>
      <w:r w:rsidR="0CD55251" w:rsidRPr="60462A34">
        <w:rPr>
          <w:b/>
          <w:bCs/>
          <w:color w:val="FF0000"/>
          <w:spacing w:val="-2"/>
          <w:sz w:val="36"/>
          <w:szCs w:val="36"/>
        </w:rPr>
        <w:t>SME</w:t>
      </w:r>
      <w:r w:rsidR="00925D7A" w:rsidRPr="001D7BE1">
        <w:rPr>
          <w:b/>
          <w:color w:val="FF0000"/>
          <w:spacing w:val="-2"/>
          <w:sz w:val="36"/>
        </w:rPr>
        <w:tab/>
      </w:r>
      <w:r w:rsidR="47A292D5" w:rsidRPr="60462A34">
        <w:rPr>
          <w:b/>
          <w:bCs/>
          <w:color w:val="FF0000"/>
          <w:spacing w:val="-2"/>
          <w:sz w:val="36"/>
          <w:szCs w:val="36"/>
        </w:rPr>
        <w:t xml:space="preserve">   </w:t>
      </w:r>
      <w:r w:rsidR="0CD55251" w:rsidRPr="4B43A6FF">
        <w:rPr>
          <w:i/>
          <w:iCs/>
          <w:color w:val="FF0000"/>
          <w:spacing w:val="-2"/>
          <w:sz w:val="20"/>
          <w:szCs w:val="20"/>
        </w:rPr>
        <w:t>American Society of Mechanical Engineers, Two Park Avenue, New York, NY 10016-5990</w:t>
      </w:r>
      <w:r w:rsidR="0CD55251" w:rsidRPr="001D7BE1">
        <w:rPr>
          <w:color w:val="FF0000"/>
          <w:spacing w:val="-2"/>
          <w:sz w:val="20"/>
          <w:szCs w:val="20"/>
        </w:rPr>
        <w:t> </w:t>
      </w:r>
      <w:commentRangeEnd w:id="75"/>
      <w:r w:rsidR="00004143" w:rsidRPr="001D7BE1">
        <w:rPr>
          <w:rStyle w:val="CommentReference"/>
          <w:color w:val="FF0000"/>
          <w:spacing w:val="-2"/>
          <w:sz w:val="20"/>
          <w:szCs w:val="20"/>
        </w:rPr>
        <w:commentReference w:id="75"/>
      </w:r>
    </w:p>
    <w:p w14:paraId="1551A2E3" w14:textId="77777777" w:rsidR="00125579" w:rsidRDefault="00C22802" w:rsidP="0021276A">
      <w:pPr>
        <w:tabs>
          <w:tab w:val="left" w:pos="1694"/>
        </w:tabs>
        <w:spacing w:before="118" w:line="489" w:lineRule="exact"/>
        <w:ind w:left="720"/>
        <w:rPr>
          <w:i/>
          <w:sz w:val="18"/>
        </w:rPr>
      </w:pPr>
      <w:r>
        <w:rPr>
          <w:b/>
          <w:spacing w:val="-4"/>
          <w:sz w:val="36"/>
        </w:rPr>
        <w:t>ASTM</w:t>
      </w:r>
      <w:r>
        <w:rPr>
          <w:b/>
          <w:sz w:val="36"/>
        </w:rPr>
        <w:tab/>
      </w:r>
      <w:proofErr w:type="spellStart"/>
      <w:r>
        <w:rPr>
          <w:i/>
          <w:sz w:val="18"/>
        </w:rPr>
        <w:t>ASTM</w:t>
      </w:r>
      <w:proofErr w:type="spellEnd"/>
      <w:r>
        <w:rPr>
          <w:i/>
          <w:spacing w:val="-7"/>
          <w:sz w:val="18"/>
        </w:rPr>
        <w:t xml:space="preserve"> </w:t>
      </w:r>
      <w:r>
        <w:rPr>
          <w:i/>
          <w:sz w:val="18"/>
        </w:rPr>
        <w:t>International,</w:t>
      </w:r>
      <w:r>
        <w:rPr>
          <w:i/>
          <w:spacing w:val="-7"/>
          <w:sz w:val="18"/>
        </w:rPr>
        <w:t xml:space="preserve"> </w:t>
      </w:r>
      <w:r>
        <w:rPr>
          <w:i/>
          <w:sz w:val="18"/>
        </w:rPr>
        <w:t>100</w:t>
      </w:r>
      <w:r>
        <w:rPr>
          <w:i/>
          <w:spacing w:val="-6"/>
          <w:sz w:val="18"/>
        </w:rPr>
        <w:t xml:space="preserve"> </w:t>
      </w:r>
      <w:r>
        <w:rPr>
          <w:i/>
          <w:sz w:val="18"/>
        </w:rPr>
        <w:t>Barr</w:t>
      </w:r>
      <w:r>
        <w:rPr>
          <w:i/>
          <w:spacing w:val="-7"/>
          <w:sz w:val="18"/>
        </w:rPr>
        <w:t xml:space="preserve"> </w:t>
      </w:r>
      <w:r>
        <w:rPr>
          <w:i/>
          <w:sz w:val="18"/>
        </w:rPr>
        <w:t>Harbor</w:t>
      </w:r>
      <w:r>
        <w:rPr>
          <w:i/>
          <w:spacing w:val="-6"/>
          <w:sz w:val="18"/>
        </w:rPr>
        <w:t xml:space="preserve"> </w:t>
      </w:r>
      <w:r>
        <w:rPr>
          <w:i/>
          <w:sz w:val="18"/>
        </w:rPr>
        <w:t>Drive,</w:t>
      </w:r>
      <w:r>
        <w:rPr>
          <w:i/>
          <w:spacing w:val="-5"/>
          <w:sz w:val="18"/>
        </w:rPr>
        <w:t xml:space="preserve"> </w:t>
      </w:r>
      <w:r>
        <w:rPr>
          <w:i/>
          <w:sz w:val="18"/>
        </w:rPr>
        <w:t>P.O.</w:t>
      </w:r>
      <w:r>
        <w:rPr>
          <w:i/>
          <w:spacing w:val="-6"/>
          <w:sz w:val="18"/>
        </w:rPr>
        <w:t xml:space="preserve"> </w:t>
      </w:r>
      <w:r>
        <w:rPr>
          <w:i/>
          <w:sz w:val="18"/>
        </w:rPr>
        <w:t>Box</w:t>
      </w:r>
      <w:r>
        <w:rPr>
          <w:i/>
          <w:spacing w:val="-5"/>
          <w:sz w:val="18"/>
        </w:rPr>
        <w:t xml:space="preserve"> </w:t>
      </w:r>
      <w:r>
        <w:rPr>
          <w:i/>
          <w:sz w:val="18"/>
        </w:rPr>
        <w:t>C700,</w:t>
      </w:r>
      <w:r>
        <w:rPr>
          <w:i/>
          <w:spacing w:val="-7"/>
          <w:sz w:val="18"/>
        </w:rPr>
        <w:t xml:space="preserve"> </w:t>
      </w:r>
      <w:r>
        <w:rPr>
          <w:i/>
          <w:sz w:val="18"/>
        </w:rPr>
        <w:t>West</w:t>
      </w:r>
      <w:r>
        <w:rPr>
          <w:i/>
          <w:spacing w:val="-5"/>
          <w:sz w:val="18"/>
        </w:rPr>
        <w:t xml:space="preserve"> </w:t>
      </w:r>
      <w:r>
        <w:rPr>
          <w:i/>
          <w:sz w:val="18"/>
        </w:rPr>
        <w:t>Conshohocken,</w:t>
      </w:r>
      <w:r>
        <w:rPr>
          <w:i/>
          <w:spacing w:val="-6"/>
          <w:sz w:val="18"/>
        </w:rPr>
        <w:t xml:space="preserve"> </w:t>
      </w:r>
      <w:r>
        <w:rPr>
          <w:i/>
          <w:sz w:val="18"/>
        </w:rPr>
        <w:t>PA</w:t>
      </w:r>
      <w:r>
        <w:rPr>
          <w:i/>
          <w:spacing w:val="-5"/>
          <w:sz w:val="18"/>
        </w:rPr>
        <w:t xml:space="preserve"> </w:t>
      </w:r>
      <w:r>
        <w:rPr>
          <w:i/>
          <w:sz w:val="18"/>
        </w:rPr>
        <w:t>19428-</w:t>
      </w:r>
      <w:r>
        <w:rPr>
          <w:i/>
          <w:spacing w:val="-4"/>
          <w:sz w:val="18"/>
        </w:rPr>
        <w:t>2959</w:t>
      </w:r>
    </w:p>
    <w:p w14:paraId="1551A2E4" w14:textId="77777777" w:rsidR="00125579" w:rsidRDefault="00C22802" w:rsidP="0021276A">
      <w:pPr>
        <w:spacing w:line="224" w:lineRule="exact"/>
        <w:ind w:left="960"/>
        <w:rPr>
          <w:b/>
          <w:sz w:val="18"/>
        </w:rPr>
      </w:pPr>
      <w:r>
        <w:rPr>
          <w:b/>
          <w:spacing w:val="-2"/>
          <w:sz w:val="18"/>
        </w:rPr>
        <w:t>C1313/C1313M—13(2019):</w:t>
      </w:r>
      <w:r>
        <w:rPr>
          <w:b/>
          <w:spacing w:val="6"/>
          <w:sz w:val="18"/>
        </w:rPr>
        <w:t xml:space="preserve"> </w:t>
      </w:r>
      <w:r>
        <w:rPr>
          <w:b/>
          <w:spacing w:val="-2"/>
          <w:sz w:val="18"/>
        </w:rPr>
        <w:t>Standard</w:t>
      </w:r>
      <w:r>
        <w:rPr>
          <w:b/>
          <w:spacing w:val="6"/>
          <w:sz w:val="18"/>
        </w:rPr>
        <w:t xml:space="preserve"> </w:t>
      </w:r>
      <w:r>
        <w:rPr>
          <w:b/>
          <w:spacing w:val="-2"/>
          <w:sz w:val="18"/>
        </w:rPr>
        <w:t>Specification</w:t>
      </w:r>
      <w:r>
        <w:rPr>
          <w:b/>
          <w:spacing w:val="4"/>
          <w:sz w:val="18"/>
        </w:rPr>
        <w:t xml:space="preserve"> </w:t>
      </w:r>
      <w:r>
        <w:rPr>
          <w:b/>
          <w:spacing w:val="-2"/>
          <w:sz w:val="18"/>
        </w:rPr>
        <w:t>for</w:t>
      </w:r>
      <w:r>
        <w:rPr>
          <w:b/>
          <w:spacing w:val="6"/>
          <w:sz w:val="18"/>
        </w:rPr>
        <w:t xml:space="preserve"> </w:t>
      </w:r>
      <w:r>
        <w:rPr>
          <w:b/>
          <w:spacing w:val="-2"/>
          <w:sz w:val="18"/>
        </w:rPr>
        <w:t>Sheet</w:t>
      </w:r>
      <w:r>
        <w:rPr>
          <w:b/>
          <w:spacing w:val="6"/>
          <w:sz w:val="18"/>
        </w:rPr>
        <w:t xml:space="preserve"> </w:t>
      </w:r>
      <w:r>
        <w:rPr>
          <w:b/>
          <w:spacing w:val="-2"/>
          <w:sz w:val="18"/>
        </w:rPr>
        <w:t>Radiant</w:t>
      </w:r>
      <w:r>
        <w:rPr>
          <w:b/>
          <w:spacing w:val="3"/>
          <w:sz w:val="18"/>
        </w:rPr>
        <w:t xml:space="preserve"> </w:t>
      </w:r>
      <w:r>
        <w:rPr>
          <w:b/>
          <w:spacing w:val="-2"/>
          <w:sz w:val="18"/>
        </w:rPr>
        <w:t>Barriers</w:t>
      </w:r>
      <w:r>
        <w:rPr>
          <w:b/>
          <w:spacing w:val="3"/>
          <w:sz w:val="18"/>
        </w:rPr>
        <w:t xml:space="preserve"> </w:t>
      </w:r>
      <w:r>
        <w:rPr>
          <w:b/>
          <w:spacing w:val="-2"/>
          <w:sz w:val="18"/>
        </w:rPr>
        <w:t>for</w:t>
      </w:r>
      <w:r>
        <w:rPr>
          <w:b/>
          <w:spacing w:val="6"/>
          <w:sz w:val="18"/>
        </w:rPr>
        <w:t xml:space="preserve"> </w:t>
      </w:r>
      <w:r>
        <w:rPr>
          <w:b/>
          <w:spacing w:val="-2"/>
          <w:sz w:val="18"/>
        </w:rPr>
        <w:t>Building</w:t>
      </w:r>
      <w:r>
        <w:rPr>
          <w:b/>
          <w:spacing w:val="5"/>
          <w:sz w:val="18"/>
        </w:rPr>
        <w:t xml:space="preserve"> </w:t>
      </w:r>
      <w:r>
        <w:rPr>
          <w:b/>
          <w:spacing w:val="-2"/>
          <w:sz w:val="18"/>
        </w:rPr>
        <w:t>Construction</w:t>
      </w:r>
      <w:r>
        <w:rPr>
          <w:b/>
          <w:spacing w:val="3"/>
          <w:sz w:val="18"/>
        </w:rPr>
        <w:t xml:space="preserve"> </w:t>
      </w:r>
      <w:r>
        <w:rPr>
          <w:b/>
          <w:spacing w:val="-2"/>
          <w:sz w:val="18"/>
        </w:rPr>
        <w:t>Applications</w:t>
      </w:r>
    </w:p>
    <w:p w14:paraId="1551A2E5" w14:textId="77777777" w:rsidR="00125579" w:rsidRDefault="00C22802" w:rsidP="0021276A">
      <w:pPr>
        <w:spacing w:line="248" w:lineRule="exact"/>
        <w:ind w:left="1440"/>
        <w:rPr>
          <w:sz w:val="18"/>
        </w:rPr>
      </w:pPr>
      <w:r>
        <w:rPr>
          <w:spacing w:val="-2"/>
          <w:sz w:val="18"/>
        </w:rPr>
        <w:t>R303.2.2</w:t>
      </w:r>
    </w:p>
    <w:p w14:paraId="1551A2E6" w14:textId="77777777" w:rsidR="00125579" w:rsidRDefault="00C22802" w:rsidP="0021276A">
      <w:pPr>
        <w:spacing w:before="52" w:line="204" w:lineRule="auto"/>
        <w:ind w:left="1200" w:hanging="240"/>
        <w:rPr>
          <w:b/>
          <w:sz w:val="18"/>
        </w:rPr>
      </w:pPr>
      <w:r>
        <w:rPr>
          <w:b/>
          <w:sz w:val="18"/>
        </w:rPr>
        <w:t>C1363—19:</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9"/>
          <w:sz w:val="18"/>
        </w:rPr>
        <w:t xml:space="preserve"> </w:t>
      </w:r>
      <w:r>
        <w:rPr>
          <w:b/>
          <w:sz w:val="18"/>
        </w:rPr>
        <w:t>Thermal</w:t>
      </w:r>
      <w:r>
        <w:rPr>
          <w:b/>
          <w:spacing w:val="-8"/>
          <w:sz w:val="18"/>
        </w:rPr>
        <w:t xml:space="preserve"> </w:t>
      </w:r>
      <w:r>
        <w:rPr>
          <w:b/>
          <w:sz w:val="18"/>
        </w:rPr>
        <w:t>Performance</w:t>
      </w:r>
      <w:r>
        <w:rPr>
          <w:b/>
          <w:spacing w:val="-9"/>
          <w:sz w:val="18"/>
        </w:rPr>
        <w:t xml:space="preserve"> </w:t>
      </w:r>
      <w:r>
        <w:rPr>
          <w:b/>
          <w:sz w:val="18"/>
        </w:rPr>
        <w:t>of</w:t>
      </w:r>
      <w:r>
        <w:rPr>
          <w:b/>
          <w:spacing w:val="-8"/>
          <w:sz w:val="18"/>
        </w:rPr>
        <w:t xml:space="preserve"> </w:t>
      </w:r>
      <w:r>
        <w:rPr>
          <w:b/>
          <w:sz w:val="18"/>
        </w:rPr>
        <w:t>Building</w:t>
      </w:r>
      <w:r>
        <w:rPr>
          <w:b/>
          <w:spacing w:val="-6"/>
          <w:sz w:val="18"/>
        </w:rPr>
        <w:t xml:space="preserve"> </w:t>
      </w:r>
      <w:r>
        <w:rPr>
          <w:b/>
          <w:sz w:val="18"/>
        </w:rPr>
        <w:t>Materials</w:t>
      </w:r>
      <w:r>
        <w:rPr>
          <w:b/>
          <w:spacing w:val="-6"/>
          <w:sz w:val="18"/>
        </w:rPr>
        <w:t xml:space="preserve"> </w:t>
      </w:r>
      <w:r>
        <w:rPr>
          <w:b/>
          <w:sz w:val="18"/>
        </w:rPr>
        <w:t>and</w:t>
      </w:r>
      <w:r>
        <w:rPr>
          <w:b/>
          <w:spacing w:val="-6"/>
          <w:sz w:val="18"/>
        </w:rPr>
        <w:t xml:space="preserve"> </w:t>
      </w:r>
      <w:r>
        <w:rPr>
          <w:b/>
          <w:sz w:val="18"/>
        </w:rPr>
        <w:t>Envelope</w:t>
      </w:r>
      <w:r>
        <w:rPr>
          <w:b/>
          <w:spacing w:val="-6"/>
          <w:sz w:val="18"/>
        </w:rPr>
        <w:t xml:space="preserve"> </w:t>
      </w:r>
      <w:r>
        <w:rPr>
          <w:b/>
          <w:sz w:val="18"/>
        </w:rPr>
        <w:t>Assemblies</w:t>
      </w:r>
      <w:r>
        <w:rPr>
          <w:b/>
          <w:spacing w:val="-9"/>
          <w:sz w:val="18"/>
        </w:rPr>
        <w:t xml:space="preserve"> </w:t>
      </w:r>
      <w:r>
        <w:rPr>
          <w:b/>
          <w:sz w:val="18"/>
        </w:rPr>
        <w:t>by</w:t>
      </w:r>
      <w:r>
        <w:rPr>
          <w:b/>
          <w:spacing w:val="-6"/>
          <w:sz w:val="18"/>
        </w:rPr>
        <w:t xml:space="preserve"> </w:t>
      </w:r>
      <w:r>
        <w:rPr>
          <w:b/>
          <w:sz w:val="18"/>
        </w:rPr>
        <w:t>Means</w:t>
      </w:r>
      <w:r>
        <w:rPr>
          <w:b/>
          <w:spacing w:val="-7"/>
          <w:sz w:val="18"/>
        </w:rPr>
        <w:t xml:space="preserve"> </w:t>
      </w:r>
      <w:r>
        <w:rPr>
          <w:b/>
          <w:sz w:val="18"/>
        </w:rPr>
        <w:t>of</w:t>
      </w:r>
      <w:r>
        <w:rPr>
          <w:b/>
          <w:spacing w:val="-8"/>
          <w:sz w:val="18"/>
        </w:rPr>
        <w:t xml:space="preserve"> </w:t>
      </w:r>
      <w:r>
        <w:rPr>
          <w:b/>
          <w:sz w:val="18"/>
        </w:rPr>
        <w:t>a</w:t>
      </w:r>
      <w:r>
        <w:rPr>
          <w:b/>
          <w:spacing w:val="-9"/>
          <w:sz w:val="18"/>
        </w:rPr>
        <w:t xml:space="preserve"> </w:t>
      </w:r>
      <w:r>
        <w:rPr>
          <w:b/>
          <w:sz w:val="18"/>
        </w:rPr>
        <w:t>Hot</w:t>
      </w:r>
      <w:r>
        <w:rPr>
          <w:b/>
          <w:spacing w:val="-9"/>
          <w:sz w:val="18"/>
        </w:rPr>
        <w:t xml:space="preserve"> </w:t>
      </w:r>
      <w:r>
        <w:rPr>
          <w:b/>
          <w:sz w:val="18"/>
        </w:rPr>
        <w:t>Box</w:t>
      </w:r>
      <w:r>
        <w:rPr>
          <w:b/>
          <w:spacing w:val="40"/>
          <w:sz w:val="18"/>
        </w:rPr>
        <w:t xml:space="preserve"> </w:t>
      </w:r>
      <w:r>
        <w:rPr>
          <w:b/>
          <w:spacing w:val="-2"/>
          <w:sz w:val="18"/>
        </w:rPr>
        <w:t>Apparatus</w:t>
      </w:r>
    </w:p>
    <w:p w14:paraId="1551A2E7" w14:textId="77777777" w:rsidR="00125579" w:rsidRDefault="00C22802" w:rsidP="0021276A">
      <w:pPr>
        <w:spacing w:line="251" w:lineRule="exact"/>
        <w:ind w:left="1440"/>
        <w:rPr>
          <w:sz w:val="18"/>
        </w:rPr>
      </w:pPr>
      <w:r>
        <w:rPr>
          <w:spacing w:val="-2"/>
          <w:sz w:val="18"/>
        </w:rPr>
        <w:t>R303.1.4.1</w:t>
      </w:r>
    </w:p>
    <w:p w14:paraId="1551A2E8" w14:textId="77777777" w:rsidR="00125579" w:rsidRDefault="00C22802" w:rsidP="0021276A">
      <w:pPr>
        <w:spacing w:before="51" w:line="206" w:lineRule="auto"/>
        <w:ind w:left="1200" w:hanging="240"/>
        <w:rPr>
          <w:b/>
          <w:sz w:val="18"/>
        </w:rPr>
      </w:pPr>
      <w:r>
        <w:rPr>
          <w:b/>
          <w:sz w:val="18"/>
        </w:rPr>
        <w:t>C1371—15(2022):</w:t>
      </w:r>
      <w:r>
        <w:rPr>
          <w:b/>
          <w:spacing w:val="-5"/>
          <w:sz w:val="18"/>
        </w:rPr>
        <w:t xml:space="preserve"> </w:t>
      </w:r>
      <w:r>
        <w:rPr>
          <w:b/>
          <w:sz w:val="18"/>
        </w:rPr>
        <w:t>Standard</w:t>
      </w:r>
      <w:r>
        <w:rPr>
          <w:b/>
          <w:spacing w:val="-5"/>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Determination</w:t>
      </w:r>
      <w:r>
        <w:rPr>
          <w:b/>
          <w:spacing w:val="-5"/>
          <w:sz w:val="18"/>
        </w:rPr>
        <w:t xml:space="preserve"> </w:t>
      </w:r>
      <w:r>
        <w:rPr>
          <w:b/>
          <w:sz w:val="18"/>
        </w:rPr>
        <w:t>of</w:t>
      </w:r>
      <w:r>
        <w:rPr>
          <w:b/>
          <w:spacing w:val="-5"/>
          <w:sz w:val="18"/>
        </w:rPr>
        <w:t xml:space="preserve"> </w:t>
      </w:r>
      <w:r>
        <w:rPr>
          <w:b/>
          <w:sz w:val="18"/>
        </w:rPr>
        <w:t>Emittance</w:t>
      </w:r>
      <w:r>
        <w:rPr>
          <w:b/>
          <w:spacing w:val="-6"/>
          <w:sz w:val="18"/>
        </w:rPr>
        <w:t xml:space="preserve"> </w:t>
      </w:r>
      <w:r>
        <w:rPr>
          <w:b/>
          <w:sz w:val="18"/>
        </w:rPr>
        <w:t>of</w:t>
      </w:r>
      <w:r>
        <w:rPr>
          <w:b/>
          <w:spacing w:val="-5"/>
          <w:sz w:val="18"/>
        </w:rPr>
        <w:t xml:space="preserve"> </w:t>
      </w:r>
      <w:r>
        <w:rPr>
          <w:b/>
          <w:sz w:val="18"/>
        </w:rPr>
        <w:t>Materials</w:t>
      </w:r>
      <w:r>
        <w:rPr>
          <w:b/>
          <w:spacing w:val="-6"/>
          <w:sz w:val="18"/>
        </w:rPr>
        <w:t xml:space="preserve"> </w:t>
      </w:r>
      <w:r>
        <w:rPr>
          <w:b/>
          <w:sz w:val="18"/>
        </w:rPr>
        <w:t>Near</w:t>
      </w:r>
      <w:r>
        <w:rPr>
          <w:b/>
          <w:spacing w:val="-6"/>
          <w:sz w:val="18"/>
        </w:rPr>
        <w:t xml:space="preserve"> </w:t>
      </w:r>
      <w:r>
        <w:rPr>
          <w:b/>
          <w:sz w:val="18"/>
        </w:rPr>
        <w:t>Room</w:t>
      </w:r>
      <w:r>
        <w:rPr>
          <w:b/>
          <w:spacing w:val="-7"/>
          <w:sz w:val="18"/>
        </w:rPr>
        <w:t xml:space="preserve"> </w:t>
      </w:r>
      <w:r>
        <w:rPr>
          <w:b/>
          <w:sz w:val="18"/>
        </w:rPr>
        <w:t>Temperature</w:t>
      </w:r>
      <w:r>
        <w:rPr>
          <w:b/>
          <w:spacing w:val="-8"/>
          <w:sz w:val="18"/>
        </w:rPr>
        <w:t xml:space="preserve"> </w:t>
      </w:r>
      <w:r>
        <w:rPr>
          <w:b/>
          <w:sz w:val="18"/>
        </w:rPr>
        <w:t>Using</w:t>
      </w:r>
      <w:r>
        <w:rPr>
          <w:b/>
          <w:spacing w:val="-6"/>
          <w:sz w:val="18"/>
        </w:rPr>
        <w:t xml:space="preserve"> </w:t>
      </w:r>
      <w:r>
        <w:rPr>
          <w:b/>
          <w:sz w:val="18"/>
        </w:rPr>
        <w:t>Portable</w:t>
      </w:r>
      <w:r>
        <w:rPr>
          <w:b/>
          <w:spacing w:val="40"/>
          <w:sz w:val="18"/>
        </w:rPr>
        <w:t xml:space="preserve"> </w:t>
      </w:r>
      <w:proofErr w:type="spellStart"/>
      <w:r>
        <w:rPr>
          <w:b/>
          <w:spacing w:val="-2"/>
          <w:sz w:val="18"/>
        </w:rPr>
        <w:t>Emissometers</w:t>
      </w:r>
      <w:proofErr w:type="spellEnd"/>
    </w:p>
    <w:p w14:paraId="1551A2E9" w14:textId="77777777" w:rsidR="00125579" w:rsidRDefault="00C22802" w:rsidP="0021276A">
      <w:pPr>
        <w:spacing w:line="250"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EA" w14:textId="77777777" w:rsidR="00125579" w:rsidRDefault="00C22802" w:rsidP="0021276A">
      <w:pPr>
        <w:spacing w:before="48" w:line="206" w:lineRule="auto"/>
        <w:ind w:left="1200" w:right="474" w:hanging="240"/>
        <w:rPr>
          <w:b/>
          <w:sz w:val="18"/>
        </w:rPr>
      </w:pPr>
      <w:r>
        <w:rPr>
          <w:b/>
          <w:sz w:val="18"/>
        </w:rPr>
        <w:t>C1549—16(2022):</w:t>
      </w:r>
      <w:r>
        <w:rPr>
          <w:b/>
          <w:spacing w:val="-6"/>
          <w:sz w:val="18"/>
        </w:rPr>
        <w:t xml:space="preserve"> </w:t>
      </w:r>
      <w:r>
        <w:rPr>
          <w:b/>
          <w:sz w:val="18"/>
        </w:rPr>
        <w:t>Standard</w:t>
      </w:r>
      <w:r>
        <w:rPr>
          <w:b/>
          <w:spacing w:val="-6"/>
          <w:sz w:val="18"/>
        </w:rPr>
        <w:t xml:space="preserve"> </w:t>
      </w:r>
      <w:r>
        <w:rPr>
          <w:b/>
          <w:sz w:val="18"/>
        </w:rPr>
        <w:t>Test</w:t>
      </w:r>
      <w:r>
        <w:rPr>
          <w:b/>
          <w:spacing w:val="-7"/>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Determination</w:t>
      </w:r>
      <w:r>
        <w:rPr>
          <w:b/>
          <w:spacing w:val="-6"/>
          <w:sz w:val="18"/>
        </w:rPr>
        <w:t xml:space="preserve"> </w:t>
      </w:r>
      <w:r>
        <w:rPr>
          <w:b/>
          <w:sz w:val="18"/>
        </w:rPr>
        <w:t>of</w:t>
      </w:r>
      <w:r>
        <w:rPr>
          <w:b/>
          <w:spacing w:val="-5"/>
          <w:sz w:val="18"/>
        </w:rPr>
        <w:t xml:space="preserve"> </w:t>
      </w:r>
      <w:r>
        <w:rPr>
          <w:b/>
          <w:sz w:val="18"/>
        </w:rPr>
        <w:t>Solar</w:t>
      </w:r>
      <w:r>
        <w:rPr>
          <w:b/>
          <w:spacing w:val="-7"/>
          <w:sz w:val="18"/>
        </w:rPr>
        <w:t xml:space="preserve"> </w:t>
      </w:r>
      <w:r>
        <w:rPr>
          <w:b/>
          <w:sz w:val="18"/>
        </w:rPr>
        <w:t>Reflectance</w:t>
      </w:r>
      <w:r>
        <w:rPr>
          <w:b/>
          <w:spacing w:val="-6"/>
          <w:sz w:val="18"/>
        </w:rPr>
        <w:t xml:space="preserve"> </w:t>
      </w:r>
      <w:r>
        <w:rPr>
          <w:b/>
          <w:sz w:val="18"/>
        </w:rPr>
        <w:t>Near</w:t>
      </w:r>
      <w:r>
        <w:rPr>
          <w:b/>
          <w:spacing w:val="-6"/>
          <w:sz w:val="18"/>
        </w:rPr>
        <w:t xml:space="preserve"> </w:t>
      </w:r>
      <w:r>
        <w:rPr>
          <w:b/>
          <w:sz w:val="18"/>
        </w:rPr>
        <w:t>Ambient</w:t>
      </w:r>
      <w:r>
        <w:rPr>
          <w:b/>
          <w:spacing w:val="-7"/>
          <w:sz w:val="18"/>
        </w:rPr>
        <w:t xml:space="preserve"> </w:t>
      </w:r>
      <w:r>
        <w:rPr>
          <w:b/>
          <w:sz w:val="18"/>
        </w:rPr>
        <w:t>Temperature</w:t>
      </w:r>
      <w:r>
        <w:rPr>
          <w:b/>
          <w:spacing w:val="-6"/>
          <w:sz w:val="18"/>
        </w:rPr>
        <w:t xml:space="preserve"> </w:t>
      </w:r>
      <w:r>
        <w:rPr>
          <w:b/>
          <w:sz w:val="18"/>
        </w:rPr>
        <w:t>Using</w:t>
      </w:r>
      <w:r>
        <w:rPr>
          <w:b/>
          <w:spacing w:val="-6"/>
          <w:sz w:val="18"/>
        </w:rPr>
        <w:t xml:space="preserve"> </w:t>
      </w:r>
      <w:r>
        <w:rPr>
          <w:b/>
          <w:sz w:val="18"/>
        </w:rPr>
        <w:t>a</w:t>
      </w:r>
      <w:r>
        <w:rPr>
          <w:b/>
          <w:spacing w:val="-7"/>
          <w:sz w:val="18"/>
        </w:rPr>
        <w:t xml:space="preserve"> </w:t>
      </w:r>
      <w:r>
        <w:rPr>
          <w:b/>
          <w:sz w:val="18"/>
        </w:rPr>
        <w:t>Portable</w:t>
      </w:r>
      <w:r>
        <w:rPr>
          <w:b/>
          <w:spacing w:val="40"/>
          <w:sz w:val="18"/>
        </w:rPr>
        <w:t xml:space="preserve"> </w:t>
      </w:r>
      <w:r>
        <w:rPr>
          <w:b/>
          <w:sz w:val="18"/>
        </w:rPr>
        <w:t>Solar</w:t>
      </w:r>
      <w:r>
        <w:rPr>
          <w:b/>
          <w:spacing w:val="-5"/>
          <w:sz w:val="18"/>
        </w:rPr>
        <w:t xml:space="preserve"> </w:t>
      </w:r>
      <w:r>
        <w:rPr>
          <w:b/>
          <w:sz w:val="18"/>
        </w:rPr>
        <w:t>Reflectometer</w:t>
      </w:r>
    </w:p>
    <w:p w14:paraId="1551A2EB"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EC" w14:textId="77777777" w:rsidR="00125579" w:rsidRDefault="00C22802" w:rsidP="0021276A">
      <w:pPr>
        <w:spacing w:before="24" w:line="248" w:lineRule="exact"/>
        <w:ind w:left="960"/>
        <w:rPr>
          <w:b/>
          <w:sz w:val="18"/>
        </w:rPr>
      </w:pPr>
      <w:r>
        <w:rPr>
          <w:b/>
          <w:sz w:val="18"/>
        </w:rPr>
        <w:t>C1743—19:</w:t>
      </w:r>
      <w:r>
        <w:rPr>
          <w:b/>
          <w:spacing w:val="-9"/>
          <w:sz w:val="18"/>
        </w:rPr>
        <w:t xml:space="preserve"> </w:t>
      </w:r>
      <w:r>
        <w:rPr>
          <w:b/>
          <w:sz w:val="18"/>
        </w:rPr>
        <w:t>Standard</w:t>
      </w:r>
      <w:r>
        <w:rPr>
          <w:b/>
          <w:spacing w:val="-9"/>
          <w:sz w:val="18"/>
        </w:rPr>
        <w:t xml:space="preserve"> </w:t>
      </w:r>
      <w:r>
        <w:rPr>
          <w:b/>
          <w:sz w:val="18"/>
        </w:rPr>
        <w:t>Practice</w:t>
      </w:r>
      <w:r>
        <w:rPr>
          <w:b/>
          <w:spacing w:val="-9"/>
          <w:sz w:val="18"/>
        </w:rPr>
        <w:t xml:space="preserve"> </w:t>
      </w:r>
      <w:r>
        <w:rPr>
          <w:b/>
          <w:sz w:val="18"/>
        </w:rPr>
        <w:t>for</w:t>
      </w:r>
      <w:r>
        <w:rPr>
          <w:b/>
          <w:spacing w:val="-9"/>
          <w:sz w:val="18"/>
        </w:rPr>
        <w:t xml:space="preserve"> </w:t>
      </w:r>
      <w:r>
        <w:rPr>
          <w:b/>
          <w:sz w:val="18"/>
        </w:rPr>
        <w:t>Installation</w:t>
      </w:r>
      <w:r>
        <w:rPr>
          <w:b/>
          <w:spacing w:val="-9"/>
          <w:sz w:val="18"/>
        </w:rPr>
        <w:t xml:space="preserve"> </w:t>
      </w:r>
      <w:r>
        <w:rPr>
          <w:b/>
          <w:sz w:val="18"/>
        </w:rPr>
        <w:t>and</w:t>
      </w:r>
      <w:r>
        <w:rPr>
          <w:b/>
          <w:spacing w:val="-9"/>
          <w:sz w:val="18"/>
        </w:rPr>
        <w:t xml:space="preserve"> </w:t>
      </w:r>
      <w:r>
        <w:rPr>
          <w:b/>
          <w:sz w:val="18"/>
        </w:rPr>
        <w:t>Use</w:t>
      </w:r>
      <w:r>
        <w:rPr>
          <w:b/>
          <w:spacing w:val="-9"/>
          <w:sz w:val="18"/>
        </w:rPr>
        <w:t xml:space="preserve"> </w:t>
      </w:r>
      <w:r>
        <w:rPr>
          <w:b/>
          <w:sz w:val="18"/>
        </w:rPr>
        <w:t>of</w:t>
      </w:r>
      <w:r>
        <w:rPr>
          <w:b/>
          <w:spacing w:val="-8"/>
          <w:sz w:val="18"/>
        </w:rPr>
        <w:t xml:space="preserve"> </w:t>
      </w:r>
      <w:r>
        <w:rPr>
          <w:b/>
          <w:sz w:val="18"/>
        </w:rPr>
        <w:t>Radiant</w:t>
      </w:r>
      <w:r>
        <w:rPr>
          <w:b/>
          <w:spacing w:val="-8"/>
          <w:sz w:val="18"/>
        </w:rPr>
        <w:t xml:space="preserve"> </w:t>
      </w:r>
      <w:r>
        <w:rPr>
          <w:b/>
          <w:sz w:val="18"/>
        </w:rPr>
        <w:t>Barrier</w:t>
      </w:r>
      <w:r>
        <w:rPr>
          <w:b/>
          <w:spacing w:val="-9"/>
          <w:sz w:val="18"/>
        </w:rPr>
        <w:t xml:space="preserve"> </w:t>
      </w:r>
      <w:r>
        <w:rPr>
          <w:b/>
          <w:sz w:val="18"/>
        </w:rPr>
        <w:t>Systems</w:t>
      </w:r>
      <w:r>
        <w:rPr>
          <w:b/>
          <w:spacing w:val="-9"/>
          <w:sz w:val="18"/>
        </w:rPr>
        <w:t xml:space="preserve"> </w:t>
      </w:r>
      <w:r>
        <w:rPr>
          <w:b/>
          <w:sz w:val="18"/>
        </w:rPr>
        <w:t>(RBS)</w:t>
      </w:r>
      <w:r>
        <w:rPr>
          <w:b/>
          <w:spacing w:val="-9"/>
          <w:sz w:val="18"/>
        </w:rPr>
        <w:t xml:space="preserve"> </w:t>
      </w:r>
      <w:r>
        <w:rPr>
          <w:b/>
          <w:sz w:val="18"/>
        </w:rPr>
        <w:t>in</w:t>
      </w:r>
      <w:r>
        <w:rPr>
          <w:b/>
          <w:spacing w:val="-9"/>
          <w:sz w:val="18"/>
        </w:rPr>
        <w:t xml:space="preserve"> </w:t>
      </w:r>
      <w:r>
        <w:rPr>
          <w:b/>
          <w:sz w:val="18"/>
        </w:rPr>
        <w:t>Residential</w:t>
      </w:r>
      <w:r>
        <w:rPr>
          <w:b/>
          <w:spacing w:val="-9"/>
          <w:sz w:val="18"/>
        </w:rPr>
        <w:t xml:space="preserve"> </w:t>
      </w:r>
      <w:r>
        <w:rPr>
          <w:b/>
          <w:sz w:val="18"/>
        </w:rPr>
        <w:t>Building</w:t>
      </w:r>
      <w:r>
        <w:rPr>
          <w:b/>
          <w:spacing w:val="-8"/>
          <w:sz w:val="18"/>
        </w:rPr>
        <w:t xml:space="preserve"> </w:t>
      </w:r>
      <w:r>
        <w:rPr>
          <w:b/>
          <w:spacing w:val="-2"/>
          <w:sz w:val="18"/>
        </w:rPr>
        <w:t>Construction</w:t>
      </w:r>
    </w:p>
    <w:p w14:paraId="1551A2ED" w14:textId="77777777" w:rsidR="00125579" w:rsidRDefault="00C22802" w:rsidP="0021276A">
      <w:pPr>
        <w:spacing w:line="248" w:lineRule="exact"/>
        <w:ind w:left="1440"/>
        <w:rPr>
          <w:sz w:val="18"/>
        </w:rPr>
      </w:pPr>
      <w:r>
        <w:rPr>
          <w:sz w:val="18"/>
        </w:rPr>
        <w:t>R303.2.2,</w:t>
      </w:r>
      <w:r>
        <w:rPr>
          <w:spacing w:val="-8"/>
          <w:sz w:val="18"/>
        </w:rPr>
        <w:t xml:space="preserve"> </w:t>
      </w:r>
      <w:r>
        <w:rPr>
          <w:spacing w:val="-2"/>
          <w:sz w:val="18"/>
        </w:rPr>
        <w:t>R402.3</w:t>
      </w:r>
    </w:p>
    <w:p w14:paraId="1551A2EE" w14:textId="77777777" w:rsidR="00125579" w:rsidRDefault="00C22802" w:rsidP="0021276A">
      <w:pPr>
        <w:spacing w:before="48" w:line="206" w:lineRule="auto"/>
        <w:ind w:left="1200" w:hanging="240"/>
        <w:rPr>
          <w:b/>
          <w:sz w:val="18"/>
        </w:rPr>
      </w:pPr>
      <w:r>
        <w:rPr>
          <w:b/>
          <w:sz w:val="18"/>
        </w:rPr>
        <w:t>E283/E283M—19:</w:t>
      </w:r>
      <w:r>
        <w:rPr>
          <w:b/>
          <w:spacing w:val="-8"/>
          <w:sz w:val="18"/>
        </w:rPr>
        <w:t xml:space="preserve"> </w:t>
      </w:r>
      <w:r>
        <w:rPr>
          <w:b/>
          <w:sz w:val="18"/>
        </w:rPr>
        <w:t>Standard</w:t>
      </w:r>
      <w:r>
        <w:rPr>
          <w:b/>
          <w:spacing w:val="-8"/>
          <w:sz w:val="18"/>
        </w:rPr>
        <w:t xml:space="preserve"> </w:t>
      </w:r>
      <w:r>
        <w:rPr>
          <w:b/>
          <w:sz w:val="18"/>
        </w:rPr>
        <w:t>Test</w:t>
      </w:r>
      <w:r>
        <w:rPr>
          <w:b/>
          <w:spacing w:val="-5"/>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the</w:t>
      </w:r>
      <w:r>
        <w:rPr>
          <w:b/>
          <w:spacing w:val="-5"/>
          <w:sz w:val="18"/>
        </w:rPr>
        <w:t xml:space="preserve"> </w:t>
      </w:r>
      <w:r>
        <w:rPr>
          <w:b/>
          <w:sz w:val="18"/>
        </w:rPr>
        <w:t>Rate</w:t>
      </w:r>
      <w:r>
        <w:rPr>
          <w:b/>
          <w:spacing w:val="-6"/>
          <w:sz w:val="18"/>
        </w:rPr>
        <w:t xml:space="preserve"> </w:t>
      </w:r>
      <w:r>
        <w:rPr>
          <w:b/>
          <w:sz w:val="18"/>
        </w:rPr>
        <w:t>of</w:t>
      </w:r>
      <w:r>
        <w:rPr>
          <w:b/>
          <w:spacing w:val="-7"/>
          <w:sz w:val="18"/>
        </w:rPr>
        <w:t xml:space="preserve"> </w:t>
      </w:r>
      <w:r>
        <w:rPr>
          <w:b/>
          <w:sz w:val="18"/>
        </w:rPr>
        <w:t>Air</w:t>
      </w:r>
      <w:r>
        <w:rPr>
          <w:b/>
          <w:spacing w:val="-8"/>
          <w:sz w:val="18"/>
        </w:rPr>
        <w:t xml:space="preserve"> </w:t>
      </w:r>
      <w:r>
        <w:rPr>
          <w:b/>
          <w:sz w:val="18"/>
        </w:rPr>
        <w:t>Leakage</w:t>
      </w:r>
      <w:r>
        <w:rPr>
          <w:b/>
          <w:spacing w:val="-8"/>
          <w:sz w:val="18"/>
        </w:rPr>
        <w:t xml:space="preserve"> </w:t>
      </w:r>
      <w:r>
        <w:rPr>
          <w:b/>
          <w:sz w:val="18"/>
        </w:rPr>
        <w:t>Through</w:t>
      </w:r>
      <w:r>
        <w:rPr>
          <w:b/>
          <w:spacing w:val="-6"/>
          <w:sz w:val="18"/>
        </w:rPr>
        <w:t xml:space="preserve"> </w:t>
      </w:r>
      <w:r>
        <w:rPr>
          <w:b/>
          <w:sz w:val="18"/>
        </w:rPr>
        <w:t>Exterior</w:t>
      </w:r>
      <w:r>
        <w:rPr>
          <w:b/>
          <w:spacing w:val="-8"/>
          <w:sz w:val="18"/>
        </w:rPr>
        <w:t xml:space="preserve"> </w:t>
      </w:r>
      <w:r>
        <w:rPr>
          <w:b/>
          <w:sz w:val="18"/>
        </w:rPr>
        <w:t>Windows,</w:t>
      </w:r>
      <w:r>
        <w:rPr>
          <w:b/>
          <w:spacing w:val="-8"/>
          <w:sz w:val="18"/>
        </w:rPr>
        <w:t xml:space="preserve"> </w:t>
      </w:r>
      <w:r>
        <w:rPr>
          <w:b/>
          <w:sz w:val="18"/>
        </w:rPr>
        <w:t>Skylights,</w:t>
      </w:r>
      <w:r>
        <w:rPr>
          <w:b/>
          <w:spacing w:val="-8"/>
          <w:sz w:val="18"/>
        </w:rPr>
        <w:t xml:space="preserve"> </w:t>
      </w:r>
      <w:r>
        <w:rPr>
          <w:b/>
          <w:sz w:val="18"/>
        </w:rPr>
        <w:t>Curtain</w:t>
      </w:r>
      <w:r>
        <w:rPr>
          <w:b/>
          <w:spacing w:val="40"/>
          <w:sz w:val="18"/>
        </w:rPr>
        <w:t xml:space="preserve"> </w:t>
      </w:r>
      <w:r>
        <w:rPr>
          <w:b/>
          <w:sz w:val="18"/>
        </w:rPr>
        <w:t>Walls and Doors Under Specified Pressure Differences Across the Specimen</w:t>
      </w:r>
    </w:p>
    <w:p w14:paraId="1551A2EF" w14:textId="77777777" w:rsidR="00125579" w:rsidRDefault="00C22802" w:rsidP="0021276A">
      <w:pPr>
        <w:spacing w:line="250" w:lineRule="exact"/>
        <w:ind w:left="1440"/>
        <w:rPr>
          <w:sz w:val="18"/>
        </w:rPr>
      </w:pPr>
      <w:r>
        <w:rPr>
          <w:spacing w:val="-2"/>
          <w:sz w:val="18"/>
        </w:rPr>
        <w:t>R402.5.4</w:t>
      </w:r>
    </w:p>
    <w:p w14:paraId="1551A2F0" w14:textId="77777777" w:rsidR="00125579" w:rsidRDefault="00C22802" w:rsidP="0021276A">
      <w:pPr>
        <w:spacing w:before="24" w:line="248" w:lineRule="exact"/>
        <w:ind w:left="960"/>
        <w:rPr>
          <w:b/>
          <w:sz w:val="18"/>
        </w:rPr>
      </w:pPr>
      <w:r>
        <w:rPr>
          <w:b/>
          <w:spacing w:val="-2"/>
          <w:sz w:val="18"/>
        </w:rPr>
        <w:t>E408—13(2019):</w:t>
      </w:r>
      <w:r>
        <w:rPr>
          <w:b/>
          <w:spacing w:val="3"/>
          <w:sz w:val="18"/>
        </w:rPr>
        <w:t xml:space="preserve"> </w:t>
      </w:r>
      <w:r>
        <w:rPr>
          <w:b/>
          <w:spacing w:val="-2"/>
          <w:sz w:val="18"/>
        </w:rPr>
        <w:t>Standard</w:t>
      </w:r>
      <w:r>
        <w:rPr>
          <w:b/>
          <w:spacing w:val="7"/>
          <w:sz w:val="18"/>
        </w:rPr>
        <w:t xml:space="preserve"> </w:t>
      </w:r>
      <w:r>
        <w:rPr>
          <w:b/>
          <w:spacing w:val="-2"/>
          <w:sz w:val="18"/>
        </w:rPr>
        <w:t>Test</w:t>
      </w:r>
      <w:r>
        <w:rPr>
          <w:b/>
          <w:spacing w:val="4"/>
          <w:sz w:val="18"/>
        </w:rPr>
        <w:t xml:space="preserve"> </w:t>
      </w:r>
      <w:r>
        <w:rPr>
          <w:b/>
          <w:spacing w:val="-2"/>
          <w:sz w:val="18"/>
        </w:rPr>
        <w:t>Methods</w:t>
      </w:r>
      <w:r>
        <w:rPr>
          <w:b/>
          <w:spacing w:val="5"/>
          <w:sz w:val="18"/>
        </w:rPr>
        <w:t xml:space="preserve"> </w:t>
      </w:r>
      <w:r>
        <w:rPr>
          <w:b/>
          <w:spacing w:val="-2"/>
          <w:sz w:val="18"/>
        </w:rPr>
        <w:t>for</w:t>
      </w:r>
      <w:r>
        <w:rPr>
          <w:b/>
          <w:spacing w:val="4"/>
          <w:sz w:val="18"/>
        </w:rPr>
        <w:t xml:space="preserve"> </w:t>
      </w:r>
      <w:r>
        <w:rPr>
          <w:b/>
          <w:spacing w:val="-2"/>
          <w:sz w:val="18"/>
        </w:rPr>
        <w:t>Total</w:t>
      </w:r>
      <w:r>
        <w:rPr>
          <w:b/>
          <w:spacing w:val="3"/>
          <w:sz w:val="18"/>
        </w:rPr>
        <w:t xml:space="preserve"> </w:t>
      </w:r>
      <w:r>
        <w:rPr>
          <w:b/>
          <w:spacing w:val="-2"/>
          <w:sz w:val="18"/>
        </w:rPr>
        <w:t>Normal</w:t>
      </w:r>
      <w:r>
        <w:rPr>
          <w:b/>
          <w:spacing w:val="5"/>
          <w:sz w:val="18"/>
        </w:rPr>
        <w:t xml:space="preserve"> </w:t>
      </w:r>
      <w:r>
        <w:rPr>
          <w:b/>
          <w:spacing w:val="-2"/>
          <w:sz w:val="18"/>
        </w:rPr>
        <w:t>Emittance</w:t>
      </w:r>
      <w:r>
        <w:rPr>
          <w:b/>
          <w:spacing w:val="6"/>
          <w:sz w:val="18"/>
        </w:rPr>
        <w:t xml:space="preserve"> </w:t>
      </w:r>
      <w:r>
        <w:rPr>
          <w:b/>
          <w:spacing w:val="-2"/>
          <w:sz w:val="18"/>
        </w:rPr>
        <w:t>of</w:t>
      </w:r>
      <w:r>
        <w:rPr>
          <w:b/>
          <w:spacing w:val="5"/>
          <w:sz w:val="18"/>
        </w:rPr>
        <w:t xml:space="preserve"> </w:t>
      </w:r>
      <w:r>
        <w:rPr>
          <w:b/>
          <w:spacing w:val="-2"/>
          <w:sz w:val="18"/>
        </w:rPr>
        <w:t>Surfaces</w:t>
      </w:r>
      <w:r>
        <w:rPr>
          <w:b/>
          <w:spacing w:val="4"/>
          <w:sz w:val="18"/>
        </w:rPr>
        <w:t xml:space="preserve"> </w:t>
      </w:r>
      <w:r>
        <w:rPr>
          <w:b/>
          <w:spacing w:val="-2"/>
          <w:sz w:val="18"/>
        </w:rPr>
        <w:t>Using</w:t>
      </w:r>
      <w:r>
        <w:rPr>
          <w:b/>
          <w:spacing w:val="4"/>
          <w:sz w:val="18"/>
        </w:rPr>
        <w:t xml:space="preserve"> </w:t>
      </w:r>
      <w:r>
        <w:rPr>
          <w:b/>
          <w:spacing w:val="-2"/>
          <w:sz w:val="18"/>
        </w:rPr>
        <w:t>Inspection-Meter</w:t>
      </w:r>
      <w:r>
        <w:rPr>
          <w:b/>
          <w:spacing w:val="6"/>
          <w:sz w:val="18"/>
        </w:rPr>
        <w:t xml:space="preserve"> </w:t>
      </w:r>
      <w:r>
        <w:rPr>
          <w:b/>
          <w:spacing w:val="-2"/>
          <w:sz w:val="18"/>
        </w:rPr>
        <w:t>Techniques</w:t>
      </w:r>
    </w:p>
    <w:p w14:paraId="1551A2F1"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2" w14:textId="77777777" w:rsidR="00125579" w:rsidRDefault="00C22802" w:rsidP="0021276A">
      <w:pPr>
        <w:spacing w:before="22" w:line="248" w:lineRule="exact"/>
        <w:ind w:left="960"/>
        <w:rPr>
          <w:b/>
          <w:sz w:val="18"/>
        </w:rPr>
      </w:pPr>
      <w:r>
        <w:rPr>
          <w:b/>
          <w:sz w:val="18"/>
        </w:rPr>
        <w:t>E779—19:</w:t>
      </w:r>
      <w:r>
        <w:rPr>
          <w:b/>
          <w:spacing w:val="-7"/>
          <w:sz w:val="18"/>
        </w:rPr>
        <w:t xml:space="preserve"> </w:t>
      </w:r>
      <w:r>
        <w:rPr>
          <w:b/>
          <w:sz w:val="18"/>
        </w:rPr>
        <w:t>Standard</w:t>
      </w:r>
      <w:r>
        <w:rPr>
          <w:b/>
          <w:spacing w:val="-7"/>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Air</w:t>
      </w:r>
      <w:r>
        <w:rPr>
          <w:b/>
          <w:spacing w:val="-6"/>
          <w:sz w:val="18"/>
        </w:rPr>
        <w:t xml:space="preserve"> </w:t>
      </w:r>
      <w:r>
        <w:rPr>
          <w:b/>
          <w:sz w:val="18"/>
        </w:rPr>
        <w:t>Leakage</w:t>
      </w:r>
      <w:r>
        <w:rPr>
          <w:b/>
          <w:spacing w:val="-8"/>
          <w:sz w:val="18"/>
        </w:rPr>
        <w:t xml:space="preserve"> </w:t>
      </w:r>
      <w:r>
        <w:rPr>
          <w:b/>
          <w:sz w:val="18"/>
        </w:rPr>
        <w:t>Rate</w:t>
      </w:r>
      <w:r>
        <w:rPr>
          <w:b/>
          <w:spacing w:val="-6"/>
          <w:sz w:val="18"/>
        </w:rPr>
        <w:t xml:space="preserve"> </w:t>
      </w:r>
      <w:r>
        <w:rPr>
          <w:b/>
          <w:sz w:val="18"/>
        </w:rPr>
        <w:t>by</w:t>
      </w:r>
      <w:r>
        <w:rPr>
          <w:b/>
          <w:spacing w:val="-8"/>
          <w:sz w:val="18"/>
        </w:rPr>
        <w:t xml:space="preserve"> </w:t>
      </w:r>
      <w:r>
        <w:rPr>
          <w:b/>
          <w:sz w:val="18"/>
        </w:rPr>
        <w:t>Fan</w:t>
      </w:r>
      <w:r>
        <w:rPr>
          <w:b/>
          <w:spacing w:val="-6"/>
          <w:sz w:val="18"/>
        </w:rPr>
        <w:t xml:space="preserve"> </w:t>
      </w:r>
      <w:r>
        <w:rPr>
          <w:b/>
          <w:spacing w:val="-2"/>
          <w:sz w:val="18"/>
        </w:rPr>
        <w:t>Pressurization</w:t>
      </w:r>
    </w:p>
    <w:p w14:paraId="1551A2F3" w14:textId="77777777" w:rsidR="00125579" w:rsidRDefault="00C22802" w:rsidP="0021276A">
      <w:pPr>
        <w:spacing w:line="248" w:lineRule="exact"/>
        <w:ind w:left="1440"/>
        <w:rPr>
          <w:sz w:val="18"/>
        </w:rPr>
      </w:pPr>
      <w:r>
        <w:rPr>
          <w:sz w:val="18"/>
        </w:rPr>
        <w:t>R402.5.1.2,</w:t>
      </w:r>
      <w:r>
        <w:rPr>
          <w:spacing w:val="-9"/>
          <w:sz w:val="18"/>
        </w:rPr>
        <w:t xml:space="preserve"> </w:t>
      </w:r>
      <w:r>
        <w:rPr>
          <w:spacing w:val="-2"/>
          <w:sz w:val="18"/>
        </w:rPr>
        <w:t>R402.5.1.3</w:t>
      </w:r>
    </w:p>
    <w:p w14:paraId="1551A2F4" w14:textId="77777777" w:rsidR="00125579" w:rsidRDefault="00C22802" w:rsidP="0021276A">
      <w:pPr>
        <w:spacing w:before="51" w:line="206" w:lineRule="auto"/>
        <w:ind w:left="1200" w:hanging="240"/>
        <w:rPr>
          <w:b/>
          <w:sz w:val="18"/>
        </w:rPr>
      </w:pPr>
      <w:r w:rsidRPr="4B43A6FF">
        <w:rPr>
          <w:b/>
          <w:bCs/>
          <w:sz w:val="18"/>
          <w:szCs w:val="18"/>
        </w:rPr>
        <w:t>E903—20:</w:t>
      </w:r>
      <w:r w:rsidRPr="4B43A6FF">
        <w:rPr>
          <w:b/>
          <w:bCs/>
          <w:spacing w:val="-7"/>
          <w:sz w:val="18"/>
          <w:szCs w:val="18"/>
        </w:rPr>
        <w:t xml:space="preserve"> </w:t>
      </w:r>
      <w:r w:rsidRPr="4B43A6FF">
        <w:rPr>
          <w:b/>
          <w:bCs/>
          <w:sz w:val="18"/>
          <w:szCs w:val="18"/>
        </w:rPr>
        <w:t>Standard</w:t>
      </w:r>
      <w:r w:rsidRPr="4B43A6FF">
        <w:rPr>
          <w:b/>
          <w:bCs/>
          <w:spacing w:val="-6"/>
          <w:sz w:val="18"/>
          <w:szCs w:val="18"/>
        </w:rPr>
        <w:t xml:space="preserve"> </w:t>
      </w:r>
      <w:r w:rsidRPr="4B43A6FF">
        <w:rPr>
          <w:b/>
          <w:bCs/>
          <w:sz w:val="18"/>
          <w:szCs w:val="18"/>
        </w:rPr>
        <w:t>Test</w:t>
      </w:r>
      <w:r w:rsidRPr="4B43A6FF">
        <w:rPr>
          <w:b/>
          <w:bCs/>
          <w:spacing w:val="-6"/>
          <w:sz w:val="18"/>
          <w:szCs w:val="18"/>
        </w:rPr>
        <w:t xml:space="preserve"> </w:t>
      </w:r>
      <w:r w:rsidRPr="4B43A6FF">
        <w:rPr>
          <w:b/>
          <w:bCs/>
          <w:sz w:val="18"/>
          <w:szCs w:val="18"/>
        </w:rPr>
        <w:t>Method</w:t>
      </w:r>
      <w:r w:rsidRPr="4B43A6FF">
        <w:rPr>
          <w:b/>
          <w:bCs/>
          <w:spacing w:val="-6"/>
          <w:sz w:val="18"/>
          <w:szCs w:val="18"/>
        </w:rPr>
        <w:t xml:space="preserve"> </w:t>
      </w:r>
      <w:r w:rsidRPr="4B43A6FF">
        <w:rPr>
          <w:b/>
          <w:bCs/>
          <w:sz w:val="18"/>
          <w:szCs w:val="18"/>
        </w:rPr>
        <w:t>for</w:t>
      </w:r>
      <w:r w:rsidRPr="4B43A6FF">
        <w:rPr>
          <w:b/>
          <w:bCs/>
          <w:spacing w:val="-8"/>
          <w:sz w:val="18"/>
          <w:szCs w:val="18"/>
        </w:rPr>
        <w:t xml:space="preserve"> </w:t>
      </w:r>
      <w:r w:rsidRPr="4B43A6FF">
        <w:rPr>
          <w:b/>
          <w:bCs/>
          <w:sz w:val="18"/>
          <w:szCs w:val="18"/>
        </w:rPr>
        <w:t>Solar</w:t>
      </w:r>
      <w:r w:rsidRPr="4B43A6FF">
        <w:rPr>
          <w:b/>
          <w:bCs/>
          <w:spacing w:val="-8"/>
          <w:sz w:val="18"/>
          <w:szCs w:val="18"/>
        </w:rPr>
        <w:t xml:space="preserve"> </w:t>
      </w:r>
      <w:r w:rsidRPr="4B43A6FF">
        <w:rPr>
          <w:b/>
          <w:bCs/>
          <w:sz w:val="18"/>
          <w:szCs w:val="18"/>
        </w:rPr>
        <w:t>Absorptance,</w:t>
      </w:r>
      <w:r w:rsidRPr="4B43A6FF">
        <w:rPr>
          <w:b/>
          <w:bCs/>
          <w:spacing w:val="-7"/>
          <w:sz w:val="18"/>
          <w:szCs w:val="18"/>
        </w:rPr>
        <w:t xml:space="preserve"> </w:t>
      </w:r>
      <w:r w:rsidRPr="4B43A6FF">
        <w:rPr>
          <w:b/>
          <w:bCs/>
          <w:sz w:val="18"/>
          <w:szCs w:val="18"/>
        </w:rPr>
        <w:t>Reflectance</w:t>
      </w:r>
      <w:r w:rsidRPr="4B43A6FF">
        <w:rPr>
          <w:b/>
          <w:bCs/>
          <w:spacing w:val="-8"/>
          <w:sz w:val="18"/>
          <w:szCs w:val="18"/>
        </w:rPr>
        <w:t xml:space="preserve"> </w:t>
      </w:r>
      <w:r w:rsidRPr="4B43A6FF">
        <w:rPr>
          <w:b/>
          <w:bCs/>
          <w:sz w:val="18"/>
          <w:szCs w:val="18"/>
        </w:rPr>
        <w:t>and</w:t>
      </w:r>
      <w:r w:rsidRPr="4B43A6FF">
        <w:rPr>
          <w:b/>
          <w:bCs/>
          <w:spacing w:val="-6"/>
          <w:sz w:val="18"/>
          <w:szCs w:val="18"/>
        </w:rPr>
        <w:t xml:space="preserve"> </w:t>
      </w:r>
      <w:r w:rsidRPr="4B43A6FF">
        <w:rPr>
          <w:b/>
          <w:bCs/>
          <w:sz w:val="18"/>
          <w:szCs w:val="18"/>
        </w:rPr>
        <w:t>Transmittance</w:t>
      </w:r>
      <w:r w:rsidRPr="4B43A6FF">
        <w:rPr>
          <w:b/>
          <w:bCs/>
          <w:spacing w:val="-8"/>
          <w:sz w:val="18"/>
          <w:szCs w:val="18"/>
        </w:rPr>
        <w:t xml:space="preserve"> </w:t>
      </w:r>
      <w:r w:rsidRPr="4B43A6FF">
        <w:rPr>
          <w:b/>
          <w:bCs/>
          <w:sz w:val="18"/>
          <w:szCs w:val="18"/>
        </w:rPr>
        <w:t>of</w:t>
      </w:r>
      <w:r w:rsidRPr="4B43A6FF">
        <w:rPr>
          <w:b/>
          <w:bCs/>
          <w:spacing w:val="-7"/>
          <w:sz w:val="18"/>
          <w:szCs w:val="18"/>
        </w:rPr>
        <w:t xml:space="preserve"> </w:t>
      </w:r>
      <w:r w:rsidRPr="4B43A6FF">
        <w:rPr>
          <w:b/>
          <w:bCs/>
          <w:sz w:val="18"/>
          <w:szCs w:val="18"/>
        </w:rPr>
        <w:t>Materials</w:t>
      </w:r>
      <w:r w:rsidRPr="4B43A6FF">
        <w:rPr>
          <w:b/>
          <w:bCs/>
          <w:spacing w:val="-7"/>
          <w:sz w:val="18"/>
          <w:szCs w:val="18"/>
        </w:rPr>
        <w:t xml:space="preserve"> </w:t>
      </w:r>
      <w:r w:rsidRPr="4B43A6FF">
        <w:rPr>
          <w:b/>
          <w:bCs/>
          <w:sz w:val="18"/>
          <w:szCs w:val="18"/>
        </w:rPr>
        <w:t>Using</w:t>
      </w:r>
      <w:r w:rsidRPr="4B43A6FF">
        <w:rPr>
          <w:b/>
          <w:bCs/>
          <w:spacing w:val="-8"/>
          <w:sz w:val="18"/>
          <w:szCs w:val="18"/>
        </w:rPr>
        <w:t xml:space="preserve"> </w:t>
      </w:r>
      <w:r w:rsidRPr="4B43A6FF">
        <w:rPr>
          <w:b/>
          <w:bCs/>
          <w:sz w:val="18"/>
          <w:szCs w:val="18"/>
        </w:rPr>
        <w:t>Integrating</w:t>
      </w:r>
      <w:r w:rsidRPr="4B43A6FF">
        <w:rPr>
          <w:b/>
          <w:bCs/>
          <w:spacing w:val="-6"/>
          <w:sz w:val="18"/>
          <w:szCs w:val="18"/>
        </w:rPr>
        <w:t xml:space="preserve"> </w:t>
      </w:r>
      <w:r w:rsidRPr="4B43A6FF">
        <w:rPr>
          <w:b/>
          <w:bCs/>
          <w:sz w:val="18"/>
          <w:szCs w:val="18"/>
        </w:rPr>
        <w:t>Spheres</w:t>
      </w:r>
      <w:r w:rsidRPr="4B43A6FF">
        <w:rPr>
          <w:b/>
          <w:bCs/>
          <w:spacing w:val="40"/>
          <w:sz w:val="18"/>
          <w:szCs w:val="18"/>
        </w:rPr>
        <w:t xml:space="preserve"> </w:t>
      </w:r>
      <w:commentRangeStart w:id="76"/>
      <w:r w:rsidRPr="4B43A6FF">
        <w:rPr>
          <w:b/>
          <w:bCs/>
          <w:strike/>
          <w:color w:val="EE0000"/>
          <w:sz w:val="18"/>
          <w:szCs w:val="18"/>
        </w:rPr>
        <w:t>(Withdrawn</w:t>
      </w:r>
      <w:r w:rsidRPr="4B43A6FF">
        <w:rPr>
          <w:b/>
          <w:bCs/>
          <w:strike/>
          <w:color w:val="EE0000"/>
          <w:spacing w:val="-5"/>
          <w:sz w:val="18"/>
          <w:szCs w:val="18"/>
        </w:rPr>
        <w:t xml:space="preserve"> </w:t>
      </w:r>
      <w:r w:rsidRPr="4B43A6FF">
        <w:rPr>
          <w:b/>
          <w:bCs/>
          <w:strike/>
          <w:color w:val="EE0000"/>
          <w:sz w:val="18"/>
          <w:szCs w:val="18"/>
        </w:rPr>
        <w:t>2005)</w:t>
      </w:r>
      <w:commentRangeEnd w:id="76"/>
      <w:r w:rsidR="00B013BC">
        <w:rPr>
          <w:rStyle w:val="CommentReference"/>
          <w:b/>
          <w:sz w:val="18"/>
          <w:szCs w:val="22"/>
        </w:rPr>
        <w:commentReference w:id="76"/>
      </w:r>
    </w:p>
    <w:p w14:paraId="1551A2F5"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6" w14:textId="77777777" w:rsidR="00125579" w:rsidRDefault="00C22802" w:rsidP="0021276A">
      <w:pPr>
        <w:spacing w:before="22" w:line="248" w:lineRule="exact"/>
        <w:ind w:left="960"/>
        <w:rPr>
          <w:b/>
          <w:sz w:val="18"/>
        </w:rPr>
      </w:pPr>
      <w:r>
        <w:rPr>
          <w:b/>
          <w:spacing w:val="-2"/>
          <w:sz w:val="18"/>
        </w:rPr>
        <w:t>E1554/E1554M—13(2018):</w:t>
      </w:r>
      <w:r>
        <w:rPr>
          <w:b/>
          <w:spacing w:val="2"/>
          <w:sz w:val="18"/>
        </w:rPr>
        <w:t xml:space="preserve"> </w:t>
      </w:r>
      <w:r>
        <w:rPr>
          <w:b/>
          <w:spacing w:val="-2"/>
          <w:sz w:val="18"/>
        </w:rPr>
        <w:t>Standard</w:t>
      </w:r>
      <w:r>
        <w:rPr>
          <w:b/>
          <w:spacing w:val="6"/>
          <w:sz w:val="18"/>
        </w:rPr>
        <w:t xml:space="preserve"> </w:t>
      </w:r>
      <w:r>
        <w:rPr>
          <w:b/>
          <w:spacing w:val="-2"/>
          <w:sz w:val="18"/>
        </w:rPr>
        <w:t>Test</w:t>
      </w:r>
      <w:r>
        <w:rPr>
          <w:b/>
          <w:spacing w:val="3"/>
          <w:sz w:val="18"/>
        </w:rPr>
        <w:t xml:space="preserve"> </w:t>
      </w:r>
      <w:r>
        <w:rPr>
          <w:b/>
          <w:spacing w:val="-2"/>
          <w:sz w:val="18"/>
        </w:rPr>
        <w:t>Methods</w:t>
      </w:r>
      <w:r>
        <w:rPr>
          <w:b/>
          <w:spacing w:val="4"/>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Air</w:t>
      </w:r>
      <w:r>
        <w:rPr>
          <w:b/>
          <w:spacing w:val="6"/>
          <w:sz w:val="18"/>
        </w:rPr>
        <w:t xml:space="preserve"> </w:t>
      </w:r>
      <w:r>
        <w:rPr>
          <w:b/>
          <w:spacing w:val="-2"/>
          <w:sz w:val="18"/>
        </w:rPr>
        <w:t>Leakage</w:t>
      </w:r>
      <w:r>
        <w:rPr>
          <w:b/>
          <w:spacing w:val="3"/>
          <w:sz w:val="18"/>
        </w:rPr>
        <w:t xml:space="preserve"> </w:t>
      </w:r>
      <w:r>
        <w:rPr>
          <w:b/>
          <w:spacing w:val="-2"/>
          <w:sz w:val="18"/>
        </w:rPr>
        <w:t>of</w:t>
      </w:r>
      <w:r>
        <w:rPr>
          <w:b/>
          <w:spacing w:val="4"/>
          <w:sz w:val="18"/>
        </w:rPr>
        <w:t xml:space="preserve"> </w:t>
      </w:r>
      <w:r>
        <w:rPr>
          <w:b/>
          <w:spacing w:val="-2"/>
          <w:sz w:val="18"/>
        </w:rPr>
        <w:t>Air</w:t>
      </w:r>
      <w:r>
        <w:rPr>
          <w:b/>
          <w:spacing w:val="3"/>
          <w:sz w:val="18"/>
        </w:rPr>
        <w:t xml:space="preserve"> </w:t>
      </w:r>
      <w:r>
        <w:rPr>
          <w:b/>
          <w:spacing w:val="-2"/>
          <w:sz w:val="18"/>
        </w:rPr>
        <w:t>Distribution</w:t>
      </w:r>
      <w:r>
        <w:rPr>
          <w:b/>
          <w:spacing w:val="3"/>
          <w:sz w:val="18"/>
        </w:rPr>
        <w:t xml:space="preserve"> </w:t>
      </w:r>
      <w:r>
        <w:rPr>
          <w:b/>
          <w:spacing w:val="-2"/>
          <w:sz w:val="18"/>
        </w:rPr>
        <w:t>Systems</w:t>
      </w:r>
      <w:r>
        <w:rPr>
          <w:b/>
          <w:spacing w:val="2"/>
          <w:sz w:val="18"/>
        </w:rPr>
        <w:t xml:space="preserve"> </w:t>
      </w:r>
      <w:r>
        <w:rPr>
          <w:b/>
          <w:spacing w:val="-2"/>
          <w:sz w:val="18"/>
        </w:rPr>
        <w:t>by</w:t>
      </w:r>
      <w:r>
        <w:rPr>
          <w:b/>
          <w:spacing w:val="5"/>
          <w:sz w:val="18"/>
        </w:rPr>
        <w:t xml:space="preserve"> </w:t>
      </w:r>
      <w:r>
        <w:rPr>
          <w:b/>
          <w:spacing w:val="-2"/>
          <w:sz w:val="18"/>
        </w:rPr>
        <w:t>Fan</w:t>
      </w:r>
      <w:r>
        <w:rPr>
          <w:b/>
          <w:spacing w:val="3"/>
          <w:sz w:val="18"/>
        </w:rPr>
        <w:t xml:space="preserve"> </w:t>
      </w:r>
      <w:r>
        <w:rPr>
          <w:b/>
          <w:spacing w:val="-2"/>
          <w:sz w:val="18"/>
        </w:rPr>
        <w:t>Pressurization</w:t>
      </w:r>
    </w:p>
    <w:p w14:paraId="1551A2F7" w14:textId="77777777" w:rsidR="00125579" w:rsidRDefault="00C22802" w:rsidP="0021276A">
      <w:pPr>
        <w:spacing w:line="248" w:lineRule="exact"/>
        <w:ind w:left="1440"/>
        <w:rPr>
          <w:sz w:val="18"/>
        </w:rPr>
      </w:pPr>
      <w:r>
        <w:rPr>
          <w:sz w:val="18"/>
        </w:rPr>
        <w:t>R403.3.7,</w:t>
      </w:r>
      <w:r>
        <w:rPr>
          <w:spacing w:val="-5"/>
          <w:sz w:val="18"/>
        </w:rPr>
        <w:t xml:space="preserve"> </w:t>
      </w:r>
      <w:r>
        <w:rPr>
          <w:sz w:val="18"/>
        </w:rPr>
        <w:t>R403.3.8,</w:t>
      </w:r>
      <w:r>
        <w:rPr>
          <w:spacing w:val="-6"/>
          <w:sz w:val="18"/>
        </w:rPr>
        <w:t xml:space="preserve"> </w:t>
      </w:r>
      <w:r>
        <w:rPr>
          <w:sz w:val="18"/>
        </w:rPr>
        <w:t>Table</w:t>
      </w:r>
      <w:r>
        <w:rPr>
          <w:spacing w:val="-4"/>
          <w:sz w:val="18"/>
        </w:rPr>
        <w:t xml:space="preserve"> </w:t>
      </w:r>
      <w:r>
        <w:rPr>
          <w:spacing w:val="-2"/>
          <w:sz w:val="18"/>
        </w:rPr>
        <w:t>R405.4.2(1)</w:t>
      </w:r>
    </w:p>
    <w:p w14:paraId="1551A2F8" w14:textId="77777777" w:rsidR="00125579" w:rsidRDefault="00C22802" w:rsidP="0021276A">
      <w:pPr>
        <w:spacing w:before="24" w:line="248" w:lineRule="exact"/>
        <w:ind w:left="960"/>
        <w:rPr>
          <w:b/>
          <w:sz w:val="18"/>
        </w:rPr>
      </w:pPr>
      <w:r>
        <w:rPr>
          <w:b/>
          <w:sz w:val="18"/>
        </w:rPr>
        <w:t>E1827—22:</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Methods</w:t>
      </w:r>
      <w:r>
        <w:rPr>
          <w:b/>
          <w:spacing w:val="-8"/>
          <w:sz w:val="18"/>
        </w:rPr>
        <w:t xml:space="preserve"> </w:t>
      </w:r>
      <w:r>
        <w:rPr>
          <w:b/>
          <w:sz w:val="18"/>
        </w:rPr>
        <w:t>for</w:t>
      </w:r>
      <w:r>
        <w:rPr>
          <w:b/>
          <w:spacing w:val="-9"/>
          <w:sz w:val="18"/>
        </w:rPr>
        <w:t xml:space="preserve"> </w:t>
      </w:r>
      <w:r>
        <w:rPr>
          <w:b/>
          <w:sz w:val="18"/>
        </w:rPr>
        <w:t>Determining</w:t>
      </w:r>
      <w:r>
        <w:rPr>
          <w:b/>
          <w:spacing w:val="-8"/>
          <w:sz w:val="18"/>
        </w:rPr>
        <w:t xml:space="preserve"> </w:t>
      </w:r>
      <w:r>
        <w:rPr>
          <w:b/>
          <w:sz w:val="18"/>
        </w:rPr>
        <w:t>Airtightness</w:t>
      </w:r>
      <w:r>
        <w:rPr>
          <w:b/>
          <w:spacing w:val="-8"/>
          <w:sz w:val="18"/>
        </w:rPr>
        <w:t xml:space="preserve"> </w:t>
      </w:r>
      <w:r>
        <w:rPr>
          <w:b/>
          <w:sz w:val="18"/>
        </w:rPr>
        <w:t>of</w:t>
      </w:r>
      <w:r>
        <w:rPr>
          <w:b/>
          <w:spacing w:val="-8"/>
          <w:sz w:val="18"/>
        </w:rPr>
        <w:t xml:space="preserve"> </w:t>
      </w:r>
      <w:r>
        <w:rPr>
          <w:b/>
          <w:sz w:val="18"/>
        </w:rPr>
        <w:t>Building</w:t>
      </w:r>
      <w:r>
        <w:rPr>
          <w:b/>
          <w:spacing w:val="-8"/>
          <w:sz w:val="18"/>
        </w:rPr>
        <w:t xml:space="preserve"> </w:t>
      </w:r>
      <w:r>
        <w:rPr>
          <w:b/>
          <w:sz w:val="18"/>
        </w:rPr>
        <w:t>Using</w:t>
      </w:r>
      <w:r>
        <w:rPr>
          <w:b/>
          <w:spacing w:val="-8"/>
          <w:sz w:val="18"/>
        </w:rPr>
        <w:t xml:space="preserve"> </w:t>
      </w:r>
      <w:r>
        <w:rPr>
          <w:b/>
          <w:sz w:val="18"/>
        </w:rPr>
        <w:t>an</w:t>
      </w:r>
      <w:r>
        <w:rPr>
          <w:b/>
          <w:spacing w:val="-9"/>
          <w:sz w:val="18"/>
        </w:rPr>
        <w:t xml:space="preserve"> </w:t>
      </w:r>
      <w:r>
        <w:rPr>
          <w:b/>
          <w:sz w:val="18"/>
        </w:rPr>
        <w:t>Orifice</w:t>
      </w:r>
      <w:r>
        <w:rPr>
          <w:b/>
          <w:spacing w:val="-9"/>
          <w:sz w:val="18"/>
        </w:rPr>
        <w:t xml:space="preserve"> </w:t>
      </w:r>
      <w:r>
        <w:rPr>
          <w:b/>
          <w:sz w:val="18"/>
        </w:rPr>
        <w:t>Blower</w:t>
      </w:r>
      <w:r>
        <w:rPr>
          <w:b/>
          <w:spacing w:val="-7"/>
          <w:sz w:val="18"/>
        </w:rPr>
        <w:t xml:space="preserve"> </w:t>
      </w:r>
      <w:r>
        <w:rPr>
          <w:b/>
          <w:spacing w:val="-4"/>
          <w:sz w:val="18"/>
        </w:rPr>
        <w:t>Door</w:t>
      </w:r>
    </w:p>
    <w:p w14:paraId="1551A2F9" w14:textId="77777777" w:rsidR="00125579" w:rsidRDefault="00C22802" w:rsidP="0021276A">
      <w:pPr>
        <w:spacing w:line="248" w:lineRule="exact"/>
        <w:ind w:left="1440"/>
        <w:rPr>
          <w:sz w:val="18"/>
        </w:rPr>
      </w:pPr>
      <w:r>
        <w:rPr>
          <w:spacing w:val="-2"/>
          <w:sz w:val="18"/>
        </w:rPr>
        <w:t>R402.5.1.2</w:t>
      </w:r>
    </w:p>
    <w:p w14:paraId="1551A2FA" w14:textId="77777777" w:rsidR="00125579" w:rsidRDefault="00C22802" w:rsidP="0021276A">
      <w:pPr>
        <w:spacing w:before="25" w:line="248" w:lineRule="exact"/>
        <w:ind w:left="960"/>
        <w:rPr>
          <w:b/>
          <w:sz w:val="18"/>
        </w:rPr>
      </w:pPr>
      <w:r>
        <w:rPr>
          <w:b/>
          <w:sz w:val="18"/>
        </w:rPr>
        <w:t>E1918—21:</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w:t>
      </w:r>
      <w:r>
        <w:rPr>
          <w:b/>
          <w:spacing w:val="-9"/>
          <w:sz w:val="18"/>
        </w:rPr>
        <w:t xml:space="preserve"> </w:t>
      </w:r>
      <w:r>
        <w:rPr>
          <w:b/>
          <w:sz w:val="18"/>
        </w:rPr>
        <w:t>for</w:t>
      </w:r>
      <w:r>
        <w:rPr>
          <w:b/>
          <w:spacing w:val="-8"/>
          <w:sz w:val="18"/>
        </w:rPr>
        <w:t xml:space="preserve"> </w:t>
      </w:r>
      <w:r>
        <w:rPr>
          <w:b/>
          <w:sz w:val="18"/>
        </w:rPr>
        <w:t>Measuring</w:t>
      </w:r>
      <w:r>
        <w:rPr>
          <w:b/>
          <w:spacing w:val="-9"/>
          <w:sz w:val="18"/>
        </w:rPr>
        <w:t xml:space="preserve"> </w:t>
      </w:r>
      <w:r>
        <w:rPr>
          <w:b/>
          <w:sz w:val="18"/>
        </w:rPr>
        <w:t>Solar</w:t>
      </w:r>
      <w:r>
        <w:rPr>
          <w:b/>
          <w:spacing w:val="-9"/>
          <w:sz w:val="18"/>
        </w:rPr>
        <w:t xml:space="preserve"> </w:t>
      </w:r>
      <w:r>
        <w:rPr>
          <w:b/>
          <w:sz w:val="18"/>
        </w:rPr>
        <w:t>Reflectance</w:t>
      </w:r>
      <w:r>
        <w:rPr>
          <w:b/>
          <w:spacing w:val="-8"/>
          <w:sz w:val="18"/>
        </w:rPr>
        <w:t xml:space="preserve"> </w:t>
      </w:r>
      <w:r>
        <w:rPr>
          <w:b/>
          <w:sz w:val="18"/>
        </w:rPr>
        <w:t>of</w:t>
      </w:r>
      <w:r>
        <w:rPr>
          <w:b/>
          <w:spacing w:val="-8"/>
          <w:sz w:val="18"/>
        </w:rPr>
        <w:t xml:space="preserve"> </w:t>
      </w:r>
      <w:r>
        <w:rPr>
          <w:b/>
          <w:sz w:val="18"/>
        </w:rPr>
        <w:t>Horizontal</w:t>
      </w:r>
      <w:r>
        <w:rPr>
          <w:b/>
          <w:spacing w:val="-8"/>
          <w:sz w:val="18"/>
        </w:rPr>
        <w:t xml:space="preserve"> </w:t>
      </w:r>
      <w:r>
        <w:rPr>
          <w:b/>
          <w:sz w:val="18"/>
        </w:rPr>
        <w:t>and</w:t>
      </w:r>
      <w:r>
        <w:rPr>
          <w:b/>
          <w:spacing w:val="-7"/>
          <w:sz w:val="18"/>
        </w:rPr>
        <w:t xml:space="preserve"> </w:t>
      </w:r>
      <w:r>
        <w:rPr>
          <w:b/>
          <w:sz w:val="18"/>
        </w:rPr>
        <w:t>Low-Sloped</w:t>
      </w:r>
      <w:r>
        <w:rPr>
          <w:b/>
          <w:spacing w:val="-8"/>
          <w:sz w:val="18"/>
        </w:rPr>
        <w:t xml:space="preserve"> </w:t>
      </w:r>
      <w:r>
        <w:rPr>
          <w:b/>
          <w:sz w:val="18"/>
        </w:rPr>
        <w:t>Surfaces</w:t>
      </w:r>
      <w:r>
        <w:rPr>
          <w:b/>
          <w:spacing w:val="-9"/>
          <w:sz w:val="18"/>
        </w:rPr>
        <w:t xml:space="preserve"> </w:t>
      </w:r>
      <w:r>
        <w:rPr>
          <w:b/>
          <w:sz w:val="18"/>
        </w:rPr>
        <w:t>in</w:t>
      </w:r>
      <w:r>
        <w:rPr>
          <w:b/>
          <w:spacing w:val="-7"/>
          <w:sz w:val="18"/>
        </w:rPr>
        <w:t xml:space="preserve"> </w:t>
      </w:r>
      <w:r>
        <w:rPr>
          <w:b/>
          <w:sz w:val="18"/>
        </w:rPr>
        <w:t>the</w:t>
      </w:r>
      <w:r>
        <w:rPr>
          <w:b/>
          <w:spacing w:val="-9"/>
          <w:sz w:val="18"/>
        </w:rPr>
        <w:t xml:space="preserve"> </w:t>
      </w:r>
      <w:r>
        <w:rPr>
          <w:b/>
          <w:spacing w:val="-2"/>
          <w:sz w:val="18"/>
        </w:rPr>
        <w:t>Field</w:t>
      </w:r>
    </w:p>
    <w:p w14:paraId="1551A2FB"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C" w14:textId="77777777" w:rsidR="00125579" w:rsidRDefault="00C22802" w:rsidP="0021276A">
      <w:pPr>
        <w:spacing w:before="22" w:line="248" w:lineRule="exact"/>
        <w:ind w:left="960"/>
        <w:rPr>
          <w:b/>
          <w:sz w:val="18"/>
        </w:rPr>
      </w:pPr>
      <w:r>
        <w:rPr>
          <w:b/>
          <w:spacing w:val="-2"/>
          <w:sz w:val="18"/>
        </w:rPr>
        <w:t>E1980—11(2019):</w:t>
      </w:r>
      <w:r>
        <w:rPr>
          <w:b/>
          <w:spacing w:val="5"/>
          <w:sz w:val="18"/>
        </w:rPr>
        <w:t xml:space="preserve"> </w:t>
      </w:r>
      <w:r>
        <w:rPr>
          <w:b/>
          <w:spacing w:val="-2"/>
          <w:sz w:val="18"/>
        </w:rPr>
        <w:t>Standard</w:t>
      </w:r>
      <w:r>
        <w:rPr>
          <w:b/>
          <w:spacing w:val="4"/>
          <w:sz w:val="18"/>
        </w:rPr>
        <w:t xml:space="preserve"> </w:t>
      </w:r>
      <w:r>
        <w:rPr>
          <w:b/>
          <w:spacing w:val="-2"/>
          <w:sz w:val="18"/>
        </w:rPr>
        <w:t>Practice</w:t>
      </w:r>
      <w:r>
        <w:rPr>
          <w:b/>
          <w:spacing w:val="6"/>
          <w:sz w:val="18"/>
        </w:rPr>
        <w:t xml:space="preserve"> </w:t>
      </w:r>
      <w:r>
        <w:rPr>
          <w:b/>
          <w:spacing w:val="-2"/>
          <w:sz w:val="18"/>
        </w:rPr>
        <w:t>for</w:t>
      </w:r>
      <w:r>
        <w:rPr>
          <w:b/>
          <w:spacing w:val="4"/>
          <w:sz w:val="18"/>
        </w:rPr>
        <w:t xml:space="preserve"> </w:t>
      </w:r>
      <w:r>
        <w:rPr>
          <w:b/>
          <w:spacing w:val="-2"/>
          <w:sz w:val="18"/>
        </w:rPr>
        <w:t>Calculating</w:t>
      </w:r>
      <w:r>
        <w:rPr>
          <w:b/>
          <w:spacing w:val="6"/>
          <w:sz w:val="18"/>
        </w:rPr>
        <w:t xml:space="preserve"> </w:t>
      </w:r>
      <w:r>
        <w:rPr>
          <w:b/>
          <w:spacing w:val="-2"/>
          <w:sz w:val="18"/>
        </w:rPr>
        <w:t>Solar</w:t>
      </w:r>
      <w:r>
        <w:rPr>
          <w:b/>
          <w:spacing w:val="7"/>
          <w:sz w:val="18"/>
        </w:rPr>
        <w:t xml:space="preserve"> </w:t>
      </w:r>
      <w:r>
        <w:rPr>
          <w:b/>
          <w:spacing w:val="-2"/>
          <w:sz w:val="18"/>
        </w:rPr>
        <w:t>Reflectance</w:t>
      </w:r>
      <w:r>
        <w:rPr>
          <w:b/>
          <w:spacing w:val="4"/>
          <w:sz w:val="18"/>
        </w:rPr>
        <w:t xml:space="preserve"> </w:t>
      </w:r>
      <w:r>
        <w:rPr>
          <w:b/>
          <w:spacing w:val="-2"/>
          <w:sz w:val="18"/>
        </w:rPr>
        <w:t>Index</w:t>
      </w:r>
      <w:r>
        <w:rPr>
          <w:b/>
          <w:spacing w:val="5"/>
          <w:sz w:val="18"/>
        </w:rPr>
        <w:t xml:space="preserve"> </w:t>
      </w:r>
      <w:r>
        <w:rPr>
          <w:b/>
          <w:spacing w:val="-2"/>
          <w:sz w:val="18"/>
        </w:rPr>
        <w:t>of</w:t>
      </w:r>
      <w:r>
        <w:rPr>
          <w:b/>
          <w:spacing w:val="5"/>
          <w:sz w:val="18"/>
        </w:rPr>
        <w:t xml:space="preserve"> </w:t>
      </w:r>
      <w:r>
        <w:rPr>
          <w:b/>
          <w:spacing w:val="-2"/>
          <w:sz w:val="18"/>
        </w:rPr>
        <w:t>Horizontal</w:t>
      </w:r>
      <w:r>
        <w:rPr>
          <w:b/>
          <w:spacing w:val="5"/>
          <w:sz w:val="18"/>
        </w:rPr>
        <w:t xml:space="preserve"> </w:t>
      </w:r>
      <w:r>
        <w:rPr>
          <w:b/>
          <w:spacing w:val="-2"/>
          <w:sz w:val="18"/>
        </w:rPr>
        <w:t>and</w:t>
      </w:r>
      <w:r>
        <w:rPr>
          <w:b/>
          <w:spacing w:val="5"/>
          <w:sz w:val="18"/>
        </w:rPr>
        <w:t xml:space="preserve"> </w:t>
      </w:r>
      <w:r>
        <w:rPr>
          <w:b/>
          <w:spacing w:val="-2"/>
          <w:sz w:val="18"/>
        </w:rPr>
        <w:t>Low-Sloped</w:t>
      </w:r>
      <w:r>
        <w:rPr>
          <w:b/>
          <w:spacing w:val="4"/>
          <w:sz w:val="18"/>
        </w:rPr>
        <w:t xml:space="preserve"> </w:t>
      </w:r>
      <w:r>
        <w:rPr>
          <w:b/>
          <w:spacing w:val="-2"/>
          <w:sz w:val="18"/>
        </w:rPr>
        <w:t>Opaque</w:t>
      </w:r>
      <w:r>
        <w:rPr>
          <w:b/>
          <w:spacing w:val="4"/>
          <w:sz w:val="18"/>
        </w:rPr>
        <w:t xml:space="preserve"> </w:t>
      </w:r>
      <w:r>
        <w:rPr>
          <w:b/>
          <w:spacing w:val="-2"/>
          <w:sz w:val="18"/>
        </w:rPr>
        <w:t>Surfaces</w:t>
      </w:r>
    </w:p>
    <w:p w14:paraId="1551A2FD"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E" w14:textId="77777777" w:rsidR="00125579" w:rsidRDefault="00C22802" w:rsidP="0021276A">
      <w:pPr>
        <w:spacing w:before="24" w:line="248" w:lineRule="exact"/>
        <w:ind w:left="960"/>
        <w:rPr>
          <w:b/>
          <w:sz w:val="18"/>
        </w:rPr>
      </w:pPr>
      <w:r>
        <w:rPr>
          <w:b/>
          <w:sz w:val="18"/>
        </w:rPr>
        <w:t>E2178—21a:</w:t>
      </w:r>
      <w:r>
        <w:rPr>
          <w:b/>
          <w:spacing w:val="-7"/>
          <w:sz w:val="18"/>
        </w:rPr>
        <w:t xml:space="preserve"> </w:t>
      </w:r>
      <w:r>
        <w:rPr>
          <w:b/>
          <w:sz w:val="18"/>
        </w:rPr>
        <w:t>Standard</w:t>
      </w:r>
      <w:r>
        <w:rPr>
          <w:b/>
          <w:spacing w:val="-7"/>
          <w:sz w:val="18"/>
        </w:rPr>
        <w:t xml:space="preserve"> </w:t>
      </w:r>
      <w:r>
        <w:rPr>
          <w:b/>
          <w:sz w:val="18"/>
        </w:rPr>
        <w:t>Test</w:t>
      </w:r>
      <w:r>
        <w:rPr>
          <w:b/>
          <w:spacing w:val="-8"/>
          <w:sz w:val="18"/>
        </w:rPr>
        <w:t xml:space="preserve"> </w:t>
      </w:r>
      <w:r>
        <w:rPr>
          <w:b/>
          <w:sz w:val="18"/>
        </w:rPr>
        <w:t>Method</w:t>
      </w:r>
      <w:r>
        <w:rPr>
          <w:b/>
          <w:spacing w:val="-7"/>
          <w:sz w:val="18"/>
        </w:rPr>
        <w:t xml:space="preserve"> </w:t>
      </w:r>
      <w:r>
        <w:rPr>
          <w:b/>
          <w:sz w:val="18"/>
        </w:rPr>
        <w:t>for</w:t>
      </w:r>
      <w:r>
        <w:rPr>
          <w:b/>
          <w:spacing w:val="-8"/>
          <w:sz w:val="18"/>
        </w:rPr>
        <w:t xml:space="preserve"> </w:t>
      </w:r>
      <w:r>
        <w:rPr>
          <w:b/>
          <w:sz w:val="18"/>
        </w:rPr>
        <w:t>Determining</w:t>
      </w:r>
      <w:r>
        <w:rPr>
          <w:b/>
          <w:spacing w:val="-7"/>
          <w:sz w:val="18"/>
        </w:rPr>
        <w:t xml:space="preserve"> </w:t>
      </w:r>
      <w:r>
        <w:rPr>
          <w:b/>
          <w:sz w:val="18"/>
        </w:rPr>
        <w:t>Air</w:t>
      </w:r>
      <w:r>
        <w:rPr>
          <w:b/>
          <w:spacing w:val="-7"/>
          <w:sz w:val="18"/>
        </w:rPr>
        <w:t xml:space="preserve"> </w:t>
      </w:r>
      <w:r>
        <w:rPr>
          <w:b/>
          <w:sz w:val="18"/>
        </w:rPr>
        <w:t>Leakage</w:t>
      </w:r>
      <w:r>
        <w:rPr>
          <w:b/>
          <w:spacing w:val="-8"/>
          <w:sz w:val="18"/>
        </w:rPr>
        <w:t xml:space="preserve"> </w:t>
      </w:r>
      <w:r>
        <w:rPr>
          <w:b/>
          <w:sz w:val="18"/>
        </w:rPr>
        <w:t>Rate</w:t>
      </w:r>
      <w:r>
        <w:rPr>
          <w:b/>
          <w:spacing w:val="-7"/>
          <w:sz w:val="18"/>
        </w:rPr>
        <w:t xml:space="preserve"> </w:t>
      </w:r>
      <w:r>
        <w:rPr>
          <w:b/>
          <w:sz w:val="18"/>
        </w:rPr>
        <w:t>and</w:t>
      </w:r>
      <w:r>
        <w:rPr>
          <w:b/>
          <w:spacing w:val="-7"/>
          <w:sz w:val="18"/>
        </w:rPr>
        <w:t xml:space="preserve"> </w:t>
      </w:r>
      <w:r>
        <w:rPr>
          <w:b/>
          <w:sz w:val="18"/>
        </w:rPr>
        <w:t>Calculation</w:t>
      </w:r>
      <w:r>
        <w:rPr>
          <w:b/>
          <w:spacing w:val="-6"/>
          <w:sz w:val="18"/>
        </w:rPr>
        <w:t xml:space="preserve"> </w:t>
      </w:r>
      <w:r>
        <w:rPr>
          <w:b/>
          <w:sz w:val="18"/>
        </w:rPr>
        <w:t>of</w:t>
      </w:r>
      <w:r>
        <w:rPr>
          <w:b/>
          <w:spacing w:val="-7"/>
          <w:sz w:val="18"/>
        </w:rPr>
        <w:t xml:space="preserve"> </w:t>
      </w:r>
      <w:r>
        <w:rPr>
          <w:b/>
          <w:sz w:val="18"/>
        </w:rPr>
        <w:t>Air</w:t>
      </w:r>
      <w:r>
        <w:rPr>
          <w:b/>
          <w:spacing w:val="-7"/>
          <w:sz w:val="18"/>
        </w:rPr>
        <w:t xml:space="preserve"> </w:t>
      </w:r>
      <w:r>
        <w:rPr>
          <w:b/>
          <w:sz w:val="18"/>
        </w:rPr>
        <w:t>Permanence</w:t>
      </w:r>
      <w:r>
        <w:rPr>
          <w:b/>
          <w:spacing w:val="-7"/>
          <w:sz w:val="18"/>
        </w:rPr>
        <w:t xml:space="preserve"> </w:t>
      </w:r>
      <w:r>
        <w:rPr>
          <w:b/>
          <w:sz w:val="18"/>
        </w:rPr>
        <w:t>of</w:t>
      </w:r>
      <w:r>
        <w:rPr>
          <w:b/>
          <w:spacing w:val="-7"/>
          <w:sz w:val="18"/>
        </w:rPr>
        <w:t xml:space="preserve"> </w:t>
      </w:r>
      <w:r>
        <w:rPr>
          <w:b/>
          <w:sz w:val="18"/>
        </w:rPr>
        <w:t>Building</w:t>
      </w:r>
      <w:r>
        <w:rPr>
          <w:b/>
          <w:spacing w:val="-6"/>
          <w:sz w:val="18"/>
        </w:rPr>
        <w:t xml:space="preserve"> </w:t>
      </w:r>
      <w:r>
        <w:rPr>
          <w:b/>
          <w:spacing w:val="-2"/>
          <w:sz w:val="18"/>
        </w:rPr>
        <w:t>Materials</w:t>
      </w:r>
    </w:p>
    <w:p w14:paraId="1551A2FF" w14:textId="77777777" w:rsidR="00125579" w:rsidRDefault="00C22802" w:rsidP="0021276A">
      <w:pPr>
        <w:spacing w:line="248" w:lineRule="exact"/>
        <w:ind w:left="1440"/>
        <w:rPr>
          <w:sz w:val="18"/>
        </w:rPr>
      </w:pPr>
      <w:r>
        <w:rPr>
          <w:spacing w:val="-2"/>
          <w:sz w:val="18"/>
        </w:rPr>
        <w:t>R303.1.5</w:t>
      </w:r>
    </w:p>
    <w:p w14:paraId="1551A300" w14:textId="77777777" w:rsidR="00125579" w:rsidRDefault="00C22802" w:rsidP="0021276A">
      <w:pPr>
        <w:spacing w:before="25" w:line="248" w:lineRule="exact"/>
        <w:ind w:left="960"/>
        <w:rPr>
          <w:b/>
          <w:sz w:val="18"/>
        </w:rPr>
      </w:pPr>
      <w:r>
        <w:rPr>
          <w:b/>
          <w:sz w:val="18"/>
        </w:rPr>
        <w:t>E3158—18:</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Measuring</w:t>
      </w:r>
      <w:r>
        <w:rPr>
          <w:b/>
          <w:spacing w:val="-6"/>
          <w:sz w:val="18"/>
        </w:rPr>
        <w:t xml:space="preserve"> </w:t>
      </w:r>
      <w:r>
        <w:rPr>
          <w:b/>
          <w:sz w:val="18"/>
        </w:rPr>
        <w:t>the</w:t>
      </w:r>
      <w:r>
        <w:rPr>
          <w:b/>
          <w:spacing w:val="-6"/>
          <w:sz w:val="18"/>
        </w:rPr>
        <w:t xml:space="preserve"> </w:t>
      </w:r>
      <w:r>
        <w:rPr>
          <w:b/>
          <w:sz w:val="18"/>
        </w:rPr>
        <w:t>Air</w:t>
      </w:r>
      <w:r>
        <w:rPr>
          <w:b/>
          <w:spacing w:val="-6"/>
          <w:sz w:val="18"/>
        </w:rPr>
        <w:t xml:space="preserve"> </w:t>
      </w:r>
      <w:r>
        <w:rPr>
          <w:b/>
          <w:sz w:val="18"/>
        </w:rPr>
        <w:t>Leakage</w:t>
      </w:r>
      <w:r>
        <w:rPr>
          <w:b/>
          <w:spacing w:val="-6"/>
          <w:sz w:val="18"/>
        </w:rPr>
        <w:t xml:space="preserve"> </w:t>
      </w:r>
      <w:r>
        <w:rPr>
          <w:b/>
          <w:sz w:val="18"/>
        </w:rPr>
        <w:t>Rate</w:t>
      </w:r>
      <w:r>
        <w:rPr>
          <w:b/>
          <w:spacing w:val="-7"/>
          <w:sz w:val="18"/>
        </w:rPr>
        <w:t xml:space="preserve"> </w:t>
      </w:r>
      <w:r>
        <w:rPr>
          <w:b/>
          <w:sz w:val="18"/>
        </w:rPr>
        <w:t>of</w:t>
      </w:r>
      <w:r>
        <w:rPr>
          <w:b/>
          <w:spacing w:val="-5"/>
          <w:sz w:val="18"/>
        </w:rPr>
        <w:t xml:space="preserve"> </w:t>
      </w:r>
      <w:r>
        <w:rPr>
          <w:b/>
          <w:sz w:val="18"/>
        </w:rPr>
        <w:t>a</w:t>
      </w:r>
      <w:r>
        <w:rPr>
          <w:b/>
          <w:spacing w:val="-6"/>
          <w:sz w:val="18"/>
        </w:rPr>
        <w:t xml:space="preserve"> </w:t>
      </w:r>
      <w:r>
        <w:rPr>
          <w:b/>
          <w:sz w:val="18"/>
        </w:rPr>
        <w:t>Large</w:t>
      </w:r>
      <w:r>
        <w:rPr>
          <w:b/>
          <w:spacing w:val="-6"/>
          <w:sz w:val="18"/>
        </w:rPr>
        <w:t xml:space="preserve"> </w:t>
      </w:r>
      <w:r>
        <w:rPr>
          <w:b/>
          <w:sz w:val="18"/>
        </w:rPr>
        <w:t>or</w:t>
      </w:r>
      <w:r>
        <w:rPr>
          <w:b/>
          <w:spacing w:val="-7"/>
          <w:sz w:val="18"/>
        </w:rPr>
        <w:t xml:space="preserve"> </w:t>
      </w:r>
      <w:r>
        <w:rPr>
          <w:b/>
          <w:sz w:val="18"/>
        </w:rPr>
        <w:t>Multizone</w:t>
      </w:r>
      <w:r>
        <w:rPr>
          <w:b/>
          <w:spacing w:val="-4"/>
          <w:sz w:val="18"/>
        </w:rPr>
        <w:t xml:space="preserve"> </w:t>
      </w:r>
      <w:r>
        <w:rPr>
          <w:b/>
          <w:spacing w:val="-2"/>
          <w:sz w:val="18"/>
        </w:rPr>
        <w:t>Building</w:t>
      </w:r>
    </w:p>
    <w:p w14:paraId="1551A301" w14:textId="77777777" w:rsidR="00125579" w:rsidRDefault="00C22802" w:rsidP="0021276A">
      <w:pPr>
        <w:spacing w:line="248" w:lineRule="exact"/>
        <w:ind w:left="1440"/>
        <w:rPr>
          <w:sz w:val="18"/>
        </w:rPr>
      </w:pPr>
      <w:r>
        <w:rPr>
          <w:spacing w:val="-2"/>
          <w:sz w:val="18"/>
        </w:rPr>
        <w:t>R402.5.1.2</w:t>
      </w:r>
    </w:p>
    <w:p w14:paraId="1551A302" w14:textId="77777777" w:rsidR="00125579" w:rsidRDefault="00C22802" w:rsidP="0021276A">
      <w:pPr>
        <w:spacing w:before="48" w:line="206" w:lineRule="auto"/>
        <w:ind w:left="1200" w:hanging="240"/>
        <w:rPr>
          <w:b/>
          <w:sz w:val="18"/>
        </w:rPr>
      </w:pPr>
      <w:r>
        <w:rPr>
          <w:b/>
          <w:sz w:val="18"/>
        </w:rPr>
        <w:t>F1281—2017(</w:t>
      </w:r>
      <w:proofErr w:type="gramStart"/>
      <w:r>
        <w:rPr>
          <w:b/>
          <w:sz w:val="18"/>
        </w:rPr>
        <w:t>2021)e</w:t>
      </w:r>
      <w:proofErr w:type="gramEnd"/>
      <w:r>
        <w:rPr>
          <w:b/>
          <w:sz w:val="18"/>
        </w:rPr>
        <w:t>1:</w:t>
      </w:r>
      <w:r>
        <w:rPr>
          <w:b/>
          <w:spacing w:val="-9"/>
          <w:sz w:val="18"/>
        </w:rPr>
        <w:t xml:space="preserve"> </w:t>
      </w:r>
      <w:r>
        <w:rPr>
          <w:b/>
          <w:sz w:val="18"/>
        </w:rPr>
        <w:t>Standard</w:t>
      </w:r>
      <w:r>
        <w:rPr>
          <w:b/>
          <w:spacing w:val="-9"/>
          <w:sz w:val="18"/>
        </w:rPr>
        <w:t xml:space="preserve"> </w:t>
      </w:r>
      <w:r>
        <w:rPr>
          <w:b/>
          <w:sz w:val="18"/>
        </w:rPr>
        <w:t>Specification</w:t>
      </w:r>
      <w:r>
        <w:rPr>
          <w:b/>
          <w:spacing w:val="-9"/>
          <w:sz w:val="18"/>
        </w:rPr>
        <w:t xml:space="preserve"> </w:t>
      </w:r>
      <w:r>
        <w:rPr>
          <w:b/>
          <w:sz w:val="18"/>
        </w:rPr>
        <w:t>for</w:t>
      </w:r>
      <w:r>
        <w:rPr>
          <w:b/>
          <w:spacing w:val="-9"/>
          <w:sz w:val="18"/>
        </w:rPr>
        <w:t xml:space="preserve"> </w:t>
      </w:r>
      <w:r>
        <w:rPr>
          <w:b/>
          <w:sz w:val="18"/>
        </w:rPr>
        <w:t>Electrofusion</w:t>
      </w:r>
      <w:r>
        <w:rPr>
          <w:b/>
          <w:spacing w:val="-9"/>
          <w:sz w:val="18"/>
        </w:rPr>
        <w:t xml:space="preserve"> </w:t>
      </w:r>
      <w:r>
        <w:rPr>
          <w:b/>
          <w:sz w:val="18"/>
        </w:rPr>
        <w:t>Type</w:t>
      </w:r>
      <w:r>
        <w:rPr>
          <w:b/>
          <w:spacing w:val="-9"/>
          <w:sz w:val="18"/>
        </w:rPr>
        <w:t xml:space="preserve"> </w:t>
      </w:r>
      <w:r>
        <w:rPr>
          <w:b/>
          <w:sz w:val="18"/>
        </w:rPr>
        <w:t>Polyethylene</w:t>
      </w:r>
      <w:r>
        <w:rPr>
          <w:b/>
          <w:spacing w:val="-9"/>
          <w:sz w:val="18"/>
        </w:rPr>
        <w:t xml:space="preserve"> </w:t>
      </w:r>
      <w:r>
        <w:rPr>
          <w:b/>
          <w:sz w:val="18"/>
        </w:rPr>
        <w:t>Fittings</w:t>
      </w:r>
      <w:r>
        <w:rPr>
          <w:b/>
          <w:spacing w:val="-9"/>
          <w:sz w:val="18"/>
        </w:rPr>
        <w:t xml:space="preserve"> </w:t>
      </w:r>
      <w:r>
        <w:rPr>
          <w:b/>
          <w:sz w:val="18"/>
        </w:rPr>
        <w:t>for</w:t>
      </w:r>
      <w:r>
        <w:rPr>
          <w:b/>
          <w:spacing w:val="-9"/>
          <w:sz w:val="18"/>
        </w:rPr>
        <w:t xml:space="preserve"> </w:t>
      </w:r>
      <w:r>
        <w:rPr>
          <w:b/>
          <w:sz w:val="18"/>
        </w:rPr>
        <w:t>Outside</w:t>
      </w:r>
      <w:r>
        <w:rPr>
          <w:b/>
          <w:spacing w:val="-9"/>
          <w:sz w:val="18"/>
        </w:rPr>
        <w:t xml:space="preserve"> </w:t>
      </w:r>
      <w:r>
        <w:rPr>
          <w:b/>
          <w:sz w:val="18"/>
        </w:rPr>
        <w:t>Diameter</w:t>
      </w:r>
      <w:r>
        <w:rPr>
          <w:b/>
          <w:spacing w:val="-9"/>
          <w:sz w:val="18"/>
        </w:rPr>
        <w:t xml:space="preserve"> </w:t>
      </w:r>
      <w:r>
        <w:rPr>
          <w:b/>
          <w:sz w:val="18"/>
        </w:rPr>
        <w:t>Controlled</w:t>
      </w:r>
      <w:r>
        <w:rPr>
          <w:b/>
          <w:spacing w:val="40"/>
          <w:sz w:val="18"/>
        </w:rPr>
        <w:t xml:space="preserve"> </w:t>
      </w:r>
      <w:r>
        <w:rPr>
          <w:b/>
          <w:sz w:val="18"/>
        </w:rPr>
        <w:t>Polyethylene and Crosslinked Polyethylene Pipe and Tubing</w:t>
      </w:r>
    </w:p>
    <w:p w14:paraId="1551A303" w14:textId="77777777" w:rsidR="00125579" w:rsidRDefault="00C22802" w:rsidP="0021276A">
      <w:pPr>
        <w:spacing w:line="250" w:lineRule="exact"/>
        <w:ind w:left="1440"/>
        <w:rPr>
          <w:sz w:val="18"/>
        </w:rPr>
      </w:pPr>
      <w:r>
        <w:rPr>
          <w:sz w:val="18"/>
        </w:rPr>
        <w:t>Table</w:t>
      </w:r>
      <w:r>
        <w:rPr>
          <w:spacing w:val="-3"/>
          <w:sz w:val="18"/>
        </w:rPr>
        <w:t xml:space="preserve"> </w:t>
      </w:r>
      <w:r>
        <w:rPr>
          <w:spacing w:val="-2"/>
          <w:sz w:val="18"/>
        </w:rPr>
        <w:t>R408.2.3.1</w:t>
      </w:r>
    </w:p>
    <w:p w14:paraId="1551A304" w14:textId="77777777" w:rsidR="00125579" w:rsidRDefault="00C22802" w:rsidP="0021276A">
      <w:pPr>
        <w:tabs>
          <w:tab w:val="left" w:pos="1675"/>
        </w:tabs>
        <w:spacing w:before="118" w:line="489" w:lineRule="exact"/>
        <w:ind w:left="720"/>
        <w:rPr>
          <w:i/>
          <w:sz w:val="18"/>
        </w:rPr>
      </w:pPr>
      <w:r>
        <w:rPr>
          <w:b/>
          <w:spacing w:val="-4"/>
          <w:sz w:val="36"/>
        </w:rPr>
        <w:t>CRRC</w:t>
      </w:r>
      <w:r>
        <w:rPr>
          <w:b/>
          <w:sz w:val="36"/>
        </w:rPr>
        <w:tab/>
      </w:r>
      <w:r>
        <w:rPr>
          <w:i/>
          <w:sz w:val="18"/>
        </w:rPr>
        <w:t>Cool</w:t>
      </w:r>
      <w:r>
        <w:rPr>
          <w:i/>
          <w:spacing w:val="-7"/>
          <w:sz w:val="18"/>
        </w:rPr>
        <w:t xml:space="preserve"> </w:t>
      </w:r>
      <w:r>
        <w:rPr>
          <w:i/>
          <w:sz w:val="18"/>
        </w:rPr>
        <w:t>Roof</w:t>
      </w:r>
      <w:r>
        <w:rPr>
          <w:i/>
          <w:spacing w:val="-6"/>
          <w:sz w:val="18"/>
        </w:rPr>
        <w:t xml:space="preserve"> </w:t>
      </w:r>
      <w:r>
        <w:rPr>
          <w:i/>
          <w:sz w:val="18"/>
        </w:rPr>
        <w:t>Rating</w:t>
      </w:r>
      <w:r>
        <w:rPr>
          <w:i/>
          <w:spacing w:val="-7"/>
          <w:sz w:val="18"/>
        </w:rPr>
        <w:t xml:space="preserve"> </w:t>
      </w:r>
      <w:r>
        <w:rPr>
          <w:i/>
          <w:sz w:val="18"/>
        </w:rPr>
        <w:t>Council,</w:t>
      </w:r>
      <w:r>
        <w:rPr>
          <w:i/>
          <w:spacing w:val="-8"/>
          <w:sz w:val="18"/>
        </w:rPr>
        <w:t xml:space="preserve"> </w:t>
      </w:r>
      <w:r>
        <w:rPr>
          <w:i/>
          <w:sz w:val="18"/>
        </w:rPr>
        <w:t>2435</w:t>
      </w:r>
      <w:r>
        <w:rPr>
          <w:i/>
          <w:spacing w:val="-8"/>
          <w:sz w:val="18"/>
        </w:rPr>
        <w:t xml:space="preserve"> </w:t>
      </w:r>
      <w:r>
        <w:rPr>
          <w:i/>
          <w:sz w:val="18"/>
        </w:rPr>
        <w:t>North</w:t>
      </w:r>
      <w:r>
        <w:rPr>
          <w:i/>
          <w:spacing w:val="-8"/>
          <w:sz w:val="18"/>
        </w:rPr>
        <w:t xml:space="preserve"> </w:t>
      </w:r>
      <w:r>
        <w:rPr>
          <w:i/>
          <w:sz w:val="18"/>
        </w:rPr>
        <w:t>Lombard</w:t>
      </w:r>
      <w:r>
        <w:rPr>
          <w:i/>
          <w:spacing w:val="-6"/>
          <w:sz w:val="18"/>
        </w:rPr>
        <w:t xml:space="preserve"> </w:t>
      </w:r>
      <w:r>
        <w:rPr>
          <w:i/>
          <w:sz w:val="18"/>
        </w:rPr>
        <w:t>Street,</w:t>
      </w:r>
      <w:r>
        <w:rPr>
          <w:i/>
          <w:spacing w:val="-6"/>
          <w:sz w:val="18"/>
        </w:rPr>
        <w:t xml:space="preserve"> </w:t>
      </w:r>
      <w:r>
        <w:rPr>
          <w:i/>
          <w:sz w:val="18"/>
        </w:rPr>
        <w:t>Portland,</w:t>
      </w:r>
      <w:r>
        <w:rPr>
          <w:i/>
          <w:spacing w:val="-6"/>
          <w:sz w:val="18"/>
        </w:rPr>
        <w:t xml:space="preserve"> </w:t>
      </w:r>
      <w:r>
        <w:rPr>
          <w:i/>
          <w:sz w:val="18"/>
        </w:rPr>
        <w:t>OR</w:t>
      </w:r>
      <w:r>
        <w:rPr>
          <w:i/>
          <w:spacing w:val="-6"/>
          <w:sz w:val="18"/>
        </w:rPr>
        <w:t xml:space="preserve"> </w:t>
      </w:r>
      <w:r>
        <w:rPr>
          <w:i/>
          <w:spacing w:val="-2"/>
          <w:sz w:val="18"/>
        </w:rPr>
        <w:t>97217</w:t>
      </w:r>
    </w:p>
    <w:p w14:paraId="1551A305" w14:textId="77777777" w:rsidR="00125579" w:rsidRDefault="00C22802" w:rsidP="0021276A">
      <w:pPr>
        <w:spacing w:line="224" w:lineRule="exact"/>
        <w:ind w:left="960"/>
        <w:rPr>
          <w:b/>
          <w:sz w:val="18"/>
        </w:rPr>
      </w:pPr>
      <w:r>
        <w:rPr>
          <w:b/>
          <w:spacing w:val="-2"/>
          <w:sz w:val="18"/>
        </w:rPr>
        <w:t>ANSI/CRRC</w:t>
      </w:r>
      <w:r>
        <w:rPr>
          <w:b/>
          <w:spacing w:val="3"/>
          <w:sz w:val="18"/>
        </w:rPr>
        <w:t xml:space="preserve"> </w:t>
      </w:r>
      <w:r>
        <w:rPr>
          <w:b/>
          <w:spacing w:val="-2"/>
          <w:sz w:val="18"/>
        </w:rPr>
        <w:t>S100—2021:</w:t>
      </w:r>
      <w:r>
        <w:rPr>
          <w:b/>
          <w:spacing w:val="4"/>
          <w:sz w:val="18"/>
        </w:rPr>
        <w:t xml:space="preserve"> </w:t>
      </w:r>
      <w:r>
        <w:rPr>
          <w:b/>
          <w:spacing w:val="-2"/>
          <w:sz w:val="18"/>
        </w:rPr>
        <w:t>Standard</w:t>
      </w:r>
      <w:r>
        <w:rPr>
          <w:b/>
          <w:spacing w:val="5"/>
          <w:sz w:val="18"/>
        </w:rPr>
        <w:t xml:space="preserve"> </w:t>
      </w:r>
      <w:r>
        <w:rPr>
          <w:b/>
          <w:spacing w:val="-2"/>
          <w:sz w:val="18"/>
        </w:rPr>
        <w:t>Test</w:t>
      </w:r>
      <w:r>
        <w:rPr>
          <w:b/>
          <w:spacing w:val="5"/>
          <w:sz w:val="18"/>
        </w:rPr>
        <w:t xml:space="preserve"> </w:t>
      </w:r>
      <w:r>
        <w:rPr>
          <w:b/>
          <w:spacing w:val="-2"/>
          <w:sz w:val="18"/>
        </w:rPr>
        <w:t>Methods</w:t>
      </w:r>
      <w:r>
        <w:rPr>
          <w:b/>
          <w:spacing w:val="4"/>
          <w:sz w:val="18"/>
        </w:rPr>
        <w:t xml:space="preserve"> </w:t>
      </w:r>
      <w:r>
        <w:rPr>
          <w:b/>
          <w:spacing w:val="-2"/>
          <w:sz w:val="18"/>
        </w:rPr>
        <w:t>for</w:t>
      </w:r>
      <w:r>
        <w:rPr>
          <w:b/>
          <w:spacing w:val="6"/>
          <w:sz w:val="18"/>
        </w:rPr>
        <w:t xml:space="preserve"> </w:t>
      </w:r>
      <w:r>
        <w:rPr>
          <w:b/>
          <w:spacing w:val="-2"/>
          <w:sz w:val="18"/>
        </w:rPr>
        <w:t>Determining</w:t>
      </w:r>
      <w:r>
        <w:rPr>
          <w:b/>
          <w:spacing w:val="3"/>
          <w:sz w:val="18"/>
        </w:rPr>
        <w:t xml:space="preserve"> </w:t>
      </w:r>
      <w:r>
        <w:rPr>
          <w:b/>
          <w:spacing w:val="-2"/>
          <w:sz w:val="18"/>
        </w:rPr>
        <w:t>Radiative</w:t>
      </w:r>
      <w:r>
        <w:rPr>
          <w:b/>
          <w:spacing w:val="5"/>
          <w:sz w:val="18"/>
        </w:rPr>
        <w:t xml:space="preserve"> </w:t>
      </w:r>
      <w:r>
        <w:rPr>
          <w:b/>
          <w:spacing w:val="-2"/>
          <w:sz w:val="18"/>
        </w:rPr>
        <w:t>Properties</w:t>
      </w:r>
      <w:r>
        <w:rPr>
          <w:b/>
          <w:spacing w:val="5"/>
          <w:sz w:val="18"/>
        </w:rPr>
        <w:t xml:space="preserve"> </w:t>
      </w:r>
      <w:r>
        <w:rPr>
          <w:b/>
          <w:spacing w:val="-2"/>
          <w:sz w:val="18"/>
        </w:rPr>
        <w:t>of</w:t>
      </w:r>
      <w:r>
        <w:rPr>
          <w:b/>
          <w:spacing w:val="4"/>
          <w:sz w:val="18"/>
        </w:rPr>
        <w:t xml:space="preserve"> </w:t>
      </w:r>
      <w:r>
        <w:rPr>
          <w:b/>
          <w:spacing w:val="-2"/>
          <w:sz w:val="18"/>
        </w:rPr>
        <w:t>Materials</w:t>
      </w:r>
    </w:p>
    <w:p w14:paraId="1551A306"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307" w14:textId="77777777" w:rsidR="00125579" w:rsidRDefault="00C22802" w:rsidP="0021276A">
      <w:pPr>
        <w:tabs>
          <w:tab w:val="left" w:pos="1430"/>
        </w:tabs>
        <w:spacing w:before="119" w:line="489" w:lineRule="exact"/>
        <w:ind w:left="720"/>
        <w:rPr>
          <w:i/>
          <w:sz w:val="18"/>
        </w:rPr>
      </w:pPr>
      <w:r>
        <w:rPr>
          <w:b/>
          <w:spacing w:val="-5"/>
          <w:sz w:val="36"/>
        </w:rPr>
        <w:t>CSA</w:t>
      </w:r>
      <w:r>
        <w:rPr>
          <w:b/>
          <w:sz w:val="36"/>
        </w:rPr>
        <w:tab/>
      </w:r>
      <w:proofErr w:type="spellStart"/>
      <w:r>
        <w:rPr>
          <w:i/>
          <w:sz w:val="18"/>
        </w:rPr>
        <w:t>CSA</w:t>
      </w:r>
      <w:proofErr w:type="spellEnd"/>
      <w:r>
        <w:rPr>
          <w:i/>
          <w:spacing w:val="-8"/>
          <w:sz w:val="18"/>
        </w:rPr>
        <w:t xml:space="preserve"> </w:t>
      </w:r>
      <w:r>
        <w:rPr>
          <w:i/>
          <w:sz w:val="18"/>
        </w:rPr>
        <w:t>Group,</w:t>
      </w:r>
      <w:r>
        <w:rPr>
          <w:i/>
          <w:spacing w:val="-8"/>
          <w:sz w:val="18"/>
        </w:rPr>
        <w:t xml:space="preserve"> </w:t>
      </w:r>
      <w:r>
        <w:rPr>
          <w:i/>
          <w:sz w:val="18"/>
        </w:rPr>
        <w:t>8501</w:t>
      </w:r>
      <w:r>
        <w:rPr>
          <w:i/>
          <w:spacing w:val="-5"/>
          <w:sz w:val="18"/>
        </w:rPr>
        <w:t xml:space="preserve"> </w:t>
      </w:r>
      <w:r>
        <w:rPr>
          <w:i/>
          <w:sz w:val="18"/>
        </w:rPr>
        <w:t>East</w:t>
      </w:r>
      <w:r>
        <w:rPr>
          <w:i/>
          <w:spacing w:val="-8"/>
          <w:sz w:val="18"/>
        </w:rPr>
        <w:t xml:space="preserve"> </w:t>
      </w:r>
      <w:r>
        <w:rPr>
          <w:i/>
          <w:sz w:val="18"/>
        </w:rPr>
        <w:t>Pleasant</w:t>
      </w:r>
      <w:r>
        <w:rPr>
          <w:i/>
          <w:spacing w:val="-6"/>
          <w:sz w:val="18"/>
        </w:rPr>
        <w:t xml:space="preserve"> </w:t>
      </w:r>
      <w:r>
        <w:rPr>
          <w:i/>
          <w:sz w:val="18"/>
        </w:rPr>
        <w:t>Valley</w:t>
      </w:r>
      <w:r>
        <w:rPr>
          <w:i/>
          <w:spacing w:val="-7"/>
          <w:sz w:val="18"/>
        </w:rPr>
        <w:t xml:space="preserve"> </w:t>
      </w:r>
      <w:r>
        <w:rPr>
          <w:i/>
          <w:sz w:val="18"/>
        </w:rPr>
        <w:t>Road,</w:t>
      </w:r>
      <w:r>
        <w:rPr>
          <w:i/>
          <w:spacing w:val="-7"/>
          <w:sz w:val="18"/>
        </w:rPr>
        <w:t xml:space="preserve"> </w:t>
      </w:r>
      <w:r>
        <w:rPr>
          <w:i/>
          <w:sz w:val="18"/>
        </w:rPr>
        <w:t>Cleveland,</w:t>
      </w:r>
      <w:r>
        <w:rPr>
          <w:i/>
          <w:spacing w:val="-8"/>
          <w:sz w:val="18"/>
        </w:rPr>
        <w:t xml:space="preserve"> </w:t>
      </w:r>
      <w:r>
        <w:rPr>
          <w:i/>
          <w:sz w:val="18"/>
        </w:rPr>
        <w:t>OH</w:t>
      </w:r>
      <w:r>
        <w:rPr>
          <w:i/>
          <w:spacing w:val="-6"/>
          <w:sz w:val="18"/>
        </w:rPr>
        <w:t xml:space="preserve"> </w:t>
      </w:r>
      <w:r>
        <w:rPr>
          <w:i/>
          <w:sz w:val="18"/>
        </w:rPr>
        <w:t>44131-</w:t>
      </w:r>
      <w:r>
        <w:rPr>
          <w:i/>
          <w:spacing w:val="-4"/>
          <w:sz w:val="18"/>
        </w:rPr>
        <w:t>5516</w:t>
      </w:r>
    </w:p>
    <w:p w14:paraId="1551A308" w14:textId="77777777" w:rsidR="00125579" w:rsidRDefault="00C22802" w:rsidP="0021276A">
      <w:pPr>
        <w:spacing w:line="224" w:lineRule="exact"/>
        <w:ind w:left="96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6"/>
          <w:sz w:val="18"/>
        </w:rPr>
        <w:t xml:space="preserve"> </w:t>
      </w:r>
      <w:r>
        <w:rPr>
          <w:b/>
          <w:spacing w:val="-2"/>
          <w:sz w:val="18"/>
        </w:rPr>
        <w:t>Fenestration</w:t>
      </w:r>
      <w:r>
        <w:rPr>
          <w:b/>
          <w:spacing w:val="4"/>
          <w:sz w:val="18"/>
        </w:rPr>
        <w:t xml:space="preserve"> </w:t>
      </w:r>
      <w:r>
        <w:rPr>
          <w:b/>
          <w:spacing w:val="-2"/>
          <w:sz w:val="18"/>
        </w:rPr>
        <w:t>Standard/Specification</w:t>
      </w:r>
      <w:r>
        <w:rPr>
          <w:b/>
          <w:spacing w:val="6"/>
          <w:sz w:val="18"/>
        </w:rPr>
        <w:t xml:space="preserve"> </w:t>
      </w:r>
      <w:r>
        <w:rPr>
          <w:b/>
          <w:spacing w:val="-2"/>
          <w:sz w:val="18"/>
        </w:rPr>
        <w:t>for</w:t>
      </w:r>
      <w:r>
        <w:rPr>
          <w:b/>
          <w:spacing w:val="3"/>
          <w:sz w:val="18"/>
        </w:rPr>
        <w:t xml:space="preserve"> </w:t>
      </w:r>
      <w:r>
        <w:rPr>
          <w:b/>
          <w:spacing w:val="-2"/>
          <w:sz w:val="18"/>
        </w:rPr>
        <w:t>Windows,</w:t>
      </w:r>
      <w:r>
        <w:rPr>
          <w:b/>
          <w:spacing w:val="5"/>
          <w:sz w:val="18"/>
        </w:rPr>
        <w:t xml:space="preserve"> </w:t>
      </w:r>
      <w:r>
        <w:rPr>
          <w:b/>
          <w:spacing w:val="-2"/>
          <w:sz w:val="18"/>
        </w:rPr>
        <w:t>Doors,</w:t>
      </w:r>
      <w:r>
        <w:rPr>
          <w:b/>
          <w:spacing w:val="5"/>
          <w:sz w:val="18"/>
        </w:rPr>
        <w:t xml:space="preserve"> </w:t>
      </w:r>
      <w:r>
        <w:rPr>
          <w:b/>
          <w:spacing w:val="-2"/>
          <w:sz w:val="18"/>
        </w:rPr>
        <w:t>and</w:t>
      </w:r>
      <w:r>
        <w:rPr>
          <w:b/>
          <w:spacing w:val="3"/>
          <w:sz w:val="18"/>
        </w:rPr>
        <w:t xml:space="preserve"> </w:t>
      </w:r>
      <w:r>
        <w:rPr>
          <w:b/>
          <w:spacing w:val="-2"/>
          <w:sz w:val="18"/>
        </w:rPr>
        <w:t>Skylights</w:t>
      </w:r>
    </w:p>
    <w:p w14:paraId="1551A309" w14:textId="77777777" w:rsidR="00125579" w:rsidRDefault="00C22802" w:rsidP="0021276A">
      <w:pPr>
        <w:spacing w:line="248" w:lineRule="exact"/>
        <w:ind w:left="1440"/>
        <w:rPr>
          <w:sz w:val="18"/>
        </w:rPr>
      </w:pPr>
      <w:r>
        <w:rPr>
          <w:spacing w:val="-2"/>
          <w:sz w:val="18"/>
        </w:rPr>
        <w:t>R402.5.3</w:t>
      </w:r>
    </w:p>
    <w:p w14:paraId="1551A30A" w14:textId="77777777" w:rsidR="00125579" w:rsidRDefault="00C22802" w:rsidP="0021276A">
      <w:pPr>
        <w:spacing w:before="24" w:line="248" w:lineRule="exact"/>
        <w:ind w:left="960"/>
        <w:rPr>
          <w:b/>
          <w:sz w:val="18"/>
        </w:rPr>
      </w:pPr>
      <w:r>
        <w:rPr>
          <w:b/>
          <w:spacing w:val="-2"/>
          <w:sz w:val="18"/>
        </w:rPr>
        <w:t>CAN/CSA</w:t>
      </w:r>
      <w:r>
        <w:rPr>
          <w:b/>
          <w:spacing w:val="5"/>
          <w:sz w:val="18"/>
        </w:rPr>
        <w:t xml:space="preserve"> </w:t>
      </w:r>
      <w:r>
        <w:rPr>
          <w:b/>
          <w:spacing w:val="-2"/>
          <w:sz w:val="18"/>
        </w:rPr>
        <w:t>C439—18:</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w:t>
      </w:r>
      <w:r>
        <w:rPr>
          <w:b/>
          <w:spacing w:val="3"/>
          <w:sz w:val="18"/>
        </w:rPr>
        <w:t xml:space="preserve"> </w:t>
      </w:r>
      <w:r>
        <w:rPr>
          <w:b/>
          <w:spacing w:val="-2"/>
          <w:sz w:val="18"/>
        </w:rPr>
        <w:t>for</w:t>
      </w:r>
      <w:r>
        <w:rPr>
          <w:b/>
          <w:spacing w:val="6"/>
          <w:sz w:val="18"/>
        </w:rPr>
        <w:t xml:space="preserve"> </w:t>
      </w:r>
      <w:r>
        <w:rPr>
          <w:b/>
          <w:spacing w:val="-2"/>
          <w:sz w:val="18"/>
        </w:rPr>
        <w:t>Rating</w:t>
      </w:r>
      <w:r>
        <w:rPr>
          <w:b/>
          <w:spacing w:val="5"/>
          <w:sz w:val="18"/>
        </w:rPr>
        <w:t xml:space="preserve"> </w:t>
      </w:r>
      <w:r>
        <w:rPr>
          <w:b/>
          <w:spacing w:val="-2"/>
          <w:sz w:val="18"/>
        </w:rPr>
        <w:t>the</w:t>
      </w:r>
      <w:r>
        <w:rPr>
          <w:b/>
          <w:spacing w:val="3"/>
          <w:sz w:val="18"/>
        </w:rPr>
        <w:t xml:space="preserve"> </w:t>
      </w:r>
      <w:r>
        <w:rPr>
          <w:b/>
          <w:spacing w:val="-2"/>
          <w:sz w:val="18"/>
        </w:rPr>
        <w:t>Performance</w:t>
      </w:r>
      <w:r>
        <w:rPr>
          <w:b/>
          <w:spacing w:val="5"/>
          <w:sz w:val="18"/>
        </w:rPr>
        <w:t xml:space="preserve"> </w:t>
      </w:r>
      <w:r>
        <w:rPr>
          <w:b/>
          <w:spacing w:val="-2"/>
          <w:sz w:val="18"/>
        </w:rPr>
        <w:t>of</w:t>
      </w:r>
      <w:r>
        <w:rPr>
          <w:b/>
          <w:spacing w:val="4"/>
          <w:sz w:val="18"/>
        </w:rPr>
        <w:t xml:space="preserve"> </w:t>
      </w:r>
      <w:r>
        <w:rPr>
          <w:b/>
          <w:spacing w:val="-2"/>
          <w:sz w:val="18"/>
        </w:rPr>
        <w:t>Heat/Energy-Recovery</w:t>
      </w:r>
      <w:r>
        <w:rPr>
          <w:b/>
          <w:spacing w:val="5"/>
          <w:sz w:val="18"/>
        </w:rPr>
        <w:t xml:space="preserve"> </w:t>
      </w:r>
      <w:r>
        <w:rPr>
          <w:b/>
          <w:spacing w:val="-2"/>
          <w:sz w:val="18"/>
        </w:rPr>
        <w:t>Ventilators</w:t>
      </w:r>
    </w:p>
    <w:p w14:paraId="1551A30B" w14:textId="77777777" w:rsidR="00125579" w:rsidRDefault="00C22802" w:rsidP="0021276A">
      <w:pPr>
        <w:spacing w:line="248" w:lineRule="exact"/>
        <w:ind w:left="1440"/>
        <w:rPr>
          <w:sz w:val="18"/>
        </w:rPr>
      </w:pPr>
      <w:r>
        <w:rPr>
          <w:sz w:val="18"/>
        </w:rPr>
        <w:lastRenderedPageBreak/>
        <w:t>Table</w:t>
      </w:r>
      <w:r>
        <w:rPr>
          <w:spacing w:val="-3"/>
          <w:sz w:val="18"/>
        </w:rPr>
        <w:t xml:space="preserve"> </w:t>
      </w:r>
      <w:r>
        <w:rPr>
          <w:spacing w:val="-2"/>
          <w:sz w:val="18"/>
        </w:rPr>
        <w:t>R403.6.2</w:t>
      </w:r>
    </w:p>
    <w:p w14:paraId="1551A30C" w14:textId="77777777" w:rsidR="00125579" w:rsidRDefault="00C22802" w:rsidP="0021276A">
      <w:pPr>
        <w:spacing w:before="22" w:line="248" w:lineRule="exact"/>
        <w:ind w:left="960"/>
        <w:rPr>
          <w:b/>
          <w:sz w:val="18"/>
        </w:rPr>
      </w:pPr>
      <w:r>
        <w:rPr>
          <w:b/>
          <w:sz w:val="18"/>
        </w:rPr>
        <w:t>CSA</w:t>
      </w:r>
      <w:r>
        <w:rPr>
          <w:b/>
          <w:spacing w:val="-8"/>
          <w:sz w:val="18"/>
        </w:rPr>
        <w:t xml:space="preserve"> </w:t>
      </w:r>
      <w:r>
        <w:rPr>
          <w:b/>
          <w:sz w:val="18"/>
        </w:rPr>
        <w:t>B55.1—20:</w:t>
      </w:r>
      <w:r>
        <w:rPr>
          <w:b/>
          <w:spacing w:val="-7"/>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Measuring</w:t>
      </w:r>
      <w:r>
        <w:rPr>
          <w:b/>
          <w:spacing w:val="-6"/>
          <w:sz w:val="18"/>
        </w:rPr>
        <w:t xml:space="preserve"> </w:t>
      </w:r>
      <w:r>
        <w:rPr>
          <w:b/>
          <w:sz w:val="18"/>
        </w:rPr>
        <w:t>Efficiency</w:t>
      </w:r>
      <w:r>
        <w:rPr>
          <w:b/>
          <w:spacing w:val="-8"/>
          <w:sz w:val="18"/>
        </w:rPr>
        <w:t xml:space="preserve"> </w:t>
      </w:r>
      <w:r>
        <w:rPr>
          <w:b/>
          <w:sz w:val="18"/>
        </w:rPr>
        <w:t>and</w:t>
      </w:r>
      <w:r>
        <w:rPr>
          <w:b/>
          <w:spacing w:val="-6"/>
          <w:sz w:val="18"/>
        </w:rPr>
        <w:t xml:space="preserve"> </w:t>
      </w:r>
      <w:r>
        <w:rPr>
          <w:b/>
          <w:sz w:val="18"/>
        </w:rPr>
        <w:t>Pressure</w:t>
      </w:r>
      <w:r>
        <w:rPr>
          <w:b/>
          <w:spacing w:val="-6"/>
          <w:sz w:val="18"/>
        </w:rPr>
        <w:t xml:space="preserve"> </w:t>
      </w:r>
      <w:r>
        <w:rPr>
          <w:b/>
          <w:sz w:val="18"/>
        </w:rPr>
        <w:t>Loss</w:t>
      </w:r>
      <w:r>
        <w:rPr>
          <w:b/>
          <w:spacing w:val="-6"/>
          <w:sz w:val="18"/>
        </w:rPr>
        <w:t xml:space="preserve"> </w:t>
      </w:r>
      <w:r>
        <w:rPr>
          <w:b/>
          <w:sz w:val="18"/>
        </w:rPr>
        <w:t>of</w:t>
      </w:r>
      <w:r>
        <w:rPr>
          <w:b/>
          <w:spacing w:val="-7"/>
          <w:sz w:val="18"/>
        </w:rPr>
        <w:t xml:space="preserve"> </w:t>
      </w:r>
      <w:r>
        <w:rPr>
          <w:b/>
          <w:sz w:val="18"/>
        </w:rPr>
        <w:t>Drain</w:t>
      </w:r>
      <w:r>
        <w:rPr>
          <w:b/>
          <w:spacing w:val="-7"/>
          <w:sz w:val="18"/>
        </w:rPr>
        <w:t xml:space="preserve"> </w:t>
      </w:r>
      <w:r>
        <w:rPr>
          <w:b/>
          <w:sz w:val="18"/>
        </w:rPr>
        <w:t>Water</w:t>
      </w:r>
      <w:r>
        <w:rPr>
          <w:b/>
          <w:spacing w:val="-7"/>
          <w:sz w:val="18"/>
        </w:rPr>
        <w:t xml:space="preserve"> </w:t>
      </w:r>
      <w:r>
        <w:rPr>
          <w:b/>
          <w:sz w:val="18"/>
        </w:rPr>
        <w:t>Heat</w:t>
      </w:r>
      <w:r>
        <w:rPr>
          <w:b/>
          <w:spacing w:val="-8"/>
          <w:sz w:val="18"/>
        </w:rPr>
        <w:t xml:space="preserve"> </w:t>
      </w:r>
      <w:r>
        <w:rPr>
          <w:b/>
          <w:sz w:val="18"/>
        </w:rPr>
        <w:t>Recovery</w:t>
      </w:r>
      <w:r>
        <w:rPr>
          <w:b/>
          <w:spacing w:val="-6"/>
          <w:sz w:val="18"/>
        </w:rPr>
        <w:t xml:space="preserve"> </w:t>
      </w:r>
      <w:r>
        <w:rPr>
          <w:b/>
          <w:spacing w:val="-2"/>
          <w:sz w:val="18"/>
        </w:rPr>
        <w:t>Units</w:t>
      </w:r>
    </w:p>
    <w:p w14:paraId="1551A30D" w14:textId="77777777" w:rsidR="00125579" w:rsidRDefault="00C22802" w:rsidP="0021276A">
      <w:pPr>
        <w:spacing w:line="248" w:lineRule="exact"/>
        <w:ind w:left="1440"/>
        <w:rPr>
          <w:sz w:val="18"/>
        </w:rPr>
      </w:pPr>
      <w:r>
        <w:rPr>
          <w:spacing w:val="-2"/>
          <w:sz w:val="18"/>
        </w:rPr>
        <w:t>R403.5.3</w:t>
      </w:r>
    </w:p>
    <w:p w14:paraId="1551A30F" w14:textId="77777777" w:rsidR="00125579" w:rsidRDefault="00125579" w:rsidP="0021276A">
      <w:pPr>
        <w:pStyle w:val="BodyText"/>
        <w:spacing w:before="16"/>
        <w:ind w:left="181"/>
        <w:rPr>
          <w:sz w:val="18"/>
        </w:rPr>
      </w:pPr>
    </w:p>
    <w:p w14:paraId="1551A310" w14:textId="77777777" w:rsidR="00125579" w:rsidRDefault="00C22802" w:rsidP="0021276A">
      <w:pPr>
        <w:spacing w:before="1" w:line="248" w:lineRule="exact"/>
        <w:ind w:left="600"/>
        <w:rPr>
          <w:b/>
          <w:sz w:val="18"/>
        </w:rPr>
      </w:pPr>
      <w:r>
        <w:rPr>
          <w:b/>
          <w:sz w:val="18"/>
        </w:rPr>
        <w:t>CSA</w:t>
      </w:r>
      <w:r>
        <w:rPr>
          <w:b/>
          <w:spacing w:val="-9"/>
          <w:sz w:val="18"/>
        </w:rPr>
        <w:t xml:space="preserve"> </w:t>
      </w:r>
      <w:r>
        <w:rPr>
          <w:b/>
          <w:sz w:val="18"/>
        </w:rPr>
        <w:t>B55.2—20:</w:t>
      </w:r>
      <w:r>
        <w:rPr>
          <w:b/>
          <w:spacing w:val="-9"/>
          <w:sz w:val="18"/>
        </w:rPr>
        <w:t xml:space="preserve"> </w:t>
      </w:r>
      <w:r>
        <w:rPr>
          <w:b/>
          <w:sz w:val="18"/>
        </w:rPr>
        <w:t>Drain</w:t>
      </w:r>
      <w:r>
        <w:rPr>
          <w:b/>
          <w:spacing w:val="-9"/>
          <w:sz w:val="18"/>
        </w:rPr>
        <w:t xml:space="preserve"> </w:t>
      </w:r>
      <w:r>
        <w:rPr>
          <w:b/>
          <w:sz w:val="18"/>
        </w:rPr>
        <w:t>Water</w:t>
      </w:r>
      <w:r>
        <w:rPr>
          <w:b/>
          <w:spacing w:val="-8"/>
          <w:sz w:val="18"/>
        </w:rPr>
        <w:t xml:space="preserve"> </w:t>
      </w:r>
      <w:r>
        <w:rPr>
          <w:b/>
          <w:sz w:val="18"/>
        </w:rPr>
        <w:t>Heat</w:t>
      </w:r>
      <w:r>
        <w:rPr>
          <w:b/>
          <w:spacing w:val="-9"/>
          <w:sz w:val="18"/>
        </w:rPr>
        <w:t xml:space="preserve"> </w:t>
      </w:r>
      <w:r>
        <w:rPr>
          <w:b/>
          <w:sz w:val="18"/>
        </w:rPr>
        <w:t>Recovery</w:t>
      </w:r>
      <w:r>
        <w:rPr>
          <w:b/>
          <w:spacing w:val="-8"/>
          <w:sz w:val="18"/>
        </w:rPr>
        <w:t xml:space="preserve"> </w:t>
      </w:r>
      <w:r>
        <w:rPr>
          <w:b/>
          <w:spacing w:val="-2"/>
          <w:sz w:val="18"/>
        </w:rPr>
        <w:t>Units</w:t>
      </w:r>
    </w:p>
    <w:p w14:paraId="1551A311" w14:textId="77777777" w:rsidR="00125579" w:rsidRDefault="00C22802" w:rsidP="0021276A">
      <w:pPr>
        <w:spacing w:line="248" w:lineRule="exact"/>
        <w:ind w:left="1080"/>
        <w:rPr>
          <w:sz w:val="18"/>
        </w:rPr>
      </w:pPr>
      <w:r>
        <w:rPr>
          <w:spacing w:val="-2"/>
          <w:sz w:val="18"/>
        </w:rPr>
        <w:t>R403.5.3</w:t>
      </w:r>
    </w:p>
    <w:p w14:paraId="1551A312" w14:textId="77777777" w:rsidR="00125579" w:rsidRDefault="00C22802" w:rsidP="0021276A">
      <w:pPr>
        <w:spacing w:before="24" w:line="248" w:lineRule="exact"/>
        <w:ind w:left="600"/>
        <w:rPr>
          <w:b/>
          <w:sz w:val="18"/>
        </w:rPr>
      </w:pPr>
      <w:r>
        <w:rPr>
          <w:b/>
          <w:sz w:val="18"/>
        </w:rPr>
        <w:t>CSA</w:t>
      </w:r>
      <w:r>
        <w:rPr>
          <w:b/>
          <w:spacing w:val="-9"/>
          <w:sz w:val="18"/>
        </w:rPr>
        <w:t xml:space="preserve"> </w:t>
      </w:r>
      <w:r>
        <w:rPr>
          <w:b/>
          <w:sz w:val="18"/>
        </w:rPr>
        <w:t>P.4.1—21:</w:t>
      </w:r>
      <w:r>
        <w:rPr>
          <w:b/>
          <w:spacing w:val="-8"/>
          <w:sz w:val="18"/>
        </w:rPr>
        <w:t xml:space="preserve"> </w:t>
      </w:r>
      <w:r>
        <w:rPr>
          <w:b/>
          <w:sz w:val="18"/>
        </w:rPr>
        <w:t>Testing</w:t>
      </w:r>
      <w:r>
        <w:rPr>
          <w:b/>
          <w:spacing w:val="-7"/>
          <w:sz w:val="18"/>
        </w:rPr>
        <w:t xml:space="preserve"> </w:t>
      </w:r>
      <w:r>
        <w:rPr>
          <w:b/>
          <w:sz w:val="18"/>
        </w:rPr>
        <w:t>Method</w:t>
      </w:r>
      <w:r>
        <w:rPr>
          <w:b/>
          <w:spacing w:val="-9"/>
          <w:sz w:val="18"/>
        </w:rPr>
        <w:t xml:space="preserve"> </w:t>
      </w:r>
      <w:r>
        <w:rPr>
          <w:b/>
          <w:sz w:val="18"/>
        </w:rPr>
        <w:t>for</w:t>
      </w:r>
      <w:r>
        <w:rPr>
          <w:b/>
          <w:spacing w:val="-7"/>
          <w:sz w:val="18"/>
        </w:rPr>
        <w:t xml:space="preserve"> </w:t>
      </w:r>
      <w:r>
        <w:rPr>
          <w:b/>
          <w:sz w:val="18"/>
        </w:rPr>
        <w:t>Measuring</w:t>
      </w:r>
      <w:r>
        <w:rPr>
          <w:b/>
          <w:spacing w:val="-9"/>
          <w:sz w:val="18"/>
        </w:rPr>
        <w:t xml:space="preserve"> </w:t>
      </w:r>
      <w:r>
        <w:rPr>
          <w:b/>
          <w:sz w:val="18"/>
        </w:rPr>
        <w:t>Fireplace</w:t>
      </w:r>
      <w:r>
        <w:rPr>
          <w:b/>
          <w:spacing w:val="-9"/>
          <w:sz w:val="18"/>
        </w:rPr>
        <w:t xml:space="preserve"> </w:t>
      </w:r>
      <w:r>
        <w:rPr>
          <w:b/>
          <w:spacing w:val="-2"/>
          <w:sz w:val="18"/>
        </w:rPr>
        <w:t>Efficiency</w:t>
      </w:r>
    </w:p>
    <w:p w14:paraId="1551A313" w14:textId="77777777" w:rsidR="00125579" w:rsidRDefault="00C22802" w:rsidP="0021276A">
      <w:pPr>
        <w:spacing w:line="248" w:lineRule="exact"/>
        <w:ind w:left="1080"/>
        <w:rPr>
          <w:sz w:val="18"/>
        </w:rPr>
      </w:pPr>
      <w:r>
        <w:rPr>
          <w:spacing w:val="-2"/>
          <w:sz w:val="18"/>
        </w:rPr>
        <w:t>R403.13.1</w:t>
      </w:r>
    </w:p>
    <w:p w14:paraId="1551A314" w14:textId="77777777" w:rsidR="00125579" w:rsidRPr="00D110D5" w:rsidRDefault="387C6699" w:rsidP="068D607C">
      <w:pPr>
        <w:tabs>
          <w:tab w:val="left" w:pos="1070"/>
        </w:tabs>
        <w:spacing w:before="119" w:line="489" w:lineRule="exact"/>
        <w:ind w:left="360"/>
        <w:rPr>
          <w:i/>
          <w:iCs/>
          <w:sz w:val="18"/>
          <w:szCs w:val="18"/>
        </w:rPr>
      </w:pPr>
      <w:r w:rsidRPr="00D110D5">
        <w:rPr>
          <w:b/>
          <w:bCs/>
          <w:spacing w:val="-5"/>
          <w:sz w:val="36"/>
          <w:szCs w:val="36"/>
        </w:rPr>
        <w:t>CTA</w:t>
      </w:r>
      <w:r w:rsidR="00C22802" w:rsidRPr="00D110D5">
        <w:rPr>
          <w:b/>
          <w:sz w:val="36"/>
        </w:rPr>
        <w:tab/>
      </w:r>
      <w:r w:rsidRPr="00D110D5">
        <w:rPr>
          <w:i/>
          <w:iCs/>
          <w:spacing w:val="-2"/>
          <w:sz w:val="18"/>
          <w:szCs w:val="18"/>
        </w:rPr>
        <w:t>Consumer</w:t>
      </w:r>
      <w:r w:rsidRPr="00D110D5">
        <w:rPr>
          <w:i/>
          <w:iCs/>
          <w:spacing w:val="3"/>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Association,</w:t>
      </w:r>
      <w:r w:rsidRPr="00D110D5">
        <w:rPr>
          <w:i/>
          <w:iCs/>
          <w:spacing w:val="6"/>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&amp;</w:t>
      </w:r>
      <w:r w:rsidRPr="00D110D5">
        <w:rPr>
          <w:i/>
          <w:iCs/>
          <w:spacing w:val="3"/>
          <w:sz w:val="18"/>
          <w:szCs w:val="18"/>
        </w:rPr>
        <w:t xml:space="preserve"> </w:t>
      </w:r>
      <w:r w:rsidRPr="00D110D5">
        <w:rPr>
          <w:i/>
          <w:iCs/>
          <w:spacing w:val="-2"/>
          <w:sz w:val="18"/>
          <w:szCs w:val="18"/>
        </w:rPr>
        <w:t>Standards</w:t>
      </w:r>
      <w:r w:rsidRPr="00D110D5">
        <w:rPr>
          <w:i/>
          <w:iCs/>
          <w:spacing w:val="4"/>
          <w:sz w:val="18"/>
          <w:szCs w:val="18"/>
        </w:rPr>
        <w:t xml:space="preserve"> </w:t>
      </w:r>
      <w:r w:rsidRPr="00D110D5">
        <w:rPr>
          <w:i/>
          <w:iCs/>
          <w:spacing w:val="-2"/>
          <w:sz w:val="18"/>
          <w:szCs w:val="18"/>
        </w:rPr>
        <w:t>Department;</w:t>
      </w:r>
      <w:r w:rsidRPr="00D110D5">
        <w:rPr>
          <w:i/>
          <w:iCs/>
          <w:spacing w:val="5"/>
          <w:sz w:val="18"/>
          <w:szCs w:val="18"/>
        </w:rPr>
        <w:t xml:space="preserve"> </w:t>
      </w:r>
      <w:r w:rsidRPr="00D110D5">
        <w:rPr>
          <w:i/>
          <w:iCs/>
          <w:spacing w:val="-2"/>
          <w:sz w:val="18"/>
          <w:szCs w:val="18"/>
        </w:rPr>
        <w:t>1919</w:t>
      </w:r>
      <w:r w:rsidRPr="00D110D5">
        <w:rPr>
          <w:i/>
          <w:iCs/>
          <w:spacing w:val="3"/>
          <w:sz w:val="18"/>
          <w:szCs w:val="18"/>
        </w:rPr>
        <w:t xml:space="preserve"> </w:t>
      </w:r>
      <w:r w:rsidRPr="00D110D5">
        <w:rPr>
          <w:i/>
          <w:iCs/>
          <w:spacing w:val="-2"/>
          <w:sz w:val="18"/>
          <w:szCs w:val="18"/>
        </w:rPr>
        <w:t>S</w:t>
      </w:r>
      <w:r w:rsidRPr="00D110D5">
        <w:rPr>
          <w:i/>
          <w:iCs/>
          <w:spacing w:val="4"/>
          <w:sz w:val="18"/>
          <w:szCs w:val="18"/>
        </w:rPr>
        <w:t xml:space="preserve"> </w:t>
      </w:r>
      <w:r w:rsidRPr="00D110D5">
        <w:rPr>
          <w:i/>
          <w:iCs/>
          <w:spacing w:val="-2"/>
          <w:sz w:val="18"/>
          <w:szCs w:val="18"/>
        </w:rPr>
        <w:t>Eads</w:t>
      </w:r>
      <w:r w:rsidRPr="00D110D5">
        <w:rPr>
          <w:i/>
          <w:iCs/>
          <w:spacing w:val="6"/>
          <w:sz w:val="18"/>
          <w:szCs w:val="18"/>
        </w:rPr>
        <w:t xml:space="preserve"> </w:t>
      </w:r>
      <w:r w:rsidRPr="00D110D5">
        <w:rPr>
          <w:i/>
          <w:iCs/>
          <w:spacing w:val="-2"/>
          <w:sz w:val="18"/>
          <w:szCs w:val="18"/>
        </w:rPr>
        <w:t>Street,</w:t>
      </w:r>
      <w:r w:rsidRPr="00D110D5">
        <w:rPr>
          <w:i/>
          <w:iCs/>
          <w:spacing w:val="6"/>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4"/>
          <w:sz w:val="18"/>
          <w:szCs w:val="18"/>
        </w:rPr>
        <w:t xml:space="preserve"> </w:t>
      </w:r>
      <w:r w:rsidRPr="00D110D5">
        <w:rPr>
          <w:i/>
          <w:iCs/>
          <w:spacing w:val="-2"/>
          <w:sz w:val="18"/>
          <w:szCs w:val="18"/>
        </w:rPr>
        <w:t>22202</w:t>
      </w:r>
    </w:p>
    <w:p w14:paraId="1551A315" w14:textId="77777777" w:rsidR="00125579" w:rsidRDefault="00C22802" w:rsidP="0021276A">
      <w:pPr>
        <w:spacing w:line="224" w:lineRule="exact"/>
        <w:ind w:left="600"/>
        <w:rPr>
          <w:b/>
          <w:sz w:val="18"/>
        </w:rPr>
      </w:pPr>
      <w:r>
        <w:rPr>
          <w:b/>
          <w:spacing w:val="-2"/>
          <w:sz w:val="18"/>
        </w:rPr>
        <w:t>ANSI/CTA-2045-A—2018:</w:t>
      </w:r>
      <w:r>
        <w:rPr>
          <w:b/>
          <w:spacing w:val="4"/>
          <w:sz w:val="18"/>
        </w:rPr>
        <w:t xml:space="preserve"> </w:t>
      </w:r>
      <w:r>
        <w:rPr>
          <w:b/>
          <w:spacing w:val="-2"/>
          <w:sz w:val="18"/>
        </w:rPr>
        <w:t>Modular</w:t>
      </w:r>
      <w:r>
        <w:rPr>
          <w:b/>
          <w:spacing w:val="5"/>
          <w:sz w:val="18"/>
        </w:rPr>
        <w:t xml:space="preserve"> </w:t>
      </w:r>
      <w:r>
        <w:rPr>
          <w:b/>
          <w:spacing w:val="-2"/>
          <w:sz w:val="18"/>
        </w:rPr>
        <w:t>Communications</w:t>
      </w:r>
      <w:r>
        <w:rPr>
          <w:b/>
          <w:spacing w:val="6"/>
          <w:sz w:val="18"/>
        </w:rPr>
        <w:t xml:space="preserve"> </w:t>
      </w:r>
      <w:r>
        <w:rPr>
          <w:b/>
          <w:spacing w:val="-2"/>
          <w:sz w:val="18"/>
        </w:rPr>
        <w:t>Interface</w:t>
      </w:r>
      <w:r>
        <w:rPr>
          <w:b/>
          <w:spacing w:val="7"/>
          <w:sz w:val="18"/>
        </w:rPr>
        <w:t xml:space="preserve"> </w:t>
      </w:r>
      <w:r>
        <w:rPr>
          <w:b/>
          <w:spacing w:val="-2"/>
          <w:sz w:val="18"/>
        </w:rPr>
        <w:t>for</w:t>
      </w:r>
      <w:r>
        <w:rPr>
          <w:b/>
          <w:spacing w:val="4"/>
          <w:sz w:val="18"/>
        </w:rPr>
        <w:t xml:space="preserve"> </w:t>
      </w:r>
      <w:r>
        <w:rPr>
          <w:b/>
          <w:spacing w:val="-2"/>
          <w:sz w:val="18"/>
        </w:rPr>
        <w:t>Energy</w:t>
      </w:r>
      <w:r>
        <w:rPr>
          <w:b/>
          <w:spacing w:val="5"/>
          <w:sz w:val="18"/>
        </w:rPr>
        <w:t xml:space="preserve"> </w:t>
      </w:r>
      <w:r>
        <w:rPr>
          <w:b/>
          <w:spacing w:val="-2"/>
          <w:sz w:val="18"/>
        </w:rPr>
        <w:t>Management</w:t>
      </w:r>
    </w:p>
    <w:p w14:paraId="1551A316" w14:textId="77777777" w:rsidR="00125579" w:rsidRDefault="00C22802" w:rsidP="0021276A">
      <w:pPr>
        <w:spacing w:line="248" w:lineRule="exact"/>
        <w:ind w:left="1080"/>
        <w:rPr>
          <w:sz w:val="18"/>
        </w:rPr>
      </w:pPr>
      <w:r>
        <w:rPr>
          <w:spacing w:val="-2"/>
          <w:sz w:val="18"/>
        </w:rPr>
        <w:t>R408.2.8.1</w:t>
      </w:r>
    </w:p>
    <w:p w14:paraId="1551A317" w14:textId="77777777" w:rsidR="00125579" w:rsidRDefault="00C22802" w:rsidP="0021276A">
      <w:pPr>
        <w:spacing w:before="22" w:line="248" w:lineRule="exact"/>
        <w:ind w:left="600"/>
        <w:rPr>
          <w:b/>
          <w:sz w:val="18"/>
        </w:rPr>
      </w:pPr>
      <w:r>
        <w:rPr>
          <w:b/>
          <w:spacing w:val="-2"/>
          <w:sz w:val="18"/>
        </w:rPr>
        <w:t>ANSI/CTA-2045-B—2018:</w:t>
      </w:r>
      <w:r>
        <w:rPr>
          <w:b/>
          <w:spacing w:val="4"/>
          <w:sz w:val="18"/>
        </w:rPr>
        <w:t xml:space="preserve"> </w:t>
      </w:r>
      <w:r>
        <w:rPr>
          <w:b/>
          <w:spacing w:val="-2"/>
          <w:sz w:val="18"/>
        </w:rPr>
        <w:t>Modular</w:t>
      </w:r>
      <w:r>
        <w:rPr>
          <w:b/>
          <w:spacing w:val="6"/>
          <w:sz w:val="18"/>
        </w:rPr>
        <w:t xml:space="preserve"> </w:t>
      </w:r>
      <w:r>
        <w:rPr>
          <w:b/>
          <w:spacing w:val="-2"/>
          <w:sz w:val="18"/>
        </w:rPr>
        <w:t>Communications</w:t>
      </w:r>
      <w:r>
        <w:rPr>
          <w:b/>
          <w:spacing w:val="5"/>
          <w:sz w:val="18"/>
        </w:rPr>
        <w:t xml:space="preserve"> </w:t>
      </w:r>
      <w:r>
        <w:rPr>
          <w:b/>
          <w:spacing w:val="-2"/>
          <w:sz w:val="18"/>
        </w:rPr>
        <w:t>Interface</w:t>
      </w:r>
      <w:r>
        <w:rPr>
          <w:b/>
          <w:spacing w:val="4"/>
          <w:sz w:val="18"/>
        </w:rPr>
        <w:t xml:space="preserve"> </w:t>
      </w:r>
      <w:r>
        <w:rPr>
          <w:b/>
          <w:spacing w:val="-2"/>
          <w:sz w:val="18"/>
        </w:rPr>
        <w:t>for</w:t>
      </w:r>
      <w:r>
        <w:rPr>
          <w:b/>
          <w:spacing w:val="6"/>
          <w:sz w:val="18"/>
        </w:rPr>
        <w:t xml:space="preserve"> </w:t>
      </w:r>
      <w:r>
        <w:rPr>
          <w:b/>
          <w:spacing w:val="-2"/>
          <w:sz w:val="18"/>
        </w:rPr>
        <w:t>Energy</w:t>
      </w:r>
      <w:r>
        <w:rPr>
          <w:b/>
          <w:spacing w:val="5"/>
          <w:sz w:val="18"/>
        </w:rPr>
        <w:t xml:space="preserve"> </w:t>
      </w:r>
      <w:r>
        <w:rPr>
          <w:b/>
          <w:spacing w:val="-2"/>
          <w:sz w:val="18"/>
        </w:rPr>
        <w:t>Management</w:t>
      </w:r>
    </w:p>
    <w:p w14:paraId="1551A318" w14:textId="77777777" w:rsidR="00125579" w:rsidRDefault="00C22802" w:rsidP="0021276A">
      <w:pPr>
        <w:spacing w:line="248" w:lineRule="exact"/>
        <w:ind w:left="1080"/>
        <w:rPr>
          <w:spacing w:val="-2"/>
          <w:sz w:val="18"/>
        </w:rPr>
      </w:pPr>
      <w:r>
        <w:rPr>
          <w:spacing w:val="-2"/>
          <w:sz w:val="18"/>
        </w:rPr>
        <w:t>R408.2.8.1</w:t>
      </w:r>
    </w:p>
    <w:p w14:paraId="266CCCA6" w14:textId="3E3D89F7" w:rsidR="00657683" w:rsidRPr="001D7BE1" w:rsidRDefault="1C6DA278" w:rsidP="60462A34">
      <w:pPr>
        <w:spacing w:line="248" w:lineRule="exact"/>
        <w:ind w:left="181" w:firstLine="179"/>
        <w:rPr>
          <w:color w:val="FF0000"/>
          <w:sz w:val="18"/>
          <w:szCs w:val="18"/>
        </w:rPr>
      </w:pPr>
      <w:r w:rsidRPr="60462A34">
        <w:rPr>
          <w:b/>
          <w:bCs/>
          <w:color w:val="FF0000"/>
          <w:spacing w:val="-2"/>
          <w:sz w:val="36"/>
          <w:szCs w:val="36"/>
        </w:rPr>
        <w:t>BPVC </w:t>
      </w:r>
      <w:r w:rsidR="00657683" w:rsidRPr="001D7BE1">
        <w:rPr>
          <w:b/>
          <w:color w:val="FF0000"/>
          <w:sz w:val="18"/>
        </w:rPr>
        <w:tab/>
      </w:r>
      <w:r w:rsidR="47A292D5" w:rsidRPr="60462A34">
        <w:rPr>
          <w:b/>
          <w:bCs/>
          <w:color w:val="FF0000"/>
          <w:sz w:val="18"/>
          <w:szCs w:val="18"/>
        </w:rPr>
        <w:t xml:space="preserve">   </w:t>
      </w:r>
      <w:r w:rsidRPr="60462A34">
        <w:rPr>
          <w:i/>
          <w:iCs/>
          <w:color w:val="FF0000"/>
          <w:sz w:val="18"/>
          <w:szCs w:val="18"/>
        </w:rPr>
        <w:t xml:space="preserve">Boiler and Pressure Vessel Code </w:t>
      </w:r>
    </w:p>
    <w:p w14:paraId="1551A319" w14:textId="77777777" w:rsidR="00125579" w:rsidRDefault="00C22802" w:rsidP="0021276A">
      <w:pPr>
        <w:tabs>
          <w:tab w:val="left" w:pos="1567"/>
        </w:tabs>
        <w:spacing w:before="121" w:line="488" w:lineRule="exact"/>
        <w:ind w:left="360"/>
        <w:rPr>
          <w:i/>
          <w:sz w:val="18"/>
        </w:rPr>
      </w:pPr>
      <w:r>
        <w:rPr>
          <w:b/>
          <w:spacing w:val="-2"/>
          <w:sz w:val="36"/>
        </w:rPr>
        <w:t>DASMA</w:t>
      </w:r>
      <w:r>
        <w:rPr>
          <w:b/>
          <w:sz w:val="36"/>
        </w:rPr>
        <w:tab/>
      </w:r>
      <w:r>
        <w:rPr>
          <w:i/>
          <w:sz w:val="18"/>
        </w:rPr>
        <w:t>Door</w:t>
      </w:r>
      <w:r>
        <w:rPr>
          <w:i/>
          <w:spacing w:val="-8"/>
          <w:sz w:val="18"/>
        </w:rPr>
        <w:t xml:space="preserve"> </w:t>
      </w:r>
      <w:r>
        <w:rPr>
          <w:i/>
          <w:sz w:val="18"/>
        </w:rPr>
        <w:t>&amp;</w:t>
      </w:r>
      <w:r>
        <w:rPr>
          <w:i/>
          <w:spacing w:val="-7"/>
          <w:sz w:val="18"/>
        </w:rPr>
        <w:t xml:space="preserve"> </w:t>
      </w:r>
      <w:r>
        <w:rPr>
          <w:i/>
          <w:sz w:val="18"/>
        </w:rPr>
        <w:t>Access</w:t>
      </w:r>
      <w:r>
        <w:rPr>
          <w:i/>
          <w:spacing w:val="-7"/>
          <w:sz w:val="18"/>
        </w:rPr>
        <w:t xml:space="preserve"> </w:t>
      </w:r>
      <w:r>
        <w:rPr>
          <w:i/>
          <w:sz w:val="18"/>
        </w:rPr>
        <w:t>Systems</w:t>
      </w:r>
      <w:r>
        <w:rPr>
          <w:i/>
          <w:spacing w:val="-6"/>
          <w:sz w:val="18"/>
        </w:rPr>
        <w:t xml:space="preserve"> </w:t>
      </w:r>
      <w:r>
        <w:rPr>
          <w:i/>
          <w:sz w:val="18"/>
        </w:rPr>
        <w:t>Manufacturers</w:t>
      </w:r>
      <w:r>
        <w:rPr>
          <w:i/>
          <w:spacing w:val="-9"/>
          <w:sz w:val="18"/>
        </w:rPr>
        <w:t xml:space="preserve"> </w:t>
      </w:r>
      <w:r>
        <w:rPr>
          <w:i/>
          <w:sz w:val="18"/>
        </w:rPr>
        <w:t>Association,</w:t>
      </w:r>
      <w:r>
        <w:rPr>
          <w:i/>
          <w:spacing w:val="-8"/>
          <w:sz w:val="18"/>
        </w:rPr>
        <w:t xml:space="preserve"> </w:t>
      </w:r>
      <w:r>
        <w:rPr>
          <w:i/>
          <w:sz w:val="18"/>
        </w:rPr>
        <w:t>1300</w:t>
      </w:r>
      <w:r>
        <w:rPr>
          <w:i/>
          <w:spacing w:val="-7"/>
          <w:sz w:val="18"/>
        </w:rPr>
        <w:t xml:space="preserve"> </w:t>
      </w:r>
      <w:r>
        <w:rPr>
          <w:i/>
          <w:sz w:val="18"/>
        </w:rPr>
        <w:t>Sumner</w:t>
      </w:r>
      <w:r>
        <w:rPr>
          <w:i/>
          <w:spacing w:val="-8"/>
          <w:sz w:val="18"/>
        </w:rPr>
        <w:t xml:space="preserve"> </w:t>
      </w:r>
      <w:r>
        <w:rPr>
          <w:i/>
          <w:sz w:val="18"/>
        </w:rPr>
        <w:t>Avenue,</w:t>
      </w:r>
      <w:r>
        <w:rPr>
          <w:i/>
          <w:spacing w:val="-8"/>
          <w:sz w:val="18"/>
        </w:rPr>
        <w:t xml:space="preserve"> </w:t>
      </w:r>
      <w:r>
        <w:rPr>
          <w:i/>
          <w:sz w:val="18"/>
        </w:rPr>
        <w:t>Cleveland,</w:t>
      </w:r>
      <w:r>
        <w:rPr>
          <w:i/>
          <w:spacing w:val="-8"/>
          <w:sz w:val="18"/>
        </w:rPr>
        <w:t xml:space="preserve"> </w:t>
      </w:r>
      <w:r>
        <w:rPr>
          <w:i/>
          <w:sz w:val="18"/>
        </w:rPr>
        <w:t>OH</w:t>
      </w:r>
      <w:r>
        <w:rPr>
          <w:i/>
          <w:spacing w:val="51"/>
          <w:sz w:val="18"/>
        </w:rPr>
        <w:t xml:space="preserve"> </w:t>
      </w:r>
      <w:r>
        <w:rPr>
          <w:i/>
          <w:sz w:val="18"/>
        </w:rPr>
        <w:t>44115-</w:t>
      </w:r>
      <w:r>
        <w:rPr>
          <w:i/>
          <w:spacing w:val="-4"/>
          <w:sz w:val="18"/>
        </w:rPr>
        <w:t>2851</w:t>
      </w:r>
    </w:p>
    <w:p w14:paraId="1551A31A" w14:textId="77777777" w:rsidR="00125579" w:rsidRDefault="00C22802" w:rsidP="0021276A">
      <w:pPr>
        <w:spacing w:line="223" w:lineRule="exact"/>
        <w:ind w:left="600"/>
        <w:rPr>
          <w:b/>
          <w:sz w:val="18"/>
        </w:rPr>
      </w:pPr>
      <w:r>
        <w:rPr>
          <w:b/>
          <w:spacing w:val="-2"/>
          <w:sz w:val="18"/>
        </w:rPr>
        <w:t>ANSI/DASMA</w:t>
      </w:r>
      <w:r>
        <w:rPr>
          <w:b/>
          <w:spacing w:val="1"/>
          <w:sz w:val="18"/>
        </w:rPr>
        <w:t xml:space="preserve"> </w:t>
      </w:r>
      <w:r>
        <w:rPr>
          <w:b/>
          <w:spacing w:val="-2"/>
          <w:sz w:val="18"/>
        </w:rPr>
        <w:t>105—2020:</w:t>
      </w:r>
      <w:r>
        <w:rPr>
          <w:b/>
          <w:spacing w:val="4"/>
          <w:sz w:val="18"/>
        </w:rPr>
        <w:t xml:space="preserve"> </w:t>
      </w:r>
      <w:r>
        <w:rPr>
          <w:b/>
          <w:spacing w:val="-2"/>
          <w:sz w:val="18"/>
        </w:rPr>
        <w:t>Test</w:t>
      </w:r>
      <w:r>
        <w:rPr>
          <w:b/>
          <w:spacing w:val="5"/>
          <w:sz w:val="18"/>
        </w:rPr>
        <w:t xml:space="preserve"> </w:t>
      </w:r>
      <w:r>
        <w:rPr>
          <w:b/>
          <w:spacing w:val="-2"/>
          <w:sz w:val="18"/>
        </w:rPr>
        <w:t>Method</w:t>
      </w:r>
      <w:r>
        <w:rPr>
          <w:b/>
          <w:spacing w:val="4"/>
          <w:sz w:val="18"/>
        </w:rPr>
        <w:t xml:space="preserve"> </w:t>
      </w:r>
      <w:r>
        <w:rPr>
          <w:b/>
          <w:spacing w:val="-2"/>
          <w:sz w:val="18"/>
        </w:rPr>
        <w:t>for</w:t>
      </w:r>
      <w:r>
        <w:rPr>
          <w:b/>
          <w:spacing w:val="2"/>
          <w:sz w:val="18"/>
        </w:rPr>
        <w:t xml:space="preserve"> </w:t>
      </w:r>
      <w:r>
        <w:rPr>
          <w:b/>
          <w:spacing w:val="-2"/>
          <w:sz w:val="18"/>
        </w:rPr>
        <w:t>Thermal</w:t>
      </w:r>
      <w:r>
        <w:rPr>
          <w:b/>
          <w:spacing w:val="2"/>
          <w:sz w:val="18"/>
        </w:rPr>
        <w:t xml:space="preserve"> </w:t>
      </w:r>
      <w:r>
        <w:rPr>
          <w:b/>
          <w:spacing w:val="-2"/>
          <w:sz w:val="18"/>
        </w:rPr>
        <w:t>Transmittance</w:t>
      </w:r>
      <w:r>
        <w:rPr>
          <w:b/>
          <w:spacing w:val="2"/>
          <w:sz w:val="18"/>
        </w:rPr>
        <w:t xml:space="preserve"> </w:t>
      </w:r>
      <w:r>
        <w:rPr>
          <w:b/>
          <w:spacing w:val="-2"/>
          <w:sz w:val="18"/>
        </w:rPr>
        <w:t>and</w:t>
      </w:r>
      <w:r>
        <w:rPr>
          <w:b/>
          <w:spacing w:val="5"/>
          <w:sz w:val="18"/>
        </w:rPr>
        <w:t xml:space="preserve"> </w:t>
      </w:r>
      <w:r>
        <w:rPr>
          <w:b/>
          <w:spacing w:val="-2"/>
          <w:sz w:val="18"/>
        </w:rPr>
        <w:t>Air</w:t>
      </w:r>
      <w:r>
        <w:rPr>
          <w:b/>
          <w:spacing w:val="2"/>
          <w:sz w:val="18"/>
        </w:rPr>
        <w:t xml:space="preserve"> </w:t>
      </w:r>
      <w:r>
        <w:rPr>
          <w:b/>
          <w:spacing w:val="-2"/>
          <w:sz w:val="18"/>
        </w:rPr>
        <w:t>Infiltration</w:t>
      </w:r>
      <w:r>
        <w:rPr>
          <w:b/>
          <w:spacing w:val="2"/>
          <w:sz w:val="18"/>
        </w:rPr>
        <w:t xml:space="preserve"> </w:t>
      </w:r>
      <w:r>
        <w:rPr>
          <w:b/>
          <w:spacing w:val="-2"/>
          <w:sz w:val="18"/>
        </w:rPr>
        <w:t>of</w:t>
      </w:r>
      <w:r>
        <w:rPr>
          <w:b/>
          <w:spacing w:val="3"/>
          <w:sz w:val="18"/>
        </w:rPr>
        <w:t xml:space="preserve"> </w:t>
      </w:r>
      <w:r>
        <w:rPr>
          <w:b/>
          <w:spacing w:val="-2"/>
          <w:sz w:val="18"/>
        </w:rPr>
        <w:t>Garage</w:t>
      </w:r>
      <w:r>
        <w:rPr>
          <w:b/>
          <w:spacing w:val="4"/>
          <w:sz w:val="18"/>
        </w:rPr>
        <w:t xml:space="preserve"> </w:t>
      </w:r>
      <w:r>
        <w:rPr>
          <w:b/>
          <w:spacing w:val="-2"/>
          <w:sz w:val="18"/>
        </w:rPr>
        <w:t>Doors</w:t>
      </w:r>
      <w:r>
        <w:rPr>
          <w:b/>
          <w:spacing w:val="3"/>
          <w:sz w:val="18"/>
        </w:rPr>
        <w:t xml:space="preserve"> </w:t>
      </w:r>
      <w:r>
        <w:rPr>
          <w:b/>
          <w:spacing w:val="-2"/>
          <w:sz w:val="18"/>
        </w:rPr>
        <w:t>and</w:t>
      </w:r>
      <w:r>
        <w:rPr>
          <w:b/>
          <w:spacing w:val="2"/>
          <w:sz w:val="18"/>
        </w:rPr>
        <w:t xml:space="preserve"> </w:t>
      </w:r>
      <w:r>
        <w:rPr>
          <w:b/>
          <w:spacing w:val="-2"/>
          <w:sz w:val="18"/>
        </w:rPr>
        <w:t>Rolling</w:t>
      </w:r>
      <w:r>
        <w:rPr>
          <w:b/>
          <w:spacing w:val="4"/>
          <w:sz w:val="18"/>
        </w:rPr>
        <w:t xml:space="preserve"> </w:t>
      </w:r>
      <w:r>
        <w:rPr>
          <w:b/>
          <w:spacing w:val="-4"/>
          <w:sz w:val="18"/>
        </w:rPr>
        <w:t>Doors</w:t>
      </w:r>
    </w:p>
    <w:p w14:paraId="1551A31B" w14:textId="77777777" w:rsidR="00125579" w:rsidRDefault="00C22802" w:rsidP="0021276A">
      <w:pPr>
        <w:spacing w:line="248" w:lineRule="exact"/>
        <w:ind w:left="1080"/>
        <w:rPr>
          <w:sz w:val="18"/>
        </w:rPr>
      </w:pPr>
      <w:r>
        <w:rPr>
          <w:spacing w:val="-2"/>
          <w:sz w:val="18"/>
        </w:rPr>
        <w:t>R303.1.3</w:t>
      </w:r>
    </w:p>
    <w:p w14:paraId="1551A31C" w14:textId="77777777" w:rsidR="00125579" w:rsidRDefault="00C22802" w:rsidP="0021276A">
      <w:pPr>
        <w:tabs>
          <w:tab w:val="left" w:pos="1125"/>
        </w:tabs>
        <w:spacing w:before="121" w:line="488" w:lineRule="exact"/>
        <w:ind w:left="360"/>
        <w:rPr>
          <w:i/>
          <w:sz w:val="18"/>
        </w:rPr>
      </w:pPr>
      <w:r>
        <w:rPr>
          <w:b/>
          <w:spacing w:val="-5"/>
          <w:sz w:val="36"/>
        </w:rPr>
        <w:t>DOE</w:t>
      </w:r>
      <w:r>
        <w:rPr>
          <w:b/>
          <w:sz w:val="36"/>
        </w:rPr>
        <w:tab/>
      </w:r>
      <w:r>
        <w:rPr>
          <w:i/>
          <w:sz w:val="18"/>
        </w:rPr>
        <w:t>US</w:t>
      </w:r>
      <w:r>
        <w:rPr>
          <w:i/>
          <w:spacing w:val="-9"/>
          <w:sz w:val="18"/>
        </w:rPr>
        <w:t xml:space="preserve"> </w:t>
      </w:r>
      <w:r>
        <w:rPr>
          <w:i/>
          <w:sz w:val="18"/>
        </w:rPr>
        <w:t>Department</w:t>
      </w:r>
      <w:r>
        <w:rPr>
          <w:i/>
          <w:spacing w:val="-9"/>
          <w:sz w:val="18"/>
        </w:rPr>
        <w:t xml:space="preserve"> </w:t>
      </w:r>
      <w:r>
        <w:rPr>
          <w:i/>
          <w:sz w:val="18"/>
        </w:rPr>
        <w:t>of</w:t>
      </w:r>
      <w:r>
        <w:rPr>
          <w:i/>
          <w:spacing w:val="-9"/>
          <w:sz w:val="18"/>
        </w:rPr>
        <w:t xml:space="preserve"> </w:t>
      </w:r>
      <w:r>
        <w:rPr>
          <w:i/>
          <w:sz w:val="18"/>
        </w:rPr>
        <w:t>Energy,</w:t>
      </w:r>
      <w:r>
        <w:rPr>
          <w:i/>
          <w:spacing w:val="-9"/>
          <w:sz w:val="18"/>
        </w:rPr>
        <w:t xml:space="preserve"> </w:t>
      </w:r>
      <w:r>
        <w:rPr>
          <w:i/>
          <w:sz w:val="18"/>
        </w:rPr>
        <w:t>1000</w:t>
      </w:r>
      <w:r>
        <w:rPr>
          <w:i/>
          <w:spacing w:val="-8"/>
          <w:sz w:val="18"/>
        </w:rPr>
        <w:t xml:space="preserve"> </w:t>
      </w:r>
      <w:r>
        <w:rPr>
          <w:i/>
          <w:sz w:val="18"/>
        </w:rPr>
        <w:t>Independence</w:t>
      </w:r>
      <w:r>
        <w:rPr>
          <w:i/>
          <w:spacing w:val="-8"/>
          <w:sz w:val="18"/>
        </w:rPr>
        <w:t xml:space="preserve"> </w:t>
      </w:r>
      <w:r>
        <w:rPr>
          <w:i/>
          <w:sz w:val="18"/>
        </w:rPr>
        <w:t>Avenue</w:t>
      </w:r>
      <w:r>
        <w:rPr>
          <w:i/>
          <w:spacing w:val="-9"/>
          <w:sz w:val="18"/>
        </w:rPr>
        <w:t xml:space="preserve"> </w:t>
      </w:r>
      <w:r>
        <w:rPr>
          <w:i/>
          <w:sz w:val="18"/>
        </w:rPr>
        <w:t>SW,</w:t>
      </w:r>
      <w:r>
        <w:rPr>
          <w:i/>
          <w:spacing w:val="-8"/>
          <w:sz w:val="18"/>
        </w:rPr>
        <w:t xml:space="preserve"> </w:t>
      </w:r>
      <w:r>
        <w:rPr>
          <w:i/>
          <w:sz w:val="18"/>
        </w:rPr>
        <w:t>Washington,</w:t>
      </w:r>
      <w:r>
        <w:rPr>
          <w:i/>
          <w:spacing w:val="-9"/>
          <w:sz w:val="18"/>
        </w:rPr>
        <w:t xml:space="preserve"> </w:t>
      </w:r>
      <w:r>
        <w:rPr>
          <w:i/>
          <w:sz w:val="18"/>
        </w:rPr>
        <w:t>DC</w:t>
      </w:r>
      <w:r>
        <w:rPr>
          <w:i/>
          <w:spacing w:val="-9"/>
          <w:sz w:val="18"/>
        </w:rPr>
        <w:t xml:space="preserve"> </w:t>
      </w:r>
      <w:r>
        <w:rPr>
          <w:i/>
          <w:spacing w:val="-2"/>
          <w:sz w:val="18"/>
        </w:rPr>
        <w:t>20585</w:t>
      </w:r>
    </w:p>
    <w:p w14:paraId="1551A31D" w14:textId="77777777" w:rsidR="00125579" w:rsidRDefault="00C22802" w:rsidP="0021276A">
      <w:pPr>
        <w:spacing w:before="1" w:line="206" w:lineRule="auto"/>
        <w:ind w:left="840" w:right="474" w:hanging="240"/>
        <w:rPr>
          <w:b/>
          <w:sz w:val="18"/>
        </w:rPr>
      </w:pPr>
      <w:r>
        <w:rPr>
          <w:b/>
          <w:sz w:val="18"/>
        </w:rPr>
        <w:t>10</w:t>
      </w:r>
      <w:r>
        <w:rPr>
          <w:b/>
          <w:spacing w:val="-7"/>
          <w:sz w:val="18"/>
        </w:rPr>
        <w:t xml:space="preserve"> </w:t>
      </w:r>
      <w:r>
        <w:rPr>
          <w:b/>
          <w:sz w:val="18"/>
        </w:rPr>
        <w:t>CFR,</w:t>
      </w:r>
      <w:r>
        <w:rPr>
          <w:b/>
          <w:spacing w:val="-6"/>
          <w:sz w:val="18"/>
        </w:rPr>
        <w:t xml:space="preserve"> </w:t>
      </w:r>
      <w:r>
        <w:rPr>
          <w:b/>
          <w:sz w:val="18"/>
        </w:rPr>
        <w:t>Part</w:t>
      </w:r>
      <w:r>
        <w:rPr>
          <w:b/>
          <w:spacing w:val="-4"/>
          <w:sz w:val="18"/>
        </w:rPr>
        <w:t xml:space="preserve"> </w:t>
      </w:r>
      <w:r>
        <w:rPr>
          <w:b/>
          <w:sz w:val="18"/>
        </w:rPr>
        <w:t>430—2021:</w:t>
      </w:r>
      <w:r>
        <w:rPr>
          <w:b/>
          <w:spacing w:val="-7"/>
          <w:sz w:val="18"/>
        </w:rPr>
        <w:t xml:space="preserve"> </w:t>
      </w:r>
      <w:r>
        <w:rPr>
          <w:b/>
          <w:sz w:val="18"/>
        </w:rPr>
        <w:t>Energy</w:t>
      </w:r>
      <w:r>
        <w:rPr>
          <w:b/>
          <w:spacing w:val="-7"/>
          <w:sz w:val="18"/>
        </w:rPr>
        <w:t xml:space="preserve"> </w:t>
      </w:r>
      <w:r>
        <w:rPr>
          <w:b/>
          <w:sz w:val="18"/>
        </w:rPr>
        <w:t>Conservation</w:t>
      </w:r>
      <w:r>
        <w:rPr>
          <w:b/>
          <w:spacing w:val="-5"/>
          <w:sz w:val="18"/>
        </w:rPr>
        <w:t xml:space="preserve"> </w:t>
      </w:r>
      <w:r>
        <w:rPr>
          <w:b/>
          <w:sz w:val="18"/>
        </w:rPr>
        <w:t>Program</w:t>
      </w:r>
      <w:r>
        <w:rPr>
          <w:b/>
          <w:spacing w:val="-6"/>
          <w:sz w:val="18"/>
        </w:rPr>
        <w:t xml:space="preserve"> </w:t>
      </w:r>
      <w:r>
        <w:rPr>
          <w:b/>
          <w:sz w:val="18"/>
        </w:rPr>
        <w:t>for</w:t>
      </w:r>
      <w:r>
        <w:rPr>
          <w:b/>
          <w:spacing w:val="-7"/>
          <w:sz w:val="18"/>
        </w:rPr>
        <w:t xml:space="preserve"> </w:t>
      </w:r>
      <w:r>
        <w:rPr>
          <w:b/>
          <w:sz w:val="18"/>
        </w:rPr>
        <w:t>Consumer</w:t>
      </w:r>
      <w:r>
        <w:rPr>
          <w:b/>
          <w:spacing w:val="-7"/>
          <w:sz w:val="18"/>
        </w:rPr>
        <w:t xml:space="preserve"> </w:t>
      </w:r>
      <w:r>
        <w:rPr>
          <w:b/>
          <w:sz w:val="18"/>
        </w:rPr>
        <w:t>Products:</w:t>
      </w:r>
      <w:r>
        <w:rPr>
          <w:b/>
          <w:spacing w:val="-7"/>
          <w:sz w:val="18"/>
        </w:rPr>
        <w:t xml:space="preserve"> </w:t>
      </w:r>
      <w:r>
        <w:rPr>
          <w:b/>
          <w:sz w:val="18"/>
        </w:rPr>
        <w:t>Energy</w:t>
      </w:r>
      <w:r>
        <w:rPr>
          <w:b/>
          <w:spacing w:val="-7"/>
          <w:sz w:val="18"/>
        </w:rPr>
        <w:t xml:space="preserve"> </w:t>
      </w:r>
      <w:r>
        <w:rPr>
          <w:b/>
          <w:sz w:val="18"/>
        </w:rPr>
        <w:t>and</w:t>
      </w:r>
      <w:r>
        <w:rPr>
          <w:b/>
          <w:spacing w:val="-5"/>
          <w:sz w:val="18"/>
        </w:rPr>
        <w:t xml:space="preserve"> </w:t>
      </w:r>
      <w:r>
        <w:rPr>
          <w:b/>
          <w:sz w:val="18"/>
        </w:rPr>
        <w:t>Water</w:t>
      </w:r>
      <w:r>
        <w:rPr>
          <w:b/>
          <w:spacing w:val="-7"/>
          <w:sz w:val="18"/>
        </w:rPr>
        <w:t xml:space="preserve"> </w:t>
      </w:r>
      <w:r>
        <w:rPr>
          <w:b/>
          <w:sz w:val="18"/>
        </w:rPr>
        <w:t>Conservation</w:t>
      </w:r>
      <w:r>
        <w:rPr>
          <w:b/>
          <w:spacing w:val="-7"/>
          <w:sz w:val="18"/>
        </w:rPr>
        <w:t xml:space="preserve"> </w:t>
      </w:r>
      <w:r>
        <w:rPr>
          <w:b/>
          <w:sz w:val="18"/>
        </w:rPr>
        <w:t>Standards</w:t>
      </w:r>
      <w:r>
        <w:rPr>
          <w:b/>
          <w:spacing w:val="-5"/>
          <w:sz w:val="18"/>
        </w:rPr>
        <w:t xml:space="preserve"> </w:t>
      </w:r>
      <w:r>
        <w:rPr>
          <w:b/>
          <w:sz w:val="18"/>
        </w:rPr>
        <w:t>and</w:t>
      </w:r>
      <w:r>
        <w:rPr>
          <w:b/>
          <w:spacing w:val="40"/>
          <w:sz w:val="18"/>
        </w:rPr>
        <w:t xml:space="preserve"> </w:t>
      </w:r>
      <w:r>
        <w:rPr>
          <w:b/>
          <w:sz w:val="18"/>
        </w:rPr>
        <w:t>Their Compliance Dates</w:t>
      </w:r>
    </w:p>
    <w:p w14:paraId="1551A31E" w14:textId="77777777" w:rsidR="00125579" w:rsidRDefault="00C22802" w:rsidP="0021276A">
      <w:pPr>
        <w:spacing w:line="250" w:lineRule="exact"/>
        <w:ind w:left="1080"/>
        <w:rPr>
          <w:sz w:val="18"/>
        </w:rPr>
      </w:pPr>
      <w:r>
        <w:rPr>
          <w:sz w:val="18"/>
        </w:rPr>
        <w:t>Table</w:t>
      </w:r>
      <w:r>
        <w:rPr>
          <w:spacing w:val="-6"/>
          <w:sz w:val="18"/>
        </w:rPr>
        <w:t xml:space="preserve"> </w:t>
      </w:r>
      <w:r>
        <w:rPr>
          <w:sz w:val="18"/>
        </w:rPr>
        <w:t>R403.6.2,</w:t>
      </w:r>
      <w:r>
        <w:rPr>
          <w:spacing w:val="-5"/>
          <w:sz w:val="18"/>
        </w:rPr>
        <w:t xml:space="preserve"> </w:t>
      </w:r>
      <w:r>
        <w:rPr>
          <w:sz w:val="18"/>
        </w:rPr>
        <w:t>R404.1,</w:t>
      </w:r>
      <w:r>
        <w:rPr>
          <w:spacing w:val="-5"/>
          <w:sz w:val="18"/>
        </w:rPr>
        <w:t xml:space="preserve"> </w:t>
      </w:r>
      <w:r>
        <w:rPr>
          <w:sz w:val="18"/>
        </w:rPr>
        <w:t>Table</w:t>
      </w:r>
      <w:r>
        <w:rPr>
          <w:spacing w:val="-4"/>
          <w:sz w:val="18"/>
        </w:rPr>
        <w:t xml:space="preserve"> </w:t>
      </w:r>
      <w:r>
        <w:rPr>
          <w:sz w:val="18"/>
        </w:rPr>
        <w:t>R405.4.2(1),</w:t>
      </w:r>
      <w:r>
        <w:rPr>
          <w:spacing w:val="-5"/>
          <w:sz w:val="18"/>
        </w:rPr>
        <w:t xml:space="preserve"> </w:t>
      </w:r>
      <w:r>
        <w:rPr>
          <w:sz w:val="18"/>
        </w:rPr>
        <w:t>Table</w:t>
      </w:r>
      <w:r>
        <w:rPr>
          <w:spacing w:val="-4"/>
          <w:sz w:val="18"/>
        </w:rPr>
        <w:t xml:space="preserve"> </w:t>
      </w:r>
      <w:r>
        <w:rPr>
          <w:spacing w:val="-2"/>
          <w:sz w:val="18"/>
        </w:rPr>
        <w:t>R408.2.6</w:t>
      </w:r>
    </w:p>
    <w:p w14:paraId="1551A31F" w14:textId="77777777" w:rsidR="00125579" w:rsidRDefault="00C22802" w:rsidP="0021276A">
      <w:pPr>
        <w:tabs>
          <w:tab w:val="left" w:pos="1173"/>
        </w:tabs>
        <w:spacing w:before="240" w:line="160" w:lineRule="auto"/>
        <w:ind w:left="361" w:right="511" w:hanging="1"/>
        <w:rPr>
          <w:i/>
          <w:sz w:val="18"/>
        </w:rPr>
      </w:pPr>
      <w:r>
        <w:rPr>
          <w:b/>
          <w:spacing w:val="-4"/>
          <w:sz w:val="36"/>
        </w:rPr>
        <w:t>FGIA</w:t>
      </w:r>
      <w:r>
        <w:rPr>
          <w:b/>
          <w:sz w:val="36"/>
        </w:rPr>
        <w:tab/>
      </w:r>
      <w:r>
        <w:rPr>
          <w:i/>
          <w:sz w:val="18"/>
        </w:rPr>
        <w:t>Fenestration</w:t>
      </w:r>
      <w:r>
        <w:rPr>
          <w:i/>
          <w:spacing w:val="-6"/>
          <w:sz w:val="18"/>
        </w:rPr>
        <w:t xml:space="preserve"> </w:t>
      </w:r>
      <w:r>
        <w:rPr>
          <w:i/>
          <w:sz w:val="18"/>
        </w:rPr>
        <w:t>&amp;</w:t>
      </w:r>
      <w:r>
        <w:rPr>
          <w:i/>
          <w:spacing w:val="-7"/>
          <w:sz w:val="18"/>
        </w:rPr>
        <w:t xml:space="preserve"> </w:t>
      </w:r>
      <w:r>
        <w:rPr>
          <w:i/>
          <w:sz w:val="18"/>
        </w:rPr>
        <w:t>Glazing</w:t>
      </w:r>
      <w:r>
        <w:rPr>
          <w:i/>
          <w:spacing w:val="-6"/>
          <w:sz w:val="18"/>
        </w:rPr>
        <w:t xml:space="preserve"> </w:t>
      </w:r>
      <w:r>
        <w:rPr>
          <w:i/>
          <w:sz w:val="18"/>
        </w:rPr>
        <w:t>Industry</w:t>
      </w:r>
      <w:r>
        <w:rPr>
          <w:i/>
          <w:spacing w:val="-7"/>
          <w:sz w:val="18"/>
        </w:rPr>
        <w:t xml:space="preserve"> </w:t>
      </w:r>
      <w:r>
        <w:rPr>
          <w:i/>
          <w:sz w:val="18"/>
        </w:rPr>
        <w:t>Alliance</w:t>
      </w:r>
      <w:r>
        <w:rPr>
          <w:i/>
          <w:spacing w:val="-6"/>
          <w:sz w:val="18"/>
        </w:rPr>
        <w:t xml:space="preserve"> </w:t>
      </w:r>
      <w:r>
        <w:rPr>
          <w:i/>
          <w:sz w:val="18"/>
        </w:rPr>
        <w:t>(formerly</w:t>
      </w:r>
      <w:r>
        <w:rPr>
          <w:i/>
          <w:spacing w:val="-7"/>
          <w:sz w:val="18"/>
        </w:rPr>
        <w:t xml:space="preserve"> </w:t>
      </w:r>
      <w:r>
        <w:rPr>
          <w:i/>
          <w:sz w:val="18"/>
        </w:rPr>
        <w:t>American</w:t>
      </w:r>
      <w:r>
        <w:rPr>
          <w:i/>
          <w:spacing w:val="-7"/>
          <w:sz w:val="18"/>
        </w:rPr>
        <w:t xml:space="preserve"> </w:t>
      </w:r>
      <w:r>
        <w:rPr>
          <w:i/>
          <w:sz w:val="18"/>
        </w:rPr>
        <w:t>Architectural</w:t>
      </w:r>
      <w:r>
        <w:rPr>
          <w:i/>
          <w:spacing w:val="-5"/>
          <w:sz w:val="18"/>
        </w:rPr>
        <w:t xml:space="preserve"> </w:t>
      </w:r>
      <w:r>
        <w:rPr>
          <w:i/>
          <w:sz w:val="18"/>
        </w:rPr>
        <w:t>Manufacturers</w:t>
      </w:r>
      <w:r>
        <w:rPr>
          <w:i/>
          <w:spacing w:val="-8"/>
          <w:sz w:val="18"/>
        </w:rPr>
        <w:t xml:space="preserve"> </w:t>
      </w:r>
      <w:r>
        <w:rPr>
          <w:i/>
          <w:sz w:val="18"/>
        </w:rPr>
        <w:t>Association),</w:t>
      </w:r>
      <w:r>
        <w:rPr>
          <w:i/>
          <w:spacing w:val="-6"/>
          <w:sz w:val="18"/>
        </w:rPr>
        <w:t xml:space="preserve"> </w:t>
      </w:r>
      <w:r>
        <w:rPr>
          <w:i/>
          <w:sz w:val="18"/>
        </w:rPr>
        <w:t>1900</w:t>
      </w:r>
      <w:r>
        <w:rPr>
          <w:i/>
          <w:spacing w:val="-8"/>
          <w:sz w:val="18"/>
        </w:rPr>
        <w:t xml:space="preserve"> </w:t>
      </w:r>
      <w:r>
        <w:rPr>
          <w:i/>
          <w:sz w:val="18"/>
        </w:rPr>
        <w:t>E</w:t>
      </w:r>
      <w:r>
        <w:rPr>
          <w:i/>
          <w:spacing w:val="-6"/>
          <w:sz w:val="18"/>
        </w:rPr>
        <w:t xml:space="preserve"> </w:t>
      </w:r>
      <w:r>
        <w:rPr>
          <w:i/>
          <w:sz w:val="18"/>
        </w:rPr>
        <w:t>Golf</w:t>
      </w:r>
      <w:r>
        <w:rPr>
          <w:i/>
          <w:spacing w:val="-6"/>
          <w:sz w:val="18"/>
        </w:rPr>
        <w:t xml:space="preserve"> </w:t>
      </w:r>
      <w:r>
        <w:rPr>
          <w:i/>
          <w:sz w:val="18"/>
        </w:rPr>
        <w:t>Road,</w:t>
      </w:r>
      <w:r>
        <w:rPr>
          <w:i/>
          <w:spacing w:val="-6"/>
          <w:sz w:val="18"/>
        </w:rPr>
        <w:t xml:space="preserve"> </w:t>
      </w:r>
      <w:r>
        <w:rPr>
          <w:i/>
          <w:sz w:val="18"/>
        </w:rPr>
        <w:t>Suite</w:t>
      </w:r>
      <w:r>
        <w:rPr>
          <w:i/>
          <w:spacing w:val="-8"/>
          <w:sz w:val="18"/>
        </w:rPr>
        <w:t xml:space="preserve"> </w:t>
      </w:r>
      <w:r>
        <w:rPr>
          <w:i/>
          <w:sz w:val="18"/>
        </w:rPr>
        <w:t>250,</w:t>
      </w:r>
      <w:r>
        <w:rPr>
          <w:i/>
          <w:spacing w:val="40"/>
          <w:sz w:val="18"/>
        </w:rPr>
        <w:t xml:space="preserve"> </w:t>
      </w:r>
      <w:r>
        <w:rPr>
          <w:i/>
          <w:sz w:val="18"/>
        </w:rPr>
        <w:t>Schaumburg, IL 60173-4268</w:t>
      </w:r>
    </w:p>
    <w:p w14:paraId="1551A320" w14:textId="77777777" w:rsidR="00125579" w:rsidRDefault="00C22802" w:rsidP="0021276A">
      <w:pPr>
        <w:spacing w:before="49" w:line="248" w:lineRule="exact"/>
        <w:ind w:left="60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4"/>
          <w:sz w:val="18"/>
        </w:rPr>
        <w:t xml:space="preserve"> </w:t>
      </w:r>
      <w:r>
        <w:rPr>
          <w:b/>
          <w:spacing w:val="-2"/>
          <w:sz w:val="18"/>
        </w:rPr>
        <w:t>Fenestration</w:t>
      </w:r>
      <w:r>
        <w:rPr>
          <w:b/>
          <w:spacing w:val="3"/>
          <w:sz w:val="18"/>
        </w:rPr>
        <w:t xml:space="preserve"> </w:t>
      </w:r>
      <w:r>
        <w:rPr>
          <w:b/>
          <w:spacing w:val="-2"/>
          <w:sz w:val="18"/>
        </w:rPr>
        <w:t>Standard/Specification</w:t>
      </w:r>
      <w:r>
        <w:rPr>
          <w:b/>
          <w:spacing w:val="6"/>
          <w:sz w:val="18"/>
        </w:rPr>
        <w:t xml:space="preserve"> </w:t>
      </w:r>
      <w:r>
        <w:rPr>
          <w:b/>
          <w:spacing w:val="-2"/>
          <w:sz w:val="18"/>
        </w:rPr>
        <w:t>for</w:t>
      </w:r>
      <w:r>
        <w:rPr>
          <w:b/>
          <w:spacing w:val="4"/>
          <w:sz w:val="18"/>
        </w:rPr>
        <w:t xml:space="preserve"> </w:t>
      </w:r>
      <w:r>
        <w:rPr>
          <w:b/>
          <w:spacing w:val="-2"/>
          <w:sz w:val="18"/>
        </w:rPr>
        <w:t>Windows,</w:t>
      </w:r>
      <w:r>
        <w:rPr>
          <w:b/>
          <w:spacing w:val="4"/>
          <w:sz w:val="18"/>
        </w:rPr>
        <w:t xml:space="preserve"> </w:t>
      </w:r>
      <w:r>
        <w:rPr>
          <w:b/>
          <w:spacing w:val="-2"/>
          <w:sz w:val="18"/>
        </w:rPr>
        <w:t>Doors,</w:t>
      </w:r>
      <w:r>
        <w:rPr>
          <w:b/>
          <w:spacing w:val="5"/>
          <w:sz w:val="18"/>
        </w:rPr>
        <w:t xml:space="preserve"> </w:t>
      </w:r>
      <w:r>
        <w:rPr>
          <w:b/>
          <w:spacing w:val="-2"/>
          <w:sz w:val="18"/>
        </w:rPr>
        <w:t>and</w:t>
      </w:r>
      <w:r>
        <w:rPr>
          <w:b/>
          <w:spacing w:val="4"/>
          <w:sz w:val="18"/>
        </w:rPr>
        <w:t xml:space="preserve"> </w:t>
      </w:r>
      <w:r>
        <w:rPr>
          <w:b/>
          <w:spacing w:val="-2"/>
          <w:sz w:val="18"/>
        </w:rPr>
        <w:t>Skylights</w:t>
      </w:r>
    </w:p>
    <w:p w14:paraId="1551A321" w14:textId="77777777" w:rsidR="00125579" w:rsidRDefault="00C22802" w:rsidP="0021276A">
      <w:pPr>
        <w:spacing w:line="248" w:lineRule="exact"/>
        <w:ind w:left="1081"/>
        <w:rPr>
          <w:sz w:val="18"/>
        </w:rPr>
      </w:pPr>
      <w:r>
        <w:rPr>
          <w:spacing w:val="-2"/>
          <w:sz w:val="18"/>
        </w:rPr>
        <w:t>R402.5.3</w:t>
      </w:r>
    </w:p>
    <w:p w14:paraId="1551A322" w14:textId="77777777" w:rsidR="00125579" w:rsidRDefault="00C22802" w:rsidP="0021276A">
      <w:pPr>
        <w:tabs>
          <w:tab w:val="left" w:pos="981"/>
        </w:tabs>
        <w:spacing w:before="118" w:line="489" w:lineRule="exact"/>
        <w:ind w:left="360"/>
        <w:rPr>
          <w:i/>
          <w:sz w:val="18"/>
        </w:rPr>
      </w:pPr>
      <w:r>
        <w:rPr>
          <w:b/>
          <w:spacing w:val="-5"/>
          <w:sz w:val="36"/>
        </w:rPr>
        <w:t>ICC</w:t>
      </w:r>
      <w:r>
        <w:rPr>
          <w:b/>
          <w:sz w:val="36"/>
        </w:rPr>
        <w:tab/>
      </w:r>
      <w:r>
        <w:rPr>
          <w:i/>
          <w:sz w:val="18"/>
        </w:rPr>
        <w:t>International</w:t>
      </w:r>
      <w:r>
        <w:rPr>
          <w:i/>
          <w:spacing w:val="-9"/>
          <w:sz w:val="18"/>
        </w:rPr>
        <w:t xml:space="preserve"> </w:t>
      </w:r>
      <w:r>
        <w:rPr>
          <w:i/>
          <w:sz w:val="18"/>
        </w:rPr>
        <w:t>Code</w:t>
      </w:r>
      <w:r>
        <w:rPr>
          <w:i/>
          <w:spacing w:val="-9"/>
          <w:sz w:val="18"/>
        </w:rPr>
        <w:t xml:space="preserve"> </w:t>
      </w:r>
      <w:r>
        <w:rPr>
          <w:i/>
          <w:sz w:val="18"/>
        </w:rPr>
        <w:t>Council,</w:t>
      </w:r>
      <w:r>
        <w:rPr>
          <w:i/>
          <w:spacing w:val="-9"/>
          <w:sz w:val="18"/>
        </w:rPr>
        <w:t xml:space="preserve"> </w:t>
      </w:r>
      <w:r>
        <w:rPr>
          <w:i/>
          <w:sz w:val="18"/>
        </w:rPr>
        <w:t>Inc.,</w:t>
      </w:r>
      <w:r>
        <w:rPr>
          <w:i/>
          <w:spacing w:val="-9"/>
          <w:sz w:val="18"/>
        </w:rPr>
        <w:t xml:space="preserve"> </w:t>
      </w:r>
      <w:r>
        <w:rPr>
          <w:i/>
          <w:sz w:val="18"/>
        </w:rPr>
        <w:t>200</w:t>
      </w:r>
      <w:r>
        <w:rPr>
          <w:i/>
          <w:spacing w:val="-9"/>
          <w:sz w:val="18"/>
        </w:rPr>
        <w:t xml:space="preserve"> </w:t>
      </w:r>
      <w:r>
        <w:rPr>
          <w:i/>
          <w:sz w:val="18"/>
        </w:rPr>
        <w:t>Massachusetts</w:t>
      </w:r>
      <w:r>
        <w:rPr>
          <w:i/>
          <w:spacing w:val="-9"/>
          <w:sz w:val="18"/>
        </w:rPr>
        <w:t xml:space="preserve"> </w:t>
      </w:r>
      <w:r>
        <w:rPr>
          <w:i/>
          <w:sz w:val="18"/>
        </w:rPr>
        <w:t>Avenue,</w:t>
      </w:r>
      <w:r>
        <w:rPr>
          <w:i/>
          <w:spacing w:val="-9"/>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250,</w:t>
      </w:r>
      <w:r>
        <w:rPr>
          <w:i/>
          <w:spacing w:val="-9"/>
          <w:sz w:val="18"/>
        </w:rPr>
        <w:t xml:space="preserve"> </w:t>
      </w:r>
      <w:r>
        <w:rPr>
          <w:i/>
          <w:sz w:val="18"/>
        </w:rPr>
        <w:t>Washington,</w:t>
      </w:r>
      <w:r>
        <w:rPr>
          <w:i/>
          <w:spacing w:val="-8"/>
          <w:sz w:val="18"/>
        </w:rPr>
        <w:t xml:space="preserve"> </w:t>
      </w:r>
      <w:r>
        <w:rPr>
          <w:i/>
          <w:sz w:val="18"/>
        </w:rPr>
        <w:t>DC</w:t>
      </w:r>
      <w:r>
        <w:rPr>
          <w:i/>
          <w:spacing w:val="-8"/>
          <w:sz w:val="18"/>
        </w:rPr>
        <w:t xml:space="preserve"> </w:t>
      </w:r>
      <w:r>
        <w:rPr>
          <w:i/>
          <w:spacing w:val="-4"/>
          <w:sz w:val="18"/>
        </w:rPr>
        <w:t>20001</w:t>
      </w:r>
    </w:p>
    <w:p w14:paraId="1551A323" w14:textId="77777777" w:rsidR="00125579" w:rsidRDefault="00C22802" w:rsidP="0021276A">
      <w:pPr>
        <w:spacing w:line="224" w:lineRule="exact"/>
        <w:ind w:left="60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24" w14:textId="77777777" w:rsidR="00125579" w:rsidRDefault="00C22802" w:rsidP="0021276A">
      <w:pPr>
        <w:spacing w:line="248" w:lineRule="exact"/>
        <w:ind w:left="1080"/>
        <w:rPr>
          <w:sz w:val="18"/>
        </w:rPr>
      </w:pPr>
      <w:r>
        <w:rPr>
          <w:spacing w:val="-2"/>
          <w:sz w:val="18"/>
        </w:rPr>
        <w:t>R403.11</w:t>
      </w:r>
    </w:p>
    <w:p w14:paraId="1551A325" w14:textId="77777777" w:rsidR="00125579" w:rsidRDefault="00C22802" w:rsidP="0021276A">
      <w:pPr>
        <w:spacing w:before="22" w:line="248" w:lineRule="exact"/>
        <w:ind w:left="600"/>
        <w:rPr>
          <w:b/>
          <w:sz w:val="18"/>
        </w:rPr>
      </w:pPr>
      <w:commentRangeStart w:id="77"/>
      <w:r w:rsidRPr="4B43A6FF">
        <w:rPr>
          <w:b/>
          <w:bCs/>
          <w:spacing w:val="-2"/>
          <w:sz w:val="18"/>
          <w:szCs w:val="18"/>
        </w:rPr>
        <w:t>ANSI/PHTA/ICC</w:t>
      </w:r>
      <w:r w:rsidRPr="4B43A6FF">
        <w:rPr>
          <w:b/>
          <w:bCs/>
          <w:spacing w:val="3"/>
          <w:sz w:val="18"/>
          <w:szCs w:val="18"/>
        </w:rPr>
        <w:t xml:space="preserve"> </w:t>
      </w:r>
      <w:r w:rsidRPr="4B43A6FF">
        <w:rPr>
          <w:b/>
          <w:bCs/>
          <w:spacing w:val="-2"/>
          <w:sz w:val="18"/>
          <w:szCs w:val="18"/>
        </w:rPr>
        <w:t>15</w:t>
      </w:r>
      <w:r w:rsidRPr="4B43A6FF">
        <w:rPr>
          <w:b/>
          <w:bCs/>
          <w:strike/>
          <w:color w:val="EE0000"/>
          <w:spacing w:val="-2"/>
          <w:sz w:val="18"/>
          <w:szCs w:val="18"/>
        </w:rPr>
        <w:t>a</w:t>
      </w:r>
      <w:r w:rsidRPr="4B43A6FF">
        <w:rPr>
          <w:b/>
          <w:bCs/>
          <w:spacing w:val="-2"/>
          <w:sz w:val="18"/>
          <w:szCs w:val="18"/>
        </w:rPr>
        <w:t>—2021:</w:t>
      </w:r>
      <w:r w:rsidRPr="4B43A6FF">
        <w:rPr>
          <w:b/>
          <w:bCs/>
          <w:spacing w:val="7"/>
          <w:sz w:val="18"/>
          <w:szCs w:val="18"/>
        </w:rPr>
        <w:t xml:space="preserve"> </w:t>
      </w:r>
      <w:r w:rsidRPr="4B43A6FF">
        <w:rPr>
          <w:b/>
          <w:bCs/>
          <w:spacing w:val="-2"/>
          <w:sz w:val="18"/>
          <w:szCs w:val="18"/>
        </w:rPr>
        <w:t>American</w:t>
      </w:r>
      <w:r w:rsidRPr="4B43A6FF">
        <w:rPr>
          <w:b/>
          <w:bCs/>
          <w:spacing w:val="4"/>
          <w:sz w:val="18"/>
          <w:szCs w:val="18"/>
        </w:rPr>
        <w:t xml:space="preserve"> </w:t>
      </w:r>
      <w:r w:rsidRPr="4B43A6FF">
        <w:rPr>
          <w:b/>
          <w:bCs/>
          <w:spacing w:val="-2"/>
          <w:sz w:val="18"/>
          <w:szCs w:val="18"/>
        </w:rPr>
        <w:t>National</w:t>
      </w:r>
      <w:r w:rsidRPr="4B43A6FF">
        <w:rPr>
          <w:b/>
          <w:bCs/>
          <w:spacing w:val="5"/>
          <w:sz w:val="18"/>
          <w:szCs w:val="18"/>
        </w:rPr>
        <w:t xml:space="preserve"> </w:t>
      </w:r>
      <w:r w:rsidRPr="4B43A6FF">
        <w:rPr>
          <w:b/>
          <w:bCs/>
          <w:spacing w:val="-2"/>
          <w:sz w:val="18"/>
          <w:szCs w:val="18"/>
        </w:rPr>
        <w:t>Standard</w:t>
      </w:r>
      <w:r w:rsidRPr="4B43A6FF">
        <w:rPr>
          <w:b/>
          <w:bCs/>
          <w:spacing w:val="7"/>
          <w:sz w:val="18"/>
          <w:szCs w:val="18"/>
        </w:rPr>
        <w:t xml:space="preserve"> </w:t>
      </w:r>
      <w:r w:rsidRPr="4B43A6FF">
        <w:rPr>
          <w:b/>
          <w:bCs/>
          <w:spacing w:val="-2"/>
          <w:sz w:val="18"/>
          <w:szCs w:val="18"/>
        </w:rPr>
        <w:t>for</w:t>
      </w:r>
      <w:r w:rsidRPr="4B43A6FF">
        <w:rPr>
          <w:b/>
          <w:bCs/>
          <w:spacing w:val="4"/>
          <w:sz w:val="18"/>
          <w:szCs w:val="18"/>
        </w:rPr>
        <w:t xml:space="preserve"> </w:t>
      </w:r>
      <w:r w:rsidRPr="4B43A6FF">
        <w:rPr>
          <w:b/>
          <w:bCs/>
          <w:spacing w:val="-2"/>
          <w:sz w:val="18"/>
          <w:szCs w:val="18"/>
        </w:rPr>
        <w:t>Residential</w:t>
      </w:r>
      <w:r w:rsidRPr="4B43A6FF">
        <w:rPr>
          <w:b/>
          <w:bCs/>
          <w:spacing w:val="5"/>
          <w:sz w:val="18"/>
          <w:szCs w:val="18"/>
        </w:rPr>
        <w:t xml:space="preserve"> </w:t>
      </w:r>
      <w:r w:rsidRPr="4B43A6FF">
        <w:rPr>
          <w:b/>
          <w:bCs/>
          <w:spacing w:val="-2"/>
          <w:sz w:val="18"/>
          <w:szCs w:val="18"/>
        </w:rPr>
        <w:t>Swimming</w:t>
      </w:r>
      <w:r w:rsidRPr="4B43A6FF">
        <w:rPr>
          <w:b/>
          <w:bCs/>
          <w:spacing w:val="6"/>
          <w:sz w:val="18"/>
          <w:szCs w:val="18"/>
        </w:rPr>
        <w:t xml:space="preserve"> </w:t>
      </w:r>
      <w:r w:rsidRPr="4B43A6FF">
        <w:rPr>
          <w:b/>
          <w:bCs/>
          <w:spacing w:val="-2"/>
          <w:sz w:val="18"/>
          <w:szCs w:val="18"/>
        </w:rPr>
        <w:t>Pool</w:t>
      </w:r>
      <w:r w:rsidRPr="4B43A6FF">
        <w:rPr>
          <w:b/>
          <w:bCs/>
          <w:spacing w:val="5"/>
          <w:sz w:val="18"/>
          <w:szCs w:val="18"/>
        </w:rPr>
        <w:t xml:space="preserve"> </w:t>
      </w:r>
      <w:r w:rsidRPr="4B43A6FF">
        <w:rPr>
          <w:b/>
          <w:bCs/>
          <w:spacing w:val="-2"/>
          <w:sz w:val="18"/>
          <w:szCs w:val="18"/>
        </w:rPr>
        <w:t>and</w:t>
      </w:r>
      <w:r w:rsidRPr="4B43A6FF">
        <w:rPr>
          <w:b/>
          <w:bCs/>
          <w:spacing w:val="4"/>
          <w:sz w:val="18"/>
          <w:szCs w:val="18"/>
        </w:rPr>
        <w:t xml:space="preserve"> </w:t>
      </w:r>
      <w:r w:rsidRPr="4B43A6FF">
        <w:rPr>
          <w:b/>
          <w:bCs/>
          <w:spacing w:val="-2"/>
          <w:sz w:val="18"/>
          <w:szCs w:val="18"/>
        </w:rPr>
        <w:t>Spa</w:t>
      </w:r>
      <w:r w:rsidRPr="4B43A6FF">
        <w:rPr>
          <w:b/>
          <w:bCs/>
          <w:spacing w:val="4"/>
          <w:sz w:val="18"/>
          <w:szCs w:val="18"/>
        </w:rPr>
        <w:t xml:space="preserve"> </w:t>
      </w:r>
      <w:r w:rsidRPr="4B43A6FF">
        <w:rPr>
          <w:b/>
          <w:bCs/>
          <w:spacing w:val="-2"/>
          <w:sz w:val="18"/>
          <w:szCs w:val="18"/>
        </w:rPr>
        <w:t>Energy</w:t>
      </w:r>
      <w:r w:rsidRPr="4B43A6FF">
        <w:rPr>
          <w:b/>
          <w:bCs/>
          <w:spacing w:val="3"/>
          <w:sz w:val="18"/>
          <w:szCs w:val="18"/>
        </w:rPr>
        <w:t xml:space="preserve"> </w:t>
      </w:r>
      <w:r w:rsidRPr="4B43A6FF">
        <w:rPr>
          <w:b/>
          <w:bCs/>
          <w:spacing w:val="-2"/>
          <w:sz w:val="18"/>
          <w:szCs w:val="18"/>
        </w:rPr>
        <w:t>Efficiency</w:t>
      </w:r>
    </w:p>
    <w:p w14:paraId="1551A326" w14:textId="77777777" w:rsidR="00125579" w:rsidRDefault="00C22802" w:rsidP="0021276A">
      <w:pPr>
        <w:spacing w:line="248" w:lineRule="exact"/>
        <w:ind w:left="1080"/>
        <w:rPr>
          <w:sz w:val="18"/>
        </w:rPr>
      </w:pPr>
      <w:r>
        <w:rPr>
          <w:spacing w:val="-2"/>
          <w:sz w:val="18"/>
        </w:rPr>
        <w:t>R403.12</w:t>
      </w:r>
    </w:p>
    <w:p w14:paraId="1551A327" w14:textId="77777777" w:rsidR="00125579" w:rsidRDefault="00C22802" w:rsidP="0021276A">
      <w:pPr>
        <w:spacing w:before="51" w:line="206" w:lineRule="auto"/>
        <w:ind w:left="840" w:right="474"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7"/>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5"/>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6"/>
          <w:sz w:val="18"/>
        </w:rPr>
        <w:t xml:space="preserve"> </w:t>
      </w:r>
      <w:r>
        <w:rPr>
          <w:b/>
          <w:sz w:val="18"/>
        </w:rPr>
        <w:t>12,</w:t>
      </w:r>
      <w:r>
        <w:rPr>
          <w:b/>
          <w:spacing w:val="40"/>
          <w:sz w:val="18"/>
        </w:rPr>
        <w:t xml:space="preserve"> </w:t>
      </w:r>
      <w:r>
        <w:rPr>
          <w:b/>
          <w:spacing w:val="-4"/>
          <w:sz w:val="18"/>
        </w:rPr>
        <w:t>2022</w:t>
      </w:r>
    </w:p>
    <w:p w14:paraId="1551A328" w14:textId="77777777" w:rsidR="00125579" w:rsidRDefault="00C22802" w:rsidP="0021276A">
      <w:pPr>
        <w:spacing w:line="248" w:lineRule="exact"/>
        <w:ind w:left="108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29" w14:textId="77777777" w:rsidR="00125579" w:rsidRDefault="00C22802" w:rsidP="0021276A">
      <w:pPr>
        <w:spacing w:before="50"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2A"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2B" w14:textId="77777777" w:rsidR="00125579" w:rsidRDefault="00C22802" w:rsidP="0021276A">
      <w:pPr>
        <w:spacing w:before="22" w:line="248" w:lineRule="exact"/>
        <w:ind w:left="600"/>
        <w:rPr>
          <w:b/>
          <w:sz w:val="18"/>
        </w:rPr>
      </w:pPr>
      <w:r>
        <w:rPr>
          <w:b/>
          <w:spacing w:val="-2"/>
          <w:sz w:val="18"/>
        </w:rPr>
        <w:t>IBC—24:</w:t>
      </w:r>
      <w:r>
        <w:rPr>
          <w:b/>
          <w:spacing w:val="4"/>
          <w:sz w:val="18"/>
        </w:rPr>
        <w:t xml:space="preserve"> </w:t>
      </w:r>
      <w:r>
        <w:rPr>
          <w:b/>
          <w:spacing w:val="-2"/>
          <w:sz w:val="18"/>
        </w:rPr>
        <w:t>International</w:t>
      </w:r>
      <w:r>
        <w:rPr>
          <w:b/>
          <w:spacing w:val="5"/>
          <w:sz w:val="18"/>
        </w:rPr>
        <w:t xml:space="preserve"> </w:t>
      </w:r>
      <w:r>
        <w:rPr>
          <w:b/>
          <w:spacing w:val="-2"/>
          <w:sz w:val="18"/>
        </w:rPr>
        <w:t>Building</w:t>
      </w:r>
      <w:r>
        <w:rPr>
          <w:b/>
          <w:spacing w:val="2"/>
          <w:sz w:val="18"/>
        </w:rPr>
        <w:t xml:space="preserve"> </w:t>
      </w:r>
      <w:r>
        <w:rPr>
          <w:b/>
          <w:spacing w:val="-2"/>
          <w:sz w:val="18"/>
        </w:rPr>
        <w:t>Code®</w:t>
      </w:r>
    </w:p>
    <w:p w14:paraId="1551A32C" w14:textId="77777777" w:rsidR="00125579" w:rsidRDefault="00C22802" w:rsidP="0021276A">
      <w:pPr>
        <w:spacing w:line="248" w:lineRule="exact"/>
        <w:ind w:left="1080"/>
        <w:rPr>
          <w:sz w:val="18"/>
        </w:rPr>
      </w:pPr>
      <w:r>
        <w:rPr>
          <w:sz w:val="18"/>
        </w:rPr>
        <w:t>R201.3,</w:t>
      </w:r>
      <w:r>
        <w:rPr>
          <w:spacing w:val="-7"/>
          <w:sz w:val="18"/>
        </w:rPr>
        <w:t xml:space="preserve"> </w:t>
      </w:r>
      <w:r>
        <w:rPr>
          <w:sz w:val="18"/>
        </w:rPr>
        <w:t>R202,</w:t>
      </w:r>
      <w:r>
        <w:rPr>
          <w:spacing w:val="-7"/>
          <w:sz w:val="18"/>
        </w:rPr>
        <w:t xml:space="preserve"> </w:t>
      </w:r>
      <w:r>
        <w:rPr>
          <w:sz w:val="18"/>
        </w:rPr>
        <w:t>R303.1.1,</w:t>
      </w:r>
      <w:r>
        <w:rPr>
          <w:spacing w:val="-7"/>
          <w:sz w:val="18"/>
        </w:rPr>
        <w:t xml:space="preserve"> </w:t>
      </w:r>
      <w:r>
        <w:rPr>
          <w:sz w:val="18"/>
        </w:rPr>
        <w:t>R303.1.2,</w:t>
      </w:r>
      <w:r>
        <w:rPr>
          <w:spacing w:val="-7"/>
          <w:sz w:val="18"/>
        </w:rPr>
        <w:t xml:space="preserve"> </w:t>
      </w:r>
      <w:r>
        <w:rPr>
          <w:sz w:val="18"/>
        </w:rPr>
        <w:t>R303.2,</w:t>
      </w:r>
      <w:r>
        <w:rPr>
          <w:spacing w:val="-7"/>
          <w:sz w:val="18"/>
        </w:rPr>
        <w:t xml:space="preserve"> </w:t>
      </w:r>
      <w:r>
        <w:rPr>
          <w:sz w:val="18"/>
        </w:rPr>
        <w:t>R402.1.1,</w:t>
      </w:r>
      <w:r>
        <w:rPr>
          <w:spacing w:val="-9"/>
          <w:sz w:val="18"/>
        </w:rPr>
        <w:t xml:space="preserve"> </w:t>
      </w:r>
      <w:r>
        <w:rPr>
          <w:sz w:val="18"/>
        </w:rPr>
        <w:t>R402.2.11.1,</w:t>
      </w:r>
      <w:r>
        <w:rPr>
          <w:spacing w:val="-7"/>
          <w:sz w:val="18"/>
        </w:rPr>
        <w:t xml:space="preserve"> </w:t>
      </w:r>
      <w:r>
        <w:rPr>
          <w:sz w:val="18"/>
        </w:rPr>
        <w:t>R404.1.2,</w:t>
      </w:r>
      <w:r>
        <w:rPr>
          <w:spacing w:val="-7"/>
          <w:sz w:val="18"/>
        </w:rPr>
        <w:t xml:space="preserve"> </w:t>
      </w:r>
      <w:r>
        <w:rPr>
          <w:sz w:val="18"/>
        </w:rPr>
        <w:t>R501.2,</w:t>
      </w:r>
      <w:r>
        <w:rPr>
          <w:spacing w:val="-6"/>
          <w:sz w:val="18"/>
        </w:rPr>
        <w:t xml:space="preserve"> </w:t>
      </w:r>
      <w:r>
        <w:rPr>
          <w:sz w:val="18"/>
        </w:rPr>
        <w:t>R501.4,</w:t>
      </w:r>
      <w:r>
        <w:rPr>
          <w:spacing w:val="-7"/>
          <w:sz w:val="18"/>
        </w:rPr>
        <w:t xml:space="preserve"> </w:t>
      </w:r>
      <w:r>
        <w:rPr>
          <w:spacing w:val="-2"/>
          <w:sz w:val="18"/>
        </w:rPr>
        <w:t>R503.1.1.3,</w:t>
      </w:r>
    </w:p>
    <w:p w14:paraId="1551A32D" w14:textId="77777777" w:rsidR="00125579" w:rsidRDefault="00C22802" w:rsidP="0021276A">
      <w:pPr>
        <w:spacing w:before="25" w:line="248" w:lineRule="exact"/>
        <w:ind w:left="600"/>
        <w:rPr>
          <w:b/>
          <w:sz w:val="18"/>
        </w:rPr>
      </w:pPr>
      <w:r>
        <w:rPr>
          <w:b/>
          <w:sz w:val="18"/>
        </w:rPr>
        <w:t>ICC</w:t>
      </w:r>
      <w:r>
        <w:rPr>
          <w:b/>
          <w:spacing w:val="-8"/>
          <w:sz w:val="18"/>
        </w:rPr>
        <w:t xml:space="preserve"> </w:t>
      </w:r>
      <w:r>
        <w:rPr>
          <w:b/>
          <w:sz w:val="18"/>
        </w:rPr>
        <w:t>400—22:</w:t>
      </w:r>
      <w:r>
        <w:rPr>
          <w:b/>
          <w:spacing w:val="-7"/>
          <w:sz w:val="18"/>
        </w:rPr>
        <w:t xml:space="preserve"> </w:t>
      </w:r>
      <w:r>
        <w:rPr>
          <w:b/>
          <w:sz w:val="18"/>
        </w:rPr>
        <w:t>Standard</w:t>
      </w:r>
      <w:r>
        <w:rPr>
          <w:b/>
          <w:spacing w:val="-6"/>
          <w:sz w:val="18"/>
        </w:rPr>
        <w:t xml:space="preserve"> </w:t>
      </w:r>
      <w:r>
        <w:rPr>
          <w:b/>
          <w:sz w:val="18"/>
        </w:rPr>
        <w:t>on</w:t>
      </w:r>
      <w:r>
        <w:rPr>
          <w:b/>
          <w:spacing w:val="-7"/>
          <w:sz w:val="18"/>
        </w:rPr>
        <w:t xml:space="preserve"> </w:t>
      </w:r>
      <w:r>
        <w:rPr>
          <w:b/>
          <w:sz w:val="18"/>
        </w:rPr>
        <w:t>the</w:t>
      </w:r>
      <w:r>
        <w:rPr>
          <w:b/>
          <w:spacing w:val="-5"/>
          <w:sz w:val="18"/>
        </w:rPr>
        <w:t xml:space="preserve"> </w:t>
      </w:r>
      <w:r>
        <w:rPr>
          <w:b/>
          <w:sz w:val="18"/>
        </w:rPr>
        <w:t>Design</w:t>
      </w:r>
      <w:r>
        <w:rPr>
          <w:b/>
          <w:spacing w:val="-8"/>
          <w:sz w:val="18"/>
        </w:rPr>
        <w:t xml:space="preserve"> </w:t>
      </w:r>
      <w:r>
        <w:rPr>
          <w:b/>
          <w:sz w:val="18"/>
        </w:rPr>
        <w:t>and</w:t>
      </w:r>
      <w:r>
        <w:rPr>
          <w:b/>
          <w:spacing w:val="-6"/>
          <w:sz w:val="18"/>
        </w:rPr>
        <w:t xml:space="preserve"> </w:t>
      </w:r>
      <w:r>
        <w:rPr>
          <w:b/>
          <w:sz w:val="18"/>
        </w:rPr>
        <w:t>Construction</w:t>
      </w:r>
      <w:r>
        <w:rPr>
          <w:b/>
          <w:spacing w:val="-8"/>
          <w:sz w:val="18"/>
        </w:rPr>
        <w:t xml:space="preserve"> </w:t>
      </w:r>
      <w:r>
        <w:rPr>
          <w:b/>
          <w:sz w:val="18"/>
        </w:rPr>
        <w:t>of</w:t>
      </w:r>
      <w:r>
        <w:rPr>
          <w:b/>
          <w:spacing w:val="-6"/>
          <w:sz w:val="18"/>
        </w:rPr>
        <w:t xml:space="preserve"> </w:t>
      </w:r>
      <w:r>
        <w:rPr>
          <w:b/>
          <w:sz w:val="18"/>
        </w:rPr>
        <w:t>Log</w:t>
      </w:r>
      <w:r>
        <w:rPr>
          <w:b/>
          <w:spacing w:val="-8"/>
          <w:sz w:val="18"/>
        </w:rPr>
        <w:t xml:space="preserve"> </w:t>
      </w:r>
      <w:r>
        <w:rPr>
          <w:b/>
          <w:spacing w:val="-2"/>
          <w:sz w:val="18"/>
        </w:rPr>
        <w:t>Structures</w:t>
      </w:r>
    </w:p>
    <w:p w14:paraId="1551A32E" w14:textId="77777777" w:rsidR="00125579" w:rsidRDefault="00C22802" w:rsidP="0021276A">
      <w:pPr>
        <w:spacing w:line="248" w:lineRule="exact"/>
        <w:ind w:left="1080"/>
        <w:rPr>
          <w:sz w:val="18"/>
        </w:rPr>
      </w:pPr>
      <w:r>
        <w:rPr>
          <w:sz w:val="18"/>
        </w:rPr>
        <w:t>R402.1,</w:t>
      </w:r>
      <w:r>
        <w:rPr>
          <w:spacing w:val="-5"/>
          <w:sz w:val="18"/>
        </w:rPr>
        <w:t xml:space="preserve"> </w:t>
      </w:r>
      <w:r>
        <w:rPr>
          <w:sz w:val="18"/>
        </w:rPr>
        <w:t>Table</w:t>
      </w:r>
      <w:r>
        <w:rPr>
          <w:spacing w:val="-4"/>
          <w:sz w:val="18"/>
        </w:rPr>
        <w:t xml:space="preserve"> </w:t>
      </w:r>
      <w:r>
        <w:rPr>
          <w:spacing w:val="-2"/>
          <w:sz w:val="18"/>
        </w:rPr>
        <w:t>R402.5.1.1</w:t>
      </w:r>
    </w:p>
    <w:p w14:paraId="1551A32F" w14:textId="74B4CD2B" w:rsidR="00125579" w:rsidRDefault="00C22802" w:rsidP="0021276A">
      <w:pPr>
        <w:spacing w:before="24" w:line="248" w:lineRule="exact"/>
        <w:ind w:left="600"/>
        <w:rPr>
          <w:b/>
          <w:sz w:val="18"/>
        </w:rPr>
      </w:pPr>
      <w:r w:rsidRPr="4B43A6FF">
        <w:rPr>
          <w:b/>
          <w:bCs/>
          <w:sz w:val="18"/>
          <w:szCs w:val="18"/>
        </w:rPr>
        <w:t>ICC</w:t>
      </w:r>
      <w:r w:rsidR="00814982" w:rsidRPr="4B43A6FF">
        <w:rPr>
          <w:b/>
          <w:bCs/>
          <w:color w:val="EE0000"/>
          <w:sz w:val="18"/>
          <w:szCs w:val="18"/>
        </w:rPr>
        <w:t>/NSSA</w:t>
      </w:r>
      <w:r w:rsidRPr="4B43A6FF">
        <w:rPr>
          <w:b/>
          <w:bCs/>
          <w:spacing w:val="-9"/>
          <w:sz w:val="18"/>
          <w:szCs w:val="18"/>
        </w:rPr>
        <w:t xml:space="preserve"> </w:t>
      </w:r>
      <w:r w:rsidRPr="4B43A6FF">
        <w:rPr>
          <w:b/>
          <w:bCs/>
          <w:sz w:val="18"/>
          <w:szCs w:val="18"/>
        </w:rPr>
        <w:t>500—20</w:t>
      </w:r>
      <w:r w:rsidR="00814982" w:rsidRPr="4B43A6FF">
        <w:rPr>
          <w:b/>
          <w:bCs/>
          <w:color w:val="EE0000"/>
          <w:sz w:val="18"/>
          <w:szCs w:val="18"/>
        </w:rPr>
        <w:t>23</w:t>
      </w:r>
      <w:r w:rsidRPr="4B43A6FF">
        <w:rPr>
          <w:b/>
          <w:bCs/>
          <w:sz w:val="18"/>
          <w:szCs w:val="18"/>
        </w:rPr>
        <w:t>:</w:t>
      </w:r>
      <w:r w:rsidRPr="4B43A6FF">
        <w:rPr>
          <w:b/>
          <w:bCs/>
          <w:spacing w:val="-8"/>
          <w:sz w:val="18"/>
          <w:szCs w:val="18"/>
        </w:rPr>
        <w:t xml:space="preserve"> </w:t>
      </w:r>
      <w:r w:rsidRPr="4B43A6FF">
        <w:rPr>
          <w:b/>
          <w:bCs/>
          <w:sz w:val="18"/>
          <w:szCs w:val="18"/>
        </w:rPr>
        <w:t>ICC/NSSA</w:t>
      </w:r>
      <w:r w:rsidRPr="4B43A6FF">
        <w:rPr>
          <w:b/>
          <w:bCs/>
          <w:spacing w:val="-9"/>
          <w:sz w:val="18"/>
          <w:szCs w:val="18"/>
        </w:rPr>
        <w:t xml:space="preserve"> </w:t>
      </w:r>
      <w:r w:rsidRPr="4B43A6FF">
        <w:rPr>
          <w:b/>
          <w:bCs/>
          <w:sz w:val="18"/>
          <w:szCs w:val="18"/>
        </w:rPr>
        <w:t>Standard</w:t>
      </w:r>
      <w:r w:rsidRPr="4B43A6FF">
        <w:rPr>
          <w:b/>
          <w:bCs/>
          <w:spacing w:val="-7"/>
          <w:sz w:val="18"/>
          <w:szCs w:val="18"/>
        </w:rPr>
        <w:t xml:space="preserve"> </w:t>
      </w:r>
      <w:r w:rsidRPr="4B43A6FF">
        <w:rPr>
          <w:b/>
          <w:bCs/>
          <w:sz w:val="18"/>
          <w:szCs w:val="18"/>
        </w:rPr>
        <w:t>for</w:t>
      </w:r>
      <w:r w:rsidRPr="4B43A6FF">
        <w:rPr>
          <w:b/>
          <w:bCs/>
          <w:spacing w:val="-9"/>
          <w:sz w:val="18"/>
          <w:szCs w:val="18"/>
        </w:rPr>
        <w:t xml:space="preserve"> </w:t>
      </w:r>
      <w:r w:rsidRPr="4B43A6FF">
        <w:rPr>
          <w:b/>
          <w:bCs/>
          <w:sz w:val="18"/>
          <w:szCs w:val="18"/>
        </w:rPr>
        <w:t>the</w:t>
      </w:r>
      <w:r w:rsidRPr="4B43A6FF">
        <w:rPr>
          <w:b/>
          <w:bCs/>
          <w:spacing w:val="-9"/>
          <w:sz w:val="18"/>
          <w:szCs w:val="18"/>
        </w:rPr>
        <w:t xml:space="preserve"> </w:t>
      </w:r>
      <w:r w:rsidRPr="4B43A6FF">
        <w:rPr>
          <w:b/>
          <w:bCs/>
          <w:sz w:val="18"/>
          <w:szCs w:val="18"/>
        </w:rPr>
        <w:t>Design</w:t>
      </w:r>
      <w:r w:rsidRPr="4B43A6FF">
        <w:rPr>
          <w:b/>
          <w:bCs/>
          <w:spacing w:val="-7"/>
          <w:sz w:val="18"/>
          <w:szCs w:val="18"/>
        </w:rPr>
        <w:t xml:space="preserve"> </w:t>
      </w:r>
      <w:r w:rsidRPr="4B43A6FF">
        <w:rPr>
          <w:b/>
          <w:bCs/>
          <w:sz w:val="18"/>
          <w:szCs w:val="18"/>
        </w:rPr>
        <w:t>and</w:t>
      </w:r>
      <w:r w:rsidRPr="4B43A6FF">
        <w:rPr>
          <w:b/>
          <w:bCs/>
          <w:spacing w:val="-7"/>
          <w:sz w:val="18"/>
          <w:szCs w:val="18"/>
        </w:rPr>
        <w:t xml:space="preserve"> </w:t>
      </w:r>
      <w:r w:rsidRPr="4B43A6FF">
        <w:rPr>
          <w:b/>
          <w:bCs/>
          <w:sz w:val="18"/>
          <w:szCs w:val="18"/>
        </w:rPr>
        <w:t>Construction</w:t>
      </w:r>
      <w:r w:rsidRPr="4B43A6FF">
        <w:rPr>
          <w:b/>
          <w:bCs/>
          <w:spacing w:val="-9"/>
          <w:sz w:val="18"/>
          <w:szCs w:val="18"/>
        </w:rPr>
        <w:t xml:space="preserve"> </w:t>
      </w:r>
      <w:r w:rsidRPr="4B43A6FF">
        <w:rPr>
          <w:b/>
          <w:bCs/>
          <w:sz w:val="18"/>
          <w:szCs w:val="18"/>
        </w:rPr>
        <w:t>of</w:t>
      </w:r>
      <w:r w:rsidRPr="4B43A6FF">
        <w:rPr>
          <w:b/>
          <w:bCs/>
          <w:spacing w:val="-9"/>
          <w:sz w:val="18"/>
          <w:szCs w:val="18"/>
        </w:rPr>
        <w:t xml:space="preserve"> </w:t>
      </w:r>
      <w:r w:rsidRPr="4B43A6FF">
        <w:rPr>
          <w:b/>
          <w:bCs/>
          <w:sz w:val="18"/>
          <w:szCs w:val="18"/>
        </w:rPr>
        <w:t>Storm</w:t>
      </w:r>
      <w:r w:rsidRPr="4B43A6FF">
        <w:rPr>
          <w:b/>
          <w:bCs/>
          <w:spacing w:val="-9"/>
          <w:sz w:val="18"/>
          <w:szCs w:val="18"/>
        </w:rPr>
        <w:t xml:space="preserve"> </w:t>
      </w:r>
      <w:r w:rsidRPr="4B43A6FF">
        <w:rPr>
          <w:b/>
          <w:bCs/>
          <w:spacing w:val="-2"/>
          <w:sz w:val="18"/>
          <w:szCs w:val="18"/>
        </w:rPr>
        <w:t>Shelters</w:t>
      </w:r>
      <w:commentRangeEnd w:id="77"/>
      <w:r w:rsidR="00814982">
        <w:rPr>
          <w:rStyle w:val="CommentReference"/>
          <w:b/>
          <w:sz w:val="18"/>
          <w:szCs w:val="22"/>
        </w:rPr>
        <w:commentReference w:id="77"/>
      </w:r>
    </w:p>
    <w:p w14:paraId="1551A330" w14:textId="77777777" w:rsidR="00125579" w:rsidRDefault="00C22802" w:rsidP="0021276A">
      <w:pPr>
        <w:spacing w:line="248" w:lineRule="exact"/>
        <w:ind w:left="1080"/>
        <w:rPr>
          <w:sz w:val="18"/>
        </w:rPr>
      </w:pPr>
      <w:r>
        <w:rPr>
          <w:spacing w:val="-2"/>
          <w:sz w:val="18"/>
        </w:rPr>
        <w:t>R402.6</w:t>
      </w:r>
    </w:p>
    <w:p w14:paraId="1551A331" w14:textId="77777777" w:rsidR="00125579" w:rsidRDefault="00C22802" w:rsidP="0021276A">
      <w:pPr>
        <w:spacing w:before="22" w:line="248" w:lineRule="exact"/>
        <w:ind w:left="600"/>
        <w:rPr>
          <w:b/>
          <w:sz w:val="18"/>
        </w:rPr>
      </w:pPr>
      <w:r>
        <w:rPr>
          <w:b/>
          <w:spacing w:val="-2"/>
          <w:sz w:val="18"/>
        </w:rPr>
        <w:t>IEBC—24:</w:t>
      </w:r>
      <w:r>
        <w:rPr>
          <w:b/>
          <w:spacing w:val="5"/>
          <w:sz w:val="18"/>
        </w:rPr>
        <w:t xml:space="preserve"> </w:t>
      </w:r>
      <w:r>
        <w:rPr>
          <w:b/>
          <w:spacing w:val="-2"/>
          <w:sz w:val="18"/>
        </w:rPr>
        <w:t>International</w:t>
      </w:r>
      <w:r>
        <w:rPr>
          <w:b/>
          <w:spacing w:val="6"/>
          <w:sz w:val="18"/>
        </w:rPr>
        <w:t xml:space="preserve"> </w:t>
      </w:r>
      <w:r>
        <w:rPr>
          <w:b/>
          <w:spacing w:val="-2"/>
          <w:sz w:val="18"/>
        </w:rPr>
        <w:t>Existing</w:t>
      </w:r>
      <w:r>
        <w:rPr>
          <w:b/>
          <w:spacing w:val="4"/>
          <w:sz w:val="18"/>
        </w:rPr>
        <w:t xml:space="preserve"> </w:t>
      </w:r>
      <w:r>
        <w:rPr>
          <w:b/>
          <w:spacing w:val="-2"/>
          <w:sz w:val="18"/>
        </w:rPr>
        <w:t>Building</w:t>
      </w:r>
      <w:r>
        <w:rPr>
          <w:b/>
          <w:spacing w:val="5"/>
          <w:sz w:val="18"/>
        </w:rPr>
        <w:t xml:space="preserve"> </w:t>
      </w:r>
      <w:r>
        <w:rPr>
          <w:b/>
          <w:spacing w:val="-2"/>
          <w:sz w:val="18"/>
        </w:rPr>
        <w:t>Code®</w:t>
      </w:r>
    </w:p>
    <w:p w14:paraId="1551A332" w14:textId="77777777" w:rsidR="00125579" w:rsidRDefault="00C22802" w:rsidP="0021276A">
      <w:pPr>
        <w:spacing w:line="248" w:lineRule="exact"/>
        <w:ind w:left="1080"/>
        <w:rPr>
          <w:sz w:val="18"/>
        </w:rPr>
      </w:pPr>
      <w:r>
        <w:rPr>
          <w:spacing w:val="-2"/>
          <w:sz w:val="18"/>
        </w:rPr>
        <w:t>R501.2</w:t>
      </w:r>
    </w:p>
    <w:p w14:paraId="1551A333" w14:textId="77777777" w:rsidR="00125579" w:rsidRDefault="00C22802" w:rsidP="0021276A">
      <w:pPr>
        <w:spacing w:before="25" w:line="248" w:lineRule="exact"/>
        <w:ind w:left="600"/>
        <w:rPr>
          <w:b/>
          <w:sz w:val="18"/>
        </w:rPr>
      </w:pPr>
      <w:r>
        <w:rPr>
          <w:b/>
          <w:spacing w:val="-2"/>
          <w:sz w:val="18"/>
        </w:rPr>
        <w:t>IECC—06:</w:t>
      </w:r>
      <w:r>
        <w:rPr>
          <w:b/>
          <w:spacing w:val="6"/>
          <w:sz w:val="18"/>
        </w:rPr>
        <w:t xml:space="preserve"> </w:t>
      </w:r>
      <w:r>
        <w:rPr>
          <w:b/>
          <w:spacing w:val="-2"/>
          <w:sz w:val="18"/>
        </w:rPr>
        <w:t>2006</w:t>
      </w:r>
      <w:r>
        <w:rPr>
          <w:b/>
          <w:spacing w:val="5"/>
          <w:sz w:val="18"/>
        </w:rPr>
        <w:t xml:space="preserve"> </w:t>
      </w:r>
      <w:r>
        <w:rPr>
          <w:b/>
          <w:spacing w:val="-2"/>
          <w:sz w:val="18"/>
        </w:rPr>
        <w:t>International</w:t>
      </w:r>
      <w:r>
        <w:rPr>
          <w:b/>
          <w:spacing w:val="6"/>
          <w:sz w:val="18"/>
        </w:rPr>
        <w:t xml:space="preserve"> </w:t>
      </w:r>
      <w:r>
        <w:rPr>
          <w:b/>
          <w:spacing w:val="-2"/>
          <w:sz w:val="18"/>
        </w:rPr>
        <w:t>Energy</w:t>
      </w:r>
      <w:r>
        <w:rPr>
          <w:b/>
          <w:spacing w:val="5"/>
          <w:sz w:val="18"/>
        </w:rPr>
        <w:t xml:space="preserve"> </w:t>
      </w:r>
      <w:r>
        <w:rPr>
          <w:b/>
          <w:spacing w:val="-2"/>
          <w:sz w:val="18"/>
        </w:rPr>
        <w:t>Conservation</w:t>
      </w:r>
      <w:r>
        <w:rPr>
          <w:b/>
          <w:spacing w:val="5"/>
          <w:sz w:val="18"/>
        </w:rPr>
        <w:t xml:space="preserve"> </w:t>
      </w:r>
      <w:r>
        <w:rPr>
          <w:b/>
          <w:spacing w:val="-2"/>
          <w:sz w:val="18"/>
        </w:rPr>
        <w:t>Code®</w:t>
      </w:r>
    </w:p>
    <w:p w14:paraId="1551A334" w14:textId="77777777" w:rsidR="00125579" w:rsidRDefault="00C22802" w:rsidP="0021276A">
      <w:pPr>
        <w:spacing w:line="248" w:lineRule="exact"/>
        <w:ind w:left="1080"/>
        <w:rPr>
          <w:sz w:val="18"/>
        </w:rPr>
      </w:pPr>
      <w:r>
        <w:rPr>
          <w:spacing w:val="-4"/>
          <w:sz w:val="18"/>
        </w:rPr>
        <w:t>R202</w:t>
      </w:r>
    </w:p>
    <w:p w14:paraId="1551A335" w14:textId="77777777" w:rsidR="00125579" w:rsidRDefault="00C22802" w:rsidP="0021276A">
      <w:pPr>
        <w:spacing w:before="24" w:line="248" w:lineRule="exact"/>
        <w:ind w:left="600"/>
        <w:rPr>
          <w:b/>
          <w:sz w:val="18"/>
        </w:rPr>
      </w:pPr>
      <w:r>
        <w:rPr>
          <w:b/>
          <w:spacing w:val="-2"/>
          <w:sz w:val="18"/>
        </w:rPr>
        <w:t>IFC—24:</w:t>
      </w:r>
      <w:r>
        <w:rPr>
          <w:b/>
          <w:spacing w:val="3"/>
          <w:sz w:val="18"/>
        </w:rPr>
        <w:t xml:space="preserve"> </w:t>
      </w:r>
      <w:r>
        <w:rPr>
          <w:b/>
          <w:spacing w:val="-2"/>
          <w:sz w:val="18"/>
        </w:rPr>
        <w:t>International</w:t>
      </w:r>
      <w:r>
        <w:rPr>
          <w:b/>
          <w:spacing w:val="5"/>
          <w:sz w:val="18"/>
        </w:rPr>
        <w:t xml:space="preserve"> </w:t>
      </w:r>
      <w:r>
        <w:rPr>
          <w:b/>
          <w:spacing w:val="-2"/>
          <w:sz w:val="18"/>
        </w:rPr>
        <w:t>Fire</w:t>
      </w:r>
      <w:r>
        <w:rPr>
          <w:b/>
          <w:spacing w:val="3"/>
          <w:sz w:val="18"/>
        </w:rPr>
        <w:t xml:space="preserve"> </w:t>
      </w:r>
      <w:r>
        <w:rPr>
          <w:b/>
          <w:spacing w:val="-2"/>
          <w:sz w:val="18"/>
        </w:rPr>
        <w:t>Code®</w:t>
      </w:r>
    </w:p>
    <w:p w14:paraId="1551A336"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7" w14:textId="77777777" w:rsidR="00125579" w:rsidRDefault="00C22802" w:rsidP="0021276A">
      <w:pPr>
        <w:spacing w:before="22" w:line="248" w:lineRule="exact"/>
        <w:ind w:left="600"/>
        <w:rPr>
          <w:b/>
          <w:sz w:val="18"/>
        </w:rPr>
      </w:pPr>
      <w:r>
        <w:rPr>
          <w:b/>
          <w:spacing w:val="-2"/>
          <w:sz w:val="18"/>
        </w:rPr>
        <w:lastRenderedPageBreak/>
        <w:t>IFGC—24:</w:t>
      </w:r>
      <w:r>
        <w:rPr>
          <w:b/>
          <w:spacing w:val="3"/>
          <w:sz w:val="18"/>
        </w:rPr>
        <w:t xml:space="preserve"> </w:t>
      </w:r>
      <w:r>
        <w:rPr>
          <w:b/>
          <w:spacing w:val="-2"/>
          <w:sz w:val="18"/>
        </w:rPr>
        <w:t>International</w:t>
      </w:r>
      <w:r>
        <w:rPr>
          <w:b/>
          <w:spacing w:val="4"/>
          <w:sz w:val="18"/>
        </w:rPr>
        <w:t xml:space="preserve"> </w:t>
      </w:r>
      <w:r>
        <w:rPr>
          <w:b/>
          <w:spacing w:val="-2"/>
          <w:sz w:val="18"/>
        </w:rPr>
        <w:t>Fuel</w:t>
      </w:r>
      <w:r>
        <w:rPr>
          <w:b/>
          <w:spacing w:val="3"/>
          <w:sz w:val="18"/>
        </w:rPr>
        <w:t xml:space="preserve"> </w:t>
      </w:r>
      <w:r>
        <w:rPr>
          <w:b/>
          <w:spacing w:val="-2"/>
          <w:sz w:val="18"/>
        </w:rPr>
        <w:t>Gas</w:t>
      </w:r>
      <w:r>
        <w:rPr>
          <w:b/>
          <w:spacing w:val="4"/>
          <w:sz w:val="18"/>
        </w:rPr>
        <w:t xml:space="preserve"> </w:t>
      </w:r>
      <w:r>
        <w:rPr>
          <w:b/>
          <w:spacing w:val="-2"/>
          <w:sz w:val="18"/>
        </w:rPr>
        <w:t>Code®</w:t>
      </w:r>
    </w:p>
    <w:p w14:paraId="1551A338"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9" w14:textId="77777777" w:rsidR="00125579" w:rsidRDefault="00C22802" w:rsidP="0021276A">
      <w:pPr>
        <w:spacing w:before="25" w:line="248" w:lineRule="exact"/>
        <w:ind w:left="600"/>
        <w:rPr>
          <w:b/>
          <w:sz w:val="18"/>
        </w:rPr>
      </w:pPr>
      <w:r>
        <w:rPr>
          <w:b/>
          <w:spacing w:val="-2"/>
          <w:sz w:val="18"/>
        </w:rPr>
        <w:t>IMC—24:</w:t>
      </w:r>
      <w:r>
        <w:rPr>
          <w:b/>
          <w:spacing w:val="4"/>
          <w:sz w:val="18"/>
        </w:rPr>
        <w:t xml:space="preserve"> </w:t>
      </w:r>
      <w:r>
        <w:rPr>
          <w:b/>
          <w:spacing w:val="-2"/>
          <w:sz w:val="18"/>
        </w:rPr>
        <w:t>International</w:t>
      </w:r>
      <w:r>
        <w:rPr>
          <w:b/>
          <w:spacing w:val="4"/>
          <w:sz w:val="18"/>
        </w:rPr>
        <w:t xml:space="preserve"> </w:t>
      </w:r>
      <w:r>
        <w:rPr>
          <w:b/>
          <w:spacing w:val="-2"/>
          <w:sz w:val="18"/>
        </w:rPr>
        <w:t>Mechanical</w:t>
      </w:r>
      <w:r>
        <w:rPr>
          <w:b/>
          <w:spacing w:val="5"/>
          <w:sz w:val="18"/>
        </w:rPr>
        <w:t xml:space="preserve"> </w:t>
      </w:r>
      <w:r>
        <w:rPr>
          <w:b/>
          <w:spacing w:val="-2"/>
          <w:sz w:val="18"/>
        </w:rPr>
        <w:t>Code®</w:t>
      </w:r>
    </w:p>
    <w:p w14:paraId="1551A33A" w14:textId="77777777" w:rsidR="00125579" w:rsidRDefault="00C22802" w:rsidP="0021276A">
      <w:pPr>
        <w:spacing w:line="248" w:lineRule="exact"/>
        <w:ind w:left="1080"/>
        <w:rPr>
          <w:sz w:val="18"/>
        </w:rPr>
      </w:pPr>
      <w:r>
        <w:rPr>
          <w:sz w:val="18"/>
        </w:rPr>
        <w:t>R201.3,</w:t>
      </w:r>
      <w:r>
        <w:rPr>
          <w:spacing w:val="-7"/>
          <w:sz w:val="18"/>
        </w:rPr>
        <w:t xml:space="preserve"> </w:t>
      </w:r>
      <w:r>
        <w:rPr>
          <w:sz w:val="18"/>
        </w:rPr>
        <w:t>R403.3.5,</w:t>
      </w:r>
      <w:r>
        <w:rPr>
          <w:spacing w:val="-7"/>
          <w:sz w:val="18"/>
        </w:rPr>
        <w:t xml:space="preserve"> </w:t>
      </w:r>
      <w:r>
        <w:rPr>
          <w:sz w:val="18"/>
        </w:rPr>
        <w:t>R403.3.6,</w:t>
      </w:r>
      <w:r>
        <w:rPr>
          <w:spacing w:val="-7"/>
          <w:sz w:val="18"/>
        </w:rPr>
        <w:t xml:space="preserve"> </w:t>
      </w:r>
      <w:r>
        <w:rPr>
          <w:sz w:val="18"/>
        </w:rPr>
        <w:t>R403.6,</w:t>
      </w:r>
      <w:r>
        <w:rPr>
          <w:spacing w:val="-9"/>
          <w:sz w:val="18"/>
        </w:rPr>
        <w:t xml:space="preserve"> </w:t>
      </w:r>
      <w:r>
        <w:rPr>
          <w:spacing w:val="-2"/>
          <w:sz w:val="18"/>
        </w:rPr>
        <w:t>R501.2</w:t>
      </w:r>
    </w:p>
    <w:p w14:paraId="1551A33C" w14:textId="77777777" w:rsidR="00125579" w:rsidRDefault="00125579" w:rsidP="0021276A">
      <w:pPr>
        <w:pStyle w:val="BodyText"/>
        <w:spacing w:before="16"/>
        <w:ind w:left="181"/>
        <w:rPr>
          <w:sz w:val="18"/>
        </w:rPr>
      </w:pPr>
    </w:p>
    <w:p w14:paraId="1551A33D" w14:textId="77777777" w:rsidR="00125579" w:rsidRDefault="00C22802" w:rsidP="0021276A">
      <w:pPr>
        <w:spacing w:before="1" w:line="248" w:lineRule="exact"/>
        <w:ind w:left="960"/>
        <w:rPr>
          <w:b/>
          <w:sz w:val="18"/>
        </w:rPr>
      </w:pPr>
      <w:r>
        <w:rPr>
          <w:b/>
          <w:spacing w:val="-2"/>
          <w:sz w:val="18"/>
        </w:rPr>
        <w:t>IPC—24:</w:t>
      </w:r>
      <w:r>
        <w:rPr>
          <w:b/>
          <w:spacing w:val="4"/>
          <w:sz w:val="18"/>
        </w:rPr>
        <w:t xml:space="preserve"> </w:t>
      </w:r>
      <w:r>
        <w:rPr>
          <w:b/>
          <w:spacing w:val="-2"/>
          <w:sz w:val="18"/>
        </w:rPr>
        <w:t>International</w:t>
      </w:r>
      <w:r>
        <w:rPr>
          <w:b/>
          <w:spacing w:val="5"/>
          <w:sz w:val="18"/>
        </w:rPr>
        <w:t xml:space="preserve"> </w:t>
      </w:r>
      <w:r>
        <w:rPr>
          <w:b/>
          <w:spacing w:val="-2"/>
          <w:sz w:val="18"/>
        </w:rPr>
        <w:t>Plumbing</w:t>
      </w:r>
      <w:r>
        <w:rPr>
          <w:b/>
          <w:spacing w:val="5"/>
          <w:sz w:val="18"/>
        </w:rPr>
        <w:t xml:space="preserve"> </w:t>
      </w:r>
      <w:r>
        <w:rPr>
          <w:b/>
          <w:spacing w:val="-2"/>
          <w:sz w:val="18"/>
        </w:rPr>
        <w:t>Code®</w:t>
      </w:r>
    </w:p>
    <w:p w14:paraId="1551A33E" w14:textId="77777777" w:rsidR="00125579" w:rsidRDefault="00C22802" w:rsidP="0021276A">
      <w:pPr>
        <w:spacing w:line="248" w:lineRule="exact"/>
        <w:ind w:left="1440"/>
        <w:rPr>
          <w:sz w:val="18"/>
        </w:rPr>
      </w:pPr>
      <w:r>
        <w:rPr>
          <w:sz w:val="18"/>
        </w:rPr>
        <w:t>R201.3,</w:t>
      </w:r>
      <w:r>
        <w:rPr>
          <w:spacing w:val="-6"/>
          <w:sz w:val="18"/>
        </w:rPr>
        <w:t xml:space="preserve"> </w:t>
      </w:r>
      <w:r>
        <w:rPr>
          <w:spacing w:val="-2"/>
          <w:sz w:val="18"/>
        </w:rPr>
        <w:t>R501.2</w:t>
      </w:r>
    </w:p>
    <w:p w14:paraId="1551A33F" w14:textId="77777777" w:rsidR="00125579" w:rsidRDefault="00C22802" w:rsidP="0021276A">
      <w:pPr>
        <w:spacing w:before="24" w:line="248" w:lineRule="exact"/>
        <w:ind w:left="960"/>
        <w:rPr>
          <w:b/>
          <w:sz w:val="18"/>
        </w:rPr>
      </w:pPr>
      <w:r>
        <w:rPr>
          <w:b/>
          <w:spacing w:val="-2"/>
          <w:sz w:val="18"/>
        </w:rPr>
        <w:t>IPMC—24:</w:t>
      </w:r>
      <w:r>
        <w:rPr>
          <w:b/>
          <w:spacing w:val="5"/>
          <w:sz w:val="18"/>
        </w:rPr>
        <w:t xml:space="preserve"> </w:t>
      </w:r>
      <w:r>
        <w:rPr>
          <w:b/>
          <w:spacing w:val="-2"/>
          <w:sz w:val="18"/>
        </w:rPr>
        <w:t>International</w:t>
      </w:r>
      <w:r>
        <w:rPr>
          <w:b/>
          <w:spacing w:val="6"/>
          <w:sz w:val="18"/>
        </w:rPr>
        <w:t xml:space="preserve"> </w:t>
      </w:r>
      <w:r>
        <w:rPr>
          <w:b/>
          <w:spacing w:val="-2"/>
          <w:sz w:val="18"/>
        </w:rPr>
        <w:t>Property</w:t>
      </w:r>
      <w:r>
        <w:rPr>
          <w:b/>
          <w:spacing w:val="7"/>
          <w:sz w:val="18"/>
        </w:rPr>
        <w:t xml:space="preserve"> </w:t>
      </w:r>
      <w:r>
        <w:rPr>
          <w:b/>
          <w:spacing w:val="-2"/>
          <w:sz w:val="18"/>
        </w:rPr>
        <w:t>Maintenance</w:t>
      </w:r>
      <w:r>
        <w:rPr>
          <w:b/>
          <w:spacing w:val="5"/>
          <w:sz w:val="18"/>
        </w:rPr>
        <w:t xml:space="preserve"> </w:t>
      </w:r>
      <w:r>
        <w:rPr>
          <w:b/>
          <w:spacing w:val="-2"/>
          <w:sz w:val="18"/>
        </w:rPr>
        <w:t>Code®</w:t>
      </w:r>
    </w:p>
    <w:p w14:paraId="1551A340" w14:textId="77777777" w:rsidR="00125579" w:rsidRDefault="00C22802" w:rsidP="0021276A">
      <w:pPr>
        <w:spacing w:line="248" w:lineRule="exact"/>
        <w:ind w:left="1440"/>
        <w:rPr>
          <w:sz w:val="18"/>
        </w:rPr>
      </w:pPr>
      <w:r>
        <w:rPr>
          <w:spacing w:val="-2"/>
          <w:sz w:val="18"/>
        </w:rPr>
        <w:t>R501.2</w:t>
      </w:r>
    </w:p>
    <w:p w14:paraId="1551A341" w14:textId="77777777" w:rsidR="00125579" w:rsidRDefault="00C22802" w:rsidP="0021276A">
      <w:pPr>
        <w:spacing w:before="22" w:line="248" w:lineRule="exact"/>
        <w:ind w:left="960"/>
        <w:rPr>
          <w:b/>
          <w:sz w:val="18"/>
        </w:rPr>
      </w:pPr>
      <w:r>
        <w:rPr>
          <w:b/>
          <w:spacing w:val="-2"/>
          <w:sz w:val="18"/>
        </w:rPr>
        <w:t>IPSDC—24:</w:t>
      </w:r>
      <w:r>
        <w:rPr>
          <w:b/>
          <w:spacing w:val="7"/>
          <w:sz w:val="18"/>
        </w:rPr>
        <w:t xml:space="preserve"> </w:t>
      </w:r>
      <w:r>
        <w:rPr>
          <w:b/>
          <w:spacing w:val="-2"/>
          <w:sz w:val="18"/>
        </w:rPr>
        <w:t>International</w:t>
      </w:r>
      <w:r>
        <w:rPr>
          <w:b/>
          <w:spacing w:val="7"/>
          <w:sz w:val="18"/>
        </w:rPr>
        <w:t xml:space="preserve"> </w:t>
      </w:r>
      <w:r>
        <w:rPr>
          <w:b/>
          <w:spacing w:val="-2"/>
          <w:sz w:val="18"/>
        </w:rPr>
        <w:t>Private</w:t>
      </w:r>
      <w:r>
        <w:rPr>
          <w:b/>
          <w:spacing w:val="5"/>
          <w:sz w:val="18"/>
        </w:rPr>
        <w:t xml:space="preserve"> </w:t>
      </w:r>
      <w:r>
        <w:rPr>
          <w:b/>
          <w:spacing w:val="-2"/>
          <w:sz w:val="18"/>
        </w:rPr>
        <w:t>Sewage</w:t>
      </w:r>
      <w:r>
        <w:rPr>
          <w:b/>
          <w:spacing w:val="6"/>
          <w:sz w:val="18"/>
        </w:rPr>
        <w:t xml:space="preserve"> </w:t>
      </w:r>
      <w:r>
        <w:rPr>
          <w:b/>
          <w:spacing w:val="-2"/>
          <w:sz w:val="18"/>
        </w:rPr>
        <w:t>Disposal</w:t>
      </w:r>
      <w:r>
        <w:rPr>
          <w:b/>
          <w:spacing w:val="7"/>
          <w:sz w:val="18"/>
        </w:rPr>
        <w:t xml:space="preserve"> </w:t>
      </w:r>
      <w:r>
        <w:rPr>
          <w:b/>
          <w:spacing w:val="-2"/>
          <w:sz w:val="18"/>
        </w:rPr>
        <w:t>Code®</w:t>
      </w:r>
    </w:p>
    <w:p w14:paraId="1551A342" w14:textId="77777777" w:rsidR="00125579" w:rsidRDefault="00C22802" w:rsidP="0021276A">
      <w:pPr>
        <w:spacing w:line="248" w:lineRule="exact"/>
        <w:ind w:left="1440"/>
        <w:rPr>
          <w:sz w:val="18"/>
        </w:rPr>
      </w:pPr>
      <w:r>
        <w:rPr>
          <w:spacing w:val="-2"/>
          <w:sz w:val="18"/>
        </w:rPr>
        <w:t>R501.2</w:t>
      </w:r>
    </w:p>
    <w:p w14:paraId="1551A343" w14:textId="77777777" w:rsidR="00125579" w:rsidRDefault="00C22802" w:rsidP="0021276A">
      <w:pPr>
        <w:spacing w:before="25" w:line="248" w:lineRule="exact"/>
        <w:ind w:left="960"/>
        <w:rPr>
          <w:b/>
          <w:sz w:val="18"/>
        </w:rPr>
      </w:pPr>
      <w:r>
        <w:rPr>
          <w:b/>
          <w:spacing w:val="-2"/>
          <w:sz w:val="18"/>
        </w:rPr>
        <w:t>IRC—24:</w:t>
      </w:r>
      <w:r>
        <w:rPr>
          <w:b/>
          <w:spacing w:val="4"/>
          <w:sz w:val="18"/>
        </w:rPr>
        <w:t xml:space="preserve"> </w:t>
      </w:r>
      <w:r>
        <w:rPr>
          <w:b/>
          <w:spacing w:val="-2"/>
          <w:sz w:val="18"/>
        </w:rPr>
        <w:t>International</w:t>
      </w:r>
      <w:r>
        <w:rPr>
          <w:b/>
          <w:spacing w:val="4"/>
          <w:sz w:val="18"/>
        </w:rPr>
        <w:t xml:space="preserve"> </w:t>
      </w:r>
      <w:r>
        <w:rPr>
          <w:b/>
          <w:spacing w:val="-2"/>
          <w:sz w:val="18"/>
        </w:rPr>
        <w:t>Residential</w:t>
      </w:r>
      <w:r>
        <w:rPr>
          <w:b/>
          <w:spacing w:val="4"/>
          <w:sz w:val="18"/>
        </w:rPr>
        <w:t xml:space="preserve"> </w:t>
      </w:r>
      <w:r>
        <w:rPr>
          <w:b/>
          <w:spacing w:val="-2"/>
          <w:sz w:val="18"/>
        </w:rPr>
        <w:t>Code®</w:t>
      </w:r>
    </w:p>
    <w:p w14:paraId="1551A344" w14:textId="77777777" w:rsidR="00125579" w:rsidRDefault="00C22802" w:rsidP="0021276A">
      <w:pPr>
        <w:spacing w:before="17" w:line="206" w:lineRule="auto"/>
        <w:ind w:left="1440" w:right="474"/>
        <w:rPr>
          <w:sz w:val="18"/>
        </w:rPr>
      </w:pPr>
      <w:r>
        <w:rPr>
          <w:sz w:val="18"/>
        </w:rPr>
        <w:t>R201.3,</w:t>
      </w:r>
      <w:r>
        <w:rPr>
          <w:spacing w:val="-4"/>
          <w:sz w:val="18"/>
        </w:rPr>
        <w:t xml:space="preserve"> </w:t>
      </w:r>
      <w:r>
        <w:rPr>
          <w:sz w:val="18"/>
        </w:rPr>
        <w:t>R303.1.1,</w:t>
      </w:r>
      <w:r>
        <w:rPr>
          <w:spacing w:val="-4"/>
          <w:sz w:val="18"/>
        </w:rPr>
        <w:t xml:space="preserve"> </w:t>
      </w:r>
      <w:r>
        <w:rPr>
          <w:sz w:val="18"/>
        </w:rPr>
        <w:t>R303.1.2,</w:t>
      </w:r>
      <w:r>
        <w:rPr>
          <w:spacing w:val="-4"/>
          <w:sz w:val="18"/>
        </w:rPr>
        <w:t xml:space="preserve"> </w:t>
      </w:r>
      <w:r>
        <w:rPr>
          <w:sz w:val="18"/>
        </w:rPr>
        <w:t>R303.1.6,</w:t>
      </w:r>
      <w:r>
        <w:rPr>
          <w:spacing w:val="-4"/>
          <w:sz w:val="18"/>
        </w:rPr>
        <w:t xml:space="preserve"> </w:t>
      </w:r>
      <w:r>
        <w:rPr>
          <w:sz w:val="18"/>
        </w:rPr>
        <w:t>R303.2,</w:t>
      </w:r>
      <w:r>
        <w:rPr>
          <w:spacing w:val="-4"/>
          <w:sz w:val="18"/>
        </w:rPr>
        <w:t xml:space="preserve"> </w:t>
      </w:r>
      <w:r>
        <w:rPr>
          <w:sz w:val="18"/>
        </w:rPr>
        <w:t>R402.1.1,</w:t>
      </w:r>
      <w:r>
        <w:rPr>
          <w:spacing w:val="-4"/>
          <w:sz w:val="18"/>
        </w:rPr>
        <w:t xml:space="preserve"> </w:t>
      </w:r>
      <w:r>
        <w:rPr>
          <w:sz w:val="18"/>
        </w:rPr>
        <w:t>Table</w:t>
      </w:r>
      <w:r>
        <w:rPr>
          <w:spacing w:val="-4"/>
          <w:sz w:val="18"/>
        </w:rPr>
        <w:t xml:space="preserve"> </w:t>
      </w:r>
      <w:r>
        <w:rPr>
          <w:sz w:val="18"/>
        </w:rPr>
        <w:t>R402.1.2,</w:t>
      </w:r>
      <w:r>
        <w:rPr>
          <w:spacing w:val="-5"/>
          <w:sz w:val="18"/>
        </w:rPr>
        <w:t xml:space="preserve"> </w:t>
      </w:r>
      <w:r>
        <w:rPr>
          <w:sz w:val="18"/>
        </w:rPr>
        <w:t>Table</w:t>
      </w:r>
      <w:r>
        <w:rPr>
          <w:spacing w:val="-3"/>
          <w:sz w:val="18"/>
        </w:rPr>
        <w:t xml:space="preserve"> </w:t>
      </w:r>
      <w:r>
        <w:rPr>
          <w:sz w:val="18"/>
        </w:rPr>
        <w:t>R402.1.3,</w:t>
      </w:r>
      <w:r>
        <w:rPr>
          <w:spacing w:val="-4"/>
          <w:sz w:val="18"/>
        </w:rPr>
        <w:t xml:space="preserve"> </w:t>
      </w:r>
      <w:r>
        <w:rPr>
          <w:sz w:val="18"/>
        </w:rPr>
        <w:t>R402.1.6,</w:t>
      </w:r>
      <w:r>
        <w:rPr>
          <w:spacing w:val="-4"/>
          <w:sz w:val="18"/>
        </w:rPr>
        <w:t xml:space="preserve"> </w:t>
      </w:r>
      <w:r>
        <w:rPr>
          <w:sz w:val="18"/>
        </w:rPr>
        <w:t>R402.2.10.1,</w:t>
      </w:r>
      <w:r>
        <w:rPr>
          <w:spacing w:val="-4"/>
          <w:sz w:val="18"/>
        </w:rPr>
        <w:t xml:space="preserve"> </w:t>
      </w:r>
      <w:r>
        <w:rPr>
          <w:sz w:val="18"/>
        </w:rPr>
        <w:t>R402.2.11.1,</w:t>
      </w:r>
      <w:r>
        <w:rPr>
          <w:spacing w:val="40"/>
          <w:sz w:val="18"/>
        </w:rPr>
        <w:t xml:space="preserve"> </w:t>
      </w:r>
      <w:r>
        <w:rPr>
          <w:sz w:val="18"/>
        </w:rPr>
        <w:t>R402.2.11.1, Table R402.5.1.1, R403.3.5, R403.3.6, R403.6, R501.2, R501.4, R503.1.1.3</w:t>
      </w:r>
    </w:p>
    <w:p w14:paraId="1551A345" w14:textId="77777777" w:rsidR="00125579" w:rsidRPr="00D110D5" w:rsidRDefault="387C6699" w:rsidP="068D607C">
      <w:pPr>
        <w:tabs>
          <w:tab w:val="left" w:pos="1329"/>
        </w:tabs>
        <w:spacing w:before="129" w:line="489" w:lineRule="exact"/>
        <w:ind w:left="720"/>
        <w:rPr>
          <w:i/>
          <w:iCs/>
          <w:sz w:val="18"/>
          <w:szCs w:val="18"/>
        </w:rPr>
      </w:pPr>
      <w:r w:rsidRPr="00D110D5">
        <w:rPr>
          <w:b/>
          <w:bCs/>
          <w:spacing w:val="-5"/>
          <w:sz w:val="36"/>
          <w:szCs w:val="36"/>
        </w:rPr>
        <w:t>IEC</w:t>
      </w:r>
      <w:r w:rsidR="00C22802" w:rsidRPr="00D110D5">
        <w:rPr>
          <w:b/>
          <w:sz w:val="36"/>
        </w:rPr>
        <w:tab/>
      </w:r>
      <w:proofErr w:type="spellStart"/>
      <w:r w:rsidRPr="00D110D5">
        <w:rPr>
          <w:i/>
          <w:iCs/>
          <w:sz w:val="18"/>
          <w:szCs w:val="18"/>
        </w:rPr>
        <w:t>IEC</w:t>
      </w:r>
      <w:proofErr w:type="spellEnd"/>
      <w:r w:rsidRPr="00D110D5">
        <w:rPr>
          <w:i/>
          <w:iCs/>
          <w:spacing w:val="-7"/>
          <w:sz w:val="18"/>
          <w:szCs w:val="18"/>
        </w:rPr>
        <w:t xml:space="preserve"> </w:t>
      </w:r>
      <w:r w:rsidRPr="00D110D5">
        <w:rPr>
          <w:i/>
          <w:iCs/>
          <w:sz w:val="18"/>
          <w:szCs w:val="18"/>
        </w:rPr>
        <w:t>Regional</w:t>
      </w:r>
      <w:r w:rsidRPr="00D110D5">
        <w:rPr>
          <w:i/>
          <w:iCs/>
          <w:spacing w:val="-7"/>
          <w:sz w:val="18"/>
          <w:szCs w:val="18"/>
        </w:rPr>
        <w:t xml:space="preserve"> </w:t>
      </w:r>
      <w:r w:rsidRPr="00D110D5">
        <w:rPr>
          <w:i/>
          <w:iCs/>
          <w:sz w:val="18"/>
          <w:szCs w:val="18"/>
        </w:rPr>
        <w:t>Centre</w:t>
      </w:r>
      <w:r w:rsidRPr="00D110D5">
        <w:rPr>
          <w:i/>
          <w:iCs/>
          <w:spacing w:val="-6"/>
          <w:sz w:val="18"/>
          <w:szCs w:val="18"/>
        </w:rPr>
        <w:t xml:space="preserve"> </w:t>
      </w:r>
      <w:r w:rsidRPr="00D110D5">
        <w:rPr>
          <w:i/>
          <w:iCs/>
          <w:sz w:val="18"/>
          <w:szCs w:val="18"/>
        </w:rPr>
        <w:t>for</w:t>
      </w:r>
      <w:r w:rsidRPr="00D110D5">
        <w:rPr>
          <w:i/>
          <w:iCs/>
          <w:spacing w:val="-7"/>
          <w:sz w:val="18"/>
          <w:szCs w:val="18"/>
        </w:rPr>
        <w:t xml:space="preserve"> </w:t>
      </w:r>
      <w:r w:rsidRPr="00D110D5">
        <w:rPr>
          <w:i/>
          <w:iCs/>
          <w:sz w:val="18"/>
          <w:szCs w:val="18"/>
        </w:rPr>
        <w:t>North</w:t>
      </w:r>
      <w:r w:rsidRPr="00D110D5">
        <w:rPr>
          <w:i/>
          <w:iCs/>
          <w:spacing w:val="-7"/>
          <w:sz w:val="18"/>
          <w:szCs w:val="18"/>
        </w:rPr>
        <w:t xml:space="preserve"> </w:t>
      </w:r>
      <w:r w:rsidRPr="00D110D5">
        <w:rPr>
          <w:i/>
          <w:iCs/>
          <w:sz w:val="18"/>
          <w:szCs w:val="18"/>
        </w:rPr>
        <w:t>America,</w:t>
      </w:r>
      <w:r w:rsidRPr="00D110D5">
        <w:rPr>
          <w:i/>
          <w:iCs/>
          <w:spacing w:val="-8"/>
          <w:sz w:val="18"/>
          <w:szCs w:val="18"/>
        </w:rPr>
        <w:t xml:space="preserve"> </w:t>
      </w:r>
      <w:r w:rsidRPr="00D110D5">
        <w:rPr>
          <w:i/>
          <w:iCs/>
          <w:sz w:val="18"/>
          <w:szCs w:val="18"/>
        </w:rPr>
        <w:t>446</w:t>
      </w:r>
      <w:r w:rsidRPr="00D110D5">
        <w:rPr>
          <w:i/>
          <w:iCs/>
          <w:spacing w:val="-6"/>
          <w:sz w:val="18"/>
          <w:szCs w:val="18"/>
        </w:rPr>
        <w:t xml:space="preserve"> </w:t>
      </w:r>
      <w:r w:rsidRPr="00D110D5">
        <w:rPr>
          <w:i/>
          <w:iCs/>
          <w:sz w:val="18"/>
          <w:szCs w:val="18"/>
        </w:rPr>
        <w:t>Main</w:t>
      </w:r>
      <w:r w:rsidRPr="00D110D5">
        <w:rPr>
          <w:i/>
          <w:iCs/>
          <w:spacing w:val="-6"/>
          <w:sz w:val="18"/>
          <w:szCs w:val="18"/>
        </w:rPr>
        <w:t xml:space="preserve"> </w:t>
      </w:r>
      <w:r w:rsidRPr="00D110D5">
        <w:rPr>
          <w:i/>
          <w:iCs/>
          <w:sz w:val="18"/>
          <w:szCs w:val="18"/>
        </w:rPr>
        <w:t>Street,</w:t>
      </w:r>
      <w:r w:rsidRPr="00D110D5">
        <w:rPr>
          <w:i/>
          <w:iCs/>
          <w:spacing w:val="-6"/>
          <w:sz w:val="18"/>
          <w:szCs w:val="18"/>
        </w:rPr>
        <w:t xml:space="preserve"> </w:t>
      </w:r>
      <w:r w:rsidRPr="00D110D5">
        <w:rPr>
          <w:i/>
          <w:iCs/>
          <w:sz w:val="18"/>
          <w:szCs w:val="18"/>
        </w:rPr>
        <w:t>16th</w:t>
      </w:r>
      <w:r w:rsidRPr="00D110D5">
        <w:rPr>
          <w:i/>
          <w:iCs/>
          <w:spacing w:val="-8"/>
          <w:sz w:val="18"/>
          <w:szCs w:val="18"/>
        </w:rPr>
        <w:t xml:space="preserve"> </w:t>
      </w:r>
      <w:r w:rsidRPr="00D110D5">
        <w:rPr>
          <w:i/>
          <w:iCs/>
          <w:sz w:val="18"/>
          <w:szCs w:val="18"/>
        </w:rPr>
        <w:t>Floor,</w:t>
      </w:r>
      <w:r w:rsidRPr="00D110D5">
        <w:rPr>
          <w:i/>
          <w:iCs/>
          <w:spacing w:val="-7"/>
          <w:sz w:val="18"/>
          <w:szCs w:val="18"/>
        </w:rPr>
        <w:t xml:space="preserve"> </w:t>
      </w:r>
      <w:r w:rsidRPr="00D110D5">
        <w:rPr>
          <w:i/>
          <w:iCs/>
          <w:sz w:val="18"/>
          <w:szCs w:val="18"/>
        </w:rPr>
        <w:t>Worcester,</w:t>
      </w:r>
      <w:r w:rsidRPr="00D110D5">
        <w:rPr>
          <w:i/>
          <w:iCs/>
          <w:spacing w:val="-6"/>
          <w:sz w:val="18"/>
          <w:szCs w:val="18"/>
        </w:rPr>
        <w:t xml:space="preserve"> </w:t>
      </w:r>
      <w:r w:rsidRPr="00D110D5">
        <w:rPr>
          <w:i/>
          <w:iCs/>
          <w:sz w:val="18"/>
          <w:szCs w:val="18"/>
        </w:rPr>
        <w:t>MA</w:t>
      </w:r>
      <w:r w:rsidRPr="00D110D5">
        <w:rPr>
          <w:i/>
          <w:iCs/>
          <w:spacing w:val="-6"/>
          <w:sz w:val="18"/>
          <w:szCs w:val="18"/>
        </w:rPr>
        <w:t xml:space="preserve"> </w:t>
      </w:r>
      <w:r w:rsidRPr="00D110D5">
        <w:rPr>
          <w:i/>
          <w:iCs/>
          <w:spacing w:val="-2"/>
          <w:sz w:val="18"/>
          <w:szCs w:val="18"/>
        </w:rPr>
        <w:t>01608</w:t>
      </w:r>
    </w:p>
    <w:p w14:paraId="1551A346" w14:textId="77777777" w:rsidR="00125579" w:rsidRDefault="00C22802" w:rsidP="0021276A">
      <w:pPr>
        <w:spacing w:before="4" w:line="204" w:lineRule="auto"/>
        <w:ind w:left="1200" w:right="78" w:hanging="240"/>
        <w:rPr>
          <w:b/>
          <w:sz w:val="18"/>
        </w:rPr>
      </w:pPr>
      <w:r>
        <w:rPr>
          <w:b/>
          <w:sz w:val="18"/>
        </w:rPr>
        <w:t>IEC</w:t>
      </w:r>
      <w:r>
        <w:rPr>
          <w:b/>
          <w:spacing w:val="-7"/>
          <w:sz w:val="18"/>
        </w:rPr>
        <w:t xml:space="preserve"> </w:t>
      </w:r>
      <w:r>
        <w:rPr>
          <w:b/>
          <w:sz w:val="18"/>
        </w:rPr>
        <w:t>62746-10-1—2018:</w:t>
      </w:r>
      <w:r>
        <w:rPr>
          <w:b/>
          <w:spacing w:val="-7"/>
          <w:sz w:val="18"/>
        </w:rPr>
        <w:t xml:space="preserve"> </w:t>
      </w:r>
      <w:r>
        <w:rPr>
          <w:b/>
          <w:sz w:val="18"/>
        </w:rPr>
        <w:t>Systems</w:t>
      </w:r>
      <w:r>
        <w:rPr>
          <w:b/>
          <w:spacing w:val="-6"/>
          <w:sz w:val="18"/>
        </w:rPr>
        <w:t xml:space="preserve"> </w:t>
      </w:r>
      <w:r>
        <w:rPr>
          <w:b/>
          <w:sz w:val="18"/>
        </w:rPr>
        <w:t>interface</w:t>
      </w:r>
      <w:r>
        <w:rPr>
          <w:b/>
          <w:spacing w:val="-7"/>
          <w:sz w:val="18"/>
        </w:rPr>
        <w:t xml:space="preserve"> </w:t>
      </w:r>
      <w:r>
        <w:rPr>
          <w:b/>
          <w:sz w:val="18"/>
        </w:rPr>
        <w:t>between</w:t>
      </w:r>
      <w:r>
        <w:rPr>
          <w:b/>
          <w:spacing w:val="-7"/>
          <w:sz w:val="18"/>
        </w:rPr>
        <w:t xml:space="preserve"> </w:t>
      </w:r>
      <w:r>
        <w:rPr>
          <w:b/>
          <w:sz w:val="18"/>
        </w:rPr>
        <w:t>customer</w:t>
      </w:r>
      <w:r>
        <w:rPr>
          <w:b/>
          <w:spacing w:val="-7"/>
          <w:sz w:val="18"/>
        </w:rPr>
        <w:t xml:space="preserve"> </w:t>
      </w:r>
      <w:r>
        <w:rPr>
          <w:b/>
          <w:sz w:val="18"/>
        </w:rPr>
        <w:t>energy</w:t>
      </w:r>
      <w:r>
        <w:rPr>
          <w:b/>
          <w:spacing w:val="-7"/>
          <w:sz w:val="18"/>
        </w:rPr>
        <w:t xml:space="preserve"> </w:t>
      </w:r>
      <w:r>
        <w:rPr>
          <w:b/>
          <w:sz w:val="18"/>
        </w:rPr>
        <w:t>management</w:t>
      </w:r>
      <w:r>
        <w:rPr>
          <w:b/>
          <w:spacing w:val="-7"/>
          <w:sz w:val="18"/>
        </w:rPr>
        <w:t xml:space="preserve"> </w:t>
      </w:r>
      <w:r>
        <w:rPr>
          <w:b/>
          <w:sz w:val="18"/>
        </w:rPr>
        <w:t>system</w:t>
      </w:r>
      <w:r>
        <w:rPr>
          <w:b/>
          <w:spacing w:val="-6"/>
          <w:sz w:val="18"/>
        </w:rPr>
        <w:t xml:space="preserve"> </w:t>
      </w:r>
      <w:r>
        <w:rPr>
          <w:b/>
          <w:sz w:val="18"/>
        </w:rPr>
        <w:t>and</w:t>
      </w:r>
      <w:r>
        <w:rPr>
          <w:b/>
          <w:spacing w:val="-7"/>
          <w:sz w:val="18"/>
        </w:rPr>
        <w:t xml:space="preserve"> </w:t>
      </w:r>
      <w:r>
        <w:rPr>
          <w:b/>
          <w:sz w:val="18"/>
        </w:rPr>
        <w:t>the</w:t>
      </w:r>
      <w:r>
        <w:rPr>
          <w:b/>
          <w:spacing w:val="-6"/>
          <w:sz w:val="18"/>
        </w:rPr>
        <w:t xml:space="preserve"> </w:t>
      </w:r>
      <w:r>
        <w:rPr>
          <w:b/>
          <w:sz w:val="18"/>
        </w:rPr>
        <w:t>power</w:t>
      </w:r>
      <w:r>
        <w:rPr>
          <w:b/>
          <w:spacing w:val="-6"/>
          <w:sz w:val="18"/>
        </w:rPr>
        <w:t xml:space="preserve"> </w:t>
      </w:r>
      <w:r>
        <w:rPr>
          <w:b/>
          <w:sz w:val="18"/>
        </w:rPr>
        <w:t>management</w:t>
      </w:r>
      <w:r>
        <w:rPr>
          <w:b/>
          <w:spacing w:val="-6"/>
          <w:sz w:val="18"/>
        </w:rPr>
        <w:t xml:space="preserve"> </w:t>
      </w:r>
      <w:r>
        <w:rPr>
          <w:b/>
          <w:sz w:val="18"/>
        </w:rPr>
        <w:t>system</w:t>
      </w:r>
      <w:r>
        <w:rPr>
          <w:b/>
          <w:spacing w:val="-7"/>
          <w:sz w:val="18"/>
        </w:rPr>
        <w:t xml:space="preserve"> </w:t>
      </w:r>
      <w:r>
        <w:rPr>
          <w:b/>
          <w:sz w:val="18"/>
        </w:rPr>
        <w:t>–</w:t>
      </w:r>
      <w:r>
        <w:rPr>
          <w:b/>
          <w:spacing w:val="40"/>
          <w:sz w:val="18"/>
        </w:rPr>
        <w:t xml:space="preserve"> </w:t>
      </w:r>
      <w:r>
        <w:rPr>
          <w:b/>
          <w:sz w:val="18"/>
        </w:rPr>
        <w:t>Part 10-1: Open automated demand response</w:t>
      </w:r>
    </w:p>
    <w:p w14:paraId="1551A347" w14:textId="77777777" w:rsidR="00125579" w:rsidRDefault="00C22802" w:rsidP="0021276A">
      <w:pPr>
        <w:spacing w:line="251" w:lineRule="exact"/>
        <w:ind w:left="1440"/>
        <w:rPr>
          <w:spacing w:val="-2"/>
          <w:sz w:val="18"/>
        </w:rPr>
      </w:pPr>
      <w:r>
        <w:rPr>
          <w:spacing w:val="-2"/>
          <w:sz w:val="18"/>
        </w:rPr>
        <w:t>R408.2.8.1</w:t>
      </w:r>
    </w:p>
    <w:p w14:paraId="2E95E29F" w14:textId="3BB1C375" w:rsidR="0038242E" w:rsidRPr="0038242E" w:rsidRDefault="612DC1B1" w:rsidP="60462A34">
      <w:pPr>
        <w:spacing w:line="251" w:lineRule="exact"/>
        <w:ind w:left="810" w:hanging="90"/>
        <w:rPr>
          <w:b/>
          <w:bCs/>
          <w:color w:val="FF0000"/>
          <w:spacing w:val="-5"/>
          <w:sz w:val="36"/>
          <w:szCs w:val="36"/>
        </w:rPr>
      </w:pPr>
      <w:commentRangeStart w:id="78"/>
      <w:r w:rsidRPr="60462A34">
        <w:rPr>
          <w:b/>
          <w:bCs/>
          <w:color w:val="FF0000"/>
          <w:spacing w:val="-5"/>
          <w:sz w:val="36"/>
          <w:szCs w:val="36"/>
        </w:rPr>
        <w:t>IECIEC Regional Centre for North America. </w:t>
      </w:r>
      <w:r w:rsidR="6D733A4A" w:rsidRPr="4B43A6FF">
        <w:rPr>
          <w:i/>
          <w:iCs/>
          <w:color w:val="FF0000"/>
          <w:sz w:val="18"/>
          <w:szCs w:val="18"/>
        </w:rPr>
        <w:t>IEC 62746-10-1 - 2018: Systems interface between customer energy management system and the power management system - Part 10-1: Open automated demand response </w:t>
      </w:r>
      <w:commentRangeEnd w:id="78"/>
      <w:r w:rsidR="00814982" w:rsidRPr="0038242E">
        <w:rPr>
          <w:rStyle w:val="CommentReference"/>
          <w:b/>
          <w:bCs/>
          <w:color w:val="FF0000"/>
          <w:spacing w:val="-5"/>
          <w:sz w:val="36"/>
          <w:szCs w:val="36"/>
        </w:rPr>
        <w:commentReference w:id="78"/>
      </w:r>
    </w:p>
    <w:p w14:paraId="1551A348" w14:textId="77777777" w:rsidR="00125579" w:rsidRDefault="00C22802" w:rsidP="0021276A">
      <w:pPr>
        <w:tabs>
          <w:tab w:val="left" w:pos="1514"/>
        </w:tabs>
        <w:spacing w:before="121" w:line="488" w:lineRule="exact"/>
        <w:ind w:left="720"/>
        <w:rPr>
          <w:i/>
          <w:sz w:val="18"/>
        </w:rPr>
      </w:pPr>
      <w:r>
        <w:rPr>
          <w:b/>
          <w:spacing w:val="-4"/>
          <w:sz w:val="36"/>
        </w:rPr>
        <w:t>IEEE</w:t>
      </w:r>
      <w:r>
        <w:rPr>
          <w:b/>
          <w:sz w:val="36"/>
        </w:rPr>
        <w:tab/>
      </w:r>
      <w:r>
        <w:rPr>
          <w:i/>
          <w:sz w:val="18"/>
        </w:rPr>
        <w:t>Institute</w:t>
      </w:r>
      <w:r>
        <w:rPr>
          <w:i/>
          <w:spacing w:val="-7"/>
          <w:sz w:val="18"/>
        </w:rPr>
        <w:t xml:space="preserve"> </w:t>
      </w:r>
      <w:r>
        <w:rPr>
          <w:i/>
          <w:sz w:val="18"/>
        </w:rPr>
        <w:t>of</w:t>
      </w:r>
      <w:r>
        <w:rPr>
          <w:i/>
          <w:spacing w:val="-7"/>
          <w:sz w:val="18"/>
        </w:rPr>
        <w:t xml:space="preserve"> </w:t>
      </w:r>
      <w:r>
        <w:rPr>
          <w:i/>
          <w:sz w:val="18"/>
        </w:rPr>
        <w:t>Electrical</w:t>
      </w:r>
      <w:r>
        <w:rPr>
          <w:i/>
          <w:spacing w:val="-6"/>
          <w:sz w:val="18"/>
        </w:rPr>
        <w:t xml:space="preserve"> </w:t>
      </w:r>
      <w:r>
        <w:rPr>
          <w:i/>
          <w:sz w:val="18"/>
        </w:rPr>
        <w:t>and</w:t>
      </w:r>
      <w:r>
        <w:rPr>
          <w:i/>
          <w:spacing w:val="-4"/>
          <w:sz w:val="18"/>
        </w:rPr>
        <w:t xml:space="preserve"> </w:t>
      </w:r>
      <w:r>
        <w:rPr>
          <w:i/>
          <w:sz w:val="18"/>
        </w:rPr>
        <w:t>Electronics</w:t>
      </w:r>
      <w:r>
        <w:rPr>
          <w:i/>
          <w:spacing w:val="-7"/>
          <w:sz w:val="18"/>
        </w:rPr>
        <w:t xml:space="preserve"> </w:t>
      </w:r>
      <w:r>
        <w:rPr>
          <w:i/>
          <w:sz w:val="18"/>
        </w:rPr>
        <w:t>Engineers,</w:t>
      </w:r>
      <w:r>
        <w:rPr>
          <w:i/>
          <w:spacing w:val="-6"/>
          <w:sz w:val="18"/>
        </w:rPr>
        <w:t xml:space="preserve"> </w:t>
      </w:r>
      <w:r>
        <w:rPr>
          <w:i/>
          <w:sz w:val="18"/>
        </w:rPr>
        <w:t>Inc.,</w:t>
      </w:r>
      <w:r>
        <w:rPr>
          <w:i/>
          <w:spacing w:val="-5"/>
          <w:sz w:val="18"/>
        </w:rPr>
        <w:t xml:space="preserve"> </w:t>
      </w:r>
      <w:r>
        <w:rPr>
          <w:i/>
          <w:sz w:val="18"/>
        </w:rPr>
        <w:t>3</w:t>
      </w:r>
      <w:r>
        <w:rPr>
          <w:i/>
          <w:spacing w:val="-7"/>
          <w:sz w:val="18"/>
        </w:rPr>
        <w:t xml:space="preserve"> </w:t>
      </w:r>
      <w:r>
        <w:rPr>
          <w:i/>
          <w:sz w:val="18"/>
        </w:rPr>
        <w:t>Park</w:t>
      </w:r>
      <w:r>
        <w:rPr>
          <w:i/>
          <w:spacing w:val="-6"/>
          <w:sz w:val="18"/>
        </w:rPr>
        <w:t xml:space="preserve"> </w:t>
      </w:r>
      <w:r>
        <w:rPr>
          <w:i/>
          <w:sz w:val="18"/>
        </w:rPr>
        <w:t>Avenue,</w:t>
      </w:r>
      <w:r>
        <w:rPr>
          <w:i/>
          <w:spacing w:val="-7"/>
          <w:sz w:val="18"/>
        </w:rPr>
        <w:t xml:space="preserve"> </w:t>
      </w:r>
      <w:r>
        <w:rPr>
          <w:i/>
          <w:sz w:val="18"/>
        </w:rPr>
        <w:t>17th</w:t>
      </w:r>
      <w:r>
        <w:rPr>
          <w:i/>
          <w:spacing w:val="-6"/>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5"/>
          <w:sz w:val="18"/>
        </w:rPr>
        <w:t xml:space="preserve"> </w:t>
      </w:r>
      <w:r>
        <w:rPr>
          <w:i/>
          <w:sz w:val="18"/>
        </w:rPr>
        <w:t>10016-</w:t>
      </w:r>
      <w:r>
        <w:rPr>
          <w:i/>
          <w:spacing w:val="-4"/>
          <w:sz w:val="18"/>
        </w:rPr>
        <w:t>5997</w:t>
      </w:r>
    </w:p>
    <w:p w14:paraId="1551A349" w14:textId="77777777" w:rsidR="00125579" w:rsidRDefault="00C22802" w:rsidP="00955134">
      <w:pPr>
        <w:pStyle w:val="ListParagraph"/>
        <w:numPr>
          <w:ilvl w:val="1"/>
          <w:numId w:val="12"/>
        </w:numPr>
        <w:tabs>
          <w:tab w:val="left" w:pos="1019"/>
          <w:tab w:val="left" w:pos="1209"/>
        </w:tabs>
        <w:spacing w:before="1" w:line="206" w:lineRule="auto"/>
        <w:ind w:left="1200" w:right="606" w:hanging="240"/>
        <w:rPr>
          <w:b/>
          <w:sz w:val="18"/>
        </w:rPr>
      </w:pPr>
      <w:r>
        <w:rPr>
          <w:b/>
          <w:sz w:val="18"/>
        </w:rPr>
        <w:t>—2012:</w:t>
      </w:r>
      <w:r>
        <w:rPr>
          <w:b/>
          <w:spacing w:val="-6"/>
          <w:sz w:val="18"/>
        </w:rPr>
        <w:t xml:space="preserve"> </w:t>
      </w:r>
      <w:r>
        <w:rPr>
          <w:b/>
          <w:sz w:val="18"/>
        </w:rPr>
        <w:t>IEEE</w:t>
      </w:r>
      <w:r>
        <w:rPr>
          <w:b/>
          <w:spacing w:val="-5"/>
          <w:sz w:val="18"/>
        </w:rPr>
        <w:t xml:space="preserve"> </w:t>
      </w:r>
      <w:r>
        <w:rPr>
          <w:b/>
          <w:sz w:val="18"/>
        </w:rPr>
        <w:t>Standard</w:t>
      </w:r>
      <w:r>
        <w:rPr>
          <w:b/>
          <w:spacing w:val="-5"/>
          <w:sz w:val="18"/>
        </w:rPr>
        <w:t xml:space="preserve"> </w:t>
      </w:r>
      <w:r>
        <w:rPr>
          <w:b/>
          <w:sz w:val="18"/>
        </w:rPr>
        <w:t>for</w:t>
      </w:r>
      <w:r>
        <w:rPr>
          <w:b/>
          <w:spacing w:val="-6"/>
          <w:sz w:val="18"/>
        </w:rPr>
        <w:t xml:space="preserve"> </w:t>
      </w:r>
      <w:r>
        <w:rPr>
          <w:b/>
          <w:sz w:val="18"/>
        </w:rPr>
        <w:t>the</w:t>
      </w:r>
      <w:r>
        <w:rPr>
          <w:b/>
          <w:spacing w:val="-6"/>
          <w:sz w:val="18"/>
        </w:rPr>
        <w:t xml:space="preserve"> </w:t>
      </w:r>
      <w:r>
        <w:rPr>
          <w:b/>
          <w:sz w:val="18"/>
        </w:rPr>
        <w:t>Testing,</w:t>
      </w:r>
      <w:r>
        <w:rPr>
          <w:b/>
          <w:spacing w:val="-6"/>
          <w:sz w:val="18"/>
        </w:rPr>
        <w:t xml:space="preserve"> </w:t>
      </w:r>
      <w:r>
        <w:rPr>
          <w:b/>
          <w:sz w:val="18"/>
        </w:rPr>
        <w:t>Design,</w:t>
      </w:r>
      <w:r>
        <w:rPr>
          <w:b/>
          <w:spacing w:val="-6"/>
          <w:sz w:val="18"/>
        </w:rPr>
        <w:t xml:space="preserve"> </w:t>
      </w:r>
      <w:r>
        <w:rPr>
          <w:b/>
          <w:sz w:val="18"/>
        </w:rPr>
        <w:t>Installation</w:t>
      </w:r>
      <w:r>
        <w:rPr>
          <w:b/>
          <w:spacing w:val="-6"/>
          <w:sz w:val="18"/>
        </w:rPr>
        <w:t xml:space="preserve"> </w:t>
      </w:r>
      <w:r>
        <w:rPr>
          <w:b/>
          <w:sz w:val="18"/>
        </w:rPr>
        <w:t>and</w:t>
      </w:r>
      <w:r>
        <w:rPr>
          <w:b/>
          <w:spacing w:val="-5"/>
          <w:sz w:val="18"/>
        </w:rPr>
        <w:t xml:space="preserve"> </w:t>
      </w:r>
      <w:r>
        <w:rPr>
          <w:b/>
          <w:sz w:val="18"/>
        </w:rPr>
        <w:t>Maintenance</w:t>
      </w:r>
      <w:r>
        <w:rPr>
          <w:b/>
          <w:spacing w:val="-5"/>
          <w:sz w:val="18"/>
        </w:rPr>
        <w:t xml:space="preserve"> </w:t>
      </w:r>
      <w:r>
        <w:rPr>
          <w:b/>
          <w:sz w:val="18"/>
        </w:rPr>
        <w:t>of</w:t>
      </w:r>
      <w:r>
        <w:rPr>
          <w:b/>
          <w:spacing w:val="-6"/>
          <w:sz w:val="18"/>
        </w:rPr>
        <w:t xml:space="preserve"> </w:t>
      </w:r>
      <w:r>
        <w:rPr>
          <w:b/>
          <w:sz w:val="18"/>
        </w:rPr>
        <w:t>Electrical</w:t>
      </w:r>
      <w:r>
        <w:rPr>
          <w:b/>
          <w:spacing w:val="-6"/>
          <w:sz w:val="18"/>
        </w:rPr>
        <w:t xml:space="preserve"> </w:t>
      </w:r>
      <w:r>
        <w:rPr>
          <w:b/>
          <w:sz w:val="18"/>
        </w:rPr>
        <w:t>Resistance</w:t>
      </w:r>
      <w:r>
        <w:rPr>
          <w:b/>
          <w:spacing w:val="-6"/>
          <w:sz w:val="18"/>
        </w:rPr>
        <w:t xml:space="preserve"> </w:t>
      </w:r>
      <w:r>
        <w:rPr>
          <w:b/>
          <w:sz w:val="18"/>
        </w:rPr>
        <w:t>Trace</w:t>
      </w:r>
      <w:r>
        <w:rPr>
          <w:b/>
          <w:spacing w:val="-6"/>
          <w:sz w:val="18"/>
        </w:rPr>
        <w:t xml:space="preserve"> </w:t>
      </w:r>
      <w:r>
        <w:rPr>
          <w:b/>
          <w:sz w:val="18"/>
        </w:rPr>
        <w:t>Heating</w:t>
      </w:r>
      <w:r>
        <w:rPr>
          <w:b/>
          <w:spacing w:val="-5"/>
          <w:sz w:val="18"/>
        </w:rPr>
        <w:t xml:space="preserve"> </w:t>
      </w:r>
      <w:r>
        <w:rPr>
          <w:b/>
          <w:sz w:val="18"/>
        </w:rPr>
        <w:t>for</w:t>
      </w:r>
      <w:r>
        <w:rPr>
          <w:b/>
          <w:spacing w:val="40"/>
          <w:sz w:val="18"/>
        </w:rPr>
        <w:t xml:space="preserve"> </w:t>
      </w:r>
      <w:r>
        <w:rPr>
          <w:b/>
          <w:sz w:val="18"/>
        </w:rPr>
        <w:t>Commercial</w:t>
      </w:r>
      <w:r>
        <w:rPr>
          <w:b/>
          <w:spacing w:val="-3"/>
          <w:sz w:val="18"/>
        </w:rPr>
        <w:t xml:space="preserve"> </w:t>
      </w:r>
      <w:r>
        <w:rPr>
          <w:b/>
          <w:sz w:val="18"/>
        </w:rPr>
        <w:t>Applications</w:t>
      </w:r>
    </w:p>
    <w:p w14:paraId="1551A34A" w14:textId="77777777" w:rsidR="00125579" w:rsidRDefault="00C22802" w:rsidP="0021276A">
      <w:pPr>
        <w:spacing w:line="250" w:lineRule="exact"/>
        <w:ind w:left="1440"/>
        <w:rPr>
          <w:sz w:val="18"/>
        </w:rPr>
      </w:pPr>
      <w:r>
        <w:rPr>
          <w:spacing w:val="-2"/>
          <w:sz w:val="18"/>
        </w:rPr>
        <w:t>R403.5.1.2</w:t>
      </w:r>
    </w:p>
    <w:p w14:paraId="1551A34B" w14:textId="77777777" w:rsidR="00125579" w:rsidRDefault="00C22802" w:rsidP="0021276A">
      <w:pPr>
        <w:tabs>
          <w:tab w:val="left" w:pos="1730"/>
        </w:tabs>
        <w:spacing w:before="119" w:line="489" w:lineRule="exact"/>
        <w:ind w:left="720"/>
        <w:rPr>
          <w:i/>
          <w:sz w:val="18"/>
        </w:rPr>
      </w:pPr>
      <w:r>
        <w:rPr>
          <w:b/>
          <w:spacing w:val="-4"/>
          <w:sz w:val="36"/>
        </w:rPr>
        <w:t>NEMA</w:t>
      </w:r>
      <w:r>
        <w:rPr>
          <w:b/>
          <w:sz w:val="36"/>
        </w:rPr>
        <w:tab/>
      </w:r>
      <w:r>
        <w:rPr>
          <w:i/>
          <w:sz w:val="18"/>
        </w:rPr>
        <w:t>National</w:t>
      </w:r>
      <w:r>
        <w:rPr>
          <w:i/>
          <w:spacing w:val="-9"/>
          <w:sz w:val="18"/>
        </w:rPr>
        <w:t xml:space="preserve"> </w:t>
      </w:r>
      <w:r>
        <w:rPr>
          <w:i/>
          <w:sz w:val="18"/>
        </w:rPr>
        <w:t>Electrical</w:t>
      </w:r>
      <w:r>
        <w:rPr>
          <w:i/>
          <w:spacing w:val="-9"/>
          <w:sz w:val="18"/>
        </w:rPr>
        <w:t xml:space="preserve"> </w:t>
      </w:r>
      <w:r>
        <w:rPr>
          <w:i/>
          <w:sz w:val="18"/>
        </w:rPr>
        <w:t>Manufacturers</w:t>
      </w:r>
      <w:r>
        <w:rPr>
          <w:i/>
          <w:spacing w:val="-9"/>
          <w:sz w:val="18"/>
        </w:rPr>
        <w:t xml:space="preserve"> </w:t>
      </w:r>
      <w:r>
        <w:rPr>
          <w:i/>
          <w:sz w:val="18"/>
        </w:rPr>
        <w:t>Association,</w:t>
      </w:r>
      <w:r>
        <w:rPr>
          <w:i/>
          <w:spacing w:val="-9"/>
          <w:sz w:val="18"/>
        </w:rPr>
        <w:t xml:space="preserve"> </w:t>
      </w:r>
      <w:r>
        <w:rPr>
          <w:i/>
          <w:sz w:val="18"/>
        </w:rPr>
        <w:t>1300</w:t>
      </w:r>
      <w:r>
        <w:rPr>
          <w:i/>
          <w:spacing w:val="-9"/>
          <w:sz w:val="18"/>
        </w:rPr>
        <w:t xml:space="preserve"> </w:t>
      </w:r>
      <w:r>
        <w:rPr>
          <w:i/>
          <w:sz w:val="18"/>
        </w:rPr>
        <w:t>17th</w:t>
      </w:r>
      <w:r>
        <w:rPr>
          <w:i/>
          <w:spacing w:val="-8"/>
          <w:sz w:val="18"/>
        </w:rPr>
        <w:t xml:space="preserve"> </w:t>
      </w:r>
      <w:r>
        <w:rPr>
          <w:i/>
          <w:sz w:val="18"/>
        </w:rPr>
        <w:t>Street</w:t>
      </w:r>
      <w:r>
        <w:rPr>
          <w:i/>
          <w:spacing w:val="-8"/>
          <w:sz w:val="18"/>
        </w:rPr>
        <w:t xml:space="preserve"> </w:t>
      </w:r>
      <w:r>
        <w:rPr>
          <w:i/>
          <w:sz w:val="18"/>
        </w:rPr>
        <w:t>N</w:t>
      </w:r>
      <w:r>
        <w:rPr>
          <w:i/>
          <w:spacing w:val="-9"/>
          <w:sz w:val="18"/>
        </w:rPr>
        <w:t xml:space="preserve"> </w:t>
      </w:r>
      <w:r>
        <w:rPr>
          <w:i/>
          <w:sz w:val="18"/>
        </w:rPr>
        <w:t>#900,</w:t>
      </w:r>
      <w:r>
        <w:rPr>
          <w:i/>
          <w:spacing w:val="-8"/>
          <w:sz w:val="18"/>
        </w:rPr>
        <w:t xml:space="preserve"> </w:t>
      </w:r>
      <w:r>
        <w:rPr>
          <w:i/>
          <w:sz w:val="18"/>
        </w:rPr>
        <w:t>Arlington,</w:t>
      </w:r>
      <w:r>
        <w:rPr>
          <w:i/>
          <w:spacing w:val="-8"/>
          <w:sz w:val="18"/>
        </w:rPr>
        <w:t xml:space="preserve"> </w:t>
      </w:r>
      <w:r>
        <w:rPr>
          <w:i/>
          <w:sz w:val="18"/>
        </w:rPr>
        <w:t>VA</w:t>
      </w:r>
      <w:r>
        <w:rPr>
          <w:i/>
          <w:spacing w:val="-9"/>
          <w:sz w:val="18"/>
        </w:rPr>
        <w:t xml:space="preserve"> </w:t>
      </w:r>
      <w:r>
        <w:rPr>
          <w:i/>
          <w:spacing w:val="-2"/>
          <w:sz w:val="18"/>
        </w:rPr>
        <w:t>22209</w:t>
      </w:r>
    </w:p>
    <w:p w14:paraId="1551A34C" w14:textId="77777777" w:rsidR="00125579" w:rsidRDefault="00C22802" w:rsidP="0021276A">
      <w:pPr>
        <w:spacing w:line="224" w:lineRule="exact"/>
        <w:ind w:left="960"/>
        <w:rPr>
          <w:b/>
          <w:sz w:val="18"/>
        </w:rPr>
      </w:pPr>
      <w:r>
        <w:rPr>
          <w:b/>
          <w:spacing w:val="-2"/>
          <w:sz w:val="18"/>
        </w:rPr>
        <w:t>OS</w:t>
      </w:r>
      <w:r>
        <w:rPr>
          <w:b/>
          <w:spacing w:val="4"/>
          <w:sz w:val="18"/>
        </w:rPr>
        <w:t xml:space="preserve"> </w:t>
      </w:r>
      <w:r>
        <w:rPr>
          <w:b/>
          <w:spacing w:val="-2"/>
          <w:sz w:val="18"/>
        </w:rPr>
        <w:t>4—2016:</w:t>
      </w:r>
      <w:r>
        <w:rPr>
          <w:b/>
          <w:spacing w:val="4"/>
          <w:sz w:val="18"/>
        </w:rPr>
        <w:t xml:space="preserve"> </w:t>
      </w:r>
      <w:r>
        <w:rPr>
          <w:b/>
          <w:spacing w:val="-2"/>
          <w:sz w:val="18"/>
        </w:rPr>
        <w:t>Requirements</w:t>
      </w:r>
      <w:r>
        <w:rPr>
          <w:b/>
          <w:spacing w:val="4"/>
          <w:sz w:val="18"/>
        </w:rPr>
        <w:t xml:space="preserve"> </w:t>
      </w:r>
      <w:r>
        <w:rPr>
          <w:b/>
          <w:spacing w:val="-2"/>
          <w:sz w:val="18"/>
        </w:rPr>
        <w:t>for</w:t>
      </w:r>
      <w:r>
        <w:rPr>
          <w:b/>
          <w:spacing w:val="3"/>
          <w:sz w:val="18"/>
        </w:rPr>
        <w:t xml:space="preserve"> </w:t>
      </w:r>
      <w:r>
        <w:rPr>
          <w:b/>
          <w:spacing w:val="-2"/>
          <w:sz w:val="18"/>
        </w:rPr>
        <w:t>Air-Sealed</w:t>
      </w:r>
      <w:r>
        <w:rPr>
          <w:b/>
          <w:spacing w:val="3"/>
          <w:sz w:val="18"/>
        </w:rPr>
        <w:t xml:space="preserve"> </w:t>
      </w:r>
      <w:r>
        <w:rPr>
          <w:b/>
          <w:spacing w:val="-2"/>
          <w:sz w:val="18"/>
        </w:rPr>
        <w:t>Boxes</w:t>
      </w:r>
      <w:r>
        <w:rPr>
          <w:b/>
          <w:spacing w:val="4"/>
          <w:sz w:val="18"/>
        </w:rPr>
        <w:t xml:space="preserve"> </w:t>
      </w:r>
      <w:r>
        <w:rPr>
          <w:b/>
          <w:spacing w:val="-2"/>
          <w:sz w:val="18"/>
        </w:rPr>
        <w:t>for</w:t>
      </w:r>
      <w:r>
        <w:rPr>
          <w:b/>
          <w:spacing w:val="5"/>
          <w:sz w:val="18"/>
        </w:rPr>
        <w:t xml:space="preserve"> </w:t>
      </w:r>
      <w:r>
        <w:rPr>
          <w:b/>
          <w:spacing w:val="-2"/>
          <w:sz w:val="18"/>
        </w:rPr>
        <w:t>Electrical</w:t>
      </w:r>
      <w:r>
        <w:rPr>
          <w:b/>
          <w:spacing w:val="4"/>
          <w:sz w:val="18"/>
        </w:rPr>
        <w:t xml:space="preserve"> </w:t>
      </w:r>
      <w:r>
        <w:rPr>
          <w:b/>
          <w:spacing w:val="-2"/>
          <w:sz w:val="18"/>
        </w:rPr>
        <w:t>and</w:t>
      </w:r>
      <w:r>
        <w:rPr>
          <w:b/>
          <w:spacing w:val="3"/>
          <w:sz w:val="18"/>
        </w:rPr>
        <w:t xml:space="preserve"> </w:t>
      </w:r>
      <w:r>
        <w:rPr>
          <w:b/>
          <w:spacing w:val="-2"/>
          <w:sz w:val="18"/>
        </w:rPr>
        <w:t>Communication</w:t>
      </w:r>
      <w:r>
        <w:rPr>
          <w:b/>
          <w:spacing w:val="3"/>
          <w:sz w:val="18"/>
        </w:rPr>
        <w:t xml:space="preserve"> </w:t>
      </w:r>
      <w:r>
        <w:rPr>
          <w:b/>
          <w:spacing w:val="-2"/>
          <w:sz w:val="18"/>
        </w:rPr>
        <w:t>Applications</w:t>
      </w:r>
    </w:p>
    <w:p w14:paraId="1551A34D" w14:textId="77777777" w:rsidR="00125579" w:rsidRDefault="00C22802" w:rsidP="0021276A">
      <w:pPr>
        <w:spacing w:line="248" w:lineRule="exact"/>
        <w:ind w:left="1440"/>
        <w:rPr>
          <w:sz w:val="18"/>
        </w:rPr>
      </w:pPr>
      <w:r>
        <w:rPr>
          <w:spacing w:val="-2"/>
          <w:sz w:val="18"/>
        </w:rPr>
        <w:t>R402.5.5</w:t>
      </w:r>
    </w:p>
    <w:p w14:paraId="1551A34E" w14:textId="77777777" w:rsidR="00125579" w:rsidRDefault="00C22802" w:rsidP="0021276A">
      <w:pPr>
        <w:tabs>
          <w:tab w:val="left" w:pos="1665"/>
        </w:tabs>
        <w:spacing w:before="118" w:line="489" w:lineRule="exact"/>
        <w:ind w:left="720"/>
        <w:rPr>
          <w:i/>
          <w:sz w:val="18"/>
        </w:rPr>
      </w:pPr>
      <w:r>
        <w:rPr>
          <w:b/>
          <w:spacing w:val="-4"/>
          <w:sz w:val="36"/>
        </w:rPr>
        <w:t>NFPA</w:t>
      </w:r>
      <w:r>
        <w:rPr>
          <w:b/>
          <w:sz w:val="36"/>
        </w:rPr>
        <w:tab/>
      </w:r>
      <w:r>
        <w:rPr>
          <w:i/>
          <w:sz w:val="18"/>
        </w:rPr>
        <w:t>National</w:t>
      </w:r>
      <w:r>
        <w:rPr>
          <w:i/>
          <w:spacing w:val="-7"/>
          <w:sz w:val="18"/>
        </w:rPr>
        <w:t xml:space="preserve"> </w:t>
      </w:r>
      <w:r>
        <w:rPr>
          <w:i/>
          <w:sz w:val="18"/>
        </w:rPr>
        <w:t>Fire</w:t>
      </w:r>
      <w:r>
        <w:rPr>
          <w:i/>
          <w:spacing w:val="-8"/>
          <w:sz w:val="18"/>
        </w:rPr>
        <w:t xml:space="preserve"> </w:t>
      </w:r>
      <w:r>
        <w:rPr>
          <w:i/>
          <w:sz w:val="18"/>
        </w:rPr>
        <w:t>Protection</w:t>
      </w:r>
      <w:r>
        <w:rPr>
          <w:i/>
          <w:spacing w:val="-6"/>
          <w:sz w:val="18"/>
        </w:rPr>
        <w:t xml:space="preserve"> </w:t>
      </w:r>
      <w:r>
        <w:rPr>
          <w:i/>
          <w:sz w:val="18"/>
        </w:rPr>
        <w:t>Association,</w:t>
      </w:r>
      <w:r>
        <w:rPr>
          <w:i/>
          <w:spacing w:val="-6"/>
          <w:sz w:val="18"/>
        </w:rPr>
        <w:t xml:space="preserve"> </w:t>
      </w:r>
      <w:r>
        <w:rPr>
          <w:i/>
          <w:sz w:val="18"/>
        </w:rPr>
        <w:t>1</w:t>
      </w:r>
      <w:r>
        <w:rPr>
          <w:i/>
          <w:spacing w:val="-7"/>
          <w:sz w:val="18"/>
        </w:rPr>
        <w:t xml:space="preserve"> </w:t>
      </w:r>
      <w:proofErr w:type="spellStart"/>
      <w:r>
        <w:rPr>
          <w:i/>
          <w:sz w:val="18"/>
        </w:rPr>
        <w:t>Batterymarch</w:t>
      </w:r>
      <w:proofErr w:type="spellEnd"/>
      <w:r>
        <w:rPr>
          <w:i/>
          <w:spacing w:val="-8"/>
          <w:sz w:val="18"/>
        </w:rPr>
        <w:t xml:space="preserve"> </w:t>
      </w:r>
      <w:r>
        <w:rPr>
          <w:i/>
          <w:sz w:val="18"/>
        </w:rPr>
        <w:t>Park,</w:t>
      </w:r>
      <w:r>
        <w:rPr>
          <w:i/>
          <w:spacing w:val="-6"/>
          <w:sz w:val="18"/>
        </w:rPr>
        <w:t xml:space="preserve"> </w:t>
      </w:r>
      <w:r>
        <w:rPr>
          <w:i/>
          <w:sz w:val="18"/>
        </w:rPr>
        <w:t>Quincy,</w:t>
      </w:r>
      <w:r>
        <w:rPr>
          <w:i/>
          <w:spacing w:val="-7"/>
          <w:sz w:val="18"/>
        </w:rPr>
        <w:t xml:space="preserve"> </w:t>
      </w:r>
      <w:r>
        <w:rPr>
          <w:i/>
          <w:sz w:val="18"/>
        </w:rPr>
        <w:t>MA</w:t>
      </w:r>
      <w:r>
        <w:rPr>
          <w:i/>
          <w:spacing w:val="51"/>
          <w:sz w:val="18"/>
        </w:rPr>
        <w:t xml:space="preserve"> </w:t>
      </w:r>
      <w:r>
        <w:rPr>
          <w:i/>
          <w:sz w:val="18"/>
        </w:rPr>
        <w:t>02169-</w:t>
      </w:r>
      <w:r>
        <w:rPr>
          <w:i/>
          <w:spacing w:val="-4"/>
          <w:sz w:val="18"/>
        </w:rPr>
        <w:t>7471</w:t>
      </w:r>
    </w:p>
    <w:p w14:paraId="1551A34F" w14:textId="77777777" w:rsidR="00125579" w:rsidRDefault="00C22802" w:rsidP="0021276A">
      <w:pPr>
        <w:spacing w:line="224" w:lineRule="exact"/>
        <w:ind w:left="960"/>
        <w:rPr>
          <w:b/>
          <w:sz w:val="18"/>
        </w:rPr>
      </w:pPr>
      <w:r>
        <w:rPr>
          <w:b/>
          <w:spacing w:val="-2"/>
          <w:sz w:val="18"/>
        </w:rPr>
        <w:t>70—23:</w:t>
      </w:r>
      <w:r>
        <w:rPr>
          <w:b/>
          <w:spacing w:val="6"/>
          <w:sz w:val="18"/>
        </w:rPr>
        <w:t xml:space="preserve"> </w:t>
      </w:r>
      <w:r>
        <w:rPr>
          <w:b/>
          <w:spacing w:val="-2"/>
          <w:sz w:val="18"/>
        </w:rPr>
        <w:t>National</w:t>
      </w:r>
      <w:r>
        <w:rPr>
          <w:b/>
          <w:spacing w:val="7"/>
          <w:sz w:val="18"/>
        </w:rPr>
        <w:t xml:space="preserve"> </w:t>
      </w:r>
      <w:r>
        <w:rPr>
          <w:b/>
          <w:spacing w:val="-2"/>
          <w:sz w:val="18"/>
        </w:rPr>
        <w:t>Electrical</w:t>
      </w:r>
      <w:r>
        <w:rPr>
          <w:b/>
          <w:spacing w:val="7"/>
          <w:sz w:val="18"/>
        </w:rPr>
        <w:t xml:space="preserve"> </w:t>
      </w:r>
      <w:r>
        <w:rPr>
          <w:b/>
          <w:spacing w:val="-4"/>
          <w:sz w:val="18"/>
        </w:rPr>
        <w:t>Code</w:t>
      </w:r>
    </w:p>
    <w:p w14:paraId="1551A350" w14:textId="77777777" w:rsidR="00125579" w:rsidRDefault="00C22802" w:rsidP="0021276A">
      <w:pPr>
        <w:spacing w:line="248" w:lineRule="exact"/>
        <w:ind w:left="1440"/>
        <w:rPr>
          <w:sz w:val="18"/>
        </w:rPr>
      </w:pPr>
      <w:r>
        <w:rPr>
          <w:spacing w:val="-2"/>
          <w:sz w:val="18"/>
        </w:rPr>
        <w:t>R501.2</w:t>
      </w:r>
    </w:p>
    <w:p w14:paraId="1551A351" w14:textId="77777777" w:rsidR="00125579" w:rsidRDefault="00C22802" w:rsidP="0021276A">
      <w:pPr>
        <w:tabs>
          <w:tab w:val="left" w:pos="1672"/>
        </w:tabs>
        <w:spacing w:before="119" w:line="489" w:lineRule="exact"/>
        <w:ind w:left="720"/>
        <w:rPr>
          <w:i/>
          <w:sz w:val="18"/>
        </w:rPr>
      </w:pPr>
      <w:r>
        <w:rPr>
          <w:b/>
          <w:spacing w:val="-4"/>
          <w:sz w:val="36"/>
        </w:rPr>
        <w:t>NFRC</w:t>
      </w:r>
      <w:r>
        <w:rPr>
          <w:b/>
          <w:sz w:val="36"/>
        </w:rPr>
        <w:tab/>
      </w:r>
      <w:r>
        <w:rPr>
          <w:i/>
          <w:sz w:val="18"/>
        </w:rPr>
        <w:t>National</w:t>
      </w:r>
      <w:r>
        <w:rPr>
          <w:i/>
          <w:spacing w:val="-6"/>
          <w:sz w:val="18"/>
        </w:rPr>
        <w:t xml:space="preserve"> </w:t>
      </w:r>
      <w:r>
        <w:rPr>
          <w:i/>
          <w:sz w:val="18"/>
        </w:rPr>
        <w:t>Fenestration</w:t>
      </w:r>
      <w:r>
        <w:rPr>
          <w:i/>
          <w:spacing w:val="-5"/>
          <w:sz w:val="18"/>
        </w:rPr>
        <w:t xml:space="preserve"> </w:t>
      </w:r>
      <w:r>
        <w:rPr>
          <w:i/>
          <w:sz w:val="18"/>
        </w:rPr>
        <w:t>Rating</w:t>
      </w:r>
      <w:r>
        <w:rPr>
          <w:i/>
          <w:spacing w:val="-7"/>
          <w:sz w:val="18"/>
        </w:rPr>
        <w:t xml:space="preserve"> </w:t>
      </w:r>
      <w:r>
        <w:rPr>
          <w:i/>
          <w:sz w:val="18"/>
        </w:rPr>
        <w:t>Council,</w:t>
      </w:r>
      <w:r>
        <w:rPr>
          <w:i/>
          <w:spacing w:val="-5"/>
          <w:sz w:val="18"/>
        </w:rPr>
        <w:t xml:space="preserve"> </w:t>
      </w:r>
      <w:r>
        <w:rPr>
          <w:i/>
          <w:sz w:val="18"/>
        </w:rPr>
        <w:t>Inc.,</w:t>
      </w:r>
      <w:r>
        <w:rPr>
          <w:i/>
          <w:spacing w:val="-5"/>
          <w:sz w:val="18"/>
        </w:rPr>
        <w:t xml:space="preserve"> </w:t>
      </w:r>
      <w:r>
        <w:rPr>
          <w:i/>
          <w:sz w:val="18"/>
        </w:rPr>
        <w:t>6305</w:t>
      </w:r>
      <w:r>
        <w:rPr>
          <w:i/>
          <w:spacing w:val="-6"/>
          <w:sz w:val="18"/>
        </w:rPr>
        <w:t xml:space="preserve"> </w:t>
      </w:r>
      <w:r>
        <w:rPr>
          <w:i/>
          <w:sz w:val="18"/>
        </w:rPr>
        <w:t>Ivy</w:t>
      </w:r>
      <w:r>
        <w:rPr>
          <w:i/>
          <w:spacing w:val="-8"/>
          <w:sz w:val="18"/>
        </w:rPr>
        <w:t xml:space="preserve"> </w:t>
      </w:r>
      <w:r>
        <w:rPr>
          <w:i/>
          <w:sz w:val="18"/>
        </w:rPr>
        <w:t>Lane,</w:t>
      </w:r>
      <w:r>
        <w:rPr>
          <w:i/>
          <w:spacing w:val="-7"/>
          <w:sz w:val="18"/>
        </w:rPr>
        <w:t xml:space="preserve"> </w:t>
      </w:r>
      <w:r>
        <w:rPr>
          <w:i/>
          <w:sz w:val="18"/>
        </w:rPr>
        <w:t>Suite</w:t>
      </w:r>
      <w:r>
        <w:rPr>
          <w:i/>
          <w:spacing w:val="-6"/>
          <w:sz w:val="18"/>
        </w:rPr>
        <w:t xml:space="preserve"> </w:t>
      </w:r>
      <w:r>
        <w:rPr>
          <w:i/>
          <w:sz w:val="18"/>
        </w:rPr>
        <w:t>140,</w:t>
      </w:r>
      <w:r>
        <w:rPr>
          <w:i/>
          <w:spacing w:val="-7"/>
          <w:sz w:val="18"/>
        </w:rPr>
        <w:t xml:space="preserve"> </w:t>
      </w:r>
      <w:r>
        <w:rPr>
          <w:i/>
          <w:sz w:val="18"/>
        </w:rPr>
        <w:t>Greenbelt,</w:t>
      </w:r>
      <w:r>
        <w:rPr>
          <w:i/>
          <w:spacing w:val="-7"/>
          <w:sz w:val="18"/>
        </w:rPr>
        <w:t xml:space="preserve"> </w:t>
      </w:r>
      <w:r>
        <w:rPr>
          <w:i/>
          <w:sz w:val="18"/>
        </w:rPr>
        <w:t>MD</w:t>
      </w:r>
      <w:r>
        <w:rPr>
          <w:i/>
          <w:spacing w:val="40"/>
          <w:sz w:val="18"/>
        </w:rPr>
        <w:t xml:space="preserve">  </w:t>
      </w:r>
      <w:r>
        <w:rPr>
          <w:i/>
          <w:spacing w:val="-2"/>
          <w:sz w:val="18"/>
        </w:rPr>
        <w:t>20770</w:t>
      </w:r>
    </w:p>
    <w:p w14:paraId="1551A352" w14:textId="77777777" w:rsidR="00125579" w:rsidRDefault="00C22802" w:rsidP="0021276A">
      <w:pPr>
        <w:spacing w:line="224" w:lineRule="exact"/>
        <w:ind w:left="960"/>
        <w:rPr>
          <w:b/>
          <w:sz w:val="18"/>
        </w:rPr>
      </w:pPr>
      <w:r>
        <w:rPr>
          <w:b/>
          <w:spacing w:val="-2"/>
          <w:sz w:val="18"/>
        </w:rPr>
        <w:t>100—2023:</w:t>
      </w:r>
      <w:r>
        <w:rPr>
          <w:b/>
          <w:spacing w:val="5"/>
          <w:sz w:val="18"/>
        </w:rPr>
        <w:t xml:space="preserve"> </w:t>
      </w:r>
      <w:r>
        <w:rPr>
          <w:b/>
          <w:spacing w:val="-2"/>
          <w:sz w:val="18"/>
        </w:rPr>
        <w:t>Procedure</w:t>
      </w:r>
      <w:r>
        <w:rPr>
          <w:b/>
          <w:spacing w:val="6"/>
          <w:sz w:val="18"/>
        </w:rPr>
        <w:t xml:space="preserve"> </w:t>
      </w:r>
      <w:r>
        <w:rPr>
          <w:b/>
          <w:spacing w:val="-2"/>
          <w:sz w:val="18"/>
        </w:rPr>
        <w:t>for</w:t>
      </w:r>
      <w:r>
        <w:rPr>
          <w:b/>
          <w:spacing w:val="4"/>
          <w:sz w:val="18"/>
        </w:rPr>
        <w:t xml:space="preserve"> </w:t>
      </w:r>
      <w:r>
        <w:rPr>
          <w:b/>
          <w:spacing w:val="-2"/>
          <w:sz w:val="18"/>
        </w:rPr>
        <w:t>Determining</w:t>
      </w:r>
      <w:r>
        <w:rPr>
          <w:b/>
          <w:spacing w:val="6"/>
          <w:sz w:val="18"/>
        </w:rPr>
        <w:t xml:space="preserve"> </w:t>
      </w:r>
      <w:r>
        <w:rPr>
          <w:b/>
          <w:spacing w:val="-2"/>
          <w:sz w:val="18"/>
        </w:rPr>
        <w:t>Fenestration</w:t>
      </w:r>
      <w:r>
        <w:rPr>
          <w:b/>
          <w:spacing w:val="4"/>
          <w:sz w:val="18"/>
        </w:rPr>
        <w:t xml:space="preserve"> </w:t>
      </w:r>
      <w:r>
        <w:rPr>
          <w:b/>
          <w:spacing w:val="-2"/>
          <w:sz w:val="18"/>
        </w:rPr>
        <w:t>Products</w:t>
      </w:r>
      <w:r>
        <w:rPr>
          <w:b/>
          <w:spacing w:val="5"/>
          <w:sz w:val="18"/>
        </w:rPr>
        <w:t xml:space="preserve"> </w:t>
      </w:r>
      <w:r>
        <w:rPr>
          <w:b/>
          <w:i/>
          <w:spacing w:val="-2"/>
          <w:sz w:val="18"/>
        </w:rPr>
        <w:t>U</w:t>
      </w:r>
      <w:r>
        <w:rPr>
          <w:b/>
          <w:spacing w:val="-2"/>
          <w:sz w:val="18"/>
        </w:rPr>
        <w:t>-Factors</w:t>
      </w:r>
    </w:p>
    <w:p w14:paraId="1551A353" w14:textId="77777777" w:rsidR="00125579" w:rsidRDefault="00C22802" w:rsidP="0021276A">
      <w:pPr>
        <w:spacing w:line="248" w:lineRule="exact"/>
        <w:ind w:left="1440"/>
        <w:rPr>
          <w:sz w:val="18"/>
        </w:rPr>
      </w:pPr>
      <w:r>
        <w:rPr>
          <w:spacing w:val="-2"/>
          <w:sz w:val="18"/>
        </w:rPr>
        <w:t>R303.1.3</w:t>
      </w:r>
    </w:p>
    <w:p w14:paraId="1551A354" w14:textId="77777777" w:rsidR="00125579" w:rsidRDefault="00C22802" w:rsidP="0021276A">
      <w:pPr>
        <w:spacing w:before="52" w:line="204" w:lineRule="auto"/>
        <w:ind w:left="1200" w:hanging="240"/>
        <w:rPr>
          <w:b/>
          <w:sz w:val="18"/>
        </w:rPr>
      </w:pPr>
      <w:r>
        <w:rPr>
          <w:b/>
          <w:sz w:val="18"/>
        </w:rPr>
        <w:t>200—2023:</w:t>
      </w:r>
      <w:r>
        <w:rPr>
          <w:b/>
          <w:spacing w:val="-7"/>
          <w:sz w:val="18"/>
        </w:rPr>
        <w:t xml:space="preserve"> </w:t>
      </w:r>
      <w:r>
        <w:rPr>
          <w:b/>
          <w:sz w:val="18"/>
        </w:rPr>
        <w:t>Procedure</w:t>
      </w:r>
      <w:r>
        <w:rPr>
          <w:b/>
          <w:spacing w:val="-6"/>
          <w:sz w:val="18"/>
        </w:rPr>
        <w:t xml:space="preserve"> </w:t>
      </w:r>
      <w:r>
        <w:rPr>
          <w:b/>
          <w:sz w:val="18"/>
        </w:rPr>
        <w:t>for</w:t>
      </w:r>
      <w:r>
        <w:rPr>
          <w:b/>
          <w:spacing w:val="-7"/>
          <w:sz w:val="18"/>
        </w:rPr>
        <w:t xml:space="preserve"> </w:t>
      </w:r>
      <w:r>
        <w:rPr>
          <w:b/>
          <w:sz w:val="18"/>
        </w:rPr>
        <w:t>Determining</w:t>
      </w:r>
      <w:r>
        <w:rPr>
          <w:b/>
          <w:spacing w:val="-6"/>
          <w:sz w:val="18"/>
        </w:rPr>
        <w:t xml:space="preserve"> </w:t>
      </w:r>
      <w:r>
        <w:rPr>
          <w:b/>
          <w:sz w:val="18"/>
        </w:rPr>
        <w:t>Fenestration</w:t>
      </w:r>
      <w:r>
        <w:rPr>
          <w:b/>
          <w:spacing w:val="-7"/>
          <w:sz w:val="18"/>
        </w:rPr>
        <w:t xml:space="preserve"> </w:t>
      </w:r>
      <w:r>
        <w:rPr>
          <w:b/>
          <w:sz w:val="18"/>
        </w:rPr>
        <w:t>Product</w:t>
      </w:r>
      <w:r>
        <w:rPr>
          <w:b/>
          <w:spacing w:val="-6"/>
          <w:sz w:val="18"/>
        </w:rPr>
        <w:t xml:space="preserve"> </w:t>
      </w:r>
      <w:r>
        <w:rPr>
          <w:b/>
          <w:sz w:val="18"/>
        </w:rPr>
        <w:t>Solar</w:t>
      </w:r>
      <w:r>
        <w:rPr>
          <w:b/>
          <w:spacing w:val="-6"/>
          <w:sz w:val="18"/>
        </w:rPr>
        <w:t xml:space="preserve"> </w:t>
      </w:r>
      <w:r>
        <w:rPr>
          <w:b/>
          <w:sz w:val="18"/>
        </w:rPr>
        <w:t>Heat</w:t>
      </w:r>
      <w:r>
        <w:rPr>
          <w:b/>
          <w:spacing w:val="-7"/>
          <w:sz w:val="18"/>
        </w:rPr>
        <w:t xml:space="preserve"> </w:t>
      </w:r>
      <w:r>
        <w:rPr>
          <w:b/>
          <w:sz w:val="18"/>
        </w:rPr>
        <w:t>Gain</w:t>
      </w:r>
      <w:r>
        <w:rPr>
          <w:b/>
          <w:spacing w:val="-6"/>
          <w:sz w:val="18"/>
        </w:rPr>
        <w:t xml:space="preserve"> </w:t>
      </w:r>
      <w:r>
        <w:rPr>
          <w:b/>
          <w:sz w:val="18"/>
        </w:rPr>
        <w:t>Coefficient</w:t>
      </w:r>
      <w:r>
        <w:rPr>
          <w:b/>
          <w:spacing w:val="-7"/>
          <w:sz w:val="18"/>
        </w:rPr>
        <w:t xml:space="preserve"> </w:t>
      </w:r>
      <w:r>
        <w:rPr>
          <w:b/>
          <w:sz w:val="18"/>
        </w:rPr>
        <w:t>and</w:t>
      </w:r>
      <w:r>
        <w:rPr>
          <w:b/>
          <w:spacing w:val="-7"/>
          <w:sz w:val="18"/>
        </w:rPr>
        <w:t xml:space="preserve"> </w:t>
      </w:r>
      <w:r>
        <w:rPr>
          <w:b/>
          <w:sz w:val="18"/>
        </w:rPr>
        <w:t>Visible</w:t>
      </w:r>
      <w:r>
        <w:rPr>
          <w:b/>
          <w:spacing w:val="-7"/>
          <w:sz w:val="18"/>
        </w:rPr>
        <w:t xml:space="preserve"> </w:t>
      </w:r>
      <w:r>
        <w:rPr>
          <w:b/>
          <w:sz w:val="18"/>
        </w:rPr>
        <w:t>Transmittance</w:t>
      </w:r>
      <w:r>
        <w:rPr>
          <w:b/>
          <w:spacing w:val="-6"/>
          <w:sz w:val="18"/>
        </w:rPr>
        <w:t xml:space="preserve"> </w:t>
      </w:r>
      <w:r>
        <w:rPr>
          <w:b/>
          <w:sz w:val="18"/>
        </w:rPr>
        <w:t>at</w:t>
      </w:r>
      <w:r>
        <w:rPr>
          <w:b/>
          <w:spacing w:val="-7"/>
          <w:sz w:val="18"/>
        </w:rPr>
        <w:t xml:space="preserve"> </w:t>
      </w:r>
      <w:r>
        <w:rPr>
          <w:b/>
          <w:sz w:val="18"/>
        </w:rPr>
        <w:t>Normal</w:t>
      </w:r>
      <w:r>
        <w:rPr>
          <w:b/>
          <w:spacing w:val="40"/>
          <w:sz w:val="18"/>
        </w:rPr>
        <w:t xml:space="preserve"> </w:t>
      </w:r>
      <w:r>
        <w:rPr>
          <w:b/>
          <w:spacing w:val="-2"/>
          <w:sz w:val="18"/>
        </w:rPr>
        <w:t>Incidence</w:t>
      </w:r>
    </w:p>
    <w:p w14:paraId="1551A355" w14:textId="77777777" w:rsidR="00125579" w:rsidRDefault="00C22802" w:rsidP="0021276A">
      <w:pPr>
        <w:spacing w:line="251" w:lineRule="exact"/>
        <w:ind w:left="1440"/>
        <w:rPr>
          <w:sz w:val="18"/>
        </w:rPr>
      </w:pPr>
      <w:r>
        <w:rPr>
          <w:spacing w:val="-2"/>
          <w:sz w:val="18"/>
        </w:rPr>
        <w:t>R303.1.3</w:t>
      </w:r>
    </w:p>
    <w:p w14:paraId="1551A356" w14:textId="77777777" w:rsidR="00125579" w:rsidRDefault="00C22802" w:rsidP="0021276A">
      <w:pPr>
        <w:spacing w:before="24" w:line="248" w:lineRule="exact"/>
        <w:ind w:left="960"/>
        <w:rPr>
          <w:b/>
          <w:sz w:val="18"/>
        </w:rPr>
      </w:pPr>
      <w:r>
        <w:rPr>
          <w:b/>
          <w:spacing w:val="-2"/>
          <w:sz w:val="18"/>
        </w:rPr>
        <w:t>400—2023:</w:t>
      </w:r>
      <w:r>
        <w:rPr>
          <w:b/>
          <w:spacing w:val="4"/>
          <w:sz w:val="18"/>
        </w:rPr>
        <w:t xml:space="preserve"> </w:t>
      </w:r>
      <w:r>
        <w:rPr>
          <w:b/>
          <w:spacing w:val="-2"/>
          <w:sz w:val="18"/>
        </w:rPr>
        <w:t>Procedure</w:t>
      </w:r>
      <w:r>
        <w:rPr>
          <w:b/>
          <w:spacing w:val="5"/>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Fenestration</w:t>
      </w:r>
      <w:r>
        <w:rPr>
          <w:b/>
          <w:spacing w:val="3"/>
          <w:sz w:val="18"/>
        </w:rPr>
        <w:t xml:space="preserve"> </w:t>
      </w:r>
      <w:r>
        <w:rPr>
          <w:b/>
          <w:spacing w:val="-2"/>
          <w:sz w:val="18"/>
        </w:rPr>
        <w:t>Product</w:t>
      </w:r>
      <w:r>
        <w:rPr>
          <w:b/>
          <w:spacing w:val="5"/>
          <w:sz w:val="18"/>
        </w:rPr>
        <w:t xml:space="preserve"> </w:t>
      </w:r>
      <w:r>
        <w:rPr>
          <w:b/>
          <w:spacing w:val="-2"/>
          <w:sz w:val="18"/>
        </w:rPr>
        <w:t>Air</w:t>
      </w:r>
      <w:r>
        <w:rPr>
          <w:b/>
          <w:spacing w:val="5"/>
          <w:sz w:val="18"/>
        </w:rPr>
        <w:t xml:space="preserve"> </w:t>
      </w:r>
      <w:r>
        <w:rPr>
          <w:b/>
          <w:spacing w:val="-2"/>
          <w:sz w:val="18"/>
        </w:rPr>
        <w:t>Leakage</w:t>
      </w:r>
    </w:p>
    <w:p w14:paraId="1551A357" w14:textId="77777777" w:rsidR="00125579" w:rsidRDefault="00C22802" w:rsidP="0021276A">
      <w:pPr>
        <w:spacing w:line="248" w:lineRule="exact"/>
        <w:ind w:left="1440"/>
        <w:rPr>
          <w:sz w:val="18"/>
        </w:rPr>
      </w:pPr>
      <w:r>
        <w:rPr>
          <w:spacing w:val="-2"/>
          <w:sz w:val="18"/>
        </w:rPr>
        <w:t>R402.5.3</w:t>
      </w:r>
    </w:p>
    <w:p w14:paraId="1551A358" w14:textId="77777777" w:rsidR="00125579" w:rsidRPr="00D110D5" w:rsidRDefault="387C6699" w:rsidP="068D607C">
      <w:pPr>
        <w:tabs>
          <w:tab w:val="left" w:pos="2315"/>
        </w:tabs>
        <w:spacing w:before="119" w:line="489" w:lineRule="exact"/>
        <w:ind w:left="720"/>
        <w:rPr>
          <w:i/>
          <w:iCs/>
          <w:sz w:val="18"/>
          <w:szCs w:val="18"/>
        </w:rPr>
      </w:pPr>
      <w:proofErr w:type="spellStart"/>
      <w:r w:rsidRPr="00D110D5">
        <w:rPr>
          <w:b/>
          <w:bCs/>
          <w:spacing w:val="-2"/>
          <w:sz w:val="36"/>
          <w:szCs w:val="36"/>
        </w:rPr>
        <w:t>OpenADR</w:t>
      </w:r>
      <w:proofErr w:type="spellEnd"/>
      <w:r w:rsidR="00C22802" w:rsidRPr="00D110D5">
        <w:rPr>
          <w:b/>
          <w:sz w:val="36"/>
        </w:rPr>
        <w:tab/>
      </w:r>
      <w:proofErr w:type="spellStart"/>
      <w:r w:rsidRPr="00D110D5">
        <w:rPr>
          <w:i/>
          <w:iCs/>
          <w:sz w:val="18"/>
          <w:szCs w:val="18"/>
        </w:rPr>
        <w:t>OpenADR</w:t>
      </w:r>
      <w:proofErr w:type="spellEnd"/>
      <w:r w:rsidRPr="00D110D5">
        <w:rPr>
          <w:i/>
          <w:iCs/>
          <w:spacing w:val="-7"/>
          <w:sz w:val="18"/>
          <w:szCs w:val="18"/>
        </w:rPr>
        <w:t xml:space="preserve"> </w:t>
      </w:r>
      <w:r w:rsidRPr="00D110D5">
        <w:rPr>
          <w:i/>
          <w:iCs/>
          <w:sz w:val="18"/>
          <w:szCs w:val="18"/>
        </w:rPr>
        <w:t>Alliance,</w:t>
      </w:r>
      <w:r w:rsidRPr="00D110D5">
        <w:rPr>
          <w:i/>
          <w:iCs/>
          <w:spacing w:val="-8"/>
          <w:sz w:val="18"/>
          <w:szCs w:val="18"/>
        </w:rPr>
        <w:t xml:space="preserve"> </w:t>
      </w:r>
      <w:r w:rsidRPr="00D110D5">
        <w:rPr>
          <w:i/>
          <w:iCs/>
          <w:sz w:val="18"/>
          <w:szCs w:val="18"/>
        </w:rPr>
        <w:t>111</w:t>
      </w:r>
      <w:r w:rsidRPr="00D110D5">
        <w:rPr>
          <w:i/>
          <w:iCs/>
          <w:spacing w:val="-6"/>
          <w:sz w:val="18"/>
          <w:szCs w:val="18"/>
        </w:rPr>
        <w:t xml:space="preserve"> </w:t>
      </w:r>
      <w:r w:rsidRPr="00D110D5">
        <w:rPr>
          <w:i/>
          <w:iCs/>
          <w:sz w:val="18"/>
          <w:szCs w:val="18"/>
        </w:rPr>
        <w:t>Deerwood</w:t>
      </w:r>
      <w:r w:rsidRPr="00D110D5">
        <w:rPr>
          <w:i/>
          <w:iCs/>
          <w:spacing w:val="-8"/>
          <w:sz w:val="18"/>
          <w:szCs w:val="18"/>
        </w:rPr>
        <w:t xml:space="preserve"> </w:t>
      </w:r>
      <w:r w:rsidRPr="00D110D5">
        <w:rPr>
          <w:i/>
          <w:iCs/>
          <w:sz w:val="18"/>
          <w:szCs w:val="18"/>
        </w:rPr>
        <w:t>Road,</w:t>
      </w:r>
      <w:r w:rsidRPr="00D110D5">
        <w:rPr>
          <w:i/>
          <w:iCs/>
          <w:spacing w:val="-8"/>
          <w:sz w:val="18"/>
          <w:szCs w:val="18"/>
        </w:rPr>
        <w:t xml:space="preserve"> </w:t>
      </w:r>
      <w:r w:rsidRPr="00D110D5">
        <w:rPr>
          <w:i/>
          <w:iCs/>
          <w:sz w:val="18"/>
          <w:szCs w:val="18"/>
        </w:rPr>
        <w:t>Suite</w:t>
      </w:r>
      <w:r w:rsidRPr="00D110D5">
        <w:rPr>
          <w:i/>
          <w:iCs/>
          <w:spacing w:val="-8"/>
          <w:sz w:val="18"/>
          <w:szCs w:val="18"/>
        </w:rPr>
        <w:t xml:space="preserve"> </w:t>
      </w:r>
      <w:r w:rsidRPr="00D110D5">
        <w:rPr>
          <w:i/>
          <w:iCs/>
          <w:sz w:val="18"/>
          <w:szCs w:val="18"/>
        </w:rPr>
        <w:t>200,</w:t>
      </w:r>
      <w:r w:rsidRPr="00D110D5">
        <w:rPr>
          <w:i/>
          <w:iCs/>
          <w:spacing w:val="-8"/>
          <w:sz w:val="18"/>
          <w:szCs w:val="18"/>
        </w:rPr>
        <w:t xml:space="preserve"> </w:t>
      </w:r>
      <w:r w:rsidRPr="00D110D5">
        <w:rPr>
          <w:i/>
          <w:iCs/>
          <w:sz w:val="18"/>
          <w:szCs w:val="18"/>
        </w:rPr>
        <w:t>San</w:t>
      </w:r>
      <w:r w:rsidRPr="00D110D5">
        <w:rPr>
          <w:i/>
          <w:iCs/>
          <w:spacing w:val="-8"/>
          <w:sz w:val="18"/>
          <w:szCs w:val="18"/>
        </w:rPr>
        <w:t xml:space="preserve"> </w:t>
      </w:r>
      <w:r w:rsidRPr="00D110D5">
        <w:rPr>
          <w:i/>
          <w:iCs/>
          <w:sz w:val="18"/>
          <w:szCs w:val="18"/>
        </w:rPr>
        <w:t>Ramon,</w:t>
      </w:r>
      <w:r w:rsidRPr="00D110D5">
        <w:rPr>
          <w:i/>
          <w:iCs/>
          <w:spacing w:val="-7"/>
          <w:sz w:val="18"/>
          <w:szCs w:val="18"/>
        </w:rPr>
        <w:t xml:space="preserve"> </w:t>
      </w:r>
      <w:r w:rsidRPr="00D110D5">
        <w:rPr>
          <w:i/>
          <w:iCs/>
          <w:sz w:val="18"/>
          <w:szCs w:val="18"/>
        </w:rPr>
        <w:t>CA</w:t>
      </w:r>
      <w:r w:rsidRPr="00D110D5">
        <w:rPr>
          <w:i/>
          <w:iCs/>
          <w:spacing w:val="-8"/>
          <w:sz w:val="18"/>
          <w:szCs w:val="18"/>
        </w:rPr>
        <w:t xml:space="preserve"> </w:t>
      </w:r>
      <w:r w:rsidRPr="00D110D5">
        <w:rPr>
          <w:i/>
          <w:iCs/>
          <w:spacing w:val="-2"/>
          <w:sz w:val="18"/>
          <w:szCs w:val="18"/>
        </w:rPr>
        <w:t>94583</w:t>
      </w:r>
    </w:p>
    <w:p w14:paraId="1551A359" w14:textId="77777777" w:rsidR="00125579" w:rsidRDefault="00C22802" w:rsidP="0021276A">
      <w:pPr>
        <w:spacing w:line="224" w:lineRule="exact"/>
        <w:ind w:left="960"/>
        <w:rPr>
          <w:b/>
          <w:sz w:val="18"/>
        </w:rPr>
      </w:pPr>
      <w:proofErr w:type="spellStart"/>
      <w:r>
        <w:rPr>
          <w:b/>
          <w:spacing w:val="-2"/>
          <w:sz w:val="18"/>
        </w:rPr>
        <w:t>OpenADR</w:t>
      </w:r>
      <w:proofErr w:type="spellEnd"/>
      <w:r>
        <w:rPr>
          <w:b/>
          <w:spacing w:val="5"/>
          <w:sz w:val="18"/>
        </w:rPr>
        <w:t xml:space="preserve"> </w:t>
      </w:r>
      <w:r>
        <w:rPr>
          <w:b/>
          <w:spacing w:val="-2"/>
          <w:sz w:val="18"/>
        </w:rPr>
        <w:t>2.0a</w:t>
      </w:r>
      <w:r>
        <w:rPr>
          <w:b/>
          <w:spacing w:val="5"/>
          <w:sz w:val="18"/>
        </w:rPr>
        <w:t xml:space="preserve"> </w:t>
      </w:r>
      <w:r>
        <w:rPr>
          <w:b/>
          <w:spacing w:val="-2"/>
          <w:sz w:val="18"/>
        </w:rPr>
        <w:t>and</w:t>
      </w:r>
      <w:r>
        <w:rPr>
          <w:b/>
          <w:spacing w:val="2"/>
          <w:sz w:val="18"/>
        </w:rPr>
        <w:t xml:space="preserve"> </w:t>
      </w:r>
      <w:r>
        <w:rPr>
          <w:b/>
          <w:spacing w:val="-2"/>
          <w:sz w:val="18"/>
        </w:rPr>
        <w:t>2.0b—2019:</w:t>
      </w:r>
      <w:r>
        <w:rPr>
          <w:b/>
          <w:spacing w:val="4"/>
          <w:sz w:val="18"/>
        </w:rPr>
        <w:t xml:space="preserve"> </w:t>
      </w:r>
      <w:r>
        <w:rPr>
          <w:b/>
          <w:spacing w:val="-2"/>
          <w:sz w:val="18"/>
        </w:rPr>
        <w:t>Profile</w:t>
      </w:r>
      <w:r>
        <w:rPr>
          <w:b/>
          <w:spacing w:val="3"/>
          <w:sz w:val="18"/>
        </w:rPr>
        <w:t xml:space="preserve"> </w:t>
      </w:r>
      <w:r>
        <w:rPr>
          <w:b/>
          <w:spacing w:val="-2"/>
          <w:sz w:val="18"/>
        </w:rPr>
        <w:t>Specification</w:t>
      </w:r>
      <w:r>
        <w:rPr>
          <w:b/>
          <w:spacing w:val="5"/>
          <w:sz w:val="18"/>
        </w:rPr>
        <w:t xml:space="preserve"> </w:t>
      </w:r>
      <w:r>
        <w:rPr>
          <w:b/>
          <w:spacing w:val="-2"/>
          <w:sz w:val="18"/>
        </w:rPr>
        <w:t>Distributed</w:t>
      </w:r>
      <w:r>
        <w:rPr>
          <w:b/>
          <w:spacing w:val="5"/>
          <w:sz w:val="18"/>
        </w:rPr>
        <w:t xml:space="preserve"> </w:t>
      </w:r>
      <w:r>
        <w:rPr>
          <w:b/>
          <w:spacing w:val="-2"/>
          <w:sz w:val="18"/>
        </w:rPr>
        <w:t>Energy</w:t>
      </w:r>
      <w:r>
        <w:rPr>
          <w:b/>
          <w:spacing w:val="5"/>
          <w:sz w:val="18"/>
        </w:rPr>
        <w:t xml:space="preserve"> </w:t>
      </w:r>
      <w:r>
        <w:rPr>
          <w:b/>
          <w:spacing w:val="-2"/>
          <w:sz w:val="18"/>
        </w:rPr>
        <w:t>Resources</w:t>
      </w:r>
    </w:p>
    <w:p w14:paraId="1551A35A" w14:textId="77777777" w:rsidR="00125579" w:rsidRDefault="00C22802" w:rsidP="0021276A">
      <w:pPr>
        <w:spacing w:line="248" w:lineRule="exact"/>
        <w:ind w:left="1440"/>
        <w:rPr>
          <w:spacing w:val="-2"/>
          <w:sz w:val="18"/>
        </w:rPr>
      </w:pPr>
      <w:r>
        <w:rPr>
          <w:spacing w:val="-2"/>
          <w:sz w:val="18"/>
        </w:rPr>
        <w:t>R408.2.8.1</w:t>
      </w:r>
    </w:p>
    <w:p w14:paraId="142973B7" w14:textId="77777777" w:rsidR="00355B65" w:rsidRDefault="00355B65" w:rsidP="0021276A">
      <w:pPr>
        <w:spacing w:line="248" w:lineRule="exact"/>
        <w:ind w:left="1440"/>
        <w:rPr>
          <w:spacing w:val="-2"/>
          <w:sz w:val="18"/>
        </w:rPr>
      </w:pPr>
    </w:p>
    <w:p w14:paraId="2B607931" w14:textId="7FF5BEE0" w:rsidR="00355B65" w:rsidRPr="00961BE9" w:rsidRDefault="100114F6" w:rsidP="60462A34">
      <w:pPr>
        <w:spacing w:line="248" w:lineRule="exact"/>
        <w:ind w:left="720"/>
        <w:rPr>
          <w:b/>
          <w:bCs/>
          <w:color w:val="FF0000"/>
          <w:spacing w:val="-2"/>
          <w:sz w:val="36"/>
          <w:szCs w:val="36"/>
        </w:rPr>
      </w:pPr>
      <w:commentRangeStart w:id="79"/>
      <w:proofErr w:type="spellStart"/>
      <w:r w:rsidRPr="60462A34">
        <w:rPr>
          <w:b/>
          <w:bCs/>
          <w:color w:val="FF0000"/>
          <w:spacing w:val="-2"/>
          <w:sz w:val="36"/>
          <w:szCs w:val="36"/>
        </w:rPr>
        <w:t>OpenADR</w:t>
      </w:r>
      <w:proofErr w:type="spellEnd"/>
      <w:r w:rsidRPr="60462A34">
        <w:rPr>
          <w:b/>
          <w:bCs/>
          <w:color w:val="FF0000"/>
          <w:spacing w:val="-2"/>
          <w:sz w:val="36"/>
          <w:szCs w:val="36"/>
        </w:rPr>
        <w:t xml:space="preserve"> </w:t>
      </w:r>
      <w:proofErr w:type="spellStart"/>
      <w:r w:rsidRPr="60462A34">
        <w:rPr>
          <w:b/>
          <w:bCs/>
          <w:color w:val="FF0000"/>
          <w:spacing w:val="-2"/>
          <w:sz w:val="36"/>
          <w:szCs w:val="36"/>
        </w:rPr>
        <w:t>OpenADR</w:t>
      </w:r>
      <w:proofErr w:type="spellEnd"/>
      <w:r w:rsidRPr="60462A34">
        <w:rPr>
          <w:b/>
          <w:bCs/>
          <w:color w:val="FF0000"/>
          <w:spacing w:val="-2"/>
          <w:sz w:val="36"/>
          <w:szCs w:val="36"/>
        </w:rPr>
        <w:t xml:space="preserve"> Alliance. </w:t>
      </w:r>
      <w:proofErr w:type="spellStart"/>
      <w:r w:rsidR="017F8CA5" w:rsidRPr="4B43A6FF">
        <w:rPr>
          <w:i/>
          <w:iCs/>
          <w:color w:val="FF0000"/>
          <w:sz w:val="18"/>
          <w:szCs w:val="18"/>
        </w:rPr>
        <w:t>OpenADR</w:t>
      </w:r>
      <w:proofErr w:type="spellEnd"/>
      <w:r w:rsidR="017F8CA5" w:rsidRPr="4B43A6FF">
        <w:rPr>
          <w:i/>
          <w:iCs/>
          <w:color w:val="FF0000"/>
          <w:sz w:val="18"/>
          <w:szCs w:val="18"/>
        </w:rPr>
        <w:t xml:space="preserve"> 2.0a and 2.0b – 2019: Profile Specification Distributed Energy Resources </w:t>
      </w:r>
      <w:commentRangeEnd w:id="79"/>
      <w:r w:rsidR="00814982" w:rsidRPr="00961BE9">
        <w:rPr>
          <w:rStyle w:val="CommentReference"/>
          <w:b/>
          <w:bCs/>
          <w:color w:val="FF0000"/>
          <w:spacing w:val="-2"/>
          <w:sz w:val="36"/>
          <w:szCs w:val="36"/>
        </w:rPr>
        <w:commentReference w:id="79"/>
      </w:r>
    </w:p>
    <w:p w14:paraId="1551A35B" w14:textId="77777777" w:rsidR="00125579" w:rsidRDefault="00C22802" w:rsidP="0021276A">
      <w:pPr>
        <w:tabs>
          <w:tab w:val="left" w:pos="1679"/>
          <w:tab w:val="left" w:pos="7905"/>
        </w:tabs>
        <w:spacing w:before="118" w:line="489" w:lineRule="exact"/>
        <w:ind w:left="720"/>
        <w:rPr>
          <w:i/>
          <w:sz w:val="18"/>
        </w:rPr>
      </w:pPr>
      <w:r>
        <w:rPr>
          <w:b/>
          <w:spacing w:val="-4"/>
          <w:sz w:val="36"/>
        </w:rPr>
        <w:t>PHTA</w:t>
      </w:r>
      <w:r>
        <w:rPr>
          <w:b/>
          <w:sz w:val="36"/>
        </w:rPr>
        <w:tab/>
      </w:r>
      <w:r>
        <w:rPr>
          <w:i/>
          <w:sz w:val="18"/>
        </w:rPr>
        <w:t>Pool</w:t>
      </w:r>
      <w:r>
        <w:rPr>
          <w:i/>
          <w:spacing w:val="-6"/>
          <w:sz w:val="18"/>
        </w:rPr>
        <w:t xml:space="preserve"> </w:t>
      </w:r>
      <w:r>
        <w:rPr>
          <w:i/>
          <w:sz w:val="18"/>
        </w:rPr>
        <w:t>&amp;</w:t>
      </w:r>
      <w:r>
        <w:rPr>
          <w:i/>
          <w:spacing w:val="-7"/>
          <w:sz w:val="18"/>
        </w:rPr>
        <w:t xml:space="preserve"> </w:t>
      </w:r>
      <w:r>
        <w:rPr>
          <w:i/>
          <w:sz w:val="18"/>
        </w:rPr>
        <w:t>Tub</w:t>
      </w:r>
      <w:r>
        <w:rPr>
          <w:i/>
          <w:spacing w:val="-4"/>
          <w:sz w:val="18"/>
        </w:rPr>
        <w:t xml:space="preserve"> </w:t>
      </w:r>
      <w:r>
        <w:rPr>
          <w:i/>
          <w:sz w:val="18"/>
        </w:rPr>
        <w:t>Alliance</w:t>
      </w:r>
      <w:r>
        <w:rPr>
          <w:i/>
          <w:spacing w:val="-7"/>
          <w:sz w:val="18"/>
        </w:rPr>
        <w:t xml:space="preserve"> </w:t>
      </w:r>
      <w:r>
        <w:rPr>
          <w:i/>
          <w:sz w:val="18"/>
        </w:rPr>
        <w:t>(formerly</w:t>
      </w:r>
      <w:r>
        <w:rPr>
          <w:i/>
          <w:spacing w:val="-5"/>
          <w:sz w:val="18"/>
        </w:rPr>
        <w:t xml:space="preserve"> </w:t>
      </w:r>
      <w:r>
        <w:rPr>
          <w:i/>
          <w:sz w:val="18"/>
        </w:rPr>
        <w:t>the</w:t>
      </w:r>
      <w:r>
        <w:rPr>
          <w:i/>
          <w:spacing w:val="-7"/>
          <w:sz w:val="18"/>
        </w:rPr>
        <w:t xml:space="preserve"> </w:t>
      </w:r>
      <w:r>
        <w:rPr>
          <w:i/>
          <w:sz w:val="18"/>
        </w:rPr>
        <w:t>APSP),</w:t>
      </w:r>
      <w:r>
        <w:rPr>
          <w:i/>
          <w:spacing w:val="-6"/>
          <w:sz w:val="18"/>
        </w:rPr>
        <w:t xml:space="preserve"> </w:t>
      </w:r>
      <w:r>
        <w:rPr>
          <w:i/>
          <w:sz w:val="18"/>
        </w:rPr>
        <w:t>1650</w:t>
      </w:r>
      <w:r>
        <w:rPr>
          <w:i/>
          <w:spacing w:val="-6"/>
          <w:sz w:val="18"/>
        </w:rPr>
        <w:t xml:space="preserve"> </w:t>
      </w:r>
      <w:r>
        <w:rPr>
          <w:i/>
          <w:sz w:val="18"/>
        </w:rPr>
        <w:t>King</w:t>
      </w:r>
      <w:r>
        <w:rPr>
          <w:i/>
          <w:spacing w:val="-7"/>
          <w:sz w:val="18"/>
        </w:rPr>
        <w:t xml:space="preserve"> </w:t>
      </w:r>
      <w:r>
        <w:rPr>
          <w:i/>
          <w:sz w:val="18"/>
        </w:rPr>
        <w:t>Street,</w:t>
      </w:r>
      <w:r>
        <w:rPr>
          <w:i/>
          <w:spacing w:val="-5"/>
          <w:sz w:val="18"/>
        </w:rPr>
        <w:t xml:space="preserve"> </w:t>
      </w:r>
      <w:r>
        <w:rPr>
          <w:i/>
          <w:sz w:val="18"/>
        </w:rPr>
        <w:t>Suite</w:t>
      </w:r>
      <w:r>
        <w:rPr>
          <w:i/>
          <w:spacing w:val="-5"/>
          <w:sz w:val="18"/>
        </w:rPr>
        <w:t xml:space="preserve"> </w:t>
      </w:r>
      <w:r>
        <w:rPr>
          <w:i/>
          <w:sz w:val="18"/>
        </w:rPr>
        <w:t>602,</w:t>
      </w:r>
      <w:r>
        <w:rPr>
          <w:i/>
          <w:spacing w:val="-7"/>
          <w:sz w:val="18"/>
        </w:rPr>
        <w:t xml:space="preserve"> </w:t>
      </w:r>
      <w:r>
        <w:rPr>
          <w:i/>
          <w:sz w:val="18"/>
        </w:rPr>
        <w:t>Alexandria,</w:t>
      </w:r>
      <w:r>
        <w:rPr>
          <w:i/>
          <w:spacing w:val="-4"/>
          <w:sz w:val="18"/>
        </w:rPr>
        <w:t xml:space="preserve"> </w:t>
      </w:r>
      <w:r>
        <w:rPr>
          <w:i/>
          <w:spacing w:val="-5"/>
          <w:sz w:val="18"/>
        </w:rPr>
        <w:t>VA</w:t>
      </w:r>
      <w:r>
        <w:rPr>
          <w:i/>
          <w:sz w:val="18"/>
        </w:rPr>
        <w:tab/>
      </w:r>
      <w:r>
        <w:rPr>
          <w:i/>
          <w:spacing w:val="-2"/>
          <w:sz w:val="18"/>
        </w:rPr>
        <w:t>22314</w:t>
      </w:r>
    </w:p>
    <w:p w14:paraId="1551A35C" w14:textId="77777777" w:rsidR="00125579" w:rsidRDefault="00C22802" w:rsidP="0021276A">
      <w:pPr>
        <w:spacing w:line="224" w:lineRule="exact"/>
        <w:ind w:left="96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5D" w14:textId="77777777" w:rsidR="00125579" w:rsidRDefault="00C22802" w:rsidP="0021276A">
      <w:pPr>
        <w:spacing w:line="248" w:lineRule="exact"/>
        <w:ind w:left="1441"/>
        <w:rPr>
          <w:sz w:val="18"/>
        </w:rPr>
      </w:pPr>
      <w:r>
        <w:rPr>
          <w:spacing w:val="-2"/>
          <w:sz w:val="18"/>
        </w:rPr>
        <w:lastRenderedPageBreak/>
        <w:t>R403.11</w:t>
      </w:r>
    </w:p>
    <w:p w14:paraId="1551A35E" w14:textId="77777777" w:rsidR="00125579" w:rsidRDefault="00C22802" w:rsidP="0021276A">
      <w:pPr>
        <w:spacing w:before="25" w:line="248" w:lineRule="exact"/>
        <w:ind w:left="960"/>
        <w:rPr>
          <w:b/>
          <w:sz w:val="18"/>
        </w:rPr>
      </w:pPr>
      <w:r>
        <w:rPr>
          <w:b/>
          <w:spacing w:val="-2"/>
          <w:sz w:val="18"/>
        </w:rPr>
        <w:t>ANSI/PHTA/ICC</w:t>
      </w:r>
      <w:r>
        <w:rPr>
          <w:b/>
          <w:spacing w:val="3"/>
          <w:sz w:val="18"/>
        </w:rPr>
        <w:t xml:space="preserve"> </w:t>
      </w:r>
      <w:r>
        <w:rPr>
          <w:b/>
          <w:spacing w:val="-2"/>
          <w:sz w:val="18"/>
        </w:rPr>
        <w:t>15—2021: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4"/>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4"/>
          <w:sz w:val="18"/>
        </w:rPr>
        <w:t xml:space="preserve"> </w:t>
      </w:r>
      <w:r>
        <w:rPr>
          <w:b/>
          <w:spacing w:val="-2"/>
          <w:sz w:val="18"/>
        </w:rPr>
        <w:t>Efficiency</w:t>
      </w:r>
    </w:p>
    <w:p w14:paraId="1551A35F" w14:textId="77777777" w:rsidR="00125579" w:rsidRDefault="00C22802" w:rsidP="0021276A">
      <w:pPr>
        <w:spacing w:line="248" w:lineRule="exact"/>
        <w:ind w:left="1440"/>
        <w:rPr>
          <w:sz w:val="18"/>
        </w:rPr>
      </w:pPr>
      <w:r>
        <w:rPr>
          <w:spacing w:val="-2"/>
          <w:sz w:val="18"/>
        </w:rPr>
        <w:t>R403.12</w:t>
      </w:r>
    </w:p>
    <w:p w14:paraId="1551A360" w14:textId="77777777" w:rsidR="00125579" w:rsidRDefault="00C22802" w:rsidP="0021276A">
      <w:pPr>
        <w:tabs>
          <w:tab w:val="left" w:pos="2068"/>
        </w:tabs>
        <w:spacing w:before="119" w:line="489" w:lineRule="exact"/>
        <w:ind w:left="720"/>
        <w:rPr>
          <w:i/>
          <w:sz w:val="18"/>
        </w:rPr>
      </w:pPr>
      <w:r>
        <w:rPr>
          <w:b/>
          <w:spacing w:val="-2"/>
          <w:sz w:val="36"/>
        </w:rPr>
        <w:t>RESNET</w:t>
      </w:r>
      <w:r>
        <w:rPr>
          <w:b/>
          <w:sz w:val="36"/>
        </w:rPr>
        <w:tab/>
      </w:r>
      <w:r>
        <w:rPr>
          <w:i/>
          <w:sz w:val="18"/>
        </w:rPr>
        <w:t>Residential</w:t>
      </w:r>
      <w:r>
        <w:rPr>
          <w:i/>
          <w:spacing w:val="-8"/>
          <w:sz w:val="18"/>
        </w:rPr>
        <w:t xml:space="preserve"> </w:t>
      </w:r>
      <w:r>
        <w:rPr>
          <w:i/>
          <w:sz w:val="18"/>
        </w:rPr>
        <w:t>Energy</w:t>
      </w:r>
      <w:r>
        <w:rPr>
          <w:i/>
          <w:spacing w:val="-8"/>
          <w:sz w:val="18"/>
        </w:rPr>
        <w:t xml:space="preserve"> </w:t>
      </w:r>
      <w:r>
        <w:rPr>
          <w:i/>
          <w:sz w:val="18"/>
        </w:rPr>
        <w:t>Services</w:t>
      </w:r>
      <w:r>
        <w:rPr>
          <w:i/>
          <w:spacing w:val="-7"/>
          <w:sz w:val="18"/>
        </w:rPr>
        <w:t xml:space="preserve"> </w:t>
      </w:r>
      <w:r>
        <w:rPr>
          <w:i/>
          <w:sz w:val="18"/>
        </w:rPr>
        <w:t>Network,</w:t>
      </w:r>
      <w:r>
        <w:rPr>
          <w:i/>
          <w:spacing w:val="-7"/>
          <w:sz w:val="18"/>
        </w:rPr>
        <w:t xml:space="preserve"> </w:t>
      </w:r>
      <w:r>
        <w:rPr>
          <w:i/>
          <w:sz w:val="18"/>
        </w:rPr>
        <w:t>Inc.,</w:t>
      </w:r>
      <w:r>
        <w:rPr>
          <w:i/>
          <w:spacing w:val="-8"/>
          <w:sz w:val="18"/>
        </w:rPr>
        <w:t xml:space="preserve"> </w:t>
      </w:r>
      <w:r>
        <w:rPr>
          <w:i/>
          <w:sz w:val="18"/>
        </w:rPr>
        <w:t>P.O.</w:t>
      </w:r>
      <w:r>
        <w:rPr>
          <w:i/>
          <w:spacing w:val="-7"/>
          <w:sz w:val="18"/>
        </w:rPr>
        <w:t xml:space="preserve"> </w:t>
      </w:r>
      <w:r>
        <w:rPr>
          <w:i/>
          <w:sz w:val="18"/>
        </w:rPr>
        <w:t>Box</w:t>
      </w:r>
      <w:r>
        <w:rPr>
          <w:i/>
          <w:spacing w:val="-9"/>
          <w:sz w:val="18"/>
        </w:rPr>
        <w:t xml:space="preserve"> </w:t>
      </w:r>
      <w:r>
        <w:rPr>
          <w:i/>
          <w:sz w:val="18"/>
        </w:rPr>
        <w:t>4561,</w:t>
      </w:r>
      <w:r>
        <w:rPr>
          <w:i/>
          <w:spacing w:val="-7"/>
          <w:sz w:val="18"/>
        </w:rPr>
        <w:t xml:space="preserve"> </w:t>
      </w:r>
      <w:r>
        <w:rPr>
          <w:i/>
          <w:sz w:val="18"/>
        </w:rPr>
        <w:t>Oceanside,</w:t>
      </w:r>
      <w:r>
        <w:rPr>
          <w:i/>
          <w:spacing w:val="-7"/>
          <w:sz w:val="18"/>
        </w:rPr>
        <w:t xml:space="preserve"> </w:t>
      </w:r>
      <w:r>
        <w:rPr>
          <w:i/>
          <w:sz w:val="18"/>
        </w:rPr>
        <w:t>CA</w:t>
      </w:r>
      <w:r>
        <w:rPr>
          <w:i/>
          <w:spacing w:val="50"/>
          <w:sz w:val="18"/>
        </w:rPr>
        <w:t xml:space="preserve"> </w:t>
      </w:r>
      <w:r>
        <w:rPr>
          <w:i/>
          <w:sz w:val="18"/>
        </w:rPr>
        <w:t>92052-</w:t>
      </w:r>
      <w:r>
        <w:rPr>
          <w:i/>
          <w:spacing w:val="-4"/>
          <w:sz w:val="18"/>
        </w:rPr>
        <w:t>4561</w:t>
      </w:r>
    </w:p>
    <w:p w14:paraId="1551A361" w14:textId="77777777" w:rsidR="00125579" w:rsidRDefault="00C22802" w:rsidP="0021276A">
      <w:pPr>
        <w:spacing w:before="2" w:line="206" w:lineRule="auto"/>
        <w:ind w:left="1200" w:right="78"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5"/>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7"/>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5"/>
          <w:sz w:val="18"/>
        </w:rPr>
        <w:t xml:space="preserve"> </w:t>
      </w:r>
      <w:r>
        <w:rPr>
          <w:b/>
          <w:sz w:val="18"/>
        </w:rPr>
        <w:t>12,</w:t>
      </w:r>
      <w:r>
        <w:rPr>
          <w:b/>
          <w:spacing w:val="40"/>
          <w:sz w:val="18"/>
        </w:rPr>
        <w:t xml:space="preserve"> </w:t>
      </w:r>
      <w:r>
        <w:rPr>
          <w:b/>
          <w:spacing w:val="-4"/>
          <w:sz w:val="18"/>
        </w:rPr>
        <w:t>2022</w:t>
      </w:r>
    </w:p>
    <w:p w14:paraId="1551A362" w14:textId="77777777" w:rsidR="00125579" w:rsidRDefault="00C22802" w:rsidP="0021276A">
      <w:pPr>
        <w:spacing w:line="248" w:lineRule="exact"/>
        <w:ind w:left="144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64" w14:textId="77777777" w:rsidR="00125579" w:rsidRDefault="00125579" w:rsidP="0021276A">
      <w:pPr>
        <w:pStyle w:val="BodyText"/>
        <w:spacing w:before="42"/>
        <w:ind w:left="181"/>
        <w:rPr>
          <w:sz w:val="18"/>
        </w:rPr>
      </w:pPr>
    </w:p>
    <w:p w14:paraId="1551A365" w14:textId="77777777" w:rsidR="00125579" w:rsidRDefault="00C22802" w:rsidP="0021276A">
      <w:pPr>
        <w:spacing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66"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67" w14:textId="77777777" w:rsidR="00125579" w:rsidRDefault="00C22802" w:rsidP="0021276A">
      <w:pPr>
        <w:tabs>
          <w:tab w:val="left" w:pos="880"/>
        </w:tabs>
        <w:spacing w:before="119" w:line="489" w:lineRule="exact"/>
        <w:ind w:left="360"/>
        <w:rPr>
          <w:i/>
          <w:sz w:val="18"/>
        </w:rPr>
      </w:pPr>
      <w:r>
        <w:rPr>
          <w:b/>
          <w:spacing w:val="-5"/>
          <w:sz w:val="36"/>
        </w:rPr>
        <w:t>UL</w:t>
      </w:r>
      <w:r>
        <w:rPr>
          <w:b/>
          <w:sz w:val="36"/>
        </w:rPr>
        <w:tab/>
      </w:r>
      <w:proofErr w:type="spellStart"/>
      <w:r>
        <w:rPr>
          <w:i/>
          <w:sz w:val="18"/>
        </w:rPr>
        <w:t>UL</w:t>
      </w:r>
      <w:proofErr w:type="spellEnd"/>
      <w:r>
        <w:rPr>
          <w:i/>
          <w:spacing w:val="-7"/>
          <w:sz w:val="18"/>
        </w:rPr>
        <w:t xml:space="preserve"> </w:t>
      </w:r>
      <w:r>
        <w:rPr>
          <w:i/>
          <w:sz w:val="18"/>
        </w:rPr>
        <w:t>LLC,</w:t>
      </w:r>
      <w:r>
        <w:rPr>
          <w:i/>
          <w:spacing w:val="-6"/>
          <w:sz w:val="18"/>
        </w:rPr>
        <w:t xml:space="preserve"> </w:t>
      </w:r>
      <w:r>
        <w:rPr>
          <w:i/>
          <w:sz w:val="18"/>
        </w:rPr>
        <w:t>333</w:t>
      </w:r>
      <w:r>
        <w:rPr>
          <w:i/>
          <w:spacing w:val="-6"/>
          <w:sz w:val="18"/>
        </w:rPr>
        <w:t xml:space="preserve"> </w:t>
      </w:r>
      <w:proofErr w:type="spellStart"/>
      <w:r>
        <w:rPr>
          <w:i/>
          <w:sz w:val="18"/>
        </w:rPr>
        <w:t>Pfingsten</w:t>
      </w:r>
      <w:proofErr w:type="spellEnd"/>
      <w:r>
        <w:rPr>
          <w:i/>
          <w:spacing w:val="-6"/>
          <w:sz w:val="18"/>
        </w:rPr>
        <w:t xml:space="preserve"> </w:t>
      </w:r>
      <w:r>
        <w:rPr>
          <w:i/>
          <w:sz w:val="18"/>
        </w:rPr>
        <w:t>Road,</w:t>
      </w:r>
      <w:r>
        <w:rPr>
          <w:i/>
          <w:spacing w:val="-7"/>
          <w:sz w:val="18"/>
        </w:rPr>
        <w:t xml:space="preserve"> </w:t>
      </w:r>
      <w:r>
        <w:rPr>
          <w:i/>
          <w:sz w:val="18"/>
        </w:rPr>
        <w:t>Northbrook,</w:t>
      </w:r>
      <w:r>
        <w:rPr>
          <w:i/>
          <w:spacing w:val="-6"/>
          <w:sz w:val="18"/>
        </w:rPr>
        <w:t xml:space="preserve"> </w:t>
      </w:r>
      <w:r>
        <w:rPr>
          <w:i/>
          <w:sz w:val="18"/>
        </w:rPr>
        <w:t>IL</w:t>
      </w:r>
      <w:r>
        <w:rPr>
          <w:i/>
          <w:spacing w:val="-7"/>
          <w:sz w:val="18"/>
        </w:rPr>
        <w:t xml:space="preserve"> </w:t>
      </w:r>
      <w:r>
        <w:rPr>
          <w:i/>
          <w:spacing w:val="-2"/>
          <w:sz w:val="18"/>
        </w:rPr>
        <w:t>60062</w:t>
      </w:r>
    </w:p>
    <w:p w14:paraId="1551A368" w14:textId="77777777" w:rsidR="00125579" w:rsidRDefault="00C22802" w:rsidP="0021276A">
      <w:pPr>
        <w:spacing w:line="224" w:lineRule="exact"/>
        <w:ind w:left="600"/>
        <w:rPr>
          <w:b/>
          <w:sz w:val="18"/>
        </w:rPr>
      </w:pPr>
      <w:r>
        <w:rPr>
          <w:b/>
          <w:spacing w:val="-2"/>
          <w:sz w:val="18"/>
        </w:rPr>
        <w:t>127—2011:</w:t>
      </w:r>
      <w:r>
        <w:rPr>
          <w:b/>
          <w:spacing w:val="3"/>
          <w:sz w:val="18"/>
        </w:rPr>
        <w:t xml:space="preserve"> </w:t>
      </w:r>
      <w:r>
        <w:rPr>
          <w:b/>
          <w:spacing w:val="-2"/>
          <w:sz w:val="18"/>
        </w:rPr>
        <w:t>Standard</w:t>
      </w:r>
      <w:r>
        <w:rPr>
          <w:b/>
          <w:spacing w:val="5"/>
          <w:sz w:val="18"/>
        </w:rPr>
        <w:t xml:space="preserve"> </w:t>
      </w:r>
      <w:r>
        <w:rPr>
          <w:b/>
          <w:spacing w:val="-2"/>
          <w:sz w:val="18"/>
        </w:rPr>
        <w:t>for</w:t>
      </w:r>
      <w:r>
        <w:rPr>
          <w:b/>
          <w:spacing w:val="3"/>
          <w:sz w:val="18"/>
        </w:rPr>
        <w:t xml:space="preserve"> </w:t>
      </w:r>
      <w:r>
        <w:rPr>
          <w:b/>
          <w:spacing w:val="-2"/>
          <w:sz w:val="18"/>
        </w:rPr>
        <w:t>Factory-Built</w:t>
      </w:r>
      <w:r>
        <w:rPr>
          <w:b/>
          <w:spacing w:val="6"/>
          <w:sz w:val="18"/>
        </w:rPr>
        <w:t xml:space="preserve"> </w:t>
      </w:r>
      <w:r>
        <w:rPr>
          <w:b/>
          <w:spacing w:val="-2"/>
          <w:sz w:val="18"/>
        </w:rPr>
        <w:t>Fireplaces—with</w:t>
      </w:r>
      <w:r>
        <w:rPr>
          <w:b/>
          <w:spacing w:val="2"/>
          <w:sz w:val="18"/>
        </w:rPr>
        <w:t xml:space="preserve"> </w:t>
      </w:r>
      <w:r>
        <w:rPr>
          <w:b/>
          <w:spacing w:val="-2"/>
          <w:sz w:val="18"/>
        </w:rPr>
        <w:t>Revisions</w:t>
      </w:r>
      <w:r>
        <w:rPr>
          <w:b/>
          <w:spacing w:val="4"/>
          <w:sz w:val="18"/>
        </w:rPr>
        <w:t xml:space="preserve"> </w:t>
      </w:r>
      <w:r>
        <w:rPr>
          <w:b/>
          <w:spacing w:val="-2"/>
          <w:sz w:val="18"/>
        </w:rPr>
        <w:t>through</w:t>
      </w:r>
      <w:r>
        <w:rPr>
          <w:b/>
          <w:spacing w:val="6"/>
          <w:sz w:val="18"/>
        </w:rPr>
        <w:t xml:space="preserve"> </w:t>
      </w:r>
      <w:r>
        <w:rPr>
          <w:b/>
          <w:spacing w:val="-2"/>
          <w:sz w:val="18"/>
        </w:rPr>
        <w:t>February</w:t>
      </w:r>
      <w:r>
        <w:rPr>
          <w:b/>
          <w:spacing w:val="2"/>
          <w:sz w:val="18"/>
        </w:rPr>
        <w:t xml:space="preserve"> </w:t>
      </w:r>
      <w:r>
        <w:rPr>
          <w:b/>
          <w:spacing w:val="-4"/>
          <w:sz w:val="18"/>
        </w:rPr>
        <w:t>2020</w:t>
      </w:r>
    </w:p>
    <w:p w14:paraId="1551A369" w14:textId="77777777" w:rsidR="00125579" w:rsidRDefault="00C22802" w:rsidP="0021276A">
      <w:pPr>
        <w:spacing w:line="248" w:lineRule="exact"/>
        <w:ind w:left="1080"/>
        <w:rPr>
          <w:sz w:val="18"/>
        </w:rPr>
      </w:pPr>
      <w:r>
        <w:rPr>
          <w:spacing w:val="-2"/>
          <w:sz w:val="18"/>
        </w:rPr>
        <w:t>R402.5.2</w:t>
      </w:r>
    </w:p>
    <w:p w14:paraId="1551A36A" w14:textId="77777777" w:rsidR="00125579" w:rsidRDefault="00C22802" w:rsidP="0021276A">
      <w:pPr>
        <w:spacing w:before="22" w:line="248" w:lineRule="exact"/>
        <w:ind w:left="600"/>
        <w:rPr>
          <w:b/>
          <w:sz w:val="18"/>
        </w:rPr>
      </w:pPr>
      <w:r>
        <w:rPr>
          <w:b/>
          <w:sz w:val="18"/>
        </w:rPr>
        <w:t>515—2015:</w:t>
      </w:r>
      <w:r>
        <w:rPr>
          <w:b/>
          <w:spacing w:val="-9"/>
          <w:sz w:val="18"/>
        </w:rPr>
        <w:t xml:space="preserve"> </w:t>
      </w:r>
      <w:r>
        <w:rPr>
          <w:b/>
          <w:sz w:val="18"/>
        </w:rPr>
        <w:t>Electrical</w:t>
      </w:r>
      <w:r>
        <w:rPr>
          <w:b/>
          <w:spacing w:val="-9"/>
          <w:sz w:val="18"/>
        </w:rPr>
        <w:t xml:space="preserve"> </w:t>
      </w:r>
      <w:r>
        <w:rPr>
          <w:b/>
          <w:sz w:val="18"/>
        </w:rPr>
        <w:t>Resistance</w:t>
      </w:r>
      <w:r>
        <w:rPr>
          <w:b/>
          <w:spacing w:val="-8"/>
          <w:sz w:val="18"/>
        </w:rPr>
        <w:t xml:space="preserve"> </w:t>
      </w:r>
      <w:r>
        <w:rPr>
          <w:b/>
          <w:sz w:val="18"/>
        </w:rPr>
        <w:t>Trace</w:t>
      </w:r>
      <w:r>
        <w:rPr>
          <w:b/>
          <w:spacing w:val="-9"/>
          <w:sz w:val="18"/>
        </w:rPr>
        <w:t xml:space="preserve"> </w:t>
      </w:r>
      <w:r>
        <w:rPr>
          <w:b/>
          <w:sz w:val="18"/>
        </w:rPr>
        <w:t>Heating</w:t>
      </w:r>
      <w:r>
        <w:rPr>
          <w:b/>
          <w:spacing w:val="-9"/>
          <w:sz w:val="18"/>
        </w:rPr>
        <w:t xml:space="preserve"> </w:t>
      </w:r>
      <w:r>
        <w:rPr>
          <w:b/>
          <w:sz w:val="18"/>
        </w:rPr>
        <w:t>for</w:t>
      </w:r>
      <w:r>
        <w:rPr>
          <w:b/>
          <w:spacing w:val="-8"/>
          <w:sz w:val="18"/>
        </w:rPr>
        <w:t xml:space="preserve"> </w:t>
      </w:r>
      <w:r>
        <w:rPr>
          <w:b/>
          <w:sz w:val="18"/>
        </w:rPr>
        <w:t>Commercial</w:t>
      </w:r>
      <w:r>
        <w:rPr>
          <w:b/>
          <w:spacing w:val="-8"/>
          <w:sz w:val="18"/>
        </w:rPr>
        <w:t xml:space="preserve"> </w:t>
      </w:r>
      <w:r>
        <w:rPr>
          <w:b/>
          <w:spacing w:val="-2"/>
          <w:sz w:val="18"/>
        </w:rPr>
        <w:t>Applications</w:t>
      </w:r>
    </w:p>
    <w:p w14:paraId="1551A36B" w14:textId="77777777" w:rsidR="00125579" w:rsidRDefault="00C22802" w:rsidP="0021276A">
      <w:pPr>
        <w:spacing w:line="248" w:lineRule="exact"/>
        <w:ind w:left="1080"/>
        <w:rPr>
          <w:sz w:val="18"/>
        </w:rPr>
      </w:pPr>
      <w:r>
        <w:rPr>
          <w:spacing w:val="-2"/>
          <w:sz w:val="18"/>
        </w:rPr>
        <w:t>R403.5.1.2</w:t>
      </w:r>
    </w:p>
    <w:p w14:paraId="1551A36C" w14:textId="77777777" w:rsidR="00125579" w:rsidRDefault="00C22802" w:rsidP="0021276A">
      <w:pPr>
        <w:tabs>
          <w:tab w:val="left" w:pos="1610"/>
        </w:tabs>
        <w:spacing w:before="121" w:line="488" w:lineRule="exact"/>
        <w:ind w:left="360"/>
        <w:rPr>
          <w:i/>
          <w:sz w:val="18"/>
        </w:rPr>
      </w:pPr>
      <w:r>
        <w:rPr>
          <w:b/>
          <w:spacing w:val="-4"/>
          <w:sz w:val="36"/>
        </w:rPr>
        <w:t>US-</w:t>
      </w:r>
      <w:r>
        <w:rPr>
          <w:b/>
          <w:spacing w:val="-5"/>
          <w:sz w:val="36"/>
        </w:rPr>
        <w:t>FTC</w:t>
      </w:r>
      <w:r>
        <w:rPr>
          <w:b/>
          <w:sz w:val="36"/>
        </w:rPr>
        <w:tab/>
      </w:r>
      <w:r>
        <w:rPr>
          <w:i/>
          <w:sz w:val="18"/>
        </w:rPr>
        <w:t>United</w:t>
      </w:r>
      <w:r>
        <w:rPr>
          <w:i/>
          <w:spacing w:val="-9"/>
          <w:sz w:val="18"/>
        </w:rPr>
        <w:t xml:space="preserve"> </w:t>
      </w:r>
      <w:r>
        <w:rPr>
          <w:i/>
          <w:sz w:val="18"/>
        </w:rPr>
        <w:t>States-Federal</w:t>
      </w:r>
      <w:r>
        <w:rPr>
          <w:i/>
          <w:spacing w:val="-8"/>
          <w:sz w:val="18"/>
        </w:rPr>
        <w:t xml:space="preserve"> </w:t>
      </w:r>
      <w:r>
        <w:rPr>
          <w:i/>
          <w:sz w:val="18"/>
        </w:rPr>
        <w:t>Trade</w:t>
      </w:r>
      <w:r>
        <w:rPr>
          <w:i/>
          <w:spacing w:val="-8"/>
          <w:sz w:val="18"/>
        </w:rPr>
        <w:t xml:space="preserve"> </w:t>
      </w:r>
      <w:r>
        <w:rPr>
          <w:i/>
          <w:sz w:val="18"/>
        </w:rPr>
        <w:t>Commission,</w:t>
      </w:r>
      <w:r>
        <w:rPr>
          <w:i/>
          <w:spacing w:val="-9"/>
          <w:sz w:val="18"/>
        </w:rPr>
        <w:t xml:space="preserve"> </w:t>
      </w:r>
      <w:r>
        <w:rPr>
          <w:i/>
          <w:sz w:val="18"/>
        </w:rPr>
        <w:t>600</w:t>
      </w:r>
      <w:r>
        <w:rPr>
          <w:i/>
          <w:spacing w:val="-8"/>
          <w:sz w:val="18"/>
        </w:rPr>
        <w:t xml:space="preserve"> </w:t>
      </w:r>
      <w:r>
        <w:rPr>
          <w:i/>
          <w:sz w:val="18"/>
        </w:rPr>
        <w:t>Pennsylvania</w:t>
      </w:r>
      <w:r>
        <w:rPr>
          <w:i/>
          <w:spacing w:val="-9"/>
          <w:sz w:val="18"/>
        </w:rPr>
        <w:t xml:space="preserve"> </w:t>
      </w:r>
      <w:r>
        <w:rPr>
          <w:i/>
          <w:sz w:val="18"/>
        </w:rPr>
        <w:t>Avenue</w:t>
      </w:r>
      <w:r>
        <w:rPr>
          <w:i/>
          <w:spacing w:val="-9"/>
          <w:sz w:val="18"/>
        </w:rPr>
        <w:t xml:space="preserve"> </w:t>
      </w:r>
      <w:r>
        <w:rPr>
          <w:i/>
          <w:sz w:val="18"/>
        </w:rPr>
        <w:t>NW,</w:t>
      </w:r>
      <w:r>
        <w:rPr>
          <w:i/>
          <w:spacing w:val="-7"/>
          <w:sz w:val="18"/>
        </w:rPr>
        <w:t xml:space="preserve"> </w:t>
      </w:r>
      <w:r>
        <w:rPr>
          <w:i/>
          <w:sz w:val="18"/>
        </w:rPr>
        <w:t>Washington,</w:t>
      </w:r>
      <w:r>
        <w:rPr>
          <w:i/>
          <w:spacing w:val="-9"/>
          <w:sz w:val="18"/>
        </w:rPr>
        <w:t xml:space="preserve"> </w:t>
      </w:r>
      <w:r>
        <w:rPr>
          <w:i/>
          <w:sz w:val="18"/>
        </w:rPr>
        <w:t>DC</w:t>
      </w:r>
      <w:r>
        <w:rPr>
          <w:i/>
          <w:spacing w:val="-8"/>
          <w:sz w:val="18"/>
        </w:rPr>
        <w:t xml:space="preserve"> </w:t>
      </w:r>
      <w:r>
        <w:rPr>
          <w:i/>
          <w:spacing w:val="-2"/>
          <w:sz w:val="18"/>
        </w:rPr>
        <w:t>20580</w:t>
      </w:r>
    </w:p>
    <w:p w14:paraId="1551A36D" w14:textId="77777777" w:rsidR="00125579" w:rsidRDefault="00C22802" w:rsidP="0021276A">
      <w:pPr>
        <w:spacing w:line="223" w:lineRule="exact"/>
        <w:ind w:left="600"/>
        <w:rPr>
          <w:b/>
          <w:sz w:val="18"/>
        </w:rPr>
      </w:pPr>
      <w:r>
        <w:rPr>
          <w:b/>
          <w:sz w:val="18"/>
        </w:rPr>
        <w:t>CFR</w:t>
      </w:r>
      <w:r>
        <w:rPr>
          <w:b/>
          <w:spacing w:val="-7"/>
          <w:sz w:val="18"/>
        </w:rPr>
        <w:t xml:space="preserve"> </w:t>
      </w:r>
      <w:r>
        <w:rPr>
          <w:b/>
          <w:sz w:val="18"/>
        </w:rPr>
        <w:t>Title</w:t>
      </w:r>
      <w:r>
        <w:rPr>
          <w:b/>
          <w:spacing w:val="-7"/>
          <w:sz w:val="18"/>
        </w:rPr>
        <w:t xml:space="preserve"> </w:t>
      </w:r>
      <w:r>
        <w:rPr>
          <w:b/>
          <w:sz w:val="18"/>
        </w:rPr>
        <w:t>16</w:t>
      </w:r>
      <w:r>
        <w:rPr>
          <w:b/>
          <w:spacing w:val="-3"/>
          <w:sz w:val="18"/>
        </w:rPr>
        <w:t xml:space="preserve"> </w:t>
      </w:r>
      <w:r>
        <w:rPr>
          <w:b/>
          <w:sz w:val="18"/>
        </w:rPr>
        <w:t>(2015):</w:t>
      </w:r>
      <w:r>
        <w:rPr>
          <w:b/>
          <w:spacing w:val="-4"/>
          <w:sz w:val="18"/>
        </w:rPr>
        <w:t xml:space="preserve"> </w:t>
      </w:r>
      <w:r>
        <w:rPr>
          <w:b/>
          <w:i/>
          <w:sz w:val="18"/>
        </w:rPr>
        <w:t>R</w:t>
      </w:r>
      <w:r>
        <w:rPr>
          <w:b/>
          <w:sz w:val="18"/>
        </w:rPr>
        <w:t>-Value</w:t>
      </w:r>
      <w:r>
        <w:rPr>
          <w:b/>
          <w:spacing w:val="-4"/>
          <w:sz w:val="18"/>
        </w:rPr>
        <w:t xml:space="preserve"> Rule</w:t>
      </w:r>
    </w:p>
    <w:p w14:paraId="1551A36E" w14:textId="77777777" w:rsidR="00125579" w:rsidRDefault="00C22802" w:rsidP="0021276A">
      <w:pPr>
        <w:spacing w:line="248" w:lineRule="exact"/>
        <w:ind w:left="1080"/>
        <w:rPr>
          <w:sz w:val="18"/>
        </w:rPr>
      </w:pPr>
      <w:r>
        <w:rPr>
          <w:spacing w:val="-2"/>
          <w:sz w:val="18"/>
        </w:rPr>
        <w:t>R303.1.4</w:t>
      </w:r>
    </w:p>
    <w:p w14:paraId="1551A36F" w14:textId="77777777" w:rsidR="00125579" w:rsidRDefault="00C22802" w:rsidP="0021276A">
      <w:pPr>
        <w:tabs>
          <w:tab w:val="left" w:pos="1454"/>
        </w:tabs>
        <w:spacing w:before="121" w:line="488" w:lineRule="exact"/>
        <w:ind w:left="360"/>
        <w:rPr>
          <w:i/>
          <w:sz w:val="18"/>
        </w:rPr>
      </w:pPr>
      <w:r>
        <w:rPr>
          <w:b/>
          <w:spacing w:val="-4"/>
          <w:sz w:val="36"/>
        </w:rPr>
        <w:t>WDMA</w:t>
      </w:r>
      <w:r>
        <w:rPr>
          <w:b/>
          <w:sz w:val="36"/>
        </w:rPr>
        <w:tab/>
      </w:r>
      <w:r>
        <w:rPr>
          <w:i/>
          <w:sz w:val="18"/>
        </w:rPr>
        <w:t>Window</w:t>
      </w:r>
      <w:r>
        <w:rPr>
          <w:i/>
          <w:spacing w:val="-8"/>
          <w:sz w:val="18"/>
        </w:rPr>
        <w:t xml:space="preserve"> </w:t>
      </w:r>
      <w:r>
        <w:rPr>
          <w:i/>
          <w:sz w:val="18"/>
        </w:rPr>
        <w:t>&amp;</w:t>
      </w:r>
      <w:r>
        <w:rPr>
          <w:i/>
          <w:spacing w:val="-8"/>
          <w:sz w:val="18"/>
        </w:rPr>
        <w:t xml:space="preserve"> </w:t>
      </w:r>
      <w:r>
        <w:rPr>
          <w:i/>
          <w:sz w:val="18"/>
        </w:rPr>
        <w:t>Door</w:t>
      </w:r>
      <w:r>
        <w:rPr>
          <w:i/>
          <w:spacing w:val="-7"/>
          <w:sz w:val="18"/>
        </w:rPr>
        <w:t xml:space="preserve"> </w:t>
      </w:r>
      <w:r>
        <w:rPr>
          <w:i/>
          <w:sz w:val="18"/>
        </w:rPr>
        <w:t>Manufacturers</w:t>
      </w:r>
      <w:r>
        <w:rPr>
          <w:i/>
          <w:spacing w:val="-6"/>
          <w:sz w:val="18"/>
        </w:rPr>
        <w:t xml:space="preserve"> </w:t>
      </w:r>
      <w:r>
        <w:rPr>
          <w:i/>
          <w:sz w:val="18"/>
        </w:rPr>
        <w:t>Association,</w:t>
      </w:r>
      <w:r>
        <w:rPr>
          <w:i/>
          <w:spacing w:val="-6"/>
          <w:sz w:val="18"/>
        </w:rPr>
        <w:t xml:space="preserve"> </w:t>
      </w:r>
      <w:r>
        <w:rPr>
          <w:i/>
          <w:sz w:val="18"/>
        </w:rPr>
        <w:t>2001</w:t>
      </w:r>
      <w:r>
        <w:rPr>
          <w:i/>
          <w:spacing w:val="-7"/>
          <w:sz w:val="18"/>
        </w:rPr>
        <w:t xml:space="preserve"> </w:t>
      </w:r>
      <w:r>
        <w:rPr>
          <w:i/>
          <w:sz w:val="18"/>
        </w:rPr>
        <w:t>K</w:t>
      </w:r>
      <w:r>
        <w:rPr>
          <w:i/>
          <w:spacing w:val="-8"/>
          <w:sz w:val="18"/>
        </w:rPr>
        <w:t xml:space="preserve"> </w:t>
      </w:r>
      <w:r>
        <w:rPr>
          <w:i/>
          <w:sz w:val="18"/>
        </w:rPr>
        <w:t>Street</w:t>
      </w:r>
      <w:r>
        <w:rPr>
          <w:i/>
          <w:spacing w:val="-6"/>
          <w:sz w:val="18"/>
        </w:rPr>
        <w:t xml:space="preserve"> </w:t>
      </w:r>
      <w:r>
        <w:rPr>
          <w:i/>
          <w:sz w:val="18"/>
        </w:rPr>
        <w:t>NW,</w:t>
      </w:r>
      <w:r>
        <w:rPr>
          <w:i/>
          <w:spacing w:val="-8"/>
          <w:sz w:val="18"/>
        </w:rPr>
        <w:t xml:space="preserve"> </w:t>
      </w:r>
      <w:r>
        <w:rPr>
          <w:i/>
          <w:sz w:val="18"/>
        </w:rPr>
        <w:t>3rd</w:t>
      </w:r>
      <w:r>
        <w:rPr>
          <w:i/>
          <w:spacing w:val="-7"/>
          <w:sz w:val="18"/>
        </w:rPr>
        <w:t xml:space="preserve"> </w:t>
      </w:r>
      <w:r>
        <w:rPr>
          <w:i/>
          <w:sz w:val="18"/>
        </w:rPr>
        <w:t>Floor</w:t>
      </w:r>
      <w:r>
        <w:rPr>
          <w:i/>
          <w:spacing w:val="-7"/>
          <w:sz w:val="18"/>
        </w:rPr>
        <w:t xml:space="preserve"> </w:t>
      </w:r>
      <w:r>
        <w:rPr>
          <w:i/>
          <w:sz w:val="18"/>
        </w:rPr>
        <w:t>North,</w:t>
      </w:r>
      <w:r>
        <w:rPr>
          <w:i/>
          <w:spacing w:val="-6"/>
          <w:sz w:val="18"/>
        </w:rPr>
        <w:t xml:space="preserve"> </w:t>
      </w:r>
      <w:r>
        <w:rPr>
          <w:i/>
          <w:sz w:val="18"/>
        </w:rPr>
        <w:t>Washington,</w:t>
      </w:r>
      <w:r>
        <w:rPr>
          <w:i/>
          <w:spacing w:val="-8"/>
          <w:sz w:val="18"/>
        </w:rPr>
        <w:t xml:space="preserve"> </w:t>
      </w:r>
      <w:r>
        <w:rPr>
          <w:i/>
          <w:sz w:val="18"/>
        </w:rPr>
        <w:t>DC</w:t>
      </w:r>
      <w:r>
        <w:rPr>
          <w:i/>
          <w:spacing w:val="-7"/>
          <w:sz w:val="18"/>
        </w:rPr>
        <w:t xml:space="preserve"> </w:t>
      </w:r>
      <w:r>
        <w:rPr>
          <w:i/>
          <w:spacing w:val="-2"/>
          <w:sz w:val="18"/>
        </w:rPr>
        <w:t>20006</w:t>
      </w:r>
    </w:p>
    <w:p w14:paraId="1551A370" w14:textId="77777777" w:rsidR="00125579" w:rsidRDefault="00C22802" w:rsidP="0021276A">
      <w:pPr>
        <w:spacing w:line="223" w:lineRule="exact"/>
        <w:ind w:left="600"/>
        <w:rPr>
          <w:b/>
          <w:sz w:val="18"/>
        </w:rPr>
      </w:pPr>
      <w:r>
        <w:rPr>
          <w:b/>
          <w:spacing w:val="-2"/>
          <w:sz w:val="18"/>
        </w:rPr>
        <w:t>AAMA/WDMA/CSA</w:t>
      </w:r>
      <w:r>
        <w:rPr>
          <w:b/>
          <w:spacing w:val="2"/>
          <w:sz w:val="18"/>
        </w:rPr>
        <w:t xml:space="preserve"> </w:t>
      </w:r>
      <w:r>
        <w:rPr>
          <w:b/>
          <w:spacing w:val="-2"/>
          <w:sz w:val="18"/>
        </w:rPr>
        <w:t>101/I.S.2/A440—22:</w:t>
      </w:r>
      <w:r>
        <w:rPr>
          <w:b/>
          <w:spacing w:val="4"/>
          <w:sz w:val="18"/>
        </w:rPr>
        <w:t xml:space="preserve"> </w:t>
      </w:r>
      <w:r>
        <w:rPr>
          <w:b/>
          <w:spacing w:val="-2"/>
          <w:sz w:val="18"/>
        </w:rPr>
        <w:t>North</w:t>
      </w:r>
      <w:r>
        <w:rPr>
          <w:b/>
          <w:spacing w:val="3"/>
          <w:sz w:val="18"/>
        </w:rPr>
        <w:t xml:space="preserve"> </w:t>
      </w:r>
      <w:r>
        <w:rPr>
          <w:b/>
          <w:spacing w:val="-2"/>
          <w:sz w:val="18"/>
        </w:rPr>
        <w:t>American</w:t>
      </w:r>
      <w:r>
        <w:rPr>
          <w:b/>
          <w:spacing w:val="3"/>
          <w:sz w:val="18"/>
        </w:rPr>
        <w:t xml:space="preserve"> </w:t>
      </w:r>
      <w:r>
        <w:rPr>
          <w:b/>
          <w:spacing w:val="-2"/>
          <w:sz w:val="18"/>
        </w:rPr>
        <w:t>Fenestration</w:t>
      </w:r>
      <w:r>
        <w:rPr>
          <w:b/>
          <w:spacing w:val="3"/>
          <w:sz w:val="18"/>
        </w:rPr>
        <w:t xml:space="preserve"> </w:t>
      </w:r>
      <w:r>
        <w:rPr>
          <w:b/>
          <w:spacing w:val="-2"/>
          <w:sz w:val="18"/>
        </w:rPr>
        <w:t>Standard/Specification</w:t>
      </w:r>
      <w:r>
        <w:rPr>
          <w:b/>
          <w:spacing w:val="5"/>
          <w:sz w:val="18"/>
        </w:rPr>
        <w:t xml:space="preserve"> </w:t>
      </w:r>
      <w:r>
        <w:rPr>
          <w:b/>
          <w:spacing w:val="-2"/>
          <w:sz w:val="18"/>
        </w:rPr>
        <w:t>for</w:t>
      </w:r>
      <w:r>
        <w:rPr>
          <w:b/>
          <w:spacing w:val="3"/>
          <w:sz w:val="18"/>
        </w:rPr>
        <w:t xml:space="preserve"> </w:t>
      </w:r>
      <w:r>
        <w:rPr>
          <w:b/>
          <w:spacing w:val="-2"/>
          <w:sz w:val="18"/>
        </w:rPr>
        <w:t>windows,</w:t>
      </w:r>
      <w:r>
        <w:rPr>
          <w:b/>
          <w:spacing w:val="6"/>
          <w:sz w:val="18"/>
        </w:rPr>
        <w:t xml:space="preserve"> </w:t>
      </w:r>
      <w:r>
        <w:rPr>
          <w:b/>
          <w:spacing w:val="-2"/>
          <w:sz w:val="18"/>
        </w:rPr>
        <w:t>doors,</w:t>
      </w:r>
      <w:r>
        <w:rPr>
          <w:b/>
          <w:spacing w:val="4"/>
          <w:sz w:val="18"/>
        </w:rPr>
        <w:t xml:space="preserve"> </w:t>
      </w:r>
      <w:r>
        <w:rPr>
          <w:b/>
          <w:spacing w:val="-2"/>
          <w:sz w:val="18"/>
        </w:rPr>
        <w:t>and</w:t>
      </w:r>
      <w:r>
        <w:rPr>
          <w:b/>
          <w:spacing w:val="6"/>
          <w:sz w:val="18"/>
        </w:rPr>
        <w:t xml:space="preserve"> </w:t>
      </w:r>
      <w:r>
        <w:rPr>
          <w:b/>
          <w:spacing w:val="-2"/>
          <w:sz w:val="18"/>
        </w:rPr>
        <w:t>skylights</w:t>
      </w:r>
    </w:p>
    <w:p w14:paraId="1551A371" w14:textId="77777777" w:rsidR="00125579" w:rsidRDefault="00C22802" w:rsidP="0021276A">
      <w:pPr>
        <w:spacing w:line="248" w:lineRule="exact"/>
        <w:ind w:left="1080"/>
        <w:rPr>
          <w:sz w:val="18"/>
        </w:rPr>
      </w:pPr>
      <w:r>
        <w:rPr>
          <w:spacing w:val="-2"/>
          <w:sz w:val="18"/>
        </w:rPr>
        <w:t>R402.5.3</w:t>
      </w:r>
    </w:p>
    <w:p w14:paraId="1551A372" w14:textId="77777777" w:rsidR="00125579" w:rsidRDefault="00125579" w:rsidP="0021276A">
      <w:pPr>
        <w:spacing w:line="248" w:lineRule="exact"/>
        <w:ind w:left="181"/>
        <w:rPr>
          <w:sz w:val="18"/>
        </w:rPr>
        <w:sectPr w:rsidR="00125579">
          <w:headerReference w:type="even" r:id="rId202"/>
          <w:headerReference w:type="default" r:id="rId203"/>
          <w:footerReference w:type="even" r:id="rId204"/>
          <w:footerReference w:type="default" r:id="rId205"/>
          <w:pgSz w:w="12240" w:h="15840"/>
          <w:pgMar w:top="580" w:right="600" w:bottom="700" w:left="540" w:header="383" w:footer="517" w:gutter="0"/>
          <w:cols w:space="720"/>
        </w:sectPr>
      </w:pPr>
    </w:p>
    <w:p w14:paraId="1551A373" w14:textId="77777777" w:rsidR="00125579" w:rsidRDefault="00125579" w:rsidP="0021276A">
      <w:pPr>
        <w:pStyle w:val="BodyText"/>
        <w:spacing w:before="196"/>
        <w:ind w:left="181"/>
        <w:rPr>
          <w:sz w:val="28"/>
        </w:rPr>
      </w:pPr>
    </w:p>
    <w:p w14:paraId="1551A374" w14:textId="77777777" w:rsidR="00125579" w:rsidRDefault="00C22802" w:rsidP="0021276A">
      <w:pPr>
        <w:pStyle w:val="Heading3"/>
        <w:ind w:left="2820"/>
      </w:pPr>
      <w:r>
        <w:rPr>
          <w:noProof/>
        </w:rPr>
        <mc:AlternateContent>
          <mc:Choice Requires="wpg">
            <w:drawing>
              <wp:anchor distT="0" distB="0" distL="0" distR="0" simplePos="0" relativeHeight="251658255" behindDoc="0" locked="0" layoutInCell="1" allowOverlap="1" wp14:anchorId="1551B577" wp14:editId="4AF4D909">
                <wp:simplePos x="0" y="0"/>
                <wp:positionH relativeFrom="page">
                  <wp:posOffset>647687</wp:posOffset>
                </wp:positionH>
                <wp:positionV relativeFrom="paragraph">
                  <wp:posOffset>-380199</wp:posOffset>
                </wp:positionV>
                <wp:extent cx="698500" cy="728345"/>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2" name="Image 1762"/>
                          <pic:cNvPicPr/>
                        </pic:nvPicPr>
                        <pic:blipFill>
                          <a:blip r:embed="rId31" cstate="print"/>
                          <a:stretch>
                            <a:fillRect/>
                          </a:stretch>
                        </pic:blipFill>
                        <pic:spPr>
                          <a:xfrm>
                            <a:off x="0" y="0"/>
                            <a:ext cx="697992" cy="688848"/>
                          </a:xfrm>
                          <a:prstGeom prst="rect">
                            <a:avLst/>
                          </a:prstGeom>
                        </pic:spPr>
                      </pic:pic>
                      <wps:wsp>
                        <wps:cNvPr id="1763" name="Textbox 1763"/>
                        <wps:cNvSpPr txBox="1"/>
                        <wps:spPr>
                          <a:xfrm>
                            <a:off x="73152" y="75238"/>
                            <a:ext cx="601345" cy="177165"/>
                          </a:xfrm>
                          <a:prstGeom prst="rect">
                            <a:avLst/>
                          </a:prstGeom>
                        </wps:spPr>
                        <wps:txbx>
                          <w:txbxContent>
                            <w:p w14:paraId="1551E93A" w14:textId="77777777" w:rsidR="00125579" w:rsidRDefault="00C22802">
                              <w:pPr>
                                <w:spacing w:line="278" w:lineRule="exact"/>
                              </w:pPr>
                              <w:r>
                                <w:rPr>
                                  <w:spacing w:val="-2"/>
                                </w:rPr>
                                <w:t>APPENDIX</w:t>
                              </w:r>
                            </w:p>
                          </w:txbxContent>
                        </wps:txbx>
                        <wps:bodyPr wrap="square" lIns="0" tIns="0" rIns="0" bIns="0" rtlCol="0">
                          <a:noAutofit/>
                        </wps:bodyPr>
                      </wps:wsp>
                      <wps:wsp>
                        <wps:cNvPr id="1764" name="Textbox 1764"/>
                        <wps:cNvSpPr txBox="1"/>
                        <wps:spPr>
                          <a:xfrm>
                            <a:off x="112777" y="142278"/>
                            <a:ext cx="527685" cy="586105"/>
                          </a:xfrm>
                          <a:prstGeom prst="rect">
                            <a:avLst/>
                          </a:prstGeom>
                        </wps:spPr>
                        <wps:txbx>
                          <w:txbxContent>
                            <w:p w14:paraId="1551E93B" w14:textId="77777777" w:rsidR="00125579" w:rsidRDefault="00C22802">
                              <w:pPr>
                                <w:spacing w:line="922" w:lineRule="exact"/>
                                <w:rPr>
                                  <w:b/>
                                  <w:sz w:val="68"/>
                                </w:rPr>
                              </w:pPr>
                              <w:r>
                                <w:rPr>
                                  <w:b/>
                                  <w:spacing w:val="-5"/>
                                  <w:sz w:val="68"/>
                                </w:rPr>
                                <w:t>RA</w:t>
                              </w:r>
                            </w:p>
                          </w:txbxContent>
                        </wps:txbx>
                        <wps:bodyPr wrap="square" lIns="0" tIns="0" rIns="0" bIns="0" rtlCol="0">
                          <a:noAutofit/>
                        </wps:bodyPr>
                      </wps:wsp>
                    </wpg:wgp>
                  </a:graphicData>
                </a:graphic>
              </wp:anchor>
            </w:drawing>
          </mc:Choice>
          <mc:Fallback>
            <w:pict>
              <v:group w14:anchorId="1551B577" id="Group 1761" o:spid="_x0000_s1059" style="position:absolute;left:0;text-align:left;margin-left:51pt;margin-top:-29.95pt;width:55pt;height:57.35pt;z-index:251658255;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jn+f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1762" o:spid="_x0000_s1060"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">
                  <v:imagedata r:id="rId32" o:title=""/>
                </v:shape>
                <v:shape id="Textbox 1763" o:spid="_x0000_s1061"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1551E93A" w14:textId="77777777" w:rsidR="00125579" w:rsidRDefault="00C22802">
                        <w:pPr>
                          <w:spacing w:line="278" w:lineRule="exact"/>
                        </w:pPr>
                        <w:r>
                          <w:rPr>
                            <w:spacing w:val="-2"/>
                          </w:rPr>
                          <w:t>APPENDIX</w:t>
                        </w:r>
                      </w:p>
                    </w:txbxContent>
                  </v:textbox>
                </v:shape>
                <v:shape id="Textbox 1764" o:spid="_x0000_s1062" type="#_x0000_t202" style="position:absolute;left:1127;top:1422;width:52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1551E93B" w14:textId="77777777" w:rsidR="00125579" w:rsidRDefault="00C22802">
                        <w:pPr>
                          <w:spacing w:line="922" w:lineRule="exact"/>
                          <w:rPr>
                            <w:b/>
                            <w:sz w:val="68"/>
                          </w:rPr>
                        </w:pPr>
                        <w:r>
                          <w:rPr>
                            <w:b/>
                            <w:spacing w:val="-5"/>
                            <w:sz w:val="68"/>
                          </w:rPr>
                          <w:t>RA</w:t>
                        </w:r>
                      </w:p>
                    </w:txbxContent>
                  </v:textbox>
                </v:shape>
                <w10:wrap anchorx="page"/>
              </v:group>
            </w:pict>
          </mc:Fallback>
        </mc:AlternateContent>
      </w:r>
      <w:bookmarkStart w:id="80" w:name="27_AppRA_Res_IECC_2024"/>
      <w:bookmarkEnd w:id="80"/>
      <w:r>
        <w:rPr>
          <w:spacing w:val="-2"/>
        </w:rPr>
        <w:t>BOARD</w:t>
      </w:r>
      <w:r>
        <w:rPr>
          <w:spacing w:val="-4"/>
        </w:rPr>
        <w:t xml:space="preserve"> </w:t>
      </w:r>
      <w:r>
        <w:rPr>
          <w:spacing w:val="-2"/>
        </w:rPr>
        <w:t>OF</w:t>
      </w:r>
      <w:r>
        <w:rPr>
          <w:spacing w:val="-3"/>
        </w:rPr>
        <w:t xml:space="preserve"> </w:t>
      </w:r>
      <w:r>
        <w:rPr>
          <w:spacing w:val="-2"/>
        </w:rPr>
        <w:t>APPEALS—RESIDENTIAL</w:t>
      </w:r>
    </w:p>
    <w:p w14:paraId="1551A375" w14:textId="77777777" w:rsidR="00125579" w:rsidRDefault="00C22802" w:rsidP="0021276A">
      <w:pPr>
        <w:spacing w:before="195"/>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76" w14:textId="77777777" w:rsidR="00125579" w:rsidRDefault="00C22802" w:rsidP="0021276A">
      <w:pPr>
        <w:tabs>
          <w:tab w:val="left" w:pos="10979"/>
        </w:tabs>
        <w:spacing w:before="139"/>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377" w14:textId="77777777" w:rsidR="00125579" w:rsidRDefault="00C22802" w:rsidP="0021276A">
      <w:pPr>
        <w:tabs>
          <w:tab w:val="left" w:pos="2639"/>
        </w:tabs>
        <w:spacing w:before="50" w:line="180" w:lineRule="auto"/>
        <w:ind w:left="2820" w:right="177" w:hanging="2040"/>
        <w:rPr>
          <w:i/>
          <w:sz w:val="19"/>
        </w:rPr>
      </w:pPr>
      <w:r>
        <w:rPr>
          <w:b/>
          <w:i/>
          <w:sz w:val="16"/>
        </w:rPr>
        <w:t>About this appendix:</w:t>
      </w:r>
      <w:r>
        <w:rPr>
          <w:b/>
          <w:i/>
          <w:sz w:val="16"/>
        </w:rPr>
        <w:tab/>
      </w:r>
      <w:r>
        <w:rPr>
          <w:i/>
          <w:sz w:val="19"/>
        </w:rPr>
        <w:t>Appendix</w:t>
      </w:r>
      <w:r>
        <w:rPr>
          <w:i/>
          <w:spacing w:val="19"/>
          <w:sz w:val="19"/>
        </w:rPr>
        <w:t xml:space="preserve"> </w:t>
      </w:r>
      <w:r>
        <w:rPr>
          <w:i/>
          <w:sz w:val="19"/>
        </w:rPr>
        <w:t>RA</w:t>
      </w:r>
      <w:r>
        <w:rPr>
          <w:i/>
          <w:spacing w:val="18"/>
          <w:sz w:val="19"/>
        </w:rPr>
        <w:t xml:space="preserve"> </w:t>
      </w:r>
      <w:r>
        <w:rPr>
          <w:i/>
          <w:sz w:val="19"/>
        </w:rPr>
        <w:t>provides criteria for board</w:t>
      </w:r>
      <w:r>
        <w:rPr>
          <w:i/>
          <w:spacing w:val="19"/>
          <w:sz w:val="19"/>
        </w:rPr>
        <w:t xml:space="preserve"> </w:t>
      </w:r>
      <w:r>
        <w:rPr>
          <w:i/>
          <w:sz w:val="19"/>
        </w:rPr>
        <w:t>of</w:t>
      </w:r>
      <w:r>
        <w:rPr>
          <w:i/>
          <w:spacing w:val="18"/>
          <w:sz w:val="19"/>
        </w:rPr>
        <w:t xml:space="preserve"> </w:t>
      </w:r>
      <w:r>
        <w:rPr>
          <w:i/>
          <w:sz w:val="19"/>
        </w:rPr>
        <w:t>appeals members. Also provided are procedures by</w:t>
      </w:r>
      <w:r>
        <w:rPr>
          <w:i/>
          <w:spacing w:val="18"/>
          <w:sz w:val="19"/>
        </w:rPr>
        <w:t xml:space="preserve"> </w:t>
      </w:r>
      <w:r>
        <w:rPr>
          <w:i/>
          <w:sz w:val="19"/>
        </w:rPr>
        <w:t>which the</w:t>
      </w:r>
      <w:r>
        <w:rPr>
          <w:i/>
          <w:spacing w:val="40"/>
          <w:sz w:val="19"/>
        </w:rPr>
        <w:t xml:space="preserve"> </w:t>
      </w:r>
      <w:r>
        <w:rPr>
          <w:i/>
          <w:sz w:val="19"/>
        </w:rPr>
        <w:t>board of appeals should conduct its business.</w:t>
      </w:r>
    </w:p>
    <w:p w14:paraId="1551A378"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3" behindDoc="1" locked="0" layoutInCell="1" allowOverlap="1" wp14:anchorId="1551B579" wp14:editId="63F02D07">
                <wp:simplePos x="0" y="0"/>
                <wp:positionH relativeFrom="page">
                  <wp:posOffset>685419</wp:posOffset>
                </wp:positionH>
                <wp:positionV relativeFrom="paragraph">
                  <wp:posOffset>63436</wp:posOffset>
                </wp:positionV>
                <wp:extent cx="6630034" cy="5080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BAF0C07">
              <v:shape id="Graphic 1765" style="position:absolute;margin-left:53.95pt;margin-top:5pt;width:522.05pt;height:4pt;z-index:-25165819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" w14:anchorId="12064EE8">
                <v:path arrowok="t"/>
                <w10:wrap type="topAndBottom" anchorx="page"/>
              </v:shape>
            </w:pict>
          </mc:Fallback>
        </mc:AlternateContent>
      </w:r>
    </w:p>
    <w:p w14:paraId="1551A379" w14:textId="77777777" w:rsidR="00125579" w:rsidRDefault="00C22802" w:rsidP="0021276A">
      <w:pPr>
        <w:pStyle w:val="Heading8"/>
        <w:spacing w:before="264"/>
        <w:ind w:left="601"/>
      </w:pPr>
      <w:r>
        <w:rPr>
          <w:spacing w:val="-2"/>
        </w:rPr>
        <w:t>SECTION</w:t>
      </w:r>
      <w:r>
        <w:rPr>
          <w:spacing w:val="6"/>
        </w:rPr>
        <w:t xml:space="preserve"> </w:t>
      </w:r>
      <w:r>
        <w:rPr>
          <w:spacing w:val="-2"/>
        </w:rPr>
        <w:t>RA101—GENERAL</w:t>
      </w:r>
    </w:p>
    <w:p w14:paraId="1551A37A" w14:textId="459C2BD8" w:rsidR="00125579" w:rsidRDefault="00C22802" w:rsidP="0021276A">
      <w:pPr>
        <w:pStyle w:val="BodyText"/>
        <w:spacing w:before="47" w:line="194" w:lineRule="auto"/>
        <w:ind w:left="720" w:right="117"/>
        <w:jc w:val="both"/>
      </w:pPr>
      <w:r>
        <w:rPr>
          <w:b/>
        </w:rPr>
        <w:t xml:space="preserve">RA101.1 Scope. </w:t>
      </w:r>
      <w:r>
        <w:t>A board of appeals</w:t>
      </w:r>
      <w:r>
        <w:rPr>
          <w:spacing w:val="-1"/>
        </w:rPr>
        <w:t xml:space="preserve"> </w:t>
      </w:r>
      <w:r>
        <w:t>shall be established within the jurisdiction</w:t>
      </w:r>
      <w:r>
        <w:rPr>
          <w:spacing w:val="-1"/>
        </w:rPr>
        <w:t xml:space="preserve"> </w:t>
      </w:r>
      <w:r>
        <w:t>for the purpose of hearing applications</w:t>
      </w:r>
      <w:r>
        <w:rPr>
          <w:spacing w:val="-1"/>
        </w:rPr>
        <w:t xml:space="preserve"> </w:t>
      </w:r>
      <w:r>
        <w:t>for modification of the requirements of this code pursuant to the provisions of Section R109. The board shall be established and operated in</w:t>
      </w:r>
      <w:r>
        <w:rPr>
          <w:spacing w:val="40"/>
        </w:rPr>
        <w:t xml:space="preserve"> </w:t>
      </w:r>
      <w:r>
        <w:t xml:space="preserve">accordance with this </w:t>
      </w:r>
      <w:proofErr w:type="gramStart"/>
      <w:r>
        <w:t>section, and</w:t>
      </w:r>
      <w:proofErr w:type="gramEnd"/>
      <w:r>
        <w:t xml:space="preserve"> shall be authorized to hear evidence from appellants and the </w:t>
      </w:r>
      <w:r>
        <w:rPr>
          <w:i/>
        </w:rPr>
        <w:t xml:space="preserve">code official </w:t>
      </w:r>
      <w:r>
        <w:t xml:space="preserve">pertaining to the </w:t>
      </w:r>
      <w:proofErr w:type="spellStart"/>
      <w:r>
        <w:t>appli</w:t>
      </w:r>
      <w:proofErr w:type="spellEnd"/>
      <w:r>
        <w:t>-</w:t>
      </w:r>
      <w:r>
        <w:rPr>
          <w:spacing w:val="40"/>
        </w:rPr>
        <w:t xml:space="preserve"> </w:t>
      </w:r>
      <w:r>
        <w:t>cation and intent of this code for the purpose of issuing orders pursuant to these provisions.</w:t>
      </w:r>
    </w:p>
    <w:p w14:paraId="1551A37B" w14:textId="0CB54F0B" w:rsidR="00125579" w:rsidRDefault="00C22802" w:rsidP="0021276A">
      <w:pPr>
        <w:pStyle w:val="BodyText"/>
        <w:spacing w:before="64" w:line="194" w:lineRule="auto"/>
        <w:ind w:left="720" w:right="117"/>
        <w:jc w:val="both"/>
      </w:pPr>
      <w:r>
        <w:rPr>
          <w:b/>
        </w:rPr>
        <w:t>RA101.2</w:t>
      </w:r>
      <w:r>
        <w:rPr>
          <w:b/>
          <w:spacing w:val="-5"/>
        </w:rPr>
        <w:t xml:space="preserve"> </w:t>
      </w:r>
      <w:r>
        <w:rPr>
          <w:b/>
        </w:rPr>
        <w:t>Application</w:t>
      </w:r>
      <w:r>
        <w:rPr>
          <w:b/>
          <w:spacing w:val="-3"/>
        </w:rPr>
        <w:t xml:space="preserve"> </w:t>
      </w:r>
      <w:r>
        <w:rPr>
          <w:b/>
        </w:rPr>
        <w:t>for</w:t>
      </w:r>
      <w:r>
        <w:rPr>
          <w:b/>
          <w:spacing w:val="-3"/>
        </w:rPr>
        <w:t xml:space="preserve"> </w:t>
      </w:r>
      <w:r>
        <w:rPr>
          <w:b/>
        </w:rPr>
        <w:t>appeal.</w:t>
      </w:r>
      <w:r>
        <w:rPr>
          <w:b/>
          <w:spacing w:val="-3"/>
        </w:rPr>
        <w:t xml:space="preserve"> </w:t>
      </w:r>
      <w:r>
        <w:t>Any</w:t>
      </w:r>
      <w:r>
        <w:rPr>
          <w:spacing w:val="-5"/>
        </w:rPr>
        <w:t xml:space="preserve"> </w:t>
      </w:r>
      <w:r>
        <w:t>person</w:t>
      </w:r>
      <w:r>
        <w:rPr>
          <w:spacing w:val="-5"/>
        </w:rPr>
        <w:t xml:space="preserve"> </w:t>
      </w:r>
      <w:r>
        <w:t>shall</w:t>
      </w:r>
      <w:r>
        <w:rPr>
          <w:spacing w:val="-3"/>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appeal</w:t>
      </w:r>
      <w:r>
        <w:rPr>
          <w:spacing w:val="-3"/>
        </w:rPr>
        <w:t xml:space="preserve"> </w:t>
      </w:r>
      <w:r>
        <w:t>a</w:t>
      </w:r>
      <w:r>
        <w:rPr>
          <w:spacing w:val="-5"/>
        </w:rPr>
        <w:t xml:space="preserve"> </w:t>
      </w:r>
      <w:r>
        <w:t>decision</w:t>
      </w:r>
      <w:r>
        <w:rPr>
          <w:spacing w:val="-4"/>
        </w:rPr>
        <w:t xml:space="preserve"> </w:t>
      </w:r>
      <w:r>
        <w:t>of</w:t>
      </w:r>
      <w:r>
        <w:rPr>
          <w:spacing w:val="-5"/>
        </w:rPr>
        <w:t xml:space="preserve"> </w:t>
      </w:r>
      <w:r>
        <w:t>the</w:t>
      </w:r>
      <w:r>
        <w:rPr>
          <w:spacing w:val="-4"/>
        </w:rPr>
        <w:t xml:space="preserve"> </w:t>
      </w:r>
      <w:r>
        <w:rPr>
          <w:i/>
        </w:rPr>
        <w:t>code</w:t>
      </w:r>
      <w:r>
        <w:rPr>
          <w:i/>
          <w:spacing w:val="-6"/>
        </w:rPr>
        <w:t xml:space="preserve"> </w:t>
      </w:r>
      <w:r>
        <w:rPr>
          <w:i/>
        </w:rPr>
        <w:t>official</w:t>
      </w:r>
      <w:r>
        <w:rPr>
          <w:i/>
          <w:spacing w:val="-4"/>
        </w:rPr>
        <w:t xml:space="preserve"> </w:t>
      </w:r>
      <w:r>
        <w:t>to</w:t>
      </w:r>
      <w:r>
        <w:rPr>
          <w:spacing w:val="-3"/>
        </w:rPr>
        <w:t xml:space="preserve"> </w:t>
      </w:r>
      <w:r>
        <w:t>the</w:t>
      </w:r>
      <w:r>
        <w:rPr>
          <w:spacing w:val="-4"/>
        </w:rPr>
        <w:t xml:space="preserve"> </w:t>
      </w:r>
      <w:r>
        <w:t>board.</w:t>
      </w:r>
      <w:r>
        <w:rPr>
          <w:spacing w:val="-5"/>
        </w:rPr>
        <w:t xml:space="preserve"> </w:t>
      </w:r>
      <w:r>
        <w:t>An</w:t>
      </w:r>
      <w:r>
        <w:rPr>
          <w:spacing w:val="-4"/>
        </w:rPr>
        <w:t xml:space="preserve"> </w:t>
      </w:r>
      <w:r>
        <w:t>application</w:t>
      </w:r>
      <w:r>
        <w:rPr>
          <w:spacing w:val="40"/>
        </w:rPr>
        <w:t xml:space="preserve"> </w:t>
      </w:r>
      <w:r>
        <w:t xml:space="preserve">for appeal shall be based on a claim that the intent of this code or the rules legally adopted hereunder have been incorrectly interpreted, the provisions of this code do not fully </w:t>
      </w:r>
      <w:proofErr w:type="gramStart"/>
      <w:r>
        <w:t>apply</w:t>
      </w:r>
      <w:proofErr w:type="gramEnd"/>
      <w:r>
        <w:t xml:space="preserve"> or an equally good or better form of construction is proposed. The application</w:t>
      </w:r>
      <w:r>
        <w:rPr>
          <w:spacing w:val="40"/>
        </w:rPr>
        <w:t xml:space="preserve"> </w:t>
      </w:r>
      <w:r>
        <w:t xml:space="preserve">shall be filed on a form obtained from the </w:t>
      </w:r>
      <w:r>
        <w:rPr>
          <w:i/>
        </w:rPr>
        <w:t xml:space="preserve">code official </w:t>
      </w:r>
      <w:r>
        <w:t>within 20 days after the notice was served.</w:t>
      </w:r>
    </w:p>
    <w:p w14:paraId="1551A37C" w14:textId="7D1C6531" w:rsidR="00125579" w:rsidRDefault="00C22802" w:rsidP="0021276A">
      <w:pPr>
        <w:spacing w:before="60" w:line="196" w:lineRule="auto"/>
        <w:ind w:left="960" w:right="121"/>
        <w:jc w:val="both"/>
        <w:rPr>
          <w:sz w:val="19"/>
          <w:szCs w:val="19"/>
        </w:rPr>
      </w:pPr>
      <w:r w:rsidRPr="19AD11E8">
        <w:rPr>
          <w:b/>
          <w:sz w:val="19"/>
          <w:szCs w:val="19"/>
        </w:rPr>
        <w:t>RA101.2.1</w:t>
      </w:r>
      <w:r w:rsidRPr="19AD11E8">
        <w:rPr>
          <w:b/>
          <w:spacing w:val="-6"/>
          <w:sz w:val="19"/>
          <w:szCs w:val="19"/>
        </w:rPr>
        <w:t xml:space="preserve"> </w:t>
      </w:r>
      <w:r w:rsidRPr="19AD11E8">
        <w:rPr>
          <w:b/>
          <w:sz w:val="19"/>
          <w:szCs w:val="19"/>
        </w:rPr>
        <w:t>Limitation</w:t>
      </w:r>
      <w:r w:rsidRPr="19AD11E8">
        <w:rPr>
          <w:b/>
          <w:spacing w:val="-7"/>
          <w:sz w:val="19"/>
          <w:szCs w:val="19"/>
        </w:rPr>
        <w:t xml:space="preserve"> </w:t>
      </w:r>
      <w:r w:rsidRPr="19AD11E8">
        <w:rPr>
          <w:b/>
          <w:sz w:val="19"/>
          <w:szCs w:val="19"/>
        </w:rPr>
        <w:t>of</w:t>
      </w:r>
      <w:r w:rsidRPr="19AD11E8">
        <w:rPr>
          <w:b/>
          <w:spacing w:val="-6"/>
          <w:sz w:val="19"/>
          <w:szCs w:val="19"/>
        </w:rPr>
        <w:t xml:space="preserve"> </w:t>
      </w:r>
      <w:r w:rsidRPr="19AD11E8">
        <w:rPr>
          <w:b/>
          <w:sz w:val="19"/>
          <w:szCs w:val="19"/>
        </w:rPr>
        <w:t>authority.</w:t>
      </w:r>
      <w:r w:rsidRPr="19AD11E8">
        <w:rPr>
          <w:b/>
          <w:spacing w:val="-6"/>
          <w:sz w:val="19"/>
          <w:szCs w:val="19"/>
        </w:rPr>
        <w:t xml:space="preserve"> </w:t>
      </w:r>
      <w:r w:rsidRPr="19AD11E8">
        <w:rPr>
          <w:sz w:val="19"/>
          <w:szCs w:val="19"/>
        </w:rPr>
        <w:t>The</w:t>
      </w:r>
      <w:r w:rsidRPr="19AD11E8">
        <w:rPr>
          <w:spacing w:val="-7"/>
          <w:sz w:val="19"/>
          <w:szCs w:val="19"/>
        </w:rPr>
        <w:t xml:space="preserve"> </w:t>
      </w:r>
      <w:r w:rsidRPr="19AD11E8">
        <w:rPr>
          <w:sz w:val="19"/>
          <w:szCs w:val="19"/>
        </w:rPr>
        <w:t>board</w:t>
      </w:r>
      <w:r w:rsidRPr="19AD11E8">
        <w:rPr>
          <w:spacing w:val="-6"/>
          <w:sz w:val="19"/>
          <w:szCs w:val="19"/>
        </w:rPr>
        <w:t xml:space="preserve"> </w:t>
      </w:r>
      <w:r w:rsidRPr="19AD11E8">
        <w:rPr>
          <w:sz w:val="19"/>
          <w:szCs w:val="19"/>
        </w:rPr>
        <w:t>shall</w:t>
      </w:r>
      <w:r w:rsidRPr="19AD11E8">
        <w:rPr>
          <w:spacing w:val="-9"/>
          <w:sz w:val="19"/>
          <w:szCs w:val="19"/>
        </w:rPr>
        <w:t xml:space="preserve"> </w:t>
      </w:r>
      <w:r w:rsidRPr="19AD11E8">
        <w:rPr>
          <w:sz w:val="19"/>
          <w:szCs w:val="19"/>
        </w:rPr>
        <w:t>not</w:t>
      </w:r>
      <w:r w:rsidRPr="19AD11E8">
        <w:rPr>
          <w:spacing w:val="-6"/>
          <w:sz w:val="19"/>
          <w:szCs w:val="19"/>
        </w:rPr>
        <w:t xml:space="preserve"> </w:t>
      </w:r>
      <w:r w:rsidRPr="19AD11E8">
        <w:rPr>
          <w:sz w:val="19"/>
          <w:szCs w:val="19"/>
        </w:rPr>
        <w:t>have</w:t>
      </w:r>
      <w:r w:rsidRPr="19AD11E8">
        <w:rPr>
          <w:spacing w:val="-7"/>
          <w:sz w:val="19"/>
          <w:szCs w:val="19"/>
        </w:rPr>
        <w:t xml:space="preserve"> </w:t>
      </w:r>
      <w:r w:rsidRPr="19AD11E8">
        <w:rPr>
          <w:sz w:val="19"/>
          <w:szCs w:val="19"/>
        </w:rPr>
        <w:t>authority</w:t>
      </w:r>
      <w:r w:rsidRPr="19AD11E8">
        <w:rPr>
          <w:spacing w:val="-9"/>
          <w:sz w:val="19"/>
          <w:szCs w:val="19"/>
        </w:rPr>
        <w:t xml:space="preserve"> </w:t>
      </w:r>
      <w:r w:rsidRPr="19AD11E8">
        <w:rPr>
          <w:sz w:val="19"/>
          <w:szCs w:val="19"/>
        </w:rPr>
        <w:t>to</w:t>
      </w:r>
      <w:r w:rsidRPr="19AD11E8">
        <w:rPr>
          <w:spacing w:val="-6"/>
          <w:sz w:val="19"/>
          <w:szCs w:val="19"/>
        </w:rPr>
        <w:t xml:space="preserve"> </w:t>
      </w:r>
      <w:r w:rsidRPr="19AD11E8">
        <w:rPr>
          <w:sz w:val="19"/>
          <w:szCs w:val="19"/>
        </w:rPr>
        <w:t>waive</w:t>
      </w:r>
      <w:r w:rsidRPr="19AD11E8">
        <w:rPr>
          <w:spacing w:val="-7"/>
          <w:sz w:val="19"/>
          <w:szCs w:val="19"/>
        </w:rPr>
        <w:t xml:space="preserve"> </w:t>
      </w:r>
      <w:r w:rsidRPr="19AD11E8">
        <w:rPr>
          <w:sz w:val="19"/>
          <w:szCs w:val="19"/>
        </w:rPr>
        <w:t>requirements</w:t>
      </w:r>
      <w:r w:rsidRPr="19AD11E8">
        <w:rPr>
          <w:spacing w:val="-7"/>
          <w:sz w:val="19"/>
          <w:szCs w:val="19"/>
        </w:rPr>
        <w:t xml:space="preserve"> </w:t>
      </w:r>
      <w:r w:rsidRPr="19AD11E8">
        <w:rPr>
          <w:sz w:val="19"/>
          <w:szCs w:val="19"/>
        </w:rPr>
        <w:t>of</w:t>
      </w:r>
      <w:r w:rsidRPr="19AD11E8">
        <w:rPr>
          <w:spacing w:val="-7"/>
          <w:sz w:val="19"/>
          <w:szCs w:val="19"/>
        </w:rPr>
        <w:t xml:space="preserve"> </w:t>
      </w:r>
      <w:r w:rsidRPr="19AD11E8">
        <w:rPr>
          <w:sz w:val="19"/>
          <w:szCs w:val="19"/>
        </w:rPr>
        <w:t>this</w:t>
      </w:r>
      <w:r w:rsidRPr="19AD11E8">
        <w:rPr>
          <w:spacing w:val="-9"/>
          <w:sz w:val="19"/>
          <w:szCs w:val="19"/>
        </w:rPr>
        <w:t xml:space="preserve"> </w:t>
      </w:r>
      <w:r w:rsidRPr="19AD11E8">
        <w:rPr>
          <w:sz w:val="19"/>
          <w:szCs w:val="19"/>
        </w:rPr>
        <w:t>code</w:t>
      </w:r>
      <w:r w:rsidRPr="19AD11E8">
        <w:rPr>
          <w:spacing w:val="-7"/>
          <w:sz w:val="19"/>
          <w:szCs w:val="19"/>
        </w:rPr>
        <w:t xml:space="preserve"> </w:t>
      </w:r>
      <w:r w:rsidRPr="19AD11E8">
        <w:rPr>
          <w:sz w:val="19"/>
          <w:szCs w:val="19"/>
        </w:rPr>
        <w:t>or</w:t>
      </w:r>
      <w:r w:rsidRPr="19AD11E8">
        <w:rPr>
          <w:spacing w:val="-7"/>
          <w:sz w:val="19"/>
          <w:szCs w:val="19"/>
        </w:rPr>
        <w:t xml:space="preserve"> </w:t>
      </w:r>
      <w:r w:rsidRPr="19AD11E8">
        <w:rPr>
          <w:sz w:val="19"/>
          <w:szCs w:val="19"/>
        </w:rPr>
        <w:t>interpret</w:t>
      </w:r>
      <w:r w:rsidRPr="19AD11E8">
        <w:rPr>
          <w:spacing w:val="-8"/>
          <w:sz w:val="19"/>
          <w:szCs w:val="19"/>
        </w:rPr>
        <w:t xml:space="preserve"> </w:t>
      </w:r>
      <w:r w:rsidRPr="19AD11E8">
        <w:rPr>
          <w:sz w:val="19"/>
          <w:szCs w:val="19"/>
        </w:rPr>
        <w:t>the</w:t>
      </w:r>
      <w:r w:rsidRPr="19AD11E8">
        <w:rPr>
          <w:spacing w:val="-7"/>
          <w:sz w:val="19"/>
          <w:szCs w:val="19"/>
        </w:rPr>
        <w:t xml:space="preserve"> </w:t>
      </w:r>
      <w:r w:rsidRPr="19AD11E8">
        <w:rPr>
          <w:sz w:val="19"/>
          <w:szCs w:val="19"/>
        </w:rPr>
        <w:t>administration of this code.</w:t>
      </w:r>
    </w:p>
    <w:p w14:paraId="1551A37D" w14:textId="77777777" w:rsidR="00125579" w:rsidRDefault="00C22802" w:rsidP="0021276A">
      <w:pPr>
        <w:pStyle w:val="BodyText"/>
        <w:spacing w:before="60" w:line="194" w:lineRule="auto"/>
        <w:ind w:left="960" w:right="116"/>
        <w:jc w:val="both"/>
      </w:pPr>
      <w:r>
        <w:rPr>
          <w:b/>
        </w:rPr>
        <w:t>RA101.2.2</w:t>
      </w:r>
      <w:r>
        <w:rPr>
          <w:b/>
          <w:spacing w:val="-1"/>
        </w:rPr>
        <w:t xml:space="preserve"> </w:t>
      </w:r>
      <w:r>
        <w:rPr>
          <w:b/>
        </w:rPr>
        <w:t>Stays</w:t>
      </w:r>
      <w:r>
        <w:rPr>
          <w:b/>
          <w:spacing w:val="-1"/>
        </w:rPr>
        <w:t xml:space="preserve"> </w:t>
      </w:r>
      <w:r>
        <w:rPr>
          <w:b/>
        </w:rPr>
        <w:t>of</w:t>
      </w:r>
      <w:r>
        <w:rPr>
          <w:b/>
          <w:spacing w:val="-1"/>
        </w:rPr>
        <w:t xml:space="preserve"> </w:t>
      </w:r>
      <w:r>
        <w:rPr>
          <w:b/>
        </w:rPr>
        <w:t>enforcement.</w:t>
      </w:r>
      <w:r>
        <w:rPr>
          <w:b/>
          <w:spacing w:val="-2"/>
        </w:rPr>
        <w:t xml:space="preserve"> </w:t>
      </w:r>
      <w:r>
        <w:t>Appeals</w:t>
      </w:r>
      <w:r>
        <w:rPr>
          <w:spacing w:val="-4"/>
        </w:rPr>
        <w:t xml:space="preserve"> </w:t>
      </w:r>
      <w:r>
        <w:t>of</w:t>
      </w:r>
      <w:r>
        <w:rPr>
          <w:spacing w:val="-2"/>
        </w:rPr>
        <w:t xml:space="preserve"> </w:t>
      </w:r>
      <w:r>
        <w:t>notice</w:t>
      </w:r>
      <w:r>
        <w:rPr>
          <w:spacing w:val="-2"/>
        </w:rPr>
        <w:t xml:space="preserve"> </w:t>
      </w:r>
      <w:r>
        <w:t>and</w:t>
      </w:r>
      <w:r>
        <w:rPr>
          <w:spacing w:val="-2"/>
        </w:rPr>
        <w:t xml:space="preserve"> </w:t>
      </w:r>
      <w:r>
        <w:t>orders,</w:t>
      </w:r>
      <w:r>
        <w:rPr>
          <w:spacing w:val="-3"/>
        </w:rPr>
        <w:t xml:space="preserve"> </w:t>
      </w:r>
      <w:r>
        <w:t>other</w:t>
      </w:r>
      <w:r>
        <w:rPr>
          <w:spacing w:val="-3"/>
        </w:rPr>
        <w:t xml:space="preserve"> </w:t>
      </w:r>
      <w:r>
        <w:t>than</w:t>
      </w:r>
      <w:r>
        <w:rPr>
          <w:spacing w:val="-5"/>
        </w:rPr>
        <w:t xml:space="preserve"> </w:t>
      </w:r>
      <w:r>
        <w:t>Imminent</w:t>
      </w:r>
      <w:r>
        <w:rPr>
          <w:spacing w:val="-3"/>
        </w:rPr>
        <w:t xml:space="preserve"> </w:t>
      </w:r>
      <w:r>
        <w:t>Danger</w:t>
      </w:r>
      <w:r>
        <w:rPr>
          <w:spacing w:val="-3"/>
        </w:rPr>
        <w:t xml:space="preserve"> </w:t>
      </w:r>
      <w:r>
        <w:t>notices,</w:t>
      </w:r>
      <w:r>
        <w:rPr>
          <w:spacing w:val="-3"/>
        </w:rPr>
        <w:t xml:space="preserve"> </w:t>
      </w:r>
      <w:r>
        <w:t>shall</w:t>
      </w:r>
      <w:r>
        <w:rPr>
          <w:spacing w:val="-4"/>
        </w:rPr>
        <w:t xml:space="preserve"> </w:t>
      </w:r>
      <w:r>
        <w:t>stay</w:t>
      </w:r>
      <w:r>
        <w:rPr>
          <w:spacing w:val="-2"/>
        </w:rPr>
        <w:t xml:space="preserve"> </w:t>
      </w:r>
      <w:r>
        <w:t>the</w:t>
      </w:r>
      <w:r>
        <w:rPr>
          <w:spacing w:val="-2"/>
        </w:rPr>
        <w:t xml:space="preserve"> </w:t>
      </w:r>
      <w:r>
        <w:t>enforcement</w:t>
      </w:r>
      <w:r>
        <w:rPr>
          <w:spacing w:val="40"/>
        </w:rPr>
        <w:t xml:space="preserve"> </w:t>
      </w:r>
      <w:r>
        <w:t>of the notice and order until the appeal is heard by the board.</w:t>
      </w:r>
    </w:p>
    <w:p w14:paraId="1551A37E" w14:textId="77777777" w:rsidR="00125579" w:rsidRDefault="00C22802" w:rsidP="0021276A">
      <w:pPr>
        <w:pStyle w:val="BodyText"/>
        <w:spacing w:before="61" w:line="194" w:lineRule="auto"/>
        <w:ind w:left="720" w:right="115"/>
        <w:jc w:val="both"/>
      </w:pPr>
      <w:r>
        <w:rPr>
          <w:b/>
        </w:rPr>
        <w:t xml:space="preserve">RA101.3 Membership of board. </w:t>
      </w:r>
      <w:r>
        <w:t>The board shall consist of five voting members appointed by the chief appointing authority of the</w:t>
      </w:r>
      <w:r>
        <w:rPr>
          <w:spacing w:val="40"/>
        </w:rPr>
        <w:t xml:space="preserve"> </w:t>
      </w:r>
      <w:r>
        <w:t xml:space="preserve">jurisdiction. Each member shall serve for </w:t>
      </w:r>
      <w:r>
        <w:rPr>
          <w:rFonts w:ascii="Arial" w:hAnsi="Arial"/>
          <w:b/>
          <w:sz w:val="16"/>
        </w:rPr>
        <w:t>[</w:t>
      </w:r>
      <w:r>
        <w:rPr>
          <w:rFonts w:ascii="Arial" w:hAnsi="Arial"/>
          <w:b/>
          <w:sz w:val="12"/>
        </w:rPr>
        <w:t>INSERT</w:t>
      </w:r>
      <w:r>
        <w:rPr>
          <w:rFonts w:ascii="Arial" w:hAnsi="Arial"/>
          <w:b/>
          <w:spacing w:val="40"/>
          <w:sz w:val="12"/>
        </w:rPr>
        <w:t xml:space="preserve"> </w:t>
      </w:r>
      <w:r>
        <w:rPr>
          <w:rFonts w:ascii="Arial" w:hAnsi="Arial"/>
          <w:b/>
          <w:sz w:val="12"/>
        </w:rPr>
        <w:t>NUMBER</w:t>
      </w:r>
      <w:r>
        <w:rPr>
          <w:rFonts w:ascii="Arial" w:hAnsi="Arial"/>
          <w:b/>
          <w:spacing w:val="40"/>
          <w:sz w:val="12"/>
        </w:rPr>
        <w:t xml:space="preserve"> </w:t>
      </w:r>
      <w:r>
        <w:rPr>
          <w:rFonts w:ascii="Arial" w:hAnsi="Arial"/>
          <w:b/>
          <w:sz w:val="12"/>
        </w:rPr>
        <w:t>OF</w:t>
      </w:r>
      <w:r>
        <w:rPr>
          <w:rFonts w:ascii="Arial" w:hAnsi="Arial"/>
          <w:b/>
          <w:spacing w:val="40"/>
          <w:sz w:val="12"/>
        </w:rPr>
        <w:t xml:space="preserve"> </w:t>
      </w:r>
      <w:r>
        <w:rPr>
          <w:rFonts w:ascii="Arial" w:hAnsi="Arial"/>
          <w:b/>
          <w:sz w:val="12"/>
        </w:rPr>
        <w:t>YEARS</w:t>
      </w:r>
      <w:r>
        <w:rPr>
          <w:rFonts w:ascii="Arial" w:hAnsi="Arial"/>
          <w:b/>
          <w:sz w:val="16"/>
        </w:rPr>
        <w:t xml:space="preserve">] </w:t>
      </w:r>
      <w:r>
        <w:t>years or until a successor has been appointed. The board</w:t>
      </w:r>
      <w:r>
        <w:rPr>
          <w:spacing w:val="40"/>
        </w:rPr>
        <w:t xml:space="preserve"> </w:t>
      </w:r>
      <w:r>
        <w:t xml:space="preserve">members’ terms shall be staggered at intervals, </w:t>
      </w:r>
      <w:proofErr w:type="gramStart"/>
      <w:r>
        <w:t>so as to</w:t>
      </w:r>
      <w:proofErr w:type="gramEnd"/>
      <w:r>
        <w:t xml:space="preserve"> provide continuity. The </w:t>
      </w:r>
      <w:r>
        <w:rPr>
          <w:i/>
        </w:rPr>
        <w:t xml:space="preserve">code official </w:t>
      </w:r>
      <w:r>
        <w:t>shall be an ex officio member of said</w:t>
      </w:r>
      <w:r>
        <w:rPr>
          <w:spacing w:val="40"/>
        </w:rPr>
        <w:t xml:space="preserve"> </w:t>
      </w:r>
      <w:r>
        <w:t>board but shall not vote on any matter before the board.</w:t>
      </w:r>
    </w:p>
    <w:p w14:paraId="1551A37F" w14:textId="77777777" w:rsidR="00125579" w:rsidRDefault="00C22802" w:rsidP="0021276A">
      <w:pPr>
        <w:pStyle w:val="BodyText"/>
        <w:spacing w:before="64" w:line="194" w:lineRule="auto"/>
        <w:ind w:left="960" w:right="116"/>
        <w:jc w:val="both"/>
      </w:pPr>
      <w:r>
        <w:rPr>
          <w:b/>
        </w:rPr>
        <w:t xml:space="preserve">RA101.3.1 Qualifications. </w:t>
      </w:r>
      <w:r>
        <w:t>The board shall consist of five individuals, who are qualified by experience and training to pass on</w:t>
      </w:r>
      <w:r>
        <w:rPr>
          <w:spacing w:val="40"/>
        </w:rPr>
        <w:t xml:space="preserve"> </w:t>
      </w:r>
      <w:r>
        <w:t>matters pertaining to building construction and are not employees of the jurisdiction.</w:t>
      </w:r>
    </w:p>
    <w:p w14:paraId="1551A380" w14:textId="77777777" w:rsidR="00125579" w:rsidRDefault="00C22802" w:rsidP="0021276A">
      <w:pPr>
        <w:pStyle w:val="BodyText"/>
        <w:spacing w:before="61" w:line="194" w:lineRule="auto"/>
        <w:ind w:left="960" w:right="115"/>
        <w:jc w:val="both"/>
      </w:pPr>
      <w:r>
        <w:rPr>
          <w:b/>
        </w:rPr>
        <w:t xml:space="preserve">RA101.3.2 Alternate members. </w:t>
      </w:r>
      <w:r>
        <w:t>The chief appointing authority is authorized to appoint two alternate members who shall be</w:t>
      </w:r>
      <w:r>
        <w:rPr>
          <w:spacing w:val="40"/>
        </w:rPr>
        <w:t xml:space="preserve"> </w:t>
      </w:r>
      <w:r>
        <w:t>called by the board chairperson to hear appeals during the absence or disqualification of a member. Alternate members shall</w:t>
      </w:r>
      <w:r>
        <w:rPr>
          <w:spacing w:val="40"/>
        </w:rPr>
        <w:t xml:space="preserve"> </w:t>
      </w:r>
      <w:r>
        <w:t>possess</w:t>
      </w:r>
      <w:r>
        <w:rPr>
          <w:spacing w:val="-5"/>
        </w:rPr>
        <w:t xml:space="preserve"> </w:t>
      </w:r>
      <w:r>
        <w:t>the</w:t>
      </w:r>
      <w:r>
        <w:rPr>
          <w:spacing w:val="-5"/>
        </w:rPr>
        <w:t xml:space="preserve"> </w:t>
      </w:r>
      <w:r>
        <w:t>qualifications</w:t>
      </w:r>
      <w:r>
        <w:rPr>
          <w:spacing w:val="-5"/>
        </w:rPr>
        <w:t xml:space="preserve"> </w:t>
      </w:r>
      <w:r>
        <w:t>required</w:t>
      </w:r>
      <w:r>
        <w:rPr>
          <w:spacing w:val="-3"/>
        </w:rPr>
        <w:t xml:space="preserve"> </w:t>
      </w:r>
      <w:r>
        <w:t>for</w:t>
      </w:r>
      <w:r>
        <w:rPr>
          <w:spacing w:val="-5"/>
        </w:rPr>
        <w:t xml:space="preserve"> </w:t>
      </w:r>
      <w:r>
        <w:t>board</w:t>
      </w:r>
      <w:r>
        <w:rPr>
          <w:spacing w:val="-7"/>
        </w:rPr>
        <w:t xml:space="preserve"> </w:t>
      </w:r>
      <w:proofErr w:type="gramStart"/>
      <w:r>
        <w:t>membership,</w:t>
      </w:r>
      <w:r>
        <w:rPr>
          <w:spacing w:val="-6"/>
        </w:rPr>
        <w:t xml:space="preserve"> </w:t>
      </w:r>
      <w:r>
        <w:t>and</w:t>
      </w:r>
      <w:proofErr w:type="gramEnd"/>
      <w:r>
        <w:rPr>
          <w:spacing w:val="-4"/>
        </w:rPr>
        <w:t xml:space="preserve"> </w:t>
      </w:r>
      <w:r>
        <w:t>shall</w:t>
      </w:r>
      <w:r>
        <w:rPr>
          <w:spacing w:val="-5"/>
        </w:rPr>
        <w:t xml:space="preserve"> </w:t>
      </w:r>
      <w:r>
        <w:t>be</w:t>
      </w:r>
      <w:r>
        <w:rPr>
          <w:spacing w:val="-4"/>
        </w:rPr>
        <w:t xml:space="preserve"> </w:t>
      </w:r>
      <w:r>
        <w:t>appointed</w:t>
      </w:r>
      <w:r>
        <w:rPr>
          <w:spacing w:val="-4"/>
        </w:rPr>
        <w:t xml:space="preserve"> </w:t>
      </w:r>
      <w:r>
        <w:t>for</w:t>
      </w:r>
      <w:r>
        <w:rPr>
          <w:spacing w:val="-5"/>
        </w:rPr>
        <w:t xml:space="preserve"> </w:t>
      </w:r>
      <w:r>
        <w:t>the</w:t>
      </w:r>
      <w:r>
        <w:rPr>
          <w:spacing w:val="-7"/>
        </w:rPr>
        <w:t xml:space="preserve"> </w:t>
      </w:r>
      <w:r>
        <w:t>same</w:t>
      </w:r>
      <w:r>
        <w:rPr>
          <w:spacing w:val="-4"/>
        </w:rPr>
        <w:t xml:space="preserve"> </w:t>
      </w:r>
      <w:r>
        <w:t>term</w:t>
      </w:r>
      <w:r>
        <w:rPr>
          <w:spacing w:val="-6"/>
        </w:rPr>
        <w:t xml:space="preserve"> </w:t>
      </w:r>
      <w:r>
        <w:t>or</w:t>
      </w:r>
      <w:r>
        <w:rPr>
          <w:spacing w:val="-5"/>
        </w:rPr>
        <w:t xml:space="preserve"> </w:t>
      </w:r>
      <w:r>
        <w:t>until</w:t>
      </w:r>
      <w:r>
        <w:rPr>
          <w:spacing w:val="-4"/>
        </w:rPr>
        <w:t xml:space="preserve"> </w:t>
      </w:r>
      <w:r>
        <w:t>a</w:t>
      </w:r>
      <w:r>
        <w:rPr>
          <w:spacing w:val="-6"/>
        </w:rPr>
        <w:t xml:space="preserve"> </w:t>
      </w:r>
      <w:r>
        <w:t>successor</w:t>
      </w:r>
      <w:r>
        <w:rPr>
          <w:spacing w:val="-5"/>
        </w:rPr>
        <w:t xml:space="preserve"> </w:t>
      </w:r>
      <w:r>
        <w:t>has</w:t>
      </w:r>
      <w:r>
        <w:rPr>
          <w:spacing w:val="-5"/>
        </w:rPr>
        <w:t xml:space="preserve"> </w:t>
      </w:r>
      <w:r>
        <w:t>been</w:t>
      </w:r>
      <w:r>
        <w:rPr>
          <w:spacing w:val="40"/>
        </w:rPr>
        <w:t xml:space="preserve"> </w:t>
      </w:r>
      <w:r>
        <w:rPr>
          <w:spacing w:val="-2"/>
        </w:rPr>
        <w:t>appointed.</w:t>
      </w:r>
    </w:p>
    <w:p w14:paraId="1551A381" w14:textId="77777777" w:rsidR="00125579" w:rsidRDefault="00C22802" w:rsidP="0021276A">
      <w:pPr>
        <w:pStyle w:val="BodyText"/>
        <w:spacing w:before="64" w:line="194" w:lineRule="auto"/>
        <w:ind w:left="960" w:right="115"/>
        <w:jc w:val="both"/>
      </w:pPr>
      <w:r>
        <w:rPr>
          <w:b/>
        </w:rPr>
        <w:t xml:space="preserve">RA101.3.3 Vacancies. </w:t>
      </w:r>
      <w:r>
        <w:t xml:space="preserve">Vacancies shall be filled for an unexpired term in the same </w:t>
      </w:r>
      <w:proofErr w:type="gramStart"/>
      <w:r>
        <w:t>manner in which</w:t>
      </w:r>
      <w:proofErr w:type="gramEnd"/>
      <w:r>
        <w:t xml:space="preserve"> original appointments are</w:t>
      </w:r>
      <w:r>
        <w:rPr>
          <w:spacing w:val="40"/>
        </w:rPr>
        <w:t xml:space="preserve"> </w:t>
      </w:r>
      <w:r>
        <w:t>required to be made.</w:t>
      </w:r>
    </w:p>
    <w:p w14:paraId="1551A382" w14:textId="77777777" w:rsidR="00125579" w:rsidRDefault="00C22802" w:rsidP="0021276A">
      <w:pPr>
        <w:spacing w:before="24"/>
        <w:ind w:left="960"/>
        <w:jc w:val="both"/>
        <w:rPr>
          <w:sz w:val="19"/>
        </w:rPr>
      </w:pPr>
      <w:r>
        <w:rPr>
          <w:b/>
          <w:sz w:val="19"/>
        </w:rPr>
        <w:t>RA101.3.4</w:t>
      </w:r>
      <w:r>
        <w:rPr>
          <w:b/>
          <w:spacing w:val="-6"/>
          <w:sz w:val="19"/>
        </w:rPr>
        <w:t xml:space="preserve"> </w:t>
      </w:r>
      <w:r>
        <w:rPr>
          <w:b/>
          <w:sz w:val="19"/>
        </w:rPr>
        <w:t>Chairperson.</w:t>
      </w:r>
      <w:r>
        <w:rPr>
          <w:b/>
          <w:spacing w:val="-6"/>
          <w:sz w:val="19"/>
        </w:rPr>
        <w:t xml:space="preserve"> </w:t>
      </w:r>
      <w:r>
        <w:rPr>
          <w:sz w:val="19"/>
        </w:rPr>
        <w:t>The</w:t>
      </w:r>
      <w:r>
        <w:rPr>
          <w:spacing w:val="-6"/>
          <w:sz w:val="19"/>
        </w:rPr>
        <w:t xml:space="preserve"> </w:t>
      </w:r>
      <w:r>
        <w:rPr>
          <w:sz w:val="19"/>
        </w:rPr>
        <w:t>board</w:t>
      </w:r>
      <w:r>
        <w:rPr>
          <w:spacing w:val="-6"/>
          <w:sz w:val="19"/>
        </w:rPr>
        <w:t xml:space="preserve"> </w:t>
      </w:r>
      <w:r>
        <w:rPr>
          <w:sz w:val="19"/>
        </w:rPr>
        <w:t>shall</w:t>
      </w:r>
      <w:r>
        <w:rPr>
          <w:spacing w:val="-4"/>
          <w:sz w:val="19"/>
        </w:rPr>
        <w:t xml:space="preserve"> </w:t>
      </w:r>
      <w:r>
        <w:rPr>
          <w:sz w:val="19"/>
        </w:rPr>
        <w:t>annually</w:t>
      </w:r>
      <w:r>
        <w:rPr>
          <w:spacing w:val="-6"/>
          <w:sz w:val="19"/>
        </w:rPr>
        <w:t xml:space="preserve"> </w:t>
      </w:r>
      <w:r>
        <w:rPr>
          <w:sz w:val="19"/>
        </w:rPr>
        <w:t>select</w:t>
      </w:r>
      <w:r>
        <w:rPr>
          <w:spacing w:val="-5"/>
          <w:sz w:val="19"/>
        </w:rPr>
        <w:t xml:space="preserve"> </w:t>
      </w:r>
      <w:r>
        <w:rPr>
          <w:sz w:val="19"/>
        </w:rPr>
        <w:t>one</w:t>
      </w:r>
      <w:r>
        <w:rPr>
          <w:spacing w:val="-6"/>
          <w:sz w:val="19"/>
        </w:rPr>
        <w:t xml:space="preserve"> </w:t>
      </w:r>
      <w:r>
        <w:rPr>
          <w:sz w:val="19"/>
        </w:rPr>
        <w:t>of</w:t>
      </w:r>
      <w:r>
        <w:rPr>
          <w:spacing w:val="-6"/>
          <w:sz w:val="19"/>
        </w:rPr>
        <w:t xml:space="preserve"> </w:t>
      </w:r>
      <w:r>
        <w:rPr>
          <w:sz w:val="19"/>
        </w:rPr>
        <w:t>its</w:t>
      </w:r>
      <w:r>
        <w:rPr>
          <w:spacing w:val="-5"/>
          <w:sz w:val="19"/>
        </w:rPr>
        <w:t xml:space="preserve"> </w:t>
      </w:r>
      <w:r>
        <w:rPr>
          <w:sz w:val="19"/>
        </w:rPr>
        <w:t>members</w:t>
      </w:r>
      <w:r>
        <w:rPr>
          <w:spacing w:val="-5"/>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6"/>
          <w:sz w:val="19"/>
        </w:rPr>
        <w:t xml:space="preserve"> </w:t>
      </w:r>
      <w:r>
        <w:rPr>
          <w:spacing w:val="-2"/>
          <w:sz w:val="19"/>
        </w:rPr>
        <w:t>chairperson.</w:t>
      </w:r>
    </w:p>
    <w:p w14:paraId="1551A383" w14:textId="77777777" w:rsidR="00125579" w:rsidRDefault="00C22802" w:rsidP="0021276A">
      <w:pPr>
        <w:pStyle w:val="BodyText"/>
        <w:spacing w:before="47" w:line="194" w:lineRule="auto"/>
        <w:ind w:left="960" w:right="115"/>
        <w:jc w:val="both"/>
      </w:pPr>
      <w:r>
        <w:rPr>
          <w:b/>
        </w:rPr>
        <w:t xml:space="preserve">RA101.3.5 Secretary. </w:t>
      </w:r>
      <w:r>
        <w:t>The chief appointing authority shall designate a qualified clerk to serve as secretary to the board. The</w:t>
      </w:r>
      <w:r>
        <w:rPr>
          <w:spacing w:val="40"/>
        </w:rPr>
        <w:t xml:space="preserve"> </w:t>
      </w:r>
      <w:r>
        <w:t>secretary</w:t>
      </w:r>
      <w:r>
        <w:rPr>
          <w:spacing w:val="-2"/>
        </w:rPr>
        <w:t xml:space="preserve"> </w:t>
      </w:r>
      <w:r>
        <w:t>shall</w:t>
      </w:r>
      <w:r>
        <w:rPr>
          <w:spacing w:val="-2"/>
        </w:rPr>
        <w:t xml:space="preserve"> </w:t>
      </w:r>
      <w:r>
        <w:t>file a detailed</w:t>
      </w:r>
      <w:r>
        <w:rPr>
          <w:spacing w:val="-2"/>
        </w:rPr>
        <w:t xml:space="preserve"> </w:t>
      </w:r>
      <w:r>
        <w:t>record of</w:t>
      </w:r>
      <w:r>
        <w:rPr>
          <w:spacing w:val="-2"/>
        </w:rPr>
        <w:t xml:space="preserve"> </w:t>
      </w:r>
      <w:r>
        <w:t>all proceedings,</w:t>
      </w:r>
      <w:r>
        <w:rPr>
          <w:spacing w:val="-1"/>
        </w:rPr>
        <w:t xml:space="preserve"> </w:t>
      </w:r>
      <w:r>
        <w:t>which shall</w:t>
      </w:r>
      <w:r>
        <w:rPr>
          <w:spacing w:val="-2"/>
        </w:rPr>
        <w:t xml:space="preserve"> </w:t>
      </w:r>
      <w:r>
        <w:t>set</w:t>
      </w:r>
      <w:r>
        <w:rPr>
          <w:spacing w:val="-1"/>
        </w:rPr>
        <w:t xml:space="preserve"> </w:t>
      </w:r>
      <w:r>
        <w:t>forth the reasons</w:t>
      </w:r>
      <w:r>
        <w:rPr>
          <w:spacing w:val="-2"/>
        </w:rPr>
        <w:t xml:space="preserve"> </w:t>
      </w:r>
      <w:r>
        <w:t>for</w:t>
      </w:r>
      <w:r>
        <w:rPr>
          <w:spacing w:val="-1"/>
        </w:rPr>
        <w:t xml:space="preserve"> </w:t>
      </w:r>
      <w:r>
        <w:t>the board’s</w:t>
      </w:r>
      <w:r>
        <w:rPr>
          <w:spacing w:val="-2"/>
        </w:rPr>
        <w:t xml:space="preserve"> </w:t>
      </w:r>
      <w:r>
        <w:t>decision,</w:t>
      </w:r>
      <w:r>
        <w:rPr>
          <w:spacing w:val="-1"/>
        </w:rPr>
        <w:t xml:space="preserve"> </w:t>
      </w:r>
      <w:r>
        <w:t>the</w:t>
      </w:r>
      <w:r>
        <w:rPr>
          <w:spacing w:val="-2"/>
        </w:rPr>
        <w:t xml:space="preserve"> </w:t>
      </w:r>
      <w:r>
        <w:t>vote of</w:t>
      </w:r>
      <w:r>
        <w:rPr>
          <w:spacing w:val="-2"/>
        </w:rPr>
        <w:t xml:space="preserve"> </w:t>
      </w:r>
      <w:r>
        <w:t>each</w:t>
      </w:r>
      <w:r>
        <w:rPr>
          <w:spacing w:val="40"/>
        </w:rPr>
        <w:t xml:space="preserve"> </w:t>
      </w:r>
      <w:r>
        <w:t>member, the absence of a member and any failure of a member to vote.</w:t>
      </w:r>
    </w:p>
    <w:p w14:paraId="1551A384" w14:textId="77777777" w:rsidR="00125579" w:rsidRDefault="00C22802" w:rsidP="0021276A">
      <w:pPr>
        <w:pStyle w:val="BodyText"/>
        <w:spacing w:before="62" w:line="194" w:lineRule="auto"/>
        <w:ind w:left="960" w:right="115"/>
        <w:jc w:val="both"/>
      </w:pPr>
      <w:r>
        <w:rPr>
          <w:b/>
        </w:rPr>
        <w:t xml:space="preserve">RA101.3.6 Conflict of interest. </w:t>
      </w:r>
      <w:r>
        <w:t>A member with any personal, professional or</w:t>
      </w:r>
      <w:r>
        <w:rPr>
          <w:spacing w:val="-2"/>
        </w:rPr>
        <w:t xml:space="preserve"> </w:t>
      </w:r>
      <w:r>
        <w:t>financial</w:t>
      </w:r>
      <w:r>
        <w:rPr>
          <w:spacing w:val="-1"/>
        </w:rPr>
        <w:t xml:space="preserve"> </w:t>
      </w:r>
      <w:r>
        <w:t>interest in a</w:t>
      </w:r>
      <w:r>
        <w:rPr>
          <w:spacing w:val="-2"/>
        </w:rPr>
        <w:t xml:space="preserve"> </w:t>
      </w:r>
      <w:r>
        <w:t>matter before</w:t>
      </w:r>
      <w:r>
        <w:rPr>
          <w:spacing w:val="-1"/>
        </w:rPr>
        <w:t xml:space="preserve"> </w:t>
      </w:r>
      <w:r>
        <w:t>the</w:t>
      </w:r>
      <w:r>
        <w:rPr>
          <w:spacing w:val="-1"/>
        </w:rPr>
        <w:t xml:space="preserve"> </w:t>
      </w:r>
      <w:r>
        <w:t>board shall</w:t>
      </w:r>
      <w:r>
        <w:rPr>
          <w:spacing w:val="40"/>
        </w:rPr>
        <w:t xml:space="preserve"> </w:t>
      </w:r>
      <w:r>
        <w:t>declare such interest and refrain from participating in discussions, deliberations and voting on such matters.</w:t>
      </w:r>
    </w:p>
    <w:p w14:paraId="1551A385" w14:textId="77777777" w:rsidR="00125579" w:rsidRDefault="00C22802" w:rsidP="0021276A">
      <w:pPr>
        <w:spacing w:before="24"/>
        <w:ind w:left="960"/>
        <w:jc w:val="both"/>
        <w:rPr>
          <w:sz w:val="19"/>
        </w:rPr>
      </w:pPr>
      <w:r>
        <w:rPr>
          <w:b/>
          <w:sz w:val="19"/>
        </w:rPr>
        <w:t>RA101.3.7</w:t>
      </w:r>
      <w:r>
        <w:rPr>
          <w:b/>
          <w:spacing w:val="-9"/>
          <w:sz w:val="19"/>
        </w:rPr>
        <w:t xml:space="preserve"> </w:t>
      </w:r>
      <w:r>
        <w:rPr>
          <w:b/>
          <w:sz w:val="19"/>
        </w:rPr>
        <w:t>Compensation</w:t>
      </w:r>
      <w:r>
        <w:rPr>
          <w:b/>
          <w:spacing w:val="-8"/>
          <w:sz w:val="19"/>
        </w:rPr>
        <w:t xml:space="preserve"> </w:t>
      </w:r>
      <w:r>
        <w:rPr>
          <w:b/>
          <w:sz w:val="19"/>
        </w:rPr>
        <w:t>of</w:t>
      </w:r>
      <w:r>
        <w:rPr>
          <w:b/>
          <w:spacing w:val="-7"/>
          <w:sz w:val="19"/>
        </w:rPr>
        <w:t xml:space="preserve"> </w:t>
      </w:r>
      <w:r>
        <w:rPr>
          <w:b/>
          <w:sz w:val="19"/>
        </w:rPr>
        <w:t>members.</w:t>
      </w:r>
      <w:r>
        <w:rPr>
          <w:b/>
          <w:spacing w:val="-9"/>
          <w:sz w:val="19"/>
        </w:rPr>
        <w:t xml:space="preserve"> </w:t>
      </w:r>
      <w:r>
        <w:rPr>
          <w:sz w:val="19"/>
        </w:rPr>
        <w:t>Compensation</w:t>
      </w:r>
      <w:r>
        <w:rPr>
          <w:spacing w:val="-9"/>
          <w:sz w:val="19"/>
        </w:rPr>
        <w:t xml:space="preserve"> </w:t>
      </w:r>
      <w:r>
        <w:rPr>
          <w:sz w:val="19"/>
        </w:rPr>
        <w:t>of</w:t>
      </w:r>
      <w:r>
        <w:rPr>
          <w:spacing w:val="-9"/>
          <w:sz w:val="19"/>
        </w:rPr>
        <w:t xml:space="preserve"> </w:t>
      </w:r>
      <w:r>
        <w:rPr>
          <w:sz w:val="19"/>
        </w:rPr>
        <w:t>members</w:t>
      </w:r>
      <w:r>
        <w:rPr>
          <w:spacing w:val="-9"/>
          <w:sz w:val="19"/>
        </w:rPr>
        <w:t xml:space="preserve"> </w:t>
      </w:r>
      <w:r>
        <w:rPr>
          <w:sz w:val="19"/>
        </w:rPr>
        <w:t>shall</w:t>
      </w:r>
      <w:r>
        <w:rPr>
          <w:spacing w:val="-9"/>
          <w:sz w:val="19"/>
        </w:rPr>
        <w:t xml:space="preserve"> </w:t>
      </w:r>
      <w:r>
        <w:rPr>
          <w:sz w:val="19"/>
        </w:rPr>
        <w:t>be</w:t>
      </w:r>
      <w:r>
        <w:rPr>
          <w:spacing w:val="-7"/>
          <w:sz w:val="19"/>
        </w:rPr>
        <w:t xml:space="preserve"> </w:t>
      </w:r>
      <w:r>
        <w:rPr>
          <w:sz w:val="19"/>
        </w:rPr>
        <w:t>determined</w:t>
      </w:r>
      <w:r>
        <w:rPr>
          <w:spacing w:val="-9"/>
          <w:sz w:val="19"/>
        </w:rPr>
        <w:t xml:space="preserve"> </w:t>
      </w:r>
      <w:r>
        <w:rPr>
          <w:sz w:val="19"/>
        </w:rPr>
        <w:t>by</w:t>
      </w:r>
      <w:r>
        <w:rPr>
          <w:spacing w:val="-9"/>
          <w:sz w:val="19"/>
        </w:rPr>
        <w:t xml:space="preserve"> </w:t>
      </w:r>
      <w:r>
        <w:rPr>
          <w:spacing w:val="-4"/>
          <w:sz w:val="19"/>
        </w:rPr>
        <w:t>law.</w:t>
      </w:r>
    </w:p>
    <w:p w14:paraId="1551A386" w14:textId="77777777" w:rsidR="00125579" w:rsidRDefault="00C22802" w:rsidP="0021276A">
      <w:pPr>
        <w:pStyle w:val="BodyText"/>
        <w:spacing w:before="48" w:line="194" w:lineRule="auto"/>
        <w:ind w:left="960" w:right="115"/>
        <w:jc w:val="both"/>
      </w:pPr>
      <w:r>
        <w:rPr>
          <w:b/>
        </w:rPr>
        <w:t xml:space="preserve">RA101.3.8 Removal from the board. </w:t>
      </w:r>
      <w:r>
        <w:t>A member shall be removed from the board prior to the end of their term only for cause.</w:t>
      </w:r>
      <w:r>
        <w:rPr>
          <w:spacing w:val="40"/>
        </w:rPr>
        <w:t xml:space="preserve"> </w:t>
      </w:r>
      <w:r>
        <w:t>Any</w:t>
      </w:r>
      <w:r>
        <w:rPr>
          <w:spacing w:val="-4"/>
        </w:rPr>
        <w:t xml:space="preserve"> </w:t>
      </w:r>
      <w:r>
        <w:t>member</w:t>
      </w:r>
      <w:r>
        <w:rPr>
          <w:spacing w:val="-3"/>
        </w:rPr>
        <w:t xml:space="preserve"> </w:t>
      </w:r>
      <w:r>
        <w:t>with</w:t>
      </w:r>
      <w:r>
        <w:rPr>
          <w:spacing w:val="-2"/>
        </w:rPr>
        <w:t xml:space="preserve"> </w:t>
      </w:r>
      <w:r>
        <w:t>continued</w:t>
      </w:r>
      <w:r>
        <w:rPr>
          <w:spacing w:val="-4"/>
        </w:rPr>
        <w:t xml:space="preserve"> </w:t>
      </w:r>
      <w:r>
        <w:t>absence</w:t>
      </w:r>
      <w:r>
        <w:rPr>
          <w:spacing w:val="-2"/>
        </w:rPr>
        <w:t xml:space="preserve"> </w:t>
      </w:r>
      <w:r>
        <w:t>from</w:t>
      </w:r>
      <w:r>
        <w:rPr>
          <w:spacing w:val="-4"/>
        </w:rPr>
        <w:t xml:space="preserve"> </w:t>
      </w:r>
      <w:r>
        <w:t>regular</w:t>
      </w:r>
      <w:r>
        <w:rPr>
          <w:spacing w:val="-3"/>
        </w:rPr>
        <w:t xml:space="preserve"> </w:t>
      </w:r>
      <w:r>
        <w:t>meeting</w:t>
      </w:r>
      <w:r>
        <w:rPr>
          <w:spacing w:val="-2"/>
        </w:rPr>
        <w:t xml:space="preserve"> </w:t>
      </w:r>
      <w:r>
        <w:t>of</w:t>
      </w:r>
      <w:r>
        <w:rPr>
          <w:spacing w:val="-2"/>
        </w:rPr>
        <w:t xml:space="preserve"> </w:t>
      </w:r>
      <w:r>
        <w:t>the</w:t>
      </w:r>
      <w:r>
        <w:rPr>
          <w:spacing w:val="-1"/>
        </w:rPr>
        <w:t xml:space="preserve"> </w:t>
      </w:r>
      <w:r>
        <w:t>board</w:t>
      </w:r>
      <w:r>
        <w:rPr>
          <w:spacing w:val="-2"/>
        </w:rPr>
        <w:t xml:space="preserve"> </w:t>
      </w:r>
      <w:r>
        <w:t>may</w:t>
      </w:r>
      <w:r>
        <w:rPr>
          <w:spacing w:val="-2"/>
        </w:rPr>
        <w:t xml:space="preserve"> </w:t>
      </w:r>
      <w:r>
        <w:t>be</w:t>
      </w:r>
      <w:r>
        <w:rPr>
          <w:spacing w:val="-3"/>
        </w:rPr>
        <w:t xml:space="preserve"> </w:t>
      </w:r>
      <w:r>
        <w:t>removed</w:t>
      </w:r>
      <w:r>
        <w:rPr>
          <w:spacing w:val="-4"/>
        </w:rPr>
        <w:t xml:space="preserve"> </w:t>
      </w:r>
      <w:r>
        <w:t>at</w:t>
      </w:r>
      <w:r>
        <w:rPr>
          <w:spacing w:val="-4"/>
        </w:rPr>
        <w:t xml:space="preserve"> </w:t>
      </w:r>
      <w:r>
        <w:t>the</w:t>
      </w:r>
      <w:r>
        <w:rPr>
          <w:spacing w:val="-2"/>
        </w:rPr>
        <w:t xml:space="preserve"> </w:t>
      </w:r>
      <w:r>
        <w:t>discretion</w:t>
      </w:r>
      <w:r>
        <w:rPr>
          <w:spacing w:val="-2"/>
        </w:rPr>
        <w:t xml:space="preserve"> </w:t>
      </w:r>
      <w:r>
        <w:t>of</w:t>
      </w:r>
      <w:r>
        <w:rPr>
          <w:spacing w:val="-2"/>
        </w:rPr>
        <w:t xml:space="preserve"> </w:t>
      </w:r>
      <w:r>
        <w:t>the</w:t>
      </w:r>
      <w:r>
        <w:rPr>
          <w:spacing w:val="-2"/>
        </w:rPr>
        <w:t xml:space="preserve"> </w:t>
      </w:r>
      <w:r>
        <w:t>chief</w:t>
      </w:r>
      <w:r>
        <w:rPr>
          <w:spacing w:val="-2"/>
        </w:rPr>
        <w:t xml:space="preserve"> </w:t>
      </w:r>
      <w:r>
        <w:t>appointing</w:t>
      </w:r>
      <w:r>
        <w:rPr>
          <w:spacing w:val="40"/>
        </w:rPr>
        <w:t xml:space="preserve"> </w:t>
      </w:r>
      <w:r>
        <w:rPr>
          <w:spacing w:val="-2"/>
        </w:rPr>
        <w:t>authority.</w:t>
      </w:r>
    </w:p>
    <w:p w14:paraId="1551A387" w14:textId="77777777" w:rsidR="00125579" w:rsidRDefault="00C22802" w:rsidP="0021276A">
      <w:pPr>
        <w:pStyle w:val="BodyText"/>
        <w:spacing w:before="62" w:line="194" w:lineRule="auto"/>
        <w:ind w:left="720" w:right="117"/>
        <w:jc w:val="both"/>
      </w:pPr>
      <w:r>
        <w:rPr>
          <w:b/>
        </w:rPr>
        <w:t xml:space="preserve">RA101.4 Rules and procedures. </w:t>
      </w:r>
      <w:r>
        <w:t>The board shall establish policies and procedures necessary to carry out its duties consistent with</w:t>
      </w:r>
      <w:r>
        <w:rPr>
          <w:spacing w:val="40"/>
        </w:rPr>
        <w:t xml:space="preserve"> </w:t>
      </w:r>
      <w:r>
        <w:t xml:space="preserve">the provisions of this code and applicable state law. The procedures shall not require compliance with strict rules of </w:t>
      </w:r>
      <w:proofErr w:type="gramStart"/>
      <w:r>
        <w:t>evidence, but</w:t>
      </w:r>
      <w:proofErr w:type="gramEnd"/>
      <w:r>
        <w:rPr>
          <w:spacing w:val="40"/>
        </w:rPr>
        <w:t xml:space="preserve"> </w:t>
      </w:r>
      <w:r>
        <w:t>shall mandate that only relevant information be presented.</w:t>
      </w:r>
    </w:p>
    <w:p w14:paraId="1551A388" w14:textId="77777777" w:rsidR="00125579" w:rsidRDefault="00C22802" w:rsidP="0021276A">
      <w:pPr>
        <w:pStyle w:val="BodyText"/>
        <w:spacing w:before="63" w:line="194" w:lineRule="auto"/>
        <w:ind w:left="720" w:right="118"/>
        <w:jc w:val="both"/>
      </w:pPr>
      <w:r>
        <w:rPr>
          <w:b/>
        </w:rPr>
        <w:t xml:space="preserve">RA101.5 Notice of meeting. </w:t>
      </w:r>
      <w:r>
        <w:t>The board shall meet upon notice from the chairperson, within 10 days of the filing of an appeal or at</w:t>
      </w:r>
      <w:r>
        <w:rPr>
          <w:spacing w:val="40"/>
        </w:rPr>
        <w:t xml:space="preserve"> </w:t>
      </w:r>
      <w:r>
        <w:t>stated periodic intervals.</w:t>
      </w:r>
    </w:p>
    <w:p w14:paraId="1551A389" w14:textId="77777777" w:rsidR="00125579" w:rsidRDefault="00C22802" w:rsidP="0021276A">
      <w:pPr>
        <w:pStyle w:val="BodyText"/>
        <w:spacing w:before="59" w:line="196" w:lineRule="auto"/>
        <w:ind w:left="960"/>
      </w:pPr>
      <w:r>
        <w:rPr>
          <w:b/>
        </w:rPr>
        <w:t>RA101.5.1</w:t>
      </w:r>
      <w:r>
        <w:rPr>
          <w:b/>
          <w:spacing w:val="-5"/>
        </w:rPr>
        <w:t xml:space="preserve"> </w:t>
      </w:r>
      <w:r>
        <w:rPr>
          <w:b/>
        </w:rPr>
        <w:t>Open</w:t>
      </w:r>
      <w:r>
        <w:rPr>
          <w:b/>
          <w:spacing w:val="-6"/>
        </w:rPr>
        <w:t xml:space="preserve"> </w:t>
      </w:r>
      <w:r>
        <w:rPr>
          <w:b/>
        </w:rPr>
        <w:t>hearing.</w:t>
      </w:r>
      <w:r>
        <w:rPr>
          <w:b/>
          <w:spacing w:val="-7"/>
        </w:rPr>
        <w:t xml:space="preserve"> </w:t>
      </w:r>
      <w:r>
        <w:t>All</w:t>
      </w:r>
      <w:r>
        <w:rPr>
          <w:spacing w:val="-5"/>
        </w:rPr>
        <w:t xml:space="preserve"> </w:t>
      </w:r>
      <w:r>
        <w:t>hearings</w:t>
      </w:r>
      <w:r>
        <w:rPr>
          <w:spacing w:val="-5"/>
        </w:rPr>
        <w:t xml:space="preserve"> </w:t>
      </w:r>
      <w:r>
        <w:t>before</w:t>
      </w:r>
      <w:r>
        <w:rPr>
          <w:spacing w:val="-6"/>
        </w:rPr>
        <w:t xml:space="preserve"> </w:t>
      </w:r>
      <w:r>
        <w:t>the</w:t>
      </w:r>
      <w:r>
        <w:rPr>
          <w:spacing w:val="-5"/>
        </w:rPr>
        <w:t xml:space="preserve"> </w:t>
      </w:r>
      <w:r>
        <w:t>board</w:t>
      </w:r>
      <w:r>
        <w:rPr>
          <w:spacing w:val="-5"/>
        </w:rPr>
        <w:t xml:space="preserve"> </w:t>
      </w:r>
      <w:r>
        <w:t>shall</w:t>
      </w:r>
      <w:r>
        <w:rPr>
          <w:spacing w:val="-5"/>
        </w:rPr>
        <w:t xml:space="preserve"> </w:t>
      </w:r>
      <w:r>
        <w:t>be</w:t>
      </w:r>
      <w:r>
        <w:rPr>
          <w:spacing w:val="-5"/>
        </w:rPr>
        <w:t xml:space="preserve"> </w:t>
      </w:r>
      <w:r>
        <w:t>open</w:t>
      </w:r>
      <w:r>
        <w:rPr>
          <w:spacing w:val="-4"/>
        </w:rPr>
        <w:t xml:space="preserve"> </w:t>
      </w:r>
      <w:r>
        <w:t>to</w:t>
      </w:r>
      <w:r>
        <w:rPr>
          <w:spacing w:val="-5"/>
        </w:rPr>
        <w:t xml:space="preserve"> </w:t>
      </w:r>
      <w:r>
        <w:t>the</w:t>
      </w:r>
      <w:r>
        <w:rPr>
          <w:spacing w:val="-5"/>
        </w:rPr>
        <w:t xml:space="preserve"> </w:t>
      </w:r>
      <w:r>
        <w:t>public.</w:t>
      </w:r>
      <w:r>
        <w:rPr>
          <w:spacing w:val="-7"/>
        </w:rPr>
        <w:t xml:space="preserve"> </w:t>
      </w:r>
      <w:r>
        <w:t>The</w:t>
      </w:r>
      <w:r>
        <w:rPr>
          <w:spacing w:val="-4"/>
        </w:rPr>
        <w:t xml:space="preserve"> </w:t>
      </w:r>
      <w:r>
        <w:t>appellant,</w:t>
      </w:r>
      <w:r>
        <w:rPr>
          <w:spacing w:val="-5"/>
        </w:rPr>
        <w:t xml:space="preserve"> </w:t>
      </w:r>
      <w:r>
        <w:t>the</w:t>
      </w:r>
      <w:r>
        <w:rPr>
          <w:spacing w:val="-4"/>
        </w:rPr>
        <w:t xml:space="preserve"> </w:t>
      </w:r>
      <w:r>
        <w:t>appellant’s</w:t>
      </w:r>
      <w:r>
        <w:rPr>
          <w:spacing w:val="-5"/>
        </w:rPr>
        <w:t xml:space="preserve"> </w:t>
      </w:r>
      <w:r>
        <w:t>representative,</w:t>
      </w:r>
      <w:r>
        <w:rPr>
          <w:spacing w:val="40"/>
        </w:rPr>
        <w:t xml:space="preserve"> </w:t>
      </w:r>
      <w:r>
        <w:t xml:space="preserve">the </w:t>
      </w:r>
      <w:r>
        <w:rPr>
          <w:i/>
        </w:rPr>
        <w:t xml:space="preserve">code official </w:t>
      </w:r>
      <w:r>
        <w:t>and any person whose interests are affected shall be given an opportunity to be heard.</w:t>
      </w:r>
    </w:p>
    <w:p w14:paraId="1551A38A" w14:textId="77777777" w:rsidR="00125579" w:rsidRDefault="00C22802" w:rsidP="0021276A">
      <w:pPr>
        <w:spacing w:before="20"/>
        <w:ind w:left="960"/>
        <w:rPr>
          <w:sz w:val="19"/>
        </w:rPr>
      </w:pPr>
      <w:r>
        <w:rPr>
          <w:b/>
          <w:sz w:val="19"/>
        </w:rPr>
        <w:t>RA101.5.2</w:t>
      </w:r>
      <w:r>
        <w:rPr>
          <w:b/>
          <w:spacing w:val="-6"/>
          <w:sz w:val="19"/>
        </w:rPr>
        <w:t xml:space="preserve"> </w:t>
      </w:r>
      <w:r>
        <w:rPr>
          <w:b/>
          <w:sz w:val="19"/>
        </w:rPr>
        <w:t>Quorum.</w:t>
      </w:r>
      <w:r>
        <w:rPr>
          <w:b/>
          <w:spacing w:val="-9"/>
          <w:sz w:val="19"/>
        </w:rPr>
        <w:t xml:space="preserve"> </w:t>
      </w:r>
      <w:r>
        <w:rPr>
          <w:sz w:val="19"/>
        </w:rPr>
        <w:t>Three</w:t>
      </w:r>
      <w:r>
        <w:rPr>
          <w:spacing w:val="-8"/>
          <w:sz w:val="19"/>
        </w:rPr>
        <w:t xml:space="preserve"> </w:t>
      </w:r>
      <w:r>
        <w:rPr>
          <w:sz w:val="19"/>
        </w:rPr>
        <w:t>members</w:t>
      </w:r>
      <w:r>
        <w:rPr>
          <w:spacing w:val="-6"/>
          <w:sz w:val="19"/>
        </w:rPr>
        <w:t xml:space="preserve"> </w:t>
      </w:r>
      <w:r>
        <w:rPr>
          <w:sz w:val="19"/>
        </w:rPr>
        <w:t>of</w:t>
      </w:r>
      <w:r>
        <w:rPr>
          <w:spacing w:val="-7"/>
          <w:sz w:val="19"/>
        </w:rPr>
        <w:t xml:space="preserve"> </w:t>
      </w:r>
      <w:r>
        <w:rPr>
          <w:sz w:val="19"/>
        </w:rPr>
        <w:t>the</w:t>
      </w:r>
      <w:r>
        <w:rPr>
          <w:spacing w:val="-8"/>
          <w:sz w:val="19"/>
        </w:rPr>
        <w:t xml:space="preserve"> </w:t>
      </w:r>
      <w:r>
        <w:rPr>
          <w:sz w:val="19"/>
        </w:rPr>
        <w:t>board</w:t>
      </w:r>
      <w:r>
        <w:rPr>
          <w:spacing w:val="-7"/>
          <w:sz w:val="19"/>
        </w:rPr>
        <w:t xml:space="preserve"> </w:t>
      </w:r>
      <w:r>
        <w:rPr>
          <w:sz w:val="19"/>
        </w:rPr>
        <w:t>shall</w:t>
      </w:r>
      <w:r>
        <w:rPr>
          <w:spacing w:val="-7"/>
          <w:sz w:val="19"/>
        </w:rPr>
        <w:t xml:space="preserve"> </w:t>
      </w:r>
      <w:r>
        <w:rPr>
          <w:sz w:val="19"/>
        </w:rPr>
        <w:t>constitute</w:t>
      </w:r>
      <w:r>
        <w:rPr>
          <w:spacing w:val="-7"/>
          <w:sz w:val="19"/>
        </w:rPr>
        <w:t xml:space="preserve"> </w:t>
      </w:r>
      <w:r>
        <w:rPr>
          <w:sz w:val="19"/>
        </w:rPr>
        <w:t>a</w:t>
      </w:r>
      <w:r>
        <w:rPr>
          <w:spacing w:val="-8"/>
          <w:sz w:val="19"/>
        </w:rPr>
        <w:t xml:space="preserve"> </w:t>
      </w:r>
      <w:r>
        <w:rPr>
          <w:spacing w:val="-2"/>
          <w:sz w:val="19"/>
        </w:rPr>
        <w:t>quorum.</w:t>
      </w:r>
    </w:p>
    <w:p w14:paraId="1551A38B" w14:textId="77777777" w:rsidR="00125579" w:rsidRDefault="00C22802" w:rsidP="0021276A">
      <w:pPr>
        <w:pStyle w:val="BodyText"/>
        <w:spacing w:before="45" w:line="196" w:lineRule="auto"/>
        <w:ind w:left="960"/>
      </w:pPr>
      <w:r>
        <w:rPr>
          <w:b/>
        </w:rPr>
        <w:t xml:space="preserve">RA101.5.3 Postponed hearing. </w:t>
      </w:r>
      <w:r>
        <w:t>When five members are not present to hear an appeal, either the appellant or the appellant’s</w:t>
      </w:r>
      <w:r>
        <w:rPr>
          <w:spacing w:val="40"/>
        </w:rPr>
        <w:t xml:space="preserve"> </w:t>
      </w:r>
      <w:r>
        <w:t>representative shall have the right to request a postponement of the hearing.</w:t>
      </w:r>
    </w:p>
    <w:p w14:paraId="1551A38C" w14:textId="77777777" w:rsidR="00125579" w:rsidRDefault="00125579" w:rsidP="0021276A">
      <w:pPr>
        <w:spacing w:line="196" w:lineRule="auto"/>
        <w:ind w:left="181"/>
        <w:sectPr w:rsidR="00125579">
          <w:headerReference w:type="even" r:id="rId206"/>
          <w:headerReference w:type="default" r:id="rId207"/>
          <w:footerReference w:type="even" r:id="rId208"/>
          <w:footerReference w:type="default" r:id="rId209"/>
          <w:pgSz w:w="12240" w:h="15840"/>
          <w:pgMar w:top="760" w:right="600" w:bottom="700" w:left="540" w:header="0" w:footer="517" w:gutter="0"/>
          <w:pgNumType w:start="357"/>
          <w:cols w:space="720"/>
        </w:sectPr>
      </w:pPr>
    </w:p>
    <w:p w14:paraId="1551A38D" w14:textId="77777777" w:rsidR="00125579" w:rsidRDefault="00125579" w:rsidP="0021276A">
      <w:pPr>
        <w:pStyle w:val="BodyText"/>
        <w:spacing w:before="36"/>
        <w:ind w:left="181"/>
      </w:pPr>
    </w:p>
    <w:p w14:paraId="1551A38E" w14:textId="77777777" w:rsidR="00125579" w:rsidRDefault="00C22802" w:rsidP="0021276A">
      <w:pPr>
        <w:pStyle w:val="BodyText"/>
        <w:spacing w:line="194" w:lineRule="auto"/>
        <w:ind w:left="360" w:right="477"/>
        <w:jc w:val="both"/>
      </w:pPr>
      <w:r>
        <w:rPr>
          <w:b/>
        </w:rPr>
        <w:t xml:space="preserve">RA101.6 Legal counsel. </w:t>
      </w:r>
      <w:r>
        <w:t>The jurisdiction shall furnish legal counsel to the board to provide members with general legal advice</w:t>
      </w:r>
      <w:r>
        <w:rPr>
          <w:spacing w:val="40"/>
        </w:rPr>
        <w:t xml:space="preserve"> </w:t>
      </w:r>
      <w:r>
        <w:t>concerning</w:t>
      </w:r>
      <w:r>
        <w:rPr>
          <w:spacing w:val="-3"/>
        </w:rPr>
        <w:t xml:space="preserve"> </w:t>
      </w:r>
      <w:r>
        <w:t>matters</w:t>
      </w:r>
      <w:r>
        <w:rPr>
          <w:spacing w:val="-3"/>
        </w:rPr>
        <w:t xml:space="preserve"> </w:t>
      </w:r>
      <w:r>
        <w:t>before</w:t>
      </w:r>
      <w:r>
        <w:rPr>
          <w:spacing w:val="-4"/>
        </w:rPr>
        <w:t xml:space="preserve"> </w:t>
      </w:r>
      <w:r>
        <w:t>them</w:t>
      </w:r>
      <w:r>
        <w:rPr>
          <w:spacing w:val="-2"/>
        </w:rPr>
        <w:t xml:space="preserve"> </w:t>
      </w:r>
      <w:r>
        <w:t>for</w:t>
      </w:r>
      <w:r>
        <w:rPr>
          <w:spacing w:val="-1"/>
        </w:rPr>
        <w:t xml:space="preserve"> </w:t>
      </w:r>
      <w:r>
        <w:t>consideration.</w:t>
      </w:r>
      <w:r>
        <w:rPr>
          <w:spacing w:val="-2"/>
        </w:rPr>
        <w:t xml:space="preserve"> </w:t>
      </w:r>
      <w:r>
        <w:t>Members</w:t>
      </w:r>
      <w:r>
        <w:rPr>
          <w:spacing w:val="-3"/>
        </w:rPr>
        <w:t xml:space="preserve"> </w:t>
      </w:r>
      <w:r>
        <w:t>shall</w:t>
      </w:r>
      <w:r>
        <w:rPr>
          <w:spacing w:val="-1"/>
        </w:rPr>
        <w:t xml:space="preserve"> </w:t>
      </w:r>
      <w:r>
        <w:t>be</w:t>
      </w:r>
      <w:r>
        <w:rPr>
          <w:spacing w:val="-1"/>
        </w:rPr>
        <w:t xml:space="preserve"> </w:t>
      </w:r>
      <w:r>
        <w:t>represented</w:t>
      </w:r>
      <w:r>
        <w:rPr>
          <w:spacing w:val="-3"/>
        </w:rPr>
        <w:t xml:space="preserve"> </w:t>
      </w:r>
      <w:r>
        <w:t>by</w:t>
      </w:r>
      <w:r>
        <w:rPr>
          <w:spacing w:val="-3"/>
        </w:rPr>
        <w:t xml:space="preserve"> </w:t>
      </w:r>
      <w:r>
        <w:t>legal</w:t>
      </w:r>
      <w:r>
        <w:rPr>
          <w:spacing w:val="-3"/>
        </w:rPr>
        <w:t xml:space="preserve"> </w:t>
      </w:r>
      <w:r>
        <w:t>counsel</w:t>
      </w:r>
      <w:r>
        <w:rPr>
          <w:spacing w:val="-1"/>
        </w:rPr>
        <w:t xml:space="preserve"> </w:t>
      </w:r>
      <w:r>
        <w:t>at</w:t>
      </w:r>
      <w:r>
        <w:rPr>
          <w:spacing w:val="-2"/>
        </w:rPr>
        <w:t xml:space="preserve"> </w:t>
      </w:r>
      <w:r>
        <w:t>the</w:t>
      </w:r>
      <w:r>
        <w:rPr>
          <w:spacing w:val="-3"/>
        </w:rPr>
        <w:t xml:space="preserve"> </w:t>
      </w:r>
      <w:r>
        <w:t>jurisdiction’s</w:t>
      </w:r>
      <w:r>
        <w:rPr>
          <w:spacing w:val="-1"/>
        </w:rPr>
        <w:t xml:space="preserve"> </w:t>
      </w:r>
      <w:r>
        <w:t>expense</w:t>
      </w:r>
      <w:r>
        <w:rPr>
          <w:spacing w:val="-3"/>
        </w:rPr>
        <w:t xml:space="preserve"> </w:t>
      </w:r>
      <w:r>
        <w:t>in</w:t>
      </w:r>
      <w:r>
        <w:rPr>
          <w:spacing w:val="-4"/>
        </w:rPr>
        <w:t xml:space="preserve"> </w:t>
      </w:r>
      <w:r>
        <w:t>all</w:t>
      </w:r>
      <w:r>
        <w:rPr>
          <w:spacing w:val="40"/>
        </w:rPr>
        <w:t xml:space="preserve"> </w:t>
      </w:r>
      <w:r>
        <w:t>matters arising from service within the scope of their duties.</w:t>
      </w:r>
    </w:p>
    <w:p w14:paraId="1551A38F" w14:textId="77777777" w:rsidR="00125579" w:rsidRDefault="00C22802" w:rsidP="0021276A">
      <w:pPr>
        <w:spacing w:before="63" w:line="194" w:lineRule="auto"/>
        <w:ind w:left="361" w:right="481"/>
        <w:jc w:val="both"/>
        <w:rPr>
          <w:sz w:val="19"/>
        </w:rPr>
      </w:pPr>
      <w:r>
        <w:rPr>
          <w:b/>
          <w:sz w:val="19"/>
        </w:rPr>
        <w:t xml:space="preserve">RA101.7 Board decision. </w:t>
      </w:r>
      <w:r>
        <w:rPr>
          <w:sz w:val="19"/>
        </w:rPr>
        <w:t xml:space="preserve">The board shall only modify or reverse the decision of the </w:t>
      </w:r>
      <w:r>
        <w:rPr>
          <w:i/>
          <w:sz w:val="19"/>
        </w:rPr>
        <w:t xml:space="preserve">code official </w:t>
      </w:r>
      <w:r>
        <w:rPr>
          <w:sz w:val="19"/>
        </w:rPr>
        <w:t>by a concurring vote of three or</w:t>
      </w:r>
      <w:r>
        <w:rPr>
          <w:spacing w:val="40"/>
          <w:sz w:val="19"/>
        </w:rPr>
        <w:t xml:space="preserve"> </w:t>
      </w:r>
      <w:r>
        <w:rPr>
          <w:sz w:val="19"/>
        </w:rPr>
        <w:t>more</w:t>
      </w:r>
      <w:r>
        <w:rPr>
          <w:spacing w:val="-5"/>
          <w:sz w:val="19"/>
        </w:rPr>
        <w:t xml:space="preserve"> </w:t>
      </w:r>
      <w:r>
        <w:rPr>
          <w:sz w:val="19"/>
        </w:rPr>
        <w:t>members.</w:t>
      </w:r>
    </w:p>
    <w:p w14:paraId="1551A390" w14:textId="77777777" w:rsidR="00125579" w:rsidRDefault="00C22802" w:rsidP="0021276A">
      <w:pPr>
        <w:pStyle w:val="BodyText"/>
        <w:spacing w:before="61" w:line="194" w:lineRule="auto"/>
        <w:ind w:left="600" w:right="475"/>
        <w:jc w:val="both"/>
      </w:pPr>
      <w:r>
        <w:rPr>
          <w:b/>
        </w:rPr>
        <w:t xml:space="preserve">RA101.7.1 Resolution. </w:t>
      </w:r>
      <w:r>
        <w:t>The decision of the board shall be by resolution. Every decision shall be promptly filed in writing in the</w:t>
      </w:r>
      <w:r>
        <w:rPr>
          <w:spacing w:val="40"/>
        </w:rPr>
        <w:t xml:space="preserve"> </w:t>
      </w:r>
      <w:r>
        <w:t xml:space="preserve">office of the </w:t>
      </w:r>
      <w:r>
        <w:rPr>
          <w:i/>
        </w:rPr>
        <w:t xml:space="preserve">code official </w:t>
      </w:r>
      <w:r>
        <w:t>within 3 days and shall be open to the public for inspection. A certified copy shall be furnished to the</w:t>
      </w:r>
      <w:r>
        <w:rPr>
          <w:spacing w:val="40"/>
        </w:rPr>
        <w:t xml:space="preserve"> </w:t>
      </w:r>
      <w:r>
        <w:t xml:space="preserve">appellant or the appellant’s representative and to the </w:t>
      </w:r>
      <w:r>
        <w:rPr>
          <w:i/>
        </w:rPr>
        <w:t>code official</w:t>
      </w:r>
      <w:r>
        <w:t>.</w:t>
      </w:r>
    </w:p>
    <w:p w14:paraId="1551A391" w14:textId="77777777" w:rsidR="00125579" w:rsidRDefault="00C22802" w:rsidP="0021276A">
      <w:pPr>
        <w:spacing w:before="25"/>
        <w:ind w:left="600"/>
        <w:jc w:val="both"/>
        <w:rPr>
          <w:sz w:val="19"/>
        </w:rPr>
      </w:pPr>
      <w:r>
        <w:rPr>
          <w:b/>
          <w:sz w:val="19"/>
        </w:rPr>
        <w:t>RA101.7.2</w:t>
      </w:r>
      <w:r>
        <w:rPr>
          <w:b/>
          <w:spacing w:val="-9"/>
          <w:sz w:val="19"/>
        </w:rPr>
        <w:t xml:space="preserve"> </w:t>
      </w:r>
      <w:r>
        <w:rPr>
          <w:b/>
          <w:sz w:val="19"/>
        </w:rPr>
        <w:t>Administration.</w:t>
      </w:r>
      <w:r>
        <w:rPr>
          <w:b/>
          <w:spacing w:val="-6"/>
          <w:sz w:val="19"/>
        </w:rPr>
        <w:t xml:space="preserve"> </w:t>
      </w:r>
      <w:r>
        <w:rPr>
          <w:sz w:val="19"/>
        </w:rPr>
        <w:t>The</w:t>
      </w:r>
      <w:r>
        <w:rPr>
          <w:spacing w:val="-7"/>
          <w:sz w:val="19"/>
        </w:rPr>
        <w:t xml:space="preserve"> </w:t>
      </w:r>
      <w:r>
        <w:rPr>
          <w:i/>
          <w:sz w:val="19"/>
        </w:rPr>
        <w:t>code</w:t>
      </w:r>
      <w:r>
        <w:rPr>
          <w:i/>
          <w:spacing w:val="-7"/>
          <w:sz w:val="19"/>
        </w:rPr>
        <w:t xml:space="preserve"> </w:t>
      </w:r>
      <w:r>
        <w:rPr>
          <w:i/>
          <w:sz w:val="19"/>
        </w:rPr>
        <w:t>official</w:t>
      </w:r>
      <w:r>
        <w:rPr>
          <w:i/>
          <w:spacing w:val="-5"/>
          <w:sz w:val="19"/>
        </w:rPr>
        <w:t xml:space="preserve"> </w:t>
      </w:r>
      <w:r>
        <w:rPr>
          <w:sz w:val="19"/>
        </w:rPr>
        <w:t>shall</w:t>
      </w:r>
      <w:r>
        <w:rPr>
          <w:spacing w:val="-7"/>
          <w:sz w:val="19"/>
        </w:rPr>
        <w:t xml:space="preserve"> </w:t>
      </w:r>
      <w:r>
        <w:rPr>
          <w:sz w:val="19"/>
        </w:rPr>
        <w:t>take</w:t>
      </w:r>
      <w:r>
        <w:rPr>
          <w:spacing w:val="-6"/>
          <w:sz w:val="19"/>
        </w:rPr>
        <w:t xml:space="preserve"> </w:t>
      </w:r>
      <w:r>
        <w:rPr>
          <w:sz w:val="19"/>
        </w:rPr>
        <w:t>immediate</w:t>
      </w:r>
      <w:r>
        <w:rPr>
          <w:spacing w:val="-7"/>
          <w:sz w:val="19"/>
        </w:rPr>
        <w:t xml:space="preserve"> </w:t>
      </w:r>
      <w:r>
        <w:rPr>
          <w:sz w:val="19"/>
        </w:rPr>
        <w:t>action</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pacing w:val="-2"/>
          <w:sz w:val="19"/>
        </w:rPr>
        <w:t>board.</w:t>
      </w:r>
    </w:p>
    <w:p w14:paraId="1551A392" w14:textId="77777777" w:rsidR="00125579" w:rsidRDefault="00C22802" w:rsidP="0021276A">
      <w:pPr>
        <w:pStyle w:val="BodyText"/>
        <w:spacing w:before="48" w:line="194" w:lineRule="auto"/>
        <w:ind w:left="361" w:right="477" w:hanging="1"/>
        <w:jc w:val="both"/>
      </w:pPr>
      <w:r>
        <w:rPr>
          <w:b/>
        </w:rPr>
        <w:t xml:space="preserve">RA101.8 Court review. </w:t>
      </w:r>
      <w:r>
        <w:t xml:space="preserve">Any person, </w:t>
      </w:r>
      <w:proofErr w:type="gramStart"/>
      <w:r>
        <w:t>whether or not</w:t>
      </w:r>
      <w:proofErr w:type="gramEnd"/>
      <w:r>
        <w:t xml:space="preserve"> a previous party of the appeal, shall have the right to apply to the appropriate</w:t>
      </w:r>
      <w:r>
        <w:rPr>
          <w:spacing w:val="40"/>
        </w:rPr>
        <w:t xml:space="preserve"> </w:t>
      </w:r>
      <w:r>
        <w:t>court for a writ of certiorari to correct errors of law. Application for review shall be made in the manner and time required by law</w:t>
      </w:r>
      <w:r>
        <w:rPr>
          <w:spacing w:val="40"/>
        </w:rPr>
        <w:t xml:space="preserve"> </w:t>
      </w:r>
      <w:r>
        <w:t>following the filing of the decision in the office of the chief administrative officer.</w:t>
      </w:r>
    </w:p>
    <w:p w14:paraId="1551A393" w14:textId="77777777" w:rsidR="00125579" w:rsidRDefault="00125579" w:rsidP="0021276A">
      <w:pPr>
        <w:spacing w:line="194" w:lineRule="auto"/>
        <w:ind w:left="181"/>
        <w:jc w:val="both"/>
        <w:sectPr w:rsidR="00125579">
          <w:headerReference w:type="even" r:id="rId210"/>
          <w:headerReference w:type="default" r:id="rId211"/>
          <w:footerReference w:type="even" r:id="rId212"/>
          <w:footerReference w:type="default" r:id="rId213"/>
          <w:pgSz w:w="12240" w:h="15840"/>
          <w:pgMar w:top="580" w:right="600" w:bottom="700" w:left="540" w:header="383" w:footer="0" w:gutter="0"/>
          <w:cols w:space="720"/>
        </w:sectPr>
      </w:pPr>
    </w:p>
    <w:p w14:paraId="1551A394" w14:textId="77777777" w:rsidR="00125579" w:rsidRDefault="00125579" w:rsidP="0021276A">
      <w:pPr>
        <w:pStyle w:val="BodyText"/>
        <w:spacing w:before="282"/>
        <w:ind w:left="181"/>
        <w:rPr>
          <w:sz w:val="28"/>
        </w:rPr>
      </w:pPr>
    </w:p>
    <w:p w14:paraId="1551A395" w14:textId="77777777" w:rsidR="00125579" w:rsidRDefault="00C22802" w:rsidP="0021276A">
      <w:pPr>
        <w:pStyle w:val="Heading3"/>
        <w:spacing w:line="168" w:lineRule="auto"/>
        <w:ind w:left="2820" w:right="694"/>
      </w:pPr>
      <w:r>
        <w:rPr>
          <w:noProof/>
        </w:rPr>
        <mc:AlternateContent>
          <mc:Choice Requires="wpg">
            <w:drawing>
              <wp:anchor distT="0" distB="0" distL="0" distR="0" simplePos="0" relativeHeight="251658241" behindDoc="0" locked="0" layoutInCell="1" allowOverlap="1" wp14:anchorId="1551B57B" wp14:editId="0EB51D91">
                <wp:simplePos x="0" y="0"/>
                <wp:positionH relativeFrom="page">
                  <wp:posOffset>647687</wp:posOffset>
                </wp:positionH>
                <wp:positionV relativeFrom="paragraph">
                  <wp:posOffset>-434809</wp:posOffset>
                </wp:positionV>
                <wp:extent cx="698500" cy="728345"/>
                <wp:effectExtent l="0" t="0" r="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8" name="Image 1768"/>
                          <pic:cNvPicPr/>
                        </pic:nvPicPr>
                        <pic:blipFill>
                          <a:blip r:embed="rId31" cstate="print"/>
                          <a:stretch>
                            <a:fillRect/>
                          </a:stretch>
                        </pic:blipFill>
                        <pic:spPr>
                          <a:xfrm>
                            <a:off x="0" y="0"/>
                            <a:ext cx="697992" cy="688848"/>
                          </a:xfrm>
                          <a:prstGeom prst="rect">
                            <a:avLst/>
                          </a:prstGeom>
                        </pic:spPr>
                      </pic:pic>
                      <wps:wsp>
                        <wps:cNvPr id="1769" name="Textbox 1769"/>
                        <wps:cNvSpPr txBox="1"/>
                        <wps:spPr>
                          <a:xfrm>
                            <a:off x="73152" y="75238"/>
                            <a:ext cx="601345" cy="177165"/>
                          </a:xfrm>
                          <a:prstGeom prst="rect">
                            <a:avLst/>
                          </a:prstGeom>
                        </wps:spPr>
                        <wps:txbx>
                          <w:txbxContent>
                            <w:p w14:paraId="1551E93C" w14:textId="77777777" w:rsidR="00125579" w:rsidRDefault="00C22802">
                              <w:pPr>
                                <w:spacing w:line="278" w:lineRule="exact"/>
                              </w:pPr>
                              <w:r>
                                <w:rPr>
                                  <w:spacing w:val="-2"/>
                                </w:rPr>
                                <w:t>APPENDIX</w:t>
                              </w:r>
                            </w:p>
                          </w:txbxContent>
                        </wps:txbx>
                        <wps:bodyPr wrap="square" lIns="0" tIns="0" rIns="0" bIns="0" rtlCol="0">
                          <a:noAutofit/>
                        </wps:bodyPr>
                      </wps:wsp>
                      <wps:wsp>
                        <wps:cNvPr id="1770" name="Textbox 1770"/>
                        <wps:cNvSpPr txBox="1"/>
                        <wps:spPr>
                          <a:xfrm>
                            <a:off x="105157" y="142278"/>
                            <a:ext cx="538480" cy="586105"/>
                          </a:xfrm>
                          <a:prstGeom prst="rect">
                            <a:avLst/>
                          </a:prstGeom>
                        </wps:spPr>
                        <wps:txbx>
                          <w:txbxContent>
                            <w:p w14:paraId="1551E93D" w14:textId="77777777" w:rsidR="00125579" w:rsidRDefault="00C22802">
                              <w:pPr>
                                <w:spacing w:line="922" w:lineRule="exact"/>
                                <w:rPr>
                                  <w:b/>
                                  <w:sz w:val="68"/>
                                </w:rPr>
                              </w:pPr>
                              <w:r>
                                <w:rPr>
                                  <w:b/>
                                  <w:spacing w:val="-5"/>
                                  <w:sz w:val="68"/>
                                </w:rPr>
                                <w:t>RB</w:t>
                              </w:r>
                            </w:p>
                          </w:txbxContent>
                        </wps:txbx>
                        <wps:bodyPr wrap="square" lIns="0" tIns="0" rIns="0" bIns="0" rtlCol="0">
                          <a:noAutofit/>
                        </wps:bodyPr>
                      </wps:wsp>
                    </wpg:wgp>
                  </a:graphicData>
                </a:graphic>
              </wp:anchor>
            </w:drawing>
          </mc:Choice>
          <mc:Fallback>
            <w:pict>
              <v:group w14:anchorId="1551B57B" id="Group 1767" o:spid="_x0000_s1063" style="position:absolute;left:0;text-align:left;margin-left:51pt;margin-top:-34.25pt;width:55pt;height:57.35pt;z-index:25165824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WhJ0/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768" o:spid="_x0000_s1064"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">
                  <v:imagedata r:id="rId32" o:title=""/>
                </v:shape>
                <v:shape id="Textbox 1769" o:spid="_x0000_s1065"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1551E93C" w14:textId="77777777" w:rsidR="00125579" w:rsidRDefault="00C22802">
                        <w:pPr>
                          <w:spacing w:line="278" w:lineRule="exact"/>
                        </w:pPr>
                        <w:r>
                          <w:rPr>
                            <w:spacing w:val="-2"/>
                          </w:rPr>
                          <w:t>APPENDIX</w:t>
                        </w:r>
                      </w:p>
                    </w:txbxContent>
                  </v:textbox>
                </v:shape>
                <v:shape id="Textbox 1770" o:spid="_x0000_s1066" type="#_x0000_t202" style="position:absolute;left:1051;top:1422;width:538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1551E93D" w14:textId="77777777" w:rsidR="00125579" w:rsidRDefault="00C22802">
                        <w:pPr>
                          <w:spacing w:line="922" w:lineRule="exact"/>
                          <w:rPr>
                            <w:b/>
                            <w:sz w:val="68"/>
                          </w:rPr>
                        </w:pPr>
                        <w:r>
                          <w:rPr>
                            <w:b/>
                            <w:spacing w:val="-5"/>
                            <w:sz w:val="68"/>
                          </w:rPr>
                          <w:t>RB</w:t>
                        </w:r>
                      </w:p>
                    </w:txbxContent>
                  </v:textbox>
                </v:shape>
                <w10:wrap anchorx="page"/>
              </v:group>
            </w:pict>
          </mc:Fallback>
        </mc:AlternateContent>
      </w:r>
      <w:bookmarkStart w:id="81" w:name="28_AppRB_Res_IECC_2024"/>
      <w:bookmarkEnd w:id="81"/>
      <w:r>
        <w:t>SOLAR-READY</w:t>
      </w:r>
      <w:r>
        <w:rPr>
          <w:spacing w:val="-14"/>
        </w:rPr>
        <w:t xml:space="preserve"> </w:t>
      </w:r>
      <w:r>
        <w:t>PROVISIONS—DETACHED</w:t>
      </w:r>
      <w:r>
        <w:rPr>
          <w:spacing w:val="-14"/>
        </w:rPr>
        <w:t xml:space="preserve"> </w:t>
      </w:r>
      <w:r>
        <w:t>ONE-</w:t>
      </w:r>
      <w:r>
        <w:rPr>
          <w:spacing w:val="-14"/>
        </w:rPr>
        <w:t xml:space="preserve"> </w:t>
      </w:r>
      <w:r>
        <w:t>AND</w:t>
      </w:r>
      <w:r>
        <w:rPr>
          <w:spacing w:val="-14"/>
        </w:rPr>
        <w:t xml:space="preserve"> </w:t>
      </w:r>
      <w:r>
        <w:t>TWO-FAMILY DWELLINGS AND TOWNHOUSES</w:t>
      </w:r>
    </w:p>
    <w:p w14:paraId="1551A396"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97" w14:textId="3D04C884" w:rsidR="00125579" w:rsidRDefault="0F52EA40" w:rsidP="39250F3B">
      <w:pPr>
        <w:tabs>
          <w:tab w:val="left" w:pos="10979"/>
        </w:tabs>
        <w:spacing w:before="142"/>
        <w:ind w:left="720"/>
        <w:jc w:val="both"/>
        <w:rPr>
          <w:b/>
          <w:bCs/>
          <w:sz w:val="16"/>
          <w:szCs w:val="16"/>
        </w:rPr>
      </w:pPr>
      <w:r w:rsidRPr="39250F3B">
        <w:rPr>
          <w:b/>
          <w:bCs/>
          <w:color w:val="FFFFFF"/>
          <w:spacing w:val="22"/>
          <w:sz w:val="16"/>
          <w:szCs w:val="16"/>
          <w:highlight w:val="black"/>
        </w:rPr>
        <w:t xml:space="preserve"> </w:t>
      </w:r>
      <w:r w:rsidRPr="39250F3B">
        <w:rPr>
          <w:b/>
          <w:bCs/>
          <w:color w:val="FFFFFF"/>
          <w:sz w:val="16"/>
          <w:szCs w:val="16"/>
          <w:highlight w:val="black"/>
        </w:rPr>
        <w:t>User</w:t>
      </w:r>
      <w:r w:rsidRPr="39250F3B">
        <w:rPr>
          <w:b/>
          <w:bCs/>
          <w:color w:val="FFFFFF"/>
          <w:spacing w:val="-3"/>
          <w:sz w:val="16"/>
          <w:szCs w:val="16"/>
          <w:highlight w:val="black"/>
        </w:rPr>
        <w:t xml:space="preserve"> </w:t>
      </w:r>
      <w:r w:rsidRPr="39250F3B">
        <w:rPr>
          <w:b/>
          <w:bCs/>
          <w:color w:val="FFFFFF"/>
          <w:spacing w:val="-2"/>
          <w:sz w:val="16"/>
          <w:szCs w:val="16"/>
          <w:highlight w:val="black"/>
        </w:rPr>
        <w:t>notes:</w:t>
      </w:r>
      <w:r w:rsidR="2DB057E2" w:rsidRPr="39250F3B">
        <w:rPr>
          <w:b/>
          <w:bCs/>
          <w:color w:val="FFFFFF"/>
          <w:spacing w:val="-2"/>
          <w:sz w:val="16"/>
          <w:szCs w:val="16"/>
          <w:highlight w:val="black"/>
        </w:rPr>
        <w:t xml:space="preserve"> </w:t>
      </w:r>
      <w:r w:rsidR="00C22802">
        <w:rPr>
          <w:b/>
          <w:color w:val="FFFFFF"/>
          <w:sz w:val="16"/>
          <w:highlight w:val="black"/>
        </w:rPr>
        <w:tab/>
      </w:r>
    </w:p>
    <w:p w14:paraId="1551A398" w14:textId="77777777" w:rsidR="00125579" w:rsidRDefault="00C22802" w:rsidP="0021276A">
      <w:pPr>
        <w:tabs>
          <w:tab w:val="left" w:pos="2639"/>
        </w:tabs>
        <w:spacing w:before="51" w:line="211" w:lineRule="auto"/>
        <w:ind w:left="2820" w:right="177" w:hanging="2040"/>
        <w:jc w:val="both"/>
        <w:rPr>
          <w:i/>
          <w:sz w:val="16"/>
        </w:rPr>
      </w:pPr>
      <w:r>
        <w:rPr>
          <w:b/>
          <w:i/>
          <w:sz w:val="16"/>
        </w:rPr>
        <w:t>About this appendix:</w:t>
      </w:r>
      <w:r>
        <w:rPr>
          <w:b/>
          <w:i/>
          <w:sz w:val="16"/>
        </w:rPr>
        <w:tab/>
      </w:r>
      <w:r>
        <w:rPr>
          <w:i/>
          <w:sz w:val="16"/>
        </w:rPr>
        <w:t>Harnessing the heat or radiation from the sun’s rays is a method to reduce the energy consumption of a building. Although</w:t>
      </w:r>
      <w:r>
        <w:rPr>
          <w:i/>
          <w:spacing w:val="40"/>
          <w:sz w:val="16"/>
        </w:rPr>
        <w:t xml:space="preserve"> </w:t>
      </w:r>
      <w:r>
        <w:rPr>
          <w:i/>
          <w:sz w:val="16"/>
        </w:rPr>
        <w:t>Appendix</w:t>
      </w:r>
      <w:r>
        <w:rPr>
          <w:i/>
          <w:spacing w:val="-4"/>
          <w:sz w:val="16"/>
        </w:rPr>
        <w:t xml:space="preserve"> </w:t>
      </w:r>
      <w:r>
        <w:rPr>
          <w:i/>
          <w:sz w:val="16"/>
        </w:rPr>
        <w:t>RB</w:t>
      </w:r>
      <w:r>
        <w:rPr>
          <w:i/>
          <w:spacing w:val="-2"/>
          <w:sz w:val="16"/>
        </w:rPr>
        <w:t xml:space="preserve"> </w:t>
      </w:r>
      <w:r>
        <w:rPr>
          <w:i/>
          <w:sz w:val="16"/>
        </w:rPr>
        <w:t>does</w:t>
      </w:r>
      <w:r>
        <w:rPr>
          <w:i/>
          <w:spacing w:val="-2"/>
          <w:sz w:val="16"/>
        </w:rPr>
        <w:t xml:space="preserve"> </w:t>
      </w:r>
      <w:r>
        <w:rPr>
          <w:i/>
          <w:sz w:val="16"/>
        </w:rPr>
        <w:t>not</w:t>
      </w:r>
      <w:r>
        <w:rPr>
          <w:i/>
          <w:spacing w:val="-2"/>
          <w:sz w:val="16"/>
        </w:rPr>
        <w:t xml:space="preserve"> </w:t>
      </w:r>
      <w:r>
        <w:rPr>
          <w:i/>
          <w:sz w:val="16"/>
        </w:rPr>
        <w:t>require</w:t>
      </w:r>
      <w:r>
        <w:rPr>
          <w:i/>
          <w:spacing w:val="-2"/>
          <w:sz w:val="16"/>
        </w:rPr>
        <w:t xml:space="preserve"> </w:t>
      </w:r>
      <w:r>
        <w:rPr>
          <w:i/>
          <w:sz w:val="16"/>
        </w:rPr>
        <w:t>solar</w:t>
      </w:r>
      <w:r>
        <w:rPr>
          <w:i/>
          <w:spacing w:val="-2"/>
          <w:sz w:val="16"/>
        </w:rPr>
        <w:t xml:space="preserve"> </w:t>
      </w:r>
      <w:r>
        <w:rPr>
          <w:i/>
          <w:sz w:val="16"/>
        </w:rPr>
        <w:t>systems</w:t>
      </w:r>
      <w:r>
        <w:rPr>
          <w:i/>
          <w:spacing w:val="-3"/>
          <w:sz w:val="16"/>
        </w:rPr>
        <w:t xml:space="preserve"> </w:t>
      </w:r>
      <w:r>
        <w:rPr>
          <w:i/>
          <w:sz w:val="16"/>
        </w:rPr>
        <w:t>to</w:t>
      </w:r>
      <w:r>
        <w:rPr>
          <w:i/>
          <w:spacing w:val="-3"/>
          <w:sz w:val="16"/>
        </w:rPr>
        <w:t xml:space="preserve"> </w:t>
      </w:r>
      <w:r>
        <w:rPr>
          <w:i/>
          <w:sz w:val="16"/>
        </w:rPr>
        <w:t>be</w:t>
      </w:r>
      <w:r>
        <w:rPr>
          <w:i/>
          <w:spacing w:val="-2"/>
          <w:sz w:val="16"/>
        </w:rPr>
        <w:t xml:space="preserve"> </w:t>
      </w:r>
      <w:r>
        <w:rPr>
          <w:i/>
          <w:sz w:val="16"/>
        </w:rPr>
        <w:t>installed</w:t>
      </w:r>
      <w:r>
        <w:rPr>
          <w:i/>
          <w:spacing w:val="-2"/>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building,</w:t>
      </w:r>
      <w:r>
        <w:rPr>
          <w:i/>
          <w:spacing w:val="-3"/>
          <w:sz w:val="16"/>
        </w:rPr>
        <w:t xml:space="preserve"> </w:t>
      </w:r>
      <w:r>
        <w:rPr>
          <w:i/>
          <w:sz w:val="16"/>
        </w:rPr>
        <w:t>it</w:t>
      </w:r>
      <w:r>
        <w:rPr>
          <w:i/>
          <w:spacing w:val="-2"/>
          <w:sz w:val="16"/>
        </w:rPr>
        <w:t xml:space="preserve"> </w:t>
      </w:r>
      <w:r>
        <w:rPr>
          <w:i/>
          <w:sz w:val="16"/>
        </w:rPr>
        <w:t>does</w:t>
      </w:r>
      <w:r>
        <w:rPr>
          <w:i/>
          <w:spacing w:val="-2"/>
          <w:sz w:val="16"/>
        </w:rPr>
        <w:t xml:space="preserve"> </w:t>
      </w:r>
      <w:r>
        <w:rPr>
          <w:i/>
          <w:sz w:val="16"/>
        </w:rPr>
        <w:t>require</w:t>
      </w:r>
      <w:r>
        <w:rPr>
          <w:i/>
          <w:spacing w:val="-2"/>
          <w:sz w:val="16"/>
        </w:rPr>
        <w:t xml:space="preserve"> </w:t>
      </w:r>
      <w:r>
        <w:rPr>
          <w:i/>
          <w:sz w:val="16"/>
        </w:rPr>
        <w:t>the</w:t>
      </w:r>
      <w:r>
        <w:rPr>
          <w:i/>
          <w:spacing w:val="-1"/>
          <w:sz w:val="16"/>
        </w:rPr>
        <w:t xml:space="preserve"> </w:t>
      </w:r>
      <w:r>
        <w:rPr>
          <w:i/>
          <w:sz w:val="16"/>
        </w:rPr>
        <w:t>space(s)</w:t>
      </w:r>
      <w:r>
        <w:rPr>
          <w:i/>
          <w:spacing w:val="-2"/>
          <w:sz w:val="16"/>
        </w:rPr>
        <w:t xml:space="preserve"> </w:t>
      </w:r>
      <w:r>
        <w:rPr>
          <w:i/>
          <w:sz w:val="16"/>
        </w:rPr>
        <w:t>for</w:t>
      </w:r>
      <w:r>
        <w:rPr>
          <w:i/>
          <w:spacing w:val="-2"/>
          <w:sz w:val="16"/>
        </w:rPr>
        <w:t xml:space="preserve"> </w:t>
      </w:r>
      <w:r>
        <w:rPr>
          <w:i/>
          <w:sz w:val="16"/>
        </w:rPr>
        <w:t>installing</w:t>
      </w:r>
      <w:r>
        <w:rPr>
          <w:i/>
          <w:spacing w:val="-3"/>
          <w:sz w:val="16"/>
        </w:rPr>
        <w:t xml:space="preserve"> </w:t>
      </w:r>
      <w:r>
        <w:rPr>
          <w:i/>
          <w:sz w:val="16"/>
        </w:rPr>
        <w:t>such</w:t>
      </w:r>
      <w:r>
        <w:rPr>
          <w:i/>
          <w:spacing w:val="-2"/>
          <w:sz w:val="16"/>
        </w:rPr>
        <w:t xml:space="preserve"> </w:t>
      </w:r>
      <w:r>
        <w:rPr>
          <w:i/>
          <w:sz w:val="16"/>
        </w:rPr>
        <w:t>systems,</w:t>
      </w:r>
      <w:r>
        <w:rPr>
          <w:i/>
          <w:spacing w:val="40"/>
          <w:sz w:val="16"/>
        </w:rPr>
        <w:t xml:space="preserve"> </w:t>
      </w:r>
      <w:r>
        <w:rPr>
          <w:i/>
          <w:sz w:val="16"/>
        </w:rPr>
        <w:t>providing pathways for connections and requiring adequate structural capacity of roof systems to support the systems.</w:t>
      </w:r>
    </w:p>
    <w:p w14:paraId="1551A399" w14:textId="77777777" w:rsidR="00125579" w:rsidRDefault="00C22802" w:rsidP="0021276A">
      <w:pPr>
        <w:pStyle w:val="BodyText"/>
        <w:spacing w:before="8"/>
        <w:ind w:left="181"/>
        <w:rPr>
          <w:i/>
          <w:sz w:val="4"/>
        </w:rPr>
      </w:pPr>
      <w:r>
        <w:rPr>
          <w:noProof/>
        </w:rPr>
        <mc:AlternateContent>
          <mc:Choice Requires="wps">
            <w:drawing>
              <wp:anchor distT="0" distB="0" distL="0" distR="0" simplePos="0" relativeHeight="251658284" behindDoc="1" locked="0" layoutInCell="1" allowOverlap="1" wp14:anchorId="1551B57D" wp14:editId="0FFC612E">
                <wp:simplePos x="0" y="0"/>
                <wp:positionH relativeFrom="page">
                  <wp:posOffset>685419</wp:posOffset>
                </wp:positionH>
                <wp:positionV relativeFrom="paragraph">
                  <wp:posOffset>56994</wp:posOffset>
                </wp:positionV>
                <wp:extent cx="6630034" cy="5080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97A4EC3">
              <v:shape id="Graphic 1771" style="position:absolute;margin-left:53.95pt;margin-top:4.5pt;width:522.05pt;height:4pt;z-index:-25165819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" w14:anchorId="34B4E7C5">
                <v:path arrowok="t"/>
                <w10:wrap type="topAndBottom" anchorx="page"/>
              </v:shape>
            </w:pict>
          </mc:Fallback>
        </mc:AlternateContent>
      </w:r>
    </w:p>
    <w:p w14:paraId="1551A39A" w14:textId="77777777" w:rsidR="00125579" w:rsidRDefault="00125579" w:rsidP="0021276A">
      <w:pPr>
        <w:pStyle w:val="BodyText"/>
        <w:spacing w:before="48"/>
        <w:ind w:left="181"/>
        <w:rPr>
          <w:i/>
          <w:sz w:val="16"/>
        </w:rPr>
      </w:pPr>
    </w:p>
    <w:p w14:paraId="1551A39B" w14:textId="77777777" w:rsidR="00125579" w:rsidRDefault="00C22802" w:rsidP="0021276A">
      <w:pPr>
        <w:pStyle w:val="Heading8"/>
        <w:ind w:left="599"/>
      </w:pPr>
      <w:r>
        <w:rPr>
          <w:spacing w:val="-2"/>
        </w:rPr>
        <w:t>SECTION</w:t>
      </w:r>
      <w:r>
        <w:rPr>
          <w:spacing w:val="8"/>
        </w:rPr>
        <w:t xml:space="preserve"> </w:t>
      </w:r>
      <w:r>
        <w:rPr>
          <w:spacing w:val="-2"/>
        </w:rPr>
        <w:t>RB101—</w:t>
      </w:r>
      <w:r>
        <w:rPr>
          <w:spacing w:val="-4"/>
        </w:rPr>
        <w:t>SCOPE</w:t>
      </w:r>
    </w:p>
    <w:p w14:paraId="1551A39C" w14:textId="77777777" w:rsidR="00125579" w:rsidRDefault="00C22802" w:rsidP="0021276A">
      <w:pPr>
        <w:pStyle w:val="BodyText"/>
        <w:spacing w:before="10"/>
        <w:ind w:left="720"/>
        <w:jc w:val="both"/>
      </w:pPr>
      <w:r>
        <w:rPr>
          <w:b/>
        </w:rPr>
        <w:t>RB101.1</w:t>
      </w:r>
      <w:r>
        <w:rPr>
          <w:b/>
          <w:spacing w:val="-7"/>
        </w:rPr>
        <w:t xml:space="preserve"> </w:t>
      </w:r>
      <w:r>
        <w:rPr>
          <w:b/>
        </w:rPr>
        <w:t>General.</w:t>
      </w:r>
      <w:r>
        <w:rPr>
          <w:b/>
          <w:spacing w:val="-6"/>
        </w:rPr>
        <w:t xml:space="preserve"> </w:t>
      </w:r>
      <w:r>
        <w:t>These</w:t>
      </w:r>
      <w:r>
        <w:rPr>
          <w:spacing w:val="-6"/>
        </w:rPr>
        <w:t xml:space="preserve"> </w:t>
      </w:r>
      <w:r>
        <w:t>provisions</w:t>
      </w:r>
      <w:r>
        <w:rPr>
          <w:spacing w:val="-8"/>
        </w:rPr>
        <w:t xml:space="preserve"> </w:t>
      </w:r>
      <w:r>
        <w:t>shall</w:t>
      </w:r>
      <w:r>
        <w:rPr>
          <w:spacing w:val="-8"/>
        </w:rPr>
        <w:t xml:space="preserve"> </w:t>
      </w:r>
      <w:r>
        <w:t>be</w:t>
      </w:r>
      <w:r>
        <w:rPr>
          <w:spacing w:val="-8"/>
        </w:rPr>
        <w:t xml:space="preserve"> </w:t>
      </w:r>
      <w:r>
        <w:t>applicable</w:t>
      </w:r>
      <w:r>
        <w:rPr>
          <w:spacing w:val="-8"/>
        </w:rPr>
        <w:t xml:space="preserve"> </w:t>
      </w:r>
      <w:r>
        <w:t>for</w:t>
      </w:r>
      <w:r>
        <w:rPr>
          <w:spacing w:val="-8"/>
        </w:rPr>
        <w:t xml:space="preserve"> </w:t>
      </w:r>
      <w:r>
        <w:t>new</w:t>
      </w:r>
      <w:r>
        <w:rPr>
          <w:spacing w:val="-9"/>
        </w:rPr>
        <w:t xml:space="preserve"> </w:t>
      </w:r>
      <w:r>
        <w:t>construction</w:t>
      </w:r>
      <w:r>
        <w:rPr>
          <w:spacing w:val="-8"/>
        </w:rPr>
        <w:t xml:space="preserve"> </w:t>
      </w:r>
      <w:r>
        <w:t>where</w:t>
      </w:r>
      <w:r>
        <w:rPr>
          <w:spacing w:val="-8"/>
        </w:rPr>
        <w:t xml:space="preserve"> </w:t>
      </w:r>
      <w:r>
        <w:t>solar-ready</w:t>
      </w:r>
      <w:r>
        <w:rPr>
          <w:spacing w:val="-7"/>
        </w:rPr>
        <w:t xml:space="preserve"> </w:t>
      </w:r>
      <w:r>
        <w:t>provisions</w:t>
      </w:r>
      <w:r>
        <w:rPr>
          <w:spacing w:val="-8"/>
        </w:rPr>
        <w:t xml:space="preserve"> </w:t>
      </w:r>
      <w:r>
        <w:t>are</w:t>
      </w:r>
      <w:r>
        <w:rPr>
          <w:spacing w:val="-8"/>
        </w:rPr>
        <w:t xml:space="preserve"> </w:t>
      </w:r>
      <w:r>
        <w:rPr>
          <w:spacing w:val="-2"/>
        </w:rPr>
        <w:t>required.</w:t>
      </w:r>
    </w:p>
    <w:p w14:paraId="1551A39D" w14:textId="77777777" w:rsidR="00125579" w:rsidRDefault="00C22802" w:rsidP="0021276A">
      <w:pPr>
        <w:pStyle w:val="Heading8"/>
        <w:spacing w:before="190"/>
        <w:ind w:left="601"/>
      </w:pPr>
      <w:r>
        <w:rPr>
          <w:spacing w:val="-2"/>
        </w:rPr>
        <w:t>SECTION</w:t>
      </w:r>
      <w:r>
        <w:rPr>
          <w:spacing w:val="5"/>
        </w:rPr>
        <w:t xml:space="preserve"> </w:t>
      </w:r>
      <w:r>
        <w:rPr>
          <w:spacing w:val="-2"/>
        </w:rPr>
        <w:t>RB102—GENERAL</w:t>
      </w:r>
      <w:r>
        <w:rPr>
          <w:spacing w:val="5"/>
        </w:rPr>
        <w:t xml:space="preserve"> </w:t>
      </w:r>
      <w:r>
        <w:rPr>
          <w:spacing w:val="-2"/>
        </w:rPr>
        <w:t>DEFINITION</w:t>
      </w:r>
    </w:p>
    <w:p w14:paraId="1551A39E" w14:textId="77777777" w:rsidR="00125579" w:rsidRDefault="00C22802" w:rsidP="0021276A">
      <w:pPr>
        <w:pStyle w:val="BodyText"/>
        <w:spacing w:before="43" w:line="196" w:lineRule="auto"/>
        <w:ind w:left="720" w:right="120"/>
        <w:jc w:val="both"/>
      </w:pPr>
      <w:r>
        <w:rPr>
          <w:b/>
        </w:rPr>
        <w:t xml:space="preserve">SOLAR-READY ZONE. </w:t>
      </w:r>
      <w:r>
        <w:t xml:space="preserve">A section or sections of the roof or </w:t>
      </w:r>
      <w:r>
        <w:rPr>
          <w:i/>
        </w:rPr>
        <w:t xml:space="preserve">building </w:t>
      </w:r>
      <w:r>
        <w:t>overhang designated and reserved for the future installation of a</w:t>
      </w:r>
      <w:r>
        <w:rPr>
          <w:spacing w:val="40"/>
        </w:rPr>
        <w:t xml:space="preserve"> </w:t>
      </w:r>
      <w:r>
        <w:t>solar photovoltaic or solar thermal system.</w:t>
      </w:r>
    </w:p>
    <w:p w14:paraId="1551A39F" w14:textId="77777777" w:rsidR="00125579" w:rsidRDefault="00C22802" w:rsidP="0021276A">
      <w:pPr>
        <w:pStyle w:val="Heading8"/>
        <w:spacing w:before="203"/>
        <w:ind w:left="603"/>
      </w:pPr>
      <w:r>
        <w:rPr>
          <w:spacing w:val="-2"/>
        </w:rPr>
        <w:t>SECTION</w:t>
      </w:r>
      <w:r>
        <w:rPr>
          <w:spacing w:val="7"/>
        </w:rPr>
        <w:t xml:space="preserve"> </w:t>
      </w:r>
      <w:r>
        <w:rPr>
          <w:spacing w:val="-2"/>
        </w:rPr>
        <w:t>RB103—SOLAR-READY</w:t>
      </w:r>
      <w:r>
        <w:rPr>
          <w:spacing w:val="7"/>
        </w:rPr>
        <w:t xml:space="preserve"> </w:t>
      </w:r>
      <w:r>
        <w:rPr>
          <w:spacing w:val="-4"/>
        </w:rPr>
        <w:t>ZONE</w:t>
      </w:r>
    </w:p>
    <w:p w14:paraId="1551A3A0" w14:textId="77777777" w:rsidR="00125579" w:rsidRDefault="00C22802" w:rsidP="0021276A">
      <w:pPr>
        <w:pStyle w:val="BodyText"/>
        <w:spacing w:before="43" w:line="196" w:lineRule="auto"/>
        <w:ind w:left="720" w:right="78"/>
      </w:pPr>
      <w:r>
        <w:rPr>
          <w:b/>
        </w:rPr>
        <w:t xml:space="preserve">RB103.1 General. </w:t>
      </w:r>
      <w:r>
        <w:t>New detached one- and two-family dwellings, and townhouses with not less than 600 square feet (55.74 m</w:t>
      </w:r>
      <w:r>
        <w:rPr>
          <w:vertAlign w:val="superscript"/>
        </w:rPr>
        <w:t>2</w:t>
      </w:r>
      <w:r>
        <w:t>) of</w:t>
      </w:r>
      <w:r>
        <w:rPr>
          <w:spacing w:val="40"/>
        </w:rPr>
        <w:t xml:space="preserve"> </w:t>
      </w:r>
      <w:r>
        <w:t>roof area oriented between 110 degrees and 270 degrees of true north shall comply with Sections RB103.2 through RB103.8.</w:t>
      </w:r>
    </w:p>
    <w:p w14:paraId="1551A3A1" w14:textId="77777777" w:rsidR="00125579" w:rsidRDefault="00C22802" w:rsidP="0021276A">
      <w:pPr>
        <w:pStyle w:val="Heading9"/>
        <w:spacing w:before="23"/>
        <w:ind w:left="960"/>
      </w:pPr>
      <w:r>
        <w:rPr>
          <w:spacing w:val="-2"/>
        </w:rPr>
        <w:t>Exceptions:</w:t>
      </w:r>
    </w:p>
    <w:p w14:paraId="1551A3A2" w14:textId="77777777" w:rsidR="00125579" w:rsidRDefault="00C22802" w:rsidP="00955134">
      <w:pPr>
        <w:pStyle w:val="ListParagraph"/>
        <w:numPr>
          <w:ilvl w:val="2"/>
          <w:numId w:val="12"/>
        </w:numPr>
        <w:tabs>
          <w:tab w:val="left" w:pos="1499"/>
        </w:tabs>
        <w:spacing w:line="259" w:lineRule="exact"/>
        <w:ind w:left="1680" w:hanging="381"/>
        <w:rPr>
          <w:sz w:val="19"/>
        </w:rPr>
      </w:pPr>
      <w:r>
        <w:rPr>
          <w:sz w:val="19"/>
        </w:rPr>
        <w:t>New</w:t>
      </w:r>
      <w:r>
        <w:rPr>
          <w:spacing w:val="-7"/>
          <w:sz w:val="19"/>
        </w:rPr>
        <w:t xml:space="preserve"> </w:t>
      </w:r>
      <w:r>
        <w:rPr>
          <w:sz w:val="19"/>
        </w:rPr>
        <w:t>residential</w:t>
      </w:r>
      <w:r>
        <w:rPr>
          <w:spacing w:val="-8"/>
          <w:sz w:val="19"/>
        </w:rPr>
        <w:t xml:space="preserve"> </w:t>
      </w:r>
      <w:r>
        <w:rPr>
          <w:i/>
          <w:sz w:val="19"/>
        </w:rPr>
        <w:t>buildings</w:t>
      </w:r>
      <w:r>
        <w:rPr>
          <w:i/>
          <w:spacing w:val="-8"/>
          <w:sz w:val="19"/>
        </w:rPr>
        <w:t xml:space="preserve"> </w:t>
      </w:r>
      <w:r>
        <w:rPr>
          <w:sz w:val="19"/>
        </w:rPr>
        <w:t>with</w:t>
      </w:r>
      <w:r>
        <w:rPr>
          <w:spacing w:val="-7"/>
          <w:sz w:val="19"/>
        </w:rPr>
        <w:t xml:space="preserve"> </w:t>
      </w:r>
      <w:r>
        <w:rPr>
          <w:sz w:val="19"/>
        </w:rPr>
        <w:t>a</w:t>
      </w:r>
      <w:r>
        <w:rPr>
          <w:spacing w:val="-6"/>
          <w:sz w:val="19"/>
        </w:rPr>
        <w:t xml:space="preserve"> </w:t>
      </w:r>
      <w:r>
        <w:rPr>
          <w:sz w:val="19"/>
        </w:rPr>
        <w:t>permanently</w:t>
      </w:r>
      <w:r>
        <w:rPr>
          <w:spacing w:val="-7"/>
          <w:sz w:val="19"/>
        </w:rPr>
        <w:t xml:space="preserve"> </w:t>
      </w:r>
      <w:r>
        <w:rPr>
          <w:sz w:val="19"/>
        </w:rPr>
        <w:t>installed</w:t>
      </w:r>
      <w:r>
        <w:rPr>
          <w:spacing w:val="-7"/>
          <w:sz w:val="19"/>
        </w:rPr>
        <w:t xml:space="preserve"> </w:t>
      </w:r>
      <w:r>
        <w:rPr>
          <w:i/>
          <w:sz w:val="19"/>
        </w:rPr>
        <w:t>on-site</w:t>
      </w:r>
      <w:r>
        <w:rPr>
          <w:i/>
          <w:spacing w:val="-9"/>
          <w:sz w:val="19"/>
        </w:rPr>
        <w:t xml:space="preserve"> </w:t>
      </w:r>
      <w:r>
        <w:rPr>
          <w:i/>
          <w:sz w:val="19"/>
        </w:rPr>
        <w:t>renewable</w:t>
      </w:r>
      <w:r>
        <w:rPr>
          <w:i/>
          <w:spacing w:val="-9"/>
          <w:sz w:val="19"/>
        </w:rPr>
        <w:t xml:space="preserve"> </w:t>
      </w:r>
      <w:r>
        <w:rPr>
          <w:i/>
          <w:sz w:val="19"/>
        </w:rPr>
        <w:t>energy</w:t>
      </w:r>
      <w:r>
        <w:rPr>
          <w:i/>
          <w:spacing w:val="-8"/>
          <w:sz w:val="19"/>
        </w:rPr>
        <w:t xml:space="preserve"> </w:t>
      </w:r>
      <w:r>
        <w:rPr>
          <w:spacing w:val="-2"/>
          <w:sz w:val="19"/>
        </w:rPr>
        <w:t>system.</w:t>
      </w:r>
    </w:p>
    <w:p w14:paraId="1551A3A3" w14:textId="77777777" w:rsidR="00125579" w:rsidRDefault="00C22802" w:rsidP="00955134">
      <w:pPr>
        <w:pStyle w:val="ListParagraph"/>
        <w:numPr>
          <w:ilvl w:val="2"/>
          <w:numId w:val="12"/>
        </w:numPr>
        <w:tabs>
          <w:tab w:val="left" w:pos="1499"/>
        </w:tabs>
        <w:spacing w:before="29" w:line="196" w:lineRule="auto"/>
        <w:ind w:left="1680" w:right="115"/>
        <w:rPr>
          <w:sz w:val="19"/>
        </w:rPr>
      </w:pPr>
      <w:r>
        <w:rPr>
          <w:sz w:val="19"/>
        </w:rPr>
        <w:t xml:space="preserve">A </w:t>
      </w:r>
      <w:r>
        <w:rPr>
          <w:i/>
          <w:sz w:val="19"/>
        </w:rPr>
        <w:t xml:space="preserve">building </w:t>
      </w:r>
      <w:r>
        <w:rPr>
          <w:sz w:val="19"/>
        </w:rPr>
        <w:t>where all areas of the roof that would otherwise meet the requirements of Section RB103 are in full or partial</w:t>
      </w:r>
      <w:r>
        <w:rPr>
          <w:spacing w:val="40"/>
          <w:sz w:val="19"/>
        </w:rPr>
        <w:t xml:space="preserve"> </w:t>
      </w:r>
      <w:r>
        <w:rPr>
          <w:sz w:val="19"/>
        </w:rPr>
        <w:t>shade for more than 70 percent of daylight hours annually.</w:t>
      </w:r>
    </w:p>
    <w:p w14:paraId="1551A3A4" w14:textId="77777777" w:rsidR="00125579" w:rsidRDefault="00C22802" w:rsidP="0021276A">
      <w:pPr>
        <w:spacing w:before="23"/>
        <w:ind w:left="720"/>
        <w:jc w:val="both"/>
        <w:rPr>
          <w:sz w:val="19"/>
        </w:rPr>
      </w:pPr>
      <w:r>
        <w:rPr>
          <w:b/>
          <w:spacing w:val="-2"/>
          <w:sz w:val="19"/>
        </w:rPr>
        <w:t>RB103.2</w:t>
      </w:r>
      <w:r>
        <w:rPr>
          <w:b/>
          <w:spacing w:val="6"/>
          <w:sz w:val="19"/>
        </w:rPr>
        <w:t xml:space="preserve"> </w:t>
      </w:r>
      <w:r>
        <w:rPr>
          <w:b/>
          <w:spacing w:val="-2"/>
          <w:sz w:val="19"/>
        </w:rPr>
        <w:t>Construction</w:t>
      </w:r>
      <w:r>
        <w:rPr>
          <w:b/>
          <w:spacing w:val="9"/>
          <w:sz w:val="19"/>
        </w:rPr>
        <w:t xml:space="preserve"> </w:t>
      </w:r>
      <w:r>
        <w:rPr>
          <w:b/>
          <w:spacing w:val="-2"/>
          <w:sz w:val="19"/>
        </w:rPr>
        <w:t>document</w:t>
      </w:r>
      <w:r>
        <w:rPr>
          <w:b/>
          <w:spacing w:val="8"/>
          <w:sz w:val="19"/>
        </w:rPr>
        <w:t xml:space="preserve"> </w:t>
      </w:r>
      <w:r>
        <w:rPr>
          <w:b/>
          <w:spacing w:val="-2"/>
          <w:sz w:val="19"/>
        </w:rPr>
        <w:t>requirements</w:t>
      </w:r>
      <w:r>
        <w:rPr>
          <w:b/>
          <w:spacing w:val="5"/>
          <w:sz w:val="19"/>
        </w:rPr>
        <w:t xml:space="preserve"> </w:t>
      </w:r>
      <w:r>
        <w:rPr>
          <w:b/>
          <w:spacing w:val="-2"/>
          <w:sz w:val="19"/>
        </w:rPr>
        <w:t>for</w:t>
      </w:r>
      <w:r>
        <w:rPr>
          <w:b/>
          <w:spacing w:val="7"/>
          <w:sz w:val="19"/>
        </w:rPr>
        <w:t xml:space="preserve"> </w:t>
      </w:r>
      <w:r>
        <w:rPr>
          <w:b/>
          <w:spacing w:val="-2"/>
          <w:sz w:val="19"/>
        </w:rPr>
        <w:t>solar-ready</w:t>
      </w:r>
      <w:r>
        <w:rPr>
          <w:b/>
          <w:spacing w:val="6"/>
          <w:sz w:val="19"/>
        </w:rPr>
        <w:t xml:space="preserve"> </w:t>
      </w:r>
      <w:r>
        <w:rPr>
          <w:b/>
          <w:spacing w:val="-2"/>
          <w:sz w:val="19"/>
        </w:rPr>
        <w:t>zone.</w:t>
      </w:r>
      <w:r>
        <w:rPr>
          <w:b/>
          <w:spacing w:val="5"/>
          <w:sz w:val="19"/>
        </w:rPr>
        <w:t xml:space="preserve"> </w:t>
      </w:r>
      <w:r>
        <w:rPr>
          <w:i/>
          <w:spacing w:val="-2"/>
          <w:sz w:val="19"/>
        </w:rPr>
        <w:t>Construction</w:t>
      </w:r>
      <w:r>
        <w:rPr>
          <w:i/>
          <w:spacing w:val="3"/>
          <w:sz w:val="19"/>
        </w:rPr>
        <w:t xml:space="preserve"> </w:t>
      </w:r>
      <w:r>
        <w:rPr>
          <w:i/>
          <w:spacing w:val="-2"/>
          <w:sz w:val="19"/>
        </w:rPr>
        <w:t>documents</w:t>
      </w:r>
      <w:r>
        <w:rPr>
          <w:i/>
          <w:spacing w:val="7"/>
          <w:sz w:val="19"/>
        </w:rPr>
        <w:t xml:space="preserve"> </w:t>
      </w:r>
      <w:r>
        <w:rPr>
          <w:spacing w:val="-2"/>
          <w:sz w:val="19"/>
        </w:rPr>
        <w:t>shall</w:t>
      </w:r>
      <w:r>
        <w:rPr>
          <w:spacing w:val="6"/>
          <w:sz w:val="19"/>
        </w:rPr>
        <w:t xml:space="preserve"> </w:t>
      </w:r>
      <w:r>
        <w:rPr>
          <w:spacing w:val="-2"/>
          <w:sz w:val="19"/>
        </w:rPr>
        <w:t>indicate</w:t>
      </w:r>
      <w:r>
        <w:rPr>
          <w:spacing w:val="5"/>
          <w:sz w:val="19"/>
        </w:rPr>
        <w:t xml:space="preserve"> </w:t>
      </w:r>
      <w:r>
        <w:rPr>
          <w:spacing w:val="-2"/>
          <w:sz w:val="19"/>
        </w:rPr>
        <w:t>the</w:t>
      </w:r>
      <w:r>
        <w:rPr>
          <w:spacing w:val="2"/>
          <w:sz w:val="19"/>
        </w:rPr>
        <w:t xml:space="preserve"> </w:t>
      </w:r>
      <w:r>
        <w:rPr>
          <w:i/>
          <w:spacing w:val="-2"/>
          <w:sz w:val="19"/>
        </w:rPr>
        <w:t>solar-ready</w:t>
      </w:r>
      <w:r>
        <w:rPr>
          <w:i/>
          <w:spacing w:val="5"/>
          <w:sz w:val="19"/>
        </w:rPr>
        <w:t xml:space="preserve"> </w:t>
      </w:r>
      <w:r>
        <w:rPr>
          <w:i/>
          <w:spacing w:val="-2"/>
          <w:sz w:val="19"/>
        </w:rPr>
        <w:t>zone</w:t>
      </w:r>
      <w:r>
        <w:rPr>
          <w:spacing w:val="-2"/>
          <w:sz w:val="19"/>
        </w:rPr>
        <w:t>.</w:t>
      </w:r>
    </w:p>
    <w:p w14:paraId="1551A3A5" w14:textId="77777777" w:rsidR="00125579" w:rsidRDefault="00C22802" w:rsidP="0021276A">
      <w:pPr>
        <w:spacing w:before="45" w:line="194" w:lineRule="auto"/>
        <w:ind w:left="720" w:right="116"/>
        <w:jc w:val="both"/>
        <w:rPr>
          <w:sz w:val="19"/>
        </w:rPr>
      </w:pPr>
      <w:r>
        <w:rPr>
          <w:b/>
          <w:sz w:val="19"/>
        </w:rPr>
        <w:t>RB103.3</w:t>
      </w:r>
      <w:r>
        <w:rPr>
          <w:b/>
          <w:spacing w:val="-4"/>
          <w:sz w:val="19"/>
        </w:rPr>
        <w:t xml:space="preserve"> </w:t>
      </w:r>
      <w:r>
        <w:rPr>
          <w:b/>
          <w:sz w:val="19"/>
        </w:rPr>
        <w:t>Solar-ready</w:t>
      </w:r>
      <w:r>
        <w:rPr>
          <w:b/>
          <w:spacing w:val="-5"/>
          <w:sz w:val="19"/>
        </w:rPr>
        <w:t xml:space="preserve"> </w:t>
      </w:r>
      <w:r>
        <w:rPr>
          <w:b/>
          <w:sz w:val="19"/>
        </w:rPr>
        <w:t>zone</w:t>
      </w:r>
      <w:r>
        <w:rPr>
          <w:b/>
          <w:spacing w:val="-4"/>
          <w:sz w:val="19"/>
        </w:rPr>
        <w:t xml:space="preserve"> </w:t>
      </w:r>
      <w:r>
        <w:rPr>
          <w:b/>
          <w:sz w:val="19"/>
        </w:rPr>
        <w:t>area.</w:t>
      </w:r>
      <w:r>
        <w:rPr>
          <w:b/>
          <w:spacing w:val="-6"/>
          <w:sz w:val="19"/>
        </w:rPr>
        <w:t xml:space="preserve"> </w:t>
      </w:r>
      <w:r>
        <w:rPr>
          <w:sz w:val="19"/>
        </w:rPr>
        <w:t>The</w:t>
      </w:r>
      <w:r>
        <w:rPr>
          <w:spacing w:val="-5"/>
          <w:sz w:val="19"/>
        </w:rPr>
        <w:t xml:space="preserve"> </w:t>
      </w:r>
      <w:r>
        <w:rPr>
          <w:sz w:val="19"/>
        </w:rPr>
        <w:t>total</w:t>
      </w:r>
      <w:r>
        <w:rPr>
          <w:spacing w:val="-5"/>
          <w:sz w:val="19"/>
        </w:rPr>
        <w:t xml:space="preserve"> </w:t>
      </w:r>
      <w:r>
        <w:rPr>
          <w:i/>
          <w:sz w:val="19"/>
        </w:rPr>
        <w:t>solar-ready</w:t>
      </w:r>
      <w:r>
        <w:rPr>
          <w:i/>
          <w:spacing w:val="-7"/>
          <w:sz w:val="19"/>
        </w:rPr>
        <w:t xml:space="preserve"> </w:t>
      </w:r>
      <w:r>
        <w:rPr>
          <w:i/>
          <w:sz w:val="19"/>
        </w:rPr>
        <w:t>zone</w:t>
      </w:r>
      <w:r>
        <w:rPr>
          <w:i/>
          <w:spacing w:val="-8"/>
          <w:sz w:val="19"/>
        </w:rPr>
        <w:t xml:space="preserve"> </w:t>
      </w:r>
      <w:r>
        <w:rPr>
          <w:sz w:val="19"/>
        </w:rPr>
        <w:t>area</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6"/>
          <w:sz w:val="19"/>
        </w:rPr>
        <w:t xml:space="preserve"> </w:t>
      </w:r>
      <w:r>
        <w:rPr>
          <w:sz w:val="19"/>
        </w:rPr>
        <w:t>less</w:t>
      </w:r>
      <w:r>
        <w:rPr>
          <w:spacing w:val="-7"/>
          <w:sz w:val="19"/>
        </w:rPr>
        <w:t xml:space="preserve"> </w:t>
      </w:r>
      <w:r>
        <w:rPr>
          <w:sz w:val="19"/>
        </w:rPr>
        <w:t>than</w:t>
      </w:r>
      <w:r>
        <w:rPr>
          <w:spacing w:val="-5"/>
          <w:sz w:val="19"/>
        </w:rPr>
        <w:t xml:space="preserve"> </w:t>
      </w:r>
      <w:r>
        <w:rPr>
          <w:sz w:val="19"/>
        </w:rPr>
        <w:t>300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(27.87</w:t>
      </w:r>
      <w:r>
        <w:rPr>
          <w:spacing w:val="-8"/>
          <w:sz w:val="19"/>
        </w:rPr>
        <w:t xml:space="preserve"> </w:t>
      </w:r>
      <w:r>
        <w:rPr>
          <w:sz w:val="19"/>
        </w:rPr>
        <w:t>m</w:t>
      </w:r>
      <w:r>
        <w:rPr>
          <w:sz w:val="19"/>
          <w:vertAlign w:val="superscript"/>
        </w:rPr>
        <w:t>2</w:t>
      </w:r>
      <w:r>
        <w:rPr>
          <w:sz w:val="19"/>
        </w:rPr>
        <w:t>)</w:t>
      </w:r>
      <w:r>
        <w:rPr>
          <w:spacing w:val="-7"/>
          <w:sz w:val="19"/>
        </w:rPr>
        <w:t xml:space="preserve"> </w:t>
      </w:r>
      <w:r>
        <w:rPr>
          <w:sz w:val="19"/>
        </w:rPr>
        <w:t>exclusive</w:t>
      </w:r>
      <w:r>
        <w:rPr>
          <w:spacing w:val="-5"/>
          <w:sz w:val="19"/>
        </w:rPr>
        <w:t xml:space="preserve"> </w:t>
      </w:r>
      <w:r>
        <w:rPr>
          <w:sz w:val="19"/>
        </w:rPr>
        <w:t>of</w:t>
      </w:r>
      <w:r>
        <w:rPr>
          <w:spacing w:val="-5"/>
          <w:sz w:val="19"/>
        </w:rPr>
        <w:t xml:space="preserve"> </w:t>
      </w:r>
      <w:proofErr w:type="spellStart"/>
      <w:r>
        <w:rPr>
          <w:sz w:val="19"/>
        </w:rPr>
        <w:t>manda</w:t>
      </w:r>
      <w:proofErr w:type="spellEnd"/>
      <w:r>
        <w:rPr>
          <w:sz w:val="19"/>
        </w:rPr>
        <w:t>-</w:t>
      </w:r>
      <w:r>
        <w:rPr>
          <w:spacing w:val="40"/>
          <w:sz w:val="19"/>
        </w:rPr>
        <w:t xml:space="preserve"> </w:t>
      </w:r>
      <w:r>
        <w:rPr>
          <w:sz w:val="19"/>
        </w:rPr>
        <w:t xml:space="preserve">tory access or setback areas as required by the </w:t>
      </w:r>
      <w:r>
        <w:rPr>
          <w:i/>
          <w:sz w:val="19"/>
        </w:rPr>
        <w:t>International Fire Code</w:t>
      </w:r>
      <w:r>
        <w:rPr>
          <w:sz w:val="19"/>
        </w:rPr>
        <w:t xml:space="preserve">. New townhouses three stories or less in height above </w:t>
      </w:r>
      <w:r>
        <w:rPr>
          <w:i/>
          <w:sz w:val="19"/>
        </w:rPr>
        <w:t>grade</w:t>
      </w:r>
      <w:r>
        <w:rPr>
          <w:i/>
          <w:spacing w:val="40"/>
          <w:sz w:val="19"/>
        </w:rPr>
        <w:t xml:space="preserve"> </w:t>
      </w:r>
      <w:r>
        <w:rPr>
          <w:i/>
          <w:sz w:val="19"/>
        </w:rPr>
        <w:t xml:space="preserve">plane </w:t>
      </w:r>
      <w:r>
        <w:rPr>
          <w:sz w:val="19"/>
        </w:rPr>
        <w:t>and with a total floor area less than or equal to 2,000 square feet (185.8 m</w:t>
      </w:r>
      <w:r>
        <w:rPr>
          <w:sz w:val="19"/>
          <w:vertAlign w:val="superscript"/>
        </w:rPr>
        <w:t>2</w:t>
      </w:r>
      <w:r>
        <w:rPr>
          <w:sz w:val="19"/>
        </w:rPr>
        <w:t xml:space="preserve">) per dwelling shall have a </w:t>
      </w:r>
      <w:r>
        <w:rPr>
          <w:i/>
          <w:sz w:val="19"/>
        </w:rPr>
        <w:t xml:space="preserve">solar-ready zone </w:t>
      </w:r>
      <w:r>
        <w:rPr>
          <w:sz w:val="19"/>
        </w:rPr>
        <w:t>area of</w:t>
      </w:r>
      <w:r>
        <w:rPr>
          <w:spacing w:val="40"/>
          <w:sz w:val="19"/>
        </w:rPr>
        <w:t xml:space="preserve"> </w:t>
      </w:r>
      <w:r>
        <w:rPr>
          <w:sz w:val="19"/>
        </w:rPr>
        <w:t>not</w:t>
      </w:r>
      <w:r>
        <w:rPr>
          <w:spacing w:val="-3"/>
          <w:sz w:val="19"/>
        </w:rPr>
        <w:t xml:space="preserve"> </w:t>
      </w:r>
      <w:r>
        <w:rPr>
          <w:sz w:val="19"/>
        </w:rPr>
        <w:t>less</w:t>
      </w:r>
      <w:r>
        <w:rPr>
          <w:spacing w:val="-2"/>
          <w:sz w:val="19"/>
        </w:rPr>
        <w:t xml:space="preserve"> </w:t>
      </w:r>
      <w:r>
        <w:rPr>
          <w:sz w:val="19"/>
        </w:rPr>
        <w:t>than</w:t>
      </w:r>
      <w:r>
        <w:rPr>
          <w:spacing w:val="-2"/>
          <w:sz w:val="19"/>
        </w:rPr>
        <w:t xml:space="preserve"> </w:t>
      </w:r>
      <w:r>
        <w:rPr>
          <w:sz w:val="19"/>
        </w:rPr>
        <w:t>150</w:t>
      </w:r>
      <w:r>
        <w:rPr>
          <w:spacing w:val="-2"/>
          <w:sz w:val="19"/>
        </w:rPr>
        <w:t xml:space="preserve"> </w:t>
      </w:r>
      <w:r>
        <w:rPr>
          <w:sz w:val="19"/>
        </w:rPr>
        <w:t>square</w:t>
      </w:r>
      <w:r>
        <w:rPr>
          <w:spacing w:val="-2"/>
          <w:sz w:val="19"/>
        </w:rPr>
        <w:t xml:space="preserve"> </w:t>
      </w:r>
      <w:r>
        <w:rPr>
          <w:sz w:val="19"/>
        </w:rPr>
        <w:t>feet</w:t>
      </w:r>
      <w:r>
        <w:rPr>
          <w:spacing w:val="-3"/>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1"/>
          <w:sz w:val="19"/>
        </w:rPr>
        <w:t xml:space="preserve"> </w:t>
      </w:r>
      <w:r>
        <w:rPr>
          <w:sz w:val="19"/>
        </w:rPr>
        <w:t>The</w:t>
      </w:r>
      <w:r>
        <w:rPr>
          <w:spacing w:val="-1"/>
          <w:sz w:val="19"/>
        </w:rPr>
        <w:t xml:space="preserve"> </w:t>
      </w:r>
      <w:r>
        <w:rPr>
          <w:i/>
          <w:sz w:val="19"/>
        </w:rPr>
        <w:t>solar-ready</w:t>
      </w:r>
      <w:r>
        <w:rPr>
          <w:i/>
          <w:spacing w:val="-4"/>
          <w:sz w:val="19"/>
        </w:rPr>
        <w:t xml:space="preserve"> </w:t>
      </w:r>
      <w:r>
        <w:rPr>
          <w:i/>
          <w:sz w:val="19"/>
        </w:rPr>
        <w:t>zone</w:t>
      </w:r>
      <w:r>
        <w:rPr>
          <w:i/>
          <w:spacing w:val="-1"/>
          <w:sz w:val="19"/>
        </w:rPr>
        <w:t xml:space="preserve"> </w:t>
      </w:r>
      <w:r>
        <w:rPr>
          <w:sz w:val="19"/>
        </w:rPr>
        <w:t>shall</w:t>
      </w:r>
      <w:r>
        <w:rPr>
          <w:spacing w:val="-4"/>
          <w:sz w:val="19"/>
        </w:rPr>
        <w:t xml:space="preserve"> </w:t>
      </w:r>
      <w:r>
        <w:rPr>
          <w:sz w:val="19"/>
        </w:rPr>
        <w:t>be</w:t>
      </w:r>
      <w:r>
        <w:rPr>
          <w:spacing w:val="-2"/>
          <w:sz w:val="19"/>
        </w:rPr>
        <w:t xml:space="preserve"> </w:t>
      </w:r>
      <w:r>
        <w:rPr>
          <w:sz w:val="19"/>
        </w:rPr>
        <w:t>composed</w:t>
      </w:r>
      <w:r>
        <w:rPr>
          <w:spacing w:val="-1"/>
          <w:sz w:val="19"/>
        </w:rPr>
        <w:t xml:space="preserve"> </w:t>
      </w:r>
      <w:r>
        <w:rPr>
          <w:sz w:val="19"/>
        </w:rPr>
        <w:t>of</w:t>
      </w:r>
      <w:r>
        <w:rPr>
          <w:spacing w:val="-4"/>
          <w:sz w:val="19"/>
        </w:rPr>
        <w:t xml:space="preserve"> </w:t>
      </w:r>
      <w:r>
        <w:rPr>
          <w:sz w:val="19"/>
        </w:rPr>
        <w:t>areas</w:t>
      </w:r>
      <w:r>
        <w:rPr>
          <w:spacing w:val="-1"/>
          <w:sz w:val="19"/>
        </w:rPr>
        <w:t xml:space="preserve"> </w:t>
      </w:r>
      <w:r>
        <w:rPr>
          <w:sz w:val="19"/>
        </w:rPr>
        <w:t>not less</w:t>
      </w:r>
      <w:r>
        <w:rPr>
          <w:spacing w:val="-1"/>
          <w:sz w:val="19"/>
        </w:rPr>
        <w:t xml:space="preserve"> </w:t>
      </w:r>
      <w:r>
        <w:rPr>
          <w:sz w:val="19"/>
        </w:rPr>
        <w:t>than</w:t>
      </w:r>
      <w:r>
        <w:rPr>
          <w:spacing w:val="-1"/>
          <w:sz w:val="19"/>
        </w:rPr>
        <w:t xml:space="preserve"> </w:t>
      </w:r>
      <w:r>
        <w:rPr>
          <w:sz w:val="19"/>
        </w:rPr>
        <w:t>5</w:t>
      </w:r>
      <w:r>
        <w:rPr>
          <w:spacing w:val="-2"/>
          <w:sz w:val="19"/>
        </w:rPr>
        <w:t xml:space="preserve"> </w:t>
      </w:r>
      <w:r>
        <w:rPr>
          <w:sz w:val="19"/>
        </w:rPr>
        <w:t>feet</w:t>
      </w:r>
      <w:r>
        <w:rPr>
          <w:spacing w:val="-3"/>
          <w:sz w:val="19"/>
        </w:rPr>
        <w:t xml:space="preserve"> </w:t>
      </w:r>
      <w:r>
        <w:rPr>
          <w:sz w:val="19"/>
        </w:rPr>
        <w:t>(1524</w:t>
      </w:r>
      <w:r>
        <w:rPr>
          <w:spacing w:val="-2"/>
          <w:sz w:val="19"/>
        </w:rPr>
        <w:t xml:space="preserve"> </w:t>
      </w:r>
      <w:r>
        <w:rPr>
          <w:sz w:val="19"/>
        </w:rPr>
        <w:t>mm)</w:t>
      </w:r>
      <w:r>
        <w:rPr>
          <w:spacing w:val="-1"/>
          <w:sz w:val="19"/>
        </w:rPr>
        <w:t xml:space="preserve"> </w:t>
      </w:r>
      <w:r>
        <w:rPr>
          <w:sz w:val="19"/>
        </w:rPr>
        <w:t>in</w:t>
      </w:r>
      <w:r>
        <w:rPr>
          <w:spacing w:val="-2"/>
          <w:sz w:val="19"/>
        </w:rPr>
        <w:t xml:space="preserve"> </w:t>
      </w:r>
      <w:r>
        <w:rPr>
          <w:sz w:val="19"/>
        </w:rPr>
        <w:t>width</w:t>
      </w:r>
      <w:r>
        <w:rPr>
          <w:spacing w:val="-4"/>
          <w:sz w:val="19"/>
        </w:rPr>
        <w:t xml:space="preserve"> </w:t>
      </w:r>
      <w:r>
        <w:rPr>
          <w:sz w:val="19"/>
        </w:rPr>
        <w:t>and</w:t>
      </w:r>
      <w:r>
        <w:rPr>
          <w:spacing w:val="40"/>
          <w:sz w:val="19"/>
        </w:rPr>
        <w:t xml:space="preserve"> </w:t>
      </w:r>
      <w:r>
        <w:rPr>
          <w:sz w:val="19"/>
        </w:rPr>
        <w:t>not less than 80 square feet (7.44 m</w:t>
      </w:r>
      <w:r>
        <w:rPr>
          <w:sz w:val="19"/>
          <w:vertAlign w:val="superscript"/>
        </w:rPr>
        <w:t>2</w:t>
      </w:r>
      <w:r>
        <w:rPr>
          <w:sz w:val="19"/>
        </w:rPr>
        <w:t xml:space="preserve">) exclusive of access or setback areas as required by the </w:t>
      </w:r>
      <w:r>
        <w:rPr>
          <w:i/>
          <w:sz w:val="19"/>
        </w:rPr>
        <w:t>International Fire Code</w:t>
      </w:r>
      <w:r>
        <w:rPr>
          <w:sz w:val="19"/>
        </w:rPr>
        <w:t>.</w:t>
      </w:r>
    </w:p>
    <w:p w14:paraId="1551A3A6" w14:textId="77777777" w:rsidR="00125579" w:rsidRDefault="00C22802" w:rsidP="0021276A">
      <w:pPr>
        <w:spacing w:before="65" w:line="194" w:lineRule="auto"/>
        <w:ind w:left="720" w:right="117"/>
        <w:jc w:val="both"/>
        <w:rPr>
          <w:sz w:val="19"/>
        </w:rPr>
      </w:pPr>
      <w:r>
        <w:rPr>
          <w:b/>
          <w:sz w:val="19"/>
        </w:rPr>
        <w:t xml:space="preserve">RB103.4 Obstructions. </w:t>
      </w:r>
      <w:r>
        <w:rPr>
          <w:i/>
          <w:sz w:val="19"/>
        </w:rPr>
        <w:t xml:space="preserve">Solar-ready zones </w:t>
      </w:r>
      <w:r>
        <w:rPr>
          <w:sz w:val="19"/>
        </w:rPr>
        <w:t>shall be free from obstructions, including but not limited to vents, chimneys, and roof-</w:t>
      </w:r>
      <w:r>
        <w:rPr>
          <w:spacing w:val="40"/>
          <w:sz w:val="19"/>
        </w:rPr>
        <w:t xml:space="preserve"> </w:t>
      </w:r>
      <w:r>
        <w:rPr>
          <w:sz w:val="19"/>
        </w:rPr>
        <w:t>mounted</w:t>
      </w:r>
      <w:r>
        <w:rPr>
          <w:spacing w:val="-3"/>
          <w:sz w:val="19"/>
        </w:rPr>
        <w:t xml:space="preserve"> </w:t>
      </w:r>
      <w:r>
        <w:rPr>
          <w:sz w:val="19"/>
        </w:rPr>
        <w:t>equipment.</w:t>
      </w:r>
    </w:p>
    <w:p w14:paraId="1551A3A7" w14:textId="77777777" w:rsidR="00125579" w:rsidRDefault="00C22802" w:rsidP="0021276A">
      <w:pPr>
        <w:pStyle w:val="BodyText"/>
        <w:spacing w:before="61" w:line="194" w:lineRule="auto"/>
        <w:ind w:left="720" w:right="116"/>
        <w:jc w:val="both"/>
      </w:pPr>
      <w:r>
        <w:rPr>
          <w:b/>
        </w:rPr>
        <w:t>RB103.5 Shading.</w:t>
      </w:r>
      <w:r>
        <w:rPr>
          <w:b/>
          <w:spacing w:val="-2"/>
        </w:rPr>
        <w:t xml:space="preserve"> </w:t>
      </w:r>
      <w:r>
        <w:t>The</w:t>
      </w:r>
      <w:r>
        <w:rPr>
          <w:spacing w:val="-1"/>
        </w:rPr>
        <w:t xml:space="preserve"> </w:t>
      </w:r>
      <w:r>
        <w:rPr>
          <w:i/>
        </w:rPr>
        <w:t>solar-ready</w:t>
      </w:r>
      <w:r>
        <w:rPr>
          <w:i/>
          <w:spacing w:val="-2"/>
        </w:rPr>
        <w:t xml:space="preserve"> </w:t>
      </w:r>
      <w:r>
        <w:rPr>
          <w:i/>
        </w:rPr>
        <w:t>zone</w:t>
      </w:r>
      <w:r>
        <w:rPr>
          <w:i/>
          <w:spacing w:val="-5"/>
        </w:rPr>
        <w:t xml:space="preserve"> </w:t>
      </w:r>
      <w:r>
        <w:t>shall</w:t>
      </w:r>
      <w:r>
        <w:rPr>
          <w:spacing w:val="-1"/>
        </w:rPr>
        <w:t xml:space="preserve"> </w:t>
      </w:r>
      <w:r>
        <w:t>be</w:t>
      </w:r>
      <w:r>
        <w:rPr>
          <w:spacing w:val="-1"/>
        </w:rPr>
        <w:t xml:space="preserve"> </w:t>
      </w:r>
      <w:r>
        <w:t>set back</w:t>
      </w:r>
      <w:r>
        <w:rPr>
          <w:spacing w:val="-1"/>
        </w:rPr>
        <w:t xml:space="preserve"> </w:t>
      </w:r>
      <w:r>
        <w:t>from</w:t>
      </w:r>
      <w:r>
        <w:rPr>
          <w:spacing w:val="-1"/>
        </w:rPr>
        <w:t xml:space="preserve"> </w:t>
      </w:r>
      <w:r>
        <w:t>any</w:t>
      </w:r>
      <w:r>
        <w:rPr>
          <w:spacing w:val="-2"/>
        </w:rPr>
        <w:t xml:space="preserve"> </w:t>
      </w:r>
      <w:r>
        <w:t>existing or new permanently affixed object on</w:t>
      </w:r>
      <w:r>
        <w:rPr>
          <w:spacing w:val="-1"/>
        </w:rPr>
        <w:t xml:space="preserve"> </w:t>
      </w:r>
      <w:r>
        <w:t xml:space="preserve">the </w:t>
      </w:r>
      <w:r>
        <w:rPr>
          <w:i/>
        </w:rPr>
        <w:t>building</w:t>
      </w:r>
      <w:r>
        <w:rPr>
          <w:i/>
          <w:spacing w:val="-2"/>
        </w:rPr>
        <w:t xml:space="preserve"> </w:t>
      </w:r>
      <w:r>
        <w:t>or</w:t>
      </w:r>
      <w:r>
        <w:rPr>
          <w:spacing w:val="-1"/>
        </w:rPr>
        <w:t xml:space="preserve"> </w:t>
      </w:r>
      <w:r>
        <w:t>site</w:t>
      </w:r>
      <w:r>
        <w:rPr>
          <w:spacing w:val="40"/>
        </w:rPr>
        <w:t xml:space="preserve"> </w:t>
      </w:r>
      <w:r>
        <w:t>that</w:t>
      </w:r>
      <w:r>
        <w:rPr>
          <w:spacing w:val="-1"/>
        </w:rPr>
        <w:t xml:space="preserve"> </w:t>
      </w:r>
      <w:r>
        <w:t>is</w:t>
      </w:r>
      <w:r>
        <w:rPr>
          <w:spacing w:val="-2"/>
        </w:rPr>
        <w:t xml:space="preserve"> </w:t>
      </w:r>
      <w:r>
        <w:t>located</w:t>
      </w:r>
      <w:r>
        <w:rPr>
          <w:spacing w:val="-2"/>
        </w:rPr>
        <w:t xml:space="preserve"> </w:t>
      </w:r>
      <w:r>
        <w:t>south,</w:t>
      </w:r>
      <w:r>
        <w:rPr>
          <w:spacing w:val="-1"/>
        </w:rPr>
        <w:t xml:space="preserve"> </w:t>
      </w:r>
      <w:r>
        <w:t>east</w:t>
      </w:r>
      <w:r>
        <w:rPr>
          <w:spacing w:val="-1"/>
        </w:rPr>
        <w:t xml:space="preserve"> </w:t>
      </w:r>
      <w:r>
        <w:t>or</w:t>
      </w:r>
      <w:r>
        <w:rPr>
          <w:spacing w:val="-2"/>
        </w:rPr>
        <w:t xml:space="preserve"> </w:t>
      </w:r>
      <w:r>
        <w:t>west</w:t>
      </w:r>
      <w:r>
        <w:rPr>
          <w:spacing w:val="-1"/>
        </w:rPr>
        <w:t xml:space="preserve"> </w:t>
      </w:r>
      <w:r>
        <w:t>of the solar</w:t>
      </w:r>
      <w:r>
        <w:rPr>
          <w:spacing w:val="-2"/>
        </w:rPr>
        <w:t xml:space="preserve"> </w:t>
      </w:r>
      <w:r>
        <w:t>zone a</w:t>
      </w:r>
      <w:r>
        <w:rPr>
          <w:spacing w:val="-2"/>
        </w:rPr>
        <w:t xml:space="preserve"> </w:t>
      </w:r>
      <w:r>
        <w:t>distance not</w:t>
      </w:r>
      <w:r>
        <w:rPr>
          <w:spacing w:val="-2"/>
        </w:rPr>
        <w:t xml:space="preserve"> </w:t>
      </w:r>
      <w:r>
        <w:t>less</w:t>
      </w:r>
      <w:r>
        <w:rPr>
          <w:spacing w:val="-2"/>
        </w:rPr>
        <w:t xml:space="preserve"> </w:t>
      </w:r>
      <w:r>
        <w:t>than two times</w:t>
      </w:r>
      <w:r>
        <w:rPr>
          <w:spacing w:val="-2"/>
        </w:rPr>
        <w:t xml:space="preserve"> </w:t>
      </w:r>
      <w:r>
        <w:t>the</w:t>
      </w:r>
      <w:r>
        <w:rPr>
          <w:spacing w:val="-2"/>
        </w:rPr>
        <w:t xml:space="preserve"> </w:t>
      </w:r>
      <w:r>
        <w:t>object’s height</w:t>
      </w:r>
      <w:r>
        <w:rPr>
          <w:spacing w:val="-2"/>
        </w:rPr>
        <w:t xml:space="preserve"> </w:t>
      </w:r>
      <w:r>
        <w:t>above</w:t>
      </w:r>
      <w:r>
        <w:rPr>
          <w:spacing w:val="-2"/>
        </w:rPr>
        <w:t xml:space="preserve"> </w:t>
      </w:r>
      <w:r>
        <w:t>the</w:t>
      </w:r>
      <w:r>
        <w:rPr>
          <w:spacing w:val="-2"/>
        </w:rPr>
        <w:t xml:space="preserve"> </w:t>
      </w:r>
      <w:r>
        <w:t>nearest point</w:t>
      </w:r>
      <w:r>
        <w:rPr>
          <w:spacing w:val="-2"/>
        </w:rPr>
        <w:t xml:space="preserve"> </w:t>
      </w:r>
      <w:r>
        <w:t>on</w:t>
      </w:r>
      <w:r>
        <w:rPr>
          <w:spacing w:val="40"/>
        </w:rPr>
        <w:t xml:space="preserve"> </w:t>
      </w:r>
      <w:r>
        <w:t xml:space="preserve">the roof surface. Such objects include, but are not limited to, taller portions of the </w:t>
      </w:r>
      <w:r>
        <w:rPr>
          <w:i/>
        </w:rPr>
        <w:t xml:space="preserve">building </w:t>
      </w:r>
      <w:r>
        <w:t>itself, parapets, chimneys, antennas,</w:t>
      </w:r>
      <w:r>
        <w:rPr>
          <w:spacing w:val="40"/>
        </w:rPr>
        <w:t xml:space="preserve"> </w:t>
      </w:r>
      <w:r>
        <w:t>signage, rooftop equipment, trees and roof plantings.</w:t>
      </w:r>
    </w:p>
    <w:p w14:paraId="1551A3A8" w14:textId="77777777" w:rsidR="00125579" w:rsidRDefault="00C22802" w:rsidP="0021276A">
      <w:pPr>
        <w:pStyle w:val="BodyText"/>
        <w:spacing w:before="65" w:line="194" w:lineRule="auto"/>
        <w:ind w:left="720" w:right="117" w:hanging="1"/>
        <w:jc w:val="both"/>
      </w:pPr>
      <w:r>
        <w:rPr>
          <w:b/>
        </w:rPr>
        <w:t xml:space="preserve">RB103.6 Capped roof penetration sleeve. </w:t>
      </w:r>
      <w:r>
        <w:t xml:space="preserve">A capped roof penetration sleeve shall be provided adjacent to a </w:t>
      </w:r>
      <w:r>
        <w:rPr>
          <w:i/>
        </w:rPr>
        <w:t>solar-ready zone</w:t>
      </w:r>
      <w:r>
        <w:rPr>
          <w:i/>
          <w:spacing w:val="40"/>
        </w:rPr>
        <w:t xml:space="preserve"> </w:t>
      </w:r>
      <w:r>
        <w:t>located</w:t>
      </w:r>
      <w:r>
        <w:rPr>
          <w:spacing w:val="-2"/>
        </w:rPr>
        <w:t xml:space="preserve"> </w:t>
      </w:r>
      <w:r>
        <w:t>on</w:t>
      </w:r>
      <w:r>
        <w:rPr>
          <w:spacing w:val="-2"/>
        </w:rPr>
        <w:t xml:space="preserve"> </w:t>
      </w:r>
      <w:r>
        <w:t>a</w:t>
      </w:r>
      <w:r>
        <w:rPr>
          <w:spacing w:val="-3"/>
        </w:rPr>
        <w:t xml:space="preserve"> </w:t>
      </w:r>
      <w:r>
        <w:t>roof</w:t>
      </w:r>
      <w:r>
        <w:rPr>
          <w:spacing w:val="-2"/>
        </w:rPr>
        <w:t xml:space="preserve"> </w:t>
      </w:r>
      <w:r>
        <w:t>slope</w:t>
      </w:r>
      <w:r>
        <w:rPr>
          <w:spacing w:val="-2"/>
        </w:rPr>
        <w:t xml:space="preserve"> </w:t>
      </w:r>
      <w:r>
        <w:t>of</w:t>
      </w:r>
      <w:r>
        <w:rPr>
          <w:spacing w:val="-2"/>
        </w:rPr>
        <w:t xml:space="preserve"> </w:t>
      </w:r>
      <w:r>
        <w:t>not</w:t>
      </w:r>
      <w:r>
        <w:rPr>
          <w:spacing w:val="-4"/>
        </w:rPr>
        <w:t xml:space="preserve"> </w:t>
      </w:r>
      <w:r>
        <w:t>greater</w:t>
      </w:r>
      <w:r>
        <w:rPr>
          <w:spacing w:val="-3"/>
        </w:rPr>
        <w:t xml:space="preserve"> </w:t>
      </w:r>
      <w:r>
        <w:t>than</w:t>
      </w:r>
      <w:r>
        <w:rPr>
          <w:spacing w:val="-3"/>
        </w:rPr>
        <w:t xml:space="preserve"> </w:t>
      </w:r>
      <w:r>
        <w:t>1</w:t>
      </w:r>
      <w:r>
        <w:rPr>
          <w:spacing w:val="-3"/>
        </w:rPr>
        <w:t xml:space="preserve"> </w:t>
      </w:r>
      <w:r>
        <w:t>unit</w:t>
      </w:r>
      <w:r>
        <w:rPr>
          <w:spacing w:val="-1"/>
        </w:rPr>
        <w:t xml:space="preserve"> </w:t>
      </w:r>
      <w:r>
        <w:t>vertical</w:t>
      </w:r>
      <w:r>
        <w:rPr>
          <w:spacing w:val="-2"/>
        </w:rPr>
        <w:t xml:space="preserve"> </w:t>
      </w:r>
      <w:r>
        <w:t>in</w:t>
      </w:r>
      <w:r>
        <w:rPr>
          <w:spacing w:val="-3"/>
        </w:rPr>
        <w:t xml:space="preserve"> </w:t>
      </w:r>
      <w:r>
        <w:t>12</w:t>
      </w:r>
      <w:r>
        <w:rPr>
          <w:spacing w:val="-3"/>
        </w:rPr>
        <w:t xml:space="preserve"> </w:t>
      </w:r>
      <w:r>
        <w:t>units</w:t>
      </w:r>
      <w:r>
        <w:rPr>
          <w:spacing w:val="-3"/>
        </w:rPr>
        <w:t xml:space="preserve"> </w:t>
      </w:r>
      <w:r>
        <w:t>horizontal</w:t>
      </w:r>
      <w:r>
        <w:rPr>
          <w:spacing w:val="-2"/>
        </w:rPr>
        <w:t xml:space="preserve"> </w:t>
      </w:r>
      <w:r>
        <w:t>(8-percent</w:t>
      </w:r>
      <w:r>
        <w:rPr>
          <w:spacing w:val="-4"/>
        </w:rPr>
        <w:t xml:space="preserve"> </w:t>
      </w:r>
      <w:r>
        <w:t>slope).</w:t>
      </w:r>
      <w:r>
        <w:rPr>
          <w:spacing w:val="-1"/>
        </w:rPr>
        <w:t xml:space="preserve"> </w:t>
      </w:r>
      <w:r>
        <w:t>The</w:t>
      </w:r>
      <w:r>
        <w:rPr>
          <w:spacing w:val="-3"/>
        </w:rPr>
        <w:t xml:space="preserve"> </w:t>
      </w:r>
      <w:r>
        <w:t>capped</w:t>
      </w:r>
      <w:r>
        <w:rPr>
          <w:spacing w:val="-2"/>
        </w:rPr>
        <w:t xml:space="preserve"> </w:t>
      </w:r>
      <w:r>
        <w:t>roof</w:t>
      </w:r>
      <w:r>
        <w:rPr>
          <w:spacing w:val="-2"/>
        </w:rPr>
        <w:t xml:space="preserve"> </w:t>
      </w:r>
      <w:r>
        <w:t>penetration</w:t>
      </w:r>
      <w:r>
        <w:rPr>
          <w:spacing w:val="-2"/>
        </w:rPr>
        <w:t xml:space="preserve"> </w:t>
      </w:r>
      <w:r>
        <w:t>sleeve</w:t>
      </w:r>
      <w:r>
        <w:rPr>
          <w:spacing w:val="40"/>
        </w:rPr>
        <w:t xml:space="preserve"> </w:t>
      </w:r>
      <w:r>
        <w:t>shall</w:t>
      </w:r>
      <w:r>
        <w:rPr>
          <w:spacing w:val="-1"/>
        </w:rPr>
        <w:t xml:space="preserve"> </w:t>
      </w:r>
      <w:r>
        <w:t>be sized to</w:t>
      </w:r>
      <w:r>
        <w:rPr>
          <w:spacing w:val="-1"/>
        </w:rPr>
        <w:t xml:space="preserve"> </w:t>
      </w:r>
      <w:r>
        <w:t>accommodate</w:t>
      </w:r>
      <w:r>
        <w:rPr>
          <w:spacing w:val="-2"/>
        </w:rPr>
        <w:t xml:space="preserve"> </w:t>
      </w:r>
      <w:r>
        <w:t xml:space="preserve">the future photovoltaic system </w:t>
      </w:r>
      <w:proofErr w:type="gramStart"/>
      <w:r>
        <w:t>conduit,</w:t>
      </w:r>
      <w:r>
        <w:rPr>
          <w:spacing w:val="-1"/>
        </w:rPr>
        <w:t xml:space="preserve"> </w:t>
      </w:r>
      <w:r>
        <w:t>but</w:t>
      </w:r>
      <w:proofErr w:type="gramEnd"/>
      <w:r>
        <w:rPr>
          <w:spacing w:val="-1"/>
        </w:rPr>
        <w:t xml:space="preserve"> </w:t>
      </w:r>
      <w:r>
        <w:t>shall have an</w:t>
      </w:r>
      <w:r>
        <w:rPr>
          <w:spacing w:val="-2"/>
        </w:rPr>
        <w:t xml:space="preserve"> </w:t>
      </w:r>
      <w:r>
        <w:t>inside</w:t>
      </w:r>
      <w:r>
        <w:rPr>
          <w:spacing w:val="-1"/>
        </w:rPr>
        <w:t xml:space="preserve"> </w:t>
      </w:r>
      <w:r>
        <w:t>diameter of</w:t>
      </w:r>
      <w:r>
        <w:rPr>
          <w:spacing w:val="-1"/>
        </w:rPr>
        <w:t xml:space="preserve"> </w:t>
      </w:r>
      <w:r>
        <w:t>not less than 1</w:t>
      </w:r>
      <w:r>
        <w:rPr>
          <w:vertAlign w:val="superscript"/>
        </w:rPr>
        <w:t>1</w:t>
      </w:r>
      <w:r>
        <w:t>/</w:t>
      </w:r>
      <w:r>
        <w:rPr>
          <w:vertAlign w:val="subscript"/>
        </w:rPr>
        <w:t>4</w:t>
      </w:r>
      <w:r>
        <w:t xml:space="preserve"> inches</w:t>
      </w:r>
      <w:r>
        <w:rPr>
          <w:spacing w:val="40"/>
        </w:rPr>
        <w:t xml:space="preserve"> </w:t>
      </w:r>
      <w:r>
        <w:t>(32</w:t>
      </w:r>
      <w:r>
        <w:rPr>
          <w:spacing w:val="-3"/>
        </w:rPr>
        <w:t xml:space="preserve"> </w:t>
      </w:r>
      <w:r>
        <w:t>mm).</w:t>
      </w:r>
    </w:p>
    <w:p w14:paraId="1551A3A9" w14:textId="77777777" w:rsidR="00125579" w:rsidRDefault="00C22802" w:rsidP="0021276A">
      <w:pPr>
        <w:spacing w:before="59" w:line="196" w:lineRule="auto"/>
        <w:ind w:left="721" w:right="117" w:hanging="1"/>
        <w:jc w:val="both"/>
        <w:rPr>
          <w:sz w:val="19"/>
        </w:rPr>
      </w:pPr>
      <w:r>
        <w:rPr>
          <w:b/>
          <w:sz w:val="19"/>
        </w:rPr>
        <w:t xml:space="preserve">RB103.7 Roof load documentation. </w:t>
      </w:r>
      <w:r>
        <w:rPr>
          <w:sz w:val="19"/>
        </w:rPr>
        <w:t>The structural design loads for roof dead load and roof live load shall be clearly indicated on</w:t>
      </w:r>
      <w:r>
        <w:rPr>
          <w:spacing w:val="40"/>
          <w:sz w:val="19"/>
        </w:rPr>
        <w:t xml:space="preserve"> </w:t>
      </w:r>
      <w:r>
        <w:rPr>
          <w:sz w:val="19"/>
        </w:rPr>
        <w:t xml:space="preserve">the </w:t>
      </w:r>
      <w:r>
        <w:rPr>
          <w:i/>
          <w:sz w:val="19"/>
        </w:rPr>
        <w:t>construction documents</w:t>
      </w:r>
      <w:r>
        <w:rPr>
          <w:sz w:val="19"/>
        </w:rPr>
        <w:t>.</w:t>
      </w:r>
    </w:p>
    <w:p w14:paraId="1551A3AA" w14:textId="77777777" w:rsidR="00125579" w:rsidRDefault="00C22802" w:rsidP="0021276A">
      <w:pPr>
        <w:spacing w:before="23" w:line="244" w:lineRule="exact"/>
        <w:ind w:left="721"/>
        <w:jc w:val="both"/>
        <w:rPr>
          <w:sz w:val="19"/>
        </w:rPr>
      </w:pPr>
      <w:r>
        <w:rPr>
          <w:b/>
          <w:sz w:val="19"/>
        </w:rPr>
        <w:t>RB103.8</w:t>
      </w:r>
      <w:r>
        <w:rPr>
          <w:b/>
          <w:spacing w:val="9"/>
          <w:sz w:val="19"/>
        </w:rPr>
        <w:t xml:space="preserve"> </w:t>
      </w:r>
      <w:r>
        <w:rPr>
          <w:b/>
          <w:sz w:val="19"/>
        </w:rPr>
        <w:t>Interconnection</w:t>
      </w:r>
      <w:r>
        <w:rPr>
          <w:b/>
          <w:spacing w:val="8"/>
          <w:sz w:val="19"/>
        </w:rPr>
        <w:t xml:space="preserve"> </w:t>
      </w:r>
      <w:r>
        <w:rPr>
          <w:b/>
          <w:sz w:val="19"/>
        </w:rPr>
        <w:t>pathway.</w:t>
      </w:r>
      <w:r>
        <w:rPr>
          <w:b/>
          <w:spacing w:val="7"/>
          <w:sz w:val="19"/>
        </w:rPr>
        <w:t xml:space="preserve"> </w:t>
      </w:r>
      <w:r>
        <w:rPr>
          <w:i/>
          <w:sz w:val="19"/>
        </w:rPr>
        <w:t>Construction</w:t>
      </w:r>
      <w:r>
        <w:rPr>
          <w:i/>
          <w:spacing w:val="4"/>
          <w:sz w:val="19"/>
        </w:rPr>
        <w:t xml:space="preserve"> </w:t>
      </w:r>
      <w:r>
        <w:rPr>
          <w:i/>
          <w:sz w:val="19"/>
        </w:rPr>
        <w:t>documents</w:t>
      </w:r>
      <w:r>
        <w:rPr>
          <w:i/>
          <w:spacing w:val="7"/>
          <w:sz w:val="19"/>
        </w:rPr>
        <w:t xml:space="preserve"> </w:t>
      </w:r>
      <w:r>
        <w:rPr>
          <w:sz w:val="19"/>
        </w:rPr>
        <w:t>shall</w:t>
      </w:r>
      <w:r>
        <w:rPr>
          <w:spacing w:val="8"/>
          <w:sz w:val="19"/>
        </w:rPr>
        <w:t xml:space="preserve"> </w:t>
      </w:r>
      <w:r>
        <w:rPr>
          <w:sz w:val="19"/>
        </w:rPr>
        <w:t>indicate</w:t>
      </w:r>
      <w:r>
        <w:rPr>
          <w:spacing w:val="7"/>
          <w:sz w:val="19"/>
        </w:rPr>
        <w:t xml:space="preserve"> </w:t>
      </w:r>
      <w:r>
        <w:rPr>
          <w:sz w:val="19"/>
        </w:rPr>
        <w:t>pathways</w:t>
      </w:r>
      <w:r>
        <w:rPr>
          <w:spacing w:val="8"/>
          <w:sz w:val="19"/>
        </w:rPr>
        <w:t xml:space="preserve"> </w:t>
      </w:r>
      <w:r>
        <w:rPr>
          <w:sz w:val="19"/>
        </w:rPr>
        <w:t>for</w:t>
      </w:r>
      <w:r>
        <w:rPr>
          <w:spacing w:val="8"/>
          <w:sz w:val="19"/>
        </w:rPr>
        <w:t xml:space="preserve"> </w:t>
      </w:r>
      <w:r>
        <w:rPr>
          <w:sz w:val="19"/>
        </w:rPr>
        <w:t>routing</w:t>
      </w:r>
      <w:r>
        <w:rPr>
          <w:spacing w:val="7"/>
          <w:sz w:val="19"/>
        </w:rPr>
        <w:t xml:space="preserve"> </w:t>
      </w:r>
      <w:r>
        <w:rPr>
          <w:sz w:val="19"/>
        </w:rPr>
        <w:t>of</w:t>
      </w:r>
      <w:r>
        <w:rPr>
          <w:spacing w:val="7"/>
          <w:sz w:val="19"/>
        </w:rPr>
        <w:t xml:space="preserve"> </w:t>
      </w:r>
      <w:r>
        <w:rPr>
          <w:sz w:val="19"/>
        </w:rPr>
        <w:t>conduit</w:t>
      </w:r>
      <w:r>
        <w:rPr>
          <w:spacing w:val="7"/>
          <w:sz w:val="19"/>
        </w:rPr>
        <w:t xml:space="preserve"> </w:t>
      </w:r>
      <w:r>
        <w:rPr>
          <w:sz w:val="19"/>
        </w:rPr>
        <w:t>or</w:t>
      </w:r>
      <w:r>
        <w:rPr>
          <w:spacing w:val="8"/>
          <w:sz w:val="19"/>
        </w:rPr>
        <w:t xml:space="preserve"> </w:t>
      </w:r>
      <w:r>
        <w:rPr>
          <w:sz w:val="19"/>
        </w:rPr>
        <w:t>plumbing</w:t>
      </w:r>
      <w:r>
        <w:rPr>
          <w:spacing w:val="8"/>
          <w:sz w:val="19"/>
        </w:rPr>
        <w:t xml:space="preserve"> </w:t>
      </w:r>
      <w:r>
        <w:rPr>
          <w:sz w:val="19"/>
        </w:rPr>
        <w:t>from</w:t>
      </w:r>
      <w:r>
        <w:rPr>
          <w:spacing w:val="8"/>
          <w:sz w:val="19"/>
        </w:rPr>
        <w:t xml:space="preserve"> </w:t>
      </w:r>
      <w:r>
        <w:rPr>
          <w:spacing w:val="-5"/>
          <w:sz w:val="19"/>
        </w:rPr>
        <w:t>the</w:t>
      </w:r>
    </w:p>
    <w:p w14:paraId="1551A3AB" w14:textId="77777777" w:rsidR="00125579" w:rsidRDefault="00C22802" w:rsidP="0021276A">
      <w:pPr>
        <w:spacing w:line="244" w:lineRule="exact"/>
        <w:ind w:left="721"/>
        <w:jc w:val="both"/>
        <w:rPr>
          <w:sz w:val="19"/>
        </w:rPr>
      </w:pPr>
      <w:r>
        <w:rPr>
          <w:i/>
          <w:sz w:val="19"/>
        </w:rPr>
        <w:t>solar-ready</w:t>
      </w:r>
      <w:r>
        <w:rPr>
          <w:i/>
          <w:spacing w:val="-7"/>
          <w:sz w:val="19"/>
        </w:rPr>
        <w:t xml:space="preserve"> </w:t>
      </w:r>
      <w:r>
        <w:rPr>
          <w:i/>
          <w:sz w:val="19"/>
        </w:rPr>
        <w:t>zone</w:t>
      </w:r>
      <w:r>
        <w:rPr>
          <w:i/>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electrical</w:t>
      </w:r>
      <w:r>
        <w:rPr>
          <w:spacing w:val="-6"/>
          <w:sz w:val="19"/>
        </w:rPr>
        <w:t xml:space="preserve"> </w:t>
      </w:r>
      <w:r>
        <w:rPr>
          <w:sz w:val="19"/>
        </w:rPr>
        <w:t>service</w:t>
      </w:r>
      <w:r>
        <w:rPr>
          <w:spacing w:val="-6"/>
          <w:sz w:val="19"/>
        </w:rPr>
        <w:t xml:space="preserve"> </w:t>
      </w:r>
      <w:r>
        <w:rPr>
          <w:sz w:val="19"/>
        </w:rPr>
        <w:t>panel</w:t>
      </w:r>
      <w:r>
        <w:rPr>
          <w:spacing w:val="-6"/>
          <w:sz w:val="19"/>
        </w:rPr>
        <w:t xml:space="preserve"> </w:t>
      </w:r>
      <w:r>
        <w:rPr>
          <w:sz w:val="19"/>
        </w:rPr>
        <w:t>or</w:t>
      </w:r>
      <w:r>
        <w:rPr>
          <w:spacing w:val="-5"/>
          <w:sz w:val="19"/>
        </w:rPr>
        <w:t xml:space="preserve"> </w:t>
      </w:r>
      <w:r>
        <w:rPr>
          <w:sz w:val="19"/>
        </w:rPr>
        <w:t>service</w:t>
      </w:r>
      <w:r>
        <w:rPr>
          <w:spacing w:val="-6"/>
          <w:sz w:val="19"/>
        </w:rPr>
        <w:t xml:space="preserve"> </w:t>
      </w:r>
      <w:r>
        <w:rPr>
          <w:sz w:val="19"/>
        </w:rPr>
        <w:t>hot</w:t>
      </w:r>
      <w:r>
        <w:rPr>
          <w:spacing w:val="-6"/>
          <w:sz w:val="19"/>
        </w:rPr>
        <w:t xml:space="preserve"> </w:t>
      </w:r>
      <w:r>
        <w:rPr>
          <w:sz w:val="19"/>
        </w:rPr>
        <w:t>water</w:t>
      </w:r>
      <w:r>
        <w:rPr>
          <w:spacing w:val="-6"/>
          <w:sz w:val="19"/>
        </w:rPr>
        <w:t xml:space="preserve"> </w:t>
      </w:r>
      <w:r>
        <w:rPr>
          <w:spacing w:val="-2"/>
          <w:sz w:val="19"/>
        </w:rPr>
        <w:t>system.</w:t>
      </w:r>
    </w:p>
    <w:p w14:paraId="1551A3AC" w14:textId="77777777" w:rsidR="00125579" w:rsidRDefault="00C22802" w:rsidP="0021276A">
      <w:pPr>
        <w:pStyle w:val="BodyText"/>
        <w:spacing w:before="47" w:line="194" w:lineRule="auto"/>
        <w:ind w:left="721" w:right="117"/>
        <w:jc w:val="both"/>
      </w:pPr>
      <w:r>
        <w:rPr>
          <w:b/>
        </w:rPr>
        <w:t xml:space="preserve">RB103.9 Electrical service reserved space. </w:t>
      </w:r>
      <w:r>
        <w:t>The main electrical service panel shall have a reserved space to allow installation of a</w:t>
      </w:r>
      <w:r>
        <w:rPr>
          <w:spacing w:val="40"/>
        </w:rPr>
        <w:t xml:space="preserve"> </w:t>
      </w:r>
      <w:r>
        <w:t>dual</w:t>
      </w:r>
      <w:r>
        <w:rPr>
          <w:spacing w:val="-5"/>
        </w:rPr>
        <w:t xml:space="preserve"> </w:t>
      </w:r>
      <w:r>
        <w:t>pole</w:t>
      </w:r>
      <w:r>
        <w:rPr>
          <w:spacing w:val="-2"/>
        </w:rPr>
        <w:t xml:space="preserve"> </w:t>
      </w:r>
      <w:r>
        <w:t>circuit</w:t>
      </w:r>
      <w:r>
        <w:rPr>
          <w:spacing w:val="-4"/>
        </w:rPr>
        <w:t xml:space="preserve"> </w:t>
      </w:r>
      <w:r>
        <w:t>breaker</w:t>
      </w:r>
      <w:r>
        <w:rPr>
          <w:spacing w:val="-3"/>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5"/>
        </w:rPr>
        <w:t xml:space="preserve"> </w:t>
      </w:r>
      <w:r>
        <w:t>installation</w:t>
      </w:r>
      <w:r>
        <w:rPr>
          <w:spacing w:val="-6"/>
        </w:rPr>
        <w:t xml:space="preserve"> </w:t>
      </w:r>
      <w:r>
        <w:t>and</w:t>
      </w:r>
      <w:r>
        <w:rPr>
          <w:spacing w:val="-4"/>
        </w:rPr>
        <w:t xml:space="preserve"> </w:t>
      </w:r>
      <w:r>
        <w:t>shall</w:t>
      </w:r>
      <w:r>
        <w:rPr>
          <w:spacing w:val="-4"/>
        </w:rPr>
        <w:t xml:space="preserve"> </w:t>
      </w:r>
      <w:r>
        <w:t>be</w:t>
      </w:r>
      <w:r>
        <w:rPr>
          <w:spacing w:val="-4"/>
        </w:rPr>
        <w:t xml:space="preserve"> </w:t>
      </w:r>
      <w:r>
        <w:t>labeled</w:t>
      </w:r>
      <w:r>
        <w:rPr>
          <w:spacing w:val="-4"/>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4"/>
        </w:rPr>
        <w:t xml:space="preserve"> </w:t>
      </w:r>
      <w:r>
        <w:t>The</w:t>
      </w:r>
      <w:r>
        <w:rPr>
          <w:spacing w:val="-4"/>
        </w:rPr>
        <w:t xml:space="preserve"> </w:t>
      </w:r>
      <w:r>
        <w:t>reserved</w:t>
      </w:r>
      <w:r>
        <w:rPr>
          <w:spacing w:val="-4"/>
        </w:rPr>
        <w:t xml:space="preserve"> </w:t>
      </w:r>
      <w:r>
        <w:t>space</w:t>
      </w:r>
      <w:r>
        <w:rPr>
          <w:spacing w:val="-5"/>
        </w:rPr>
        <w:t xml:space="preserve"> </w:t>
      </w:r>
      <w:r>
        <w:t>shall</w:t>
      </w:r>
      <w:r>
        <w:rPr>
          <w:spacing w:val="40"/>
        </w:rPr>
        <w:t xml:space="preserve"> </w:t>
      </w:r>
      <w:r>
        <w:t>be positioned at the opposite (load) end from the input feeder location or main circuit location.</w:t>
      </w:r>
    </w:p>
    <w:p w14:paraId="1551A3AD" w14:textId="77777777" w:rsidR="00125579" w:rsidRDefault="00C22802" w:rsidP="0021276A">
      <w:pPr>
        <w:spacing w:before="63" w:line="194" w:lineRule="auto"/>
        <w:ind w:left="721" w:right="119"/>
        <w:jc w:val="both"/>
        <w:rPr>
          <w:sz w:val="19"/>
        </w:rPr>
      </w:pPr>
      <w:r>
        <w:rPr>
          <w:b/>
          <w:sz w:val="19"/>
        </w:rPr>
        <w:t xml:space="preserve">RB103.10 Construction documentation certificate. </w:t>
      </w:r>
      <w:r>
        <w:rPr>
          <w:sz w:val="19"/>
        </w:rPr>
        <w:t xml:space="preserve">A permanent certificate, indicating the </w:t>
      </w:r>
      <w:r>
        <w:rPr>
          <w:i/>
          <w:sz w:val="19"/>
        </w:rPr>
        <w:t xml:space="preserve">solar-ready zone </w:t>
      </w:r>
      <w:r>
        <w:rPr>
          <w:sz w:val="19"/>
        </w:rPr>
        <w:t>and other require-</w:t>
      </w:r>
      <w:r>
        <w:rPr>
          <w:spacing w:val="40"/>
          <w:sz w:val="19"/>
        </w:rPr>
        <w:t xml:space="preserve"> </w:t>
      </w:r>
      <w:proofErr w:type="spellStart"/>
      <w:r>
        <w:rPr>
          <w:sz w:val="19"/>
        </w:rPr>
        <w:t>ments</w:t>
      </w:r>
      <w:proofErr w:type="spellEnd"/>
      <w:r>
        <w:rPr>
          <w:spacing w:val="-7"/>
          <w:sz w:val="19"/>
        </w:rPr>
        <w:t xml:space="preserve"> </w:t>
      </w:r>
      <w:r>
        <w:rPr>
          <w:sz w:val="19"/>
        </w:rPr>
        <w:t>of</w:t>
      </w:r>
      <w:r>
        <w:rPr>
          <w:spacing w:val="-5"/>
          <w:sz w:val="19"/>
        </w:rPr>
        <w:t xml:space="preserve"> </w:t>
      </w:r>
      <w:r>
        <w:rPr>
          <w:sz w:val="19"/>
        </w:rPr>
        <w:t>this</w:t>
      </w:r>
      <w:r>
        <w:rPr>
          <w:spacing w:val="-5"/>
          <w:sz w:val="19"/>
        </w:rPr>
        <w:t xml:space="preserve"> </w:t>
      </w:r>
      <w:r>
        <w:rPr>
          <w:sz w:val="19"/>
        </w:rPr>
        <w:t>section,</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posted</w:t>
      </w:r>
      <w:r>
        <w:rPr>
          <w:spacing w:val="-7"/>
          <w:sz w:val="19"/>
        </w:rPr>
        <w:t xml:space="preserve"> </w:t>
      </w:r>
      <w:r>
        <w:rPr>
          <w:sz w:val="19"/>
        </w:rPr>
        <w:t>near</w:t>
      </w:r>
      <w:r>
        <w:rPr>
          <w:spacing w:val="-5"/>
          <w:sz w:val="19"/>
        </w:rPr>
        <w:t xml:space="preserve"> </w:t>
      </w:r>
      <w:r>
        <w:rPr>
          <w:sz w:val="19"/>
        </w:rPr>
        <w:t>the</w:t>
      </w:r>
      <w:r>
        <w:rPr>
          <w:spacing w:val="-5"/>
          <w:sz w:val="19"/>
        </w:rPr>
        <w:t xml:space="preserve"> </w:t>
      </w:r>
      <w:r>
        <w:rPr>
          <w:sz w:val="19"/>
        </w:rPr>
        <w:t>electrical</w:t>
      </w:r>
      <w:r>
        <w:rPr>
          <w:spacing w:val="-7"/>
          <w:sz w:val="19"/>
        </w:rPr>
        <w:t xml:space="preserve"> </w:t>
      </w:r>
      <w:r>
        <w:rPr>
          <w:sz w:val="19"/>
        </w:rPr>
        <w:t>distribution</w:t>
      </w:r>
      <w:r>
        <w:rPr>
          <w:spacing w:val="-5"/>
          <w:sz w:val="19"/>
        </w:rPr>
        <w:t xml:space="preserve"> </w:t>
      </w:r>
      <w:r>
        <w:rPr>
          <w:sz w:val="19"/>
        </w:rPr>
        <w:t>panel,</w:t>
      </w:r>
      <w:r>
        <w:rPr>
          <w:spacing w:val="-7"/>
          <w:sz w:val="19"/>
        </w:rPr>
        <w:t xml:space="preserve"> </w:t>
      </w:r>
      <w:r>
        <w:rPr>
          <w:sz w:val="19"/>
        </w:rPr>
        <w:t>water</w:t>
      </w:r>
      <w:r>
        <w:rPr>
          <w:spacing w:val="-5"/>
          <w:sz w:val="19"/>
        </w:rPr>
        <w:t xml:space="preserve"> </w:t>
      </w:r>
      <w:r>
        <w:rPr>
          <w:sz w:val="19"/>
        </w:rPr>
        <w:t>heater</w:t>
      </w:r>
      <w:r>
        <w:rPr>
          <w:spacing w:val="-5"/>
          <w:sz w:val="19"/>
        </w:rPr>
        <w:t xml:space="preserve"> </w:t>
      </w:r>
      <w:r>
        <w:rPr>
          <w:sz w:val="19"/>
        </w:rPr>
        <w:t>or</w:t>
      </w:r>
      <w:r>
        <w:rPr>
          <w:spacing w:val="-6"/>
          <w:sz w:val="19"/>
        </w:rPr>
        <w:t xml:space="preserve"> </w:t>
      </w:r>
      <w:r>
        <w:rPr>
          <w:sz w:val="19"/>
        </w:rPr>
        <w:t>other</w:t>
      </w:r>
      <w:r>
        <w:rPr>
          <w:spacing w:val="-5"/>
          <w:sz w:val="19"/>
        </w:rPr>
        <w:t xml:space="preserve"> </w:t>
      </w:r>
      <w:r>
        <w:rPr>
          <w:sz w:val="19"/>
        </w:rPr>
        <w:t>conspicuous</w:t>
      </w:r>
      <w:r>
        <w:rPr>
          <w:spacing w:val="-7"/>
          <w:sz w:val="19"/>
        </w:rPr>
        <w:t xml:space="preserve"> </w:t>
      </w:r>
      <w:r>
        <w:rPr>
          <w:sz w:val="19"/>
        </w:rPr>
        <w:t>location</w:t>
      </w:r>
      <w:r>
        <w:rPr>
          <w:spacing w:val="-4"/>
          <w:sz w:val="19"/>
        </w:rPr>
        <w:t xml:space="preserve"> </w:t>
      </w:r>
      <w:r>
        <w:rPr>
          <w:sz w:val="19"/>
        </w:rPr>
        <w:t>by</w:t>
      </w:r>
      <w:r>
        <w:rPr>
          <w:spacing w:val="-7"/>
          <w:sz w:val="19"/>
        </w:rPr>
        <w:t xml:space="preserve"> </w:t>
      </w:r>
      <w:r>
        <w:rPr>
          <w:sz w:val="19"/>
        </w:rPr>
        <w:t>the</w:t>
      </w:r>
      <w:r>
        <w:rPr>
          <w:spacing w:val="-5"/>
          <w:sz w:val="19"/>
        </w:rPr>
        <w:t xml:space="preserve"> </w:t>
      </w:r>
      <w:r>
        <w:rPr>
          <w:sz w:val="19"/>
        </w:rPr>
        <w:t>builder</w:t>
      </w:r>
      <w:r>
        <w:rPr>
          <w:spacing w:val="40"/>
          <w:sz w:val="19"/>
        </w:rPr>
        <w:t xml:space="preserve"> </w:t>
      </w:r>
      <w:r>
        <w:rPr>
          <w:sz w:val="19"/>
        </w:rPr>
        <w:t>or registered design professional.</w:t>
      </w:r>
    </w:p>
    <w:p w14:paraId="1551A3AE" w14:textId="77777777" w:rsidR="00125579" w:rsidRDefault="00125579" w:rsidP="0021276A">
      <w:pPr>
        <w:spacing w:line="194" w:lineRule="auto"/>
        <w:ind w:left="181"/>
        <w:jc w:val="both"/>
        <w:rPr>
          <w:sz w:val="19"/>
        </w:rPr>
        <w:sectPr w:rsidR="00125579">
          <w:headerReference w:type="even" r:id="rId214"/>
          <w:headerReference w:type="default" r:id="rId215"/>
          <w:footerReference w:type="even" r:id="rId216"/>
          <w:footerReference w:type="default" r:id="rId217"/>
          <w:pgSz w:w="12240" w:h="15840"/>
          <w:pgMar w:top="760" w:right="600" w:bottom="700" w:left="540" w:header="0" w:footer="0" w:gutter="0"/>
          <w:cols w:space="720"/>
        </w:sectPr>
      </w:pPr>
    </w:p>
    <w:p w14:paraId="180D8756" w14:textId="5E812D5B" w:rsidR="00125579" w:rsidRDefault="3989EE94" w:rsidP="39250F3B">
      <w:pPr>
        <w:pStyle w:val="Heading3"/>
        <w:spacing w:line="168" w:lineRule="auto"/>
        <w:ind w:left="596" w:right="694"/>
      </w:pPr>
      <w:r>
        <w:rPr>
          <w:noProof/>
        </w:rPr>
        <w:lastRenderedPageBreak/>
        <w:drawing>
          <wp:inline distT="0" distB="0" distL="0" distR="0" wp14:anchorId="6C01F3A8" wp14:editId="7F4D13FF">
            <wp:extent cx="708721" cy="685859"/>
            <wp:effectExtent l="0" t="0" r="0" b="0"/>
            <wp:docPr id="156762756" name="Picture 1567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708721" cy="685859"/>
                    </a:xfrm>
                    <a:prstGeom prst="rect">
                      <a:avLst/>
                    </a:prstGeom>
                  </pic:spPr>
                </pic:pic>
              </a:graphicData>
            </a:graphic>
          </wp:inline>
        </w:drawing>
      </w:r>
      <w:r w:rsidR="00C22802">
        <w:tab/>
      </w:r>
      <w:r w:rsidR="00C22802">
        <w:tab/>
      </w:r>
      <w:r w:rsidR="3C334D3D" w:rsidRPr="39250F3B">
        <w:rPr>
          <w:rFonts w:asciiTheme="minorHAnsi" w:eastAsiaTheme="minorEastAsia" w:hAnsiTheme="minorHAnsi" w:cstheme="minorBidi"/>
        </w:rPr>
        <w:t>ZERO NET ENERGY RESIDENTIAL BUILDING PROVISIO</w:t>
      </w:r>
      <w:r w:rsidR="1622F2C4" w:rsidRPr="39250F3B">
        <w:rPr>
          <w:rFonts w:asciiTheme="minorHAnsi" w:eastAsiaTheme="minorEastAsia" w:hAnsiTheme="minorHAnsi" w:cstheme="minorBidi"/>
        </w:rPr>
        <w:t xml:space="preserve"> </w:t>
      </w:r>
      <w:r w:rsidR="3C334D3D" w:rsidRPr="39250F3B">
        <w:rPr>
          <w:rFonts w:asciiTheme="minorHAnsi" w:eastAsiaTheme="minorEastAsia" w:hAnsiTheme="minorHAnsi" w:cstheme="minorBidi"/>
        </w:rPr>
        <w:t>NS</w:t>
      </w:r>
    </w:p>
    <w:p w14:paraId="67951002" w14:textId="77777777" w:rsidR="00125579" w:rsidRDefault="71B02621" w:rsidP="39250F3B">
      <w:pPr>
        <w:spacing w:before="228" w:line="211" w:lineRule="auto"/>
        <w:ind w:left="596"/>
        <w:jc w:val="center"/>
        <w:rPr>
          <w:i/>
          <w:iCs/>
          <w:sz w:val="19"/>
          <w:szCs w:val="19"/>
        </w:rPr>
      </w:pPr>
      <w:r w:rsidRPr="39250F3B">
        <w:rPr>
          <w:i/>
          <w:iCs/>
          <w:sz w:val="19"/>
          <w:szCs w:val="19"/>
        </w:rPr>
        <w:t>The provisions contained in this appendix are not mandatory unless specifically referenced in the adopting ordinance.</w:t>
      </w:r>
    </w:p>
    <w:p w14:paraId="5FF22F4A" w14:textId="77777777" w:rsidR="00125579" w:rsidRDefault="71B02621" w:rsidP="39250F3B">
      <w:pPr>
        <w:tabs>
          <w:tab w:val="left" w:pos="10979"/>
        </w:tabs>
        <w:spacing w:before="142" w:line="211" w:lineRule="auto"/>
        <w:ind w:left="720"/>
        <w:jc w:val="both"/>
        <w:rPr>
          <w:b/>
          <w:bCs/>
          <w:sz w:val="16"/>
          <w:szCs w:val="16"/>
        </w:rPr>
      </w:pPr>
      <w:r w:rsidRPr="39250F3B">
        <w:rPr>
          <w:b/>
          <w:bCs/>
          <w:color w:val="FFFFFF" w:themeColor="background1"/>
          <w:sz w:val="16"/>
          <w:szCs w:val="16"/>
          <w:highlight w:val="black"/>
        </w:rPr>
        <w:t xml:space="preserve"> User notes:</w:t>
      </w:r>
      <w:r w:rsidR="00C22802">
        <w:tab/>
      </w:r>
    </w:p>
    <w:p w14:paraId="1551A3AF" w14:textId="3E746E46" w:rsidR="00125579" w:rsidRDefault="00C22802" w:rsidP="39250F3B">
      <w:pPr>
        <w:tabs>
          <w:tab w:val="left" w:pos="2279"/>
        </w:tabs>
        <w:spacing w:before="54" w:line="211" w:lineRule="auto"/>
        <w:ind w:left="2460" w:right="538" w:hanging="2040"/>
        <w:jc w:val="both"/>
        <w:rPr>
          <w:i/>
          <w:iCs/>
          <w:sz w:val="16"/>
          <w:szCs w:val="16"/>
        </w:rPr>
      </w:pPr>
      <w:r>
        <w:rPr>
          <w:b/>
          <w:i/>
          <w:sz w:val="16"/>
        </w:rPr>
        <w:tab/>
      </w:r>
      <w:r w:rsidR="48B2B4AE" w:rsidRPr="39250F3B">
        <w:t>￼</w:t>
      </w:r>
      <w:r w:rsidR="48B2B4AE" w:rsidRPr="60462A34">
        <w:rPr>
          <w:b/>
          <w:bCs/>
          <w:i/>
          <w:iCs/>
          <w:spacing w:val="-3"/>
          <w:sz w:val="16"/>
          <w:szCs w:val="16"/>
        </w:rPr>
        <w:t>￼</w:t>
      </w:r>
      <w:r w:rsidR="48B2B4AE" w:rsidRPr="60462A34">
        <w:rPr>
          <w:i/>
          <w:iCs/>
          <w:sz w:val="16"/>
          <w:szCs w:val="16"/>
        </w:rPr>
        <w:t>This</w:t>
      </w:r>
      <w:r w:rsidR="48B2B4AE" w:rsidRPr="60462A34">
        <w:rPr>
          <w:i/>
          <w:iCs/>
          <w:spacing w:val="-3"/>
          <w:sz w:val="16"/>
          <w:szCs w:val="16"/>
        </w:rPr>
        <w:t xml:space="preserve"> </w:t>
      </w:r>
      <w:r w:rsidR="48B2B4AE" w:rsidRPr="60462A34">
        <w:rPr>
          <w:i/>
          <w:iCs/>
          <w:sz w:val="16"/>
          <w:szCs w:val="16"/>
        </w:rPr>
        <w:t>appendix</w:t>
      </w:r>
      <w:r w:rsidR="48B2B4AE" w:rsidRPr="60462A34">
        <w:rPr>
          <w:i/>
          <w:iCs/>
          <w:spacing w:val="-3"/>
          <w:sz w:val="16"/>
          <w:szCs w:val="16"/>
        </w:rPr>
        <w:t xml:space="preserve"> </w:t>
      </w:r>
      <w:r w:rsidR="48B2B4AE" w:rsidRPr="60462A34">
        <w:rPr>
          <w:i/>
          <w:iCs/>
          <w:sz w:val="16"/>
          <w:szCs w:val="16"/>
        </w:rPr>
        <w:t>provides</w:t>
      </w:r>
      <w:r w:rsidR="48B2B4AE" w:rsidRPr="60462A34">
        <w:rPr>
          <w:i/>
          <w:iCs/>
          <w:spacing w:val="-3"/>
          <w:sz w:val="16"/>
          <w:szCs w:val="16"/>
        </w:rPr>
        <w:t xml:space="preserve"> </w:t>
      </w:r>
      <w:r w:rsidR="48B2B4AE" w:rsidRPr="60462A34">
        <w:rPr>
          <w:i/>
          <w:iCs/>
          <w:sz w:val="16"/>
          <w:szCs w:val="16"/>
        </w:rPr>
        <w:t>requirements</w:t>
      </w:r>
      <w:r w:rsidR="48B2B4AE" w:rsidRPr="60462A34">
        <w:rPr>
          <w:i/>
          <w:iCs/>
          <w:spacing w:val="-3"/>
          <w:sz w:val="16"/>
          <w:szCs w:val="16"/>
        </w:rPr>
        <w:t xml:space="preserve"> </w:t>
      </w:r>
      <w:r w:rsidR="48B2B4AE" w:rsidRPr="60462A34">
        <w:rPr>
          <w:i/>
          <w:iCs/>
          <w:sz w:val="16"/>
          <w:szCs w:val="16"/>
        </w:rPr>
        <w:t>for</w:t>
      </w:r>
      <w:r w:rsidR="48B2B4AE" w:rsidRPr="60462A34">
        <w:rPr>
          <w:i/>
          <w:iCs/>
          <w:spacing w:val="-3"/>
          <w:sz w:val="16"/>
          <w:szCs w:val="16"/>
        </w:rPr>
        <w:t xml:space="preserve"> </w:t>
      </w:r>
      <w:r w:rsidR="48B2B4AE" w:rsidRPr="60462A34">
        <w:rPr>
          <w:i/>
          <w:iCs/>
          <w:sz w:val="16"/>
          <w:szCs w:val="16"/>
        </w:rPr>
        <w:t>residential</w:t>
      </w:r>
      <w:r w:rsidR="48B2B4AE" w:rsidRPr="60462A34">
        <w:rPr>
          <w:i/>
          <w:iCs/>
          <w:spacing w:val="-3"/>
          <w:sz w:val="16"/>
          <w:szCs w:val="16"/>
        </w:rPr>
        <w:t xml:space="preserve"> </w:t>
      </w:r>
      <w:r w:rsidR="48B2B4AE" w:rsidRPr="60462A34">
        <w:rPr>
          <w:i/>
          <w:iCs/>
          <w:sz w:val="16"/>
          <w:szCs w:val="16"/>
        </w:rPr>
        <w:t>buildings</w:t>
      </w:r>
      <w:r w:rsidR="48B2B4AE" w:rsidRPr="60462A34">
        <w:rPr>
          <w:i/>
          <w:iCs/>
          <w:spacing w:val="-3"/>
          <w:sz w:val="16"/>
          <w:szCs w:val="16"/>
        </w:rPr>
        <w:t xml:space="preserve"> </w:t>
      </w:r>
      <w:r w:rsidR="48B2B4AE" w:rsidRPr="60462A34">
        <w:rPr>
          <w:i/>
          <w:iCs/>
          <w:sz w:val="16"/>
          <w:szCs w:val="16"/>
        </w:rPr>
        <w:t>intended</w:t>
      </w:r>
      <w:r w:rsidR="48B2B4AE" w:rsidRPr="60462A34">
        <w:rPr>
          <w:i/>
          <w:iCs/>
          <w:spacing w:val="-2"/>
          <w:sz w:val="16"/>
          <w:szCs w:val="16"/>
        </w:rPr>
        <w:t xml:space="preserve"> </w:t>
      </w:r>
      <w:r w:rsidR="48B2B4AE" w:rsidRPr="60462A34">
        <w:rPr>
          <w:i/>
          <w:iCs/>
          <w:sz w:val="16"/>
          <w:szCs w:val="16"/>
        </w:rPr>
        <w:t>to</w:t>
      </w:r>
      <w:r w:rsidR="48B2B4AE" w:rsidRPr="60462A34">
        <w:rPr>
          <w:i/>
          <w:iCs/>
          <w:spacing w:val="-3"/>
          <w:sz w:val="16"/>
          <w:szCs w:val="16"/>
        </w:rPr>
        <w:t xml:space="preserve"> </w:t>
      </w:r>
      <w:r w:rsidR="48B2B4AE" w:rsidRPr="60462A34">
        <w:rPr>
          <w:i/>
          <w:iCs/>
          <w:sz w:val="16"/>
          <w:szCs w:val="16"/>
        </w:rPr>
        <w:t>result</w:t>
      </w:r>
      <w:r w:rsidR="48B2B4AE" w:rsidRPr="60462A34">
        <w:rPr>
          <w:i/>
          <w:iCs/>
          <w:spacing w:val="-3"/>
          <w:sz w:val="16"/>
          <w:szCs w:val="16"/>
        </w:rPr>
        <w:t xml:space="preserve"> </w:t>
      </w:r>
      <w:r w:rsidR="48B2B4AE" w:rsidRPr="60462A34">
        <w:rPr>
          <w:i/>
          <w:iCs/>
          <w:sz w:val="16"/>
          <w:szCs w:val="16"/>
        </w:rPr>
        <w:t>in</w:t>
      </w:r>
      <w:r w:rsidR="48B2B4AE" w:rsidRPr="60462A34">
        <w:rPr>
          <w:i/>
          <w:iCs/>
          <w:spacing w:val="-4"/>
          <w:sz w:val="16"/>
          <w:szCs w:val="16"/>
        </w:rPr>
        <w:t xml:space="preserve"> </w:t>
      </w:r>
      <w:r w:rsidR="48B2B4AE" w:rsidRPr="60462A34">
        <w:rPr>
          <w:i/>
          <w:iCs/>
          <w:sz w:val="16"/>
          <w:szCs w:val="16"/>
        </w:rPr>
        <w:t>zero</w:t>
      </w:r>
      <w:r w:rsidR="48B2B4AE" w:rsidRPr="60462A34">
        <w:rPr>
          <w:i/>
          <w:iCs/>
          <w:spacing w:val="-1"/>
          <w:sz w:val="16"/>
          <w:szCs w:val="16"/>
        </w:rPr>
        <w:t xml:space="preserve"> </w:t>
      </w:r>
      <w:r w:rsidR="48B2B4AE" w:rsidRPr="60462A34">
        <w:rPr>
          <w:i/>
          <w:iCs/>
          <w:sz w:val="16"/>
          <w:szCs w:val="16"/>
        </w:rPr>
        <w:t>net</w:t>
      </w:r>
      <w:r w:rsidR="48B2B4AE" w:rsidRPr="60462A34">
        <w:rPr>
          <w:i/>
          <w:iCs/>
          <w:spacing w:val="-3"/>
          <w:sz w:val="16"/>
          <w:szCs w:val="16"/>
        </w:rPr>
        <w:t xml:space="preserve"> </w:t>
      </w:r>
      <w:r w:rsidR="48B2B4AE" w:rsidRPr="60462A34">
        <w:rPr>
          <w:i/>
          <w:iCs/>
          <w:sz w:val="16"/>
          <w:szCs w:val="16"/>
        </w:rPr>
        <w:t>energy</w:t>
      </w:r>
      <w:r w:rsidR="48B2B4AE" w:rsidRPr="60462A34">
        <w:rPr>
          <w:i/>
          <w:iCs/>
          <w:spacing w:val="-1"/>
          <w:sz w:val="16"/>
          <w:szCs w:val="16"/>
        </w:rPr>
        <w:t xml:space="preserve"> </w:t>
      </w:r>
      <w:r w:rsidR="48B2B4AE" w:rsidRPr="60462A34">
        <w:rPr>
          <w:i/>
          <w:iCs/>
          <w:sz w:val="16"/>
          <w:szCs w:val="16"/>
        </w:rPr>
        <w:t>consumption</w:t>
      </w:r>
      <w:r w:rsidR="48B2B4AE" w:rsidRPr="60462A34">
        <w:rPr>
          <w:i/>
          <w:iCs/>
          <w:spacing w:val="-3"/>
          <w:sz w:val="16"/>
          <w:szCs w:val="16"/>
        </w:rPr>
        <w:t xml:space="preserve"> </w:t>
      </w:r>
      <w:r w:rsidR="48B2B4AE" w:rsidRPr="60462A34">
        <w:rPr>
          <w:i/>
          <w:iCs/>
          <w:sz w:val="16"/>
          <w:szCs w:val="16"/>
        </w:rPr>
        <w:t>over</w:t>
      </w:r>
      <w:r w:rsidR="48B2B4AE" w:rsidRPr="60462A34">
        <w:rPr>
          <w:i/>
          <w:iCs/>
          <w:spacing w:val="-1"/>
          <w:sz w:val="16"/>
          <w:szCs w:val="16"/>
        </w:rPr>
        <w:t xml:space="preserve"> </w:t>
      </w:r>
      <w:r w:rsidR="48B2B4AE" w:rsidRPr="60462A34">
        <w:rPr>
          <w:i/>
          <w:iCs/>
          <w:sz w:val="16"/>
          <w:szCs w:val="16"/>
        </w:rPr>
        <w:t>the</w:t>
      </w:r>
      <w:r w:rsidR="48B2B4AE" w:rsidRPr="60462A34">
        <w:rPr>
          <w:i/>
          <w:iCs/>
          <w:spacing w:val="40"/>
          <w:sz w:val="16"/>
          <w:szCs w:val="16"/>
        </w:rPr>
        <w:t xml:space="preserve"> </w:t>
      </w:r>
      <w:r w:rsidR="48B2B4AE" w:rsidRPr="60462A34">
        <w:rPr>
          <w:i/>
          <w:iCs/>
          <w:sz w:val="16"/>
          <w:szCs w:val="16"/>
        </w:rPr>
        <w:t>course</w:t>
      </w:r>
      <w:r w:rsidR="48B2B4AE" w:rsidRPr="60462A34">
        <w:rPr>
          <w:i/>
          <w:iCs/>
          <w:spacing w:val="-6"/>
          <w:sz w:val="16"/>
          <w:szCs w:val="16"/>
        </w:rPr>
        <w:t xml:space="preserve"> </w:t>
      </w:r>
      <w:r w:rsidR="48B2B4AE" w:rsidRPr="60462A34">
        <w:rPr>
          <w:i/>
          <w:iCs/>
          <w:sz w:val="16"/>
          <w:szCs w:val="16"/>
        </w:rPr>
        <w:t>of</w:t>
      </w:r>
      <w:r w:rsidR="48B2B4AE" w:rsidRPr="60462A34">
        <w:rPr>
          <w:i/>
          <w:iCs/>
          <w:spacing w:val="-3"/>
          <w:sz w:val="16"/>
          <w:szCs w:val="16"/>
        </w:rPr>
        <w:t xml:space="preserve"> </w:t>
      </w:r>
      <w:r w:rsidR="48B2B4AE" w:rsidRPr="60462A34">
        <w:rPr>
          <w:i/>
          <w:iCs/>
          <w:sz w:val="16"/>
          <w:szCs w:val="16"/>
        </w:rPr>
        <w:t>a</w:t>
      </w:r>
      <w:r w:rsidR="48B2B4AE" w:rsidRPr="60462A34">
        <w:rPr>
          <w:i/>
          <w:iCs/>
          <w:spacing w:val="-3"/>
          <w:sz w:val="16"/>
          <w:szCs w:val="16"/>
        </w:rPr>
        <w:t xml:space="preserve"> </w:t>
      </w:r>
      <w:r w:rsidR="48B2B4AE" w:rsidRPr="60462A34">
        <w:rPr>
          <w:i/>
          <w:iCs/>
          <w:sz w:val="16"/>
          <w:szCs w:val="16"/>
        </w:rPr>
        <w:t>year.</w:t>
      </w:r>
      <w:r w:rsidR="48B2B4AE" w:rsidRPr="60462A34">
        <w:rPr>
          <w:i/>
          <w:iCs/>
          <w:spacing w:val="-3"/>
          <w:sz w:val="16"/>
          <w:szCs w:val="16"/>
        </w:rPr>
        <w:t xml:space="preserve"> </w:t>
      </w:r>
      <w:r w:rsidR="48B2B4AE" w:rsidRPr="60462A34">
        <w:rPr>
          <w:i/>
          <w:iCs/>
          <w:sz w:val="16"/>
          <w:szCs w:val="16"/>
        </w:rPr>
        <w:t>Where</w:t>
      </w:r>
      <w:r w:rsidR="48B2B4AE" w:rsidRPr="60462A34">
        <w:rPr>
          <w:i/>
          <w:iCs/>
          <w:spacing w:val="-5"/>
          <w:sz w:val="16"/>
          <w:szCs w:val="16"/>
        </w:rPr>
        <w:t xml:space="preserve"> </w:t>
      </w:r>
      <w:r w:rsidR="48B2B4AE" w:rsidRPr="60462A34">
        <w:rPr>
          <w:i/>
          <w:iCs/>
          <w:sz w:val="16"/>
          <w:szCs w:val="16"/>
        </w:rPr>
        <w:t>adopted</w:t>
      </w:r>
      <w:r w:rsidR="48B2B4AE" w:rsidRPr="60462A34">
        <w:rPr>
          <w:i/>
          <w:iCs/>
          <w:spacing w:val="-6"/>
          <w:sz w:val="16"/>
          <w:szCs w:val="16"/>
        </w:rPr>
        <w:t xml:space="preserve"> </w:t>
      </w:r>
      <w:r w:rsidR="48B2B4AE" w:rsidRPr="60462A34">
        <w:rPr>
          <w:i/>
          <w:iCs/>
          <w:sz w:val="16"/>
          <w:szCs w:val="16"/>
        </w:rPr>
        <w:t>by</w:t>
      </w:r>
      <w:r w:rsidR="48B2B4AE" w:rsidRPr="60462A34">
        <w:rPr>
          <w:i/>
          <w:iCs/>
          <w:spacing w:val="-3"/>
          <w:sz w:val="16"/>
          <w:szCs w:val="16"/>
        </w:rPr>
        <w:t xml:space="preserve"> </w:t>
      </w:r>
      <w:r w:rsidR="48B2B4AE" w:rsidRPr="60462A34">
        <w:rPr>
          <w:i/>
          <w:iCs/>
          <w:sz w:val="16"/>
          <w:szCs w:val="16"/>
        </w:rPr>
        <w:t>ordinance</w:t>
      </w:r>
      <w:r w:rsidR="48B2B4AE" w:rsidRPr="60462A34">
        <w:rPr>
          <w:i/>
          <w:iCs/>
          <w:spacing w:val="-3"/>
          <w:sz w:val="16"/>
          <w:szCs w:val="16"/>
        </w:rPr>
        <w:t xml:space="preserve"> </w:t>
      </w:r>
      <w:r w:rsidR="48B2B4AE" w:rsidRPr="60462A34">
        <w:rPr>
          <w:i/>
          <w:iCs/>
          <w:sz w:val="16"/>
          <w:szCs w:val="16"/>
        </w:rPr>
        <w:t>as</w:t>
      </w:r>
      <w:r w:rsidR="48B2B4AE" w:rsidRPr="60462A34">
        <w:rPr>
          <w:i/>
          <w:iCs/>
          <w:spacing w:val="-5"/>
          <w:sz w:val="16"/>
          <w:szCs w:val="16"/>
        </w:rPr>
        <w:t xml:space="preserve"> </w:t>
      </w:r>
      <w:r w:rsidR="48B2B4AE" w:rsidRPr="60462A34">
        <w:rPr>
          <w:i/>
          <w:iCs/>
          <w:sz w:val="16"/>
          <w:szCs w:val="16"/>
        </w:rPr>
        <w:t>a</w:t>
      </w:r>
      <w:r w:rsidR="48B2B4AE" w:rsidRPr="60462A34">
        <w:rPr>
          <w:i/>
          <w:iCs/>
          <w:spacing w:val="-4"/>
          <w:sz w:val="16"/>
          <w:szCs w:val="16"/>
        </w:rPr>
        <w:t xml:space="preserve"> </w:t>
      </w:r>
      <w:r w:rsidR="48B2B4AE" w:rsidRPr="60462A34">
        <w:rPr>
          <w:i/>
          <w:iCs/>
          <w:sz w:val="16"/>
          <w:szCs w:val="16"/>
        </w:rPr>
        <w:t>requirement,</w:t>
      </w:r>
      <w:r w:rsidR="48B2B4AE" w:rsidRPr="60462A34">
        <w:rPr>
          <w:i/>
          <w:iCs/>
          <w:spacing w:val="-6"/>
          <w:sz w:val="16"/>
          <w:szCs w:val="16"/>
        </w:rPr>
        <w:t xml:space="preserve"> </w:t>
      </w:r>
      <w:r w:rsidR="48B2B4AE" w:rsidRPr="60462A34">
        <w:rPr>
          <w:i/>
          <w:iCs/>
          <w:sz w:val="16"/>
          <w:szCs w:val="16"/>
        </w:rPr>
        <w:t>Sections</w:t>
      </w:r>
      <w:r w:rsidR="48B2B4AE" w:rsidRPr="60462A34">
        <w:rPr>
          <w:i/>
          <w:iCs/>
          <w:spacing w:val="-4"/>
          <w:sz w:val="16"/>
          <w:szCs w:val="16"/>
        </w:rPr>
        <w:t xml:space="preserve"> </w:t>
      </w:r>
      <w:r w:rsidR="48B2B4AE" w:rsidRPr="60462A34">
        <w:rPr>
          <w:i/>
          <w:iCs/>
          <w:sz w:val="16"/>
          <w:szCs w:val="16"/>
        </w:rPr>
        <w:t>RC101.1,</w:t>
      </w:r>
      <w:r w:rsidR="48B2B4AE" w:rsidRPr="60462A34">
        <w:rPr>
          <w:i/>
          <w:iCs/>
          <w:spacing w:val="-4"/>
          <w:sz w:val="16"/>
          <w:szCs w:val="16"/>
        </w:rPr>
        <w:t xml:space="preserve"> </w:t>
      </w:r>
      <w:r w:rsidR="48B2B4AE" w:rsidRPr="60462A34">
        <w:rPr>
          <w:i/>
          <w:iCs/>
          <w:sz w:val="16"/>
          <w:szCs w:val="16"/>
        </w:rPr>
        <w:t>RC101.2,</w:t>
      </w:r>
      <w:r w:rsidR="48B2B4AE" w:rsidRPr="60462A34">
        <w:rPr>
          <w:i/>
          <w:iCs/>
          <w:spacing w:val="-7"/>
          <w:sz w:val="16"/>
          <w:szCs w:val="16"/>
        </w:rPr>
        <w:t xml:space="preserve"> </w:t>
      </w:r>
      <w:r w:rsidR="48B2B4AE" w:rsidRPr="60462A34">
        <w:rPr>
          <w:i/>
          <w:iCs/>
          <w:sz w:val="16"/>
          <w:szCs w:val="16"/>
        </w:rPr>
        <w:t>RC103.2,</w:t>
      </w:r>
      <w:r w:rsidR="48B2B4AE" w:rsidRPr="60462A34">
        <w:rPr>
          <w:i/>
          <w:iCs/>
          <w:spacing w:val="-6"/>
          <w:sz w:val="16"/>
          <w:szCs w:val="16"/>
        </w:rPr>
        <w:t xml:space="preserve"> </w:t>
      </w:r>
      <w:r w:rsidR="48B2B4AE" w:rsidRPr="60462A34">
        <w:rPr>
          <w:i/>
          <w:iCs/>
          <w:sz w:val="16"/>
          <w:szCs w:val="16"/>
        </w:rPr>
        <w:t>RC103.4</w:t>
      </w:r>
      <w:r w:rsidR="48B2B4AE" w:rsidRPr="60462A34">
        <w:rPr>
          <w:i/>
          <w:iCs/>
          <w:spacing w:val="-5"/>
          <w:sz w:val="16"/>
          <w:szCs w:val="16"/>
        </w:rPr>
        <w:t xml:space="preserve"> </w:t>
      </w:r>
      <w:r w:rsidR="48B2B4AE" w:rsidRPr="60462A34">
        <w:rPr>
          <w:i/>
          <w:iCs/>
          <w:sz w:val="16"/>
          <w:szCs w:val="16"/>
        </w:rPr>
        <w:t>and</w:t>
      </w:r>
      <w:r w:rsidR="48B2B4AE" w:rsidRPr="60462A34">
        <w:rPr>
          <w:i/>
          <w:iCs/>
          <w:spacing w:val="-6"/>
          <w:sz w:val="16"/>
          <w:szCs w:val="16"/>
        </w:rPr>
        <w:t xml:space="preserve"> </w:t>
      </w:r>
      <w:r w:rsidR="48B2B4AE" w:rsidRPr="60462A34">
        <w:rPr>
          <w:i/>
          <w:iCs/>
          <w:sz w:val="16"/>
          <w:szCs w:val="16"/>
        </w:rPr>
        <w:t>RC103.5</w:t>
      </w:r>
      <w:r w:rsidR="48B2B4AE" w:rsidRPr="60462A34">
        <w:rPr>
          <w:i/>
          <w:iCs/>
          <w:spacing w:val="-6"/>
          <w:sz w:val="16"/>
          <w:szCs w:val="16"/>
        </w:rPr>
        <w:t xml:space="preserve"> </w:t>
      </w:r>
      <w:r w:rsidR="48B2B4AE" w:rsidRPr="60462A34">
        <w:rPr>
          <w:i/>
          <w:iCs/>
          <w:sz w:val="16"/>
          <w:szCs w:val="16"/>
        </w:rPr>
        <w:t>are</w:t>
      </w:r>
      <w:r w:rsidR="48B2B4AE" w:rsidRPr="60462A34">
        <w:rPr>
          <w:i/>
          <w:iCs/>
          <w:spacing w:val="40"/>
          <w:sz w:val="16"/>
          <w:szCs w:val="16"/>
        </w:rPr>
        <w:t xml:space="preserve"> </w:t>
      </w:r>
      <w:r w:rsidR="48B2B4AE" w:rsidRPr="60462A34">
        <w:rPr>
          <w:i/>
          <w:iCs/>
          <w:sz w:val="16"/>
          <w:szCs w:val="16"/>
        </w:rPr>
        <w:t>intended</w:t>
      </w:r>
      <w:r w:rsidR="48B2B4AE" w:rsidRPr="60462A34">
        <w:rPr>
          <w:i/>
          <w:iCs/>
          <w:spacing w:val="40"/>
          <w:sz w:val="16"/>
          <w:szCs w:val="16"/>
        </w:rPr>
        <w:t xml:space="preserve"> </w:t>
      </w:r>
      <w:r w:rsidR="48B2B4AE" w:rsidRPr="60462A34">
        <w:rPr>
          <w:i/>
          <w:iCs/>
          <w:sz w:val="16"/>
          <w:szCs w:val="16"/>
        </w:rPr>
        <w:t>to replace Sections R401.1, R401.2, R406.2, R406.4 and R406.5, respectively. Where adopted by ordinance as a requirement,</w:t>
      </w:r>
      <w:r w:rsidR="48B2B4AE" w:rsidRPr="60462A34">
        <w:rPr>
          <w:i/>
          <w:iCs/>
          <w:spacing w:val="40"/>
          <w:sz w:val="16"/>
          <w:szCs w:val="16"/>
        </w:rPr>
        <w:t xml:space="preserve"> </w:t>
      </w:r>
      <w:r w:rsidR="48B2B4AE" w:rsidRPr="60462A34">
        <w:rPr>
          <w:i/>
          <w:iCs/>
          <w:sz w:val="16"/>
          <w:szCs w:val="16"/>
        </w:rPr>
        <w:t>Sections R401.3 (Certificate), R406.1 (Scope), R406.3 (Building thermal envelope), R406.6 (Verification by approved agency) and R406.7 (Documentation) are not replaced.</w:t>
      </w:r>
    </w:p>
    <w:p w14:paraId="1551A3B0"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5" behindDoc="1" locked="0" layoutInCell="1" allowOverlap="1" wp14:anchorId="1551B57F" wp14:editId="6028C9F2">
                <wp:simplePos x="0" y="0"/>
                <wp:positionH relativeFrom="page">
                  <wp:posOffset>456819</wp:posOffset>
                </wp:positionH>
                <wp:positionV relativeFrom="paragraph">
                  <wp:posOffset>63167</wp:posOffset>
                </wp:positionV>
                <wp:extent cx="6630034" cy="5080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E34B616">
              <v:shape id="Graphic 1783" style="position:absolute;margin-left:35.95pt;margin-top:4.95pt;width:522.05pt;height:4pt;z-index:-25165819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" w14:anchorId="6330AEBE">
                <v:path arrowok="t"/>
                <w10:wrap type="topAndBottom" anchorx="page"/>
              </v:shape>
            </w:pict>
          </mc:Fallback>
        </mc:AlternateContent>
      </w:r>
    </w:p>
    <w:p w14:paraId="1551A3B1" w14:textId="77777777" w:rsidR="00125579" w:rsidRDefault="00125579" w:rsidP="0021276A">
      <w:pPr>
        <w:pStyle w:val="BodyText"/>
        <w:spacing w:before="38"/>
        <w:ind w:left="181"/>
        <w:rPr>
          <w:i/>
          <w:sz w:val="16"/>
        </w:rPr>
      </w:pPr>
    </w:p>
    <w:p w14:paraId="1551A3B2" w14:textId="77777777" w:rsidR="00125579" w:rsidRDefault="00C22802" w:rsidP="0021276A">
      <w:pPr>
        <w:pStyle w:val="Heading8"/>
        <w:ind w:left="181" w:right="297"/>
      </w:pPr>
      <w:r>
        <w:rPr>
          <w:spacing w:val="-2"/>
        </w:rPr>
        <w:t>SECTION</w:t>
      </w:r>
      <w:r>
        <w:rPr>
          <w:spacing w:val="6"/>
        </w:rPr>
        <w:t xml:space="preserve"> </w:t>
      </w:r>
      <w:r>
        <w:rPr>
          <w:spacing w:val="-2"/>
        </w:rPr>
        <w:t>RC101—GENERAL</w:t>
      </w:r>
    </w:p>
    <w:p w14:paraId="1551A3B3" w14:textId="77777777" w:rsidR="00125579" w:rsidRDefault="69B43324" w:rsidP="0021276A">
      <w:pPr>
        <w:spacing w:before="10"/>
        <w:ind w:left="361"/>
        <w:rPr>
          <w:sz w:val="19"/>
          <w:szCs w:val="19"/>
        </w:rPr>
      </w:pPr>
      <w:r w:rsidRPr="660684BE">
        <w:rPr>
          <w:b/>
          <w:bCs/>
          <w:sz w:val="19"/>
          <w:szCs w:val="19"/>
        </w:rPr>
        <w:t>RC101.1</w:t>
      </w:r>
      <w:r w:rsidRPr="660684BE">
        <w:rPr>
          <w:b/>
          <w:bCs/>
          <w:spacing w:val="-6"/>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This</w:t>
      </w:r>
      <w:r w:rsidRPr="660684BE">
        <w:rPr>
          <w:spacing w:val="-8"/>
          <w:sz w:val="19"/>
          <w:szCs w:val="19"/>
        </w:rPr>
        <w:t xml:space="preserve"> </w:t>
      </w:r>
      <w:r w:rsidRPr="660684BE">
        <w:rPr>
          <w:sz w:val="19"/>
          <w:szCs w:val="19"/>
        </w:rPr>
        <w:t>appendix</w:t>
      </w:r>
      <w:r w:rsidRPr="660684BE">
        <w:rPr>
          <w:spacing w:val="-8"/>
          <w:sz w:val="19"/>
          <w:szCs w:val="19"/>
        </w:rPr>
        <w:t xml:space="preserve"> </w:t>
      </w:r>
      <w:r w:rsidRPr="660684BE">
        <w:rPr>
          <w:sz w:val="19"/>
          <w:szCs w:val="19"/>
        </w:rPr>
        <w:t>applies</w:t>
      </w:r>
      <w:r w:rsidRPr="660684BE">
        <w:rPr>
          <w:spacing w:val="-8"/>
          <w:sz w:val="19"/>
          <w:szCs w:val="19"/>
        </w:rPr>
        <w:t xml:space="preserve"> </w:t>
      </w:r>
      <w:r w:rsidRPr="660684BE">
        <w:rPr>
          <w:sz w:val="19"/>
          <w:szCs w:val="19"/>
        </w:rPr>
        <w:t>to</w:t>
      </w:r>
      <w:r w:rsidRPr="660684BE">
        <w:rPr>
          <w:spacing w:val="-6"/>
          <w:sz w:val="19"/>
          <w:szCs w:val="19"/>
        </w:rPr>
        <w:t xml:space="preserve"> </w:t>
      </w:r>
      <w:r w:rsidRPr="660684BE">
        <w:rPr>
          <w:sz w:val="19"/>
          <w:szCs w:val="19"/>
        </w:rPr>
        <w:t>new</w:t>
      </w:r>
      <w:r w:rsidRPr="660684BE">
        <w:rPr>
          <w:spacing w:val="-10"/>
          <w:sz w:val="19"/>
          <w:szCs w:val="19"/>
        </w:rPr>
        <w:t xml:space="preserve"> </w:t>
      </w:r>
      <w:r w:rsidRPr="660684BE">
        <w:rPr>
          <w:i/>
          <w:iCs/>
          <w:sz w:val="19"/>
          <w:szCs w:val="19"/>
        </w:rPr>
        <w:t>residential</w:t>
      </w:r>
      <w:r w:rsidRPr="660684BE">
        <w:rPr>
          <w:i/>
          <w:iCs/>
          <w:spacing w:val="-9"/>
          <w:sz w:val="19"/>
          <w:szCs w:val="19"/>
        </w:rPr>
        <w:t xml:space="preserve"> </w:t>
      </w:r>
      <w:r w:rsidRPr="660684BE">
        <w:rPr>
          <w:i/>
          <w:iCs/>
          <w:spacing w:val="-2"/>
          <w:sz w:val="19"/>
          <w:szCs w:val="19"/>
        </w:rPr>
        <w:t>buildings</w:t>
      </w:r>
      <w:r w:rsidRPr="660684BE">
        <w:rPr>
          <w:spacing w:val="-2"/>
          <w:sz w:val="19"/>
          <w:szCs w:val="19"/>
        </w:rPr>
        <w:t>.</w:t>
      </w:r>
    </w:p>
    <w:p w14:paraId="1551A3B4" w14:textId="77777777" w:rsidR="00125579" w:rsidRDefault="00C22802" w:rsidP="0021276A">
      <w:pPr>
        <w:spacing w:before="11"/>
        <w:ind w:left="361"/>
        <w:rPr>
          <w:sz w:val="19"/>
        </w:rPr>
      </w:pPr>
      <w:r>
        <w:rPr>
          <w:b/>
          <w:spacing w:val="-2"/>
          <w:sz w:val="19"/>
        </w:rPr>
        <w:t>RC101.2</w:t>
      </w:r>
      <w:r>
        <w:rPr>
          <w:b/>
          <w:spacing w:val="8"/>
          <w:sz w:val="19"/>
        </w:rPr>
        <w:t xml:space="preserve"> </w:t>
      </w:r>
      <w:r>
        <w:rPr>
          <w:b/>
          <w:spacing w:val="-2"/>
          <w:sz w:val="19"/>
        </w:rPr>
        <w:t>Application.</w:t>
      </w:r>
      <w:r>
        <w:rPr>
          <w:b/>
          <w:spacing w:val="5"/>
          <w:sz w:val="19"/>
        </w:rPr>
        <w:t xml:space="preserve"> </w:t>
      </w:r>
      <w:r>
        <w:rPr>
          <w:i/>
          <w:spacing w:val="-2"/>
          <w:sz w:val="19"/>
        </w:rPr>
        <w:t>Residential</w:t>
      </w:r>
      <w:r>
        <w:rPr>
          <w:i/>
          <w:spacing w:val="2"/>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2"/>
          <w:sz w:val="19"/>
        </w:rPr>
        <w:t>R406.</w:t>
      </w:r>
    </w:p>
    <w:p w14:paraId="1551A3B5" w14:textId="77777777" w:rsidR="00125579" w:rsidRDefault="00C22802" w:rsidP="0021276A">
      <w:pPr>
        <w:spacing w:before="42" w:line="196" w:lineRule="auto"/>
        <w:ind w:left="361"/>
        <w:rPr>
          <w:sz w:val="19"/>
        </w:rPr>
      </w:pPr>
      <w:r>
        <w:rPr>
          <w:b/>
          <w:sz w:val="19"/>
        </w:rPr>
        <w:t>Exception:</w:t>
      </w:r>
      <w:r>
        <w:rPr>
          <w:b/>
          <w:spacing w:val="33"/>
          <w:sz w:val="19"/>
        </w:rPr>
        <w:t xml:space="preserve"> </w:t>
      </w:r>
      <w:r>
        <w:rPr>
          <w:i/>
          <w:sz w:val="19"/>
        </w:rPr>
        <w:t>Additions</w:t>
      </w:r>
      <w:r>
        <w:rPr>
          <w:sz w:val="19"/>
        </w:rPr>
        <w:t>,</w:t>
      </w:r>
      <w:r>
        <w:rPr>
          <w:spacing w:val="30"/>
          <w:sz w:val="19"/>
        </w:rPr>
        <w:t xml:space="preserve"> </w:t>
      </w:r>
      <w:r>
        <w:rPr>
          <w:i/>
          <w:sz w:val="19"/>
        </w:rPr>
        <w:t>alterations</w:t>
      </w:r>
      <w:r>
        <w:rPr>
          <w:sz w:val="19"/>
        </w:rPr>
        <w:t>,</w:t>
      </w:r>
      <w:r>
        <w:rPr>
          <w:spacing w:val="30"/>
          <w:sz w:val="19"/>
        </w:rPr>
        <w:t xml:space="preserve"> </w:t>
      </w:r>
      <w:r>
        <w:rPr>
          <w:i/>
          <w:sz w:val="19"/>
        </w:rPr>
        <w:t>repairs</w:t>
      </w:r>
      <w:r>
        <w:rPr>
          <w:i/>
          <w:spacing w:val="30"/>
          <w:sz w:val="19"/>
        </w:rPr>
        <w:t xml:space="preserve"> </w:t>
      </w:r>
      <w:r>
        <w:rPr>
          <w:sz w:val="19"/>
        </w:rPr>
        <w:t>and</w:t>
      </w:r>
      <w:r>
        <w:rPr>
          <w:spacing w:val="30"/>
          <w:sz w:val="19"/>
        </w:rPr>
        <w:t xml:space="preserve"> </w:t>
      </w:r>
      <w:r>
        <w:rPr>
          <w:sz w:val="19"/>
        </w:rPr>
        <w:t>changes</w:t>
      </w:r>
      <w:r>
        <w:rPr>
          <w:spacing w:val="32"/>
          <w:sz w:val="19"/>
        </w:rPr>
        <w:t xml:space="preserve"> </w:t>
      </w:r>
      <w:r>
        <w:rPr>
          <w:sz w:val="19"/>
        </w:rPr>
        <w:t>of</w:t>
      </w:r>
      <w:r>
        <w:rPr>
          <w:spacing w:val="32"/>
          <w:sz w:val="19"/>
        </w:rPr>
        <w:t xml:space="preserve"> </w:t>
      </w:r>
      <w:r>
        <w:rPr>
          <w:sz w:val="19"/>
        </w:rPr>
        <w:t>occupancy</w:t>
      </w:r>
      <w:r>
        <w:rPr>
          <w:spacing w:val="30"/>
          <w:sz w:val="19"/>
        </w:rPr>
        <w:t xml:space="preserve"> </w:t>
      </w:r>
      <w:r>
        <w:rPr>
          <w:sz w:val="19"/>
        </w:rPr>
        <w:t>to</w:t>
      </w:r>
      <w:r>
        <w:rPr>
          <w:spacing w:val="32"/>
          <w:sz w:val="19"/>
        </w:rPr>
        <w:t xml:space="preserve"> </w:t>
      </w:r>
      <w:r>
        <w:rPr>
          <w:i/>
          <w:sz w:val="19"/>
        </w:rPr>
        <w:t>existing</w:t>
      </w:r>
      <w:r>
        <w:rPr>
          <w:i/>
          <w:spacing w:val="28"/>
          <w:sz w:val="19"/>
        </w:rPr>
        <w:t xml:space="preserve"> </w:t>
      </w:r>
      <w:r>
        <w:rPr>
          <w:i/>
          <w:sz w:val="19"/>
        </w:rPr>
        <w:t>buildings</w:t>
      </w:r>
      <w:r>
        <w:rPr>
          <w:i/>
          <w:spacing w:val="28"/>
          <w:sz w:val="19"/>
        </w:rPr>
        <w:t xml:space="preserve"> </w:t>
      </w:r>
      <w:r>
        <w:rPr>
          <w:sz w:val="19"/>
        </w:rPr>
        <w:t>complying</w:t>
      </w:r>
      <w:r>
        <w:rPr>
          <w:spacing w:val="30"/>
          <w:sz w:val="19"/>
        </w:rPr>
        <w:t xml:space="preserve"> </w:t>
      </w:r>
      <w:r>
        <w:rPr>
          <w:sz w:val="19"/>
        </w:rPr>
        <w:t>with</w:t>
      </w:r>
      <w:r>
        <w:rPr>
          <w:spacing w:val="40"/>
          <w:sz w:val="19"/>
        </w:rPr>
        <w:t xml:space="preserve"> </w:t>
      </w:r>
      <w:r>
        <w:rPr>
          <w:sz w:val="19"/>
        </w:rPr>
        <w:t>Chapter</w:t>
      </w:r>
      <w:r>
        <w:rPr>
          <w:spacing w:val="-5"/>
          <w:sz w:val="19"/>
        </w:rPr>
        <w:t xml:space="preserve"> </w:t>
      </w:r>
      <w:r>
        <w:rPr>
          <w:sz w:val="19"/>
        </w:rPr>
        <w:t>5.</w:t>
      </w:r>
    </w:p>
    <w:p w14:paraId="1551A3B6" w14:textId="77777777" w:rsidR="00125579" w:rsidRDefault="00C22802" w:rsidP="0021276A">
      <w:pPr>
        <w:spacing w:before="23"/>
        <w:ind w:left="361"/>
        <w:rPr>
          <w:sz w:val="19"/>
        </w:rPr>
      </w:pPr>
      <w:r>
        <w:rPr>
          <w:b/>
          <w:sz w:val="19"/>
        </w:rPr>
        <w:t>RC101.3</w:t>
      </w:r>
      <w:r>
        <w:rPr>
          <w:b/>
          <w:spacing w:val="-6"/>
          <w:sz w:val="19"/>
        </w:rPr>
        <w:t xml:space="preserve"> </w:t>
      </w:r>
      <w:r>
        <w:rPr>
          <w:b/>
          <w:sz w:val="19"/>
        </w:rPr>
        <w:t>Certificate.</w:t>
      </w:r>
      <w:r>
        <w:rPr>
          <w:b/>
          <w:spacing w:val="-8"/>
          <w:sz w:val="19"/>
        </w:rPr>
        <w:t xml:space="preserve"> </w:t>
      </w:r>
      <w:r>
        <w:rPr>
          <w:sz w:val="19"/>
        </w:rPr>
        <w:t>(No</w:t>
      </w:r>
      <w:r>
        <w:rPr>
          <w:spacing w:val="-8"/>
          <w:sz w:val="19"/>
        </w:rPr>
        <w:t xml:space="preserve"> </w:t>
      </w:r>
      <w:r>
        <w:rPr>
          <w:sz w:val="19"/>
        </w:rPr>
        <w:t>change,</w:t>
      </w:r>
      <w:r>
        <w:rPr>
          <w:spacing w:val="-9"/>
          <w:sz w:val="19"/>
        </w:rPr>
        <w:t xml:space="preserve"> </w:t>
      </w:r>
      <w:r>
        <w:rPr>
          <w:sz w:val="19"/>
        </w:rPr>
        <w:t>same</w:t>
      </w:r>
      <w:r>
        <w:rPr>
          <w:spacing w:val="-6"/>
          <w:sz w:val="19"/>
        </w:rPr>
        <w:t xml:space="preserve"> </w:t>
      </w:r>
      <w:r>
        <w:rPr>
          <w:sz w:val="19"/>
        </w:rPr>
        <w:t>as</w:t>
      </w:r>
      <w:r>
        <w:rPr>
          <w:spacing w:val="-8"/>
          <w:sz w:val="19"/>
        </w:rPr>
        <w:t xml:space="preserve"> </w:t>
      </w:r>
      <w:r>
        <w:rPr>
          <w:sz w:val="19"/>
        </w:rPr>
        <w:t>Section</w:t>
      </w:r>
      <w:r>
        <w:rPr>
          <w:spacing w:val="-7"/>
          <w:sz w:val="19"/>
        </w:rPr>
        <w:t xml:space="preserve"> </w:t>
      </w:r>
      <w:r>
        <w:rPr>
          <w:spacing w:val="-2"/>
          <w:sz w:val="19"/>
        </w:rPr>
        <w:t>R401.3.)</w:t>
      </w:r>
    </w:p>
    <w:p w14:paraId="1551A3B7" w14:textId="77777777" w:rsidR="00125579" w:rsidRDefault="00C22802" w:rsidP="0021276A">
      <w:pPr>
        <w:pStyle w:val="Heading8"/>
        <w:spacing w:before="188"/>
        <w:ind w:left="1438"/>
      </w:pPr>
      <w:r>
        <w:rPr>
          <w:spacing w:val="-2"/>
        </w:rPr>
        <w:t>SECTION</w:t>
      </w:r>
      <w:r>
        <w:rPr>
          <w:spacing w:val="2"/>
        </w:rPr>
        <w:t xml:space="preserve"> </w:t>
      </w:r>
      <w:r>
        <w:rPr>
          <w:spacing w:val="-2"/>
        </w:rPr>
        <w:t>RC102—GENERAL</w:t>
      </w:r>
      <w:r>
        <w:t xml:space="preserve"> </w:t>
      </w:r>
      <w:r>
        <w:rPr>
          <w:spacing w:val="-2"/>
        </w:rPr>
        <w:t>DEFINITIONS</w:t>
      </w:r>
    </w:p>
    <w:p w14:paraId="1551A3B8" w14:textId="77777777" w:rsidR="00125579" w:rsidRDefault="00C22802" w:rsidP="0021276A">
      <w:pPr>
        <w:spacing w:before="45" w:line="196" w:lineRule="auto"/>
        <w:ind w:left="1784" w:right="340"/>
        <w:jc w:val="center"/>
        <w:rPr>
          <w:sz w:val="19"/>
        </w:rPr>
      </w:pPr>
      <w:r>
        <w:rPr>
          <w:b/>
          <w:sz w:val="19"/>
        </w:rPr>
        <w:t>COMMUNITY</w:t>
      </w:r>
      <w:r>
        <w:rPr>
          <w:b/>
          <w:spacing w:val="24"/>
          <w:sz w:val="19"/>
        </w:rPr>
        <w:t xml:space="preserve"> </w:t>
      </w:r>
      <w:r>
        <w:rPr>
          <w:b/>
          <w:sz w:val="19"/>
        </w:rPr>
        <w:t>RENEWABLE</w:t>
      </w:r>
      <w:r>
        <w:rPr>
          <w:b/>
          <w:spacing w:val="24"/>
          <w:sz w:val="19"/>
        </w:rPr>
        <w:t xml:space="preserve"> </w:t>
      </w:r>
      <w:r>
        <w:rPr>
          <w:b/>
          <w:sz w:val="19"/>
        </w:rPr>
        <w:t>ENERGY</w:t>
      </w:r>
      <w:r>
        <w:rPr>
          <w:b/>
          <w:spacing w:val="23"/>
          <w:sz w:val="19"/>
        </w:rPr>
        <w:t xml:space="preserve"> </w:t>
      </w:r>
      <w:r>
        <w:rPr>
          <w:b/>
          <w:sz w:val="19"/>
        </w:rPr>
        <w:t>FACILITY</w:t>
      </w:r>
      <w:r>
        <w:rPr>
          <w:b/>
          <w:spacing w:val="24"/>
          <w:sz w:val="19"/>
        </w:rPr>
        <w:t xml:space="preserve"> </w:t>
      </w:r>
      <w:r>
        <w:rPr>
          <w:b/>
          <w:sz w:val="19"/>
        </w:rPr>
        <w:t>(CREF).</w:t>
      </w:r>
      <w:r>
        <w:rPr>
          <w:b/>
          <w:spacing w:val="22"/>
          <w:sz w:val="19"/>
        </w:rPr>
        <w:t xml:space="preserve"> </w:t>
      </w:r>
      <w:r>
        <w:rPr>
          <w:sz w:val="19"/>
        </w:rPr>
        <w:t>A</w:t>
      </w:r>
      <w:r>
        <w:rPr>
          <w:spacing w:val="20"/>
          <w:sz w:val="19"/>
        </w:rPr>
        <w:t xml:space="preserve"> </w:t>
      </w:r>
      <w:r>
        <w:rPr>
          <w:sz w:val="19"/>
        </w:rPr>
        <w:t>facility</w:t>
      </w:r>
      <w:r>
        <w:rPr>
          <w:spacing w:val="22"/>
          <w:sz w:val="19"/>
        </w:rPr>
        <w:t xml:space="preserve"> </w:t>
      </w:r>
      <w:r>
        <w:rPr>
          <w:sz w:val="19"/>
        </w:rPr>
        <w:t>that</w:t>
      </w:r>
      <w:r>
        <w:rPr>
          <w:spacing w:val="20"/>
          <w:sz w:val="19"/>
        </w:rPr>
        <w:t xml:space="preserve"> </w:t>
      </w:r>
      <w:r>
        <w:rPr>
          <w:sz w:val="19"/>
        </w:rPr>
        <w:t>produces</w:t>
      </w:r>
      <w:r>
        <w:rPr>
          <w:spacing w:val="19"/>
          <w:sz w:val="19"/>
        </w:rPr>
        <w:t xml:space="preserve"> </w:t>
      </w:r>
      <w:r>
        <w:rPr>
          <w:sz w:val="19"/>
        </w:rPr>
        <w:t>energy</w:t>
      </w:r>
      <w:r>
        <w:rPr>
          <w:spacing w:val="22"/>
          <w:sz w:val="19"/>
        </w:rPr>
        <w:t xml:space="preserve"> </w:t>
      </w:r>
      <w:r>
        <w:rPr>
          <w:sz w:val="19"/>
        </w:rPr>
        <w:t>from</w:t>
      </w:r>
      <w:r>
        <w:rPr>
          <w:spacing w:val="23"/>
          <w:sz w:val="19"/>
        </w:rPr>
        <w:t xml:space="preserve"> </w:t>
      </w:r>
      <w:r>
        <w:rPr>
          <w:i/>
          <w:sz w:val="19"/>
        </w:rPr>
        <w:t>renewable</w:t>
      </w:r>
      <w:r>
        <w:rPr>
          <w:i/>
          <w:spacing w:val="16"/>
          <w:sz w:val="19"/>
        </w:rPr>
        <w:t xml:space="preserve"> </w:t>
      </w:r>
      <w:r>
        <w:rPr>
          <w:i/>
          <w:sz w:val="19"/>
        </w:rPr>
        <w:t>energy</w:t>
      </w:r>
      <w:r>
        <w:rPr>
          <w:i/>
          <w:spacing w:val="40"/>
          <w:sz w:val="19"/>
        </w:rPr>
        <w:t xml:space="preserve"> </w:t>
      </w:r>
      <w:r>
        <w:rPr>
          <w:i/>
          <w:sz w:val="19"/>
        </w:rPr>
        <w:t xml:space="preserve">resources </w:t>
      </w:r>
      <w:r>
        <w:rPr>
          <w:sz w:val="19"/>
        </w:rPr>
        <w:t>and that is qualified as a community energy facility under applicable jurisdictional statutes and rules.</w:t>
      </w:r>
    </w:p>
    <w:p w14:paraId="1551A3B9" w14:textId="77777777" w:rsidR="00125579" w:rsidRDefault="00C22802" w:rsidP="0021276A">
      <w:pPr>
        <w:pStyle w:val="BodyText"/>
        <w:spacing w:before="56" w:line="196" w:lineRule="auto"/>
        <w:ind w:left="360" w:right="477"/>
        <w:jc w:val="both"/>
      </w:pPr>
      <w:r>
        <w:rPr>
          <w:b/>
        </w:rPr>
        <w:t>FINANCIAL</w:t>
      </w:r>
      <w:r>
        <w:rPr>
          <w:b/>
          <w:spacing w:val="-10"/>
        </w:rPr>
        <w:t xml:space="preserve"> </w:t>
      </w:r>
      <w:r>
        <w:rPr>
          <w:b/>
        </w:rPr>
        <w:t>RENEWABLE</w:t>
      </w:r>
      <w:r>
        <w:rPr>
          <w:b/>
          <w:spacing w:val="-9"/>
        </w:rPr>
        <w:t xml:space="preserve"> </w:t>
      </w:r>
      <w:r>
        <w:rPr>
          <w:b/>
        </w:rPr>
        <w:t>ENERGY</w:t>
      </w:r>
      <w:r>
        <w:rPr>
          <w:b/>
          <w:spacing w:val="-10"/>
        </w:rPr>
        <w:t xml:space="preserve"> </w:t>
      </w:r>
      <w:r>
        <w:rPr>
          <w:b/>
        </w:rPr>
        <w:t>POWER</w:t>
      </w:r>
      <w:r>
        <w:rPr>
          <w:b/>
          <w:spacing w:val="-9"/>
        </w:rPr>
        <w:t xml:space="preserve"> </w:t>
      </w:r>
      <w:r>
        <w:rPr>
          <w:b/>
        </w:rPr>
        <w:t>PURCHASE</w:t>
      </w:r>
      <w:r>
        <w:rPr>
          <w:b/>
          <w:spacing w:val="-10"/>
        </w:rPr>
        <w:t xml:space="preserve"> </w:t>
      </w:r>
      <w:r>
        <w:rPr>
          <w:b/>
        </w:rPr>
        <w:t>AGREEMENT</w:t>
      </w:r>
      <w:r>
        <w:rPr>
          <w:b/>
          <w:spacing w:val="-9"/>
        </w:rPr>
        <w:t xml:space="preserve"> </w:t>
      </w:r>
      <w:r>
        <w:rPr>
          <w:b/>
        </w:rPr>
        <w:t>(FPPA).</w:t>
      </w:r>
      <w:r>
        <w:rPr>
          <w:b/>
          <w:spacing w:val="-10"/>
        </w:rPr>
        <w:t xml:space="preserve"> </w:t>
      </w:r>
      <w:r>
        <w:t>A</w:t>
      </w:r>
      <w:r>
        <w:rPr>
          <w:spacing w:val="-9"/>
        </w:rPr>
        <w:t xml:space="preserve"> </w:t>
      </w:r>
      <w:r>
        <w:t>financial</w:t>
      </w:r>
      <w:r>
        <w:rPr>
          <w:spacing w:val="-10"/>
        </w:rPr>
        <w:t xml:space="preserve"> </w:t>
      </w:r>
      <w:r>
        <w:t>arrangement</w:t>
      </w:r>
      <w:r>
        <w:rPr>
          <w:spacing w:val="-9"/>
        </w:rPr>
        <w:t xml:space="preserve"> </w:t>
      </w:r>
      <w:r>
        <w:t>between</w:t>
      </w:r>
      <w:r>
        <w:rPr>
          <w:spacing w:val="-10"/>
        </w:rPr>
        <w:t xml:space="preserve"> </w:t>
      </w:r>
      <w:r>
        <w:t>a</w:t>
      </w:r>
      <w:r>
        <w:rPr>
          <w:spacing w:val="-9"/>
        </w:rPr>
        <w:t xml:space="preserve"> </w:t>
      </w:r>
      <w:r>
        <w:t>renewable</w:t>
      </w:r>
      <w:r>
        <w:rPr>
          <w:spacing w:val="-10"/>
        </w:rPr>
        <w:t xml:space="preserve"> </w:t>
      </w:r>
      <w:r>
        <w:t>electricity</w:t>
      </w:r>
      <w:r>
        <w:rPr>
          <w:spacing w:val="40"/>
        </w:rPr>
        <w:t xml:space="preserve"> </w:t>
      </w:r>
      <w:r>
        <w:t>generator</w:t>
      </w:r>
      <w:r>
        <w:rPr>
          <w:spacing w:val="-5"/>
        </w:rPr>
        <w:t xml:space="preserve"> </w:t>
      </w:r>
      <w:r>
        <w:t>and</w:t>
      </w:r>
      <w:r>
        <w:rPr>
          <w:spacing w:val="-7"/>
        </w:rPr>
        <w:t xml:space="preserve"> </w:t>
      </w:r>
      <w:r>
        <w:t>a</w:t>
      </w:r>
      <w:r>
        <w:rPr>
          <w:spacing w:val="-6"/>
        </w:rPr>
        <w:t xml:space="preserve"> </w:t>
      </w:r>
      <w:r>
        <w:t>purchaser</w:t>
      </w:r>
      <w:r>
        <w:rPr>
          <w:spacing w:val="-5"/>
        </w:rPr>
        <w:t xml:space="preserve"> </w:t>
      </w:r>
      <w:r>
        <w:t>wherein</w:t>
      </w:r>
      <w:r>
        <w:rPr>
          <w:spacing w:val="-5"/>
        </w:rPr>
        <w:t xml:space="preserve"> </w:t>
      </w:r>
      <w:r>
        <w:t>the</w:t>
      </w:r>
      <w:r>
        <w:rPr>
          <w:spacing w:val="-5"/>
        </w:rPr>
        <w:t xml:space="preserve"> </w:t>
      </w:r>
      <w:r>
        <w:t>purchaser</w:t>
      </w:r>
      <w:r>
        <w:rPr>
          <w:spacing w:val="-5"/>
        </w:rPr>
        <w:t xml:space="preserve"> </w:t>
      </w:r>
      <w:r>
        <w:t>pays</w:t>
      </w:r>
      <w:r>
        <w:rPr>
          <w:spacing w:val="-5"/>
        </w:rPr>
        <w:t xml:space="preserve"> </w:t>
      </w:r>
      <w:r>
        <w:t>or</w:t>
      </w:r>
      <w:r>
        <w:rPr>
          <w:spacing w:val="-5"/>
        </w:rPr>
        <w:t xml:space="preserve"> </w:t>
      </w:r>
      <w:r>
        <w:t>guarantees</w:t>
      </w:r>
      <w:r>
        <w:rPr>
          <w:spacing w:val="-5"/>
        </w:rPr>
        <w:t xml:space="preserve"> </w:t>
      </w:r>
      <w:r>
        <w:t>a</w:t>
      </w:r>
      <w:r>
        <w:rPr>
          <w:spacing w:val="-5"/>
        </w:rPr>
        <w:t xml:space="preserve"> </w:t>
      </w:r>
      <w:r>
        <w:t>price</w:t>
      </w:r>
      <w:r>
        <w:rPr>
          <w:spacing w:val="-5"/>
        </w:rPr>
        <w:t xml:space="preserve"> </w:t>
      </w:r>
      <w:r>
        <w:t>to</w:t>
      </w:r>
      <w:r>
        <w:rPr>
          <w:spacing w:val="-6"/>
        </w:rPr>
        <w:t xml:space="preserve"> </w:t>
      </w:r>
      <w:r>
        <w:t>the</w:t>
      </w:r>
      <w:r>
        <w:rPr>
          <w:spacing w:val="-5"/>
        </w:rPr>
        <w:t xml:space="preserve"> </w:t>
      </w:r>
      <w:r>
        <w:t>generator</w:t>
      </w:r>
      <w:r>
        <w:rPr>
          <w:spacing w:val="-5"/>
        </w:rPr>
        <w:t xml:space="preserve"> </w:t>
      </w:r>
      <w:r>
        <w:t>for</w:t>
      </w:r>
      <w:r>
        <w:rPr>
          <w:spacing w:val="-5"/>
        </w:rPr>
        <w:t xml:space="preserve"> </w:t>
      </w:r>
      <w:r>
        <w:t>the</w:t>
      </w:r>
      <w:r>
        <w:rPr>
          <w:spacing w:val="-5"/>
        </w:rPr>
        <w:t xml:space="preserve"> </w:t>
      </w:r>
      <w:r>
        <w:t>project’s</w:t>
      </w:r>
      <w:r>
        <w:rPr>
          <w:spacing w:val="-5"/>
        </w:rPr>
        <w:t xml:space="preserve"> </w:t>
      </w:r>
      <w:r>
        <w:t>renewable</w:t>
      </w:r>
      <w:r>
        <w:rPr>
          <w:spacing w:val="-5"/>
        </w:rPr>
        <w:t xml:space="preserve"> </w:t>
      </w:r>
      <w:r>
        <w:t>generation.</w:t>
      </w:r>
      <w:r>
        <w:rPr>
          <w:spacing w:val="40"/>
        </w:rPr>
        <w:t xml:space="preserve"> </w:t>
      </w:r>
      <w:r>
        <w:t>Also known as a financial power purchase agreement and virtual power purchase agreement.</w:t>
      </w:r>
    </w:p>
    <w:p w14:paraId="1551A3BA" w14:textId="77777777" w:rsidR="00125579" w:rsidRDefault="00C22802" w:rsidP="0021276A">
      <w:pPr>
        <w:spacing w:before="54" w:line="196" w:lineRule="auto"/>
        <w:ind w:left="360" w:right="479"/>
        <w:jc w:val="both"/>
        <w:rPr>
          <w:sz w:val="19"/>
        </w:rPr>
      </w:pPr>
      <w:r>
        <w:rPr>
          <w:b/>
          <w:sz w:val="19"/>
        </w:rPr>
        <w:t>PHYSICAL</w:t>
      </w:r>
      <w:r>
        <w:rPr>
          <w:b/>
          <w:spacing w:val="-7"/>
          <w:sz w:val="19"/>
        </w:rPr>
        <w:t xml:space="preserve"> </w:t>
      </w:r>
      <w:r>
        <w:rPr>
          <w:b/>
          <w:sz w:val="19"/>
        </w:rPr>
        <w:t>RENEWABLE</w:t>
      </w:r>
      <w:r>
        <w:rPr>
          <w:b/>
          <w:spacing w:val="-5"/>
          <w:sz w:val="19"/>
        </w:rPr>
        <w:t xml:space="preserve"> </w:t>
      </w:r>
      <w:r>
        <w:rPr>
          <w:b/>
          <w:sz w:val="19"/>
        </w:rPr>
        <w:t>ENERGY</w:t>
      </w:r>
      <w:r>
        <w:rPr>
          <w:b/>
          <w:spacing w:val="-6"/>
          <w:sz w:val="19"/>
        </w:rPr>
        <w:t xml:space="preserve"> </w:t>
      </w:r>
      <w:r>
        <w:rPr>
          <w:b/>
          <w:sz w:val="19"/>
        </w:rPr>
        <w:t>POWER</w:t>
      </w:r>
      <w:r>
        <w:rPr>
          <w:b/>
          <w:spacing w:val="-7"/>
          <w:sz w:val="19"/>
        </w:rPr>
        <w:t xml:space="preserve"> </w:t>
      </w:r>
      <w:r>
        <w:rPr>
          <w:b/>
          <w:sz w:val="19"/>
        </w:rPr>
        <w:t>PURCHASE</w:t>
      </w:r>
      <w:r>
        <w:rPr>
          <w:b/>
          <w:spacing w:val="-5"/>
          <w:sz w:val="19"/>
        </w:rPr>
        <w:t xml:space="preserve"> </w:t>
      </w:r>
      <w:r>
        <w:rPr>
          <w:b/>
          <w:sz w:val="19"/>
        </w:rPr>
        <w:t>AGREEMENT</w:t>
      </w:r>
      <w:r>
        <w:rPr>
          <w:b/>
          <w:spacing w:val="-7"/>
          <w:sz w:val="19"/>
        </w:rPr>
        <w:t xml:space="preserve"> </w:t>
      </w:r>
      <w:r>
        <w:rPr>
          <w:b/>
          <w:sz w:val="19"/>
        </w:rPr>
        <w:t>(PPPA).</w:t>
      </w:r>
      <w:r>
        <w:rPr>
          <w:b/>
          <w:spacing w:val="-6"/>
          <w:sz w:val="19"/>
        </w:rPr>
        <w:t xml:space="preserve"> </w:t>
      </w:r>
      <w:r>
        <w:rPr>
          <w:sz w:val="19"/>
        </w:rPr>
        <w:t>A</w:t>
      </w:r>
      <w:r>
        <w:rPr>
          <w:spacing w:val="-6"/>
          <w:sz w:val="19"/>
        </w:rPr>
        <w:t xml:space="preserve"> </w:t>
      </w:r>
      <w:r>
        <w:rPr>
          <w:sz w:val="19"/>
        </w:rPr>
        <w:t>contract</w:t>
      </w:r>
      <w:r>
        <w:rPr>
          <w:spacing w:val="-7"/>
          <w:sz w:val="19"/>
        </w:rPr>
        <w:t xml:space="preserve"> </w:t>
      </w:r>
      <w:r>
        <w:rPr>
          <w:sz w:val="19"/>
        </w:rPr>
        <w:t>for</w:t>
      </w:r>
      <w:r>
        <w:rPr>
          <w:spacing w:val="-6"/>
          <w:sz w:val="19"/>
        </w:rPr>
        <w:t xml:space="preserve"> </w:t>
      </w:r>
      <w:r>
        <w:rPr>
          <w:sz w:val="19"/>
        </w:rPr>
        <w:t>the</w:t>
      </w:r>
      <w:r>
        <w:rPr>
          <w:spacing w:val="-8"/>
          <w:sz w:val="19"/>
        </w:rPr>
        <w:t xml:space="preserve"> </w:t>
      </w:r>
      <w:r>
        <w:rPr>
          <w:sz w:val="19"/>
        </w:rPr>
        <w:t>purchase</w:t>
      </w:r>
      <w:r>
        <w:rPr>
          <w:spacing w:val="-6"/>
          <w:sz w:val="19"/>
        </w:rPr>
        <w:t xml:space="preserve"> </w:t>
      </w:r>
      <w:r>
        <w:rPr>
          <w:sz w:val="19"/>
        </w:rPr>
        <w:t>of</w:t>
      </w:r>
      <w:r>
        <w:rPr>
          <w:spacing w:val="-8"/>
          <w:sz w:val="19"/>
        </w:rPr>
        <w:t xml:space="preserve"> </w:t>
      </w:r>
      <w:r>
        <w:rPr>
          <w:sz w:val="19"/>
        </w:rPr>
        <w:t>renewable</w:t>
      </w:r>
      <w:r>
        <w:rPr>
          <w:spacing w:val="-8"/>
          <w:sz w:val="19"/>
        </w:rPr>
        <w:t xml:space="preserve"> </w:t>
      </w:r>
      <w:r>
        <w:rPr>
          <w:sz w:val="19"/>
        </w:rPr>
        <w:t>electricity</w:t>
      </w:r>
      <w:r>
        <w:rPr>
          <w:spacing w:val="-7"/>
          <w:sz w:val="19"/>
        </w:rPr>
        <w:t xml:space="preserve"> </w:t>
      </w:r>
      <w:r>
        <w:rPr>
          <w:sz w:val="19"/>
        </w:rPr>
        <w:t>from</w:t>
      </w:r>
      <w:r>
        <w:rPr>
          <w:spacing w:val="40"/>
          <w:sz w:val="19"/>
        </w:rPr>
        <w:t xml:space="preserve"> </w:t>
      </w:r>
      <w:r>
        <w:rPr>
          <w:sz w:val="19"/>
        </w:rPr>
        <w:t>a specific renewable electricity generator by a purchaser of renewable electricity.</w:t>
      </w:r>
    </w:p>
    <w:p w14:paraId="1551A3BB" w14:textId="77777777" w:rsidR="00125579" w:rsidRDefault="00C22802" w:rsidP="0021276A">
      <w:pPr>
        <w:pStyle w:val="Heading8"/>
        <w:spacing w:before="203"/>
        <w:ind w:left="181" w:right="297"/>
      </w:pPr>
      <w:r>
        <w:rPr>
          <w:spacing w:val="-2"/>
        </w:rPr>
        <w:t>SECTION</w:t>
      </w:r>
      <w:r>
        <w:rPr>
          <w:spacing w:val="4"/>
        </w:rPr>
        <w:t xml:space="preserve"> </w:t>
      </w:r>
      <w:r>
        <w:rPr>
          <w:spacing w:val="-2"/>
        </w:rPr>
        <w:t>RC103—ZERO</w:t>
      </w:r>
      <w:r>
        <w:rPr>
          <w:spacing w:val="5"/>
        </w:rPr>
        <w:t xml:space="preserve"> </w:t>
      </w:r>
      <w:r>
        <w:rPr>
          <w:spacing w:val="-2"/>
        </w:rPr>
        <w:t>NET</w:t>
      </w:r>
      <w:r>
        <w:rPr>
          <w:spacing w:val="2"/>
        </w:rPr>
        <w:t xml:space="preserve"> </w:t>
      </w:r>
      <w:r>
        <w:rPr>
          <w:spacing w:val="-2"/>
        </w:rPr>
        <w:t>ENERGY</w:t>
      </w:r>
      <w:r>
        <w:rPr>
          <w:spacing w:val="3"/>
        </w:rPr>
        <w:t xml:space="preserve"> </w:t>
      </w:r>
      <w:r>
        <w:rPr>
          <w:spacing w:val="-2"/>
        </w:rPr>
        <w:t>RESIDENTIAL</w:t>
      </w:r>
      <w:r>
        <w:rPr>
          <w:spacing w:val="5"/>
        </w:rPr>
        <w:t xml:space="preserve"> </w:t>
      </w:r>
      <w:r>
        <w:rPr>
          <w:spacing w:val="-2"/>
        </w:rPr>
        <w:t>BUILDINGS</w:t>
      </w:r>
    </w:p>
    <w:p w14:paraId="1551A3BC" w14:textId="77777777" w:rsidR="00125579" w:rsidRDefault="69B43324" w:rsidP="0021276A">
      <w:pPr>
        <w:spacing w:before="8"/>
        <w:ind w:left="1921" w:hanging="1560"/>
        <w:jc w:val="both"/>
        <w:rPr>
          <w:sz w:val="19"/>
          <w:szCs w:val="19"/>
        </w:rPr>
      </w:pPr>
      <w:r w:rsidRPr="660684BE">
        <w:rPr>
          <w:b/>
          <w:bCs/>
          <w:sz w:val="19"/>
          <w:szCs w:val="19"/>
        </w:rPr>
        <w:t>RC103.1</w:t>
      </w:r>
      <w:r w:rsidRPr="660684BE">
        <w:rPr>
          <w:b/>
          <w:bCs/>
          <w:spacing w:val="-4"/>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(No</w:t>
      </w:r>
      <w:r w:rsidRPr="660684BE">
        <w:rPr>
          <w:spacing w:val="-6"/>
          <w:sz w:val="19"/>
          <w:szCs w:val="19"/>
        </w:rPr>
        <w:t xml:space="preserve"> </w:t>
      </w:r>
      <w:r w:rsidRPr="660684BE">
        <w:rPr>
          <w:sz w:val="19"/>
          <w:szCs w:val="19"/>
        </w:rPr>
        <w:t>change,</w:t>
      </w:r>
      <w:r w:rsidRPr="660684BE">
        <w:rPr>
          <w:spacing w:val="-8"/>
          <w:sz w:val="19"/>
          <w:szCs w:val="19"/>
        </w:rPr>
        <w:t xml:space="preserve"> </w:t>
      </w:r>
      <w:r w:rsidRPr="660684BE">
        <w:rPr>
          <w:sz w:val="19"/>
          <w:szCs w:val="19"/>
        </w:rPr>
        <w:t>same</w:t>
      </w:r>
      <w:r w:rsidRPr="660684BE">
        <w:rPr>
          <w:spacing w:val="-7"/>
          <w:sz w:val="19"/>
          <w:szCs w:val="19"/>
        </w:rPr>
        <w:t xml:space="preserve"> </w:t>
      </w:r>
      <w:r w:rsidRPr="660684BE">
        <w:rPr>
          <w:sz w:val="19"/>
          <w:szCs w:val="19"/>
        </w:rPr>
        <w:t>as</w:t>
      </w:r>
      <w:r w:rsidRPr="660684BE">
        <w:rPr>
          <w:spacing w:val="-7"/>
          <w:sz w:val="19"/>
          <w:szCs w:val="19"/>
        </w:rPr>
        <w:t xml:space="preserve"> </w:t>
      </w:r>
      <w:r w:rsidRPr="660684BE">
        <w:rPr>
          <w:sz w:val="19"/>
          <w:szCs w:val="19"/>
        </w:rPr>
        <w:t>Section</w:t>
      </w:r>
      <w:r w:rsidRPr="660684BE">
        <w:rPr>
          <w:spacing w:val="-7"/>
          <w:sz w:val="19"/>
          <w:szCs w:val="19"/>
        </w:rPr>
        <w:t xml:space="preserve"> </w:t>
      </w:r>
      <w:r w:rsidRPr="660684BE">
        <w:rPr>
          <w:spacing w:val="-2"/>
          <w:sz w:val="19"/>
          <w:szCs w:val="19"/>
        </w:rPr>
        <w:t>R406.1.)</w:t>
      </w:r>
    </w:p>
    <w:p w14:paraId="1551A3BD" w14:textId="77777777" w:rsidR="00125579" w:rsidRDefault="00C22802" w:rsidP="0021276A">
      <w:pPr>
        <w:spacing w:before="45" w:line="196" w:lineRule="auto"/>
        <w:ind w:left="1921" w:right="477" w:hanging="1560"/>
        <w:jc w:val="both"/>
        <w:rPr>
          <w:sz w:val="19"/>
        </w:rPr>
      </w:pPr>
      <w:r>
        <w:rPr>
          <w:b/>
          <w:sz w:val="19"/>
        </w:rPr>
        <w:t xml:space="preserve">RC103.2 ERI compliance. </w:t>
      </w:r>
      <w:r>
        <w:rPr>
          <w:sz w:val="19"/>
        </w:rPr>
        <w:t xml:space="preserve">Compliance based on the </w:t>
      </w:r>
      <w:r>
        <w:rPr>
          <w:i/>
          <w:sz w:val="19"/>
        </w:rPr>
        <w:t xml:space="preserve">ERI </w:t>
      </w:r>
      <w:r>
        <w:rPr>
          <w:sz w:val="19"/>
        </w:rPr>
        <w:t xml:space="preserve">requires that the </w:t>
      </w:r>
      <w:r>
        <w:rPr>
          <w:i/>
          <w:sz w:val="19"/>
        </w:rPr>
        <w:t xml:space="preserve">rated design </w:t>
      </w:r>
      <w:r>
        <w:rPr>
          <w:sz w:val="19"/>
        </w:rPr>
        <w:t>meets one of the</w:t>
      </w:r>
      <w:r>
        <w:rPr>
          <w:spacing w:val="40"/>
          <w:sz w:val="19"/>
        </w:rPr>
        <w:t xml:space="preserve"> </w:t>
      </w:r>
      <w:r>
        <w:rPr>
          <w:spacing w:val="-2"/>
          <w:sz w:val="19"/>
        </w:rPr>
        <w:t>following:</w:t>
      </w:r>
    </w:p>
    <w:p w14:paraId="1551A3BE" w14:textId="77777777" w:rsidR="00125579" w:rsidRDefault="00C22802" w:rsidP="00955134">
      <w:pPr>
        <w:pStyle w:val="ListParagraph"/>
        <w:numPr>
          <w:ilvl w:val="0"/>
          <w:numId w:val="86"/>
        </w:numPr>
        <w:tabs>
          <w:tab w:val="left" w:pos="2458"/>
        </w:tabs>
        <w:spacing w:before="2" w:line="265" w:lineRule="exact"/>
        <w:ind w:left="1081"/>
        <w:jc w:val="both"/>
        <w:rPr>
          <w:sz w:val="19"/>
        </w:rPr>
      </w:pPr>
      <w:r>
        <w:rPr>
          <w:sz w:val="19"/>
        </w:rPr>
        <w:t>The</w:t>
      </w:r>
      <w:r>
        <w:rPr>
          <w:spacing w:val="-8"/>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8"/>
          <w:sz w:val="19"/>
        </w:rPr>
        <w:t xml:space="preserve"> </w:t>
      </w:r>
      <w:r>
        <w:rPr>
          <w:sz w:val="19"/>
        </w:rPr>
        <w:t>sections</w:t>
      </w:r>
      <w:r>
        <w:rPr>
          <w:spacing w:val="-7"/>
          <w:sz w:val="19"/>
        </w:rPr>
        <w:t xml:space="preserve"> </w:t>
      </w:r>
      <w:r>
        <w:rPr>
          <w:sz w:val="19"/>
        </w:rPr>
        <w:t>indicated</w:t>
      </w:r>
      <w:r>
        <w:rPr>
          <w:spacing w:val="-7"/>
          <w:sz w:val="19"/>
        </w:rPr>
        <w:t xml:space="preserve"> </w:t>
      </w:r>
      <w:r>
        <w:rPr>
          <w:sz w:val="19"/>
        </w:rPr>
        <w:t>within</w:t>
      </w:r>
      <w:r>
        <w:rPr>
          <w:spacing w:val="-7"/>
          <w:sz w:val="19"/>
        </w:rPr>
        <w:t xml:space="preserve"> </w:t>
      </w:r>
      <w:r>
        <w:rPr>
          <w:sz w:val="19"/>
        </w:rPr>
        <w:t>Table</w:t>
      </w:r>
      <w:r>
        <w:rPr>
          <w:spacing w:val="-7"/>
          <w:sz w:val="19"/>
        </w:rPr>
        <w:t xml:space="preserve"> </w:t>
      </w:r>
      <w:r>
        <w:rPr>
          <w:sz w:val="19"/>
        </w:rPr>
        <w:t>R406.2</w:t>
      </w:r>
      <w:r>
        <w:rPr>
          <w:spacing w:val="-8"/>
          <w:sz w:val="19"/>
        </w:rPr>
        <w:t xml:space="preserve"> </w:t>
      </w:r>
      <w:r>
        <w:rPr>
          <w:sz w:val="19"/>
        </w:rPr>
        <w:t>and</w:t>
      </w:r>
      <w:r>
        <w:rPr>
          <w:spacing w:val="-6"/>
          <w:sz w:val="19"/>
        </w:rPr>
        <w:t xml:space="preserve"> </w:t>
      </w:r>
      <w:r>
        <w:rPr>
          <w:sz w:val="19"/>
        </w:rPr>
        <w:t>Sections</w:t>
      </w:r>
      <w:r>
        <w:rPr>
          <w:spacing w:val="-5"/>
          <w:sz w:val="19"/>
        </w:rPr>
        <w:t xml:space="preserve"> </w:t>
      </w:r>
      <w:r>
        <w:rPr>
          <w:sz w:val="19"/>
        </w:rPr>
        <w:t>R406.3</w:t>
      </w:r>
      <w:r>
        <w:rPr>
          <w:spacing w:val="-8"/>
          <w:sz w:val="19"/>
        </w:rPr>
        <w:t xml:space="preserve"> </w:t>
      </w:r>
      <w:r>
        <w:rPr>
          <w:sz w:val="19"/>
        </w:rPr>
        <w:t>through</w:t>
      </w:r>
      <w:r>
        <w:rPr>
          <w:spacing w:val="-7"/>
          <w:sz w:val="19"/>
        </w:rPr>
        <w:t xml:space="preserve"> </w:t>
      </w:r>
      <w:r>
        <w:rPr>
          <w:sz w:val="19"/>
        </w:rPr>
        <w:t>R406.7,</w:t>
      </w:r>
      <w:r>
        <w:rPr>
          <w:spacing w:val="-6"/>
          <w:sz w:val="19"/>
        </w:rPr>
        <w:t xml:space="preserve"> </w:t>
      </w:r>
      <w:r>
        <w:rPr>
          <w:spacing w:val="-5"/>
          <w:sz w:val="19"/>
        </w:rPr>
        <w:t>or</w:t>
      </w:r>
    </w:p>
    <w:p w14:paraId="1551A3BF" w14:textId="77777777" w:rsidR="00125579" w:rsidRDefault="00C22802" w:rsidP="00955134">
      <w:pPr>
        <w:pStyle w:val="ListParagraph"/>
        <w:numPr>
          <w:ilvl w:val="0"/>
          <w:numId w:val="86"/>
        </w:numPr>
        <w:tabs>
          <w:tab w:val="left" w:pos="2458"/>
        </w:tabs>
        <w:spacing w:line="260" w:lineRule="exact"/>
        <w:ind w:left="1081"/>
        <w:jc w:val="both"/>
        <w:rPr>
          <w:sz w:val="19"/>
        </w:rPr>
      </w:pPr>
      <w:r>
        <w:rPr>
          <w:sz w:val="19"/>
        </w:rPr>
        <w:t>The</w:t>
      </w:r>
      <w:r>
        <w:rPr>
          <w:spacing w:val="-9"/>
          <w:sz w:val="19"/>
        </w:rPr>
        <w:t xml:space="preserve"> </w:t>
      </w:r>
      <w:r>
        <w:rPr>
          <w:sz w:val="19"/>
        </w:rPr>
        <w:t>requirements</w:t>
      </w:r>
      <w:r>
        <w:rPr>
          <w:spacing w:val="-9"/>
          <w:sz w:val="19"/>
        </w:rPr>
        <w:t xml:space="preserve"> </w:t>
      </w:r>
      <w:r>
        <w:rPr>
          <w:sz w:val="19"/>
        </w:rPr>
        <w:t>of</w:t>
      </w:r>
      <w:r>
        <w:rPr>
          <w:spacing w:val="-9"/>
          <w:sz w:val="19"/>
        </w:rPr>
        <w:t xml:space="preserve"> </w:t>
      </w:r>
      <w:r>
        <w:rPr>
          <w:sz w:val="19"/>
        </w:rPr>
        <w:t>ASHRAE/IES</w:t>
      </w:r>
      <w:r>
        <w:rPr>
          <w:spacing w:val="-9"/>
          <w:sz w:val="19"/>
        </w:rPr>
        <w:t xml:space="preserve"> </w:t>
      </w:r>
      <w:r>
        <w:rPr>
          <w:sz w:val="19"/>
        </w:rPr>
        <w:t>Standard</w:t>
      </w:r>
      <w:r>
        <w:rPr>
          <w:spacing w:val="-9"/>
          <w:sz w:val="19"/>
        </w:rPr>
        <w:t xml:space="preserve"> </w:t>
      </w:r>
      <w:r>
        <w:rPr>
          <w:sz w:val="19"/>
        </w:rPr>
        <w:t>90.2,</w:t>
      </w:r>
      <w:r>
        <w:rPr>
          <w:spacing w:val="-8"/>
          <w:sz w:val="19"/>
        </w:rPr>
        <w:t xml:space="preserve"> </w:t>
      </w:r>
      <w:r>
        <w:rPr>
          <w:spacing w:val="-2"/>
          <w:sz w:val="19"/>
        </w:rPr>
        <w:t>including:</w:t>
      </w:r>
    </w:p>
    <w:p w14:paraId="01D52920"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2"/>
          <w:sz w:val="19"/>
        </w:rPr>
        <w:t xml:space="preserve"> </w:t>
      </w:r>
      <w:r>
        <w:rPr>
          <w:i/>
          <w:sz w:val="19"/>
        </w:rPr>
        <w:t>ERI</w:t>
      </w:r>
      <w:r>
        <w:rPr>
          <w:i/>
          <w:spacing w:val="-1"/>
          <w:sz w:val="19"/>
        </w:rPr>
        <w:t xml:space="preserve"> </w:t>
      </w:r>
      <w:r>
        <w:rPr>
          <w:sz w:val="19"/>
        </w:rPr>
        <w:t>requirements</w:t>
      </w:r>
      <w:r>
        <w:rPr>
          <w:spacing w:val="-2"/>
          <w:sz w:val="19"/>
        </w:rPr>
        <w:t xml:space="preserve"> </w:t>
      </w:r>
      <w:r>
        <w:rPr>
          <w:sz w:val="19"/>
        </w:rPr>
        <w:t>of</w:t>
      </w:r>
      <w:r>
        <w:rPr>
          <w:spacing w:val="-2"/>
          <w:sz w:val="19"/>
        </w:rPr>
        <w:t xml:space="preserve"> </w:t>
      </w:r>
      <w:r>
        <w:rPr>
          <w:sz w:val="19"/>
        </w:rPr>
        <w:t>ASHRAE/IES</w:t>
      </w:r>
      <w:r>
        <w:rPr>
          <w:spacing w:val="-1"/>
          <w:sz w:val="19"/>
        </w:rPr>
        <w:t xml:space="preserve"> </w:t>
      </w:r>
      <w:r>
        <w:rPr>
          <w:sz w:val="19"/>
        </w:rPr>
        <w:t>Standard</w:t>
      </w:r>
      <w:r>
        <w:rPr>
          <w:spacing w:val="-1"/>
          <w:sz w:val="19"/>
        </w:rPr>
        <w:t xml:space="preserve"> </w:t>
      </w:r>
      <w:r>
        <w:rPr>
          <w:sz w:val="19"/>
        </w:rPr>
        <w:t>90.2 Table</w:t>
      </w:r>
      <w:r>
        <w:rPr>
          <w:spacing w:val="-2"/>
          <w:sz w:val="19"/>
        </w:rPr>
        <w:t xml:space="preserve"> </w:t>
      </w:r>
      <w:r>
        <w:rPr>
          <w:sz w:val="19"/>
        </w:rPr>
        <w:t>6-1 without</w:t>
      </w:r>
      <w:r>
        <w:rPr>
          <w:spacing w:val="-1"/>
          <w:sz w:val="19"/>
        </w:rPr>
        <w:t xml:space="preserve"> </w:t>
      </w:r>
      <w:r>
        <w:rPr>
          <w:sz w:val="19"/>
        </w:rPr>
        <w:t>the use</w:t>
      </w:r>
      <w:r>
        <w:rPr>
          <w:spacing w:val="-2"/>
          <w:sz w:val="19"/>
        </w:rPr>
        <w:t xml:space="preserve"> </w:t>
      </w:r>
      <w:r>
        <w:rPr>
          <w:sz w:val="19"/>
        </w:rPr>
        <w:t>of</w:t>
      </w:r>
      <w:r>
        <w:rPr>
          <w:spacing w:val="-2"/>
          <w:sz w:val="19"/>
        </w:rPr>
        <w:t xml:space="preserve"> </w:t>
      </w:r>
      <w:r>
        <w:rPr>
          <w:sz w:val="19"/>
        </w:rPr>
        <w:t>on-site power</w:t>
      </w:r>
      <w:r>
        <w:rPr>
          <w:spacing w:val="40"/>
          <w:sz w:val="19"/>
        </w:rPr>
        <w:t xml:space="preserve"> </w:t>
      </w:r>
      <w:r>
        <w:rPr>
          <w:sz w:val="19"/>
        </w:rPr>
        <w:t>production</w:t>
      </w:r>
      <w:r>
        <w:rPr>
          <w:spacing w:val="-3"/>
          <w:sz w:val="19"/>
        </w:rPr>
        <w:t xml:space="preserve"> </w:t>
      </w:r>
      <w:r>
        <w:rPr>
          <w:sz w:val="19"/>
        </w:rPr>
        <w:t>(OPP).</w:t>
      </w:r>
    </w:p>
    <w:p w14:paraId="7E57F673"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9"/>
          <w:sz w:val="19"/>
        </w:rPr>
        <w:t xml:space="preserve"> </w:t>
      </w:r>
      <w:r>
        <w:rPr>
          <w:sz w:val="19"/>
        </w:rPr>
        <w:t>requirements</w:t>
      </w:r>
      <w:r>
        <w:rPr>
          <w:spacing w:val="-8"/>
          <w:sz w:val="19"/>
        </w:rPr>
        <w:t xml:space="preserve"> </w:t>
      </w:r>
      <w:r>
        <w:rPr>
          <w:sz w:val="19"/>
        </w:rPr>
        <w:t>of</w:t>
      </w:r>
      <w:r>
        <w:rPr>
          <w:spacing w:val="-8"/>
          <w:sz w:val="19"/>
        </w:rPr>
        <w:t xml:space="preserve"> </w:t>
      </w:r>
      <w:r>
        <w:rPr>
          <w:sz w:val="19"/>
        </w:rPr>
        <w:t>Sections</w:t>
      </w:r>
      <w:r>
        <w:rPr>
          <w:spacing w:val="-7"/>
          <w:sz w:val="19"/>
        </w:rPr>
        <w:t xml:space="preserve"> </w:t>
      </w:r>
      <w:r>
        <w:rPr>
          <w:sz w:val="19"/>
        </w:rPr>
        <w:t>R402.5.1.1,</w:t>
      </w:r>
      <w:r>
        <w:rPr>
          <w:spacing w:val="-7"/>
          <w:sz w:val="19"/>
        </w:rPr>
        <w:t xml:space="preserve"> </w:t>
      </w:r>
      <w:r>
        <w:rPr>
          <w:sz w:val="19"/>
        </w:rPr>
        <w:t>R402.5.1.2,</w:t>
      </w:r>
      <w:r>
        <w:rPr>
          <w:spacing w:val="-7"/>
          <w:sz w:val="19"/>
        </w:rPr>
        <w:t xml:space="preserve"> </w:t>
      </w:r>
      <w:r>
        <w:rPr>
          <w:sz w:val="19"/>
        </w:rPr>
        <w:t>and</w:t>
      </w:r>
      <w:r>
        <w:rPr>
          <w:spacing w:val="-8"/>
          <w:sz w:val="19"/>
        </w:rPr>
        <w:t xml:space="preserve"> </w:t>
      </w:r>
      <w:r>
        <w:rPr>
          <w:spacing w:val="-2"/>
          <w:sz w:val="19"/>
        </w:rPr>
        <w:t>R406.3.</w:t>
      </w:r>
    </w:p>
    <w:p w14:paraId="1551A3C2" w14:textId="72CEB08D"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 xml:space="preserve">The maximum </w:t>
      </w:r>
      <w:r>
        <w:rPr>
          <w:i/>
          <w:sz w:val="19"/>
        </w:rPr>
        <w:t xml:space="preserve">ERI </w:t>
      </w:r>
      <w:r>
        <w:rPr>
          <w:sz w:val="19"/>
        </w:rPr>
        <w:t>including adjusted OPP of Table RC103.5 determined in accordance with</w:t>
      </w:r>
      <w:r>
        <w:rPr>
          <w:spacing w:val="40"/>
          <w:sz w:val="19"/>
        </w:rPr>
        <w:t xml:space="preserve"> </w:t>
      </w:r>
      <w:r>
        <w:rPr>
          <w:sz w:val="19"/>
        </w:rPr>
        <w:t>Section</w:t>
      </w:r>
      <w:r>
        <w:rPr>
          <w:spacing w:val="-5"/>
          <w:sz w:val="19"/>
        </w:rPr>
        <w:t xml:space="preserve"> </w:t>
      </w:r>
      <w:r>
        <w:rPr>
          <w:sz w:val="19"/>
        </w:rPr>
        <w:t>RC103.4.</w:t>
      </w:r>
    </w:p>
    <w:p w14:paraId="1551A3C3" w14:textId="77777777" w:rsidR="00125579" w:rsidRDefault="00C22802" w:rsidP="0021276A">
      <w:pPr>
        <w:spacing w:before="21"/>
        <w:ind w:left="361"/>
        <w:jc w:val="both"/>
        <w:rPr>
          <w:sz w:val="19"/>
        </w:rPr>
      </w:pPr>
      <w:r>
        <w:rPr>
          <w:b/>
          <w:sz w:val="19"/>
        </w:rPr>
        <w:t>RC103.3</w:t>
      </w:r>
      <w:r>
        <w:rPr>
          <w:b/>
          <w:spacing w:val="-6"/>
          <w:sz w:val="19"/>
        </w:rPr>
        <w:t xml:space="preserve"> </w:t>
      </w:r>
      <w:r>
        <w:rPr>
          <w:b/>
          <w:sz w:val="19"/>
        </w:rPr>
        <w:t>Building</w:t>
      </w:r>
      <w:r>
        <w:rPr>
          <w:b/>
          <w:spacing w:val="-6"/>
          <w:sz w:val="19"/>
        </w:rPr>
        <w:t xml:space="preserve"> </w:t>
      </w:r>
      <w:r>
        <w:rPr>
          <w:b/>
          <w:sz w:val="19"/>
        </w:rPr>
        <w:t>thermal</w:t>
      </w:r>
      <w:r>
        <w:rPr>
          <w:b/>
          <w:spacing w:val="-8"/>
          <w:sz w:val="19"/>
        </w:rPr>
        <w:t xml:space="preserve"> </w:t>
      </w:r>
      <w:r>
        <w:rPr>
          <w:b/>
          <w:sz w:val="19"/>
        </w:rPr>
        <w:t>envelope.</w:t>
      </w:r>
      <w:r>
        <w:rPr>
          <w:b/>
          <w:spacing w:val="-7"/>
          <w:sz w:val="19"/>
        </w:rPr>
        <w:t xml:space="preserve"> </w:t>
      </w:r>
      <w:r>
        <w:rPr>
          <w:sz w:val="19"/>
        </w:rPr>
        <w:t>(No</w:t>
      </w:r>
      <w:r>
        <w:rPr>
          <w:spacing w:val="-9"/>
          <w:sz w:val="19"/>
        </w:rPr>
        <w:t xml:space="preserve"> </w:t>
      </w:r>
      <w:r>
        <w:rPr>
          <w:sz w:val="19"/>
        </w:rPr>
        <w:t>change,</w:t>
      </w:r>
      <w:r>
        <w:rPr>
          <w:spacing w:val="-7"/>
          <w:sz w:val="19"/>
        </w:rPr>
        <w:t xml:space="preserve"> </w:t>
      </w:r>
      <w:r>
        <w:rPr>
          <w:sz w:val="19"/>
        </w:rPr>
        <w:t>same</w:t>
      </w:r>
      <w:r>
        <w:rPr>
          <w:spacing w:val="-9"/>
          <w:sz w:val="19"/>
        </w:rPr>
        <w:t xml:space="preserve"> </w:t>
      </w:r>
      <w:r>
        <w:rPr>
          <w:sz w:val="19"/>
        </w:rPr>
        <w:t>as</w:t>
      </w:r>
      <w:r>
        <w:rPr>
          <w:spacing w:val="-8"/>
          <w:sz w:val="19"/>
        </w:rPr>
        <w:t xml:space="preserve"> </w:t>
      </w:r>
      <w:r>
        <w:rPr>
          <w:sz w:val="19"/>
        </w:rPr>
        <w:t>Section</w:t>
      </w:r>
      <w:r>
        <w:rPr>
          <w:spacing w:val="-9"/>
          <w:sz w:val="19"/>
        </w:rPr>
        <w:t xml:space="preserve"> </w:t>
      </w:r>
      <w:r>
        <w:rPr>
          <w:spacing w:val="-2"/>
          <w:sz w:val="19"/>
        </w:rPr>
        <w:t>R406.3.)</w:t>
      </w:r>
    </w:p>
    <w:p w14:paraId="1551A3C4" w14:textId="77777777" w:rsidR="00125579" w:rsidRDefault="00C22802" w:rsidP="0021276A">
      <w:pPr>
        <w:pStyle w:val="BodyText"/>
        <w:spacing w:before="47" w:line="194" w:lineRule="auto"/>
        <w:ind w:left="361" w:right="478" w:hanging="1"/>
        <w:jc w:val="both"/>
      </w:pPr>
      <w:r>
        <w:rPr>
          <w:b/>
        </w:rPr>
        <w:t>RC103.4</w:t>
      </w:r>
      <w:r>
        <w:rPr>
          <w:b/>
          <w:spacing w:val="-4"/>
        </w:rPr>
        <w:t xml:space="preserve"> </w:t>
      </w:r>
      <w:r>
        <w:rPr>
          <w:b/>
        </w:rPr>
        <w:t>Energy</w:t>
      </w:r>
      <w:r>
        <w:rPr>
          <w:b/>
          <w:spacing w:val="-2"/>
        </w:rPr>
        <w:t xml:space="preserve"> </w:t>
      </w:r>
      <w:r>
        <w:rPr>
          <w:b/>
        </w:rPr>
        <w:t>Rating</w:t>
      </w:r>
      <w:r>
        <w:rPr>
          <w:b/>
          <w:spacing w:val="-5"/>
        </w:rPr>
        <w:t xml:space="preserve"> </w:t>
      </w:r>
      <w:r>
        <w:rPr>
          <w:b/>
        </w:rPr>
        <w:t>Index.</w:t>
      </w:r>
      <w:r>
        <w:rPr>
          <w:b/>
          <w:spacing w:val="-3"/>
        </w:rPr>
        <w:t xml:space="preserve"> </w:t>
      </w:r>
      <w:r>
        <w:t>The</w:t>
      </w:r>
      <w:r>
        <w:rPr>
          <w:spacing w:val="-4"/>
        </w:rPr>
        <w:t xml:space="preserve"> </w:t>
      </w:r>
      <w:r>
        <w:rPr>
          <w:i/>
        </w:rPr>
        <w:t>Energy</w:t>
      </w:r>
      <w:r>
        <w:rPr>
          <w:i/>
          <w:spacing w:val="-5"/>
        </w:rPr>
        <w:t xml:space="preserve"> </w:t>
      </w:r>
      <w:r>
        <w:rPr>
          <w:i/>
        </w:rPr>
        <w:t>Rating</w:t>
      </w:r>
      <w:r>
        <w:rPr>
          <w:i/>
          <w:spacing w:val="-6"/>
        </w:rPr>
        <w:t xml:space="preserve"> </w:t>
      </w:r>
      <w:r>
        <w:rPr>
          <w:i/>
        </w:rPr>
        <w:t>Index</w:t>
      </w:r>
      <w:r>
        <w:rPr>
          <w:i/>
          <w:spacing w:val="-6"/>
        </w:rPr>
        <w:t xml:space="preserve"> </w:t>
      </w:r>
      <w:r>
        <w:t>(ERI)</w:t>
      </w:r>
      <w:r>
        <w:rPr>
          <w:spacing w:val="-6"/>
        </w:rPr>
        <w:t xml:space="preserve"> </w:t>
      </w:r>
      <w:r>
        <w:t>not</w:t>
      </w:r>
      <w:r>
        <w:rPr>
          <w:spacing w:val="-4"/>
        </w:rPr>
        <w:t xml:space="preserve"> </w:t>
      </w:r>
      <w:r>
        <w:t>including</w:t>
      </w:r>
      <w:r>
        <w:rPr>
          <w:spacing w:val="-6"/>
        </w:rPr>
        <w:t xml:space="preserve"> </w:t>
      </w:r>
      <w:r>
        <w:rPr>
          <w:i/>
        </w:rPr>
        <w:t>renewable</w:t>
      </w:r>
      <w:r>
        <w:rPr>
          <w:i/>
          <w:spacing w:val="-6"/>
        </w:rPr>
        <w:t xml:space="preserve"> </w:t>
      </w:r>
      <w:r>
        <w:rPr>
          <w:i/>
        </w:rPr>
        <w:t>energy</w:t>
      </w:r>
      <w:r>
        <w:rPr>
          <w:i/>
          <w:spacing w:val="-6"/>
        </w:rPr>
        <w:t xml:space="preserve"> </w:t>
      </w:r>
      <w:r>
        <w:rPr>
          <w:i/>
        </w:rPr>
        <w:t>resources</w:t>
      </w:r>
      <w:r>
        <w:rPr>
          <w:i/>
          <w:spacing w:val="-3"/>
        </w:rPr>
        <w:t xml:space="preserve"> </w:t>
      </w:r>
      <w:r>
        <w:t>shall</w:t>
      </w:r>
      <w:r>
        <w:rPr>
          <w:spacing w:val="-4"/>
        </w:rPr>
        <w:t xml:space="preserve"> </w:t>
      </w:r>
      <w:r>
        <w:t>be</w:t>
      </w:r>
      <w:r>
        <w:rPr>
          <w:spacing w:val="-5"/>
        </w:rPr>
        <w:t xml:space="preserve"> </w:t>
      </w:r>
      <w:r>
        <w:t>determined</w:t>
      </w:r>
      <w:r>
        <w:rPr>
          <w:spacing w:val="-4"/>
        </w:rPr>
        <w:t xml:space="preserve"> </w:t>
      </w:r>
      <w:r>
        <w:t>in</w:t>
      </w:r>
      <w:r>
        <w:rPr>
          <w:spacing w:val="-5"/>
        </w:rPr>
        <w:t xml:space="preserve"> </w:t>
      </w:r>
      <w:proofErr w:type="spellStart"/>
      <w:r>
        <w:t>accor</w:t>
      </w:r>
      <w:proofErr w:type="spellEnd"/>
      <w:r>
        <w:t>-</w:t>
      </w:r>
      <w:r>
        <w:rPr>
          <w:spacing w:val="40"/>
        </w:rPr>
        <w:t xml:space="preserve"> </w:t>
      </w:r>
      <w:r>
        <w:t xml:space="preserve">dance with ANSI/RESNET/ICC 301. The </w:t>
      </w:r>
      <w:r>
        <w:rPr>
          <w:i/>
        </w:rPr>
        <w:t xml:space="preserve">ERI </w:t>
      </w:r>
      <w:r>
        <w:t xml:space="preserve">including </w:t>
      </w:r>
      <w:r>
        <w:rPr>
          <w:i/>
        </w:rPr>
        <w:t xml:space="preserve">renewable energy resources </w:t>
      </w:r>
      <w:r>
        <w:t>shall be determined in accordance with</w:t>
      </w:r>
      <w:r>
        <w:rPr>
          <w:spacing w:val="40"/>
        </w:rPr>
        <w:t xml:space="preserve"> </w:t>
      </w:r>
      <w:r>
        <w:t>ANSI/RESNET/ICC 301, except where electrical energy is provided from a community renewable energy facility (CREF) or contracted</w:t>
      </w:r>
      <w:r>
        <w:rPr>
          <w:spacing w:val="40"/>
        </w:rPr>
        <w:t xml:space="preserve"> </w:t>
      </w:r>
      <w:r>
        <w:t>from a physical or financial renewable energy power purchase agreement that meets requirements of Section RC103.4.1, on-site</w:t>
      </w:r>
      <w:r>
        <w:rPr>
          <w:spacing w:val="40"/>
        </w:rPr>
        <w:t xml:space="preserve"> </w:t>
      </w:r>
      <w:r>
        <w:t>power production (OPP) shall be adjusted in accordance with Equation RC-1.</w:t>
      </w:r>
    </w:p>
    <w:p w14:paraId="1551A3C5" w14:textId="77777777" w:rsidR="00125579" w:rsidRDefault="00C22802" w:rsidP="0021276A">
      <w:pPr>
        <w:pStyle w:val="BodyText"/>
        <w:spacing w:before="26" w:line="249" w:lineRule="auto"/>
        <w:ind w:left="1080" w:right="4455" w:hanging="240"/>
      </w:pPr>
      <w:r>
        <w:rPr>
          <w:b/>
        </w:rPr>
        <w:t>Equation RC-1</w:t>
      </w:r>
      <w:r>
        <w:rPr>
          <w:b/>
          <w:spacing w:val="80"/>
          <w:w w:val="150"/>
        </w:rPr>
        <w:t xml:space="preserve"> </w:t>
      </w:r>
      <w:r>
        <w:t>Adjusted</w:t>
      </w:r>
      <w:r>
        <w:rPr>
          <w:spacing w:val="-2"/>
        </w:rPr>
        <w:t xml:space="preserve"> </w:t>
      </w:r>
      <w:r>
        <w:t>OPP</w:t>
      </w:r>
      <w:r>
        <w:rPr>
          <w:spacing w:val="-2"/>
        </w:rPr>
        <w:t xml:space="preserve"> </w:t>
      </w:r>
      <w:r>
        <w:t>=</w:t>
      </w:r>
      <w:r>
        <w:rPr>
          <w:spacing w:val="-2"/>
        </w:rPr>
        <w:t xml:space="preserve"> </w:t>
      </w:r>
      <w:proofErr w:type="spellStart"/>
      <w:r>
        <w:t>OPP</w:t>
      </w:r>
      <w:r>
        <w:rPr>
          <w:vertAlign w:val="subscript"/>
        </w:rPr>
        <w:t>kWh</w:t>
      </w:r>
      <w:proofErr w:type="spellEnd"/>
      <w:r>
        <w:rPr>
          <w:spacing w:val="-1"/>
        </w:rPr>
        <w:t xml:space="preserve"> </w:t>
      </w:r>
      <w:r>
        <w:t>+</w:t>
      </w:r>
      <w:r>
        <w:rPr>
          <w:spacing w:val="-3"/>
        </w:rPr>
        <w:t xml:space="preserve"> </w:t>
      </w:r>
      <w:proofErr w:type="spellStart"/>
      <w:r>
        <w:t>CREF</w:t>
      </w:r>
      <w:r>
        <w:rPr>
          <w:vertAlign w:val="subscript"/>
        </w:rPr>
        <w:t>kWh</w:t>
      </w:r>
      <w:proofErr w:type="spellEnd"/>
      <w:r>
        <w:rPr>
          <w:spacing w:val="-1"/>
        </w:rPr>
        <w:t xml:space="preserve"> </w:t>
      </w:r>
      <w:r>
        <w:t>+</w:t>
      </w:r>
      <w:r>
        <w:rPr>
          <w:spacing w:val="-2"/>
        </w:rPr>
        <w:t xml:space="preserve"> </w:t>
      </w:r>
      <w:proofErr w:type="spellStart"/>
      <w:r>
        <w:t>PPPA</w:t>
      </w:r>
      <w:r>
        <w:rPr>
          <w:vertAlign w:val="subscript"/>
        </w:rPr>
        <w:t>kWh</w:t>
      </w:r>
      <w:proofErr w:type="spellEnd"/>
      <w:r>
        <w:rPr>
          <w:spacing w:val="-3"/>
        </w:rPr>
        <w:t xml:space="preserve"> </w:t>
      </w:r>
      <w:r>
        <w:t xml:space="preserve">+ </w:t>
      </w:r>
      <w:proofErr w:type="spellStart"/>
      <w:r>
        <w:t>FPPA</w:t>
      </w:r>
      <w:r>
        <w:rPr>
          <w:vertAlign w:val="subscript"/>
        </w:rPr>
        <w:t>kWh</w:t>
      </w:r>
      <w:proofErr w:type="spellEnd"/>
      <w:r>
        <w:rPr>
          <w:spacing w:val="40"/>
        </w:rPr>
        <w:t xml:space="preserve"> </w:t>
      </w:r>
      <w:r>
        <w:rPr>
          <w:spacing w:val="-2"/>
        </w:rPr>
        <w:t>where:</w:t>
      </w:r>
    </w:p>
    <w:p w14:paraId="1551A3C6" w14:textId="77777777" w:rsidR="00125579" w:rsidRDefault="00C22802" w:rsidP="0021276A">
      <w:pPr>
        <w:spacing w:line="269" w:lineRule="exact"/>
        <w:ind w:left="1320"/>
        <w:rPr>
          <w:sz w:val="19"/>
        </w:rPr>
      </w:pPr>
      <w:proofErr w:type="spellStart"/>
      <w:r>
        <w:rPr>
          <w:sz w:val="19"/>
        </w:rPr>
        <w:t>OPP</w:t>
      </w:r>
      <w:r>
        <w:rPr>
          <w:sz w:val="19"/>
          <w:vertAlign w:val="subscript"/>
        </w:rPr>
        <w:t>kWh</w:t>
      </w:r>
      <w:proofErr w:type="spellEnd"/>
      <w:r>
        <w:rPr>
          <w:spacing w:val="-6"/>
          <w:sz w:val="19"/>
        </w:rPr>
        <w:t xml:space="preserve"> </w:t>
      </w:r>
      <w:r>
        <w:rPr>
          <w:sz w:val="19"/>
        </w:rPr>
        <w:t>=</w:t>
      </w:r>
      <w:r>
        <w:rPr>
          <w:spacing w:val="-5"/>
          <w:sz w:val="19"/>
        </w:rPr>
        <w:t xml:space="preserve"> </w:t>
      </w:r>
      <w:r>
        <w:rPr>
          <w:sz w:val="19"/>
        </w:rPr>
        <w:t>Annual</w:t>
      </w:r>
      <w:r>
        <w:rPr>
          <w:spacing w:val="-5"/>
          <w:sz w:val="19"/>
        </w:rPr>
        <w:t xml:space="preserve"> </w:t>
      </w:r>
      <w:r>
        <w:rPr>
          <w:sz w:val="19"/>
        </w:rPr>
        <w:t>electrical</w:t>
      </w:r>
      <w:r>
        <w:rPr>
          <w:spacing w:val="-5"/>
          <w:sz w:val="19"/>
        </w:rPr>
        <w:t xml:space="preserve"> </w:t>
      </w:r>
      <w:r>
        <w:rPr>
          <w:sz w:val="19"/>
        </w:rPr>
        <w:t>energy</w:t>
      </w:r>
      <w:r>
        <w:rPr>
          <w:spacing w:val="-5"/>
          <w:sz w:val="19"/>
        </w:rPr>
        <w:t xml:space="preserve"> </w:t>
      </w:r>
      <w:r>
        <w:rPr>
          <w:sz w:val="19"/>
        </w:rPr>
        <w:t>from</w:t>
      </w:r>
      <w:r>
        <w:rPr>
          <w:spacing w:val="-5"/>
          <w:sz w:val="19"/>
        </w:rPr>
        <w:t xml:space="preserve"> </w:t>
      </w:r>
      <w:r>
        <w:rPr>
          <w:i/>
          <w:sz w:val="19"/>
        </w:rPr>
        <w:t>on-site</w:t>
      </w:r>
      <w:r>
        <w:rPr>
          <w:i/>
          <w:spacing w:val="-7"/>
          <w:sz w:val="19"/>
        </w:rPr>
        <w:t xml:space="preserve"> </w:t>
      </w:r>
      <w:r>
        <w:rPr>
          <w:i/>
          <w:sz w:val="19"/>
        </w:rPr>
        <w:t>renewable</w:t>
      </w:r>
      <w:r>
        <w:rPr>
          <w:i/>
          <w:spacing w:val="-6"/>
          <w:sz w:val="19"/>
        </w:rPr>
        <w:t xml:space="preserve"> </w:t>
      </w:r>
      <w:r>
        <w:rPr>
          <w:i/>
          <w:sz w:val="19"/>
        </w:rPr>
        <w:t>energy</w:t>
      </w:r>
      <w:r>
        <w:rPr>
          <w:sz w:val="19"/>
        </w:rPr>
        <w:t>,</w:t>
      </w:r>
      <w:r>
        <w:rPr>
          <w:spacing w:val="-7"/>
          <w:sz w:val="19"/>
        </w:rPr>
        <w:t xml:space="preserve"> </w:t>
      </w:r>
      <w:r>
        <w:rPr>
          <w:sz w:val="19"/>
        </w:rPr>
        <w:t>in</w:t>
      </w:r>
      <w:r>
        <w:rPr>
          <w:spacing w:val="-6"/>
          <w:sz w:val="19"/>
        </w:rPr>
        <w:t xml:space="preserve"> </w:t>
      </w:r>
      <w:r>
        <w:rPr>
          <w:sz w:val="19"/>
        </w:rPr>
        <w:t>units</w:t>
      </w:r>
      <w:r>
        <w:rPr>
          <w:spacing w:val="-5"/>
          <w:sz w:val="19"/>
        </w:rPr>
        <w:t xml:space="preserve"> </w:t>
      </w:r>
      <w:r>
        <w:rPr>
          <w:sz w:val="19"/>
        </w:rPr>
        <w:t>of</w:t>
      </w:r>
      <w:r>
        <w:rPr>
          <w:spacing w:val="-5"/>
          <w:sz w:val="19"/>
        </w:rPr>
        <w:t xml:space="preserve"> </w:t>
      </w:r>
      <w:r>
        <w:rPr>
          <w:sz w:val="19"/>
        </w:rPr>
        <w:t>kilowatt-hours</w:t>
      </w:r>
      <w:r>
        <w:rPr>
          <w:spacing w:val="-5"/>
          <w:sz w:val="19"/>
        </w:rPr>
        <w:t xml:space="preserve"> </w:t>
      </w:r>
      <w:r>
        <w:rPr>
          <w:spacing w:val="-2"/>
          <w:sz w:val="19"/>
        </w:rPr>
        <w:t>(kWh).</w:t>
      </w:r>
    </w:p>
    <w:p w14:paraId="1551A3C7" w14:textId="77777777" w:rsidR="00125579" w:rsidRDefault="00C22802" w:rsidP="0021276A">
      <w:pPr>
        <w:pStyle w:val="BodyText"/>
        <w:spacing w:before="8"/>
        <w:ind w:left="1320"/>
      </w:pPr>
      <w:proofErr w:type="spellStart"/>
      <w:r>
        <w:t>CREF</w:t>
      </w:r>
      <w:r>
        <w:rPr>
          <w:vertAlign w:val="subscript"/>
        </w:rPr>
        <w:t>kWh</w:t>
      </w:r>
      <w:proofErr w:type="spellEnd"/>
      <w:r>
        <w:rPr>
          <w:spacing w:val="-5"/>
        </w:rPr>
        <w:t xml:space="preserve"> </w:t>
      </w:r>
      <w:r>
        <w:t>=</w:t>
      </w:r>
      <w:r>
        <w:rPr>
          <w:spacing w:val="-6"/>
        </w:rPr>
        <w:t xml:space="preserve"> </w:t>
      </w:r>
      <w:r>
        <w:t>Annual</w:t>
      </w:r>
      <w:r>
        <w:rPr>
          <w:spacing w:val="-4"/>
        </w:rPr>
        <w:t xml:space="preserve"> </w:t>
      </w:r>
      <w:r>
        <w:t>electrical</w:t>
      </w:r>
      <w:r>
        <w:rPr>
          <w:spacing w:val="-6"/>
        </w:rPr>
        <w:t xml:space="preserve"> </w:t>
      </w:r>
      <w:r>
        <w:t>energy</w:t>
      </w:r>
      <w:r>
        <w:rPr>
          <w:spacing w:val="-6"/>
        </w:rPr>
        <w:t xml:space="preserve"> </w:t>
      </w:r>
      <w:r>
        <w:t>from</w:t>
      </w:r>
      <w:r>
        <w:rPr>
          <w:spacing w:val="-5"/>
        </w:rPr>
        <w:t xml:space="preserve"> </w:t>
      </w:r>
      <w:r>
        <w:t>a</w:t>
      </w:r>
      <w:r>
        <w:rPr>
          <w:spacing w:val="-6"/>
        </w:rPr>
        <w:t xml:space="preserve"> </w:t>
      </w:r>
      <w:r>
        <w:t>community</w:t>
      </w:r>
      <w:r>
        <w:rPr>
          <w:spacing w:val="-5"/>
        </w:rPr>
        <w:t xml:space="preserve"> </w:t>
      </w:r>
      <w:r>
        <w:t>renewable</w:t>
      </w:r>
      <w:r>
        <w:rPr>
          <w:spacing w:val="-6"/>
        </w:rPr>
        <w:t xml:space="preserve"> </w:t>
      </w:r>
      <w:r>
        <w:t>energy</w:t>
      </w:r>
      <w:r>
        <w:rPr>
          <w:spacing w:val="-6"/>
        </w:rPr>
        <w:t xml:space="preserve"> </w:t>
      </w:r>
      <w:r>
        <w:t>facility</w:t>
      </w:r>
      <w:r>
        <w:rPr>
          <w:spacing w:val="-6"/>
        </w:rPr>
        <w:t xml:space="preserve"> </w:t>
      </w:r>
      <w:r>
        <w:t>(CREF),</w:t>
      </w:r>
      <w:r>
        <w:rPr>
          <w:spacing w:val="-7"/>
        </w:rPr>
        <w:t xml:space="preserve"> </w:t>
      </w:r>
      <w:r>
        <w:t>in</w:t>
      </w:r>
      <w:r>
        <w:rPr>
          <w:spacing w:val="-6"/>
        </w:rPr>
        <w:t xml:space="preserve"> </w:t>
      </w:r>
      <w:r>
        <w:t>units</w:t>
      </w:r>
      <w:r>
        <w:rPr>
          <w:spacing w:val="-6"/>
        </w:rPr>
        <w:t xml:space="preserve"> </w:t>
      </w:r>
      <w:r>
        <w:t>of</w:t>
      </w:r>
      <w:r>
        <w:rPr>
          <w:spacing w:val="-5"/>
        </w:rPr>
        <w:t xml:space="preserve"> </w:t>
      </w:r>
      <w:r>
        <w:t>kilowatt-hours</w:t>
      </w:r>
      <w:r>
        <w:rPr>
          <w:spacing w:val="-6"/>
        </w:rPr>
        <w:t xml:space="preserve"> </w:t>
      </w:r>
      <w:r>
        <w:rPr>
          <w:spacing w:val="-2"/>
        </w:rPr>
        <w:t>(kWh).</w:t>
      </w:r>
    </w:p>
    <w:p w14:paraId="1551A3C8" w14:textId="77777777" w:rsidR="00125579" w:rsidRDefault="00C22802" w:rsidP="0021276A">
      <w:pPr>
        <w:pStyle w:val="BodyText"/>
        <w:spacing w:before="45" w:line="196" w:lineRule="auto"/>
        <w:ind w:left="1320"/>
      </w:pPr>
      <w:proofErr w:type="spellStart"/>
      <w:r>
        <w:t>PPPA</w:t>
      </w:r>
      <w:r>
        <w:rPr>
          <w:vertAlign w:val="subscript"/>
        </w:rPr>
        <w:t>kWh</w:t>
      </w:r>
      <w:proofErr w:type="spellEnd"/>
      <w:r>
        <w:t xml:space="preserve"> = Where not included as OPP, the annual electrical energy contracted from a physical renewable energy power</w:t>
      </w:r>
      <w:r>
        <w:rPr>
          <w:spacing w:val="40"/>
        </w:rPr>
        <w:t xml:space="preserve"> </w:t>
      </w:r>
      <w:r>
        <w:t>purchase agreement, in units of kilowatt-hours (kWh).</w:t>
      </w:r>
    </w:p>
    <w:p w14:paraId="1551A3C9" w14:textId="77777777" w:rsidR="00125579" w:rsidRDefault="00C22802" w:rsidP="0021276A">
      <w:pPr>
        <w:pStyle w:val="BodyText"/>
        <w:spacing w:before="56" w:line="196" w:lineRule="auto"/>
        <w:ind w:left="1320"/>
      </w:pPr>
      <w:proofErr w:type="spellStart"/>
      <w:r>
        <w:t>FPPA</w:t>
      </w:r>
      <w:r>
        <w:rPr>
          <w:vertAlign w:val="subscript"/>
        </w:rPr>
        <w:t>kWh</w:t>
      </w:r>
      <w:proofErr w:type="spellEnd"/>
      <w:r>
        <w:t xml:space="preserve"> = Where not included as OPP, the annual electrical energy contracted from a financial renewable energy power</w:t>
      </w:r>
      <w:r>
        <w:rPr>
          <w:spacing w:val="40"/>
        </w:rPr>
        <w:t xml:space="preserve"> </w:t>
      </w:r>
      <w:r>
        <w:t>purchase agreement (FPPA), in units of kilowatt-hours (kWh).</w:t>
      </w:r>
    </w:p>
    <w:p w14:paraId="1551A3CA" w14:textId="77777777" w:rsidR="00125579" w:rsidRDefault="00125579" w:rsidP="0021276A">
      <w:pPr>
        <w:spacing w:line="196" w:lineRule="auto"/>
        <w:ind w:left="181"/>
        <w:sectPr w:rsidR="00125579">
          <w:headerReference w:type="even" r:id="rId219"/>
          <w:headerReference w:type="default" r:id="rId220"/>
          <w:footerReference w:type="even" r:id="rId221"/>
          <w:footerReference w:type="default" r:id="rId222"/>
          <w:pgSz w:w="12240" w:h="15840"/>
          <w:pgMar w:top="0" w:right="600" w:bottom="700" w:left="540" w:header="756" w:footer="517" w:gutter="0"/>
          <w:pgNumType w:start="360"/>
          <w:cols w:space="720"/>
        </w:sectPr>
      </w:pPr>
    </w:p>
    <w:p w14:paraId="1551A3CB" w14:textId="77777777" w:rsidR="00125579" w:rsidRDefault="00C22802" w:rsidP="0021276A">
      <w:pPr>
        <w:spacing w:before="73"/>
        <w:ind w:left="6195"/>
        <w:rPr>
          <w:b/>
          <w:sz w:val="16"/>
        </w:rPr>
      </w:pPr>
      <w:r>
        <w:rPr>
          <w:b/>
          <w:spacing w:val="-2"/>
          <w:sz w:val="16"/>
        </w:rPr>
        <w:lastRenderedPageBreak/>
        <w:t>APPENDIX</w:t>
      </w:r>
      <w:r>
        <w:rPr>
          <w:b/>
          <w:spacing w:val="4"/>
          <w:sz w:val="16"/>
        </w:rPr>
        <w:t xml:space="preserve"> </w:t>
      </w:r>
      <w:r>
        <w:rPr>
          <w:b/>
          <w:spacing w:val="-2"/>
          <w:sz w:val="16"/>
        </w:rPr>
        <w:t>RC—ZERO</w:t>
      </w:r>
      <w:r>
        <w:rPr>
          <w:b/>
          <w:spacing w:val="2"/>
          <w:sz w:val="16"/>
        </w:rPr>
        <w:t xml:space="preserve"> </w:t>
      </w:r>
      <w:r>
        <w:rPr>
          <w:b/>
          <w:spacing w:val="-2"/>
          <w:sz w:val="16"/>
        </w:rPr>
        <w:t>NET</w:t>
      </w:r>
      <w:r>
        <w:rPr>
          <w:b/>
          <w:spacing w:val="7"/>
          <w:sz w:val="16"/>
        </w:rPr>
        <w:t xml:space="preserve"> </w:t>
      </w:r>
      <w:r>
        <w:rPr>
          <w:b/>
          <w:spacing w:val="-2"/>
          <w:sz w:val="16"/>
        </w:rPr>
        <w:t>ENERGY</w:t>
      </w:r>
      <w:r>
        <w:rPr>
          <w:b/>
          <w:spacing w:val="6"/>
          <w:sz w:val="16"/>
        </w:rPr>
        <w:t xml:space="preserve"> </w:t>
      </w:r>
      <w:r>
        <w:rPr>
          <w:b/>
          <w:spacing w:val="-2"/>
          <w:sz w:val="16"/>
        </w:rPr>
        <w:t>RESIDENTIAL</w:t>
      </w:r>
      <w:r>
        <w:rPr>
          <w:b/>
          <w:spacing w:val="6"/>
          <w:sz w:val="16"/>
        </w:rPr>
        <w:t xml:space="preserve"> </w:t>
      </w:r>
      <w:r>
        <w:rPr>
          <w:b/>
          <w:spacing w:val="-2"/>
          <w:sz w:val="16"/>
        </w:rPr>
        <w:t>BUILDING</w:t>
      </w:r>
      <w:r>
        <w:rPr>
          <w:b/>
          <w:spacing w:val="9"/>
          <w:sz w:val="16"/>
        </w:rPr>
        <w:t xml:space="preserve"> </w:t>
      </w:r>
      <w:r>
        <w:rPr>
          <w:b/>
          <w:spacing w:val="-2"/>
          <w:sz w:val="16"/>
        </w:rPr>
        <w:t>PROVISIONS</w:t>
      </w:r>
    </w:p>
    <w:p w14:paraId="1551A3CC" w14:textId="77777777" w:rsidR="00125579" w:rsidRDefault="00125579" w:rsidP="0021276A">
      <w:pPr>
        <w:pStyle w:val="BodyText"/>
        <w:spacing w:before="34"/>
        <w:ind w:left="181"/>
        <w:rPr>
          <w:b/>
        </w:rPr>
      </w:pPr>
    </w:p>
    <w:p w14:paraId="1551A3CD" w14:textId="77777777" w:rsidR="00125579" w:rsidRDefault="00C22802" w:rsidP="0021276A">
      <w:pPr>
        <w:pStyle w:val="BodyText"/>
        <w:spacing w:line="194" w:lineRule="auto"/>
        <w:ind w:left="960" w:right="117"/>
        <w:jc w:val="both"/>
      </w:pPr>
      <w:r>
        <w:rPr>
          <w:b/>
        </w:rPr>
        <w:t>RC103.4.1</w:t>
      </w:r>
      <w:r>
        <w:rPr>
          <w:b/>
          <w:spacing w:val="-4"/>
        </w:rPr>
        <w:t xml:space="preserve"> </w:t>
      </w:r>
      <w:r>
        <w:rPr>
          <w:b/>
        </w:rPr>
        <w:t>Renewable</w:t>
      </w:r>
      <w:r>
        <w:rPr>
          <w:b/>
          <w:spacing w:val="-1"/>
        </w:rPr>
        <w:t xml:space="preserve"> </w:t>
      </w:r>
      <w:r>
        <w:rPr>
          <w:b/>
        </w:rPr>
        <w:t>energy</w:t>
      </w:r>
      <w:r>
        <w:rPr>
          <w:b/>
          <w:spacing w:val="-4"/>
        </w:rPr>
        <w:t xml:space="preserve"> </w:t>
      </w:r>
      <w:r>
        <w:rPr>
          <w:b/>
        </w:rPr>
        <w:t>contract.</w:t>
      </w:r>
      <w:r>
        <w:rPr>
          <w:b/>
          <w:spacing w:val="-3"/>
        </w:rPr>
        <w:t xml:space="preserve"> </w:t>
      </w:r>
      <w:r>
        <w:t>The</w:t>
      </w:r>
      <w:r>
        <w:rPr>
          <w:spacing w:val="-4"/>
        </w:rPr>
        <w:t xml:space="preserve"> </w:t>
      </w:r>
      <w:r>
        <w:t>renewable</w:t>
      </w:r>
      <w:r>
        <w:rPr>
          <w:spacing w:val="-4"/>
        </w:rPr>
        <w:t xml:space="preserve"> </w:t>
      </w:r>
      <w:r>
        <w:t>energy</w:t>
      </w:r>
      <w:r>
        <w:rPr>
          <w:spacing w:val="-6"/>
        </w:rPr>
        <w:t xml:space="preserve"> </w:t>
      </w:r>
      <w:r>
        <w:t>shall</w:t>
      </w:r>
      <w:r>
        <w:rPr>
          <w:spacing w:val="-4"/>
        </w:rPr>
        <w:t xml:space="preserve"> </w:t>
      </w:r>
      <w:r>
        <w:t>be</w:t>
      </w:r>
      <w:r>
        <w:rPr>
          <w:spacing w:val="-4"/>
        </w:rPr>
        <w:t xml:space="preserve"> </w:t>
      </w:r>
      <w:r>
        <w:t>delivered</w:t>
      </w:r>
      <w:r>
        <w:rPr>
          <w:spacing w:val="-6"/>
        </w:rPr>
        <w:t xml:space="preserve"> </w:t>
      </w:r>
      <w:r>
        <w:t>or</w:t>
      </w:r>
      <w:r>
        <w:rPr>
          <w:spacing w:val="-3"/>
        </w:rPr>
        <w:t xml:space="preserve"> </w:t>
      </w:r>
      <w:r>
        <w:t>credited</w:t>
      </w:r>
      <w:r>
        <w:rPr>
          <w:spacing w:val="-5"/>
        </w:rPr>
        <w:t xml:space="preserve"> </w:t>
      </w:r>
      <w:r>
        <w:t>to</w:t>
      </w:r>
      <w:r>
        <w:rPr>
          <w:spacing w:val="-4"/>
        </w:rPr>
        <w:t xml:space="preserve"> </w:t>
      </w:r>
      <w:r>
        <w:t>the</w:t>
      </w:r>
      <w:r>
        <w:rPr>
          <w:spacing w:val="-3"/>
        </w:rPr>
        <w:t xml:space="preserve"> </w:t>
      </w:r>
      <w:r>
        <w:rPr>
          <w:i/>
        </w:rPr>
        <w:t>building</w:t>
      </w:r>
      <w:r>
        <w:rPr>
          <w:i/>
          <w:spacing w:val="-5"/>
        </w:rPr>
        <w:t xml:space="preserve"> </w:t>
      </w:r>
      <w:r>
        <w:rPr>
          <w:i/>
        </w:rPr>
        <w:t>site</w:t>
      </w:r>
      <w:r>
        <w:rPr>
          <w:i/>
          <w:spacing w:val="-5"/>
        </w:rPr>
        <w:t xml:space="preserve"> </w:t>
      </w:r>
      <w:r>
        <w:t>under</w:t>
      </w:r>
      <w:r>
        <w:rPr>
          <w:spacing w:val="-5"/>
        </w:rPr>
        <w:t xml:space="preserve"> </w:t>
      </w:r>
      <w:r>
        <w:t>an</w:t>
      </w:r>
      <w:r>
        <w:rPr>
          <w:spacing w:val="-5"/>
        </w:rPr>
        <w:t xml:space="preserve"> </w:t>
      </w:r>
      <w:r>
        <w:t>energy</w:t>
      </w:r>
      <w:r>
        <w:rPr>
          <w:spacing w:val="40"/>
        </w:rPr>
        <w:t xml:space="preserve"> </w:t>
      </w:r>
      <w:r>
        <w:t>contract</w:t>
      </w:r>
      <w:r>
        <w:rPr>
          <w:spacing w:val="-4"/>
        </w:rPr>
        <w:t xml:space="preserve"> </w:t>
      </w:r>
      <w:r>
        <w:t>with</w:t>
      </w:r>
      <w:r>
        <w:rPr>
          <w:spacing w:val="-4"/>
        </w:rPr>
        <w:t xml:space="preserve"> </w:t>
      </w:r>
      <w:r>
        <w:t>a</w:t>
      </w:r>
      <w:r>
        <w:rPr>
          <w:spacing w:val="-4"/>
        </w:rPr>
        <w:t xml:space="preserve"> </w:t>
      </w:r>
      <w:r>
        <w:t>duration</w:t>
      </w:r>
      <w:r>
        <w:rPr>
          <w:spacing w:val="-3"/>
        </w:rPr>
        <w:t xml:space="preserve"> </w:t>
      </w:r>
      <w:r>
        <w:t>of</w:t>
      </w:r>
      <w:r>
        <w:rPr>
          <w:spacing w:val="-4"/>
        </w:rPr>
        <w:t xml:space="preserve"> </w:t>
      </w:r>
      <w:r>
        <w:t>not</w:t>
      </w:r>
      <w:r>
        <w:rPr>
          <w:spacing w:val="-2"/>
        </w:rPr>
        <w:t xml:space="preserve"> </w:t>
      </w:r>
      <w:r>
        <w:t>less</w:t>
      </w:r>
      <w:r>
        <w:rPr>
          <w:spacing w:val="-2"/>
        </w:rPr>
        <w:t xml:space="preserve"> </w:t>
      </w:r>
      <w:r>
        <w:t>than</w:t>
      </w:r>
      <w:r>
        <w:rPr>
          <w:spacing w:val="-3"/>
        </w:rPr>
        <w:t xml:space="preserve"> </w:t>
      </w:r>
      <w:r>
        <w:t>15</w:t>
      </w:r>
      <w:r>
        <w:rPr>
          <w:spacing w:val="-3"/>
        </w:rPr>
        <w:t xml:space="preserve"> </w:t>
      </w:r>
      <w:r>
        <w:t>years.</w:t>
      </w:r>
      <w:r>
        <w:rPr>
          <w:spacing w:val="-4"/>
        </w:rPr>
        <w:t xml:space="preserve"> </w:t>
      </w:r>
      <w:r>
        <w:t>The</w:t>
      </w:r>
      <w:r>
        <w:rPr>
          <w:spacing w:val="-2"/>
        </w:rPr>
        <w:t xml:space="preserve"> </w:t>
      </w:r>
      <w:r>
        <w:t>contract</w:t>
      </w:r>
      <w:r>
        <w:rPr>
          <w:spacing w:val="-4"/>
        </w:rPr>
        <w:t xml:space="preserve"> </w:t>
      </w:r>
      <w:r>
        <w:t>shall</w:t>
      </w:r>
      <w:r>
        <w:rPr>
          <w:spacing w:val="-5"/>
        </w:rPr>
        <w:t xml:space="preserve"> </w:t>
      </w:r>
      <w:r>
        <w:t>be</w:t>
      </w:r>
      <w:r>
        <w:rPr>
          <w:spacing w:val="-2"/>
        </w:rPr>
        <w:t xml:space="preserve"> </w:t>
      </w:r>
      <w:r>
        <w:t>structured</w:t>
      </w:r>
      <w:r>
        <w:rPr>
          <w:spacing w:val="-4"/>
        </w:rPr>
        <w:t xml:space="preserve"> </w:t>
      </w:r>
      <w:r>
        <w:t>to</w:t>
      </w:r>
      <w:r>
        <w:rPr>
          <w:spacing w:val="-4"/>
        </w:rPr>
        <w:t xml:space="preserve"> </w:t>
      </w:r>
      <w:r>
        <w:t>survive</w:t>
      </w:r>
      <w:r>
        <w:rPr>
          <w:spacing w:val="-2"/>
        </w:rPr>
        <w:t xml:space="preserve"> </w:t>
      </w:r>
      <w:r>
        <w:t>a</w:t>
      </w:r>
      <w:r>
        <w:rPr>
          <w:spacing w:val="-5"/>
        </w:rPr>
        <w:t xml:space="preserve"> </w:t>
      </w:r>
      <w:r>
        <w:t>partial</w:t>
      </w:r>
      <w:r>
        <w:rPr>
          <w:spacing w:val="-2"/>
        </w:rPr>
        <w:t xml:space="preserve"> </w:t>
      </w:r>
      <w:r>
        <w:t>or</w:t>
      </w:r>
      <w:r>
        <w:rPr>
          <w:spacing w:val="-3"/>
        </w:rPr>
        <w:t xml:space="preserve"> </w:t>
      </w:r>
      <w:r>
        <w:t>full</w:t>
      </w:r>
      <w:r>
        <w:rPr>
          <w:spacing w:val="-5"/>
        </w:rPr>
        <w:t xml:space="preserve"> </w:t>
      </w:r>
      <w:r>
        <w:t>transfer</w:t>
      </w:r>
      <w:r>
        <w:rPr>
          <w:spacing w:val="-5"/>
        </w:rPr>
        <w:t xml:space="preserve"> </w:t>
      </w:r>
      <w:r>
        <w:t>of</w:t>
      </w:r>
      <w:r>
        <w:rPr>
          <w:spacing w:val="-2"/>
        </w:rPr>
        <w:t xml:space="preserve"> </w:t>
      </w:r>
      <w:r>
        <w:t>ownership</w:t>
      </w:r>
      <w:r>
        <w:rPr>
          <w:spacing w:val="40"/>
        </w:rPr>
        <w:t xml:space="preserve"> </w:t>
      </w:r>
      <w:r>
        <w:t>of the building property.</w:t>
      </w:r>
    </w:p>
    <w:p w14:paraId="1551A3CE" w14:textId="77777777" w:rsidR="00125579" w:rsidRDefault="00C22802" w:rsidP="0021276A">
      <w:pPr>
        <w:spacing w:before="62" w:line="194" w:lineRule="auto"/>
        <w:ind w:left="721" w:right="116" w:hanging="1"/>
        <w:jc w:val="both"/>
        <w:rPr>
          <w:sz w:val="19"/>
        </w:rPr>
      </w:pPr>
      <w:r>
        <w:rPr>
          <w:b/>
          <w:sz w:val="19"/>
        </w:rPr>
        <w:t xml:space="preserve">RC103.5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confirmed built dwelling</w:t>
      </w:r>
      <w:r>
        <w:rPr>
          <w:spacing w:val="40"/>
          <w:sz w:val="19"/>
        </w:rPr>
        <w:t xml:space="preserve"> </w:t>
      </w:r>
      <w:r>
        <w:rPr>
          <w:sz w:val="19"/>
        </w:rPr>
        <w:t xml:space="preserve">be shown to have an </w:t>
      </w:r>
      <w:r>
        <w:rPr>
          <w:i/>
          <w:sz w:val="19"/>
        </w:rPr>
        <w:t xml:space="preserve">ERI </w:t>
      </w:r>
      <w:r>
        <w:rPr>
          <w:sz w:val="19"/>
        </w:rPr>
        <w:t xml:space="preserve">less than or equal to both values indicated in Table RC103.5 when compared to the </w:t>
      </w:r>
      <w:r>
        <w:rPr>
          <w:i/>
          <w:sz w:val="19"/>
        </w:rPr>
        <w:t>ERI reference design</w:t>
      </w:r>
      <w:r>
        <w:rPr>
          <w:sz w:val="19"/>
        </w:rPr>
        <w:t>.</w:t>
      </w:r>
    </w:p>
    <w:p w14:paraId="1551A3CF" w14:textId="77777777" w:rsidR="00125579" w:rsidRDefault="00125579" w:rsidP="0021276A">
      <w:pPr>
        <w:pStyle w:val="BodyText"/>
        <w:spacing w:before="143"/>
        <w:ind w:left="18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889"/>
        <w:gridCol w:w="4075"/>
      </w:tblGrid>
      <w:tr w:rsidR="00125579" w14:paraId="1551A3D1" w14:textId="77777777">
        <w:trPr>
          <w:trHeight w:val="290"/>
        </w:trPr>
        <w:tc>
          <w:tcPr>
            <w:tcW w:w="10450" w:type="dxa"/>
            <w:gridSpan w:val="3"/>
          </w:tcPr>
          <w:p w14:paraId="1551A3D0" w14:textId="77777777" w:rsidR="00125579" w:rsidRDefault="00C22802" w:rsidP="0021276A">
            <w:pPr>
              <w:pStyle w:val="TableParagraph"/>
              <w:spacing w:line="247" w:lineRule="exact"/>
              <w:ind w:left="189"/>
              <w:rPr>
                <w:b/>
                <w:sz w:val="18"/>
              </w:rPr>
            </w:pPr>
            <w:r>
              <w:rPr>
                <w:b/>
                <w:spacing w:val="-2"/>
                <w:sz w:val="18"/>
              </w:rPr>
              <w:t>TABLE</w:t>
            </w:r>
            <w:r>
              <w:rPr>
                <w:b/>
                <w:spacing w:val="4"/>
                <w:sz w:val="18"/>
              </w:rPr>
              <w:t xml:space="preserve"> </w:t>
            </w:r>
            <w:r>
              <w:rPr>
                <w:b/>
                <w:spacing w:val="-2"/>
                <w:sz w:val="18"/>
              </w:rPr>
              <w:t>RC103.5—MAXIMUM</w:t>
            </w:r>
            <w:r>
              <w:rPr>
                <w:b/>
                <w:spacing w:val="2"/>
                <w:sz w:val="18"/>
              </w:rPr>
              <w:t xml:space="preserve"> </w:t>
            </w:r>
            <w:r>
              <w:rPr>
                <w:b/>
                <w:spacing w:val="-2"/>
                <w:sz w:val="18"/>
              </w:rPr>
              <w:t>ENERGY</w:t>
            </w:r>
            <w:r>
              <w:rPr>
                <w:b/>
                <w:spacing w:val="2"/>
                <w:sz w:val="18"/>
              </w:rPr>
              <w:t xml:space="preserve"> </w:t>
            </w:r>
            <w:r>
              <w:rPr>
                <w:b/>
                <w:spacing w:val="-2"/>
                <w:sz w:val="18"/>
              </w:rPr>
              <w:t>RATING</w:t>
            </w:r>
            <w:r>
              <w:rPr>
                <w:b/>
                <w:spacing w:val="4"/>
                <w:sz w:val="18"/>
              </w:rPr>
              <w:t xml:space="preserve"> </w:t>
            </w:r>
            <w:r>
              <w:rPr>
                <w:b/>
                <w:spacing w:val="-4"/>
                <w:sz w:val="18"/>
              </w:rPr>
              <w:t>INDEX</w:t>
            </w:r>
          </w:p>
        </w:tc>
      </w:tr>
      <w:tr w:rsidR="00125579" w14:paraId="1551A3D5" w14:textId="77777777">
        <w:trPr>
          <w:trHeight w:val="280"/>
        </w:trPr>
        <w:tc>
          <w:tcPr>
            <w:tcW w:w="1486" w:type="dxa"/>
            <w:shd w:val="clear" w:color="auto" w:fill="E6E6E6"/>
          </w:tcPr>
          <w:p w14:paraId="1551A3D2" w14:textId="77777777" w:rsidR="00125579" w:rsidRDefault="00C22802" w:rsidP="0021276A">
            <w:pPr>
              <w:pStyle w:val="TableParagraph"/>
              <w:spacing w:line="236" w:lineRule="exact"/>
              <w:ind w:left="225"/>
              <w:rPr>
                <w:b/>
                <w:sz w:val="17"/>
              </w:rPr>
            </w:pPr>
            <w:r>
              <w:rPr>
                <w:b/>
                <w:spacing w:val="-2"/>
                <w:sz w:val="17"/>
              </w:rPr>
              <w:t>CLIMATE</w:t>
            </w:r>
            <w:r>
              <w:rPr>
                <w:b/>
                <w:spacing w:val="3"/>
                <w:sz w:val="17"/>
              </w:rPr>
              <w:t xml:space="preserve"> </w:t>
            </w:r>
            <w:r>
              <w:rPr>
                <w:b/>
                <w:spacing w:val="-4"/>
                <w:sz w:val="17"/>
              </w:rPr>
              <w:t>ZONE</w:t>
            </w:r>
          </w:p>
        </w:tc>
        <w:tc>
          <w:tcPr>
            <w:tcW w:w="4889" w:type="dxa"/>
            <w:shd w:val="clear" w:color="auto" w:fill="E6E6E6"/>
          </w:tcPr>
          <w:p w14:paraId="1551A3D3" w14:textId="77777777" w:rsidR="00125579" w:rsidRDefault="00C22802" w:rsidP="0021276A">
            <w:pPr>
              <w:pStyle w:val="TableParagraph"/>
              <w:spacing w:line="236" w:lineRule="exact"/>
              <w:ind w:left="192"/>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6"/>
                <w:sz w:val="17"/>
              </w:rPr>
              <w:t xml:space="preserve"> </w:t>
            </w:r>
            <w:r>
              <w:rPr>
                <w:b/>
                <w:sz w:val="17"/>
              </w:rPr>
              <w:t>NOT</w:t>
            </w:r>
            <w:r>
              <w:rPr>
                <w:b/>
                <w:spacing w:val="-8"/>
                <w:sz w:val="17"/>
              </w:rPr>
              <w:t xml:space="preserve"> </w:t>
            </w:r>
            <w:r>
              <w:rPr>
                <w:b/>
                <w:sz w:val="17"/>
              </w:rPr>
              <w:t>INCLUDING</w:t>
            </w:r>
            <w:r>
              <w:rPr>
                <w:b/>
                <w:spacing w:val="-6"/>
                <w:sz w:val="17"/>
              </w:rPr>
              <w:t xml:space="preserve"> </w:t>
            </w:r>
            <w:r>
              <w:rPr>
                <w:b/>
                <w:sz w:val="17"/>
              </w:rPr>
              <w:t>RENEWABLE</w:t>
            </w:r>
            <w:r>
              <w:rPr>
                <w:b/>
                <w:spacing w:val="-8"/>
                <w:sz w:val="17"/>
              </w:rPr>
              <w:t xml:space="preserve"> </w:t>
            </w:r>
            <w:r>
              <w:rPr>
                <w:b/>
                <w:spacing w:val="-2"/>
                <w:sz w:val="17"/>
              </w:rPr>
              <w:t>ENERGY</w:t>
            </w:r>
          </w:p>
        </w:tc>
        <w:tc>
          <w:tcPr>
            <w:tcW w:w="4075" w:type="dxa"/>
            <w:shd w:val="clear" w:color="auto" w:fill="E6E6E6"/>
          </w:tcPr>
          <w:p w14:paraId="1551A3D4" w14:textId="77777777" w:rsidR="00125579" w:rsidRDefault="00C22802" w:rsidP="0021276A">
            <w:pPr>
              <w:pStyle w:val="TableParagraph"/>
              <w:spacing w:line="236" w:lineRule="exact"/>
              <w:ind w:left="191" w:right="3"/>
              <w:rPr>
                <w:b/>
                <w:sz w:val="17"/>
              </w:rPr>
            </w:pPr>
            <w:r>
              <w:rPr>
                <w:b/>
                <w:spacing w:val="-2"/>
                <w:sz w:val="17"/>
              </w:rPr>
              <w:t>ENERGY</w:t>
            </w:r>
            <w:r>
              <w:rPr>
                <w:b/>
                <w:spacing w:val="4"/>
                <w:sz w:val="17"/>
              </w:rPr>
              <w:t xml:space="preserve"> </w:t>
            </w:r>
            <w:r>
              <w:rPr>
                <w:b/>
                <w:spacing w:val="-2"/>
                <w:sz w:val="17"/>
              </w:rPr>
              <w:t>RATING</w:t>
            </w:r>
            <w:r>
              <w:rPr>
                <w:b/>
                <w:spacing w:val="5"/>
                <w:sz w:val="17"/>
              </w:rPr>
              <w:t xml:space="preserve"> </w:t>
            </w:r>
            <w:r>
              <w:rPr>
                <w:b/>
                <w:spacing w:val="-2"/>
                <w:sz w:val="17"/>
              </w:rPr>
              <w:t>INDEX</w:t>
            </w:r>
            <w:r>
              <w:rPr>
                <w:b/>
                <w:spacing w:val="4"/>
                <w:sz w:val="17"/>
              </w:rPr>
              <w:t xml:space="preserve"> </w:t>
            </w:r>
            <w:r>
              <w:rPr>
                <w:b/>
                <w:spacing w:val="-2"/>
                <w:sz w:val="17"/>
              </w:rPr>
              <w:t>INCLUDING</w:t>
            </w:r>
            <w:r>
              <w:rPr>
                <w:b/>
                <w:spacing w:val="5"/>
                <w:sz w:val="17"/>
              </w:rPr>
              <w:t xml:space="preserve"> </w:t>
            </w:r>
            <w:r>
              <w:rPr>
                <w:b/>
                <w:spacing w:val="-2"/>
                <w:sz w:val="17"/>
              </w:rPr>
              <w:t>ADJUSTED</w:t>
            </w:r>
            <w:r>
              <w:rPr>
                <w:b/>
                <w:spacing w:val="6"/>
                <w:sz w:val="17"/>
              </w:rPr>
              <w:t xml:space="preserve"> </w:t>
            </w:r>
            <w:r>
              <w:rPr>
                <w:b/>
                <w:spacing w:val="-5"/>
                <w:sz w:val="17"/>
              </w:rPr>
              <w:t>OPP</w:t>
            </w:r>
          </w:p>
        </w:tc>
      </w:tr>
      <w:tr w:rsidR="00125579" w14:paraId="1551A3D9" w14:textId="77777777">
        <w:trPr>
          <w:trHeight w:val="280"/>
        </w:trPr>
        <w:tc>
          <w:tcPr>
            <w:tcW w:w="1486" w:type="dxa"/>
          </w:tcPr>
          <w:p w14:paraId="1551A3D6" w14:textId="77777777" w:rsidR="00125579" w:rsidRDefault="00C22802" w:rsidP="0021276A">
            <w:pPr>
              <w:pStyle w:val="TableParagraph"/>
              <w:spacing w:line="236" w:lineRule="exact"/>
              <w:ind w:left="225" w:right="36"/>
              <w:rPr>
                <w:sz w:val="17"/>
              </w:rPr>
            </w:pPr>
            <w:r>
              <w:rPr>
                <w:spacing w:val="-10"/>
                <w:sz w:val="17"/>
              </w:rPr>
              <w:t>0</w:t>
            </w:r>
          </w:p>
        </w:tc>
        <w:tc>
          <w:tcPr>
            <w:tcW w:w="4889" w:type="dxa"/>
          </w:tcPr>
          <w:p w14:paraId="1551A3D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8" w14:textId="77777777" w:rsidR="00125579" w:rsidRDefault="00C22802" w:rsidP="0021276A">
            <w:pPr>
              <w:pStyle w:val="TableParagraph"/>
              <w:spacing w:line="236" w:lineRule="exact"/>
              <w:ind w:left="191"/>
              <w:rPr>
                <w:sz w:val="17"/>
              </w:rPr>
            </w:pPr>
            <w:r>
              <w:rPr>
                <w:spacing w:val="-10"/>
                <w:sz w:val="17"/>
              </w:rPr>
              <w:t>0</w:t>
            </w:r>
          </w:p>
        </w:tc>
      </w:tr>
      <w:tr w:rsidR="00125579" w14:paraId="1551A3DD" w14:textId="77777777">
        <w:trPr>
          <w:trHeight w:val="278"/>
        </w:trPr>
        <w:tc>
          <w:tcPr>
            <w:tcW w:w="1486" w:type="dxa"/>
          </w:tcPr>
          <w:p w14:paraId="1551A3DA" w14:textId="77777777" w:rsidR="00125579" w:rsidRDefault="00C22802" w:rsidP="0021276A">
            <w:pPr>
              <w:pStyle w:val="TableParagraph"/>
              <w:spacing w:line="236" w:lineRule="exact"/>
              <w:ind w:left="225" w:right="36"/>
              <w:rPr>
                <w:sz w:val="17"/>
              </w:rPr>
            </w:pPr>
            <w:r>
              <w:rPr>
                <w:spacing w:val="-10"/>
                <w:sz w:val="17"/>
              </w:rPr>
              <w:t>1</w:t>
            </w:r>
          </w:p>
        </w:tc>
        <w:tc>
          <w:tcPr>
            <w:tcW w:w="4889" w:type="dxa"/>
          </w:tcPr>
          <w:p w14:paraId="1551A3D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C" w14:textId="77777777" w:rsidR="00125579" w:rsidRDefault="00C22802" w:rsidP="0021276A">
            <w:pPr>
              <w:pStyle w:val="TableParagraph"/>
              <w:spacing w:line="236" w:lineRule="exact"/>
              <w:ind w:left="191"/>
              <w:rPr>
                <w:sz w:val="17"/>
              </w:rPr>
            </w:pPr>
            <w:r>
              <w:rPr>
                <w:spacing w:val="-10"/>
                <w:sz w:val="17"/>
              </w:rPr>
              <w:t>0</w:t>
            </w:r>
          </w:p>
        </w:tc>
      </w:tr>
      <w:tr w:rsidR="00125579" w14:paraId="1551A3E1" w14:textId="77777777">
        <w:trPr>
          <w:trHeight w:val="280"/>
        </w:trPr>
        <w:tc>
          <w:tcPr>
            <w:tcW w:w="1486" w:type="dxa"/>
          </w:tcPr>
          <w:p w14:paraId="1551A3DE" w14:textId="77777777" w:rsidR="00125579" w:rsidRDefault="00C22802" w:rsidP="0021276A">
            <w:pPr>
              <w:pStyle w:val="TableParagraph"/>
              <w:spacing w:line="238" w:lineRule="exact"/>
              <w:ind w:left="225" w:right="36"/>
              <w:rPr>
                <w:sz w:val="17"/>
              </w:rPr>
            </w:pPr>
            <w:r>
              <w:rPr>
                <w:spacing w:val="-10"/>
                <w:sz w:val="17"/>
              </w:rPr>
              <w:t>2</w:t>
            </w:r>
          </w:p>
        </w:tc>
        <w:tc>
          <w:tcPr>
            <w:tcW w:w="4889" w:type="dxa"/>
          </w:tcPr>
          <w:p w14:paraId="1551A3DF"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E0" w14:textId="77777777" w:rsidR="00125579" w:rsidRDefault="00C22802" w:rsidP="0021276A">
            <w:pPr>
              <w:pStyle w:val="TableParagraph"/>
              <w:spacing w:line="238" w:lineRule="exact"/>
              <w:ind w:left="191"/>
              <w:rPr>
                <w:sz w:val="17"/>
              </w:rPr>
            </w:pPr>
            <w:r>
              <w:rPr>
                <w:spacing w:val="-10"/>
                <w:sz w:val="17"/>
              </w:rPr>
              <w:t>0</w:t>
            </w:r>
          </w:p>
        </w:tc>
      </w:tr>
      <w:tr w:rsidR="00125579" w14:paraId="1551A3E5" w14:textId="77777777">
        <w:trPr>
          <w:trHeight w:val="280"/>
        </w:trPr>
        <w:tc>
          <w:tcPr>
            <w:tcW w:w="1486" w:type="dxa"/>
          </w:tcPr>
          <w:p w14:paraId="1551A3E2" w14:textId="77777777" w:rsidR="00125579" w:rsidRDefault="00C22802" w:rsidP="0021276A">
            <w:pPr>
              <w:pStyle w:val="TableParagraph"/>
              <w:spacing w:line="236" w:lineRule="exact"/>
              <w:ind w:left="225" w:right="36"/>
              <w:rPr>
                <w:sz w:val="17"/>
              </w:rPr>
            </w:pPr>
            <w:r>
              <w:rPr>
                <w:spacing w:val="-10"/>
                <w:sz w:val="17"/>
              </w:rPr>
              <w:t>3</w:t>
            </w:r>
          </w:p>
        </w:tc>
        <w:tc>
          <w:tcPr>
            <w:tcW w:w="4889" w:type="dxa"/>
          </w:tcPr>
          <w:p w14:paraId="1551A3E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4" w14:textId="77777777" w:rsidR="00125579" w:rsidRDefault="00C22802" w:rsidP="0021276A">
            <w:pPr>
              <w:pStyle w:val="TableParagraph"/>
              <w:spacing w:line="236" w:lineRule="exact"/>
              <w:ind w:left="191"/>
              <w:rPr>
                <w:sz w:val="17"/>
              </w:rPr>
            </w:pPr>
            <w:r>
              <w:rPr>
                <w:spacing w:val="-10"/>
                <w:sz w:val="17"/>
              </w:rPr>
              <w:t>0</w:t>
            </w:r>
          </w:p>
        </w:tc>
      </w:tr>
      <w:tr w:rsidR="00125579" w14:paraId="1551A3E9" w14:textId="77777777">
        <w:trPr>
          <w:trHeight w:val="280"/>
        </w:trPr>
        <w:tc>
          <w:tcPr>
            <w:tcW w:w="1486" w:type="dxa"/>
          </w:tcPr>
          <w:p w14:paraId="1551A3E6" w14:textId="77777777" w:rsidR="00125579" w:rsidRDefault="00C22802" w:rsidP="0021276A">
            <w:pPr>
              <w:pStyle w:val="TableParagraph"/>
              <w:spacing w:line="236" w:lineRule="exact"/>
              <w:ind w:left="225" w:right="36"/>
              <w:rPr>
                <w:sz w:val="17"/>
              </w:rPr>
            </w:pPr>
            <w:r>
              <w:rPr>
                <w:spacing w:val="-10"/>
                <w:sz w:val="17"/>
              </w:rPr>
              <w:t>4</w:t>
            </w:r>
          </w:p>
        </w:tc>
        <w:tc>
          <w:tcPr>
            <w:tcW w:w="4889" w:type="dxa"/>
          </w:tcPr>
          <w:p w14:paraId="1551A3E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8" w14:textId="77777777" w:rsidR="00125579" w:rsidRDefault="00C22802" w:rsidP="0021276A">
            <w:pPr>
              <w:pStyle w:val="TableParagraph"/>
              <w:spacing w:line="236" w:lineRule="exact"/>
              <w:ind w:left="191"/>
              <w:rPr>
                <w:sz w:val="17"/>
              </w:rPr>
            </w:pPr>
            <w:r>
              <w:rPr>
                <w:spacing w:val="-10"/>
                <w:sz w:val="17"/>
              </w:rPr>
              <w:t>0</w:t>
            </w:r>
          </w:p>
        </w:tc>
      </w:tr>
      <w:tr w:rsidR="00125579" w14:paraId="1551A3ED" w14:textId="77777777">
        <w:trPr>
          <w:trHeight w:val="280"/>
        </w:trPr>
        <w:tc>
          <w:tcPr>
            <w:tcW w:w="1486" w:type="dxa"/>
          </w:tcPr>
          <w:p w14:paraId="1551A3EA" w14:textId="77777777" w:rsidR="00125579" w:rsidRDefault="00C22802" w:rsidP="0021276A">
            <w:pPr>
              <w:pStyle w:val="TableParagraph"/>
              <w:spacing w:line="236" w:lineRule="exact"/>
              <w:ind w:left="225" w:right="36"/>
              <w:rPr>
                <w:sz w:val="17"/>
              </w:rPr>
            </w:pPr>
            <w:r>
              <w:rPr>
                <w:spacing w:val="-10"/>
                <w:sz w:val="17"/>
              </w:rPr>
              <w:t>5</w:t>
            </w:r>
          </w:p>
        </w:tc>
        <w:tc>
          <w:tcPr>
            <w:tcW w:w="4889" w:type="dxa"/>
          </w:tcPr>
          <w:p w14:paraId="1551A3E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C" w14:textId="77777777" w:rsidR="00125579" w:rsidRDefault="00C22802" w:rsidP="0021276A">
            <w:pPr>
              <w:pStyle w:val="TableParagraph"/>
              <w:spacing w:line="236" w:lineRule="exact"/>
              <w:ind w:left="191"/>
              <w:rPr>
                <w:sz w:val="17"/>
              </w:rPr>
            </w:pPr>
            <w:r>
              <w:rPr>
                <w:spacing w:val="-10"/>
                <w:sz w:val="17"/>
              </w:rPr>
              <w:t>0</w:t>
            </w:r>
          </w:p>
        </w:tc>
      </w:tr>
      <w:tr w:rsidR="00125579" w14:paraId="1551A3F1" w14:textId="77777777">
        <w:trPr>
          <w:trHeight w:val="280"/>
        </w:trPr>
        <w:tc>
          <w:tcPr>
            <w:tcW w:w="1486" w:type="dxa"/>
          </w:tcPr>
          <w:p w14:paraId="1551A3EE" w14:textId="77777777" w:rsidR="00125579" w:rsidRDefault="00C22802" w:rsidP="0021276A">
            <w:pPr>
              <w:pStyle w:val="TableParagraph"/>
              <w:spacing w:line="236" w:lineRule="exact"/>
              <w:ind w:left="225" w:right="36"/>
              <w:rPr>
                <w:sz w:val="17"/>
              </w:rPr>
            </w:pPr>
            <w:r>
              <w:rPr>
                <w:spacing w:val="-10"/>
                <w:sz w:val="17"/>
              </w:rPr>
              <w:t>6</w:t>
            </w:r>
          </w:p>
        </w:tc>
        <w:tc>
          <w:tcPr>
            <w:tcW w:w="4889" w:type="dxa"/>
          </w:tcPr>
          <w:p w14:paraId="1551A3EF"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0" w14:textId="77777777" w:rsidR="00125579" w:rsidRDefault="00C22802" w:rsidP="0021276A">
            <w:pPr>
              <w:pStyle w:val="TableParagraph"/>
              <w:spacing w:line="236" w:lineRule="exact"/>
              <w:ind w:left="191"/>
              <w:rPr>
                <w:sz w:val="17"/>
              </w:rPr>
            </w:pPr>
            <w:r>
              <w:rPr>
                <w:spacing w:val="-10"/>
                <w:sz w:val="17"/>
              </w:rPr>
              <w:t>0</w:t>
            </w:r>
          </w:p>
        </w:tc>
      </w:tr>
      <w:tr w:rsidR="00125579" w14:paraId="1551A3F5" w14:textId="77777777">
        <w:trPr>
          <w:trHeight w:val="278"/>
        </w:trPr>
        <w:tc>
          <w:tcPr>
            <w:tcW w:w="1486" w:type="dxa"/>
          </w:tcPr>
          <w:p w14:paraId="1551A3F2" w14:textId="77777777" w:rsidR="00125579" w:rsidRDefault="00C22802" w:rsidP="0021276A">
            <w:pPr>
              <w:pStyle w:val="TableParagraph"/>
              <w:spacing w:line="236" w:lineRule="exact"/>
              <w:ind w:left="225" w:right="36"/>
              <w:rPr>
                <w:sz w:val="17"/>
              </w:rPr>
            </w:pPr>
            <w:r>
              <w:rPr>
                <w:spacing w:val="-10"/>
                <w:sz w:val="17"/>
              </w:rPr>
              <w:t>7</w:t>
            </w:r>
          </w:p>
        </w:tc>
        <w:tc>
          <w:tcPr>
            <w:tcW w:w="4889" w:type="dxa"/>
          </w:tcPr>
          <w:p w14:paraId="1551A3F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4" w14:textId="77777777" w:rsidR="00125579" w:rsidRDefault="00C22802" w:rsidP="0021276A">
            <w:pPr>
              <w:pStyle w:val="TableParagraph"/>
              <w:spacing w:line="236" w:lineRule="exact"/>
              <w:ind w:left="191"/>
              <w:rPr>
                <w:sz w:val="17"/>
              </w:rPr>
            </w:pPr>
            <w:r>
              <w:rPr>
                <w:spacing w:val="-10"/>
                <w:sz w:val="17"/>
              </w:rPr>
              <w:t>0</w:t>
            </w:r>
          </w:p>
        </w:tc>
      </w:tr>
      <w:tr w:rsidR="00125579" w14:paraId="1551A3F9" w14:textId="77777777">
        <w:trPr>
          <w:trHeight w:val="280"/>
        </w:trPr>
        <w:tc>
          <w:tcPr>
            <w:tcW w:w="1486" w:type="dxa"/>
          </w:tcPr>
          <w:p w14:paraId="1551A3F6" w14:textId="77777777" w:rsidR="00125579" w:rsidRDefault="00C22802" w:rsidP="0021276A">
            <w:pPr>
              <w:pStyle w:val="TableParagraph"/>
              <w:spacing w:line="238" w:lineRule="exact"/>
              <w:ind w:left="225" w:right="36"/>
              <w:rPr>
                <w:sz w:val="17"/>
              </w:rPr>
            </w:pPr>
            <w:r>
              <w:rPr>
                <w:spacing w:val="-10"/>
                <w:sz w:val="17"/>
              </w:rPr>
              <w:t>8</w:t>
            </w:r>
          </w:p>
        </w:tc>
        <w:tc>
          <w:tcPr>
            <w:tcW w:w="4889" w:type="dxa"/>
          </w:tcPr>
          <w:p w14:paraId="1551A3F7"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F8" w14:textId="77777777" w:rsidR="00125579" w:rsidRDefault="00C22802" w:rsidP="0021276A">
            <w:pPr>
              <w:pStyle w:val="TableParagraph"/>
              <w:spacing w:line="238" w:lineRule="exact"/>
              <w:ind w:left="191"/>
              <w:rPr>
                <w:sz w:val="17"/>
              </w:rPr>
            </w:pPr>
            <w:r>
              <w:rPr>
                <w:spacing w:val="-10"/>
                <w:sz w:val="17"/>
              </w:rPr>
              <w:t>0</w:t>
            </w:r>
          </w:p>
        </w:tc>
      </w:tr>
    </w:tbl>
    <w:p w14:paraId="1551A3FA" w14:textId="77777777" w:rsidR="00125579" w:rsidRDefault="00125579" w:rsidP="0021276A">
      <w:pPr>
        <w:pStyle w:val="BodyText"/>
        <w:spacing w:before="39"/>
        <w:ind w:left="181"/>
      </w:pPr>
    </w:p>
    <w:p w14:paraId="1551A3FB" w14:textId="77777777" w:rsidR="00125579" w:rsidRDefault="00C22802" w:rsidP="0021276A">
      <w:pPr>
        <w:ind w:left="721"/>
        <w:jc w:val="both"/>
        <w:rPr>
          <w:sz w:val="19"/>
        </w:rPr>
      </w:pPr>
      <w:r>
        <w:rPr>
          <w:b/>
          <w:sz w:val="19"/>
        </w:rPr>
        <w:t>RC103.6</w:t>
      </w:r>
      <w:r>
        <w:rPr>
          <w:b/>
          <w:spacing w:val="-6"/>
          <w:sz w:val="19"/>
        </w:rPr>
        <w:t xml:space="preserve"> </w:t>
      </w:r>
      <w:r>
        <w:rPr>
          <w:b/>
          <w:sz w:val="19"/>
        </w:rPr>
        <w:t>Verification</w:t>
      </w:r>
      <w:r>
        <w:rPr>
          <w:b/>
          <w:spacing w:val="-8"/>
          <w:sz w:val="19"/>
        </w:rPr>
        <w:t xml:space="preserve"> </w:t>
      </w:r>
      <w:r>
        <w:rPr>
          <w:b/>
          <w:sz w:val="19"/>
        </w:rPr>
        <w:t>by</w:t>
      </w:r>
      <w:r>
        <w:rPr>
          <w:b/>
          <w:spacing w:val="-8"/>
          <w:sz w:val="19"/>
        </w:rPr>
        <w:t xml:space="preserve"> </w:t>
      </w:r>
      <w:r>
        <w:rPr>
          <w:b/>
          <w:sz w:val="19"/>
        </w:rPr>
        <w:t>approved</w:t>
      </w:r>
      <w:r>
        <w:rPr>
          <w:b/>
          <w:spacing w:val="-5"/>
          <w:sz w:val="19"/>
        </w:rPr>
        <w:t xml:space="preserve"> </w:t>
      </w:r>
      <w:r>
        <w:rPr>
          <w:b/>
          <w:sz w:val="19"/>
        </w:rPr>
        <w:t>agency.</w:t>
      </w:r>
      <w:r>
        <w:rPr>
          <w:b/>
          <w:spacing w:val="-10"/>
          <w:sz w:val="19"/>
        </w:rPr>
        <w:t xml:space="preserve"> </w:t>
      </w:r>
      <w:r>
        <w:rPr>
          <w:sz w:val="19"/>
        </w:rPr>
        <w:t>(No</w:t>
      </w:r>
      <w:r>
        <w:rPr>
          <w:spacing w:val="-7"/>
          <w:sz w:val="19"/>
        </w:rPr>
        <w:t xml:space="preserve"> </w:t>
      </w:r>
      <w:r>
        <w:rPr>
          <w:sz w:val="19"/>
        </w:rPr>
        <w:t>change,</w:t>
      </w:r>
      <w:r>
        <w:rPr>
          <w:spacing w:val="-9"/>
          <w:sz w:val="19"/>
        </w:rPr>
        <w:t xml:space="preserve"> </w:t>
      </w:r>
      <w:r>
        <w:rPr>
          <w:sz w:val="19"/>
        </w:rPr>
        <w:t>same</w:t>
      </w:r>
      <w:r>
        <w:rPr>
          <w:spacing w:val="-9"/>
          <w:sz w:val="19"/>
        </w:rPr>
        <w:t xml:space="preserve"> </w:t>
      </w:r>
      <w:r>
        <w:rPr>
          <w:sz w:val="19"/>
        </w:rPr>
        <w:t>as</w:t>
      </w:r>
      <w:r>
        <w:rPr>
          <w:spacing w:val="-6"/>
          <w:sz w:val="19"/>
        </w:rPr>
        <w:t xml:space="preserve"> </w:t>
      </w:r>
      <w:r>
        <w:rPr>
          <w:sz w:val="19"/>
        </w:rPr>
        <w:t>Section</w:t>
      </w:r>
      <w:r>
        <w:rPr>
          <w:spacing w:val="-8"/>
          <w:sz w:val="19"/>
        </w:rPr>
        <w:t xml:space="preserve"> </w:t>
      </w:r>
      <w:r>
        <w:rPr>
          <w:spacing w:val="-2"/>
          <w:sz w:val="19"/>
        </w:rPr>
        <w:t>R406.6.)</w:t>
      </w:r>
    </w:p>
    <w:p w14:paraId="1551A3FC" w14:textId="77777777" w:rsidR="00125579" w:rsidRDefault="00C22802" w:rsidP="0021276A">
      <w:pPr>
        <w:spacing w:before="10"/>
        <w:ind w:left="721"/>
        <w:jc w:val="both"/>
        <w:rPr>
          <w:sz w:val="19"/>
        </w:rPr>
      </w:pPr>
      <w:r>
        <w:rPr>
          <w:b/>
          <w:sz w:val="19"/>
        </w:rPr>
        <w:t>RC103.7</w:t>
      </w:r>
      <w:r>
        <w:rPr>
          <w:b/>
          <w:spacing w:val="-7"/>
          <w:sz w:val="19"/>
        </w:rPr>
        <w:t xml:space="preserve"> </w:t>
      </w:r>
      <w:r>
        <w:rPr>
          <w:b/>
          <w:sz w:val="19"/>
        </w:rPr>
        <w:t>Documentation.</w:t>
      </w:r>
      <w:r>
        <w:rPr>
          <w:b/>
          <w:spacing w:val="-8"/>
          <w:sz w:val="19"/>
        </w:rPr>
        <w:t xml:space="preserve"> </w:t>
      </w:r>
      <w:r>
        <w:rPr>
          <w:sz w:val="19"/>
        </w:rPr>
        <w:t>(No</w:t>
      </w:r>
      <w:r>
        <w:rPr>
          <w:spacing w:val="-9"/>
          <w:sz w:val="19"/>
        </w:rPr>
        <w:t xml:space="preserve"> </w:t>
      </w:r>
      <w:r>
        <w:rPr>
          <w:sz w:val="19"/>
        </w:rPr>
        <w:t>change,</w:t>
      </w:r>
      <w:r>
        <w:rPr>
          <w:spacing w:val="-8"/>
          <w:sz w:val="19"/>
        </w:rPr>
        <w:t xml:space="preserve"> </w:t>
      </w:r>
      <w:r>
        <w:rPr>
          <w:sz w:val="19"/>
        </w:rPr>
        <w:t>same</w:t>
      </w:r>
      <w:r>
        <w:rPr>
          <w:spacing w:val="-7"/>
          <w:sz w:val="19"/>
        </w:rPr>
        <w:t xml:space="preserve"> </w:t>
      </w:r>
      <w:r>
        <w:rPr>
          <w:sz w:val="19"/>
        </w:rPr>
        <w:t>as</w:t>
      </w:r>
      <w:r>
        <w:rPr>
          <w:spacing w:val="-9"/>
          <w:sz w:val="19"/>
        </w:rPr>
        <w:t xml:space="preserve"> </w:t>
      </w:r>
      <w:r>
        <w:rPr>
          <w:sz w:val="19"/>
        </w:rPr>
        <w:t>Section</w:t>
      </w:r>
      <w:r>
        <w:rPr>
          <w:spacing w:val="-7"/>
          <w:sz w:val="19"/>
        </w:rPr>
        <w:t xml:space="preserve"> </w:t>
      </w:r>
      <w:r>
        <w:rPr>
          <w:spacing w:val="-2"/>
          <w:sz w:val="19"/>
        </w:rPr>
        <w:t>R406.7.)</w:t>
      </w:r>
    </w:p>
    <w:p w14:paraId="1551A3FD" w14:textId="77777777" w:rsidR="00125579" w:rsidRDefault="00C22802" w:rsidP="0021276A">
      <w:pPr>
        <w:pStyle w:val="Heading8"/>
        <w:spacing w:before="190"/>
        <w:ind w:left="601"/>
      </w:pPr>
      <w:r>
        <w:rPr>
          <w:spacing w:val="-2"/>
        </w:rPr>
        <w:t>SECTION</w:t>
      </w:r>
      <w:r>
        <w:rPr>
          <w:spacing w:val="5"/>
        </w:rPr>
        <w:t xml:space="preserve"> </w:t>
      </w:r>
      <w:r>
        <w:rPr>
          <w:spacing w:val="-2"/>
        </w:rPr>
        <w:t>RC104—REFERENCED</w:t>
      </w:r>
      <w:r>
        <w:rPr>
          <w:spacing w:val="7"/>
        </w:rPr>
        <w:t xml:space="preserve"> </w:t>
      </w:r>
      <w:r>
        <w:rPr>
          <w:spacing w:val="-2"/>
        </w:rPr>
        <w:t>STANDARDS</w:t>
      </w:r>
    </w:p>
    <w:p w14:paraId="1551A3FE" w14:textId="1971CD42" w:rsidR="00125579" w:rsidRDefault="00C22802" w:rsidP="0021276A">
      <w:pPr>
        <w:pStyle w:val="BodyText"/>
        <w:spacing w:before="43" w:line="196" w:lineRule="auto"/>
        <w:ind w:left="721" w:right="1677"/>
        <w:jc w:val="both"/>
      </w:pPr>
      <w:r>
        <w:rPr>
          <w:b/>
        </w:rPr>
        <w:t>RC104.1</w:t>
      </w:r>
      <w:r>
        <w:rPr>
          <w:b/>
          <w:spacing w:val="-2"/>
        </w:rPr>
        <w:t xml:space="preserve"> </w:t>
      </w:r>
      <w:r>
        <w:rPr>
          <w:b/>
        </w:rPr>
        <w:t>General.</w:t>
      </w:r>
      <w:r>
        <w:rPr>
          <w:b/>
          <w:spacing w:val="-5"/>
        </w:rPr>
        <w:t xml:space="preserve"> </w:t>
      </w:r>
      <w:r>
        <w:t>See</w:t>
      </w:r>
      <w:r>
        <w:rPr>
          <w:spacing w:val="-4"/>
        </w:rPr>
        <w:t xml:space="preserve"> </w:t>
      </w:r>
      <w:r>
        <w:t>Table</w:t>
      </w:r>
      <w:r>
        <w:rPr>
          <w:spacing w:val="-6"/>
        </w:rPr>
        <w:t xml:space="preserve"> </w:t>
      </w:r>
      <w:r>
        <w:t>RC104.1</w:t>
      </w:r>
      <w:r>
        <w:rPr>
          <w:spacing w:val="-4"/>
        </w:rPr>
        <w:t xml:space="preserve"> </w:t>
      </w:r>
      <w:r>
        <w:t>for</w:t>
      </w:r>
      <w:r>
        <w:rPr>
          <w:spacing w:val="-6"/>
        </w:rPr>
        <w:t xml:space="preserve"> </w:t>
      </w:r>
      <w:r>
        <w:t>standards</w:t>
      </w:r>
      <w:r>
        <w:rPr>
          <w:spacing w:val="-6"/>
        </w:rPr>
        <w:t xml:space="preserve"> </w:t>
      </w:r>
      <w:r>
        <w:t>that</w:t>
      </w:r>
      <w:r>
        <w:rPr>
          <w:spacing w:val="-5"/>
        </w:rPr>
        <w:t xml:space="preserve"> </w:t>
      </w:r>
      <w:r>
        <w:t>are</w:t>
      </w:r>
      <w:r>
        <w:rPr>
          <w:spacing w:val="-6"/>
        </w:rPr>
        <w:t xml:space="preserve"> </w:t>
      </w:r>
      <w:r>
        <w:t>referenced</w:t>
      </w:r>
      <w:r>
        <w:rPr>
          <w:spacing w:val="-5"/>
        </w:rPr>
        <w:t xml:space="preserve"> </w:t>
      </w:r>
      <w:r>
        <w:t>in</w:t>
      </w:r>
      <w:r>
        <w:rPr>
          <w:spacing w:val="-6"/>
        </w:rPr>
        <w:t xml:space="preserve"> </w:t>
      </w:r>
      <w:r>
        <w:t>various</w:t>
      </w:r>
      <w:r>
        <w:rPr>
          <w:spacing w:val="-6"/>
        </w:rPr>
        <w:t xml:space="preserve"> </w:t>
      </w:r>
      <w:r>
        <w:t>sections</w:t>
      </w:r>
      <w:r>
        <w:rPr>
          <w:spacing w:val="-6"/>
        </w:rPr>
        <w:t xml:space="preserve"> </w:t>
      </w:r>
      <w:r>
        <w:t>of</w:t>
      </w:r>
      <w:r>
        <w:rPr>
          <w:spacing w:val="-6"/>
        </w:rPr>
        <w:t xml:space="preserve"> </w:t>
      </w:r>
      <w:r>
        <w:t>this</w:t>
      </w:r>
      <w:r>
        <w:rPr>
          <w:spacing w:val="-6"/>
        </w:rPr>
        <w:t xml:space="preserve"> </w:t>
      </w:r>
      <w:r>
        <w:t>appendix.</w:t>
      </w:r>
      <w:r>
        <w:rPr>
          <w:spacing w:val="-4"/>
        </w:rPr>
        <w:t xml:space="preserve"> </w:t>
      </w:r>
      <w:r>
        <w:t>Stan-</w:t>
      </w:r>
      <w:r>
        <w:rPr>
          <w:spacing w:val="40"/>
        </w:rPr>
        <w:t xml:space="preserve"> </w:t>
      </w:r>
      <w:proofErr w:type="spellStart"/>
      <w:r>
        <w:t>dards</w:t>
      </w:r>
      <w:proofErr w:type="spellEnd"/>
      <w:r>
        <w:t xml:space="preserve"> are listed by the standard identification with the effective date, standard title, and the section or sections</w:t>
      </w:r>
      <w:r>
        <w:rPr>
          <w:spacing w:val="40"/>
        </w:rPr>
        <w:t xml:space="preserve"> </w:t>
      </w:r>
      <w:r>
        <w:t>of this appendix that reference the standard.</w:t>
      </w:r>
    </w:p>
    <w:p w14:paraId="1551A3FF" w14:textId="77777777" w:rsidR="00125579" w:rsidRDefault="00125579" w:rsidP="0021276A">
      <w:pPr>
        <w:pStyle w:val="BodyText"/>
        <w:ind w:left="181"/>
        <w:rPr>
          <w:sz w:val="20"/>
        </w:rPr>
      </w:pPr>
    </w:p>
    <w:p w14:paraId="1551A400" w14:textId="77777777" w:rsidR="00125579" w:rsidRDefault="00125579" w:rsidP="0021276A">
      <w:pPr>
        <w:pStyle w:val="BodyText"/>
        <w:ind w:left="181"/>
        <w:rPr>
          <w:sz w:val="20"/>
        </w:rPr>
      </w:pPr>
    </w:p>
    <w:p w14:paraId="1551A401" w14:textId="77777777" w:rsidR="00125579" w:rsidRDefault="00125579" w:rsidP="0021276A">
      <w:pPr>
        <w:pStyle w:val="BodyText"/>
        <w:ind w:left="181"/>
        <w:rPr>
          <w:sz w:val="20"/>
        </w:rPr>
      </w:pPr>
    </w:p>
    <w:p w14:paraId="1551A402" w14:textId="77777777" w:rsidR="00125579" w:rsidRDefault="00125579" w:rsidP="0021276A">
      <w:pPr>
        <w:pStyle w:val="BodyText"/>
        <w:ind w:left="181"/>
        <w:rPr>
          <w:sz w:val="20"/>
        </w:rPr>
      </w:pPr>
    </w:p>
    <w:p w14:paraId="1551A403" w14:textId="77777777" w:rsidR="00125579" w:rsidRDefault="00125579" w:rsidP="0021276A">
      <w:pPr>
        <w:pStyle w:val="BodyText"/>
        <w:spacing w:before="120"/>
        <w:ind w:left="181"/>
        <w:rPr>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6576"/>
        <w:gridCol w:w="1853"/>
      </w:tblGrid>
      <w:tr w:rsidR="00125579" w14:paraId="1551A405" w14:textId="77777777">
        <w:trPr>
          <w:trHeight w:val="290"/>
        </w:trPr>
        <w:tc>
          <w:tcPr>
            <w:tcW w:w="10464" w:type="dxa"/>
            <w:gridSpan w:val="3"/>
          </w:tcPr>
          <w:p w14:paraId="1551A404" w14:textId="77777777" w:rsidR="00125579" w:rsidRDefault="00C22802" w:rsidP="0021276A">
            <w:pPr>
              <w:pStyle w:val="TableParagraph"/>
              <w:spacing w:line="247" w:lineRule="exact"/>
              <w:ind w:left="193"/>
              <w:rPr>
                <w:b/>
                <w:sz w:val="18"/>
              </w:rPr>
            </w:pPr>
            <w:r>
              <w:rPr>
                <w:b/>
                <w:spacing w:val="-2"/>
                <w:sz w:val="18"/>
              </w:rPr>
              <w:t>TABLE</w:t>
            </w:r>
            <w:r>
              <w:rPr>
                <w:b/>
                <w:spacing w:val="2"/>
                <w:sz w:val="18"/>
              </w:rPr>
              <w:t xml:space="preserve"> </w:t>
            </w:r>
            <w:r>
              <w:rPr>
                <w:b/>
                <w:spacing w:val="-2"/>
                <w:sz w:val="18"/>
              </w:rPr>
              <w:t>RC104.1—REFERENCED</w:t>
            </w:r>
            <w:r>
              <w:rPr>
                <w:b/>
                <w:spacing w:val="5"/>
                <w:sz w:val="18"/>
              </w:rPr>
              <w:t xml:space="preserve"> </w:t>
            </w:r>
            <w:r>
              <w:rPr>
                <w:b/>
                <w:spacing w:val="-2"/>
                <w:sz w:val="18"/>
              </w:rPr>
              <w:t>STANDARDS</w:t>
            </w:r>
          </w:p>
        </w:tc>
      </w:tr>
      <w:tr w:rsidR="00125579" w14:paraId="1551A409" w14:textId="77777777">
        <w:trPr>
          <w:trHeight w:val="470"/>
        </w:trPr>
        <w:tc>
          <w:tcPr>
            <w:tcW w:w="2035" w:type="dxa"/>
            <w:shd w:val="clear" w:color="auto" w:fill="E6E6E6"/>
          </w:tcPr>
          <w:p w14:paraId="1551A406" w14:textId="77777777" w:rsidR="00125579" w:rsidRDefault="00C22802" w:rsidP="0021276A">
            <w:pPr>
              <w:pStyle w:val="TableParagraph"/>
              <w:spacing w:before="89"/>
              <w:ind w:left="181" w:right="208"/>
              <w:jc w:val="right"/>
              <w:rPr>
                <w:b/>
                <w:sz w:val="17"/>
              </w:rPr>
            </w:pPr>
            <w:r>
              <w:rPr>
                <w:b/>
                <w:sz w:val="17"/>
              </w:rPr>
              <w:t>STANDARD</w:t>
            </w:r>
            <w:r>
              <w:rPr>
                <w:b/>
                <w:spacing w:val="-6"/>
                <w:sz w:val="17"/>
              </w:rPr>
              <w:t xml:space="preserve"> </w:t>
            </w:r>
            <w:r>
              <w:rPr>
                <w:b/>
                <w:spacing w:val="-2"/>
                <w:sz w:val="17"/>
              </w:rPr>
              <w:t>ACRONYM</w:t>
            </w:r>
          </w:p>
        </w:tc>
        <w:tc>
          <w:tcPr>
            <w:tcW w:w="6576" w:type="dxa"/>
            <w:shd w:val="clear" w:color="auto" w:fill="E6E6E6"/>
          </w:tcPr>
          <w:p w14:paraId="1551A407" w14:textId="77777777" w:rsidR="00125579" w:rsidRDefault="00C22802" w:rsidP="0021276A">
            <w:pPr>
              <w:pStyle w:val="TableParagraph"/>
              <w:spacing w:before="89"/>
              <w:ind w:left="191"/>
              <w:rPr>
                <w:b/>
                <w:sz w:val="17"/>
              </w:rPr>
            </w:pPr>
            <w:r>
              <w:rPr>
                <w:b/>
                <w:spacing w:val="-2"/>
                <w:sz w:val="17"/>
              </w:rPr>
              <w:t>STANDARD</w:t>
            </w:r>
            <w:r>
              <w:rPr>
                <w:b/>
                <w:spacing w:val="5"/>
                <w:sz w:val="17"/>
              </w:rPr>
              <w:t xml:space="preserve"> </w:t>
            </w:r>
            <w:r>
              <w:rPr>
                <w:b/>
                <w:spacing w:val="-4"/>
                <w:sz w:val="17"/>
              </w:rPr>
              <w:t>NAME</w:t>
            </w:r>
          </w:p>
        </w:tc>
        <w:tc>
          <w:tcPr>
            <w:tcW w:w="1853" w:type="dxa"/>
            <w:shd w:val="clear" w:color="auto" w:fill="E6E6E6"/>
          </w:tcPr>
          <w:p w14:paraId="1551A408" w14:textId="77777777" w:rsidR="00125579" w:rsidRDefault="00C22802" w:rsidP="0021276A">
            <w:pPr>
              <w:pStyle w:val="TableParagraph"/>
              <w:spacing w:before="32" w:line="187" w:lineRule="auto"/>
              <w:ind w:left="613" w:right="236" w:hanging="185"/>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125579" w14:paraId="1551A40E" w14:textId="77777777">
        <w:trPr>
          <w:trHeight w:val="469"/>
        </w:trPr>
        <w:tc>
          <w:tcPr>
            <w:tcW w:w="2035" w:type="dxa"/>
          </w:tcPr>
          <w:p w14:paraId="1551A40A" w14:textId="77777777" w:rsidR="00125579" w:rsidRDefault="00C22802" w:rsidP="0021276A">
            <w:pPr>
              <w:pStyle w:val="TableParagraph"/>
              <w:spacing w:before="89"/>
              <w:ind w:left="181" w:right="247"/>
              <w:jc w:val="right"/>
              <w:rPr>
                <w:sz w:val="17"/>
              </w:rPr>
            </w:pPr>
            <w:r>
              <w:rPr>
                <w:spacing w:val="-2"/>
                <w:sz w:val="17"/>
              </w:rPr>
              <w:t>ASHRAE/IES</w:t>
            </w:r>
            <w:r>
              <w:rPr>
                <w:spacing w:val="5"/>
                <w:sz w:val="17"/>
              </w:rPr>
              <w:t xml:space="preserve"> </w:t>
            </w:r>
            <w:r>
              <w:rPr>
                <w:spacing w:val="-2"/>
                <w:sz w:val="17"/>
              </w:rPr>
              <w:t>90.2—</w:t>
            </w:r>
            <w:r>
              <w:rPr>
                <w:spacing w:val="-4"/>
                <w:sz w:val="17"/>
              </w:rPr>
              <w:t>2018</w:t>
            </w:r>
          </w:p>
        </w:tc>
        <w:tc>
          <w:tcPr>
            <w:tcW w:w="6576" w:type="dxa"/>
          </w:tcPr>
          <w:p w14:paraId="1551A40B" w14:textId="77777777" w:rsidR="00125579" w:rsidRDefault="00C22802" w:rsidP="0021276A">
            <w:pPr>
              <w:pStyle w:val="TableParagraph"/>
              <w:spacing w:line="210" w:lineRule="exact"/>
              <w:ind w:left="191"/>
              <w:rPr>
                <w:i/>
                <w:sz w:val="17"/>
              </w:rPr>
            </w:pPr>
            <w:r>
              <w:rPr>
                <w:i/>
                <w:sz w:val="17"/>
              </w:rPr>
              <w:t>Energy-Efficient</w:t>
            </w:r>
            <w:r>
              <w:rPr>
                <w:i/>
                <w:spacing w:val="-9"/>
                <w:sz w:val="17"/>
              </w:rPr>
              <w:t xml:space="preserve"> </w:t>
            </w:r>
            <w:r>
              <w:rPr>
                <w:i/>
                <w:sz w:val="17"/>
              </w:rPr>
              <w:t>Design</w:t>
            </w:r>
            <w:r>
              <w:rPr>
                <w:i/>
                <w:spacing w:val="-7"/>
                <w:sz w:val="17"/>
              </w:rPr>
              <w:t xml:space="preserve"> </w:t>
            </w:r>
            <w:r>
              <w:rPr>
                <w:i/>
                <w:sz w:val="17"/>
              </w:rPr>
              <w:t>of</w:t>
            </w:r>
            <w:r>
              <w:rPr>
                <w:i/>
                <w:spacing w:val="-7"/>
                <w:sz w:val="17"/>
              </w:rPr>
              <w:t xml:space="preserve"> </w:t>
            </w:r>
            <w:r>
              <w:rPr>
                <w:i/>
                <w:sz w:val="17"/>
              </w:rPr>
              <w:t>Low-Rise</w:t>
            </w:r>
            <w:r>
              <w:rPr>
                <w:i/>
                <w:spacing w:val="-8"/>
                <w:sz w:val="17"/>
              </w:rPr>
              <w:t xml:space="preserve"> </w:t>
            </w:r>
            <w:r>
              <w:rPr>
                <w:i/>
                <w:sz w:val="17"/>
              </w:rPr>
              <w:t>Residential</w:t>
            </w:r>
            <w:r>
              <w:rPr>
                <w:i/>
                <w:spacing w:val="-8"/>
                <w:sz w:val="17"/>
              </w:rPr>
              <w:t xml:space="preserve"> </w:t>
            </w:r>
            <w:r>
              <w:rPr>
                <w:i/>
                <w:sz w:val="17"/>
              </w:rPr>
              <w:t>Buildings,</w:t>
            </w:r>
            <w:r>
              <w:rPr>
                <w:i/>
                <w:spacing w:val="-8"/>
                <w:sz w:val="17"/>
              </w:rPr>
              <w:t xml:space="preserve"> </w:t>
            </w:r>
            <w:r>
              <w:rPr>
                <w:i/>
                <w:sz w:val="17"/>
              </w:rPr>
              <w:t>including</w:t>
            </w:r>
            <w:r>
              <w:rPr>
                <w:i/>
                <w:spacing w:val="-8"/>
                <w:sz w:val="17"/>
              </w:rPr>
              <w:t xml:space="preserve"> </w:t>
            </w:r>
            <w:r>
              <w:rPr>
                <w:i/>
                <w:sz w:val="17"/>
              </w:rPr>
              <w:t>approved</w:t>
            </w:r>
            <w:r>
              <w:rPr>
                <w:i/>
                <w:spacing w:val="-7"/>
                <w:sz w:val="17"/>
              </w:rPr>
              <w:t xml:space="preserve"> </w:t>
            </w:r>
            <w:r>
              <w:rPr>
                <w:i/>
                <w:spacing w:val="-2"/>
                <w:sz w:val="17"/>
              </w:rPr>
              <w:t>addenda</w:t>
            </w:r>
          </w:p>
          <w:p w14:paraId="1551A40C" w14:textId="77777777" w:rsidR="00125579" w:rsidRDefault="00C22802" w:rsidP="0021276A">
            <w:pPr>
              <w:pStyle w:val="TableParagraph"/>
              <w:spacing w:line="216" w:lineRule="exact"/>
              <w:ind w:left="191" w:right="1"/>
              <w:rPr>
                <w:sz w:val="17"/>
              </w:rPr>
            </w:pPr>
            <w:r>
              <w:rPr>
                <w:sz w:val="17"/>
              </w:rPr>
              <w:t>[Addenda</w:t>
            </w:r>
            <w:r>
              <w:rPr>
                <w:spacing w:val="-5"/>
                <w:sz w:val="17"/>
              </w:rPr>
              <w:t xml:space="preserve"> </w:t>
            </w:r>
            <w:r>
              <w:rPr>
                <w:sz w:val="17"/>
              </w:rPr>
              <w:t>A</w:t>
            </w:r>
            <w:r>
              <w:rPr>
                <w:spacing w:val="-6"/>
                <w:sz w:val="17"/>
              </w:rPr>
              <w:t xml:space="preserve"> </w:t>
            </w:r>
            <w:r>
              <w:rPr>
                <w:sz w:val="17"/>
              </w:rPr>
              <w:t>(approved</w:t>
            </w:r>
            <w:r>
              <w:rPr>
                <w:spacing w:val="-5"/>
                <w:sz w:val="17"/>
              </w:rPr>
              <w:t xml:space="preserve"> </w:t>
            </w:r>
            <w:r>
              <w:rPr>
                <w:sz w:val="17"/>
              </w:rPr>
              <w:t>Jan</w:t>
            </w:r>
            <w:r>
              <w:rPr>
                <w:spacing w:val="-5"/>
                <w:sz w:val="17"/>
              </w:rPr>
              <w:t xml:space="preserve"> </w:t>
            </w:r>
            <w:r>
              <w:rPr>
                <w:sz w:val="17"/>
              </w:rPr>
              <w:t>2021),</w:t>
            </w:r>
            <w:r>
              <w:rPr>
                <w:spacing w:val="-6"/>
                <w:sz w:val="17"/>
              </w:rPr>
              <w:t xml:space="preserve"> </w:t>
            </w:r>
            <w:r>
              <w:rPr>
                <w:sz w:val="17"/>
              </w:rPr>
              <w:t>B</w:t>
            </w:r>
            <w:r>
              <w:rPr>
                <w:spacing w:val="-4"/>
                <w:sz w:val="17"/>
              </w:rPr>
              <w:t xml:space="preserve"> </w:t>
            </w:r>
            <w:r>
              <w:rPr>
                <w:sz w:val="17"/>
              </w:rPr>
              <w:t>(June</w:t>
            </w:r>
            <w:r>
              <w:rPr>
                <w:spacing w:val="-5"/>
                <w:sz w:val="17"/>
              </w:rPr>
              <w:t xml:space="preserve"> </w:t>
            </w:r>
            <w:r>
              <w:rPr>
                <w:sz w:val="17"/>
              </w:rPr>
              <w:t>2021)</w:t>
            </w:r>
            <w:r>
              <w:rPr>
                <w:spacing w:val="-5"/>
                <w:sz w:val="17"/>
              </w:rPr>
              <w:t xml:space="preserve"> </w:t>
            </w:r>
            <w:r>
              <w:rPr>
                <w:sz w:val="17"/>
              </w:rPr>
              <w:t>and</w:t>
            </w:r>
            <w:r>
              <w:rPr>
                <w:spacing w:val="-5"/>
                <w:sz w:val="17"/>
              </w:rPr>
              <w:t xml:space="preserve"> </w:t>
            </w:r>
            <w:r>
              <w:rPr>
                <w:sz w:val="17"/>
              </w:rPr>
              <w:t>D</w:t>
            </w:r>
            <w:r>
              <w:rPr>
                <w:spacing w:val="-6"/>
                <w:sz w:val="17"/>
              </w:rPr>
              <w:t xml:space="preserve"> </w:t>
            </w:r>
            <w:r>
              <w:rPr>
                <w:sz w:val="17"/>
              </w:rPr>
              <w:t>(February</w:t>
            </w:r>
            <w:r>
              <w:rPr>
                <w:spacing w:val="-6"/>
                <w:sz w:val="17"/>
              </w:rPr>
              <w:t xml:space="preserve"> </w:t>
            </w:r>
            <w:r>
              <w:rPr>
                <w:spacing w:val="-2"/>
                <w:sz w:val="17"/>
              </w:rPr>
              <w:t>2022)]</w:t>
            </w:r>
          </w:p>
        </w:tc>
        <w:tc>
          <w:tcPr>
            <w:tcW w:w="1853" w:type="dxa"/>
          </w:tcPr>
          <w:p w14:paraId="1551A40D" w14:textId="77777777" w:rsidR="00125579" w:rsidRDefault="00C22802" w:rsidP="0021276A">
            <w:pPr>
              <w:pStyle w:val="TableParagraph"/>
              <w:spacing w:before="89"/>
              <w:ind w:left="221"/>
              <w:rPr>
                <w:sz w:val="17"/>
              </w:rPr>
            </w:pPr>
            <w:r>
              <w:rPr>
                <w:spacing w:val="-2"/>
                <w:sz w:val="17"/>
              </w:rPr>
              <w:t>RC103.2</w:t>
            </w:r>
          </w:p>
        </w:tc>
      </w:tr>
    </w:tbl>
    <w:p w14:paraId="1551A40F" w14:textId="77777777" w:rsidR="00125579" w:rsidRDefault="00125579" w:rsidP="0021276A">
      <w:pPr>
        <w:ind w:left="181"/>
        <w:rPr>
          <w:sz w:val="17"/>
        </w:rPr>
        <w:sectPr w:rsidR="00125579">
          <w:headerReference w:type="even" r:id="rId223"/>
          <w:headerReference w:type="default" r:id="rId224"/>
          <w:footerReference w:type="even" r:id="rId225"/>
          <w:footerReference w:type="default" r:id="rId226"/>
          <w:pgSz w:w="12240" w:h="15840"/>
          <w:pgMar w:top="300" w:right="600" w:bottom="700" w:left="540" w:header="0" w:footer="0" w:gutter="0"/>
          <w:cols w:space="720"/>
        </w:sectPr>
      </w:pPr>
    </w:p>
    <w:p w14:paraId="1551A410" w14:textId="4857E422" w:rsidR="00125579" w:rsidRDefault="155CED3B" w:rsidP="0021276A">
      <w:pPr>
        <w:tabs>
          <w:tab w:val="left" w:pos="2279"/>
        </w:tabs>
        <w:spacing w:before="34"/>
        <w:ind w:left="420"/>
        <w:rPr>
          <w:i/>
          <w:sz w:val="16"/>
          <w:szCs w:val="16"/>
        </w:rPr>
      </w:pPr>
      <w:r>
        <w:rPr>
          <w:noProof/>
        </w:rPr>
        <w:lastRenderedPageBreak/>
        <w:drawing>
          <wp:inline distT="0" distB="0" distL="0" distR="0" wp14:anchorId="0459FFDC" wp14:editId="26142200">
            <wp:extent cx="6652836" cy="1112616"/>
            <wp:effectExtent l="0" t="0" r="0" b="0"/>
            <wp:docPr id="1902084489" name="Picture 190208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6652836" cy="1112616"/>
                    </a:xfrm>
                    <a:prstGeom prst="rect">
                      <a:avLst/>
                    </a:prstGeom>
                  </pic:spPr>
                </pic:pic>
              </a:graphicData>
            </a:graphic>
          </wp:inline>
        </w:drawing>
      </w:r>
      <w:r w:rsidR="00C22802" w:rsidRPr="70AB89ED">
        <w:t>￼</w:t>
      </w:r>
      <w:r w:rsidR="00C22802" w:rsidRPr="70AB89ED">
        <w:rPr>
          <w:spacing w:val="-7"/>
        </w:rPr>
        <w:t>￼</w:t>
      </w:r>
      <w:r w:rsidR="00C22802" w:rsidRPr="15FF1A80">
        <w:rPr>
          <w:b/>
          <w:i/>
          <w:sz w:val="16"/>
          <w:szCs w:val="16"/>
        </w:rPr>
        <w:t>About</w:t>
      </w:r>
      <w:r w:rsidR="00C22802" w:rsidRPr="15FF1A80">
        <w:rPr>
          <w:b/>
          <w:i/>
          <w:spacing w:val="-7"/>
          <w:sz w:val="16"/>
          <w:szCs w:val="16"/>
        </w:rPr>
        <w:t xml:space="preserve"> </w:t>
      </w:r>
      <w:r w:rsidR="00C22802" w:rsidRPr="70AB89ED">
        <w:rPr>
          <w:b/>
          <w:i/>
          <w:spacing w:val="-2"/>
          <w:sz w:val="16"/>
          <w:szCs w:val="16"/>
        </w:rPr>
        <w:t>this</w:t>
      </w:r>
      <w:r w:rsidR="00C22802">
        <w:rPr>
          <w:b/>
          <w:i/>
          <w:sz w:val="16"/>
        </w:rPr>
        <w:tab/>
      </w:r>
      <w:proofErr w:type="gramStart"/>
      <w:r w:rsidR="00C22802" w:rsidRPr="70AB89ED">
        <w:rPr>
          <w:b/>
          <w:i/>
          <w:sz w:val="16"/>
          <w:szCs w:val="16"/>
        </w:rPr>
        <w:t>appendix</w:t>
      </w:r>
      <w:r w:rsidR="00C22802" w:rsidRPr="70AB89ED">
        <w:rPr>
          <w:b/>
          <w:bCs/>
          <w:i/>
          <w:iCs/>
          <w:sz w:val="16"/>
          <w:szCs w:val="16"/>
        </w:rPr>
        <w:t>:</w:t>
      </w:r>
      <w:r w:rsidR="00C22802" w:rsidRPr="70AB89ED">
        <w:rPr>
          <w:b/>
          <w:bCs/>
          <w:i/>
          <w:iCs/>
          <w:spacing w:val="-8"/>
          <w:sz w:val="16"/>
          <w:szCs w:val="16"/>
        </w:rPr>
        <w:t>￼</w:t>
      </w:r>
      <w:proofErr w:type="gramEnd"/>
      <w:r w:rsidR="00C22802" w:rsidRPr="15FF1A80">
        <w:rPr>
          <w:i/>
          <w:sz w:val="16"/>
          <w:szCs w:val="16"/>
        </w:rPr>
        <w:t>This</w:t>
      </w:r>
      <w:r w:rsidR="00C22802" w:rsidRPr="15FF1A80">
        <w:rPr>
          <w:i/>
          <w:spacing w:val="-8"/>
          <w:sz w:val="16"/>
          <w:szCs w:val="16"/>
        </w:rPr>
        <w:t xml:space="preserve"> </w:t>
      </w:r>
      <w:r w:rsidR="00C22802" w:rsidRPr="15FF1A80">
        <w:rPr>
          <w:i/>
          <w:sz w:val="16"/>
          <w:szCs w:val="16"/>
        </w:rPr>
        <w:t>voluntary</w:t>
      </w:r>
      <w:r w:rsidR="00C22802" w:rsidRPr="15FF1A80">
        <w:rPr>
          <w:i/>
          <w:spacing w:val="-8"/>
          <w:sz w:val="16"/>
          <w:szCs w:val="16"/>
        </w:rPr>
        <w:t xml:space="preserve"> </w:t>
      </w:r>
      <w:r w:rsidR="00C22802" w:rsidRPr="15FF1A80">
        <w:rPr>
          <w:i/>
          <w:sz w:val="16"/>
          <w:szCs w:val="16"/>
        </w:rPr>
        <w:t>appendix</w:t>
      </w:r>
      <w:r w:rsidR="00C22802" w:rsidRPr="15FF1A80">
        <w:rPr>
          <w:i/>
          <w:spacing w:val="-8"/>
          <w:sz w:val="16"/>
          <w:szCs w:val="16"/>
        </w:rPr>
        <w:t xml:space="preserve"> </w:t>
      </w:r>
      <w:r w:rsidR="00C22802" w:rsidRPr="15FF1A80">
        <w:rPr>
          <w:i/>
          <w:sz w:val="16"/>
          <w:szCs w:val="16"/>
        </w:rPr>
        <w:t>provides</w:t>
      </w:r>
      <w:r w:rsidR="00C22802" w:rsidRPr="70AB89ED">
        <w:rPr>
          <w:i/>
          <w:spacing w:val="-7"/>
          <w:sz w:val="16"/>
          <w:szCs w:val="16"/>
        </w:rPr>
        <w:t xml:space="preserve"> </w:t>
      </w:r>
      <w:r w:rsidR="00C22802" w:rsidRPr="15FF1A80">
        <w:rPr>
          <w:i/>
          <w:sz w:val="16"/>
          <w:szCs w:val="16"/>
        </w:rPr>
        <w:t>requirements</w:t>
      </w:r>
      <w:r w:rsidR="00C22802" w:rsidRPr="70AB89ED">
        <w:rPr>
          <w:i/>
          <w:spacing w:val="-6"/>
          <w:sz w:val="16"/>
          <w:szCs w:val="16"/>
        </w:rPr>
        <w:t xml:space="preserve"> </w:t>
      </w:r>
      <w:r w:rsidR="00C22802" w:rsidRPr="15FF1A80">
        <w:rPr>
          <w:i/>
          <w:sz w:val="16"/>
          <w:szCs w:val="16"/>
        </w:rPr>
        <w:t>for</w:t>
      </w:r>
      <w:r w:rsidR="00C22802" w:rsidRPr="70AB89ED">
        <w:rPr>
          <w:i/>
          <w:spacing w:val="-8"/>
          <w:sz w:val="16"/>
          <w:szCs w:val="16"/>
        </w:rPr>
        <w:t xml:space="preserve"> </w:t>
      </w:r>
      <w:r w:rsidR="00C22802" w:rsidRPr="15FF1A80">
        <w:rPr>
          <w:i/>
          <w:sz w:val="16"/>
          <w:szCs w:val="16"/>
        </w:rPr>
        <w:t>electric</w:t>
      </w:r>
      <w:r w:rsidR="00C22802" w:rsidRPr="15FF1A80">
        <w:rPr>
          <w:i/>
          <w:spacing w:val="-8"/>
          <w:sz w:val="16"/>
          <w:szCs w:val="16"/>
        </w:rPr>
        <w:t xml:space="preserve"> </w:t>
      </w:r>
      <w:r w:rsidR="00C22802" w:rsidRPr="15FF1A80">
        <w:rPr>
          <w:i/>
          <w:sz w:val="16"/>
          <w:szCs w:val="16"/>
        </w:rPr>
        <w:t>energy</w:t>
      </w:r>
      <w:r w:rsidR="00C22802" w:rsidRPr="70AB89ED">
        <w:rPr>
          <w:i/>
          <w:spacing w:val="-7"/>
          <w:sz w:val="16"/>
          <w:szCs w:val="16"/>
        </w:rPr>
        <w:t xml:space="preserve"> </w:t>
      </w:r>
      <w:r w:rsidR="00C22802" w:rsidRPr="15FF1A80">
        <w:rPr>
          <w:i/>
          <w:sz w:val="16"/>
          <w:szCs w:val="16"/>
        </w:rPr>
        <w:t>storage</w:t>
      </w:r>
      <w:r w:rsidR="00C22802" w:rsidRPr="70AB89ED">
        <w:rPr>
          <w:i/>
          <w:spacing w:val="-8"/>
          <w:sz w:val="16"/>
          <w:szCs w:val="16"/>
        </w:rPr>
        <w:t xml:space="preserve"> </w:t>
      </w:r>
      <w:r w:rsidR="00C22802" w:rsidRPr="70AB89ED">
        <w:rPr>
          <w:i/>
          <w:spacing w:val="-2"/>
          <w:sz w:val="16"/>
          <w:szCs w:val="16"/>
        </w:rPr>
        <w:t>readiness</w:t>
      </w:r>
      <w:r w:rsidR="00C22802" w:rsidRPr="70AB89ED">
        <w:rPr>
          <w:i/>
          <w:sz w:val="16"/>
          <w:szCs w:val="16"/>
        </w:rPr>
        <w:t xml:space="preserve"> provisions.</w:t>
      </w:r>
    </w:p>
    <w:p w14:paraId="1551A411" w14:textId="77777777" w:rsidR="00125579" w:rsidRDefault="00C22802" w:rsidP="0021276A">
      <w:pPr>
        <w:pStyle w:val="BodyText"/>
        <w:spacing w:before="1"/>
        <w:ind w:left="181"/>
        <w:rPr>
          <w:i/>
          <w:sz w:val="4"/>
          <w:szCs w:val="4"/>
        </w:rPr>
      </w:pPr>
      <w:r>
        <w:rPr>
          <w:noProof/>
        </w:rPr>
        <mc:AlternateContent>
          <mc:Choice Requires="wps">
            <w:drawing>
              <wp:anchor distT="0" distB="0" distL="0" distR="0" simplePos="0" relativeHeight="251658286" behindDoc="1" locked="0" layoutInCell="1" allowOverlap="1" wp14:anchorId="1551B587" wp14:editId="17D83783">
                <wp:simplePos x="0" y="0"/>
                <wp:positionH relativeFrom="page">
                  <wp:posOffset>456819</wp:posOffset>
                </wp:positionH>
                <wp:positionV relativeFrom="paragraph">
                  <wp:posOffset>52662</wp:posOffset>
                </wp:positionV>
                <wp:extent cx="6630034" cy="5080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9429E31">
              <v:shape id="Graphic 1827" style="position:absolute;margin-left:35.95pt;margin-top:4.15pt;width:522.05pt;height:4pt;z-index:-25165819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1618BF74">
                <v:path arrowok="t"/>
                <w10:wrap type="topAndBottom" anchorx="page"/>
              </v:shape>
            </w:pict>
          </mc:Fallback>
        </mc:AlternateContent>
      </w:r>
    </w:p>
    <w:p w14:paraId="1551A412" w14:textId="77777777" w:rsidR="00125579" w:rsidRDefault="00125579" w:rsidP="0021276A">
      <w:pPr>
        <w:pStyle w:val="BodyText"/>
        <w:spacing w:before="50"/>
        <w:ind w:left="181"/>
        <w:rPr>
          <w:i/>
          <w:sz w:val="16"/>
        </w:rPr>
      </w:pPr>
    </w:p>
    <w:p w14:paraId="1551A413" w14:textId="77777777" w:rsidR="00125579" w:rsidRDefault="00C22802" w:rsidP="0021276A">
      <w:pPr>
        <w:pStyle w:val="Heading8"/>
        <w:ind w:left="181" w:right="300"/>
      </w:pPr>
      <w:r>
        <w:rPr>
          <w:spacing w:val="-2"/>
        </w:rPr>
        <w:t>SECTION</w:t>
      </w:r>
      <w:r>
        <w:rPr>
          <w:spacing w:val="7"/>
        </w:rPr>
        <w:t xml:space="preserve"> </w:t>
      </w:r>
      <w:r>
        <w:rPr>
          <w:spacing w:val="-2"/>
        </w:rPr>
        <w:t>RD101—SCOPE</w:t>
      </w:r>
    </w:p>
    <w:p w14:paraId="1551A414" w14:textId="77777777" w:rsidR="00125579" w:rsidRDefault="69B43324" w:rsidP="0021276A">
      <w:pPr>
        <w:pStyle w:val="BodyText"/>
        <w:spacing w:before="43" w:line="196" w:lineRule="auto"/>
        <w:ind w:left="361" w:right="475"/>
      </w:pPr>
      <w:r w:rsidRPr="660684BE">
        <w:rPr>
          <w:b/>
          <w:bCs/>
        </w:rPr>
        <w:t xml:space="preserve">RD101.1 General. </w:t>
      </w:r>
      <w:r>
        <w:t>These provisions shall be applicable for new construction where solar-ready measures or an</w:t>
      </w:r>
      <w:r>
        <w:rPr>
          <w:spacing w:val="40"/>
        </w:rPr>
        <w:t xml:space="preserve"> </w:t>
      </w:r>
      <w:r>
        <w:t>on-site solar PV system is required.</w:t>
      </w:r>
    </w:p>
    <w:p w14:paraId="1551A415" w14:textId="77777777" w:rsidR="00125579" w:rsidRDefault="00C22802" w:rsidP="0021276A">
      <w:pPr>
        <w:pStyle w:val="Heading8"/>
        <w:spacing w:before="203"/>
        <w:ind w:left="1440"/>
      </w:pPr>
      <w:r>
        <w:rPr>
          <w:spacing w:val="-2"/>
        </w:rPr>
        <w:t>SECTION</w:t>
      </w:r>
      <w:r>
        <w:rPr>
          <w:spacing w:val="4"/>
        </w:rPr>
        <w:t xml:space="preserve"> </w:t>
      </w:r>
      <w:r>
        <w:rPr>
          <w:spacing w:val="-2"/>
        </w:rPr>
        <w:t>RD102—GENERAL</w:t>
      </w:r>
      <w:r>
        <w:t xml:space="preserve"> </w:t>
      </w:r>
      <w:r>
        <w:rPr>
          <w:spacing w:val="-2"/>
        </w:rPr>
        <w:t>DEFINITION</w:t>
      </w:r>
    </w:p>
    <w:p w14:paraId="1551A416" w14:textId="77777777" w:rsidR="00125579" w:rsidRDefault="00C22802" w:rsidP="0021276A">
      <w:pPr>
        <w:pStyle w:val="BodyText"/>
        <w:spacing w:before="47" w:line="194" w:lineRule="auto"/>
        <w:ind w:left="361" w:right="474"/>
      </w:pPr>
      <w:r>
        <w:rPr>
          <w:b/>
        </w:rPr>
        <w:t>ENERGY</w:t>
      </w:r>
      <w:r>
        <w:rPr>
          <w:b/>
          <w:spacing w:val="-1"/>
        </w:rPr>
        <w:t xml:space="preserve"> </w:t>
      </w:r>
      <w:r>
        <w:rPr>
          <w:b/>
        </w:rPr>
        <w:t xml:space="preserve">STORAGE SYSTEM (ESS). </w:t>
      </w:r>
      <w:r>
        <w:t>One</w:t>
      </w:r>
      <w:r>
        <w:rPr>
          <w:spacing w:val="-1"/>
        </w:rPr>
        <w:t xml:space="preserve"> </w:t>
      </w:r>
      <w:r>
        <w:t>or</w:t>
      </w:r>
      <w:r>
        <w:rPr>
          <w:spacing w:val="-1"/>
        </w:rPr>
        <w:t xml:space="preserve"> </w:t>
      </w:r>
      <w:r>
        <w:t>more</w:t>
      </w:r>
      <w:r>
        <w:rPr>
          <w:spacing w:val="-1"/>
        </w:rPr>
        <w:t xml:space="preserve"> </w:t>
      </w:r>
      <w:r>
        <w:t>devices,</w:t>
      </w:r>
      <w:r>
        <w:rPr>
          <w:spacing w:val="-2"/>
        </w:rPr>
        <w:t xml:space="preserve"> </w:t>
      </w:r>
      <w:proofErr w:type="gramStart"/>
      <w:r>
        <w:t>assembled</w:t>
      </w:r>
      <w:r>
        <w:rPr>
          <w:spacing w:val="-2"/>
        </w:rPr>
        <w:t xml:space="preserve"> </w:t>
      </w:r>
      <w:r>
        <w:t>together</w:t>
      </w:r>
      <w:proofErr w:type="gramEnd"/>
      <w:r>
        <w:t>,</w:t>
      </w:r>
      <w:r>
        <w:rPr>
          <w:spacing w:val="-2"/>
        </w:rPr>
        <w:t xml:space="preserve"> </w:t>
      </w:r>
      <w:r>
        <w:t>capable</w:t>
      </w:r>
      <w:r>
        <w:rPr>
          <w:spacing w:val="-1"/>
        </w:rPr>
        <w:t xml:space="preserve"> </w:t>
      </w:r>
      <w:r>
        <w:t>of</w:t>
      </w:r>
      <w:r>
        <w:rPr>
          <w:spacing w:val="-2"/>
        </w:rPr>
        <w:t xml:space="preserve"> </w:t>
      </w:r>
      <w:r>
        <w:t>storing energy</w:t>
      </w:r>
      <w:r>
        <w:rPr>
          <w:spacing w:val="-2"/>
        </w:rPr>
        <w:t xml:space="preserve"> </w:t>
      </w:r>
      <w:r>
        <w:t>in</w:t>
      </w:r>
      <w:r>
        <w:rPr>
          <w:spacing w:val="-1"/>
        </w:rPr>
        <w:t xml:space="preserve"> </w:t>
      </w:r>
      <w:r>
        <w:t>order</w:t>
      </w:r>
      <w:r>
        <w:rPr>
          <w:spacing w:val="40"/>
        </w:rPr>
        <w:t xml:space="preserve"> </w:t>
      </w:r>
      <w:r>
        <w:t>to supply electrical energy at a future time.</w:t>
      </w:r>
    </w:p>
    <w:p w14:paraId="1551A417" w14:textId="77777777" w:rsidR="00125579" w:rsidRDefault="00C22802" w:rsidP="0021276A">
      <w:pPr>
        <w:pStyle w:val="Heading8"/>
        <w:spacing w:before="204"/>
        <w:ind w:left="1437"/>
      </w:pPr>
      <w:r>
        <w:rPr>
          <w:spacing w:val="-2"/>
        </w:rPr>
        <w:t>SECTION</w:t>
      </w:r>
      <w:r>
        <w:rPr>
          <w:spacing w:val="2"/>
        </w:rPr>
        <w:t xml:space="preserve"> </w:t>
      </w:r>
      <w:r>
        <w:rPr>
          <w:spacing w:val="-2"/>
        </w:rPr>
        <w:t>RD103—ELECTRICAL</w:t>
      </w:r>
      <w:r>
        <w:rPr>
          <w:spacing w:val="3"/>
        </w:rPr>
        <w:t xml:space="preserve"> </w:t>
      </w:r>
      <w:r>
        <w:rPr>
          <w:spacing w:val="-2"/>
        </w:rPr>
        <w:t>ENERGY</w:t>
      </w:r>
      <w:r>
        <w:t xml:space="preserve"> </w:t>
      </w:r>
      <w:r>
        <w:rPr>
          <w:spacing w:val="-2"/>
        </w:rPr>
        <w:t>STORAGE</w:t>
      </w:r>
    </w:p>
    <w:p w14:paraId="1551A418" w14:textId="77777777" w:rsidR="00125579" w:rsidRDefault="00C22802" w:rsidP="0021276A">
      <w:pPr>
        <w:spacing w:before="47" w:line="194" w:lineRule="auto"/>
        <w:ind w:left="361" w:right="474"/>
        <w:rPr>
          <w:sz w:val="19"/>
        </w:rPr>
      </w:pPr>
      <w:r>
        <w:rPr>
          <w:b/>
          <w:sz w:val="19"/>
        </w:rPr>
        <w:t xml:space="preserve">RD103.1 Electrical energy storage. </w:t>
      </w:r>
      <w:r>
        <w:rPr>
          <w:sz w:val="19"/>
        </w:rPr>
        <w:t xml:space="preserve">One- and two-family </w:t>
      </w:r>
      <w:r>
        <w:rPr>
          <w:i/>
          <w:sz w:val="19"/>
        </w:rPr>
        <w:t>dwellings</w:t>
      </w:r>
      <w:r>
        <w:rPr>
          <w:sz w:val="19"/>
        </w:rPr>
        <w:t xml:space="preserve">, townhouse units and Group R-3 </w:t>
      </w:r>
      <w:proofErr w:type="spellStart"/>
      <w:r>
        <w:rPr>
          <w:sz w:val="19"/>
        </w:rPr>
        <w:t>occupan</w:t>
      </w:r>
      <w:proofErr w:type="spellEnd"/>
      <w:r>
        <w:rPr>
          <w:sz w:val="19"/>
        </w:rPr>
        <w:t>-</w:t>
      </w:r>
      <w:r>
        <w:rPr>
          <w:spacing w:val="40"/>
          <w:sz w:val="19"/>
        </w:rPr>
        <w:t xml:space="preserve"> </w:t>
      </w:r>
      <w:proofErr w:type="spellStart"/>
      <w:r>
        <w:rPr>
          <w:sz w:val="19"/>
        </w:rPr>
        <w:t>cies</w:t>
      </w:r>
      <w:proofErr w:type="spellEnd"/>
      <w:r>
        <w:rPr>
          <w:spacing w:val="10"/>
          <w:sz w:val="19"/>
        </w:rPr>
        <w:t xml:space="preserve"> </w:t>
      </w:r>
      <w:r>
        <w:rPr>
          <w:sz w:val="19"/>
        </w:rPr>
        <w:t>shall</w:t>
      </w:r>
      <w:r>
        <w:rPr>
          <w:spacing w:val="13"/>
          <w:sz w:val="19"/>
        </w:rPr>
        <w:t xml:space="preserve"> </w:t>
      </w:r>
      <w:r>
        <w:rPr>
          <w:sz w:val="19"/>
        </w:rPr>
        <w:t>comply</w:t>
      </w:r>
      <w:r>
        <w:rPr>
          <w:spacing w:val="13"/>
          <w:sz w:val="19"/>
        </w:rPr>
        <w:t xml:space="preserve"> </w:t>
      </w:r>
      <w:r>
        <w:rPr>
          <w:sz w:val="19"/>
        </w:rPr>
        <w:t>with</w:t>
      </w:r>
      <w:r>
        <w:rPr>
          <w:spacing w:val="11"/>
          <w:sz w:val="19"/>
        </w:rPr>
        <w:t xml:space="preserve"> </w:t>
      </w:r>
      <w:r>
        <w:rPr>
          <w:sz w:val="19"/>
        </w:rPr>
        <w:t>either</w:t>
      </w:r>
      <w:r>
        <w:rPr>
          <w:spacing w:val="13"/>
          <w:sz w:val="19"/>
        </w:rPr>
        <w:t xml:space="preserve"> </w:t>
      </w:r>
      <w:r>
        <w:rPr>
          <w:sz w:val="19"/>
        </w:rPr>
        <w:t>Section</w:t>
      </w:r>
      <w:r>
        <w:rPr>
          <w:spacing w:val="13"/>
          <w:sz w:val="19"/>
        </w:rPr>
        <w:t xml:space="preserve"> </w:t>
      </w:r>
      <w:r>
        <w:rPr>
          <w:sz w:val="19"/>
        </w:rPr>
        <w:t>RD103.2</w:t>
      </w:r>
      <w:r>
        <w:rPr>
          <w:spacing w:val="12"/>
          <w:sz w:val="19"/>
        </w:rPr>
        <w:t xml:space="preserve"> </w:t>
      </w:r>
      <w:r>
        <w:rPr>
          <w:sz w:val="19"/>
        </w:rPr>
        <w:t>or</w:t>
      </w:r>
      <w:r>
        <w:rPr>
          <w:spacing w:val="12"/>
          <w:sz w:val="19"/>
        </w:rPr>
        <w:t xml:space="preserve"> </w:t>
      </w:r>
      <w:r>
        <w:rPr>
          <w:sz w:val="19"/>
        </w:rPr>
        <w:t>RD103.3.</w:t>
      </w:r>
      <w:r>
        <w:rPr>
          <w:spacing w:val="12"/>
          <w:sz w:val="19"/>
        </w:rPr>
        <w:t xml:space="preserve"> </w:t>
      </w:r>
      <w:r>
        <w:rPr>
          <w:i/>
          <w:sz w:val="19"/>
        </w:rPr>
        <w:t>Buildings</w:t>
      </w:r>
      <w:r>
        <w:rPr>
          <w:i/>
          <w:spacing w:val="11"/>
          <w:sz w:val="19"/>
        </w:rPr>
        <w:t xml:space="preserve"> </w:t>
      </w:r>
      <w:r>
        <w:rPr>
          <w:sz w:val="19"/>
        </w:rPr>
        <w:t>with</w:t>
      </w:r>
      <w:r>
        <w:rPr>
          <w:spacing w:val="13"/>
          <w:sz w:val="19"/>
        </w:rPr>
        <w:t xml:space="preserve"> </w:t>
      </w:r>
      <w:r>
        <w:rPr>
          <w:sz w:val="19"/>
        </w:rPr>
        <w:t>Group</w:t>
      </w:r>
      <w:r>
        <w:rPr>
          <w:spacing w:val="13"/>
          <w:sz w:val="19"/>
        </w:rPr>
        <w:t xml:space="preserve"> </w:t>
      </w:r>
      <w:r>
        <w:rPr>
          <w:sz w:val="19"/>
        </w:rPr>
        <w:t>R-2</w:t>
      </w:r>
      <w:r>
        <w:rPr>
          <w:spacing w:val="12"/>
          <w:sz w:val="19"/>
        </w:rPr>
        <w:t xml:space="preserve"> </w:t>
      </w:r>
      <w:r>
        <w:rPr>
          <w:sz w:val="19"/>
        </w:rPr>
        <w:t>and</w:t>
      </w:r>
      <w:r>
        <w:rPr>
          <w:spacing w:val="13"/>
          <w:sz w:val="19"/>
        </w:rPr>
        <w:t xml:space="preserve"> </w:t>
      </w:r>
      <w:r>
        <w:rPr>
          <w:sz w:val="19"/>
        </w:rPr>
        <w:t>R-4</w:t>
      </w:r>
      <w:r>
        <w:rPr>
          <w:spacing w:val="12"/>
          <w:sz w:val="19"/>
        </w:rPr>
        <w:t xml:space="preserve"> </w:t>
      </w:r>
      <w:r>
        <w:rPr>
          <w:sz w:val="19"/>
        </w:rPr>
        <w:t>occupancies</w:t>
      </w:r>
      <w:r>
        <w:rPr>
          <w:spacing w:val="13"/>
          <w:sz w:val="19"/>
        </w:rPr>
        <w:t xml:space="preserve"> </w:t>
      </w:r>
      <w:r>
        <w:rPr>
          <w:spacing w:val="-2"/>
          <w:sz w:val="19"/>
        </w:rPr>
        <w:t>shall</w:t>
      </w:r>
    </w:p>
    <w:p w14:paraId="1551A419" w14:textId="77777777" w:rsidR="00125579" w:rsidRDefault="00C22802" w:rsidP="0021276A">
      <w:pPr>
        <w:pStyle w:val="BodyText"/>
        <w:spacing w:line="234" w:lineRule="exact"/>
        <w:ind w:left="361"/>
      </w:pPr>
      <w:r>
        <w:t>comply</w:t>
      </w:r>
      <w:r>
        <w:rPr>
          <w:spacing w:val="-7"/>
        </w:rPr>
        <w:t xml:space="preserve"> </w:t>
      </w:r>
      <w:r>
        <w:t>with</w:t>
      </w:r>
      <w:r>
        <w:rPr>
          <w:spacing w:val="-7"/>
        </w:rPr>
        <w:t xml:space="preserve"> </w:t>
      </w:r>
      <w:r>
        <w:t>Section</w:t>
      </w:r>
      <w:r>
        <w:rPr>
          <w:spacing w:val="-5"/>
        </w:rPr>
        <w:t xml:space="preserve"> </w:t>
      </w:r>
      <w:r>
        <w:rPr>
          <w:spacing w:val="-2"/>
        </w:rPr>
        <w:t>RD103.4.</w:t>
      </w:r>
    </w:p>
    <w:p w14:paraId="1551A41A" w14:textId="77777777" w:rsidR="00125579" w:rsidRDefault="00C22802" w:rsidP="0021276A">
      <w:pPr>
        <w:spacing w:before="47" w:line="194" w:lineRule="auto"/>
        <w:ind w:left="360" w:right="474"/>
        <w:rPr>
          <w:sz w:val="19"/>
        </w:rPr>
      </w:pPr>
      <w:r>
        <w:rPr>
          <w:b/>
          <w:sz w:val="19"/>
        </w:rPr>
        <w:t>RD103.2</w:t>
      </w:r>
      <w:r>
        <w:rPr>
          <w:b/>
          <w:spacing w:val="-2"/>
          <w:sz w:val="19"/>
        </w:rPr>
        <w:t xml:space="preserve"> </w:t>
      </w:r>
      <w:r>
        <w:rPr>
          <w:b/>
          <w:sz w:val="19"/>
        </w:rPr>
        <w:t>Electrical</w:t>
      </w:r>
      <w:r>
        <w:rPr>
          <w:b/>
          <w:spacing w:val="-2"/>
          <w:sz w:val="19"/>
        </w:rPr>
        <w:t xml:space="preserve"> </w:t>
      </w:r>
      <w:r>
        <w:rPr>
          <w:b/>
          <w:sz w:val="19"/>
        </w:rPr>
        <w:t>energy</w:t>
      </w:r>
      <w:r>
        <w:rPr>
          <w:b/>
          <w:spacing w:val="-1"/>
          <w:sz w:val="19"/>
        </w:rPr>
        <w:t xml:space="preserve"> </w:t>
      </w:r>
      <w:r>
        <w:rPr>
          <w:b/>
          <w:sz w:val="19"/>
        </w:rPr>
        <w:t>storage</w:t>
      </w:r>
      <w:r>
        <w:rPr>
          <w:b/>
          <w:spacing w:val="-1"/>
          <w:sz w:val="19"/>
        </w:rPr>
        <w:t xml:space="preserve"> </w:t>
      </w:r>
      <w:r>
        <w:rPr>
          <w:b/>
          <w:sz w:val="19"/>
        </w:rPr>
        <w:t>energy</w:t>
      </w:r>
      <w:r>
        <w:rPr>
          <w:b/>
          <w:spacing w:val="-1"/>
          <w:sz w:val="19"/>
        </w:rPr>
        <w:t xml:space="preserve"> </w:t>
      </w:r>
      <w:r>
        <w:rPr>
          <w:b/>
          <w:sz w:val="19"/>
        </w:rPr>
        <w:t>capacity.</w:t>
      </w:r>
      <w:r>
        <w:rPr>
          <w:b/>
          <w:spacing w:val="-2"/>
          <w:sz w:val="19"/>
        </w:rPr>
        <w:t xml:space="preserve"> </w:t>
      </w:r>
      <w:r>
        <w:rPr>
          <w:sz w:val="19"/>
        </w:rPr>
        <w:t>Each</w:t>
      </w:r>
      <w:r>
        <w:rPr>
          <w:spacing w:val="-4"/>
          <w:sz w:val="19"/>
        </w:rPr>
        <w:t xml:space="preserve"> </w:t>
      </w:r>
      <w:r>
        <w:rPr>
          <w:i/>
          <w:sz w:val="19"/>
        </w:rPr>
        <w:t>building</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an</w:t>
      </w:r>
      <w:r>
        <w:rPr>
          <w:spacing w:val="-1"/>
          <w:sz w:val="19"/>
        </w:rPr>
        <w:t xml:space="preserve"> </w:t>
      </w:r>
      <w:r>
        <w:rPr>
          <w:i/>
          <w:sz w:val="19"/>
        </w:rPr>
        <w:t>ESS</w:t>
      </w:r>
      <w:r>
        <w:rPr>
          <w:i/>
          <w:spacing w:val="-3"/>
          <w:sz w:val="19"/>
        </w:rPr>
        <w:t xml:space="preserve"> </w:t>
      </w:r>
      <w:r>
        <w:rPr>
          <w:sz w:val="19"/>
        </w:rPr>
        <w:t>with</w:t>
      </w:r>
      <w:r>
        <w:rPr>
          <w:spacing w:val="-3"/>
          <w:sz w:val="19"/>
        </w:rPr>
        <w:t xml:space="preserve"> </w:t>
      </w:r>
      <w:r>
        <w:rPr>
          <w:sz w:val="19"/>
        </w:rPr>
        <w:t>a</w:t>
      </w:r>
      <w:r>
        <w:rPr>
          <w:spacing w:val="-2"/>
          <w:sz w:val="19"/>
        </w:rPr>
        <w:t xml:space="preserve"> </w:t>
      </w:r>
      <w:r>
        <w:rPr>
          <w:sz w:val="19"/>
        </w:rPr>
        <w:t>rated</w:t>
      </w:r>
      <w:r>
        <w:rPr>
          <w:spacing w:val="-3"/>
          <w:sz w:val="19"/>
        </w:rPr>
        <w:t xml:space="preserve"> </w:t>
      </w:r>
      <w:r>
        <w:rPr>
          <w:sz w:val="19"/>
        </w:rPr>
        <w:t>energy</w:t>
      </w:r>
      <w:r>
        <w:rPr>
          <w:spacing w:val="-3"/>
          <w:sz w:val="19"/>
        </w:rPr>
        <w:t xml:space="preserve"> </w:t>
      </w:r>
      <w:r>
        <w:rPr>
          <w:sz w:val="19"/>
        </w:rPr>
        <w:t>capacity</w:t>
      </w:r>
      <w:r>
        <w:rPr>
          <w:spacing w:val="-3"/>
          <w:sz w:val="19"/>
        </w:rPr>
        <w:t xml:space="preserve"> </w:t>
      </w:r>
      <w:r>
        <w:rPr>
          <w:sz w:val="19"/>
        </w:rPr>
        <w:t>of not</w:t>
      </w:r>
      <w:r>
        <w:rPr>
          <w:spacing w:val="-3"/>
          <w:sz w:val="19"/>
        </w:rPr>
        <w:t xml:space="preserve"> </w:t>
      </w:r>
      <w:r>
        <w:rPr>
          <w:sz w:val="19"/>
        </w:rPr>
        <w:t>less</w:t>
      </w:r>
      <w:r>
        <w:rPr>
          <w:spacing w:val="-1"/>
          <w:sz w:val="19"/>
        </w:rPr>
        <w:t xml:space="preserve"> </w:t>
      </w:r>
      <w:r>
        <w:rPr>
          <w:sz w:val="19"/>
        </w:rPr>
        <w:t>than</w:t>
      </w:r>
      <w:r>
        <w:rPr>
          <w:spacing w:val="-1"/>
          <w:sz w:val="19"/>
        </w:rPr>
        <w:t xml:space="preserve"> </w:t>
      </w:r>
      <w:r>
        <w:rPr>
          <w:sz w:val="19"/>
        </w:rPr>
        <w:t>5</w:t>
      </w:r>
      <w:r>
        <w:rPr>
          <w:spacing w:val="40"/>
          <w:sz w:val="19"/>
        </w:rPr>
        <w:t xml:space="preserve"> </w:t>
      </w:r>
      <w:r>
        <w:rPr>
          <w:sz w:val="19"/>
        </w:rPr>
        <w:t xml:space="preserve">kWh with </w:t>
      </w:r>
      <w:proofErr w:type="spellStart"/>
      <w:r>
        <w:rPr>
          <w:sz w:val="19"/>
        </w:rPr>
        <w:t>not</w:t>
      </w:r>
      <w:proofErr w:type="spellEnd"/>
      <w:r>
        <w:rPr>
          <w:sz w:val="19"/>
        </w:rPr>
        <w:t xml:space="preserve"> fewer than four </w:t>
      </w:r>
      <w:r>
        <w:rPr>
          <w:i/>
          <w:sz w:val="19"/>
        </w:rPr>
        <w:t>ESS</w:t>
      </w:r>
      <w:r>
        <w:rPr>
          <w:sz w:val="19"/>
        </w:rPr>
        <w:t>-supplied branch circuits.</w:t>
      </w:r>
    </w:p>
    <w:p w14:paraId="1551A41B" w14:textId="77777777" w:rsidR="00125579" w:rsidRDefault="00C22802" w:rsidP="0021276A">
      <w:pPr>
        <w:spacing w:before="59" w:line="196" w:lineRule="auto"/>
        <w:ind w:left="360"/>
        <w:rPr>
          <w:sz w:val="19"/>
        </w:rPr>
      </w:pPr>
      <w:r>
        <w:rPr>
          <w:b/>
          <w:sz w:val="19"/>
        </w:rPr>
        <w:t>RD103.3</w:t>
      </w:r>
      <w:r>
        <w:rPr>
          <w:b/>
          <w:spacing w:val="17"/>
          <w:sz w:val="19"/>
        </w:rPr>
        <w:t xml:space="preserve"> </w:t>
      </w:r>
      <w:r>
        <w:rPr>
          <w:b/>
          <w:sz w:val="19"/>
        </w:rPr>
        <w:t>Electrical</w:t>
      </w:r>
      <w:r>
        <w:rPr>
          <w:b/>
          <w:spacing w:val="19"/>
          <w:sz w:val="19"/>
        </w:rPr>
        <w:t xml:space="preserve"> </w:t>
      </w:r>
      <w:r>
        <w:rPr>
          <w:b/>
          <w:sz w:val="19"/>
        </w:rPr>
        <w:t>energy</w:t>
      </w:r>
      <w:r>
        <w:rPr>
          <w:b/>
          <w:spacing w:val="16"/>
          <w:sz w:val="19"/>
        </w:rPr>
        <w:t xml:space="preserve"> </w:t>
      </w:r>
      <w:r>
        <w:rPr>
          <w:b/>
          <w:sz w:val="19"/>
        </w:rPr>
        <w:t>storage</w:t>
      </w:r>
      <w:r>
        <w:rPr>
          <w:b/>
          <w:spacing w:val="17"/>
          <w:sz w:val="19"/>
        </w:rPr>
        <w:t xml:space="preserve"> </w:t>
      </w:r>
      <w:r>
        <w:rPr>
          <w:b/>
          <w:sz w:val="19"/>
        </w:rPr>
        <w:t>system</w:t>
      </w:r>
      <w:r>
        <w:rPr>
          <w:b/>
          <w:spacing w:val="17"/>
          <w:sz w:val="19"/>
        </w:rPr>
        <w:t xml:space="preserve"> </w:t>
      </w:r>
      <w:r>
        <w:rPr>
          <w:b/>
          <w:sz w:val="19"/>
        </w:rPr>
        <w:t>readiness.</w:t>
      </w:r>
      <w:r>
        <w:rPr>
          <w:b/>
          <w:spacing w:val="18"/>
          <w:sz w:val="19"/>
        </w:rPr>
        <w:t xml:space="preserve"> </w:t>
      </w:r>
      <w:r>
        <w:rPr>
          <w:sz w:val="19"/>
        </w:rPr>
        <w:t>Each</w:t>
      </w:r>
      <w:r>
        <w:rPr>
          <w:spacing w:val="16"/>
          <w:sz w:val="19"/>
        </w:rPr>
        <w:t xml:space="preserve"> </w:t>
      </w:r>
      <w:r>
        <w:rPr>
          <w:i/>
          <w:sz w:val="19"/>
        </w:rPr>
        <w:t>building</w:t>
      </w:r>
      <w:r>
        <w:rPr>
          <w:i/>
          <w:spacing w:val="17"/>
          <w:sz w:val="19"/>
        </w:rPr>
        <w:t xml:space="preserve"> </w:t>
      </w:r>
      <w:r>
        <w:rPr>
          <w:sz w:val="19"/>
        </w:rPr>
        <w:t>shall</w:t>
      </w:r>
      <w:r>
        <w:rPr>
          <w:spacing w:val="17"/>
          <w:sz w:val="19"/>
        </w:rPr>
        <w:t xml:space="preserve"> </w:t>
      </w:r>
      <w:r>
        <w:rPr>
          <w:sz w:val="19"/>
        </w:rPr>
        <w:t>be</w:t>
      </w:r>
      <w:r>
        <w:rPr>
          <w:spacing w:val="17"/>
          <w:sz w:val="19"/>
        </w:rPr>
        <w:t xml:space="preserve"> </w:t>
      </w:r>
      <w:r>
        <w:rPr>
          <w:sz w:val="19"/>
        </w:rPr>
        <w:t>energy-storage</w:t>
      </w:r>
      <w:r>
        <w:rPr>
          <w:spacing w:val="17"/>
          <w:sz w:val="19"/>
        </w:rPr>
        <w:t xml:space="preserve"> </w:t>
      </w:r>
      <w:r>
        <w:rPr>
          <w:sz w:val="19"/>
        </w:rPr>
        <w:t>ready</w:t>
      </w:r>
      <w:r>
        <w:rPr>
          <w:spacing w:val="17"/>
          <w:sz w:val="19"/>
        </w:rPr>
        <w:t xml:space="preserve"> </w:t>
      </w:r>
      <w:r>
        <w:rPr>
          <w:sz w:val="19"/>
        </w:rPr>
        <w:t>in</w:t>
      </w:r>
      <w:r>
        <w:rPr>
          <w:spacing w:val="18"/>
          <w:sz w:val="19"/>
        </w:rPr>
        <w:t xml:space="preserve"> </w:t>
      </w:r>
      <w:r>
        <w:rPr>
          <w:sz w:val="19"/>
        </w:rPr>
        <w:t>accordance</w:t>
      </w:r>
      <w:r>
        <w:rPr>
          <w:spacing w:val="16"/>
          <w:sz w:val="19"/>
        </w:rPr>
        <w:t xml:space="preserve"> </w:t>
      </w:r>
      <w:r>
        <w:rPr>
          <w:sz w:val="19"/>
        </w:rPr>
        <w:t>with</w:t>
      </w:r>
      <w:r>
        <w:rPr>
          <w:spacing w:val="17"/>
          <w:sz w:val="19"/>
        </w:rPr>
        <w:t xml:space="preserve"> </w:t>
      </w:r>
      <w:r>
        <w:rPr>
          <w:sz w:val="19"/>
        </w:rPr>
        <w:t>Sections</w:t>
      </w:r>
      <w:r>
        <w:rPr>
          <w:spacing w:val="40"/>
          <w:sz w:val="19"/>
        </w:rPr>
        <w:t xml:space="preserve"> </w:t>
      </w:r>
      <w:r>
        <w:rPr>
          <w:sz w:val="19"/>
        </w:rPr>
        <w:t>RD103.3.1 through RD103.3.4.</w:t>
      </w:r>
    </w:p>
    <w:p w14:paraId="1551A41C" w14:textId="77777777" w:rsidR="00125579" w:rsidRDefault="00C22802" w:rsidP="0021276A">
      <w:pPr>
        <w:spacing w:before="56" w:line="196" w:lineRule="auto"/>
        <w:ind w:left="600" w:right="473"/>
        <w:jc w:val="both"/>
        <w:rPr>
          <w:sz w:val="19"/>
        </w:rPr>
      </w:pPr>
      <w:r>
        <w:rPr>
          <w:b/>
          <w:sz w:val="19"/>
        </w:rPr>
        <w:t xml:space="preserve">RD103.3.1 Energy storage system space. </w:t>
      </w:r>
      <w:r>
        <w:rPr>
          <w:sz w:val="19"/>
        </w:rPr>
        <w:t>Interior or exterior space with dimensions and locations in accordance with Section</w:t>
      </w:r>
      <w:r>
        <w:rPr>
          <w:spacing w:val="40"/>
          <w:sz w:val="19"/>
        </w:rPr>
        <w:t xml:space="preserve"> </w:t>
      </w:r>
      <w:r>
        <w:rPr>
          <w:sz w:val="19"/>
        </w:rPr>
        <w:t>R330</w:t>
      </w:r>
      <w:r>
        <w:rPr>
          <w:spacing w:val="-3"/>
          <w:sz w:val="19"/>
        </w:rPr>
        <w:t xml:space="preserve"> </w:t>
      </w:r>
      <w:r>
        <w:rPr>
          <w:sz w:val="19"/>
        </w:rPr>
        <w:t>of</w:t>
      </w:r>
      <w:r>
        <w:rPr>
          <w:spacing w:val="-5"/>
          <w:sz w:val="19"/>
        </w:rPr>
        <w:t xml:space="preserve"> </w:t>
      </w:r>
      <w:r>
        <w:rPr>
          <w:sz w:val="19"/>
        </w:rPr>
        <w:t>the</w:t>
      </w:r>
      <w:r>
        <w:rPr>
          <w:spacing w:val="-3"/>
          <w:sz w:val="19"/>
        </w:rPr>
        <w:t xml:space="preserve"> </w:t>
      </w:r>
      <w:r>
        <w:rPr>
          <w:i/>
          <w:sz w:val="19"/>
        </w:rPr>
        <w:t>International</w:t>
      </w:r>
      <w:r>
        <w:rPr>
          <w:i/>
          <w:spacing w:val="-6"/>
          <w:sz w:val="19"/>
        </w:rPr>
        <w:t xml:space="preserve"> </w:t>
      </w:r>
      <w:r>
        <w:rPr>
          <w:i/>
          <w:sz w:val="19"/>
        </w:rPr>
        <w:t>Residential</w:t>
      </w:r>
      <w:r>
        <w:rPr>
          <w:i/>
          <w:spacing w:val="-6"/>
          <w:sz w:val="19"/>
        </w:rPr>
        <w:t xml:space="preserve"> </w:t>
      </w:r>
      <w:r>
        <w:rPr>
          <w:i/>
          <w:sz w:val="19"/>
        </w:rPr>
        <w:t xml:space="preserve">Code </w:t>
      </w:r>
      <w:r>
        <w:rPr>
          <w:sz w:val="19"/>
        </w:rPr>
        <w:t>and</w:t>
      </w:r>
      <w:r>
        <w:rPr>
          <w:spacing w:val="-4"/>
          <w:sz w:val="19"/>
        </w:rPr>
        <w:t xml:space="preserve"> </w:t>
      </w:r>
      <w:r>
        <w:rPr>
          <w:sz w:val="19"/>
        </w:rPr>
        <w:t>Section</w:t>
      </w:r>
      <w:r>
        <w:rPr>
          <w:spacing w:val="-3"/>
          <w:sz w:val="19"/>
        </w:rPr>
        <w:t xml:space="preserve"> </w:t>
      </w:r>
      <w:r>
        <w:rPr>
          <w:sz w:val="19"/>
        </w:rPr>
        <w:t>110.26</w:t>
      </w:r>
      <w:r>
        <w:rPr>
          <w:spacing w:val="-3"/>
          <w:sz w:val="19"/>
        </w:rPr>
        <w:t xml:space="preserve"> </w:t>
      </w:r>
      <w:r>
        <w:rPr>
          <w:sz w:val="19"/>
        </w:rPr>
        <w:t>of</w:t>
      </w:r>
      <w:r>
        <w:rPr>
          <w:spacing w:val="-5"/>
          <w:sz w:val="19"/>
        </w:rPr>
        <w:t xml:space="preserve"> </w:t>
      </w:r>
      <w:r>
        <w:rPr>
          <w:sz w:val="19"/>
        </w:rPr>
        <w:t>NFPA</w:t>
      </w:r>
      <w:r>
        <w:rPr>
          <w:spacing w:val="-3"/>
          <w:sz w:val="19"/>
        </w:rPr>
        <w:t xml:space="preserve"> </w:t>
      </w:r>
      <w:r>
        <w:rPr>
          <w:sz w:val="19"/>
        </w:rPr>
        <w:t>70</w:t>
      </w:r>
      <w:r>
        <w:rPr>
          <w:spacing w:val="-3"/>
          <w:sz w:val="19"/>
        </w:rPr>
        <w:t xml:space="preserve"> </w:t>
      </w:r>
      <w:r>
        <w:rPr>
          <w:sz w:val="19"/>
        </w:rPr>
        <w:t>shall</w:t>
      </w:r>
      <w:r>
        <w:rPr>
          <w:spacing w:val="-5"/>
          <w:sz w:val="19"/>
        </w:rPr>
        <w:t xml:space="preserve"> </w:t>
      </w:r>
      <w:r>
        <w:rPr>
          <w:sz w:val="19"/>
        </w:rPr>
        <w:t>be</w:t>
      </w:r>
      <w:r>
        <w:rPr>
          <w:spacing w:val="-3"/>
          <w:sz w:val="19"/>
        </w:rPr>
        <w:t xml:space="preserve"> </w:t>
      </w:r>
      <w:r>
        <w:rPr>
          <w:sz w:val="19"/>
        </w:rPr>
        <w:t>reserved</w:t>
      </w:r>
      <w:r>
        <w:rPr>
          <w:spacing w:val="-2"/>
          <w:sz w:val="19"/>
        </w:rPr>
        <w:t xml:space="preserve"> </w:t>
      </w:r>
      <w:r>
        <w:rPr>
          <w:sz w:val="19"/>
        </w:rPr>
        <w:t>to</w:t>
      </w:r>
      <w:r>
        <w:rPr>
          <w:spacing w:val="-2"/>
          <w:sz w:val="19"/>
        </w:rPr>
        <w:t xml:space="preserve"> </w:t>
      </w:r>
      <w:r>
        <w:rPr>
          <w:sz w:val="19"/>
        </w:rPr>
        <w:t>allow</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sz w:val="19"/>
        </w:rPr>
        <w:t>future</w:t>
      </w:r>
      <w:r>
        <w:rPr>
          <w:spacing w:val="-3"/>
          <w:sz w:val="19"/>
        </w:rPr>
        <w:t xml:space="preserve"> </w:t>
      </w:r>
      <w:r>
        <w:rPr>
          <w:sz w:val="19"/>
        </w:rPr>
        <w:t>installation</w:t>
      </w:r>
      <w:r>
        <w:rPr>
          <w:spacing w:val="-3"/>
          <w:sz w:val="19"/>
        </w:rPr>
        <w:t xml:space="preserve"> </w:t>
      </w:r>
      <w:r>
        <w:rPr>
          <w:sz w:val="19"/>
        </w:rPr>
        <w:t>of</w:t>
      </w:r>
      <w:r>
        <w:rPr>
          <w:spacing w:val="-5"/>
          <w:sz w:val="19"/>
        </w:rPr>
        <w:t xml:space="preserve"> </w:t>
      </w:r>
      <w:r>
        <w:rPr>
          <w:sz w:val="19"/>
        </w:rPr>
        <w:t>an</w:t>
      </w:r>
      <w:r>
        <w:rPr>
          <w:spacing w:val="40"/>
          <w:sz w:val="19"/>
        </w:rPr>
        <w:t xml:space="preserve"> </w:t>
      </w:r>
      <w:r>
        <w:rPr>
          <w:i/>
          <w:spacing w:val="-4"/>
          <w:sz w:val="19"/>
        </w:rPr>
        <w:t>ESS</w:t>
      </w:r>
      <w:r>
        <w:rPr>
          <w:spacing w:val="-4"/>
          <w:sz w:val="19"/>
        </w:rPr>
        <w:t>.</w:t>
      </w:r>
    </w:p>
    <w:p w14:paraId="1551A41D" w14:textId="77777777" w:rsidR="00125579" w:rsidRDefault="00C22802" w:rsidP="0021276A">
      <w:pPr>
        <w:pStyle w:val="BodyText"/>
        <w:spacing w:before="54" w:line="196" w:lineRule="auto"/>
        <w:ind w:left="600" w:right="478"/>
        <w:jc w:val="both"/>
      </w:pPr>
      <w:r>
        <w:rPr>
          <w:b/>
        </w:rPr>
        <w:t xml:space="preserve">RD103.3.2 System isolation equipment space. </w:t>
      </w:r>
      <w:r>
        <w:t>Space shall be reserved to allow for the future installation of a transfer switch</w:t>
      </w:r>
      <w:r>
        <w:rPr>
          <w:spacing w:val="40"/>
        </w:rPr>
        <w:t xml:space="preserve"> </w:t>
      </w:r>
      <w:r>
        <w:t>within</w:t>
      </w:r>
      <w:r>
        <w:rPr>
          <w:spacing w:val="-3"/>
        </w:rPr>
        <w:t xml:space="preserve"> </w:t>
      </w:r>
      <w:r>
        <w:t>3</w:t>
      </w:r>
      <w:r>
        <w:rPr>
          <w:spacing w:val="-3"/>
        </w:rPr>
        <w:t xml:space="preserve"> </w:t>
      </w:r>
      <w:r>
        <w:t>feet</w:t>
      </w:r>
      <w:r>
        <w:rPr>
          <w:spacing w:val="-4"/>
        </w:rPr>
        <w:t xml:space="preserve"> </w:t>
      </w:r>
      <w:r>
        <w:t>(305</w:t>
      </w:r>
      <w:r>
        <w:rPr>
          <w:spacing w:val="-5"/>
        </w:rPr>
        <w:t xml:space="preserve"> </w:t>
      </w:r>
      <w:r>
        <w:t>mm)</w:t>
      </w:r>
      <w:r>
        <w:rPr>
          <w:spacing w:val="-4"/>
        </w:rPr>
        <w:t xml:space="preserve"> </w:t>
      </w:r>
      <w:r>
        <w:t>of</w:t>
      </w:r>
      <w:r>
        <w:rPr>
          <w:spacing w:val="-2"/>
        </w:rPr>
        <w:t xml:space="preserve"> </w:t>
      </w:r>
      <w:r>
        <w:t>the</w:t>
      </w:r>
      <w:r>
        <w:rPr>
          <w:spacing w:val="-5"/>
        </w:rPr>
        <w:t xml:space="preserve"> </w:t>
      </w:r>
      <w:r>
        <w:t>main</w:t>
      </w:r>
      <w:r>
        <w:rPr>
          <w:spacing w:val="-3"/>
        </w:rPr>
        <w:t xml:space="preserve"> </w:t>
      </w:r>
      <w:r>
        <w:t>panelboard.</w:t>
      </w:r>
      <w:r>
        <w:rPr>
          <w:spacing w:val="-1"/>
        </w:rPr>
        <w:t xml:space="preserve"> </w:t>
      </w:r>
      <w:r>
        <w:t>Raceways</w:t>
      </w:r>
      <w:r>
        <w:rPr>
          <w:spacing w:val="-2"/>
        </w:rPr>
        <w:t xml:space="preserve"> </w:t>
      </w:r>
      <w:r>
        <w:t>shall</w:t>
      </w:r>
      <w:r>
        <w:rPr>
          <w:spacing w:val="-2"/>
        </w:rPr>
        <w:t xml:space="preserve"> </w:t>
      </w:r>
      <w:r>
        <w:t>be</w:t>
      </w:r>
      <w:r>
        <w:rPr>
          <w:spacing w:val="-5"/>
        </w:rPr>
        <w:t xml:space="preserve"> </w:t>
      </w:r>
      <w:r>
        <w:t>installed</w:t>
      </w:r>
      <w:r>
        <w:rPr>
          <w:spacing w:val="-2"/>
        </w:rPr>
        <w:t xml:space="preserve"> </w:t>
      </w:r>
      <w:r>
        <w:t>between</w:t>
      </w:r>
      <w:r>
        <w:rPr>
          <w:spacing w:val="-2"/>
        </w:rPr>
        <w:t xml:space="preserve"> </w:t>
      </w:r>
      <w:r>
        <w:t>the</w:t>
      </w:r>
      <w:r>
        <w:rPr>
          <w:spacing w:val="-3"/>
        </w:rPr>
        <w:t xml:space="preserve"> </w:t>
      </w:r>
      <w:r>
        <w:t>panelboard</w:t>
      </w:r>
      <w:r>
        <w:rPr>
          <w:spacing w:val="-2"/>
        </w:rPr>
        <w:t xml:space="preserve"> </w:t>
      </w:r>
      <w:r>
        <w:t>and</w:t>
      </w:r>
      <w:r>
        <w:rPr>
          <w:spacing w:val="-2"/>
        </w:rPr>
        <w:t xml:space="preserve"> </w:t>
      </w:r>
      <w:r>
        <w:t>the</w:t>
      </w:r>
      <w:r>
        <w:rPr>
          <w:spacing w:val="-4"/>
        </w:rPr>
        <w:t xml:space="preserve"> </w:t>
      </w:r>
      <w:r>
        <w:t>transfer</w:t>
      </w:r>
      <w:r>
        <w:rPr>
          <w:spacing w:val="-3"/>
        </w:rPr>
        <w:t xml:space="preserve"> </w:t>
      </w:r>
      <w:r>
        <w:t>switch</w:t>
      </w:r>
      <w:r>
        <w:rPr>
          <w:spacing w:val="-2"/>
        </w:rPr>
        <w:t xml:space="preserve"> </w:t>
      </w:r>
      <w:proofErr w:type="spellStart"/>
      <w:r>
        <w:t>loca</w:t>
      </w:r>
      <w:proofErr w:type="spellEnd"/>
      <w:r>
        <w:t>-</w:t>
      </w:r>
      <w:r>
        <w:rPr>
          <w:spacing w:val="40"/>
        </w:rPr>
        <w:t xml:space="preserve"> </w:t>
      </w:r>
      <w:proofErr w:type="spellStart"/>
      <w:r>
        <w:t>tion</w:t>
      </w:r>
      <w:proofErr w:type="spellEnd"/>
      <w:r>
        <w:t xml:space="preserve"> to allow the connection of an </w:t>
      </w:r>
      <w:r>
        <w:rPr>
          <w:i/>
        </w:rPr>
        <w:t>ESS</w:t>
      </w:r>
      <w:r>
        <w:t>.</w:t>
      </w:r>
    </w:p>
    <w:p w14:paraId="1551A41E" w14:textId="77777777" w:rsidR="00125579" w:rsidRDefault="00C22802" w:rsidP="0021276A">
      <w:pPr>
        <w:pStyle w:val="BodyText"/>
        <w:spacing w:before="57" w:line="194" w:lineRule="auto"/>
        <w:ind w:left="600" w:right="477"/>
        <w:jc w:val="both"/>
      </w:pPr>
      <w:r>
        <w:rPr>
          <w:b/>
        </w:rPr>
        <w:t xml:space="preserve">RD103.3.3 Panelboard with backed-up load circuits. </w:t>
      </w:r>
      <w:r>
        <w:t>A dedicated raceway shall be provided from the main service to a panel-</w:t>
      </w:r>
      <w:r>
        <w:rPr>
          <w:spacing w:val="40"/>
        </w:rPr>
        <w:t xml:space="preserve"> </w:t>
      </w:r>
      <w:r>
        <w:t xml:space="preserve">board that supplies the branch circuits served by the </w:t>
      </w:r>
      <w:r>
        <w:rPr>
          <w:i/>
        </w:rPr>
        <w:t>ESS</w:t>
      </w:r>
      <w:r>
        <w:t>. All branch circuits are permitted to be supplied by the main service</w:t>
      </w:r>
      <w:r>
        <w:rPr>
          <w:spacing w:val="40"/>
        </w:rPr>
        <w:t xml:space="preserve"> </w:t>
      </w:r>
      <w:r>
        <w:t xml:space="preserve">panel prior to the installation of an </w:t>
      </w:r>
      <w:r>
        <w:rPr>
          <w:i/>
        </w:rPr>
        <w:t>ESS</w:t>
      </w:r>
      <w:r>
        <w:t>. The trade size of the raceway shall be not less than 1 inch (25 mm). The panelboard that</w:t>
      </w:r>
      <w:r>
        <w:rPr>
          <w:spacing w:val="40"/>
        </w:rPr>
        <w:t xml:space="preserve"> </w:t>
      </w:r>
      <w:r>
        <w:t>supplies the branch circuits shall be labeled, “Subpanel reserved for future battery energy storage system to supply essential</w:t>
      </w:r>
      <w:r>
        <w:rPr>
          <w:spacing w:val="40"/>
        </w:rPr>
        <w:t xml:space="preserve"> </w:t>
      </w:r>
      <w:r>
        <w:rPr>
          <w:spacing w:val="-2"/>
        </w:rPr>
        <w:t>loads.”</w:t>
      </w:r>
    </w:p>
    <w:p w14:paraId="1551A41F" w14:textId="77777777" w:rsidR="00125579" w:rsidRDefault="00C22802" w:rsidP="0021276A">
      <w:pPr>
        <w:pStyle w:val="BodyText"/>
        <w:spacing w:before="66" w:line="194" w:lineRule="auto"/>
        <w:ind w:left="600" w:right="478"/>
        <w:jc w:val="both"/>
      </w:pPr>
      <w:r>
        <w:rPr>
          <w:b/>
        </w:rPr>
        <w:t xml:space="preserve">RD103.3.4 Branch circuits served by the ESS. </w:t>
      </w:r>
      <w:r>
        <w:t>Not fewer than four branch circuits shall be identified and have their source of</w:t>
      </w:r>
      <w:r>
        <w:rPr>
          <w:spacing w:val="40"/>
        </w:rPr>
        <w:t xml:space="preserve"> </w:t>
      </w:r>
      <w:r>
        <w:t xml:space="preserve">supply collocated at a single panelboard supplied by the </w:t>
      </w:r>
      <w:r>
        <w:rPr>
          <w:i/>
        </w:rPr>
        <w:t>ESS</w:t>
      </w:r>
      <w:r>
        <w:t>. The following end uses shall be served by the branch circuits:</w:t>
      </w:r>
    </w:p>
    <w:p w14:paraId="1551A420" w14:textId="77777777" w:rsidR="00125579" w:rsidRDefault="00C22802" w:rsidP="00955134">
      <w:pPr>
        <w:pStyle w:val="ListParagraph"/>
        <w:numPr>
          <w:ilvl w:val="0"/>
          <w:numId w:val="11"/>
        </w:numPr>
        <w:tabs>
          <w:tab w:val="left" w:pos="1139"/>
        </w:tabs>
        <w:spacing w:before="4" w:line="265" w:lineRule="exact"/>
        <w:ind w:left="1320" w:hanging="381"/>
        <w:rPr>
          <w:sz w:val="19"/>
        </w:rPr>
      </w:pPr>
      <w:r>
        <w:rPr>
          <w:sz w:val="19"/>
        </w:rPr>
        <w:t>A</w:t>
      </w:r>
      <w:r>
        <w:rPr>
          <w:spacing w:val="-2"/>
          <w:sz w:val="19"/>
        </w:rPr>
        <w:t xml:space="preserve"> refrigerator.</w:t>
      </w:r>
    </w:p>
    <w:p w14:paraId="1551A421" w14:textId="77777777" w:rsidR="00125579" w:rsidRDefault="00C22802" w:rsidP="00955134">
      <w:pPr>
        <w:pStyle w:val="ListParagraph"/>
        <w:numPr>
          <w:ilvl w:val="0"/>
          <w:numId w:val="11"/>
        </w:numPr>
        <w:tabs>
          <w:tab w:val="left" w:pos="1139"/>
        </w:tabs>
        <w:spacing w:line="259" w:lineRule="exact"/>
        <w:ind w:left="1320" w:hanging="381"/>
        <w:rPr>
          <w:sz w:val="19"/>
        </w:rPr>
      </w:pPr>
      <w:r>
        <w:rPr>
          <w:sz w:val="19"/>
        </w:rPr>
        <w:t>One</w:t>
      </w:r>
      <w:r>
        <w:rPr>
          <w:spacing w:val="-5"/>
          <w:sz w:val="19"/>
        </w:rPr>
        <w:t xml:space="preserve"> </w:t>
      </w:r>
      <w:r>
        <w:rPr>
          <w:sz w:val="19"/>
        </w:rPr>
        <w:t>lighting</w:t>
      </w:r>
      <w:r>
        <w:rPr>
          <w:spacing w:val="-8"/>
          <w:sz w:val="19"/>
        </w:rPr>
        <w:t xml:space="preserve"> </w:t>
      </w:r>
      <w:r>
        <w:rPr>
          <w:sz w:val="19"/>
        </w:rPr>
        <w:t>circuit</w:t>
      </w:r>
      <w:r>
        <w:rPr>
          <w:spacing w:val="-5"/>
          <w:sz w:val="19"/>
        </w:rPr>
        <w:t xml:space="preserve"> </w:t>
      </w:r>
      <w:r>
        <w:rPr>
          <w:sz w:val="19"/>
        </w:rPr>
        <w:t>near</w:t>
      </w:r>
      <w:r>
        <w:rPr>
          <w:spacing w:val="-7"/>
          <w:sz w:val="19"/>
        </w:rPr>
        <w:t xml:space="preserve"> </w:t>
      </w:r>
      <w:r>
        <w:rPr>
          <w:sz w:val="19"/>
        </w:rPr>
        <w:t>the</w:t>
      </w:r>
      <w:r>
        <w:rPr>
          <w:spacing w:val="-7"/>
          <w:sz w:val="19"/>
        </w:rPr>
        <w:t xml:space="preserve"> </w:t>
      </w:r>
      <w:r>
        <w:rPr>
          <w:sz w:val="19"/>
        </w:rPr>
        <w:t>primary</w:t>
      </w:r>
      <w:r>
        <w:rPr>
          <w:spacing w:val="-5"/>
          <w:sz w:val="19"/>
        </w:rPr>
        <w:t xml:space="preserve"> </w:t>
      </w:r>
      <w:r>
        <w:rPr>
          <w:spacing w:val="-2"/>
          <w:sz w:val="19"/>
        </w:rPr>
        <w:t>egress.</w:t>
      </w:r>
    </w:p>
    <w:p w14:paraId="1551A422" w14:textId="77777777" w:rsidR="00125579" w:rsidRDefault="00C22802" w:rsidP="00955134">
      <w:pPr>
        <w:pStyle w:val="ListParagraph"/>
        <w:numPr>
          <w:ilvl w:val="0"/>
          <w:numId w:val="11"/>
        </w:numPr>
        <w:tabs>
          <w:tab w:val="left" w:pos="1139"/>
        </w:tabs>
        <w:spacing w:line="265" w:lineRule="exact"/>
        <w:ind w:left="1320" w:hanging="381"/>
        <w:rPr>
          <w:sz w:val="19"/>
        </w:rPr>
      </w:pPr>
      <w:r>
        <w:rPr>
          <w:sz w:val="19"/>
        </w:rPr>
        <w:t>A</w:t>
      </w:r>
      <w:r>
        <w:rPr>
          <w:spacing w:val="-6"/>
          <w:sz w:val="19"/>
        </w:rPr>
        <w:t xml:space="preserve"> </w:t>
      </w:r>
      <w:r>
        <w:rPr>
          <w:sz w:val="19"/>
        </w:rPr>
        <w:t>sleeping</w:t>
      </w:r>
      <w:r>
        <w:rPr>
          <w:spacing w:val="-6"/>
          <w:sz w:val="19"/>
        </w:rPr>
        <w:t xml:space="preserve"> </w:t>
      </w:r>
      <w:r>
        <w:rPr>
          <w:sz w:val="19"/>
        </w:rPr>
        <w:t>room</w:t>
      </w:r>
      <w:r>
        <w:rPr>
          <w:spacing w:val="-6"/>
          <w:sz w:val="19"/>
        </w:rPr>
        <w:t xml:space="preserve"> </w:t>
      </w:r>
      <w:r>
        <w:rPr>
          <w:sz w:val="19"/>
        </w:rPr>
        <w:t>receptacle</w:t>
      </w:r>
      <w:r>
        <w:rPr>
          <w:spacing w:val="-6"/>
          <w:sz w:val="19"/>
        </w:rPr>
        <w:t xml:space="preserve"> </w:t>
      </w:r>
      <w:r>
        <w:rPr>
          <w:spacing w:val="-2"/>
          <w:sz w:val="19"/>
        </w:rPr>
        <w:t>outlet.</w:t>
      </w:r>
    </w:p>
    <w:p w14:paraId="1551A423" w14:textId="77777777" w:rsidR="00125579" w:rsidRDefault="00C22802" w:rsidP="0021276A">
      <w:pPr>
        <w:spacing w:before="10"/>
        <w:ind w:left="360"/>
        <w:rPr>
          <w:sz w:val="19"/>
        </w:rPr>
      </w:pPr>
      <w:r>
        <w:rPr>
          <w:b/>
          <w:sz w:val="19"/>
        </w:rPr>
        <w:t>RD103.4</w:t>
      </w:r>
      <w:r>
        <w:rPr>
          <w:b/>
          <w:spacing w:val="-7"/>
          <w:sz w:val="19"/>
        </w:rPr>
        <w:t xml:space="preserve"> </w:t>
      </w:r>
      <w:r>
        <w:rPr>
          <w:b/>
          <w:sz w:val="19"/>
        </w:rPr>
        <w:t>Electrical</w:t>
      </w:r>
      <w:r>
        <w:rPr>
          <w:b/>
          <w:spacing w:val="-7"/>
          <w:sz w:val="19"/>
        </w:rPr>
        <w:t xml:space="preserve"> </w:t>
      </w:r>
      <w:r>
        <w:rPr>
          <w:b/>
          <w:sz w:val="19"/>
        </w:rPr>
        <w:t>energy</w:t>
      </w:r>
      <w:r>
        <w:rPr>
          <w:b/>
          <w:spacing w:val="-6"/>
          <w:sz w:val="19"/>
        </w:rPr>
        <w:t xml:space="preserve"> </w:t>
      </w:r>
      <w:r>
        <w:rPr>
          <w:b/>
          <w:sz w:val="19"/>
        </w:rPr>
        <w:t>storage</w:t>
      </w:r>
      <w:r>
        <w:rPr>
          <w:b/>
          <w:spacing w:val="-5"/>
          <w:sz w:val="19"/>
        </w:rPr>
        <w:t xml:space="preserve"> </w:t>
      </w:r>
      <w:r>
        <w:rPr>
          <w:b/>
          <w:sz w:val="19"/>
        </w:rPr>
        <w:t>system.</w:t>
      </w:r>
      <w:r>
        <w:rPr>
          <w:b/>
          <w:spacing w:val="-7"/>
          <w:sz w:val="19"/>
        </w:rPr>
        <w:t xml:space="preserve"> </w:t>
      </w:r>
      <w:r>
        <w:rPr>
          <w:i/>
          <w:sz w:val="19"/>
        </w:rPr>
        <w:t>Buildings</w:t>
      </w:r>
      <w:r>
        <w:rPr>
          <w:i/>
          <w:spacing w:val="-7"/>
          <w:sz w:val="19"/>
        </w:rPr>
        <w:t xml:space="preserve"> </w:t>
      </w:r>
      <w:r>
        <w:rPr>
          <w:sz w:val="19"/>
        </w:rPr>
        <w:t>with</w:t>
      </w:r>
      <w:r>
        <w:rPr>
          <w:spacing w:val="-8"/>
          <w:sz w:val="19"/>
        </w:rPr>
        <w:t xml:space="preserve"> </w:t>
      </w:r>
      <w:r>
        <w:rPr>
          <w:sz w:val="19"/>
        </w:rPr>
        <w:t>Group</w:t>
      </w:r>
      <w:r>
        <w:rPr>
          <w:spacing w:val="-7"/>
          <w:sz w:val="19"/>
        </w:rPr>
        <w:t xml:space="preserve"> </w:t>
      </w:r>
      <w:r>
        <w:rPr>
          <w:sz w:val="19"/>
        </w:rPr>
        <w:t>R-2</w:t>
      </w:r>
      <w:r>
        <w:rPr>
          <w:spacing w:val="-8"/>
          <w:sz w:val="19"/>
        </w:rPr>
        <w:t xml:space="preserve"> </w:t>
      </w:r>
      <w:r>
        <w:rPr>
          <w:sz w:val="19"/>
        </w:rPr>
        <w:t>and</w:t>
      </w:r>
      <w:r>
        <w:rPr>
          <w:spacing w:val="-7"/>
          <w:sz w:val="19"/>
        </w:rPr>
        <w:t xml:space="preserve"> </w:t>
      </w:r>
      <w:r>
        <w:rPr>
          <w:sz w:val="19"/>
        </w:rPr>
        <w:t>R-4</w:t>
      </w:r>
      <w:r>
        <w:rPr>
          <w:spacing w:val="-8"/>
          <w:sz w:val="19"/>
        </w:rPr>
        <w:t xml:space="preserve"> </w:t>
      </w:r>
      <w:r>
        <w:rPr>
          <w:sz w:val="19"/>
        </w:rPr>
        <w:t>occupancies</w:t>
      </w:r>
      <w:r>
        <w:rPr>
          <w:spacing w:val="-7"/>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7"/>
          <w:sz w:val="19"/>
        </w:rPr>
        <w:t xml:space="preserve"> </w:t>
      </w:r>
      <w:r>
        <w:rPr>
          <w:sz w:val="19"/>
        </w:rPr>
        <w:t>Appendix</w:t>
      </w:r>
      <w:r>
        <w:rPr>
          <w:spacing w:val="-6"/>
          <w:sz w:val="19"/>
        </w:rPr>
        <w:t xml:space="preserve"> </w:t>
      </w:r>
      <w:r>
        <w:rPr>
          <w:spacing w:val="-5"/>
          <w:sz w:val="19"/>
        </w:rPr>
        <w:t>CJ.</w:t>
      </w:r>
    </w:p>
    <w:p w14:paraId="1551A424" w14:textId="77777777" w:rsidR="00125579" w:rsidRDefault="00125579" w:rsidP="0021276A">
      <w:pPr>
        <w:ind w:left="181"/>
        <w:rPr>
          <w:sz w:val="19"/>
        </w:rPr>
        <w:sectPr w:rsidR="00125579">
          <w:headerReference w:type="even" r:id="rId228"/>
          <w:headerReference w:type="default" r:id="rId229"/>
          <w:footerReference w:type="even" r:id="rId230"/>
          <w:footerReference w:type="default" r:id="rId231"/>
          <w:pgSz w:w="12240" w:h="15840"/>
          <w:pgMar w:top="2580" w:right="600" w:bottom="700" w:left="540" w:header="756" w:footer="517" w:gutter="0"/>
          <w:pgNumType w:start="362"/>
          <w:cols w:space="720"/>
        </w:sectPr>
      </w:pPr>
    </w:p>
    <w:p w14:paraId="1551A425" w14:textId="77777777" w:rsidR="00125579" w:rsidRPr="005C2317" w:rsidRDefault="00125579" w:rsidP="0021276A">
      <w:pPr>
        <w:pStyle w:val="BodyText"/>
        <w:spacing w:before="196"/>
        <w:ind w:left="181"/>
        <w:rPr>
          <w:sz w:val="28"/>
        </w:rPr>
      </w:pPr>
    </w:p>
    <w:p w14:paraId="1551A426" w14:textId="598B2AF4" w:rsidR="00125579" w:rsidRPr="005C2317" w:rsidRDefault="00C22802" w:rsidP="0021276A">
      <w:pPr>
        <w:pStyle w:val="Heading3"/>
        <w:ind w:left="309"/>
        <w:jc w:val="center"/>
      </w:pPr>
      <w:r w:rsidRPr="005C2317">
        <w:rPr>
          <w:noProof/>
        </w:rPr>
        <mc:AlternateContent>
          <mc:Choice Requires="wpg">
            <w:drawing>
              <wp:anchor distT="0" distB="0" distL="0" distR="0" simplePos="0" relativeHeight="251658296" behindDoc="0" locked="0" layoutInCell="1" allowOverlap="1" wp14:anchorId="1551B58B" wp14:editId="0E407D90">
                <wp:simplePos x="0" y="0"/>
                <wp:positionH relativeFrom="page">
                  <wp:posOffset>647687</wp:posOffset>
                </wp:positionH>
                <wp:positionV relativeFrom="paragraph">
                  <wp:posOffset>-380199</wp:posOffset>
                </wp:positionV>
                <wp:extent cx="698500" cy="728345"/>
                <wp:effectExtent l="0" t="0" r="0" b="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43" name="Image 1843"/>
                          <pic:cNvPicPr/>
                        </pic:nvPicPr>
                        <pic:blipFill>
                          <a:blip r:embed="rId31" cstate="print"/>
                          <a:stretch>
                            <a:fillRect/>
                          </a:stretch>
                        </pic:blipFill>
                        <pic:spPr>
                          <a:xfrm>
                            <a:off x="0" y="0"/>
                            <a:ext cx="697992" cy="688848"/>
                          </a:xfrm>
                          <a:prstGeom prst="rect">
                            <a:avLst/>
                          </a:prstGeom>
                        </pic:spPr>
                      </pic:pic>
                      <wps:wsp>
                        <wps:cNvPr id="1844" name="Textbox 1844"/>
                        <wps:cNvSpPr txBox="1"/>
                        <wps:spPr>
                          <a:xfrm>
                            <a:off x="73152" y="75238"/>
                            <a:ext cx="601345" cy="177165"/>
                          </a:xfrm>
                          <a:prstGeom prst="rect">
                            <a:avLst/>
                          </a:prstGeom>
                        </wps:spPr>
                        <wps:txbx>
                          <w:txbxContent>
                            <w:p w14:paraId="1551E952" w14:textId="77777777" w:rsidR="00125579" w:rsidRDefault="00C22802">
                              <w:pPr>
                                <w:spacing w:line="278" w:lineRule="exact"/>
                              </w:pPr>
                              <w:r>
                                <w:rPr>
                                  <w:spacing w:val="-2"/>
                                </w:rPr>
                                <w:t>APPENDIX</w:t>
                              </w:r>
                            </w:p>
                          </w:txbxContent>
                        </wps:txbx>
                        <wps:bodyPr wrap="square" lIns="0" tIns="0" rIns="0" bIns="0" rtlCol="0">
                          <a:noAutofit/>
                        </wps:bodyPr>
                      </wps:wsp>
                      <wps:wsp>
                        <wps:cNvPr id="1845" name="Textbox 1845"/>
                        <wps:cNvSpPr txBox="1"/>
                        <wps:spPr>
                          <a:xfrm>
                            <a:off x="117349" y="142278"/>
                            <a:ext cx="513715" cy="586105"/>
                          </a:xfrm>
                          <a:prstGeom prst="rect">
                            <a:avLst/>
                          </a:prstGeom>
                        </wps:spPr>
                        <wps:txbx>
                          <w:txbxContent>
                            <w:p w14:paraId="1551E953" w14:textId="77777777" w:rsidR="00125579" w:rsidRDefault="00C22802">
                              <w:pPr>
                                <w:spacing w:line="922" w:lineRule="exact"/>
                                <w:rPr>
                                  <w:b/>
                                  <w:sz w:val="68"/>
                                </w:rPr>
                              </w:pPr>
                              <w:r>
                                <w:rPr>
                                  <w:b/>
                                  <w:spacing w:val="-5"/>
                                  <w:sz w:val="68"/>
                                </w:rPr>
                                <w:t>RE</w:t>
                              </w:r>
                            </w:p>
                          </w:txbxContent>
                        </wps:txbx>
                        <wps:bodyPr wrap="square" lIns="0" tIns="0" rIns="0" bIns="0" rtlCol="0">
                          <a:noAutofit/>
                        </wps:bodyPr>
                      </wps:wsp>
                    </wpg:wgp>
                  </a:graphicData>
                </a:graphic>
              </wp:anchor>
            </w:drawing>
          </mc:Choice>
          <mc:Fallback>
            <w:pict>
              <v:group w14:anchorId="1551B58B" id="Group 1842" o:spid="_x0000_s1067" style="position:absolute;left:0;text-align:left;margin-left:51pt;margin-top:-29.95pt;width:55pt;height:57.35pt;z-index:251658296;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UQyK/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843" o:spid="_x0000_s1068"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">
                  <v:imagedata r:id="rId32" o:title=""/>
                </v:shape>
                <v:shape id="Textbox 1844" o:spid="_x0000_s1069"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1551E952" w14:textId="77777777" w:rsidR="00125579" w:rsidRDefault="00C22802">
                        <w:pPr>
                          <w:spacing w:line="278" w:lineRule="exact"/>
                        </w:pPr>
                        <w:r>
                          <w:rPr>
                            <w:spacing w:val="-2"/>
                          </w:rPr>
                          <w:t>APPENDIX</w:t>
                        </w:r>
                      </w:p>
                    </w:txbxContent>
                  </v:textbox>
                </v:shape>
                <v:shape id="Textbox 1845" o:spid="_x0000_s1070" type="#_x0000_t202" style="position:absolute;left:1173;top:1422;width:513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1551E953" w14:textId="77777777" w:rsidR="00125579" w:rsidRDefault="00C22802">
                        <w:pPr>
                          <w:spacing w:line="922" w:lineRule="exact"/>
                          <w:rPr>
                            <w:b/>
                            <w:sz w:val="68"/>
                          </w:rPr>
                        </w:pPr>
                        <w:r>
                          <w:rPr>
                            <w:b/>
                            <w:spacing w:val="-5"/>
                            <w:sz w:val="68"/>
                          </w:rPr>
                          <w:t>RE</w:t>
                        </w:r>
                      </w:p>
                    </w:txbxContent>
                  </v:textbox>
                </v:shape>
                <w10:wrap anchorx="page"/>
              </v:group>
            </w:pict>
          </mc:Fallback>
        </mc:AlternateContent>
      </w:r>
      <w:bookmarkStart w:id="82" w:name="31_AppRE_Res_IECC_2024"/>
      <w:bookmarkEnd w:id="82"/>
      <w:r w:rsidRPr="005C2317">
        <w:rPr>
          <w:spacing w:val="-2"/>
        </w:rPr>
        <w:t>ELECTRIC</w:t>
      </w:r>
      <w:r w:rsidRPr="005C2317">
        <w:rPr>
          <w:spacing w:val="-5"/>
        </w:rPr>
        <w:t xml:space="preserve"> </w:t>
      </w:r>
      <w:r w:rsidRPr="005C2317">
        <w:rPr>
          <w:spacing w:val="-2"/>
        </w:rPr>
        <w:t>VEHICLE</w:t>
      </w:r>
      <w:r w:rsidRPr="005C2317">
        <w:rPr>
          <w:spacing w:val="-5"/>
        </w:rPr>
        <w:t xml:space="preserve"> </w:t>
      </w:r>
      <w:r w:rsidRPr="005C2317">
        <w:rPr>
          <w:spacing w:val="-2"/>
        </w:rPr>
        <w:t>CHARGING</w:t>
      </w:r>
      <w:r w:rsidRPr="005C2317">
        <w:rPr>
          <w:spacing w:val="-6"/>
        </w:rPr>
        <w:t xml:space="preserve"> </w:t>
      </w:r>
      <w:r w:rsidRPr="005C2317">
        <w:rPr>
          <w:spacing w:val="-2"/>
        </w:rPr>
        <w:t>INFRASTRUCTURE</w:t>
      </w:r>
    </w:p>
    <w:p w14:paraId="1551A427" w14:textId="5C507286" w:rsidR="00125579" w:rsidRPr="00E869D2" w:rsidRDefault="006D627C" w:rsidP="0021276A">
      <w:pPr>
        <w:spacing w:before="195"/>
        <w:ind w:left="1412"/>
        <w:rPr>
          <w:i/>
          <w:strike/>
          <w:color w:val="FF0000"/>
          <w:sz w:val="19"/>
        </w:rPr>
      </w:pPr>
      <w:commentRangeStart w:id="83"/>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83"/>
      <w:r w:rsidR="00591DB2" w:rsidRPr="00E869D2">
        <w:rPr>
          <w:rStyle w:val="CommentReference"/>
          <w:i/>
          <w:strike/>
          <w:color w:val="FF0000"/>
          <w:sz w:val="19"/>
          <w:szCs w:val="22"/>
        </w:rPr>
        <w:commentReference w:id="83"/>
      </w:r>
    </w:p>
    <w:p w14:paraId="1551A428" w14:textId="77777777" w:rsidR="00125579" w:rsidRDefault="00C22802" w:rsidP="0021276A">
      <w:pPr>
        <w:tabs>
          <w:tab w:val="left" w:pos="10979"/>
        </w:tabs>
        <w:spacing w:before="139"/>
        <w:ind w:left="72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29" w14:textId="1D164FC0" w:rsidR="00125579" w:rsidRPr="006D627C" w:rsidRDefault="00C22802" w:rsidP="66FB4162">
      <w:pPr>
        <w:tabs>
          <w:tab w:val="left" w:pos="2638"/>
        </w:tabs>
        <w:spacing w:before="32"/>
        <w:ind w:left="780"/>
        <w:rPr>
          <w:i/>
          <w:iCs/>
          <w:strike/>
          <w:color w:val="FF0000"/>
          <w:sz w:val="16"/>
          <w:szCs w:val="16"/>
        </w:rPr>
      </w:pPr>
      <w:r w:rsidRPr="006D627C">
        <w:rPr>
          <w:i/>
          <w:iCs/>
          <w:strike/>
          <w:color w:val="FF0000"/>
          <w:sz w:val="16"/>
          <w:szCs w:val="16"/>
        </w:rPr>
        <w:t>About</w:t>
      </w:r>
      <w:r w:rsidRPr="006D627C">
        <w:rPr>
          <w:i/>
          <w:iCs/>
          <w:strike/>
          <w:color w:val="FF0000"/>
          <w:spacing w:val="-7"/>
          <w:sz w:val="16"/>
          <w:szCs w:val="16"/>
        </w:rPr>
        <w:t xml:space="preserve"> </w:t>
      </w:r>
      <w:r w:rsidRPr="006D627C">
        <w:rPr>
          <w:i/>
          <w:iCs/>
          <w:strike/>
          <w:color w:val="FF0000"/>
          <w:sz w:val="16"/>
          <w:szCs w:val="16"/>
        </w:rPr>
        <w:t>this</w:t>
      </w:r>
      <w:r w:rsidRPr="006D627C">
        <w:rPr>
          <w:i/>
          <w:iCs/>
          <w:strike/>
          <w:color w:val="FF0000"/>
          <w:spacing w:val="-5"/>
          <w:sz w:val="16"/>
          <w:szCs w:val="16"/>
        </w:rPr>
        <w:t xml:space="preserve"> </w:t>
      </w:r>
      <w:r w:rsidRPr="006D627C">
        <w:rPr>
          <w:i/>
          <w:iCs/>
          <w:strike/>
          <w:color w:val="FF0000"/>
          <w:spacing w:val="-2"/>
          <w:sz w:val="16"/>
          <w:szCs w:val="16"/>
        </w:rPr>
        <w:t>appendix:</w:t>
      </w:r>
      <w:r w:rsidRPr="006D627C">
        <w:rPr>
          <w:i/>
          <w:strike/>
          <w:color w:val="FF0000"/>
          <w:sz w:val="16"/>
        </w:rPr>
        <w:tab/>
      </w:r>
      <w:r w:rsidRPr="006D627C">
        <w:rPr>
          <w:i/>
          <w:iCs/>
          <w:strike/>
          <w:color w:val="FF0000"/>
          <w:spacing w:val="-2"/>
          <w:sz w:val="16"/>
          <w:szCs w:val="16"/>
        </w:rPr>
        <w:t>This</w:t>
      </w:r>
      <w:r w:rsidRPr="006D627C">
        <w:rPr>
          <w:i/>
          <w:iCs/>
          <w:strike/>
          <w:color w:val="FF0000"/>
          <w:spacing w:val="8"/>
          <w:sz w:val="16"/>
          <w:szCs w:val="16"/>
        </w:rPr>
        <w:t xml:space="preserve"> </w:t>
      </w:r>
      <w:r w:rsidRPr="006D627C">
        <w:rPr>
          <w:i/>
          <w:iCs/>
          <w:strike/>
          <w:color w:val="FF0000"/>
          <w:spacing w:val="-2"/>
          <w:sz w:val="16"/>
          <w:szCs w:val="16"/>
        </w:rPr>
        <w:t>appendix</w:t>
      </w:r>
      <w:r w:rsidRPr="006D627C">
        <w:rPr>
          <w:i/>
          <w:iCs/>
          <w:strike/>
          <w:color w:val="FF0000"/>
          <w:spacing w:val="8"/>
          <w:sz w:val="16"/>
          <w:szCs w:val="16"/>
        </w:rPr>
        <w:t xml:space="preserve"> </w:t>
      </w:r>
      <w:r w:rsidRPr="006D627C">
        <w:rPr>
          <w:i/>
          <w:iCs/>
          <w:strike/>
          <w:color w:val="FF0000"/>
          <w:spacing w:val="-2"/>
          <w:sz w:val="16"/>
          <w:szCs w:val="16"/>
        </w:rPr>
        <w:t>provides</w:t>
      </w:r>
      <w:r w:rsidRPr="006D627C">
        <w:rPr>
          <w:i/>
          <w:iCs/>
          <w:strike/>
          <w:color w:val="FF0000"/>
          <w:spacing w:val="4"/>
          <w:sz w:val="16"/>
          <w:szCs w:val="16"/>
        </w:rPr>
        <w:t xml:space="preserve"> </w:t>
      </w:r>
      <w:r w:rsidRPr="006D627C">
        <w:rPr>
          <w:i/>
          <w:iCs/>
          <w:strike/>
          <w:color w:val="FF0000"/>
          <w:spacing w:val="-2"/>
          <w:sz w:val="16"/>
          <w:szCs w:val="16"/>
        </w:rPr>
        <w:t>requirements</w:t>
      </w:r>
      <w:r w:rsidRPr="006D627C">
        <w:rPr>
          <w:i/>
          <w:iCs/>
          <w:strike/>
          <w:color w:val="FF0000"/>
          <w:spacing w:val="5"/>
          <w:sz w:val="16"/>
          <w:szCs w:val="16"/>
        </w:rPr>
        <w:t xml:space="preserve"> </w:t>
      </w:r>
      <w:r w:rsidRPr="006D627C">
        <w:rPr>
          <w:i/>
          <w:iCs/>
          <w:strike/>
          <w:color w:val="FF0000"/>
          <w:spacing w:val="-2"/>
          <w:sz w:val="16"/>
          <w:szCs w:val="16"/>
        </w:rPr>
        <w:t>for</w:t>
      </w:r>
      <w:r w:rsidRPr="006D627C">
        <w:rPr>
          <w:i/>
          <w:iCs/>
          <w:strike/>
          <w:color w:val="FF0000"/>
          <w:spacing w:val="8"/>
          <w:sz w:val="16"/>
          <w:szCs w:val="16"/>
        </w:rPr>
        <w:t xml:space="preserve"> </w:t>
      </w:r>
      <w:r w:rsidRPr="006D627C">
        <w:rPr>
          <w:i/>
          <w:iCs/>
          <w:strike/>
          <w:color w:val="FF0000"/>
          <w:spacing w:val="-2"/>
          <w:sz w:val="16"/>
          <w:szCs w:val="16"/>
        </w:rPr>
        <w:t>electric</w:t>
      </w:r>
      <w:r w:rsidRPr="006D627C">
        <w:rPr>
          <w:i/>
          <w:iCs/>
          <w:strike/>
          <w:color w:val="FF0000"/>
          <w:spacing w:val="8"/>
          <w:sz w:val="16"/>
          <w:szCs w:val="16"/>
        </w:rPr>
        <w:t xml:space="preserve"> </w:t>
      </w:r>
      <w:r w:rsidRPr="006D627C">
        <w:rPr>
          <w:i/>
          <w:iCs/>
          <w:strike/>
          <w:color w:val="FF0000"/>
          <w:spacing w:val="-2"/>
          <w:sz w:val="16"/>
          <w:szCs w:val="16"/>
        </w:rPr>
        <w:t>vehicle</w:t>
      </w:r>
      <w:r w:rsidRPr="006D627C">
        <w:rPr>
          <w:i/>
          <w:iCs/>
          <w:strike/>
          <w:color w:val="FF0000"/>
          <w:spacing w:val="8"/>
          <w:sz w:val="16"/>
          <w:szCs w:val="16"/>
        </w:rPr>
        <w:t xml:space="preserve"> </w:t>
      </w:r>
      <w:r w:rsidRPr="006D627C">
        <w:rPr>
          <w:i/>
          <w:iCs/>
          <w:strike/>
          <w:color w:val="FF0000"/>
          <w:spacing w:val="-2"/>
          <w:sz w:val="16"/>
          <w:szCs w:val="16"/>
        </w:rPr>
        <w:t>charging</w:t>
      </w:r>
      <w:r w:rsidRPr="006D627C">
        <w:rPr>
          <w:i/>
          <w:iCs/>
          <w:strike/>
          <w:color w:val="FF0000"/>
          <w:spacing w:val="7"/>
          <w:sz w:val="16"/>
          <w:szCs w:val="16"/>
        </w:rPr>
        <w:t xml:space="preserve"> </w:t>
      </w:r>
      <w:r w:rsidRPr="006D627C">
        <w:rPr>
          <w:i/>
          <w:iCs/>
          <w:strike/>
          <w:color w:val="FF0000"/>
          <w:spacing w:val="-2"/>
          <w:sz w:val="16"/>
          <w:szCs w:val="16"/>
        </w:rPr>
        <w:t>infrastructure</w:t>
      </w:r>
      <w:r w:rsidRPr="006D627C">
        <w:rPr>
          <w:i/>
          <w:iCs/>
          <w:strike/>
          <w:color w:val="FF0000"/>
          <w:spacing w:val="9"/>
          <w:sz w:val="16"/>
          <w:szCs w:val="16"/>
        </w:rPr>
        <w:t xml:space="preserve"> </w:t>
      </w:r>
      <w:r w:rsidRPr="006D627C">
        <w:rPr>
          <w:i/>
          <w:iCs/>
          <w:strike/>
          <w:color w:val="FF0000"/>
          <w:spacing w:val="-2"/>
          <w:sz w:val="16"/>
          <w:szCs w:val="16"/>
        </w:rPr>
        <w:t>for</w:t>
      </w:r>
      <w:r w:rsidRPr="006D627C">
        <w:rPr>
          <w:i/>
          <w:iCs/>
          <w:strike/>
          <w:color w:val="FF0000"/>
          <w:spacing w:val="4"/>
          <w:sz w:val="16"/>
          <w:szCs w:val="16"/>
        </w:rPr>
        <w:t xml:space="preserve"> </w:t>
      </w:r>
      <w:r w:rsidRPr="006D627C">
        <w:rPr>
          <w:i/>
          <w:iCs/>
          <w:strike/>
          <w:color w:val="FF0000"/>
          <w:spacing w:val="-2"/>
          <w:sz w:val="16"/>
          <w:szCs w:val="16"/>
        </w:rPr>
        <w:t>adopting</w:t>
      </w:r>
      <w:r w:rsidRPr="006D627C">
        <w:rPr>
          <w:i/>
          <w:iCs/>
          <w:strike/>
          <w:color w:val="FF0000"/>
          <w:spacing w:val="7"/>
          <w:sz w:val="16"/>
          <w:szCs w:val="16"/>
        </w:rPr>
        <w:t xml:space="preserve"> </w:t>
      </w:r>
      <w:r w:rsidRPr="006D627C">
        <w:rPr>
          <w:i/>
          <w:iCs/>
          <w:strike/>
          <w:color w:val="FF0000"/>
          <w:spacing w:val="-2"/>
          <w:sz w:val="16"/>
          <w:szCs w:val="16"/>
        </w:rPr>
        <w:t>jurisdictions.</w:t>
      </w:r>
      <w:r w:rsidR="4BF219E3" w:rsidRPr="006D627C">
        <w:rPr>
          <w:i/>
          <w:iCs/>
          <w:strike/>
          <w:color w:val="FF0000"/>
          <w:spacing w:val="-2"/>
          <w:sz w:val="16"/>
          <w:szCs w:val="16"/>
        </w:rPr>
        <w:t xml:space="preserve"> </w:t>
      </w:r>
    </w:p>
    <w:p w14:paraId="1551A42A"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87" behindDoc="1" locked="0" layoutInCell="1" allowOverlap="1" wp14:anchorId="1551B58D" wp14:editId="5CD653F6">
                <wp:simplePos x="0" y="0"/>
                <wp:positionH relativeFrom="page">
                  <wp:posOffset>685419</wp:posOffset>
                </wp:positionH>
                <wp:positionV relativeFrom="paragraph">
                  <wp:posOffset>52260</wp:posOffset>
                </wp:positionV>
                <wp:extent cx="6630034" cy="5080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2860755">
              <v:shape id="Graphic 1846" style="position:absolute;margin-left:53.95pt;margin-top:4.1pt;width:522.05pt;height:4pt;z-index:-25165819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301326F2">
                <v:path arrowok="t"/>
                <w10:wrap type="topAndBottom" anchorx="page"/>
              </v:shape>
            </w:pict>
          </mc:Fallback>
        </mc:AlternateContent>
      </w:r>
    </w:p>
    <w:p w14:paraId="1551A42B" w14:textId="3F1585B2" w:rsidR="00125579" w:rsidRPr="00591DB2" w:rsidRDefault="00591DB2" w:rsidP="00591DB2">
      <w:pPr>
        <w:pStyle w:val="BodyText"/>
        <w:spacing w:before="70" w:line="196" w:lineRule="auto"/>
        <w:ind w:left="539" w:right="1678"/>
        <w:jc w:val="both"/>
        <w:rPr>
          <w:color w:val="0070C0"/>
        </w:rPr>
      </w:pPr>
      <w:commentRangeStart w:id="84"/>
      <w:r w:rsidRPr="4B43A6FF">
        <w:rPr>
          <w:color w:val="0070C0"/>
        </w:rPr>
        <w:t>EV charging infrastructure shall comply with 765 ILCS 1085 Electric Vehicle Charging Act</w:t>
      </w:r>
      <w:r w:rsidR="55FB3318" w:rsidRPr="4B43A6FF">
        <w:rPr>
          <w:color w:val="0070C0"/>
        </w:rPr>
        <w:t xml:space="preserve"> or a </w:t>
      </w:r>
      <w:r w:rsidRPr="4B43A6FF">
        <w:rPr>
          <w:color w:val="0070C0"/>
        </w:rPr>
        <w:t>more stringent local requirement</w:t>
      </w:r>
      <w:r w:rsidR="00C93C18" w:rsidRPr="4B43A6FF">
        <w:rPr>
          <w:color w:val="0070C0"/>
        </w:rPr>
        <w:t xml:space="preserve"> adopted by the municipality</w:t>
      </w:r>
      <w:r w:rsidRPr="4B43A6FF">
        <w:rPr>
          <w:color w:val="0070C0"/>
        </w:rPr>
        <w:t>.</w:t>
      </w:r>
      <w:commentRangeEnd w:id="84"/>
      <w:r w:rsidR="002A7318">
        <w:rPr>
          <w:rStyle w:val="CommentReference"/>
        </w:rPr>
        <w:commentReference w:id="84"/>
      </w:r>
    </w:p>
    <w:p w14:paraId="3EA853EC" w14:textId="77777777" w:rsidR="00591DB2" w:rsidRDefault="00591DB2" w:rsidP="484FC1A0">
      <w:pPr>
        <w:pStyle w:val="BodyText"/>
        <w:spacing w:before="7"/>
        <w:ind w:left="181"/>
        <w:rPr>
          <w:i/>
          <w:iCs/>
        </w:rPr>
      </w:pPr>
    </w:p>
    <w:p w14:paraId="74A1B1DF" w14:textId="5E73CD55" w:rsidR="00BF59CD" w:rsidRPr="00591DB2" w:rsidRDefault="00BF59CD" w:rsidP="00BF59CD">
      <w:pPr>
        <w:pStyle w:val="Heading8"/>
        <w:ind w:left="419"/>
        <w:rPr>
          <w:strike/>
          <w:color w:val="0070C0"/>
        </w:rPr>
      </w:pPr>
      <w:r w:rsidRPr="00591DB2">
        <w:rPr>
          <w:strike/>
          <w:color w:val="0070C0"/>
          <w:spacing w:val="-2"/>
        </w:rPr>
        <w:t>SECTION</w:t>
      </w:r>
      <w:r w:rsidRPr="00591DB2">
        <w:rPr>
          <w:strike/>
          <w:color w:val="0070C0"/>
          <w:spacing w:val="2"/>
        </w:rPr>
        <w:t xml:space="preserve"> </w:t>
      </w:r>
      <w:r w:rsidRPr="00591DB2">
        <w:rPr>
          <w:strike/>
          <w:color w:val="0070C0"/>
          <w:spacing w:val="-2"/>
        </w:rPr>
        <w:t>RE101—ELECTRIC</w:t>
      </w:r>
      <w:r w:rsidRPr="00591DB2">
        <w:rPr>
          <w:strike/>
          <w:color w:val="0070C0"/>
          <w:spacing w:val="5"/>
        </w:rPr>
        <w:t xml:space="preserve"> </w:t>
      </w:r>
      <w:r w:rsidRPr="00591DB2">
        <w:rPr>
          <w:strike/>
          <w:color w:val="0070C0"/>
          <w:spacing w:val="-2"/>
        </w:rPr>
        <w:t>VEHICLE</w:t>
      </w:r>
      <w:r w:rsidRPr="00591DB2">
        <w:rPr>
          <w:strike/>
          <w:color w:val="0070C0"/>
          <w:spacing w:val="3"/>
        </w:rPr>
        <w:t xml:space="preserve"> </w:t>
      </w:r>
      <w:r w:rsidRPr="00591DB2">
        <w:rPr>
          <w:strike/>
          <w:color w:val="0070C0"/>
          <w:spacing w:val="-2"/>
        </w:rPr>
        <w:t>POWER</w:t>
      </w:r>
      <w:r w:rsidRPr="00591DB2">
        <w:rPr>
          <w:strike/>
          <w:color w:val="0070C0"/>
          <w:spacing w:val="2"/>
        </w:rPr>
        <w:t xml:space="preserve"> </w:t>
      </w:r>
      <w:r w:rsidRPr="00591DB2">
        <w:rPr>
          <w:strike/>
          <w:color w:val="0070C0"/>
          <w:spacing w:val="-2"/>
        </w:rPr>
        <w:t>TRANSFER</w:t>
      </w:r>
    </w:p>
    <w:p w14:paraId="7A31B211" w14:textId="68DE9F11" w:rsidR="00BF59CD" w:rsidRPr="00591DB2" w:rsidRDefault="00BF59CD" w:rsidP="00BF59CD">
      <w:pPr>
        <w:pStyle w:val="Heading9"/>
        <w:spacing w:before="8" w:line="246" w:lineRule="exact"/>
        <w:ind w:left="539"/>
        <w:rPr>
          <w:strike/>
          <w:color w:val="0070C0"/>
        </w:rPr>
      </w:pPr>
      <w:r w:rsidRPr="00591DB2">
        <w:rPr>
          <w:strike/>
          <w:color w:val="0070C0"/>
          <w:spacing w:val="-2"/>
        </w:rPr>
        <w:t>RE101.1</w:t>
      </w:r>
      <w:r w:rsidRPr="00591DB2">
        <w:rPr>
          <w:strike/>
          <w:color w:val="0070C0"/>
          <w:spacing w:val="2"/>
        </w:rPr>
        <w:t xml:space="preserve"> </w:t>
      </w:r>
      <w:r w:rsidRPr="00591DB2">
        <w:rPr>
          <w:strike/>
          <w:color w:val="0070C0"/>
          <w:spacing w:val="-2"/>
        </w:rPr>
        <w:t>Definitions.</w:t>
      </w:r>
    </w:p>
    <w:p w14:paraId="5F893255" w14:textId="77777777" w:rsidR="00BF59CD" w:rsidRPr="00591DB2" w:rsidRDefault="00BF59CD" w:rsidP="00BF59CD">
      <w:pPr>
        <w:pStyle w:val="BodyText"/>
        <w:spacing w:before="70" w:line="196" w:lineRule="auto"/>
        <w:ind w:left="539" w:right="1678"/>
        <w:jc w:val="both"/>
        <w:rPr>
          <w:strike/>
          <w:color w:val="0070C0"/>
        </w:rPr>
      </w:pPr>
      <w:r w:rsidRPr="00591DB2">
        <w:rPr>
          <w:b/>
          <w:strike/>
          <w:color w:val="0070C0"/>
        </w:rPr>
        <w:t>AUTOMOBILE</w:t>
      </w:r>
      <w:r w:rsidRPr="00591DB2">
        <w:rPr>
          <w:b/>
          <w:strike/>
          <w:color w:val="0070C0"/>
          <w:spacing w:val="-4"/>
        </w:rPr>
        <w:t xml:space="preserve"> </w:t>
      </w:r>
      <w:r w:rsidRPr="00591DB2">
        <w:rPr>
          <w:b/>
          <w:strike/>
          <w:color w:val="0070C0"/>
        </w:rPr>
        <w:t>PARKING</w:t>
      </w:r>
      <w:r w:rsidRPr="00591DB2">
        <w:rPr>
          <w:b/>
          <w:strike/>
          <w:color w:val="0070C0"/>
          <w:spacing w:val="-2"/>
        </w:rPr>
        <w:t xml:space="preserve"> </w:t>
      </w:r>
      <w:r w:rsidRPr="00591DB2">
        <w:rPr>
          <w:b/>
          <w:strike/>
          <w:color w:val="0070C0"/>
        </w:rPr>
        <w:t>SPACE.</w:t>
      </w:r>
      <w:r w:rsidRPr="00591DB2">
        <w:rPr>
          <w:b/>
          <w:strike/>
          <w:color w:val="0070C0"/>
          <w:spacing w:val="-4"/>
        </w:rPr>
        <w:t xml:space="preserve"> </w:t>
      </w:r>
      <w:r w:rsidRPr="00591DB2">
        <w:rPr>
          <w:strike/>
          <w:color w:val="0070C0"/>
        </w:rPr>
        <w:t>A</w:t>
      </w:r>
      <w:r w:rsidRPr="00591DB2">
        <w:rPr>
          <w:strike/>
          <w:color w:val="0070C0"/>
          <w:spacing w:val="-4"/>
        </w:rPr>
        <w:t xml:space="preserve"> </w:t>
      </w:r>
      <w:r w:rsidRPr="00591DB2">
        <w:rPr>
          <w:strike/>
          <w:color w:val="0070C0"/>
        </w:rPr>
        <w:t>space</w:t>
      </w:r>
      <w:r w:rsidRPr="00591DB2">
        <w:rPr>
          <w:strike/>
          <w:color w:val="0070C0"/>
          <w:spacing w:val="-7"/>
        </w:rPr>
        <w:t xml:space="preserve"> </w:t>
      </w:r>
      <w:r w:rsidRPr="00591DB2">
        <w:rPr>
          <w:strike/>
          <w:color w:val="0070C0"/>
        </w:rPr>
        <w:t>within</w:t>
      </w:r>
      <w:r w:rsidRPr="00591DB2">
        <w:rPr>
          <w:strike/>
          <w:color w:val="0070C0"/>
          <w:spacing w:val="-4"/>
        </w:rPr>
        <w:t xml:space="preserve"> </w:t>
      </w:r>
      <w:r w:rsidRPr="00591DB2">
        <w:rPr>
          <w:strike/>
          <w:color w:val="0070C0"/>
        </w:rPr>
        <w:t>a</w:t>
      </w:r>
      <w:r w:rsidRPr="00591DB2">
        <w:rPr>
          <w:strike/>
          <w:color w:val="0070C0"/>
          <w:spacing w:val="-7"/>
        </w:rPr>
        <w:t xml:space="preserve"> </w:t>
      </w:r>
      <w:r w:rsidRPr="00591DB2">
        <w:rPr>
          <w:i/>
          <w:strike/>
          <w:color w:val="0070C0"/>
        </w:rPr>
        <w:t>building</w:t>
      </w:r>
      <w:r w:rsidRPr="00591DB2">
        <w:rPr>
          <w:i/>
          <w:strike/>
          <w:color w:val="0070C0"/>
          <w:spacing w:val="-5"/>
        </w:rPr>
        <w:t xml:space="preserve"> </w:t>
      </w:r>
      <w:r w:rsidRPr="00591DB2">
        <w:rPr>
          <w:strike/>
          <w:color w:val="0070C0"/>
        </w:rPr>
        <w:t>or</w:t>
      </w:r>
      <w:r w:rsidRPr="00591DB2">
        <w:rPr>
          <w:strike/>
          <w:color w:val="0070C0"/>
          <w:spacing w:val="-4"/>
        </w:rPr>
        <w:t xml:space="preserve"> </w:t>
      </w:r>
      <w:r w:rsidRPr="00591DB2">
        <w:rPr>
          <w:strike/>
          <w:color w:val="0070C0"/>
        </w:rPr>
        <w:t>private</w:t>
      </w:r>
      <w:r w:rsidRPr="00591DB2">
        <w:rPr>
          <w:strike/>
          <w:color w:val="0070C0"/>
          <w:spacing w:val="-4"/>
        </w:rPr>
        <w:t xml:space="preserve"> </w:t>
      </w:r>
      <w:r w:rsidRPr="00591DB2">
        <w:rPr>
          <w:strike/>
          <w:color w:val="0070C0"/>
        </w:rPr>
        <w:t>or</w:t>
      </w:r>
      <w:r w:rsidRPr="00591DB2">
        <w:rPr>
          <w:strike/>
          <w:color w:val="0070C0"/>
          <w:spacing w:val="-4"/>
        </w:rPr>
        <w:t xml:space="preserve"> </w:t>
      </w:r>
      <w:r w:rsidRPr="00591DB2">
        <w:rPr>
          <w:strike/>
          <w:color w:val="0070C0"/>
        </w:rPr>
        <w:t>public</w:t>
      </w:r>
      <w:r w:rsidRPr="00591DB2">
        <w:rPr>
          <w:strike/>
          <w:color w:val="0070C0"/>
          <w:spacing w:val="-4"/>
        </w:rPr>
        <w:t xml:space="preserve"> </w:t>
      </w:r>
      <w:r w:rsidRPr="00591DB2">
        <w:rPr>
          <w:strike/>
          <w:color w:val="0070C0"/>
        </w:rPr>
        <w:t>parking</w:t>
      </w:r>
      <w:r w:rsidRPr="00591DB2">
        <w:rPr>
          <w:strike/>
          <w:color w:val="0070C0"/>
          <w:spacing w:val="-5"/>
        </w:rPr>
        <w:t xml:space="preserve"> </w:t>
      </w:r>
      <w:r w:rsidRPr="00591DB2">
        <w:rPr>
          <w:strike/>
          <w:color w:val="0070C0"/>
        </w:rPr>
        <w:t>lot,</w:t>
      </w:r>
      <w:r w:rsidRPr="00591DB2">
        <w:rPr>
          <w:strike/>
          <w:color w:val="0070C0"/>
          <w:spacing w:val="-5"/>
        </w:rPr>
        <w:t xml:space="preserve"> </w:t>
      </w:r>
      <w:r w:rsidRPr="00591DB2">
        <w:rPr>
          <w:strike/>
          <w:color w:val="0070C0"/>
        </w:rPr>
        <w:t>exclusive</w:t>
      </w:r>
      <w:r w:rsidRPr="00591DB2">
        <w:rPr>
          <w:strike/>
          <w:color w:val="0070C0"/>
          <w:spacing w:val="-5"/>
        </w:rPr>
        <w:t xml:space="preserve"> </w:t>
      </w:r>
      <w:r w:rsidRPr="00591DB2">
        <w:rPr>
          <w:strike/>
          <w:color w:val="0070C0"/>
        </w:rPr>
        <w:t>of</w:t>
      </w:r>
      <w:r w:rsidRPr="00591DB2">
        <w:rPr>
          <w:strike/>
          <w:color w:val="0070C0"/>
          <w:spacing w:val="-4"/>
        </w:rPr>
        <w:t xml:space="preserve"> </w:t>
      </w:r>
      <w:r w:rsidRPr="00591DB2">
        <w:rPr>
          <w:strike/>
          <w:color w:val="0070C0"/>
        </w:rPr>
        <w:t>driveways,</w:t>
      </w:r>
      <w:r w:rsidRPr="00591DB2">
        <w:rPr>
          <w:strike/>
          <w:color w:val="0070C0"/>
          <w:spacing w:val="40"/>
        </w:rPr>
        <w:t xml:space="preserve"> </w:t>
      </w:r>
      <w:r w:rsidRPr="00591DB2">
        <w:rPr>
          <w:strike/>
          <w:color w:val="0070C0"/>
        </w:rPr>
        <w:t>ramps, columns, office and work areas, for the parking of an automobile.</w:t>
      </w:r>
    </w:p>
    <w:p w14:paraId="2D5CBFF8" w14:textId="77777777" w:rsidR="00BF59CD" w:rsidRPr="00591DB2" w:rsidRDefault="00BF59CD" w:rsidP="00BF59CD">
      <w:pPr>
        <w:pStyle w:val="BodyText"/>
        <w:spacing w:before="55" w:line="196" w:lineRule="auto"/>
        <w:ind w:left="539" w:right="1676"/>
        <w:jc w:val="both"/>
        <w:rPr>
          <w:strike/>
          <w:color w:val="0070C0"/>
        </w:rPr>
      </w:pPr>
      <w:r w:rsidRPr="00591DB2">
        <w:rPr>
          <w:b/>
          <w:strike/>
          <w:color w:val="0070C0"/>
        </w:rPr>
        <w:t xml:space="preserve">ELECTRIC VEHICLE (EV). </w:t>
      </w:r>
      <w:r w:rsidRPr="00591DB2">
        <w:rPr>
          <w:strike/>
          <w:color w:val="0070C0"/>
        </w:rPr>
        <w:t>An automotive-type vehicle for on-road use, such as passenger automobiles, buses,</w:t>
      </w:r>
      <w:r w:rsidRPr="00591DB2">
        <w:rPr>
          <w:strike/>
          <w:color w:val="0070C0"/>
          <w:spacing w:val="40"/>
        </w:rPr>
        <w:t xml:space="preserve"> </w:t>
      </w:r>
      <w:r w:rsidRPr="00591DB2">
        <w:rPr>
          <w:strike/>
          <w:color w:val="0070C0"/>
        </w:rPr>
        <w:t>trucks,</w:t>
      </w:r>
      <w:r w:rsidRPr="00591DB2">
        <w:rPr>
          <w:strike/>
          <w:color w:val="0070C0"/>
          <w:spacing w:val="-10"/>
        </w:rPr>
        <w:t xml:space="preserve"> </w:t>
      </w:r>
      <w:r w:rsidRPr="00591DB2">
        <w:rPr>
          <w:strike/>
          <w:color w:val="0070C0"/>
        </w:rPr>
        <w:t>vans,</w:t>
      </w:r>
      <w:r w:rsidRPr="00591DB2">
        <w:rPr>
          <w:strike/>
          <w:color w:val="0070C0"/>
          <w:spacing w:val="-9"/>
        </w:rPr>
        <w:t xml:space="preserve"> </w:t>
      </w:r>
      <w:r w:rsidRPr="00591DB2">
        <w:rPr>
          <w:strike/>
          <w:color w:val="0070C0"/>
        </w:rPr>
        <w:t>neighborhood</w:t>
      </w:r>
      <w:r w:rsidRPr="00591DB2">
        <w:rPr>
          <w:strike/>
          <w:color w:val="0070C0"/>
          <w:spacing w:val="-10"/>
        </w:rPr>
        <w:t xml:space="preserve"> </w:t>
      </w:r>
      <w:r w:rsidRPr="00591DB2">
        <w:rPr>
          <w:strike/>
          <w:color w:val="0070C0"/>
        </w:rPr>
        <w:t>electric</w:t>
      </w:r>
      <w:r w:rsidRPr="00591DB2">
        <w:rPr>
          <w:strike/>
          <w:color w:val="0070C0"/>
          <w:spacing w:val="-9"/>
        </w:rPr>
        <w:t xml:space="preserve"> </w:t>
      </w:r>
      <w:r w:rsidRPr="00591DB2">
        <w:rPr>
          <w:strike/>
          <w:color w:val="0070C0"/>
        </w:rPr>
        <w:t>vehicles</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motorcycles,</w:t>
      </w:r>
      <w:r w:rsidRPr="00591DB2">
        <w:rPr>
          <w:strike/>
          <w:color w:val="0070C0"/>
          <w:spacing w:val="-9"/>
        </w:rPr>
        <w:t xml:space="preserve"> </w:t>
      </w:r>
      <w:r w:rsidRPr="00591DB2">
        <w:rPr>
          <w:strike/>
          <w:color w:val="0070C0"/>
        </w:rPr>
        <w:t>primarily</w:t>
      </w:r>
      <w:r w:rsidRPr="00591DB2">
        <w:rPr>
          <w:strike/>
          <w:color w:val="0070C0"/>
          <w:spacing w:val="-10"/>
        </w:rPr>
        <w:t xml:space="preserve"> </w:t>
      </w:r>
      <w:r w:rsidRPr="00591DB2">
        <w:rPr>
          <w:strike/>
          <w:color w:val="0070C0"/>
        </w:rPr>
        <w:t>powered</w:t>
      </w:r>
      <w:r w:rsidRPr="00591DB2">
        <w:rPr>
          <w:strike/>
          <w:color w:val="0070C0"/>
          <w:spacing w:val="-9"/>
        </w:rPr>
        <w:t xml:space="preserve"> </w:t>
      </w:r>
      <w:r w:rsidRPr="00591DB2">
        <w:rPr>
          <w:strike/>
          <w:color w:val="0070C0"/>
        </w:rPr>
        <w:t>by</w:t>
      </w:r>
      <w:r w:rsidRPr="00591DB2">
        <w:rPr>
          <w:strike/>
          <w:color w:val="0070C0"/>
          <w:spacing w:val="-10"/>
        </w:rPr>
        <w:t xml:space="preserve"> </w:t>
      </w:r>
      <w:r w:rsidRPr="00591DB2">
        <w:rPr>
          <w:strike/>
          <w:color w:val="0070C0"/>
        </w:rPr>
        <w:t>an</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w:t>
      </w:r>
      <w:r w:rsidRPr="00591DB2">
        <w:rPr>
          <w:strike/>
          <w:color w:val="0070C0"/>
          <w:spacing w:val="-9"/>
        </w:rPr>
        <w:t xml:space="preserve"> </w:t>
      </w:r>
      <w:r w:rsidRPr="00591DB2">
        <w:rPr>
          <w:strike/>
          <w:color w:val="0070C0"/>
        </w:rPr>
        <w:t>that</w:t>
      </w:r>
      <w:r w:rsidRPr="00591DB2">
        <w:rPr>
          <w:strike/>
          <w:color w:val="0070C0"/>
          <w:spacing w:val="40"/>
        </w:rPr>
        <w:t xml:space="preserve"> </w:t>
      </w:r>
      <w:r w:rsidRPr="00591DB2">
        <w:rPr>
          <w:strike/>
          <w:color w:val="0070C0"/>
        </w:rPr>
        <w:t xml:space="preserve">draws current from a building electrical service, </w:t>
      </w:r>
      <w:r w:rsidRPr="00591DB2">
        <w:rPr>
          <w:i/>
          <w:strike/>
          <w:color w:val="0070C0"/>
        </w:rPr>
        <w:t>electric vehicle</w:t>
      </w:r>
      <w:r w:rsidRPr="00591DB2">
        <w:rPr>
          <w:i/>
          <w:strike/>
          <w:color w:val="0070C0"/>
          <w:spacing w:val="-1"/>
        </w:rPr>
        <w:t xml:space="preserve"> </w:t>
      </w:r>
      <w:r w:rsidRPr="00591DB2">
        <w:rPr>
          <w:i/>
          <w:strike/>
          <w:color w:val="0070C0"/>
        </w:rPr>
        <w:t>supply</w:t>
      </w:r>
      <w:r w:rsidRPr="00591DB2">
        <w:rPr>
          <w:i/>
          <w:strike/>
          <w:color w:val="0070C0"/>
          <w:spacing w:val="-1"/>
        </w:rPr>
        <w:t xml:space="preserve"> </w:t>
      </w:r>
      <w:r w:rsidRPr="00591DB2">
        <w:rPr>
          <w:i/>
          <w:strike/>
          <w:color w:val="0070C0"/>
        </w:rPr>
        <w:t>equipment</w:t>
      </w:r>
      <w:r w:rsidRPr="00591DB2">
        <w:rPr>
          <w:i/>
          <w:strike/>
          <w:color w:val="0070C0"/>
          <w:spacing w:val="-1"/>
        </w:rPr>
        <w:t xml:space="preserve"> </w:t>
      </w:r>
      <w:r w:rsidRPr="00591DB2">
        <w:rPr>
          <w:i/>
          <w:strike/>
          <w:color w:val="0070C0"/>
        </w:rPr>
        <w:t>(EVSE)</w:t>
      </w:r>
      <w:r w:rsidRPr="00591DB2">
        <w:rPr>
          <w:strike/>
          <w:color w:val="0070C0"/>
        </w:rPr>
        <w:t>, a rechargeable storage</w:t>
      </w:r>
      <w:r w:rsidRPr="00591DB2">
        <w:rPr>
          <w:strike/>
          <w:color w:val="0070C0"/>
          <w:spacing w:val="40"/>
        </w:rPr>
        <w:t xml:space="preserve"> </w:t>
      </w:r>
      <w:r w:rsidRPr="00591DB2">
        <w:rPr>
          <w:strike/>
          <w:color w:val="0070C0"/>
        </w:rPr>
        <w:t>battery, a fuel cell, a photovoltaic array or another source of electric current.</w:t>
      </w:r>
    </w:p>
    <w:p w14:paraId="5A3D65CF" w14:textId="77777777" w:rsidR="00BF59CD" w:rsidRPr="00591DB2" w:rsidRDefault="00BF59CD" w:rsidP="00BF59CD">
      <w:pPr>
        <w:spacing w:before="54" w:line="196" w:lineRule="auto"/>
        <w:ind w:left="539" w:right="1676"/>
        <w:jc w:val="both"/>
        <w:rPr>
          <w:i/>
          <w:strike/>
          <w:color w:val="0070C0"/>
          <w:sz w:val="19"/>
        </w:rPr>
      </w:pPr>
      <w:r w:rsidRPr="00591DB2">
        <w:rPr>
          <w:b/>
          <w:strike/>
          <w:color w:val="0070C0"/>
          <w:sz w:val="19"/>
        </w:rPr>
        <w:t xml:space="preserve">ELECTRIC VEHICLE CAPABLE SPACE (EV CAPABLE SPACE). </w:t>
      </w:r>
      <w:r w:rsidRPr="00591DB2">
        <w:rPr>
          <w:strike/>
          <w:color w:val="0070C0"/>
          <w:sz w:val="19"/>
        </w:rPr>
        <w:t xml:space="preserve">A designated </w:t>
      </w:r>
      <w:r w:rsidRPr="00591DB2">
        <w:rPr>
          <w:i/>
          <w:strike/>
          <w:color w:val="0070C0"/>
          <w:sz w:val="19"/>
        </w:rPr>
        <w:t xml:space="preserve">automobile parking space </w:t>
      </w:r>
      <w:r w:rsidRPr="00591DB2">
        <w:rPr>
          <w:strike/>
          <w:color w:val="0070C0"/>
          <w:sz w:val="19"/>
        </w:rPr>
        <w:t>that is</w:t>
      </w:r>
      <w:r w:rsidRPr="00591DB2">
        <w:rPr>
          <w:strike/>
          <w:color w:val="0070C0"/>
          <w:spacing w:val="40"/>
          <w:sz w:val="19"/>
        </w:rPr>
        <w:t xml:space="preserve"> </w:t>
      </w:r>
      <w:r w:rsidRPr="00591DB2">
        <w:rPr>
          <w:strike/>
          <w:color w:val="0070C0"/>
          <w:sz w:val="19"/>
        </w:rPr>
        <w:t>provided with electrical infrastructure such as, but not limited to, raceways, cables, electrical capacity, a panel-</w:t>
      </w:r>
      <w:r w:rsidRPr="00591DB2">
        <w:rPr>
          <w:strike/>
          <w:color w:val="0070C0"/>
          <w:spacing w:val="40"/>
          <w:sz w:val="19"/>
        </w:rPr>
        <w:t xml:space="preserve"> </w:t>
      </w:r>
      <w:r w:rsidRPr="00591DB2">
        <w:rPr>
          <w:strike/>
          <w:color w:val="0070C0"/>
          <w:sz w:val="19"/>
        </w:rPr>
        <w:t xml:space="preserve">board or other electrical distribution equipment space necessary for the future installation of an </w:t>
      </w:r>
      <w:r w:rsidRPr="00591DB2">
        <w:rPr>
          <w:i/>
          <w:strike/>
          <w:color w:val="0070C0"/>
          <w:sz w:val="19"/>
        </w:rPr>
        <w:t>EVSE.</w:t>
      </w:r>
    </w:p>
    <w:p w14:paraId="00779271" w14:textId="77777777" w:rsidR="00BF59CD" w:rsidRPr="00591DB2" w:rsidRDefault="00BF59CD" w:rsidP="00BF59CD">
      <w:pPr>
        <w:spacing w:before="54" w:line="196" w:lineRule="auto"/>
        <w:ind w:left="539" w:right="116"/>
        <w:jc w:val="both"/>
        <w:rPr>
          <w:i/>
          <w:strike/>
          <w:color w:val="0070C0"/>
          <w:sz w:val="19"/>
        </w:rPr>
      </w:pPr>
      <w:r w:rsidRPr="00591DB2">
        <w:rPr>
          <w:b/>
          <w:strike/>
          <w:color w:val="0070C0"/>
          <w:sz w:val="19"/>
        </w:rPr>
        <w:t xml:space="preserve">ELECTRIC VEHICLE READY SPACE (EV READY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 branch circuit and an</w:t>
      </w:r>
      <w:r w:rsidRPr="00591DB2">
        <w:rPr>
          <w:strike/>
          <w:color w:val="0070C0"/>
          <w:spacing w:val="40"/>
          <w:sz w:val="19"/>
        </w:rPr>
        <w:t xml:space="preserve"> </w:t>
      </w:r>
      <w:r w:rsidRPr="00591DB2">
        <w:rPr>
          <w:strike/>
          <w:color w:val="0070C0"/>
          <w:sz w:val="19"/>
        </w:rPr>
        <w:t xml:space="preserve">outlet, junction box or receptacle that will support an installed </w:t>
      </w:r>
      <w:r w:rsidRPr="00591DB2">
        <w:rPr>
          <w:i/>
          <w:strike/>
          <w:color w:val="0070C0"/>
          <w:sz w:val="19"/>
        </w:rPr>
        <w:t>EVSE.</w:t>
      </w:r>
    </w:p>
    <w:p w14:paraId="06399D2C" w14:textId="77777777" w:rsidR="00BF59CD" w:rsidRPr="00591DB2" w:rsidRDefault="00BF59CD" w:rsidP="00BF59CD">
      <w:pPr>
        <w:pStyle w:val="BodyText"/>
        <w:spacing w:before="60" w:line="194" w:lineRule="auto"/>
        <w:ind w:left="539" w:right="117"/>
        <w:jc w:val="both"/>
        <w:rPr>
          <w:strike/>
          <w:color w:val="0070C0"/>
        </w:rPr>
      </w:pPr>
      <w:r w:rsidRPr="00591DB2">
        <w:rPr>
          <w:b/>
          <w:strike/>
          <w:color w:val="0070C0"/>
        </w:rPr>
        <w:t>ELECTRIC</w:t>
      </w:r>
      <w:r w:rsidRPr="00591DB2">
        <w:rPr>
          <w:b/>
          <w:strike/>
          <w:color w:val="0070C0"/>
          <w:spacing w:val="-10"/>
        </w:rPr>
        <w:t xml:space="preserve"> </w:t>
      </w:r>
      <w:r w:rsidRPr="00591DB2">
        <w:rPr>
          <w:b/>
          <w:strike/>
          <w:color w:val="0070C0"/>
        </w:rPr>
        <w:t>VEHICLE</w:t>
      </w:r>
      <w:r w:rsidRPr="00591DB2">
        <w:rPr>
          <w:b/>
          <w:strike/>
          <w:color w:val="0070C0"/>
          <w:spacing w:val="-9"/>
        </w:rPr>
        <w:t xml:space="preserve"> </w:t>
      </w:r>
      <w:r w:rsidRPr="00591DB2">
        <w:rPr>
          <w:b/>
          <w:strike/>
          <w:color w:val="0070C0"/>
        </w:rPr>
        <w:t>SUPPLY</w:t>
      </w:r>
      <w:r w:rsidRPr="00591DB2">
        <w:rPr>
          <w:b/>
          <w:strike/>
          <w:color w:val="0070C0"/>
          <w:spacing w:val="-10"/>
        </w:rPr>
        <w:t xml:space="preserve"> </w:t>
      </w:r>
      <w:r w:rsidRPr="00591DB2">
        <w:rPr>
          <w:b/>
          <w:strike/>
          <w:color w:val="0070C0"/>
        </w:rPr>
        <w:t>EQUIPMENT</w:t>
      </w:r>
      <w:r w:rsidRPr="00591DB2">
        <w:rPr>
          <w:b/>
          <w:strike/>
          <w:color w:val="0070C0"/>
          <w:spacing w:val="-9"/>
        </w:rPr>
        <w:t xml:space="preserve"> </w:t>
      </w:r>
      <w:r w:rsidRPr="00591DB2">
        <w:rPr>
          <w:b/>
          <w:strike/>
          <w:color w:val="0070C0"/>
        </w:rPr>
        <w:t>(EVSE).</w:t>
      </w:r>
      <w:r w:rsidRPr="00591DB2">
        <w:rPr>
          <w:b/>
          <w:strike/>
          <w:color w:val="0070C0"/>
          <w:spacing w:val="-10"/>
        </w:rPr>
        <w:t xml:space="preserve"> </w:t>
      </w:r>
      <w:r w:rsidRPr="00591DB2">
        <w:rPr>
          <w:strike/>
          <w:color w:val="0070C0"/>
        </w:rPr>
        <w:t>Equipment</w:t>
      </w:r>
      <w:r w:rsidRPr="00591DB2">
        <w:rPr>
          <w:strike/>
          <w:color w:val="0070C0"/>
          <w:spacing w:val="-9"/>
        </w:rPr>
        <w:t xml:space="preserve"> </w:t>
      </w:r>
      <w:r w:rsidRPr="00591DB2">
        <w:rPr>
          <w:strike/>
          <w:color w:val="0070C0"/>
        </w:rPr>
        <w:t>for</w:t>
      </w:r>
      <w:r w:rsidRPr="00591DB2">
        <w:rPr>
          <w:strike/>
          <w:color w:val="0070C0"/>
          <w:spacing w:val="-10"/>
        </w:rPr>
        <w:t xml:space="preserve"> </w:t>
      </w:r>
      <w:r w:rsidRPr="00591DB2">
        <w:rPr>
          <w:strike/>
          <w:color w:val="0070C0"/>
        </w:rPr>
        <w:t>plug-in</w:t>
      </w:r>
      <w:r w:rsidRPr="00591DB2">
        <w:rPr>
          <w:strike/>
          <w:color w:val="0070C0"/>
          <w:spacing w:val="-9"/>
        </w:rPr>
        <w:t xml:space="preserve"> </w:t>
      </w:r>
      <w:r w:rsidRPr="00591DB2">
        <w:rPr>
          <w:strike/>
          <w:color w:val="0070C0"/>
        </w:rPr>
        <w:t>power</w:t>
      </w:r>
      <w:r w:rsidRPr="00591DB2">
        <w:rPr>
          <w:strike/>
          <w:color w:val="0070C0"/>
          <w:spacing w:val="-10"/>
        </w:rPr>
        <w:t xml:space="preserve"> </w:t>
      </w:r>
      <w:r w:rsidRPr="00591DB2">
        <w:rPr>
          <w:strike/>
          <w:color w:val="0070C0"/>
        </w:rPr>
        <w:t>transfer,</w:t>
      </w:r>
      <w:r w:rsidRPr="00591DB2">
        <w:rPr>
          <w:strike/>
          <w:color w:val="0070C0"/>
          <w:spacing w:val="-9"/>
        </w:rPr>
        <w:t xml:space="preserve"> </w:t>
      </w:r>
      <w:r w:rsidRPr="00591DB2">
        <w:rPr>
          <w:strike/>
          <w:color w:val="0070C0"/>
        </w:rPr>
        <w:t>including</w:t>
      </w:r>
      <w:r w:rsidRPr="00591DB2">
        <w:rPr>
          <w:strike/>
          <w:color w:val="0070C0"/>
          <w:spacing w:val="-10"/>
        </w:rPr>
        <w:t xml:space="preserve"> </w:t>
      </w:r>
      <w:r w:rsidRPr="00591DB2">
        <w:rPr>
          <w:strike/>
          <w:color w:val="0070C0"/>
        </w:rPr>
        <w:t>ungrounded,</w:t>
      </w:r>
      <w:r w:rsidRPr="00591DB2">
        <w:rPr>
          <w:strike/>
          <w:color w:val="0070C0"/>
          <w:spacing w:val="-9"/>
        </w:rPr>
        <w:t xml:space="preserve"> </w:t>
      </w:r>
      <w:r w:rsidRPr="00591DB2">
        <w:rPr>
          <w:strike/>
          <w:color w:val="0070C0"/>
        </w:rPr>
        <w:t>grounded</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equip-</w:t>
      </w:r>
      <w:r w:rsidRPr="00591DB2">
        <w:rPr>
          <w:strike/>
          <w:color w:val="0070C0"/>
          <w:spacing w:val="40"/>
        </w:rPr>
        <w:t xml:space="preserve"> </w:t>
      </w:r>
      <w:proofErr w:type="spellStart"/>
      <w:r w:rsidRPr="00591DB2">
        <w:rPr>
          <w:strike/>
          <w:color w:val="0070C0"/>
        </w:rPr>
        <w:t>ment</w:t>
      </w:r>
      <w:proofErr w:type="spellEnd"/>
      <w:r w:rsidRPr="00591DB2">
        <w:rPr>
          <w:strike/>
          <w:color w:val="0070C0"/>
        </w:rPr>
        <w:t xml:space="preserve"> grounding conductors; electric vehicle connectors; attached plugs; any personal protection system; and all other fittings,</w:t>
      </w:r>
      <w:r w:rsidRPr="00591DB2">
        <w:rPr>
          <w:strike/>
          <w:color w:val="0070C0"/>
          <w:spacing w:val="40"/>
        </w:rPr>
        <w:t xml:space="preserve"> </w:t>
      </w:r>
      <w:r w:rsidRPr="00591DB2">
        <w:rPr>
          <w:strike/>
          <w:color w:val="0070C0"/>
        </w:rPr>
        <w:t>devices,</w:t>
      </w:r>
      <w:r w:rsidRPr="00591DB2">
        <w:rPr>
          <w:strike/>
          <w:color w:val="0070C0"/>
          <w:spacing w:val="-4"/>
        </w:rPr>
        <w:t xml:space="preserve"> </w:t>
      </w:r>
      <w:r w:rsidRPr="00591DB2">
        <w:rPr>
          <w:strike/>
          <w:color w:val="0070C0"/>
        </w:rPr>
        <w:t>power</w:t>
      </w:r>
      <w:r w:rsidRPr="00591DB2">
        <w:rPr>
          <w:strike/>
          <w:color w:val="0070C0"/>
          <w:spacing w:val="-5"/>
        </w:rPr>
        <w:t xml:space="preserve"> </w:t>
      </w:r>
      <w:r w:rsidRPr="00591DB2">
        <w:rPr>
          <w:strike/>
          <w:color w:val="0070C0"/>
        </w:rPr>
        <w:t>outlets</w:t>
      </w:r>
      <w:r w:rsidRPr="00591DB2">
        <w:rPr>
          <w:strike/>
          <w:color w:val="0070C0"/>
          <w:spacing w:val="-5"/>
        </w:rPr>
        <w:t xml:space="preserve"> </w:t>
      </w:r>
      <w:r w:rsidRPr="00591DB2">
        <w:rPr>
          <w:strike/>
          <w:color w:val="0070C0"/>
        </w:rPr>
        <w:t>or</w:t>
      </w:r>
      <w:r w:rsidRPr="00591DB2">
        <w:rPr>
          <w:strike/>
          <w:color w:val="0070C0"/>
          <w:spacing w:val="-3"/>
        </w:rPr>
        <w:t xml:space="preserve"> </w:t>
      </w:r>
      <w:r w:rsidRPr="00591DB2">
        <w:rPr>
          <w:strike/>
          <w:color w:val="0070C0"/>
        </w:rPr>
        <w:t>apparatus</w:t>
      </w:r>
      <w:r w:rsidRPr="00591DB2">
        <w:rPr>
          <w:strike/>
          <w:color w:val="0070C0"/>
          <w:spacing w:val="-5"/>
        </w:rPr>
        <w:t xml:space="preserve"> </w:t>
      </w:r>
      <w:r w:rsidRPr="00591DB2">
        <w:rPr>
          <w:strike/>
          <w:color w:val="0070C0"/>
        </w:rPr>
        <w:t>installed</w:t>
      </w:r>
      <w:r w:rsidRPr="00591DB2">
        <w:rPr>
          <w:strike/>
          <w:color w:val="0070C0"/>
          <w:spacing w:val="-5"/>
        </w:rPr>
        <w:t xml:space="preserve"> </w:t>
      </w:r>
      <w:r w:rsidRPr="00591DB2">
        <w:rPr>
          <w:strike/>
          <w:color w:val="0070C0"/>
        </w:rPr>
        <w:t>specifically</w:t>
      </w:r>
      <w:r w:rsidRPr="00591DB2">
        <w:rPr>
          <w:strike/>
          <w:color w:val="0070C0"/>
          <w:spacing w:val="-5"/>
        </w:rPr>
        <w:t xml:space="preserve"> </w:t>
      </w:r>
      <w:r w:rsidRPr="00591DB2">
        <w:rPr>
          <w:strike/>
          <w:color w:val="0070C0"/>
        </w:rPr>
        <w:t>for</w:t>
      </w:r>
      <w:r w:rsidRPr="00591DB2">
        <w:rPr>
          <w:strike/>
          <w:color w:val="0070C0"/>
          <w:spacing w:val="-3"/>
        </w:rPr>
        <w:t xml:space="preserve"> </w:t>
      </w:r>
      <w:r w:rsidRPr="00591DB2">
        <w:rPr>
          <w:strike/>
          <w:color w:val="0070C0"/>
        </w:rPr>
        <w:t>the</w:t>
      </w:r>
      <w:r w:rsidRPr="00591DB2">
        <w:rPr>
          <w:strike/>
          <w:color w:val="0070C0"/>
          <w:spacing w:val="-5"/>
        </w:rPr>
        <w:t xml:space="preserve"> </w:t>
      </w:r>
      <w:r w:rsidRPr="00591DB2">
        <w:rPr>
          <w:strike/>
          <w:color w:val="0070C0"/>
        </w:rPr>
        <w:t>purpose</w:t>
      </w:r>
      <w:r w:rsidRPr="00591DB2">
        <w:rPr>
          <w:strike/>
          <w:color w:val="0070C0"/>
          <w:spacing w:val="-5"/>
        </w:rPr>
        <w:t xml:space="preserve"> </w:t>
      </w:r>
      <w:r w:rsidRPr="00591DB2">
        <w:rPr>
          <w:strike/>
          <w:color w:val="0070C0"/>
        </w:rPr>
        <w:t>of</w:t>
      </w:r>
      <w:r w:rsidRPr="00591DB2">
        <w:rPr>
          <w:strike/>
          <w:color w:val="0070C0"/>
          <w:spacing w:val="-2"/>
        </w:rPr>
        <w:t xml:space="preserve"> </w:t>
      </w:r>
      <w:r w:rsidRPr="00591DB2">
        <w:rPr>
          <w:strike/>
          <w:color w:val="0070C0"/>
        </w:rPr>
        <w:t>transferring</w:t>
      </w:r>
      <w:r w:rsidRPr="00591DB2">
        <w:rPr>
          <w:strike/>
          <w:color w:val="0070C0"/>
          <w:spacing w:val="-4"/>
        </w:rPr>
        <w:t xml:space="preserve"> </w:t>
      </w:r>
      <w:r w:rsidRPr="00591DB2">
        <w:rPr>
          <w:strike/>
          <w:color w:val="0070C0"/>
        </w:rPr>
        <w:t>energy</w:t>
      </w:r>
      <w:r w:rsidRPr="00591DB2">
        <w:rPr>
          <w:strike/>
          <w:color w:val="0070C0"/>
          <w:spacing w:val="-5"/>
        </w:rPr>
        <w:t xml:space="preserve"> </w:t>
      </w:r>
      <w:r w:rsidRPr="00591DB2">
        <w:rPr>
          <w:strike/>
          <w:color w:val="0070C0"/>
        </w:rPr>
        <w:t>between</w:t>
      </w:r>
      <w:r w:rsidRPr="00591DB2">
        <w:rPr>
          <w:strike/>
          <w:color w:val="0070C0"/>
          <w:spacing w:val="-2"/>
        </w:rPr>
        <w:t xml:space="preserve"> </w:t>
      </w:r>
      <w:r w:rsidRPr="00591DB2">
        <w:rPr>
          <w:strike/>
          <w:color w:val="0070C0"/>
        </w:rPr>
        <w:t>the</w:t>
      </w:r>
      <w:r w:rsidRPr="00591DB2">
        <w:rPr>
          <w:strike/>
          <w:color w:val="0070C0"/>
          <w:spacing w:val="-3"/>
        </w:rPr>
        <w:t xml:space="preserve"> </w:t>
      </w:r>
      <w:r w:rsidRPr="00591DB2">
        <w:rPr>
          <w:strike/>
          <w:color w:val="0070C0"/>
        </w:rPr>
        <w:t>premises</w:t>
      </w:r>
      <w:r w:rsidRPr="00591DB2">
        <w:rPr>
          <w:strike/>
          <w:color w:val="0070C0"/>
          <w:spacing w:val="-5"/>
        </w:rPr>
        <w:t xml:space="preserve"> </w:t>
      </w:r>
      <w:r w:rsidRPr="00591DB2">
        <w:rPr>
          <w:strike/>
          <w:color w:val="0070C0"/>
        </w:rPr>
        <w:t>wiring</w:t>
      </w:r>
      <w:r w:rsidRPr="00591DB2">
        <w:rPr>
          <w:strike/>
          <w:color w:val="0070C0"/>
          <w:spacing w:val="-5"/>
        </w:rPr>
        <w:t xml:space="preserve"> </w:t>
      </w:r>
      <w:r w:rsidRPr="00591DB2">
        <w:rPr>
          <w:strike/>
          <w:color w:val="0070C0"/>
        </w:rPr>
        <w:t>and</w:t>
      </w:r>
      <w:r w:rsidRPr="00591DB2">
        <w:rPr>
          <w:strike/>
          <w:color w:val="0070C0"/>
          <w:spacing w:val="-4"/>
        </w:rPr>
        <w:t xml:space="preserve"> </w:t>
      </w:r>
      <w:r w:rsidRPr="00591DB2">
        <w:rPr>
          <w:strike/>
          <w:color w:val="0070C0"/>
        </w:rPr>
        <w:t>the</w:t>
      </w:r>
      <w:r w:rsidRPr="00591DB2">
        <w:rPr>
          <w:strike/>
          <w:color w:val="0070C0"/>
          <w:spacing w:val="40"/>
        </w:rPr>
        <w:t xml:space="preserve"> </w:t>
      </w:r>
      <w:r w:rsidRPr="00591DB2">
        <w:rPr>
          <w:i/>
          <w:strike/>
          <w:color w:val="0070C0"/>
        </w:rPr>
        <w:t>electric</w:t>
      </w:r>
      <w:r w:rsidRPr="00591DB2">
        <w:rPr>
          <w:i/>
          <w:strike/>
          <w:color w:val="0070C0"/>
          <w:spacing w:val="-5"/>
        </w:rPr>
        <w:t xml:space="preserve"> </w:t>
      </w:r>
      <w:r w:rsidRPr="00591DB2">
        <w:rPr>
          <w:i/>
          <w:strike/>
          <w:color w:val="0070C0"/>
        </w:rPr>
        <w:t>vehicle</w:t>
      </w:r>
      <w:r w:rsidRPr="00591DB2">
        <w:rPr>
          <w:strike/>
          <w:color w:val="0070C0"/>
        </w:rPr>
        <w:t>.</w:t>
      </w:r>
    </w:p>
    <w:p w14:paraId="6B4F433A" w14:textId="77777777" w:rsidR="00BF59CD" w:rsidRPr="00591DB2" w:rsidRDefault="00BF59CD" w:rsidP="00BF59CD">
      <w:pPr>
        <w:spacing w:before="60" w:line="196" w:lineRule="auto"/>
        <w:ind w:left="539" w:right="118"/>
        <w:jc w:val="both"/>
        <w:rPr>
          <w:strike/>
          <w:color w:val="0070C0"/>
          <w:sz w:val="19"/>
        </w:rPr>
      </w:pPr>
      <w:r w:rsidRPr="00591DB2">
        <w:rPr>
          <w:b/>
          <w:strike/>
          <w:color w:val="0070C0"/>
          <w:sz w:val="19"/>
        </w:rPr>
        <w:t xml:space="preserve">ELECTRIC VEHICLE SUPPLY EQUIPMENT INSTALLED SPACE (EVSE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w:t>
      </w:r>
      <w:r w:rsidRPr="00591DB2">
        <w:rPr>
          <w:strike/>
          <w:color w:val="0070C0"/>
          <w:spacing w:val="40"/>
          <w:sz w:val="19"/>
        </w:rPr>
        <w:t xml:space="preserve"> </w:t>
      </w:r>
      <w:r w:rsidRPr="00591DB2">
        <w:rPr>
          <w:strike/>
          <w:color w:val="0070C0"/>
          <w:sz w:val="19"/>
        </w:rPr>
        <w:t xml:space="preserve">dedicated </w:t>
      </w:r>
      <w:r w:rsidRPr="00591DB2">
        <w:rPr>
          <w:i/>
          <w:strike/>
          <w:color w:val="0070C0"/>
          <w:sz w:val="19"/>
        </w:rPr>
        <w:t xml:space="preserve">EVSE </w:t>
      </w:r>
      <w:r w:rsidRPr="00591DB2">
        <w:rPr>
          <w:strike/>
          <w:color w:val="0070C0"/>
          <w:sz w:val="19"/>
        </w:rPr>
        <w:t>connection.</w:t>
      </w:r>
    </w:p>
    <w:p w14:paraId="5AD2EDC8" w14:textId="77777777" w:rsidR="00BF59CD" w:rsidRPr="00591DB2" w:rsidRDefault="00BF59CD" w:rsidP="00BF59CD">
      <w:pPr>
        <w:spacing w:before="60" w:line="194" w:lineRule="auto"/>
        <w:ind w:left="539" w:right="117"/>
        <w:jc w:val="both"/>
        <w:rPr>
          <w:strike/>
          <w:color w:val="0070C0"/>
          <w:sz w:val="19"/>
        </w:rPr>
      </w:pPr>
      <w:r w:rsidRPr="00591DB2">
        <w:rPr>
          <w:b/>
          <w:strike/>
          <w:color w:val="0070C0"/>
          <w:sz w:val="19"/>
        </w:rPr>
        <w:t xml:space="preserve">RE101.2 Electric vehicle power transfer infrastructure. </w:t>
      </w:r>
      <w:r w:rsidRPr="00591DB2">
        <w:rPr>
          <w:strike/>
          <w:color w:val="0070C0"/>
          <w:sz w:val="19"/>
        </w:rPr>
        <w:t xml:space="preserve">New residential </w:t>
      </w:r>
      <w:r w:rsidRPr="00591DB2">
        <w:rPr>
          <w:i/>
          <w:strike/>
          <w:color w:val="0070C0"/>
          <w:sz w:val="19"/>
        </w:rPr>
        <w:t xml:space="preserve">automobile parking spaces </w:t>
      </w:r>
      <w:r w:rsidRPr="00591DB2">
        <w:rPr>
          <w:strike/>
          <w:color w:val="0070C0"/>
          <w:sz w:val="19"/>
        </w:rPr>
        <w:t xml:space="preserve">for residential </w:t>
      </w:r>
      <w:r w:rsidRPr="00591DB2">
        <w:rPr>
          <w:i/>
          <w:strike/>
          <w:color w:val="0070C0"/>
          <w:sz w:val="19"/>
        </w:rPr>
        <w:t xml:space="preserve">buildings </w:t>
      </w:r>
      <w:r w:rsidRPr="00591DB2">
        <w:rPr>
          <w:strike/>
          <w:color w:val="0070C0"/>
          <w:sz w:val="19"/>
        </w:rPr>
        <w:t>shall</w:t>
      </w:r>
      <w:r w:rsidRPr="00591DB2">
        <w:rPr>
          <w:strike/>
          <w:color w:val="0070C0"/>
          <w:spacing w:val="40"/>
          <w:sz w:val="19"/>
        </w:rPr>
        <w:t xml:space="preserve"> </w:t>
      </w:r>
      <w:r w:rsidRPr="00591DB2">
        <w:rPr>
          <w:strike/>
          <w:color w:val="0070C0"/>
          <w:sz w:val="19"/>
        </w:rPr>
        <w:t xml:space="preserve">be provided with </w:t>
      </w:r>
      <w:r w:rsidRPr="00591DB2">
        <w:rPr>
          <w:i/>
          <w:strike/>
          <w:color w:val="0070C0"/>
          <w:sz w:val="19"/>
        </w:rPr>
        <w:t xml:space="preserve">electric vehicle power </w:t>
      </w:r>
      <w:r w:rsidRPr="00591DB2">
        <w:rPr>
          <w:strike/>
          <w:color w:val="0070C0"/>
          <w:sz w:val="19"/>
        </w:rPr>
        <w:t>transfer infrastructure in accordance with Sections RE101.2.1 through RE101.2.5.</w:t>
      </w:r>
    </w:p>
    <w:p w14:paraId="68F8E6D9" w14:textId="131FF919" w:rsidR="00BF59CD" w:rsidRPr="00591DB2" w:rsidRDefault="00BF59CD" w:rsidP="110141BE">
      <w:pPr>
        <w:widowControl/>
        <w:adjustRightInd w:val="0"/>
        <w:ind w:left="810"/>
        <w:rPr>
          <w:strike/>
          <w:color w:val="0070C0"/>
          <w:sz w:val="19"/>
          <w:szCs w:val="19"/>
        </w:rPr>
      </w:pPr>
      <w:r w:rsidRPr="00591DB2">
        <w:rPr>
          <w:b/>
          <w:bCs/>
          <w:strike/>
          <w:color w:val="0070C0"/>
          <w:sz w:val="19"/>
          <w:szCs w:val="19"/>
        </w:rPr>
        <w:t xml:space="preserve">RE101.2.1 Quantity. </w:t>
      </w:r>
      <w:r w:rsidRPr="00591DB2">
        <w:rPr>
          <w:rFonts w:ascii="TimesNewRoman" w:eastAsiaTheme="minorEastAsia" w:hAnsi="TimesNewRoman" w:cs="TimesNewRoman"/>
          <w:strike/>
          <w:color w:val="0070C0"/>
          <w:sz w:val="20"/>
          <w:szCs w:val="20"/>
        </w:rPr>
        <w:t xml:space="preserve">New automobile parking spaces for one- and two-family dwellings and townhouses shall be provided in accordance with this section. All other new </w:t>
      </w:r>
      <w:r w:rsidRPr="00591DB2">
        <w:rPr>
          <w:rFonts w:ascii="TimesNewRoman,Italic" w:eastAsiaTheme="minorEastAsia" w:hAnsi="TimesNewRoman,Italic" w:cs="TimesNewRoman,Italic"/>
          <w:i/>
          <w:iCs/>
          <w:strike/>
          <w:color w:val="0070C0"/>
          <w:sz w:val="20"/>
          <w:szCs w:val="20"/>
        </w:rPr>
        <w:t xml:space="preserve">residential </w:t>
      </w:r>
      <w:r w:rsidRPr="00591DB2">
        <w:rPr>
          <w:rFonts w:ascii="TimesNewRoman" w:eastAsiaTheme="minorEastAsia" w:hAnsi="TimesNewRoman" w:cs="TimesNewRoman"/>
          <w:strike/>
          <w:color w:val="0070C0"/>
          <w:sz w:val="20"/>
          <w:szCs w:val="20"/>
        </w:rPr>
        <w:t xml:space="preserve">parking facilities shall be provided with electric vehicle power transfer infrastructure in accordance with Section C405.14 of the </w:t>
      </w:r>
      <w:r w:rsidRPr="00591DB2">
        <w:rPr>
          <w:rFonts w:ascii="TimesNewRoman,Italic" w:eastAsiaTheme="minorEastAsia" w:hAnsi="TimesNewRoman,Italic" w:cs="TimesNewRoman,Italic"/>
          <w:i/>
          <w:iCs/>
          <w:strike/>
          <w:color w:val="0070C0"/>
          <w:sz w:val="20"/>
          <w:szCs w:val="20"/>
        </w:rPr>
        <w:t>Illinois Commercial Stretch Energy Code</w:t>
      </w:r>
      <w:r w:rsidRPr="00591DB2">
        <w:rPr>
          <w:rFonts w:ascii="TimesNewRoman" w:eastAsiaTheme="minorEastAsia" w:hAnsi="TimesNewRoman" w:cs="TimesNewRoman"/>
          <w:strike/>
          <w:color w:val="0070C0"/>
          <w:sz w:val="20"/>
          <w:szCs w:val="20"/>
        </w:rPr>
        <w:t xml:space="preserve">. </w:t>
      </w:r>
      <w:r w:rsidRPr="00591DB2">
        <w:rPr>
          <w:strike/>
          <w:color w:val="0070C0"/>
          <w:sz w:val="19"/>
          <w:szCs w:val="19"/>
        </w:rPr>
        <w:t>New one- and two-family dwellings and townhouses with a designated attached or detached garage or</w:t>
      </w:r>
      <w:r w:rsidRPr="00591DB2">
        <w:rPr>
          <w:strike/>
          <w:color w:val="0070C0"/>
          <w:spacing w:val="40"/>
          <w:sz w:val="19"/>
          <w:szCs w:val="19"/>
        </w:rPr>
        <w:t xml:space="preserve"> </w:t>
      </w:r>
      <w:r w:rsidRPr="00591DB2">
        <w:rPr>
          <w:strike/>
          <w:color w:val="0070C0"/>
          <w:sz w:val="19"/>
          <w:szCs w:val="19"/>
        </w:rPr>
        <w:t>other</w:t>
      </w:r>
      <w:r w:rsidRPr="00591DB2">
        <w:rPr>
          <w:strike/>
          <w:color w:val="0070C0"/>
          <w:spacing w:val="-3"/>
          <w:sz w:val="19"/>
          <w:szCs w:val="19"/>
        </w:rPr>
        <w:t xml:space="preserve"> </w:t>
      </w:r>
      <w:r w:rsidRPr="00591DB2">
        <w:rPr>
          <w:strike/>
          <w:color w:val="0070C0"/>
          <w:sz w:val="19"/>
          <w:szCs w:val="19"/>
        </w:rPr>
        <w:t>on-site</w:t>
      </w:r>
      <w:r w:rsidRPr="00591DB2">
        <w:rPr>
          <w:strike/>
          <w:color w:val="0070C0"/>
          <w:spacing w:val="-2"/>
          <w:sz w:val="19"/>
          <w:szCs w:val="19"/>
        </w:rPr>
        <w:t xml:space="preserve"> </w:t>
      </w:r>
      <w:r w:rsidRPr="00591DB2">
        <w:rPr>
          <w:strike/>
          <w:color w:val="0070C0"/>
          <w:sz w:val="19"/>
          <w:szCs w:val="19"/>
        </w:rPr>
        <w:t>private</w:t>
      </w:r>
      <w:r w:rsidRPr="00591DB2">
        <w:rPr>
          <w:strike/>
          <w:color w:val="0070C0"/>
          <w:spacing w:val="-2"/>
          <w:sz w:val="19"/>
          <w:szCs w:val="19"/>
        </w:rPr>
        <w:t xml:space="preserve"> </w:t>
      </w:r>
      <w:r w:rsidRPr="00591DB2">
        <w:rPr>
          <w:strike/>
          <w:color w:val="0070C0"/>
          <w:sz w:val="19"/>
          <w:szCs w:val="19"/>
        </w:rPr>
        <w:t>parking</w:t>
      </w:r>
      <w:r w:rsidRPr="00591DB2">
        <w:rPr>
          <w:strike/>
          <w:color w:val="0070C0"/>
          <w:spacing w:val="-2"/>
          <w:sz w:val="19"/>
          <w:szCs w:val="19"/>
        </w:rPr>
        <w:t xml:space="preserve"> </w:t>
      </w:r>
      <w:r w:rsidRPr="00591DB2">
        <w:rPr>
          <w:strike/>
          <w:color w:val="0070C0"/>
          <w:sz w:val="19"/>
          <w:szCs w:val="19"/>
        </w:rPr>
        <w:t>provided</w:t>
      </w:r>
      <w:r w:rsidRPr="00591DB2">
        <w:rPr>
          <w:strike/>
          <w:color w:val="0070C0"/>
          <w:spacing w:val="-4"/>
          <w:sz w:val="19"/>
          <w:szCs w:val="19"/>
        </w:rPr>
        <w:t xml:space="preserve"> </w:t>
      </w:r>
      <w:r w:rsidRPr="00591DB2">
        <w:rPr>
          <w:strike/>
          <w:color w:val="0070C0"/>
          <w:sz w:val="19"/>
          <w:szCs w:val="19"/>
        </w:rPr>
        <w:t>adjacent</w:t>
      </w:r>
      <w:r w:rsidRPr="00591DB2">
        <w:rPr>
          <w:strike/>
          <w:color w:val="0070C0"/>
          <w:spacing w:val="-2"/>
          <w:sz w:val="19"/>
          <w:szCs w:val="19"/>
        </w:rPr>
        <w:t xml:space="preserve"> </w:t>
      </w:r>
      <w:r w:rsidRPr="00591DB2">
        <w:rPr>
          <w:strike/>
          <w:color w:val="0070C0"/>
          <w:sz w:val="19"/>
          <w:szCs w:val="19"/>
        </w:rPr>
        <w:t>to</w:t>
      </w:r>
      <w:r w:rsidRPr="00591DB2">
        <w:rPr>
          <w:strike/>
          <w:color w:val="0070C0"/>
          <w:spacing w:val="-2"/>
          <w:sz w:val="19"/>
          <w:szCs w:val="19"/>
        </w:rPr>
        <w:t xml:space="preserve"> </w:t>
      </w:r>
      <w:r w:rsidRPr="00591DB2">
        <w:rPr>
          <w:strike/>
          <w:color w:val="0070C0"/>
          <w:sz w:val="19"/>
          <w:szCs w:val="19"/>
        </w:rPr>
        <w:t xml:space="preserve">the </w:t>
      </w:r>
      <w:r w:rsidRPr="00591DB2">
        <w:rPr>
          <w:i/>
          <w:iCs/>
          <w:strike/>
          <w:color w:val="0070C0"/>
          <w:sz w:val="19"/>
          <w:szCs w:val="19"/>
        </w:rPr>
        <w:t>dwelling</w:t>
      </w:r>
      <w:r w:rsidRPr="00591DB2">
        <w:rPr>
          <w:i/>
          <w:iCs/>
          <w:strike/>
          <w:color w:val="0070C0"/>
          <w:spacing w:val="-5"/>
          <w:sz w:val="19"/>
          <w:szCs w:val="19"/>
        </w:rPr>
        <w:t xml:space="preserve"> </w:t>
      </w:r>
      <w:r w:rsidRPr="00591DB2">
        <w:rPr>
          <w:i/>
          <w:iCs/>
          <w:strike/>
          <w:color w:val="0070C0"/>
          <w:sz w:val="19"/>
          <w:szCs w:val="19"/>
        </w:rPr>
        <w:t>unit</w:t>
      </w:r>
      <w:r w:rsidRPr="00591DB2">
        <w:rPr>
          <w:i/>
          <w:iCs/>
          <w:strike/>
          <w:color w:val="0070C0"/>
          <w:spacing w:val="-1"/>
          <w:sz w:val="19"/>
          <w:szCs w:val="19"/>
        </w:rPr>
        <w:t xml:space="preserve"> </w:t>
      </w:r>
      <w:r w:rsidRPr="00591DB2">
        <w:rPr>
          <w:strike/>
          <w:color w:val="0070C0"/>
          <w:sz w:val="19"/>
          <w:szCs w:val="19"/>
        </w:rPr>
        <w:t>shall</w:t>
      </w:r>
      <w:r w:rsidRPr="00591DB2">
        <w:rPr>
          <w:strike/>
          <w:color w:val="0070C0"/>
          <w:spacing w:val="-4"/>
          <w:sz w:val="19"/>
          <w:szCs w:val="19"/>
        </w:rPr>
        <w:t xml:space="preserve"> </w:t>
      </w:r>
      <w:r w:rsidRPr="00591DB2">
        <w:rPr>
          <w:strike/>
          <w:color w:val="0070C0"/>
          <w:sz w:val="19"/>
          <w:szCs w:val="19"/>
        </w:rPr>
        <w:t>be</w:t>
      </w:r>
      <w:r w:rsidRPr="00591DB2">
        <w:rPr>
          <w:strike/>
          <w:color w:val="0070C0"/>
          <w:spacing w:val="-3"/>
          <w:sz w:val="19"/>
          <w:szCs w:val="19"/>
        </w:rPr>
        <w:t xml:space="preserve"> </w:t>
      </w:r>
      <w:r w:rsidRPr="00591DB2">
        <w:rPr>
          <w:strike/>
          <w:color w:val="0070C0"/>
          <w:sz w:val="19"/>
          <w:szCs w:val="19"/>
        </w:rPr>
        <w:t>provided</w:t>
      </w:r>
      <w:r w:rsidRPr="00591DB2">
        <w:rPr>
          <w:strike/>
          <w:color w:val="0070C0"/>
          <w:spacing w:val="-2"/>
          <w:sz w:val="19"/>
          <w:szCs w:val="19"/>
        </w:rPr>
        <w:t xml:space="preserve"> </w:t>
      </w:r>
      <w:r w:rsidRPr="00591DB2">
        <w:rPr>
          <w:strike/>
          <w:color w:val="0070C0"/>
          <w:sz w:val="19"/>
          <w:szCs w:val="19"/>
        </w:rPr>
        <w:t>with</w:t>
      </w:r>
      <w:r w:rsidRPr="00591DB2">
        <w:rPr>
          <w:strike/>
          <w:color w:val="0070C0"/>
          <w:spacing w:val="-4"/>
          <w:sz w:val="19"/>
          <w:szCs w:val="19"/>
        </w:rPr>
        <w:t xml:space="preserve"> </w:t>
      </w:r>
      <w:r w:rsidRPr="00591DB2">
        <w:rPr>
          <w:strike/>
          <w:color w:val="0070C0"/>
          <w:sz w:val="19"/>
          <w:szCs w:val="19"/>
        </w:rPr>
        <w:t xml:space="preserve">one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capable</w:t>
      </w:r>
      <w:r w:rsidRPr="00591DB2">
        <w:rPr>
          <w:strike/>
          <w:color w:val="0070C0"/>
          <w:sz w:val="19"/>
          <w:szCs w:val="19"/>
        </w:rPr>
        <w:t>,</w:t>
      </w:r>
      <w:r w:rsidRPr="00591DB2">
        <w:rPr>
          <w:strike/>
          <w:color w:val="0070C0"/>
          <w:spacing w:val="-1"/>
          <w:sz w:val="19"/>
          <w:szCs w:val="19"/>
        </w:rPr>
        <w:t xml:space="preserv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ready</w:t>
      </w:r>
      <w:r w:rsidRPr="00591DB2">
        <w:rPr>
          <w:i/>
          <w:iCs/>
          <w:strike/>
          <w:color w:val="0070C0"/>
          <w:spacing w:val="-6"/>
          <w:sz w:val="19"/>
          <w:szCs w:val="19"/>
        </w:rPr>
        <w:t xml:space="preserve"> </w:t>
      </w:r>
      <w:r w:rsidRPr="00591DB2">
        <w:rPr>
          <w:strike/>
          <w:color w:val="0070C0"/>
          <w:sz w:val="19"/>
          <w:szCs w:val="19"/>
        </w:rPr>
        <w:t>or</w:t>
      </w:r>
      <w:r w:rsidRPr="00591DB2">
        <w:rPr>
          <w:strike/>
          <w:color w:val="0070C0"/>
          <w:spacing w:val="-1"/>
          <w:sz w:val="19"/>
          <w:szCs w:val="19"/>
        </w:rPr>
        <w:t xml:space="preserve"> </w:t>
      </w:r>
      <w:r w:rsidRPr="00591DB2">
        <w:rPr>
          <w:i/>
          <w:iCs/>
          <w:strike/>
          <w:color w:val="0070C0"/>
          <w:sz w:val="19"/>
          <w:szCs w:val="19"/>
        </w:rPr>
        <w:t>EVSE</w:t>
      </w:r>
      <w:r w:rsidRPr="00591DB2">
        <w:rPr>
          <w:i/>
          <w:iCs/>
          <w:strike/>
          <w:color w:val="0070C0"/>
          <w:spacing w:val="-7"/>
          <w:sz w:val="19"/>
          <w:szCs w:val="19"/>
        </w:rPr>
        <w:t xml:space="preserve"> </w:t>
      </w:r>
      <w:r w:rsidRPr="00591DB2">
        <w:rPr>
          <w:strike/>
          <w:color w:val="0070C0"/>
          <w:sz w:val="19"/>
          <w:szCs w:val="19"/>
        </w:rPr>
        <w:t>space</w:t>
      </w:r>
      <w:r w:rsidRPr="00591DB2">
        <w:rPr>
          <w:strike/>
          <w:color w:val="0070C0"/>
          <w:spacing w:val="40"/>
          <w:sz w:val="19"/>
          <w:szCs w:val="19"/>
        </w:rPr>
        <w:t xml:space="preserve"> </w:t>
      </w:r>
      <w:r w:rsidRPr="00591DB2">
        <w:rPr>
          <w:strike/>
          <w:color w:val="0070C0"/>
          <w:sz w:val="19"/>
          <w:szCs w:val="19"/>
        </w:rPr>
        <w:t xml:space="preserve">per </w:t>
      </w:r>
      <w:r w:rsidRPr="00591DB2">
        <w:rPr>
          <w:i/>
          <w:iCs/>
          <w:strike/>
          <w:color w:val="0070C0"/>
          <w:sz w:val="19"/>
          <w:szCs w:val="19"/>
        </w:rPr>
        <w:t>dwelling unit</w:t>
      </w:r>
      <w:r w:rsidRPr="00591DB2">
        <w:rPr>
          <w:strike/>
          <w:color w:val="0070C0"/>
          <w:sz w:val="19"/>
          <w:szCs w:val="19"/>
        </w:rPr>
        <w:t xml:space="preserve">. R-2 occupancies or allocated parking for R-2 occupancies in mixed-use </w:t>
      </w:r>
      <w:r w:rsidRPr="00591DB2">
        <w:rPr>
          <w:i/>
          <w:iCs/>
          <w:strike/>
          <w:color w:val="0070C0"/>
          <w:sz w:val="19"/>
          <w:szCs w:val="19"/>
        </w:rPr>
        <w:t xml:space="preserve">buildings </w:t>
      </w:r>
      <w:r w:rsidRPr="00591DB2">
        <w:rPr>
          <w:strike/>
          <w:color w:val="0070C0"/>
          <w:sz w:val="19"/>
          <w:szCs w:val="19"/>
        </w:rPr>
        <w:t xml:space="preserve">shall be provided with an </w:t>
      </w:r>
      <w:r w:rsidRPr="00591DB2">
        <w:rPr>
          <w:i/>
          <w:iCs/>
          <w:strike/>
          <w:color w:val="0070C0"/>
          <w:sz w:val="19"/>
          <w:szCs w:val="19"/>
        </w:rPr>
        <w:t>EV</w:t>
      </w:r>
      <w:r w:rsidRPr="00591DB2">
        <w:rPr>
          <w:i/>
          <w:iCs/>
          <w:strike/>
          <w:color w:val="0070C0"/>
          <w:spacing w:val="40"/>
          <w:sz w:val="19"/>
          <w:szCs w:val="19"/>
        </w:rPr>
        <w:t xml:space="preserve"> </w:t>
      </w:r>
      <w:r w:rsidRPr="00591DB2">
        <w:rPr>
          <w:i/>
          <w:iCs/>
          <w:strike/>
          <w:color w:val="0070C0"/>
          <w:sz w:val="19"/>
          <w:szCs w:val="19"/>
        </w:rPr>
        <w:t>capable space</w:t>
      </w:r>
      <w:r w:rsidRPr="00591DB2">
        <w:rPr>
          <w:strike/>
          <w:color w:val="0070C0"/>
          <w:sz w:val="19"/>
          <w:szCs w:val="19"/>
        </w:rPr>
        <w:t xml:space="preserve">, </w:t>
      </w:r>
      <w:r w:rsidRPr="00591DB2">
        <w:rPr>
          <w:i/>
          <w:iCs/>
          <w:strike/>
          <w:color w:val="0070C0"/>
          <w:sz w:val="19"/>
          <w:szCs w:val="19"/>
        </w:rPr>
        <w:t xml:space="preserve">EV ready space </w:t>
      </w:r>
      <w:r w:rsidRPr="00591DB2">
        <w:rPr>
          <w:strike/>
          <w:color w:val="0070C0"/>
          <w:sz w:val="19"/>
          <w:szCs w:val="19"/>
        </w:rPr>
        <w:t xml:space="preserve">or </w:t>
      </w:r>
      <w:r w:rsidRPr="00591DB2">
        <w:rPr>
          <w:i/>
          <w:iCs/>
          <w:strike/>
          <w:color w:val="0070C0"/>
          <w:sz w:val="19"/>
          <w:szCs w:val="19"/>
        </w:rPr>
        <w:t xml:space="preserve">EVSE </w:t>
      </w:r>
      <w:r w:rsidRPr="00591DB2">
        <w:rPr>
          <w:strike/>
          <w:color w:val="0070C0"/>
          <w:sz w:val="19"/>
          <w:szCs w:val="19"/>
        </w:rPr>
        <w:t xml:space="preserve">space for 40 percent of the </w:t>
      </w:r>
      <w:r w:rsidRPr="00591DB2">
        <w:rPr>
          <w:i/>
          <w:iCs/>
          <w:strike/>
          <w:color w:val="0070C0"/>
          <w:sz w:val="19"/>
          <w:szCs w:val="19"/>
        </w:rPr>
        <w:t xml:space="preserve">dwelling units </w:t>
      </w:r>
      <w:r w:rsidRPr="00591DB2">
        <w:rPr>
          <w:strike/>
          <w:color w:val="0070C0"/>
          <w:sz w:val="19"/>
          <w:szCs w:val="19"/>
        </w:rPr>
        <w:t xml:space="preserve">or </w:t>
      </w:r>
      <w:r w:rsidRPr="00591DB2">
        <w:rPr>
          <w:i/>
          <w:iCs/>
          <w:strike/>
          <w:color w:val="0070C0"/>
          <w:sz w:val="19"/>
          <w:szCs w:val="19"/>
        </w:rPr>
        <w:t>automobile parking spaces</w:t>
      </w:r>
      <w:r w:rsidRPr="00591DB2">
        <w:rPr>
          <w:strike/>
          <w:color w:val="0070C0"/>
          <w:sz w:val="19"/>
          <w:szCs w:val="19"/>
        </w:rPr>
        <w:t>, whichever is less.</w:t>
      </w:r>
    </w:p>
    <w:p w14:paraId="2FBD00D4" w14:textId="77777777" w:rsidR="00BF59CD" w:rsidRPr="00591DB2" w:rsidRDefault="00BF59CD" w:rsidP="00BF59CD">
      <w:pPr>
        <w:pStyle w:val="Heading9"/>
        <w:spacing w:before="27"/>
        <w:ind w:left="1019"/>
        <w:rPr>
          <w:strike/>
          <w:color w:val="0070C0"/>
        </w:rPr>
      </w:pPr>
      <w:r w:rsidRPr="00591DB2">
        <w:rPr>
          <w:strike/>
          <w:color w:val="0070C0"/>
          <w:spacing w:val="-2"/>
        </w:rPr>
        <w:t>Exceptions:</w:t>
      </w:r>
    </w:p>
    <w:p w14:paraId="00D5915F" w14:textId="77777777" w:rsidR="00BF59CD" w:rsidRPr="00591DB2" w:rsidRDefault="00BF59CD" w:rsidP="00955134">
      <w:pPr>
        <w:pStyle w:val="ListParagraph"/>
        <w:numPr>
          <w:ilvl w:val="0"/>
          <w:numId w:val="96"/>
        </w:numPr>
        <w:tabs>
          <w:tab w:val="left" w:pos="1737"/>
          <w:tab w:val="left" w:pos="1739"/>
        </w:tabs>
        <w:spacing w:before="31" w:line="194" w:lineRule="auto"/>
        <w:ind w:right="117"/>
        <w:jc w:val="both"/>
        <w:rPr>
          <w:strike/>
          <w:color w:val="0070C0"/>
          <w:sz w:val="19"/>
        </w:rPr>
      </w:pPr>
      <w:r w:rsidRPr="00591DB2">
        <w:rPr>
          <w:strike/>
          <w:color w:val="0070C0"/>
          <w:sz w:val="19"/>
        </w:rPr>
        <w:t>Where</w:t>
      </w:r>
      <w:r w:rsidRPr="00591DB2">
        <w:rPr>
          <w:strike/>
          <w:color w:val="0070C0"/>
          <w:spacing w:val="-5"/>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local</w:t>
      </w:r>
      <w:r w:rsidRPr="00591DB2">
        <w:rPr>
          <w:strike/>
          <w:color w:val="0070C0"/>
          <w:spacing w:val="-5"/>
          <w:sz w:val="19"/>
        </w:rPr>
        <w:t xml:space="preserve"> </w:t>
      </w:r>
      <w:r w:rsidRPr="00591DB2">
        <w:rPr>
          <w:strike/>
          <w:color w:val="0070C0"/>
          <w:sz w:val="19"/>
        </w:rPr>
        <w:t>electric</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entity</w:t>
      </w:r>
      <w:r w:rsidRPr="00591DB2">
        <w:rPr>
          <w:strike/>
          <w:color w:val="0070C0"/>
          <w:spacing w:val="-4"/>
          <w:sz w:val="19"/>
        </w:rPr>
        <w:t xml:space="preserve"> </w:t>
      </w:r>
      <w:r w:rsidRPr="00591DB2">
        <w:rPr>
          <w:strike/>
          <w:color w:val="0070C0"/>
          <w:sz w:val="19"/>
        </w:rPr>
        <w:t>certifies</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writing</w:t>
      </w:r>
      <w:r w:rsidRPr="00591DB2">
        <w:rPr>
          <w:strike/>
          <w:color w:val="0070C0"/>
          <w:spacing w:val="-6"/>
          <w:sz w:val="19"/>
        </w:rPr>
        <w:t xml:space="preserve"> </w:t>
      </w:r>
      <w:r w:rsidRPr="00591DB2">
        <w:rPr>
          <w:strike/>
          <w:color w:val="0070C0"/>
          <w:sz w:val="19"/>
        </w:rPr>
        <w:t>that</w:t>
      </w:r>
      <w:r w:rsidRPr="00591DB2">
        <w:rPr>
          <w:strike/>
          <w:color w:val="0070C0"/>
          <w:spacing w:val="-4"/>
          <w:sz w:val="19"/>
        </w:rPr>
        <w:t xml:space="preserve"> </w:t>
      </w:r>
      <w:r w:rsidRPr="00591DB2">
        <w:rPr>
          <w:strike/>
          <w:color w:val="0070C0"/>
          <w:sz w:val="19"/>
        </w:rPr>
        <w:t>it</w:t>
      </w:r>
      <w:r w:rsidRPr="00591DB2">
        <w:rPr>
          <w:strike/>
          <w:color w:val="0070C0"/>
          <w:spacing w:val="-6"/>
          <w:sz w:val="19"/>
        </w:rPr>
        <w:t xml:space="preserve"> </w:t>
      </w:r>
      <w:r w:rsidRPr="00591DB2">
        <w:rPr>
          <w:strike/>
          <w:color w:val="0070C0"/>
          <w:sz w:val="19"/>
        </w:rPr>
        <w:t>is</w:t>
      </w:r>
      <w:r w:rsidRPr="00591DB2">
        <w:rPr>
          <w:strike/>
          <w:color w:val="0070C0"/>
          <w:spacing w:val="-5"/>
          <w:sz w:val="19"/>
        </w:rPr>
        <w:t xml:space="preserve"> </w:t>
      </w:r>
      <w:r w:rsidRPr="00591DB2">
        <w:rPr>
          <w:strike/>
          <w:color w:val="0070C0"/>
          <w:sz w:val="19"/>
        </w:rPr>
        <w:t>not</w:t>
      </w:r>
      <w:r w:rsidRPr="00591DB2">
        <w:rPr>
          <w:strike/>
          <w:color w:val="0070C0"/>
          <w:spacing w:val="-6"/>
          <w:sz w:val="19"/>
        </w:rPr>
        <w:t xml:space="preserve"> </w:t>
      </w:r>
      <w:r w:rsidRPr="00591DB2">
        <w:rPr>
          <w:strike/>
          <w:color w:val="0070C0"/>
          <w:sz w:val="19"/>
        </w:rPr>
        <w:t>able</w:t>
      </w:r>
      <w:r w:rsidRPr="00591DB2">
        <w:rPr>
          <w:strike/>
          <w:color w:val="0070C0"/>
          <w:spacing w:val="-7"/>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provide</w:t>
      </w:r>
      <w:r w:rsidRPr="00591DB2">
        <w:rPr>
          <w:strike/>
          <w:color w:val="0070C0"/>
          <w:spacing w:val="-5"/>
          <w:sz w:val="19"/>
        </w:rPr>
        <w:t xml:space="preserve"> </w:t>
      </w:r>
      <w:r w:rsidRPr="00591DB2">
        <w:rPr>
          <w:strike/>
          <w:color w:val="0070C0"/>
          <w:sz w:val="19"/>
        </w:rPr>
        <w:t>100</w:t>
      </w:r>
      <w:r w:rsidRPr="00591DB2">
        <w:rPr>
          <w:strike/>
          <w:color w:val="0070C0"/>
          <w:spacing w:val="-8"/>
          <w:sz w:val="19"/>
        </w:rPr>
        <w:t xml:space="preserve"> </w:t>
      </w:r>
      <w:r w:rsidRPr="00591DB2">
        <w:rPr>
          <w:strike/>
          <w:color w:val="0070C0"/>
          <w:sz w:val="19"/>
        </w:rPr>
        <w:t>percent</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necessary</w:t>
      </w:r>
      <w:r w:rsidRPr="00591DB2">
        <w:rPr>
          <w:strike/>
          <w:color w:val="0070C0"/>
          <w:spacing w:val="40"/>
          <w:sz w:val="19"/>
        </w:rPr>
        <w:t xml:space="preserve"> </w:t>
      </w:r>
      <w:r w:rsidRPr="00591DB2">
        <w:rPr>
          <w:strike/>
          <w:color w:val="0070C0"/>
          <w:sz w:val="19"/>
        </w:rPr>
        <w:t xml:space="preserve">distribution capacity within 2 years after the estimated certificate of occupancy date, the required </w:t>
      </w:r>
      <w:r w:rsidRPr="00591DB2">
        <w:rPr>
          <w:i/>
          <w:strike/>
          <w:color w:val="0070C0"/>
          <w:sz w:val="19"/>
        </w:rPr>
        <w:t xml:space="preserve">EV </w:t>
      </w:r>
      <w:r w:rsidRPr="00591DB2">
        <w:rPr>
          <w:strike/>
          <w:color w:val="0070C0"/>
          <w:sz w:val="19"/>
        </w:rPr>
        <w:t>charging infra-</w:t>
      </w:r>
      <w:r w:rsidRPr="00591DB2">
        <w:rPr>
          <w:strike/>
          <w:color w:val="0070C0"/>
          <w:spacing w:val="40"/>
          <w:sz w:val="19"/>
        </w:rPr>
        <w:t xml:space="preserve"> </w:t>
      </w:r>
      <w:r w:rsidRPr="00591DB2">
        <w:rPr>
          <w:strike/>
          <w:color w:val="0070C0"/>
          <w:sz w:val="19"/>
        </w:rPr>
        <w:t>structure shall be reduced based on the available existing electric distribution capacity.</w:t>
      </w:r>
    </w:p>
    <w:p w14:paraId="1C36A083" w14:textId="77777777" w:rsidR="00BF59CD" w:rsidRPr="00591DB2" w:rsidRDefault="00BF59CD" w:rsidP="00955134">
      <w:pPr>
        <w:pStyle w:val="ListParagraph"/>
        <w:numPr>
          <w:ilvl w:val="0"/>
          <w:numId w:val="96"/>
        </w:numPr>
        <w:tabs>
          <w:tab w:val="left" w:pos="1737"/>
          <w:tab w:val="left" w:pos="1739"/>
        </w:tabs>
        <w:spacing w:before="43" w:line="194" w:lineRule="auto"/>
        <w:ind w:right="119"/>
        <w:jc w:val="both"/>
        <w:rPr>
          <w:strike/>
          <w:color w:val="0070C0"/>
          <w:sz w:val="19"/>
        </w:rPr>
      </w:pPr>
      <w:r w:rsidRPr="00591DB2">
        <w:rPr>
          <w:strike/>
          <w:color w:val="0070C0"/>
          <w:sz w:val="19"/>
        </w:rPr>
        <w:t xml:space="preserve">Where substantiation is </w:t>
      </w:r>
      <w:r w:rsidRPr="00591DB2">
        <w:rPr>
          <w:i/>
          <w:strike/>
          <w:color w:val="0070C0"/>
          <w:sz w:val="19"/>
        </w:rPr>
        <w:t xml:space="preserve">approved </w:t>
      </w:r>
      <w:r w:rsidRPr="00591DB2">
        <w:rPr>
          <w:strike/>
          <w:color w:val="0070C0"/>
          <w:sz w:val="19"/>
        </w:rPr>
        <w:t>that meeting</w:t>
      </w:r>
      <w:r w:rsidRPr="00591DB2">
        <w:rPr>
          <w:strike/>
          <w:color w:val="0070C0"/>
          <w:spacing w:val="-1"/>
          <w:sz w:val="19"/>
        </w:rPr>
        <w:t xml:space="preserve"> </w:t>
      </w:r>
      <w:r w:rsidRPr="00591DB2">
        <w:rPr>
          <w:strike/>
          <w:color w:val="0070C0"/>
          <w:sz w:val="19"/>
        </w:rPr>
        <w:t>the requirements</w:t>
      </w:r>
      <w:r w:rsidRPr="00591DB2">
        <w:rPr>
          <w:strike/>
          <w:color w:val="0070C0"/>
          <w:spacing w:val="-1"/>
          <w:sz w:val="19"/>
        </w:rPr>
        <w:t xml:space="preserve"> </w:t>
      </w:r>
      <w:r w:rsidRPr="00591DB2">
        <w:rPr>
          <w:strike/>
          <w:color w:val="0070C0"/>
          <w:sz w:val="19"/>
        </w:rPr>
        <w:t>of Section</w:t>
      </w:r>
      <w:r w:rsidRPr="00591DB2">
        <w:rPr>
          <w:strike/>
          <w:color w:val="0070C0"/>
          <w:spacing w:val="-1"/>
          <w:sz w:val="19"/>
        </w:rPr>
        <w:t xml:space="preserve"> </w:t>
      </w:r>
      <w:r w:rsidRPr="00591DB2">
        <w:rPr>
          <w:strike/>
          <w:color w:val="0070C0"/>
          <w:sz w:val="19"/>
        </w:rPr>
        <w:t>RE101.2.5 will alter the local utility infra-</w:t>
      </w:r>
      <w:r w:rsidRPr="00591DB2">
        <w:rPr>
          <w:strike/>
          <w:color w:val="0070C0"/>
          <w:spacing w:val="40"/>
          <w:sz w:val="19"/>
        </w:rPr>
        <w:t xml:space="preserve"> </w:t>
      </w:r>
      <w:r w:rsidRPr="00591DB2">
        <w:rPr>
          <w:strike/>
          <w:color w:val="0070C0"/>
          <w:sz w:val="19"/>
        </w:rPr>
        <w:t xml:space="preserve">structure design requirements on the utility side of the meter </w:t>
      </w:r>
      <w:proofErr w:type="gramStart"/>
      <w:r w:rsidRPr="00591DB2">
        <w:rPr>
          <w:strike/>
          <w:color w:val="0070C0"/>
          <w:sz w:val="19"/>
        </w:rPr>
        <w:t>so as to</w:t>
      </w:r>
      <w:proofErr w:type="gramEnd"/>
      <w:r w:rsidRPr="00591DB2">
        <w:rPr>
          <w:strike/>
          <w:color w:val="0070C0"/>
          <w:sz w:val="19"/>
        </w:rPr>
        <w:t xml:space="preserve"> increase the utility side cost to the builder or</w:t>
      </w:r>
      <w:r w:rsidRPr="00591DB2">
        <w:rPr>
          <w:strike/>
          <w:color w:val="0070C0"/>
          <w:spacing w:val="40"/>
          <w:sz w:val="19"/>
        </w:rPr>
        <w:t xml:space="preserve"> </w:t>
      </w:r>
      <w:r w:rsidRPr="00591DB2">
        <w:rPr>
          <w:strike/>
          <w:color w:val="0070C0"/>
          <w:sz w:val="19"/>
        </w:rPr>
        <w:t xml:space="preserve">developer by more than $450 per </w:t>
      </w:r>
      <w:r w:rsidRPr="00591DB2">
        <w:rPr>
          <w:i/>
          <w:strike/>
          <w:color w:val="0070C0"/>
          <w:sz w:val="19"/>
        </w:rPr>
        <w:t>dwelling unit</w:t>
      </w:r>
      <w:r w:rsidRPr="00591DB2">
        <w:rPr>
          <w:strike/>
          <w:color w:val="0070C0"/>
          <w:sz w:val="19"/>
        </w:rPr>
        <w:t>.</w:t>
      </w:r>
    </w:p>
    <w:p w14:paraId="76B88180" w14:textId="77777777" w:rsidR="00BF59CD" w:rsidRPr="00591DB2" w:rsidRDefault="00BF59CD" w:rsidP="00BF59CD">
      <w:pPr>
        <w:spacing w:before="63" w:line="194" w:lineRule="auto"/>
        <w:ind w:left="779" w:right="119"/>
        <w:jc w:val="both"/>
        <w:rPr>
          <w:strike/>
          <w:color w:val="0070C0"/>
          <w:sz w:val="19"/>
        </w:rPr>
      </w:pPr>
      <w:r w:rsidRPr="00591DB2">
        <w:rPr>
          <w:b/>
          <w:strike/>
          <w:color w:val="0070C0"/>
          <w:sz w:val="19"/>
        </w:rPr>
        <w:t>RE101.2.2</w:t>
      </w:r>
      <w:r w:rsidRPr="00591DB2">
        <w:rPr>
          <w:b/>
          <w:strike/>
          <w:color w:val="0070C0"/>
          <w:spacing w:val="-3"/>
          <w:sz w:val="19"/>
        </w:rPr>
        <w:t xml:space="preserve"> </w:t>
      </w:r>
      <w:r w:rsidRPr="00591DB2">
        <w:rPr>
          <w:b/>
          <w:strike/>
          <w:color w:val="0070C0"/>
          <w:sz w:val="19"/>
        </w:rPr>
        <w:t>EV</w:t>
      </w:r>
      <w:r w:rsidRPr="00591DB2">
        <w:rPr>
          <w:b/>
          <w:strike/>
          <w:color w:val="0070C0"/>
          <w:spacing w:val="-5"/>
          <w:sz w:val="19"/>
        </w:rPr>
        <w:t xml:space="preserve"> </w:t>
      </w:r>
      <w:r w:rsidRPr="00591DB2">
        <w:rPr>
          <w:b/>
          <w:strike/>
          <w:color w:val="0070C0"/>
          <w:sz w:val="19"/>
        </w:rPr>
        <w:t>capable</w:t>
      </w:r>
      <w:r w:rsidRPr="00591DB2">
        <w:rPr>
          <w:b/>
          <w:strike/>
          <w:color w:val="0070C0"/>
          <w:spacing w:val="-5"/>
          <w:sz w:val="19"/>
        </w:rPr>
        <w:t xml:space="preserve"> </w:t>
      </w:r>
      <w:r w:rsidRPr="00591DB2">
        <w:rPr>
          <w:b/>
          <w:strike/>
          <w:color w:val="0070C0"/>
          <w:sz w:val="19"/>
        </w:rPr>
        <w:t>spaces.</w:t>
      </w:r>
      <w:r w:rsidRPr="00591DB2">
        <w:rPr>
          <w:b/>
          <w:strike/>
          <w:color w:val="0070C0"/>
          <w:spacing w:val="-5"/>
          <w:sz w:val="19"/>
        </w:rPr>
        <w:t xml:space="preserve"> </w:t>
      </w:r>
      <w:r w:rsidRPr="00591DB2">
        <w:rPr>
          <w:strike/>
          <w:color w:val="0070C0"/>
          <w:sz w:val="19"/>
        </w:rPr>
        <w:t>Each</w:t>
      </w:r>
      <w:r w:rsidRPr="00591DB2">
        <w:rPr>
          <w:strike/>
          <w:color w:val="0070C0"/>
          <w:spacing w:val="-8"/>
          <w:sz w:val="19"/>
        </w:rPr>
        <w:t xml:space="preserve"> </w:t>
      </w:r>
      <w:r w:rsidRPr="00591DB2">
        <w:rPr>
          <w:i/>
          <w:strike/>
          <w:color w:val="0070C0"/>
          <w:sz w:val="19"/>
        </w:rPr>
        <w:t>EV</w:t>
      </w:r>
      <w:r w:rsidRPr="00591DB2">
        <w:rPr>
          <w:i/>
          <w:strike/>
          <w:color w:val="0070C0"/>
          <w:spacing w:val="-6"/>
          <w:sz w:val="19"/>
        </w:rPr>
        <w:t xml:space="preserve"> </w:t>
      </w:r>
      <w:r w:rsidRPr="00591DB2">
        <w:rPr>
          <w:i/>
          <w:strike/>
          <w:color w:val="0070C0"/>
          <w:sz w:val="19"/>
        </w:rPr>
        <w:t>capable</w:t>
      </w:r>
      <w:r w:rsidRPr="00591DB2">
        <w:rPr>
          <w:i/>
          <w:strike/>
          <w:color w:val="0070C0"/>
          <w:spacing w:val="-6"/>
          <w:sz w:val="19"/>
        </w:rPr>
        <w:t xml:space="preserve"> </w:t>
      </w:r>
      <w:r w:rsidRPr="00591DB2">
        <w:rPr>
          <w:i/>
          <w:strike/>
          <w:color w:val="0070C0"/>
          <w:sz w:val="19"/>
        </w:rPr>
        <w:t>space</w:t>
      </w:r>
      <w:r w:rsidRPr="00591DB2">
        <w:rPr>
          <w:i/>
          <w:strike/>
          <w:color w:val="0070C0"/>
          <w:spacing w:val="-4"/>
          <w:sz w:val="19"/>
        </w:rPr>
        <w:t xml:space="preserve"> </w:t>
      </w:r>
      <w:r w:rsidRPr="00591DB2">
        <w:rPr>
          <w:strike/>
          <w:color w:val="0070C0"/>
          <w:sz w:val="19"/>
        </w:rPr>
        <w:t>used</w:t>
      </w:r>
      <w:r w:rsidRPr="00591DB2">
        <w:rPr>
          <w:strike/>
          <w:color w:val="0070C0"/>
          <w:spacing w:val="-6"/>
          <w:sz w:val="19"/>
        </w:rPr>
        <w:t xml:space="preserve"> </w:t>
      </w:r>
      <w:r w:rsidRPr="00591DB2">
        <w:rPr>
          <w:strike/>
          <w:color w:val="0070C0"/>
          <w:sz w:val="19"/>
        </w:rPr>
        <w:t>to</w:t>
      </w:r>
      <w:r w:rsidRPr="00591DB2">
        <w:rPr>
          <w:strike/>
          <w:color w:val="0070C0"/>
          <w:spacing w:val="-7"/>
          <w:sz w:val="19"/>
        </w:rPr>
        <w:t xml:space="preserve"> </w:t>
      </w:r>
      <w:r w:rsidRPr="00591DB2">
        <w:rPr>
          <w:strike/>
          <w:color w:val="0070C0"/>
          <w:sz w:val="19"/>
        </w:rPr>
        <w:t>meet</w:t>
      </w:r>
      <w:r w:rsidRPr="00591DB2">
        <w:rPr>
          <w:strike/>
          <w:color w:val="0070C0"/>
          <w:spacing w:val="-5"/>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z w:val="19"/>
        </w:rPr>
        <w:t>requirements</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z w:val="19"/>
        </w:rPr>
        <w:t>RE101.2.1</w:t>
      </w:r>
      <w:r w:rsidRPr="00591DB2">
        <w:rPr>
          <w:strike/>
          <w:color w:val="0070C0"/>
          <w:spacing w:val="-4"/>
          <w:sz w:val="19"/>
        </w:rPr>
        <w:t xml:space="preserve"> </w:t>
      </w:r>
      <w:r w:rsidRPr="00591DB2">
        <w:rPr>
          <w:strike/>
          <w:color w:val="0070C0"/>
          <w:sz w:val="19"/>
        </w:rPr>
        <w:t>shall</w:t>
      </w:r>
      <w:r w:rsidRPr="00591DB2">
        <w:rPr>
          <w:strike/>
          <w:color w:val="0070C0"/>
          <w:spacing w:val="-3"/>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5"/>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40"/>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following:</w:t>
      </w:r>
    </w:p>
    <w:p w14:paraId="1F4D14E2" w14:textId="63388B1B"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A</w:t>
      </w:r>
      <w:r w:rsidRPr="00591DB2">
        <w:rPr>
          <w:strike/>
          <w:color w:val="0070C0"/>
          <w:spacing w:val="21"/>
          <w:sz w:val="19"/>
        </w:rPr>
        <w:t xml:space="preserve"> </w:t>
      </w:r>
      <w:r w:rsidRPr="00591DB2">
        <w:rPr>
          <w:strike/>
          <w:color w:val="0070C0"/>
          <w:sz w:val="19"/>
        </w:rPr>
        <w:t>continuous</w:t>
      </w:r>
      <w:r w:rsidRPr="00591DB2">
        <w:rPr>
          <w:strike/>
          <w:color w:val="0070C0"/>
          <w:spacing w:val="22"/>
          <w:sz w:val="19"/>
        </w:rPr>
        <w:t xml:space="preserve"> </w:t>
      </w:r>
      <w:r w:rsidRPr="00591DB2">
        <w:rPr>
          <w:strike/>
          <w:color w:val="0070C0"/>
          <w:sz w:val="19"/>
        </w:rPr>
        <w:t>raceway</w:t>
      </w:r>
      <w:r w:rsidRPr="00591DB2">
        <w:rPr>
          <w:strike/>
          <w:color w:val="0070C0"/>
          <w:spacing w:val="19"/>
          <w:sz w:val="19"/>
        </w:rPr>
        <w:t xml:space="preserve"> </w:t>
      </w:r>
      <w:r w:rsidRPr="00591DB2">
        <w:rPr>
          <w:strike/>
          <w:color w:val="0070C0"/>
          <w:sz w:val="19"/>
        </w:rPr>
        <w:t>or</w:t>
      </w:r>
      <w:r w:rsidRPr="00591DB2">
        <w:rPr>
          <w:strike/>
          <w:color w:val="0070C0"/>
          <w:spacing w:val="22"/>
          <w:sz w:val="19"/>
        </w:rPr>
        <w:t xml:space="preserve"> </w:t>
      </w:r>
      <w:r w:rsidRPr="00591DB2">
        <w:rPr>
          <w:strike/>
          <w:color w:val="0070C0"/>
          <w:sz w:val="19"/>
        </w:rPr>
        <w:t>cable</w:t>
      </w:r>
      <w:r w:rsidRPr="00591DB2">
        <w:rPr>
          <w:strike/>
          <w:color w:val="0070C0"/>
          <w:spacing w:val="22"/>
          <w:sz w:val="19"/>
        </w:rPr>
        <w:t xml:space="preserve"> </w:t>
      </w:r>
      <w:r w:rsidRPr="00591DB2">
        <w:rPr>
          <w:strike/>
          <w:color w:val="0070C0"/>
          <w:sz w:val="19"/>
        </w:rPr>
        <w:t>assembly</w:t>
      </w:r>
      <w:r w:rsidRPr="00591DB2">
        <w:rPr>
          <w:strike/>
          <w:color w:val="0070C0"/>
          <w:spacing w:val="19"/>
          <w:sz w:val="19"/>
        </w:rPr>
        <w:t xml:space="preserve"> </w:t>
      </w:r>
      <w:r w:rsidRPr="00591DB2">
        <w:rPr>
          <w:strike/>
          <w:color w:val="0070C0"/>
          <w:sz w:val="19"/>
        </w:rPr>
        <w:t>shall</w:t>
      </w:r>
      <w:r w:rsidRPr="00591DB2">
        <w:rPr>
          <w:strike/>
          <w:color w:val="0070C0"/>
          <w:spacing w:val="19"/>
          <w:sz w:val="19"/>
        </w:rPr>
        <w:t xml:space="preserve"> </w:t>
      </w:r>
      <w:r w:rsidRPr="00591DB2">
        <w:rPr>
          <w:strike/>
          <w:color w:val="0070C0"/>
          <w:sz w:val="19"/>
        </w:rPr>
        <w:t>be</w:t>
      </w:r>
      <w:r w:rsidRPr="00591DB2">
        <w:rPr>
          <w:strike/>
          <w:color w:val="0070C0"/>
          <w:spacing w:val="21"/>
          <w:sz w:val="19"/>
        </w:rPr>
        <w:t xml:space="preserve"> </w:t>
      </w:r>
      <w:r w:rsidRPr="00591DB2">
        <w:rPr>
          <w:strike/>
          <w:color w:val="0070C0"/>
          <w:sz w:val="19"/>
        </w:rPr>
        <w:t>installed</w:t>
      </w:r>
      <w:r w:rsidRPr="00591DB2">
        <w:rPr>
          <w:strike/>
          <w:color w:val="0070C0"/>
          <w:spacing w:val="19"/>
          <w:sz w:val="19"/>
        </w:rPr>
        <w:t xml:space="preserve"> </w:t>
      </w:r>
      <w:r w:rsidRPr="00591DB2">
        <w:rPr>
          <w:strike/>
          <w:color w:val="0070C0"/>
          <w:sz w:val="19"/>
        </w:rPr>
        <w:t>between</w:t>
      </w:r>
      <w:r w:rsidRPr="00591DB2">
        <w:rPr>
          <w:strike/>
          <w:color w:val="0070C0"/>
          <w:spacing w:val="21"/>
          <w:sz w:val="19"/>
        </w:rPr>
        <w:t xml:space="preserve"> </w:t>
      </w:r>
      <w:r w:rsidRPr="00591DB2">
        <w:rPr>
          <w:strike/>
          <w:color w:val="0070C0"/>
          <w:sz w:val="19"/>
        </w:rPr>
        <w:t>a</w:t>
      </w:r>
      <w:r w:rsidRPr="00591DB2">
        <w:rPr>
          <w:strike/>
          <w:color w:val="0070C0"/>
          <w:spacing w:val="19"/>
          <w:sz w:val="19"/>
        </w:rPr>
        <w:t xml:space="preserve"> </w:t>
      </w:r>
      <w:r w:rsidRPr="00591DB2">
        <w:rPr>
          <w:strike/>
          <w:color w:val="0070C0"/>
          <w:sz w:val="19"/>
        </w:rPr>
        <w:t>suitable</w:t>
      </w:r>
      <w:r w:rsidRPr="00591DB2">
        <w:rPr>
          <w:strike/>
          <w:color w:val="0070C0"/>
          <w:spacing w:val="21"/>
          <w:sz w:val="19"/>
        </w:rPr>
        <w:t xml:space="preserve"> </w:t>
      </w:r>
      <w:r w:rsidRPr="00591DB2">
        <w:rPr>
          <w:strike/>
          <w:color w:val="0070C0"/>
          <w:sz w:val="19"/>
        </w:rPr>
        <w:t>panelboard</w:t>
      </w:r>
      <w:r w:rsidRPr="00591DB2">
        <w:rPr>
          <w:strike/>
          <w:color w:val="0070C0"/>
          <w:spacing w:val="20"/>
          <w:sz w:val="19"/>
        </w:rPr>
        <w:t xml:space="preserve"> </w:t>
      </w:r>
      <w:r w:rsidRPr="00591DB2">
        <w:rPr>
          <w:strike/>
          <w:color w:val="0070C0"/>
          <w:sz w:val="19"/>
        </w:rPr>
        <w:t>or</w:t>
      </w:r>
      <w:r w:rsidRPr="00591DB2">
        <w:rPr>
          <w:strike/>
          <w:color w:val="0070C0"/>
          <w:spacing w:val="21"/>
          <w:sz w:val="19"/>
        </w:rPr>
        <w:t xml:space="preserve"> </w:t>
      </w:r>
      <w:r w:rsidRPr="00591DB2">
        <w:rPr>
          <w:strike/>
          <w:color w:val="0070C0"/>
          <w:sz w:val="19"/>
        </w:rPr>
        <w:t>other</w:t>
      </w:r>
      <w:r w:rsidRPr="00591DB2">
        <w:rPr>
          <w:strike/>
          <w:color w:val="0070C0"/>
          <w:spacing w:val="19"/>
          <w:sz w:val="19"/>
        </w:rPr>
        <w:t xml:space="preserve"> </w:t>
      </w:r>
      <w:r w:rsidRPr="00591DB2">
        <w:rPr>
          <w:strike/>
          <w:color w:val="0070C0"/>
          <w:sz w:val="19"/>
        </w:rPr>
        <w:t>on-site</w:t>
      </w:r>
      <w:r w:rsidRPr="00591DB2">
        <w:rPr>
          <w:strike/>
          <w:color w:val="0070C0"/>
          <w:spacing w:val="19"/>
          <w:sz w:val="19"/>
        </w:rPr>
        <w:t xml:space="preserve"> </w:t>
      </w:r>
      <w:r w:rsidRPr="00591DB2">
        <w:rPr>
          <w:strike/>
          <w:color w:val="0070C0"/>
          <w:sz w:val="19"/>
        </w:rPr>
        <w:t>electrical</w:t>
      </w:r>
      <w:r w:rsidRPr="00591DB2">
        <w:rPr>
          <w:strike/>
          <w:color w:val="0070C0"/>
          <w:spacing w:val="40"/>
          <w:sz w:val="19"/>
        </w:rPr>
        <w:t xml:space="preserve"> </w:t>
      </w:r>
      <w:r w:rsidRPr="00591DB2">
        <w:rPr>
          <w:strike/>
          <w:color w:val="0070C0"/>
          <w:sz w:val="19"/>
        </w:rPr>
        <w:t xml:space="preserve">distribution equipment and an enclosure or outlet located within 36 feet (1828 mm) of the </w:t>
      </w:r>
      <w:r w:rsidRPr="00591DB2">
        <w:rPr>
          <w:i/>
          <w:strike/>
          <w:color w:val="0070C0"/>
          <w:sz w:val="19"/>
        </w:rPr>
        <w:t>EV capable space</w:t>
      </w:r>
      <w:r w:rsidRPr="00591DB2">
        <w:rPr>
          <w:strike/>
          <w:color w:val="0070C0"/>
          <w:sz w:val="19"/>
        </w:rPr>
        <w:t>.</w:t>
      </w:r>
    </w:p>
    <w:p w14:paraId="6B26EA41" w14:textId="77777777" w:rsidR="00BF59CD" w:rsidRPr="00591DB2" w:rsidRDefault="00BF59CD" w:rsidP="00955134">
      <w:pPr>
        <w:pStyle w:val="ListParagraph"/>
        <w:numPr>
          <w:ilvl w:val="1"/>
          <w:numId w:val="97"/>
        </w:numPr>
        <w:tabs>
          <w:tab w:val="left" w:pos="1499"/>
        </w:tabs>
        <w:spacing w:before="41" w:line="194" w:lineRule="auto"/>
        <w:ind w:right="117"/>
        <w:rPr>
          <w:strike/>
          <w:color w:val="0070C0"/>
          <w:sz w:val="19"/>
        </w:rPr>
      </w:pPr>
      <w:r w:rsidRPr="00591DB2">
        <w:rPr>
          <w:strike/>
          <w:color w:val="0070C0"/>
          <w:sz w:val="19"/>
        </w:rPr>
        <w:t>The installed raceway or cable assembly shall be sized and rated to supply a minimum circuit capacity in accordance</w:t>
      </w:r>
      <w:r w:rsidRPr="00591DB2">
        <w:rPr>
          <w:strike/>
          <w:color w:val="0070C0"/>
          <w:spacing w:val="40"/>
          <w:sz w:val="19"/>
        </w:rPr>
        <w:t xml:space="preserve"> </w:t>
      </w:r>
      <w:r w:rsidRPr="00591DB2">
        <w:rPr>
          <w:strike/>
          <w:color w:val="0070C0"/>
          <w:sz w:val="19"/>
        </w:rPr>
        <w:t>with Section RE101.2.5.</w:t>
      </w:r>
    </w:p>
    <w:p w14:paraId="4EF5BCBE" w14:textId="77777777"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The electrical distribution equipment to which the raceway or cable assembly connects shall have sufficient dedicated</w:t>
      </w:r>
      <w:r w:rsidRPr="00591DB2">
        <w:rPr>
          <w:strike/>
          <w:color w:val="0070C0"/>
          <w:spacing w:val="40"/>
          <w:sz w:val="19"/>
        </w:rPr>
        <w:t xml:space="preserve"> </w:t>
      </w:r>
      <w:r w:rsidRPr="00591DB2">
        <w:rPr>
          <w:strike/>
          <w:color w:val="0070C0"/>
          <w:sz w:val="19"/>
        </w:rPr>
        <w:t>space and spare electrical capacity for a two-pole circuit breaker or set of fuses.</w:t>
      </w:r>
    </w:p>
    <w:p w14:paraId="4456AC0D" w14:textId="77777777" w:rsidR="00BF59CD" w:rsidRPr="00591DB2" w:rsidRDefault="00BF59CD" w:rsidP="00955134">
      <w:pPr>
        <w:pStyle w:val="ListParagraph"/>
        <w:numPr>
          <w:ilvl w:val="1"/>
          <w:numId w:val="97"/>
        </w:numPr>
        <w:tabs>
          <w:tab w:val="left" w:pos="1499"/>
        </w:tabs>
        <w:spacing w:before="42" w:line="194" w:lineRule="auto"/>
        <w:ind w:right="119"/>
        <w:rPr>
          <w:strike/>
          <w:color w:val="0070C0"/>
          <w:sz w:val="19"/>
        </w:rPr>
      </w:pPr>
      <w:r w:rsidRPr="00591DB2">
        <w:rPr>
          <w:strike/>
          <w:color w:val="0070C0"/>
          <w:sz w:val="19"/>
        </w:rPr>
        <w:t xml:space="preserve">The electrical enclosure or outlet and the electrical distribution equipment directory shall be marked: “For future </w:t>
      </w:r>
      <w:proofErr w:type="spellStart"/>
      <w:r w:rsidRPr="00591DB2">
        <w:rPr>
          <w:strike/>
          <w:color w:val="0070C0"/>
          <w:sz w:val="19"/>
        </w:rPr>
        <w:t>elec</w:t>
      </w:r>
      <w:proofErr w:type="spellEnd"/>
      <w:r w:rsidRPr="00591DB2">
        <w:rPr>
          <w:strike/>
          <w:color w:val="0070C0"/>
          <w:sz w:val="19"/>
        </w:rPr>
        <w:t>-</w:t>
      </w:r>
      <w:r w:rsidRPr="00591DB2">
        <w:rPr>
          <w:strike/>
          <w:color w:val="0070C0"/>
          <w:spacing w:val="40"/>
          <w:sz w:val="19"/>
        </w:rPr>
        <w:t xml:space="preserve"> </w:t>
      </w:r>
      <w:proofErr w:type="spellStart"/>
      <w:r w:rsidRPr="00591DB2">
        <w:rPr>
          <w:strike/>
          <w:color w:val="0070C0"/>
          <w:sz w:val="19"/>
        </w:rPr>
        <w:t>tric</w:t>
      </w:r>
      <w:proofErr w:type="spellEnd"/>
      <w:r w:rsidRPr="00591DB2">
        <w:rPr>
          <w:strike/>
          <w:color w:val="0070C0"/>
          <w:sz w:val="19"/>
        </w:rPr>
        <w:t xml:space="preserve"> vehicle supply equipment (EVSE).”</w:t>
      </w:r>
    </w:p>
    <w:p w14:paraId="4C133F32" w14:textId="77777777" w:rsidR="00BF59CD" w:rsidRPr="00591DB2" w:rsidRDefault="00BF59CD" w:rsidP="00BF59CD">
      <w:pPr>
        <w:spacing w:before="24" w:line="265" w:lineRule="exact"/>
        <w:ind w:left="779"/>
        <w:rPr>
          <w:strike/>
          <w:color w:val="0070C0"/>
          <w:sz w:val="19"/>
        </w:rPr>
      </w:pPr>
      <w:r w:rsidRPr="00591DB2">
        <w:rPr>
          <w:b/>
          <w:strike/>
          <w:color w:val="0070C0"/>
          <w:sz w:val="19"/>
        </w:rPr>
        <w:t>RE101.2.3</w:t>
      </w:r>
      <w:r w:rsidRPr="00591DB2">
        <w:rPr>
          <w:b/>
          <w:strike/>
          <w:color w:val="0070C0"/>
          <w:spacing w:val="-4"/>
          <w:sz w:val="19"/>
        </w:rPr>
        <w:t xml:space="preserve"> </w:t>
      </w:r>
      <w:r w:rsidRPr="00591DB2">
        <w:rPr>
          <w:b/>
          <w:strike/>
          <w:color w:val="0070C0"/>
          <w:sz w:val="19"/>
        </w:rPr>
        <w:t>EV</w:t>
      </w:r>
      <w:r w:rsidRPr="00591DB2">
        <w:rPr>
          <w:b/>
          <w:strike/>
          <w:color w:val="0070C0"/>
          <w:spacing w:val="-6"/>
          <w:sz w:val="19"/>
        </w:rPr>
        <w:t xml:space="preserve"> </w:t>
      </w:r>
      <w:r w:rsidRPr="00591DB2">
        <w:rPr>
          <w:b/>
          <w:strike/>
          <w:color w:val="0070C0"/>
          <w:sz w:val="19"/>
        </w:rPr>
        <w:t>ready</w:t>
      </w:r>
      <w:r w:rsidRPr="00591DB2">
        <w:rPr>
          <w:b/>
          <w:strike/>
          <w:color w:val="0070C0"/>
          <w:spacing w:val="-4"/>
          <w:sz w:val="19"/>
        </w:rPr>
        <w:t xml:space="preserve"> </w:t>
      </w:r>
      <w:r w:rsidRPr="00591DB2">
        <w:rPr>
          <w:b/>
          <w:strike/>
          <w:color w:val="0070C0"/>
          <w:sz w:val="19"/>
        </w:rPr>
        <w:t>spaces.</w:t>
      </w:r>
      <w:r w:rsidRPr="00591DB2">
        <w:rPr>
          <w:b/>
          <w:strike/>
          <w:color w:val="0070C0"/>
          <w:spacing w:val="-6"/>
          <w:sz w:val="19"/>
        </w:rPr>
        <w:t xml:space="preserve"> </w:t>
      </w:r>
      <w:r w:rsidRPr="00591DB2">
        <w:rPr>
          <w:strike/>
          <w:color w:val="0070C0"/>
          <w:sz w:val="19"/>
        </w:rPr>
        <w:t>Each</w:t>
      </w:r>
      <w:r w:rsidRPr="00591DB2">
        <w:rPr>
          <w:strike/>
          <w:color w:val="0070C0"/>
          <w:spacing w:val="-6"/>
          <w:sz w:val="19"/>
        </w:rPr>
        <w:t xml:space="preserve"> </w:t>
      </w:r>
      <w:r w:rsidRPr="00591DB2">
        <w:rPr>
          <w:strike/>
          <w:color w:val="0070C0"/>
          <w:sz w:val="19"/>
        </w:rPr>
        <w:t>branch</w:t>
      </w:r>
      <w:r w:rsidRPr="00591DB2">
        <w:rPr>
          <w:strike/>
          <w:color w:val="0070C0"/>
          <w:spacing w:val="-6"/>
          <w:sz w:val="19"/>
        </w:rPr>
        <w:t xml:space="preserve"> </w:t>
      </w:r>
      <w:r w:rsidRPr="00591DB2">
        <w:rPr>
          <w:strike/>
          <w:color w:val="0070C0"/>
          <w:sz w:val="19"/>
        </w:rPr>
        <w:t>circuit</w:t>
      </w:r>
      <w:r w:rsidRPr="00591DB2">
        <w:rPr>
          <w:strike/>
          <w:color w:val="0070C0"/>
          <w:spacing w:val="-7"/>
          <w:sz w:val="19"/>
        </w:rPr>
        <w:t xml:space="preserve"> </w:t>
      </w:r>
      <w:r w:rsidRPr="00591DB2">
        <w:rPr>
          <w:strike/>
          <w:color w:val="0070C0"/>
          <w:sz w:val="19"/>
        </w:rPr>
        <w:t>serving</w:t>
      </w:r>
      <w:r w:rsidRPr="00591DB2">
        <w:rPr>
          <w:strike/>
          <w:color w:val="0070C0"/>
          <w:spacing w:val="-7"/>
          <w:sz w:val="19"/>
        </w:rPr>
        <w:t xml:space="preserve"> </w:t>
      </w:r>
      <w:r w:rsidRPr="00591DB2">
        <w:rPr>
          <w:i/>
          <w:strike/>
          <w:color w:val="0070C0"/>
          <w:sz w:val="19"/>
        </w:rPr>
        <w:t>EV</w:t>
      </w:r>
      <w:r w:rsidRPr="00591DB2">
        <w:rPr>
          <w:i/>
          <w:strike/>
          <w:color w:val="0070C0"/>
          <w:spacing w:val="-7"/>
          <w:sz w:val="19"/>
        </w:rPr>
        <w:t xml:space="preserve"> </w:t>
      </w:r>
      <w:r w:rsidRPr="00591DB2">
        <w:rPr>
          <w:i/>
          <w:strike/>
          <w:color w:val="0070C0"/>
          <w:sz w:val="19"/>
        </w:rPr>
        <w:t>ready</w:t>
      </w:r>
      <w:r w:rsidRPr="00591DB2">
        <w:rPr>
          <w:i/>
          <w:strike/>
          <w:color w:val="0070C0"/>
          <w:spacing w:val="-9"/>
          <w:sz w:val="19"/>
        </w:rPr>
        <w:t xml:space="preserve"> </w:t>
      </w:r>
      <w:r w:rsidRPr="00591DB2">
        <w:rPr>
          <w:i/>
          <w:strike/>
          <w:color w:val="0070C0"/>
          <w:sz w:val="19"/>
        </w:rPr>
        <w:t>spaces</w:t>
      </w:r>
      <w:r w:rsidRPr="00591DB2">
        <w:rPr>
          <w:i/>
          <w:strike/>
          <w:color w:val="0070C0"/>
          <w:spacing w:val="-6"/>
          <w:sz w:val="19"/>
        </w:rPr>
        <w:t xml:space="preserve"> </w:t>
      </w:r>
      <w:r w:rsidRPr="00591DB2">
        <w:rPr>
          <w:strike/>
          <w:color w:val="0070C0"/>
          <w:sz w:val="19"/>
        </w:rPr>
        <w:t>shall</w:t>
      </w:r>
      <w:r w:rsidRPr="00591DB2">
        <w:rPr>
          <w:strike/>
          <w:color w:val="0070C0"/>
          <w:spacing w:val="-6"/>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6"/>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pacing w:val="-2"/>
          <w:sz w:val="19"/>
        </w:rPr>
        <w:t>following:</w:t>
      </w:r>
    </w:p>
    <w:p w14:paraId="196C3E27" w14:textId="0B3D8971" w:rsidR="00BF59CD" w:rsidRPr="00591DB2" w:rsidRDefault="00BF59CD" w:rsidP="00955134">
      <w:pPr>
        <w:pStyle w:val="ListParagraph"/>
        <w:numPr>
          <w:ilvl w:val="0"/>
          <w:numId w:val="95"/>
        </w:numPr>
        <w:tabs>
          <w:tab w:val="left" w:pos="1499"/>
        </w:tabs>
        <w:spacing w:before="29" w:line="196" w:lineRule="auto"/>
        <w:ind w:right="120"/>
        <w:jc w:val="left"/>
        <w:rPr>
          <w:strike/>
          <w:color w:val="0070C0"/>
          <w:sz w:val="19"/>
        </w:rPr>
      </w:pPr>
      <w:r w:rsidRPr="00591DB2">
        <w:rPr>
          <w:strike/>
          <w:color w:val="0070C0"/>
          <w:sz w:val="19"/>
        </w:rPr>
        <w:t>Termination at an outlet</w:t>
      </w:r>
      <w:r w:rsidRPr="00591DB2">
        <w:rPr>
          <w:strike/>
          <w:color w:val="0070C0"/>
          <w:spacing w:val="-1"/>
          <w:sz w:val="19"/>
        </w:rPr>
        <w:t xml:space="preserve"> </w:t>
      </w:r>
      <w:r w:rsidRPr="00591DB2">
        <w:rPr>
          <w:strike/>
          <w:color w:val="0070C0"/>
          <w:sz w:val="19"/>
        </w:rPr>
        <w:t>or enclosure, located within 36 feet</w:t>
      </w:r>
      <w:r w:rsidRPr="00591DB2">
        <w:rPr>
          <w:strike/>
          <w:color w:val="0070C0"/>
          <w:spacing w:val="-1"/>
          <w:sz w:val="19"/>
        </w:rPr>
        <w:t xml:space="preserve"> </w:t>
      </w:r>
      <w:r w:rsidRPr="00591DB2">
        <w:rPr>
          <w:strike/>
          <w:color w:val="0070C0"/>
          <w:sz w:val="19"/>
        </w:rPr>
        <w:t>(1828 mm)</w:t>
      </w:r>
      <w:r w:rsidRPr="00591DB2">
        <w:rPr>
          <w:strike/>
          <w:color w:val="0070C0"/>
          <w:spacing w:val="-2"/>
          <w:sz w:val="19"/>
        </w:rPr>
        <w:t xml:space="preserve"> </w:t>
      </w:r>
      <w:r w:rsidRPr="00591DB2">
        <w:rPr>
          <w:strike/>
          <w:color w:val="0070C0"/>
          <w:sz w:val="19"/>
        </w:rPr>
        <w:t xml:space="preserve">of each </w:t>
      </w:r>
      <w:r w:rsidRPr="00591DB2">
        <w:rPr>
          <w:i/>
          <w:strike/>
          <w:color w:val="0070C0"/>
          <w:sz w:val="19"/>
        </w:rPr>
        <w:t>EV</w:t>
      </w:r>
      <w:r w:rsidRPr="00591DB2">
        <w:rPr>
          <w:i/>
          <w:strike/>
          <w:color w:val="0070C0"/>
          <w:spacing w:val="-3"/>
          <w:sz w:val="19"/>
        </w:rPr>
        <w:t xml:space="preserve"> </w:t>
      </w:r>
      <w:r w:rsidRPr="00591DB2">
        <w:rPr>
          <w:i/>
          <w:strike/>
          <w:color w:val="0070C0"/>
          <w:sz w:val="19"/>
        </w:rPr>
        <w:t>ready</w:t>
      </w:r>
      <w:r w:rsidRPr="00591DB2">
        <w:rPr>
          <w:i/>
          <w:strike/>
          <w:color w:val="0070C0"/>
          <w:spacing w:val="-1"/>
          <w:sz w:val="19"/>
        </w:rPr>
        <w:t xml:space="preserve"> </w:t>
      </w:r>
      <w:r w:rsidRPr="00591DB2">
        <w:rPr>
          <w:i/>
          <w:strike/>
          <w:color w:val="0070C0"/>
          <w:sz w:val="19"/>
        </w:rPr>
        <w:t>space</w:t>
      </w:r>
      <w:r w:rsidRPr="00591DB2">
        <w:rPr>
          <w:i/>
          <w:strike/>
          <w:color w:val="0070C0"/>
          <w:spacing w:val="-1"/>
          <w:sz w:val="19"/>
        </w:rPr>
        <w:t xml:space="preserve"> </w:t>
      </w:r>
      <w:r w:rsidRPr="00591DB2">
        <w:rPr>
          <w:strike/>
          <w:color w:val="0070C0"/>
          <w:sz w:val="19"/>
        </w:rPr>
        <w:t>it serves and marked “For</w:t>
      </w:r>
      <w:r w:rsidRPr="00591DB2">
        <w:rPr>
          <w:strike/>
          <w:color w:val="0070C0"/>
          <w:spacing w:val="40"/>
          <w:sz w:val="19"/>
        </w:rPr>
        <w:t xml:space="preserve"> </w:t>
      </w:r>
      <w:r w:rsidRPr="00591DB2">
        <w:rPr>
          <w:strike/>
          <w:color w:val="0070C0"/>
          <w:sz w:val="19"/>
        </w:rPr>
        <w:t>electric vehicle supply equipment (EVSE).”</w:t>
      </w:r>
    </w:p>
    <w:p w14:paraId="6899219A" w14:textId="77777777" w:rsidR="00BF59CD" w:rsidRPr="00591DB2" w:rsidRDefault="00BF59CD" w:rsidP="00955134">
      <w:pPr>
        <w:pStyle w:val="ListParagraph"/>
        <w:numPr>
          <w:ilvl w:val="0"/>
          <w:numId w:val="95"/>
        </w:numPr>
        <w:tabs>
          <w:tab w:val="left" w:pos="1500"/>
        </w:tabs>
        <w:spacing w:before="1"/>
        <w:ind w:left="1500"/>
        <w:jc w:val="left"/>
        <w:rPr>
          <w:strike/>
          <w:color w:val="0070C0"/>
          <w:sz w:val="19"/>
        </w:rPr>
      </w:pPr>
      <w:r w:rsidRPr="00591DB2">
        <w:rPr>
          <w:strike/>
          <w:color w:val="0070C0"/>
          <w:sz w:val="19"/>
        </w:rPr>
        <w:t>Service</w:t>
      </w:r>
      <w:r w:rsidRPr="00591DB2">
        <w:rPr>
          <w:strike/>
          <w:color w:val="0070C0"/>
          <w:spacing w:val="-7"/>
          <w:sz w:val="19"/>
        </w:rPr>
        <w:t xml:space="preserve"> </w:t>
      </w:r>
      <w:r w:rsidRPr="00591DB2">
        <w:rPr>
          <w:strike/>
          <w:color w:val="0070C0"/>
          <w:sz w:val="19"/>
        </w:rPr>
        <w:t>by</w:t>
      </w:r>
      <w:r w:rsidRPr="00591DB2">
        <w:rPr>
          <w:strike/>
          <w:color w:val="0070C0"/>
          <w:spacing w:val="-6"/>
          <w:sz w:val="19"/>
        </w:rPr>
        <w:t xml:space="preserve"> </w:t>
      </w:r>
      <w:r w:rsidRPr="00591DB2">
        <w:rPr>
          <w:strike/>
          <w:color w:val="0070C0"/>
          <w:sz w:val="19"/>
        </w:rPr>
        <w:t>an</w:t>
      </w:r>
      <w:r w:rsidRPr="00591DB2">
        <w:rPr>
          <w:strike/>
          <w:color w:val="0070C0"/>
          <w:spacing w:val="-5"/>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7"/>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and</w:t>
      </w:r>
      <w:r w:rsidRPr="00591DB2">
        <w:rPr>
          <w:strike/>
          <w:color w:val="0070C0"/>
          <w:spacing w:val="-9"/>
          <w:sz w:val="19"/>
        </w:rPr>
        <w:t xml:space="preserve"> </w:t>
      </w:r>
      <w:r w:rsidRPr="00591DB2">
        <w:rPr>
          <w:strike/>
          <w:color w:val="0070C0"/>
          <w:sz w:val="19"/>
        </w:rPr>
        <w:t>circuit</w:t>
      </w:r>
      <w:r w:rsidRPr="00591DB2">
        <w:rPr>
          <w:strike/>
          <w:color w:val="0070C0"/>
          <w:spacing w:val="-6"/>
          <w:sz w:val="19"/>
        </w:rPr>
        <w:t xml:space="preserve"> </w:t>
      </w:r>
      <w:r w:rsidRPr="00591DB2">
        <w:rPr>
          <w:strike/>
          <w:color w:val="0070C0"/>
          <w:sz w:val="19"/>
        </w:rPr>
        <w:t>capacity</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accordance</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r w:rsidRPr="00591DB2">
        <w:rPr>
          <w:strike/>
          <w:color w:val="0070C0"/>
          <w:sz w:val="19"/>
        </w:rPr>
        <w:t>Section</w:t>
      </w:r>
      <w:r w:rsidRPr="00591DB2">
        <w:rPr>
          <w:strike/>
          <w:color w:val="0070C0"/>
          <w:spacing w:val="-7"/>
          <w:sz w:val="19"/>
        </w:rPr>
        <w:t xml:space="preserve"> </w:t>
      </w:r>
      <w:r w:rsidRPr="00591DB2">
        <w:rPr>
          <w:strike/>
          <w:color w:val="0070C0"/>
          <w:spacing w:val="-2"/>
          <w:sz w:val="19"/>
        </w:rPr>
        <w:t>RE101.2.5.</w:t>
      </w:r>
    </w:p>
    <w:p w14:paraId="55AAFD11" w14:textId="77777777" w:rsidR="00BF59CD" w:rsidRPr="00591DB2" w:rsidRDefault="00BF59CD" w:rsidP="00BF59CD">
      <w:pPr>
        <w:rPr>
          <w:strike/>
          <w:color w:val="0070C0"/>
          <w:sz w:val="19"/>
        </w:rPr>
        <w:sectPr w:rsidR="00BF59CD" w:rsidRPr="00591DB2" w:rsidSect="00BF59CD">
          <w:headerReference w:type="default" r:id="rId232"/>
          <w:pgSz w:w="12240" w:h="15840"/>
          <w:pgMar w:top="760" w:right="600" w:bottom="700" w:left="540" w:header="0" w:footer="0" w:gutter="0"/>
          <w:cols w:space="720"/>
        </w:sectPr>
      </w:pPr>
    </w:p>
    <w:p w14:paraId="1BBB5323" w14:textId="77777777" w:rsidR="00BF59CD" w:rsidRPr="00591DB2" w:rsidRDefault="00BF59CD" w:rsidP="00BF59CD">
      <w:pPr>
        <w:spacing w:before="73"/>
        <w:ind w:left="179"/>
        <w:rPr>
          <w:b/>
          <w:strike/>
          <w:color w:val="0070C0"/>
          <w:sz w:val="16"/>
        </w:rPr>
      </w:pPr>
      <w:r w:rsidRPr="00591DB2">
        <w:rPr>
          <w:b/>
          <w:strike/>
          <w:color w:val="0070C0"/>
          <w:spacing w:val="-2"/>
          <w:sz w:val="16"/>
        </w:rPr>
        <w:lastRenderedPageBreak/>
        <w:t>APPENDIX</w:t>
      </w:r>
      <w:r w:rsidRPr="00591DB2">
        <w:rPr>
          <w:b/>
          <w:strike/>
          <w:color w:val="0070C0"/>
          <w:spacing w:val="5"/>
          <w:sz w:val="16"/>
        </w:rPr>
        <w:t xml:space="preserve"> </w:t>
      </w:r>
      <w:r w:rsidRPr="00591DB2">
        <w:rPr>
          <w:b/>
          <w:strike/>
          <w:color w:val="0070C0"/>
          <w:spacing w:val="-2"/>
          <w:sz w:val="16"/>
        </w:rPr>
        <w:t>RE—ELECTRIC</w:t>
      </w:r>
      <w:r w:rsidRPr="00591DB2">
        <w:rPr>
          <w:b/>
          <w:strike/>
          <w:color w:val="0070C0"/>
          <w:spacing w:val="5"/>
          <w:sz w:val="16"/>
        </w:rPr>
        <w:t xml:space="preserve"> </w:t>
      </w:r>
      <w:r w:rsidRPr="00591DB2">
        <w:rPr>
          <w:b/>
          <w:strike/>
          <w:color w:val="0070C0"/>
          <w:spacing w:val="-2"/>
          <w:sz w:val="16"/>
        </w:rPr>
        <w:t>VEHICLE</w:t>
      </w:r>
      <w:r w:rsidRPr="00591DB2">
        <w:rPr>
          <w:b/>
          <w:strike/>
          <w:color w:val="0070C0"/>
          <w:spacing w:val="3"/>
          <w:sz w:val="16"/>
        </w:rPr>
        <w:t xml:space="preserve"> </w:t>
      </w:r>
      <w:r w:rsidRPr="00591DB2">
        <w:rPr>
          <w:b/>
          <w:strike/>
          <w:color w:val="0070C0"/>
          <w:spacing w:val="-2"/>
          <w:sz w:val="16"/>
        </w:rPr>
        <w:t>CHARGING</w:t>
      </w:r>
      <w:r w:rsidRPr="00591DB2">
        <w:rPr>
          <w:b/>
          <w:strike/>
          <w:color w:val="0070C0"/>
          <w:spacing w:val="4"/>
          <w:sz w:val="16"/>
        </w:rPr>
        <w:t xml:space="preserve"> </w:t>
      </w:r>
      <w:r w:rsidRPr="00591DB2">
        <w:rPr>
          <w:b/>
          <w:strike/>
          <w:color w:val="0070C0"/>
          <w:spacing w:val="-2"/>
          <w:sz w:val="16"/>
        </w:rPr>
        <w:t>INFRASTRUCTURE</w:t>
      </w:r>
    </w:p>
    <w:p w14:paraId="7C713702" w14:textId="77777777" w:rsidR="00BF59CD" w:rsidRPr="00591DB2" w:rsidRDefault="00BF59CD" w:rsidP="00BF59CD">
      <w:pPr>
        <w:pStyle w:val="BodyText"/>
        <w:spacing w:before="34"/>
        <w:rPr>
          <w:b/>
          <w:strike/>
          <w:color w:val="0070C0"/>
        </w:rPr>
      </w:pPr>
    </w:p>
    <w:p w14:paraId="1E584B01" w14:textId="77777777" w:rsidR="00BF59CD" w:rsidRPr="00591DB2" w:rsidRDefault="00BF59CD" w:rsidP="00955134">
      <w:pPr>
        <w:pStyle w:val="ListParagraph"/>
        <w:numPr>
          <w:ilvl w:val="0"/>
          <w:numId w:val="95"/>
        </w:numPr>
        <w:tabs>
          <w:tab w:val="left" w:pos="1137"/>
          <w:tab w:val="left" w:pos="1139"/>
        </w:tabs>
        <w:spacing w:line="194" w:lineRule="auto"/>
        <w:ind w:left="1139" w:right="478"/>
        <w:jc w:val="both"/>
        <w:rPr>
          <w:strike/>
          <w:color w:val="0070C0"/>
          <w:sz w:val="19"/>
        </w:rPr>
      </w:pPr>
      <w:r w:rsidRPr="00591DB2">
        <w:rPr>
          <w:strike/>
          <w:color w:val="0070C0"/>
          <w:sz w:val="19"/>
        </w:rPr>
        <w:t>Designation</w:t>
      </w:r>
      <w:r w:rsidRPr="00591DB2">
        <w:rPr>
          <w:strike/>
          <w:color w:val="0070C0"/>
          <w:spacing w:val="-3"/>
          <w:sz w:val="19"/>
        </w:rPr>
        <w:t xml:space="preserve"> </w:t>
      </w:r>
      <w:r w:rsidRPr="00591DB2">
        <w:rPr>
          <w:strike/>
          <w:color w:val="0070C0"/>
          <w:sz w:val="19"/>
        </w:rPr>
        <w:t>on</w:t>
      </w:r>
      <w:r w:rsidRPr="00591DB2">
        <w:rPr>
          <w:strike/>
          <w:color w:val="0070C0"/>
          <w:spacing w:val="-3"/>
          <w:sz w:val="19"/>
        </w:rPr>
        <w:t xml:space="preserve"> </w:t>
      </w:r>
      <w:r w:rsidRPr="00591DB2">
        <w:rPr>
          <w:strike/>
          <w:color w:val="0070C0"/>
          <w:sz w:val="19"/>
        </w:rPr>
        <w:t>the</w:t>
      </w:r>
      <w:r w:rsidRPr="00591DB2">
        <w:rPr>
          <w:strike/>
          <w:color w:val="0070C0"/>
          <w:spacing w:val="-4"/>
          <w:sz w:val="19"/>
        </w:rPr>
        <w:t xml:space="preserve"> </w:t>
      </w:r>
      <w:r w:rsidRPr="00591DB2">
        <w:rPr>
          <w:strike/>
          <w:color w:val="0070C0"/>
          <w:sz w:val="19"/>
        </w:rPr>
        <w:t>panelboard</w:t>
      </w:r>
      <w:r w:rsidRPr="00591DB2">
        <w:rPr>
          <w:strike/>
          <w:color w:val="0070C0"/>
          <w:spacing w:val="-3"/>
          <w:sz w:val="19"/>
        </w:rPr>
        <w:t xml:space="preserve"> </w:t>
      </w:r>
      <w:r w:rsidRPr="00591DB2">
        <w:rPr>
          <w:strike/>
          <w:color w:val="0070C0"/>
          <w:sz w:val="19"/>
        </w:rPr>
        <w:t>or</w:t>
      </w:r>
      <w:r w:rsidRPr="00591DB2">
        <w:rPr>
          <w:strike/>
          <w:color w:val="0070C0"/>
          <w:spacing w:val="-4"/>
          <w:sz w:val="19"/>
        </w:rPr>
        <w:t xml:space="preserve"> </w:t>
      </w:r>
      <w:r w:rsidRPr="00591DB2">
        <w:rPr>
          <w:strike/>
          <w:color w:val="0070C0"/>
          <w:sz w:val="19"/>
        </w:rPr>
        <w:t>other</w:t>
      </w:r>
      <w:r w:rsidRPr="00591DB2">
        <w:rPr>
          <w:strike/>
          <w:color w:val="0070C0"/>
          <w:spacing w:val="-3"/>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3"/>
          <w:sz w:val="19"/>
        </w:rPr>
        <w:t xml:space="preserve"> </w:t>
      </w:r>
      <w:r w:rsidRPr="00591DB2">
        <w:rPr>
          <w:strike/>
          <w:color w:val="0070C0"/>
          <w:sz w:val="19"/>
        </w:rPr>
        <w:t>equipment</w:t>
      </w:r>
      <w:r w:rsidRPr="00591DB2">
        <w:rPr>
          <w:strike/>
          <w:color w:val="0070C0"/>
          <w:spacing w:val="-5"/>
          <w:sz w:val="19"/>
        </w:rPr>
        <w:t xml:space="preserve"> </w:t>
      </w:r>
      <w:r w:rsidRPr="00591DB2">
        <w:rPr>
          <w:strike/>
          <w:color w:val="0070C0"/>
          <w:sz w:val="19"/>
        </w:rPr>
        <w:t>directory</w:t>
      </w:r>
      <w:r w:rsidRPr="00591DB2">
        <w:rPr>
          <w:strike/>
          <w:color w:val="0070C0"/>
          <w:spacing w:val="-3"/>
          <w:sz w:val="19"/>
        </w:rPr>
        <w:t xml:space="preserve"> </w:t>
      </w:r>
      <w:r w:rsidRPr="00591DB2">
        <w:rPr>
          <w:strike/>
          <w:color w:val="0070C0"/>
          <w:sz w:val="19"/>
        </w:rPr>
        <w:t>as</w:t>
      </w:r>
      <w:r w:rsidRPr="00591DB2">
        <w:rPr>
          <w:strike/>
          <w:color w:val="0070C0"/>
          <w:spacing w:val="-3"/>
          <w:sz w:val="19"/>
        </w:rPr>
        <w:t xml:space="preserve"> </w:t>
      </w:r>
      <w:r w:rsidRPr="00591DB2">
        <w:rPr>
          <w:strike/>
          <w:color w:val="0070C0"/>
          <w:sz w:val="19"/>
        </w:rPr>
        <w:t>“For</w:t>
      </w:r>
      <w:r w:rsidRPr="00591DB2">
        <w:rPr>
          <w:strike/>
          <w:color w:val="0070C0"/>
          <w:spacing w:val="-2"/>
          <w:sz w:val="19"/>
        </w:rPr>
        <w:t xml:space="preserve"> </w:t>
      </w:r>
      <w:r w:rsidRPr="00591DB2">
        <w:rPr>
          <w:strike/>
          <w:color w:val="0070C0"/>
          <w:sz w:val="19"/>
        </w:rPr>
        <w:t>electric</w:t>
      </w:r>
      <w:r w:rsidRPr="00591DB2">
        <w:rPr>
          <w:strike/>
          <w:color w:val="0070C0"/>
          <w:spacing w:val="-3"/>
          <w:sz w:val="19"/>
        </w:rPr>
        <w:t xml:space="preserve"> </w:t>
      </w:r>
      <w:r w:rsidRPr="00591DB2">
        <w:rPr>
          <w:strike/>
          <w:color w:val="0070C0"/>
          <w:sz w:val="19"/>
        </w:rPr>
        <w:t>vehicle</w:t>
      </w:r>
      <w:r w:rsidRPr="00591DB2">
        <w:rPr>
          <w:strike/>
          <w:color w:val="0070C0"/>
          <w:spacing w:val="-6"/>
          <w:sz w:val="19"/>
        </w:rPr>
        <w:t xml:space="preserve"> </w:t>
      </w:r>
      <w:r w:rsidRPr="00591DB2">
        <w:rPr>
          <w:strike/>
          <w:color w:val="0070C0"/>
          <w:sz w:val="19"/>
        </w:rPr>
        <w:t>supply</w:t>
      </w:r>
      <w:r w:rsidRPr="00591DB2">
        <w:rPr>
          <w:strike/>
          <w:color w:val="0070C0"/>
          <w:spacing w:val="-5"/>
          <w:sz w:val="19"/>
        </w:rPr>
        <w:t xml:space="preserve"> </w:t>
      </w:r>
      <w:r w:rsidRPr="00591DB2">
        <w:rPr>
          <w:strike/>
          <w:color w:val="0070C0"/>
          <w:sz w:val="19"/>
        </w:rPr>
        <w:t>equip-</w:t>
      </w:r>
      <w:r w:rsidRPr="00591DB2">
        <w:rPr>
          <w:strike/>
          <w:color w:val="0070C0"/>
          <w:spacing w:val="40"/>
          <w:sz w:val="19"/>
        </w:rPr>
        <w:t xml:space="preserve"> </w:t>
      </w:r>
      <w:proofErr w:type="spellStart"/>
      <w:r w:rsidRPr="00591DB2">
        <w:rPr>
          <w:strike/>
          <w:color w:val="0070C0"/>
          <w:sz w:val="19"/>
        </w:rPr>
        <w:t>ment</w:t>
      </w:r>
      <w:proofErr w:type="spellEnd"/>
      <w:r w:rsidRPr="00591DB2">
        <w:rPr>
          <w:strike/>
          <w:color w:val="0070C0"/>
          <w:spacing w:val="-1"/>
          <w:sz w:val="19"/>
        </w:rPr>
        <w:t xml:space="preserve"> </w:t>
      </w:r>
      <w:r w:rsidRPr="00591DB2">
        <w:rPr>
          <w:strike/>
          <w:color w:val="0070C0"/>
          <w:sz w:val="19"/>
        </w:rPr>
        <w:t>(EVSE).”</w:t>
      </w:r>
    </w:p>
    <w:p w14:paraId="3C4221D5" w14:textId="77777777" w:rsidR="00BF59CD" w:rsidRPr="00591DB2" w:rsidRDefault="00BF59CD" w:rsidP="00BF59CD">
      <w:pPr>
        <w:spacing w:before="59" w:line="196" w:lineRule="auto"/>
        <w:ind w:left="420" w:right="478" w:hanging="1"/>
        <w:jc w:val="both"/>
        <w:rPr>
          <w:strike/>
          <w:color w:val="0070C0"/>
          <w:sz w:val="19"/>
        </w:rPr>
      </w:pPr>
      <w:r w:rsidRPr="00591DB2">
        <w:rPr>
          <w:b/>
          <w:strike/>
          <w:color w:val="0070C0"/>
          <w:sz w:val="19"/>
        </w:rPr>
        <w:t xml:space="preserve">RE101.2.4 EVSE spaces. </w:t>
      </w:r>
      <w:r w:rsidRPr="00591DB2">
        <w:rPr>
          <w:strike/>
          <w:color w:val="0070C0"/>
          <w:sz w:val="19"/>
        </w:rPr>
        <w:t xml:space="preserve">An installed </w:t>
      </w:r>
      <w:r w:rsidRPr="00591DB2">
        <w:rPr>
          <w:i/>
          <w:strike/>
          <w:color w:val="0070C0"/>
          <w:sz w:val="19"/>
        </w:rPr>
        <w:t xml:space="preserve">EVSE </w:t>
      </w:r>
      <w:r w:rsidRPr="00591DB2">
        <w:rPr>
          <w:strike/>
          <w:color w:val="0070C0"/>
          <w:sz w:val="19"/>
        </w:rPr>
        <w:t xml:space="preserve">with multiple output connections shall be permitted to serve multiple </w:t>
      </w:r>
      <w:r w:rsidRPr="00591DB2">
        <w:rPr>
          <w:i/>
          <w:strike/>
          <w:color w:val="0070C0"/>
          <w:sz w:val="19"/>
        </w:rPr>
        <w:t>EVSE spaces</w:t>
      </w:r>
      <w:r w:rsidRPr="00591DB2">
        <w:rPr>
          <w:strike/>
          <w:color w:val="0070C0"/>
          <w:sz w:val="19"/>
        </w:rPr>
        <w:t>.</w:t>
      </w:r>
      <w:r w:rsidRPr="00591DB2">
        <w:rPr>
          <w:strike/>
          <w:color w:val="0070C0"/>
          <w:spacing w:val="40"/>
          <w:sz w:val="19"/>
        </w:rPr>
        <w:t xml:space="preserve"> </w:t>
      </w:r>
      <w:r w:rsidRPr="00591DB2">
        <w:rPr>
          <w:strike/>
          <w:color w:val="0070C0"/>
          <w:sz w:val="19"/>
        </w:rPr>
        <w:t xml:space="preserve">Each </w:t>
      </w:r>
      <w:r w:rsidRPr="00591DB2">
        <w:rPr>
          <w:i/>
          <w:strike/>
          <w:color w:val="0070C0"/>
          <w:sz w:val="19"/>
        </w:rPr>
        <w:t xml:space="preserve">EVSE </w:t>
      </w:r>
      <w:r w:rsidRPr="00591DB2">
        <w:rPr>
          <w:strike/>
          <w:color w:val="0070C0"/>
          <w:sz w:val="19"/>
        </w:rPr>
        <w:t xml:space="preserve">serving either a single </w:t>
      </w:r>
      <w:r w:rsidRPr="00591DB2">
        <w:rPr>
          <w:i/>
          <w:strike/>
          <w:color w:val="0070C0"/>
          <w:sz w:val="19"/>
        </w:rPr>
        <w:t xml:space="preserve">EVSE space </w:t>
      </w:r>
      <w:r w:rsidRPr="00591DB2">
        <w:rPr>
          <w:strike/>
          <w:color w:val="0070C0"/>
          <w:sz w:val="19"/>
        </w:rPr>
        <w:t xml:space="preserve">or multiple </w:t>
      </w:r>
      <w:r w:rsidRPr="00591DB2">
        <w:rPr>
          <w:i/>
          <w:strike/>
          <w:color w:val="0070C0"/>
          <w:sz w:val="19"/>
        </w:rPr>
        <w:t xml:space="preserve">EVSE spaces </w:t>
      </w:r>
      <w:r w:rsidRPr="00591DB2">
        <w:rPr>
          <w:strike/>
          <w:color w:val="0070C0"/>
          <w:sz w:val="19"/>
        </w:rPr>
        <w:t>shall comply with the following:</w:t>
      </w:r>
    </w:p>
    <w:p w14:paraId="5018B242" w14:textId="77777777" w:rsidR="00BF59CD" w:rsidRPr="00591DB2" w:rsidRDefault="00BF59CD" w:rsidP="00955134">
      <w:pPr>
        <w:pStyle w:val="ListParagraph"/>
        <w:numPr>
          <w:ilvl w:val="0"/>
          <w:numId w:val="94"/>
        </w:numPr>
        <w:tabs>
          <w:tab w:val="left" w:pos="1139"/>
        </w:tabs>
        <w:spacing w:before="1" w:line="265" w:lineRule="exact"/>
        <w:ind w:left="1139" w:hanging="381"/>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served</w:t>
      </w:r>
      <w:r w:rsidRPr="00591DB2">
        <w:rPr>
          <w:strike/>
          <w:color w:val="0070C0"/>
          <w:spacing w:val="-5"/>
          <w:sz w:val="19"/>
        </w:rPr>
        <w:t xml:space="preserve"> </w:t>
      </w:r>
      <w:r w:rsidRPr="00591DB2">
        <w:rPr>
          <w:strike/>
          <w:color w:val="0070C0"/>
          <w:sz w:val="19"/>
        </w:rPr>
        <w:t>by</w:t>
      </w:r>
      <w:r w:rsidRPr="00591DB2">
        <w:rPr>
          <w:strike/>
          <w:color w:val="0070C0"/>
          <w:spacing w:val="-5"/>
          <w:sz w:val="19"/>
        </w:rPr>
        <w:t xml:space="preserve"> </w:t>
      </w:r>
      <w:r w:rsidRPr="00591DB2">
        <w:rPr>
          <w:strike/>
          <w:color w:val="0070C0"/>
          <w:sz w:val="19"/>
        </w:rPr>
        <w:t>an</w:t>
      </w:r>
      <w:r w:rsidRPr="00591DB2">
        <w:rPr>
          <w:strike/>
          <w:color w:val="0070C0"/>
          <w:spacing w:val="-4"/>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5"/>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pacing w:val="-2"/>
          <w:sz w:val="19"/>
        </w:rPr>
        <w:t>RE101.2.5.</w:t>
      </w:r>
    </w:p>
    <w:p w14:paraId="5E7B6B8F" w14:textId="4E1A3B29" w:rsidR="00BF59CD" w:rsidRPr="00591DB2" w:rsidRDefault="00BF59CD" w:rsidP="00955134">
      <w:pPr>
        <w:pStyle w:val="ListParagraph"/>
        <w:numPr>
          <w:ilvl w:val="0"/>
          <w:numId w:val="94"/>
        </w:numPr>
        <w:tabs>
          <w:tab w:val="left" w:pos="1138"/>
          <w:tab w:val="left" w:pos="1140"/>
        </w:tabs>
        <w:spacing w:before="29" w:line="196" w:lineRule="auto"/>
        <w:ind w:right="477" w:hanging="382"/>
        <w:jc w:val="right"/>
        <w:rPr>
          <w:strike/>
          <w:color w:val="0070C0"/>
          <w:sz w:val="19"/>
        </w:rPr>
      </w:pPr>
      <w:r w:rsidRPr="00591DB2">
        <w:rPr>
          <w:strike/>
          <w:color w:val="0070C0"/>
          <w:sz w:val="19"/>
        </w:rPr>
        <w:t xml:space="preserve">Have a nameplate charging capacity of not less than </w:t>
      </w:r>
      <w:r w:rsidR="00832544" w:rsidRPr="00591DB2">
        <w:rPr>
          <w:strike/>
          <w:color w:val="0070C0"/>
          <w:sz w:val="19"/>
        </w:rPr>
        <w:t>7</w:t>
      </w:r>
      <w:r w:rsidRPr="00591DB2">
        <w:rPr>
          <w:strike/>
          <w:color w:val="0070C0"/>
          <w:sz w:val="19"/>
        </w:rPr>
        <w:t xml:space="preserve">6.2 kVA (or 30A at 208/240V) per </w:t>
      </w:r>
      <w:r w:rsidRPr="00591DB2">
        <w:rPr>
          <w:i/>
          <w:strike/>
          <w:color w:val="0070C0"/>
          <w:sz w:val="19"/>
        </w:rPr>
        <w:t xml:space="preserve">EVSE space </w:t>
      </w:r>
      <w:r w:rsidRPr="00591DB2">
        <w:rPr>
          <w:strike/>
          <w:color w:val="0070C0"/>
          <w:sz w:val="19"/>
        </w:rPr>
        <w:t xml:space="preserve">served. Where an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serves three or more </w:t>
      </w:r>
      <w:r w:rsidRPr="00591DB2">
        <w:rPr>
          <w:i/>
          <w:strike/>
          <w:color w:val="0070C0"/>
          <w:sz w:val="19"/>
        </w:rPr>
        <w:t xml:space="preserve">EVSE spaces </w:t>
      </w:r>
      <w:r w:rsidRPr="00591DB2">
        <w:rPr>
          <w:strike/>
          <w:color w:val="0070C0"/>
          <w:sz w:val="19"/>
        </w:rPr>
        <w:t>and is controlled by an energy management system in accordance with Section</w:t>
      </w:r>
      <w:r w:rsidRPr="00591DB2">
        <w:rPr>
          <w:strike/>
          <w:color w:val="0070C0"/>
          <w:spacing w:val="40"/>
          <w:sz w:val="19"/>
        </w:rPr>
        <w:t xml:space="preserve"> </w:t>
      </w:r>
      <w:r w:rsidRPr="00591DB2">
        <w:rPr>
          <w:strike/>
          <w:color w:val="0070C0"/>
          <w:sz w:val="19"/>
        </w:rPr>
        <w:t xml:space="preserve">RE101.2.5, the nameplate charging capacity shall be not less than 2.1 kVA per </w:t>
      </w:r>
      <w:r w:rsidRPr="00591DB2">
        <w:rPr>
          <w:i/>
          <w:strike/>
          <w:color w:val="0070C0"/>
          <w:sz w:val="19"/>
        </w:rPr>
        <w:t xml:space="preserve">EVSE space </w:t>
      </w:r>
      <w:r w:rsidRPr="00591DB2">
        <w:rPr>
          <w:strike/>
          <w:color w:val="0070C0"/>
          <w:sz w:val="19"/>
        </w:rPr>
        <w:t>served.</w:t>
      </w:r>
    </w:p>
    <w:p w14:paraId="3FDA4822" w14:textId="52CE667A" w:rsidR="00BF59CD" w:rsidRPr="00591DB2" w:rsidRDefault="00BF59CD" w:rsidP="00955134">
      <w:pPr>
        <w:pStyle w:val="ListParagraph"/>
        <w:numPr>
          <w:ilvl w:val="0"/>
          <w:numId w:val="94"/>
        </w:numPr>
        <w:tabs>
          <w:tab w:val="left" w:pos="1138"/>
        </w:tabs>
        <w:spacing w:before="1" w:line="265" w:lineRule="exact"/>
        <w:ind w:left="1138" w:hanging="380"/>
        <w:jc w:val="right"/>
        <w:rPr>
          <w:strike/>
          <w:color w:val="0070C0"/>
          <w:sz w:val="19"/>
        </w:rPr>
      </w:pPr>
      <w:r w:rsidRPr="00591DB2">
        <w:rPr>
          <w:strike/>
          <w:color w:val="0070C0"/>
          <w:sz w:val="19"/>
        </w:rPr>
        <w:t>Be</w:t>
      </w:r>
      <w:r w:rsidRPr="00591DB2">
        <w:rPr>
          <w:strike/>
          <w:color w:val="0070C0"/>
          <w:spacing w:val="-5"/>
          <w:sz w:val="19"/>
        </w:rPr>
        <w:t xml:space="preserve"> </w:t>
      </w:r>
      <w:r w:rsidRPr="00591DB2">
        <w:rPr>
          <w:strike/>
          <w:color w:val="0070C0"/>
          <w:sz w:val="19"/>
        </w:rPr>
        <w:t>located</w:t>
      </w:r>
      <w:r w:rsidRPr="00591DB2">
        <w:rPr>
          <w:strike/>
          <w:color w:val="0070C0"/>
          <w:spacing w:val="-4"/>
          <w:sz w:val="19"/>
        </w:rPr>
        <w:t xml:space="preserve"> </w:t>
      </w:r>
      <w:r w:rsidRPr="00591DB2">
        <w:rPr>
          <w:strike/>
          <w:color w:val="0070C0"/>
          <w:sz w:val="19"/>
        </w:rPr>
        <w:t>within</w:t>
      </w:r>
      <w:r w:rsidRPr="00591DB2">
        <w:rPr>
          <w:strike/>
          <w:color w:val="0070C0"/>
          <w:spacing w:val="-5"/>
          <w:sz w:val="19"/>
        </w:rPr>
        <w:t xml:space="preserve"> 3</w:t>
      </w:r>
      <w:r w:rsidRPr="00591DB2">
        <w:rPr>
          <w:strike/>
          <w:color w:val="0070C0"/>
          <w:sz w:val="19"/>
        </w:rPr>
        <w:t>6</w:t>
      </w:r>
      <w:r w:rsidRPr="00591DB2">
        <w:rPr>
          <w:strike/>
          <w:color w:val="0070C0"/>
          <w:spacing w:val="-2"/>
          <w:sz w:val="19"/>
        </w:rPr>
        <w:t xml:space="preserve"> </w:t>
      </w:r>
      <w:r w:rsidRPr="00591DB2">
        <w:rPr>
          <w:strike/>
          <w:color w:val="0070C0"/>
          <w:sz w:val="19"/>
        </w:rPr>
        <w:t>feet</w:t>
      </w:r>
      <w:r w:rsidRPr="00591DB2">
        <w:rPr>
          <w:strike/>
          <w:color w:val="0070C0"/>
          <w:spacing w:val="-4"/>
          <w:sz w:val="19"/>
        </w:rPr>
        <w:t xml:space="preserve"> </w:t>
      </w:r>
      <w:r w:rsidRPr="00591DB2">
        <w:rPr>
          <w:strike/>
          <w:color w:val="0070C0"/>
          <w:sz w:val="19"/>
        </w:rPr>
        <w:t>(1828</w:t>
      </w:r>
      <w:r w:rsidRPr="00591DB2">
        <w:rPr>
          <w:strike/>
          <w:color w:val="0070C0"/>
          <w:spacing w:val="-4"/>
          <w:sz w:val="19"/>
        </w:rPr>
        <w:t xml:space="preserve"> </w:t>
      </w:r>
      <w:r w:rsidRPr="00591DB2">
        <w:rPr>
          <w:strike/>
          <w:color w:val="0070C0"/>
          <w:sz w:val="19"/>
        </w:rPr>
        <w:t>mm)</w:t>
      </w:r>
      <w:r w:rsidRPr="00591DB2">
        <w:rPr>
          <w:strike/>
          <w:color w:val="0070C0"/>
          <w:spacing w:val="-5"/>
          <w:sz w:val="19"/>
        </w:rPr>
        <w:t xml:space="preserve"> </w:t>
      </w:r>
      <w:r w:rsidRPr="00591DB2">
        <w:rPr>
          <w:strike/>
          <w:color w:val="0070C0"/>
          <w:sz w:val="19"/>
        </w:rPr>
        <w:t>of</w:t>
      </w:r>
      <w:r w:rsidRPr="00591DB2">
        <w:rPr>
          <w:strike/>
          <w:color w:val="0070C0"/>
          <w:spacing w:val="-4"/>
          <w:sz w:val="19"/>
        </w:rPr>
        <w:t xml:space="preserve"> </w:t>
      </w:r>
      <w:r w:rsidRPr="00591DB2">
        <w:rPr>
          <w:strike/>
          <w:color w:val="0070C0"/>
          <w:sz w:val="19"/>
        </w:rPr>
        <w:t>each</w:t>
      </w:r>
      <w:r w:rsidRPr="00591DB2">
        <w:rPr>
          <w:strike/>
          <w:color w:val="0070C0"/>
          <w:spacing w:val="-5"/>
          <w:sz w:val="19"/>
        </w:rPr>
        <w:t xml:space="preserve"> </w:t>
      </w:r>
      <w:r w:rsidRPr="00591DB2">
        <w:rPr>
          <w:i/>
          <w:strike/>
          <w:color w:val="0070C0"/>
          <w:sz w:val="19"/>
        </w:rPr>
        <w:t>EVSE</w:t>
      </w:r>
      <w:r w:rsidRPr="00591DB2">
        <w:rPr>
          <w:i/>
          <w:strike/>
          <w:color w:val="0070C0"/>
          <w:spacing w:val="-4"/>
          <w:sz w:val="19"/>
        </w:rPr>
        <w:t xml:space="preserve"> </w:t>
      </w:r>
      <w:r w:rsidRPr="00591DB2">
        <w:rPr>
          <w:i/>
          <w:strike/>
          <w:color w:val="0070C0"/>
          <w:sz w:val="19"/>
        </w:rPr>
        <w:t>space</w:t>
      </w:r>
      <w:r w:rsidRPr="00591DB2">
        <w:rPr>
          <w:i/>
          <w:strike/>
          <w:color w:val="0070C0"/>
          <w:spacing w:val="-5"/>
          <w:sz w:val="19"/>
        </w:rPr>
        <w:t xml:space="preserve"> </w:t>
      </w:r>
      <w:r w:rsidRPr="00591DB2">
        <w:rPr>
          <w:strike/>
          <w:color w:val="0070C0"/>
          <w:sz w:val="19"/>
        </w:rPr>
        <w:t>it</w:t>
      </w:r>
      <w:r w:rsidRPr="00591DB2">
        <w:rPr>
          <w:strike/>
          <w:color w:val="0070C0"/>
          <w:spacing w:val="-3"/>
          <w:sz w:val="19"/>
        </w:rPr>
        <w:t xml:space="preserve"> </w:t>
      </w:r>
      <w:r w:rsidRPr="00591DB2">
        <w:rPr>
          <w:strike/>
          <w:color w:val="0070C0"/>
          <w:spacing w:val="-2"/>
          <w:sz w:val="19"/>
        </w:rPr>
        <w:t>serves.</w:t>
      </w:r>
    </w:p>
    <w:p w14:paraId="340E0B81" w14:textId="77777777" w:rsidR="00BF59CD" w:rsidRPr="00591DB2" w:rsidRDefault="00BF59CD" w:rsidP="00955134">
      <w:pPr>
        <w:pStyle w:val="ListParagraph"/>
        <w:numPr>
          <w:ilvl w:val="0"/>
          <w:numId w:val="94"/>
        </w:numPr>
        <w:tabs>
          <w:tab w:val="left" w:pos="1138"/>
        </w:tabs>
        <w:spacing w:line="265" w:lineRule="exact"/>
        <w:ind w:left="1138" w:hanging="380"/>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installed</w:t>
      </w:r>
      <w:r w:rsidRPr="00591DB2">
        <w:rPr>
          <w:strike/>
          <w:color w:val="0070C0"/>
          <w:spacing w:val="-4"/>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4"/>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NFPA</w:t>
      </w:r>
      <w:r w:rsidRPr="00591DB2">
        <w:rPr>
          <w:strike/>
          <w:color w:val="0070C0"/>
          <w:spacing w:val="-5"/>
          <w:sz w:val="19"/>
        </w:rPr>
        <w:t xml:space="preserve"> </w:t>
      </w:r>
      <w:r w:rsidRPr="00591DB2">
        <w:rPr>
          <w:strike/>
          <w:color w:val="0070C0"/>
          <w:sz w:val="19"/>
        </w:rPr>
        <w:t>70</w:t>
      </w:r>
      <w:r w:rsidRPr="00591DB2">
        <w:rPr>
          <w:strike/>
          <w:color w:val="0070C0"/>
          <w:spacing w:val="-5"/>
          <w:sz w:val="19"/>
        </w:rPr>
        <w:t xml:space="preserve"> </w:t>
      </w:r>
      <w:r w:rsidRPr="00591DB2">
        <w:rPr>
          <w:strike/>
          <w:color w:val="0070C0"/>
          <w:sz w:val="19"/>
        </w:rPr>
        <w:t>and</w:t>
      </w:r>
      <w:r w:rsidRPr="00591DB2">
        <w:rPr>
          <w:strike/>
          <w:color w:val="0070C0"/>
          <w:spacing w:val="-4"/>
          <w:sz w:val="19"/>
        </w:rPr>
        <w:t xml:space="preserve"> </w:t>
      </w:r>
      <w:r w:rsidRPr="00591DB2">
        <w:rPr>
          <w:strike/>
          <w:color w:val="0070C0"/>
          <w:sz w:val="19"/>
        </w:rPr>
        <w:t>be</w:t>
      </w:r>
      <w:r w:rsidRPr="00591DB2">
        <w:rPr>
          <w:strike/>
          <w:color w:val="0070C0"/>
          <w:spacing w:val="-4"/>
          <w:sz w:val="19"/>
        </w:rPr>
        <w:t xml:space="preserve"> </w:t>
      </w:r>
      <w:r w:rsidRPr="00591DB2">
        <w:rPr>
          <w:i/>
          <w:strike/>
          <w:color w:val="0070C0"/>
          <w:sz w:val="19"/>
        </w:rPr>
        <w:t>listed</w:t>
      </w:r>
      <w:r w:rsidRPr="00591DB2">
        <w:rPr>
          <w:i/>
          <w:strike/>
          <w:color w:val="0070C0"/>
          <w:spacing w:val="-6"/>
          <w:sz w:val="19"/>
        </w:rPr>
        <w:t xml:space="preserve"> </w:t>
      </w:r>
      <w:r w:rsidRPr="00591DB2">
        <w:rPr>
          <w:strike/>
          <w:color w:val="0070C0"/>
          <w:sz w:val="19"/>
        </w:rPr>
        <w:t>and</w:t>
      </w:r>
      <w:r w:rsidRPr="00591DB2">
        <w:rPr>
          <w:strike/>
          <w:color w:val="0070C0"/>
          <w:spacing w:val="-4"/>
          <w:sz w:val="19"/>
        </w:rPr>
        <w:t xml:space="preserve"> </w:t>
      </w:r>
      <w:r w:rsidRPr="00591DB2">
        <w:rPr>
          <w:i/>
          <w:strike/>
          <w:color w:val="0070C0"/>
          <w:sz w:val="19"/>
        </w:rPr>
        <w:t>labeled</w:t>
      </w:r>
      <w:r w:rsidRPr="00591DB2">
        <w:rPr>
          <w:i/>
          <w:strike/>
          <w:color w:val="0070C0"/>
          <w:spacing w:val="-5"/>
          <w:sz w:val="19"/>
        </w:rPr>
        <w:t xml:space="preserve"> </w:t>
      </w:r>
      <w:r w:rsidRPr="00591DB2">
        <w:rPr>
          <w:strike/>
          <w:color w:val="0070C0"/>
          <w:sz w:val="19"/>
        </w:rPr>
        <w:t>in</w:t>
      </w:r>
      <w:r w:rsidRPr="00591DB2">
        <w:rPr>
          <w:strike/>
          <w:color w:val="0070C0"/>
          <w:spacing w:val="-4"/>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UL</w:t>
      </w:r>
      <w:r w:rsidRPr="00591DB2">
        <w:rPr>
          <w:strike/>
          <w:color w:val="0070C0"/>
          <w:spacing w:val="-4"/>
          <w:sz w:val="19"/>
        </w:rPr>
        <w:t xml:space="preserve"> </w:t>
      </w:r>
      <w:r w:rsidRPr="00591DB2">
        <w:rPr>
          <w:strike/>
          <w:color w:val="0070C0"/>
          <w:sz w:val="19"/>
        </w:rPr>
        <w:t>2202</w:t>
      </w:r>
      <w:r w:rsidRPr="00591DB2">
        <w:rPr>
          <w:strike/>
          <w:color w:val="0070C0"/>
          <w:spacing w:val="-5"/>
          <w:sz w:val="19"/>
        </w:rPr>
        <w:t xml:space="preserve"> </w:t>
      </w:r>
      <w:r w:rsidRPr="00591DB2">
        <w:rPr>
          <w:strike/>
          <w:color w:val="0070C0"/>
          <w:sz w:val="19"/>
        </w:rPr>
        <w:t>or</w:t>
      </w:r>
      <w:r w:rsidRPr="00591DB2">
        <w:rPr>
          <w:strike/>
          <w:color w:val="0070C0"/>
          <w:spacing w:val="-5"/>
          <w:sz w:val="19"/>
        </w:rPr>
        <w:t xml:space="preserve"> </w:t>
      </w:r>
      <w:r w:rsidRPr="00591DB2">
        <w:rPr>
          <w:strike/>
          <w:color w:val="0070C0"/>
          <w:sz w:val="19"/>
        </w:rPr>
        <w:t>UL</w:t>
      </w:r>
      <w:r w:rsidRPr="00591DB2">
        <w:rPr>
          <w:strike/>
          <w:color w:val="0070C0"/>
          <w:spacing w:val="-4"/>
          <w:sz w:val="19"/>
        </w:rPr>
        <w:t xml:space="preserve"> 2594.</w:t>
      </w:r>
    </w:p>
    <w:p w14:paraId="19DC34D3" w14:textId="77777777" w:rsidR="00BF59CD" w:rsidRPr="00591DB2" w:rsidRDefault="00BF59CD" w:rsidP="00BF59CD">
      <w:pPr>
        <w:spacing w:before="45" w:line="196" w:lineRule="auto"/>
        <w:ind w:left="420" w:right="478"/>
        <w:jc w:val="both"/>
        <w:rPr>
          <w:strike/>
          <w:color w:val="0070C0"/>
          <w:sz w:val="19"/>
        </w:rPr>
      </w:pPr>
      <w:r w:rsidRPr="00591DB2">
        <w:rPr>
          <w:b/>
          <w:strike/>
          <w:color w:val="0070C0"/>
          <w:sz w:val="19"/>
        </w:rPr>
        <w:t>RE101.2.5 Electrical</w:t>
      </w:r>
      <w:r w:rsidRPr="00591DB2">
        <w:rPr>
          <w:b/>
          <w:strike/>
          <w:color w:val="0070C0"/>
          <w:spacing w:val="-2"/>
          <w:sz w:val="19"/>
        </w:rPr>
        <w:t xml:space="preserve"> </w:t>
      </w:r>
      <w:r w:rsidRPr="00591DB2">
        <w:rPr>
          <w:b/>
          <w:strike/>
          <w:color w:val="0070C0"/>
          <w:sz w:val="19"/>
        </w:rPr>
        <w:t xml:space="preserve">distribution system capacity. </w:t>
      </w:r>
      <w:r w:rsidRPr="00591DB2">
        <w:rPr>
          <w:strike/>
          <w:color w:val="0070C0"/>
          <w:sz w:val="19"/>
        </w:rPr>
        <w:t>The</w:t>
      </w:r>
      <w:r w:rsidRPr="00591DB2">
        <w:rPr>
          <w:strike/>
          <w:color w:val="0070C0"/>
          <w:spacing w:val="-3"/>
          <w:sz w:val="19"/>
        </w:rPr>
        <w:t xml:space="preserve"> </w:t>
      </w:r>
      <w:r w:rsidRPr="00591DB2">
        <w:rPr>
          <w:strike/>
          <w:color w:val="0070C0"/>
          <w:sz w:val="19"/>
        </w:rPr>
        <w:t>branch</w:t>
      </w:r>
      <w:r w:rsidRPr="00591DB2">
        <w:rPr>
          <w:strike/>
          <w:color w:val="0070C0"/>
          <w:spacing w:val="-3"/>
          <w:sz w:val="19"/>
        </w:rPr>
        <w:t xml:space="preserve"> </w:t>
      </w:r>
      <w:r w:rsidRPr="00591DB2">
        <w:rPr>
          <w:strike/>
          <w:color w:val="0070C0"/>
          <w:sz w:val="19"/>
        </w:rPr>
        <w:t>circuits</w:t>
      </w:r>
      <w:r w:rsidRPr="00591DB2">
        <w:rPr>
          <w:strike/>
          <w:color w:val="0070C0"/>
          <w:spacing w:val="-3"/>
          <w:sz w:val="19"/>
        </w:rPr>
        <w:t xml:space="preserve"> </w:t>
      </w:r>
      <w:r w:rsidRPr="00591DB2">
        <w:rPr>
          <w:strike/>
          <w:color w:val="0070C0"/>
          <w:sz w:val="19"/>
        </w:rPr>
        <w:t>and electrical</w:t>
      </w:r>
      <w:r w:rsidRPr="00591DB2">
        <w:rPr>
          <w:strike/>
          <w:color w:val="0070C0"/>
          <w:spacing w:val="-1"/>
          <w:sz w:val="19"/>
        </w:rPr>
        <w:t xml:space="preserve"> </w:t>
      </w:r>
      <w:r w:rsidRPr="00591DB2">
        <w:rPr>
          <w:strike/>
          <w:color w:val="0070C0"/>
          <w:sz w:val="19"/>
        </w:rPr>
        <w:t>distribution</w:t>
      </w:r>
      <w:r w:rsidRPr="00591DB2">
        <w:rPr>
          <w:strike/>
          <w:color w:val="0070C0"/>
          <w:spacing w:val="-1"/>
          <w:sz w:val="19"/>
        </w:rPr>
        <w:t xml:space="preserve"> </w:t>
      </w:r>
      <w:r w:rsidRPr="00591DB2">
        <w:rPr>
          <w:strike/>
          <w:color w:val="0070C0"/>
          <w:sz w:val="19"/>
        </w:rPr>
        <w:t>system serving</w:t>
      </w:r>
      <w:r w:rsidRPr="00591DB2">
        <w:rPr>
          <w:strike/>
          <w:color w:val="0070C0"/>
          <w:spacing w:val="-3"/>
          <w:sz w:val="19"/>
        </w:rPr>
        <w:t xml:space="preserve"> </w:t>
      </w:r>
      <w:r w:rsidRPr="00591DB2">
        <w:rPr>
          <w:strike/>
          <w:color w:val="0070C0"/>
          <w:sz w:val="19"/>
        </w:rPr>
        <w:t>each</w:t>
      </w:r>
      <w:r w:rsidRPr="00591DB2">
        <w:rPr>
          <w:strike/>
          <w:color w:val="0070C0"/>
          <w:spacing w:val="-2"/>
          <w:sz w:val="19"/>
        </w:rPr>
        <w:t xml:space="preserve"> </w:t>
      </w:r>
      <w:r w:rsidRPr="00591DB2">
        <w:rPr>
          <w:i/>
          <w:strike/>
          <w:color w:val="0070C0"/>
          <w:sz w:val="19"/>
        </w:rPr>
        <w:t>EV</w:t>
      </w:r>
      <w:r w:rsidRPr="00591DB2">
        <w:rPr>
          <w:i/>
          <w:strike/>
          <w:color w:val="0070C0"/>
          <w:spacing w:val="-3"/>
          <w:sz w:val="19"/>
        </w:rPr>
        <w:t xml:space="preserve"> </w:t>
      </w:r>
      <w:proofErr w:type="spellStart"/>
      <w:r w:rsidRPr="00591DB2">
        <w:rPr>
          <w:i/>
          <w:strike/>
          <w:color w:val="0070C0"/>
          <w:sz w:val="19"/>
        </w:rPr>
        <w:t>capa</w:t>
      </w:r>
      <w:proofErr w:type="spellEnd"/>
      <w:r w:rsidRPr="00591DB2">
        <w:rPr>
          <w:i/>
          <w:strike/>
          <w:color w:val="0070C0"/>
          <w:sz w:val="19"/>
        </w:rPr>
        <w:t>-</w:t>
      </w:r>
      <w:r w:rsidRPr="00591DB2">
        <w:rPr>
          <w:i/>
          <w:strike/>
          <w:color w:val="0070C0"/>
          <w:spacing w:val="40"/>
          <w:sz w:val="19"/>
        </w:rPr>
        <w:t xml:space="preserve"> </w:t>
      </w:r>
      <w:proofErr w:type="spellStart"/>
      <w:r w:rsidRPr="00591DB2">
        <w:rPr>
          <w:i/>
          <w:strike/>
          <w:color w:val="0070C0"/>
          <w:sz w:val="19"/>
        </w:rPr>
        <w:t>ble</w:t>
      </w:r>
      <w:proofErr w:type="spellEnd"/>
      <w:r w:rsidRPr="00591DB2">
        <w:rPr>
          <w:i/>
          <w:strike/>
          <w:color w:val="0070C0"/>
          <w:sz w:val="19"/>
        </w:rPr>
        <w:t xml:space="preserve"> space</w:t>
      </w:r>
      <w:r w:rsidRPr="00591DB2">
        <w:rPr>
          <w:strike/>
          <w:color w:val="0070C0"/>
          <w:sz w:val="19"/>
        </w:rPr>
        <w:t xml:space="preserve">, </w:t>
      </w:r>
      <w:r w:rsidRPr="00591DB2">
        <w:rPr>
          <w:i/>
          <w:strike/>
          <w:color w:val="0070C0"/>
          <w:sz w:val="19"/>
        </w:rPr>
        <w:t xml:space="preserve">EV ready space </w:t>
      </w:r>
      <w:r w:rsidRPr="00591DB2">
        <w:rPr>
          <w:strike/>
          <w:color w:val="0070C0"/>
          <w:sz w:val="19"/>
        </w:rPr>
        <w:t xml:space="preserve">and </w:t>
      </w:r>
      <w:r w:rsidRPr="00591DB2">
        <w:rPr>
          <w:i/>
          <w:strike/>
          <w:color w:val="0070C0"/>
          <w:sz w:val="19"/>
        </w:rPr>
        <w:t xml:space="preserve">EVSE space </w:t>
      </w:r>
      <w:r w:rsidRPr="00591DB2">
        <w:rPr>
          <w:strike/>
          <w:color w:val="0070C0"/>
          <w:sz w:val="19"/>
        </w:rPr>
        <w:t>used to comply with Section RE101.2.1 shall comply with one of the following:</w:t>
      </w:r>
    </w:p>
    <w:p w14:paraId="2FE337C7" w14:textId="77777777" w:rsidR="00BF59CD" w:rsidRPr="00591DB2" w:rsidRDefault="00BF59CD" w:rsidP="00955134">
      <w:pPr>
        <w:pStyle w:val="ListParagraph"/>
        <w:numPr>
          <w:ilvl w:val="0"/>
          <w:numId w:val="93"/>
        </w:numPr>
        <w:tabs>
          <w:tab w:val="left" w:pos="1138"/>
          <w:tab w:val="left" w:pos="1140"/>
        </w:tabs>
        <w:spacing w:before="36" w:line="196" w:lineRule="auto"/>
        <w:ind w:right="477"/>
        <w:jc w:val="both"/>
        <w:rPr>
          <w:strike/>
          <w:color w:val="0070C0"/>
          <w:sz w:val="19"/>
        </w:rPr>
      </w:pP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 xml:space="preserve">charging load of not less than 6.2 kVA per </w:t>
      </w:r>
      <w:r w:rsidRPr="00591DB2">
        <w:rPr>
          <w:i/>
          <w:strike/>
          <w:color w:val="0070C0"/>
          <w:sz w:val="19"/>
        </w:rPr>
        <w:t>EVSE</w:t>
      </w:r>
      <w:r w:rsidRPr="00591DB2">
        <w:rPr>
          <w:strike/>
          <w:color w:val="0070C0"/>
          <w:sz w:val="19"/>
        </w:rPr>
        <w:t xml:space="preserve">, </w:t>
      </w:r>
      <w:r w:rsidRPr="00591DB2">
        <w:rPr>
          <w:i/>
          <w:strike/>
          <w:color w:val="0070C0"/>
          <w:sz w:val="19"/>
        </w:rPr>
        <w:t>EV</w:t>
      </w:r>
      <w:r w:rsidRPr="00591DB2">
        <w:rPr>
          <w:i/>
          <w:strike/>
          <w:color w:val="0070C0"/>
          <w:spacing w:val="-3"/>
          <w:sz w:val="19"/>
        </w:rPr>
        <w:t xml:space="preserve"> </w:t>
      </w:r>
      <w:r w:rsidRPr="00591DB2">
        <w:rPr>
          <w:i/>
          <w:strike/>
          <w:color w:val="0070C0"/>
          <w:sz w:val="19"/>
        </w:rPr>
        <w:t xml:space="preserve">ready </w:t>
      </w:r>
      <w:r w:rsidRPr="00591DB2">
        <w:rPr>
          <w:strike/>
          <w:color w:val="0070C0"/>
          <w:sz w:val="19"/>
        </w:rPr>
        <w:t xml:space="preserve">or </w:t>
      </w:r>
      <w:r w:rsidRPr="00591DB2">
        <w:rPr>
          <w:i/>
          <w:strike/>
          <w:color w:val="0070C0"/>
          <w:sz w:val="19"/>
        </w:rPr>
        <w:t>EV capable</w:t>
      </w:r>
      <w:r w:rsidRPr="00591DB2">
        <w:rPr>
          <w:i/>
          <w:strike/>
          <w:color w:val="0070C0"/>
          <w:spacing w:val="-2"/>
          <w:sz w:val="19"/>
        </w:rPr>
        <w:t xml:space="preserve"> </w:t>
      </w:r>
      <w:r w:rsidRPr="00591DB2">
        <w:rPr>
          <w:i/>
          <w:strike/>
          <w:color w:val="0070C0"/>
          <w:sz w:val="19"/>
        </w:rPr>
        <w:t>space</w:t>
      </w:r>
      <w:r w:rsidRPr="00591DB2">
        <w:rPr>
          <w:strike/>
          <w:color w:val="0070C0"/>
          <w:sz w:val="19"/>
        </w:rPr>
        <w:t>. Where a circuit is</w:t>
      </w:r>
      <w:r w:rsidRPr="00591DB2">
        <w:rPr>
          <w:strike/>
          <w:color w:val="0070C0"/>
          <w:spacing w:val="40"/>
          <w:sz w:val="19"/>
        </w:rPr>
        <w:t xml:space="preserve"> </w:t>
      </w:r>
      <w:r w:rsidRPr="00591DB2">
        <w:rPr>
          <w:strike/>
          <w:color w:val="0070C0"/>
          <w:sz w:val="19"/>
        </w:rPr>
        <w:t>shared or managed, it shall be in accordance with NFPA 70.</w:t>
      </w:r>
    </w:p>
    <w:p w14:paraId="3ADF9ED1" w14:textId="77777777" w:rsidR="00BF59CD" w:rsidRPr="00591DB2" w:rsidRDefault="00BF59CD" w:rsidP="00955134">
      <w:pPr>
        <w:pStyle w:val="ListParagraph"/>
        <w:numPr>
          <w:ilvl w:val="0"/>
          <w:numId w:val="93"/>
        </w:numPr>
        <w:tabs>
          <w:tab w:val="left" w:pos="1138"/>
          <w:tab w:val="left" w:pos="1140"/>
        </w:tabs>
        <w:spacing w:before="38" w:line="194" w:lineRule="auto"/>
        <w:ind w:right="477"/>
        <w:jc w:val="both"/>
        <w:rPr>
          <w:strike/>
          <w:color w:val="0070C0"/>
          <w:sz w:val="19"/>
        </w:rPr>
      </w:pPr>
      <w:r w:rsidRPr="00591DB2">
        <w:rPr>
          <w:strike/>
          <w:color w:val="0070C0"/>
          <w:sz w:val="19"/>
        </w:rPr>
        <w:t xml:space="preserve">The capacity of the electrical distribution system and each branch circuit serving multiple </w:t>
      </w:r>
      <w:r w:rsidRPr="00591DB2">
        <w:rPr>
          <w:i/>
          <w:strike/>
          <w:color w:val="0070C0"/>
          <w:sz w:val="19"/>
        </w:rPr>
        <w:t>EVSE spaces</w:t>
      </w:r>
      <w:r w:rsidRPr="00591DB2">
        <w:rPr>
          <w:strike/>
          <w:color w:val="0070C0"/>
          <w:sz w:val="19"/>
        </w:rPr>
        <w:t xml:space="preserve">, </w:t>
      </w:r>
      <w:r w:rsidRPr="00591DB2">
        <w:rPr>
          <w:i/>
          <w:strike/>
          <w:color w:val="0070C0"/>
          <w:sz w:val="19"/>
        </w:rPr>
        <w:t>EV ready spaces</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capable spaces </w:t>
      </w:r>
      <w:r w:rsidRPr="00591DB2">
        <w:rPr>
          <w:strike/>
          <w:color w:val="0070C0"/>
          <w:sz w:val="19"/>
        </w:rPr>
        <w:t>designed to be controlled by an energy management system in accordance with NFPA 70 shall be</w:t>
      </w:r>
      <w:r w:rsidRPr="00591DB2">
        <w:rPr>
          <w:strike/>
          <w:color w:val="0070C0"/>
          <w:spacing w:val="40"/>
          <w:sz w:val="19"/>
        </w:rPr>
        <w:t xml:space="preserve"> </w:t>
      </w: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charging load of not less than 2.1 kVA per space. Where an energy management system is used</w:t>
      </w:r>
      <w:r w:rsidRPr="00591DB2">
        <w:rPr>
          <w:strike/>
          <w:color w:val="0070C0"/>
          <w:spacing w:val="40"/>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control</w:t>
      </w:r>
      <w:r w:rsidRPr="00591DB2">
        <w:rPr>
          <w:strike/>
          <w:color w:val="0070C0"/>
          <w:spacing w:val="-5"/>
          <w:sz w:val="19"/>
        </w:rPr>
        <w:t xml:space="preserve"> </w:t>
      </w:r>
      <w:r w:rsidRPr="00591DB2">
        <w:rPr>
          <w:i/>
          <w:strike/>
          <w:color w:val="0070C0"/>
          <w:sz w:val="19"/>
        </w:rPr>
        <w:t xml:space="preserve">EV </w:t>
      </w:r>
      <w:r w:rsidRPr="00591DB2">
        <w:rPr>
          <w:strike/>
          <w:color w:val="0070C0"/>
          <w:sz w:val="19"/>
        </w:rPr>
        <w:t>charging</w:t>
      </w:r>
      <w:r w:rsidRPr="00591DB2">
        <w:rPr>
          <w:strike/>
          <w:color w:val="0070C0"/>
          <w:spacing w:val="-4"/>
          <w:sz w:val="19"/>
        </w:rPr>
        <w:t xml:space="preserve"> </w:t>
      </w:r>
      <w:r w:rsidRPr="00591DB2">
        <w:rPr>
          <w:strike/>
          <w:color w:val="0070C0"/>
          <w:sz w:val="19"/>
        </w:rPr>
        <w:t>loads</w:t>
      </w:r>
      <w:r w:rsidRPr="00591DB2">
        <w:rPr>
          <w:strike/>
          <w:color w:val="0070C0"/>
          <w:spacing w:val="-5"/>
          <w:sz w:val="19"/>
        </w:rPr>
        <w:t xml:space="preserve"> </w:t>
      </w:r>
      <w:r w:rsidRPr="00591DB2">
        <w:rPr>
          <w:strike/>
          <w:color w:val="0070C0"/>
          <w:sz w:val="19"/>
        </w:rPr>
        <w:t>for</w:t>
      </w:r>
      <w:r w:rsidRPr="00591DB2">
        <w:rPr>
          <w:strike/>
          <w:color w:val="0070C0"/>
          <w:spacing w:val="-3"/>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purposes</w:t>
      </w:r>
      <w:r w:rsidRPr="00591DB2">
        <w:rPr>
          <w:strike/>
          <w:color w:val="0070C0"/>
          <w:spacing w:val="-5"/>
          <w:sz w:val="19"/>
        </w:rPr>
        <w:t xml:space="preserve"> </w:t>
      </w:r>
      <w:r w:rsidRPr="00591DB2">
        <w:rPr>
          <w:strike/>
          <w:color w:val="0070C0"/>
          <w:sz w:val="19"/>
        </w:rPr>
        <w:t>of</w:t>
      </w:r>
      <w:r w:rsidRPr="00591DB2">
        <w:rPr>
          <w:strike/>
          <w:color w:val="0070C0"/>
          <w:spacing w:val="-2"/>
          <w:sz w:val="19"/>
        </w:rPr>
        <w:t xml:space="preserve"> </w:t>
      </w:r>
      <w:r w:rsidRPr="00591DB2">
        <w:rPr>
          <w:strike/>
          <w:color w:val="0070C0"/>
          <w:sz w:val="19"/>
        </w:rPr>
        <w:t>this</w:t>
      </w:r>
      <w:r w:rsidRPr="00591DB2">
        <w:rPr>
          <w:strike/>
          <w:color w:val="0070C0"/>
          <w:spacing w:val="-5"/>
          <w:sz w:val="19"/>
        </w:rPr>
        <w:t xml:space="preserve"> </w:t>
      </w:r>
      <w:r w:rsidRPr="00591DB2">
        <w:rPr>
          <w:strike/>
          <w:color w:val="0070C0"/>
          <w:sz w:val="19"/>
        </w:rPr>
        <w:t>section,</w:t>
      </w:r>
      <w:r w:rsidRPr="00591DB2">
        <w:rPr>
          <w:strike/>
          <w:color w:val="0070C0"/>
          <w:spacing w:val="-4"/>
          <w:sz w:val="19"/>
        </w:rPr>
        <w:t xml:space="preserve"> </w:t>
      </w:r>
      <w:r w:rsidRPr="00591DB2">
        <w:rPr>
          <w:strike/>
          <w:color w:val="0070C0"/>
          <w:sz w:val="19"/>
        </w:rPr>
        <w:t>it</w:t>
      </w:r>
      <w:r w:rsidRPr="00591DB2">
        <w:rPr>
          <w:strike/>
          <w:color w:val="0070C0"/>
          <w:spacing w:val="-4"/>
          <w:sz w:val="19"/>
        </w:rPr>
        <w:t xml:space="preserve"> </w:t>
      </w:r>
      <w:r w:rsidRPr="00591DB2">
        <w:rPr>
          <w:strike/>
          <w:color w:val="0070C0"/>
          <w:sz w:val="19"/>
        </w:rPr>
        <w:t>shall</w:t>
      </w:r>
      <w:r w:rsidRPr="00591DB2">
        <w:rPr>
          <w:strike/>
          <w:color w:val="0070C0"/>
          <w:spacing w:val="-5"/>
          <w:sz w:val="19"/>
        </w:rPr>
        <w:t xml:space="preserve"> </w:t>
      </w:r>
      <w:r w:rsidRPr="00591DB2">
        <w:rPr>
          <w:strike/>
          <w:color w:val="0070C0"/>
          <w:sz w:val="19"/>
        </w:rPr>
        <w:t>not</w:t>
      </w:r>
      <w:r w:rsidRPr="00591DB2">
        <w:rPr>
          <w:strike/>
          <w:color w:val="0070C0"/>
          <w:spacing w:val="-4"/>
          <w:sz w:val="19"/>
        </w:rPr>
        <w:t xml:space="preserve"> </w:t>
      </w:r>
      <w:r w:rsidRPr="00591DB2">
        <w:rPr>
          <w:strike/>
          <w:color w:val="0070C0"/>
          <w:sz w:val="19"/>
        </w:rPr>
        <w:t>be</w:t>
      </w:r>
      <w:r w:rsidRPr="00591DB2">
        <w:rPr>
          <w:strike/>
          <w:color w:val="0070C0"/>
          <w:spacing w:val="-3"/>
          <w:sz w:val="19"/>
        </w:rPr>
        <w:t xml:space="preserve"> </w:t>
      </w:r>
      <w:r w:rsidRPr="00591DB2">
        <w:rPr>
          <w:strike/>
          <w:color w:val="0070C0"/>
          <w:sz w:val="19"/>
        </w:rPr>
        <w:t>configured</w:t>
      </w:r>
      <w:r w:rsidRPr="00591DB2">
        <w:rPr>
          <w:strike/>
          <w:color w:val="0070C0"/>
          <w:spacing w:val="-4"/>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turn</w:t>
      </w:r>
      <w:r w:rsidRPr="00591DB2">
        <w:rPr>
          <w:strike/>
          <w:color w:val="0070C0"/>
          <w:spacing w:val="-5"/>
          <w:sz w:val="19"/>
        </w:rPr>
        <w:t xml:space="preserve"> </w:t>
      </w:r>
      <w:r w:rsidRPr="00591DB2">
        <w:rPr>
          <w:strike/>
          <w:color w:val="0070C0"/>
          <w:sz w:val="19"/>
        </w:rPr>
        <w:t>off</w:t>
      </w:r>
      <w:r w:rsidRPr="00591DB2">
        <w:rPr>
          <w:strike/>
          <w:color w:val="0070C0"/>
          <w:spacing w:val="-2"/>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power</w:t>
      </w:r>
      <w:r w:rsidRPr="00591DB2">
        <w:rPr>
          <w:strike/>
          <w:color w:val="0070C0"/>
          <w:spacing w:val="-5"/>
          <w:sz w:val="19"/>
        </w:rPr>
        <w:t xml:space="preserve"> </w:t>
      </w:r>
      <w:r w:rsidRPr="00591DB2">
        <w:rPr>
          <w:strike/>
          <w:color w:val="0070C0"/>
          <w:sz w:val="19"/>
        </w:rPr>
        <w:t>to</w:t>
      </w:r>
      <w:r w:rsidRPr="00591DB2">
        <w:rPr>
          <w:strike/>
          <w:color w:val="0070C0"/>
          <w:spacing w:val="-6"/>
          <w:sz w:val="19"/>
        </w:rPr>
        <w:t xml:space="preserve">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ready spaces </w:t>
      </w:r>
      <w:r w:rsidRPr="00591DB2">
        <w:rPr>
          <w:strike/>
          <w:color w:val="0070C0"/>
          <w:sz w:val="19"/>
        </w:rPr>
        <w:t>used to comply with Section RE101.2.1.</w:t>
      </w:r>
    </w:p>
    <w:p w14:paraId="2FDC8361" w14:textId="77777777" w:rsidR="00BF59CD" w:rsidRPr="00591DB2" w:rsidRDefault="00BF59CD" w:rsidP="00BF59CD">
      <w:pPr>
        <w:pStyle w:val="Heading8"/>
        <w:spacing w:before="207"/>
        <w:ind w:right="296"/>
        <w:rPr>
          <w:strike/>
          <w:color w:val="0070C0"/>
        </w:rPr>
      </w:pPr>
      <w:r w:rsidRPr="00591DB2">
        <w:rPr>
          <w:strike/>
          <w:color w:val="0070C0"/>
          <w:spacing w:val="-2"/>
        </w:rPr>
        <w:t>SECTION</w:t>
      </w:r>
      <w:r w:rsidRPr="00591DB2">
        <w:rPr>
          <w:strike/>
          <w:color w:val="0070C0"/>
          <w:spacing w:val="5"/>
        </w:rPr>
        <w:t xml:space="preserve"> </w:t>
      </w:r>
      <w:r w:rsidRPr="00591DB2">
        <w:rPr>
          <w:strike/>
          <w:color w:val="0070C0"/>
          <w:spacing w:val="-2"/>
        </w:rPr>
        <w:t>RE102—REFERENCED</w:t>
      </w:r>
      <w:r w:rsidRPr="00591DB2">
        <w:rPr>
          <w:strike/>
          <w:color w:val="0070C0"/>
          <w:spacing w:val="5"/>
        </w:rPr>
        <w:t xml:space="preserve"> </w:t>
      </w:r>
      <w:r w:rsidRPr="00591DB2">
        <w:rPr>
          <w:strike/>
          <w:color w:val="0070C0"/>
          <w:spacing w:val="-2"/>
        </w:rPr>
        <w:t>STANDARDS</w:t>
      </w:r>
    </w:p>
    <w:p w14:paraId="39A8F6B5" w14:textId="77777777" w:rsidR="00BF59CD" w:rsidRPr="00591DB2" w:rsidRDefault="00BF59CD" w:rsidP="00BF59CD">
      <w:pPr>
        <w:pStyle w:val="BodyText"/>
        <w:spacing w:before="47" w:line="194" w:lineRule="auto"/>
        <w:ind w:left="180" w:right="477"/>
        <w:jc w:val="both"/>
        <w:rPr>
          <w:strike/>
          <w:color w:val="0070C0"/>
        </w:rPr>
      </w:pPr>
      <w:r w:rsidRPr="00591DB2">
        <w:rPr>
          <w:b/>
          <w:strike/>
          <w:color w:val="0070C0"/>
        </w:rPr>
        <w:t xml:space="preserve">RE102.1 General. </w:t>
      </w:r>
      <w:r w:rsidRPr="00591DB2">
        <w:rPr>
          <w:strike/>
          <w:color w:val="0070C0"/>
        </w:rPr>
        <w:t>See Table RE102.1 for standards that are referenced in various sections of this appendix. Standards are listed by</w:t>
      </w:r>
      <w:r w:rsidRPr="00591DB2">
        <w:rPr>
          <w:strike/>
          <w:color w:val="0070C0"/>
          <w:spacing w:val="40"/>
        </w:rPr>
        <w:t xml:space="preserve"> </w:t>
      </w:r>
      <w:r w:rsidRPr="00591DB2">
        <w:rPr>
          <w:strike/>
          <w:color w:val="0070C0"/>
        </w:rPr>
        <w:t>the standard identification with the effective date, standard title, and the section or sections of this appendix that reference the</w:t>
      </w:r>
      <w:r w:rsidRPr="00591DB2">
        <w:rPr>
          <w:strike/>
          <w:color w:val="0070C0"/>
          <w:spacing w:val="40"/>
        </w:rPr>
        <w:t xml:space="preserve"> </w:t>
      </w:r>
      <w:r w:rsidRPr="00591DB2">
        <w:rPr>
          <w:strike/>
          <w:color w:val="0070C0"/>
          <w:spacing w:val="-2"/>
        </w:rPr>
        <w:t>standard.</w:t>
      </w:r>
    </w:p>
    <w:p w14:paraId="220D48C2" w14:textId="77777777" w:rsidR="00BF59CD" w:rsidRPr="00591DB2" w:rsidRDefault="00BF59CD" w:rsidP="00BF59CD">
      <w:pPr>
        <w:pStyle w:val="BodyText"/>
        <w:spacing w:before="144"/>
        <w:rPr>
          <w:strike/>
          <w:color w:val="0070C0"/>
          <w:sz w:val="20"/>
        </w:rPr>
      </w:pPr>
    </w:p>
    <w:tbl>
      <w:tblPr>
        <w:tblW w:w="10392" w:type="dxa"/>
        <w:tblInd w:w="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066"/>
        <w:gridCol w:w="6631"/>
        <w:gridCol w:w="1695"/>
      </w:tblGrid>
      <w:tr w:rsidR="00591DB2" w:rsidRPr="00591DB2" w14:paraId="73EBA4DD" w14:textId="77777777" w:rsidTr="484FC1A0">
        <w:trPr>
          <w:trHeight w:val="290"/>
        </w:trPr>
        <w:tc>
          <w:tcPr>
            <w:tcW w:w="10392" w:type="dxa"/>
            <w:gridSpan w:val="3"/>
          </w:tcPr>
          <w:p w14:paraId="72AD0D7F" w14:textId="77777777" w:rsidR="00BF59CD" w:rsidRPr="00591DB2" w:rsidRDefault="00BF59CD">
            <w:pPr>
              <w:pStyle w:val="TableParagraph"/>
              <w:spacing w:line="247" w:lineRule="exact"/>
              <w:ind w:left="8"/>
              <w:rPr>
                <w:b/>
                <w:strike/>
                <w:color w:val="0070C0"/>
                <w:sz w:val="18"/>
              </w:rPr>
            </w:pPr>
            <w:r w:rsidRPr="00591DB2">
              <w:rPr>
                <w:b/>
                <w:strike/>
                <w:color w:val="0070C0"/>
                <w:spacing w:val="-2"/>
                <w:sz w:val="18"/>
              </w:rPr>
              <w:t>TABLE</w:t>
            </w:r>
            <w:r w:rsidRPr="00591DB2">
              <w:rPr>
                <w:b/>
                <w:strike/>
                <w:color w:val="0070C0"/>
                <w:spacing w:val="2"/>
                <w:sz w:val="18"/>
              </w:rPr>
              <w:t xml:space="preserve"> </w:t>
            </w:r>
            <w:r w:rsidRPr="00591DB2">
              <w:rPr>
                <w:b/>
                <w:strike/>
                <w:color w:val="0070C0"/>
                <w:spacing w:val="-2"/>
                <w:sz w:val="18"/>
              </w:rPr>
              <w:t>RE102.1—REFERENCED</w:t>
            </w:r>
            <w:r w:rsidRPr="00591DB2">
              <w:rPr>
                <w:b/>
                <w:strike/>
                <w:color w:val="0070C0"/>
                <w:spacing w:val="4"/>
                <w:sz w:val="18"/>
              </w:rPr>
              <w:t xml:space="preserve"> </w:t>
            </w:r>
            <w:r w:rsidRPr="00591DB2">
              <w:rPr>
                <w:b/>
                <w:strike/>
                <w:color w:val="0070C0"/>
                <w:spacing w:val="-2"/>
                <w:sz w:val="18"/>
              </w:rPr>
              <w:t>STANDARDS</w:t>
            </w:r>
          </w:p>
        </w:tc>
      </w:tr>
      <w:tr w:rsidR="00591DB2" w:rsidRPr="00591DB2" w14:paraId="37CA319A" w14:textId="77777777" w:rsidTr="484FC1A0">
        <w:trPr>
          <w:trHeight w:val="470"/>
        </w:trPr>
        <w:tc>
          <w:tcPr>
            <w:tcW w:w="2066" w:type="dxa"/>
            <w:shd w:val="clear" w:color="auto" w:fill="E6E6E6"/>
          </w:tcPr>
          <w:p w14:paraId="3220A97F" w14:textId="77777777" w:rsidR="00BF59CD" w:rsidRPr="00591DB2" w:rsidRDefault="00BF59CD">
            <w:pPr>
              <w:pStyle w:val="TableParagraph"/>
              <w:spacing w:before="89"/>
              <w:ind w:left="249"/>
              <w:jc w:val="left"/>
              <w:rPr>
                <w:b/>
                <w:strike/>
                <w:color w:val="0070C0"/>
                <w:sz w:val="17"/>
              </w:rPr>
            </w:pPr>
            <w:r w:rsidRPr="00591DB2">
              <w:rPr>
                <w:b/>
                <w:strike/>
                <w:color w:val="0070C0"/>
                <w:sz w:val="17"/>
              </w:rPr>
              <w:t>STANDARD</w:t>
            </w:r>
            <w:r w:rsidRPr="00591DB2">
              <w:rPr>
                <w:b/>
                <w:strike/>
                <w:color w:val="0070C0"/>
                <w:spacing w:val="-9"/>
                <w:sz w:val="17"/>
              </w:rPr>
              <w:t xml:space="preserve"> </w:t>
            </w:r>
            <w:r w:rsidRPr="00591DB2">
              <w:rPr>
                <w:b/>
                <w:strike/>
                <w:color w:val="0070C0"/>
                <w:spacing w:val="-2"/>
                <w:sz w:val="17"/>
              </w:rPr>
              <w:t>ACRONYM</w:t>
            </w:r>
          </w:p>
        </w:tc>
        <w:tc>
          <w:tcPr>
            <w:tcW w:w="6631" w:type="dxa"/>
            <w:shd w:val="clear" w:color="auto" w:fill="E6E6E6"/>
          </w:tcPr>
          <w:p w14:paraId="2A1346AD" w14:textId="77777777" w:rsidR="00BF59CD" w:rsidRPr="00591DB2" w:rsidRDefault="00BF59CD">
            <w:pPr>
              <w:pStyle w:val="TableParagraph"/>
              <w:spacing w:before="89"/>
              <w:ind w:left="44" w:right="2"/>
              <w:rPr>
                <w:b/>
                <w:strike/>
                <w:color w:val="0070C0"/>
                <w:sz w:val="17"/>
              </w:rPr>
            </w:pPr>
            <w:r w:rsidRPr="00591DB2">
              <w:rPr>
                <w:b/>
                <w:strike/>
                <w:color w:val="0070C0"/>
                <w:spacing w:val="-2"/>
                <w:sz w:val="17"/>
              </w:rPr>
              <w:t>STANDARD</w:t>
            </w:r>
            <w:r w:rsidRPr="00591DB2">
              <w:rPr>
                <w:b/>
                <w:strike/>
                <w:color w:val="0070C0"/>
                <w:spacing w:val="6"/>
                <w:sz w:val="17"/>
              </w:rPr>
              <w:t xml:space="preserve"> </w:t>
            </w:r>
            <w:r w:rsidRPr="00591DB2">
              <w:rPr>
                <w:b/>
                <w:strike/>
                <w:color w:val="0070C0"/>
                <w:spacing w:val="-4"/>
                <w:sz w:val="17"/>
              </w:rPr>
              <w:t>NAME</w:t>
            </w:r>
          </w:p>
        </w:tc>
        <w:tc>
          <w:tcPr>
            <w:tcW w:w="1695" w:type="dxa"/>
            <w:shd w:val="clear" w:color="auto" w:fill="E6E6E6"/>
          </w:tcPr>
          <w:p w14:paraId="408B3702" w14:textId="77777777" w:rsidR="00BF59CD" w:rsidRPr="00591DB2" w:rsidRDefault="00BF59CD">
            <w:pPr>
              <w:pStyle w:val="TableParagraph"/>
              <w:spacing w:before="32" w:line="187" w:lineRule="auto"/>
              <w:ind w:left="360" w:hanging="166"/>
              <w:jc w:val="left"/>
              <w:rPr>
                <w:b/>
                <w:strike/>
                <w:color w:val="0070C0"/>
                <w:sz w:val="17"/>
              </w:rPr>
            </w:pPr>
            <w:r w:rsidRPr="00591DB2">
              <w:rPr>
                <w:b/>
                <w:strike/>
                <w:color w:val="0070C0"/>
                <w:spacing w:val="-2"/>
                <w:sz w:val="17"/>
              </w:rPr>
              <w:t>SECTIONS</w:t>
            </w:r>
            <w:r w:rsidRPr="00591DB2">
              <w:rPr>
                <w:b/>
                <w:strike/>
                <w:color w:val="0070C0"/>
                <w:spacing w:val="-7"/>
                <w:sz w:val="17"/>
              </w:rPr>
              <w:t xml:space="preserve"> </w:t>
            </w:r>
            <w:r w:rsidRPr="00591DB2">
              <w:rPr>
                <w:b/>
                <w:strike/>
                <w:color w:val="0070C0"/>
                <w:spacing w:val="-2"/>
                <w:sz w:val="17"/>
              </w:rPr>
              <w:t>HEREIN</w:t>
            </w:r>
            <w:r w:rsidRPr="00591DB2">
              <w:rPr>
                <w:b/>
                <w:strike/>
                <w:color w:val="0070C0"/>
                <w:spacing w:val="40"/>
                <w:sz w:val="17"/>
              </w:rPr>
              <w:t xml:space="preserve"> </w:t>
            </w:r>
            <w:r w:rsidRPr="00591DB2">
              <w:rPr>
                <w:b/>
                <w:strike/>
                <w:color w:val="0070C0"/>
                <w:spacing w:val="-2"/>
                <w:sz w:val="17"/>
              </w:rPr>
              <w:t>REFERENCED</w:t>
            </w:r>
          </w:p>
        </w:tc>
      </w:tr>
      <w:tr w:rsidR="00591DB2" w:rsidRPr="00591DB2" w14:paraId="1CEF1632" w14:textId="77777777" w:rsidTr="484FC1A0">
        <w:trPr>
          <w:trHeight w:val="280"/>
        </w:trPr>
        <w:tc>
          <w:tcPr>
            <w:tcW w:w="2066" w:type="dxa"/>
          </w:tcPr>
          <w:p w14:paraId="62DDADAC"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2202—</w:t>
            </w:r>
            <w:r w:rsidRPr="00591DB2">
              <w:rPr>
                <w:strike/>
                <w:color w:val="0070C0"/>
                <w:spacing w:val="-4"/>
                <w:sz w:val="17"/>
              </w:rPr>
              <w:t>2009</w:t>
            </w:r>
          </w:p>
        </w:tc>
        <w:tc>
          <w:tcPr>
            <w:tcW w:w="6631" w:type="dxa"/>
          </w:tcPr>
          <w:p w14:paraId="6D5C7952" w14:textId="77777777" w:rsidR="00BF59CD" w:rsidRPr="00591DB2" w:rsidRDefault="00BF59CD">
            <w:pPr>
              <w:pStyle w:val="TableParagraph"/>
              <w:spacing w:line="236" w:lineRule="exact"/>
              <w:ind w:left="44"/>
              <w:rPr>
                <w:strike/>
                <w:color w:val="0070C0"/>
                <w:sz w:val="17"/>
              </w:rPr>
            </w:pPr>
            <w:r w:rsidRPr="00591DB2">
              <w:rPr>
                <w:i/>
                <w:strike/>
                <w:color w:val="0070C0"/>
                <w:spacing w:val="-2"/>
                <w:sz w:val="17"/>
              </w:rPr>
              <w:t>Electric</w:t>
            </w:r>
            <w:r w:rsidRPr="00591DB2">
              <w:rPr>
                <w:i/>
                <w:strike/>
                <w:color w:val="0070C0"/>
                <w:spacing w:val="3"/>
                <w:sz w:val="17"/>
              </w:rPr>
              <w:t xml:space="preserve"> </w:t>
            </w:r>
            <w:r w:rsidRPr="00591DB2">
              <w:rPr>
                <w:i/>
                <w:strike/>
                <w:color w:val="0070C0"/>
                <w:spacing w:val="-2"/>
                <w:sz w:val="17"/>
              </w:rPr>
              <w:t>Vehicle</w:t>
            </w:r>
            <w:r w:rsidRPr="00591DB2">
              <w:rPr>
                <w:i/>
                <w:strike/>
                <w:color w:val="0070C0"/>
                <w:spacing w:val="6"/>
                <w:sz w:val="17"/>
              </w:rPr>
              <w:t xml:space="preserve"> </w:t>
            </w:r>
            <w:r w:rsidRPr="00591DB2">
              <w:rPr>
                <w:i/>
                <w:strike/>
                <w:color w:val="0070C0"/>
                <w:spacing w:val="-2"/>
                <w:sz w:val="17"/>
              </w:rPr>
              <w:t>(EV)</w:t>
            </w:r>
            <w:r w:rsidRPr="00591DB2">
              <w:rPr>
                <w:i/>
                <w:strike/>
                <w:color w:val="0070C0"/>
                <w:spacing w:val="3"/>
                <w:sz w:val="17"/>
              </w:rPr>
              <w:t xml:space="preserve"> </w:t>
            </w:r>
            <w:r w:rsidRPr="00591DB2">
              <w:rPr>
                <w:i/>
                <w:strike/>
                <w:color w:val="0070C0"/>
                <w:spacing w:val="-2"/>
                <w:sz w:val="17"/>
              </w:rPr>
              <w:t>Charging</w:t>
            </w:r>
            <w:r w:rsidRPr="00591DB2">
              <w:rPr>
                <w:i/>
                <w:strike/>
                <w:color w:val="0070C0"/>
                <w:spacing w:val="5"/>
                <w:sz w:val="17"/>
              </w:rPr>
              <w:t xml:space="preserve"> </w:t>
            </w:r>
            <w:r w:rsidRPr="00591DB2">
              <w:rPr>
                <w:i/>
                <w:strike/>
                <w:color w:val="0070C0"/>
                <w:spacing w:val="-2"/>
                <w:sz w:val="17"/>
              </w:rPr>
              <w:t>System</w:t>
            </w:r>
            <w:r w:rsidRPr="00591DB2">
              <w:rPr>
                <w:i/>
                <w:strike/>
                <w:color w:val="0070C0"/>
                <w:spacing w:val="8"/>
                <w:sz w:val="17"/>
              </w:rPr>
              <w:t xml:space="preserve"> </w:t>
            </w:r>
            <w:r w:rsidRPr="00591DB2">
              <w:rPr>
                <w:i/>
                <w:strike/>
                <w:color w:val="0070C0"/>
                <w:spacing w:val="-2"/>
                <w:sz w:val="17"/>
              </w:rPr>
              <w:t>Equipment</w:t>
            </w:r>
            <w:r w:rsidRPr="00591DB2">
              <w:rPr>
                <w:strike/>
                <w:color w:val="0070C0"/>
                <w:spacing w:val="-2"/>
                <w:sz w:val="17"/>
              </w:rPr>
              <w:t>—with</w:t>
            </w:r>
            <w:r w:rsidRPr="00591DB2">
              <w:rPr>
                <w:strike/>
                <w:color w:val="0070C0"/>
                <w:spacing w:val="7"/>
                <w:sz w:val="17"/>
              </w:rPr>
              <w:t xml:space="preserve"> </w:t>
            </w:r>
            <w:r w:rsidRPr="00591DB2">
              <w:rPr>
                <w:strike/>
                <w:color w:val="0070C0"/>
                <w:spacing w:val="-2"/>
                <w:sz w:val="17"/>
              </w:rPr>
              <w:t>revisions</w:t>
            </w:r>
            <w:r w:rsidRPr="00591DB2">
              <w:rPr>
                <w:strike/>
                <w:color w:val="0070C0"/>
                <w:spacing w:val="7"/>
                <w:sz w:val="17"/>
              </w:rPr>
              <w:t xml:space="preserve"> </w:t>
            </w:r>
            <w:r w:rsidRPr="00591DB2">
              <w:rPr>
                <w:strike/>
                <w:color w:val="0070C0"/>
                <w:spacing w:val="-2"/>
                <w:sz w:val="17"/>
              </w:rPr>
              <w:t>through</w:t>
            </w:r>
            <w:r w:rsidRPr="00591DB2">
              <w:rPr>
                <w:strike/>
                <w:color w:val="0070C0"/>
                <w:spacing w:val="8"/>
                <w:sz w:val="17"/>
              </w:rPr>
              <w:t xml:space="preserve"> </w:t>
            </w:r>
            <w:r w:rsidRPr="00591DB2">
              <w:rPr>
                <w:strike/>
                <w:color w:val="0070C0"/>
                <w:spacing w:val="-2"/>
                <w:sz w:val="17"/>
              </w:rPr>
              <w:t>February</w:t>
            </w:r>
            <w:r w:rsidRPr="00591DB2">
              <w:rPr>
                <w:strike/>
                <w:color w:val="0070C0"/>
                <w:spacing w:val="6"/>
                <w:sz w:val="17"/>
              </w:rPr>
              <w:t xml:space="preserve"> </w:t>
            </w:r>
            <w:r w:rsidRPr="00591DB2">
              <w:rPr>
                <w:strike/>
                <w:color w:val="0070C0"/>
                <w:spacing w:val="-4"/>
                <w:sz w:val="17"/>
              </w:rPr>
              <w:t>2018</w:t>
            </w:r>
          </w:p>
        </w:tc>
        <w:tc>
          <w:tcPr>
            <w:tcW w:w="1695" w:type="dxa"/>
          </w:tcPr>
          <w:p w14:paraId="0FA736D4"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r w:rsidR="00591DB2" w:rsidRPr="00591DB2" w14:paraId="35CF0017" w14:textId="77777777" w:rsidTr="484FC1A0">
        <w:trPr>
          <w:trHeight w:val="280"/>
        </w:trPr>
        <w:tc>
          <w:tcPr>
            <w:tcW w:w="2066" w:type="dxa"/>
          </w:tcPr>
          <w:p w14:paraId="1B3331F7"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2594—</w:t>
            </w:r>
            <w:r w:rsidRPr="00591DB2">
              <w:rPr>
                <w:strike/>
                <w:color w:val="0070C0"/>
                <w:spacing w:val="-4"/>
                <w:sz w:val="17"/>
              </w:rPr>
              <w:t>2016</w:t>
            </w:r>
          </w:p>
        </w:tc>
        <w:tc>
          <w:tcPr>
            <w:tcW w:w="6631" w:type="dxa"/>
          </w:tcPr>
          <w:p w14:paraId="1610943E" w14:textId="77777777" w:rsidR="00BF59CD" w:rsidRPr="00591DB2" w:rsidRDefault="00BF59CD">
            <w:pPr>
              <w:pStyle w:val="TableParagraph"/>
              <w:spacing w:line="236" w:lineRule="exact"/>
              <w:ind w:left="44" w:right="1"/>
              <w:rPr>
                <w:i/>
                <w:strike/>
                <w:color w:val="0070C0"/>
                <w:sz w:val="17"/>
              </w:rPr>
            </w:pPr>
            <w:r w:rsidRPr="00591DB2">
              <w:rPr>
                <w:i/>
                <w:strike/>
                <w:color w:val="0070C0"/>
                <w:sz w:val="17"/>
              </w:rPr>
              <w:t>Standard</w:t>
            </w:r>
            <w:r w:rsidRPr="00591DB2">
              <w:rPr>
                <w:i/>
                <w:strike/>
                <w:color w:val="0070C0"/>
                <w:spacing w:val="-10"/>
                <w:sz w:val="17"/>
              </w:rPr>
              <w:t xml:space="preserve"> </w:t>
            </w:r>
            <w:r w:rsidRPr="00591DB2">
              <w:rPr>
                <w:i/>
                <w:strike/>
                <w:color w:val="0070C0"/>
                <w:sz w:val="17"/>
              </w:rPr>
              <w:t>for</w:t>
            </w:r>
            <w:r w:rsidRPr="00591DB2">
              <w:rPr>
                <w:i/>
                <w:strike/>
                <w:color w:val="0070C0"/>
                <w:spacing w:val="-7"/>
                <w:sz w:val="17"/>
              </w:rPr>
              <w:t xml:space="preserve"> </w:t>
            </w:r>
            <w:r w:rsidRPr="00591DB2">
              <w:rPr>
                <w:i/>
                <w:strike/>
                <w:color w:val="0070C0"/>
                <w:sz w:val="17"/>
              </w:rPr>
              <w:t>Electric</w:t>
            </w:r>
            <w:r w:rsidRPr="00591DB2">
              <w:rPr>
                <w:i/>
                <w:strike/>
                <w:color w:val="0070C0"/>
                <w:spacing w:val="-6"/>
                <w:sz w:val="17"/>
              </w:rPr>
              <w:t xml:space="preserve"> </w:t>
            </w:r>
            <w:r w:rsidRPr="00591DB2">
              <w:rPr>
                <w:i/>
                <w:strike/>
                <w:color w:val="0070C0"/>
                <w:sz w:val="17"/>
              </w:rPr>
              <w:t>Vehicle</w:t>
            </w:r>
            <w:r w:rsidRPr="00591DB2">
              <w:rPr>
                <w:i/>
                <w:strike/>
                <w:color w:val="0070C0"/>
                <w:spacing w:val="-6"/>
                <w:sz w:val="17"/>
              </w:rPr>
              <w:t xml:space="preserve"> </w:t>
            </w:r>
            <w:r w:rsidRPr="00591DB2">
              <w:rPr>
                <w:i/>
                <w:strike/>
                <w:color w:val="0070C0"/>
                <w:sz w:val="17"/>
              </w:rPr>
              <w:t>Supply</w:t>
            </w:r>
            <w:r w:rsidRPr="00591DB2">
              <w:rPr>
                <w:i/>
                <w:strike/>
                <w:color w:val="0070C0"/>
                <w:spacing w:val="-5"/>
                <w:sz w:val="17"/>
              </w:rPr>
              <w:t xml:space="preserve"> </w:t>
            </w:r>
            <w:r w:rsidRPr="00591DB2">
              <w:rPr>
                <w:i/>
                <w:strike/>
                <w:color w:val="0070C0"/>
                <w:spacing w:val="-2"/>
                <w:sz w:val="17"/>
              </w:rPr>
              <w:t>Equipment</w:t>
            </w:r>
          </w:p>
        </w:tc>
        <w:tc>
          <w:tcPr>
            <w:tcW w:w="1695" w:type="dxa"/>
          </w:tcPr>
          <w:p w14:paraId="1513DB41"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bl>
    <w:p w14:paraId="1551A45E" w14:textId="77777777" w:rsidR="00125579" w:rsidRDefault="00125579" w:rsidP="0021276A">
      <w:pPr>
        <w:spacing w:line="236" w:lineRule="exact"/>
        <w:ind w:left="181"/>
        <w:rPr>
          <w:sz w:val="17"/>
        </w:rPr>
        <w:sectPr w:rsidR="00125579">
          <w:headerReference w:type="even" r:id="rId233"/>
          <w:headerReference w:type="default" r:id="rId234"/>
          <w:footerReference w:type="even" r:id="rId235"/>
          <w:footerReference w:type="default" r:id="rId236"/>
          <w:pgSz w:w="12240" w:h="15840"/>
          <w:pgMar w:top="300" w:right="600" w:bottom="700" w:left="540" w:header="0" w:footer="517" w:gutter="0"/>
          <w:pgNumType w:start="364"/>
          <w:cols w:space="720"/>
        </w:sectPr>
      </w:pPr>
    </w:p>
    <w:p w14:paraId="1551A45F" w14:textId="77777777" w:rsidR="00125579" w:rsidRDefault="00125579" w:rsidP="0021276A">
      <w:pPr>
        <w:pStyle w:val="BodyText"/>
        <w:spacing w:before="282"/>
        <w:ind w:left="181"/>
        <w:rPr>
          <w:sz w:val="28"/>
        </w:rPr>
      </w:pPr>
    </w:p>
    <w:p w14:paraId="1551A460" w14:textId="77777777" w:rsidR="00125579" w:rsidRDefault="00C22802" w:rsidP="0021276A">
      <w:pPr>
        <w:pStyle w:val="Heading3"/>
        <w:spacing w:line="168" w:lineRule="auto"/>
        <w:ind w:left="2820" w:right="1314"/>
      </w:pPr>
      <w:r>
        <w:rPr>
          <w:noProof/>
        </w:rPr>
        <mc:AlternateContent>
          <mc:Choice Requires="wpg">
            <w:drawing>
              <wp:anchor distT="0" distB="0" distL="0" distR="0" simplePos="0" relativeHeight="251658297" behindDoc="0" locked="0" layoutInCell="1" allowOverlap="1" wp14:anchorId="1551B591" wp14:editId="2021E3E1">
                <wp:simplePos x="0" y="0"/>
                <wp:positionH relativeFrom="page">
                  <wp:posOffset>647687</wp:posOffset>
                </wp:positionH>
                <wp:positionV relativeFrom="paragraph">
                  <wp:posOffset>-434809</wp:posOffset>
                </wp:positionV>
                <wp:extent cx="698500" cy="72834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68" name="Image 1868"/>
                          <pic:cNvPicPr/>
                        </pic:nvPicPr>
                        <pic:blipFill>
                          <a:blip r:embed="rId31" cstate="print"/>
                          <a:stretch>
                            <a:fillRect/>
                          </a:stretch>
                        </pic:blipFill>
                        <pic:spPr>
                          <a:xfrm>
                            <a:off x="0" y="0"/>
                            <a:ext cx="697992" cy="688848"/>
                          </a:xfrm>
                          <a:prstGeom prst="rect">
                            <a:avLst/>
                          </a:prstGeom>
                        </pic:spPr>
                      </pic:pic>
                      <wps:wsp>
                        <wps:cNvPr id="1869" name="Textbox 1869"/>
                        <wps:cNvSpPr txBox="1"/>
                        <wps:spPr>
                          <a:xfrm>
                            <a:off x="73152" y="75238"/>
                            <a:ext cx="601345" cy="177165"/>
                          </a:xfrm>
                          <a:prstGeom prst="rect">
                            <a:avLst/>
                          </a:prstGeom>
                        </wps:spPr>
                        <wps:txbx>
                          <w:txbxContent>
                            <w:p w14:paraId="1551E956" w14:textId="77777777" w:rsidR="00125579" w:rsidRDefault="00C22802">
                              <w:pPr>
                                <w:spacing w:line="278" w:lineRule="exact"/>
                              </w:pPr>
                              <w:r>
                                <w:rPr>
                                  <w:spacing w:val="-2"/>
                                </w:rPr>
                                <w:t>APPENDIX</w:t>
                              </w:r>
                            </w:p>
                          </w:txbxContent>
                        </wps:txbx>
                        <wps:bodyPr wrap="square" lIns="0" tIns="0" rIns="0" bIns="0" rtlCol="0">
                          <a:noAutofit/>
                        </wps:bodyPr>
                      </wps:wsp>
                      <wps:wsp>
                        <wps:cNvPr id="1870" name="Textbox 1870"/>
                        <wps:cNvSpPr txBox="1"/>
                        <wps:spPr>
                          <a:xfrm>
                            <a:off x="121921" y="142278"/>
                            <a:ext cx="503555" cy="586105"/>
                          </a:xfrm>
                          <a:prstGeom prst="rect">
                            <a:avLst/>
                          </a:prstGeom>
                        </wps:spPr>
                        <wps:txbx>
                          <w:txbxContent>
                            <w:p w14:paraId="1551E957" w14:textId="77777777" w:rsidR="00125579" w:rsidRDefault="00C22802">
                              <w:pPr>
                                <w:spacing w:line="922" w:lineRule="exact"/>
                                <w:rPr>
                                  <w:b/>
                                  <w:sz w:val="68"/>
                                </w:rPr>
                              </w:pPr>
                              <w:r>
                                <w:rPr>
                                  <w:b/>
                                  <w:spacing w:val="-5"/>
                                  <w:sz w:val="68"/>
                                </w:rPr>
                                <w:t>RF</w:t>
                              </w:r>
                            </w:p>
                          </w:txbxContent>
                        </wps:txbx>
                        <wps:bodyPr wrap="square" lIns="0" tIns="0" rIns="0" bIns="0" rtlCol="0">
                          <a:noAutofit/>
                        </wps:bodyPr>
                      </wps:wsp>
                    </wpg:wgp>
                  </a:graphicData>
                </a:graphic>
              </wp:anchor>
            </w:drawing>
          </mc:Choice>
          <mc:Fallback>
            <w:pict>
              <v:group w14:anchorId="1551B591" id="Group 1867" o:spid="_x0000_s1071" style="position:absolute;left:0;text-align:left;margin-left:51pt;margin-top:-34.25pt;width:55pt;height:57.35pt;z-index:251658297;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4QKG/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868" o:spid="_x0000_s107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">
                  <v:imagedata r:id="rId32" o:title=""/>
                </v:shape>
                <v:shape id="Textbox 1869" o:spid="_x0000_s1073"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1551E956" w14:textId="77777777" w:rsidR="00125579" w:rsidRDefault="00C22802">
                        <w:pPr>
                          <w:spacing w:line="278" w:lineRule="exact"/>
                        </w:pPr>
                        <w:r>
                          <w:rPr>
                            <w:spacing w:val="-2"/>
                          </w:rPr>
                          <w:t>APPENDIX</w:t>
                        </w:r>
                      </w:p>
                    </w:txbxContent>
                  </v:textbox>
                </v:shape>
                <v:shape id="Textbox 1870" o:spid="_x0000_s1074" type="#_x0000_t202" style="position:absolute;left:1219;top:1422;width:50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1551E957" w14:textId="77777777" w:rsidR="00125579" w:rsidRDefault="00C22802">
                        <w:pPr>
                          <w:spacing w:line="922" w:lineRule="exact"/>
                          <w:rPr>
                            <w:b/>
                            <w:sz w:val="68"/>
                          </w:rPr>
                        </w:pPr>
                        <w:r>
                          <w:rPr>
                            <w:b/>
                            <w:spacing w:val="-5"/>
                            <w:sz w:val="68"/>
                          </w:rPr>
                          <w:t>RF</w:t>
                        </w:r>
                      </w:p>
                    </w:txbxContent>
                  </v:textbox>
                </v:shape>
                <w10:wrap anchorx="page"/>
              </v:group>
            </w:pict>
          </mc:Fallback>
        </mc:AlternateContent>
      </w:r>
      <w:bookmarkStart w:id="85" w:name="32_AppRF_Res_IECC_2024"/>
      <w:bookmarkEnd w:id="85"/>
      <w:r>
        <w:t>ALTERNATIVE</w:t>
      </w:r>
      <w:r>
        <w:rPr>
          <w:spacing w:val="-16"/>
        </w:rPr>
        <w:t xml:space="preserve"> </w:t>
      </w:r>
      <w:r>
        <w:t>BUILDING</w:t>
      </w:r>
      <w:r>
        <w:rPr>
          <w:spacing w:val="-14"/>
        </w:rPr>
        <w:t xml:space="preserve"> </w:t>
      </w:r>
      <w:r>
        <w:t>THERMAL</w:t>
      </w:r>
      <w:r>
        <w:rPr>
          <w:spacing w:val="-14"/>
        </w:rPr>
        <w:t xml:space="preserve"> </w:t>
      </w:r>
      <w:r>
        <w:t>ENVELOPE</w:t>
      </w:r>
      <w:r>
        <w:rPr>
          <w:spacing w:val="-14"/>
        </w:rPr>
        <w:t xml:space="preserve"> </w:t>
      </w:r>
      <w:r>
        <w:t>INSULATION R-VALUE OPTIONS</w:t>
      </w:r>
    </w:p>
    <w:p w14:paraId="1551A461"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462" w14:textId="77777777" w:rsidR="00125579" w:rsidRDefault="00C22802" w:rsidP="0021276A">
      <w:pPr>
        <w:tabs>
          <w:tab w:val="left" w:pos="10979"/>
        </w:tabs>
        <w:spacing w:before="142"/>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63" w14:textId="77777777" w:rsidR="00125579" w:rsidRDefault="00C22802" w:rsidP="0021276A">
      <w:pPr>
        <w:tabs>
          <w:tab w:val="left" w:pos="2639"/>
        </w:tabs>
        <w:spacing w:before="60" w:line="196" w:lineRule="auto"/>
        <w:ind w:left="2820" w:right="177" w:hanging="2040"/>
        <w:jc w:val="both"/>
        <w:rPr>
          <w:i/>
          <w:sz w:val="19"/>
        </w:rPr>
      </w:pPr>
      <w:r>
        <w:rPr>
          <w:b/>
          <w:i/>
          <w:sz w:val="16"/>
        </w:rPr>
        <w:t>About this appendix:</w:t>
      </w:r>
      <w:r>
        <w:rPr>
          <w:b/>
          <w:i/>
          <w:sz w:val="16"/>
        </w:rPr>
        <w:tab/>
      </w:r>
      <w:r>
        <w:rPr>
          <w:i/>
          <w:sz w:val="16"/>
        </w:rPr>
        <w:t>The purpose of this appendix is to provide expanded R-value options for determining compliance with the U-factor criteria</w:t>
      </w:r>
      <w:r>
        <w:rPr>
          <w:i/>
          <w:spacing w:val="40"/>
          <w:sz w:val="16"/>
        </w:rPr>
        <w:t xml:space="preserve"> </w:t>
      </w:r>
      <w:r>
        <w:rPr>
          <w:i/>
          <w:sz w:val="16"/>
        </w:rPr>
        <w:t>prescribed in Section R402.1.2. It also supplements the limited selection of common insulation conditions addressed in the R-</w:t>
      </w:r>
      <w:r>
        <w:rPr>
          <w:i/>
          <w:spacing w:val="40"/>
          <w:sz w:val="16"/>
        </w:rPr>
        <w:t xml:space="preserve"> </w:t>
      </w:r>
      <w:r>
        <w:rPr>
          <w:i/>
          <w:sz w:val="16"/>
        </w:rPr>
        <w:t xml:space="preserve">value approach of </w:t>
      </w:r>
      <w:r>
        <w:rPr>
          <w:i/>
          <w:sz w:val="19"/>
        </w:rPr>
        <w:t>Table R402.1.3.</w:t>
      </w:r>
    </w:p>
    <w:p w14:paraId="1551A464" w14:textId="77777777" w:rsidR="00125579" w:rsidRDefault="00C22802" w:rsidP="0021276A">
      <w:pPr>
        <w:pStyle w:val="BodyText"/>
        <w:spacing w:before="1"/>
        <w:ind w:left="181"/>
        <w:rPr>
          <w:i/>
          <w:sz w:val="5"/>
        </w:rPr>
      </w:pPr>
      <w:r>
        <w:rPr>
          <w:noProof/>
        </w:rPr>
        <mc:AlternateContent>
          <mc:Choice Requires="wps">
            <w:drawing>
              <wp:anchor distT="0" distB="0" distL="0" distR="0" simplePos="0" relativeHeight="251658288" behindDoc="1" locked="0" layoutInCell="1" allowOverlap="1" wp14:anchorId="1551B593" wp14:editId="255FE720">
                <wp:simplePos x="0" y="0"/>
                <wp:positionH relativeFrom="page">
                  <wp:posOffset>685419</wp:posOffset>
                </wp:positionH>
                <wp:positionV relativeFrom="paragraph">
                  <wp:posOffset>61172</wp:posOffset>
                </wp:positionV>
                <wp:extent cx="6630034" cy="5080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6B7E826">
              <v:shape id="Graphic 1871" style="position:absolute;margin-left:53.95pt;margin-top:4.8pt;width:522.05pt;height:4pt;z-index:-25165819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" w14:anchorId="324E87D9">
                <v:path arrowok="t"/>
                <w10:wrap type="topAndBottom" anchorx="page"/>
              </v:shape>
            </w:pict>
          </mc:Fallback>
        </mc:AlternateContent>
      </w:r>
    </w:p>
    <w:p w14:paraId="1551A465" w14:textId="77777777" w:rsidR="00125579" w:rsidRDefault="00125579" w:rsidP="0021276A">
      <w:pPr>
        <w:pStyle w:val="BodyText"/>
        <w:spacing w:before="38"/>
        <w:ind w:left="181"/>
        <w:rPr>
          <w:i/>
          <w:sz w:val="16"/>
        </w:rPr>
      </w:pPr>
    </w:p>
    <w:p w14:paraId="1551A466" w14:textId="77777777" w:rsidR="00125579" w:rsidRDefault="00C22802" w:rsidP="0021276A">
      <w:pPr>
        <w:pStyle w:val="Heading8"/>
        <w:ind w:left="599"/>
      </w:pPr>
      <w:r>
        <w:rPr>
          <w:spacing w:val="-2"/>
        </w:rPr>
        <w:t>SECTION</w:t>
      </w:r>
      <w:r>
        <w:t xml:space="preserve"> </w:t>
      </w:r>
      <w:r>
        <w:rPr>
          <w:spacing w:val="-2"/>
        </w:rPr>
        <w:t>RF101—GENERAL</w:t>
      </w:r>
    </w:p>
    <w:p w14:paraId="1551A467" w14:textId="639AE914" w:rsidR="00125579" w:rsidRDefault="69B43324" w:rsidP="19AD11E8">
      <w:pPr>
        <w:pStyle w:val="BodyText"/>
        <w:spacing w:before="47" w:line="194" w:lineRule="auto"/>
        <w:ind w:left="720" w:right="630"/>
        <w:jc w:val="both"/>
      </w:pPr>
      <w:r w:rsidRPr="660684BE">
        <w:rPr>
          <w:b/>
          <w:bCs/>
        </w:rPr>
        <w:t xml:space="preserve">RF101.1 General. </w:t>
      </w:r>
      <w:r>
        <w:t>This appendix</w:t>
      </w:r>
      <w:r>
        <w:rPr>
          <w:spacing w:val="-1"/>
        </w:rPr>
        <w:t xml:space="preserve"> </w:t>
      </w:r>
      <w:r>
        <w:t>shall be used as a basis to determine</w:t>
      </w:r>
      <w:r>
        <w:rPr>
          <w:spacing w:val="-1"/>
        </w:rPr>
        <w:t xml:space="preserve"> </w:t>
      </w:r>
      <w:r>
        <w:t xml:space="preserve">alternative building assembly and insulation component </w:t>
      </w:r>
      <w:r w:rsidRPr="660684BE">
        <w:rPr>
          <w:i/>
          <w:iCs/>
        </w:rPr>
        <w:t xml:space="preserve">R-value </w:t>
      </w:r>
      <w:r>
        <w:t xml:space="preserve">solutions that comply with the maximum </w:t>
      </w:r>
      <w:r w:rsidRPr="660684BE">
        <w:rPr>
          <w:i/>
          <w:iCs/>
        </w:rPr>
        <w:t>U</w:t>
      </w:r>
      <w:r>
        <w:t xml:space="preserve">-factors and </w:t>
      </w:r>
      <w:r w:rsidRPr="660684BE">
        <w:rPr>
          <w:i/>
          <w:iCs/>
        </w:rPr>
        <w:t>F</w:t>
      </w:r>
      <w:r>
        <w:t>-factors in Table R402.1.2.</w:t>
      </w:r>
      <w:r>
        <w:rPr>
          <w:spacing w:val="40"/>
        </w:rPr>
        <w:t xml:space="preserve"> </w:t>
      </w:r>
      <w:r>
        <w:t>Alternative building assembly insulation solutions determined in accordance with this appendix also shall</w:t>
      </w:r>
      <w:r>
        <w:rPr>
          <w:spacing w:val="40"/>
        </w:rPr>
        <w:t xml:space="preserve"> </w:t>
      </w:r>
      <w:r>
        <w:t xml:space="preserve">comply with the requirements of Section R702.7 of the </w:t>
      </w:r>
      <w:r w:rsidRPr="660684BE">
        <w:rPr>
          <w:i/>
          <w:iCs/>
        </w:rPr>
        <w:t>International Residential Code</w:t>
      </w:r>
      <w:r>
        <w:t>.</w:t>
      </w:r>
    </w:p>
    <w:p w14:paraId="1551A468" w14:textId="77777777" w:rsidR="00125579" w:rsidRDefault="00C22802" w:rsidP="0021276A">
      <w:pPr>
        <w:pStyle w:val="Heading8"/>
        <w:spacing w:before="208"/>
        <w:ind w:left="3048"/>
        <w:jc w:val="left"/>
      </w:pPr>
      <w:r>
        <w:rPr>
          <w:spacing w:val="-2"/>
        </w:rPr>
        <w:t>SECTION</w:t>
      </w:r>
      <w:r>
        <w:rPr>
          <w:spacing w:val="7"/>
        </w:rPr>
        <w:t xml:space="preserve"> </w:t>
      </w:r>
      <w:r>
        <w:rPr>
          <w:spacing w:val="-2"/>
        </w:rPr>
        <w:t>RF102—ABOVE-GRADE</w:t>
      </w:r>
      <w:r>
        <w:rPr>
          <w:spacing w:val="6"/>
        </w:rPr>
        <w:t xml:space="preserve"> </w:t>
      </w:r>
      <w:r>
        <w:rPr>
          <w:spacing w:val="-2"/>
        </w:rPr>
        <w:t>WALL</w:t>
      </w:r>
      <w:r>
        <w:rPr>
          <w:spacing w:val="7"/>
        </w:rPr>
        <w:t xml:space="preserve"> </w:t>
      </w:r>
      <w:r>
        <w:rPr>
          <w:spacing w:val="-2"/>
        </w:rPr>
        <w:t>ASSEMBLIES</w:t>
      </w:r>
    </w:p>
    <w:p w14:paraId="1551A46A" w14:textId="061C62CA" w:rsidR="00125579" w:rsidRDefault="00C22802" w:rsidP="19AD11E8">
      <w:pPr>
        <w:spacing w:before="44" w:line="194" w:lineRule="auto"/>
        <w:ind w:left="720" w:right="630"/>
        <w:jc w:val="both"/>
      </w:pPr>
      <w:r w:rsidRPr="19AD11E8">
        <w:rPr>
          <w:b/>
          <w:sz w:val="19"/>
          <w:szCs w:val="19"/>
        </w:rPr>
        <w:t>RF102.1</w:t>
      </w:r>
      <w:r w:rsidRPr="19AD11E8">
        <w:rPr>
          <w:b/>
          <w:spacing w:val="-6"/>
          <w:sz w:val="19"/>
          <w:szCs w:val="19"/>
        </w:rPr>
        <w:t xml:space="preserve"> </w:t>
      </w:r>
      <w:r w:rsidRPr="19AD11E8">
        <w:rPr>
          <w:b/>
          <w:sz w:val="19"/>
          <w:szCs w:val="19"/>
        </w:rPr>
        <w:t>Wood-framed</w:t>
      </w:r>
      <w:r w:rsidRPr="19AD11E8">
        <w:rPr>
          <w:b/>
          <w:spacing w:val="-5"/>
          <w:sz w:val="19"/>
          <w:szCs w:val="19"/>
        </w:rPr>
        <w:t xml:space="preserve"> </w:t>
      </w:r>
      <w:r w:rsidRPr="19AD11E8">
        <w:rPr>
          <w:b/>
          <w:sz w:val="19"/>
          <w:szCs w:val="19"/>
        </w:rPr>
        <w:t>walls.</w:t>
      </w:r>
      <w:r w:rsidRPr="19AD11E8">
        <w:rPr>
          <w:b/>
          <w:spacing w:val="-6"/>
          <w:sz w:val="19"/>
          <w:szCs w:val="19"/>
        </w:rPr>
        <w:t xml:space="preserve"> </w:t>
      </w:r>
      <w:r w:rsidRPr="19AD11E8">
        <w:rPr>
          <w:sz w:val="19"/>
          <w:szCs w:val="19"/>
        </w:rPr>
        <w:t>Wood-framed</w:t>
      </w:r>
      <w:r w:rsidRPr="19AD11E8">
        <w:rPr>
          <w:spacing w:val="-8"/>
          <w:sz w:val="19"/>
          <w:szCs w:val="19"/>
        </w:rPr>
        <w:t xml:space="preserve"> </w:t>
      </w:r>
      <w:r w:rsidRPr="19AD11E8">
        <w:rPr>
          <w:i/>
          <w:sz w:val="19"/>
          <w:szCs w:val="19"/>
        </w:rPr>
        <w:t>above-grade</w:t>
      </w:r>
      <w:r w:rsidRPr="19AD11E8">
        <w:rPr>
          <w:i/>
          <w:spacing w:val="-9"/>
          <w:sz w:val="19"/>
          <w:szCs w:val="19"/>
        </w:rPr>
        <w:t xml:space="preserve"> </w:t>
      </w:r>
      <w:r w:rsidRPr="19AD11E8">
        <w:rPr>
          <w:i/>
          <w:sz w:val="19"/>
          <w:szCs w:val="19"/>
        </w:rPr>
        <w:t>wall</w:t>
      </w:r>
      <w:r w:rsidRPr="19AD11E8">
        <w:rPr>
          <w:i/>
          <w:spacing w:val="-6"/>
          <w:sz w:val="19"/>
          <w:szCs w:val="19"/>
        </w:rPr>
        <w:t xml:space="preserve"> </w:t>
      </w:r>
      <w:r w:rsidRPr="19AD11E8">
        <w:rPr>
          <w:sz w:val="19"/>
          <w:szCs w:val="19"/>
        </w:rPr>
        <w:t>assemblies</w:t>
      </w:r>
      <w:r w:rsidRPr="19AD11E8">
        <w:rPr>
          <w:spacing w:val="-7"/>
          <w:sz w:val="19"/>
          <w:szCs w:val="19"/>
        </w:rPr>
        <w:t xml:space="preserve"> </w:t>
      </w:r>
      <w:r w:rsidRPr="19AD11E8">
        <w:rPr>
          <w:sz w:val="19"/>
          <w:szCs w:val="19"/>
        </w:rPr>
        <w:t>shall</w:t>
      </w:r>
      <w:r w:rsidRPr="19AD11E8">
        <w:rPr>
          <w:spacing w:val="-7"/>
          <w:sz w:val="19"/>
          <w:szCs w:val="19"/>
        </w:rPr>
        <w:t xml:space="preserve"> </w:t>
      </w:r>
      <w:r w:rsidRPr="19AD11E8">
        <w:rPr>
          <w:sz w:val="19"/>
          <w:szCs w:val="19"/>
        </w:rPr>
        <w:t>comply</w:t>
      </w:r>
      <w:r w:rsidRPr="19AD11E8">
        <w:rPr>
          <w:spacing w:val="-6"/>
          <w:sz w:val="19"/>
          <w:szCs w:val="19"/>
        </w:rPr>
        <w:t xml:space="preserve"> </w:t>
      </w:r>
      <w:r w:rsidRPr="19AD11E8">
        <w:rPr>
          <w:sz w:val="19"/>
          <w:szCs w:val="19"/>
        </w:rPr>
        <w:t>with</w:t>
      </w:r>
      <w:r w:rsidRPr="19AD11E8">
        <w:rPr>
          <w:spacing w:val="-4"/>
          <w:sz w:val="19"/>
          <w:szCs w:val="19"/>
        </w:rPr>
        <w:t xml:space="preserve"> </w:t>
      </w:r>
      <w:r w:rsidRPr="19AD11E8">
        <w:rPr>
          <w:sz w:val="19"/>
          <w:szCs w:val="19"/>
        </w:rPr>
        <w:t>both</w:t>
      </w:r>
      <w:r w:rsidRPr="19AD11E8">
        <w:rPr>
          <w:spacing w:val="-6"/>
          <w:sz w:val="19"/>
          <w:szCs w:val="19"/>
        </w:rPr>
        <w:t xml:space="preserve"> </w:t>
      </w:r>
      <w:r w:rsidRPr="19AD11E8">
        <w:rPr>
          <w:sz w:val="19"/>
          <w:szCs w:val="19"/>
        </w:rPr>
        <w:t>the</w:t>
      </w:r>
      <w:r w:rsidRPr="19AD11E8">
        <w:rPr>
          <w:spacing w:val="-7"/>
          <w:sz w:val="19"/>
          <w:szCs w:val="19"/>
        </w:rPr>
        <w:t xml:space="preserve"> </w:t>
      </w:r>
      <w:r w:rsidRPr="19AD11E8">
        <w:rPr>
          <w:i/>
          <w:sz w:val="19"/>
          <w:szCs w:val="19"/>
        </w:rPr>
        <w:t>cavity</w:t>
      </w:r>
      <w:r w:rsidRPr="19AD11E8">
        <w:rPr>
          <w:i/>
          <w:spacing w:val="-10"/>
          <w:sz w:val="19"/>
          <w:szCs w:val="19"/>
        </w:rPr>
        <w:t xml:space="preserve"> </w:t>
      </w:r>
      <w:r w:rsidRPr="19AD11E8">
        <w:rPr>
          <w:i/>
          <w:iCs/>
          <w:sz w:val="19"/>
          <w:szCs w:val="19"/>
        </w:rPr>
        <w:t>insulation</w:t>
      </w:r>
      <w:r w:rsidRPr="19AD11E8">
        <w:rPr>
          <w:i/>
          <w:spacing w:val="-4"/>
          <w:sz w:val="19"/>
          <w:szCs w:val="19"/>
        </w:rPr>
        <w:t xml:space="preserve"> </w:t>
      </w:r>
      <w:r w:rsidRPr="19AD11E8">
        <w:rPr>
          <w:sz w:val="19"/>
          <w:szCs w:val="19"/>
        </w:rPr>
        <w:t>and</w:t>
      </w:r>
      <w:r w:rsidRPr="19AD11E8">
        <w:rPr>
          <w:spacing w:val="-2"/>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2"/>
          <w:sz w:val="19"/>
          <w:szCs w:val="19"/>
        </w:rPr>
        <w:t xml:space="preserve"> </w:t>
      </w:r>
      <w:r w:rsidRPr="19AD11E8">
        <w:rPr>
          <w:i/>
          <w:sz w:val="19"/>
          <w:szCs w:val="19"/>
        </w:rPr>
        <w:t>R</w:t>
      </w:r>
      <w:r w:rsidRPr="19AD11E8">
        <w:rPr>
          <w:sz w:val="19"/>
          <w:szCs w:val="19"/>
        </w:rPr>
        <w:t>-</w:t>
      </w:r>
      <w:r w:rsidRPr="19AD11E8">
        <w:rPr>
          <w:i/>
          <w:sz w:val="19"/>
          <w:szCs w:val="19"/>
        </w:rPr>
        <w:t>values</w:t>
      </w:r>
      <w:r w:rsidRPr="19AD11E8">
        <w:rPr>
          <w:i/>
          <w:spacing w:val="-2"/>
          <w:sz w:val="19"/>
          <w:szCs w:val="19"/>
        </w:rPr>
        <w:t xml:space="preserve"> </w:t>
      </w:r>
      <w:r w:rsidRPr="19AD11E8">
        <w:rPr>
          <w:sz w:val="19"/>
          <w:szCs w:val="19"/>
        </w:rPr>
        <w:t>and</w:t>
      </w:r>
      <w:r w:rsidRPr="19AD11E8">
        <w:rPr>
          <w:spacing w:val="-3"/>
          <w:sz w:val="19"/>
          <w:szCs w:val="19"/>
        </w:rPr>
        <w:t xml:space="preserve"> </w:t>
      </w:r>
      <w:r w:rsidRPr="19AD11E8">
        <w:rPr>
          <w:sz w:val="19"/>
          <w:szCs w:val="19"/>
        </w:rPr>
        <w:t>framing</w:t>
      </w:r>
      <w:r w:rsidRPr="19AD11E8">
        <w:rPr>
          <w:spacing w:val="-3"/>
          <w:sz w:val="19"/>
          <w:szCs w:val="19"/>
        </w:rPr>
        <w:t xml:space="preserve"> </w:t>
      </w:r>
      <w:r w:rsidRPr="19AD11E8">
        <w:rPr>
          <w:sz w:val="19"/>
          <w:szCs w:val="19"/>
        </w:rPr>
        <w:t>conditions</w:t>
      </w:r>
      <w:r w:rsidRPr="19AD11E8">
        <w:rPr>
          <w:spacing w:val="-3"/>
          <w:sz w:val="19"/>
          <w:szCs w:val="19"/>
        </w:rPr>
        <w:t xml:space="preserve"> </w:t>
      </w:r>
      <w:r w:rsidRPr="19AD11E8">
        <w:rPr>
          <w:sz w:val="19"/>
          <w:szCs w:val="19"/>
        </w:rPr>
        <w:t>specified</w:t>
      </w:r>
      <w:r w:rsidRPr="19AD11E8">
        <w:rPr>
          <w:spacing w:val="-3"/>
          <w:sz w:val="19"/>
          <w:szCs w:val="19"/>
        </w:rPr>
        <w:t xml:space="preserve"> </w:t>
      </w:r>
      <w:r w:rsidRPr="19AD11E8">
        <w:rPr>
          <w:sz w:val="19"/>
          <w:szCs w:val="19"/>
        </w:rPr>
        <w:t>by</w:t>
      </w:r>
      <w:r w:rsidRPr="19AD11E8">
        <w:rPr>
          <w:spacing w:val="-3"/>
          <w:sz w:val="19"/>
          <w:szCs w:val="19"/>
        </w:rPr>
        <w:t xml:space="preserve"> </w:t>
      </w:r>
      <w:r w:rsidRPr="19AD11E8">
        <w:rPr>
          <w:sz w:val="19"/>
          <w:szCs w:val="19"/>
        </w:rPr>
        <w:t>Table</w:t>
      </w:r>
      <w:r w:rsidRPr="19AD11E8">
        <w:rPr>
          <w:spacing w:val="-1"/>
          <w:sz w:val="19"/>
          <w:szCs w:val="19"/>
        </w:rPr>
        <w:t xml:space="preserve"> </w:t>
      </w:r>
      <w:r w:rsidRPr="19AD11E8">
        <w:rPr>
          <w:sz w:val="19"/>
          <w:szCs w:val="19"/>
        </w:rPr>
        <w:t>RF102.1</w:t>
      </w:r>
      <w:r w:rsidRPr="19AD11E8">
        <w:rPr>
          <w:spacing w:val="-1"/>
          <w:sz w:val="19"/>
          <w:szCs w:val="19"/>
        </w:rPr>
        <w:t xml:space="preserve"> </w:t>
      </w:r>
      <w:r w:rsidRPr="19AD11E8">
        <w:rPr>
          <w:sz w:val="19"/>
          <w:szCs w:val="19"/>
        </w:rPr>
        <w:t>where</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sz w:val="19"/>
          <w:szCs w:val="19"/>
        </w:rPr>
        <w:t>tabulated</w:t>
      </w:r>
      <w:r w:rsidRPr="19AD11E8">
        <w:rPr>
          <w:spacing w:val="40"/>
          <w:sz w:val="19"/>
          <w:szCs w:val="19"/>
        </w:rPr>
        <w:t xml:space="preserve"> </w:t>
      </w:r>
      <w:r w:rsidRPr="19AD11E8">
        <w:rPr>
          <w:i/>
          <w:sz w:val="19"/>
          <w:szCs w:val="19"/>
        </w:rPr>
        <w:t>U</w:t>
      </w:r>
      <w:r w:rsidRPr="19AD11E8">
        <w:rPr>
          <w:sz w:val="19"/>
          <w:szCs w:val="19"/>
        </w:rPr>
        <w:t>-factors are less than or equal to those needed for compliance with Section R402.1.2. For assemblies not</w:t>
      </w:r>
      <w:r w:rsidRPr="19AD11E8">
        <w:rPr>
          <w:spacing w:val="40"/>
          <w:sz w:val="19"/>
          <w:szCs w:val="19"/>
        </w:rPr>
        <w:t xml:space="preserve"> </w:t>
      </w:r>
      <w:r w:rsidRPr="19AD11E8">
        <w:rPr>
          <w:sz w:val="19"/>
          <w:szCs w:val="19"/>
        </w:rPr>
        <w:t>addressed</w:t>
      </w:r>
      <w:r w:rsidRPr="19AD11E8">
        <w:rPr>
          <w:spacing w:val="-5"/>
          <w:sz w:val="19"/>
          <w:szCs w:val="19"/>
        </w:rPr>
        <w:t xml:space="preserve"> </w:t>
      </w:r>
      <w:r w:rsidRPr="19AD11E8">
        <w:rPr>
          <w:sz w:val="19"/>
          <w:szCs w:val="19"/>
        </w:rPr>
        <w:t>by</w:t>
      </w:r>
      <w:r w:rsidRPr="19AD11E8">
        <w:rPr>
          <w:spacing w:val="-8"/>
          <w:sz w:val="19"/>
          <w:szCs w:val="19"/>
        </w:rPr>
        <w:t xml:space="preserve"> </w:t>
      </w:r>
      <w:r w:rsidRPr="19AD11E8">
        <w:rPr>
          <w:sz w:val="19"/>
          <w:szCs w:val="19"/>
        </w:rPr>
        <w:t>the</w:t>
      </w:r>
      <w:r w:rsidRPr="19AD11E8">
        <w:rPr>
          <w:spacing w:val="-5"/>
          <w:sz w:val="19"/>
          <w:szCs w:val="19"/>
        </w:rPr>
        <w:t xml:space="preserve"> </w:t>
      </w:r>
      <w:r w:rsidRPr="19AD11E8">
        <w:rPr>
          <w:sz w:val="19"/>
          <w:szCs w:val="19"/>
        </w:rPr>
        <w:t>conditions</w:t>
      </w:r>
      <w:r w:rsidRPr="19AD11E8">
        <w:rPr>
          <w:spacing w:val="-5"/>
          <w:sz w:val="19"/>
          <w:szCs w:val="19"/>
        </w:rPr>
        <w:t xml:space="preserve"> </w:t>
      </w:r>
      <w:r w:rsidRPr="19AD11E8">
        <w:rPr>
          <w:sz w:val="19"/>
          <w:szCs w:val="19"/>
        </w:rPr>
        <w:t>of</w:t>
      </w:r>
      <w:r w:rsidRPr="19AD11E8">
        <w:rPr>
          <w:spacing w:val="-6"/>
          <w:sz w:val="19"/>
          <w:szCs w:val="19"/>
        </w:rPr>
        <w:t xml:space="preserve"> </w:t>
      </w:r>
      <w:r w:rsidRPr="19AD11E8">
        <w:rPr>
          <w:sz w:val="19"/>
          <w:szCs w:val="19"/>
        </w:rPr>
        <w:t>Table</w:t>
      </w:r>
      <w:r w:rsidRPr="19AD11E8">
        <w:rPr>
          <w:spacing w:val="-5"/>
          <w:sz w:val="19"/>
          <w:szCs w:val="19"/>
        </w:rPr>
        <w:t xml:space="preserve"> </w:t>
      </w:r>
      <w:r w:rsidRPr="19AD11E8">
        <w:rPr>
          <w:sz w:val="19"/>
          <w:szCs w:val="19"/>
        </w:rPr>
        <w:t>RF102.1,</w:t>
      </w:r>
      <w:r w:rsidRPr="19AD11E8">
        <w:rPr>
          <w:spacing w:val="-7"/>
          <w:sz w:val="19"/>
          <w:szCs w:val="19"/>
        </w:rPr>
        <w:t xml:space="preserve"> </w:t>
      </w:r>
      <w:r w:rsidRPr="19AD11E8">
        <w:rPr>
          <w:i/>
          <w:sz w:val="19"/>
          <w:szCs w:val="19"/>
        </w:rPr>
        <w:t>U</w:t>
      </w:r>
      <w:r w:rsidRPr="19AD11E8">
        <w:rPr>
          <w:sz w:val="19"/>
          <w:szCs w:val="19"/>
        </w:rPr>
        <w:t>-factors</w:t>
      </w:r>
      <w:r w:rsidRPr="19AD11E8">
        <w:rPr>
          <w:spacing w:val="-6"/>
          <w:sz w:val="19"/>
          <w:szCs w:val="19"/>
        </w:rPr>
        <w:t xml:space="preserve"> </w:t>
      </w:r>
      <w:r w:rsidRPr="19AD11E8">
        <w:rPr>
          <w:sz w:val="19"/>
          <w:szCs w:val="19"/>
        </w:rPr>
        <w:t>shall</w:t>
      </w:r>
      <w:r w:rsidRPr="19AD11E8">
        <w:rPr>
          <w:spacing w:val="-5"/>
          <w:sz w:val="19"/>
          <w:szCs w:val="19"/>
        </w:rPr>
        <w:t xml:space="preserve"> </w:t>
      </w:r>
      <w:r w:rsidRPr="19AD11E8">
        <w:rPr>
          <w:sz w:val="19"/>
          <w:szCs w:val="19"/>
        </w:rPr>
        <w:t>be</w:t>
      </w:r>
      <w:r w:rsidRPr="19AD11E8">
        <w:rPr>
          <w:spacing w:val="-8"/>
          <w:sz w:val="19"/>
          <w:szCs w:val="19"/>
        </w:rPr>
        <w:t xml:space="preserve"> </w:t>
      </w:r>
      <w:r w:rsidRPr="19AD11E8">
        <w:rPr>
          <w:sz w:val="19"/>
          <w:szCs w:val="19"/>
        </w:rPr>
        <w:t>determined</w:t>
      </w:r>
      <w:r w:rsidRPr="19AD11E8">
        <w:rPr>
          <w:spacing w:val="-5"/>
          <w:sz w:val="19"/>
          <w:szCs w:val="19"/>
        </w:rPr>
        <w:t xml:space="preserve"> </w:t>
      </w:r>
      <w:r w:rsidRPr="19AD11E8">
        <w:rPr>
          <w:sz w:val="19"/>
          <w:szCs w:val="19"/>
        </w:rPr>
        <w:t>by</w:t>
      </w:r>
      <w:r w:rsidRPr="19AD11E8">
        <w:rPr>
          <w:spacing w:val="-5"/>
          <w:sz w:val="19"/>
          <w:szCs w:val="19"/>
        </w:rPr>
        <w:t xml:space="preserve"> </w:t>
      </w:r>
      <w:r w:rsidRPr="19AD11E8">
        <w:rPr>
          <w:sz w:val="19"/>
          <w:szCs w:val="19"/>
        </w:rPr>
        <w:t>using</w:t>
      </w:r>
      <w:r w:rsidRPr="19AD11E8">
        <w:rPr>
          <w:spacing w:val="-5"/>
          <w:sz w:val="19"/>
          <w:szCs w:val="19"/>
        </w:rPr>
        <w:t xml:space="preserve"> </w:t>
      </w:r>
      <w:r w:rsidRPr="19AD11E8">
        <w:rPr>
          <w:sz w:val="19"/>
          <w:szCs w:val="19"/>
        </w:rPr>
        <w:t>accepted</w:t>
      </w:r>
      <w:r w:rsidRPr="19AD11E8">
        <w:rPr>
          <w:spacing w:val="-8"/>
          <w:sz w:val="19"/>
          <w:szCs w:val="19"/>
        </w:rPr>
        <w:t xml:space="preserve"> </w:t>
      </w:r>
      <w:r w:rsidRPr="19AD11E8">
        <w:rPr>
          <w:sz w:val="19"/>
          <w:szCs w:val="19"/>
        </w:rPr>
        <w:t>engineering</w:t>
      </w:r>
      <w:r w:rsidRPr="19AD11E8">
        <w:rPr>
          <w:spacing w:val="-8"/>
          <w:sz w:val="19"/>
          <w:szCs w:val="19"/>
        </w:rPr>
        <w:t xml:space="preserve"> </w:t>
      </w:r>
      <w:r w:rsidRPr="19AD11E8">
        <w:rPr>
          <w:sz w:val="19"/>
          <w:szCs w:val="19"/>
        </w:rPr>
        <w:t>prac</w:t>
      </w:r>
      <w:r>
        <w:t xml:space="preserve">tice or by testing in accordance with ASTM C1363 and shall be subject to approval by the </w:t>
      </w:r>
      <w:r>
        <w:rPr>
          <w:i/>
        </w:rPr>
        <w:t xml:space="preserve">code official </w:t>
      </w:r>
      <w:r>
        <w:t>in accordance with Section</w:t>
      </w:r>
      <w:r>
        <w:rPr>
          <w:spacing w:val="40"/>
        </w:rPr>
        <w:t xml:space="preserve"> </w:t>
      </w:r>
      <w:r>
        <w:t>R104.1. Use of a lesser framing fraction than the indicated maximums in Table RF102.1 shall require wall framing layout details on</w:t>
      </w:r>
      <w:r>
        <w:rPr>
          <w:spacing w:val="40"/>
        </w:rPr>
        <w:t xml:space="preserve"> </w:t>
      </w:r>
      <w:r>
        <w:rPr>
          <w:i/>
        </w:rPr>
        <w:t xml:space="preserve">approved construction documents </w:t>
      </w:r>
      <w:r>
        <w:t xml:space="preserve">for each </w:t>
      </w:r>
      <w:r>
        <w:rPr>
          <w:i/>
        </w:rPr>
        <w:t xml:space="preserve">above-grade wall </w:t>
      </w:r>
      <w:r>
        <w:t>elevation and shall be inspected for compliance.</w:t>
      </w:r>
    </w:p>
    <w:p w14:paraId="1551A46B" w14:textId="77777777" w:rsidR="00125579" w:rsidRDefault="00125579" w:rsidP="0021276A">
      <w:pPr>
        <w:spacing w:line="194" w:lineRule="auto"/>
        <w:ind w:left="181"/>
        <w:jc w:val="both"/>
        <w:sectPr w:rsidR="00125579">
          <w:headerReference w:type="even" r:id="rId237"/>
          <w:headerReference w:type="default" r:id="rId238"/>
          <w:footerReference w:type="even" r:id="rId239"/>
          <w:footerReference w:type="default" r:id="rId240"/>
          <w:pgSz w:w="12240" w:h="15840"/>
          <w:pgMar w:top="760" w:right="600" w:bottom="700" w:left="540" w:header="0" w:footer="0" w:gutter="0"/>
          <w:cols w:space="720"/>
        </w:sectPr>
      </w:pPr>
    </w:p>
    <w:p w14:paraId="1551A46C" w14:textId="77777777" w:rsidR="00125579" w:rsidRDefault="00C22802" w:rsidP="0021276A">
      <w:pPr>
        <w:pStyle w:val="BodyText"/>
        <w:spacing w:before="7"/>
        <w:ind w:left="181"/>
        <w:rPr>
          <w:sz w:val="2"/>
        </w:rPr>
      </w:pPr>
      <w:r>
        <w:rPr>
          <w:noProof/>
        </w:rPr>
        <w:lastRenderedPageBreak/>
        <mc:AlternateContent>
          <mc:Choice Requires="wpg">
            <w:drawing>
              <wp:anchor distT="0" distB="0" distL="0" distR="0" simplePos="0" relativeHeight="251658256" behindDoc="0" locked="0" layoutInCell="1" allowOverlap="1" wp14:anchorId="1551B597" wp14:editId="7F72B6B2">
                <wp:simplePos x="0" y="0"/>
                <wp:positionH relativeFrom="page">
                  <wp:posOffset>500379</wp:posOffset>
                </wp:positionH>
                <wp:positionV relativeFrom="page">
                  <wp:posOffset>454139</wp:posOffset>
                </wp:positionV>
                <wp:extent cx="6350" cy="6635750"/>
                <wp:effectExtent l="0" t="0" r="0" b="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887" name="Graphic 1887"/>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ln w="0">
                            <a:solidFill>
                              <a:srgbClr val="000000"/>
                            </a:solidFill>
                            <a:prstDash val="solid"/>
                          </a:ln>
                        </wps:spPr>
                        <wps:bodyPr wrap="square" lIns="0" tIns="0" rIns="0" bIns="0" rtlCol="0">
                          <a:prstTxWarp prst="textNoShape">
                            <a:avLst/>
                          </a:prstTxWarp>
                          <a:noAutofit/>
                        </wps:bodyPr>
                      </wps:wsp>
                      <wps:wsp>
                        <wps:cNvPr id="1889" name="Graphic 1889"/>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891" name="Graphic 1891"/>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F294648">
              <v:group id="Group 1886" style="position:absolute;margin-left:39.4pt;margin-top:35.75pt;width:.5pt;height:522.5pt;z-index:251658256;mso-wrap-distance-left:0;mso-wrap-distance-right:0;mso-position-horizontal-relative:page;mso-position-vertical-relative:page" coordsize="63,66357" o:spid="_x0000_s1026" w14:anchorId="18A00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">
                <v:shape id="Graphic 1887" style="position:absolute;width:63;height:31;visibility:visible;mso-wrap-style:square;v-text-anchor:top" coordsize="6350,3175" o:spid="_x0000_s1027"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">
                  <v:path arrowok="t"/>
                </v:shape>
                <v:shape id="Graphic 1888" style="position:absolute;width:63;height:31;visibility:visible;mso-wrap-style:square;v-text-anchor:top" coordsize="6350,3175" o:spid="_x0000_s1028" filled="f" strokeweight="0"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">
                  <v:path arrowok="t"/>
                </v:shape>
                <v:shape id="Graphic 1889"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">
                  <v:path arrowok="t"/>
                </v:shape>
                <v:shape id="Graphic 1890"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">
                  <v:path arrowok="t"/>
                </v:shape>
                <v:shape id="Graphic 1891"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">
                  <v:path arrowok="t"/>
                </v:shape>
                <v:shape id="Graphic 1892"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">
                  <v:path arrowok="t"/>
                </v:shape>
                <w10:wrap anchorx="page" anchory="page"/>
              </v:group>
            </w:pict>
          </mc:Fallback>
        </mc:AlternateContent>
      </w:r>
      <w:r>
        <w:rPr>
          <w:noProof/>
        </w:rPr>
        <mc:AlternateContent>
          <mc:Choice Requires="wps">
            <w:drawing>
              <wp:anchor distT="0" distB="0" distL="0" distR="0" simplePos="0" relativeHeight="251658257" behindDoc="0" locked="0" layoutInCell="1" allowOverlap="1" wp14:anchorId="1551B599" wp14:editId="6ED7BDFA">
                <wp:simplePos x="0" y="0"/>
                <wp:positionH relativeFrom="page">
                  <wp:posOffset>9666201</wp:posOffset>
                </wp:positionH>
                <wp:positionV relativeFrom="page">
                  <wp:posOffset>444488</wp:posOffset>
                </wp:positionV>
                <wp:extent cx="162560" cy="4127500"/>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99" id="Textbox 1893" o:spid="_x0000_s1075" type="#_x0000_t202" style="position:absolute;left:0;text-align:left;margin-left:761.1pt;margin-top:35pt;width:12.8pt;height:325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" filled="f" stroked="f">
                <v:textbox style="layout-flow:vertical" inset="0,0,0,0">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1551B59B" wp14:editId="65A00EA3">
                <wp:simplePos x="0" y="0"/>
                <wp:positionH relativeFrom="page">
                  <wp:posOffset>337799</wp:posOffset>
                </wp:positionH>
                <wp:positionV relativeFrom="page">
                  <wp:posOffset>444488</wp:posOffset>
                </wp:positionV>
                <wp:extent cx="162560" cy="18542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5B" w14:textId="77777777" w:rsidR="00125579" w:rsidRDefault="00C22802">
                            <w:pPr>
                              <w:spacing w:before="10"/>
                              <w:ind w:left="20"/>
                              <w:rPr>
                                <w:b/>
                                <w:sz w:val="16"/>
                              </w:rPr>
                            </w:pPr>
                            <w:r>
                              <w:rPr>
                                <w:b/>
                                <w:spacing w:val="-5"/>
                                <w:sz w:val="16"/>
                              </w:rPr>
                              <w:t>366</w:t>
                            </w:r>
                          </w:p>
                        </w:txbxContent>
                      </wps:txbx>
                      <wps:bodyPr vert="vert" wrap="square" lIns="0" tIns="0" rIns="0" bIns="0" rtlCol="0">
                        <a:noAutofit/>
                      </wps:bodyPr>
                    </wps:wsp>
                  </a:graphicData>
                </a:graphic>
              </wp:anchor>
            </w:drawing>
          </mc:Choice>
          <mc:Fallback>
            <w:pict>
              <v:shape w14:anchorId="1551B59B" id="Textbox 1894" o:spid="_x0000_s1076" type="#_x0000_t202" style="position:absolute;left:0;text-align:left;margin-left:26.6pt;margin-top:35pt;width:12.8pt;height:14.6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Tsng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KmoOZfW2iPrIXXkcFylGLg0TaSfu0VGin6z4G9y3tw&#10;OuDpsD0dMPWPULYlywvwsE9gXWFz6TGx4aEUktMC5an/eS9VlzXf/AY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OQok&#10;7J4BAAAuAwAADgAAAAAAAAAAAAAAAAAuAgAAZHJzL2Uyb0RvYy54bWxQSwECLQAUAAYACAAAACEA&#10;NFl6SN8AAAAHAQAADwAAAAAAAAAAAAAAAAD4AwAAZHJzL2Rvd25yZXYueG1sUEsFBgAAAAAEAAQA&#10;8wAAAAQFAAAAAA==&#10;" filled="f" stroked="f">
                <v:textbox style="layout-flow:vertical" inset="0,0,0,0">
                  <w:txbxContent>
                    <w:p w14:paraId="1551E95B" w14:textId="77777777" w:rsidR="00125579" w:rsidRDefault="00C22802">
                      <w:pPr>
                        <w:spacing w:before="10"/>
                        <w:ind w:left="20"/>
                        <w:rPr>
                          <w:b/>
                          <w:sz w:val="16"/>
                        </w:rPr>
                      </w:pPr>
                      <w:r>
                        <w:rPr>
                          <w:b/>
                          <w:spacing w:val="-5"/>
                          <w:sz w:val="16"/>
                        </w:rPr>
                        <w:t>366</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1551B59D" wp14:editId="485E75EE">
                <wp:simplePos x="0" y="0"/>
                <wp:positionH relativeFrom="page">
                  <wp:posOffset>337799</wp:posOffset>
                </wp:positionH>
                <wp:positionV relativeFrom="page">
                  <wp:posOffset>4682736</wp:posOffset>
                </wp:positionV>
                <wp:extent cx="162560" cy="2415540"/>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9D" id="Textbox 1895" o:spid="_x0000_s1077" type="#_x0000_t202" style="position:absolute;left:0;text-align:left;margin-left:26.6pt;margin-top:368.7pt;width:12.8pt;height:190.2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KSn+YWgAQAALwMAAA4AAAAAAAAAAAAAAAAALgIAAGRycy9lMm9Eb2MueG1sUEsBAi0AFAAGAAgA&#10;AAAhAPsbm6XhAAAACgEAAA8AAAAAAAAAAAAAAAAA+gMAAGRycy9kb3ducmV2LnhtbFBLBQYAAAAA&#10;BAAEAPMAAAAIBQAAAAA=&#10;" filled="f" stroked="f">
                <v:textbox style="layout-flow:vertical" inset="0,0,0,0">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46E" w14:textId="77777777">
        <w:trPr>
          <w:trHeight w:val="289"/>
        </w:trPr>
        <w:tc>
          <w:tcPr>
            <w:tcW w:w="13972" w:type="dxa"/>
            <w:gridSpan w:val="21"/>
          </w:tcPr>
          <w:p w14:paraId="1551A46D" w14:textId="77777777" w:rsidR="00125579" w:rsidRDefault="00C22802" w:rsidP="0021276A">
            <w:pPr>
              <w:pStyle w:val="TableParagraph"/>
              <w:spacing w:line="247" w:lineRule="exact"/>
              <w:ind w:left="184" w:right="2"/>
              <w:rPr>
                <w:b/>
                <w:sz w:val="11"/>
              </w:rPr>
            </w:pPr>
            <w:r>
              <w:rPr>
                <w:b/>
                <w:spacing w:val="-2"/>
                <w:sz w:val="18"/>
              </w:rPr>
              <w:t>TABLE</w:t>
            </w:r>
            <w:r>
              <w:rPr>
                <w:b/>
                <w:spacing w:val="2"/>
                <w:sz w:val="18"/>
              </w:rPr>
              <w:t xml:space="preserve"> </w:t>
            </w:r>
            <w:r>
              <w:rPr>
                <w:b/>
                <w:spacing w:val="-2"/>
                <w:sz w:val="18"/>
              </w:rPr>
              <w:t>RF102.1—ASSEMBLY</w:t>
            </w:r>
            <w:r>
              <w:rPr>
                <w:b/>
                <w:spacing w:val="1"/>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WOOD-FRAMED</w:t>
            </w:r>
            <w:r>
              <w:rPr>
                <w:b/>
                <w:spacing w:val="4"/>
                <w:sz w:val="18"/>
              </w:rPr>
              <w:t xml:space="preserve"> </w:t>
            </w:r>
            <w:r>
              <w:rPr>
                <w:b/>
                <w:spacing w:val="-2"/>
                <w:sz w:val="18"/>
              </w:rPr>
              <w:t>WALLS</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472" w14:textId="77777777">
        <w:trPr>
          <w:trHeight w:val="268"/>
        </w:trPr>
        <w:tc>
          <w:tcPr>
            <w:tcW w:w="1589" w:type="dxa"/>
            <w:vMerge w:val="restart"/>
            <w:shd w:val="clear" w:color="auto" w:fill="E6E6E6"/>
          </w:tcPr>
          <w:p w14:paraId="1551A46F" w14:textId="77777777" w:rsidR="00125579" w:rsidRDefault="00C22802" w:rsidP="0021276A">
            <w:pPr>
              <w:pStyle w:val="TableParagraph"/>
              <w:spacing w:before="206" w:line="168"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470"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471"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488" w14:textId="77777777">
        <w:trPr>
          <w:trHeight w:val="470"/>
        </w:trPr>
        <w:tc>
          <w:tcPr>
            <w:tcW w:w="1589" w:type="dxa"/>
            <w:vMerge/>
            <w:tcBorders>
              <w:top w:val="nil"/>
            </w:tcBorders>
            <w:shd w:val="clear" w:color="auto" w:fill="E6E6E6"/>
          </w:tcPr>
          <w:p w14:paraId="1551A473" w14:textId="77777777" w:rsidR="00125579" w:rsidRDefault="00125579" w:rsidP="0021276A">
            <w:pPr>
              <w:ind w:left="181"/>
              <w:rPr>
                <w:sz w:val="2"/>
                <w:szCs w:val="2"/>
              </w:rPr>
            </w:pPr>
          </w:p>
        </w:tc>
        <w:tc>
          <w:tcPr>
            <w:tcW w:w="1075" w:type="dxa"/>
            <w:vMerge/>
            <w:tcBorders>
              <w:top w:val="nil"/>
            </w:tcBorders>
            <w:shd w:val="clear" w:color="auto" w:fill="E6E6E6"/>
          </w:tcPr>
          <w:p w14:paraId="1551A474" w14:textId="77777777" w:rsidR="00125579" w:rsidRDefault="00125579" w:rsidP="0021276A">
            <w:pPr>
              <w:ind w:left="181"/>
              <w:rPr>
                <w:sz w:val="2"/>
                <w:szCs w:val="2"/>
              </w:rPr>
            </w:pPr>
          </w:p>
        </w:tc>
        <w:tc>
          <w:tcPr>
            <w:tcW w:w="660" w:type="dxa"/>
            <w:shd w:val="clear" w:color="auto" w:fill="E6E6E6"/>
          </w:tcPr>
          <w:p w14:paraId="1551A475"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476"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477"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478"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479"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47A"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47B"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47C"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47D"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47E"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47F"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480"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481"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482"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483"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484"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485"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486"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487" w14:textId="77777777" w:rsidR="00125579" w:rsidRDefault="00C22802" w:rsidP="0021276A">
            <w:pPr>
              <w:pStyle w:val="TableParagraph"/>
              <w:spacing w:before="97"/>
              <w:ind w:left="190" w:right="14"/>
              <w:rPr>
                <w:b/>
                <w:sz w:val="16"/>
              </w:rPr>
            </w:pPr>
            <w:r>
              <w:rPr>
                <w:b/>
                <w:spacing w:val="-5"/>
                <w:sz w:val="16"/>
              </w:rPr>
              <w:t>30</w:t>
            </w:r>
          </w:p>
        </w:tc>
      </w:tr>
      <w:tr w:rsidR="00125579" w14:paraId="1551A4A4" w14:textId="77777777">
        <w:trPr>
          <w:trHeight w:val="270"/>
        </w:trPr>
        <w:tc>
          <w:tcPr>
            <w:tcW w:w="1589" w:type="dxa"/>
            <w:vMerge w:val="restart"/>
          </w:tcPr>
          <w:p w14:paraId="1551A489" w14:textId="77777777" w:rsidR="00125579" w:rsidRDefault="00125579" w:rsidP="0021276A">
            <w:pPr>
              <w:pStyle w:val="TableParagraph"/>
              <w:ind w:left="181"/>
              <w:jc w:val="left"/>
              <w:rPr>
                <w:sz w:val="16"/>
              </w:rPr>
            </w:pPr>
          </w:p>
          <w:p w14:paraId="1551A48A" w14:textId="77777777" w:rsidR="00125579" w:rsidRDefault="00125579" w:rsidP="0021276A">
            <w:pPr>
              <w:pStyle w:val="TableParagraph"/>
              <w:ind w:left="181"/>
              <w:jc w:val="left"/>
              <w:rPr>
                <w:sz w:val="16"/>
              </w:rPr>
            </w:pPr>
          </w:p>
          <w:p w14:paraId="1551A48B" w14:textId="77777777" w:rsidR="00125579" w:rsidRDefault="00125579" w:rsidP="0021276A">
            <w:pPr>
              <w:pStyle w:val="TableParagraph"/>
              <w:ind w:left="181"/>
              <w:jc w:val="left"/>
              <w:rPr>
                <w:sz w:val="16"/>
              </w:rPr>
            </w:pPr>
          </w:p>
          <w:p w14:paraId="1551A48C" w14:textId="77777777" w:rsidR="00125579" w:rsidRDefault="00125579" w:rsidP="0021276A">
            <w:pPr>
              <w:pStyle w:val="TableParagraph"/>
              <w:ind w:left="181"/>
              <w:jc w:val="left"/>
              <w:rPr>
                <w:sz w:val="16"/>
              </w:rPr>
            </w:pPr>
          </w:p>
          <w:p w14:paraId="1551A48D" w14:textId="77777777" w:rsidR="00125579" w:rsidRDefault="00125579" w:rsidP="0021276A">
            <w:pPr>
              <w:pStyle w:val="TableParagraph"/>
              <w:ind w:left="181"/>
              <w:jc w:val="left"/>
              <w:rPr>
                <w:sz w:val="16"/>
              </w:rPr>
            </w:pPr>
          </w:p>
          <w:p w14:paraId="1551A48E" w14:textId="77777777" w:rsidR="00125579" w:rsidRDefault="00125579" w:rsidP="0021276A">
            <w:pPr>
              <w:pStyle w:val="TableParagraph"/>
              <w:spacing w:before="31"/>
              <w:ind w:left="181"/>
              <w:jc w:val="left"/>
              <w:rPr>
                <w:sz w:val="16"/>
              </w:rPr>
            </w:pPr>
          </w:p>
          <w:p w14:paraId="1551A48F"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(12 inches </w:t>
            </w:r>
            <w:proofErr w:type="spellStart"/>
            <w:r>
              <w:rPr>
                <w:spacing w:val="-4"/>
                <w:sz w:val="16"/>
              </w:rPr>
              <w:t>o.c</w:t>
            </w:r>
            <w:proofErr w:type="spellEnd"/>
            <w:r>
              <w:rPr>
                <w:spacing w:val="-4"/>
                <w:sz w:val="16"/>
              </w:rPr>
              <w:t>)</w:t>
            </w:r>
          </w:p>
        </w:tc>
        <w:tc>
          <w:tcPr>
            <w:tcW w:w="1075" w:type="dxa"/>
          </w:tcPr>
          <w:p w14:paraId="1551A490"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491" w14:textId="77777777" w:rsidR="00125579" w:rsidRDefault="00C22802" w:rsidP="0021276A">
            <w:pPr>
              <w:pStyle w:val="TableParagraph"/>
              <w:spacing w:line="227" w:lineRule="exact"/>
              <w:ind w:left="194" w:right="4"/>
              <w:rPr>
                <w:sz w:val="16"/>
              </w:rPr>
            </w:pPr>
            <w:r>
              <w:rPr>
                <w:spacing w:val="-2"/>
                <w:sz w:val="16"/>
              </w:rPr>
              <w:t>0.324</w:t>
            </w:r>
          </w:p>
        </w:tc>
        <w:tc>
          <w:tcPr>
            <w:tcW w:w="593" w:type="dxa"/>
          </w:tcPr>
          <w:p w14:paraId="1551A492" w14:textId="77777777" w:rsidR="00125579" w:rsidRDefault="00C22802" w:rsidP="0021276A">
            <w:pPr>
              <w:pStyle w:val="TableParagraph"/>
              <w:spacing w:line="227" w:lineRule="exact"/>
              <w:ind w:left="194" w:right="4"/>
              <w:rPr>
                <w:sz w:val="16"/>
              </w:rPr>
            </w:pPr>
            <w:r>
              <w:rPr>
                <w:spacing w:val="-2"/>
                <w:sz w:val="16"/>
              </w:rPr>
              <w:t>0.239</w:t>
            </w:r>
          </w:p>
        </w:tc>
        <w:tc>
          <w:tcPr>
            <w:tcW w:w="591" w:type="dxa"/>
          </w:tcPr>
          <w:p w14:paraId="1551A493" w14:textId="77777777" w:rsidR="00125579" w:rsidRDefault="00C22802" w:rsidP="0021276A">
            <w:pPr>
              <w:pStyle w:val="TableParagraph"/>
              <w:spacing w:line="227" w:lineRule="exact"/>
              <w:ind w:left="192" w:right="5"/>
              <w:rPr>
                <w:sz w:val="16"/>
              </w:rPr>
            </w:pPr>
            <w:r>
              <w:rPr>
                <w:spacing w:val="-2"/>
                <w:sz w:val="16"/>
              </w:rPr>
              <w:t>0.190</w:t>
            </w:r>
          </w:p>
        </w:tc>
        <w:tc>
          <w:tcPr>
            <w:tcW w:w="591" w:type="dxa"/>
          </w:tcPr>
          <w:p w14:paraId="1551A494" w14:textId="77777777" w:rsidR="00125579" w:rsidRDefault="00C22802" w:rsidP="0021276A">
            <w:pPr>
              <w:pStyle w:val="TableParagraph"/>
              <w:spacing w:line="227" w:lineRule="exact"/>
              <w:ind w:left="193" w:right="5"/>
              <w:rPr>
                <w:sz w:val="16"/>
              </w:rPr>
            </w:pPr>
            <w:r>
              <w:rPr>
                <w:spacing w:val="-2"/>
                <w:sz w:val="16"/>
              </w:rPr>
              <w:t>0.158</w:t>
            </w:r>
          </w:p>
        </w:tc>
        <w:tc>
          <w:tcPr>
            <w:tcW w:w="593" w:type="dxa"/>
          </w:tcPr>
          <w:p w14:paraId="1551A495" w14:textId="77777777" w:rsidR="00125579" w:rsidRDefault="00C22802" w:rsidP="0021276A">
            <w:pPr>
              <w:pStyle w:val="TableParagraph"/>
              <w:spacing w:line="227" w:lineRule="exact"/>
              <w:ind w:left="191" w:right="4"/>
              <w:rPr>
                <w:sz w:val="16"/>
              </w:rPr>
            </w:pPr>
            <w:r>
              <w:rPr>
                <w:spacing w:val="-2"/>
                <w:sz w:val="16"/>
              </w:rPr>
              <w:t>0.136</w:t>
            </w:r>
          </w:p>
        </w:tc>
        <w:tc>
          <w:tcPr>
            <w:tcW w:w="591" w:type="dxa"/>
          </w:tcPr>
          <w:p w14:paraId="1551A496" w14:textId="77777777" w:rsidR="00125579" w:rsidRDefault="00C22802" w:rsidP="0021276A">
            <w:pPr>
              <w:pStyle w:val="TableParagraph"/>
              <w:spacing w:line="227" w:lineRule="exact"/>
              <w:ind w:left="190" w:right="6"/>
              <w:rPr>
                <w:sz w:val="16"/>
              </w:rPr>
            </w:pPr>
            <w:r>
              <w:rPr>
                <w:spacing w:val="-2"/>
                <w:sz w:val="16"/>
              </w:rPr>
              <w:t>0.119</w:t>
            </w:r>
          </w:p>
        </w:tc>
        <w:tc>
          <w:tcPr>
            <w:tcW w:w="591" w:type="dxa"/>
          </w:tcPr>
          <w:p w14:paraId="1551A497" w14:textId="77777777" w:rsidR="00125579" w:rsidRDefault="00C22802" w:rsidP="0021276A">
            <w:pPr>
              <w:pStyle w:val="TableParagraph"/>
              <w:spacing w:line="227" w:lineRule="exact"/>
              <w:ind w:left="190" w:right="7"/>
              <w:rPr>
                <w:sz w:val="16"/>
              </w:rPr>
            </w:pPr>
            <w:r>
              <w:rPr>
                <w:spacing w:val="-2"/>
                <w:sz w:val="16"/>
              </w:rPr>
              <w:t>0.106</w:t>
            </w:r>
          </w:p>
        </w:tc>
        <w:tc>
          <w:tcPr>
            <w:tcW w:w="591" w:type="dxa"/>
          </w:tcPr>
          <w:p w14:paraId="1551A498" w14:textId="77777777" w:rsidR="00125579" w:rsidRDefault="00C22802" w:rsidP="0021276A">
            <w:pPr>
              <w:pStyle w:val="TableParagraph"/>
              <w:spacing w:line="227" w:lineRule="exact"/>
              <w:ind w:left="191" w:right="5"/>
              <w:rPr>
                <w:sz w:val="16"/>
              </w:rPr>
            </w:pPr>
            <w:r>
              <w:rPr>
                <w:spacing w:val="-2"/>
                <w:sz w:val="16"/>
              </w:rPr>
              <w:t>0.096</w:t>
            </w:r>
          </w:p>
        </w:tc>
        <w:tc>
          <w:tcPr>
            <w:tcW w:w="593" w:type="dxa"/>
          </w:tcPr>
          <w:p w14:paraId="1551A499" w14:textId="77777777" w:rsidR="00125579" w:rsidRDefault="00C22802" w:rsidP="0021276A">
            <w:pPr>
              <w:pStyle w:val="TableParagraph"/>
              <w:spacing w:line="227" w:lineRule="exact"/>
              <w:ind w:left="190" w:right="7"/>
              <w:rPr>
                <w:sz w:val="16"/>
              </w:rPr>
            </w:pPr>
            <w:r>
              <w:rPr>
                <w:spacing w:val="-2"/>
                <w:sz w:val="16"/>
              </w:rPr>
              <w:t>0.087</w:t>
            </w:r>
          </w:p>
        </w:tc>
        <w:tc>
          <w:tcPr>
            <w:tcW w:w="591" w:type="dxa"/>
          </w:tcPr>
          <w:p w14:paraId="1551A49A" w14:textId="77777777" w:rsidR="00125579" w:rsidRDefault="00C22802" w:rsidP="0021276A">
            <w:pPr>
              <w:pStyle w:val="TableParagraph"/>
              <w:spacing w:line="227" w:lineRule="exact"/>
              <w:ind w:left="190" w:right="9"/>
              <w:rPr>
                <w:sz w:val="16"/>
              </w:rPr>
            </w:pPr>
            <w:r>
              <w:rPr>
                <w:spacing w:val="-2"/>
                <w:sz w:val="16"/>
              </w:rPr>
              <w:t>0.080</w:t>
            </w:r>
          </w:p>
        </w:tc>
        <w:tc>
          <w:tcPr>
            <w:tcW w:w="591" w:type="dxa"/>
          </w:tcPr>
          <w:p w14:paraId="1551A49B" w14:textId="77777777" w:rsidR="00125579" w:rsidRDefault="00C22802" w:rsidP="0021276A">
            <w:pPr>
              <w:pStyle w:val="TableParagraph"/>
              <w:spacing w:line="227" w:lineRule="exact"/>
              <w:ind w:left="190" w:right="6"/>
              <w:rPr>
                <w:sz w:val="16"/>
              </w:rPr>
            </w:pPr>
            <w:r>
              <w:rPr>
                <w:spacing w:val="-2"/>
                <w:sz w:val="16"/>
              </w:rPr>
              <w:t>0.074</w:t>
            </w:r>
          </w:p>
        </w:tc>
        <w:tc>
          <w:tcPr>
            <w:tcW w:w="593" w:type="dxa"/>
          </w:tcPr>
          <w:p w14:paraId="1551A49C" w14:textId="77777777" w:rsidR="00125579" w:rsidRDefault="00C22802" w:rsidP="0021276A">
            <w:pPr>
              <w:pStyle w:val="TableParagraph"/>
              <w:spacing w:line="227" w:lineRule="exact"/>
              <w:ind w:left="190" w:right="9"/>
              <w:rPr>
                <w:sz w:val="16"/>
              </w:rPr>
            </w:pPr>
            <w:r>
              <w:rPr>
                <w:spacing w:val="-2"/>
                <w:sz w:val="16"/>
              </w:rPr>
              <w:t>0.069</w:t>
            </w:r>
          </w:p>
        </w:tc>
        <w:tc>
          <w:tcPr>
            <w:tcW w:w="591" w:type="dxa"/>
          </w:tcPr>
          <w:p w14:paraId="1551A49D" w14:textId="77777777" w:rsidR="00125579" w:rsidRDefault="00C22802" w:rsidP="0021276A">
            <w:pPr>
              <w:pStyle w:val="TableParagraph"/>
              <w:spacing w:line="227" w:lineRule="exact"/>
              <w:ind w:left="190" w:right="10"/>
              <w:rPr>
                <w:sz w:val="16"/>
              </w:rPr>
            </w:pPr>
            <w:r>
              <w:rPr>
                <w:spacing w:val="-2"/>
                <w:sz w:val="16"/>
              </w:rPr>
              <w:t>0.064</w:t>
            </w:r>
          </w:p>
        </w:tc>
        <w:tc>
          <w:tcPr>
            <w:tcW w:w="591" w:type="dxa"/>
          </w:tcPr>
          <w:p w14:paraId="1551A49E" w14:textId="77777777" w:rsidR="00125579" w:rsidRDefault="00C22802" w:rsidP="0021276A">
            <w:pPr>
              <w:pStyle w:val="TableParagraph"/>
              <w:spacing w:line="227" w:lineRule="exact"/>
              <w:ind w:left="190" w:right="11"/>
              <w:rPr>
                <w:sz w:val="16"/>
              </w:rPr>
            </w:pPr>
            <w:r>
              <w:rPr>
                <w:spacing w:val="-2"/>
                <w:sz w:val="16"/>
              </w:rPr>
              <w:t>0.060</w:t>
            </w:r>
          </w:p>
        </w:tc>
        <w:tc>
          <w:tcPr>
            <w:tcW w:w="591" w:type="dxa"/>
          </w:tcPr>
          <w:p w14:paraId="1551A49F" w14:textId="77777777" w:rsidR="00125579" w:rsidRDefault="00C22802" w:rsidP="0021276A">
            <w:pPr>
              <w:pStyle w:val="TableParagraph"/>
              <w:spacing w:line="227" w:lineRule="exact"/>
              <w:ind w:left="190" w:right="10"/>
              <w:rPr>
                <w:sz w:val="16"/>
              </w:rPr>
            </w:pPr>
            <w:r>
              <w:rPr>
                <w:spacing w:val="-2"/>
                <w:sz w:val="16"/>
              </w:rPr>
              <w:t>0.057</w:t>
            </w:r>
          </w:p>
        </w:tc>
        <w:tc>
          <w:tcPr>
            <w:tcW w:w="593" w:type="dxa"/>
          </w:tcPr>
          <w:p w14:paraId="1551A4A0" w14:textId="77777777" w:rsidR="00125579" w:rsidRDefault="00C22802" w:rsidP="0021276A">
            <w:pPr>
              <w:pStyle w:val="TableParagraph"/>
              <w:spacing w:line="227" w:lineRule="exact"/>
              <w:ind w:left="190" w:right="11"/>
              <w:rPr>
                <w:sz w:val="16"/>
              </w:rPr>
            </w:pPr>
            <w:r>
              <w:rPr>
                <w:spacing w:val="-2"/>
                <w:sz w:val="16"/>
              </w:rPr>
              <w:t>0.054</w:t>
            </w:r>
          </w:p>
        </w:tc>
        <w:tc>
          <w:tcPr>
            <w:tcW w:w="591" w:type="dxa"/>
          </w:tcPr>
          <w:p w14:paraId="1551A4A1"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4A2"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4A3" w14:textId="77777777" w:rsidR="00125579" w:rsidRDefault="00C22802" w:rsidP="0021276A">
            <w:pPr>
              <w:pStyle w:val="TableParagraph"/>
              <w:spacing w:line="227" w:lineRule="exact"/>
              <w:ind w:left="190" w:right="12"/>
              <w:rPr>
                <w:sz w:val="16"/>
              </w:rPr>
            </w:pPr>
            <w:r>
              <w:rPr>
                <w:spacing w:val="-2"/>
                <w:sz w:val="16"/>
              </w:rPr>
              <w:t>0.030</w:t>
            </w:r>
          </w:p>
        </w:tc>
      </w:tr>
      <w:tr w:rsidR="00125579" w14:paraId="1551A4BA" w14:textId="77777777">
        <w:trPr>
          <w:trHeight w:val="270"/>
        </w:trPr>
        <w:tc>
          <w:tcPr>
            <w:tcW w:w="1589" w:type="dxa"/>
            <w:vMerge/>
            <w:tcBorders>
              <w:top w:val="nil"/>
            </w:tcBorders>
          </w:tcPr>
          <w:p w14:paraId="1551A4A5" w14:textId="77777777" w:rsidR="00125579" w:rsidRDefault="00125579" w:rsidP="0021276A">
            <w:pPr>
              <w:ind w:left="181"/>
              <w:rPr>
                <w:sz w:val="2"/>
                <w:szCs w:val="2"/>
              </w:rPr>
            </w:pPr>
          </w:p>
        </w:tc>
        <w:tc>
          <w:tcPr>
            <w:tcW w:w="1075" w:type="dxa"/>
          </w:tcPr>
          <w:p w14:paraId="1551A4A6" w14:textId="77777777" w:rsidR="00125579" w:rsidRDefault="00C22802" w:rsidP="0021276A">
            <w:pPr>
              <w:pStyle w:val="TableParagraph"/>
              <w:spacing w:line="225" w:lineRule="exact"/>
              <w:ind w:left="190"/>
              <w:rPr>
                <w:sz w:val="16"/>
              </w:rPr>
            </w:pPr>
            <w:r>
              <w:rPr>
                <w:spacing w:val="-5"/>
                <w:sz w:val="16"/>
              </w:rPr>
              <w:t>11</w:t>
            </w:r>
          </w:p>
        </w:tc>
        <w:tc>
          <w:tcPr>
            <w:tcW w:w="660" w:type="dxa"/>
          </w:tcPr>
          <w:p w14:paraId="1551A4A7" w14:textId="77777777" w:rsidR="00125579" w:rsidRDefault="00C22802" w:rsidP="0021276A">
            <w:pPr>
              <w:pStyle w:val="TableParagraph"/>
              <w:spacing w:line="225" w:lineRule="exact"/>
              <w:ind w:left="194" w:right="4"/>
              <w:rPr>
                <w:sz w:val="16"/>
              </w:rPr>
            </w:pPr>
            <w:r>
              <w:rPr>
                <w:spacing w:val="-2"/>
                <w:sz w:val="16"/>
              </w:rPr>
              <w:t>0.094</w:t>
            </w:r>
          </w:p>
        </w:tc>
        <w:tc>
          <w:tcPr>
            <w:tcW w:w="593" w:type="dxa"/>
          </w:tcPr>
          <w:p w14:paraId="1551A4A8" w14:textId="77777777" w:rsidR="00125579" w:rsidRDefault="00C22802" w:rsidP="0021276A">
            <w:pPr>
              <w:pStyle w:val="TableParagraph"/>
              <w:spacing w:line="225" w:lineRule="exact"/>
              <w:ind w:left="194" w:right="4"/>
              <w:rPr>
                <w:sz w:val="16"/>
              </w:rPr>
            </w:pPr>
            <w:r>
              <w:rPr>
                <w:spacing w:val="-2"/>
                <w:sz w:val="16"/>
              </w:rPr>
              <w:t>0.085</w:t>
            </w:r>
          </w:p>
        </w:tc>
        <w:tc>
          <w:tcPr>
            <w:tcW w:w="591" w:type="dxa"/>
          </w:tcPr>
          <w:p w14:paraId="1551A4A9" w14:textId="77777777" w:rsidR="00125579" w:rsidRDefault="00C22802" w:rsidP="0021276A">
            <w:pPr>
              <w:pStyle w:val="TableParagraph"/>
              <w:spacing w:line="225" w:lineRule="exact"/>
              <w:ind w:left="192" w:right="5"/>
              <w:rPr>
                <w:sz w:val="16"/>
              </w:rPr>
            </w:pPr>
            <w:r>
              <w:rPr>
                <w:spacing w:val="-2"/>
                <w:sz w:val="16"/>
              </w:rPr>
              <w:t>0.078</w:t>
            </w:r>
          </w:p>
        </w:tc>
        <w:tc>
          <w:tcPr>
            <w:tcW w:w="591" w:type="dxa"/>
          </w:tcPr>
          <w:p w14:paraId="1551A4AA" w14:textId="77777777" w:rsidR="00125579" w:rsidRDefault="00C22802" w:rsidP="0021276A">
            <w:pPr>
              <w:pStyle w:val="TableParagraph"/>
              <w:spacing w:line="225" w:lineRule="exact"/>
              <w:ind w:left="193" w:right="5"/>
              <w:rPr>
                <w:sz w:val="16"/>
              </w:rPr>
            </w:pPr>
            <w:r>
              <w:rPr>
                <w:spacing w:val="-2"/>
                <w:sz w:val="16"/>
              </w:rPr>
              <w:t>0.072</w:t>
            </w:r>
          </w:p>
        </w:tc>
        <w:tc>
          <w:tcPr>
            <w:tcW w:w="593" w:type="dxa"/>
          </w:tcPr>
          <w:p w14:paraId="1551A4AB" w14:textId="77777777" w:rsidR="00125579" w:rsidRDefault="00C22802" w:rsidP="0021276A">
            <w:pPr>
              <w:pStyle w:val="TableParagraph"/>
              <w:spacing w:line="225" w:lineRule="exact"/>
              <w:ind w:left="191" w:right="4"/>
              <w:rPr>
                <w:sz w:val="16"/>
              </w:rPr>
            </w:pPr>
            <w:r>
              <w:rPr>
                <w:spacing w:val="-2"/>
                <w:sz w:val="16"/>
              </w:rPr>
              <w:t>0.067</w:t>
            </w:r>
          </w:p>
        </w:tc>
        <w:tc>
          <w:tcPr>
            <w:tcW w:w="591" w:type="dxa"/>
          </w:tcPr>
          <w:p w14:paraId="1551A4AC" w14:textId="77777777" w:rsidR="00125579" w:rsidRDefault="00C22802" w:rsidP="0021276A">
            <w:pPr>
              <w:pStyle w:val="TableParagraph"/>
              <w:spacing w:line="225" w:lineRule="exact"/>
              <w:ind w:left="190" w:right="6"/>
              <w:rPr>
                <w:sz w:val="16"/>
              </w:rPr>
            </w:pPr>
            <w:r>
              <w:rPr>
                <w:spacing w:val="-2"/>
                <w:sz w:val="16"/>
              </w:rPr>
              <w:t>0.062</w:t>
            </w:r>
          </w:p>
        </w:tc>
        <w:tc>
          <w:tcPr>
            <w:tcW w:w="591" w:type="dxa"/>
          </w:tcPr>
          <w:p w14:paraId="1551A4AD" w14:textId="77777777" w:rsidR="00125579" w:rsidRDefault="00C22802" w:rsidP="0021276A">
            <w:pPr>
              <w:pStyle w:val="TableParagraph"/>
              <w:spacing w:line="225" w:lineRule="exact"/>
              <w:ind w:left="190" w:right="7"/>
              <w:rPr>
                <w:sz w:val="16"/>
              </w:rPr>
            </w:pPr>
            <w:r>
              <w:rPr>
                <w:spacing w:val="-2"/>
                <w:sz w:val="16"/>
              </w:rPr>
              <w:t>0.059</w:t>
            </w:r>
          </w:p>
        </w:tc>
        <w:tc>
          <w:tcPr>
            <w:tcW w:w="591" w:type="dxa"/>
          </w:tcPr>
          <w:p w14:paraId="1551A4AE" w14:textId="77777777" w:rsidR="00125579" w:rsidRDefault="00C22802" w:rsidP="0021276A">
            <w:pPr>
              <w:pStyle w:val="TableParagraph"/>
              <w:spacing w:line="225" w:lineRule="exact"/>
              <w:ind w:left="191" w:right="5"/>
              <w:rPr>
                <w:sz w:val="16"/>
              </w:rPr>
            </w:pPr>
            <w:r>
              <w:rPr>
                <w:spacing w:val="-2"/>
                <w:sz w:val="16"/>
              </w:rPr>
              <w:t>0.055</w:t>
            </w:r>
          </w:p>
        </w:tc>
        <w:tc>
          <w:tcPr>
            <w:tcW w:w="593" w:type="dxa"/>
          </w:tcPr>
          <w:p w14:paraId="1551A4AF"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4B0" w14:textId="77777777" w:rsidR="00125579" w:rsidRDefault="00C22802" w:rsidP="0021276A">
            <w:pPr>
              <w:pStyle w:val="TableParagraph"/>
              <w:spacing w:line="225" w:lineRule="exact"/>
              <w:ind w:left="190" w:right="9"/>
              <w:rPr>
                <w:sz w:val="16"/>
              </w:rPr>
            </w:pPr>
            <w:r>
              <w:rPr>
                <w:spacing w:val="-2"/>
                <w:sz w:val="16"/>
              </w:rPr>
              <w:t>0.050</w:t>
            </w:r>
          </w:p>
        </w:tc>
        <w:tc>
          <w:tcPr>
            <w:tcW w:w="591" w:type="dxa"/>
          </w:tcPr>
          <w:p w14:paraId="1551A4B1" w14:textId="77777777" w:rsidR="00125579" w:rsidRDefault="00C22802" w:rsidP="0021276A">
            <w:pPr>
              <w:pStyle w:val="TableParagraph"/>
              <w:spacing w:line="225" w:lineRule="exact"/>
              <w:ind w:left="190" w:right="6"/>
              <w:rPr>
                <w:sz w:val="16"/>
              </w:rPr>
            </w:pPr>
            <w:r>
              <w:rPr>
                <w:spacing w:val="-2"/>
                <w:sz w:val="16"/>
              </w:rPr>
              <w:t>0.047</w:t>
            </w:r>
          </w:p>
        </w:tc>
        <w:tc>
          <w:tcPr>
            <w:tcW w:w="593" w:type="dxa"/>
          </w:tcPr>
          <w:p w14:paraId="1551A4B2"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4B3" w14:textId="77777777" w:rsidR="00125579" w:rsidRDefault="00C22802" w:rsidP="0021276A">
            <w:pPr>
              <w:pStyle w:val="TableParagraph"/>
              <w:spacing w:line="225" w:lineRule="exact"/>
              <w:ind w:left="190" w:right="10"/>
              <w:rPr>
                <w:sz w:val="16"/>
              </w:rPr>
            </w:pPr>
            <w:r>
              <w:rPr>
                <w:spacing w:val="-2"/>
                <w:sz w:val="16"/>
              </w:rPr>
              <w:t>0.043</w:t>
            </w:r>
          </w:p>
        </w:tc>
        <w:tc>
          <w:tcPr>
            <w:tcW w:w="591" w:type="dxa"/>
          </w:tcPr>
          <w:p w14:paraId="1551A4B4" w14:textId="77777777" w:rsidR="00125579" w:rsidRDefault="00C22802" w:rsidP="0021276A">
            <w:pPr>
              <w:pStyle w:val="TableParagraph"/>
              <w:spacing w:line="225" w:lineRule="exact"/>
              <w:ind w:left="190" w:right="11"/>
              <w:rPr>
                <w:sz w:val="16"/>
              </w:rPr>
            </w:pPr>
            <w:r>
              <w:rPr>
                <w:spacing w:val="-2"/>
                <w:sz w:val="16"/>
              </w:rPr>
              <w:t>0.041</w:t>
            </w:r>
          </w:p>
        </w:tc>
        <w:tc>
          <w:tcPr>
            <w:tcW w:w="591" w:type="dxa"/>
          </w:tcPr>
          <w:p w14:paraId="1551A4B5" w14:textId="77777777" w:rsidR="00125579" w:rsidRDefault="00C22802" w:rsidP="0021276A">
            <w:pPr>
              <w:pStyle w:val="TableParagraph"/>
              <w:spacing w:line="225" w:lineRule="exact"/>
              <w:ind w:left="190" w:right="10"/>
              <w:rPr>
                <w:sz w:val="16"/>
              </w:rPr>
            </w:pPr>
            <w:r>
              <w:rPr>
                <w:spacing w:val="-2"/>
                <w:sz w:val="16"/>
              </w:rPr>
              <w:t>0.040</w:t>
            </w:r>
          </w:p>
        </w:tc>
        <w:tc>
          <w:tcPr>
            <w:tcW w:w="593" w:type="dxa"/>
          </w:tcPr>
          <w:p w14:paraId="1551A4B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B7" w14:textId="77777777" w:rsidR="00125579" w:rsidRDefault="00C22802" w:rsidP="0021276A">
            <w:pPr>
              <w:pStyle w:val="TableParagraph"/>
              <w:spacing w:line="225" w:lineRule="exact"/>
              <w:ind w:left="190" w:right="14"/>
              <w:rPr>
                <w:sz w:val="16"/>
              </w:rPr>
            </w:pPr>
            <w:r>
              <w:rPr>
                <w:spacing w:val="-2"/>
                <w:sz w:val="16"/>
              </w:rPr>
              <w:t>0.032</w:t>
            </w:r>
          </w:p>
        </w:tc>
        <w:tc>
          <w:tcPr>
            <w:tcW w:w="591" w:type="dxa"/>
          </w:tcPr>
          <w:p w14:paraId="1551A4B8"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B9"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D0" w14:textId="77777777">
        <w:trPr>
          <w:trHeight w:val="268"/>
        </w:trPr>
        <w:tc>
          <w:tcPr>
            <w:tcW w:w="1589" w:type="dxa"/>
            <w:vMerge/>
            <w:tcBorders>
              <w:top w:val="nil"/>
            </w:tcBorders>
          </w:tcPr>
          <w:p w14:paraId="1551A4BB" w14:textId="77777777" w:rsidR="00125579" w:rsidRDefault="00125579" w:rsidP="0021276A">
            <w:pPr>
              <w:ind w:left="181"/>
              <w:rPr>
                <w:sz w:val="2"/>
                <w:szCs w:val="2"/>
              </w:rPr>
            </w:pPr>
          </w:p>
        </w:tc>
        <w:tc>
          <w:tcPr>
            <w:tcW w:w="1075" w:type="dxa"/>
          </w:tcPr>
          <w:p w14:paraId="1551A4BC"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4BD" w14:textId="77777777" w:rsidR="00125579" w:rsidRDefault="00C22802" w:rsidP="0021276A">
            <w:pPr>
              <w:pStyle w:val="TableParagraph"/>
              <w:spacing w:line="225" w:lineRule="exact"/>
              <w:ind w:left="194" w:right="4"/>
              <w:rPr>
                <w:sz w:val="16"/>
              </w:rPr>
            </w:pPr>
            <w:r>
              <w:rPr>
                <w:spacing w:val="-2"/>
                <w:sz w:val="16"/>
              </w:rPr>
              <w:t>0.090</w:t>
            </w:r>
          </w:p>
        </w:tc>
        <w:tc>
          <w:tcPr>
            <w:tcW w:w="593" w:type="dxa"/>
          </w:tcPr>
          <w:p w14:paraId="1551A4BE" w14:textId="77777777" w:rsidR="00125579" w:rsidRDefault="00C22802" w:rsidP="0021276A">
            <w:pPr>
              <w:pStyle w:val="TableParagraph"/>
              <w:spacing w:line="225" w:lineRule="exact"/>
              <w:ind w:left="194" w:right="4"/>
              <w:rPr>
                <w:sz w:val="16"/>
              </w:rPr>
            </w:pPr>
            <w:r>
              <w:rPr>
                <w:spacing w:val="-2"/>
                <w:sz w:val="16"/>
              </w:rPr>
              <w:t>0.082</w:t>
            </w:r>
          </w:p>
        </w:tc>
        <w:tc>
          <w:tcPr>
            <w:tcW w:w="591" w:type="dxa"/>
          </w:tcPr>
          <w:p w14:paraId="1551A4BF" w14:textId="77777777" w:rsidR="00125579" w:rsidRDefault="00C22802" w:rsidP="0021276A">
            <w:pPr>
              <w:pStyle w:val="TableParagraph"/>
              <w:spacing w:line="225" w:lineRule="exact"/>
              <w:ind w:left="192" w:right="5"/>
              <w:rPr>
                <w:sz w:val="16"/>
              </w:rPr>
            </w:pPr>
            <w:r>
              <w:rPr>
                <w:spacing w:val="-2"/>
                <w:sz w:val="16"/>
              </w:rPr>
              <w:t>0.075</w:t>
            </w:r>
          </w:p>
        </w:tc>
        <w:tc>
          <w:tcPr>
            <w:tcW w:w="591" w:type="dxa"/>
          </w:tcPr>
          <w:p w14:paraId="1551A4C0" w14:textId="77777777" w:rsidR="00125579" w:rsidRDefault="00C22802" w:rsidP="0021276A">
            <w:pPr>
              <w:pStyle w:val="TableParagraph"/>
              <w:spacing w:line="225" w:lineRule="exact"/>
              <w:ind w:left="193" w:right="5"/>
              <w:rPr>
                <w:sz w:val="16"/>
              </w:rPr>
            </w:pPr>
            <w:r>
              <w:rPr>
                <w:spacing w:val="-2"/>
                <w:sz w:val="16"/>
              </w:rPr>
              <w:t>0.069</w:t>
            </w:r>
          </w:p>
        </w:tc>
        <w:tc>
          <w:tcPr>
            <w:tcW w:w="593" w:type="dxa"/>
          </w:tcPr>
          <w:p w14:paraId="1551A4C1" w14:textId="77777777" w:rsidR="00125579" w:rsidRDefault="00C22802" w:rsidP="0021276A">
            <w:pPr>
              <w:pStyle w:val="TableParagraph"/>
              <w:spacing w:line="225" w:lineRule="exact"/>
              <w:ind w:left="191" w:right="4"/>
              <w:rPr>
                <w:sz w:val="16"/>
              </w:rPr>
            </w:pPr>
            <w:r>
              <w:rPr>
                <w:spacing w:val="-2"/>
                <w:sz w:val="16"/>
              </w:rPr>
              <w:t>0.064</w:t>
            </w:r>
          </w:p>
        </w:tc>
        <w:tc>
          <w:tcPr>
            <w:tcW w:w="591" w:type="dxa"/>
          </w:tcPr>
          <w:p w14:paraId="1551A4C2" w14:textId="77777777" w:rsidR="00125579" w:rsidRDefault="00C22802" w:rsidP="0021276A">
            <w:pPr>
              <w:pStyle w:val="TableParagraph"/>
              <w:spacing w:line="225" w:lineRule="exact"/>
              <w:ind w:left="190" w:right="6"/>
              <w:rPr>
                <w:sz w:val="16"/>
              </w:rPr>
            </w:pPr>
            <w:r>
              <w:rPr>
                <w:spacing w:val="-2"/>
                <w:sz w:val="16"/>
              </w:rPr>
              <w:t>0.060</w:t>
            </w:r>
          </w:p>
        </w:tc>
        <w:tc>
          <w:tcPr>
            <w:tcW w:w="591" w:type="dxa"/>
          </w:tcPr>
          <w:p w14:paraId="1551A4C3" w14:textId="77777777" w:rsidR="00125579" w:rsidRDefault="00C22802" w:rsidP="0021276A">
            <w:pPr>
              <w:pStyle w:val="TableParagraph"/>
              <w:spacing w:line="225" w:lineRule="exact"/>
              <w:ind w:left="190" w:right="7"/>
              <w:rPr>
                <w:sz w:val="16"/>
              </w:rPr>
            </w:pPr>
            <w:r>
              <w:rPr>
                <w:spacing w:val="-2"/>
                <w:sz w:val="16"/>
              </w:rPr>
              <w:t>0.057</w:t>
            </w:r>
          </w:p>
        </w:tc>
        <w:tc>
          <w:tcPr>
            <w:tcW w:w="591" w:type="dxa"/>
          </w:tcPr>
          <w:p w14:paraId="1551A4C4" w14:textId="77777777" w:rsidR="00125579" w:rsidRDefault="00C22802" w:rsidP="0021276A">
            <w:pPr>
              <w:pStyle w:val="TableParagraph"/>
              <w:spacing w:line="225" w:lineRule="exact"/>
              <w:ind w:left="191" w:right="5"/>
              <w:rPr>
                <w:sz w:val="16"/>
              </w:rPr>
            </w:pPr>
            <w:r>
              <w:rPr>
                <w:spacing w:val="-2"/>
                <w:sz w:val="16"/>
              </w:rPr>
              <w:t>0.054</w:t>
            </w:r>
          </w:p>
        </w:tc>
        <w:tc>
          <w:tcPr>
            <w:tcW w:w="593" w:type="dxa"/>
          </w:tcPr>
          <w:p w14:paraId="1551A4C5"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4C6"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4C7" w14:textId="77777777" w:rsidR="00125579" w:rsidRDefault="00C22802" w:rsidP="0021276A">
            <w:pPr>
              <w:pStyle w:val="TableParagraph"/>
              <w:spacing w:line="225" w:lineRule="exact"/>
              <w:ind w:left="190" w:right="6"/>
              <w:rPr>
                <w:sz w:val="16"/>
              </w:rPr>
            </w:pPr>
            <w:r>
              <w:rPr>
                <w:spacing w:val="-2"/>
                <w:sz w:val="16"/>
              </w:rPr>
              <w:t>0.046</w:t>
            </w:r>
          </w:p>
        </w:tc>
        <w:tc>
          <w:tcPr>
            <w:tcW w:w="593" w:type="dxa"/>
          </w:tcPr>
          <w:p w14:paraId="1551A4C8"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4C9" w14:textId="77777777" w:rsidR="00125579" w:rsidRDefault="00C22802" w:rsidP="0021276A">
            <w:pPr>
              <w:pStyle w:val="TableParagraph"/>
              <w:spacing w:line="225" w:lineRule="exact"/>
              <w:ind w:left="190" w:right="10"/>
              <w:rPr>
                <w:sz w:val="16"/>
              </w:rPr>
            </w:pPr>
            <w:r>
              <w:rPr>
                <w:spacing w:val="-2"/>
                <w:sz w:val="16"/>
              </w:rPr>
              <w:t>0.042</w:t>
            </w:r>
          </w:p>
        </w:tc>
        <w:tc>
          <w:tcPr>
            <w:tcW w:w="591" w:type="dxa"/>
          </w:tcPr>
          <w:p w14:paraId="1551A4CA"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4CB" w14:textId="77777777" w:rsidR="00125579" w:rsidRDefault="00C22802" w:rsidP="0021276A">
            <w:pPr>
              <w:pStyle w:val="TableParagraph"/>
              <w:spacing w:line="225" w:lineRule="exact"/>
              <w:ind w:left="190" w:right="10"/>
              <w:rPr>
                <w:sz w:val="16"/>
              </w:rPr>
            </w:pPr>
            <w:r>
              <w:rPr>
                <w:spacing w:val="-2"/>
                <w:sz w:val="16"/>
              </w:rPr>
              <w:t>0.039</w:t>
            </w:r>
          </w:p>
        </w:tc>
        <w:tc>
          <w:tcPr>
            <w:tcW w:w="593" w:type="dxa"/>
          </w:tcPr>
          <w:p w14:paraId="1551A4CC"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4CD"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4CE"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CF"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E6" w14:textId="77777777">
        <w:trPr>
          <w:trHeight w:val="270"/>
        </w:trPr>
        <w:tc>
          <w:tcPr>
            <w:tcW w:w="1589" w:type="dxa"/>
            <w:vMerge/>
            <w:tcBorders>
              <w:top w:val="nil"/>
            </w:tcBorders>
          </w:tcPr>
          <w:p w14:paraId="1551A4D1" w14:textId="77777777" w:rsidR="00125579" w:rsidRDefault="00125579" w:rsidP="0021276A">
            <w:pPr>
              <w:ind w:left="181"/>
              <w:rPr>
                <w:sz w:val="2"/>
                <w:szCs w:val="2"/>
              </w:rPr>
            </w:pPr>
          </w:p>
        </w:tc>
        <w:tc>
          <w:tcPr>
            <w:tcW w:w="1075" w:type="dxa"/>
          </w:tcPr>
          <w:p w14:paraId="1551A4D2" w14:textId="77777777" w:rsidR="00125579" w:rsidRDefault="00C22802" w:rsidP="0021276A">
            <w:pPr>
              <w:pStyle w:val="TableParagraph"/>
              <w:spacing w:line="227" w:lineRule="exact"/>
              <w:ind w:left="190"/>
              <w:rPr>
                <w:sz w:val="16"/>
              </w:rPr>
            </w:pPr>
            <w:r>
              <w:rPr>
                <w:spacing w:val="-5"/>
                <w:sz w:val="16"/>
              </w:rPr>
              <w:t>13</w:t>
            </w:r>
          </w:p>
        </w:tc>
        <w:tc>
          <w:tcPr>
            <w:tcW w:w="660" w:type="dxa"/>
          </w:tcPr>
          <w:p w14:paraId="1551A4D3" w14:textId="77777777" w:rsidR="00125579" w:rsidRDefault="00C22802" w:rsidP="0021276A">
            <w:pPr>
              <w:pStyle w:val="TableParagraph"/>
              <w:spacing w:line="227" w:lineRule="exact"/>
              <w:ind w:left="194" w:right="4"/>
              <w:rPr>
                <w:sz w:val="16"/>
              </w:rPr>
            </w:pPr>
            <w:r>
              <w:rPr>
                <w:spacing w:val="-2"/>
                <w:sz w:val="16"/>
              </w:rPr>
              <w:t>0.087</w:t>
            </w:r>
          </w:p>
        </w:tc>
        <w:tc>
          <w:tcPr>
            <w:tcW w:w="593" w:type="dxa"/>
          </w:tcPr>
          <w:p w14:paraId="1551A4D4" w14:textId="77777777" w:rsidR="00125579" w:rsidRDefault="00C22802" w:rsidP="0021276A">
            <w:pPr>
              <w:pStyle w:val="TableParagraph"/>
              <w:spacing w:line="227" w:lineRule="exact"/>
              <w:ind w:left="194" w:right="4"/>
              <w:rPr>
                <w:sz w:val="16"/>
              </w:rPr>
            </w:pPr>
            <w:r>
              <w:rPr>
                <w:spacing w:val="-2"/>
                <w:sz w:val="16"/>
              </w:rPr>
              <w:t>0.079</w:t>
            </w:r>
          </w:p>
        </w:tc>
        <w:tc>
          <w:tcPr>
            <w:tcW w:w="591" w:type="dxa"/>
          </w:tcPr>
          <w:p w14:paraId="1551A4D5" w14:textId="77777777" w:rsidR="00125579" w:rsidRDefault="00C22802" w:rsidP="0021276A">
            <w:pPr>
              <w:pStyle w:val="TableParagraph"/>
              <w:spacing w:line="227" w:lineRule="exact"/>
              <w:ind w:left="192" w:right="5"/>
              <w:rPr>
                <w:sz w:val="16"/>
              </w:rPr>
            </w:pPr>
            <w:r>
              <w:rPr>
                <w:spacing w:val="-2"/>
                <w:sz w:val="16"/>
              </w:rPr>
              <w:t>0.072</w:t>
            </w:r>
          </w:p>
        </w:tc>
        <w:tc>
          <w:tcPr>
            <w:tcW w:w="591" w:type="dxa"/>
          </w:tcPr>
          <w:p w14:paraId="1551A4D6" w14:textId="77777777" w:rsidR="00125579" w:rsidRDefault="00C22802" w:rsidP="0021276A">
            <w:pPr>
              <w:pStyle w:val="TableParagraph"/>
              <w:spacing w:line="227" w:lineRule="exact"/>
              <w:ind w:left="193" w:right="5"/>
              <w:rPr>
                <w:sz w:val="16"/>
              </w:rPr>
            </w:pPr>
            <w:r>
              <w:rPr>
                <w:spacing w:val="-2"/>
                <w:sz w:val="16"/>
              </w:rPr>
              <w:t>0.067</w:t>
            </w:r>
          </w:p>
        </w:tc>
        <w:tc>
          <w:tcPr>
            <w:tcW w:w="593" w:type="dxa"/>
          </w:tcPr>
          <w:p w14:paraId="1551A4D7" w14:textId="77777777" w:rsidR="00125579" w:rsidRDefault="00C22802" w:rsidP="0021276A">
            <w:pPr>
              <w:pStyle w:val="TableParagraph"/>
              <w:spacing w:line="227" w:lineRule="exact"/>
              <w:ind w:left="191" w:right="4"/>
              <w:rPr>
                <w:sz w:val="16"/>
              </w:rPr>
            </w:pPr>
            <w:r>
              <w:rPr>
                <w:spacing w:val="-2"/>
                <w:sz w:val="16"/>
              </w:rPr>
              <w:t>0.063</w:t>
            </w:r>
          </w:p>
        </w:tc>
        <w:tc>
          <w:tcPr>
            <w:tcW w:w="591" w:type="dxa"/>
          </w:tcPr>
          <w:p w14:paraId="1551A4D8" w14:textId="77777777" w:rsidR="00125579" w:rsidRDefault="00C22802" w:rsidP="0021276A">
            <w:pPr>
              <w:pStyle w:val="TableParagraph"/>
              <w:spacing w:line="227" w:lineRule="exact"/>
              <w:ind w:left="190" w:right="6"/>
              <w:rPr>
                <w:sz w:val="16"/>
              </w:rPr>
            </w:pPr>
            <w:r>
              <w:rPr>
                <w:spacing w:val="-2"/>
                <w:sz w:val="16"/>
              </w:rPr>
              <w:t>0.059</w:t>
            </w:r>
          </w:p>
        </w:tc>
        <w:tc>
          <w:tcPr>
            <w:tcW w:w="591" w:type="dxa"/>
          </w:tcPr>
          <w:p w14:paraId="1551A4D9" w14:textId="77777777" w:rsidR="00125579" w:rsidRDefault="00C22802" w:rsidP="0021276A">
            <w:pPr>
              <w:pStyle w:val="TableParagraph"/>
              <w:spacing w:line="227" w:lineRule="exact"/>
              <w:ind w:left="190" w:right="7"/>
              <w:rPr>
                <w:sz w:val="16"/>
              </w:rPr>
            </w:pPr>
            <w:r>
              <w:rPr>
                <w:spacing w:val="-2"/>
                <w:sz w:val="16"/>
              </w:rPr>
              <w:t>0.055</w:t>
            </w:r>
          </w:p>
        </w:tc>
        <w:tc>
          <w:tcPr>
            <w:tcW w:w="591" w:type="dxa"/>
          </w:tcPr>
          <w:p w14:paraId="1551A4DA" w14:textId="77777777" w:rsidR="00125579" w:rsidRDefault="00C22802" w:rsidP="0021276A">
            <w:pPr>
              <w:pStyle w:val="TableParagraph"/>
              <w:spacing w:line="227" w:lineRule="exact"/>
              <w:ind w:left="191" w:right="5"/>
              <w:rPr>
                <w:sz w:val="16"/>
              </w:rPr>
            </w:pPr>
            <w:r>
              <w:rPr>
                <w:spacing w:val="-2"/>
                <w:sz w:val="16"/>
              </w:rPr>
              <w:t>0.052</w:t>
            </w:r>
          </w:p>
        </w:tc>
        <w:tc>
          <w:tcPr>
            <w:tcW w:w="593" w:type="dxa"/>
          </w:tcPr>
          <w:p w14:paraId="1551A4DB"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4DC" w14:textId="77777777" w:rsidR="00125579" w:rsidRDefault="00C22802" w:rsidP="0021276A">
            <w:pPr>
              <w:pStyle w:val="TableParagraph"/>
              <w:spacing w:line="227" w:lineRule="exact"/>
              <w:ind w:left="190" w:right="9"/>
              <w:rPr>
                <w:sz w:val="16"/>
              </w:rPr>
            </w:pPr>
            <w:r>
              <w:rPr>
                <w:spacing w:val="-2"/>
                <w:sz w:val="16"/>
              </w:rPr>
              <w:t>0.047</w:t>
            </w:r>
          </w:p>
        </w:tc>
        <w:tc>
          <w:tcPr>
            <w:tcW w:w="591" w:type="dxa"/>
          </w:tcPr>
          <w:p w14:paraId="1551A4DD" w14:textId="77777777" w:rsidR="00125579" w:rsidRDefault="00C22802" w:rsidP="0021276A">
            <w:pPr>
              <w:pStyle w:val="TableParagraph"/>
              <w:spacing w:line="227" w:lineRule="exact"/>
              <w:ind w:left="190" w:right="6"/>
              <w:rPr>
                <w:sz w:val="16"/>
              </w:rPr>
            </w:pPr>
            <w:r>
              <w:rPr>
                <w:spacing w:val="-2"/>
                <w:sz w:val="16"/>
              </w:rPr>
              <w:t>0.045</w:t>
            </w:r>
          </w:p>
        </w:tc>
        <w:tc>
          <w:tcPr>
            <w:tcW w:w="593" w:type="dxa"/>
          </w:tcPr>
          <w:p w14:paraId="1551A4DE" w14:textId="77777777" w:rsidR="00125579" w:rsidRDefault="00C22802" w:rsidP="0021276A">
            <w:pPr>
              <w:pStyle w:val="TableParagraph"/>
              <w:spacing w:line="227" w:lineRule="exact"/>
              <w:ind w:left="190" w:right="9"/>
              <w:rPr>
                <w:sz w:val="16"/>
              </w:rPr>
            </w:pPr>
            <w:r>
              <w:rPr>
                <w:spacing w:val="-2"/>
                <w:sz w:val="16"/>
              </w:rPr>
              <w:t>0.043</w:t>
            </w:r>
          </w:p>
        </w:tc>
        <w:tc>
          <w:tcPr>
            <w:tcW w:w="591" w:type="dxa"/>
          </w:tcPr>
          <w:p w14:paraId="1551A4DF" w14:textId="77777777" w:rsidR="00125579" w:rsidRDefault="00C22802" w:rsidP="0021276A">
            <w:pPr>
              <w:pStyle w:val="TableParagraph"/>
              <w:spacing w:line="227" w:lineRule="exact"/>
              <w:ind w:left="190" w:right="10"/>
              <w:rPr>
                <w:sz w:val="16"/>
              </w:rPr>
            </w:pPr>
            <w:r>
              <w:rPr>
                <w:spacing w:val="-2"/>
                <w:sz w:val="16"/>
              </w:rPr>
              <w:t>0.041</w:t>
            </w:r>
          </w:p>
        </w:tc>
        <w:tc>
          <w:tcPr>
            <w:tcW w:w="591" w:type="dxa"/>
          </w:tcPr>
          <w:p w14:paraId="1551A4E0" w14:textId="77777777" w:rsidR="00125579" w:rsidRDefault="00C22802" w:rsidP="0021276A">
            <w:pPr>
              <w:pStyle w:val="TableParagraph"/>
              <w:spacing w:line="227" w:lineRule="exact"/>
              <w:ind w:left="190" w:right="11"/>
              <w:rPr>
                <w:sz w:val="16"/>
              </w:rPr>
            </w:pPr>
            <w:r>
              <w:rPr>
                <w:spacing w:val="-2"/>
                <w:sz w:val="16"/>
              </w:rPr>
              <w:t>0.039</w:t>
            </w:r>
          </w:p>
        </w:tc>
        <w:tc>
          <w:tcPr>
            <w:tcW w:w="591" w:type="dxa"/>
          </w:tcPr>
          <w:p w14:paraId="1551A4E1" w14:textId="77777777" w:rsidR="00125579" w:rsidRDefault="00C22802" w:rsidP="0021276A">
            <w:pPr>
              <w:pStyle w:val="TableParagraph"/>
              <w:spacing w:line="227" w:lineRule="exact"/>
              <w:ind w:left="190" w:right="10"/>
              <w:rPr>
                <w:sz w:val="16"/>
              </w:rPr>
            </w:pPr>
            <w:r>
              <w:rPr>
                <w:spacing w:val="-2"/>
                <w:sz w:val="16"/>
              </w:rPr>
              <w:t>0.038</w:t>
            </w:r>
          </w:p>
        </w:tc>
        <w:tc>
          <w:tcPr>
            <w:tcW w:w="593" w:type="dxa"/>
          </w:tcPr>
          <w:p w14:paraId="1551A4E2"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4E3"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4E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4E5"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4FC" w14:textId="77777777">
        <w:trPr>
          <w:trHeight w:val="270"/>
        </w:trPr>
        <w:tc>
          <w:tcPr>
            <w:tcW w:w="1589" w:type="dxa"/>
            <w:vMerge/>
            <w:tcBorders>
              <w:top w:val="nil"/>
            </w:tcBorders>
          </w:tcPr>
          <w:p w14:paraId="1551A4E7" w14:textId="77777777" w:rsidR="00125579" w:rsidRDefault="00125579" w:rsidP="0021276A">
            <w:pPr>
              <w:ind w:left="181"/>
              <w:rPr>
                <w:sz w:val="2"/>
                <w:szCs w:val="2"/>
              </w:rPr>
            </w:pPr>
          </w:p>
        </w:tc>
        <w:tc>
          <w:tcPr>
            <w:tcW w:w="1075" w:type="dxa"/>
          </w:tcPr>
          <w:p w14:paraId="1551A4E8" w14:textId="77777777" w:rsidR="00125579" w:rsidRDefault="00C22802" w:rsidP="0021276A">
            <w:pPr>
              <w:pStyle w:val="TableParagraph"/>
              <w:spacing w:line="225" w:lineRule="exact"/>
              <w:ind w:left="190"/>
              <w:rPr>
                <w:sz w:val="16"/>
              </w:rPr>
            </w:pPr>
            <w:r>
              <w:rPr>
                <w:spacing w:val="-5"/>
                <w:sz w:val="16"/>
              </w:rPr>
              <w:t>14</w:t>
            </w:r>
          </w:p>
        </w:tc>
        <w:tc>
          <w:tcPr>
            <w:tcW w:w="660" w:type="dxa"/>
          </w:tcPr>
          <w:p w14:paraId="1551A4E9"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4EA" w14:textId="77777777" w:rsidR="00125579" w:rsidRDefault="00C22802" w:rsidP="0021276A">
            <w:pPr>
              <w:pStyle w:val="TableParagraph"/>
              <w:spacing w:line="225" w:lineRule="exact"/>
              <w:ind w:left="194" w:right="4"/>
              <w:rPr>
                <w:sz w:val="16"/>
              </w:rPr>
            </w:pPr>
            <w:r>
              <w:rPr>
                <w:spacing w:val="-2"/>
                <w:sz w:val="16"/>
              </w:rPr>
              <w:t>0.076</w:t>
            </w:r>
          </w:p>
        </w:tc>
        <w:tc>
          <w:tcPr>
            <w:tcW w:w="591" w:type="dxa"/>
          </w:tcPr>
          <w:p w14:paraId="1551A4EB" w14:textId="77777777" w:rsidR="00125579" w:rsidRDefault="00C22802" w:rsidP="0021276A">
            <w:pPr>
              <w:pStyle w:val="TableParagraph"/>
              <w:spacing w:line="225" w:lineRule="exact"/>
              <w:ind w:left="192" w:right="5"/>
              <w:rPr>
                <w:sz w:val="16"/>
              </w:rPr>
            </w:pPr>
            <w:r>
              <w:rPr>
                <w:spacing w:val="-2"/>
                <w:sz w:val="16"/>
              </w:rPr>
              <w:t>0.070</w:t>
            </w:r>
          </w:p>
        </w:tc>
        <w:tc>
          <w:tcPr>
            <w:tcW w:w="591" w:type="dxa"/>
          </w:tcPr>
          <w:p w14:paraId="1551A4EC" w14:textId="77777777" w:rsidR="00125579" w:rsidRDefault="00C22802" w:rsidP="0021276A">
            <w:pPr>
              <w:pStyle w:val="TableParagraph"/>
              <w:spacing w:line="225" w:lineRule="exact"/>
              <w:ind w:left="193" w:right="5"/>
              <w:rPr>
                <w:sz w:val="16"/>
              </w:rPr>
            </w:pPr>
            <w:r>
              <w:rPr>
                <w:spacing w:val="-2"/>
                <w:sz w:val="16"/>
              </w:rPr>
              <w:t>0.065</w:t>
            </w:r>
          </w:p>
        </w:tc>
        <w:tc>
          <w:tcPr>
            <w:tcW w:w="593" w:type="dxa"/>
          </w:tcPr>
          <w:p w14:paraId="1551A4ED"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4EE"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4EF"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4F0"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4F1"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4F2"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4F3"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4F4"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4F5"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4F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F7"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4F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4F9"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4F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4FB"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12" w14:textId="77777777">
        <w:trPr>
          <w:trHeight w:val="268"/>
        </w:trPr>
        <w:tc>
          <w:tcPr>
            <w:tcW w:w="1589" w:type="dxa"/>
            <w:vMerge/>
            <w:tcBorders>
              <w:top w:val="nil"/>
            </w:tcBorders>
          </w:tcPr>
          <w:p w14:paraId="1551A4FD" w14:textId="77777777" w:rsidR="00125579" w:rsidRDefault="00125579" w:rsidP="0021276A">
            <w:pPr>
              <w:ind w:left="181"/>
              <w:rPr>
                <w:sz w:val="2"/>
                <w:szCs w:val="2"/>
              </w:rPr>
            </w:pPr>
          </w:p>
        </w:tc>
        <w:tc>
          <w:tcPr>
            <w:tcW w:w="1075" w:type="dxa"/>
          </w:tcPr>
          <w:p w14:paraId="1551A4FE"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4FF"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500" w14:textId="77777777" w:rsidR="00125579" w:rsidRDefault="00C22802" w:rsidP="0021276A">
            <w:pPr>
              <w:pStyle w:val="TableParagraph"/>
              <w:spacing w:line="225" w:lineRule="exact"/>
              <w:ind w:left="194" w:right="4"/>
              <w:rPr>
                <w:sz w:val="16"/>
              </w:rPr>
            </w:pPr>
            <w:r>
              <w:rPr>
                <w:spacing w:val="-2"/>
                <w:sz w:val="16"/>
              </w:rPr>
              <w:t>0.074</w:t>
            </w:r>
          </w:p>
        </w:tc>
        <w:tc>
          <w:tcPr>
            <w:tcW w:w="591" w:type="dxa"/>
          </w:tcPr>
          <w:p w14:paraId="1551A501" w14:textId="77777777" w:rsidR="00125579" w:rsidRDefault="00C22802" w:rsidP="0021276A">
            <w:pPr>
              <w:pStyle w:val="TableParagraph"/>
              <w:spacing w:line="225" w:lineRule="exact"/>
              <w:ind w:left="192" w:right="5"/>
              <w:rPr>
                <w:sz w:val="16"/>
              </w:rPr>
            </w:pPr>
            <w:r>
              <w:rPr>
                <w:spacing w:val="-2"/>
                <w:sz w:val="16"/>
              </w:rPr>
              <w:t>0.068</w:t>
            </w:r>
          </w:p>
        </w:tc>
        <w:tc>
          <w:tcPr>
            <w:tcW w:w="591" w:type="dxa"/>
          </w:tcPr>
          <w:p w14:paraId="1551A502" w14:textId="77777777" w:rsidR="00125579" w:rsidRDefault="00C22802" w:rsidP="0021276A">
            <w:pPr>
              <w:pStyle w:val="TableParagraph"/>
              <w:spacing w:line="225" w:lineRule="exact"/>
              <w:ind w:left="193" w:right="5"/>
              <w:rPr>
                <w:sz w:val="16"/>
              </w:rPr>
            </w:pPr>
            <w:r>
              <w:rPr>
                <w:spacing w:val="-2"/>
                <w:sz w:val="16"/>
              </w:rPr>
              <w:t>0.063</w:t>
            </w:r>
          </w:p>
        </w:tc>
        <w:tc>
          <w:tcPr>
            <w:tcW w:w="593" w:type="dxa"/>
          </w:tcPr>
          <w:p w14:paraId="1551A503" w14:textId="77777777" w:rsidR="00125579" w:rsidRDefault="00C22802" w:rsidP="0021276A">
            <w:pPr>
              <w:pStyle w:val="TableParagraph"/>
              <w:spacing w:line="225" w:lineRule="exact"/>
              <w:ind w:left="191" w:right="4"/>
              <w:rPr>
                <w:sz w:val="16"/>
              </w:rPr>
            </w:pPr>
            <w:r>
              <w:rPr>
                <w:spacing w:val="-2"/>
                <w:sz w:val="16"/>
              </w:rPr>
              <w:t>0.059</w:t>
            </w:r>
          </w:p>
        </w:tc>
        <w:tc>
          <w:tcPr>
            <w:tcW w:w="591" w:type="dxa"/>
          </w:tcPr>
          <w:p w14:paraId="1551A504" w14:textId="77777777" w:rsidR="00125579" w:rsidRDefault="00C22802" w:rsidP="0021276A">
            <w:pPr>
              <w:pStyle w:val="TableParagraph"/>
              <w:spacing w:line="225" w:lineRule="exact"/>
              <w:ind w:left="190" w:right="6"/>
              <w:rPr>
                <w:sz w:val="16"/>
              </w:rPr>
            </w:pPr>
            <w:r>
              <w:rPr>
                <w:spacing w:val="-2"/>
                <w:sz w:val="16"/>
              </w:rPr>
              <w:t>0.055</w:t>
            </w:r>
          </w:p>
        </w:tc>
        <w:tc>
          <w:tcPr>
            <w:tcW w:w="591" w:type="dxa"/>
          </w:tcPr>
          <w:p w14:paraId="1551A505"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506"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507"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08"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509" w14:textId="77777777" w:rsidR="00125579" w:rsidRDefault="00C22802" w:rsidP="0021276A">
            <w:pPr>
              <w:pStyle w:val="TableParagraph"/>
              <w:spacing w:line="225" w:lineRule="exact"/>
              <w:ind w:left="190" w:right="6"/>
              <w:rPr>
                <w:sz w:val="16"/>
              </w:rPr>
            </w:pPr>
            <w:r>
              <w:rPr>
                <w:spacing w:val="-2"/>
                <w:sz w:val="16"/>
              </w:rPr>
              <w:t>0.043</w:t>
            </w:r>
          </w:p>
        </w:tc>
        <w:tc>
          <w:tcPr>
            <w:tcW w:w="593" w:type="dxa"/>
          </w:tcPr>
          <w:p w14:paraId="1551A50A"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50B"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50C"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50D"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50E"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50F"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510"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511"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28" w14:textId="77777777">
        <w:trPr>
          <w:trHeight w:val="270"/>
        </w:trPr>
        <w:tc>
          <w:tcPr>
            <w:tcW w:w="1589" w:type="dxa"/>
            <w:vMerge/>
            <w:tcBorders>
              <w:top w:val="nil"/>
            </w:tcBorders>
          </w:tcPr>
          <w:p w14:paraId="1551A513" w14:textId="77777777" w:rsidR="00125579" w:rsidRDefault="00125579" w:rsidP="0021276A">
            <w:pPr>
              <w:ind w:left="181"/>
              <w:rPr>
                <w:sz w:val="2"/>
                <w:szCs w:val="2"/>
              </w:rPr>
            </w:pPr>
          </w:p>
        </w:tc>
        <w:tc>
          <w:tcPr>
            <w:tcW w:w="1075" w:type="dxa"/>
          </w:tcPr>
          <w:p w14:paraId="1551A514" w14:textId="77777777" w:rsidR="00125579" w:rsidRDefault="00C22802" w:rsidP="0021276A">
            <w:pPr>
              <w:pStyle w:val="TableParagraph"/>
              <w:spacing w:line="227" w:lineRule="exact"/>
              <w:ind w:left="190"/>
              <w:rPr>
                <w:sz w:val="16"/>
              </w:rPr>
            </w:pPr>
            <w:r>
              <w:rPr>
                <w:spacing w:val="-5"/>
                <w:sz w:val="16"/>
              </w:rPr>
              <w:t>16</w:t>
            </w:r>
          </w:p>
        </w:tc>
        <w:tc>
          <w:tcPr>
            <w:tcW w:w="660" w:type="dxa"/>
          </w:tcPr>
          <w:p w14:paraId="1551A515"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516"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517" w14:textId="77777777" w:rsidR="00125579" w:rsidRDefault="00C22802" w:rsidP="0021276A">
            <w:pPr>
              <w:pStyle w:val="TableParagraph"/>
              <w:spacing w:line="227" w:lineRule="exact"/>
              <w:ind w:left="192" w:right="5"/>
              <w:rPr>
                <w:sz w:val="16"/>
              </w:rPr>
            </w:pPr>
            <w:r>
              <w:rPr>
                <w:spacing w:val="-2"/>
                <w:sz w:val="16"/>
              </w:rPr>
              <w:t>0.066</w:t>
            </w:r>
          </w:p>
        </w:tc>
        <w:tc>
          <w:tcPr>
            <w:tcW w:w="591" w:type="dxa"/>
          </w:tcPr>
          <w:p w14:paraId="1551A518"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519"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51A" w14:textId="77777777" w:rsidR="00125579" w:rsidRDefault="00C22802" w:rsidP="0021276A">
            <w:pPr>
              <w:pStyle w:val="TableParagraph"/>
              <w:spacing w:line="227" w:lineRule="exact"/>
              <w:ind w:left="190" w:right="6"/>
              <w:rPr>
                <w:sz w:val="16"/>
              </w:rPr>
            </w:pPr>
            <w:r>
              <w:rPr>
                <w:spacing w:val="-2"/>
                <w:sz w:val="16"/>
              </w:rPr>
              <w:t>0.054</w:t>
            </w:r>
          </w:p>
        </w:tc>
        <w:tc>
          <w:tcPr>
            <w:tcW w:w="591" w:type="dxa"/>
          </w:tcPr>
          <w:p w14:paraId="1551A51B"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51C" w14:textId="77777777" w:rsidR="00125579" w:rsidRDefault="00C22802" w:rsidP="0021276A">
            <w:pPr>
              <w:pStyle w:val="TableParagraph"/>
              <w:spacing w:line="227" w:lineRule="exact"/>
              <w:ind w:left="191" w:right="5"/>
              <w:rPr>
                <w:sz w:val="16"/>
              </w:rPr>
            </w:pPr>
            <w:r>
              <w:rPr>
                <w:spacing w:val="-2"/>
                <w:sz w:val="16"/>
              </w:rPr>
              <w:t>0.048</w:t>
            </w:r>
          </w:p>
        </w:tc>
        <w:tc>
          <w:tcPr>
            <w:tcW w:w="593" w:type="dxa"/>
          </w:tcPr>
          <w:p w14:paraId="1551A51D"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51E"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51F"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520"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21" w14:textId="77777777" w:rsidR="00125579" w:rsidRDefault="00C22802" w:rsidP="0021276A">
            <w:pPr>
              <w:pStyle w:val="TableParagraph"/>
              <w:spacing w:line="227" w:lineRule="exact"/>
              <w:ind w:left="190" w:right="10"/>
              <w:rPr>
                <w:sz w:val="16"/>
              </w:rPr>
            </w:pPr>
            <w:r>
              <w:rPr>
                <w:spacing w:val="-2"/>
                <w:sz w:val="16"/>
              </w:rPr>
              <w:t>0.038</w:t>
            </w:r>
          </w:p>
        </w:tc>
        <w:tc>
          <w:tcPr>
            <w:tcW w:w="591" w:type="dxa"/>
          </w:tcPr>
          <w:p w14:paraId="1551A522"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523"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524"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25" w14:textId="77777777" w:rsidR="00125579" w:rsidRDefault="00C22802" w:rsidP="0021276A">
            <w:pPr>
              <w:pStyle w:val="TableParagraph"/>
              <w:spacing w:line="227" w:lineRule="exact"/>
              <w:ind w:left="190" w:right="14"/>
              <w:rPr>
                <w:sz w:val="16"/>
              </w:rPr>
            </w:pPr>
            <w:r>
              <w:rPr>
                <w:spacing w:val="-2"/>
                <w:sz w:val="16"/>
              </w:rPr>
              <w:t>0.029</w:t>
            </w:r>
          </w:p>
        </w:tc>
        <w:tc>
          <w:tcPr>
            <w:tcW w:w="591" w:type="dxa"/>
          </w:tcPr>
          <w:p w14:paraId="1551A526"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527"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3E" w14:textId="77777777">
        <w:trPr>
          <w:trHeight w:val="270"/>
        </w:trPr>
        <w:tc>
          <w:tcPr>
            <w:tcW w:w="1589" w:type="dxa"/>
            <w:vMerge/>
            <w:tcBorders>
              <w:top w:val="nil"/>
            </w:tcBorders>
          </w:tcPr>
          <w:p w14:paraId="1551A529" w14:textId="77777777" w:rsidR="00125579" w:rsidRDefault="00125579" w:rsidP="0021276A">
            <w:pPr>
              <w:ind w:left="181"/>
              <w:rPr>
                <w:sz w:val="2"/>
                <w:szCs w:val="2"/>
              </w:rPr>
            </w:pPr>
          </w:p>
        </w:tc>
        <w:tc>
          <w:tcPr>
            <w:tcW w:w="1075" w:type="dxa"/>
          </w:tcPr>
          <w:p w14:paraId="1551A52A" w14:textId="77777777" w:rsidR="00125579" w:rsidRDefault="00C22802" w:rsidP="0021276A">
            <w:pPr>
              <w:pStyle w:val="TableParagraph"/>
              <w:spacing w:line="225" w:lineRule="exact"/>
              <w:ind w:left="190"/>
              <w:rPr>
                <w:sz w:val="16"/>
              </w:rPr>
            </w:pPr>
            <w:r>
              <w:rPr>
                <w:spacing w:val="-5"/>
                <w:sz w:val="16"/>
              </w:rPr>
              <w:t>17</w:t>
            </w:r>
          </w:p>
        </w:tc>
        <w:tc>
          <w:tcPr>
            <w:tcW w:w="660" w:type="dxa"/>
          </w:tcPr>
          <w:p w14:paraId="1551A52B"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52C"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52D"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52E"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52F"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530"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531"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532"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533"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534"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535"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53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37"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53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39"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53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3B"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53C"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3D"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54" w14:textId="77777777">
        <w:trPr>
          <w:trHeight w:val="268"/>
        </w:trPr>
        <w:tc>
          <w:tcPr>
            <w:tcW w:w="1589" w:type="dxa"/>
            <w:vMerge/>
            <w:tcBorders>
              <w:top w:val="nil"/>
            </w:tcBorders>
          </w:tcPr>
          <w:p w14:paraId="1551A53F" w14:textId="77777777" w:rsidR="00125579" w:rsidRDefault="00125579" w:rsidP="0021276A">
            <w:pPr>
              <w:ind w:left="181"/>
              <w:rPr>
                <w:sz w:val="2"/>
                <w:szCs w:val="2"/>
              </w:rPr>
            </w:pPr>
          </w:p>
        </w:tc>
        <w:tc>
          <w:tcPr>
            <w:tcW w:w="1075" w:type="dxa"/>
          </w:tcPr>
          <w:p w14:paraId="1551A540"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541"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542" w14:textId="77777777" w:rsidR="00125579" w:rsidRDefault="00C22802" w:rsidP="0021276A">
            <w:pPr>
              <w:pStyle w:val="TableParagraph"/>
              <w:spacing w:line="225" w:lineRule="exact"/>
              <w:ind w:left="194" w:right="4"/>
              <w:rPr>
                <w:sz w:val="16"/>
              </w:rPr>
            </w:pPr>
            <w:r>
              <w:rPr>
                <w:spacing w:val="-2"/>
                <w:sz w:val="16"/>
              </w:rPr>
              <w:t>0.069</w:t>
            </w:r>
          </w:p>
        </w:tc>
        <w:tc>
          <w:tcPr>
            <w:tcW w:w="591" w:type="dxa"/>
          </w:tcPr>
          <w:p w14:paraId="1551A543"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544" w14:textId="77777777" w:rsidR="00125579" w:rsidRDefault="00C22802" w:rsidP="0021276A">
            <w:pPr>
              <w:pStyle w:val="TableParagraph"/>
              <w:spacing w:line="225" w:lineRule="exact"/>
              <w:ind w:left="193" w:right="5"/>
              <w:rPr>
                <w:sz w:val="16"/>
              </w:rPr>
            </w:pPr>
            <w:r>
              <w:rPr>
                <w:spacing w:val="-2"/>
                <w:sz w:val="16"/>
              </w:rPr>
              <w:t>0.059</w:t>
            </w:r>
          </w:p>
        </w:tc>
        <w:tc>
          <w:tcPr>
            <w:tcW w:w="593" w:type="dxa"/>
          </w:tcPr>
          <w:p w14:paraId="1551A545"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546"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547"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548"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549"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4A"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54B"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54C"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4D"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54E"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4F"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550"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51"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552"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53"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6A" w14:textId="77777777">
        <w:trPr>
          <w:trHeight w:val="270"/>
        </w:trPr>
        <w:tc>
          <w:tcPr>
            <w:tcW w:w="1589" w:type="dxa"/>
            <w:vMerge/>
            <w:tcBorders>
              <w:top w:val="nil"/>
            </w:tcBorders>
          </w:tcPr>
          <w:p w14:paraId="1551A555" w14:textId="77777777" w:rsidR="00125579" w:rsidRDefault="00125579" w:rsidP="0021276A">
            <w:pPr>
              <w:ind w:left="181"/>
              <w:rPr>
                <w:sz w:val="2"/>
                <w:szCs w:val="2"/>
              </w:rPr>
            </w:pPr>
          </w:p>
        </w:tc>
        <w:tc>
          <w:tcPr>
            <w:tcW w:w="1075" w:type="dxa"/>
          </w:tcPr>
          <w:p w14:paraId="1551A556"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557" w14:textId="77777777" w:rsidR="00125579" w:rsidRDefault="00C22802" w:rsidP="0021276A">
            <w:pPr>
              <w:pStyle w:val="TableParagraph"/>
              <w:spacing w:line="227" w:lineRule="exact"/>
              <w:ind w:left="194" w:right="4"/>
              <w:rPr>
                <w:sz w:val="16"/>
              </w:rPr>
            </w:pPr>
            <w:r>
              <w:rPr>
                <w:spacing w:val="-2"/>
                <w:sz w:val="16"/>
              </w:rPr>
              <w:t>0.074</w:t>
            </w:r>
          </w:p>
        </w:tc>
        <w:tc>
          <w:tcPr>
            <w:tcW w:w="593" w:type="dxa"/>
          </w:tcPr>
          <w:p w14:paraId="1551A558" w14:textId="77777777" w:rsidR="00125579" w:rsidRDefault="00C22802" w:rsidP="0021276A">
            <w:pPr>
              <w:pStyle w:val="TableParagraph"/>
              <w:spacing w:line="227" w:lineRule="exact"/>
              <w:ind w:left="194" w:right="4"/>
              <w:rPr>
                <w:sz w:val="16"/>
              </w:rPr>
            </w:pPr>
            <w:r>
              <w:rPr>
                <w:spacing w:val="-2"/>
                <w:sz w:val="16"/>
              </w:rPr>
              <w:t>0.067</w:t>
            </w:r>
          </w:p>
        </w:tc>
        <w:tc>
          <w:tcPr>
            <w:tcW w:w="591" w:type="dxa"/>
          </w:tcPr>
          <w:p w14:paraId="1551A559" w14:textId="77777777" w:rsidR="00125579" w:rsidRDefault="00C22802" w:rsidP="0021276A">
            <w:pPr>
              <w:pStyle w:val="TableParagraph"/>
              <w:spacing w:line="227" w:lineRule="exact"/>
              <w:ind w:left="192" w:right="5"/>
              <w:rPr>
                <w:sz w:val="16"/>
              </w:rPr>
            </w:pPr>
            <w:r>
              <w:rPr>
                <w:spacing w:val="-2"/>
                <w:sz w:val="16"/>
              </w:rPr>
              <w:t>0.062</w:t>
            </w:r>
          </w:p>
        </w:tc>
        <w:tc>
          <w:tcPr>
            <w:tcW w:w="591" w:type="dxa"/>
          </w:tcPr>
          <w:p w14:paraId="1551A55A"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55B" w14:textId="77777777" w:rsidR="00125579" w:rsidRDefault="00C22802" w:rsidP="0021276A">
            <w:pPr>
              <w:pStyle w:val="TableParagraph"/>
              <w:spacing w:line="227" w:lineRule="exact"/>
              <w:ind w:left="191" w:right="4"/>
              <w:rPr>
                <w:sz w:val="16"/>
              </w:rPr>
            </w:pPr>
            <w:r>
              <w:rPr>
                <w:spacing w:val="-2"/>
                <w:sz w:val="16"/>
              </w:rPr>
              <w:t>0.054</w:t>
            </w:r>
          </w:p>
        </w:tc>
        <w:tc>
          <w:tcPr>
            <w:tcW w:w="591" w:type="dxa"/>
          </w:tcPr>
          <w:p w14:paraId="1551A55C" w14:textId="77777777" w:rsidR="00125579" w:rsidRDefault="00C22802" w:rsidP="0021276A">
            <w:pPr>
              <w:pStyle w:val="TableParagraph"/>
              <w:spacing w:line="227" w:lineRule="exact"/>
              <w:ind w:left="190" w:right="6"/>
              <w:rPr>
                <w:sz w:val="16"/>
              </w:rPr>
            </w:pPr>
            <w:r>
              <w:rPr>
                <w:spacing w:val="-2"/>
                <w:sz w:val="16"/>
              </w:rPr>
              <w:t>0.051</w:t>
            </w:r>
          </w:p>
        </w:tc>
        <w:tc>
          <w:tcPr>
            <w:tcW w:w="591" w:type="dxa"/>
          </w:tcPr>
          <w:p w14:paraId="1551A55D"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55E"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55F"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60"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561"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562"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563"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564"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565"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566"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67"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568"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69"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80" w14:textId="77777777">
        <w:trPr>
          <w:trHeight w:val="270"/>
        </w:trPr>
        <w:tc>
          <w:tcPr>
            <w:tcW w:w="1589" w:type="dxa"/>
            <w:vMerge/>
            <w:tcBorders>
              <w:top w:val="nil"/>
            </w:tcBorders>
          </w:tcPr>
          <w:p w14:paraId="1551A56B" w14:textId="77777777" w:rsidR="00125579" w:rsidRDefault="00125579" w:rsidP="0021276A">
            <w:pPr>
              <w:ind w:left="181"/>
              <w:rPr>
                <w:sz w:val="2"/>
                <w:szCs w:val="2"/>
              </w:rPr>
            </w:pPr>
          </w:p>
        </w:tc>
        <w:tc>
          <w:tcPr>
            <w:tcW w:w="1075" w:type="dxa"/>
          </w:tcPr>
          <w:p w14:paraId="1551A56C"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6D" w14:textId="77777777" w:rsidR="00125579" w:rsidRDefault="00C22802" w:rsidP="0021276A">
            <w:pPr>
              <w:pStyle w:val="TableParagraph"/>
              <w:spacing w:line="225" w:lineRule="exact"/>
              <w:ind w:left="194" w:right="4"/>
              <w:rPr>
                <w:sz w:val="16"/>
              </w:rPr>
            </w:pPr>
            <w:r>
              <w:rPr>
                <w:spacing w:val="-2"/>
                <w:sz w:val="16"/>
              </w:rPr>
              <w:t>0.072</w:t>
            </w:r>
          </w:p>
        </w:tc>
        <w:tc>
          <w:tcPr>
            <w:tcW w:w="593" w:type="dxa"/>
          </w:tcPr>
          <w:p w14:paraId="1551A56E"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56F"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570"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571"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572"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573"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74"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57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76"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577"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57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579"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57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7B"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57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57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7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7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9C" w14:textId="77777777">
        <w:trPr>
          <w:trHeight w:val="268"/>
        </w:trPr>
        <w:tc>
          <w:tcPr>
            <w:tcW w:w="1589" w:type="dxa"/>
            <w:vMerge w:val="restart"/>
          </w:tcPr>
          <w:p w14:paraId="1551A581" w14:textId="77777777" w:rsidR="00125579" w:rsidRDefault="00125579" w:rsidP="0021276A">
            <w:pPr>
              <w:pStyle w:val="TableParagraph"/>
              <w:ind w:left="181"/>
              <w:jc w:val="left"/>
              <w:rPr>
                <w:sz w:val="16"/>
              </w:rPr>
            </w:pPr>
          </w:p>
          <w:p w14:paraId="1551A582" w14:textId="77777777" w:rsidR="00125579" w:rsidRDefault="00125579" w:rsidP="0021276A">
            <w:pPr>
              <w:pStyle w:val="TableParagraph"/>
              <w:ind w:left="181"/>
              <w:jc w:val="left"/>
              <w:rPr>
                <w:sz w:val="16"/>
              </w:rPr>
            </w:pPr>
          </w:p>
          <w:p w14:paraId="1551A583" w14:textId="77777777" w:rsidR="00125579" w:rsidRDefault="00125579" w:rsidP="0021276A">
            <w:pPr>
              <w:pStyle w:val="TableParagraph"/>
              <w:ind w:left="181"/>
              <w:jc w:val="left"/>
              <w:rPr>
                <w:sz w:val="16"/>
              </w:rPr>
            </w:pPr>
          </w:p>
          <w:p w14:paraId="1551A584" w14:textId="77777777" w:rsidR="00125579" w:rsidRDefault="00125579" w:rsidP="0021276A">
            <w:pPr>
              <w:pStyle w:val="TableParagraph"/>
              <w:ind w:left="181"/>
              <w:jc w:val="left"/>
              <w:rPr>
                <w:sz w:val="16"/>
              </w:rPr>
            </w:pPr>
          </w:p>
          <w:p w14:paraId="1551A585" w14:textId="77777777" w:rsidR="00125579" w:rsidRDefault="00125579" w:rsidP="0021276A">
            <w:pPr>
              <w:pStyle w:val="TableParagraph"/>
              <w:ind w:left="181"/>
              <w:jc w:val="left"/>
              <w:rPr>
                <w:sz w:val="16"/>
              </w:rPr>
            </w:pPr>
          </w:p>
          <w:p w14:paraId="1551A586" w14:textId="77777777" w:rsidR="00125579" w:rsidRDefault="00125579" w:rsidP="0021276A">
            <w:pPr>
              <w:pStyle w:val="TableParagraph"/>
              <w:spacing w:before="28"/>
              <w:ind w:left="181"/>
              <w:jc w:val="left"/>
              <w:rPr>
                <w:sz w:val="16"/>
              </w:rPr>
            </w:pPr>
          </w:p>
          <w:p w14:paraId="1551A587"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588"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589" w14:textId="77777777" w:rsidR="00125579" w:rsidRDefault="00C22802" w:rsidP="0021276A">
            <w:pPr>
              <w:pStyle w:val="TableParagraph"/>
              <w:spacing w:line="225" w:lineRule="exact"/>
              <w:ind w:left="194"/>
              <w:rPr>
                <w:sz w:val="16"/>
              </w:rPr>
            </w:pPr>
            <w:r>
              <w:rPr>
                <w:spacing w:val="-2"/>
                <w:sz w:val="16"/>
              </w:rPr>
              <w:t>0.0313</w:t>
            </w:r>
          </w:p>
        </w:tc>
        <w:tc>
          <w:tcPr>
            <w:tcW w:w="593" w:type="dxa"/>
          </w:tcPr>
          <w:p w14:paraId="1551A58A" w14:textId="77777777" w:rsidR="00125579" w:rsidRDefault="00C22802" w:rsidP="0021276A">
            <w:pPr>
              <w:pStyle w:val="TableParagraph"/>
              <w:spacing w:line="225" w:lineRule="exact"/>
              <w:ind w:left="194" w:right="4"/>
              <w:rPr>
                <w:sz w:val="16"/>
              </w:rPr>
            </w:pPr>
            <w:r>
              <w:rPr>
                <w:spacing w:val="-2"/>
                <w:sz w:val="16"/>
              </w:rPr>
              <w:t>0.230</w:t>
            </w:r>
          </w:p>
        </w:tc>
        <w:tc>
          <w:tcPr>
            <w:tcW w:w="591" w:type="dxa"/>
          </w:tcPr>
          <w:p w14:paraId="1551A58B" w14:textId="77777777" w:rsidR="00125579" w:rsidRDefault="00C22802" w:rsidP="0021276A">
            <w:pPr>
              <w:pStyle w:val="TableParagraph"/>
              <w:spacing w:line="225" w:lineRule="exact"/>
              <w:ind w:left="192" w:right="5"/>
              <w:rPr>
                <w:sz w:val="16"/>
              </w:rPr>
            </w:pPr>
            <w:r>
              <w:rPr>
                <w:spacing w:val="-2"/>
                <w:sz w:val="16"/>
              </w:rPr>
              <w:t>0.183</w:t>
            </w:r>
          </w:p>
        </w:tc>
        <w:tc>
          <w:tcPr>
            <w:tcW w:w="591" w:type="dxa"/>
          </w:tcPr>
          <w:p w14:paraId="1551A58C" w14:textId="77777777" w:rsidR="00125579" w:rsidRDefault="00C22802" w:rsidP="0021276A">
            <w:pPr>
              <w:pStyle w:val="TableParagraph"/>
              <w:spacing w:line="225" w:lineRule="exact"/>
              <w:ind w:left="193" w:right="5"/>
              <w:rPr>
                <w:sz w:val="16"/>
              </w:rPr>
            </w:pPr>
            <w:r>
              <w:rPr>
                <w:spacing w:val="-2"/>
                <w:sz w:val="16"/>
              </w:rPr>
              <w:t>0.153</w:t>
            </w:r>
          </w:p>
        </w:tc>
        <w:tc>
          <w:tcPr>
            <w:tcW w:w="593" w:type="dxa"/>
          </w:tcPr>
          <w:p w14:paraId="1551A58D" w14:textId="77777777" w:rsidR="00125579" w:rsidRDefault="00C22802" w:rsidP="0021276A">
            <w:pPr>
              <w:pStyle w:val="TableParagraph"/>
              <w:spacing w:line="225" w:lineRule="exact"/>
              <w:ind w:left="191" w:right="4"/>
              <w:rPr>
                <w:sz w:val="16"/>
              </w:rPr>
            </w:pPr>
            <w:r>
              <w:rPr>
                <w:spacing w:val="-2"/>
                <w:sz w:val="16"/>
              </w:rPr>
              <w:t>0.131</w:t>
            </w:r>
          </w:p>
        </w:tc>
        <w:tc>
          <w:tcPr>
            <w:tcW w:w="591" w:type="dxa"/>
          </w:tcPr>
          <w:p w14:paraId="1551A58E" w14:textId="77777777" w:rsidR="00125579" w:rsidRDefault="00C22802" w:rsidP="0021276A">
            <w:pPr>
              <w:pStyle w:val="TableParagraph"/>
              <w:spacing w:line="225" w:lineRule="exact"/>
              <w:ind w:left="190" w:right="6"/>
              <w:rPr>
                <w:sz w:val="16"/>
              </w:rPr>
            </w:pPr>
            <w:r>
              <w:rPr>
                <w:spacing w:val="-2"/>
                <w:sz w:val="16"/>
              </w:rPr>
              <w:t>0.115</w:t>
            </w:r>
          </w:p>
        </w:tc>
        <w:tc>
          <w:tcPr>
            <w:tcW w:w="591" w:type="dxa"/>
          </w:tcPr>
          <w:p w14:paraId="1551A58F" w14:textId="77777777" w:rsidR="00125579" w:rsidRDefault="00C22802" w:rsidP="0021276A">
            <w:pPr>
              <w:pStyle w:val="TableParagraph"/>
              <w:spacing w:line="225" w:lineRule="exact"/>
              <w:ind w:left="190" w:right="7"/>
              <w:rPr>
                <w:sz w:val="16"/>
              </w:rPr>
            </w:pPr>
            <w:r>
              <w:rPr>
                <w:spacing w:val="-2"/>
                <w:sz w:val="16"/>
              </w:rPr>
              <w:t>0.102</w:t>
            </w:r>
          </w:p>
        </w:tc>
        <w:tc>
          <w:tcPr>
            <w:tcW w:w="591" w:type="dxa"/>
          </w:tcPr>
          <w:p w14:paraId="1551A590" w14:textId="77777777" w:rsidR="00125579" w:rsidRDefault="00C22802" w:rsidP="0021276A">
            <w:pPr>
              <w:pStyle w:val="TableParagraph"/>
              <w:spacing w:line="225" w:lineRule="exact"/>
              <w:ind w:left="191" w:right="5"/>
              <w:rPr>
                <w:sz w:val="16"/>
              </w:rPr>
            </w:pPr>
            <w:r>
              <w:rPr>
                <w:spacing w:val="-2"/>
                <w:sz w:val="16"/>
              </w:rPr>
              <w:t>0.093</w:t>
            </w:r>
          </w:p>
        </w:tc>
        <w:tc>
          <w:tcPr>
            <w:tcW w:w="593" w:type="dxa"/>
          </w:tcPr>
          <w:p w14:paraId="1551A591" w14:textId="77777777" w:rsidR="00125579" w:rsidRDefault="00C22802" w:rsidP="0021276A">
            <w:pPr>
              <w:pStyle w:val="TableParagraph"/>
              <w:spacing w:line="225" w:lineRule="exact"/>
              <w:ind w:left="190" w:right="7"/>
              <w:rPr>
                <w:sz w:val="16"/>
              </w:rPr>
            </w:pPr>
            <w:r>
              <w:rPr>
                <w:spacing w:val="-2"/>
                <w:sz w:val="16"/>
              </w:rPr>
              <w:t>0.084</w:t>
            </w:r>
          </w:p>
        </w:tc>
        <w:tc>
          <w:tcPr>
            <w:tcW w:w="591" w:type="dxa"/>
          </w:tcPr>
          <w:p w14:paraId="1551A592" w14:textId="77777777" w:rsidR="00125579" w:rsidRDefault="00C22802" w:rsidP="0021276A">
            <w:pPr>
              <w:pStyle w:val="TableParagraph"/>
              <w:spacing w:line="225" w:lineRule="exact"/>
              <w:ind w:left="190" w:right="9"/>
              <w:rPr>
                <w:sz w:val="16"/>
              </w:rPr>
            </w:pPr>
            <w:r>
              <w:rPr>
                <w:spacing w:val="-2"/>
                <w:sz w:val="16"/>
              </w:rPr>
              <w:t>0.078</w:t>
            </w:r>
          </w:p>
        </w:tc>
        <w:tc>
          <w:tcPr>
            <w:tcW w:w="591" w:type="dxa"/>
          </w:tcPr>
          <w:p w14:paraId="1551A593" w14:textId="77777777" w:rsidR="00125579" w:rsidRDefault="00C22802" w:rsidP="0021276A">
            <w:pPr>
              <w:pStyle w:val="TableParagraph"/>
              <w:spacing w:line="225" w:lineRule="exact"/>
              <w:ind w:left="190" w:right="6"/>
              <w:rPr>
                <w:sz w:val="16"/>
              </w:rPr>
            </w:pPr>
            <w:r>
              <w:rPr>
                <w:spacing w:val="-2"/>
                <w:sz w:val="16"/>
              </w:rPr>
              <w:t>0.072</w:t>
            </w:r>
          </w:p>
        </w:tc>
        <w:tc>
          <w:tcPr>
            <w:tcW w:w="593" w:type="dxa"/>
          </w:tcPr>
          <w:p w14:paraId="1551A594" w14:textId="77777777" w:rsidR="00125579" w:rsidRDefault="00C22802" w:rsidP="0021276A">
            <w:pPr>
              <w:pStyle w:val="TableParagraph"/>
              <w:spacing w:line="225" w:lineRule="exact"/>
              <w:ind w:left="190" w:right="9"/>
              <w:rPr>
                <w:sz w:val="16"/>
              </w:rPr>
            </w:pPr>
            <w:r>
              <w:rPr>
                <w:spacing w:val="-2"/>
                <w:sz w:val="16"/>
              </w:rPr>
              <w:t>0.067</w:t>
            </w:r>
          </w:p>
        </w:tc>
        <w:tc>
          <w:tcPr>
            <w:tcW w:w="591" w:type="dxa"/>
          </w:tcPr>
          <w:p w14:paraId="1551A595"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596"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597" w14:textId="77777777" w:rsidR="00125579" w:rsidRDefault="00C22802" w:rsidP="0021276A">
            <w:pPr>
              <w:pStyle w:val="TableParagraph"/>
              <w:spacing w:line="225" w:lineRule="exact"/>
              <w:ind w:left="190" w:right="10"/>
              <w:rPr>
                <w:sz w:val="16"/>
              </w:rPr>
            </w:pPr>
            <w:r>
              <w:rPr>
                <w:spacing w:val="-2"/>
                <w:sz w:val="16"/>
              </w:rPr>
              <w:t>0.055</w:t>
            </w:r>
          </w:p>
        </w:tc>
        <w:tc>
          <w:tcPr>
            <w:tcW w:w="593" w:type="dxa"/>
          </w:tcPr>
          <w:p w14:paraId="1551A598"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599"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59A"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9B"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5B2" w14:textId="77777777">
        <w:trPr>
          <w:trHeight w:val="270"/>
        </w:trPr>
        <w:tc>
          <w:tcPr>
            <w:tcW w:w="1589" w:type="dxa"/>
            <w:vMerge/>
            <w:tcBorders>
              <w:top w:val="nil"/>
            </w:tcBorders>
          </w:tcPr>
          <w:p w14:paraId="1551A59D" w14:textId="77777777" w:rsidR="00125579" w:rsidRDefault="00125579" w:rsidP="0021276A">
            <w:pPr>
              <w:ind w:left="181"/>
              <w:rPr>
                <w:sz w:val="2"/>
                <w:szCs w:val="2"/>
              </w:rPr>
            </w:pPr>
          </w:p>
        </w:tc>
        <w:tc>
          <w:tcPr>
            <w:tcW w:w="1075" w:type="dxa"/>
          </w:tcPr>
          <w:p w14:paraId="1551A59E" w14:textId="77777777" w:rsidR="00125579" w:rsidRDefault="00C22802" w:rsidP="0021276A">
            <w:pPr>
              <w:pStyle w:val="TableParagraph"/>
              <w:spacing w:line="227" w:lineRule="exact"/>
              <w:ind w:left="190"/>
              <w:rPr>
                <w:sz w:val="16"/>
              </w:rPr>
            </w:pPr>
            <w:r>
              <w:rPr>
                <w:spacing w:val="-5"/>
                <w:sz w:val="16"/>
              </w:rPr>
              <w:t>18</w:t>
            </w:r>
          </w:p>
        </w:tc>
        <w:tc>
          <w:tcPr>
            <w:tcW w:w="660" w:type="dxa"/>
          </w:tcPr>
          <w:p w14:paraId="1551A59F" w14:textId="77777777" w:rsidR="00125579" w:rsidRDefault="00C22802" w:rsidP="0021276A">
            <w:pPr>
              <w:pStyle w:val="TableParagraph"/>
              <w:spacing w:line="227" w:lineRule="exact"/>
              <w:ind w:left="194" w:right="4"/>
              <w:rPr>
                <w:sz w:val="16"/>
              </w:rPr>
            </w:pPr>
            <w:r>
              <w:rPr>
                <w:spacing w:val="-2"/>
                <w:sz w:val="16"/>
              </w:rPr>
              <w:t>0.065</w:t>
            </w:r>
          </w:p>
        </w:tc>
        <w:tc>
          <w:tcPr>
            <w:tcW w:w="593" w:type="dxa"/>
          </w:tcPr>
          <w:p w14:paraId="1551A5A0" w14:textId="77777777" w:rsidR="00125579" w:rsidRDefault="00C22802" w:rsidP="0021276A">
            <w:pPr>
              <w:pStyle w:val="TableParagraph"/>
              <w:spacing w:line="227" w:lineRule="exact"/>
              <w:ind w:left="194" w:right="4"/>
              <w:rPr>
                <w:sz w:val="16"/>
              </w:rPr>
            </w:pPr>
            <w:r>
              <w:rPr>
                <w:spacing w:val="-2"/>
                <w:sz w:val="16"/>
              </w:rPr>
              <w:t>0.060</w:t>
            </w:r>
          </w:p>
        </w:tc>
        <w:tc>
          <w:tcPr>
            <w:tcW w:w="591" w:type="dxa"/>
          </w:tcPr>
          <w:p w14:paraId="1551A5A1"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5A2"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5A3"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5A4"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5A5" w14:textId="77777777" w:rsidR="00125579" w:rsidRDefault="00C22802" w:rsidP="0021276A">
            <w:pPr>
              <w:pStyle w:val="TableParagraph"/>
              <w:spacing w:line="227" w:lineRule="exact"/>
              <w:ind w:left="190" w:right="7"/>
              <w:rPr>
                <w:sz w:val="16"/>
              </w:rPr>
            </w:pPr>
            <w:r>
              <w:rPr>
                <w:spacing w:val="-2"/>
                <w:sz w:val="16"/>
              </w:rPr>
              <w:t>0.045</w:t>
            </w:r>
          </w:p>
        </w:tc>
        <w:tc>
          <w:tcPr>
            <w:tcW w:w="591" w:type="dxa"/>
          </w:tcPr>
          <w:p w14:paraId="1551A5A6"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5A7"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5A8"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A9"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5A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AB"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5AC"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AD" w14:textId="77777777" w:rsidR="00125579" w:rsidRDefault="00C22802" w:rsidP="0021276A">
            <w:pPr>
              <w:pStyle w:val="TableParagraph"/>
              <w:spacing w:line="227" w:lineRule="exact"/>
              <w:ind w:left="190" w:right="10"/>
              <w:rPr>
                <w:sz w:val="16"/>
              </w:rPr>
            </w:pPr>
            <w:r>
              <w:rPr>
                <w:spacing w:val="-2"/>
                <w:sz w:val="16"/>
              </w:rPr>
              <w:t>0.033</w:t>
            </w:r>
          </w:p>
        </w:tc>
        <w:tc>
          <w:tcPr>
            <w:tcW w:w="593" w:type="dxa"/>
          </w:tcPr>
          <w:p w14:paraId="1551A5A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AF"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5B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B1"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5C8" w14:textId="77777777">
        <w:trPr>
          <w:trHeight w:val="270"/>
        </w:trPr>
        <w:tc>
          <w:tcPr>
            <w:tcW w:w="1589" w:type="dxa"/>
            <w:vMerge/>
            <w:tcBorders>
              <w:top w:val="nil"/>
            </w:tcBorders>
          </w:tcPr>
          <w:p w14:paraId="1551A5B3" w14:textId="77777777" w:rsidR="00125579" w:rsidRDefault="00125579" w:rsidP="0021276A">
            <w:pPr>
              <w:ind w:left="181"/>
              <w:rPr>
                <w:sz w:val="2"/>
                <w:szCs w:val="2"/>
              </w:rPr>
            </w:pPr>
          </w:p>
        </w:tc>
        <w:tc>
          <w:tcPr>
            <w:tcW w:w="1075" w:type="dxa"/>
          </w:tcPr>
          <w:p w14:paraId="1551A5B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5B5"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5B6"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5B7"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5B8"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5B9"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5BA"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5BB"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BC"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5BD"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B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BF"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C0"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5C1"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5C2"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C3"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C4"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C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C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C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DE" w14:textId="77777777">
        <w:trPr>
          <w:trHeight w:val="268"/>
        </w:trPr>
        <w:tc>
          <w:tcPr>
            <w:tcW w:w="1589" w:type="dxa"/>
            <w:vMerge/>
            <w:tcBorders>
              <w:top w:val="nil"/>
            </w:tcBorders>
          </w:tcPr>
          <w:p w14:paraId="1551A5C9" w14:textId="77777777" w:rsidR="00125579" w:rsidRDefault="00125579" w:rsidP="0021276A">
            <w:pPr>
              <w:ind w:left="181"/>
              <w:rPr>
                <w:sz w:val="2"/>
                <w:szCs w:val="2"/>
              </w:rPr>
            </w:pPr>
          </w:p>
        </w:tc>
        <w:tc>
          <w:tcPr>
            <w:tcW w:w="1075" w:type="dxa"/>
          </w:tcPr>
          <w:p w14:paraId="1551A5CA"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CB" w14:textId="77777777" w:rsidR="00125579" w:rsidRDefault="00C22802" w:rsidP="0021276A">
            <w:pPr>
              <w:pStyle w:val="TableParagraph"/>
              <w:spacing w:line="225" w:lineRule="exact"/>
              <w:ind w:left="194" w:right="4"/>
              <w:rPr>
                <w:sz w:val="16"/>
              </w:rPr>
            </w:pPr>
            <w:r>
              <w:rPr>
                <w:spacing w:val="-2"/>
                <w:sz w:val="16"/>
              </w:rPr>
              <w:t>0.062</w:t>
            </w:r>
          </w:p>
        </w:tc>
        <w:tc>
          <w:tcPr>
            <w:tcW w:w="593" w:type="dxa"/>
          </w:tcPr>
          <w:p w14:paraId="1551A5CC"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5CD"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5CE"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5CF"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5D0"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5D1"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5D2"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5D3"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D4"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D5"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D6"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5D7"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D8"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D9"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D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DB"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5DC"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5DD"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F4" w14:textId="77777777">
        <w:trPr>
          <w:trHeight w:val="270"/>
        </w:trPr>
        <w:tc>
          <w:tcPr>
            <w:tcW w:w="1589" w:type="dxa"/>
            <w:vMerge/>
            <w:tcBorders>
              <w:top w:val="nil"/>
            </w:tcBorders>
          </w:tcPr>
          <w:p w14:paraId="1551A5DF" w14:textId="77777777" w:rsidR="00125579" w:rsidRDefault="00125579" w:rsidP="0021276A">
            <w:pPr>
              <w:ind w:left="181"/>
              <w:rPr>
                <w:sz w:val="2"/>
                <w:szCs w:val="2"/>
              </w:rPr>
            </w:pPr>
          </w:p>
        </w:tc>
        <w:tc>
          <w:tcPr>
            <w:tcW w:w="1075" w:type="dxa"/>
          </w:tcPr>
          <w:p w14:paraId="1551A5E0"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5E1"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5E2"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5E3" w14:textId="77777777" w:rsidR="00125579" w:rsidRDefault="00C22802" w:rsidP="0021276A">
            <w:pPr>
              <w:pStyle w:val="TableParagraph"/>
              <w:spacing w:line="227" w:lineRule="exact"/>
              <w:ind w:left="192" w:right="5"/>
              <w:rPr>
                <w:sz w:val="16"/>
              </w:rPr>
            </w:pPr>
            <w:r>
              <w:rPr>
                <w:spacing w:val="-2"/>
                <w:sz w:val="16"/>
              </w:rPr>
              <w:t>0.053</w:t>
            </w:r>
          </w:p>
        </w:tc>
        <w:tc>
          <w:tcPr>
            <w:tcW w:w="591" w:type="dxa"/>
          </w:tcPr>
          <w:p w14:paraId="1551A5E4"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5E5"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5E6"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5E7"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E8"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5E9"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5E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EB"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5E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5ED" w14:textId="77777777" w:rsidR="00125579" w:rsidRDefault="00C22802" w:rsidP="0021276A">
            <w:pPr>
              <w:pStyle w:val="TableParagraph"/>
              <w:spacing w:line="227" w:lineRule="exact"/>
              <w:ind w:left="190" w:right="10"/>
              <w:rPr>
                <w:sz w:val="16"/>
              </w:rPr>
            </w:pPr>
            <w:r>
              <w:rPr>
                <w:spacing w:val="-2"/>
                <w:sz w:val="16"/>
              </w:rPr>
              <w:t>0.033</w:t>
            </w:r>
          </w:p>
        </w:tc>
        <w:tc>
          <w:tcPr>
            <w:tcW w:w="591" w:type="dxa"/>
          </w:tcPr>
          <w:p w14:paraId="1551A5E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EF"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5F0"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5F1"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5F2"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5F3"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60A" w14:textId="77777777">
        <w:trPr>
          <w:trHeight w:val="270"/>
        </w:trPr>
        <w:tc>
          <w:tcPr>
            <w:tcW w:w="1589" w:type="dxa"/>
            <w:vMerge/>
            <w:tcBorders>
              <w:top w:val="nil"/>
            </w:tcBorders>
          </w:tcPr>
          <w:p w14:paraId="1551A5F5" w14:textId="77777777" w:rsidR="00125579" w:rsidRDefault="00125579" w:rsidP="0021276A">
            <w:pPr>
              <w:ind w:left="181"/>
              <w:rPr>
                <w:sz w:val="2"/>
                <w:szCs w:val="2"/>
              </w:rPr>
            </w:pPr>
          </w:p>
        </w:tc>
        <w:tc>
          <w:tcPr>
            <w:tcW w:w="1075" w:type="dxa"/>
          </w:tcPr>
          <w:p w14:paraId="1551A5F6"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5F7" w14:textId="77777777" w:rsidR="00125579" w:rsidRDefault="00C22802" w:rsidP="0021276A">
            <w:pPr>
              <w:pStyle w:val="TableParagraph"/>
              <w:spacing w:line="225" w:lineRule="exact"/>
              <w:ind w:left="194" w:right="4"/>
              <w:rPr>
                <w:sz w:val="16"/>
              </w:rPr>
            </w:pPr>
            <w:r>
              <w:rPr>
                <w:spacing w:val="-2"/>
                <w:sz w:val="16"/>
              </w:rPr>
              <w:t>0.059</w:t>
            </w:r>
          </w:p>
        </w:tc>
        <w:tc>
          <w:tcPr>
            <w:tcW w:w="593" w:type="dxa"/>
          </w:tcPr>
          <w:p w14:paraId="1551A5F8"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5F9"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5FA" w14:textId="77777777" w:rsidR="00125579" w:rsidRDefault="00C22802" w:rsidP="0021276A">
            <w:pPr>
              <w:pStyle w:val="TableParagraph"/>
              <w:spacing w:line="225" w:lineRule="exact"/>
              <w:ind w:left="193" w:right="5"/>
              <w:rPr>
                <w:sz w:val="16"/>
              </w:rPr>
            </w:pPr>
            <w:r>
              <w:rPr>
                <w:spacing w:val="-2"/>
                <w:sz w:val="16"/>
              </w:rPr>
              <w:t>0.049</w:t>
            </w:r>
          </w:p>
        </w:tc>
        <w:tc>
          <w:tcPr>
            <w:tcW w:w="593" w:type="dxa"/>
          </w:tcPr>
          <w:p w14:paraId="1551A5FB"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5FC"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5F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FE"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5FF"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0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601"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02"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03"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0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05"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0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07"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08"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09"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20" w14:textId="77777777">
        <w:trPr>
          <w:trHeight w:val="268"/>
        </w:trPr>
        <w:tc>
          <w:tcPr>
            <w:tcW w:w="1589" w:type="dxa"/>
            <w:vMerge/>
            <w:tcBorders>
              <w:top w:val="nil"/>
            </w:tcBorders>
          </w:tcPr>
          <w:p w14:paraId="1551A60B" w14:textId="77777777" w:rsidR="00125579" w:rsidRDefault="00125579" w:rsidP="0021276A">
            <w:pPr>
              <w:ind w:left="181"/>
              <w:rPr>
                <w:sz w:val="2"/>
                <w:szCs w:val="2"/>
              </w:rPr>
            </w:pPr>
          </w:p>
        </w:tc>
        <w:tc>
          <w:tcPr>
            <w:tcW w:w="1075" w:type="dxa"/>
          </w:tcPr>
          <w:p w14:paraId="1551A60C"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0D"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60E"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60F"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610"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611"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12"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13"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14"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15"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16"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17"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1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19"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1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1B"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1C"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1D"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1E"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1F"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36" w14:textId="77777777">
        <w:trPr>
          <w:trHeight w:val="270"/>
        </w:trPr>
        <w:tc>
          <w:tcPr>
            <w:tcW w:w="1589" w:type="dxa"/>
            <w:vMerge/>
            <w:tcBorders>
              <w:top w:val="nil"/>
            </w:tcBorders>
          </w:tcPr>
          <w:p w14:paraId="1551A621" w14:textId="77777777" w:rsidR="00125579" w:rsidRDefault="00125579" w:rsidP="0021276A">
            <w:pPr>
              <w:ind w:left="181"/>
              <w:rPr>
                <w:sz w:val="2"/>
                <w:szCs w:val="2"/>
              </w:rPr>
            </w:pPr>
          </w:p>
        </w:tc>
        <w:tc>
          <w:tcPr>
            <w:tcW w:w="1075" w:type="dxa"/>
          </w:tcPr>
          <w:p w14:paraId="1551A622"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23"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624"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625"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626"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627"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28"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29"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2A"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2B"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2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62D"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2E"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2F"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30"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31"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32"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33"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34"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35"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4C" w14:textId="77777777">
        <w:trPr>
          <w:trHeight w:val="270"/>
        </w:trPr>
        <w:tc>
          <w:tcPr>
            <w:tcW w:w="1589" w:type="dxa"/>
            <w:vMerge/>
            <w:tcBorders>
              <w:top w:val="nil"/>
            </w:tcBorders>
          </w:tcPr>
          <w:p w14:paraId="1551A637" w14:textId="77777777" w:rsidR="00125579" w:rsidRDefault="00125579" w:rsidP="0021276A">
            <w:pPr>
              <w:ind w:left="181"/>
              <w:rPr>
                <w:sz w:val="2"/>
                <w:szCs w:val="2"/>
              </w:rPr>
            </w:pPr>
          </w:p>
        </w:tc>
        <w:tc>
          <w:tcPr>
            <w:tcW w:w="1075" w:type="dxa"/>
          </w:tcPr>
          <w:p w14:paraId="1551A638"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639"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3A"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63B"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63C"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63D"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63E"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63F"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640"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4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4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43"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4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4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4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4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48"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4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4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4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62" w14:textId="77777777">
        <w:trPr>
          <w:trHeight w:val="268"/>
        </w:trPr>
        <w:tc>
          <w:tcPr>
            <w:tcW w:w="1589" w:type="dxa"/>
            <w:vMerge/>
            <w:tcBorders>
              <w:top w:val="nil"/>
            </w:tcBorders>
          </w:tcPr>
          <w:p w14:paraId="1551A64D" w14:textId="77777777" w:rsidR="00125579" w:rsidRDefault="00125579" w:rsidP="0021276A">
            <w:pPr>
              <w:ind w:left="181"/>
              <w:rPr>
                <w:sz w:val="2"/>
                <w:szCs w:val="2"/>
              </w:rPr>
            </w:pPr>
          </w:p>
        </w:tc>
        <w:tc>
          <w:tcPr>
            <w:tcW w:w="1075" w:type="dxa"/>
          </w:tcPr>
          <w:p w14:paraId="1551A64E"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64F"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50"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651"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652"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653"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654"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655"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656"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657"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65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59"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65A"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65B"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65C"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5D"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65E"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65F"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660"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661"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678" w14:textId="77777777">
        <w:trPr>
          <w:trHeight w:val="270"/>
        </w:trPr>
        <w:tc>
          <w:tcPr>
            <w:tcW w:w="1589" w:type="dxa"/>
            <w:vMerge/>
            <w:tcBorders>
              <w:top w:val="nil"/>
            </w:tcBorders>
          </w:tcPr>
          <w:p w14:paraId="1551A663" w14:textId="77777777" w:rsidR="00125579" w:rsidRDefault="00125579" w:rsidP="0021276A">
            <w:pPr>
              <w:ind w:left="181"/>
              <w:rPr>
                <w:sz w:val="2"/>
                <w:szCs w:val="2"/>
              </w:rPr>
            </w:pPr>
          </w:p>
        </w:tc>
        <w:tc>
          <w:tcPr>
            <w:tcW w:w="1075" w:type="dxa"/>
          </w:tcPr>
          <w:p w14:paraId="1551A664"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665"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666"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667"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668" w14:textId="77777777" w:rsidR="00125579" w:rsidRDefault="00C22802" w:rsidP="0021276A">
            <w:pPr>
              <w:pStyle w:val="TableParagraph"/>
              <w:spacing w:line="227" w:lineRule="exact"/>
              <w:ind w:left="193" w:right="5"/>
              <w:rPr>
                <w:sz w:val="16"/>
              </w:rPr>
            </w:pPr>
            <w:r>
              <w:rPr>
                <w:spacing w:val="-2"/>
                <w:sz w:val="16"/>
              </w:rPr>
              <w:t>0.040</w:t>
            </w:r>
          </w:p>
        </w:tc>
        <w:tc>
          <w:tcPr>
            <w:tcW w:w="593" w:type="dxa"/>
          </w:tcPr>
          <w:p w14:paraId="1551A669" w14:textId="77777777" w:rsidR="00125579" w:rsidRDefault="00C22802" w:rsidP="0021276A">
            <w:pPr>
              <w:pStyle w:val="TableParagraph"/>
              <w:spacing w:line="227" w:lineRule="exact"/>
              <w:ind w:left="191" w:right="4"/>
              <w:rPr>
                <w:sz w:val="16"/>
              </w:rPr>
            </w:pPr>
            <w:r>
              <w:rPr>
                <w:spacing w:val="-2"/>
                <w:sz w:val="16"/>
              </w:rPr>
              <w:t>0.038</w:t>
            </w:r>
          </w:p>
        </w:tc>
        <w:tc>
          <w:tcPr>
            <w:tcW w:w="591" w:type="dxa"/>
          </w:tcPr>
          <w:p w14:paraId="1551A66A" w14:textId="77777777" w:rsidR="00125579" w:rsidRDefault="00C22802" w:rsidP="0021276A">
            <w:pPr>
              <w:pStyle w:val="TableParagraph"/>
              <w:spacing w:line="227" w:lineRule="exact"/>
              <w:ind w:left="190" w:right="6"/>
              <w:rPr>
                <w:sz w:val="16"/>
              </w:rPr>
            </w:pPr>
            <w:r>
              <w:rPr>
                <w:spacing w:val="-2"/>
                <w:sz w:val="16"/>
              </w:rPr>
              <w:t>0.036</w:t>
            </w:r>
          </w:p>
        </w:tc>
        <w:tc>
          <w:tcPr>
            <w:tcW w:w="591" w:type="dxa"/>
          </w:tcPr>
          <w:p w14:paraId="1551A66B"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6C" w14:textId="77777777" w:rsidR="00125579" w:rsidRDefault="00C22802" w:rsidP="0021276A">
            <w:pPr>
              <w:pStyle w:val="TableParagraph"/>
              <w:spacing w:line="227" w:lineRule="exact"/>
              <w:ind w:left="191" w:right="5"/>
              <w:rPr>
                <w:sz w:val="16"/>
              </w:rPr>
            </w:pPr>
            <w:r>
              <w:rPr>
                <w:spacing w:val="-2"/>
                <w:sz w:val="16"/>
              </w:rPr>
              <w:t>0.033</w:t>
            </w:r>
          </w:p>
        </w:tc>
        <w:tc>
          <w:tcPr>
            <w:tcW w:w="593" w:type="dxa"/>
          </w:tcPr>
          <w:p w14:paraId="1551A66D"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66E"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66F" w14:textId="77777777" w:rsidR="00125579" w:rsidRDefault="00C22802" w:rsidP="0021276A">
            <w:pPr>
              <w:pStyle w:val="TableParagraph"/>
              <w:spacing w:line="227" w:lineRule="exact"/>
              <w:ind w:left="190" w:right="6"/>
              <w:rPr>
                <w:sz w:val="16"/>
              </w:rPr>
            </w:pPr>
            <w:r>
              <w:rPr>
                <w:spacing w:val="-2"/>
                <w:sz w:val="16"/>
              </w:rPr>
              <w:t>0.030</w:t>
            </w:r>
          </w:p>
        </w:tc>
        <w:tc>
          <w:tcPr>
            <w:tcW w:w="593" w:type="dxa"/>
          </w:tcPr>
          <w:p w14:paraId="1551A670"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671" w14:textId="77777777" w:rsidR="00125579" w:rsidRDefault="00C22802" w:rsidP="0021276A">
            <w:pPr>
              <w:pStyle w:val="TableParagraph"/>
              <w:spacing w:line="227" w:lineRule="exact"/>
              <w:ind w:left="190" w:right="10"/>
              <w:rPr>
                <w:sz w:val="16"/>
              </w:rPr>
            </w:pPr>
            <w:r>
              <w:rPr>
                <w:spacing w:val="-2"/>
                <w:sz w:val="16"/>
              </w:rPr>
              <w:t>0.028</w:t>
            </w:r>
          </w:p>
        </w:tc>
        <w:tc>
          <w:tcPr>
            <w:tcW w:w="591" w:type="dxa"/>
          </w:tcPr>
          <w:p w14:paraId="1551A672"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673"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674"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675"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676"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677"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693" w14:textId="77777777">
        <w:trPr>
          <w:trHeight w:val="270"/>
        </w:trPr>
        <w:tc>
          <w:tcPr>
            <w:tcW w:w="1589" w:type="dxa"/>
            <w:vMerge w:val="restart"/>
          </w:tcPr>
          <w:p w14:paraId="1551A679" w14:textId="77777777" w:rsidR="00125579" w:rsidRDefault="00125579" w:rsidP="0021276A">
            <w:pPr>
              <w:pStyle w:val="TableParagraph"/>
              <w:ind w:left="181"/>
              <w:jc w:val="left"/>
              <w:rPr>
                <w:sz w:val="16"/>
              </w:rPr>
            </w:pPr>
          </w:p>
          <w:p w14:paraId="1551A67A" w14:textId="77777777" w:rsidR="00125579" w:rsidRDefault="00125579" w:rsidP="0021276A">
            <w:pPr>
              <w:pStyle w:val="TableParagraph"/>
              <w:ind w:left="181"/>
              <w:jc w:val="left"/>
              <w:rPr>
                <w:sz w:val="16"/>
              </w:rPr>
            </w:pPr>
          </w:p>
          <w:p w14:paraId="1551A67B" w14:textId="77777777" w:rsidR="00125579" w:rsidRDefault="00125579" w:rsidP="0021276A">
            <w:pPr>
              <w:pStyle w:val="TableParagraph"/>
              <w:ind w:left="181"/>
              <w:jc w:val="left"/>
              <w:rPr>
                <w:sz w:val="16"/>
              </w:rPr>
            </w:pPr>
          </w:p>
          <w:p w14:paraId="1551A67C" w14:textId="77777777" w:rsidR="00125579" w:rsidRDefault="00125579" w:rsidP="0021276A">
            <w:pPr>
              <w:pStyle w:val="TableParagraph"/>
              <w:ind w:left="181"/>
              <w:jc w:val="left"/>
              <w:rPr>
                <w:sz w:val="16"/>
              </w:rPr>
            </w:pPr>
          </w:p>
          <w:p w14:paraId="1551A67D" w14:textId="77777777" w:rsidR="00125579" w:rsidRDefault="00125579" w:rsidP="0021276A">
            <w:pPr>
              <w:pStyle w:val="TableParagraph"/>
              <w:spacing w:before="117"/>
              <w:ind w:left="181"/>
              <w:jc w:val="left"/>
              <w:rPr>
                <w:sz w:val="16"/>
              </w:rPr>
            </w:pPr>
          </w:p>
          <w:p w14:paraId="1551A67E"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67F"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680" w14:textId="77777777" w:rsidR="00125579" w:rsidRDefault="00C22802" w:rsidP="0021276A">
            <w:pPr>
              <w:pStyle w:val="TableParagraph"/>
              <w:spacing w:line="225" w:lineRule="exact"/>
              <w:ind w:left="194" w:right="4"/>
              <w:rPr>
                <w:sz w:val="16"/>
              </w:rPr>
            </w:pPr>
            <w:r>
              <w:rPr>
                <w:spacing w:val="-2"/>
                <w:sz w:val="16"/>
              </w:rPr>
              <w:t>0.308</w:t>
            </w:r>
          </w:p>
        </w:tc>
        <w:tc>
          <w:tcPr>
            <w:tcW w:w="593" w:type="dxa"/>
          </w:tcPr>
          <w:p w14:paraId="1551A681" w14:textId="77777777" w:rsidR="00125579" w:rsidRDefault="00C22802" w:rsidP="0021276A">
            <w:pPr>
              <w:pStyle w:val="TableParagraph"/>
              <w:spacing w:line="225" w:lineRule="exact"/>
              <w:ind w:left="194" w:right="4"/>
              <w:rPr>
                <w:sz w:val="16"/>
              </w:rPr>
            </w:pPr>
            <w:r>
              <w:rPr>
                <w:spacing w:val="-2"/>
                <w:sz w:val="16"/>
              </w:rPr>
              <w:t>0.226</w:t>
            </w:r>
          </w:p>
        </w:tc>
        <w:tc>
          <w:tcPr>
            <w:tcW w:w="591" w:type="dxa"/>
          </w:tcPr>
          <w:p w14:paraId="1551A682" w14:textId="77777777" w:rsidR="00125579" w:rsidRDefault="00C22802" w:rsidP="0021276A">
            <w:pPr>
              <w:pStyle w:val="TableParagraph"/>
              <w:spacing w:line="225" w:lineRule="exact"/>
              <w:ind w:left="192" w:right="5"/>
              <w:rPr>
                <w:sz w:val="16"/>
              </w:rPr>
            </w:pPr>
            <w:r>
              <w:rPr>
                <w:spacing w:val="-2"/>
                <w:sz w:val="16"/>
              </w:rPr>
              <w:t>0.179</w:t>
            </w:r>
          </w:p>
        </w:tc>
        <w:tc>
          <w:tcPr>
            <w:tcW w:w="591" w:type="dxa"/>
          </w:tcPr>
          <w:p w14:paraId="1551A683" w14:textId="77777777" w:rsidR="00125579" w:rsidRDefault="00C22802" w:rsidP="0021276A">
            <w:pPr>
              <w:pStyle w:val="TableParagraph"/>
              <w:spacing w:line="225" w:lineRule="exact"/>
              <w:ind w:left="193" w:right="5"/>
              <w:rPr>
                <w:sz w:val="16"/>
              </w:rPr>
            </w:pPr>
            <w:r>
              <w:rPr>
                <w:spacing w:val="-2"/>
                <w:sz w:val="16"/>
              </w:rPr>
              <w:t>0.149</w:t>
            </w:r>
          </w:p>
        </w:tc>
        <w:tc>
          <w:tcPr>
            <w:tcW w:w="593" w:type="dxa"/>
          </w:tcPr>
          <w:p w14:paraId="1551A684" w14:textId="77777777" w:rsidR="00125579" w:rsidRDefault="00C22802" w:rsidP="0021276A">
            <w:pPr>
              <w:pStyle w:val="TableParagraph"/>
              <w:spacing w:line="225" w:lineRule="exact"/>
              <w:ind w:left="191" w:right="4"/>
              <w:rPr>
                <w:sz w:val="16"/>
              </w:rPr>
            </w:pPr>
            <w:r>
              <w:rPr>
                <w:spacing w:val="-2"/>
                <w:sz w:val="16"/>
              </w:rPr>
              <w:t>0.128</w:t>
            </w:r>
          </w:p>
        </w:tc>
        <w:tc>
          <w:tcPr>
            <w:tcW w:w="591" w:type="dxa"/>
          </w:tcPr>
          <w:p w14:paraId="1551A685" w14:textId="77777777" w:rsidR="00125579" w:rsidRDefault="00C22802" w:rsidP="0021276A">
            <w:pPr>
              <w:pStyle w:val="TableParagraph"/>
              <w:spacing w:line="225" w:lineRule="exact"/>
              <w:ind w:left="190" w:right="6"/>
              <w:rPr>
                <w:sz w:val="16"/>
              </w:rPr>
            </w:pPr>
            <w:r>
              <w:rPr>
                <w:spacing w:val="-2"/>
                <w:sz w:val="16"/>
              </w:rPr>
              <w:t>0.112</w:t>
            </w:r>
          </w:p>
        </w:tc>
        <w:tc>
          <w:tcPr>
            <w:tcW w:w="591" w:type="dxa"/>
          </w:tcPr>
          <w:p w14:paraId="1551A686" w14:textId="77777777" w:rsidR="00125579" w:rsidRDefault="00C22802" w:rsidP="0021276A">
            <w:pPr>
              <w:pStyle w:val="TableParagraph"/>
              <w:spacing w:line="225" w:lineRule="exact"/>
              <w:ind w:left="190" w:right="7"/>
              <w:rPr>
                <w:sz w:val="16"/>
              </w:rPr>
            </w:pPr>
            <w:r>
              <w:rPr>
                <w:spacing w:val="-2"/>
                <w:sz w:val="16"/>
              </w:rPr>
              <w:t>0.100</w:t>
            </w:r>
          </w:p>
        </w:tc>
        <w:tc>
          <w:tcPr>
            <w:tcW w:w="591" w:type="dxa"/>
          </w:tcPr>
          <w:p w14:paraId="1551A687" w14:textId="77777777" w:rsidR="00125579" w:rsidRDefault="00C22802" w:rsidP="0021276A">
            <w:pPr>
              <w:pStyle w:val="TableParagraph"/>
              <w:spacing w:line="225" w:lineRule="exact"/>
              <w:ind w:left="191" w:right="5"/>
              <w:rPr>
                <w:sz w:val="16"/>
              </w:rPr>
            </w:pPr>
            <w:r>
              <w:rPr>
                <w:spacing w:val="-2"/>
                <w:sz w:val="16"/>
              </w:rPr>
              <w:t>0.091</w:t>
            </w:r>
          </w:p>
        </w:tc>
        <w:tc>
          <w:tcPr>
            <w:tcW w:w="593" w:type="dxa"/>
          </w:tcPr>
          <w:p w14:paraId="1551A688" w14:textId="77777777" w:rsidR="00125579" w:rsidRDefault="00C22802" w:rsidP="0021276A">
            <w:pPr>
              <w:pStyle w:val="TableParagraph"/>
              <w:spacing w:line="225" w:lineRule="exact"/>
              <w:ind w:left="190" w:right="7"/>
              <w:rPr>
                <w:sz w:val="16"/>
              </w:rPr>
            </w:pPr>
            <w:r>
              <w:rPr>
                <w:spacing w:val="-2"/>
                <w:sz w:val="16"/>
              </w:rPr>
              <w:t>0.083</w:t>
            </w:r>
          </w:p>
        </w:tc>
        <w:tc>
          <w:tcPr>
            <w:tcW w:w="591" w:type="dxa"/>
          </w:tcPr>
          <w:p w14:paraId="1551A689" w14:textId="77777777" w:rsidR="00125579" w:rsidRDefault="00C22802" w:rsidP="0021276A">
            <w:pPr>
              <w:pStyle w:val="TableParagraph"/>
              <w:spacing w:line="225" w:lineRule="exact"/>
              <w:ind w:left="190" w:right="9"/>
              <w:rPr>
                <w:sz w:val="16"/>
              </w:rPr>
            </w:pPr>
            <w:r>
              <w:rPr>
                <w:spacing w:val="-2"/>
                <w:sz w:val="16"/>
              </w:rPr>
              <w:t>0.076</w:t>
            </w:r>
          </w:p>
        </w:tc>
        <w:tc>
          <w:tcPr>
            <w:tcW w:w="591" w:type="dxa"/>
          </w:tcPr>
          <w:p w14:paraId="1551A68A" w14:textId="77777777" w:rsidR="00125579" w:rsidRDefault="00C22802" w:rsidP="0021276A">
            <w:pPr>
              <w:pStyle w:val="TableParagraph"/>
              <w:spacing w:line="225" w:lineRule="exact"/>
              <w:ind w:left="190" w:right="6"/>
              <w:rPr>
                <w:sz w:val="16"/>
              </w:rPr>
            </w:pPr>
            <w:r>
              <w:rPr>
                <w:spacing w:val="-2"/>
                <w:sz w:val="16"/>
              </w:rPr>
              <w:t>0.070</w:t>
            </w:r>
          </w:p>
        </w:tc>
        <w:tc>
          <w:tcPr>
            <w:tcW w:w="593" w:type="dxa"/>
          </w:tcPr>
          <w:p w14:paraId="1551A68B" w14:textId="77777777" w:rsidR="00125579" w:rsidRDefault="00C22802" w:rsidP="0021276A">
            <w:pPr>
              <w:pStyle w:val="TableParagraph"/>
              <w:spacing w:line="225" w:lineRule="exact"/>
              <w:ind w:left="190" w:right="9"/>
              <w:rPr>
                <w:sz w:val="16"/>
              </w:rPr>
            </w:pPr>
            <w:r>
              <w:rPr>
                <w:spacing w:val="-2"/>
                <w:sz w:val="16"/>
              </w:rPr>
              <w:t>0.066</w:t>
            </w:r>
          </w:p>
        </w:tc>
        <w:tc>
          <w:tcPr>
            <w:tcW w:w="591" w:type="dxa"/>
          </w:tcPr>
          <w:p w14:paraId="1551A68C" w14:textId="77777777" w:rsidR="00125579" w:rsidRDefault="00C22802" w:rsidP="0021276A">
            <w:pPr>
              <w:pStyle w:val="TableParagraph"/>
              <w:spacing w:line="225" w:lineRule="exact"/>
              <w:ind w:left="190" w:right="10"/>
              <w:rPr>
                <w:sz w:val="16"/>
              </w:rPr>
            </w:pPr>
            <w:r>
              <w:rPr>
                <w:spacing w:val="-2"/>
                <w:sz w:val="16"/>
              </w:rPr>
              <w:t>0.061</w:t>
            </w:r>
          </w:p>
        </w:tc>
        <w:tc>
          <w:tcPr>
            <w:tcW w:w="591" w:type="dxa"/>
          </w:tcPr>
          <w:p w14:paraId="1551A68D" w14:textId="77777777" w:rsidR="00125579" w:rsidRDefault="00C22802" w:rsidP="0021276A">
            <w:pPr>
              <w:pStyle w:val="TableParagraph"/>
              <w:spacing w:line="225" w:lineRule="exact"/>
              <w:ind w:left="190" w:right="11"/>
              <w:rPr>
                <w:sz w:val="16"/>
              </w:rPr>
            </w:pPr>
            <w:r>
              <w:rPr>
                <w:spacing w:val="-2"/>
                <w:sz w:val="16"/>
              </w:rPr>
              <w:t>0.058</w:t>
            </w:r>
          </w:p>
        </w:tc>
        <w:tc>
          <w:tcPr>
            <w:tcW w:w="591" w:type="dxa"/>
          </w:tcPr>
          <w:p w14:paraId="1551A68E" w14:textId="77777777" w:rsidR="00125579" w:rsidRDefault="00C22802" w:rsidP="0021276A">
            <w:pPr>
              <w:pStyle w:val="TableParagraph"/>
              <w:spacing w:line="225" w:lineRule="exact"/>
              <w:ind w:left="190" w:right="10"/>
              <w:rPr>
                <w:sz w:val="16"/>
              </w:rPr>
            </w:pPr>
            <w:r>
              <w:rPr>
                <w:spacing w:val="-2"/>
                <w:sz w:val="16"/>
              </w:rPr>
              <w:t>0.054</w:t>
            </w:r>
          </w:p>
        </w:tc>
        <w:tc>
          <w:tcPr>
            <w:tcW w:w="593" w:type="dxa"/>
          </w:tcPr>
          <w:p w14:paraId="1551A68F" w14:textId="77777777" w:rsidR="00125579" w:rsidRDefault="00C22802" w:rsidP="0021276A">
            <w:pPr>
              <w:pStyle w:val="TableParagraph"/>
              <w:spacing w:line="225" w:lineRule="exact"/>
              <w:ind w:left="190" w:right="11"/>
              <w:rPr>
                <w:sz w:val="16"/>
              </w:rPr>
            </w:pPr>
            <w:r>
              <w:rPr>
                <w:spacing w:val="-2"/>
                <w:sz w:val="16"/>
              </w:rPr>
              <w:t>0.052</w:t>
            </w:r>
          </w:p>
        </w:tc>
        <w:tc>
          <w:tcPr>
            <w:tcW w:w="591" w:type="dxa"/>
          </w:tcPr>
          <w:p w14:paraId="1551A690"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691"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692"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6A9" w14:textId="77777777">
        <w:trPr>
          <w:trHeight w:val="268"/>
        </w:trPr>
        <w:tc>
          <w:tcPr>
            <w:tcW w:w="1589" w:type="dxa"/>
            <w:vMerge/>
            <w:tcBorders>
              <w:top w:val="nil"/>
            </w:tcBorders>
          </w:tcPr>
          <w:p w14:paraId="1551A694" w14:textId="77777777" w:rsidR="00125579" w:rsidRDefault="00125579" w:rsidP="0021276A">
            <w:pPr>
              <w:ind w:left="181"/>
              <w:rPr>
                <w:sz w:val="2"/>
                <w:szCs w:val="2"/>
              </w:rPr>
            </w:pPr>
          </w:p>
        </w:tc>
        <w:tc>
          <w:tcPr>
            <w:tcW w:w="1075" w:type="dxa"/>
          </w:tcPr>
          <w:p w14:paraId="1551A695"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696"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97"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698"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699"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69A"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9B"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9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9D"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9E"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9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A0"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A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A2"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A3"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A4"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A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A6"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A7"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A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BF" w14:textId="77777777">
        <w:trPr>
          <w:trHeight w:val="270"/>
        </w:trPr>
        <w:tc>
          <w:tcPr>
            <w:tcW w:w="1589" w:type="dxa"/>
            <w:vMerge/>
            <w:tcBorders>
              <w:top w:val="nil"/>
            </w:tcBorders>
          </w:tcPr>
          <w:p w14:paraId="1551A6AA" w14:textId="77777777" w:rsidR="00125579" w:rsidRDefault="00125579" w:rsidP="0021276A">
            <w:pPr>
              <w:ind w:left="181"/>
              <w:rPr>
                <w:sz w:val="2"/>
                <w:szCs w:val="2"/>
              </w:rPr>
            </w:pPr>
          </w:p>
        </w:tc>
        <w:tc>
          <w:tcPr>
            <w:tcW w:w="1075" w:type="dxa"/>
          </w:tcPr>
          <w:p w14:paraId="1551A6AB"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6AC"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6AD"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6AE"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6AF"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6B0"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B1"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B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B3"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B4"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B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6B6"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B7"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B8"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B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BA"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BB"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BC"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BD"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BE"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D5" w14:textId="77777777">
        <w:trPr>
          <w:trHeight w:val="270"/>
        </w:trPr>
        <w:tc>
          <w:tcPr>
            <w:tcW w:w="1589" w:type="dxa"/>
            <w:vMerge/>
            <w:tcBorders>
              <w:top w:val="nil"/>
            </w:tcBorders>
          </w:tcPr>
          <w:p w14:paraId="1551A6C0" w14:textId="77777777" w:rsidR="00125579" w:rsidRDefault="00125579" w:rsidP="0021276A">
            <w:pPr>
              <w:ind w:left="181"/>
              <w:rPr>
                <w:sz w:val="2"/>
                <w:szCs w:val="2"/>
              </w:rPr>
            </w:pPr>
          </w:p>
        </w:tc>
        <w:tc>
          <w:tcPr>
            <w:tcW w:w="1075" w:type="dxa"/>
          </w:tcPr>
          <w:p w14:paraId="1551A6C1"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6C2"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6C3"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6C4"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6C5"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6C6"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6C7"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6C8"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C9"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CA"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CB"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CC"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C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CE"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CF"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D0"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D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D2"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D3"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D4"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EB" w14:textId="77777777">
        <w:trPr>
          <w:trHeight w:val="268"/>
        </w:trPr>
        <w:tc>
          <w:tcPr>
            <w:tcW w:w="1589" w:type="dxa"/>
            <w:vMerge/>
            <w:tcBorders>
              <w:top w:val="nil"/>
            </w:tcBorders>
          </w:tcPr>
          <w:p w14:paraId="1551A6D6" w14:textId="77777777" w:rsidR="00125579" w:rsidRDefault="00125579" w:rsidP="0021276A">
            <w:pPr>
              <w:ind w:left="181"/>
              <w:rPr>
                <w:sz w:val="2"/>
                <w:szCs w:val="2"/>
              </w:rPr>
            </w:pPr>
          </w:p>
        </w:tc>
        <w:tc>
          <w:tcPr>
            <w:tcW w:w="1075" w:type="dxa"/>
          </w:tcPr>
          <w:p w14:paraId="1551A6D7"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D8"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D9"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6DA"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6DB"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6DC"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6DD"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6DE"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DF"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6E0"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E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E2"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6E3"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E4"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E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E6"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E7"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E8"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E9"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E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701" w14:textId="77777777">
        <w:trPr>
          <w:trHeight w:val="270"/>
        </w:trPr>
        <w:tc>
          <w:tcPr>
            <w:tcW w:w="1589" w:type="dxa"/>
            <w:vMerge/>
            <w:tcBorders>
              <w:top w:val="nil"/>
            </w:tcBorders>
          </w:tcPr>
          <w:p w14:paraId="1551A6EC" w14:textId="77777777" w:rsidR="00125579" w:rsidRDefault="00125579" w:rsidP="0021276A">
            <w:pPr>
              <w:ind w:left="181"/>
              <w:rPr>
                <w:sz w:val="2"/>
                <w:szCs w:val="2"/>
              </w:rPr>
            </w:pPr>
          </w:p>
        </w:tc>
        <w:tc>
          <w:tcPr>
            <w:tcW w:w="1075" w:type="dxa"/>
          </w:tcPr>
          <w:p w14:paraId="1551A6ED"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EE"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6EF"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6F0"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6F1"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6F2"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6F3"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6F4"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6F5"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6F6"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F7"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6F8"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6F9"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6FA"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6FB"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6FC"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6FD"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6FE"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6FF"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700"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717" w14:textId="77777777">
        <w:trPr>
          <w:trHeight w:val="270"/>
        </w:trPr>
        <w:tc>
          <w:tcPr>
            <w:tcW w:w="1589" w:type="dxa"/>
            <w:vMerge/>
            <w:tcBorders>
              <w:top w:val="nil"/>
            </w:tcBorders>
          </w:tcPr>
          <w:p w14:paraId="1551A702" w14:textId="77777777" w:rsidR="00125579" w:rsidRDefault="00125579" w:rsidP="0021276A">
            <w:pPr>
              <w:ind w:left="181"/>
              <w:rPr>
                <w:sz w:val="2"/>
                <w:szCs w:val="2"/>
              </w:rPr>
            </w:pPr>
          </w:p>
        </w:tc>
        <w:tc>
          <w:tcPr>
            <w:tcW w:w="1075" w:type="dxa"/>
          </w:tcPr>
          <w:p w14:paraId="1551A703"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704"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705"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706"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707"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708"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709"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70A"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70B"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70C"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0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70E"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70F"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10"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71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712"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713"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14"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715"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716"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72D" w14:textId="77777777">
        <w:trPr>
          <w:trHeight w:val="268"/>
        </w:trPr>
        <w:tc>
          <w:tcPr>
            <w:tcW w:w="1589" w:type="dxa"/>
            <w:vMerge/>
            <w:tcBorders>
              <w:top w:val="nil"/>
            </w:tcBorders>
          </w:tcPr>
          <w:p w14:paraId="1551A718" w14:textId="77777777" w:rsidR="00125579" w:rsidRDefault="00125579" w:rsidP="0021276A">
            <w:pPr>
              <w:ind w:left="181"/>
              <w:rPr>
                <w:sz w:val="2"/>
                <w:szCs w:val="2"/>
              </w:rPr>
            </w:pPr>
          </w:p>
        </w:tc>
        <w:tc>
          <w:tcPr>
            <w:tcW w:w="1075" w:type="dxa"/>
          </w:tcPr>
          <w:p w14:paraId="1551A719"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71A" w14:textId="77777777" w:rsidR="00125579" w:rsidRDefault="00C22802" w:rsidP="0021276A">
            <w:pPr>
              <w:pStyle w:val="TableParagraph"/>
              <w:spacing w:line="225" w:lineRule="exact"/>
              <w:ind w:left="194" w:right="4"/>
              <w:rPr>
                <w:sz w:val="16"/>
              </w:rPr>
            </w:pPr>
            <w:r>
              <w:rPr>
                <w:spacing w:val="-2"/>
                <w:sz w:val="16"/>
              </w:rPr>
              <w:t>0.046</w:t>
            </w:r>
          </w:p>
        </w:tc>
        <w:tc>
          <w:tcPr>
            <w:tcW w:w="593" w:type="dxa"/>
          </w:tcPr>
          <w:p w14:paraId="1551A71B"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71C"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71D"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71E"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71F"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720"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21"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722"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723"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24"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725"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726"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727"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28"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729"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72A"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72B"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72C"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743" w14:textId="77777777">
        <w:trPr>
          <w:trHeight w:val="270"/>
        </w:trPr>
        <w:tc>
          <w:tcPr>
            <w:tcW w:w="1589" w:type="dxa"/>
            <w:vMerge/>
            <w:tcBorders>
              <w:top w:val="nil"/>
            </w:tcBorders>
          </w:tcPr>
          <w:p w14:paraId="1551A72E" w14:textId="77777777" w:rsidR="00125579" w:rsidRDefault="00125579" w:rsidP="0021276A">
            <w:pPr>
              <w:ind w:left="181"/>
              <w:rPr>
                <w:sz w:val="2"/>
                <w:szCs w:val="2"/>
              </w:rPr>
            </w:pPr>
          </w:p>
        </w:tc>
        <w:tc>
          <w:tcPr>
            <w:tcW w:w="1075" w:type="dxa"/>
          </w:tcPr>
          <w:p w14:paraId="1551A72F"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730" w14:textId="77777777" w:rsidR="00125579" w:rsidRDefault="00C22802" w:rsidP="0021276A">
            <w:pPr>
              <w:pStyle w:val="TableParagraph"/>
              <w:spacing w:line="227" w:lineRule="exact"/>
              <w:ind w:left="194" w:right="4"/>
              <w:rPr>
                <w:sz w:val="16"/>
              </w:rPr>
            </w:pPr>
            <w:r>
              <w:rPr>
                <w:spacing w:val="-2"/>
                <w:sz w:val="16"/>
              </w:rPr>
              <w:t>0.043</w:t>
            </w:r>
          </w:p>
        </w:tc>
        <w:tc>
          <w:tcPr>
            <w:tcW w:w="593" w:type="dxa"/>
          </w:tcPr>
          <w:p w14:paraId="1551A731" w14:textId="77777777" w:rsidR="00125579" w:rsidRDefault="00C22802" w:rsidP="0021276A">
            <w:pPr>
              <w:pStyle w:val="TableParagraph"/>
              <w:spacing w:line="227" w:lineRule="exact"/>
              <w:ind w:left="194" w:right="4"/>
              <w:rPr>
                <w:sz w:val="16"/>
              </w:rPr>
            </w:pPr>
            <w:r>
              <w:rPr>
                <w:spacing w:val="-2"/>
                <w:sz w:val="16"/>
              </w:rPr>
              <w:t>0.041</w:t>
            </w:r>
          </w:p>
        </w:tc>
        <w:tc>
          <w:tcPr>
            <w:tcW w:w="591" w:type="dxa"/>
          </w:tcPr>
          <w:p w14:paraId="1551A732" w14:textId="77777777" w:rsidR="00125579" w:rsidRDefault="00C22802" w:rsidP="0021276A">
            <w:pPr>
              <w:pStyle w:val="TableParagraph"/>
              <w:spacing w:line="227" w:lineRule="exact"/>
              <w:ind w:left="192" w:right="5"/>
              <w:rPr>
                <w:sz w:val="16"/>
              </w:rPr>
            </w:pPr>
            <w:r>
              <w:rPr>
                <w:spacing w:val="-2"/>
                <w:sz w:val="16"/>
              </w:rPr>
              <w:t>0.039</w:t>
            </w:r>
          </w:p>
        </w:tc>
        <w:tc>
          <w:tcPr>
            <w:tcW w:w="591" w:type="dxa"/>
          </w:tcPr>
          <w:p w14:paraId="1551A733" w14:textId="77777777" w:rsidR="00125579" w:rsidRDefault="00C22802" w:rsidP="0021276A">
            <w:pPr>
              <w:pStyle w:val="TableParagraph"/>
              <w:spacing w:line="227" w:lineRule="exact"/>
              <w:ind w:left="193" w:right="5"/>
              <w:rPr>
                <w:sz w:val="16"/>
              </w:rPr>
            </w:pPr>
            <w:r>
              <w:rPr>
                <w:spacing w:val="-2"/>
                <w:sz w:val="16"/>
              </w:rPr>
              <w:t>0.037</w:t>
            </w:r>
          </w:p>
        </w:tc>
        <w:tc>
          <w:tcPr>
            <w:tcW w:w="593" w:type="dxa"/>
          </w:tcPr>
          <w:p w14:paraId="1551A734" w14:textId="77777777" w:rsidR="00125579" w:rsidRDefault="00C22802" w:rsidP="0021276A">
            <w:pPr>
              <w:pStyle w:val="TableParagraph"/>
              <w:spacing w:line="227" w:lineRule="exact"/>
              <w:ind w:left="191" w:right="4"/>
              <w:rPr>
                <w:sz w:val="16"/>
              </w:rPr>
            </w:pPr>
            <w:r>
              <w:rPr>
                <w:spacing w:val="-2"/>
                <w:sz w:val="16"/>
              </w:rPr>
              <w:t>0.035</w:t>
            </w:r>
          </w:p>
        </w:tc>
        <w:tc>
          <w:tcPr>
            <w:tcW w:w="591" w:type="dxa"/>
          </w:tcPr>
          <w:p w14:paraId="1551A735" w14:textId="77777777" w:rsidR="00125579" w:rsidRDefault="00C22802" w:rsidP="0021276A">
            <w:pPr>
              <w:pStyle w:val="TableParagraph"/>
              <w:spacing w:line="227" w:lineRule="exact"/>
              <w:ind w:left="190" w:right="6"/>
              <w:rPr>
                <w:sz w:val="16"/>
              </w:rPr>
            </w:pPr>
            <w:r>
              <w:rPr>
                <w:spacing w:val="-2"/>
                <w:sz w:val="16"/>
              </w:rPr>
              <w:t>0.034</w:t>
            </w:r>
          </w:p>
        </w:tc>
        <w:tc>
          <w:tcPr>
            <w:tcW w:w="591" w:type="dxa"/>
          </w:tcPr>
          <w:p w14:paraId="1551A736"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737" w14:textId="77777777" w:rsidR="00125579" w:rsidRDefault="00C22802" w:rsidP="0021276A">
            <w:pPr>
              <w:pStyle w:val="TableParagraph"/>
              <w:spacing w:line="227" w:lineRule="exact"/>
              <w:ind w:left="191" w:right="5"/>
              <w:rPr>
                <w:sz w:val="16"/>
              </w:rPr>
            </w:pPr>
            <w:r>
              <w:rPr>
                <w:spacing w:val="-2"/>
                <w:sz w:val="16"/>
              </w:rPr>
              <w:t>0.031</w:t>
            </w:r>
          </w:p>
        </w:tc>
        <w:tc>
          <w:tcPr>
            <w:tcW w:w="593" w:type="dxa"/>
          </w:tcPr>
          <w:p w14:paraId="1551A738"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739"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73A" w14:textId="77777777" w:rsidR="00125579" w:rsidRDefault="00C22802" w:rsidP="0021276A">
            <w:pPr>
              <w:pStyle w:val="TableParagraph"/>
              <w:spacing w:line="227" w:lineRule="exact"/>
              <w:ind w:left="190" w:right="6"/>
              <w:rPr>
                <w:sz w:val="16"/>
              </w:rPr>
            </w:pPr>
            <w:r>
              <w:rPr>
                <w:spacing w:val="-2"/>
                <w:sz w:val="16"/>
              </w:rPr>
              <w:t>0.028</w:t>
            </w:r>
          </w:p>
        </w:tc>
        <w:tc>
          <w:tcPr>
            <w:tcW w:w="593" w:type="dxa"/>
          </w:tcPr>
          <w:p w14:paraId="1551A73B"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73C"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3D" w14:textId="77777777" w:rsidR="00125579" w:rsidRDefault="00C22802" w:rsidP="0021276A">
            <w:pPr>
              <w:pStyle w:val="TableParagraph"/>
              <w:spacing w:line="227" w:lineRule="exact"/>
              <w:ind w:left="190" w:right="11"/>
              <w:rPr>
                <w:sz w:val="16"/>
              </w:rPr>
            </w:pPr>
            <w:r>
              <w:rPr>
                <w:spacing w:val="-2"/>
                <w:sz w:val="16"/>
              </w:rPr>
              <w:t>0.026</w:t>
            </w:r>
          </w:p>
        </w:tc>
        <w:tc>
          <w:tcPr>
            <w:tcW w:w="591" w:type="dxa"/>
          </w:tcPr>
          <w:p w14:paraId="1551A73E" w14:textId="77777777" w:rsidR="00125579" w:rsidRDefault="00C22802" w:rsidP="0021276A">
            <w:pPr>
              <w:pStyle w:val="TableParagraph"/>
              <w:spacing w:line="227" w:lineRule="exact"/>
              <w:ind w:left="190" w:right="10"/>
              <w:rPr>
                <w:sz w:val="16"/>
              </w:rPr>
            </w:pPr>
            <w:r>
              <w:rPr>
                <w:spacing w:val="-2"/>
                <w:sz w:val="16"/>
              </w:rPr>
              <w:t>0.025</w:t>
            </w:r>
          </w:p>
        </w:tc>
        <w:tc>
          <w:tcPr>
            <w:tcW w:w="593" w:type="dxa"/>
          </w:tcPr>
          <w:p w14:paraId="1551A73F"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40" w14:textId="77777777" w:rsidR="00125579" w:rsidRDefault="00C22802" w:rsidP="0021276A">
            <w:pPr>
              <w:pStyle w:val="TableParagraph"/>
              <w:spacing w:line="227" w:lineRule="exact"/>
              <w:ind w:left="190" w:right="14"/>
              <w:rPr>
                <w:sz w:val="16"/>
              </w:rPr>
            </w:pPr>
            <w:r>
              <w:rPr>
                <w:spacing w:val="-2"/>
                <w:sz w:val="16"/>
              </w:rPr>
              <w:t>0.021</w:t>
            </w:r>
          </w:p>
        </w:tc>
        <w:tc>
          <w:tcPr>
            <w:tcW w:w="591" w:type="dxa"/>
          </w:tcPr>
          <w:p w14:paraId="1551A741" w14:textId="77777777" w:rsidR="00125579" w:rsidRDefault="00C22802" w:rsidP="0021276A">
            <w:pPr>
              <w:pStyle w:val="TableParagraph"/>
              <w:spacing w:line="227" w:lineRule="exact"/>
              <w:ind w:left="190" w:right="10"/>
              <w:rPr>
                <w:sz w:val="16"/>
              </w:rPr>
            </w:pPr>
            <w:r>
              <w:rPr>
                <w:spacing w:val="-2"/>
                <w:sz w:val="16"/>
              </w:rPr>
              <w:t>0.019</w:t>
            </w:r>
          </w:p>
        </w:tc>
        <w:tc>
          <w:tcPr>
            <w:tcW w:w="591" w:type="dxa"/>
          </w:tcPr>
          <w:p w14:paraId="1551A742" w14:textId="77777777" w:rsidR="00125579" w:rsidRDefault="00C22802" w:rsidP="0021276A">
            <w:pPr>
              <w:pStyle w:val="TableParagraph"/>
              <w:spacing w:line="227" w:lineRule="exact"/>
              <w:ind w:left="190" w:right="12"/>
              <w:rPr>
                <w:sz w:val="16"/>
              </w:rPr>
            </w:pPr>
            <w:r>
              <w:rPr>
                <w:spacing w:val="-2"/>
                <w:sz w:val="16"/>
              </w:rPr>
              <w:t>0.017</w:t>
            </w:r>
          </w:p>
        </w:tc>
      </w:tr>
      <w:tr w:rsidR="00125579" w14:paraId="1551A759" w14:textId="77777777">
        <w:trPr>
          <w:trHeight w:val="270"/>
        </w:trPr>
        <w:tc>
          <w:tcPr>
            <w:tcW w:w="1589" w:type="dxa"/>
            <w:vMerge/>
            <w:tcBorders>
              <w:top w:val="nil"/>
            </w:tcBorders>
          </w:tcPr>
          <w:p w14:paraId="1551A744" w14:textId="77777777" w:rsidR="00125579" w:rsidRDefault="00125579" w:rsidP="0021276A">
            <w:pPr>
              <w:ind w:left="181"/>
              <w:rPr>
                <w:sz w:val="2"/>
                <w:szCs w:val="2"/>
              </w:rPr>
            </w:pPr>
          </w:p>
        </w:tc>
        <w:tc>
          <w:tcPr>
            <w:tcW w:w="1075" w:type="dxa"/>
          </w:tcPr>
          <w:p w14:paraId="1551A745"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746" w14:textId="77777777" w:rsidR="00125579" w:rsidRDefault="00C22802" w:rsidP="0021276A">
            <w:pPr>
              <w:pStyle w:val="TableParagraph"/>
              <w:spacing w:line="227" w:lineRule="exact"/>
              <w:ind w:left="194" w:right="4"/>
              <w:rPr>
                <w:sz w:val="16"/>
              </w:rPr>
            </w:pPr>
            <w:r>
              <w:rPr>
                <w:spacing w:val="-2"/>
                <w:sz w:val="16"/>
              </w:rPr>
              <w:t>0.041</w:t>
            </w:r>
          </w:p>
        </w:tc>
        <w:tc>
          <w:tcPr>
            <w:tcW w:w="593" w:type="dxa"/>
          </w:tcPr>
          <w:p w14:paraId="1551A747" w14:textId="77777777" w:rsidR="00125579" w:rsidRDefault="00C22802" w:rsidP="0021276A">
            <w:pPr>
              <w:pStyle w:val="TableParagraph"/>
              <w:spacing w:line="227" w:lineRule="exact"/>
              <w:ind w:left="194" w:right="4"/>
              <w:rPr>
                <w:sz w:val="16"/>
              </w:rPr>
            </w:pPr>
            <w:r>
              <w:rPr>
                <w:spacing w:val="-2"/>
                <w:sz w:val="16"/>
              </w:rPr>
              <w:t>0.039</w:t>
            </w:r>
          </w:p>
        </w:tc>
        <w:tc>
          <w:tcPr>
            <w:tcW w:w="591" w:type="dxa"/>
          </w:tcPr>
          <w:p w14:paraId="1551A748" w14:textId="77777777" w:rsidR="00125579" w:rsidRDefault="00C22802" w:rsidP="0021276A">
            <w:pPr>
              <w:pStyle w:val="TableParagraph"/>
              <w:spacing w:line="227" w:lineRule="exact"/>
              <w:ind w:left="192" w:right="5"/>
              <w:rPr>
                <w:sz w:val="16"/>
              </w:rPr>
            </w:pPr>
            <w:r>
              <w:rPr>
                <w:spacing w:val="-2"/>
                <w:sz w:val="16"/>
              </w:rPr>
              <w:t>0.037</w:t>
            </w:r>
          </w:p>
        </w:tc>
        <w:tc>
          <w:tcPr>
            <w:tcW w:w="591" w:type="dxa"/>
          </w:tcPr>
          <w:p w14:paraId="1551A749" w14:textId="77777777" w:rsidR="00125579" w:rsidRDefault="00C22802" w:rsidP="0021276A">
            <w:pPr>
              <w:pStyle w:val="TableParagraph"/>
              <w:spacing w:line="227" w:lineRule="exact"/>
              <w:ind w:left="193" w:right="5"/>
              <w:rPr>
                <w:sz w:val="16"/>
              </w:rPr>
            </w:pPr>
            <w:r>
              <w:rPr>
                <w:spacing w:val="-2"/>
                <w:sz w:val="16"/>
              </w:rPr>
              <w:t>0.035</w:t>
            </w:r>
          </w:p>
        </w:tc>
        <w:tc>
          <w:tcPr>
            <w:tcW w:w="593" w:type="dxa"/>
          </w:tcPr>
          <w:p w14:paraId="1551A74A" w14:textId="77777777" w:rsidR="00125579" w:rsidRDefault="00C22802" w:rsidP="0021276A">
            <w:pPr>
              <w:pStyle w:val="TableParagraph"/>
              <w:spacing w:line="227" w:lineRule="exact"/>
              <w:ind w:left="191" w:right="4"/>
              <w:rPr>
                <w:sz w:val="16"/>
              </w:rPr>
            </w:pPr>
            <w:r>
              <w:rPr>
                <w:spacing w:val="-2"/>
                <w:sz w:val="16"/>
              </w:rPr>
              <w:t>0.033</w:t>
            </w:r>
          </w:p>
        </w:tc>
        <w:tc>
          <w:tcPr>
            <w:tcW w:w="591" w:type="dxa"/>
          </w:tcPr>
          <w:p w14:paraId="1551A74B" w14:textId="77777777" w:rsidR="00125579" w:rsidRDefault="00C22802" w:rsidP="0021276A">
            <w:pPr>
              <w:pStyle w:val="TableParagraph"/>
              <w:spacing w:line="227" w:lineRule="exact"/>
              <w:ind w:left="190" w:right="6"/>
              <w:rPr>
                <w:sz w:val="16"/>
              </w:rPr>
            </w:pPr>
            <w:r>
              <w:rPr>
                <w:spacing w:val="-2"/>
                <w:sz w:val="16"/>
              </w:rPr>
              <w:t>0.032</w:t>
            </w:r>
          </w:p>
        </w:tc>
        <w:tc>
          <w:tcPr>
            <w:tcW w:w="591" w:type="dxa"/>
          </w:tcPr>
          <w:p w14:paraId="1551A74C"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74D" w14:textId="77777777" w:rsidR="00125579" w:rsidRDefault="00C22802" w:rsidP="0021276A">
            <w:pPr>
              <w:pStyle w:val="TableParagraph"/>
              <w:spacing w:line="227" w:lineRule="exact"/>
              <w:ind w:left="191" w:right="5"/>
              <w:rPr>
                <w:sz w:val="16"/>
              </w:rPr>
            </w:pPr>
            <w:r>
              <w:rPr>
                <w:spacing w:val="-2"/>
                <w:sz w:val="16"/>
              </w:rPr>
              <w:t>0.030</w:t>
            </w:r>
          </w:p>
        </w:tc>
        <w:tc>
          <w:tcPr>
            <w:tcW w:w="593" w:type="dxa"/>
          </w:tcPr>
          <w:p w14:paraId="1551A74E"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74F"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750" w14:textId="77777777" w:rsidR="00125579" w:rsidRDefault="00C22802" w:rsidP="0021276A">
            <w:pPr>
              <w:pStyle w:val="TableParagraph"/>
              <w:spacing w:line="227" w:lineRule="exact"/>
              <w:ind w:left="190" w:right="6"/>
              <w:rPr>
                <w:sz w:val="16"/>
              </w:rPr>
            </w:pPr>
            <w:r>
              <w:rPr>
                <w:spacing w:val="-2"/>
                <w:sz w:val="16"/>
              </w:rPr>
              <w:t>0.027</w:t>
            </w:r>
          </w:p>
        </w:tc>
        <w:tc>
          <w:tcPr>
            <w:tcW w:w="593" w:type="dxa"/>
          </w:tcPr>
          <w:p w14:paraId="1551A751"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752"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753"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54" w14:textId="77777777" w:rsidR="00125579" w:rsidRDefault="00C22802" w:rsidP="0021276A">
            <w:pPr>
              <w:pStyle w:val="TableParagraph"/>
              <w:spacing w:line="227" w:lineRule="exact"/>
              <w:ind w:left="190" w:right="10"/>
              <w:rPr>
                <w:sz w:val="16"/>
              </w:rPr>
            </w:pPr>
            <w:r>
              <w:rPr>
                <w:spacing w:val="-2"/>
                <w:sz w:val="16"/>
              </w:rPr>
              <w:t>0.024</w:t>
            </w:r>
          </w:p>
        </w:tc>
        <w:tc>
          <w:tcPr>
            <w:tcW w:w="593" w:type="dxa"/>
          </w:tcPr>
          <w:p w14:paraId="1551A755"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756"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757"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758" w14:textId="77777777" w:rsidR="00125579" w:rsidRDefault="00C22802" w:rsidP="0021276A">
            <w:pPr>
              <w:pStyle w:val="TableParagraph"/>
              <w:spacing w:line="227" w:lineRule="exact"/>
              <w:ind w:left="190" w:right="12"/>
              <w:rPr>
                <w:sz w:val="16"/>
              </w:rPr>
            </w:pPr>
            <w:r>
              <w:rPr>
                <w:spacing w:val="-2"/>
                <w:sz w:val="16"/>
              </w:rPr>
              <w:t>0.017</w:t>
            </w:r>
          </w:p>
        </w:tc>
      </w:tr>
    </w:tbl>
    <w:p w14:paraId="1551A75A" w14:textId="77777777" w:rsidR="00125579" w:rsidRDefault="00125579" w:rsidP="0021276A">
      <w:pPr>
        <w:spacing w:line="227" w:lineRule="exact"/>
        <w:ind w:left="181"/>
        <w:rPr>
          <w:sz w:val="16"/>
        </w:rPr>
        <w:sectPr w:rsidR="00125579">
          <w:headerReference w:type="even" r:id="rId241"/>
          <w:headerReference w:type="default" r:id="rId242"/>
          <w:footerReference w:type="even" r:id="rId243"/>
          <w:footerReference w:type="default" r:id="rId244"/>
          <w:pgSz w:w="15840" w:h="12240" w:orient="landscape"/>
          <w:pgMar w:top="72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75C" w14:textId="77777777">
        <w:trPr>
          <w:trHeight w:val="290"/>
        </w:trPr>
        <w:tc>
          <w:tcPr>
            <w:tcW w:w="13972" w:type="dxa"/>
            <w:gridSpan w:val="21"/>
          </w:tcPr>
          <w:p w14:paraId="1551A75B"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760" w14:textId="77777777">
        <w:trPr>
          <w:trHeight w:val="270"/>
        </w:trPr>
        <w:tc>
          <w:tcPr>
            <w:tcW w:w="1589" w:type="dxa"/>
            <w:vMerge w:val="restart"/>
            <w:shd w:val="clear" w:color="auto" w:fill="E6E6E6"/>
          </w:tcPr>
          <w:p w14:paraId="1551A75D"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75E"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75F"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776" w14:textId="77777777">
        <w:trPr>
          <w:trHeight w:val="470"/>
        </w:trPr>
        <w:tc>
          <w:tcPr>
            <w:tcW w:w="1589" w:type="dxa"/>
            <w:vMerge/>
            <w:tcBorders>
              <w:top w:val="nil"/>
            </w:tcBorders>
            <w:shd w:val="clear" w:color="auto" w:fill="E6E6E6"/>
          </w:tcPr>
          <w:p w14:paraId="1551A761" w14:textId="77777777" w:rsidR="00125579" w:rsidRDefault="00125579" w:rsidP="0021276A">
            <w:pPr>
              <w:ind w:left="181"/>
              <w:rPr>
                <w:sz w:val="2"/>
                <w:szCs w:val="2"/>
              </w:rPr>
            </w:pPr>
          </w:p>
        </w:tc>
        <w:tc>
          <w:tcPr>
            <w:tcW w:w="1075" w:type="dxa"/>
            <w:vMerge/>
            <w:tcBorders>
              <w:top w:val="nil"/>
            </w:tcBorders>
            <w:shd w:val="clear" w:color="auto" w:fill="E6E6E6"/>
          </w:tcPr>
          <w:p w14:paraId="1551A762" w14:textId="77777777" w:rsidR="00125579" w:rsidRDefault="00125579" w:rsidP="0021276A">
            <w:pPr>
              <w:ind w:left="181"/>
              <w:rPr>
                <w:sz w:val="2"/>
                <w:szCs w:val="2"/>
              </w:rPr>
            </w:pPr>
          </w:p>
        </w:tc>
        <w:tc>
          <w:tcPr>
            <w:tcW w:w="660" w:type="dxa"/>
            <w:shd w:val="clear" w:color="auto" w:fill="E6E6E6"/>
          </w:tcPr>
          <w:p w14:paraId="1551A763"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764"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765"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766"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767"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768"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769"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76A"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76B"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76C"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76D"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76E"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76F"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770"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771"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772"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773"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774"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775" w14:textId="77777777" w:rsidR="00125579" w:rsidRDefault="00C22802" w:rsidP="0021276A">
            <w:pPr>
              <w:pStyle w:val="TableParagraph"/>
              <w:spacing w:before="97"/>
              <w:ind w:left="190" w:right="14"/>
              <w:rPr>
                <w:b/>
                <w:sz w:val="16"/>
              </w:rPr>
            </w:pPr>
            <w:r>
              <w:rPr>
                <w:b/>
                <w:spacing w:val="-5"/>
                <w:sz w:val="16"/>
              </w:rPr>
              <w:t>30</w:t>
            </w:r>
          </w:p>
        </w:tc>
      </w:tr>
      <w:tr w:rsidR="00125579" w14:paraId="1551A792" w14:textId="77777777">
        <w:trPr>
          <w:trHeight w:val="268"/>
        </w:trPr>
        <w:tc>
          <w:tcPr>
            <w:tcW w:w="1589" w:type="dxa"/>
            <w:vMerge w:val="restart"/>
          </w:tcPr>
          <w:p w14:paraId="1551A777" w14:textId="77777777" w:rsidR="00125579" w:rsidRDefault="00125579" w:rsidP="0021276A">
            <w:pPr>
              <w:pStyle w:val="TableParagraph"/>
              <w:ind w:left="181"/>
              <w:jc w:val="left"/>
              <w:rPr>
                <w:sz w:val="16"/>
              </w:rPr>
            </w:pPr>
          </w:p>
          <w:p w14:paraId="1551A778" w14:textId="77777777" w:rsidR="00125579" w:rsidRDefault="00125579" w:rsidP="0021276A">
            <w:pPr>
              <w:pStyle w:val="TableParagraph"/>
              <w:ind w:left="181"/>
              <w:jc w:val="left"/>
              <w:rPr>
                <w:sz w:val="16"/>
              </w:rPr>
            </w:pPr>
          </w:p>
          <w:p w14:paraId="1551A779" w14:textId="77777777" w:rsidR="00125579" w:rsidRDefault="00125579" w:rsidP="0021276A">
            <w:pPr>
              <w:pStyle w:val="TableParagraph"/>
              <w:ind w:left="181"/>
              <w:jc w:val="left"/>
              <w:rPr>
                <w:sz w:val="16"/>
              </w:rPr>
            </w:pPr>
          </w:p>
          <w:p w14:paraId="1551A77A" w14:textId="77777777" w:rsidR="00125579" w:rsidRDefault="00125579" w:rsidP="0021276A">
            <w:pPr>
              <w:pStyle w:val="TableParagraph"/>
              <w:ind w:left="181"/>
              <w:jc w:val="left"/>
              <w:rPr>
                <w:sz w:val="16"/>
              </w:rPr>
            </w:pPr>
          </w:p>
          <w:p w14:paraId="1551A77B" w14:textId="77777777" w:rsidR="00125579" w:rsidRDefault="00125579" w:rsidP="0021276A">
            <w:pPr>
              <w:pStyle w:val="TableParagraph"/>
              <w:ind w:left="181"/>
              <w:jc w:val="left"/>
              <w:rPr>
                <w:sz w:val="16"/>
              </w:rPr>
            </w:pPr>
          </w:p>
          <w:p w14:paraId="1551A77C" w14:textId="77777777" w:rsidR="00125579" w:rsidRDefault="00125579" w:rsidP="0021276A">
            <w:pPr>
              <w:pStyle w:val="TableParagraph"/>
              <w:spacing w:before="28"/>
              <w:ind w:left="181"/>
              <w:jc w:val="left"/>
              <w:rPr>
                <w:sz w:val="16"/>
              </w:rPr>
            </w:pPr>
          </w:p>
          <w:p w14:paraId="1551A77D"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77E"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77F" w14:textId="77777777" w:rsidR="00125579" w:rsidRDefault="00C22802" w:rsidP="0021276A">
            <w:pPr>
              <w:pStyle w:val="TableParagraph"/>
              <w:spacing w:line="225" w:lineRule="exact"/>
              <w:ind w:left="194" w:right="4"/>
              <w:rPr>
                <w:sz w:val="16"/>
              </w:rPr>
            </w:pPr>
            <w:r>
              <w:rPr>
                <w:spacing w:val="-2"/>
                <w:sz w:val="16"/>
              </w:rPr>
              <w:t>0.331</w:t>
            </w:r>
          </w:p>
        </w:tc>
        <w:tc>
          <w:tcPr>
            <w:tcW w:w="593" w:type="dxa"/>
          </w:tcPr>
          <w:p w14:paraId="1551A780" w14:textId="77777777" w:rsidR="00125579" w:rsidRDefault="00C22802" w:rsidP="0021276A">
            <w:pPr>
              <w:pStyle w:val="TableParagraph"/>
              <w:spacing w:line="225" w:lineRule="exact"/>
              <w:ind w:left="194" w:right="4"/>
              <w:rPr>
                <w:sz w:val="16"/>
              </w:rPr>
            </w:pPr>
            <w:r>
              <w:rPr>
                <w:spacing w:val="-2"/>
                <w:sz w:val="16"/>
              </w:rPr>
              <w:t>0.243</w:t>
            </w:r>
          </w:p>
        </w:tc>
        <w:tc>
          <w:tcPr>
            <w:tcW w:w="591" w:type="dxa"/>
          </w:tcPr>
          <w:p w14:paraId="1551A781" w14:textId="77777777" w:rsidR="00125579" w:rsidRDefault="00C22802" w:rsidP="0021276A">
            <w:pPr>
              <w:pStyle w:val="TableParagraph"/>
              <w:spacing w:line="225" w:lineRule="exact"/>
              <w:ind w:left="192" w:right="5"/>
              <w:rPr>
                <w:sz w:val="16"/>
              </w:rPr>
            </w:pPr>
            <w:r>
              <w:rPr>
                <w:spacing w:val="-2"/>
                <w:sz w:val="16"/>
              </w:rPr>
              <w:t>0.193</w:t>
            </w:r>
          </w:p>
        </w:tc>
        <w:tc>
          <w:tcPr>
            <w:tcW w:w="591" w:type="dxa"/>
          </w:tcPr>
          <w:p w14:paraId="1551A782" w14:textId="77777777" w:rsidR="00125579" w:rsidRDefault="00C22802" w:rsidP="0021276A">
            <w:pPr>
              <w:pStyle w:val="TableParagraph"/>
              <w:spacing w:line="225" w:lineRule="exact"/>
              <w:ind w:left="193" w:right="5"/>
              <w:rPr>
                <w:sz w:val="16"/>
              </w:rPr>
            </w:pPr>
            <w:r>
              <w:rPr>
                <w:spacing w:val="-2"/>
                <w:sz w:val="16"/>
              </w:rPr>
              <w:t>0.161</w:t>
            </w:r>
          </w:p>
        </w:tc>
        <w:tc>
          <w:tcPr>
            <w:tcW w:w="593" w:type="dxa"/>
          </w:tcPr>
          <w:p w14:paraId="1551A783" w14:textId="77777777" w:rsidR="00125579" w:rsidRDefault="00C22802" w:rsidP="0021276A">
            <w:pPr>
              <w:pStyle w:val="TableParagraph"/>
              <w:spacing w:line="225" w:lineRule="exact"/>
              <w:ind w:left="191" w:right="4"/>
              <w:rPr>
                <w:sz w:val="16"/>
              </w:rPr>
            </w:pPr>
            <w:r>
              <w:rPr>
                <w:spacing w:val="-2"/>
                <w:sz w:val="16"/>
              </w:rPr>
              <w:t>0.138</w:t>
            </w:r>
          </w:p>
        </w:tc>
        <w:tc>
          <w:tcPr>
            <w:tcW w:w="591" w:type="dxa"/>
          </w:tcPr>
          <w:p w14:paraId="1551A784" w14:textId="77777777" w:rsidR="00125579" w:rsidRDefault="00C22802" w:rsidP="0021276A">
            <w:pPr>
              <w:pStyle w:val="TableParagraph"/>
              <w:spacing w:line="225" w:lineRule="exact"/>
              <w:ind w:left="190" w:right="6"/>
              <w:rPr>
                <w:sz w:val="16"/>
              </w:rPr>
            </w:pPr>
            <w:r>
              <w:rPr>
                <w:spacing w:val="-2"/>
                <w:sz w:val="16"/>
              </w:rPr>
              <w:t>0.120</w:t>
            </w:r>
          </w:p>
        </w:tc>
        <w:tc>
          <w:tcPr>
            <w:tcW w:w="591" w:type="dxa"/>
          </w:tcPr>
          <w:p w14:paraId="1551A785" w14:textId="77777777" w:rsidR="00125579" w:rsidRDefault="00C22802" w:rsidP="0021276A">
            <w:pPr>
              <w:pStyle w:val="TableParagraph"/>
              <w:spacing w:line="225" w:lineRule="exact"/>
              <w:ind w:left="190" w:right="7"/>
              <w:rPr>
                <w:sz w:val="16"/>
              </w:rPr>
            </w:pPr>
            <w:r>
              <w:rPr>
                <w:spacing w:val="-2"/>
                <w:sz w:val="16"/>
              </w:rPr>
              <w:t>0.107</w:t>
            </w:r>
          </w:p>
        </w:tc>
        <w:tc>
          <w:tcPr>
            <w:tcW w:w="591" w:type="dxa"/>
          </w:tcPr>
          <w:p w14:paraId="1551A786" w14:textId="77777777" w:rsidR="00125579" w:rsidRDefault="00C22802" w:rsidP="0021276A">
            <w:pPr>
              <w:pStyle w:val="TableParagraph"/>
              <w:spacing w:line="225" w:lineRule="exact"/>
              <w:ind w:left="191" w:right="5"/>
              <w:rPr>
                <w:sz w:val="16"/>
              </w:rPr>
            </w:pPr>
            <w:r>
              <w:rPr>
                <w:spacing w:val="-2"/>
                <w:sz w:val="16"/>
              </w:rPr>
              <w:t>0.097</w:t>
            </w:r>
          </w:p>
        </w:tc>
        <w:tc>
          <w:tcPr>
            <w:tcW w:w="593" w:type="dxa"/>
          </w:tcPr>
          <w:p w14:paraId="1551A787" w14:textId="77777777" w:rsidR="00125579" w:rsidRDefault="00C22802" w:rsidP="0021276A">
            <w:pPr>
              <w:pStyle w:val="TableParagraph"/>
              <w:spacing w:line="225" w:lineRule="exact"/>
              <w:ind w:left="190" w:right="7"/>
              <w:rPr>
                <w:sz w:val="16"/>
              </w:rPr>
            </w:pPr>
            <w:r>
              <w:rPr>
                <w:spacing w:val="-2"/>
                <w:sz w:val="16"/>
              </w:rPr>
              <w:t>0.088</w:t>
            </w:r>
          </w:p>
        </w:tc>
        <w:tc>
          <w:tcPr>
            <w:tcW w:w="591" w:type="dxa"/>
          </w:tcPr>
          <w:p w14:paraId="1551A788"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789"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78A" w14:textId="77777777" w:rsidR="00125579" w:rsidRDefault="00C22802" w:rsidP="0021276A">
            <w:pPr>
              <w:pStyle w:val="TableParagraph"/>
              <w:spacing w:line="225" w:lineRule="exact"/>
              <w:ind w:left="190" w:right="9"/>
              <w:rPr>
                <w:sz w:val="16"/>
              </w:rPr>
            </w:pPr>
            <w:r>
              <w:rPr>
                <w:spacing w:val="-2"/>
                <w:sz w:val="16"/>
              </w:rPr>
              <w:t>0.069</w:t>
            </w:r>
          </w:p>
        </w:tc>
        <w:tc>
          <w:tcPr>
            <w:tcW w:w="591" w:type="dxa"/>
          </w:tcPr>
          <w:p w14:paraId="1551A78B"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78C"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78D"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78E" w14:textId="77777777" w:rsidR="00125579" w:rsidRDefault="00C22802" w:rsidP="0021276A">
            <w:pPr>
              <w:pStyle w:val="TableParagraph"/>
              <w:spacing w:line="225" w:lineRule="exact"/>
              <w:ind w:left="190" w:right="11"/>
              <w:rPr>
                <w:sz w:val="16"/>
              </w:rPr>
            </w:pPr>
            <w:r>
              <w:rPr>
                <w:spacing w:val="-2"/>
                <w:sz w:val="16"/>
              </w:rPr>
              <w:t>0.054</w:t>
            </w:r>
          </w:p>
        </w:tc>
        <w:tc>
          <w:tcPr>
            <w:tcW w:w="591" w:type="dxa"/>
          </w:tcPr>
          <w:p w14:paraId="1551A78F"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79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791"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7A8" w14:textId="77777777">
        <w:trPr>
          <w:trHeight w:val="270"/>
        </w:trPr>
        <w:tc>
          <w:tcPr>
            <w:tcW w:w="1589" w:type="dxa"/>
            <w:vMerge/>
            <w:tcBorders>
              <w:top w:val="nil"/>
            </w:tcBorders>
          </w:tcPr>
          <w:p w14:paraId="1551A793" w14:textId="77777777" w:rsidR="00125579" w:rsidRDefault="00125579" w:rsidP="0021276A">
            <w:pPr>
              <w:ind w:left="181"/>
              <w:rPr>
                <w:sz w:val="2"/>
                <w:szCs w:val="2"/>
              </w:rPr>
            </w:pPr>
          </w:p>
        </w:tc>
        <w:tc>
          <w:tcPr>
            <w:tcW w:w="1075" w:type="dxa"/>
          </w:tcPr>
          <w:p w14:paraId="1551A794"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795" w14:textId="77777777" w:rsidR="00125579" w:rsidRDefault="00C22802" w:rsidP="0021276A">
            <w:pPr>
              <w:pStyle w:val="TableParagraph"/>
              <w:spacing w:line="227" w:lineRule="exact"/>
              <w:ind w:left="194" w:right="4"/>
              <w:rPr>
                <w:sz w:val="16"/>
              </w:rPr>
            </w:pPr>
            <w:r>
              <w:rPr>
                <w:spacing w:val="-2"/>
                <w:sz w:val="16"/>
              </w:rPr>
              <w:t>0.092</w:t>
            </w:r>
          </w:p>
        </w:tc>
        <w:tc>
          <w:tcPr>
            <w:tcW w:w="593" w:type="dxa"/>
          </w:tcPr>
          <w:p w14:paraId="1551A796" w14:textId="77777777" w:rsidR="00125579" w:rsidRDefault="00C22802" w:rsidP="0021276A">
            <w:pPr>
              <w:pStyle w:val="TableParagraph"/>
              <w:spacing w:line="227" w:lineRule="exact"/>
              <w:ind w:left="194" w:right="4"/>
              <w:rPr>
                <w:sz w:val="16"/>
              </w:rPr>
            </w:pPr>
            <w:r>
              <w:rPr>
                <w:spacing w:val="-2"/>
                <w:sz w:val="16"/>
              </w:rPr>
              <w:t>0.083</w:t>
            </w:r>
          </w:p>
        </w:tc>
        <w:tc>
          <w:tcPr>
            <w:tcW w:w="591" w:type="dxa"/>
          </w:tcPr>
          <w:p w14:paraId="1551A797" w14:textId="77777777" w:rsidR="00125579" w:rsidRDefault="00C22802" w:rsidP="0021276A">
            <w:pPr>
              <w:pStyle w:val="TableParagraph"/>
              <w:spacing w:line="227" w:lineRule="exact"/>
              <w:ind w:left="192" w:right="5"/>
              <w:rPr>
                <w:sz w:val="16"/>
              </w:rPr>
            </w:pPr>
            <w:r>
              <w:rPr>
                <w:spacing w:val="-2"/>
                <w:sz w:val="16"/>
              </w:rPr>
              <w:t>0.076</w:t>
            </w:r>
          </w:p>
        </w:tc>
        <w:tc>
          <w:tcPr>
            <w:tcW w:w="591" w:type="dxa"/>
          </w:tcPr>
          <w:p w14:paraId="1551A798" w14:textId="77777777" w:rsidR="00125579" w:rsidRDefault="00C22802" w:rsidP="0021276A">
            <w:pPr>
              <w:pStyle w:val="TableParagraph"/>
              <w:spacing w:line="227" w:lineRule="exact"/>
              <w:ind w:left="193" w:right="5"/>
              <w:rPr>
                <w:sz w:val="16"/>
              </w:rPr>
            </w:pPr>
            <w:r>
              <w:rPr>
                <w:spacing w:val="-2"/>
                <w:sz w:val="16"/>
              </w:rPr>
              <w:t>0.071</w:t>
            </w:r>
          </w:p>
        </w:tc>
        <w:tc>
          <w:tcPr>
            <w:tcW w:w="593" w:type="dxa"/>
          </w:tcPr>
          <w:p w14:paraId="1551A799" w14:textId="77777777" w:rsidR="00125579" w:rsidRDefault="00C22802" w:rsidP="0021276A">
            <w:pPr>
              <w:pStyle w:val="TableParagraph"/>
              <w:spacing w:line="227" w:lineRule="exact"/>
              <w:ind w:left="191" w:right="4"/>
              <w:rPr>
                <w:sz w:val="16"/>
              </w:rPr>
            </w:pPr>
            <w:r>
              <w:rPr>
                <w:spacing w:val="-2"/>
                <w:sz w:val="16"/>
              </w:rPr>
              <w:t>0.066</w:t>
            </w:r>
          </w:p>
        </w:tc>
        <w:tc>
          <w:tcPr>
            <w:tcW w:w="591" w:type="dxa"/>
          </w:tcPr>
          <w:p w14:paraId="1551A79A"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79B" w14:textId="77777777" w:rsidR="00125579" w:rsidRDefault="00C22802" w:rsidP="0021276A">
            <w:pPr>
              <w:pStyle w:val="TableParagraph"/>
              <w:spacing w:line="227" w:lineRule="exact"/>
              <w:ind w:left="190" w:right="7"/>
              <w:rPr>
                <w:sz w:val="16"/>
              </w:rPr>
            </w:pPr>
            <w:r>
              <w:rPr>
                <w:spacing w:val="-2"/>
                <w:sz w:val="16"/>
              </w:rPr>
              <w:t>0.058</w:t>
            </w:r>
          </w:p>
        </w:tc>
        <w:tc>
          <w:tcPr>
            <w:tcW w:w="591" w:type="dxa"/>
          </w:tcPr>
          <w:p w14:paraId="1551A79C"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79D"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79E" w14:textId="77777777" w:rsidR="00125579" w:rsidRDefault="00C22802" w:rsidP="0021276A">
            <w:pPr>
              <w:pStyle w:val="TableParagraph"/>
              <w:spacing w:line="227" w:lineRule="exact"/>
              <w:ind w:left="190" w:right="9"/>
              <w:rPr>
                <w:sz w:val="16"/>
              </w:rPr>
            </w:pPr>
            <w:r>
              <w:rPr>
                <w:spacing w:val="-2"/>
                <w:sz w:val="16"/>
              </w:rPr>
              <w:t>0.049</w:t>
            </w:r>
          </w:p>
        </w:tc>
        <w:tc>
          <w:tcPr>
            <w:tcW w:w="591" w:type="dxa"/>
          </w:tcPr>
          <w:p w14:paraId="1551A79F" w14:textId="77777777" w:rsidR="00125579" w:rsidRDefault="00C22802" w:rsidP="0021276A">
            <w:pPr>
              <w:pStyle w:val="TableParagraph"/>
              <w:spacing w:line="227" w:lineRule="exact"/>
              <w:ind w:left="190" w:right="6"/>
              <w:rPr>
                <w:sz w:val="16"/>
              </w:rPr>
            </w:pPr>
            <w:r>
              <w:rPr>
                <w:spacing w:val="-2"/>
                <w:sz w:val="16"/>
              </w:rPr>
              <w:t>0.047</w:t>
            </w:r>
          </w:p>
        </w:tc>
        <w:tc>
          <w:tcPr>
            <w:tcW w:w="593" w:type="dxa"/>
          </w:tcPr>
          <w:p w14:paraId="1551A7A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A1" w14:textId="77777777" w:rsidR="00125579" w:rsidRDefault="00C22802" w:rsidP="0021276A">
            <w:pPr>
              <w:pStyle w:val="TableParagraph"/>
              <w:spacing w:line="227" w:lineRule="exact"/>
              <w:ind w:left="190" w:right="10"/>
              <w:rPr>
                <w:sz w:val="16"/>
              </w:rPr>
            </w:pPr>
            <w:r>
              <w:rPr>
                <w:spacing w:val="-2"/>
                <w:sz w:val="16"/>
              </w:rPr>
              <w:t>0.043</w:t>
            </w:r>
          </w:p>
        </w:tc>
        <w:tc>
          <w:tcPr>
            <w:tcW w:w="591" w:type="dxa"/>
          </w:tcPr>
          <w:p w14:paraId="1551A7A2" w14:textId="77777777" w:rsidR="00125579" w:rsidRDefault="00C22802" w:rsidP="0021276A">
            <w:pPr>
              <w:pStyle w:val="TableParagraph"/>
              <w:spacing w:line="227" w:lineRule="exact"/>
              <w:ind w:left="190" w:right="11"/>
              <w:rPr>
                <w:sz w:val="16"/>
              </w:rPr>
            </w:pPr>
            <w:r>
              <w:rPr>
                <w:spacing w:val="-2"/>
                <w:sz w:val="16"/>
              </w:rPr>
              <w:t>0.041</w:t>
            </w:r>
          </w:p>
        </w:tc>
        <w:tc>
          <w:tcPr>
            <w:tcW w:w="591" w:type="dxa"/>
          </w:tcPr>
          <w:p w14:paraId="1551A7A3"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7A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A5" w14:textId="77777777" w:rsidR="00125579" w:rsidRDefault="00C22802" w:rsidP="0021276A">
            <w:pPr>
              <w:pStyle w:val="TableParagraph"/>
              <w:spacing w:line="227" w:lineRule="exact"/>
              <w:ind w:left="190" w:right="14"/>
              <w:rPr>
                <w:sz w:val="16"/>
              </w:rPr>
            </w:pPr>
            <w:r>
              <w:rPr>
                <w:spacing w:val="-2"/>
                <w:sz w:val="16"/>
              </w:rPr>
              <w:t>0.032</w:t>
            </w:r>
          </w:p>
        </w:tc>
        <w:tc>
          <w:tcPr>
            <w:tcW w:w="591" w:type="dxa"/>
          </w:tcPr>
          <w:p w14:paraId="1551A7A6"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7A7"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7BE" w14:textId="77777777">
        <w:trPr>
          <w:trHeight w:val="270"/>
        </w:trPr>
        <w:tc>
          <w:tcPr>
            <w:tcW w:w="1589" w:type="dxa"/>
            <w:vMerge/>
            <w:tcBorders>
              <w:top w:val="nil"/>
            </w:tcBorders>
          </w:tcPr>
          <w:p w14:paraId="1551A7A9" w14:textId="77777777" w:rsidR="00125579" w:rsidRDefault="00125579" w:rsidP="0021276A">
            <w:pPr>
              <w:ind w:left="181"/>
              <w:rPr>
                <w:sz w:val="2"/>
                <w:szCs w:val="2"/>
              </w:rPr>
            </w:pPr>
          </w:p>
        </w:tc>
        <w:tc>
          <w:tcPr>
            <w:tcW w:w="1075" w:type="dxa"/>
          </w:tcPr>
          <w:p w14:paraId="1551A7AA"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7AB" w14:textId="77777777" w:rsidR="00125579" w:rsidRDefault="00C22802" w:rsidP="0021276A">
            <w:pPr>
              <w:pStyle w:val="TableParagraph"/>
              <w:spacing w:line="225" w:lineRule="exact"/>
              <w:ind w:left="194" w:right="4"/>
              <w:rPr>
                <w:sz w:val="16"/>
              </w:rPr>
            </w:pPr>
            <w:r>
              <w:rPr>
                <w:spacing w:val="-2"/>
                <w:sz w:val="16"/>
              </w:rPr>
              <w:t>0.088</w:t>
            </w:r>
          </w:p>
        </w:tc>
        <w:tc>
          <w:tcPr>
            <w:tcW w:w="593" w:type="dxa"/>
          </w:tcPr>
          <w:p w14:paraId="1551A7AC" w14:textId="77777777" w:rsidR="00125579" w:rsidRDefault="00C22802" w:rsidP="0021276A">
            <w:pPr>
              <w:pStyle w:val="TableParagraph"/>
              <w:spacing w:line="225" w:lineRule="exact"/>
              <w:ind w:left="194" w:right="4"/>
              <w:rPr>
                <w:sz w:val="16"/>
              </w:rPr>
            </w:pPr>
            <w:r>
              <w:rPr>
                <w:spacing w:val="-2"/>
                <w:sz w:val="16"/>
              </w:rPr>
              <w:t>0.080</w:t>
            </w:r>
          </w:p>
        </w:tc>
        <w:tc>
          <w:tcPr>
            <w:tcW w:w="591" w:type="dxa"/>
          </w:tcPr>
          <w:p w14:paraId="1551A7AD" w14:textId="77777777" w:rsidR="00125579" w:rsidRDefault="00C22802" w:rsidP="0021276A">
            <w:pPr>
              <w:pStyle w:val="TableParagraph"/>
              <w:spacing w:line="225" w:lineRule="exact"/>
              <w:ind w:left="192" w:right="5"/>
              <w:rPr>
                <w:sz w:val="16"/>
              </w:rPr>
            </w:pPr>
            <w:r>
              <w:rPr>
                <w:spacing w:val="-2"/>
                <w:sz w:val="16"/>
              </w:rPr>
              <w:t>0.073</w:t>
            </w:r>
          </w:p>
        </w:tc>
        <w:tc>
          <w:tcPr>
            <w:tcW w:w="591" w:type="dxa"/>
          </w:tcPr>
          <w:p w14:paraId="1551A7AE" w14:textId="77777777" w:rsidR="00125579" w:rsidRDefault="00C22802" w:rsidP="0021276A">
            <w:pPr>
              <w:pStyle w:val="TableParagraph"/>
              <w:spacing w:line="225" w:lineRule="exact"/>
              <w:ind w:left="193" w:right="5"/>
              <w:rPr>
                <w:sz w:val="16"/>
              </w:rPr>
            </w:pPr>
            <w:r>
              <w:rPr>
                <w:spacing w:val="-2"/>
                <w:sz w:val="16"/>
              </w:rPr>
              <w:t>0.068</w:t>
            </w:r>
          </w:p>
        </w:tc>
        <w:tc>
          <w:tcPr>
            <w:tcW w:w="593" w:type="dxa"/>
          </w:tcPr>
          <w:p w14:paraId="1551A7AF" w14:textId="77777777" w:rsidR="00125579" w:rsidRDefault="00C22802" w:rsidP="0021276A">
            <w:pPr>
              <w:pStyle w:val="TableParagraph"/>
              <w:spacing w:line="225" w:lineRule="exact"/>
              <w:ind w:left="191" w:right="4"/>
              <w:rPr>
                <w:sz w:val="16"/>
              </w:rPr>
            </w:pPr>
            <w:r>
              <w:rPr>
                <w:spacing w:val="-2"/>
                <w:sz w:val="16"/>
              </w:rPr>
              <w:t>0.063</w:t>
            </w:r>
          </w:p>
        </w:tc>
        <w:tc>
          <w:tcPr>
            <w:tcW w:w="591" w:type="dxa"/>
          </w:tcPr>
          <w:p w14:paraId="1551A7B0" w14:textId="77777777" w:rsidR="00125579" w:rsidRDefault="00C22802" w:rsidP="0021276A">
            <w:pPr>
              <w:pStyle w:val="TableParagraph"/>
              <w:spacing w:line="225" w:lineRule="exact"/>
              <w:ind w:left="190" w:right="6"/>
              <w:rPr>
                <w:sz w:val="16"/>
              </w:rPr>
            </w:pPr>
            <w:r>
              <w:rPr>
                <w:spacing w:val="-2"/>
                <w:sz w:val="16"/>
              </w:rPr>
              <w:t>0.059</w:t>
            </w:r>
          </w:p>
        </w:tc>
        <w:tc>
          <w:tcPr>
            <w:tcW w:w="591" w:type="dxa"/>
          </w:tcPr>
          <w:p w14:paraId="1551A7B1" w14:textId="77777777" w:rsidR="00125579" w:rsidRDefault="00C22802" w:rsidP="0021276A">
            <w:pPr>
              <w:pStyle w:val="TableParagraph"/>
              <w:spacing w:line="225" w:lineRule="exact"/>
              <w:ind w:left="190" w:right="7"/>
              <w:rPr>
                <w:sz w:val="16"/>
              </w:rPr>
            </w:pPr>
            <w:r>
              <w:rPr>
                <w:spacing w:val="-2"/>
                <w:sz w:val="16"/>
              </w:rPr>
              <w:t>0.056</w:t>
            </w:r>
          </w:p>
        </w:tc>
        <w:tc>
          <w:tcPr>
            <w:tcW w:w="591" w:type="dxa"/>
          </w:tcPr>
          <w:p w14:paraId="1551A7B2" w14:textId="77777777" w:rsidR="00125579" w:rsidRDefault="00C22802" w:rsidP="0021276A">
            <w:pPr>
              <w:pStyle w:val="TableParagraph"/>
              <w:spacing w:line="225" w:lineRule="exact"/>
              <w:ind w:left="191" w:right="5"/>
              <w:rPr>
                <w:sz w:val="16"/>
              </w:rPr>
            </w:pPr>
            <w:r>
              <w:rPr>
                <w:spacing w:val="-2"/>
                <w:sz w:val="16"/>
              </w:rPr>
              <w:t>0.053</w:t>
            </w:r>
          </w:p>
        </w:tc>
        <w:tc>
          <w:tcPr>
            <w:tcW w:w="593" w:type="dxa"/>
          </w:tcPr>
          <w:p w14:paraId="1551A7B3"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7B4"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7B5"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7B6"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7B7"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7B8"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7B9"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7B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BB"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7BC"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7BD"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7D4" w14:textId="77777777">
        <w:trPr>
          <w:trHeight w:val="268"/>
        </w:trPr>
        <w:tc>
          <w:tcPr>
            <w:tcW w:w="1589" w:type="dxa"/>
            <w:vMerge/>
            <w:tcBorders>
              <w:top w:val="nil"/>
            </w:tcBorders>
          </w:tcPr>
          <w:p w14:paraId="1551A7BF" w14:textId="77777777" w:rsidR="00125579" w:rsidRDefault="00125579" w:rsidP="0021276A">
            <w:pPr>
              <w:ind w:left="181"/>
              <w:rPr>
                <w:sz w:val="2"/>
                <w:szCs w:val="2"/>
              </w:rPr>
            </w:pPr>
          </w:p>
        </w:tc>
        <w:tc>
          <w:tcPr>
            <w:tcW w:w="1075" w:type="dxa"/>
          </w:tcPr>
          <w:p w14:paraId="1551A7C0"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7C1"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7C2" w14:textId="77777777" w:rsidR="00125579" w:rsidRDefault="00C22802" w:rsidP="0021276A">
            <w:pPr>
              <w:pStyle w:val="TableParagraph"/>
              <w:spacing w:line="225" w:lineRule="exact"/>
              <w:ind w:left="194" w:right="4"/>
              <w:rPr>
                <w:sz w:val="16"/>
              </w:rPr>
            </w:pPr>
            <w:r>
              <w:rPr>
                <w:spacing w:val="-2"/>
                <w:sz w:val="16"/>
              </w:rPr>
              <w:t>0.077</w:t>
            </w:r>
          </w:p>
        </w:tc>
        <w:tc>
          <w:tcPr>
            <w:tcW w:w="591" w:type="dxa"/>
          </w:tcPr>
          <w:p w14:paraId="1551A7C3" w14:textId="77777777" w:rsidR="00125579" w:rsidRDefault="00C22802" w:rsidP="0021276A">
            <w:pPr>
              <w:pStyle w:val="TableParagraph"/>
              <w:spacing w:line="225" w:lineRule="exact"/>
              <w:ind w:left="192" w:right="5"/>
              <w:rPr>
                <w:sz w:val="16"/>
              </w:rPr>
            </w:pPr>
            <w:r>
              <w:rPr>
                <w:spacing w:val="-2"/>
                <w:sz w:val="16"/>
              </w:rPr>
              <w:t>0.071</w:t>
            </w:r>
          </w:p>
        </w:tc>
        <w:tc>
          <w:tcPr>
            <w:tcW w:w="591" w:type="dxa"/>
          </w:tcPr>
          <w:p w14:paraId="1551A7C4" w14:textId="77777777" w:rsidR="00125579" w:rsidRDefault="00C22802" w:rsidP="0021276A">
            <w:pPr>
              <w:pStyle w:val="TableParagraph"/>
              <w:spacing w:line="225" w:lineRule="exact"/>
              <w:ind w:left="193" w:right="5"/>
              <w:rPr>
                <w:sz w:val="16"/>
              </w:rPr>
            </w:pPr>
            <w:r>
              <w:rPr>
                <w:spacing w:val="-2"/>
                <w:sz w:val="16"/>
              </w:rPr>
              <w:t>0.066</w:t>
            </w:r>
          </w:p>
        </w:tc>
        <w:tc>
          <w:tcPr>
            <w:tcW w:w="593" w:type="dxa"/>
          </w:tcPr>
          <w:p w14:paraId="1551A7C5"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7C6"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7C7"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7C8"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7C9"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7CA"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7CB"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7CC"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7CD"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7CE"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7CF"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7D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7D1"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7D2"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7D3"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7EA" w14:textId="77777777">
        <w:trPr>
          <w:trHeight w:val="270"/>
        </w:trPr>
        <w:tc>
          <w:tcPr>
            <w:tcW w:w="1589" w:type="dxa"/>
            <w:vMerge/>
            <w:tcBorders>
              <w:top w:val="nil"/>
            </w:tcBorders>
          </w:tcPr>
          <w:p w14:paraId="1551A7D5" w14:textId="77777777" w:rsidR="00125579" w:rsidRDefault="00125579" w:rsidP="0021276A">
            <w:pPr>
              <w:ind w:left="181"/>
              <w:rPr>
                <w:sz w:val="2"/>
                <w:szCs w:val="2"/>
              </w:rPr>
            </w:pPr>
          </w:p>
        </w:tc>
        <w:tc>
          <w:tcPr>
            <w:tcW w:w="1075" w:type="dxa"/>
          </w:tcPr>
          <w:p w14:paraId="1551A7D6"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7D7" w14:textId="77777777" w:rsidR="00125579" w:rsidRDefault="00C22802" w:rsidP="0021276A">
            <w:pPr>
              <w:pStyle w:val="TableParagraph"/>
              <w:spacing w:line="227" w:lineRule="exact"/>
              <w:ind w:left="194" w:right="4"/>
              <w:rPr>
                <w:sz w:val="16"/>
              </w:rPr>
            </w:pPr>
            <w:r>
              <w:rPr>
                <w:spacing w:val="-2"/>
                <w:sz w:val="16"/>
              </w:rPr>
              <w:t>0.081</w:t>
            </w:r>
          </w:p>
        </w:tc>
        <w:tc>
          <w:tcPr>
            <w:tcW w:w="593" w:type="dxa"/>
          </w:tcPr>
          <w:p w14:paraId="1551A7D8" w14:textId="77777777" w:rsidR="00125579" w:rsidRDefault="00C22802" w:rsidP="0021276A">
            <w:pPr>
              <w:pStyle w:val="TableParagraph"/>
              <w:spacing w:line="227" w:lineRule="exact"/>
              <w:ind w:left="194" w:right="4"/>
              <w:rPr>
                <w:sz w:val="16"/>
              </w:rPr>
            </w:pPr>
            <w:r>
              <w:rPr>
                <w:spacing w:val="-2"/>
                <w:sz w:val="16"/>
              </w:rPr>
              <w:t>0.074</w:t>
            </w:r>
          </w:p>
        </w:tc>
        <w:tc>
          <w:tcPr>
            <w:tcW w:w="591" w:type="dxa"/>
          </w:tcPr>
          <w:p w14:paraId="1551A7D9" w14:textId="77777777" w:rsidR="00125579" w:rsidRDefault="00C22802" w:rsidP="0021276A">
            <w:pPr>
              <w:pStyle w:val="TableParagraph"/>
              <w:spacing w:line="227" w:lineRule="exact"/>
              <w:ind w:left="192" w:right="5"/>
              <w:rPr>
                <w:sz w:val="16"/>
              </w:rPr>
            </w:pPr>
            <w:r>
              <w:rPr>
                <w:spacing w:val="-2"/>
                <w:sz w:val="16"/>
              </w:rPr>
              <w:t>0.068</w:t>
            </w:r>
          </w:p>
        </w:tc>
        <w:tc>
          <w:tcPr>
            <w:tcW w:w="591" w:type="dxa"/>
          </w:tcPr>
          <w:p w14:paraId="1551A7DA" w14:textId="77777777" w:rsidR="00125579" w:rsidRDefault="00C22802" w:rsidP="0021276A">
            <w:pPr>
              <w:pStyle w:val="TableParagraph"/>
              <w:spacing w:line="227" w:lineRule="exact"/>
              <w:ind w:left="193" w:right="5"/>
              <w:rPr>
                <w:sz w:val="16"/>
              </w:rPr>
            </w:pPr>
            <w:r>
              <w:rPr>
                <w:spacing w:val="-2"/>
                <w:sz w:val="16"/>
              </w:rPr>
              <w:t>0.064</w:t>
            </w:r>
          </w:p>
        </w:tc>
        <w:tc>
          <w:tcPr>
            <w:tcW w:w="593" w:type="dxa"/>
          </w:tcPr>
          <w:p w14:paraId="1551A7DB" w14:textId="77777777" w:rsidR="00125579" w:rsidRDefault="00C22802" w:rsidP="0021276A">
            <w:pPr>
              <w:pStyle w:val="TableParagraph"/>
              <w:spacing w:line="227" w:lineRule="exact"/>
              <w:ind w:left="191" w:right="4"/>
              <w:rPr>
                <w:sz w:val="16"/>
              </w:rPr>
            </w:pPr>
            <w:r>
              <w:rPr>
                <w:spacing w:val="-2"/>
                <w:sz w:val="16"/>
              </w:rPr>
              <w:t>0.059</w:t>
            </w:r>
          </w:p>
        </w:tc>
        <w:tc>
          <w:tcPr>
            <w:tcW w:w="591" w:type="dxa"/>
          </w:tcPr>
          <w:p w14:paraId="1551A7DC" w14:textId="77777777" w:rsidR="00125579" w:rsidRDefault="00C22802" w:rsidP="0021276A">
            <w:pPr>
              <w:pStyle w:val="TableParagraph"/>
              <w:spacing w:line="227" w:lineRule="exact"/>
              <w:ind w:left="190" w:right="6"/>
              <w:rPr>
                <w:sz w:val="16"/>
              </w:rPr>
            </w:pPr>
            <w:r>
              <w:rPr>
                <w:spacing w:val="-2"/>
                <w:sz w:val="16"/>
              </w:rPr>
              <w:t>0.056</w:t>
            </w:r>
          </w:p>
        </w:tc>
        <w:tc>
          <w:tcPr>
            <w:tcW w:w="591" w:type="dxa"/>
          </w:tcPr>
          <w:p w14:paraId="1551A7DD" w14:textId="77777777" w:rsidR="00125579" w:rsidRDefault="00C22802" w:rsidP="0021276A">
            <w:pPr>
              <w:pStyle w:val="TableParagraph"/>
              <w:spacing w:line="227" w:lineRule="exact"/>
              <w:ind w:left="190" w:right="7"/>
              <w:rPr>
                <w:sz w:val="16"/>
              </w:rPr>
            </w:pPr>
            <w:r>
              <w:rPr>
                <w:spacing w:val="-2"/>
                <w:sz w:val="16"/>
              </w:rPr>
              <w:t>0.053</w:t>
            </w:r>
          </w:p>
        </w:tc>
        <w:tc>
          <w:tcPr>
            <w:tcW w:w="591" w:type="dxa"/>
          </w:tcPr>
          <w:p w14:paraId="1551A7DE" w14:textId="77777777" w:rsidR="00125579" w:rsidRDefault="00C22802" w:rsidP="0021276A">
            <w:pPr>
              <w:pStyle w:val="TableParagraph"/>
              <w:spacing w:line="227" w:lineRule="exact"/>
              <w:ind w:left="191" w:right="5"/>
              <w:rPr>
                <w:sz w:val="16"/>
              </w:rPr>
            </w:pPr>
            <w:r>
              <w:rPr>
                <w:spacing w:val="-2"/>
                <w:sz w:val="16"/>
              </w:rPr>
              <w:t>0.050</w:t>
            </w:r>
          </w:p>
        </w:tc>
        <w:tc>
          <w:tcPr>
            <w:tcW w:w="593" w:type="dxa"/>
          </w:tcPr>
          <w:p w14:paraId="1551A7DF"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7E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E1" w14:textId="77777777" w:rsidR="00125579" w:rsidRDefault="00C22802" w:rsidP="0021276A">
            <w:pPr>
              <w:pStyle w:val="TableParagraph"/>
              <w:spacing w:line="227" w:lineRule="exact"/>
              <w:ind w:left="190" w:right="6"/>
              <w:rPr>
                <w:sz w:val="16"/>
              </w:rPr>
            </w:pPr>
            <w:r>
              <w:rPr>
                <w:spacing w:val="-2"/>
                <w:sz w:val="16"/>
              </w:rPr>
              <w:t>0.043</w:t>
            </w:r>
          </w:p>
        </w:tc>
        <w:tc>
          <w:tcPr>
            <w:tcW w:w="593" w:type="dxa"/>
          </w:tcPr>
          <w:p w14:paraId="1551A7E2"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7E3"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7E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E5" w14:textId="77777777" w:rsidR="00125579" w:rsidRDefault="00C22802" w:rsidP="0021276A">
            <w:pPr>
              <w:pStyle w:val="TableParagraph"/>
              <w:spacing w:line="227" w:lineRule="exact"/>
              <w:ind w:left="190" w:right="10"/>
              <w:rPr>
                <w:sz w:val="16"/>
              </w:rPr>
            </w:pPr>
            <w:r>
              <w:rPr>
                <w:spacing w:val="-2"/>
                <w:sz w:val="16"/>
              </w:rPr>
              <w:t>0.037</w:t>
            </w:r>
          </w:p>
        </w:tc>
        <w:tc>
          <w:tcPr>
            <w:tcW w:w="593" w:type="dxa"/>
          </w:tcPr>
          <w:p w14:paraId="1551A7E6"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7E7"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7E8"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E9"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800" w14:textId="77777777">
        <w:trPr>
          <w:trHeight w:val="270"/>
        </w:trPr>
        <w:tc>
          <w:tcPr>
            <w:tcW w:w="1589" w:type="dxa"/>
            <w:vMerge/>
            <w:tcBorders>
              <w:top w:val="nil"/>
            </w:tcBorders>
          </w:tcPr>
          <w:p w14:paraId="1551A7EB" w14:textId="77777777" w:rsidR="00125579" w:rsidRDefault="00125579" w:rsidP="0021276A">
            <w:pPr>
              <w:ind w:left="181"/>
              <w:rPr>
                <w:sz w:val="2"/>
                <w:szCs w:val="2"/>
              </w:rPr>
            </w:pPr>
          </w:p>
        </w:tc>
        <w:tc>
          <w:tcPr>
            <w:tcW w:w="1075" w:type="dxa"/>
          </w:tcPr>
          <w:p w14:paraId="1551A7EC"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7ED" w14:textId="77777777" w:rsidR="00125579" w:rsidRDefault="00C22802" w:rsidP="0021276A">
            <w:pPr>
              <w:pStyle w:val="TableParagraph"/>
              <w:spacing w:line="225" w:lineRule="exact"/>
              <w:ind w:left="194" w:right="4"/>
              <w:rPr>
                <w:sz w:val="16"/>
              </w:rPr>
            </w:pPr>
            <w:r>
              <w:rPr>
                <w:spacing w:val="-2"/>
                <w:sz w:val="16"/>
              </w:rPr>
              <w:t>0.079</w:t>
            </w:r>
          </w:p>
        </w:tc>
        <w:tc>
          <w:tcPr>
            <w:tcW w:w="593" w:type="dxa"/>
          </w:tcPr>
          <w:p w14:paraId="1551A7EE" w14:textId="77777777" w:rsidR="00125579" w:rsidRDefault="00C22802" w:rsidP="0021276A">
            <w:pPr>
              <w:pStyle w:val="TableParagraph"/>
              <w:spacing w:line="225" w:lineRule="exact"/>
              <w:ind w:left="194" w:right="4"/>
              <w:rPr>
                <w:sz w:val="16"/>
              </w:rPr>
            </w:pPr>
            <w:r>
              <w:rPr>
                <w:spacing w:val="-2"/>
                <w:sz w:val="16"/>
              </w:rPr>
              <w:t>0.072</w:t>
            </w:r>
          </w:p>
        </w:tc>
        <w:tc>
          <w:tcPr>
            <w:tcW w:w="591" w:type="dxa"/>
          </w:tcPr>
          <w:p w14:paraId="1551A7EF" w14:textId="77777777" w:rsidR="00125579" w:rsidRDefault="00C22802" w:rsidP="0021276A">
            <w:pPr>
              <w:pStyle w:val="TableParagraph"/>
              <w:spacing w:line="225" w:lineRule="exact"/>
              <w:ind w:left="192" w:right="5"/>
              <w:rPr>
                <w:sz w:val="16"/>
              </w:rPr>
            </w:pPr>
            <w:r>
              <w:rPr>
                <w:spacing w:val="-2"/>
                <w:sz w:val="16"/>
              </w:rPr>
              <w:t>0.066</w:t>
            </w:r>
          </w:p>
        </w:tc>
        <w:tc>
          <w:tcPr>
            <w:tcW w:w="591" w:type="dxa"/>
          </w:tcPr>
          <w:p w14:paraId="1551A7F0" w14:textId="77777777" w:rsidR="00125579" w:rsidRDefault="00C22802" w:rsidP="0021276A">
            <w:pPr>
              <w:pStyle w:val="TableParagraph"/>
              <w:spacing w:line="225" w:lineRule="exact"/>
              <w:ind w:left="193" w:right="5"/>
              <w:rPr>
                <w:sz w:val="16"/>
              </w:rPr>
            </w:pPr>
            <w:r>
              <w:rPr>
                <w:spacing w:val="-2"/>
                <w:sz w:val="16"/>
              </w:rPr>
              <w:t>0.062</w:t>
            </w:r>
          </w:p>
        </w:tc>
        <w:tc>
          <w:tcPr>
            <w:tcW w:w="593" w:type="dxa"/>
          </w:tcPr>
          <w:p w14:paraId="1551A7F1" w14:textId="77777777" w:rsidR="00125579" w:rsidRDefault="00C22802" w:rsidP="0021276A">
            <w:pPr>
              <w:pStyle w:val="TableParagraph"/>
              <w:spacing w:line="225" w:lineRule="exact"/>
              <w:ind w:left="191" w:right="4"/>
              <w:rPr>
                <w:sz w:val="16"/>
              </w:rPr>
            </w:pPr>
            <w:r>
              <w:rPr>
                <w:spacing w:val="-2"/>
                <w:sz w:val="16"/>
              </w:rPr>
              <w:t>0.058</w:t>
            </w:r>
          </w:p>
        </w:tc>
        <w:tc>
          <w:tcPr>
            <w:tcW w:w="591" w:type="dxa"/>
          </w:tcPr>
          <w:p w14:paraId="1551A7F2" w14:textId="77777777" w:rsidR="00125579" w:rsidRDefault="00C22802" w:rsidP="0021276A">
            <w:pPr>
              <w:pStyle w:val="TableParagraph"/>
              <w:spacing w:line="225" w:lineRule="exact"/>
              <w:ind w:left="190" w:right="6"/>
              <w:rPr>
                <w:sz w:val="16"/>
              </w:rPr>
            </w:pPr>
            <w:r>
              <w:rPr>
                <w:spacing w:val="-2"/>
                <w:sz w:val="16"/>
              </w:rPr>
              <w:t>0.054</w:t>
            </w:r>
          </w:p>
        </w:tc>
        <w:tc>
          <w:tcPr>
            <w:tcW w:w="591" w:type="dxa"/>
          </w:tcPr>
          <w:p w14:paraId="1551A7F3"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7F4"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7F5"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7F6"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7F7" w14:textId="77777777" w:rsidR="00125579" w:rsidRDefault="00C22802" w:rsidP="0021276A">
            <w:pPr>
              <w:pStyle w:val="TableParagraph"/>
              <w:spacing w:line="225" w:lineRule="exact"/>
              <w:ind w:left="190" w:right="6"/>
              <w:rPr>
                <w:sz w:val="16"/>
              </w:rPr>
            </w:pPr>
            <w:r>
              <w:rPr>
                <w:spacing w:val="-2"/>
                <w:sz w:val="16"/>
              </w:rPr>
              <w:t>0.042</w:t>
            </w:r>
          </w:p>
        </w:tc>
        <w:tc>
          <w:tcPr>
            <w:tcW w:w="593" w:type="dxa"/>
          </w:tcPr>
          <w:p w14:paraId="1551A7F8"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7F9"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7F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FB"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7FC"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7FD"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7FE"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7FF"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816" w14:textId="77777777">
        <w:trPr>
          <w:trHeight w:val="268"/>
        </w:trPr>
        <w:tc>
          <w:tcPr>
            <w:tcW w:w="1589" w:type="dxa"/>
            <w:vMerge/>
            <w:tcBorders>
              <w:top w:val="nil"/>
            </w:tcBorders>
          </w:tcPr>
          <w:p w14:paraId="1551A801" w14:textId="77777777" w:rsidR="00125579" w:rsidRDefault="00125579" w:rsidP="0021276A">
            <w:pPr>
              <w:ind w:left="181"/>
              <w:rPr>
                <w:sz w:val="2"/>
                <w:szCs w:val="2"/>
              </w:rPr>
            </w:pPr>
          </w:p>
        </w:tc>
        <w:tc>
          <w:tcPr>
            <w:tcW w:w="1075" w:type="dxa"/>
          </w:tcPr>
          <w:p w14:paraId="1551A802"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803"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804"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805"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806"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807"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808"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809"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80A"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80B"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80C"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80D"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80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0F"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81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811"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81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13"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814"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815"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2C" w14:textId="77777777">
        <w:trPr>
          <w:trHeight w:val="270"/>
        </w:trPr>
        <w:tc>
          <w:tcPr>
            <w:tcW w:w="1589" w:type="dxa"/>
            <w:vMerge/>
            <w:tcBorders>
              <w:top w:val="nil"/>
            </w:tcBorders>
          </w:tcPr>
          <w:p w14:paraId="1551A817" w14:textId="77777777" w:rsidR="00125579" w:rsidRDefault="00125579" w:rsidP="0021276A">
            <w:pPr>
              <w:ind w:left="181"/>
              <w:rPr>
                <w:sz w:val="2"/>
                <w:szCs w:val="2"/>
              </w:rPr>
            </w:pPr>
          </w:p>
        </w:tc>
        <w:tc>
          <w:tcPr>
            <w:tcW w:w="1075" w:type="dxa"/>
          </w:tcPr>
          <w:p w14:paraId="1551A818"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819" w14:textId="77777777" w:rsidR="00125579" w:rsidRDefault="00C22802" w:rsidP="0021276A">
            <w:pPr>
              <w:pStyle w:val="TableParagraph"/>
              <w:spacing w:line="227" w:lineRule="exact"/>
              <w:ind w:left="194" w:right="4"/>
              <w:rPr>
                <w:sz w:val="16"/>
              </w:rPr>
            </w:pPr>
            <w:r>
              <w:rPr>
                <w:spacing w:val="-2"/>
                <w:sz w:val="16"/>
              </w:rPr>
              <w:t>0.075</w:t>
            </w:r>
          </w:p>
        </w:tc>
        <w:tc>
          <w:tcPr>
            <w:tcW w:w="593" w:type="dxa"/>
          </w:tcPr>
          <w:p w14:paraId="1551A81A" w14:textId="77777777" w:rsidR="00125579" w:rsidRDefault="00C22802" w:rsidP="0021276A">
            <w:pPr>
              <w:pStyle w:val="TableParagraph"/>
              <w:spacing w:line="227" w:lineRule="exact"/>
              <w:ind w:left="194" w:right="4"/>
              <w:rPr>
                <w:sz w:val="16"/>
              </w:rPr>
            </w:pPr>
            <w:r>
              <w:rPr>
                <w:spacing w:val="-2"/>
                <w:sz w:val="16"/>
              </w:rPr>
              <w:t>0.068</w:t>
            </w:r>
          </w:p>
        </w:tc>
        <w:tc>
          <w:tcPr>
            <w:tcW w:w="591" w:type="dxa"/>
          </w:tcPr>
          <w:p w14:paraId="1551A81B" w14:textId="77777777" w:rsidR="00125579" w:rsidRDefault="00C22802" w:rsidP="0021276A">
            <w:pPr>
              <w:pStyle w:val="TableParagraph"/>
              <w:spacing w:line="227" w:lineRule="exact"/>
              <w:ind w:left="192" w:right="5"/>
              <w:rPr>
                <w:sz w:val="16"/>
              </w:rPr>
            </w:pPr>
            <w:r>
              <w:rPr>
                <w:spacing w:val="-2"/>
                <w:sz w:val="16"/>
              </w:rPr>
              <w:t>0.063</w:t>
            </w:r>
          </w:p>
        </w:tc>
        <w:tc>
          <w:tcPr>
            <w:tcW w:w="591" w:type="dxa"/>
          </w:tcPr>
          <w:p w14:paraId="1551A81C"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81D" w14:textId="77777777" w:rsidR="00125579" w:rsidRDefault="00C22802" w:rsidP="0021276A">
            <w:pPr>
              <w:pStyle w:val="TableParagraph"/>
              <w:spacing w:line="227" w:lineRule="exact"/>
              <w:ind w:left="191" w:right="4"/>
              <w:rPr>
                <w:sz w:val="16"/>
              </w:rPr>
            </w:pPr>
            <w:r>
              <w:rPr>
                <w:spacing w:val="-2"/>
                <w:sz w:val="16"/>
              </w:rPr>
              <w:t>0.055</w:t>
            </w:r>
          </w:p>
        </w:tc>
        <w:tc>
          <w:tcPr>
            <w:tcW w:w="591" w:type="dxa"/>
          </w:tcPr>
          <w:p w14:paraId="1551A81E" w14:textId="77777777" w:rsidR="00125579" w:rsidRDefault="00C22802" w:rsidP="0021276A">
            <w:pPr>
              <w:pStyle w:val="TableParagraph"/>
              <w:spacing w:line="227" w:lineRule="exact"/>
              <w:ind w:left="190" w:right="6"/>
              <w:rPr>
                <w:sz w:val="16"/>
              </w:rPr>
            </w:pPr>
            <w:r>
              <w:rPr>
                <w:spacing w:val="-2"/>
                <w:sz w:val="16"/>
              </w:rPr>
              <w:t>0.052</w:t>
            </w:r>
          </w:p>
        </w:tc>
        <w:tc>
          <w:tcPr>
            <w:tcW w:w="591" w:type="dxa"/>
          </w:tcPr>
          <w:p w14:paraId="1551A81F"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820" w14:textId="77777777" w:rsidR="00125579" w:rsidRDefault="00C22802" w:rsidP="0021276A">
            <w:pPr>
              <w:pStyle w:val="TableParagraph"/>
              <w:spacing w:line="227" w:lineRule="exact"/>
              <w:ind w:left="191" w:right="5"/>
              <w:rPr>
                <w:sz w:val="16"/>
              </w:rPr>
            </w:pPr>
            <w:r>
              <w:rPr>
                <w:spacing w:val="-2"/>
                <w:sz w:val="16"/>
              </w:rPr>
              <w:t>0.046</w:t>
            </w:r>
          </w:p>
        </w:tc>
        <w:tc>
          <w:tcPr>
            <w:tcW w:w="593" w:type="dxa"/>
          </w:tcPr>
          <w:p w14:paraId="1551A821"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822" w14:textId="77777777" w:rsidR="00125579" w:rsidRDefault="00C22802" w:rsidP="0021276A">
            <w:pPr>
              <w:pStyle w:val="TableParagraph"/>
              <w:spacing w:line="227" w:lineRule="exact"/>
              <w:ind w:left="190" w:right="9"/>
              <w:rPr>
                <w:sz w:val="16"/>
              </w:rPr>
            </w:pPr>
            <w:r>
              <w:rPr>
                <w:spacing w:val="-2"/>
                <w:sz w:val="16"/>
              </w:rPr>
              <w:t>0.042</w:t>
            </w:r>
          </w:p>
        </w:tc>
        <w:tc>
          <w:tcPr>
            <w:tcW w:w="591" w:type="dxa"/>
          </w:tcPr>
          <w:p w14:paraId="1551A823" w14:textId="77777777" w:rsidR="00125579" w:rsidRDefault="00C22802" w:rsidP="0021276A">
            <w:pPr>
              <w:pStyle w:val="TableParagraph"/>
              <w:spacing w:line="227" w:lineRule="exact"/>
              <w:ind w:left="190" w:right="6"/>
              <w:rPr>
                <w:sz w:val="16"/>
              </w:rPr>
            </w:pPr>
            <w:r>
              <w:rPr>
                <w:spacing w:val="-2"/>
                <w:sz w:val="16"/>
              </w:rPr>
              <w:t>0.040</w:t>
            </w:r>
          </w:p>
        </w:tc>
        <w:tc>
          <w:tcPr>
            <w:tcW w:w="593" w:type="dxa"/>
          </w:tcPr>
          <w:p w14:paraId="1551A82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25" w14:textId="77777777" w:rsidR="00125579" w:rsidRDefault="00C22802" w:rsidP="0021276A">
            <w:pPr>
              <w:pStyle w:val="TableParagraph"/>
              <w:spacing w:line="227" w:lineRule="exact"/>
              <w:ind w:left="190" w:right="10"/>
              <w:rPr>
                <w:sz w:val="16"/>
              </w:rPr>
            </w:pPr>
            <w:r>
              <w:rPr>
                <w:spacing w:val="-2"/>
                <w:sz w:val="16"/>
              </w:rPr>
              <w:t>0.037</w:t>
            </w:r>
          </w:p>
        </w:tc>
        <w:tc>
          <w:tcPr>
            <w:tcW w:w="591" w:type="dxa"/>
          </w:tcPr>
          <w:p w14:paraId="1551A826"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827"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828"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29"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82A"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82B"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842" w14:textId="77777777">
        <w:trPr>
          <w:trHeight w:val="270"/>
        </w:trPr>
        <w:tc>
          <w:tcPr>
            <w:tcW w:w="1589" w:type="dxa"/>
            <w:vMerge/>
            <w:tcBorders>
              <w:top w:val="nil"/>
            </w:tcBorders>
          </w:tcPr>
          <w:p w14:paraId="1551A82D" w14:textId="77777777" w:rsidR="00125579" w:rsidRDefault="00125579" w:rsidP="0021276A">
            <w:pPr>
              <w:ind w:left="181"/>
              <w:rPr>
                <w:sz w:val="2"/>
                <w:szCs w:val="2"/>
              </w:rPr>
            </w:pPr>
          </w:p>
        </w:tc>
        <w:tc>
          <w:tcPr>
            <w:tcW w:w="1075" w:type="dxa"/>
          </w:tcPr>
          <w:p w14:paraId="1551A82E"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2F" w14:textId="77777777" w:rsidR="00125579" w:rsidRDefault="00C22802" w:rsidP="0021276A">
            <w:pPr>
              <w:pStyle w:val="TableParagraph"/>
              <w:spacing w:line="225" w:lineRule="exact"/>
              <w:ind w:left="194" w:right="4"/>
              <w:rPr>
                <w:sz w:val="16"/>
              </w:rPr>
            </w:pPr>
            <w:r>
              <w:rPr>
                <w:spacing w:val="-2"/>
                <w:sz w:val="16"/>
              </w:rPr>
              <w:t>0.073</w:t>
            </w:r>
          </w:p>
        </w:tc>
        <w:tc>
          <w:tcPr>
            <w:tcW w:w="593" w:type="dxa"/>
          </w:tcPr>
          <w:p w14:paraId="1551A830"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831"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832" w14:textId="77777777" w:rsidR="00125579" w:rsidRDefault="00C22802" w:rsidP="0021276A">
            <w:pPr>
              <w:pStyle w:val="TableParagraph"/>
              <w:spacing w:line="225" w:lineRule="exact"/>
              <w:ind w:left="193" w:right="5"/>
              <w:rPr>
                <w:sz w:val="16"/>
              </w:rPr>
            </w:pPr>
            <w:r>
              <w:rPr>
                <w:spacing w:val="-2"/>
                <w:sz w:val="16"/>
              </w:rPr>
              <w:t>0.057</w:t>
            </w:r>
          </w:p>
        </w:tc>
        <w:tc>
          <w:tcPr>
            <w:tcW w:w="593" w:type="dxa"/>
          </w:tcPr>
          <w:p w14:paraId="1551A833"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834"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835"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836" w14:textId="77777777" w:rsidR="00125579" w:rsidRDefault="00C22802" w:rsidP="0021276A">
            <w:pPr>
              <w:pStyle w:val="TableParagraph"/>
              <w:spacing w:line="225" w:lineRule="exact"/>
              <w:ind w:left="191" w:right="5"/>
              <w:rPr>
                <w:sz w:val="16"/>
              </w:rPr>
            </w:pPr>
            <w:r>
              <w:rPr>
                <w:spacing w:val="-2"/>
                <w:sz w:val="16"/>
              </w:rPr>
              <w:t>0.045</w:t>
            </w:r>
          </w:p>
        </w:tc>
        <w:tc>
          <w:tcPr>
            <w:tcW w:w="593" w:type="dxa"/>
          </w:tcPr>
          <w:p w14:paraId="1551A837"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838"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839"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3A"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83B"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3C"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83D"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83E"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83F"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840"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41"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58" w14:textId="77777777">
        <w:trPr>
          <w:trHeight w:val="268"/>
        </w:trPr>
        <w:tc>
          <w:tcPr>
            <w:tcW w:w="1589" w:type="dxa"/>
            <w:vMerge/>
            <w:tcBorders>
              <w:top w:val="nil"/>
            </w:tcBorders>
          </w:tcPr>
          <w:p w14:paraId="1551A843" w14:textId="77777777" w:rsidR="00125579" w:rsidRDefault="00125579" w:rsidP="0021276A">
            <w:pPr>
              <w:ind w:left="181"/>
              <w:rPr>
                <w:sz w:val="2"/>
                <w:szCs w:val="2"/>
              </w:rPr>
            </w:pPr>
          </w:p>
        </w:tc>
        <w:tc>
          <w:tcPr>
            <w:tcW w:w="1075" w:type="dxa"/>
          </w:tcPr>
          <w:p w14:paraId="1551A84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845" w14:textId="77777777" w:rsidR="00125579" w:rsidRDefault="00C22802" w:rsidP="0021276A">
            <w:pPr>
              <w:pStyle w:val="TableParagraph"/>
              <w:spacing w:line="225" w:lineRule="exact"/>
              <w:ind w:left="194" w:right="4"/>
              <w:rPr>
                <w:sz w:val="16"/>
              </w:rPr>
            </w:pPr>
            <w:r>
              <w:rPr>
                <w:spacing w:val="-2"/>
                <w:sz w:val="16"/>
              </w:rPr>
              <w:t>0.071</w:t>
            </w:r>
          </w:p>
        </w:tc>
        <w:tc>
          <w:tcPr>
            <w:tcW w:w="593" w:type="dxa"/>
          </w:tcPr>
          <w:p w14:paraId="1551A846" w14:textId="77777777" w:rsidR="00125579" w:rsidRDefault="00C22802" w:rsidP="0021276A">
            <w:pPr>
              <w:pStyle w:val="TableParagraph"/>
              <w:spacing w:line="225" w:lineRule="exact"/>
              <w:ind w:left="194" w:right="4"/>
              <w:rPr>
                <w:sz w:val="16"/>
              </w:rPr>
            </w:pPr>
            <w:r>
              <w:rPr>
                <w:spacing w:val="-2"/>
                <w:sz w:val="16"/>
              </w:rPr>
              <w:t>0.065</w:t>
            </w:r>
          </w:p>
        </w:tc>
        <w:tc>
          <w:tcPr>
            <w:tcW w:w="591" w:type="dxa"/>
          </w:tcPr>
          <w:p w14:paraId="1551A847" w14:textId="77777777" w:rsidR="00125579" w:rsidRDefault="00C22802" w:rsidP="0021276A">
            <w:pPr>
              <w:pStyle w:val="TableParagraph"/>
              <w:spacing w:line="225" w:lineRule="exact"/>
              <w:ind w:left="192" w:right="5"/>
              <w:rPr>
                <w:sz w:val="16"/>
              </w:rPr>
            </w:pPr>
            <w:r>
              <w:rPr>
                <w:spacing w:val="-2"/>
                <w:sz w:val="16"/>
              </w:rPr>
              <w:t>0.060</w:t>
            </w:r>
          </w:p>
        </w:tc>
        <w:tc>
          <w:tcPr>
            <w:tcW w:w="591" w:type="dxa"/>
          </w:tcPr>
          <w:p w14:paraId="1551A848"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849"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84A"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84B"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84C"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84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4E"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84F"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5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51"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5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53"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85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5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5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5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6E" w14:textId="77777777">
        <w:trPr>
          <w:trHeight w:val="270"/>
        </w:trPr>
        <w:tc>
          <w:tcPr>
            <w:tcW w:w="1589" w:type="dxa"/>
            <w:vMerge/>
            <w:tcBorders>
              <w:top w:val="nil"/>
            </w:tcBorders>
          </w:tcPr>
          <w:p w14:paraId="1551A859" w14:textId="77777777" w:rsidR="00125579" w:rsidRDefault="00125579" w:rsidP="0021276A">
            <w:pPr>
              <w:ind w:left="181"/>
              <w:rPr>
                <w:sz w:val="2"/>
                <w:szCs w:val="2"/>
              </w:rPr>
            </w:pPr>
          </w:p>
        </w:tc>
        <w:tc>
          <w:tcPr>
            <w:tcW w:w="1075" w:type="dxa"/>
          </w:tcPr>
          <w:p w14:paraId="1551A85A"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85B" w14:textId="77777777" w:rsidR="00125579" w:rsidRDefault="00C22802" w:rsidP="0021276A">
            <w:pPr>
              <w:pStyle w:val="TableParagraph"/>
              <w:spacing w:line="227" w:lineRule="exact"/>
              <w:ind w:left="194" w:right="4"/>
              <w:rPr>
                <w:sz w:val="16"/>
              </w:rPr>
            </w:pPr>
            <w:r>
              <w:rPr>
                <w:spacing w:val="-2"/>
                <w:sz w:val="16"/>
              </w:rPr>
              <w:t>0.069</w:t>
            </w:r>
          </w:p>
        </w:tc>
        <w:tc>
          <w:tcPr>
            <w:tcW w:w="593" w:type="dxa"/>
          </w:tcPr>
          <w:p w14:paraId="1551A85C" w14:textId="77777777" w:rsidR="00125579" w:rsidRDefault="00C22802" w:rsidP="0021276A">
            <w:pPr>
              <w:pStyle w:val="TableParagraph"/>
              <w:spacing w:line="227" w:lineRule="exact"/>
              <w:ind w:left="194" w:right="4"/>
              <w:rPr>
                <w:sz w:val="16"/>
              </w:rPr>
            </w:pPr>
            <w:r>
              <w:rPr>
                <w:spacing w:val="-2"/>
                <w:sz w:val="16"/>
              </w:rPr>
              <w:t>0.063</w:t>
            </w:r>
          </w:p>
        </w:tc>
        <w:tc>
          <w:tcPr>
            <w:tcW w:w="591" w:type="dxa"/>
          </w:tcPr>
          <w:p w14:paraId="1551A85D" w14:textId="77777777" w:rsidR="00125579" w:rsidRDefault="00C22802" w:rsidP="0021276A">
            <w:pPr>
              <w:pStyle w:val="TableParagraph"/>
              <w:spacing w:line="227" w:lineRule="exact"/>
              <w:ind w:left="192" w:right="5"/>
              <w:rPr>
                <w:sz w:val="16"/>
              </w:rPr>
            </w:pPr>
            <w:r>
              <w:rPr>
                <w:spacing w:val="-2"/>
                <w:sz w:val="16"/>
              </w:rPr>
              <w:t>0.059</w:t>
            </w:r>
          </w:p>
        </w:tc>
        <w:tc>
          <w:tcPr>
            <w:tcW w:w="591" w:type="dxa"/>
          </w:tcPr>
          <w:p w14:paraId="1551A85E" w14:textId="77777777" w:rsidR="00125579" w:rsidRDefault="00C22802" w:rsidP="0021276A">
            <w:pPr>
              <w:pStyle w:val="TableParagraph"/>
              <w:spacing w:line="227" w:lineRule="exact"/>
              <w:ind w:left="193" w:right="5"/>
              <w:rPr>
                <w:sz w:val="16"/>
              </w:rPr>
            </w:pPr>
            <w:r>
              <w:rPr>
                <w:spacing w:val="-2"/>
                <w:sz w:val="16"/>
              </w:rPr>
              <w:t>0.055</w:t>
            </w:r>
          </w:p>
        </w:tc>
        <w:tc>
          <w:tcPr>
            <w:tcW w:w="593" w:type="dxa"/>
          </w:tcPr>
          <w:p w14:paraId="1551A85F" w14:textId="77777777" w:rsidR="00125579" w:rsidRDefault="00C22802" w:rsidP="0021276A">
            <w:pPr>
              <w:pStyle w:val="TableParagraph"/>
              <w:spacing w:line="227" w:lineRule="exact"/>
              <w:ind w:left="191" w:right="4"/>
              <w:rPr>
                <w:sz w:val="16"/>
              </w:rPr>
            </w:pPr>
            <w:r>
              <w:rPr>
                <w:spacing w:val="-2"/>
                <w:sz w:val="16"/>
              </w:rPr>
              <w:t>0.051</w:t>
            </w:r>
          </w:p>
        </w:tc>
        <w:tc>
          <w:tcPr>
            <w:tcW w:w="591" w:type="dxa"/>
          </w:tcPr>
          <w:p w14:paraId="1551A860"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861"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862"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863"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6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65"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866"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67"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868"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869"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6A"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6B"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6C"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86D"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8A" w14:textId="77777777">
        <w:trPr>
          <w:trHeight w:val="270"/>
        </w:trPr>
        <w:tc>
          <w:tcPr>
            <w:tcW w:w="1589" w:type="dxa"/>
            <w:vMerge w:val="restart"/>
          </w:tcPr>
          <w:p w14:paraId="1551A86F" w14:textId="77777777" w:rsidR="00125579" w:rsidRDefault="00125579" w:rsidP="0021276A">
            <w:pPr>
              <w:pStyle w:val="TableParagraph"/>
              <w:ind w:left="181"/>
              <w:jc w:val="left"/>
              <w:rPr>
                <w:sz w:val="16"/>
              </w:rPr>
            </w:pPr>
          </w:p>
          <w:p w14:paraId="1551A870" w14:textId="77777777" w:rsidR="00125579" w:rsidRDefault="00125579" w:rsidP="0021276A">
            <w:pPr>
              <w:pStyle w:val="TableParagraph"/>
              <w:ind w:left="181"/>
              <w:jc w:val="left"/>
              <w:rPr>
                <w:sz w:val="16"/>
              </w:rPr>
            </w:pPr>
          </w:p>
          <w:p w14:paraId="1551A871" w14:textId="77777777" w:rsidR="00125579" w:rsidRDefault="00125579" w:rsidP="0021276A">
            <w:pPr>
              <w:pStyle w:val="TableParagraph"/>
              <w:ind w:left="181"/>
              <w:jc w:val="left"/>
              <w:rPr>
                <w:sz w:val="16"/>
              </w:rPr>
            </w:pPr>
          </w:p>
          <w:p w14:paraId="1551A872" w14:textId="77777777" w:rsidR="00125579" w:rsidRDefault="00125579" w:rsidP="0021276A">
            <w:pPr>
              <w:pStyle w:val="TableParagraph"/>
              <w:ind w:left="181"/>
              <w:jc w:val="left"/>
              <w:rPr>
                <w:sz w:val="16"/>
              </w:rPr>
            </w:pPr>
          </w:p>
          <w:p w14:paraId="1551A873" w14:textId="77777777" w:rsidR="00125579" w:rsidRDefault="00125579" w:rsidP="0021276A">
            <w:pPr>
              <w:pStyle w:val="TableParagraph"/>
              <w:ind w:left="181"/>
              <w:jc w:val="left"/>
              <w:rPr>
                <w:sz w:val="16"/>
              </w:rPr>
            </w:pPr>
          </w:p>
          <w:p w14:paraId="1551A874" w14:textId="77777777" w:rsidR="00125579" w:rsidRDefault="00125579" w:rsidP="0021276A">
            <w:pPr>
              <w:pStyle w:val="TableParagraph"/>
              <w:spacing w:before="31"/>
              <w:ind w:left="181"/>
              <w:jc w:val="left"/>
              <w:rPr>
                <w:sz w:val="16"/>
              </w:rPr>
            </w:pPr>
          </w:p>
          <w:p w14:paraId="1551A875"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876"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877" w14:textId="77777777" w:rsidR="00125579" w:rsidRDefault="00C22802" w:rsidP="0021276A">
            <w:pPr>
              <w:pStyle w:val="TableParagraph"/>
              <w:spacing w:line="225" w:lineRule="exact"/>
              <w:ind w:left="194" w:right="4"/>
              <w:rPr>
                <w:sz w:val="16"/>
              </w:rPr>
            </w:pPr>
            <w:r>
              <w:rPr>
                <w:spacing w:val="-2"/>
                <w:sz w:val="16"/>
              </w:rPr>
              <w:t>0.322</w:t>
            </w:r>
          </w:p>
        </w:tc>
        <w:tc>
          <w:tcPr>
            <w:tcW w:w="593" w:type="dxa"/>
          </w:tcPr>
          <w:p w14:paraId="1551A878" w14:textId="77777777" w:rsidR="00125579" w:rsidRDefault="00C22802" w:rsidP="0021276A">
            <w:pPr>
              <w:pStyle w:val="TableParagraph"/>
              <w:spacing w:line="225" w:lineRule="exact"/>
              <w:ind w:left="194" w:right="4"/>
              <w:rPr>
                <w:sz w:val="16"/>
              </w:rPr>
            </w:pPr>
            <w:r>
              <w:rPr>
                <w:spacing w:val="-2"/>
                <w:sz w:val="16"/>
              </w:rPr>
              <w:t>0.236</w:t>
            </w:r>
          </w:p>
        </w:tc>
        <w:tc>
          <w:tcPr>
            <w:tcW w:w="591" w:type="dxa"/>
          </w:tcPr>
          <w:p w14:paraId="1551A879" w14:textId="77777777" w:rsidR="00125579" w:rsidRDefault="00C22802" w:rsidP="0021276A">
            <w:pPr>
              <w:pStyle w:val="TableParagraph"/>
              <w:spacing w:line="225" w:lineRule="exact"/>
              <w:ind w:left="192" w:right="5"/>
              <w:rPr>
                <w:sz w:val="16"/>
              </w:rPr>
            </w:pPr>
            <w:r>
              <w:rPr>
                <w:spacing w:val="-2"/>
                <w:sz w:val="16"/>
              </w:rPr>
              <w:t>0.187</w:t>
            </w:r>
          </w:p>
        </w:tc>
        <w:tc>
          <w:tcPr>
            <w:tcW w:w="591" w:type="dxa"/>
          </w:tcPr>
          <w:p w14:paraId="1551A87A" w14:textId="77777777" w:rsidR="00125579" w:rsidRDefault="00C22802" w:rsidP="0021276A">
            <w:pPr>
              <w:pStyle w:val="TableParagraph"/>
              <w:spacing w:line="225" w:lineRule="exact"/>
              <w:ind w:left="193" w:right="5"/>
              <w:rPr>
                <w:sz w:val="16"/>
              </w:rPr>
            </w:pPr>
            <w:r>
              <w:rPr>
                <w:spacing w:val="-2"/>
                <w:sz w:val="16"/>
              </w:rPr>
              <w:t>0.156</w:t>
            </w:r>
          </w:p>
        </w:tc>
        <w:tc>
          <w:tcPr>
            <w:tcW w:w="593" w:type="dxa"/>
          </w:tcPr>
          <w:p w14:paraId="1551A87B" w14:textId="77777777" w:rsidR="00125579" w:rsidRDefault="00C22802" w:rsidP="0021276A">
            <w:pPr>
              <w:pStyle w:val="TableParagraph"/>
              <w:spacing w:line="225" w:lineRule="exact"/>
              <w:ind w:left="191" w:right="4"/>
              <w:rPr>
                <w:sz w:val="16"/>
              </w:rPr>
            </w:pPr>
            <w:r>
              <w:rPr>
                <w:spacing w:val="-2"/>
                <w:sz w:val="16"/>
              </w:rPr>
              <w:t>0.133</w:t>
            </w:r>
          </w:p>
        </w:tc>
        <w:tc>
          <w:tcPr>
            <w:tcW w:w="591" w:type="dxa"/>
          </w:tcPr>
          <w:p w14:paraId="1551A87C" w14:textId="77777777" w:rsidR="00125579" w:rsidRDefault="00C22802" w:rsidP="0021276A">
            <w:pPr>
              <w:pStyle w:val="TableParagraph"/>
              <w:spacing w:line="225" w:lineRule="exact"/>
              <w:ind w:left="190" w:right="6"/>
              <w:rPr>
                <w:sz w:val="16"/>
              </w:rPr>
            </w:pPr>
            <w:r>
              <w:rPr>
                <w:spacing w:val="-2"/>
                <w:sz w:val="16"/>
              </w:rPr>
              <w:t>0.117</w:t>
            </w:r>
          </w:p>
        </w:tc>
        <w:tc>
          <w:tcPr>
            <w:tcW w:w="591" w:type="dxa"/>
          </w:tcPr>
          <w:p w14:paraId="1551A87D" w14:textId="77777777" w:rsidR="00125579" w:rsidRDefault="00C22802" w:rsidP="0021276A">
            <w:pPr>
              <w:pStyle w:val="TableParagraph"/>
              <w:spacing w:line="225" w:lineRule="exact"/>
              <w:ind w:left="190" w:right="7"/>
              <w:rPr>
                <w:sz w:val="16"/>
              </w:rPr>
            </w:pPr>
            <w:r>
              <w:rPr>
                <w:spacing w:val="-2"/>
                <w:sz w:val="16"/>
              </w:rPr>
              <w:t>0.104</w:t>
            </w:r>
          </w:p>
        </w:tc>
        <w:tc>
          <w:tcPr>
            <w:tcW w:w="591" w:type="dxa"/>
          </w:tcPr>
          <w:p w14:paraId="1551A87E" w14:textId="77777777" w:rsidR="00125579" w:rsidRDefault="00C22802" w:rsidP="0021276A">
            <w:pPr>
              <w:pStyle w:val="TableParagraph"/>
              <w:spacing w:line="225" w:lineRule="exact"/>
              <w:ind w:left="191" w:right="5"/>
              <w:rPr>
                <w:sz w:val="16"/>
              </w:rPr>
            </w:pPr>
            <w:r>
              <w:rPr>
                <w:spacing w:val="-2"/>
                <w:sz w:val="16"/>
              </w:rPr>
              <w:t>0.094</w:t>
            </w:r>
          </w:p>
        </w:tc>
        <w:tc>
          <w:tcPr>
            <w:tcW w:w="593" w:type="dxa"/>
          </w:tcPr>
          <w:p w14:paraId="1551A87F" w14:textId="77777777" w:rsidR="00125579" w:rsidRDefault="00C22802" w:rsidP="0021276A">
            <w:pPr>
              <w:pStyle w:val="TableParagraph"/>
              <w:spacing w:line="225" w:lineRule="exact"/>
              <w:ind w:left="190" w:right="7"/>
              <w:rPr>
                <w:sz w:val="16"/>
              </w:rPr>
            </w:pPr>
            <w:r>
              <w:rPr>
                <w:spacing w:val="-2"/>
                <w:sz w:val="16"/>
              </w:rPr>
              <w:t>0.086</w:t>
            </w:r>
          </w:p>
        </w:tc>
        <w:tc>
          <w:tcPr>
            <w:tcW w:w="591" w:type="dxa"/>
          </w:tcPr>
          <w:p w14:paraId="1551A880" w14:textId="77777777" w:rsidR="00125579" w:rsidRDefault="00C22802" w:rsidP="0021276A">
            <w:pPr>
              <w:pStyle w:val="TableParagraph"/>
              <w:spacing w:line="225" w:lineRule="exact"/>
              <w:ind w:left="190" w:right="9"/>
              <w:rPr>
                <w:sz w:val="16"/>
              </w:rPr>
            </w:pPr>
            <w:r>
              <w:rPr>
                <w:spacing w:val="-2"/>
                <w:sz w:val="16"/>
              </w:rPr>
              <w:t>0.079</w:t>
            </w:r>
          </w:p>
        </w:tc>
        <w:tc>
          <w:tcPr>
            <w:tcW w:w="591" w:type="dxa"/>
          </w:tcPr>
          <w:p w14:paraId="1551A881" w14:textId="77777777" w:rsidR="00125579" w:rsidRDefault="00C22802" w:rsidP="0021276A">
            <w:pPr>
              <w:pStyle w:val="TableParagraph"/>
              <w:spacing w:line="225" w:lineRule="exact"/>
              <w:ind w:left="190" w:right="6"/>
              <w:rPr>
                <w:sz w:val="16"/>
              </w:rPr>
            </w:pPr>
            <w:r>
              <w:rPr>
                <w:spacing w:val="-2"/>
                <w:sz w:val="16"/>
              </w:rPr>
              <w:t>0.073</w:t>
            </w:r>
          </w:p>
        </w:tc>
        <w:tc>
          <w:tcPr>
            <w:tcW w:w="593" w:type="dxa"/>
          </w:tcPr>
          <w:p w14:paraId="1551A882"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883"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884"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885" w14:textId="77777777" w:rsidR="00125579" w:rsidRDefault="00C22802" w:rsidP="0021276A">
            <w:pPr>
              <w:pStyle w:val="TableParagraph"/>
              <w:spacing w:line="225" w:lineRule="exact"/>
              <w:ind w:left="190" w:right="10"/>
              <w:rPr>
                <w:sz w:val="16"/>
              </w:rPr>
            </w:pPr>
            <w:r>
              <w:rPr>
                <w:spacing w:val="-2"/>
                <w:sz w:val="16"/>
              </w:rPr>
              <w:t>0.056</w:t>
            </w:r>
          </w:p>
        </w:tc>
        <w:tc>
          <w:tcPr>
            <w:tcW w:w="593" w:type="dxa"/>
          </w:tcPr>
          <w:p w14:paraId="1551A886"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887"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8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889"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8A0" w14:textId="77777777">
        <w:trPr>
          <w:trHeight w:val="268"/>
        </w:trPr>
        <w:tc>
          <w:tcPr>
            <w:tcW w:w="1589" w:type="dxa"/>
            <w:vMerge/>
            <w:tcBorders>
              <w:top w:val="nil"/>
            </w:tcBorders>
          </w:tcPr>
          <w:p w14:paraId="1551A88B" w14:textId="77777777" w:rsidR="00125579" w:rsidRDefault="00125579" w:rsidP="0021276A">
            <w:pPr>
              <w:ind w:left="181"/>
              <w:rPr>
                <w:sz w:val="2"/>
                <w:szCs w:val="2"/>
              </w:rPr>
            </w:pPr>
          </w:p>
        </w:tc>
        <w:tc>
          <w:tcPr>
            <w:tcW w:w="1075" w:type="dxa"/>
          </w:tcPr>
          <w:p w14:paraId="1551A88C"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8D"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88E"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88F"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890"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891"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892"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893"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894"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895"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89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97"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898"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899"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89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9B"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89C"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89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9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9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B6" w14:textId="77777777">
        <w:trPr>
          <w:trHeight w:val="270"/>
        </w:trPr>
        <w:tc>
          <w:tcPr>
            <w:tcW w:w="1589" w:type="dxa"/>
            <w:vMerge/>
            <w:tcBorders>
              <w:top w:val="nil"/>
            </w:tcBorders>
          </w:tcPr>
          <w:p w14:paraId="1551A8A1" w14:textId="77777777" w:rsidR="00125579" w:rsidRDefault="00125579" w:rsidP="0021276A">
            <w:pPr>
              <w:ind w:left="181"/>
              <w:rPr>
                <w:sz w:val="2"/>
                <w:szCs w:val="2"/>
              </w:rPr>
            </w:pPr>
          </w:p>
        </w:tc>
        <w:tc>
          <w:tcPr>
            <w:tcW w:w="1075" w:type="dxa"/>
          </w:tcPr>
          <w:p w14:paraId="1551A8A2"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8A3" w14:textId="77777777" w:rsidR="00125579" w:rsidRDefault="00C22802" w:rsidP="0021276A">
            <w:pPr>
              <w:pStyle w:val="TableParagraph"/>
              <w:spacing w:line="227" w:lineRule="exact"/>
              <w:ind w:left="194" w:right="4"/>
              <w:rPr>
                <w:sz w:val="16"/>
              </w:rPr>
            </w:pPr>
            <w:r>
              <w:rPr>
                <w:spacing w:val="-2"/>
                <w:sz w:val="16"/>
              </w:rPr>
              <w:t>0.061</w:t>
            </w:r>
          </w:p>
        </w:tc>
        <w:tc>
          <w:tcPr>
            <w:tcW w:w="593" w:type="dxa"/>
          </w:tcPr>
          <w:p w14:paraId="1551A8A4" w14:textId="77777777" w:rsidR="00125579" w:rsidRDefault="00C22802" w:rsidP="0021276A">
            <w:pPr>
              <w:pStyle w:val="TableParagraph"/>
              <w:spacing w:line="227" w:lineRule="exact"/>
              <w:ind w:left="194" w:right="4"/>
              <w:rPr>
                <w:sz w:val="16"/>
              </w:rPr>
            </w:pPr>
            <w:r>
              <w:rPr>
                <w:spacing w:val="-2"/>
                <w:sz w:val="16"/>
              </w:rPr>
              <w:t>0.057</w:t>
            </w:r>
          </w:p>
        </w:tc>
        <w:tc>
          <w:tcPr>
            <w:tcW w:w="591" w:type="dxa"/>
          </w:tcPr>
          <w:p w14:paraId="1551A8A5" w14:textId="77777777" w:rsidR="00125579" w:rsidRDefault="00C22802" w:rsidP="0021276A">
            <w:pPr>
              <w:pStyle w:val="TableParagraph"/>
              <w:spacing w:line="227" w:lineRule="exact"/>
              <w:ind w:left="192" w:right="5"/>
              <w:rPr>
                <w:sz w:val="16"/>
              </w:rPr>
            </w:pPr>
            <w:r>
              <w:rPr>
                <w:spacing w:val="-2"/>
                <w:sz w:val="16"/>
              </w:rPr>
              <w:t>0.054</w:t>
            </w:r>
          </w:p>
        </w:tc>
        <w:tc>
          <w:tcPr>
            <w:tcW w:w="591" w:type="dxa"/>
          </w:tcPr>
          <w:p w14:paraId="1551A8A6" w14:textId="77777777" w:rsidR="00125579" w:rsidRDefault="00C22802" w:rsidP="0021276A">
            <w:pPr>
              <w:pStyle w:val="TableParagraph"/>
              <w:spacing w:line="227" w:lineRule="exact"/>
              <w:ind w:left="193" w:right="5"/>
              <w:rPr>
                <w:sz w:val="16"/>
              </w:rPr>
            </w:pPr>
            <w:r>
              <w:rPr>
                <w:spacing w:val="-2"/>
                <w:sz w:val="16"/>
              </w:rPr>
              <w:t>0.051</w:t>
            </w:r>
          </w:p>
        </w:tc>
        <w:tc>
          <w:tcPr>
            <w:tcW w:w="593" w:type="dxa"/>
          </w:tcPr>
          <w:p w14:paraId="1551A8A7" w14:textId="77777777" w:rsidR="00125579" w:rsidRDefault="00C22802" w:rsidP="0021276A">
            <w:pPr>
              <w:pStyle w:val="TableParagraph"/>
              <w:spacing w:line="227" w:lineRule="exact"/>
              <w:ind w:left="191" w:right="4"/>
              <w:rPr>
                <w:sz w:val="16"/>
              </w:rPr>
            </w:pPr>
            <w:r>
              <w:rPr>
                <w:spacing w:val="-2"/>
                <w:sz w:val="16"/>
              </w:rPr>
              <w:t>0.048</w:t>
            </w:r>
          </w:p>
        </w:tc>
        <w:tc>
          <w:tcPr>
            <w:tcW w:w="591" w:type="dxa"/>
          </w:tcPr>
          <w:p w14:paraId="1551A8A8" w14:textId="77777777" w:rsidR="00125579" w:rsidRDefault="00C22802" w:rsidP="0021276A">
            <w:pPr>
              <w:pStyle w:val="TableParagraph"/>
              <w:spacing w:line="227" w:lineRule="exact"/>
              <w:ind w:left="190" w:right="6"/>
              <w:rPr>
                <w:sz w:val="16"/>
              </w:rPr>
            </w:pPr>
            <w:r>
              <w:rPr>
                <w:spacing w:val="-2"/>
                <w:sz w:val="16"/>
              </w:rPr>
              <w:t>0.046</w:t>
            </w:r>
          </w:p>
        </w:tc>
        <w:tc>
          <w:tcPr>
            <w:tcW w:w="591" w:type="dxa"/>
          </w:tcPr>
          <w:p w14:paraId="1551A8A9"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8AA"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8AB"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8AC"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8AD"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8AE"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8A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8B0"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B1"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B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B3"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B4"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8B5"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CC" w14:textId="77777777">
        <w:trPr>
          <w:trHeight w:val="270"/>
        </w:trPr>
        <w:tc>
          <w:tcPr>
            <w:tcW w:w="1589" w:type="dxa"/>
            <w:vMerge/>
            <w:tcBorders>
              <w:top w:val="nil"/>
            </w:tcBorders>
          </w:tcPr>
          <w:p w14:paraId="1551A8B7" w14:textId="77777777" w:rsidR="00125579" w:rsidRDefault="00125579" w:rsidP="0021276A">
            <w:pPr>
              <w:ind w:left="181"/>
              <w:rPr>
                <w:sz w:val="2"/>
                <w:szCs w:val="2"/>
              </w:rPr>
            </w:pPr>
          </w:p>
        </w:tc>
        <w:tc>
          <w:tcPr>
            <w:tcW w:w="1075" w:type="dxa"/>
          </w:tcPr>
          <w:p w14:paraId="1551A8B8"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8B9" w14:textId="77777777" w:rsidR="00125579" w:rsidRDefault="00C22802" w:rsidP="0021276A">
            <w:pPr>
              <w:pStyle w:val="TableParagraph"/>
              <w:spacing w:line="225" w:lineRule="exact"/>
              <w:ind w:left="194" w:right="4"/>
              <w:rPr>
                <w:sz w:val="16"/>
              </w:rPr>
            </w:pPr>
            <w:r>
              <w:rPr>
                <w:spacing w:val="-2"/>
                <w:sz w:val="16"/>
              </w:rPr>
              <w:t>0.060</w:t>
            </w:r>
          </w:p>
        </w:tc>
        <w:tc>
          <w:tcPr>
            <w:tcW w:w="593" w:type="dxa"/>
          </w:tcPr>
          <w:p w14:paraId="1551A8BA" w14:textId="77777777" w:rsidR="00125579" w:rsidRDefault="00C22802" w:rsidP="0021276A">
            <w:pPr>
              <w:pStyle w:val="TableParagraph"/>
              <w:spacing w:line="225" w:lineRule="exact"/>
              <w:ind w:left="194" w:right="4"/>
              <w:rPr>
                <w:sz w:val="16"/>
              </w:rPr>
            </w:pPr>
            <w:r>
              <w:rPr>
                <w:spacing w:val="-2"/>
                <w:sz w:val="16"/>
              </w:rPr>
              <w:t>0.056</w:t>
            </w:r>
          </w:p>
        </w:tc>
        <w:tc>
          <w:tcPr>
            <w:tcW w:w="591" w:type="dxa"/>
          </w:tcPr>
          <w:p w14:paraId="1551A8BB"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8BC" w14:textId="77777777" w:rsidR="00125579" w:rsidRDefault="00C22802" w:rsidP="0021276A">
            <w:pPr>
              <w:pStyle w:val="TableParagraph"/>
              <w:spacing w:line="225" w:lineRule="exact"/>
              <w:ind w:left="193" w:right="5"/>
              <w:rPr>
                <w:sz w:val="16"/>
              </w:rPr>
            </w:pPr>
            <w:r>
              <w:rPr>
                <w:spacing w:val="-2"/>
                <w:sz w:val="16"/>
              </w:rPr>
              <w:t>0.050</w:t>
            </w:r>
          </w:p>
        </w:tc>
        <w:tc>
          <w:tcPr>
            <w:tcW w:w="593" w:type="dxa"/>
          </w:tcPr>
          <w:p w14:paraId="1551A8BD" w14:textId="77777777" w:rsidR="00125579" w:rsidRDefault="00C22802" w:rsidP="0021276A">
            <w:pPr>
              <w:pStyle w:val="TableParagraph"/>
              <w:spacing w:line="225" w:lineRule="exact"/>
              <w:ind w:left="191" w:right="4"/>
              <w:rPr>
                <w:sz w:val="16"/>
              </w:rPr>
            </w:pPr>
            <w:r>
              <w:rPr>
                <w:spacing w:val="-2"/>
                <w:sz w:val="16"/>
              </w:rPr>
              <w:t>0.047</w:t>
            </w:r>
          </w:p>
        </w:tc>
        <w:tc>
          <w:tcPr>
            <w:tcW w:w="591" w:type="dxa"/>
          </w:tcPr>
          <w:p w14:paraId="1551A8BE" w14:textId="77777777" w:rsidR="00125579" w:rsidRDefault="00C22802" w:rsidP="0021276A">
            <w:pPr>
              <w:pStyle w:val="TableParagraph"/>
              <w:spacing w:line="225" w:lineRule="exact"/>
              <w:ind w:left="190" w:right="6"/>
              <w:rPr>
                <w:sz w:val="16"/>
              </w:rPr>
            </w:pPr>
            <w:r>
              <w:rPr>
                <w:spacing w:val="-2"/>
                <w:sz w:val="16"/>
              </w:rPr>
              <w:t>0.045</w:t>
            </w:r>
          </w:p>
        </w:tc>
        <w:tc>
          <w:tcPr>
            <w:tcW w:w="591" w:type="dxa"/>
          </w:tcPr>
          <w:p w14:paraId="1551A8BF"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C0"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8C1"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8C2"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C3" w14:textId="77777777" w:rsidR="00125579" w:rsidRDefault="00C22802" w:rsidP="0021276A">
            <w:pPr>
              <w:pStyle w:val="TableParagraph"/>
              <w:spacing w:line="225" w:lineRule="exact"/>
              <w:ind w:left="190" w:right="6"/>
              <w:rPr>
                <w:sz w:val="16"/>
              </w:rPr>
            </w:pPr>
            <w:r>
              <w:rPr>
                <w:spacing w:val="-2"/>
                <w:sz w:val="16"/>
              </w:rPr>
              <w:t>0.036</w:t>
            </w:r>
          </w:p>
        </w:tc>
        <w:tc>
          <w:tcPr>
            <w:tcW w:w="593" w:type="dxa"/>
          </w:tcPr>
          <w:p w14:paraId="1551A8C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8C5"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C6"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C7"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C8"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C9"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CA"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CB"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E2" w14:textId="77777777">
        <w:trPr>
          <w:trHeight w:val="268"/>
        </w:trPr>
        <w:tc>
          <w:tcPr>
            <w:tcW w:w="1589" w:type="dxa"/>
            <w:vMerge/>
            <w:tcBorders>
              <w:top w:val="nil"/>
            </w:tcBorders>
          </w:tcPr>
          <w:p w14:paraId="1551A8CD" w14:textId="77777777" w:rsidR="00125579" w:rsidRDefault="00125579" w:rsidP="0021276A">
            <w:pPr>
              <w:ind w:left="181"/>
              <w:rPr>
                <w:sz w:val="2"/>
                <w:szCs w:val="2"/>
              </w:rPr>
            </w:pPr>
          </w:p>
        </w:tc>
        <w:tc>
          <w:tcPr>
            <w:tcW w:w="1075" w:type="dxa"/>
          </w:tcPr>
          <w:p w14:paraId="1551A8CE"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8CF"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8D0"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8D1"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8D2"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8D3"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8D4"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8D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D6"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8D7"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8D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D9"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8DA"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8DB"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D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DD"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D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DF"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E0"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E1"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8F8" w14:textId="77777777">
        <w:trPr>
          <w:trHeight w:val="270"/>
        </w:trPr>
        <w:tc>
          <w:tcPr>
            <w:tcW w:w="1589" w:type="dxa"/>
            <w:vMerge/>
            <w:tcBorders>
              <w:top w:val="nil"/>
            </w:tcBorders>
          </w:tcPr>
          <w:p w14:paraId="1551A8E3" w14:textId="77777777" w:rsidR="00125579" w:rsidRDefault="00125579" w:rsidP="0021276A">
            <w:pPr>
              <w:ind w:left="181"/>
              <w:rPr>
                <w:sz w:val="2"/>
                <w:szCs w:val="2"/>
              </w:rPr>
            </w:pPr>
          </w:p>
        </w:tc>
        <w:tc>
          <w:tcPr>
            <w:tcW w:w="1075" w:type="dxa"/>
          </w:tcPr>
          <w:p w14:paraId="1551A8E4"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8E5"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8E6"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8E7"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8E8"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8E9" w14:textId="77777777" w:rsidR="00125579" w:rsidRDefault="00C22802" w:rsidP="0021276A">
            <w:pPr>
              <w:pStyle w:val="TableParagraph"/>
              <w:spacing w:line="227" w:lineRule="exact"/>
              <w:ind w:left="191" w:right="4"/>
              <w:rPr>
                <w:sz w:val="16"/>
              </w:rPr>
            </w:pPr>
            <w:r>
              <w:rPr>
                <w:spacing w:val="-2"/>
                <w:sz w:val="16"/>
              </w:rPr>
              <w:t>0.045</w:t>
            </w:r>
          </w:p>
        </w:tc>
        <w:tc>
          <w:tcPr>
            <w:tcW w:w="591" w:type="dxa"/>
          </w:tcPr>
          <w:p w14:paraId="1551A8EA" w14:textId="77777777" w:rsidR="00125579" w:rsidRDefault="00C22802" w:rsidP="0021276A">
            <w:pPr>
              <w:pStyle w:val="TableParagraph"/>
              <w:spacing w:line="227" w:lineRule="exact"/>
              <w:ind w:left="190" w:right="6"/>
              <w:rPr>
                <w:sz w:val="16"/>
              </w:rPr>
            </w:pPr>
            <w:r>
              <w:rPr>
                <w:spacing w:val="-2"/>
                <w:sz w:val="16"/>
              </w:rPr>
              <w:t>0.043</w:t>
            </w:r>
          </w:p>
        </w:tc>
        <w:tc>
          <w:tcPr>
            <w:tcW w:w="591" w:type="dxa"/>
          </w:tcPr>
          <w:p w14:paraId="1551A8EB"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EC"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8ED"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8EE"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EF" w14:textId="77777777" w:rsidR="00125579" w:rsidRDefault="00C22802" w:rsidP="0021276A">
            <w:pPr>
              <w:pStyle w:val="TableParagraph"/>
              <w:spacing w:line="227" w:lineRule="exact"/>
              <w:ind w:left="190" w:right="6"/>
              <w:rPr>
                <w:sz w:val="16"/>
              </w:rPr>
            </w:pPr>
            <w:r>
              <w:rPr>
                <w:spacing w:val="-2"/>
                <w:sz w:val="16"/>
              </w:rPr>
              <w:t>0.035</w:t>
            </w:r>
          </w:p>
        </w:tc>
        <w:tc>
          <w:tcPr>
            <w:tcW w:w="593" w:type="dxa"/>
          </w:tcPr>
          <w:p w14:paraId="1551A8F0"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8F1"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8F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F3"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8F4"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8F5"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8F6"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8F7"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0E" w14:textId="77777777">
        <w:trPr>
          <w:trHeight w:val="270"/>
        </w:trPr>
        <w:tc>
          <w:tcPr>
            <w:tcW w:w="1589" w:type="dxa"/>
            <w:vMerge/>
            <w:tcBorders>
              <w:top w:val="nil"/>
            </w:tcBorders>
          </w:tcPr>
          <w:p w14:paraId="1551A8F9" w14:textId="77777777" w:rsidR="00125579" w:rsidRDefault="00125579" w:rsidP="0021276A">
            <w:pPr>
              <w:ind w:left="181"/>
              <w:rPr>
                <w:sz w:val="2"/>
                <w:szCs w:val="2"/>
              </w:rPr>
            </w:pPr>
          </w:p>
        </w:tc>
        <w:tc>
          <w:tcPr>
            <w:tcW w:w="1075" w:type="dxa"/>
          </w:tcPr>
          <w:p w14:paraId="1551A8FA"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8FB"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8FC"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8FD"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8FE"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8FF"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00"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01"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02"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03"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0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05"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06"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07"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08"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09"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0A"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0B"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0C"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0D"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24" w14:textId="77777777">
        <w:trPr>
          <w:trHeight w:val="268"/>
        </w:trPr>
        <w:tc>
          <w:tcPr>
            <w:tcW w:w="1589" w:type="dxa"/>
            <w:vMerge/>
            <w:tcBorders>
              <w:top w:val="nil"/>
            </w:tcBorders>
          </w:tcPr>
          <w:p w14:paraId="1551A90F" w14:textId="77777777" w:rsidR="00125579" w:rsidRDefault="00125579" w:rsidP="0021276A">
            <w:pPr>
              <w:ind w:left="181"/>
              <w:rPr>
                <w:sz w:val="2"/>
                <w:szCs w:val="2"/>
              </w:rPr>
            </w:pPr>
          </w:p>
        </w:tc>
        <w:tc>
          <w:tcPr>
            <w:tcW w:w="1075" w:type="dxa"/>
          </w:tcPr>
          <w:p w14:paraId="1551A910"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11"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12"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913"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14"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15"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16"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17"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918"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19"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1A"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1B"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1C"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1D"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1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1F"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20"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21"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22"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23"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3A" w14:textId="77777777">
        <w:trPr>
          <w:trHeight w:val="270"/>
        </w:trPr>
        <w:tc>
          <w:tcPr>
            <w:tcW w:w="1589" w:type="dxa"/>
            <w:vMerge/>
            <w:tcBorders>
              <w:top w:val="nil"/>
            </w:tcBorders>
          </w:tcPr>
          <w:p w14:paraId="1551A925" w14:textId="77777777" w:rsidR="00125579" w:rsidRDefault="00125579" w:rsidP="0021276A">
            <w:pPr>
              <w:ind w:left="181"/>
              <w:rPr>
                <w:sz w:val="2"/>
                <w:szCs w:val="2"/>
              </w:rPr>
            </w:pPr>
          </w:p>
        </w:tc>
        <w:tc>
          <w:tcPr>
            <w:tcW w:w="1075" w:type="dxa"/>
          </w:tcPr>
          <w:p w14:paraId="1551A926"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27" w14:textId="77777777" w:rsidR="00125579" w:rsidRDefault="00C22802" w:rsidP="0021276A">
            <w:pPr>
              <w:pStyle w:val="TableParagraph"/>
              <w:spacing w:line="227" w:lineRule="exact"/>
              <w:ind w:left="194" w:right="4"/>
              <w:rPr>
                <w:sz w:val="16"/>
              </w:rPr>
            </w:pPr>
            <w:r>
              <w:rPr>
                <w:spacing w:val="-2"/>
                <w:sz w:val="16"/>
              </w:rPr>
              <w:t>0.054</w:t>
            </w:r>
          </w:p>
        </w:tc>
        <w:tc>
          <w:tcPr>
            <w:tcW w:w="593" w:type="dxa"/>
          </w:tcPr>
          <w:p w14:paraId="1551A928" w14:textId="77777777" w:rsidR="00125579" w:rsidRDefault="00C22802" w:rsidP="0021276A">
            <w:pPr>
              <w:pStyle w:val="TableParagraph"/>
              <w:spacing w:line="227" w:lineRule="exact"/>
              <w:ind w:left="194" w:right="4"/>
              <w:rPr>
                <w:sz w:val="16"/>
              </w:rPr>
            </w:pPr>
            <w:r>
              <w:rPr>
                <w:spacing w:val="-2"/>
                <w:sz w:val="16"/>
              </w:rPr>
              <w:t>0.050</w:t>
            </w:r>
          </w:p>
        </w:tc>
        <w:tc>
          <w:tcPr>
            <w:tcW w:w="591" w:type="dxa"/>
          </w:tcPr>
          <w:p w14:paraId="1551A929"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2A" w14:textId="77777777" w:rsidR="00125579" w:rsidRDefault="00C22802" w:rsidP="0021276A">
            <w:pPr>
              <w:pStyle w:val="TableParagraph"/>
              <w:spacing w:line="227" w:lineRule="exact"/>
              <w:ind w:left="193" w:right="5"/>
              <w:rPr>
                <w:sz w:val="16"/>
              </w:rPr>
            </w:pPr>
            <w:r>
              <w:rPr>
                <w:spacing w:val="-2"/>
                <w:sz w:val="16"/>
              </w:rPr>
              <w:t>0.045</w:t>
            </w:r>
          </w:p>
        </w:tc>
        <w:tc>
          <w:tcPr>
            <w:tcW w:w="593" w:type="dxa"/>
          </w:tcPr>
          <w:p w14:paraId="1551A92B"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2C"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2D"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2E"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2F"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930"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31"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32"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33"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34"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35"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36"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37"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938"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39"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950" w14:textId="77777777">
        <w:trPr>
          <w:trHeight w:val="270"/>
        </w:trPr>
        <w:tc>
          <w:tcPr>
            <w:tcW w:w="1589" w:type="dxa"/>
            <w:vMerge/>
            <w:tcBorders>
              <w:top w:val="nil"/>
            </w:tcBorders>
          </w:tcPr>
          <w:p w14:paraId="1551A93B" w14:textId="77777777" w:rsidR="00125579" w:rsidRDefault="00125579" w:rsidP="0021276A">
            <w:pPr>
              <w:ind w:left="181"/>
              <w:rPr>
                <w:sz w:val="2"/>
                <w:szCs w:val="2"/>
              </w:rPr>
            </w:pPr>
          </w:p>
        </w:tc>
        <w:tc>
          <w:tcPr>
            <w:tcW w:w="1075" w:type="dxa"/>
          </w:tcPr>
          <w:p w14:paraId="1551A93C"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93D"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3E"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93F"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940"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41" w14:textId="77777777" w:rsidR="00125579" w:rsidRDefault="00C22802" w:rsidP="0021276A">
            <w:pPr>
              <w:pStyle w:val="TableParagraph"/>
              <w:spacing w:line="225" w:lineRule="exact"/>
              <w:ind w:left="191" w:right="4"/>
              <w:rPr>
                <w:sz w:val="16"/>
              </w:rPr>
            </w:pPr>
            <w:r>
              <w:rPr>
                <w:spacing w:val="-2"/>
                <w:sz w:val="16"/>
              </w:rPr>
              <w:t>0.039</w:t>
            </w:r>
          </w:p>
        </w:tc>
        <w:tc>
          <w:tcPr>
            <w:tcW w:w="591" w:type="dxa"/>
          </w:tcPr>
          <w:p w14:paraId="1551A942" w14:textId="77777777" w:rsidR="00125579" w:rsidRDefault="00C22802" w:rsidP="0021276A">
            <w:pPr>
              <w:pStyle w:val="TableParagraph"/>
              <w:spacing w:line="225" w:lineRule="exact"/>
              <w:ind w:left="190" w:right="6"/>
              <w:rPr>
                <w:sz w:val="16"/>
              </w:rPr>
            </w:pPr>
            <w:r>
              <w:rPr>
                <w:spacing w:val="-2"/>
                <w:sz w:val="16"/>
              </w:rPr>
              <w:t>0.037</w:t>
            </w:r>
          </w:p>
        </w:tc>
        <w:tc>
          <w:tcPr>
            <w:tcW w:w="591" w:type="dxa"/>
          </w:tcPr>
          <w:p w14:paraId="1551A943"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44" w14:textId="77777777" w:rsidR="00125579" w:rsidRDefault="00C22802" w:rsidP="0021276A">
            <w:pPr>
              <w:pStyle w:val="TableParagraph"/>
              <w:spacing w:line="225" w:lineRule="exact"/>
              <w:ind w:left="191" w:right="5"/>
              <w:rPr>
                <w:sz w:val="16"/>
              </w:rPr>
            </w:pPr>
            <w:r>
              <w:rPr>
                <w:spacing w:val="-2"/>
                <w:sz w:val="16"/>
              </w:rPr>
              <w:t>0.034</w:t>
            </w:r>
          </w:p>
        </w:tc>
        <w:tc>
          <w:tcPr>
            <w:tcW w:w="593" w:type="dxa"/>
          </w:tcPr>
          <w:p w14:paraId="1551A945"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46"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47"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948"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949"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94A"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4B"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94C"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4D"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94E"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94F"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966" w14:textId="77777777">
        <w:trPr>
          <w:trHeight w:val="268"/>
        </w:trPr>
        <w:tc>
          <w:tcPr>
            <w:tcW w:w="1589" w:type="dxa"/>
            <w:vMerge/>
            <w:tcBorders>
              <w:top w:val="nil"/>
            </w:tcBorders>
          </w:tcPr>
          <w:p w14:paraId="1551A951" w14:textId="77777777" w:rsidR="00125579" w:rsidRDefault="00125579" w:rsidP="0021276A">
            <w:pPr>
              <w:ind w:left="181"/>
              <w:rPr>
                <w:sz w:val="2"/>
                <w:szCs w:val="2"/>
              </w:rPr>
            </w:pPr>
          </w:p>
        </w:tc>
        <w:tc>
          <w:tcPr>
            <w:tcW w:w="1075" w:type="dxa"/>
          </w:tcPr>
          <w:p w14:paraId="1551A952"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953"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954" w14:textId="77777777" w:rsidR="00125579" w:rsidRDefault="00C22802" w:rsidP="0021276A">
            <w:pPr>
              <w:pStyle w:val="TableParagraph"/>
              <w:spacing w:line="225" w:lineRule="exact"/>
              <w:ind w:left="194" w:right="4"/>
              <w:rPr>
                <w:sz w:val="16"/>
              </w:rPr>
            </w:pPr>
            <w:r>
              <w:rPr>
                <w:spacing w:val="-2"/>
                <w:sz w:val="16"/>
              </w:rPr>
              <w:t>0.043</w:t>
            </w:r>
          </w:p>
        </w:tc>
        <w:tc>
          <w:tcPr>
            <w:tcW w:w="591" w:type="dxa"/>
          </w:tcPr>
          <w:p w14:paraId="1551A955"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956"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957" w14:textId="77777777" w:rsidR="00125579" w:rsidRDefault="00C22802" w:rsidP="0021276A">
            <w:pPr>
              <w:pStyle w:val="TableParagraph"/>
              <w:spacing w:line="225" w:lineRule="exact"/>
              <w:ind w:left="191" w:right="4"/>
              <w:rPr>
                <w:sz w:val="16"/>
              </w:rPr>
            </w:pPr>
            <w:r>
              <w:rPr>
                <w:spacing w:val="-2"/>
                <w:sz w:val="16"/>
              </w:rPr>
              <w:t>0.037</w:t>
            </w:r>
          </w:p>
        </w:tc>
        <w:tc>
          <w:tcPr>
            <w:tcW w:w="591" w:type="dxa"/>
          </w:tcPr>
          <w:p w14:paraId="1551A958" w14:textId="77777777" w:rsidR="00125579" w:rsidRDefault="00C22802" w:rsidP="0021276A">
            <w:pPr>
              <w:pStyle w:val="TableParagraph"/>
              <w:spacing w:line="225" w:lineRule="exact"/>
              <w:ind w:left="190" w:right="6"/>
              <w:rPr>
                <w:sz w:val="16"/>
              </w:rPr>
            </w:pPr>
            <w:r>
              <w:rPr>
                <w:spacing w:val="-2"/>
                <w:sz w:val="16"/>
              </w:rPr>
              <w:t>0.035</w:t>
            </w:r>
          </w:p>
        </w:tc>
        <w:tc>
          <w:tcPr>
            <w:tcW w:w="591" w:type="dxa"/>
          </w:tcPr>
          <w:p w14:paraId="1551A959"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5A"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95B"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95C"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95D"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95E"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95F"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960"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61"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962"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963"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964"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965"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981" w14:textId="77777777">
        <w:trPr>
          <w:trHeight w:val="270"/>
        </w:trPr>
        <w:tc>
          <w:tcPr>
            <w:tcW w:w="1589" w:type="dxa"/>
            <w:vMerge w:val="restart"/>
          </w:tcPr>
          <w:p w14:paraId="1551A967" w14:textId="77777777" w:rsidR="00125579" w:rsidRDefault="00125579" w:rsidP="0021276A">
            <w:pPr>
              <w:pStyle w:val="TableParagraph"/>
              <w:ind w:left="181"/>
              <w:jc w:val="left"/>
              <w:rPr>
                <w:sz w:val="16"/>
              </w:rPr>
            </w:pPr>
          </w:p>
          <w:p w14:paraId="1551A968" w14:textId="77777777" w:rsidR="00125579" w:rsidRDefault="00125579" w:rsidP="0021276A">
            <w:pPr>
              <w:pStyle w:val="TableParagraph"/>
              <w:ind w:left="181"/>
              <w:jc w:val="left"/>
              <w:rPr>
                <w:sz w:val="16"/>
              </w:rPr>
            </w:pPr>
          </w:p>
          <w:p w14:paraId="1551A969" w14:textId="77777777" w:rsidR="00125579" w:rsidRDefault="00125579" w:rsidP="0021276A">
            <w:pPr>
              <w:pStyle w:val="TableParagraph"/>
              <w:ind w:left="181"/>
              <w:jc w:val="left"/>
              <w:rPr>
                <w:sz w:val="16"/>
              </w:rPr>
            </w:pPr>
          </w:p>
          <w:p w14:paraId="1551A96A" w14:textId="77777777" w:rsidR="00125579" w:rsidRDefault="00125579" w:rsidP="0021276A">
            <w:pPr>
              <w:pStyle w:val="TableParagraph"/>
              <w:ind w:left="181"/>
              <w:jc w:val="left"/>
              <w:rPr>
                <w:sz w:val="16"/>
              </w:rPr>
            </w:pPr>
          </w:p>
          <w:p w14:paraId="1551A96B" w14:textId="77777777" w:rsidR="00125579" w:rsidRDefault="00125579" w:rsidP="0021276A">
            <w:pPr>
              <w:pStyle w:val="TableParagraph"/>
              <w:spacing w:before="119"/>
              <w:ind w:left="181"/>
              <w:jc w:val="left"/>
              <w:rPr>
                <w:sz w:val="16"/>
              </w:rPr>
            </w:pPr>
          </w:p>
          <w:p w14:paraId="1551A9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96D"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96E" w14:textId="77777777" w:rsidR="00125579" w:rsidRDefault="00C22802" w:rsidP="0021276A">
            <w:pPr>
              <w:pStyle w:val="TableParagraph"/>
              <w:spacing w:line="227" w:lineRule="exact"/>
              <w:ind w:left="194" w:right="4"/>
              <w:rPr>
                <w:sz w:val="16"/>
              </w:rPr>
            </w:pPr>
            <w:r>
              <w:rPr>
                <w:spacing w:val="-2"/>
                <w:sz w:val="16"/>
              </w:rPr>
              <w:t>0.317</w:t>
            </w:r>
          </w:p>
        </w:tc>
        <w:tc>
          <w:tcPr>
            <w:tcW w:w="593" w:type="dxa"/>
          </w:tcPr>
          <w:p w14:paraId="1551A96F" w14:textId="77777777" w:rsidR="00125579" w:rsidRDefault="00C22802" w:rsidP="0021276A">
            <w:pPr>
              <w:pStyle w:val="TableParagraph"/>
              <w:spacing w:line="227" w:lineRule="exact"/>
              <w:ind w:left="194" w:right="4"/>
              <w:rPr>
                <w:sz w:val="16"/>
              </w:rPr>
            </w:pPr>
            <w:r>
              <w:rPr>
                <w:spacing w:val="-2"/>
                <w:sz w:val="16"/>
              </w:rPr>
              <w:t>0.232</w:t>
            </w:r>
          </w:p>
        </w:tc>
        <w:tc>
          <w:tcPr>
            <w:tcW w:w="591" w:type="dxa"/>
          </w:tcPr>
          <w:p w14:paraId="1551A970" w14:textId="77777777" w:rsidR="00125579" w:rsidRDefault="00C22802" w:rsidP="0021276A">
            <w:pPr>
              <w:pStyle w:val="TableParagraph"/>
              <w:spacing w:line="227" w:lineRule="exact"/>
              <w:ind w:left="192" w:right="5"/>
              <w:rPr>
                <w:sz w:val="16"/>
              </w:rPr>
            </w:pPr>
            <w:r>
              <w:rPr>
                <w:spacing w:val="-2"/>
                <w:sz w:val="16"/>
              </w:rPr>
              <w:t>0.184</w:t>
            </w:r>
          </w:p>
        </w:tc>
        <w:tc>
          <w:tcPr>
            <w:tcW w:w="591" w:type="dxa"/>
          </w:tcPr>
          <w:p w14:paraId="1551A971" w14:textId="77777777" w:rsidR="00125579" w:rsidRDefault="00C22802" w:rsidP="0021276A">
            <w:pPr>
              <w:pStyle w:val="TableParagraph"/>
              <w:spacing w:line="227" w:lineRule="exact"/>
              <w:ind w:left="193" w:right="5"/>
              <w:rPr>
                <w:sz w:val="16"/>
              </w:rPr>
            </w:pPr>
            <w:r>
              <w:rPr>
                <w:spacing w:val="-2"/>
                <w:sz w:val="16"/>
              </w:rPr>
              <w:t>0.152</w:t>
            </w:r>
          </w:p>
        </w:tc>
        <w:tc>
          <w:tcPr>
            <w:tcW w:w="593" w:type="dxa"/>
          </w:tcPr>
          <w:p w14:paraId="1551A972" w14:textId="77777777" w:rsidR="00125579" w:rsidRDefault="00C22802" w:rsidP="0021276A">
            <w:pPr>
              <w:pStyle w:val="TableParagraph"/>
              <w:spacing w:line="227" w:lineRule="exact"/>
              <w:ind w:left="191" w:right="4"/>
              <w:rPr>
                <w:sz w:val="16"/>
              </w:rPr>
            </w:pPr>
            <w:r>
              <w:rPr>
                <w:spacing w:val="-2"/>
                <w:sz w:val="16"/>
              </w:rPr>
              <w:t>0.131</w:t>
            </w:r>
          </w:p>
        </w:tc>
        <w:tc>
          <w:tcPr>
            <w:tcW w:w="591" w:type="dxa"/>
          </w:tcPr>
          <w:p w14:paraId="1551A973" w14:textId="77777777" w:rsidR="00125579" w:rsidRDefault="00C22802" w:rsidP="0021276A">
            <w:pPr>
              <w:pStyle w:val="TableParagraph"/>
              <w:spacing w:line="227" w:lineRule="exact"/>
              <w:ind w:left="190" w:right="6"/>
              <w:rPr>
                <w:sz w:val="16"/>
              </w:rPr>
            </w:pPr>
            <w:r>
              <w:rPr>
                <w:spacing w:val="-2"/>
                <w:sz w:val="16"/>
              </w:rPr>
              <w:t>0.115</w:t>
            </w:r>
          </w:p>
        </w:tc>
        <w:tc>
          <w:tcPr>
            <w:tcW w:w="591" w:type="dxa"/>
          </w:tcPr>
          <w:p w14:paraId="1551A974" w14:textId="77777777" w:rsidR="00125579" w:rsidRDefault="00C22802" w:rsidP="0021276A">
            <w:pPr>
              <w:pStyle w:val="TableParagraph"/>
              <w:spacing w:line="227" w:lineRule="exact"/>
              <w:ind w:left="190" w:right="7"/>
              <w:rPr>
                <w:sz w:val="16"/>
              </w:rPr>
            </w:pPr>
            <w:r>
              <w:rPr>
                <w:spacing w:val="-2"/>
                <w:sz w:val="16"/>
              </w:rPr>
              <w:t>0.102</w:t>
            </w:r>
          </w:p>
        </w:tc>
        <w:tc>
          <w:tcPr>
            <w:tcW w:w="591" w:type="dxa"/>
          </w:tcPr>
          <w:p w14:paraId="1551A975" w14:textId="77777777" w:rsidR="00125579" w:rsidRDefault="00C22802" w:rsidP="0021276A">
            <w:pPr>
              <w:pStyle w:val="TableParagraph"/>
              <w:spacing w:line="227" w:lineRule="exact"/>
              <w:ind w:left="191" w:right="5"/>
              <w:rPr>
                <w:sz w:val="16"/>
              </w:rPr>
            </w:pPr>
            <w:r>
              <w:rPr>
                <w:spacing w:val="-2"/>
                <w:sz w:val="16"/>
              </w:rPr>
              <w:t>0.092</w:t>
            </w:r>
          </w:p>
        </w:tc>
        <w:tc>
          <w:tcPr>
            <w:tcW w:w="593" w:type="dxa"/>
          </w:tcPr>
          <w:p w14:paraId="1551A976" w14:textId="77777777" w:rsidR="00125579" w:rsidRDefault="00C22802" w:rsidP="0021276A">
            <w:pPr>
              <w:pStyle w:val="TableParagraph"/>
              <w:spacing w:line="227" w:lineRule="exact"/>
              <w:ind w:left="190" w:right="7"/>
              <w:rPr>
                <w:sz w:val="16"/>
              </w:rPr>
            </w:pPr>
            <w:r>
              <w:rPr>
                <w:spacing w:val="-2"/>
                <w:sz w:val="16"/>
              </w:rPr>
              <w:t>0.084</w:t>
            </w:r>
          </w:p>
        </w:tc>
        <w:tc>
          <w:tcPr>
            <w:tcW w:w="591" w:type="dxa"/>
          </w:tcPr>
          <w:p w14:paraId="1551A977" w14:textId="77777777" w:rsidR="00125579" w:rsidRDefault="00C22802" w:rsidP="0021276A">
            <w:pPr>
              <w:pStyle w:val="TableParagraph"/>
              <w:spacing w:line="227" w:lineRule="exact"/>
              <w:ind w:left="190" w:right="9"/>
              <w:rPr>
                <w:sz w:val="16"/>
              </w:rPr>
            </w:pPr>
            <w:r>
              <w:rPr>
                <w:spacing w:val="-2"/>
                <w:sz w:val="16"/>
              </w:rPr>
              <w:t>0.077</w:t>
            </w:r>
          </w:p>
        </w:tc>
        <w:tc>
          <w:tcPr>
            <w:tcW w:w="591" w:type="dxa"/>
          </w:tcPr>
          <w:p w14:paraId="1551A978" w14:textId="77777777" w:rsidR="00125579" w:rsidRDefault="00C22802" w:rsidP="0021276A">
            <w:pPr>
              <w:pStyle w:val="TableParagraph"/>
              <w:spacing w:line="227" w:lineRule="exact"/>
              <w:ind w:left="190" w:right="6"/>
              <w:rPr>
                <w:sz w:val="16"/>
              </w:rPr>
            </w:pPr>
            <w:r>
              <w:rPr>
                <w:spacing w:val="-2"/>
                <w:sz w:val="16"/>
              </w:rPr>
              <w:t>0.071</w:t>
            </w:r>
          </w:p>
        </w:tc>
        <w:tc>
          <w:tcPr>
            <w:tcW w:w="593" w:type="dxa"/>
          </w:tcPr>
          <w:p w14:paraId="1551A979" w14:textId="77777777" w:rsidR="00125579" w:rsidRDefault="00C22802" w:rsidP="0021276A">
            <w:pPr>
              <w:pStyle w:val="TableParagraph"/>
              <w:spacing w:line="227" w:lineRule="exact"/>
              <w:ind w:left="190" w:right="9"/>
              <w:rPr>
                <w:sz w:val="16"/>
              </w:rPr>
            </w:pPr>
            <w:r>
              <w:rPr>
                <w:spacing w:val="-2"/>
                <w:sz w:val="16"/>
              </w:rPr>
              <w:t>0.066</w:t>
            </w:r>
          </w:p>
        </w:tc>
        <w:tc>
          <w:tcPr>
            <w:tcW w:w="591" w:type="dxa"/>
          </w:tcPr>
          <w:p w14:paraId="1551A97A" w14:textId="77777777" w:rsidR="00125579" w:rsidRDefault="00C22802" w:rsidP="0021276A">
            <w:pPr>
              <w:pStyle w:val="TableParagraph"/>
              <w:spacing w:line="227" w:lineRule="exact"/>
              <w:ind w:left="190" w:right="10"/>
              <w:rPr>
                <w:sz w:val="16"/>
              </w:rPr>
            </w:pPr>
            <w:r>
              <w:rPr>
                <w:spacing w:val="-2"/>
                <w:sz w:val="16"/>
              </w:rPr>
              <w:t>0.062</w:t>
            </w:r>
          </w:p>
        </w:tc>
        <w:tc>
          <w:tcPr>
            <w:tcW w:w="591" w:type="dxa"/>
          </w:tcPr>
          <w:p w14:paraId="1551A97B" w14:textId="77777777" w:rsidR="00125579" w:rsidRDefault="00C22802" w:rsidP="0021276A">
            <w:pPr>
              <w:pStyle w:val="TableParagraph"/>
              <w:spacing w:line="227" w:lineRule="exact"/>
              <w:ind w:left="190" w:right="11"/>
              <w:rPr>
                <w:sz w:val="16"/>
              </w:rPr>
            </w:pPr>
            <w:r>
              <w:rPr>
                <w:spacing w:val="-2"/>
                <w:sz w:val="16"/>
              </w:rPr>
              <w:t>0.058</w:t>
            </w:r>
          </w:p>
        </w:tc>
        <w:tc>
          <w:tcPr>
            <w:tcW w:w="591" w:type="dxa"/>
          </w:tcPr>
          <w:p w14:paraId="1551A97C" w14:textId="77777777" w:rsidR="00125579" w:rsidRDefault="00C22802" w:rsidP="0021276A">
            <w:pPr>
              <w:pStyle w:val="TableParagraph"/>
              <w:spacing w:line="227" w:lineRule="exact"/>
              <w:ind w:left="190" w:right="10"/>
              <w:rPr>
                <w:sz w:val="16"/>
              </w:rPr>
            </w:pPr>
            <w:r>
              <w:rPr>
                <w:spacing w:val="-2"/>
                <w:sz w:val="16"/>
              </w:rPr>
              <w:t>0.055</w:t>
            </w:r>
          </w:p>
        </w:tc>
        <w:tc>
          <w:tcPr>
            <w:tcW w:w="593" w:type="dxa"/>
          </w:tcPr>
          <w:p w14:paraId="1551A97D" w14:textId="77777777" w:rsidR="00125579" w:rsidRDefault="00C22802" w:rsidP="0021276A">
            <w:pPr>
              <w:pStyle w:val="TableParagraph"/>
              <w:spacing w:line="227" w:lineRule="exact"/>
              <w:ind w:left="190" w:right="11"/>
              <w:rPr>
                <w:sz w:val="16"/>
              </w:rPr>
            </w:pPr>
            <w:r>
              <w:rPr>
                <w:spacing w:val="-2"/>
                <w:sz w:val="16"/>
              </w:rPr>
              <w:t>0.052</w:t>
            </w:r>
          </w:p>
        </w:tc>
        <w:tc>
          <w:tcPr>
            <w:tcW w:w="591" w:type="dxa"/>
          </w:tcPr>
          <w:p w14:paraId="1551A97E" w14:textId="77777777" w:rsidR="00125579" w:rsidRDefault="00C22802" w:rsidP="0021276A">
            <w:pPr>
              <w:pStyle w:val="TableParagraph"/>
              <w:spacing w:line="227" w:lineRule="exact"/>
              <w:ind w:left="190" w:right="14"/>
              <w:rPr>
                <w:sz w:val="16"/>
              </w:rPr>
            </w:pPr>
            <w:r>
              <w:rPr>
                <w:spacing w:val="-2"/>
                <w:sz w:val="16"/>
              </w:rPr>
              <w:t>0.041</w:t>
            </w:r>
          </w:p>
        </w:tc>
        <w:tc>
          <w:tcPr>
            <w:tcW w:w="591" w:type="dxa"/>
          </w:tcPr>
          <w:p w14:paraId="1551A97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980"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997" w14:textId="77777777">
        <w:trPr>
          <w:trHeight w:val="270"/>
        </w:trPr>
        <w:tc>
          <w:tcPr>
            <w:tcW w:w="1589" w:type="dxa"/>
            <w:vMerge/>
            <w:tcBorders>
              <w:top w:val="nil"/>
            </w:tcBorders>
          </w:tcPr>
          <w:p w14:paraId="1551A982" w14:textId="77777777" w:rsidR="00125579" w:rsidRDefault="00125579" w:rsidP="0021276A">
            <w:pPr>
              <w:ind w:left="181"/>
              <w:rPr>
                <w:sz w:val="2"/>
                <w:szCs w:val="2"/>
              </w:rPr>
            </w:pPr>
          </w:p>
        </w:tc>
        <w:tc>
          <w:tcPr>
            <w:tcW w:w="1075" w:type="dxa"/>
          </w:tcPr>
          <w:p w14:paraId="1551A983"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984"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85"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986"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987"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88"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89"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8A"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8B"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98C"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8D"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98E"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98F"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90"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91"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92"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93"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94"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995"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996"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AD" w14:textId="77777777">
        <w:trPr>
          <w:trHeight w:val="268"/>
        </w:trPr>
        <w:tc>
          <w:tcPr>
            <w:tcW w:w="1589" w:type="dxa"/>
            <w:vMerge/>
            <w:tcBorders>
              <w:top w:val="nil"/>
            </w:tcBorders>
          </w:tcPr>
          <w:p w14:paraId="1551A998" w14:textId="77777777" w:rsidR="00125579" w:rsidRDefault="00125579" w:rsidP="0021276A">
            <w:pPr>
              <w:ind w:left="181"/>
              <w:rPr>
                <w:sz w:val="2"/>
                <w:szCs w:val="2"/>
              </w:rPr>
            </w:pPr>
          </w:p>
        </w:tc>
        <w:tc>
          <w:tcPr>
            <w:tcW w:w="1075" w:type="dxa"/>
          </w:tcPr>
          <w:p w14:paraId="1551A999"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99A"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99B"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99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9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99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9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A0"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A1"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A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A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A4"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A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A6"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A7"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A8"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A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A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A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A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C3" w14:textId="77777777">
        <w:trPr>
          <w:trHeight w:val="270"/>
        </w:trPr>
        <w:tc>
          <w:tcPr>
            <w:tcW w:w="1589" w:type="dxa"/>
            <w:vMerge/>
            <w:tcBorders>
              <w:top w:val="nil"/>
            </w:tcBorders>
          </w:tcPr>
          <w:p w14:paraId="1551A9AE" w14:textId="77777777" w:rsidR="00125579" w:rsidRDefault="00125579" w:rsidP="0021276A">
            <w:pPr>
              <w:ind w:left="181"/>
              <w:rPr>
                <w:sz w:val="2"/>
                <w:szCs w:val="2"/>
              </w:rPr>
            </w:pPr>
          </w:p>
        </w:tc>
        <w:tc>
          <w:tcPr>
            <w:tcW w:w="1075" w:type="dxa"/>
          </w:tcPr>
          <w:p w14:paraId="1551A9AF"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9B0"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9B1" w14:textId="77777777" w:rsidR="00125579" w:rsidRDefault="00C22802" w:rsidP="0021276A">
            <w:pPr>
              <w:pStyle w:val="TableParagraph"/>
              <w:spacing w:line="227" w:lineRule="exact"/>
              <w:ind w:left="194" w:right="4"/>
              <w:rPr>
                <w:sz w:val="16"/>
              </w:rPr>
            </w:pPr>
            <w:r>
              <w:rPr>
                <w:spacing w:val="-2"/>
                <w:sz w:val="16"/>
              </w:rPr>
              <w:t>0.049</w:t>
            </w:r>
          </w:p>
        </w:tc>
        <w:tc>
          <w:tcPr>
            <w:tcW w:w="591" w:type="dxa"/>
          </w:tcPr>
          <w:p w14:paraId="1551A9B2"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B3"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9B4"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B5"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B6"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B7"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B8"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9B9"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BA"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BB"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BC"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BD"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BE"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BF"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C0"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9C1"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C2"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D9" w14:textId="77777777">
        <w:trPr>
          <w:trHeight w:val="270"/>
        </w:trPr>
        <w:tc>
          <w:tcPr>
            <w:tcW w:w="1589" w:type="dxa"/>
            <w:vMerge/>
            <w:tcBorders>
              <w:top w:val="nil"/>
            </w:tcBorders>
          </w:tcPr>
          <w:p w14:paraId="1551A9C4" w14:textId="77777777" w:rsidR="00125579" w:rsidRDefault="00125579" w:rsidP="0021276A">
            <w:pPr>
              <w:ind w:left="181"/>
              <w:rPr>
                <w:sz w:val="2"/>
                <w:szCs w:val="2"/>
              </w:rPr>
            </w:pPr>
          </w:p>
        </w:tc>
        <w:tc>
          <w:tcPr>
            <w:tcW w:w="1075" w:type="dxa"/>
          </w:tcPr>
          <w:p w14:paraId="1551A9C5"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9C6" w14:textId="77777777" w:rsidR="00125579" w:rsidRDefault="00C22802" w:rsidP="0021276A">
            <w:pPr>
              <w:pStyle w:val="TableParagraph"/>
              <w:spacing w:line="225" w:lineRule="exact"/>
              <w:ind w:left="194" w:right="4"/>
              <w:rPr>
                <w:sz w:val="16"/>
              </w:rPr>
            </w:pPr>
            <w:r>
              <w:rPr>
                <w:spacing w:val="-2"/>
                <w:sz w:val="16"/>
              </w:rPr>
              <w:t>0.051</w:t>
            </w:r>
          </w:p>
        </w:tc>
        <w:tc>
          <w:tcPr>
            <w:tcW w:w="593" w:type="dxa"/>
          </w:tcPr>
          <w:p w14:paraId="1551A9C7"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9C8" w14:textId="77777777" w:rsidR="00125579" w:rsidRDefault="00C22802" w:rsidP="0021276A">
            <w:pPr>
              <w:pStyle w:val="TableParagraph"/>
              <w:spacing w:line="225" w:lineRule="exact"/>
              <w:ind w:left="192" w:right="5"/>
              <w:rPr>
                <w:sz w:val="16"/>
              </w:rPr>
            </w:pPr>
            <w:r>
              <w:rPr>
                <w:spacing w:val="-2"/>
                <w:sz w:val="16"/>
              </w:rPr>
              <w:t>0.046</w:t>
            </w:r>
          </w:p>
        </w:tc>
        <w:tc>
          <w:tcPr>
            <w:tcW w:w="591" w:type="dxa"/>
          </w:tcPr>
          <w:p w14:paraId="1551A9C9"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CA"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CB"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9CC"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9CD"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CE"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9CF"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9D0"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D1"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D2"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D3"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D4"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D5"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D6"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D7"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D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EF" w14:textId="77777777">
        <w:trPr>
          <w:trHeight w:val="268"/>
        </w:trPr>
        <w:tc>
          <w:tcPr>
            <w:tcW w:w="1589" w:type="dxa"/>
            <w:vMerge/>
            <w:tcBorders>
              <w:top w:val="nil"/>
            </w:tcBorders>
          </w:tcPr>
          <w:p w14:paraId="1551A9DA" w14:textId="77777777" w:rsidR="00125579" w:rsidRDefault="00125579" w:rsidP="0021276A">
            <w:pPr>
              <w:ind w:left="181"/>
              <w:rPr>
                <w:sz w:val="2"/>
                <w:szCs w:val="2"/>
              </w:rPr>
            </w:pPr>
          </w:p>
        </w:tc>
        <w:tc>
          <w:tcPr>
            <w:tcW w:w="1075" w:type="dxa"/>
          </w:tcPr>
          <w:p w14:paraId="1551A9DB"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DC"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DD"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9DE"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9DF"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E0"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E1"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9E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E3"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E4"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9E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E6"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9E7"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9E8"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9E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EA"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9EB"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9EC"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ED"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9EE"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A05" w14:textId="77777777">
        <w:trPr>
          <w:trHeight w:val="270"/>
        </w:trPr>
        <w:tc>
          <w:tcPr>
            <w:tcW w:w="1589" w:type="dxa"/>
            <w:vMerge/>
            <w:tcBorders>
              <w:top w:val="nil"/>
            </w:tcBorders>
          </w:tcPr>
          <w:p w14:paraId="1551A9F0" w14:textId="77777777" w:rsidR="00125579" w:rsidRDefault="00125579" w:rsidP="0021276A">
            <w:pPr>
              <w:ind w:left="181"/>
              <w:rPr>
                <w:sz w:val="2"/>
                <w:szCs w:val="2"/>
              </w:rPr>
            </w:pPr>
          </w:p>
        </w:tc>
        <w:tc>
          <w:tcPr>
            <w:tcW w:w="1075" w:type="dxa"/>
          </w:tcPr>
          <w:p w14:paraId="1551A9F1"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F2"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9F3"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9F4" w14:textId="77777777" w:rsidR="00125579" w:rsidRDefault="00C22802" w:rsidP="0021276A">
            <w:pPr>
              <w:pStyle w:val="TableParagraph"/>
              <w:spacing w:line="227" w:lineRule="exact"/>
              <w:ind w:left="192" w:right="5"/>
              <w:rPr>
                <w:sz w:val="16"/>
              </w:rPr>
            </w:pPr>
            <w:r>
              <w:rPr>
                <w:spacing w:val="-2"/>
                <w:sz w:val="16"/>
              </w:rPr>
              <w:t>0.044</w:t>
            </w:r>
          </w:p>
        </w:tc>
        <w:tc>
          <w:tcPr>
            <w:tcW w:w="591" w:type="dxa"/>
          </w:tcPr>
          <w:p w14:paraId="1551A9F5" w14:textId="77777777" w:rsidR="00125579" w:rsidRDefault="00C22802" w:rsidP="0021276A">
            <w:pPr>
              <w:pStyle w:val="TableParagraph"/>
              <w:spacing w:line="227" w:lineRule="exact"/>
              <w:ind w:left="193" w:right="5"/>
              <w:rPr>
                <w:sz w:val="16"/>
              </w:rPr>
            </w:pPr>
            <w:r>
              <w:rPr>
                <w:spacing w:val="-2"/>
                <w:sz w:val="16"/>
              </w:rPr>
              <w:t>0.042</w:t>
            </w:r>
          </w:p>
        </w:tc>
        <w:tc>
          <w:tcPr>
            <w:tcW w:w="593" w:type="dxa"/>
          </w:tcPr>
          <w:p w14:paraId="1551A9F6" w14:textId="77777777" w:rsidR="00125579" w:rsidRDefault="00C22802" w:rsidP="0021276A">
            <w:pPr>
              <w:pStyle w:val="TableParagraph"/>
              <w:spacing w:line="227" w:lineRule="exact"/>
              <w:ind w:left="191" w:right="4"/>
              <w:rPr>
                <w:sz w:val="16"/>
              </w:rPr>
            </w:pPr>
            <w:r>
              <w:rPr>
                <w:spacing w:val="-2"/>
                <w:sz w:val="16"/>
              </w:rPr>
              <w:t>0.040</w:t>
            </w:r>
          </w:p>
        </w:tc>
        <w:tc>
          <w:tcPr>
            <w:tcW w:w="591" w:type="dxa"/>
          </w:tcPr>
          <w:p w14:paraId="1551A9F7" w14:textId="77777777" w:rsidR="00125579" w:rsidRDefault="00C22802" w:rsidP="0021276A">
            <w:pPr>
              <w:pStyle w:val="TableParagraph"/>
              <w:spacing w:line="227" w:lineRule="exact"/>
              <w:ind w:left="190" w:right="6"/>
              <w:rPr>
                <w:sz w:val="16"/>
              </w:rPr>
            </w:pPr>
            <w:r>
              <w:rPr>
                <w:spacing w:val="-2"/>
                <w:sz w:val="16"/>
              </w:rPr>
              <w:t>0.038</w:t>
            </w:r>
          </w:p>
        </w:tc>
        <w:tc>
          <w:tcPr>
            <w:tcW w:w="591" w:type="dxa"/>
          </w:tcPr>
          <w:p w14:paraId="1551A9F8"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9F9" w14:textId="77777777" w:rsidR="00125579" w:rsidRDefault="00C22802" w:rsidP="0021276A">
            <w:pPr>
              <w:pStyle w:val="TableParagraph"/>
              <w:spacing w:line="227" w:lineRule="exact"/>
              <w:ind w:left="191" w:right="5"/>
              <w:rPr>
                <w:sz w:val="16"/>
              </w:rPr>
            </w:pPr>
            <w:r>
              <w:rPr>
                <w:spacing w:val="-2"/>
                <w:sz w:val="16"/>
              </w:rPr>
              <w:t>0.035</w:t>
            </w:r>
          </w:p>
        </w:tc>
        <w:tc>
          <w:tcPr>
            <w:tcW w:w="593" w:type="dxa"/>
          </w:tcPr>
          <w:p w14:paraId="1551A9FA"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9FB"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9FC"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9FD"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9FE"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9FF"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A00"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A01"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02"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A03"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A04"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A1B" w14:textId="77777777">
        <w:trPr>
          <w:trHeight w:val="270"/>
        </w:trPr>
        <w:tc>
          <w:tcPr>
            <w:tcW w:w="1589" w:type="dxa"/>
            <w:vMerge/>
            <w:tcBorders>
              <w:top w:val="nil"/>
            </w:tcBorders>
          </w:tcPr>
          <w:p w14:paraId="1551AA06" w14:textId="77777777" w:rsidR="00125579" w:rsidRDefault="00125579" w:rsidP="0021276A">
            <w:pPr>
              <w:ind w:left="181"/>
              <w:rPr>
                <w:sz w:val="2"/>
                <w:szCs w:val="2"/>
              </w:rPr>
            </w:pPr>
          </w:p>
        </w:tc>
        <w:tc>
          <w:tcPr>
            <w:tcW w:w="1075" w:type="dxa"/>
          </w:tcPr>
          <w:p w14:paraId="1551AA07" w14:textId="77777777" w:rsidR="00125579" w:rsidRDefault="00C22802" w:rsidP="0021276A">
            <w:pPr>
              <w:pStyle w:val="TableParagraph"/>
              <w:spacing w:line="227" w:lineRule="exact"/>
              <w:ind w:left="190"/>
              <w:rPr>
                <w:sz w:val="16"/>
              </w:rPr>
            </w:pPr>
            <w:r>
              <w:rPr>
                <w:spacing w:val="-5"/>
                <w:sz w:val="16"/>
              </w:rPr>
              <w:t>30</w:t>
            </w:r>
          </w:p>
        </w:tc>
        <w:tc>
          <w:tcPr>
            <w:tcW w:w="660" w:type="dxa"/>
          </w:tcPr>
          <w:p w14:paraId="1551AA08" w14:textId="77777777" w:rsidR="00125579" w:rsidRDefault="00C22802" w:rsidP="0021276A">
            <w:pPr>
              <w:pStyle w:val="TableParagraph"/>
              <w:spacing w:line="227" w:lineRule="exact"/>
              <w:ind w:left="194" w:right="4"/>
              <w:rPr>
                <w:sz w:val="16"/>
              </w:rPr>
            </w:pPr>
            <w:r>
              <w:rPr>
                <w:spacing w:val="-2"/>
                <w:sz w:val="16"/>
              </w:rPr>
              <w:t>0.045</w:t>
            </w:r>
          </w:p>
        </w:tc>
        <w:tc>
          <w:tcPr>
            <w:tcW w:w="593" w:type="dxa"/>
          </w:tcPr>
          <w:p w14:paraId="1551AA09" w14:textId="77777777" w:rsidR="00125579" w:rsidRDefault="00C22802" w:rsidP="0021276A">
            <w:pPr>
              <w:pStyle w:val="TableParagraph"/>
              <w:spacing w:line="227" w:lineRule="exact"/>
              <w:ind w:left="194" w:right="4"/>
              <w:rPr>
                <w:sz w:val="16"/>
              </w:rPr>
            </w:pPr>
            <w:r>
              <w:rPr>
                <w:spacing w:val="-2"/>
                <w:sz w:val="16"/>
              </w:rPr>
              <w:t>0.042</w:t>
            </w:r>
          </w:p>
        </w:tc>
        <w:tc>
          <w:tcPr>
            <w:tcW w:w="591" w:type="dxa"/>
          </w:tcPr>
          <w:p w14:paraId="1551AA0A" w14:textId="77777777" w:rsidR="00125579" w:rsidRDefault="00C22802" w:rsidP="0021276A">
            <w:pPr>
              <w:pStyle w:val="TableParagraph"/>
              <w:spacing w:line="227" w:lineRule="exact"/>
              <w:ind w:left="192" w:right="5"/>
              <w:rPr>
                <w:sz w:val="16"/>
              </w:rPr>
            </w:pPr>
            <w:r>
              <w:rPr>
                <w:spacing w:val="-2"/>
                <w:sz w:val="16"/>
              </w:rPr>
              <w:t>0.040</w:t>
            </w:r>
          </w:p>
        </w:tc>
        <w:tc>
          <w:tcPr>
            <w:tcW w:w="591" w:type="dxa"/>
          </w:tcPr>
          <w:p w14:paraId="1551AA0B" w14:textId="77777777" w:rsidR="00125579" w:rsidRDefault="00C22802" w:rsidP="0021276A">
            <w:pPr>
              <w:pStyle w:val="TableParagraph"/>
              <w:spacing w:line="227" w:lineRule="exact"/>
              <w:ind w:left="193" w:right="5"/>
              <w:rPr>
                <w:sz w:val="16"/>
              </w:rPr>
            </w:pPr>
            <w:r>
              <w:rPr>
                <w:spacing w:val="-2"/>
                <w:sz w:val="16"/>
              </w:rPr>
              <w:t>0.038</w:t>
            </w:r>
          </w:p>
        </w:tc>
        <w:tc>
          <w:tcPr>
            <w:tcW w:w="593" w:type="dxa"/>
          </w:tcPr>
          <w:p w14:paraId="1551AA0C" w14:textId="77777777" w:rsidR="00125579" w:rsidRDefault="00C22802" w:rsidP="0021276A">
            <w:pPr>
              <w:pStyle w:val="TableParagraph"/>
              <w:spacing w:line="227" w:lineRule="exact"/>
              <w:ind w:left="191" w:right="4"/>
              <w:rPr>
                <w:sz w:val="16"/>
              </w:rPr>
            </w:pPr>
            <w:r>
              <w:rPr>
                <w:spacing w:val="-2"/>
                <w:sz w:val="16"/>
              </w:rPr>
              <w:t>0.037</w:t>
            </w:r>
          </w:p>
        </w:tc>
        <w:tc>
          <w:tcPr>
            <w:tcW w:w="591" w:type="dxa"/>
          </w:tcPr>
          <w:p w14:paraId="1551AA0D" w14:textId="77777777" w:rsidR="00125579" w:rsidRDefault="00C22802" w:rsidP="0021276A">
            <w:pPr>
              <w:pStyle w:val="TableParagraph"/>
              <w:spacing w:line="227" w:lineRule="exact"/>
              <w:ind w:left="190" w:right="6"/>
              <w:rPr>
                <w:sz w:val="16"/>
              </w:rPr>
            </w:pPr>
            <w:r>
              <w:rPr>
                <w:spacing w:val="-2"/>
                <w:sz w:val="16"/>
              </w:rPr>
              <w:t>0.035</w:t>
            </w:r>
          </w:p>
        </w:tc>
        <w:tc>
          <w:tcPr>
            <w:tcW w:w="591" w:type="dxa"/>
          </w:tcPr>
          <w:p w14:paraId="1551AA0E"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A0F" w14:textId="77777777" w:rsidR="00125579" w:rsidRDefault="00C22802" w:rsidP="0021276A">
            <w:pPr>
              <w:pStyle w:val="TableParagraph"/>
              <w:spacing w:line="227" w:lineRule="exact"/>
              <w:ind w:left="191" w:right="5"/>
              <w:rPr>
                <w:sz w:val="16"/>
              </w:rPr>
            </w:pPr>
            <w:r>
              <w:rPr>
                <w:spacing w:val="-2"/>
                <w:sz w:val="16"/>
              </w:rPr>
              <w:t>0.032</w:t>
            </w:r>
          </w:p>
        </w:tc>
        <w:tc>
          <w:tcPr>
            <w:tcW w:w="593" w:type="dxa"/>
          </w:tcPr>
          <w:p w14:paraId="1551AA10"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A11"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A12" w14:textId="77777777" w:rsidR="00125579" w:rsidRDefault="00C22802" w:rsidP="0021276A">
            <w:pPr>
              <w:pStyle w:val="TableParagraph"/>
              <w:spacing w:line="227" w:lineRule="exact"/>
              <w:ind w:left="190" w:right="6"/>
              <w:rPr>
                <w:sz w:val="16"/>
              </w:rPr>
            </w:pPr>
            <w:r>
              <w:rPr>
                <w:spacing w:val="-2"/>
                <w:sz w:val="16"/>
              </w:rPr>
              <w:t>0.029</w:t>
            </w:r>
          </w:p>
        </w:tc>
        <w:tc>
          <w:tcPr>
            <w:tcW w:w="593" w:type="dxa"/>
          </w:tcPr>
          <w:p w14:paraId="1551AA13"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A1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1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16"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A17"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A18"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A19"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A1A"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A31" w14:textId="77777777">
        <w:trPr>
          <w:trHeight w:val="268"/>
        </w:trPr>
        <w:tc>
          <w:tcPr>
            <w:tcW w:w="1589" w:type="dxa"/>
            <w:vMerge/>
            <w:tcBorders>
              <w:top w:val="nil"/>
            </w:tcBorders>
          </w:tcPr>
          <w:p w14:paraId="1551AA1C" w14:textId="77777777" w:rsidR="00125579" w:rsidRDefault="00125579" w:rsidP="0021276A">
            <w:pPr>
              <w:ind w:left="181"/>
              <w:rPr>
                <w:sz w:val="2"/>
                <w:szCs w:val="2"/>
              </w:rPr>
            </w:pPr>
          </w:p>
        </w:tc>
        <w:tc>
          <w:tcPr>
            <w:tcW w:w="1075" w:type="dxa"/>
          </w:tcPr>
          <w:p w14:paraId="1551AA1D"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A1E" w14:textId="77777777" w:rsidR="00125579" w:rsidRDefault="00C22802" w:rsidP="0021276A">
            <w:pPr>
              <w:pStyle w:val="TableParagraph"/>
              <w:spacing w:line="225" w:lineRule="exact"/>
              <w:ind w:left="194" w:right="4"/>
              <w:rPr>
                <w:sz w:val="16"/>
              </w:rPr>
            </w:pPr>
            <w:r>
              <w:rPr>
                <w:spacing w:val="-2"/>
                <w:sz w:val="16"/>
              </w:rPr>
              <w:t>0.042</w:t>
            </w:r>
          </w:p>
        </w:tc>
        <w:tc>
          <w:tcPr>
            <w:tcW w:w="593" w:type="dxa"/>
          </w:tcPr>
          <w:p w14:paraId="1551AA1F" w14:textId="77777777" w:rsidR="00125579" w:rsidRDefault="00C22802" w:rsidP="0021276A">
            <w:pPr>
              <w:pStyle w:val="TableParagraph"/>
              <w:spacing w:line="225" w:lineRule="exact"/>
              <w:ind w:left="194" w:right="4"/>
              <w:rPr>
                <w:sz w:val="16"/>
              </w:rPr>
            </w:pPr>
            <w:r>
              <w:rPr>
                <w:spacing w:val="-2"/>
                <w:sz w:val="16"/>
              </w:rPr>
              <w:t>0.039</w:t>
            </w:r>
          </w:p>
        </w:tc>
        <w:tc>
          <w:tcPr>
            <w:tcW w:w="591" w:type="dxa"/>
          </w:tcPr>
          <w:p w14:paraId="1551AA20" w14:textId="77777777" w:rsidR="00125579" w:rsidRDefault="00C22802" w:rsidP="0021276A">
            <w:pPr>
              <w:pStyle w:val="TableParagraph"/>
              <w:spacing w:line="225" w:lineRule="exact"/>
              <w:ind w:left="192" w:right="5"/>
              <w:rPr>
                <w:sz w:val="16"/>
              </w:rPr>
            </w:pPr>
            <w:r>
              <w:rPr>
                <w:spacing w:val="-2"/>
                <w:sz w:val="16"/>
              </w:rPr>
              <w:t>0.037</w:t>
            </w:r>
          </w:p>
        </w:tc>
        <w:tc>
          <w:tcPr>
            <w:tcW w:w="591" w:type="dxa"/>
          </w:tcPr>
          <w:p w14:paraId="1551AA21" w14:textId="77777777" w:rsidR="00125579" w:rsidRDefault="00C22802" w:rsidP="0021276A">
            <w:pPr>
              <w:pStyle w:val="TableParagraph"/>
              <w:spacing w:line="225" w:lineRule="exact"/>
              <w:ind w:left="193" w:right="5"/>
              <w:rPr>
                <w:sz w:val="16"/>
              </w:rPr>
            </w:pPr>
            <w:r>
              <w:rPr>
                <w:spacing w:val="-2"/>
                <w:sz w:val="16"/>
              </w:rPr>
              <w:t>0.036</w:t>
            </w:r>
          </w:p>
        </w:tc>
        <w:tc>
          <w:tcPr>
            <w:tcW w:w="593" w:type="dxa"/>
          </w:tcPr>
          <w:p w14:paraId="1551AA22" w14:textId="77777777" w:rsidR="00125579" w:rsidRDefault="00C22802" w:rsidP="0021276A">
            <w:pPr>
              <w:pStyle w:val="TableParagraph"/>
              <w:spacing w:line="225" w:lineRule="exact"/>
              <w:ind w:left="191" w:right="4"/>
              <w:rPr>
                <w:sz w:val="16"/>
              </w:rPr>
            </w:pPr>
            <w:r>
              <w:rPr>
                <w:spacing w:val="-2"/>
                <w:sz w:val="16"/>
              </w:rPr>
              <w:t>0.034</w:t>
            </w:r>
          </w:p>
        </w:tc>
        <w:tc>
          <w:tcPr>
            <w:tcW w:w="591" w:type="dxa"/>
          </w:tcPr>
          <w:p w14:paraId="1551AA23" w14:textId="77777777" w:rsidR="00125579" w:rsidRDefault="00C22802" w:rsidP="0021276A">
            <w:pPr>
              <w:pStyle w:val="TableParagraph"/>
              <w:spacing w:line="225" w:lineRule="exact"/>
              <w:ind w:left="190" w:right="6"/>
              <w:rPr>
                <w:sz w:val="16"/>
              </w:rPr>
            </w:pPr>
            <w:r>
              <w:rPr>
                <w:spacing w:val="-2"/>
                <w:sz w:val="16"/>
              </w:rPr>
              <w:t>0.033</w:t>
            </w:r>
          </w:p>
        </w:tc>
        <w:tc>
          <w:tcPr>
            <w:tcW w:w="591" w:type="dxa"/>
          </w:tcPr>
          <w:p w14:paraId="1551AA24"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A25" w14:textId="77777777" w:rsidR="00125579" w:rsidRDefault="00C22802" w:rsidP="0021276A">
            <w:pPr>
              <w:pStyle w:val="TableParagraph"/>
              <w:spacing w:line="225" w:lineRule="exact"/>
              <w:ind w:left="191" w:right="5"/>
              <w:rPr>
                <w:sz w:val="16"/>
              </w:rPr>
            </w:pPr>
            <w:r>
              <w:rPr>
                <w:spacing w:val="-2"/>
                <w:sz w:val="16"/>
              </w:rPr>
              <w:t>0.030</w:t>
            </w:r>
          </w:p>
        </w:tc>
        <w:tc>
          <w:tcPr>
            <w:tcW w:w="593" w:type="dxa"/>
          </w:tcPr>
          <w:p w14:paraId="1551AA26" w14:textId="77777777" w:rsidR="00125579" w:rsidRDefault="00C22802" w:rsidP="0021276A">
            <w:pPr>
              <w:pStyle w:val="TableParagraph"/>
              <w:spacing w:line="225" w:lineRule="exact"/>
              <w:ind w:left="190" w:right="7"/>
              <w:rPr>
                <w:sz w:val="16"/>
              </w:rPr>
            </w:pPr>
            <w:r>
              <w:rPr>
                <w:spacing w:val="-2"/>
                <w:sz w:val="16"/>
              </w:rPr>
              <w:t>0.029</w:t>
            </w:r>
          </w:p>
        </w:tc>
        <w:tc>
          <w:tcPr>
            <w:tcW w:w="591" w:type="dxa"/>
          </w:tcPr>
          <w:p w14:paraId="1551AA27"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A28"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A29"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A2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2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A2C"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A2D"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A2E"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A2F"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A30"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A47" w14:textId="77777777">
        <w:trPr>
          <w:trHeight w:val="270"/>
        </w:trPr>
        <w:tc>
          <w:tcPr>
            <w:tcW w:w="1589" w:type="dxa"/>
            <w:vMerge/>
            <w:tcBorders>
              <w:top w:val="nil"/>
            </w:tcBorders>
          </w:tcPr>
          <w:p w14:paraId="1551AA32" w14:textId="77777777" w:rsidR="00125579" w:rsidRDefault="00125579" w:rsidP="0021276A">
            <w:pPr>
              <w:ind w:left="181"/>
              <w:rPr>
                <w:sz w:val="2"/>
                <w:szCs w:val="2"/>
              </w:rPr>
            </w:pPr>
          </w:p>
        </w:tc>
        <w:tc>
          <w:tcPr>
            <w:tcW w:w="1075" w:type="dxa"/>
          </w:tcPr>
          <w:p w14:paraId="1551AA33"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A34" w14:textId="77777777" w:rsidR="00125579" w:rsidRDefault="00C22802" w:rsidP="0021276A">
            <w:pPr>
              <w:pStyle w:val="TableParagraph"/>
              <w:spacing w:line="227" w:lineRule="exact"/>
              <w:ind w:left="194" w:right="4"/>
              <w:rPr>
                <w:sz w:val="16"/>
              </w:rPr>
            </w:pPr>
            <w:r>
              <w:rPr>
                <w:spacing w:val="-2"/>
                <w:sz w:val="16"/>
              </w:rPr>
              <w:t>0.039</w:t>
            </w:r>
          </w:p>
        </w:tc>
        <w:tc>
          <w:tcPr>
            <w:tcW w:w="593" w:type="dxa"/>
          </w:tcPr>
          <w:p w14:paraId="1551AA35" w14:textId="77777777" w:rsidR="00125579" w:rsidRDefault="00C22802" w:rsidP="0021276A">
            <w:pPr>
              <w:pStyle w:val="TableParagraph"/>
              <w:spacing w:line="227" w:lineRule="exact"/>
              <w:ind w:left="194" w:right="4"/>
              <w:rPr>
                <w:sz w:val="16"/>
              </w:rPr>
            </w:pPr>
            <w:r>
              <w:rPr>
                <w:spacing w:val="-2"/>
                <w:sz w:val="16"/>
              </w:rPr>
              <w:t>0.037</w:t>
            </w:r>
          </w:p>
        </w:tc>
        <w:tc>
          <w:tcPr>
            <w:tcW w:w="591" w:type="dxa"/>
          </w:tcPr>
          <w:p w14:paraId="1551AA36" w14:textId="77777777" w:rsidR="00125579" w:rsidRDefault="00C22802" w:rsidP="0021276A">
            <w:pPr>
              <w:pStyle w:val="TableParagraph"/>
              <w:spacing w:line="227" w:lineRule="exact"/>
              <w:ind w:left="192" w:right="5"/>
              <w:rPr>
                <w:sz w:val="16"/>
              </w:rPr>
            </w:pPr>
            <w:r>
              <w:rPr>
                <w:spacing w:val="-2"/>
                <w:sz w:val="16"/>
              </w:rPr>
              <w:t>0.035</w:t>
            </w:r>
          </w:p>
        </w:tc>
        <w:tc>
          <w:tcPr>
            <w:tcW w:w="591" w:type="dxa"/>
          </w:tcPr>
          <w:p w14:paraId="1551AA37" w14:textId="77777777" w:rsidR="00125579" w:rsidRDefault="00C22802" w:rsidP="0021276A">
            <w:pPr>
              <w:pStyle w:val="TableParagraph"/>
              <w:spacing w:line="227" w:lineRule="exact"/>
              <w:ind w:left="193" w:right="5"/>
              <w:rPr>
                <w:sz w:val="16"/>
              </w:rPr>
            </w:pPr>
            <w:r>
              <w:rPr>
                <w:spacing w:val="-2"/>
                <w:sz w:val="16"/>
              </w:rPr>
              <w:t>0.034</w:t>
            </w:r>
          </w:p>
        </w:tc>
        <w:tc>
          <w:tcPr>
            <w:tcW w:w="593" w:type="dxa"/>
          </w:tcPr>
          <w:p w14:paraId="1551AA38" w14:textId="77777777" w:rsidR="00125579" w:rsidRDefault="00C22802" w:rsidP="0021276A">
            <w:pPr>
              <w:pStyle w:val="TableParagraph"/>
              <w:spacing w:line="227" w:lineRule="exact"/>
              <w:ind w:left="191" w:right="4"/>
              <w:rPr>
                <w:sz w:val="16"/>
              </w:rPr>
            </w:pPr>
            <w:r>
              <w:rPr>
                <w:spacing w:val="-2"/>
                <w:sz w:val="16"/>
              </w:rPr>
              <w:t>0.032</w:t>
            </w:r>
          </w:p>
        </w:tc>
        <w:tc>
          <w:tcPr>
            <w:tcW w:w="591" w:type="dxa"/>
          </w:tcPr>
          <w:p w14:paraId="1551AA39" w14:textId="77777777" w:rsidR="00125579" w:rsidRDefault="00C22802" w:rsidP="0021276A">
            <w:pPr>
              <w:pStyle w:val="TableParagraph"/>
              <w:spacing w:line="227" w:lineRule="exact"/>
              <w:ind w:left="190" w:right="6"/>
              <w:rPr>
                <w:sz w:val="16"/>
              </w:rPr>
            </w:pPr>
            <w:r>
              <w:rPr>
                <w:spacing w:val="-2"/>
                <w:sz w:val="16"/>
              </w:rPr>
              <w:t>0.031</w:t>
            </w:r>
          </w:p>
        </w:tc>
        <w:tc>
          <w:tcPr>
            <w:tcW w:w="591" w:type="dxa"/>
          </w:tcPr>
          <w:p w14:paraId="1551AA3A"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A3B" w14:textId="77777777" w:rsidR="00125579" w:rsidRDefault="00C22802" w:rsidP="0021276A">
            <w:pPr>
              <w:pStyle w:val="TableParagraph"/>
              <w:spacing w:line="227" w:lineRule="exact"/>
              <w:ind w:left="191" w:right="5"/>
              <w:rPr>
                <w:sz w:val="16"/>
              </w:rPr>
            </w:pPr>
            <w:r>
              <w:rPr>
                <w:spacing w:val="-2"/>
                <w:sz w:val="16"/>
              </w:rPr>
              <w:t>0.029</w:t>
            </w:r>
          </w:p>
        </w:tc>
        <w:tc>
          <w:tcPr>
            <w:tcW w:w="593" w:type="dxa"/>
          </w:tcPr>
          <w:p w14:paraId="1551AA3C" w14:textId="77777777" w:rsidR="00125579" w:rsidRDefault="00C22802" w:rsidP="0021276A">
            <w:pPr>
              <w:pStyle w:val="TableParagraph"/>
              <w:spacing w:line="227" w:lineRule="exact"/>
              <w:ind w:left="190" w:right="7"/>
              <w:rPr>
                <w:sz w:val="16"/>
              </w:rPr>
            </w:pPr>
            <w:r>
              <w:rPr>
                <w:spacing w:val="-2"/>
                <w:sz w:val="16"/>
              </w:rPr>
              <w:t>0.028</w:t>
            </w:r>
          </w:p>
        </w:tc>
        <w:tc>
          <w:tcPr>
            <w:tcW w:w="591" w:type="dxa"/>
          </w:tcPr>
          <w:p w14:paraId="1551AA3D"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A3E" w14:textId="77777777" w:rsidR="00125579" w:rsidRDefault="00C22802" w:rsidP="0021276A">
            <w:pPr>
              <w:pStyle w:val="TableParagraph"/>
              <w:spacing w:line="227" w:lineRule="exact"/>
              <w:ind w:left="190" w:right="6"/>
              <w:rPr>
                <w:sz w:val="16"/>
              </w:rPr>
            </w:pPr>
            <w:r>
              <w:rPr>
                <w:spacing w:val="-2"/>
                <w:sz w:val="16"/>
              </w:rPr>
              <w:t>0.026</w:t>
            </w:r>
          </w:p>
        </w:tc>
        <w:tc>
          <w:tcPr>
            <w:tcW w:w="593" w:type="dxa"/>
          </w:tcPr>
          <w:p w14:paraId="1551AA3F" w14:textId="77777777" w:rsidR="00125579" w:rsidRDefault="00C22802" w:rsidP="0021276A">
            <w:pPr>
              <w:pStyle w:val="TableParagraph"/>
              <w:spacing w:line="227" w:lineRule="exact"/>
              <w:ind w:left="190" w:right="9"/>
              <w:rPr>
                <w:sz w:val="16"/>
              </w:rPr>
            </w:pPr>
            <w:r>
              <w:rPr>
                <w:spacing w:val="-2"/>
                <w:sz w:val="16"/>
              </w:rPr>
              <w:t>0.025</w:t>
            </w:r>
          </w:p>
        </w:tc>
        <w:tc>
          <w:tcPr>
            <w:tcW w:w="591" w:type="dxa"/>
          </w:tcPr>
          <w:p w14:paraId="1551AA4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A41"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A42" w14:textId="77777777" w:rsidR="00125579" w:rsidRDefault="00C22802" w:rsidP="0021276A">
            <w:pPr>
              <w:pStyle w:val="TableParagraph"/>
              <w:spacing w:line="227" w:lineRule="exact"/>
              <w:ind w:left="190" w:right="10"/>
              <w:rPr>
                <w:sz w:val="16"/>
              </w:rPr>
            </w:pPr>
            <w:r>
              <w:rPr>
                <w:spacing w:val="-2"/>
                <w:sz w:val="16"/>
              </w:rPr>
              <w:t>0.023</w:t>
            </w:r>
          </w:p>
        </w:tc>
        <w:tc>
          <w:tcPr>
            <w:tcW w:w="593" w:type="dxa"/>
          </w:tcPr>
          <w:p w14:paraId="1551AA43"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A44"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A45"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A46" w14:textId="77777777" w:rsidR="00125579" w:rsidRDefault="00C22802" w:rsidP="0021276A">
            <w:pPr>
              <w:pStyle w:val="TableParagraph"/>
              <w:spacing w:line="227" w:lineRule="exact"/>
              <w:ind w:left="190" w:right="12"/>
              <w:rPr>
                <w:sz w:val="16"/>
              </w:rPr>
            </w:pPr>
            <w:r>
              <w:rPr>
                <w:spacing w:val="-2"/>
                <w:sz w:val="16"/>
              </w:rPr>
              <w:t>0.016</w:t>
            </w:r>
          </w:p>
        </w:tc>
      </w:tr>
    </w:tbl>
    <w:p w14:paraId="1551AA48" w14:textId="77777777" w:rsidR="00125579" w:rsidRDefault="00C22802" w:rsidP="0021276A">
      <w:pPr>
        <w:ind w:left="181"/>
        <w:rPr>
          <w:sz w:val="2"/>
          <w:szCs w:val="2"/>
        </w:rPr>
      </w:pPr>
      <w:r>
        <w:rPr>
          <w:noProof/>
        </w:rPr>
        <mc:AlternateContent>
          <mc:Choice Requires="wps">
            <w:drawing>
              <wp:anchor distT="0" distB="0" distL="0" distR="0" simplePos="0" relativeHeight="251658270" behindDoc="1" locked="0" layoutInCell="1" allowOverlap="1" wp14:anchorId="1551B59F" wp14:editId="60332634">
                <wp:simplePos x="0" y="0"/>
                <wp:positionH relativeFrom="page">
                  <wp:posOffset>500380</wp:posOffset>
                </wp:positionH>
                <wp:positionV relativeFrom="page">
                  <wp:posOffset>682738</wp:posOffset>
                </wp:positionV>
                <wp:extent cx="6350" cy="6635750"/>
                <wp:effectExtent l="0" t="0" r="0" b="0"/>
                <wp:wrapNone/>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552F9A55">
              <v:shape id="Graphic 1896" style="position:absolute;margin-left:39.4pt;margin-top:53.75pt;width:.5pt;height:522.5pt;z-index:-251658210;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2BB78D4C">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1551B5A1" wp14:editId="6ADF08D2">
                <wp:simplePos x="0" y="0"/>
                <wp:positionH relativeFrom="page">
                  <wp:posOffset>9666201</wp:posOffset>
                </wp:positionH>
                <wp:positionV relativeFrom="page">
                  <wp:posOffset>3199879</wp:posOffset>
                </wp:positionV>
                <wp:extent cx="162560" cy="412686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1" id="Textbox 1897" o:spid="_x0000_s1078" type="#_x0000_t202" style="position:absolute;left:0;text-align:left;margin-left:761.1pt;margin-top:251.95pt;width:12.8pt;height:324.95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D1ouiXnwEAAC8DAAAOAAAAAAAAAAAAAAAAAC4CAABkcnMvZTJvRG9jLnhtbFBLAQItABQABgAI&#10;AAAAIQAfKBHg4wAAAA4BAAAPAAAAAAAAAAAAAAAAAPkDAABkcnMvZG93bnJldi54bWxQSwUGAAAA&#10;AAQABADzAAAACQUAAAAA&#10;" filled="f" stroked="f">
                <v:textbox style="layout-flow:vertical" inset="0,0,0,0">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1551B5A3" wp14:editId="09624692">
                <wp:simplePos x="0" y="0"/>
                <wp:positionH relativeFrom="page">
                  <wp:posOffset>337799</wp:posOffset>
                </wp:positionH>
                <wp:positionV relativeFrom="page">
                  <wp:posOffset>673088</wp:posOffset>
                </wp:positionV>
                <wp:extent cx="162560" cy="2417445"/>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A3" id="Textbox 1898" o:spid="_x0000_s1079" type="#_x0000_t202" style="position:absolute;left:0;text-align:left;margin-left:26.6pt;margin-top:53pt;width:12.8pt;height:190.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Du&#10;XO7EnwEAAC8DAAAOAAAAAAAAAAAAAAAAAC4CAABkcnMvZTJvRG9jLnhtbFBLAQItABQABgAIAAAA&#10;IQAfYKD34AAAAAkBAAAPAAAAAAAAAAAAAAAAAPkDAABkcnMvZG93bnJldi54bWxQSwUGAAAAAAQA&#10;BADzAAAABgUAAAAA&#10;" filled="f" stroked="f">
                <v:textbox style="layout-flow:vertical" inset="0,0,0,0">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1551B5A5" wp14:editId="1A3A0045">
                <wp:simplePos x="0" y="0"/>
                <wp:positionH relativeFrom="page">
                  <wp:posOffset>337799</wp:posOffset>
                </wp:positionH>
                <wp:positionV relativeFrom="page">
                  <wp:posOffset>7134845</wp:posOffset>
                </wp:positionV>
                <wp:extent cx="162560" cy="187325"/>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5F" w14:textId="77777777" w:rsidR="00125579" w:rsidRDefault="00C22802">
                            <w:pPr>
                              <w:spacing w:before="10"/>
                              <w:ind w:left="20"/>
                              <w:rPr>
                                <w:b/>
                                <w:sz w:val="16"/>
                              </w:rPr>
                            </w:pPr>
                            <w:r>
                              <w:rPr>
                                <w:b/>
                                <w:spacing w:val="-5"/>
                                <w:sz w:val="16"/>
                              </w:rPr>
                              <w:t>367</w:t>
                            </w:r>
                          </w:p>
                        </w:txbxContent>
                      </wps:txbx>
                      <wps:bodyPr vert="vert" wrap="square" lIns="0" tIns="0" rIns="0" bIns="0" rtlCol="0">
                        <a:noAutofit/>
                      </wps:bodyPr>
                    </wps:wsp>
                  </a:graphicData>
                </a:graphic>
              </wp:anchor>
            </w:drawing>
          </mc:Choice>
          <mc:Fallback>
            <w:pict>
              <v:shape w14:anchorId="1551B5A5" id="Textbox 1899" o:spid="_x0000_s1080" type="#_x0000_t202" style="position:absolute;left:0;text-align:left;margin-left:26.6pt;margin-top:561.8pt;width:12.8pt;height:14.75pt;z-index:251658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" filled="f" stroked="f">
                <v:textbox style="layout-flow:vertical" inset="0,0,0,0">
                  <w:txbxContent>
                    <w:p w14:paraId="1551E95F" w14:textId="77777777" w:rsidR="00125579" w:rsidRDefault="00C22802">
                      <w:pPr>
                        <w:spacing w:before="10"/>
                        <w:ind w:left="20"/>
                        <w:rPr>
                          <w:b/>
                          <w:sz w:val="16"/>
                        </w:rPr>
                      </w:pPr>
                      <w:r>
                        <w:rPr>
                          <w:b/>
                          <w:spacing w:val="-5"/>
                          <w:sz w:val="16"/>
                        </w:rPr>
                        <w:t>367</w:t>
                      </w:r>
                    </w:p>
                  </w:txbxContent>
                </v:textbox>
                <w10:wrap anchorx="page" anchory="page"/>
              </v:shape>
            </w:pict>
          </mc:Fallback>
        </mc:AlternateContent>
      </w:r>
    </w:p>
    <w:p w14:paraId="1551AA49" w14:textId="77777777" w:rsidR="00125579" w:rsidRDefault="00125579" w:rsidP="0021276A">
      <w:pPr>
        <w:ind w:left="181"/>
        <w:rPr>
          <w:sz w:val="2"/>
          <w:szCs w:val="2"/>
        </w:rPr>
        <w:sectPr w:rsidR="00125579">
          <w:headerReference w:type="even" r:id="rId245"/>
          <w:headerReference w:type="default" r:id="rId246"/>
          <w:footerReference w:type="even" r:id="rId247"/>
          <w:footerReference w:type="default" r:id="rId248"/>
          <w:pgSz w:w="15840" w:h="12240" w:orient="landscape"/>
          <w:pgMar w:top="106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A4B" w14:textId="77777777">
        <w:trPr>
          <w:trHeight w:val="290"/>
        </w:trPr>
        <w:tc>
          <w:tcPr>
            <w:tcW w:w="13972" w:type="dxa"/>
            <w:gridSpan w:val="21"/>
          </w:tcPr>
          <w:p w14:paraId="1551AA4A"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A4F" w14:textId="77777777">
        <w:trPr>
          <w:trHeight w:val="270"/>
        </w:trPr>
        <w:tc>
          <w:tcPr>
            <w:tcW w:w="1589" w:type="dxa"/>
            <w:vMerge w:val="restart"/>
            <w:shd w:val="clear" w:color="auto" w:fill="E6E6E6"/>
          </w:tcPr>
          <w:p w14:paraId="1551AA4C"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A4D"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A4E"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A65" w14:textId="77777777">
        <w:trPr>
          <w:trHeight w:val="470"/>
        </w:trPr>
        <w:tc>
          <w:tcPr>
            <w:tcW w:w="1589" w:type="dxa"/>
            <w:vMerge/>
            <w:tcBorders>
              <w:top w:val="nil"/>
            </w:tcBorders>
            <w:shd w:val="clear" w:color="auto" w:fill="E6E6E6"/>
          </w:tcPr>
          <w:p w14:paraId="1551AA50" w14:textId="77777777" w:rsidR="00125579" w:rsidRDefault="00125579" w:rsidP="0021276A">
            <w:pPr>
              <w:ind w:left="181"/>
              <w:rPr>
                <w:sz w:val="2"/>
                <w:szCs w:val="2"/>
              </w:rPr>
            </w:pPr>
          </w:p>
        </w:tc>
        <w:tc>
          <w:tcPr>
            <w:tcW w:w="1075" w:type="dxa"/>
            <w:vMerge/>
            <w:tcBorders>
              <w:top w:val="nil"/>
            </w:tcBorders>
            <w:shd w:val="clear" w:color="auto" w:fill="E6E6E6"/>
          </w:tcPr>
          <w:p w14:paraId="1551AA51" w14:textId="77777777" w:rsidR="00125579" w:rsidRDefault="00125579" w:rsidP="0021276A">
            <w:pPr>
              <w:ind w:left="181"/>
              <w:rPr>
                <w:sz w:val="2"/>
                <w:szCs w:val="2"/>
              </w:rPr>
            </w:pPr>
          </w:p>
        </w:tc>
        <w:tc>
          <w:tcPr>
            <w:tcW w:w="660" w:type="dxa"/>
            <w:shd w:val="clear" w:color="auto" w:fill="E6E6E6"/>
          </w:tcPr>
          <w:p w14:paraId="1551AA52"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A53"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A54"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A55"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A56"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A57"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A58"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A59"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A5A"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A5B"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A5C"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A5D"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A5E"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A5F"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A60"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A61"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A62"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A63"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A64" w14:textId="77777777" w:rsidR="00125579" w:rsidRDefault="00C22802" w:rsidP="0021276A">
            <w:pPr>
              <w:pStyle w:val="TableParagraph"/>
              <w:spacing w:before="97"/>
              <w:ind w:left="190" w:right="14"/>
              <w:rPr>
                <w:b/>
                <w:sz w:val="16"/>
              </w:rPr>
            </w:pPr>
            <w:r>
              <w:rPr>
                <w:b/>
                <w:spacing w:val="-5"/>
                <w:sz w:val="16"/>
              </w:rPr>
              <w:t>30</w:t>
            </w:r>
          </w:p>
        </w:tc>
      </w:tr>
      <w:tr w:rsidR="00125579" w14:paraId="1551AA81" w14:textId="77777777">
        <w:trPr>
          <w:trHeight w:val="268"/>
        </w:trPr>
        <w:tc>
          <w:tcPr>
            <w:tcW w:w="1589" w:type="dxa"/>
            <w:vMerge w:val="restart"/>
          </w:tcPr>
          <w:p w14:paraId="1551AA66" w14:textId="77777777" w:rsidR="00125579" w:rsidRDefault="00125579" w:rsidP="0021276A">
            <w:pPr>
              <w:pStyle w:val="TableParagraph"/>
              <w:ind w:left="181"/>
              <w:jc w:val="left"/>
              <w:rPr>
                <w:sz w:val="16"/>
              </w:rPr>
            </w:pPr>
          </w:p>
          <w:p w14:paraId="1551AA67" w14:textId="77777777" w:rsidR="00125579" w:rsidRDefault="00125579" w:rsidP="0021276A">
            <w:pPr>
              <w:pStyle w:val="TableParagraph"/>
              <w:ind w:left="181"/>
              <w:jc w:val="left"/>
              <w:rPr>
                <w:sz w:val="16"/>
              </w:rPr>
            </w:pPr>
          </w:p>
          <w:p w14:paraId="1551AA68" w14:textId="77777777" w:rsidR="00125579" w:rsidRDefault="00125579" w:rsidP="0021276A">
            <w:pPr>
              <w:pStyle w:val="TableParagraph"/>
              <w:ind w:left="181"/>
              <w:jc w:val="left"/>
              <w:rPr>
                <w:sz w:val="16"/>
              </w:rPr>
            </w:pPr>
          </w:p>
          <w:p w14:paraId="1551AA69" w14:textId="77777777" w:rsidR="00125579" w:rsidRDefault="00125579" w:rsidP="0021276A">
            <w:pPr>
              <w:pStyle w:val="TableParagraph"/>
              <w:ind w:left="181"/>
              <w:jc w:val="left"/>
              <w:rPr>
                <w:sz w:val="16"/>
              </w:rPr>
            </w:pPr>
          </w:p>
          <w:p w14:paraId="1551AA6A" w14:textId="77777777" w:rsidR="00125579" w:rsidRDefault="00125579" w:rsidP="0021276A">
            <w:pPr>
              <w:pStyle w:val="TableParagraph"/>
              <w:ind w:left="181"/>
              <w:jc w:val="left"/>
              <w:rPr>
                <w:sz w:val="16"/>
              </w:rPr>
            </w:pPr>
          </w:p>
          <w:p w14:paraId="1551AA6B" w14:textId="77777777" w:rsidR="00125579" w:rsidRDefault="00125579" w:rsidP="0021276A">
            <w:pPr>
              <w:pStyle w:val="TableParagraph"/>
              <w:spacing w:before="28"/>
              <w:ind w:left="181"/>
              <w:jc w:val="left"/>
              <w:rPr>
                <w:sz w:val="16"/>
              </w:rPr>
            </w:pPr>
          </w:p>
          <w:p w14:paraId="1551AA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A6D"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A6E" w14:textId="77777777" w:rsidR="00125579" w:rsidRDefault="00C22802" w:rsidP="0021276A">
            <w:pPr>
              <w:pStyle w:val="TableParagraph"/>
              <w:spacing w:line="225" w:lineRule="exact"/>
              <w:ind w:left="194" w:right="4"/>
              <w:rPr>
                <w:sz w:val="16"/>
              </w:rPr>
            </w:pPr>
            <w:r>
              <w:rPr>
                <w:spacing w:val="-2"/>
                <w:sz w:val="16"/>
              </w:rPr>
              <w:t>0.339</w:t>
            </w:r>
          </w:p>
        </w:tc>
        <w:tc>
          <w:tcPr>
            <w:tcW w:w="593" w:type="dxa"/>
          </w:tcPr>
          <w:p w14:paraId="1551AA6F" w14:textId="77777777" w:rsidR="00125579" w:rsidRDefault="00C22802" w:rsidP="0021276A">
            <w:pPr>
              <w:pStyle w:val="TableParagraph"/>
              <w:spacing w:line="225" w:lineRule="exact"/>
              <w:ind w:left="194" w:right="4"/>
              <w:rPr>
                <w:sz w:val="16"/>
              </w:rPr>
            </w:pPr>
            <w:r>
              <w:rPr>
                <w:spacing w:val="-2"/>
                <w:sz w:val="16"/>
              </w:rPr>
              <w:t>0.248</w:t>
            </w:r>
          </w:p>
        </w:tc>
        <w:tc>
          <w:tcPr>
            <w:tcW w:w="591" w:type="dxa"/>
          </w:tcPr>
          <w:p w14:paraId="1551AA70" w14:textId="77777777" w:rsidR="00125579" w:rsidRDefault="00C22802" w:rsidP="0021276A">
            <w:pPr>
              <w:pStyle w:val="TableParagraph"/>
              <w:spacing w:line="225" w:lineRule="exact"/>
              <w:ind w:left="192" w:right="5"/>
              <w:rPr>
                <w:sz w:val="16"/>
              </w:rPr>
            </w:pPr>
            <w:r>
              <w:rPr>
                <w:spacing w:val="-2"/>
                <w:sz w:val="16"/>
              </w:rPr>
              <w:t>0.196</w:t>
            </w:r>
          </w:p>
        </w:tc>
        <w:tc>
          <w:tcPr>
            <w:tcW w:w="591" w:type="dxa"/>
          </w:tcPr>
          <w:p w14:paraId="1551AA71" w14:textId="77777777" w:rsidR="00125579" w:rsidRDefault="00C22802" w:rsidP="0021276A">
            <w:pPr>
              <w:pStyle w:val="TableParagraph"/>
              <w:spacing w:line="225" w:lineRule="exact"/>
              <w:ind w:left="193" w:right="5"/>
              <w:rPr>
                <w:sz w:val="16"/>
              </w:rPr>
            </w:pPr>
            <w:r>
              <w:rPr>
                <w:spacing w:val="-2"/>
                <w:sz w:val="16"/>
              </w:rPr>
              <w:t>0.163</w:t>
            </w:r>
          </w:p>
        </w:tc>
        <w:tc>
          <w:tcPr>
            <w:tcW w:w="593" w:type="dxa"/>
          </w:tcPr>
          <w:p w14:paraId="1551AA72" w14:textId="77777777" w:rsidR="00125579" w:rsidRDefault="00C22802" w:rsidP="0021276A">
            <w:pPr>
              <w:pStyle w:val="TableParagraph"/>
              <w:spacing w:line="225" w:lineRule="exact"/>
              <w:ind w:left="191" w:right="4"/>
              <w:rPr>
                <w:sz w:val="16"/>
              </w:rPr>
            </w:pPr>
            <w:r>
              <w:rPr>
                <w:spacing w:val="-2"/>
                <w:sz w:val="16"/>
              </w:rPr>
              <w:t>0.139</w:t>
            </w:r>
          </w:p>
        </w:tc>
        <w:tc>
          <w:tcPr>
            <w:tcW w:w="591" w:type="dxa"/>
          </w:tcPr>
          <w:p w14:paraId="1551AA73" w14:textId="77777777" w:rsidR="00125579" w:rsidRDefault="00C22802" w:rsidP="0021276A">
            <w:pPr>
              <w:pStyle w:val="TableParagraph"/>
              <w:spacing w:line="225" w:lineRule="exact"/>
              <w:ind w:left="190" w:right="6"/>
              <w:rPr>
                <w:sz w:val="16"/>
              </w:rPr>
            </w:pPr>
            <w:r>
              <w:rPr>
                <w:spacing w:val="-2"/>
                <w:sz w:val="16"/>
              </w:rPr>
              <w:t>0.122</w:t>
            </w:r>
          </w:p>
        </w:tc>
        <w:tc>
          <w:tcPr>
            <w:tcW w:w="591" w:type="dxa"/>
          </w:tcPr>
          <w:p w14:paraId="1551AA74" w14:textId="77777777" w:rsidR="00125579" w:rsidRDefault="00C22802" w:rsidP="0021276A">
            <w:pPr>
              <w:pStyle w:val="TableParagraph"/>
              <w:spacing w:line="225" w:lineRule="exact"/>
              <w:ind w:left="190" w:right="7"/>
              <w:rPr>
                <w:sz w:val="16"/>
              </w:rPr>
            </w:pPr>
            <w:r>
              <w:rPr>
                <w:spacing w:val="-2"/>
                <w:sz w:val="16"/>
              </w:rPr>
              <w:t>0.108</w:t>
            </w:r>
          </w:p>
        </w:tc>
        <w:tc>
          <w:tcPr>
            <w:tcW w:w="591" w:type="dxa"/>
          </w:tcPr>
          <w:p w14:paraId="1551AA75" w14:textId="77777777" w:rsidR="00125579" w:rsidRDefault="00C22802" w:rsidP="0021276A">
            <w:pPr>
              <w:pStyle w:val="TableParagraph"/>
              <w:spacing w:line="225" w:lineRule="exact"/>
              <w:ind w:left="191" w:right="5"/>
              <w:rPr>
                <w:sz w:val="16"/>
              </w:rPr>
            </w:pPr>
            <w:r>
              <w:rPr>
                <w:spacing w:val="-2"/>
                <w:sz w:val="16"/>
              </w:rPr>
              <w:t>0.098</w:t>
            </w:r>
          </w:p>
        </w:tc>
        <w:tc>
          <w:tcPr>
            <w:tcW w:w="593" w:type="dxa"/>
          </w:tcPr>
          <w:p w14:paraId="1551AA76" w14:textId="77777777" w:rsidR="00125579" w:rsidRDefault="00C22802" w:rsidP="0021276A">
            <w:pPr>
              <w:pStyle w:val="TableParagraph"/>
              <w:spacing w:line="225" w:lineRule="exact"/>
              <w:ind w:left="190" w:right="7"/>
              <w:rPr>
                <w:sz w:val="16"/>
              </w:rPr>
            </w:pPr>
            <w:r>
              <w:rPr>
                <w:spacing w:val="-2"/>
                <w:sz w:val="16"/>
              </w:rPr>
              <w:t>0.089</w:t>
            </w:r>
          </w:p>
        </w:tc>
        <w:tc>
          <w:tcPr>
            <w:tcW w:w="591" w:type="dxa"/>
          </w:tcPr>
          <w:p w14:paraId="1551AA77"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A78"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A79" w14:textId="77777777" w:rsidR="00125579" w:rsidRDefault="00C22802" w:rsidP="0021276A">
            <w:pPr>
              <w:pStyle w:val="TableParagraph"/>
              <w:spacing w:line="225" w:lineRule="exact"/>
              <w:ind w:left="190" w:right="9"/>
              <w:rPr>
                <w:sz w:val="16"/>
              </w:rPr>
            </w:pPr>
            <w:r>
              <w:rPr>
                <w:spacing w:val="-2"/>
                <w:sz w:val="16"/>
              </w:rPr>
              <w:t>0.070</w:t>
            </w:r>
          </w:p>
        </w:tc>
        <w:tc>
          <w:tcPr>
            <w:tcW w:w="591" w:type="dxa"/>
          </w:tcPr>
          <w:p w14:paraId="1551AA7A"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A7B"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A7C" w14:textId="77777777" w:rsidR="00125579" w:rsidRDefault="00C22802" w:rsidP="0021276A">
            <w:pPr>
              <w:pStyle w:val="TableParagraph"/>
              <w:spacing w:line="225" w:lineRule="exact"/>
              <w:ind w:left="190" w:right="10"/>
              <w:rPr>
                <w:sz w:val="16"/>
              </w:rPr>
            </w:pPr>
            <w:r>
              <w:rPr>
                <w:spacing w:val="-2"/>
                <w:sz w:val="16"/>
              </w:rPr>
              <w:t>0.058</w:t>
            </w:r>
          </w:p>
        </w:tc>
        <w:tc>
          <w:tcPr>
            <w:tcW w:w="593" w:type="dxa"/>
          </w:tcPr>
          <w:p w14:paraId="1551AA7D" w14:textId="77777777" w:rsidR="00125579" w:rsidRDefault="00C22802" w:rsidP="0021276A">
            <w:pPr>
              <w:pStyle w:val="TableParagraph"/>
              <w:spacing w:line="225" w:lineRule="exact"/>
              <w:ind w:left="190" w:right="11"/>
              <w:rPr>
                <w:sz w:val="16"/>
              </w:rPr>
            </w:pPr>
            <w:r>
              <w:rPr>
                <w:spacing w:val="-2"/>
                <w:sz w:val="16"/>
              </w:rPr>
              <w:t>0.055</w:t>
            </w:r>
          </w:p>
        </w:tc>
        <w:tc>
          <w:tcPr>
            <w:tcW w:w="591" w:type="dxa"/>
          </w:tcPr>
          <w:p w14:paraId="1551AA7E"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A7F"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A80"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A97" w14:textId="77777777">
        <w:trPr>
          <w:trHeight w:val="270"/>
        </w:trPr>
        <w:tc>
          <w:tcPr>
            <w:tcW w:w="1589" w:type="dxa"/>
            <w:vMerge/>
            <w:tcBorders>
              <w:top w:val="nil"/>
            </w:tcBorders>
          </w:tcPr>
          <w:p w14:paraId="1551AA82" w14:textId="77777777" w:rsidR="00125579" w:rsidRDefault="00125579" w:rsidP="0021276A">
            <w:pPr>
              <w:ind w:left="181"/>
              <w:rPr>
                <w:sz w:val="2"/>
                <w:szCs w:val="2"/>
              </w:rPr>
            </w:pPr>
          </w:p>
        </w:tc>
        <w:tc>
          <w:tcPr>
            <w:tcW w:w="1075" w:type="dxa"/>
          </w:tcPr>
          <w:p w14:paraId="1551AA83"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A84" w14:textId="77777777" w:rsidR="00125579" w:rsidRDefault="00C22802" w:rsidP="0021276A">
            <w:pPr>
              <w:pStyle w:val="TableParagraph"/>
              <w:spacing w:line="227" w:lineRule="exact"/>
              <w:ind w:left="194" w:right="4"/>
              <w:rPr>
                <w:sz w:val="16"/>
              </w:rPr>
            </w:pPr>
            <w:r>
              <w:rPr>
                <w:spacing w:val="-2"/>
                <w:sz w:val="16"/>
              </w:rPr>
              <w:t>0.089</w:t>
            </w:r>
          </w:p>
        </w:tc>
        <w:tc>
          <w:tcPr>
            <w:tcW w:w="593" w:type="dxa"/>
          </w:tcPr>
          <w:p w14:paraId="1551AA85" w14:textId="77777777" w:rsidR="00125579" w:rsidRDefault="00C22802" w:rsidP="0021276A">
            <w:pPr>
              <w:pStyle w:val="TableParagraph"/>
              <w:spacing w:line="227" w:lineRule="exact"/>
              <w:ind w:left="194" w:right="4"/>
              <w:rPr>
                <w:sz w:val="16"/>
              </w:rPr>
            </w:pPr>
            <w:r>
              <w:rPr>
                <w:spacing w:val="-2"/>
                <w:sz w:val="16"/>
              </w:rPr>
              <w:t>0.081</w:t>
            </w:r>
          </w:p>
        </w:tc>
        <w:tc>
          <w:tcPr>
            <w:tcW w:w="591" w:type="dxa"/>
          </w:tcPr>
          <w:p w14:paraId="1551AA86" w14:textId="77777777" w:rsidR="00125579" w:rsidRDefault="00C22802" w:rsidP="0021276A">
            <w:pPr>
              <w:pStyle w:val="TableParagraph"/>
              <w:spacing w:line="227" w:lineRule="exact"/>
              <w:ind w:left="192" w:right="5"/>
              <w:rPr>
                <w:sz w:val="16"/>
              </w:rPr>
            </w:pPr>
            <w:r>
              <w:rPr>
                <w:spacing w:val="-2"/>
                <w:sz w:val="16"/>
              </w:rPr>
              <w:t>0.075</w:t>
            </w:r>
          </w:p>
        </w:tc>
        <w:tc>
          <w:tcPr>
            <w:tcW w:w="591" w:type="dxa"/>
          </w:tcPr>
          <w:p w14:paraId="1551AA87" w14:textId="77777777" w:rsidR="00125579" w:rsidRDefault="00C22802" w:rsidP="0021276A">
            <w:pPr>
              <w:pStyle w:val="TableParagraph"/>
              <w:spacing w:line="227" w:lineRule="exact"/>
              <w:ind w:left="193" w:right="5"/>
              <w:rPr>
                <w:sz w:val="16"/>
              </w:rPr>
            </w:pPr>
            <w:r>
              <w:rPr>
                <w:spacing w:val="-2"/>
                <w:sz w:val="16"/>
              </w:rPr>
              <w:t>0.069</w:t>
            </w:r>
          </w:p>
        </w:tc>
        <w:tc>
          <w:tcPr>
            <w:tcW w:w="593" w:type="dxa"/>
          </w:tcPr>
          <w:p w14:paraId="1551AA88" w14:textId="77777777" w:rsidR="00125579" w:rsidRDefault="00C22802" w:rsidP="0021276A">
            <w:pPr>
              <w:pStyle w:val="TableParagraph"/>
              <w:spacing w:line="227" w:lineRule="exact"/>
              <w:ind w:left="191" w:right="4"/>
              <w:rPr>
                <w:sz w:val="16"/>
              </w:rPr>
            </w:pPr>
            <w:r>
              <w:rPr>
                <w:spacing w:val="-2"/>
                <w:sz w:val="16"/>
              </w:rPr>
              <w:t>0.065</w:t>
            </w:r>
          </w:p>
        </w:tc>
        <w:tc>
          <w:tcPr>
            <w:tcW w:w="591" w:type="dxa"/>
          </w:tcPr>
          <w:p w14:paraId="1551AA89"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A8A" w14:textId="77777777" w:rsidR="00125579" w:rsidRDefault="00C22802" w:rsidP="0021276A">
            <w:pPr>
              <w:pStyle w:val="TableParagraph"/>
              <w:spacing w:line="227" w:lineRule="exact"/>
              <w:ind w:left="190" w:right="7"/>
              <w:rPr>
                <w:sz w:val="16"/>
              </w:rPr>
            </w:pPr>
            <w:r>
              <w:rPr>
                <w:spacing w:val="-2"/>
                <w:sz w:val="16"/>
              </w:rPr>
              <w:t>0.057</w:t>
            </w:r>
          </w:p>
        </w:tc>
        <w:tc>
          <w:tcPr>
            <w:tcW w:w="591" w:type="dxa"/>
          </w:tcPr>
          <w:p w14:paraId="1551AA8B"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A8C"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A8D" w14:textId="77777777" w:rsidR="00125579" w:rsidRDefault="00C22802" w:rsidP="0021276A">
            <w:pPr>
              <w:pStyle w:val="TableParagraph"/>
              <w:spacing w:line="227" w:lineRule="exact"/>
              <w:ind w:left="190" w:right="9"/>
              <w:rPr>
                <w:sz w:val="16"/>
              </w:rPr>
            </w:pPr>
            <w:r>
              <w:rPr>
                <w:spacing w:val="-2"/>
                <w:sz w:val="16"/>
              </w:rPr>
              <w:t>0.048</w:t>
            </w:r>
          </w:p>
        </w:tc>
        <w:tc>
          <w:tcPr>
            <w:tcW w:w="591" w:type="dxa"/>
          </w:tcPr>
          <w:p w14:paraId="1551AA8E" w14:textId="77777777" w:rsidR="00125579" w:rsidRDefault="00C22802" w:rsidP="0021276A">
            <w:pPr>
              <w:pStyle w:val="TableParagraph"/>
              <w:spacing w:line="227" w:lineRule="exact"/>
              <w:ind w:left="190" w:right="6"/>
              <w:rPr>
                <w:sz w:val="16"/>
              </w:rPr>
            </w:pPr>
            <w:r>
              <w:rPr>
                <w:spacing w:val="-2"/>
                <w:sz w:val="16"/>
              </w:rPr>
              <w:t>0.046</w:t>
            </w:r>
          </w:p>
        </w:tc>
        <w:tc>
          <w:tcPr>
            <w:tcW w:w="593" w:type="dxa"/>
          </w:tcPr>
          <w:p w14:paraId="1551AA8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90" w14:textId="77777777" w:rsidR="00125579" w:rsidRDefault="00C22802" w:rsidP="0021276A">
            <w:pPr>
              <w:pStyle w:val="TableParagraph"/>
              <w:spacing w:line="227" w:lineRule="exact"/>
              <w:ind w:left="190" w:right="10"/>
              <w:rPr>
                <w:sz w:val="16"/>
              </w:rPr>
            </w:pPr>
            <w:r>
              <w:rPr>
                <w:spacing w:val="-2"/>
                <w:sz w:val="16"/>
              </w:rPr>
              <w:t>0.042</w:t>
            </w:r>
          </w:p>
        </w:tc>
        <w:tc>
          <w:tcPr>
            <w:tcW w:w="591" w:type="dxa"/>
          </w:tcPr>
          <w:p w14:paraId="1551AA91" w14:textId="77777777" w:rsidR="00125579" w:rsidRDefault="00C22802" w:rsidP="0021276A">
            <w:pPr>
              <w:pStyle w:val="TableParagraph"/>
              <w:spacing w:line="227" w:lineRule="exact"/>
              <w:ind w:left="190" w:right="11"/>
              <w:rPr>
                <w:sz w:val="16"/>
              </w:rPr>
            </w:pPr>
            <w:r>
              <w:rPr>
                <w:spacing w:val="-2"/>
                <w:sz w:val="16"/>
              </w:rPr>
              <w:t>0.040</w:t>
            </w:r>
          </w:p>
        </w:tc>
        <w:tc>
          <w:tcPr>
            <w:tcW w:w="591" w:type="dxa"/>
          </w:tcPr>
          <w:p w14:paraId="1551AA92"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A9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94"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A95"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96"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AAD" w14:textId="77777777">
        <w:trPr>
          <w:trHeight w:val="270"/>
        </w:trPr>
        <w:tc>
          <w:tcPr>
            <w:tcW w:w="1589" w:type="dxa"/>
            <w:vMerge/>
            <w:tcBorders>
              <w:top w:val="nil"/>
            </w:tcBorders>
          </w:tcPr>
          <w:p w14:paraId="1551AA98" w14:textId="77777777" w:rsidR="00125579" w:rsidRDefault="00125579" w:rsidP="0021276A">
            <w:pPr>
              <w:ind w:left="181"/>
              <w:rPr>
                <w:sz w:val="2"/>
                <w:szCs w:val="2"/>
              </w:rPr>
            </w:pPr>
          </w:p>
        </w:tc>
        <w:tc>
          <w:tcPr>
            <w:tcW w:w="1075" w:type="dxa"/>
          </w:tcPr>
          <w:p w14:paraId="1551AA99"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A9A" w14:textId="77777777" w:rsidR="00125579" w:rsidRDefault="00C22802" w:rsidP="0021276A">
            <w:pPr>
              <w:pStyle w:val="TableParagraph"/>
              <w:spacing w:line="225" w:lineRule="exact"/>
              <w:ind w:left="194" w:right="4"/>
              <w:rPr>
                <w:sz w:val="16"/>
              </w:rPr>
            </w:pPr>
            <w:r>
              <w:rPr>
                <w:spacing w:val="-2"/>
                <w:sz w:val="16"/>
              </w:rPr>
              <w:t>0.085</w:t>
            </w:r>
          </w:p>
        </w:tc>
        <w:tc>
          <w:tcPr>
            <w:tcW w:w="593" w:type="dxa"/>
          </w:tcPr>
          <w:p w14:paraId="1551AA9B" w14:textId="77777777" w:rsidR="00125579" w:rsidRDefault="00C22802" w:rsidP="0021276A">
            <w:pPr>
              <w:pStyle w:val="TableParagraph"/>
              <w:spacing w:line="225" w:lineRule="exact"/>
              <w:ind w:left="194" w:right="4"/>
              <w:rPr>
                <w:sz w:val="16"/>
              </w:rPr>
            </w:pPr>
            <w:r>
              <w:rPr>
                <w:spacing w:val="-2"/>
                <w:sz w:val="16"/>
              </w:rPr>
              <w:t>0.078</w:t>
            </w:r>
          </w:p>
        </w:tc>
        <w:tc>
          <w:tcPr>
            <w:tcW w:w="591" w:type="dxa"/>
          </w:tcPr>
          <w:p w14:paraId="1551AA9C" w14:textId="77777777" w:rsidR="00125579" w:rsidRDefault="00C22802" w:rsidP="0021276A">
            <w:pPr>
              <w:pStyle w:val="TableParagraph"/>
              <w:spacing w:line="225" w:lineRule="exact"/>
              <w:ind w:left="192" w:right="5"/>
              <w:rPr>
                <w:sz w:val="16"/>
              </w:rPr>
            </w:pPr>
            <w:r>
              <w:rPr>
                <w:spacing w:val="-2"/>
                <w:sz w:val="16"/>
              </w:rPr>
              <w:t>0.072</w:t>
            </w:r>
          </w:p>
        </w:tc>
        <w:tc>
          <w:tcPr>
            <w:tcW w:w="591" w:type="dxa"/>
          </w:tcPr>
          <w:p w14:paraId="1551AA9D" w14:textId="77777777" w:rsidR="00125579" w:rsidRDefault="00C22802" w:rsidP="0021276A">
            <w:pPr>
              <w:pStyle w:val="TableParagraph"/>
              <w:spacing w:line="225" w:lineRule="exact"/>
              <w:ind w:left="193" w:right="5"/>
              <w:rPr>
                <w:sz w:val="16"/>
              </w:rPr>
            </w:pPr>
            <w:r>
              <w:rPr>
                <w:spacing w:val="-2"/>
                <w:sz w:val="16"/>
              </w:rPr>
              <w:t>0.067</w:t>
            </w:r>
          </w:p>
        </w:tc>
        <w:tc>
          <w:tcPr>
            <w:tcW w:w="593" w:type="dxa"/>
          </w:tcPr>
          <w:p w14:paraId="1551AA9E" w14:textId="77777777" w:rsidR="00125579" w:rsidRDefault="00C22802" w:rsidP="0021276A">
            <w:pPr>
              <w:pStyle w:val="TableParagraph"/>
              <w:spacing w:line="225" w:lineRule="exact"/>
              <w:ind w:left="191" w:right="4"/>
              <w:rPr>
                <w:sz w:val="16"/>
              </w:rPr>
            </w:pPr>
            <w:r>
              <w:rPr>
                <w:spacing w:val="-2"/>
                <w:sz w:val="16"/>
              </w:rPr>
              <w:t>0.062</w:t>
            </w:r>
          </w:p>
        </w:tc>
        <w:tc>
          <w:tcPr>
            <w:tcW w:w="591" w:type="dxa"/>
          </w:tcPr>
          <w:p w14:paraId="1551AA9F" w14:textId="77777777" w:rsidR="00125579" w:rsidRDefault="00C22802" w:rsidP="0021276A">
            <w:pPr>
              <w:pStyle w:val="TableParagraph"/>
              <w:spacing w:line="225" w:lineRule="exact"/>
              <w:ind w:left="190" w:right="6"/>
              <w:rPr>
                <w:sz w:val="16"/>
              </w:rPr>
            </w:pPr>
            <w:r>
              <w:rPr>
                <w:spacing w:val="-2"/>
                <w:sz w:val="16"/>
              </w:rPr>
              <w:t>0.058</w:t>
            </w:r>
          </w:p>
        </w:tc>
        <w:tc>
          <w:tcPr>
            <w:tcW w:w="591" w:type="dxa"/>
          </w:tcPr>
          <w:p w14:paraId="1551AAA0" w14:textId="77777777" w:rsidR="00125579" w:rsidRDefault="00C22802" w:rsidP="0021276A">
            <w:pPr>
              <w:pStyle w:val="TableParagraph"/>
              <w:spacing w:line="225" w:lineRule="exact"/>
              <w:ind w:left="190" w:right="7"/>
              <w:rPr>
                <w:sz w:val="16"/>
              </w:rPr>
            </w:pPr>
            <w:r>
              <w:rPr>
                <w:spacing w:val="-2"/>
                <w:sz w:val="16"/>
              </w:rPr>
              <w:t>0.055</w:t>
            </w:r>
          </w:p>
        </w:tc>
        <w:tc>
          <w:tcPr>
            <w:tcW w:w="591" w:type="dxa"/>
          </w:tcPr>
          <w:p w14:paraId="1551AAA1" w14:textId="77777777" w:rsidR="00125579" w:rsidRDefault="00C22802" w:rsidP="0021276A">
            <w:pPr>
              <w:pStyle w:val="TableParagraph"/>
              <w:spacing w:line="225" w:lineRule="exact"/>
              <w:ind w:left="191" w:right="5"/>
              <w:rPr>
                <w:sz w:val="16"/>
              </w:rPr>
            </w:pPr>
            <w:r>
              <w:rPr>
                <w:spacing w:val="-2"/>
                <w:sz w:val="16"/>
              </w:rPr>
              <w:t>0.052</w:t>
            </w:r>
          </w:p>
        </w:tc>
        <w:tc>
          <w:tcPr>
            <w:tcW w:w="593" w:type="dxa"/>
          </w:tcPr>
          <w:p w14:paraId="1551AAA2"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A3" w14:textId="77777777" w:rsidR="00125579" w:rsidRDefault="00C22802" w:rsidP="0021276A">
            <w:pPr>
              <w:pStyle w:val="TableParagraph"/>
              <w:spacing w:line="225" w:lineRule="exact"/>
              <w:ind w:left="190" w:right="9"/>
              <w:rPr>
                <w:sz w:val="16"/>
              </w:rPr>
            </w:pPr>
            <w:r>
              <w:rPr>
                <w:spacing w:val="-2"/>
                <w:sz w:val="16"/>
              </w:rPr>
              <w:t>0.047</w:t>
            </w:r>
          </w:p>
        </w:tc>
        <w:tc>
          <w:tcPr>
            <w:tcW w:w="591" w:type="dxa"/>
          </w:tcPr>
          <w:p w14:paraId="1551AAA4"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AA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A6"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AA7"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AA8"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AA9"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AA"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AAB"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AAC"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C3" w14:textId="77777777">
        <w:trPr>
          <w:trHeight w:val="268"/>
        </w:trPr>
        <w:tc>
          <w:tcPr>
            <w:tcW w:w="1589" w:type="dxa"/>
            <w:vMerge/>
            <w:tcBorders>
              <w:top w:val="nil"/>
            </w:tcBorders>
          </w:tcPr>
          <w:p w14:paraId="1551AAAE" w14:textId="77777777" w:rsidR="00125579" w:rsidRDefault="00125579" w:rsidP="0021276A">
            <w:pPr>
              <w:ind w:left="181"/>
              <w:rPr>
                <w:sz w:val="2"/>
                <w:szCs w:val="2"/>
              </w:rPr>
            </w:pPr>
          </w:p>
        </w:tc>
        <w:tc>
          <w:tcPr>
            <w:tcW w:w="1075" w:type="dxa"/>
          </w:tcPr>
          <w:p w14:paraId="1551AAAF"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AB0"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AB1" w14:textId="77777777" w:rsidR="00125579" w:rsidRDefault="00C22802" w:rsidP="0021276A">
            <w:pPr>
              <w:pStyle w:val="TableParagraph"/>
              <w:spacing w:line="225" w:lineRule="exact"/>
              <w:ind w:left="194" w:right="4"/>
              <w:rPr>
                <w:sz w:val="16"/>
              </w:rPr>
            </w:pPr>
            <w:r>
              <w:rPr>
                <w:spacing w:val="-2"/>
                <w:sz w:val="16"/>
              </w:rPr>
              <w:t>0.075</w:t>
            </w:r>
          </w:p>
        </w:tc>
        <w:tc>
          <w:tcPr>
            <w:tcW w:w="591" w:type="dxa"/>
          </w:tcPr>
          <w:p w14:paraId="1551AAB2" w14:textId="77777777" w:rsidR="00125579" w:rsidRDefault="00C22802" w:rsidP="0021276A">
            <w:pPr>
              <w:pStyle w:val="TableParagraph"/>
              <w:spacing w:line="225" w:lineRule="exact"/>
              <w:ind w:left="192" w:right="5"/>
              <w:rPr>
                <w:sz w:val="16"/>
              </w:rPr>
            </w:pPr>
            <w:r>
              <w:rPr>
                <w:spacing w:val="-2"/>
                <w:sz w:val="16"/>
              </w:rPr>
              <w:t>0.069</w:t>
            </w:r>
          </w:p>
        </w:tc>
        <w:tc>
          <w:tcPr>
            <w:tcW w:w="591" w:type="dxa"/>
          </w:tcPr>
          <w:p w14:paraId="1551AAB3" w14:textId="77777777" w:rsidR="00125579" w:rsidRDefault="00C22802" w:rsidP="0021276A">
            <w:pPr>
              <w:pStyle w:val="TableParagraph"/>
              <w:spacing w:line="225" w:lineRule="exact"/>
              <w:ind w:left="193" w:right="5"/>
              <w:rPr>
                <w:sz w:val="16"/>
              </w:rPr>
            </w:pPr>
            <w:r>
              <w:rPr>
                <w:spacing w:val="-2"/>
                <w:sz w:val="16"/>
              </w:rPr>
              <w:t>0.064</w:t>
            </w:r>
          </w:p>
        </w:tc>
        <w:tc>
          <w:tcPr>
            <w:tcW w:w="593" w:type="dxa"/>
          </w:tcPr>
          <w:p w14:paraId="1551AAB4" w14:textId="77777777" w:rsidR="00125579" w:rsidRDefault="00C22802" w:rsidP="0021276A">
            <w:pPr>
              <w:pStyle w:val="TableParagraph"/>
              <w:spacing w:line="225" w:lineRule="exact"/>
              <w:ind w:left="191" w:right="4"/>
              <w:rPr>
                <w:sz w:val="16"/>
              </w:rPr>
            </w:pPr>
            <w:r>
              <w:rPr>
                <w:spacing w:val="-2"/>
                <w:sz w:val="16"/>
              </w:rPr>
              <w:t>0.060</w:t>
            </w:r>
          </w:p>
        </w:tc>
        <w:tc>
          <w:tcPr>
            <w:tcW w:w="591" w:type="dxa"/>
          </w:tcPr>
          <w:p w14:paraId="1551AAB5" w14:textId="77777777" w:rsidR="00125579" w:rsidRDefault="00C22802" w:rsidP="0021276A">
            <w:pPr>
              <w:pStyle w:val="TableParagraph"/>
              <w:spacing w:line="225" w:lineRule="exact"/>
              <w:ind w:left="190" w:right="6"/>
              <w:rPr>
                <w:sz w:val="16"/>
              </w:rPr>
            </w:pPr>
            <w:r>
              <w:rPr>
                <w:spacing w:val="-2"/>
                <w:sz w:val="16"/>
              </w:rPr>
              <w:t>0.056</w:t>
            </w:r>
          </w:p>
        </w:tc>
        <w:tc>
          <w:tcPr>
            <w:tcW w:w="591" w:type="dxa"/>
          </w:tcPr>
          <w:p w14:paraId="1551AAB6" w14:textId="77777777" w:rsidR="00125579" w:rsidRDefault="00C22802" w:rsidP="0021276A">
            <w:pPr>
              <w:pStyle w:val="TableParagraph"/>
              <w:spacing w:line="225" w:lineRule="exact"/>
              <w:ind w:left="190" w:right="7"/>
              <w:rPr>
                <w:sz w:val="16"/>
              </w:rPr>
            </w:pPr>
            <w:r>
              <w:rPr>
                <w:spacing w:val="-2"/>
                <w:sz w:val="16"/>
              </w:rPr>
              <w:t>0.053</w:t>
            </w:r>
          </w:p>
        </w:tc>
        <w:tc>
          <w:tcPr>
            <w:tcW w:w="591" w:type="dxa"/>
          </w:tcPr>
          <w:p w14:paraId="1551AAB7" w14:textId="77777777" w:rsidR="00125579" w:rsidRDefault="00C22802" w:rsidP="0021276A">
            <w:pPr>
              <w:pStyle w:val="TableParagraph"/>
              <w:spacing w:line="225" w:lineRule="exact"/>
              <w:ind w:left="191" w:right="5"/>
              <w:rPr>
                <w:sz w:val="16"/>
              </w:rPr>
            </w:pPr>
            <w:r>
              <w:rPr>
                <w:spacing w:val="-2"/>
                <w:sz w:val="16"/>
              </w:rPr>
              <w:t>0.050</w:t>
            </w:r>
          </w:p>
        </w:tc>
        <w:tc>
          <w:tcPr>
            <w:tcW w:w="593" w:type="dxa"/>
          </w:tcPr>
          <w:p w14:paraId="1551AAB8"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AB9"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ABA"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AB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BC"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ABD"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ABE"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AB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C0"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AC1"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C2"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D9" w14:textId="77777777">
        <w:trPr>
          <w:trHeight w:val="270"/>
        </w:trPr>
        <w:tc>
          <w:tcPr>
            <w:tcW w:w="1589" w:type="dxa"/>
            <w:vMerge/>
            <w:tcBorders>
              <w:top w:val="nil"/>
            </w:tcBorders>
          </w:tcPr>
          <w:p w14:paraId="1551AAC4" w14:textId="77777777" w:rsidR="00125579" w:rsidRDefault="00125579" w:rsidP="0021276A">
            <w:pPr>
              <w:ind w:left="181"/>
              <w:rPr>
                <w:sz w:val="2"/>
                <w:szCs w:val="2"/>
              </w:rPr>
            </w:pPr>
          </w:p>
        </w:tc>
        <w:tc>
          <w:tcPr>
            <w:tcW w:w="1075" w:type="dxa"/>
          </w:tcPr>
          <w:p w14:paraId="1551AAC5"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AC6"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AC7"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AC8" w14:textId="77777777" w:rsidR="00125579" w:rsidRDefault="00C22802" w:rsidP="0021276A">
            <w:pPr>
              <w:pStyle w:val="TableParagraph"/>
              <w:spacing w:line="227" w:lineRule="exact"/>
              <w:ind w:left="192" w:right="5"/>
              <w:rPr>
                <w:sz w:val="16"/>
              </w:rPr>
            </w:pPr>
            <w:r>
              <w:rPr>
                <w:spacing w:val="-2"/>
                <w:sz w:val="16"/>
              </w:rPr>
              <w:t>0.067</w:t>
            </w:r>
          </w:p>
        </w:tc>
        <w:tc>
          <w:tcPr>
            <w:tcW w:w="591" w:type="dxa"/>
          </w:tcPr>
          <w:p w14:paraId="1551AAC9"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ACA"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ACB" w14:textId="77777777" w:rsidR="00125579" w:rsidRDefault="00C22802" w:rsidP="0021276A">
            <w:pPr>
              <w:pStyle w:val="TableParagraph"/>
              <w:spacing w:line="227" w:lineRule="exact"/>
              <w:ind w:left="190" w:right="6"/>
              <w:rPr>
                <w:sz w:val="16"/>
              </w:rPr>
            </w:pPr>
            <w:r>
              <w:rPr>
                <w:spacing w:val="-2"/>
                <w:sz w:val="16"/>
              </w:rPr>
              <w:t>0.055</w:t>
            </w:r>
          </w:p>
        </w:tc>
        <w:tc>
          <w:tcPr>
            <w:tcW w:w="591" w:type="dxa"/>
          </w:tcPr>
          <w:p w14:paraId="1551AACC"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ACD" w14:textId="77777777" w:rsidR="00125579" w:rsidRDefault="00C22802" w:rsidP="0021276A">
            <w:pPr>
              <w:pStyle w:val="TableParagraph"/>
              <w:spacing w:line="227" w:lineRule="exact"/>
              <w:ind w:left="191" w:right="5"/>
              <w:rPr>
                <w:sz w:val="16"/>
              </w:rPr>
            </w:pPr>
            <w:r>
              <w:rPr>
                <w:spacing w:val="-2"/>
                <w:sz w:val="16"/>
              </w:rPr>
              <w:t>0.049</w:t>
            </w:r>
          </w:p>
        </w:tc>
        <w:tc>
          <w:tcPr>
            <w:tcW w:w="593" w:type="dxa"/>
          </w:tcPr>
          <w:p w14:paraId="1551AACE"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AC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D0"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AD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AD2"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AD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D4"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AD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AD6"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AD7"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AD8"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AEF" w14:textId="77777777">
        <w:trPr>
          <w:trHeight w:val="270"/>
        </w:trPr>
        <w:tc>
          <w:tcPr>
            <w:tcW w:w="1589" w:type="dxa"/>
            <w:vMerge/>
            <w:tcBorders>
              <w:top w:val="nil"/>
            </w:tcBorders>
          </w:tcPr>
          <w:p w14:paraId="1551AADA" w14:textId="77777777" w:rsidR="00125579" w:rsidRDefault="00125579" w:rsidP="0021276A">
            <w:pPr>
              <w:ind w:left="181"/>
              <w:rPr>
                <w:sz w:val="2"/>
                <w:szCs w:val="2"/>
              </w:rPr>
            </w:pPr>
          </w:p>
        </w:tc>
        <w:tc>
          <w:tcPr>
            <w:tcW w:w="1075" w:type="dxa"/>
          </w:tcPr>
          <w:p w14:paraId="1551AADB"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ADC"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ADD"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ADE"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ADF"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AE0"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AE1"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AE2"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AE3" w14:textId="77777777" w:rsidR="00125579" w:rsidRDefault="00C22802" w:rsidP="0021276A">
            <w:pPr>
              <w:pStyle w:val="TableParagraph"/>
              <w:spacing w:line="225" w:lineRule="exact"/>
              <w:ind w:left="191" w:right="5"/>
              <w:rPr>
                <w:sz w:val="16"/>
              </w:rPr>
            </w:pPr>
            <w:r>
              <w:rPr>
                <w:spacing w:val="-2"/>
                <w:sz w:val="16"/>
              </w:rPr>
              <w:t>0.048</w:t>
            </w:r>
          </w:p>
        </w:tc>
        <w:tc>
          <w:tcPr>
            <w:tcW w:w="593" w:type="dxa"/>
          </w:tcPr>
          <w:p w14:paraId="1551AAE4"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AE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E6"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AE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AE8"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AE9"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AEA"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AE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AEC"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AED"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AEE"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05" w14:textId="77777777">
        <w:trPr>
          <w:trHeight w:val="268"/>
        </w:trPr>
        <w:tc>
          <w:tcPr>
            <w:tcW w:w="1589" w:type="dxa"/>
            <w:vMerge/>
            <w:tcBorders>
              <w:top w:val="nil"/>
            </w:tcBorders>
          </w:tcPr>
          <w:p w14:paraId="1551AAF0" w14:textId="77777777" w:rsidR="00125579" w:rsidRDefault="00125579" w:rsidP="0021276A">
            <w:pPr>
              <w:ind w:left="181"/>
              <w:rPr>
                <w:sz w:val="2"/>
                <w:szCs w:val="2"/>
              </w:rPr>
            </w:pPr>
          </w:p>
        </w:tc>
        <w:tc>
          <w:tcPr>
            <w:tcW w:w="1075" w:type="dxa"/>
          </w:tcPr>
          <w:p w14:paraId="1551AAF1"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AF2" w14:textId="77777777" w:rsidR="00125579" w:rsidRDefault="00C22802" w:rsidP="0021276A">
            <w:pPr>
              <w:pStyle w:val="TableParagraph"/>
              <w:spacing w:line="225" w:lineRule="exact"/>
              <w:ind w:left="194" w:right="4"/>
              <w:rPr>
                <w:sz w:val="16"/>
              </w:rPr>
            </w:pPr>
            <w:r>
              <w:rPr>
                <w:spacing w:val="-2"/>
                <w:sz w:val="16"/>
              </w:rPr>
              <w:t>0.074</w:t>
            </w:r>
          </w:p>
        </w:tc>
        <w:tc>
          <w:tcPr>
            <w:tcW w:w="593" w:type="dxa"/>
          </w:tcPr>
          <w:p w14:paraId="1551AAF3" w14:textId="77777777" w:rsidR="00125579" w:rsidRDefault="00C22802" w:rsidP="0021276A">
            <w:pPr>
              <w:pStyle w:val="TableParagraph"/>
              <w:spacing w:line="225" w:lineRule="exact"/>
              <w:ind w:left="194" w:right="4"/>
              <w:rPr>
                <w:sz w:val="16"/>
              </w:rPr>
            </w:pPr>
            <w:r>
              <w:rPr>
                <w:spacing w:val="-2"/>
                <w:sz w:val="16"/>
              </w:rPr>
              <w:t>0.068</w:t>
            </w:r>
          </w:p>
        </w:tc>
        <w:tc>
          <w:tcPr>
            <w:tcW w:w="591" w:type="dxa"/>
          </w:tcPr>
          <w:p w14:paraId="1551AAF4"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AF5" w14:textId="77777777" w:rsidR="00125579" w:rsidRDefault="00C22802" w:rsidP="0021276A">
            <w:pPr>
              <w:pStyle w:val="TableParagraph"/>
              <w:spacing w:line="225" w:lineRule="exact"/>
              <w:ind w:left="193" w:right="5"/>
              <w:rPr>
                <w:sz w:val="16"/>
              </w:rPr>
            </w:pPr>
            <w:r>
              <w:rPr>
                <w:spacing w:val="-2"/>
                <w:sz w:val="16"/>
              </w:rPr>
              <w:t>0.058</w:t>
            </w:r>
          </w:p>
        </w:tc>
        <w:tc>
          <w:tcPr>
            <w:tcW w:w="593" w:type="dxa"/>
          </w:tcPr>
          <w:p w14:paraId="1551AAF6"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AF7"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AF8"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F9"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AFA"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AF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FC"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AF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AFE"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AF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B00"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B01"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02"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B03"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B04"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1B" w14:textId="77777777">
        <w:trPr>
          <w:trHeight w:val="270"/>
        </w:trPr>
        <w:tc>
          <w:tcPr>
            <w:tcW w:w="1589" w:type="dxa"/>
            <w:vMerge/>
            <w:tcBorders>
              <w:top w:val="nil"/>
            </w:tcBorders>
          </w:tcPr>
          <w:p w14:paraId="1551AB06" w14:textId="77777777" w:rsidR="00125579" w:rsidRDefault="00125579" w:rsidP="0021276A">
            <w:pPr>
              <w:ind w:left="181"/>
              <w:rPr>
                <w:sz w:val="2"/>
                <w:szCs w:val="2"/>
              </w:rPr>
            </w:pPr>
          </w:p>
        </w:tc>
        <w:tc>
          <w:tcPr>
            <w:tcW w:w="1075" w:type="dxa"/>
          </w:tcPr>
          <w:p w14:paraId="1551AB07"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B08" w14:textId="77777777" w:rsidR="00125579" w:rsidRDefault="00C22802" w:rsidP="0021276A">
            <w:pPr>
              <w:pStyle w:val="TableParagraph"/>
              <w:spacing w:line="227" w:lineRule="exact"/>
              <w:ind w:left="194" w:right="4"/>
              <w:rPr>
                <w:sz w:val="16"/>
              </w:rPr>
            </w:pPr>
            <w:r>
              <w:rPr>
                <w:spacing w:val="-2"/>
                <w:sz w:val="16"/>
              </w:rPr>
              <w:t>0.072</w:t>
            </w:r>
          </w:p>
        </w:tc>
        <w:tc>
          <w:tcPr>
            <w:tcW w:w="593" w:type="dxa"/>
          </w:tcPr>
          <w:p w14:paraId="1551AB09" w14:textId="77777777" w:rsidR="00125579" w:rsidRDefault="00C22802" w:rsidP="0021276A">
            <w:pPr>
              <w:pStyle w:val="TableParagraph"/>
              <w:spacing w:line="227" w:lineRule="exact"/>
              <w:ind w:left="194" w:right="4"/>
              <w:rPr>
                <w:sz w:val="16"/>
              </w:rPr>
            </w:pPr>
            <w:r>
              <w:rPr>
                <w:spacing w:val="-2"/>
                <w:sz w:val="16"/>
              </w:rPr>
              <w:t>0.066</w:t>
            </w:r>
          </w:p>
        </w:tc>
        <w:tc>
          <w:tcPr>
            <w:tcW w:w="591" w:type="dxa"/>
          </w:tcPr>
          <w:p w14:paraId="1551AB0A" w14:textId="77777777" w:rsidR="00125579" w:rsidRDefault="00C22802" w:rsidP="0021276A">
            <w:pPr>
              <w:pStyle w:val="TableParagraph"/>
              <w:spacing w:line="227" w:lineRule="exact"/>
              <w:ind w:left="192" w:right="5"/>
              <w:rPr>
                <w:sz w:val="16"/>
              </w:rPr>
            </w:pPr>
            <w:r>
              <w:rPr>
                <w:spacing w:val="-2"/>
                <w:sz w:val="16"/>
              </w:rPr>
              <w:t>0.061</w:t>
            </w:r>
          </w:p>
        </w:tc>
        <w:tc>
          <w:tcPr>
            <w:tcW w:w="591" w:type="dxa"/>
          </w:tcPr>
          <w:p w14:paraId="1551AB0B" w14:textId="77777777" w:rsidR="00125579" w:rsidRDefault="00C22802" w:rsidP="0021276A">
            <w:pPr>
              <w:pStyle w:val="TableParagraph"/>
              <w:spacing w:line="227" w:lineRule="exact"/>
              <w:ind w:left="193" w:right="5"/>
              <w:rPr>
                <w:sz w:val="16"/>
              </w:rPr>
            </w:pPr>
            <w:r>
              <w:rPr>
                <w:spacing w:val="-2"/>
                <w:sz w:val="16"/>
              </w:rPr>
              <w:t>0.057</w:t>
            </w:r>
          </w:p>
        </w:tc>
        <w:tc>
          <w:tcPr>
            <w:tcW w:w="593" w:type="dxa"/>
          </w:tcPr>
          <w:p w14:paraId="1551AB0C" w14:textId="77777777" w:rsidR="00125579" w:rsidRDefault="00C22802" w:rsidP="0021276A">
            <w:pPr>
              <w:pStyle w:val="TableParagraph"/>
              <w:spacing w:line="227" w:lineRule="exact"/>
              <w:ind w:left="191" w:right="4"/>
              <w:rPr>
                <w:sz w:val="16"/>
              </w:rPr>
            </w:pPr>
            <w:r>
              <w:rPr>
                <w:spacing w:val="-2"/>
                <w:sz w:val="16"/>
              </w:rPr>
              <w:t>0.053</w:t>
            </w:r>
          </w:p>
        </w:tc>
        <w:tc>
          <w:tcPr>
            <w:tcW w:w="591" w:type="dxa"/>
          </w:tcPr>
          <w:p w14:paraId="1551AB0D" w14:textId="77777777" w:rsidR="00125579" w:rsidRDefault="00C22802" w:rsidP="0021276A">
            <w:pPr>
              <w:pStyle w:val="TableParagraph"/>
              <w:spacing w:line="227" w:lineRule="exact"/>
              <w:ind w:left="190" w:right="6"/>
              <w:rPr>
                <w:sz w:val="16"/>
              </w:rPr>
            </w:pPr>
            <w:r>
              <w:rPr>
                <w:spacing w:val="-2"/>
                <w:sz w:val="16"/>
              </w:rPr>
              <w:t>0.050</w:t>
            </w:r>
          </w:p>
        </w:tc>
        <w:tc>
          <w:tcPr>
            <w:tcW w:w="591" w:type="dxa"/>
          </w:tcPr>
          <w:p w14:paraId="1551AB0E"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B0F"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B10"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1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B12"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B13"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B14"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B1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B16"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B1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18"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B19"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B1A"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B31" w14:textId="77777777">
        <w:trPr>
          <w:trHeight w:val="270"/>
        </w:trPr>
        <w:tc>
          <w:tcPr>
            <w:tcW w:w="1589" w:type="dxa"/>
            <w:vMerge/>
            <w:tcBorders>
              <w:top w:val="nil"/>
            </w:tcBorders>
          </w:tcPr>
          <w:p w14:paraId="1551AB1C" w14:textId="77777777" w:rsidR="00125579" w:rsidRDefault="00125579" w:rsidP="0021276A">
            <w:pPr>
              <w:ind w:left="181"/>
              <w:rPr>
                <w:sz w:val="2"/>
                <w:szCs w:val="2"/>
              </w:rPr>
            </w:pPr>
          </w:p>
        </w:tc>
        <w:tc>
          <w:tcPr>
            <w:tcW w:w="1075" w:type="dxa"/>
          </w:tcPr>
          <w:p w14:paraId="1551AB1D"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1E" w14:textId="77777777" w:rsidR="00125579" w:rsidRDefault="00C22802" w:rsidP="0021276A">
            <w:pPr>
              <w:pStyle w:val="TableParagraph"/>
              <w:spacing w:line="225" w:lineRule="exact"/>
              <w:ind w:left="194" w:right="4"/>
              <w:rPr>
                <w:sz w:val="16"/>
              </w:rPr>
            </w:pPr>
            <w:r>
              <w:rPr>
                <w:spacing w:val="-2"/>
                <w:sz w:val="16"/>
              </w:rPr>
              <w:t>0.070</w:t>
            </w:r>
          </w:p>
        </w:tc>
        <w:tc>
          <w:tcPr>
            <w:tcW w:w="593" w:type="dxa"/>
          </w:tcPr>
          <w:p w14:paraId="1551AB1F" w14:textId="77777777" w:rsidR="00125579" w:rsidRDefault="00C22802" w:rsidP="0021276A">
            <w:pPr>
              <w:pStyle w:val="TableParagraph"/>
              <w:spacing w:line="225" w:lineRule="exact"/>
              <w:ind w:left="194" w:right="4"/>
              <w:rPr>
                <w:sz w:val="16"/>
              </w:rPr>
            </w:pPr>
            <w:r>
              <w:rPr>
                <w:spacing w:val="-2"/>
                <w:sz w:val="16"/>
              </w:rPr>
              <w:t>0.064</w:t>
            </w:r>
          </w:p>
        </w:tc>
        <w:tc>
          <w:tcPr>
            <w:tcW w:w="591" w:type="dxa"/>
          </w:tcPr>
          <w:p w14:paraId="1551AB20" w14:textId="77777777" w:rsidR="00125579" w:rsidRDefault="00C22802" w:rsidP="0021276A">
            <w:pPr>
              <w:pStyle w:val="TableParagraph"/>
              <w:spacing w:line="225" w:lineRule="exact"/>
              <w:ind w:left="192" w:right="5"/>
              <w:rPr>
                <w:sz w:val="16"/>
              </w:rPr>
            </w:pPr>
            <w:r>
              <w:rPr>
                <w:spacing w:val="-2"/>
                <w:sz w:val="16"/>
              </w:rPr>
              <w:t>0.059</w:t>
            </w:r>
          </w:p>
        </w:tc>
        <w:tc>
          <w:tcPr>
            <w:tcW w:w="591" w:type="dxa"/>
          </w:tcPr>
          <w:p w14:paraId="1551AB21" w14:textId="77777777" w:rsidR="00125579" w:rsidRDefault="00C22802" w:rsidP="0021276A">
            <w:pPr>
              <w:pStyle w:val="TableParagraph"/>
              <w:spacing w:line="225" w:lineRule="exact"/>
              <w:ind w:left="193" w:right="5"/>
              <w:rPr>
                <w:sz w:val="16"/>
              </w:rPr>
            </w:pPr>
            <w:r>
              <w:rPr>
                <w:spacing w:val="-2"/>
                <w:sz w:val="16"/>
              </w:rPr>
              <w:t>0.055</w:t>
            </w:r>
          </w:p>
        </w:tc>
        <w:tc>
          <w:tcPr>
            <w:tcW w:w="593" w:type="dxa"/>
          </w:tcPr>
          <w:p w14:paraId="1551AB22"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B23"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B24"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B25"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B26"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2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B28"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B29"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2A"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B2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2C"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B2D"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2E"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2F"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30"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47" w14:textId="77777777">
        <w:trPr>
          <w:trHeight w:val="268"/>
        </w:trPr>
        <w:tc>
          <w:tcPr>
            <w:tcW w:w="1589" w:type="dxa"/>
            <w:vMerge/>
            <w:tcBorders>
              <w:top w:val="nil"/>
            </w:tcBorders>
          </w:tcPr>
          <w:p w14:paraId="1551AB32" w14:textId="77777777" w:rsidR="00125579" w:rsidRDefault="00125579" w:rsidP="0021276A">
            <w:pPr>
              <w:ind w:left="181"/>
              <w:rPr>
                <w:sz w:val="2"/>
                <w:szCs w:val="2"/>
              </w:rPr>
            </w:pPr>
          </w:p>
        </w:tc>
        <w:tc>
          <w:tcPr>
            <w:tcW w:w="1075" w:type="dxa"/>
          </w:tcPr>
          <w:p w14:paraId="1551AB33"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B34" w14:textId="77777777" w:rsidR="00125579" w:rsidRDefault="00C22802" w:rsidP="0021276A">
            <w:pPr>
              <w:pStyle w:val="TableParagraph"/>
              <w:spacing w:line="225" w:lineRule="exact"/>
              <w:ind w:left="194" w:right="4"/>
              <w:rPr>
                <w:sz w:val="16"/>
              </w:rPr>
            </w:pPr>
            <w:r>
              <w:rPr>
                <w:spacing w:val="-2"/>
                <w:sz w:val="16"/>
              </w:rPr>
              <w:t>0.068</w:t>
            </w:r>
          </w:p>
        </w:tc>
        <w:tc>
          <w:tcPr>
            <w:tcW w:w="593" w:type="dxa"/>
          </w:tcPr>
          <w:p w14:paraId="1551AB35" w14:textId="77777777" w:rsidR="00125579" w:rsidRDefault="00C22802" w:rsidP="0021276A">
            <w:pPr>
              <w:pStyle w:val="TableParagraph"/>
              <w:spacing w:line="225" w:lineRule="exact"/>
              <w:ind w:left="194" w:right="4"/>
              <w:rPr>
                <w:sz w:val="16"/>
              </w:rPr>
            </w:pPr>
            <w:r>
              <w:rPr>
                <w:spacing w:val="-2"/>
                <w:sz w:val="16"/>
              </w:rPr>
              <w:t>0.062</w:t>
            </w:r>
          </w:p>
        </w:tc>
        <w:tc>
          <w:tcPr>
            <w:tcW w:w="591" w:type="dxa"/>
          </w:tcPr>
          <w:p w14:paraId="1551AB36" w14:textId="77777777" w:rsidR="00125579" w:rsidRDefault="00C22802" w:rsidP="0021276A">
            <w:pPr>
              <w:pStyle w:val="TableParagraph"/>
              <w:spacing w:line="225" w:lineRule="exact"/>
              <w:ind w:left="192" w:right="5"/>
              <w:rPr>
                <w:sz w:val="16"/>
              </w:rPr>
            </w:pPr>
            <w:r>
              <w:rPr>
                <w:spacing w:val="-2"/>
                <w:sz w:val="16"/>
              </w:rPr>
              <w:t>0.058</w:t>
            </w:r>
          </w:p>
        </w:tc>
        <w:tc>
          <w:tcPr>
            <w:tcW w:w="591" w:type="dxa"/>
          </w:tcPr>
          <w:p w14:paraId="1551AB37" w14:textId="77777777" w:rsidR="00125579" w:rsidRDefault="00C22802" w:rsidP="0021276A">
            <w:pPr>
              <w:pStyle w:val="TableParagraph"/>
              <w:spacing w:line="225" w:lineRule="exact"/>
              <w:ind w:left="193" w:right="5"/>
              <w:rPr>
                <w:sz w:val="16"/>
              </w:rPr>
            </w:pPr>
            <w:r>
              <w:rPr>
                <w:spacing w:val="-2"/>
                <w:sz w:val="16"/>
              </w:rPr>
              <w:t>0.054</w:t>
            </w:r>
          </w:p>
        </w:tc>
        <w:tc>
          <w:tcPr>
            <w:tcW w:w="593" w:type="dxa"/>
          </w:tcPr>
          <w:p w14:paraId="1551AB38" w14:textId="77777777" w:rsidR="00125579" w:rsidRDefault="00C22802" w:rsidP="0021276A">
            <w:pPr>
              <w:pStyle w:val="TableParagraph"/>
              <w:spacing w:line="225" w:lineRule="exact"/>
              <w:ind w:left="191" w:right="4"/>
              <w:rPr>
                <w:sz w:val="16"/>
              </w:rPr>
            </w:pPr>
            <w:r>
              <w:rPr>
                <w:spacing w:val="-2"/>
                <w:sz w:val="16"/>
              </w:rPr>
              <w:t>0.051</w:t>
            </w:r>
          </w:p>
        </w:tc>
        <w:tc>
          <w:tcPr>
            <w:tcW w:w="591" w:type="dxa"/>
          </w:tcPr>
          <w:p w14:paraId="1551AB39" w14:textId="77777777" w:rsidR="00125579" w:rsidRDefault="00C22802" w:rsidP="0021276A">
            <w:pPr>
              <w:pStyle w:val="TableParagraph"/>
              <w:spacing w:line="225" w:lineRule="exact"/>
              <w:ind w:left="190" w:right="6"/>
              <w:rPr>
                <w:sz w:val="16"/>
              </w:rPr>
            </w:pPr>
            <w:r>
              <w:rPr>
                <w:spacing w:val="-2"/>
                <w:sz w:val="16"/>
              </w:rPr>
              <w:t>0.048</w:t>
            </w:r>
          </w:p>
        </w:tc>
        <w:tc>
          <w:tcPr>
            <w:tcW w:w="591" w:type="dxa"/>
          </w:tcPr>
          <w:p w14:paraId="1551AB3A"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B3B" w14:textId="77777777" w:rsidR="00125579" w:rsidRDefault="00C22802" w:rsidP="0021276A">
            <w:pPr>
              <w:pStyle w:val="TableParagraph"/>
              <w:spacing w:line="225" w:lineRule="exact"/>
              <w:ind w:left="191" w:right="5"/>
              <w:rPr>
                <w:sz w:val="16"/>
              </w:rPr>
            </w:pPr>
            <w:r>
              <w:rPr>
                <w:spacing w:val="-2"/>
                <w:sz w:val="16"/>
              </w:rPr>
              <w:t>0.043</w:t>
            </w:r>
          </w:p>
        </w:tc>
        <w:tc>
          <w:tcPr>
            <w:tcW w:w="593" w:type="dxa"/>
          </w:tcPr>
          <w:p w14:paraId="1551AB3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3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B3E" w14:textId="77777777" w:rsidR="00125579" w:rsidRDefault="00C22802" w:rsidP="0021276A">
            <w:pPr>
              <w:pStyle w:val="TableParagraph"/>
              <w:spacing w:line="225" w:lineRule="exact"/>
              <w:ind w:left="190" w:right="6"/>
              <w:rPr>
                <w:sz w:val="16"/>
              </w:rPr>
            </w:pPr>
            <w:r>
              <w:rPr>
                <w:spacing w:val="-2"/>
                <w:sz w:val="16"/>
              </w:rPr>
              <w:t>0.038</w:t>
            </w:r>
          </w:p>
        </w:tc>
        <w:tc>
          <w:tcPr>
            <w:tcW w:w="593" w:type="dxa"/>
          </w:tcPr>
          <w:p w14:paraId="1551AB3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4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41"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42"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43"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44"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45"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46"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5D" w14:textId="77777777">
        <w:trPr>
          <w:trHeight w:val="270"/>
        </w:trPr>
        <w:tc>
          <w:tcPr>
            <w:tcW w:w="1589" w:type="dxa"/>
            <w:vMerge/>
            <w:tcBorders>
              <w:top w:val="nil"/>
            </w:tcBorders>
          </w:tcPr>
          <w:p w14:paraId="1551AB48" w14:textId="77777777" w:rsidR="00125579" w:rsidRDefault="00125579" w:rsidP="0021276A">
            <w:pPr>
              <w:ind w:left="181"/>
              <w:rPr>
                <w:sz w:val="2"/>
                <w:szCs w:val="2"/>
              </w:rPr>
            </w:pPr>
          </w:p>
        </w:tc>
        <w:tc>
          <w:tcPr>
            <w:tcW w:w="1075" w:type="dxa"/>
          </w:tcPr>
          <w:p w14:paraId="1551AB49"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B4A" w14:textId="77777777" w:rsidR="00125579" w:rsidRDefault="00C22802" w:rsidP="0021276A">
            <w:pPr>
              <w:pStyle w:val="TableParagraph"/>
              <w:spacing w:line="227" w:lineRule="exact"/>
              <w:ind w:left="194" w:right="4"/>
              <w:rPr>
                <w:sz w:val="16"/>
              </w:rPr>
            </w:pPr>
            <w:r>
              <w:rPr>
                <w:spacing w:val="-2"/>
                <w:sz w:val="16"/>
              </w:rPr>
              <w:t>0.066</w:t>
            </w:r>
          </w:p>
        </w:tc>
        <w:tc>
          <w:tcPr>
            <w:tcW w:w="593" w:type="dxa"/>
          </w:tcPr>
          <w:p w14:paraId="1551AB4B" w14:textId="77777777" w:rsidR="00125579" w:rsidRDefault="00C22802" w:rsidP="0021276A">
            <w:pPr>
              <w:pStyle w:val="TableParagraph"/>
              <w:spacing w:line="227" w:lineRule="exact"/>
              <w:ind w:left="194" w:right="4"/>
              <w:rPr>
                <w:sz w:val="16"/>
              </w:rPr>
            </w:pPr>
            <w:r>
              <w:rPr>
                <w:spacing w:val="-2"/>
                <w:sz w:val="16"/>
              </w:rPr>
              <w:t>0.061</w:t>
            </w:r>
          </w:p>
        </w:tc>
        <w:tc>
          <w:tcPr>
            <w:tcW w:w="591" w:type="dxa"/>
          </w:tcPr>
          <w:p w14:paraId="1551AB4C"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B4D"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B4E"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B4F" w14:textId="77777777" w:rsidR="00125579" w:rsidRDefault="00C22802" w:rsidP="0021276A">
            <w:pPr>
              <w:pStyle w:val="TableParagraph"/>
              <w:spacing w:line="227" w:lineRule="exact"/>
              <w:ind w:left="190" w:right="6"/>
              <w:rPr>
                <w:sz w:val="16"/>
              </w:rPr>
            </w:pPr>
            <w:r>
              <w:rPr>
                <w:spacing w:val="-2"/>
                <w:sz w:val="16"/>
              </w:rPr>
              <w:t>0.047</w:t>
            </w:r>
          </w:p>
        </w:tc>
        <w:tc>
          <w:tcPr>
            <w:tcW w:w="591" w:type="dxa"/>
          </w:tcPr>
          <w:p w14:paraId="1551AB50"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B51"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B5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53"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B54"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B5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B56"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5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58"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B5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5A"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B5B"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5C"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79" w14:textId="77777777">
        <w:trPr>
          <w:trHeight w:val="270"/>
        </w:trPr>
        <w:tc>
          <w:tcPr>
            <w:tcW w:w="1589" w:type="dxa"/>
            <w:vMerge w:val="restart"/>
          </w:tcPr>
          <w:p w14:paraId="1551AB5E" w14:textId="77777777" w:rsidR="00125579" w:rsidRDefault="00125579" w:rsidP="0021276A">
            <w:pPr>
              <w:pStyle w:val="TableParagraph"/>
              <w:ind w:left="181"/>
              <w:jc w:val="left"/>
              <w:rPr>
                <w:sz w:val="16"/>
              </w:rPr>
            </w:pPr>
          </w:p>
          <w:p w14:paraId="1551AB5F" w14:textId="77777777" w:rsidR="00125579" w:rsidRDefault="00125579" w:rsidP="0021276A">
            <w:pPr>
              <w:pStyle w:val="TableParagraph"/>
              <w:ind w:left="181"/>
              <w:jc w:val="left"/>
              <w:rPr>
                <w:sz w:val="16"/>
              </w:rPr>
            </w:pPr>
          </w:p>
          <w:p w14:paraId="1551AB60" w14:textId="77777777" w:rsidR="00125579" w:rsidRDefault="00125579" w:rsidP="0021276A">
            <w:pPr>
              <w:pStyle w:val="TableParagraph"/>
              <w:ind w:left="181"/>
              <w:jc w:val="left"/>
              <w:rPr>
                <w:sz w:val="16"/>
              </w:rPr>
            </w:pPr>
          </w:p>
          <w:p w14:paraId="1551AB61" w14:textId="77777777" w:rsidR="00125579" w:rsidRDefault="00125579" w:rsidP="0021276A">
            <w:pPr>
              <w:pStyle w:val="TableParagraph"/>
              <w:ind w:left="181"/>
              <w:jc w:val="left"/>
              <w:rPr>
                <w:sz w:val="16"/>
              </w:rPr>
            </w:pPr>
          </w:p>
          <w:p w14:paraId="1551AB62" w14:textId="77777777" w:rsidR="00125579" w:rsidRDefault="00125579" w:rsidP="0021276A">
            <w:pPr>
              <w:pStyle w:val="TableParagraph"/>
              <w:ind w:left="181"/>
              <w:jc w:val="left"/>
              <w:rPr>
                <w:sz w:val="16"/>
              </w:rPr>
            </w:pPr>
          </w:p>
          <w:p w14:paraId="1551AB63" w14:textId="77777777" w:rsidR="00125579" w:rsidRDefault="00125579" w:rsidP="0021276A">
            <w:pPr>
              <w:pStyle w:val="TableParagraph"/>
              <w:spacing w:before="31"/>
              <w:ind w:left="181"/>
              <w:jc w:val="left"/>
              <w:rPr>
                <w:sz w:val="16"/>
              </w:rPr>
            </w:pPr>
          </w:p>
          <w:p w14:paraId="1551AB64"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B65"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B66" w14:textId="77777777" w:rsidR="00125579" w:rsidRDefault="00C22802" w:rsidP="0021276A">
            <w:pPr>
              <w:pStyle w:val="TableParagraph"/>
              <w:spacing w:line="225" w:lineRule="exact"/>
              <w:ind w:left="194" w:right="4"/>
              <w:rPr>
                <w:sz w:val="16"/>
              </w:rPr>
            </w:pPr>
            <w:r>
              <w:rPr>
                <w:spacing w:val="-2"/>
                <w:sz w:val="16"/>
              </w:rPr>
              <w:t>0.330</w:t>
            </w:r>
          </w:p>
        </w:tc>
        <w:tc>
          <w:tcPr>
            <w:tcW w:w="593" w:type="dxa"/>
          </w:tcPr>
          <w:p w14:paraId="1551AB67" w14:textId="77777777" w:rsidR="00125579" w:rsidRDefault="00C22802" w:rsidP="0021276A">
            <w:pPr>
              <w:pStyle w:val="TableParagraph"/>
              <w:spacing w:line="225" w:lineRule="exact"/>
              <w:ind w:left="194" w:right="4"/>
              <w:rPr>
                <w:sz w:val="16"/>
              </w:rPr>
            </w:pPr>
            <w:r>
              <w:rPr>
                <w:spacing w:val="-2"/>
                <w:sz w:val="16"/>
              </w:rPr>
              <w:t>0.241</w:t>
            </w:r>
          </w:p>
        </w:tc>
        <w:tc>
          <w:tcPr>
            <w:tcW w:w="591" w:type="dxa"/>
          </w:tcPr>
          <w:p w14:paraId="1551AB68" w14:textId="77777777" w:rsidR="00125579" w:rsidRDefault="00C22802" w:rsidP="0021276A">
            <w:pPr>
              <w:pStyle w:val="TableParagraph"/>
              <w:spacing w:line="225" w:lineRule="exact"/>
              <w:ind w:left="192" w:right="5"/>
              <w:rPr>
                <w:sz w:val="16"/>
              </w:rPr>
            </w:pPr>
            <w:r>
              <w:rPr>
                <w:spacing w:val="-2"/>
                <w:sz w:val="16"/>
              </w:rPr>
              <w:t>0.191</w:t>
            </w:r>
          </w:p>
        </w:tc>
        <w:tc>
          <w:tcPr>
            <w:tcW w:w="591" w:type="dxa"/>
          </w:tcPr>
          <w:p w14:paraId="1551AB69" w14:textId="77777777" w:rsidR="00125579" w:rsidRDefault="00C22802" w:rsidP="0021276A">
            <w:pPr>
              <w:pStyle w:val="TableParagraph"/>
              <w:spacing w:line="225" w:lineRule="exact"/>
              <w:ind w:left="193" w:right="5"/>
              <w:rPr>
                <w:sz w:val="16"/>
              </w:rPr>
            </w:pPr>
            <w:r>
              <w:rPr>
                <w:spacing w:val="-2"/>
                <w:sz w:val="16"/>
              </w:rPr>
              <w:t>0.159</w:t>
            </w:r>
          </w:p>
        </w:tc>
        <w:tc>
          <w:tcPr>
            <w:tcW w:w="593" w:type="dxa"/>
          </w:tcPr>
          <w:p w14:paraId="1551AB6A" w14:textId="77777777" w:rsidR="00125579" w:rsidRDefault="00C22802" w:rsidP="0021276A">
            <w:pPr>
              <w:pStyle w:val="TableParagraph"/>
              <w:spacing w:line="225" w:lineRule="exact"/>
              <w:ind w:left="191" w:right="4"/>
              <w:rPr>
                <w:sz w:val="16"/>
              </w:rPr>
            </w:pPr>
            <w:r>
              <w:rPr>
                <w:spacing w:val="-2"/>
                <w:sz w:val="16"/>
              </w:rPr>
              <w:t>0.136</w:t>
            </w:r>
          </w:p>
        </w:tc>
        <w:tc>
          <w:tcPr>
            <w:tcW w:w="591" w:type="dxa"/>
          </w:tcPr>
          <w:p w14:paraId="1551AB6B" w14:textId="77777777" w:rsidR="00125579" w:rsidRDefault="00C22802" w:rsidP="0021276A">
            <w:pPr>
              <w:pStyle w:val="TableParagraph"/>
              <w:spacing w:line="225" w:lineRule="exact"/>
              <w:ind w:left="190" w:right="6"/>
              <w:rPr>
                <w:sz w:val="16"/>
              </w:rPr>
            </w:pPr>
            <w:r>
              <w:rPr>
                <w:spacing w:val="-2"/>
                <w:sz w:val="16"/>
              </w:rPr>
              <w:t>0.119</w:t>
            </w:r>
          </w:p>
        </w:tc>
        <w:tc>
          <w:tcPr>
            <w:tcW w:w="591" w:type="dxa"/>
          </w:tcPr>
          <w:p w14:paraId="1551AB6C" w14:textId="77777777" w:rsidR="00125579" w:rsidRDefault="00C22802" w:rsidP="0021276A">
            <w:pPr>
              <w:pStyle w:val="TableParagraph"/>
              <w:spacing w:line="225" w:lineRule="exact"/>
              <w:ind w:left="190" w:right="7"/>
              <w:rPr>
                <w:sz w:val="16"/>
              </w:rPr>
            </w:pPr>
            <w:r>
              <w:rPr>
                <w:spacing w:val="-2"/>
                <w:sz w:val="16"/>
              </w:rPr>
              <w:t>0.106</w:t>
            </w:r>
          </w:p>
        </w:tc>
        <w:tc>
          <w:tcPr>
            <w:tcW w:w="591" w:type="dxa"/>
          </w:tcPr>
          <w:p w14:paraId="1551AB6D" w14:textId="77777777" w:rsidR="00125579" w:rsidRDefault="00C22802" w:rsidP="0021276A">
            <w:pPr>
              <w:pStyle w:val="TableParagraph"/>
              <w:spacing w:line="225" w:lineRule="exact"/>
              <w:ind w:left="191" w:right="5"/>
              <w:rPr>
                <w:sz w:val="16"/>
              </w:rPr>
            </w:pPr>
            <w:r>
              <w:rPr>
                <w:spacing w:val="-2"/>
                <w:sz w:val="16"/>
              </w:rPr>
              <w:t>0.095</w:t>
            </w:r>
          </w:p>
        </w:tc>
        <w:tc>
          <w:tcPr>
            <w:tcW w:w="593" w:type="dxa"/>
          </w:tcPr>
          <w:p w14:paraId="1551AB6E" w14:textId="77777777" w:rsidR="00125579" w:rsidRDefault="00C22802" w:rsidP="0021276A">
            <w:pPr>
              <w:pStyle w:val="TableParagraph"/>
              <w:spacing w:line="225" w:lineRule="exact"/>
              <w:ind w:left="190" w:right="7"/>
              <w:rPr>
                <w:sz w:val="16"/>
              </w:rPr>
            </w:pPr>
            <w:r>
              <w:rPr>
                <w:spacing w:val="-2"/>
                <w:sz w:val="16"/>
              </w:rPr>
              <w:t>0.087</w:t>
            </w:r>
          </w:p>
        </w:tc>
        <w:tc>
          <w:tcPr>
            <w:tcW w:w="591" w:type="dxa"/>
          </w:tcPr>
          <w:p w14:paraId="1551AB6F" w14:textId="77777777" w:rsidR="00125579" w:rsidRDefault="00C22802" w:rsidP="0021276A">
            <w:pPr>
              <w:pStyle w:val="TableParagraph"/>
              <w:spacing w:line="225" w:lineRule="exact"/>
              <w:ind w:left="190" w:right="9"/>
              <w:rPr>
                <w:sz w:val="16"/>
              </w:rPr>
            </w:pPr>
            <w:r>
              <w:rPr>
                <w:spacing w:val="-2"/>
                <w:sz w:val="16"/>
              </w:rPr>
              <w:t>0.080</w:t>
            </w:r>
          </w:p>
        </w:tc>
        <w:tc>
          <w:tcPr>
            <w:tcW w:w="591" w:type="dxa"/>
          </w:tcPr>
          <w:p w14:paraId="1551AB70" w14:textId="77777777" w:rsidR="00125579" w:rsidRDefault="00C22802" w:rsidP="0021276A">
            <w:pPr>
              <w:pStyle w:val="TableParagraph"/>
              <w:spacing w:line="225" w:lineRule="exact"/>
              <w:ind w:left="190" w:right="6"/>
              <w:rPr>
                <w:sz w:val="16"/>
              </w:rPr>
            </w:pPr>
            <w:r>
              <w:rPr>
                <w:spacing w:val="-2"/>
                <w:sz w:val="16"/>
              </w:rPr>
              <w:t>0.074</w:t>
            </w:r>
          </w:p>
        </w:tc>
        <w:tc>
          <w:tcPr>
            <w:tcW w:w="593" w:type="dxa"/>
          </w:tcPr>
          <w:p w14:paraId="1551AB71"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B72" w14:textId="77777777" w:rsidR="00125579" w:rsidRDefault="00C22802" w:rsidP="0021276A">
            <w:pPr>
              <w:pStyle w:val="TableParagraph"/>
              <w:spacing w:line="225" w:lineRule="exact"/>
              <w:ind w:left="190" w:right="10"/>
              <w:rPr>
                <w:sz w:val="16"/>
              </w:rPr>
            </w:pPr>
            <w:r>
              <w:rPr>
                <w:spacing w:val="-2"/>
                <w:sz w:val="16"/>
              </w:rPr>
              <w:t>0.064</w:t>
            </w:r>
          </w:p>
        </w:tc>
        <w:tc>
          <w:tcPr>
            <w:tcW w:w="591" w:type="dxa"/>
          </w:tcPr>
          <w:p w14:paraId="1551AB73" w14:textId="77777777" w:rsidR="00125579" w:rsidRDefault="00C22802" w:rsidP="0021276A">
            <w:pPr>
              <w:pStyle w:val="TableParagraph"/>
              <w:spacing w:line="225" w:lineRule="exact"/>
              <w:ind w:left="190" w:right="11"/>
              <w:rPr>
                <w:sz w:val="16"/>
              </w:rPr>
            </w:pPr>
            <w:r>
              <w:rPr>
                <w:spacing w:val="-2"/>
                <w:sz w:val="16"/>
              </w:rPr>
              <w:t>0.060</w:t>
            </w:r>
          </w:p>
        </w:tc>
        <w:tc>
          <w:tcPr>
            <w:tcW w:w="591" w:type="dxa"/>
          </w:tcPr>
          <w:p w14:paraId="1551AB74"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B75"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B76"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B77"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78"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B8F" w14:textId="77777777">
        <w:trPr>
          <w:trHeight w:val="268"/>
        </w:trPr>
        <w:tc>
          <w:tcPr>
            <w:tcW w:w="1589" w:type="dxa"/>
            <w:vMerge/>
            <w:tcBorders>
              <w:top w:val="nil"/>
            </w:tcBorders>
          </w:tcPr>
          <w:p w14:paraId="1551AB7A" w14:textId="77777777" w:rsidR="00125579" w:rsidRDefault="00125579" w:rsidP="0021276A">
            <w:pPr>
              <w:ind w:left="181"/>
              <w:rPr>
                <w:sz w:val="2"/>
                <w:szCs w:val="2"/>
              </w:rPr>
            </w:pPr>
          </w:p>
        </w:tc>
        <w:tc>
          <w:tcPr>
            <w:tcW w:w="1075" w:type="dxa"/>
          </w:tcPr>
          <w:p w14:paraId="1551AB7B"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7C" w14:textId="77777777" w:rsidR="00125579" w:rsidRDefault="00C22802" w:rsidP="0021276A">
            <w:pPr>
              <w:pStyle w:val="TableParagraph"/>
              <w:spacing w:line="225" w:lineRule="exact"/>
              <w:ind w:left="194" w:right="4"/>
              <w:rPr>
                <w:sz w:val="16"/>
              </w:rPr>
            </w:pPr>
            <w:r>
              <w:rPr>
                <w:spacing w:val="-2"/>
                <w:sz w:val="16"/>
              </w:rPr>
              <w:t>0.061</w:t>
            </w:r>
          </w:p>
        </w:tc>
        <w:tc>
          <w:tcPr>
            <w:tcW w:w="593" w:type="dxa"/>
          </w:tcPr>
          <w:p w14:paraId="1551AB7D"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B7E"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B7F"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B80"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B81"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B82"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B83"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B84"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B85"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B86"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B8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B89"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8A"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8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8C"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8D"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8E"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A5" w14:textId="77777777">
        <w:trPr>
          <w:trHeight w:val="270"/>
        </w:trPr>
        <w:tc>
          <w:tcPr>
            <w:tcW w:w="1589" w:type="dxa"/>
            <w:vMerge/>
            <w:tcBorders>
              <w:top w:val="nil"/>
            </w:tcBorders>
          </w:tcPr>
          <w:p w14:paraId="1551AB90" w14:textId="77777777" w:rsidR="00125579" w:rsidRDefault="00125579" w:rsidP="0021276A">
            <w:pPr>
              <w:ind w:left="181"/>
              <w:rPr>
                <w:sz w:val="2"/>
                <w:szCs w:val="2"/>
              </w:rPr>
            </w:pPr>
          </w:p>
        </w:tc>
        <w:tc>
          <w:tcPr>
            <w:tcW w:w="1075" w:type="dxa"/>
          </w:tcPr>
          <w:p w14:paraId="1551AB91"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B92"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B93"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B94" w14:textId="77777777" w:rsidR="00125579" w:rsidRDefault="00C22802" w:rsidP="0021276A">
            <w:pPr>
              <w:pStyle w:val="TableParagraph"/>
              <w:spacing w:line="227" w:lineRule="exact"/>
              <w:ind w:left="192" w:right="5"/>
              <w:rPr>
                <w:sz w:val="16"/>
              </w:rPr>
            </w:pPr>
            <w:r>
              <w:rPr>
                <w:spacing w:val="-2"/>
                <w:sz w:val="16"/>
              </w:rPr>
              <w:t>0.052</w:t>
            </w:r>
          </w:p>
        </w:tc>
        <w:tc>
          <w:tcPr>
            <w:tcW w:w="591" w:type="dxa"/>
          </w:tcPr>
          <w:p w14:paraId="1551AB95"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B96"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B97"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B98"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99"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B9A"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B9B"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B9C"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B9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9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9F"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BA0"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BA1"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BA2"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BA3"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A4"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BB" w14:textId="77777777">
        <w:trPr>
          <w:trHeight w:val="270"/>
        </w:trPr>
        <w:tc>
          <w:tcPr>
            <w:tcW w:w="1589" w:type="dxa"/>
            <w:vMerge/>
            <w:tcBorders>
              <w:top w:val="nil"/>
            </w:tcBorders>
          </w:tcPr>
          <w:p w14:paraId="1551ABA6" w14:textId="77777777" w:rsidR="00125579" w:rsidRDefault="00125579" w:rsidP="0021276A">
            <w:pPr>
              <w:ind w:left="181"/>
              <w:rPr>
                <w:sz w:val="2"/>
                <w:szCs w:val="2"/>
              </w:rPr>
            </w:pPr>
          </w:p>
        </w:tc>
        <w:tc>
          <w:tcPr>
            <w:tcW w:w="1075" w:type="dxa"/>
          </w:tcPr>
          <w:p w14:paraId="1551ABA7"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BA8"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BA9"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BAA"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BAB"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BAC"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BAD"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BAE"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AF"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BB0"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BB1"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B2"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B3"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BB4"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BB5"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B6"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BB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B8"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BB9"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BB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D1" w14:textId="77777777">
        <w:trPr>
          <w:trHeight w:val="268"/>
        </w:trPr>
        <w:tc>
          <w:tcPr>
            <w:tcW w:w="1589" w:type="dxa"/>
            <w:vMerge/>
            <w:tcBorders>
              <w:top w:val="nil"/>
            </w:tcBorders>
          </w:tcPr>
          <w:p w14:paraId="1551ABBC" w14:textId="77777777" w:rsidR="00125579" w:rsidRDefault="00125579" w:rsidP="0021276A">
            <w:pPr>
              <w:ind w:left="181"/>
              <w:rPr>
                <w:sz w:val="2"/>
                <w:szCs w:val="2"/>
              </w:rPr>
            </w:pPr>
          </w:p>
        </w:tc>
        <w:tc>
          <w:tcPr>
            <w:tcW w:w="1075" w:type="dxa"/>
          </w:tcPr>
          <w:p w14:paraId="1551ABBD"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BBE" w14:textId="77777777" w:rsidR="00125579" w:rsidRDefault="00C22802" w:rsidP="0021276A">
            <w:pPr>
              <w:pStyle w:val="TableParagraph"/>
              <w:spacing w:line="225" w:lineRule="exact"/>
              <w:ind w:left="194" w:right="4"/>
              <w:rPr>
                <w:sz w:val="16"/>
              </w:rPr>
            </w:pPr>
            <w:r>
              <w:rPr>
                <w:spacing w:val="-2"/>
                <w:sz w:val="16"/>
              </w:rPr>
              <w:t>0.057</w:t>
            </w:r>
          </w:p>
        </w:tc>
        <w:tc>
          <w:tcPr>
            <w:tcW w:w="593" w:type="dxa"/>
          </w:tcPr>
          <w:p w14:paraId="1551ABBF"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BC0"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BC1"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BC2"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BC3"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BC4"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C5"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BC6"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BC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C8"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C9"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BCA"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BC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CC"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BCD"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BCE"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CF"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D0"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E7" w14:textId="77777777">
        <w:trPr>
          <w:trHeight w:val="270"/>
        </w:trPr>
        <w:tc>
          <w:tcPr>
            <w:tcW w:w="1589" w:type="dxa"/>
            <w:vMerge/>
            <w:tcBorders>
              <w:top w:val="nil"/>
            </w:tcBorders>
          </w:tcPr>
          <w:p w14:paraId="1551ABD2" w14:textId="77777777" w:rsidR="00125579" w:rsidRDefault="00125579" w:rsidP="0021276A">
            <w:pPr>
              <w:ind w:left="181"/>
              <w:rPr>
                <w:sz w:val="2"/>
                <w:szCs w:val="2"/>
              </w:rPr>
            </w:pPr>
          </w:p>
        </w:tc>
        <w:tc>
          <w:tcPr>
            <w:tcW w:w="1075" w:type="dxa"/>
          </w:tcPr>
          <w:p w14:paraId="1551ABD3"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BD4"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BD5"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BD6"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BD7"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BD8"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BD9"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BDA"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DB" w14:textId="77777777" w:rsidR="00125579" w:rsidRDefault="00C22802" w:rsidP="0021276A">
            <w:pPr>
              <w:pStyle w:val="TableParagraph"/>
              <w:spacing w:line="227" w:lineRule="exact"/>
              <w:ind w:left="191" w:right="5"/>
              <w:rPr>
                <w:sz w:val="16"/>
              </w:rPr>
            </w:pPr>
            <w:r>
              <w:rPr>
                <w:spacing w:val="-2"/>
                <w:sz w:val="16"/>
              </w:rPr>
              <w:t>0.038</w:t>
            </w:r>
          </w:p>
        </w:tc>
        <w:tc>
          <w:tcPr>
            <w:tcW w:w="593" w:type="dxa"/>
          </w:tcPr>
          <w:p w14:paraId="1551ABDC"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BD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DE"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BD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BE0"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BE1"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E2"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BE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BE4"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BE5"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BE6"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BFD" w14:textId="77777777">
        <w:trPr>
          <w:trHeight w:val="270"/>
        </w:trPr>
        <w:tc>
          <w:tcPr>
            <w:tcW w:w="1589" w:type="dxa"/>
            <w:vMerge/>
            <w:tcBorders>
              <w:top w:val="nil"/>
            </w:tcBorders>
          </w:tcPr>
          <w:p w14:paraId="1551ABE8" w14:textId="77777777" w:rsidR="00125579" w:rsidRDefault="00125579" w:rsidP="0021276A">
            <w:pPr>
              <w:ind w:left="181"/>
              <w:rPr>
                <w:sz w:val="2"/>
                <w:szCs w:val="2"/>
              </w:rPr>
            </w:pPr>
          </w:p>
        </w:tc>
        <w:tc>
          <w:tcPr>
            <w:tcW w:w="1075" w:type="dxa"/>
          </w:tcPr>
          <w:p w14:paraId="1551ABE9"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BEA"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BEB"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BE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BE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BE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BE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BF0"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BF1"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BF2"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BF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BF4"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BF5"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BF6"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BF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F8"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BF9"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BF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F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F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13" w14:textId="77777777">
        <w:trPr>
          <w:trHeight w:val="268"/>
        </w:trPr>
        <w:tc>
          <w:tcPr>
            <w:tcW w:w="1589" w:type="dxa"/>
            <w:vMerge/>
            <w:tcBorders>
              <w:top w:val="nil"/>
            </w:tcBorders>
          </w:tcPr>
          <w:p w14:paraId="1551ABFE" w14:textId="77777777" w:rsidR="00125579" w:rsidRDefault="00125579" w:rsidP="0021276A">
            <w:pPr>
              <w:ind w:left="181"/>
              <w:rPr>
                <w:sz w:val="2"/>
                <w:szCs w:val="2"/>
              </w:rPr>
            </w:pPr>
          </w:p>
        </w:tc>
        <w:tc>
          <w:tcPr>
            <w:tcW w:w="1075" w:type="dxa"/>
          </w:tcPr>
          <w:p w14:paraId="1551ABFF"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00"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C01"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02"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03"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04"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05"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C06"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C07"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08"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09"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C0A"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0B"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0C"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0D"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0E"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0F"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10"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11"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12"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29" w14:textId="77777777">
        <w:trPr>
          <w:trHeight w:val="270"/>
        </w:trPr>
        <w:tc>
          <w:tcPr>
            <w:tcW w:w="1589" w:type="dxa"/>
            <w:vMerge/>
            <w:tcBorders>
              <w:top w:val="nil"/>
            </w:tcBorders>
          </w:tcPr>
          <w:p w14:paraId="1551AC14" w14:textId="77777777" w:rsidR="00125579" w:rsidRDefault="00125579" w:rsidP="0021276A">
            <w:pPr>
              <w:ind w:left="181"/>
              <w:rPr>
                <w:sz w:val="2"/>
                <w:szCs w:val="2"/>
              </w:rPr>
            </w:pPr>
          </w:p>
        </w:tc>
        <w:tc>
          <w:tcPr>
            <w:tcW w:w="1075" w:type="dxa"/>
          </w:tcPr>
          <w:p w14:paraId="1551AC15"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16"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C17"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18"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19"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1A"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1B" w14:textId="77777777" w:rsidR="00125579" w:rsidRDefault="00C22802" w:rsidP="0021276A">
            <w:pPr>
              <w:pStyle w:val="TableParagraph"/>
              <w:spacing w:line="227" w:lineRule="exact"/>
              <w:ind w:left="190" w:right="6"/>
              <w:rPr>
                <w:sz w:val="16"/>
              </w:rPr>
            </w:pPr>
            <w:r>
              <w:rPr>
                <w:spacing w:val="-2"/>
                <w:sz w:val="16"/>
              </w:rPr>
              <w:t>0.039</w:t>
            </w:r>
          </w:p>
        </w:tc>
        <w:tc>
          <w:tcPr>
            <w:tcW w:w="591" w:type="dxa"/>
          </w:tcPr>
          <w:p w14:paraId="1551AC1C"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1D" w14:textId="77777777" w:rsidR="00125579" w:rsidRDefault="00C22802" w:rsidP="0021276A">
            <w:pPr>
              <w:pStyle w:val="TableParagraph"/>
              <w:spacing w:line="227" w:lineRule="exact"/>
              <w:ind w:left="191" w:right="5"/>
              <w:rPr>
                <w:sz w:val="16"/>
              </w:rPr>
            </w:pPr>
            <w:r>
              <w:rPr>
                <w:spacing w:val="-2"/>
                <w:sz w:val="16"/>
              </w:rPr>
              <w:t>0.036</w:t>
            </w:r>
          </w:p>
        </w:tc>
        <w:tc>
          <w:tcPr>
            <w:tcW w:w="593" w:type="dxa"/>
          </w:tcPr>
          <w:p w14:paraId="1551AC1E"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1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C20"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C21"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C22"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C2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C24"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C2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26"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27"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28"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C3F" w14:textId="77777777">
        <w:trPr>
          <w:trHeight w:val="270"/>
        </w:trPr>
        <w:tc>
          <w:tcPr>
            <w:tcW w:w="1589" w:type="dxa"/>
            <w:vMerge/>
            <w:tcBorders>
              <w:top w:val="nil"/>
            </w:tcBorders>
          </w:tcPr>
          <w:p w14:paraId="1551AC2A" w14:textId="77777777" w:rsidR="00125579" w:rsidRDefault="00125579" w:rsidP="0021276A">
            <w:pPr>
              <w:ind w:left="181"/>
              <w:rPr>
                <w:sz w:val="2"/>
                <w:szCs w:val="2"/>
              </w:rPr>
            </w:pPr>
          </w:p>
        </w:tc>
        <w:tc>
          <w:tcPr>
            <w:tcW w:w="1075" w:type="dxa"/>
          </w:tcPr>
          <w:p w14:paraId="1551AC2B"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2C"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C2D"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C2E" w14:textId="77777777" w:rsidR="00125579" w:rsidRDefault="00C22802" w:rsidP="0021276A">
            <w:pPr>
              <w:pStyle w:val="TableParagraph"/>
              <w:spacing w:line="225" w:lineRule="exact"/>
              <w:ind w:left="192" w:right="5"/>
              <w:rPr>
                <w:sz w:val="16"/>
              </w:rPr>
            </w:pPr>
            <w:r>
              <w:rPr>
                <w:spacing w:val="-2"/>
                <w:sz w:val="16"/>
              </w:rPr>
              <w:t>0.042</w:t>
            </w:r>
          </w:p>
        </w:tc>
        <w:tc>
          <w:tcPr>
            <w:tcW w:w="591" w:type="dxa"/>
          </w:tcPr>
          <w:p w14:paraId="1551AC2F" w14:textId="77777777" w:rsidR="00125579" w:rsidRDefault="00C22802" w:rsidP="0021276A">
            <w:pPr>
              <w:pStyle w:val="TableParagraph"/>
              <w:spacing w:line="225" w:lineRule="exact"/>
              <w:ind w:left="193" w:right="5"/>
              <w:rPr>
                <w:sz w:val="16"/>
              </w:rPr>
            </w:pPr>
            <w:r>
              <w:rPr>
                <w:spacing w:val="-2"/>
                <w:sz w:val="16"/>
              </w:rPr>
              <w:t>0.040</w:t>
            </w:r>
          </w:p>
        </w:tc>
        <w:tc>
          <w:tcPr>
            <w:tcW w:w="593" w:type="dxa"/>
          </w:tcPr>
          <w:p w14:paraId="1551AC30"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C31"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C32"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33"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C34"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35"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36"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C37"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38"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C39"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3A"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C3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3C"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C3D"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C3E"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C55" w14:textId="77777777">
        <w:trPr>
          <w:trHeight w:val="268"/>
        </w:trPr>
        <w:tc>
          <w:tcPr>
            <w:tcW w:w="1589" w:type="dxa"/>
            <w:vMerge/>
            <w:tcBorders>
              <w:top w:val="nil"/>
            </w:tcBorders>
          </w:tcPr>
          <w:p w14:paraId="1551AC40" w14:textId="77777777" w:rsidR="00125579" w:rsidRDefault="00125579" w:rsidP="0021276A">
            <w:pPr>
              <w:ind w:left="181"/>
              <w:rPr>
                <w:sz w:val="2"/>
                <w:szCs w:val="2"/>
              </w:rPr>
            </w:pPr>
          </w:p>
        </w:tc>
        <w:tc>
          <w:tcPr>
            <w:tcW w:w="1075" w:type="dxa"/>
          </w:tcPr>
          <w:p w14:paraId="1551AC41"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C42" w14:textId="77777777" w:rsidR="00125579" w:rsidRDefault="00C22802" w:rsidP="0021276A">
            <w:pPr>
              <w:pStyle w:val="TableParagraph"/>
              <w:spacing w:line="225" w:lineRule="exact"/>
              <w:ind w:left="194" w:right="4"/>
              <w:rPr>
                <w:sz w:val="16"/>
              </w:rPr>
            </w:pPr>
            <w:r>
              <w:rPr>
                <w:spacing w:val="-2"/>
                <w:sz w:val="16"/>
              </w:rPr>
              <w:t>0.044</w:t>
            </w:r>
          </w:p>
        </w:tc>
        <w:tc>
          <w:tcPr>
            <w:tcW w:w="593" w:type="dxa"/>
          </w:tcPr>
          <w:p w14:paraId="1551AC43"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44"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45"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46"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47"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48"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49" w14:textId="77777777" w:rsidR="00125579" w:rsidRDefault="00C22802" w:rsidP="0021276A">
            <w:pPr>
              <w:pStyle w:val="TableParagraph"/>
              <w:spacing w:line="225" w:lineRule="exact"/>
              <w:ind w:left="191" w:right="5"/>
              <w:rPr>
                <w:sz w:val="16"/>
              </w:rPr>
            </w:pPr>
            <w:r>
              <w:rPr>
                <w:spacing w:val="-2"/>
                <w:sz w:val="16"/>
              </w:rPr>
              <w:t>0.031</w:t>
            </w:r>
          </w:p>
        </w:tc>
        <w:tc>
          <w:tcPr>
            <w:tcW w:w="593" w:type="dxa"/>
          </w:tcPr>
          <w:p w14:paraId="1551AC4A"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C4B"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4C" w14:textId="77777777" w:rsidR="00125579" w:rsidRDefault="00C22802" w:rsidP="0021276A">
            <w:pPr>
              <w:pStyle w:val="TableParagraph"/>
              <w:spacing w:line="225" w:lineRule="exact"/>
              <w:ind w:left="190" w:right="6"/>
              <w:rPr>
                <w:sz w:val="16"/>
              </w:rPr>
            </w:pPr>
            <w:r>
              <w:rPr>
                <w:spacing w:val="-2"/>
                <w:sz w:val="16"/>
              </w:rPr>
              <w:t>0.028</w:t>
            </w:r>
          </w:p>
        </w:tc>
        <w:tc>
          <w:tcPr>
            <w:tcW w:w="593" w:type="dxa"/>
          </w:tcPr>
          <w:p w14:paraId="1551AC4D"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C4E"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C4F"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50"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C51"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C52"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C53"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C54"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C70" w14:textId="77777777">
        <w:trPr>
          <w:trHeight w:val="270"/>
        </w:trPr>
        <w:tc>
          <w:tcPr>
            <w:tcW w:w="1589" w:type="dxa"/>
            <w:vMerge w:val="restart"/>
          </w:tcPr>
          <w:p w14:paraId="1551AC56" w14:textId="77777777" w:rsidR="00125579" w:rsidRDefault="00125579" w:rsidP="0021276A">
            <w:pPr>
              <w:pStyle w:val="TableParagraph"/>
              <w:ind w:left="181"/>
              <w:jc w:val="left"/>
              <w:rPr>
                <w:sz w:val="16"/>
              </w:rPr>
            </w:pPr>
          </w:p>
          <w:p w14:paraId="1551AC57" w14:textId="77777777" w:rsidR="00125579" w:rsidRDefault="00125579" w:rsidP="0021276A">
            <w:pPr>
              <w:pStyle w:val="TableParagraph"/>
              <w:ind w:left="181"/>
              <w:jc w:val="left"/>
              <w:rPr>
                <w:sz w:val="16"/>
              </w:rPr>
            </w:pPr>
          </w:p>
          <w:p w14:paraId="1551AC58" w14:textId="77777777" w:rsidR="00125579" w:rsidRDefault="00125579" w:rsidP="0021276A">
            <w:pPr>
              <w:pStyle w:val="TableParagraph"/>
              <w:ind w:left="181"/>
              <w:jc w:val="left"/>
              <w:rPr>
                <w:sz w:val="16"/>
              </w:rPr>
            </w:pPr>
          </w:p>
          <w:p w14:paraId="1551AC59" w14:textId="77777777" w:rsidR="00125579" w:rsidRDefault="00125579" w:rsidP="0021276A">
            <w:pPr>
              <w:pStyle w:val="TableParagraph"/>
              <w:ind w:left="181"/>
              <w:jc w:val="left"/>
              <w:rPr>
                <w:sz w:val="16"/>
              </w:rPr>
            </w:pPr>
          </w:p>
          <w:p w14:paraId="1551AC5A" w14:textId="77777777" w:rsidR="00125579" w:rsidRDefault="00125579" w:rsidP="0021276A">
            <w:pPr>
              <w:pStyle w:val="TableParagraph"/>
              <w:spacing w:before="119"/>
              <w:ind w:left="181"/>
              <w:jc w:val="left"/>
              <w:rPr>
                <w:sz w:val="16"/>
              </w:rPr>
            </w:pPr>
          </w:p>
          <w:p w14:paraId="1551AC5B"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C5C"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C5D" w14:textId="77777777" w:rsidR="00125579" w:rsidRDefault="00C22802" w:rsidP="0021276A">
            <w:pPr>
              <w:pStyle w:val="TableParagraph"/>
              <w:spacing w:line="227" w:lineRule="exact"/>
              <w:ind w:left="194" w:right="4"/>
              <w:rPr>
                <w:sz w:val="16"/>
              </w:rPr>
            </w:pPr>
            <w:r>
              <w:rPr>
                <w:spacing w:val="-2"/>
                <w:sz w:val="16"/>
              </w:rPr>
              <w:t>0.326</w:t>
            </w:r>
          </w:p>
        </w:tc>
        <w:tc>
          <w:tcPr>
            <w:tcW w:w="593" w:type="dxa"/>
          </w:tcPr>
          <w:p w14:paraId="1551AC5E" w14:textId="77777777" w:rsidR="00125579" w:rsidRDefault="00C22802" w:rsidP="0021276A">
            <w:pPr>
              <w:pStyle w:val="TableParagraph"/>
              <w:spacing w:line="227" w:lineRule="exact"/>
              <w:ind w:left="194" w:right="4"/>
              <w:rPr>
                <w:sz w:val="16"/>
              </w:rPr>
            </w:pPr>
            <w:r>
              <w:rPr>
                <w:spacing w:val="-2"/>
                <w:sz w:val="16"/>
              </w:rPr>
              <w:t>0.238</w:t>
            </w:r>
          </w:p>
        </w:tc>
        <w:tc>
          <w:tcPr>
            <w:tcW w:w="591" w:type="dxa"/>
          </w:tcPr>
          <w:p w14:paraId="1551AC5F" w14:textId="77777777" w:rsidR="00125579" w:rsidRDefault="00C22802" w:rsidP="0021276A">
            <w:pPr>
              <w:pStyle w:val="TableParagraph"/>
              <w:spacing w:line="227" w:lineRule="exact"/>
              <w:ind w:left="192" w:right="5"/>
              <w:rPr>
                <w:sz w:val="16"/>
              </w:rPr>
            </w:pPr>
            <w:r>
              <w:rPr>
                <w:spacing w:val="-2"/>
                <w:sz w:val="16"/>
              </w:rPr>
              <w:t>0.188</w:t>
            </w:r>
          </w:p>
        </w:tc>
        <w:tc>
          <w:tcPr>
            <w:tcW w:w="591" w:type="dxa"/>
          </w:tcPr>
          <w:p w14:paraId="1551AC60" w14:textId="77777777" w:rsidR="00125579" w:rsidRDefault="00C22802" w:rsidP="0021276A">
            <w:pPr>
              <w:pStyle w:val="TableParagraph"/>
              <w:spacing w:line="227" w:lineRule="exact"/>
              <w:ind w:left="193" w:right="5"/>
              <w:rPr>
                <w:sz w:val="16"/>
              </w:rPr>
            </w:pPr>
            <w:r>
              <w:rPr>
                <w:spacing w:val="-2"/>
                <w:sz w:val="16"/>
              </w:rPr>
              <w:t>0.156</w:t>
            </w:r>
          </w:p>
        </w:tc>
        <w:tc>
          <w:tcPr>
            <w:tcW w:w="593" w:type="dxa"/>
          </w:tcPr>
          <w:p w14:paraId="1551AC61" w14:textId="77777777" w:rsidR="00125579" w:rsidRDefault="00C22802" w:rsidP="0021276A">
            <w:pPr>
              <w:pStyle w:val="TableParagraph"/>
              <w:spacing w:line="227" w:lineRule="exact"/>
              <w:ind w:left="191" w:right="4"/>
              <w:rPr>
                <w:sz w:val="16"/>
              </w:rPr>
            </w:pPr>
            <w:r>
              <w:rPr>
                <w:spacing w:val="-2"/>
                <w:sz w:val="16"/>
              </w:rPr>
              <w:t>0.133</w:t>
            </w:r>
          </w:p>
        </w:tc>
        <w:tc>
          <w:tcPr>
            <w:tcW w:w="591" w:type="dxa"/>
          </w:tcPr>
          <w:p w14:paraId="1551AC62" w14:textId="77777777" w:rsidR="00125579" w:rsidRDefault="00C22802" w:rsidP="0021276A">
            <w:pPr>
              <w:pStyle w:val="TableParagraph"/>
              <w:spacing w:line="227" w:lineRule="exact"/>
              <w:ind w:left="190" w:right="6"/>
              <w:rPr>
                <w:sz w:val="16"/>
              </w:rPr>
            </w:pPr>
            <w:r>
              <w:rPr>
                <w:spacing w:val="-2"/>
                <w:sz w:val="16"/>
              </w:rPr>
              <w:t>0.117</w:t>
            </w:r>
          </w:p>
        </w:tc>
        <w:tc>
          <w:tcPr>
            <w:tcW w:w="591" w:type="dxa"/>
          </w:tcPr>
          <w:p w14:paraId="1551AC63" w14:textId="77777777" w:rsidR="00125579" w:rsidRDefault="00C22802" w:rsidP="0021276A">
            <w:pPr>
              <w:pStyle w:val="TableParagraph"/>
              <w:spacing w:line="227" w:lineRule="exact"/>
              <w:ind w:left="190" w:right="7"/>
              <w:rPr>
                <w:sz w:val="16"/>
              </w:rPr>
            </w:pPr>
            <w:r>
              <w:rPr>
                <w:spacing w:val="-2"/>
                <w:sz w:val="16"/>
              </w:rPr>
              <w:t>0.104</w:t>
            </w:r>
          </w:p>
        </w:tc>
        <w:tc>
          <w:tcPr>
            <w:tcW w:w="591" w:type="dxa"/>
          </w:tcPr>
          <w:p w14:paraId="1551AC64" w14:textId="77777777" w:rsidR="00125579" w:rsidRDefault="00C22802" w:rsidP="0021276A">
            <w:pPr>
              <w:pStyle w:val="TableParagraph"/>
              <w:spacing w:line="227" w:lineRule="exact"/>
              <w:ind w:left="191" w:right="5"/>
              <w:rPr>
                <w:sz w:val="16"/>
              </w:rPr>
            </w:pPr>
            <w:r>
              <w:rPr>
                <w:spacing w:val="-2"/>
                <w:sz w:val="16"/>
              </w:rPr>
              <w:t>0.094</w:t>
            </w:r>
          </w:p>
        </w:tc>
        <w:tc>
          <w:tcPr>
            <w:tcW w:w="593" w:type="dxa"/>
          </w:tcPr>
          <w:p w14:paraId="1551AC65" w14:textId="77777777" w:rsidR="00125579" w:rsidRDefault="00C22802" w:rsidP="0021276A">
            <w:pPr>
              <w:pStyle w:val="TableParagraph"/>
              <w:spacing w:line="227" w:lineRule="exact"/>
              <w:ind w:left="190" w:right="7"/>
              <w:rPr>
                <w:sz w:val="16"/>
              </w:rPr>
            </w:pPr>
            <w:r>
              <w:rPr>
                <w:spacing w:val="-2"/>
                <w:sz w:val="16"/>
              </w:rPr>
              <w:t>0.085</w:t>
            </w:r>
          </w:p>
        </w:tc>
        <w:tc>
          <w:tcPr>
            <w:tcW w:w="591" w:type="dxa"/>
          </w:tcPr>
          <w:p w14:paraId="1551AC66" w14:textId="77777777" w:rsidR="00125579" w:rsidRDefault="00C22802" w:rsidP="0021276A">
            <w:pPr>
              <w:pStyle w:val="TableParagraph"/>
              <w:spacing w:line="227" w:lineRule="exact"/>
              <w:ind w:left="190" w:right="9"/>
              <w:rPr>
                <w:sz w:val="16"/>
              </w:rPr>
            </w:pPr>
            <w:r>
              <w:rPr>
                <w:spacing w:val="-2"/>
                <w:sz w:val="16"/>
              </w:rPr>
              <w:t>0.078</w:t>
            </w:r>
          </w:p>
        </w:tc>
        <w:tc>
          <w:tcPr>
            <w:tcW w:w="591" w:type="dxa"/>
          </w:tcPr>
          <w:p w14:paraId="1551AC67" w14:textId="77777777" w:rsidR="00125579" w:rsidRDefault="00C22802" w:rsidP="0021276A">
            <w:pPr>
              <w:pStyle w:val="TableParagraph"/>
              <w:spacing w:line="227" w:lineRule="exact"/>
              <w:ind w:left="190" w:right="6"/>
              <w:rPr>
                <w:sz w:val="16"/>
              </w:rPr>
            </w:pPr>
            <w:r>
              <w:rPr>
                <w:spacing w:val="-2"/>
                <w:sz w:val="16"/>
              </w:rPr>
              <w:t>0.072</w:t>
            </w:r>
          </w:p>
        </w:tc>
        <w:tc>
          <w:tcPr>
            <w:tcW w:w="593" w:type="dxa"/>
          </w:tcPr>
          <w:p w14:paraId="1551AC68" w14:textId="77777777" w:rsidR="00125579" w:rsidRDefault="00C22802" w:rsidP="0021276A">
            <w:pPr>
              <w:pStyle w:val="TableParagraph"/>
              <w:spacing w:line="227" w:lineRule="exact"/>
              <w:ind w:left="190" w:right="9"/>
              <w:rPr>
                <w:sz w:val="16"/>
              </w:rPr>
            </w:pPr>
            <w:r>
              <w:rPr>
                <w:spacing w:val="-2"/>
                <w:sz w:val="16"/>
              </w:rPr>
              <w:t>0.067</w:t>
            </w:r>
          </w:p>
        </w:tc>
        <w:tc>
          <w:tcPr>
            <w:tcW w:w="591" w:type="dxa"/>
          </w:tcPr>
          <w:p w14:paraId="1551AC69" w14:textId="77777777" w:rsidR="00125579" w:rsidRDefault="00C22802" w:rsidP="0021276A">
            <w:pPr>
              <w:pStyle w:val="TableParagraph"/>
              <w:spacing w:line="227" w:lineRule="exact"/>
              <w:ind w:left="190" w:right="10"/>
              <w:rPr>
                <w:sz w:val="16"/>
              </w:rPr>
            </w:pPr>
            <w:r>
              <w:rPr>
                <w:spacing w:val="-2"/>
                <w:sz w:val="16"/>
              </w:rPr>
              <w:t>0.063</w:t>
            </w:r>
          </w:p>
        </w:tc>
        <w:tc>
          <w:tcPr>
            <w:tcW w:w="591" w:type="dxa"/>
          </w:tcPr>
          <w:p w14:paraId="1551AC6A" w14:textId="77777777" w:rsidR="00125579" w:rsidRDefault="00C22802" w:rsidP="0021276A">
            <w:pPr>
              <w:pStyle w:val="TableParagraph"/>
              <w:spacing w:line="227" w:lineRule="exact"/>
              <w:ind w:left="190" w:right="11"/>
              <w:rPr>
                <w:sz w:val="16"/>
              </w:rPr>
            </w:pPr>
            <w:r>
              <w:rPr>
                <w:spacing w:val="-2"/>
                <w:sz w:val="16"/>
              </w:rPr>
              <w:t>0.059</w:t>
            </w:r>
          </w:p>
        </w:tc>
        <w:tc>
          <w:tcPr>
            <w:tcW w:w="591" w:type="dxa"/>
          </w:tcPr>
          <w:p w14:paraId="1551AC6B" w14:textId="77777777" w:rsidR="00125579" w:rsidRDefault="00C22802" w:rsidP="0021276A">
            <w:pPr>
              <w:pStyle w:val="TableParagraph"/>
              <w:spacing w:line="227" w:lineRule="exact"/>
              <w:ind w:left="190" w:right="10"/>
              <w:rPr>
                <w:sz w:val="16"/>
              </w:rPr>
            </w:pPr>
            <w:r>
              <w:rPr>
                <w:spacing w:val="-2"/>
                <w:sz w:val="16"/>
              </w:rPr>
              <w:t>0.056</w:t>
            </w:r>
          </w:p>
        </w:tc>
        <w:tc>
          <w:tcPr>
            <w:tcW w:w="593" w:type="dxa"/>
          </w:tcPr>
          <w:p w14:paraId="1551AC6C" w14:textId="77777777" w:rsidR="00125579" w:rsidRDefault="00C22802" w:rsidP="0021276A">
            <w:pPr>
              <w:pStyle w:val="TableParagraph"/>
              <w:spacing w:line="227" w:lineRule="exact"/>
              <w:ind w:left="190" w:right="11"/>
              <w:rPr>
                <w:sz w:val="16"/>
              </w:rPr>
            </w:pPr>
            <w:r>
              <w:rPr>
                <w:spacing w:val="-2"/>
                <w:sz w:val="16"/>
              </w:rPr>
              <w:t>0.053</w:t>
            </w:r>
          </w:p>
        </w:tc>
        <w:tc>
          <w:tcPr>
            <w:tcW w:w="591" w:type="dxa"/>
          </w:tcPr>
          <w:p w14:paraId="1551AC6D"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C6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C6F"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C86" w14:textId="77777777">
        <w:trPr>
          <w:trHeight w:val="270"/>
        </w:trPr>
        <w:tc>
          <w:tcPr>
            <w:tcW w:w="1589" w:type="dxa"/>
            <w:vMerge/>
            <w:tcBorders>
              <w:top w:val="nil"/>
            </w:tcBorders>
          </w:tcPr>
          <w:p w14:paraId="1551AC71" w14:textId="77777777" w:rsidR="00125579" w:rsidRDefault="00125579" w:rsidP="0021276A">
            <w:pPr>
              <w:ind w:left="181"/>
              <w:rPr>
                <w:sz w:val="2"/>
                <w:szCs w:val="2"/>
              </w:rPr>
            </w:pPr>
          </w:p>
        </w:tc>
        <w:tc>
          <w:tcPr>
            <w:tcW w:w="1075" w:type="dxa"/>
          </w:tcPr>
          <w:p w14:paraId="1551AC72"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C73"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C74"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C75"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C76"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C77"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C78"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C79"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C7A"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C7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7C"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7D"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C7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7F"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C80"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C81"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C8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83"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84"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85"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9C" w14:textId="77777777">
        <w:trPr>
          <w:trHeight w:val="268"/>
        </w:trPr>
        <w:tc>
          <w:tcPr>
            <w:tcW w:w="1589" w:type="dxa"/>
            <w:vMerge/>
            <w:tcBorders>
              <w:top w:val="nil"/>
            </w:tcBorders>
          </w:tcPr>
          <w:p w14:paraId="1551AC87" w14:textId="77777777" w:rsidR="00125579" w:rsidRDefault="00125579" w:rsidP="0021276A">
            <w:pPr>
              <w:ind w:left="181"/>
              <w:rPr>
                <w:sz w:val="2"/>
                <w:szCs w:val="2"/>
              </w:rPr>
            </w:pPr>
          </w:p>
        </w:tc>
        <w:tc>
          <w:tcPr>
            <w:tcW w:w="1075" w:type="dxa"/>
          </w:tcPr>
          <w:p w14:paraId="1551AC88"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C89"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C8A"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8B"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8C"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8D"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8E"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C8F"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C90"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9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9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93"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9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9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9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9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9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9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9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9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B2" w14:textId="77777777">
        <w:trPr>
          <w:trHeight w:val="270"/>
        </w:trPr>
        <w:tc>
          <w:tcPr>
            <w:tcW w:w="1589" w:type="dxa"/>
            <w:vMerge/>
            <w:tcBorders>
              <w:top w:val="nil"/>
            </w:tcBorders>
          </w:tcPr>
          <w:p w14:paraId="1551AC9D" w14:textId="77777777" w:rsidR="00125579" w:rsidRDefault="00125579" w:rsidP="0021276A">
            <w:pPr>
              <w:ind w:left="181"/>
              <w:rPr>
                <w:sz w:val="2"/>
                <w:szCs w:val="2"/>
              </w:rPr>
            </w:pPr>
          </w:p>
        </w:tc>
        <w:tc>
          <w:tcPr>
            <w:tcW w:w="1075" w:type="dxa"/>
          </w:tcPr>
          <w:p w14:paraId="1551AC9E"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C9F"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CA0"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A1"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A2"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A3"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A4"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CA5"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A6"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CA7"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A8"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CA9"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CA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AB"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CAC"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CAD"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CA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AF"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B0"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CB1"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CC8" w14:textId="77777777">
        <w:trPr>
          <w:trHeight w:val="270"/>
        </w:trPr>
        <w:tc>
          <w:tcPr>
            <w:tcW w:w="1589" w:type="dxa"/>
            <w:vMerge/>
            <w:tcBorders>
              <w:top w:val="nil"/>
            </w:tcBorders>
          </w:tcPr>
          <w:p w14:paraId="1551ACB3" w14:textId="77777777" w:rsidR="00125579" w:rsidRDefault="00125579" w:rsidP="0021276A">
            <w:pPr>
              <w:ind w:left="181"/>
              <w:rPr>
                <w:sz w:val="2"/>
                <w:szCs w:val="2"/>
              </w:rPr>
            </w:pPr>
          </w:p>
        </w:tc>
        <w:tc>
          <w:tcPr>
            <w:tcW w:w="1075" w:type="dxa"/>
          </w:tcPr>
          <w:p w14:paraId="1551ACB4"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CB5"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CB6"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CB7"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B8" w14:textId="77777777" w:rsidR="00125579" w:rsidRDefault="00C22802" w:rsidP="0021276A">
            <w:pPr>
              <w:pStyle w:val="TableParagraph"/>
              <w:spacing w:line="225" w:lineRule="exact"/>
              <w:ind w:left="193" w:right="5"/>
              <w:rPr>
                <w:sz w:val="16"/>
              </w:rPr>
            </w:pPr>
            <w:r>
              <w:rPr>
                <w:spacing w:val="-2"/>
                <w:sz w:val="16"/>
              </w:rPr>
              <w:t>0.042</w:t>
            </w:r>
          </w:p>
        </w:tc>
        <w:tc>
          <w:tcPr>
            <w:tcW w:w="593" w:type="dxa"/>
          </w:tcPr>
          <w:p w14:paraId="1551ACB9"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CBA"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CB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BC"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CBD"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B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BF"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C0"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C1"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C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C3"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C4"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C5"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C6"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C7"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DE" w14:textId="77777777">
        <w:trPr>
          <w:trHeight w:val="268"/>
        </w:trPr>
        <w:tc>
          <w:tcPr>
            <w:tcW w:w="1589" w:type="dxa"/>
            <w:vMerge/>
            <w:tcBorders>
              <w:top w:val="nil"/>
            </w:tcBorders>
          </w:tcPr>
          <w:p w14:paraId="1551ACC9" w14:textId="77777777" w:rsidR="00125579" w:rsidRDefault="00125579" w:rsidP="0021276A">
            <w:pPr>
              <w:ind w:left="181"/>
              <w:rPr>
                <w:sz w:val="2"/>
                <w:szCs w:val="2"/>
              </w:rPr>
            </w:pPr>
          </w:p>
        </w:tc>
        <w:tc>
          <w:tcPr>
            <w:tcW w:w="1075" w:type="dxa"/>
          </w:tcPr>
          <w:p w14:paraId="1551ACCA"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CB" w14:textId="77777777" w:rsidR="00125579" w:rsidRDefault="00C22802" w:rsidP="0021276A">
            <w:pPr>
              <w:pStyle w:val="TableParagraph"/>
              <w:spacing w:line="225" w:lineRule="exact"/>
              <w:ind w:left="194" w:right="4"/>
              <w:rPr>
                <w:sz w:val="16"/>
              </w:rPr>
            </w:pPr>
            <w:r>
              <w:rPr>
                <w:spacing w:val="-2"/>
                <w:sz w:val="16"/>
              </w:rPr>
              <w:t>0.048</w:t>
            </w:r>
          </w:p>
        </w:tc>
        <w:tc>
          <w:tcPr>
            <w:tcW w:w="593" w:type="dxa"/>
          </w:tcPr>
          <w:p w14:paraId="1551ACCC"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CCD"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CE" w14:textId="77777777" w:rsidR="00125579" w:rsidRDefault="00C22802" w:rsidP="0021276A">
            <w:pPr>
              <w:pStyle w:val="TableParagraph"/>
              <w:spacing w:line="225" w:lineRule="exact"/>
              <w:ind w:left="193" w:right="5"/>
              <w:rPr>
                <w:sz w:val="16"/>
              </w:rPr>
            </w:pPr>
            <w:r>
              <w:rPr>
                <w:spacing w:val="-2"/>
                <w:sz w:val="16"/>
              </w:rPr>
              <w:t>0.041</w:t>
            </w:r>
          </w:p>
        </w:tc>
        <w:tc>
          <w:tcPr>
            <w:tcW w:w="593" w:type="dxa"/>
          </w:tcPr>
          <w:p w14:paraId="1551ACCF" w14:textId="77777777" w:rsidR="00125579" w:rsidRDefault="00C22802" w:rsidP="0021276A">
            <w:pPr>
              <w:pStyle w:val="TableParagraph"/>
              <w:spacing w:line="225" w:lineRule="exact"/>
              <w:ind w:left="191" w:right="4"/>
              <w:rPr>
                <w:sz w:val="16"/>
              </w:rPr>
            </w:pPr>
            <w:r>
              <w:rPr>
                <w:spacing w:val="-2"/>
                <w:sz w:val="16"/>
              </w:rPr>
              <w:t>0.040</w:t>
            </w:r>
          </w:p>
        </w:tc>
        <w:tc>
          <w:tcPr>
            <w:tcW w:w="591" w:type="dxa"/>
          </w:tcPr>
          <w:p w14:paraId="1551ACD0" w14:textId="77777777" w:rsidR="00125579" w:rsidRDefault="00C22802" w:rsidP="0021276A">
            <w:pPr>
              <w:pStyle w:val="TableParagraph"/>
              <w:spacing w:line="225" w:lineRule="exact"/>
              <w:ind w:left="190" w:right="6"/>
              <w:rPr>
                <w:sz w:val="16"/>
              </w:rPr>
            </w:pPr>
            <w:r>
              <w:rPr>
                <w:spacing w:val="-2"/>
                <w:sz w:val="16"/>
              </w:rPr>
              <w:t>0.038</w:t>
            </w:r>
          </w:p>
        </w:tc>
        <w:tc>
          <w:tcPr>
            <w:tcW w:w="591" w:type="dxa"/>
          </w:tcPr>
          <w:p w14:paraId="1551ACD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D2"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CD3"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D4"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D5"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D6"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D7"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D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D9"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DA"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DB"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DC"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DD"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F4" w14:textId="77777777">
        <w:trPr>
          <w:trHeight w:val="270"/>
        </w:trPr>
        <w:tc>
          <w:tcPr>
            <w:tcW w:w="1589" w:type="dxa"/>
            <w:vMerge/>
            <w:tcBorders>
              <w:top w:val="nil"/>
            </w:tcBorders>
          </w:tcPr>
          <w:p w14:paraId="1551ACDF" w14:textId="77777777" w:rsidR="00125579" w:rsidRDefault="00125579" w:rsidP="0021276A">
            <w:pPr>
              <w:ind w:left="181"/>
              <w:rPr>
                <w:sz w:val="2"/>
                <w:szCs w:val="2"/>
              </w:rPr>
            </w:pPr>
          </w:p>
        </w:tc>
        <w:tc>
          <w:tcPr>
            <w:tcW w:w="1075" w:type="dxa"/>
          </w:tcPr>
          <w:p w14:paraId="1551ACE0"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E1" w14:textId="77777777" w:rsidR="00125579" w:rsidRDefault="00C22802" w:rsidP="0021276A">
            <w:pPr>
              <w:pStyle w:val="TableParagraph"/>
              <w:spacing w:line="227" w:lineRule="exact"/>
              <w:ind w:left="194" w:right="4"/>
              <w:rPr>
                <w:sz w:val="16"/>
              </w:rPr>
            </w:pPr>
            <w:r>
              <w:rPr>
                <w:spacing w:val="-2"/>
                <w:sz w:val="16"/>
              </w:rPr>
              <w:t>0.047</w:t>
            </w:r>
          </w:p>
        </w:tc>
        <w:tc>
          <w:tcPr>
            <w:tcW w:w="593" w:type="dxa"/>
          </w:tcPr>
          <w:p w14:paraId="1551ACE2" w14:textId="77777777" w:rsidR="00125579" w:rsidRDefault="00C22802" w:rsidP="0021276A">
            <w:pPr>
              <w:pStyle w:val="TableParagraph"/>
              <w:spacing w:line="227" w:lineRule="exact"/>
              <w:ind w:left="194" w:right="4"/>
              <w:rPr>
                <w:sz w:val="16"/>
              </w:rPr>
            </w:pPr>
            <w:r>
              <w:rPr>
                <w:spacing w:val="-2"/>
                <w:sz w:val="16"/>
              </w:rPr>
              <w:t>0.045</w:t>
            </w:r>
          </w:p>
        </w:tc>
        <w:tc>
          <w:tcPr>
            <w:tcW w:w="591" w:type="dxa"/>
          </w:tcPr>
          <w:p w14:paraId="1551ACE3"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CE4" w14:textId="77777777" w:rsidR="00125579" w:rsidRDefault="00C22802" w:rsidP="0021276A">
            <w:pPr>
              <w:pStyle w:val="TableParagraph"/>
              <w:spacing w:line="227" w:lineRule="exact"/>
              <w:ind w:left="193" w:right="5"/>
              <w:rPr>
                <w:sz w:val="16"/>
              </w:rPr>
            </w:pPr>
            <w:r>
              <w:rPr>
                <w:spacing w:val="-2"/>
                <w:sz w:val="16"/>
              </w:rPr>
              <w:t>0.041</w:t>
            </w:r>
          </w:p>
        </w:tc>
        <w:tc>
          <w:tcPr>
            <w:tcW w:w="593" w:type="dxa"/>
          </w:tcPr>
          <w:p w14:paraId="1551ACE5" w14:textId="77777777" w:rsidR="00125579" w:rsidRDefault="00C22802" w:rsidP="0021276A">
            <w:pPr>
              <w:pStyle w:val="TableParagraph"/>
              <w:spacing w:line="227" w:lineRule="exact"/>
              <w:ind w:left="191" w:right="4"/>
              <w:rPr>
                <w:sz w:val="16"/>
              </w:rPr>
            </w:pPr>
            <w:r>
              <w:rPr>
                <w:spacing w:val="-2"/>
                <w:sz w:val="16"/>
              </w:rPr>
              <w:t>0.039</w:t>
            </w:r>
          </w:p>
        </w:tc>
        <w:tc>
          <w:tcPr>
            <w:tcW w:w="591" w:type="dxa"/>
          </w:tcPr>
          <w:p w14:paraId="1551ACE6" w14:textId="77777777" w:rsidR="00125579" w:rsidRDefault="00C22802" w:rsidP="0021276A">
            <w:pPr>
              <w:pStyle w:val="TableParagraph"/>
              <w:spacing w:line="227" w:lineRule="exact"/>
              <w:ind w:left="190" w:right="6"/>
              <w:rPr>
                <w:sz w:val="16"/>
              </w:rPr>
            </w:pPr>
            <w:r>
              <w:rPr>
                <w:spacing w:val="-2"/>
                <w:sz w:val="16"/>
              </w:rPr>
              <w:t>0.037</w:t>
            </w:r>
          </w:p>
        </w:tc>
        <w:tc>
          <w:tcPr>
            <w:tcW w:w="591" w:type="dxa"/>
          </w:tcPr>
          <w:p w14:paraId="1551ACE7"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CE8" w14:textId="77777777" w:rsidR="00125579" w:rsidRDefault="00C22802" w:rsidP="0021276A">
            <w:pPr>
              <w:pStyle w:val="TableParagraph"/>
              <w:spacing w:line="227" w:lineRule="exact"/>
              <w:ind w:left="191" w:right="5"/>
              <w:rPr>
                <w:sz w:val="16"/>
              </w:rPr>
            </w:pPr>
            <w:r>
              <w:rPr>
                <w:spacing w:val="-2"/>
                <w:sz w:val="16"/>
              </w:rPr>
              <w:t>0.034</w:t>
            </w:r>
          </w:p>
        </w:tc>
        <w:tc>
          <w:tcPr>
            <w:tcW w:w="593" w:type="dxa"/>
          </w:tcPr>
          <w:p w14:paraId="1551ACE9" w14:textId="77777777" w:rsidR="00125579" w:rsidRDefault="00C22802" w:rsidP="0021276A">
            <w:pPr>
              <w:pStyle w:val="TableParagraph"/>
              <w:spacing w:line="227" w:lineRule="exact"/>
              <w:ind w:left="190" w:right="7"/>
              <w:rPr>
                <w:sz w:val="16"/>
              </w:rPr>
            </w:pPr>
            <w:r>
              <w:rPr>
                <w:spacing w:val="-2"/>
                <w:sz w:val="16"/>
              </w:rPr>
              <w:t>0.033</w:t>
            </w:r>
          </w:p>
        </w:tc>
        <w:tc>
          <w:tcPr>
            <w:tcW w:w="591" w:type="dxa"/>
          </w:tcPr>
          <w:p w14:paraId="1551ACE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EB" w14:textId="77777777" w:rsidR="00125579" w:rsidRDefault="00C22802" w:rsidP="0021276A">
            <w:pPr>
              <w:pStyle w:val="TableParagraph"/>
              <w:spacing w:line="227" w:lineRule="exact"/>
              <w:ind w:left="190" w:right="6"/>
              <w:rPr>
                <w:sz w:val="16"/>
              </w:rPr>
            </w:pPr>
            <w:r>
              <w:rPr>
                <w:spacing w:val="-2"/>
                <w:sz w:val="16"/>
              </w:rPr>
              <w:t>0.031</w:t>
            </w:r>
          </w:p>
        </w:tc>
        <w:tc>
          <w:tcPr>
            <w:tcW w:w="593" w:type="dxa"/>
          </w:tcPr>
          <w:p w14:paraId="1551ACEC"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CED" w14:textId="77777777" w:rsidR="00125579" w:rsidRDefault="00C22802" w:rsidP="0021276A">
            <w:pPr>
              <w:pStyle w:val="TableParagraph"/>
              <w:spacing w:line="227" w:lineRule="exact"/>
              <w:ind w:left="190" w:right="10"/>
              <w:rPr>
                <w:sz w:val="16"/>
              </w:rPr>
            </w:pPr>
            <w:r>
              <w:rPr>
                <w:spacing w:val="-2"/>
                <w:sz w:val="16"/>
              </w:rPr>
              <w:t>0.029</w:t>
            </w:r>
          </w:p>
        </w:tc>
        <w:tc>
          <w:tcPr>
            <w:tcW w:w="591" w:type="dxa"/>
          </w:tcPr>
          <w:p w14:paraId="1551ACE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EF" w14:textId="77777777" w:rsidR="00125579" w:rsidRDefault="00C22802" w:rsidP="0021276A">
            <w:pPr>
              <w:pStyle w:val="TableParagraph"/>
              <w:spacing w:line="227" w:lineRule="exact"/>
              <w:ind w:left="190" w:right="10"/>
              <w:rPr>
                <w:sz w:val="16"/>
              </w:rPr>
            </w:pPr>
            <w:r>
              <w:rPr>
                <w:spacing w:val="-2"/>
                <w:sz w:val="16"/>
              </w:rPr>
              <w:t>0.027</w:t>
            </w:r>
          </w:p>
        </w:tc>
        <w:tc>
          <w:tcPr>
            <w:tcW w:w="593" w:type="dxa"/>
          </w:tcPr>
          <w:p w14:paraId="1551ACF0"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F1" w14:textId="77777777" w:rsidR="00125579" w:rsidRDefault="00C22802" w:rsidP="0021276A">
            <w:pPr>
              <w:pStyle w:val="TableParagraph"/>
              <w:spacing w:line="227" w:lineRule="exact"/>
              <w:ind w:left="190" w:right="14"/>
              <w:rPr>
                <w:sz w:val="16"/>
              </w:rPr>
            </w:pPr>
            <w:r>
              <w:rPr>
                <w:spacing w:val="-2"/>
                <w:sz w:val="16"/>
              </w:rPr>
              <w:t>0.023</w:t>
            </w:r>
          </w:p>
        </w:tc>
        <w:tc>
          <w:tcPr>
            <w:tcW w:w="591" w:type="dxa"/>
          </w:tcPr>
          <w:p w14:paraId="1551ACF2"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F3"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D0A" w14:textId="77777777">
        <w:trPr>
          <w:trHeight w:val="270"/>
        </w:trPr>
        <w:tc>
          <w:tcPr>
            <w:tcW w:w="1589" w:type="dxa"/>
            <w:vMerge/>
            <w:tcBorders>
              <w:top w:val="nil"/>
            </w:tcBorders>
          </w:tcPr>
          <w:p w14:paraId="1551ACF5" w14:textId="77777777" w:rsidR="00125579" w:rsidRDefault="00125579" w:rsidP="0021276A">
            <w:pPr>
              <w:ind w:left="181"/>
              <w:rPr>
                <w:sz w:val="2"/>
                <w:szCs w:val="2"/>
              </w:rPr>
            </w:pPr>
          </w:p>
        </w:tc>
        <w:tc>
          <w:tcPr>
            <w:tcW w:w="1075" w:type="dxa"/>
          </w:tcPr>
          <w:p w14:paraId="1551ACF6"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F7" w14:textId="77777777" w:rsidR="00125579" w:rsidRDefault="00C22802" w:rsidP="0021276A">
            <w:pPr>
              <w:pStyle w:val="TableParagraph"/>
              <w:spacing w:line="225" w:lineRule="exact"/>
              <w:ind w:left="194" w:right="4"/>
              <w:rPr>
                <w:sz w:val="16"/>
              </w:rPr>
            </w:pPr>
            <w:r>
              <w:rPr>
                <w:spacing w:val="-2"/>
                <w:sz w:val="16"/>
              </w:rPr>
              <w:t>0.043</w:t>
            </w:r>
          </w:p>
        </w:tc>
        <w:tc>
          <w:tcPr>
            <w:tcW w:w="593" w:type="dxa"/>
          </w:tcPr>
          <w:p w14:paraId="1551ACF8"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F9"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FA"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FB"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FC"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FD"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CFE"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CFF"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00"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D01"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D02"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D03"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D04"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D05"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D06"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D07"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D08"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D09"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D20" w14:textId="77777777">
        <w:trPr>
          <w:trHeight w:val="268"/>
        </w:trPr>
        <w:tc>
          <w:tcPr>
            <w:tcW w:w="1589" w:type="dxa"/>
            <w:vMerge/>
            <w:tcBorders>
              <w:top w:val="nil"/>
            </w:tcBorders>
          </w:tcPr>
          <w:p w14:paraId="1551AD0B" w14:textId="77777777" w:rsidR="00125579" w:rsidRDefault="00125579" w:rsidP="0021276A">
            <w:pPr>
              <w:ind w:left="181"/>
              <w:rPr>
                <w:sz w:val="2"/>
                <w:szCs w:val="2"/>
              </w:rPr>
            </w:pPr>
          </w:p>
        </w:tc>
        <w:tc>
          <w:tcPr>
            <w:tcW w:w="1075" w:type="dxa"/>
          </w:tcPr>
          <w:p w14:paraId="1551AD0C"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D0D" w14:textId="77777777" w:rsidR="00125579" w:rsidRDefault="00C22802" w:rsidP="0021276A">
            <w:pPr>
              <w:pStyle w:val="TableParagraph"/>
              <w:spacing w:line="225" w:lineRule="exact"/>
              <w:ind w:left="194" w:right="4"/>
              <w:rPr>
                <w:sz w:val="16"/>
              </w:rPr>
            </w:pPr>
            <w:r>
              <w:rPr>
                <w:spacing w:val="-2"/>
                <w:sz w:val="16"/>
              </w:rPr>
              <w:t>0.040</w:t>
            </w:r>
          </w:p>
        </w:tc>
        <w:tc>
          <w:tcPr>
            <w:tcW w:w="593" w:type="dxa"/>
          </w:tcPr>
          <w:p w14:paraId="1551AD0E" w14:textId="77777777" w:rsidR="00125579" w:rsidRDefault="00C22802" w:rsidP="0021276A">
            <w:pPr>
              <w:pStyle w:val="TableParagraph"/>
              <w:spacing w:line="225" w:lineRule="exact"/>
              <w:ind w:left="194" w:right="4"/>
              <w:rPr>
                <w:sz w:val="16"/>
              </w:rPr>
            </w:pPr>
            <w:r>
              <w:rPr>
                <w:spacing w:val="-2"/>
                <w:sz w:val="16"/>
              </w:rPr>
              <w:t>0.038</w:t>
            </w:r>
          </w:p>
        </w:tc>
        <w:tc>
          <w:tcPr>
            <w:tcW w:w="591" w:type="dxa"/>
          </w:tcPr>
          <w:p w14:paraId="1551AD0F" w14:textId="77777777" w:rsidR="00125579" w:rsidRDefault="00C22802" w:rsidP="0021276A">
            <w:pPr>
              <w:pStyle w:val="TableParagraph"/>
              <w:spacing w:line="225" w:lineRule="exact"/>
              <w:ind w:left="192" w:right="5"/>
              <w:rPr>
                <w:sz w:val="16"/>
              </w:rPr>
            </w:pPr>
            <w:r>
              <w:rPr>
                <w:spacing w:val="-2"/>
                <w:sz w:val="16"/>
              </w:rPr>
              <w:t>0.036</w:t>
            </w:r>
          </w:p>
        </w:tc>
        <w:tc>
          <w:tcPr>
            <w:tcW w:w="591" w:type="dxa"/>
          </w:tcPr>
          <w:p w14:paraId="1551AD10" w14:textId="77777777" w:rsidR="00125579" w:rsidRDefault="00C22802" w:rsidP="0021276A">
            <w:pPr>
              <w:pStyle w:val="TableParagraph"/>
              <w:spacing w:line="225" w:lineRule="exact"/>
              <w:ind w:left="193" w:right="5"/>
              <w:rPr>
                <w:sz w:val="16"/>
              </w:rPr>
            </w:pPr>
            <w:r>
              <w:rPr>
                <w:spacing w:val="-2"/>
                <w:sz w:val="16"/>
              </w:rPr>
              <w:t>0.034</w:t>
            </w:r>
          </w:p>
        </w:tc>
        <w:tc>
          <w:tcPr>
            <w:tcW w:w="593" w:type="dxa"/>
          </w:tcPr>
          <w:p w14:paraId="1551AD11" w14:textId="77777777" w:rsidR="00125579" w:rsidRDefault="00C22802" w:rsidP="0021276A">
            <w:pPr>
              <w:pStyle w:val="TableParagraph"/>
              <w:spacing w:line="225" w:lineRule="exact"/>
              <w:ind w:left="191" w:right="4"/>
              <w:rPr>
                <w:sz w:val="16"/>
              </w:rPr>
            </w:pPr>
            <w:r>
              <w:rPr>
                <w:spacing w:val="-2"/>
                <w:sz w:val="16"/>
              </w:rPr>
              <w:t>0.033</w:t>
            </w:r>
          </w:p>
        </w:tc>
        <w:tc>
          <w:tcPr>
            <w:tcW w:w="591" w:type="dxa"/>
          </w:tcPr>
          <w:p w14:paraId="1551AD12" w14:textId="77777777" w:rsidR="00125579" w:rsidRDefault="00C22802" w:rsidP="0021276A">
            <w:pPr>
              <w:pStyle w:val="TableParagraph"/>
              <w:spacing w:line="225" w:lineRule="exact"/>
              <w:ind w:left="190" w:right="6"/>
              <w:rPr>
                <w:sz w:val="16"/>
              </w:rPr>
            </w:pPr>
            <w:r>
              <w:rPr>
                <w:spacing w:val="-2"/>
                <w:sz w:val="16"/>
              </w:rPr>
              <w:t>0.032</w:t>
            </w:r>
          </w:p>
        </w:tc>
        <w:tc>
          <w:tcPr>
            <w:tcW w:w="591" w:type="dxa"/>
          </w:tcPr>
          <w:p w14:paraId="1551AD13"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14" w14:textId="77777777" w:rsidR="00125579" w:rsidRDefault="00C22802" w:rsidP="0021276A">
            <w:pPr>
              <w:pStyle w:val="TableParagraph"/>
              <w:spacing w:line="225" w:lineRule="exact"/>
              <w:ind w:left="191" w:right="5"/>
              <w:rPr>
                <w:sz w:val="16"/>
              </w:rPr>
            </w:pPr>
            <w:r>
              <w:rPr>
                <w:spacing w:val="-2"/>
                <w:sz w:val="16"/>
              </w:rPr>
              <w:t>0.029</w:t>
            </w:r>
          </w:p>
        </w:tc>
        <w:tc>
          <w:tcPr>
            <w:tcW w:w="593" w:type="dxa"/>
          </w:tcPr>
          <w:p w14:paraId="1551AD15" w14:textId="77777777" w:rsidR="00125579" w:rsidRDefault="00C22802" w:rsidP="0021276A">
            <w:pPr>
              <w:pStyle w:val="TableParagraph"/>
              <w:spacing w:line="225" w:lineRule="exact"/>
              <w:ind w:left="190" w:right="7"/>
              <w:rPr>
                <w:sz w:val="16"/>
              </w:rPr>
            </w:pPr>
            <w:r>
              <w:rPr>
                <w:spacing w:val="-2"/>
                <w:sz w:val="16"/>
              </w:rPr>
              <w:t>0.028</w:t>
            </w:r>
          </w:p>
        </w:tc>
        <w:tc>
          <w:tcPr>
            <w:tcW w:w="591" w:type="dxa"/>
          </w:tcPr>
          <w:p w14:paraId="1551AD16"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D17"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D18" w14:textId="77777777" w:rsidR="00125579" w:rsidRDefault="00C22802" w:rsidP="0021276A">
            <w:pPr>
              <w:pStyle w:val="TableParagraph"/>
              <w:spacing w:line="225" w:lineRule="exact"/>
              <w:ind w:left="190" w:right="9"/>
              <w:rPr>
                <w:sz w:val="16"/>
              </w:rPr>
            </w:pPr>
            <w:r>
              <w:rPr>
                <w:spacing w:val="-2"/>
                <w:sz w:val="16"/>
              </w:rPr>
              <w:t>0.026</w:t>
            </w:r>
          </w:p>
        </w:tc>
        <w:tc>
          <w:tcPr>
            <w:tcW w:w="591" w:type="dxa"/>
          </w:tcPr>
          <w:p w14:paraId="1551AD19"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D1A"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D1B"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D1C" w14:textId="77777777" w:rsidR="00125579" w:rsidRDefault="00C22802" w:rsidP="0021276A">
            <w:pPr>
              <w:pStyle w:val="TableParagraph"/>
              <w:spacing w:line="225" w:lineRule="exact"/>
              <w:ind w:left="190" w:right="11"/>
              <w:rPr>
                <w:sz w:val="16"/>
              </w:rPr>
            </w:pPr>
            <w:r>
              <w:rPr>
                <w:spacing w:val="-2"/>
                <w:sz w:val="16"/>
              </w:rPr>
              <w:t>0.023</w:t>
            </w:r>
          </w:p>
        </w:tc>
        <w:tc>
          <w:tcPr>
            <w:tcW w:w="591" w:type="dxa"/>
          </w:tcPr>
          <w:p w14:paraId="1551AD1D"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D1E" w14:textId="77777777" w:rsidR="00125579" w:rsidRDefault="00C22802" w:rsidP="0021276A">
            <w:pPr>
              <w:pStyle w:val="TableParagraph"/>
              <w:spacing w:line="225" w:lineRule="exact"/>
              <w:ind w:left="190" w:right="10"/>
              <w:rPr>
                <w:sz w:val="16"/>
              </w:rPr>
            </w:pPr>
            <w:r>
              <w:rPr>
                <w:spacing w:val="-2"/>
                <w:sz w:val="16"/>
              </w:rPr>
              <w:t>0.018</w:t>
            </w:r>
          </w:p>
        </w:tc>
        <w:tc>
          <w:tcPr>
            <w:tcW w:w="591" w:type="dxa"/>
          </w:tcPr>
          <w:p w14:paraId="1551AD1F"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D36" w14:textId="77777777">
        <w:trPr>
          <w:trHeight w:val="270"/>
        </w:trPr>
        <w:tc>
          <w:tcPr>
            <w:tcW w:w="1589" w:type="dxa"/>
            <w:vMerge/>
            <w:tcBorders>
              <w:top w:val="nil"/>
            </w:tcBorders>
          </w:tcPr>
          <w:p w14:paraId="1551AD21" w14:textId="77777777" w:rsidR="00125579" w:rsidRDefault="00125579" w:rsidP="0021276A">
            <w:pPr>
              <w:ind w:left="181"/>
              <w:rPr>
                <w:sz w:val="2"/>
                <w:szCs w:val="2"/>
              </w:rPr>
            </w:pPr>
          </w:p>
        </w:tc>
        <w:tc>
          <w:tcPr>
            <w:tcW w:w="1075" w:type="dxa"/>
          </w:tcPr>
          <w:p w14:paraId="1551AD22"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D23" w14:textId="77777777" w:rsidR="00125579" w:rsidRDefault="00C22802" w:rsidP="0021276A">
            <w:pPr>
              <w:pStyle w:val="TableParagraph"/>
              <w:spacing w:line="227" w:lineRule="exact"/>
              <w:ind w:left="194" w:right="4"/>
              <w:rPr>
                <w:sz w:val="16"/>
              </w:rPr>
            </w:pPr>
            <w:r>
              <w:rPr>
                <w:spacing w:val="-2"/>
                <w:sz w:val="16"/>
              </w:rPr>
              <w:t>0.037</w:t>
            </w:r>
          </w:p>
        </w:tc>
        <w:tc>
          <w:tcPr>
            <w:tcW w:w="593" w:type="dxa"/>
          </w:tcPr>
          <w:p w14:paraId="1551AD24" w14:textId="77777777" w:rsidR="00125579" w:rsidRDefault="00C22802" w:rsidP="0021276A">
            <w:pPr>
              <w:pStyle w:val="TableParagraph"/>
              <w:spacing w:line="227" w:lineRule="exact"/>
              <w:ind w:left="194" w:right="4"/>
              <w:rPr>
                <w:sz w:val="16"/>
              </w:rPr>
            </w:pPr>
            <w:r>
              <w:rPr>
                <w:spacing w:val="-2"/>
                <w:sz w:val="16"/>
              </w:rPr>
              <w:t>0.035</w:t>
            </w:r>
          </w:p>
        </w:tc>
        <w:tc>
          <w:tcPr>
            <w:tcW w:w="591" w:type="dxa"/>
          </w:tcPr>
          <w:p w14:paraId="1551AD25" w14:textId="77777777" w:rsidR="00125579" w:rsidRDefault="00C22802" w:rsidP="0021276A">
            <w:pPr>
              <w:pStyle w:val="TableParagraph"/>
              <w:spacing w:line="227" w:lineRule="exact"/>
              <w:ind w:left="192" w:right="5"/>
              <w:rPr>
                <w:sz w:val="16"/>
              </w:rPr>
            </w:pPr>
            <w:r>
              <w:rPr>
                <w:spacing w:val="-2"/>
                <w:sz w:val="16"/>
              </w:rPr>
              <w:t>0.034</w:t>
            </w:r>
          </w:p>
        </w:tc>
        <w:tc>
          <w:tcPr>
            <w:tcW w:w="591" w:type="dxa"/>
          </w:tcPr>
          <w:p w14:paraId="1551AD26" w14:textId="77777777" w:rsidR="00125579" w:rsidRDefault="00C22802" w:rsidP="0021276A">
            <w:pPr>
              <w:pStyle w:val="TableParagraph"/>
              <w:spacing w:line="227" w:lineRule="exact"/>
              <w:ind w:left="193" w:right="5"/>
              <w:rPr>
                <w:sz w:val="16"/>
              </w:rPr>
            </w:pPr>
            <w:r>
              <w:rPr>
                <w:spacing w:val="-2"/>
                <w:sz w:val="16"/>
              </w:rPr>
              <w:t>0.032</w:t>
            </w:r>
          </w:p>
        </w:tc>
        <w:tc>
          <w:tcPr>
            <w:tcW w:w="593" w:type="dxa"/>
          </w:tcPr>
          <w:p w14:paraId="1551AD27" w14:textId="77777777" w:rsidR="00125579" w:rsidRDefault="00C22802" w:rsidP="0021276A">
            <w:pPr>
              <w:pStyle w:val="TableParagraph"/>
              <w:spacing w:line="227" w:lineRule="exact"/>
              <w:ind w:left="191" w:right="4"/>
              <w:rPr>
                <w:sz w:val="16"/>
              </w:rPr>
            </w:pPr>
            <w:r>
              <w:rPr>
                <w:spacing w:val="-2"/>
                <w:sz w:val="16"/>
              </w:rPr>
              <w:t>0.031</w:t>
            </w:r>
          </w:p>
        </w:tc>
        <w:tc>
          <w:tcPr>
            <w:tcW w:w="591" w:type="dxa"/>
          </w:tcPr>
          <w:p w14:paraId="1551AD28" w14:textId="77777777" w:rsidR="00125579" w:rsidRDefault="00C22802" w:rsidP="0021276A">
            <w:pPr>
              <w:pStyle w:val="TableParagraph"/>
              <w:spacing w:line="227" w:lineRule="exact"/>
              <w:ind w:left="190" w:right="6"/>
              <w:rPr>
                <w:sz w:val="16"/>
              </w:rPr>
            </w:pPr>
            <w:r>
              <w:rPr>
                <w:spacing w:val="-2"/>
                <w:sz w:val="16"/>
              </w:rPr>
              <w:t>0.030</w:t>
            </w:r>
          </w:p>
        </w:tc>
        <w:tc>
          <w:tcPr>
            <w:tcW w:w="591" w:type="dxa"/>
          </w:tcPr>
          <w:p w14:paraId="1551AD29"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D2A" w14:textId="77777777" w:rsidR="00125579" w:rsidRDefault="00C22802" w:rsidP="0021276A">
            <w:pPr>
              <w:pStyle w:val="TableParagraph"/>
              <w:spacing w:line="227" w:lineRule="exact"/>
              <w:ind w:left="191" w:right="5"/>
              <w:rPr>
                <w:sz w:val="16"/>
              </w:rPr>
            </w:pPr>
            <w:r>
              <w:rPr>
                <w:spacing w:val="-2"/>
                <w:sz w:val="16"/>
              </w:rPr>
              <w:t>0.028</w:t>
            </w:r>
          </w:p>
        </w:tc>
        <w:tc>
          <w:tcPr>
            <w:tcW w:w="593" w:type="dxa"/>
          </w:tcPr>
          <w:p w14:paraId="1551AD2B" w14:textId="77777777" w:rsidR="00125579" w:rsidRDefault="00C22802" w:rsidP="0021276A">
            <w:pPr>
              <w:pStyle w:val="TableParagraph"/>
              <w:spacing w:line="227" w:lineRule="exact"/>
              <w:ind w:left="190" w:right="7"/>
              <w:rPr>
                <w:sz w:val="16"/>
              </w:rPr>
            </w:pPr>
            <w:r>
              <w:rPr>
                <w:spacing w:val="-2"/>
                <w:sz w:val="16"/>
              </w:rPr>
              <w:t>0.027</w:t>
            </w:r>
          </w:p>
        </w:tc>
        <w:tc>
          <w:tcPr>
            <w:tcW w:w="591" w:type="dxa"/>
          </w:tcPr>
          <w:p w14:paraId="1551AD2C"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D2D" w14:textId="77777777" w:rsidR="00125579" w:rsidRDefault="00C22802" w:rsidP="0021276A">
            <w:pPr>
              <w:pStyle w:val="TableParagraph"/>
              <w:spacing w:line="227" w:lineRule="exact"/>
              <w:ind w:left="190" w:right="6"/>
              <w:rPr>
                <w:sz w:val="16"/>
              </w:rPr>
            </w:pPr>
            <w:r>
              <w:rPr>
                <w:spacing w:val="-2"/>
                <w:sz w:val="16"/>
              </w:rPr>
              <w:t>0.025</w:t>
            </w:r>
          </w:p>
        </w:tc>
        <w:tc>
          <w:tcPr>
            <w:tcW w:w="593" w:type="dxa"/>
          </w:tcPr>
          <w:p w14:paraId="1551AD2E" w14:textId="77777777" w:rsidR="00125579" w:rsidRDefault="00C22802" w:rsidP="0021276A">
            <w:pPr>
              <w:pStyle w:val="TableParagraph"/>
              <w:spacing w:line="227" w:lineRule="exact"/>
              <w:ind w:left="190" w:right="9"/>
              <w:rPr>
                <w:sz w:val="16"/>
              </w:rPr>
            </w:pPr>
            <w:r>
              <w:rPr>
                <w:spacing w:val="-2"/>
                <w:sz w:val="16"/>
              </w:rPr>
              <w:t>0.024</w:t>
            </w:r>
          </w:p>
        </w:tc>
        <w:tc>
          <w:tcPr>
            <w:tcW w:w="591" w:type="dxa"/>
          </w:tcPr>
          <w:p w14:paraId="1551AD2F"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D30"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D31" w14:textId="77777777" w:rsidR="00125579" w:rsidRDefault="00C22802" w:rsidP="0021276A">
            <w:pPr>
              <w:pStyle w:val="TableParagraph"/>
              <w:spacing w:line="227" w:lineRule="exact"/>
              <w:ind w:left="190" w:right="10"/>
              <w:rPr>
                <w:sz w:val="16"/>
              </w:rPr>
            </w:pPr>
            <w:r>
              <w:rPr>
                <w:spacing w:val="-2"/>
                <w:sz w:val="16"/>
              </w:rPr>
              <w:t>0.022</w:t>
            </w:r>
          </w:p>
        </w:tc>
        <w:tc>
          <w:tcPr>
            <w:tcW w:w="593" w:type="dxa"/>
          </w:tcPr>
          <w:p w14:paraId="1551AD32"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D33" w14:textId="77777777" w:rsidR="00125579" w:rsidRDefault="00C22802" w:rsidP="0021276A">
            <w:pPr>
              <w:pStyle w:val="TableParagraph"/>
              <w:spacing w:line="227" w:lineRule="exact"/>
              <w:ind w:left="190" w:right="14"/>
              <w:rPr>
                <w:sz w:val="16"/>
              </w:rPr>
            </w:pPr>
            <w:r>
              <w:rPr>
                <w:spacing w:val="-2"/>
                <w:sz w:val="16"/>
              </w:rPr>
              <w:t>0.019</w:t>
            </w:r>
          </w:p>
        </w:tc>
        <w:tc>
          <w:tcPr>
            <w:tcW w:w="591" w:type="dxa"/>
          </w:tcPr>
          <w:p w14:paraId="1551AD34"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D35" w14:textId="77777777" w:rsidR="00125579" w:rsidRDefault="00C22802" w:rsidP="0021276A">
            <w:pPr>
              <w:pStyle w:val="TableParagraph"/>
              <w:spacing w:line="227" w:lineRule="exact"/>
              <w:ind w:left="190" w:right="12"/>
              <w:rPr>
                <w:sz w:val="16"/>
              </w:rPr>
            </w:pPr>
            <w:r>
              <w:rPr>
                <w:spacing w:val="-2"/>
                <w:sz w:val="16"/>
              </w:rPr>
              <w:t>0.016</w:t>
            </w:r>
          </w:p>
        </w:tc>
      </w:tr>
    </w:tbl>
    <w:p w14:paraId="1551AD37" w14:textId="77777777" w:rsidR="00125579" w:rsidRDefault="00C22802" w:rsidP="0021276A">
      <w:pPr>
        <w:ind w:left="181"/>
        <w:rPr>
          <w:sz w:val="2"/>
          <w:szCs w:val="2"/>
        </w:rPr>
      </w:pPr>
      <w:r>
        <w:rPr>
          <w:noProof/>
        </w:rPr>
        <mc:AlternateContent>
          <mc:Choice Requires="wps">
            <w:drawing>
              <wp:anchor distT="0" distB="0" distL="0" distR="0" simplePos="0" relativeHeight="251658263" behindDoc="0" locked="0" layoutInCell="1" allowOverlap="1" wp14:anchorId="1551B5A7" wp14:editId="3E291781">
                <wp:simplePos x="0" y="0"/>
                <wp:positionH relativeFrom="page">
                  <wp:posOffset>500380</wp:posOffset>
                </wp:positionH>
                <wp:positionV relativeFrom="page">
                  <wp:posOffset>454138</wp:posOffset>
                </wp:positionV>
                <wp:extent cx="6350" cy="6635750"/>
                <wp:effectExtent l="0" t="0" r="0" b="0"/>
                <wp:wrapNone/>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3645523">
              <v:shape id="Graphic 1900" style="position:absolute;margin-left:39.4pt;margin-top:35.75pt;width:.5pt;height:52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562AA07A">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1551B5A9" wp14:editId="497791CB">
                <wp:simplePos x="0" y="0"/>
                <wp:positionH relativeFrom="page">
                  <wp:posOffset>9666201</wp:posOffset>
                </wp:positionH>
                <wp:positionV relativeFrom="page">
                  <wp:posOffset>444488</wp:posOffset>
                </wp:positionV>
                <wp:extent cx="162560" cy="41275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9" id="Textbox 1901" o:spid="_x0000_s1081" type="#_x0000_t202" style="position:absolute;left:0;text-align:left;margin-left:761.1pt;margin-top:35pt;width:12.8pt;height:325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" filled="f" stroked="f">
                <v:textbox style="layout-flow:vertical" inset="0,0,0,0">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1551B5AB" wp14:editId="0B210219">
                <wp:simplePos x="0" y="0"/>
                <wp:positionH relativeFrom="page">
                  <wp:posOffset>337799</wp:posOffset>
                </wp:positionH>
                <wp:positionV relativeFrom="page">
                  <wp:posOffset>444488</wp:posOffset>
                </wp:positionV>
                <wp:extent cx="162560" cy="185420"/>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61" w14:textId="77777777" w:rsidR="00125579" w:rsidRDefault="00C22802">
                            <w:pPr>
                              <w:spacing w:before="10"/>
                              <w:ind w:left="20"/>
                              <w:rPr>
                                <w:b/>
                                <w:sz w:val="16"/>
                              </w:rPr>
                            </w:pPr>
                            <w:r>
                              <w:rPr>
                                <w:b/>
                                <w:spacing w:val="-5"/>
                                <w:sz w:val="16"/>
                              </w:rPr>
                              <w:t>368</w:t>
                            </w:r>
                          </w:p>
                        </w:txbxContent>
                      </wps:txbx>
                      <wps:bodyPr vert="vert" wrap="square" lIns="0" tIns="0" rIns="0" bIns="0" rtlCol="0">
                        <a:noAutofit/>
                      </wps:bodyPr>
                    </wps:wsp>
                  </a:graphicData>
                </a:graphic>
              </wp:anchor>
            </w:drawing>
          </mc:Choice>
          <mc:Fallback>
            <w:pict>
              <v:shape w14:anchorId="1551B5AB" id="Textbox 1902" o:spid="_x0000_s1082" type="#_x0000_t202" style="position:absolute;left:0;text-align:left;margin-left:26.6pt;margin-top:35pt;width:12.8pt;height:14.6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2Gnw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" filled="f" stroked="f">
                <v:textbox style="layout-flow:vertical" inset="0,0,0,0">
                  <w:txbxContent>
                    <w:p w14:paraId="1551E961" w14:textId="77777777" w:rsidR="00125579" w:rsidRDefault="00C22802">
                      <w:pPr>
                        <w:spacing w:before="10"/>
                        <w:ind w:left="20"/>
                        <w:rPr>
                          <w:b/>
                          <w:sz w:val="16"/>
                        </w:rPr>
                      </w:pPr>
                      <w:r>
                        <w:rPr>
                          <w:b/>
                          <w:spacing w:val="-5"/>
                          <w:sz w:val="16"/>
                        </w:rPr>
                        <w:t>368</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1551B5AD" wp14:editId="0C5A3B66">
                <wp:simplePos x="0" y="0"/>
                <wp:positionH relativeFrom="page">
                  <wp:posOffset>337799</wp:posOffset>
                </wp:positionH>
                <wp:positionV relativeFrom="page">
                  <wp:posOffset>4682736</wp:posOffset>
                </wp:positionV>
                <wp:extent cx="162560" cy="2415540"/>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AD" id="Textbox 1903" o:spid="_x0000_s1083" type="#_x0000_t202" style="position:absolute;left:0;text-align:left;margin-left:26.6pt;margin-top:368.7pt;width:12.8pt;height:190.2pt;z-index:251658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JbWwO+gAQAALwMAAA4AAAAAAAAAAAAAAAAALgIAAGRycy9lMm9Eb2MueG1sUEsBAi0AFAAGAAgA&#10;AAAhAPsbm6XhAAAACgEAAA8AAAAAAAAAAAAAAAAA+gMAAGRycy9kb3ducmV2LnhtbFBLBQYAAAAA&#10;BAAEAPMAAAAIBQAAAAA=&#10;" filled="f" stroked="f">
                <v:textbox style="layout-flow:vertical" inset="0,0,0,0">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p w14:paraId="1551AD38" w14:textId="77777777" w:rsidR="00125579" w:rsidRDefault="00125579" w:rsidP="0021276A">
      <w:pPr>
        <w:ind w:left="181"/>
        <w:rPr>
          <w:sz w:val="2"/>
          <w:szCs w:val="2"/>
        </w:rPr>
        <w:sectPr w:rsidR="00125579">
          <w:headerReference w:type="even" r:id="rId249"/>
          <w:headerReference w:type="default" r:id="rId250"/>
          <w:footerReference w:type="even" r:id="rId251"/>
          <w:footerReference w:type="default" r:id="rId252"/>
          <w:pgSz w:w="15840" w:h="12240" w:orient="landscape"/>
          <w:pgMar w:top="700" w:right="820" w:bottom="280" w:left="820" w:header="0" w:footer="0" w:gutter="0"/>
          <w:cols w:space="720"/>
        </w:sectPr>
      </w:pPr>
    </w:p>
    <w:p w14:paraId="1551AD39" w14:textId="77777777" w:rsidR="00125579" w:rsidRDefault="00C22802" w:rsidP="0021276A">
      <w:pPr>
        <w:pStyle w:val="BodyText"/>
        <w:ind w:left="295"/>
        <w:rPr>
          <w:sz w:val="20"/>
        </w:rPr>
      </w:pPr>
      <w:r>
        <w:rPr>
          <w:noProof/>
        </w:rPr>
        <w:lastRenderedPageBreak/>
        <mc:AlternateContent>
          <mc:Choice Requires="wps">
            <w:drawing>
              <wp:anchor distT="0" distB="0" distL="0" distR="0" simplePos="0" relativeHeight="251658271" behindDoc="1" locked="0" layoutInCell="1" allowOverlap="1" wp14:anchorId="1551B5AF" wp14:editId="254D713C">
                <wp:simplePos x="0" y="0"/>
                <wp:positionH relativeFrom="page">
                  <wp:posOffset>500380</wp:posOffset>
                </wp:positionH>
                <wp:positionV relativeFrom="page">
                  <wp:posOffset>682738</wp:posOffset>
                </wp:positionV>
                <wp:extent cx="6350" cy="663575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459791E">
              <v:shape id="Graphic 1904" style="position:absolute;margin-left:39.4pt;margin-top:53.75pt;width:.5pt;height:522.5pt;z-index:-25165820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3E6DC646">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1551B5B1" wp14:editId="6FAE0280">
                <wp:simplePos x="0" y="0"/>
                <wp:positionH relativeFrom="page">
                  <wp:posOffset>9666201</wp:posOffset>
                </wp:positionH>
                <wp:positionV relativeFrom="page">
                  <wp:posOffset>3199879</wp:posOffset>
                </wp:positionV>
                <wp:extent cx="162560" cy="4126865"/>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B1" id="Textbox 1905" o:spid="_x0000_s1084" type="#_x0000_t202" style="position:absolute;left:0;text-align:left;margin-left:761.1pt;margin-top:251.95pt;width:12.8pt;height:324.95pt;z-index:251658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CjMaMpnwEAAC8DAAAOAAAAAAAAAAAAAAAAAC4CAABkcnMvZTJvRG9jLnhtbFBLAQItABQABgAI&#10;AAAAIQAfKBHg4wAAAA4BAAAPAAAAAAAAAAAAAAAAAPkDAABkcnMvZG93bnJldi54bWxQSwUGAAAA&#10;AAQABADzAAAACQUAAAAA&#10;" filled="f" stroked="f">
                <v:textbox style="layout-flow:vertical" inset="0,0,0,0">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1551B5B3" wp14:editId="01A2DA9F">
                <wp:simplePos x="0" y="0"/>
                <wp:positionH relativeFrom="page">
                  <wp:posOffset>337799</wp:posOffset>
                </wp:positionH>
                <wp:positionV relativeFrom="page">
                  <wp:posOffset>673088</wp:posOffset>
                </wp:positionV>
                <wp:extent cx="162560" cy="2417445"/>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B3" id="Textbox 1906" o:spid="_x0000_s1085" type="#_x0000_t202" style="position:absolute;left:0;text-align:left;margin-left:26.6pt;margin-top:53pt;width:12.8pt;height:190.3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C4&#10;z6V6nwEAAC8DAAAOAAAAAAAAAAAAAAAAAC4CAABkcnMvZTJvRG9jLnhtbFBLAQItABQABgAIAAAA&#10;IQAfYKD34AAAAAkBAAAPAAAAAAAAAAAAAAAAAPkDAABkcnMvZG93bnJldi54bWxQSwUGAAAAAAQA&#10;BADzAAAABgUAAAAA&#10;" filled="f" stroked="f">
                <v:textbox style="layout-flow:vertical" inset="0,0,0,0">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1551B5B5" wp14:editId="5FA9AB73">
                <wp:simplePos x="0" y="0"/>
                <wp:positionH relativeFrom="page">
                  <wp:posOffset>337799</wp:posOffset>
                </wp:positionH>
                <wp:positionV relativeFrom="page">
                  <wp:posOffset>7134845</wp:posOffset>
                </wp:positionV>
                <wp:extent cx="162560" cy="18732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65" w14:textId="77777777" w:rsidR="00125579" w:rsidRDefault="00C22802">
                            <w:pPr>
                              <w:spacing w:before="10"/>
                              <w:ind w:left="20"/>
                              <w:rPr>
                                <w:b/>
                                <w:sz w:val="16"/>
                              </w:rPr>
                            </w:pPr>
                            <w:r>
                              <w:rPr>
                                <w:b/>
                                <w:spacing w:val="-5"/>
                                <w:sz w:val="16"/>
                              </w:rPr>
                              <w:t>369</w:t>
                            </w:r>
                          </w:p>
                        </w:txbxContent>
                      </wps:txbx>
                      <wps:bodyPr vert="vert" wrap="square" lIns="0" tIns="0" rIns="0" bIns="0" rtlCol="0">
                        <a:noAutofit/>
                      </wps:bodyPr>
                    </wps:wsp>
                  </a:graphicData>
                </a:graphic>
              </wp:anchor>
            </w:drawing>
          </mc:Choice>
          <mc:Fallback>
            <w:pict>
              <v:shape w14:anchorId="1551B5B5" id="Textbox 1907" o:spid="_x0000_s1086" type="#_x0000_t202" style="position:absolute;left:0;text-align:left;margin-left:26.6pt;margin-top:561.8pt;width:12.8pt;height:14.75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t&#10;qPukngEAAC4DAAAOAAAAAAAAAAAAAAAAAC4CAABkcnMvZTJvRG9jLnhtbFBLAQItABQABgAIAAAA&#10;IQAY+FmN4QAAAAsBAAAPAAAAAAAAAAAAAAAAAPgDAABkcnMvZG93bnJldi54bWxQSwUGAAAAAAQA&#10;BADzAAAABgUAAAAA&#10;" filled="f" stroked="f">
                <v:textbox style="layout-flow:vertical" inset="0,0,0,0">
                  <w:txbxContent>
                    <w:p w14:paraId="1551E965" w14:textId="77777777" w:rsidR="00125579" w:rsidRDefault="00C22802">
                      <w:pPr>
                        <w:spacing w:before="10"/>
                        <w:ind w:left="20"/>
                        <w:rPr>
                          <w:b/>
                          <w:sz w:val="16"/>
                        </w:rPr>
                      </w:pPr>
                      <w:r>
                        <w:rPr>
                          <w:b/>
                          <w:spacing w:val="-5"/>
                          <w:sz w:val="16"/>
                        </w:rPr>
                        <w:t>369</w:t>
                      </w:r>
                    </w:p>
                  </w:txbxContent>
                </v:textbox>
                <w10:wrap anchorx="page" anchory="page"/>
              </v:shape>
            </w:pict>
          </mc:Fallback>
        </mc:AlternateContent>
      </w:r>
      <w:r>
        <w:rPr>
          <w:noProof/>
          <w:sz w:val="20"/>
        </w:rPr>
        <mc:AlternateContent>
          <mc:Choice Requires="wpg">
            <w:drawing>
              <wp:inline distT="0" distB="0" distL="0" distR="0" wp14:anchorId="1551B5B7" wp14:editId="1551B5B8">
                <wp:extent cx="8872855" cy="2470785"/>
                <wp:effectExtent l="9525" t="0" r="0" b="5714"/>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2470785"/>
                          <a:chOff x="0" y="0"/>
                          <a:chExt cx="8872855" cy="2470785"/>
                        </a:xfrm>
                      </wpg:grpSpPr>
                      <wps:wsp>
                        <wps:cNvPr id="1909" name="Textbox 1909"/>
                        <wps:cNvSpPr txBox="1"/>
                        <wps:spPr>
                          <a:xfrm>
                            <a:off x="3047" y="193547"/>
                            <a:ext cx="8867140" cy="2273935"/>
                          </a:xfrm>
                          <a:prstGeom prst="rect">
                            <a:avLst/>
                          </a:prstGeom>
                          <a:solidFill>
                            <a:srgbClr val="E6E6E6"/>
                          </a:solidFill>
                          <a:ln w="6095">
                            <a:solidFill>
                              <a:srgbClr val="000000"/>
                            </a:solidFill>
                            <a:prstDash val="solid"/>
                          </a:ln>
                        </wps:spPr>
                        <wps:txbx>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2"/>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proofErr w:type="spellStart"/>
                              <w:r>
                                <w:rPr>
                                  <w:i/>
                                  <w:color w:val="000000"/>
                                  <w:sz w:val="14"/>
                                </w:rPr>
                                <w:t>Rci</w:t>
                              </w:r>
                              <w:proofErr w:type="spellEnd"/>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proofErr w:type="spellStart"/>
                              <w:r>
                                <w:rPr>
                                  <w:color w:val="000000"/>
                                  <w:sz w:val="14"/>
                                </w:rPr>
                                <w:t>insu</w:t>
                              </w:r>
                              <w:proofErr w:type="spellEnd"/>
                              <w:r>
                                <w:rPr>
                                  <w:color w:val="000000"/>
                                  <w:sz w:val="14"/>
                                </w:rPr>
                                <w:t>-</w:t>
                              </w:r>
                              <w:r>
                                <w:rPr>
                                  <w:color w:val="000000"/>
                                  <w:spacing w:val="40"/>
                                  <w:sz w:val="14"/>
                                </w:rPr>
                                <w:t xml:space="preserve"> </w:t>
                              </w:r>
                              <w:proofErr w:type="spellStart"/>
                              <w:r>
                                <w:rPr>
                                  <w:color w:val="000000"/>
                                  <w:sz w:val="14"/>
                                </w:rPr>
                                <w:t>lation</w:t>
                              </w:r>
                              <w:proofErr w:type="spellEnd"/>
                              <w:r>
                                <w:rPr>
                                  <w:color w:val="000000"/>
                                  <w:sz w:val="14"/>
                                </w:rPr>
                                <w:t xml:space="preserve"> (0 </w:t>
                              </w:r>
                              <w:r>
                                <w:rPr>
                                  <w:i/>
                                  <w:color w:val="000000"/>
                                  <w:sz w:val="14"/>
                                </w:rPr>
                                <w:t>R</w:t>
                              </w:r>
                              <w:r>
                                <w:rPr>
                                  <w:color w:val="000000"/>
                                  <w:sz w:val="14"/>
                                </w:rPr>
                                <w:t xml:space="preserve">-value column) and </w:t>
                              </w:r>
                              <w:proofErr w:type="spellStart"/>
                              <w:r>
                                <w:rPr>
                                  <w:i/>
                                  <w:color w:val="000000"/>
                                  <w:sz w:val="14"/>
                                </w:rPr>
                                <w:t>Rci</w:t>
                              </w:r>
                              <w:proofErr w:type="spellEnd"/>
                              <w:r>
                                <w:rPr>
                                  <w:i/>
                                  <w:color w:val="000000"/>
                                  <w:sz w:val="14"/>
                                </w:rPr>
                                <w:t xml:space="preserve">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proofErr w:type="spellStart"/>
                              <w:r>
                                <w:rPr>
                                  <w:i/>
                                  <w:color w:val="000000"/>
                                  <w:sz w:val="14"/>
                                </w:rPr>
                                <w:t>Ucombined</w:t>
                              </w:r>
                              <w:proofErr w:type="spellEnd"/>
                              <w:r>
                                <w:rPr>
                                  <w:i/>
                                  <w:color w:val="000000"/>
                                  <w:sz w:val="14"/>
                                </w:rPr>
                                <w:t xml:space="preserve"> </w:t>
                              </w:r>
                              <w:r>
                                <w:rPr>
                                  <w:color w:val="000000"/>
                                  <w:sz w:val="14"/>
                                </w:rPr>
                                <w:t>= 1</w:t>
                              </w:r>
                              <w:proofErr w:type="gramStart"/>
                              <w:r>
                                <w:rPr>
                                  <w:color w:val="000000"/>
                                  <w:sz w:val="14"/>
                                </w:rPr>
                                <w:t>/[</w:t>
                              </w:r>
                              <w:proofErr w:type="gramEnd"/>
                              <w:r>
                                <w:rPr>
                                  <w:color w:val="000000"/>
                                  <w:sz w:val="14"/>
                                </w:rPr>
                                <w:t>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wps:txbx>
                        <wps:bodyPr wrap="square" lIns="0" tIns="0" rIns="0" bIns="0" rtlCol="0">
                          <a:noAutofit/>
                        </wps:bodyPr>
                      </wps:wsp>
                      <wps:wsp>
                        <wps:cNvPr id="1910" name="Textbox 1910"/>
                        <wps:cNvSpPr txBox="1"/>
                        <wps:spPr>
                          <a:xfrm>
                            <a:off x="3047" y="3047"/>
                            <a:ext cx="8867140" cy="190500"/>
                          </a:xfrm>
                          <a:prstGeom prst="rect">
                            <a:avLst/>
                          </a:prstGeom>
                          <a:ln w="6095">
                            <a:solidFill>
                              <a:srgbClr val="000000"/>
                            </a:solidFill>
                            <a:prstDash val="solid"/>
                          </a:ln>
                        </wps:spPr>
                        <wps:txbx>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wps:txbx>
                        <wps:bodyPr wrap="square" lIns="0" tIns="0" rIns="0" bIns="0" rtlCol="0">
                          <a:noAutofit/>
                        </wps:bodyPr>
                      </wps:wsp>
                    </wpg:wgp>
                  </a:graphicData>
                </a:graphic>
              </wp:inline>
            </w:drawing>
          </mc:Choice>
          <mc:Fallback>
            <w:pict>
              <v:group w14:anchorId="1551B5B7" id="Group 1908" o:spid="_x0000_s1087" style="width:698.65pt;height:194.55pt;mso-position-horizontal-relative:char;mso-position-vertical-relative:line" coordsize="88728,2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">
                <v:shape id="Textbox 1909" o:spid="_x0000_s1088" type="#_x0000_t202" style="position:absolute;left:30;top:1935;width:88671;height:2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" fillcolor="#e6e6e6" strokeweight=".16931mm">
                  <v:textbox inset="0,0,0,0">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2"/>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proofErr w:type="spellStart"/>
                        <w:r>
                          <w:rPr>
                            <w:i/>
                            <w:color w:val="000000"/>
                            <w:sz w:val="14"/>
                          </w:rPr>
                          <w:t>Rci</w:t>
                        </w:r>
                        <w:proofErr w:type="spellEnd"/>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proofErr w:type="spellStart"/>
                        <w:r>
                          <w:rPr>
                            <w:color w:val="000000"/>
                            <w:sz w:val="14"/>
                          </w:rPr>
                          <w:t>insu</w:t>
                        </w:r>
                        <w:proofErr w:type="spellEnd"/>
                        <w:r>
                          <w:rPr>
                            <w:color w:val="000000"/>
                            <w:sz w:val="14"/>
                          </w:rPr>
                          <w:t>-</w:t>
                        </w:r>
                        <w:r>
                          <w:rPr>
                            <w:color w:val="000000"/>
                            <w:spacing w:val="40"/>
                            <w:sz w:val="14"/>
                          </w:rPr>
                          <w:t xml:space="preserve"> </w:t>
                        </w:r>
                        <w:proofErr w:type="spellStart"/>
                        <w:r>
                          <w:rPr>
                            <w:color w:val="000000"/>
                            <w:sz w:val="14"/>
                          </w:rPr>
                          <w:t>lation</w:t>
                        </w:r>
                        <w:proofErr w:type="spellEnd"/>
                        <w:r>
                          <w:rPr>
                            <w:color w:val="000000"/>
                            <w:sz w:val="14"/>
                          </w:rPr>
                          <w:t xml:space="preserve"> (0 </w:t>
                        </w:r>
                        <w:r>
                          <w:rPr>
                            <w:i/>
                            <w:color w:val="000000"/>
                            <w:sz w:val="14"/>
                          </w:rPr>
                          <w:t>R</w:t>
                        </w:r>
                        <w:r>
                          <w:rPr>
                            <w:color w:val="000000"/>
                            <w:sz w:val="14"/>
                          </w:rPr>
                          <w:t xml:space="preserve">-value column) and </w:t>
                        </w:r>
                        <w:proofErr w:type="spellStart"/>
                        <w:r>
                          <w:rPr>
                            <w:i/>
                            <w:color w:val="000000"/>
                            <w:sz w:val="14"/>
                          </w:rPr>
                          <w:t>Rci</w:t>
                        </w:r>
                        <w:proofErr w:type="spellEnd"/>
                        <w:r>
                          <w:rPr>
                            <w:i/>
                            <w:color w:val="000000"/>
                            <w:sz w:val="14"/>
                          </w:rPr>
                          <w:t xml:space="preserve">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proofErr w:type="spellStart"/>
                        <w:r>
                          <w:rPr>
                            <w:i/>
                            <w:color w:val="000000"/>
                            <w:sz w:val="14"/>
                          </w:rPr>
                          <w:t>Ucombined</w:t>
                        </w:r>
                        <w:proofErr w:type="spellEnd"/>
                        <w:r>
                          <w:rPr>
                            <w:i/>
                            <w:color w:val="000000"/>
                            <w:sz w:val="14"/>
                          </w:rPr>
                          <w:t xml:space="preserve"> </w:t>
                        </w:r>
                        <w:r>
                          <w:rPr>
                            <w:color w:val="000000"/>
                            <w:sz w:val="14"/>
                          </w:rPr>
                          <w:t>= 1</w:t>
                        </w:r>
                        <w:proofErr w:type="gramStart"/>
                        <w:r>
                          <w:rPr>
                            <w:color w:val="000000"/>
                            <w:sz w:val="14"/>
                          </w:rPr>
                          <w:t>/[</w:t>
                        </w:r>
                        <w:proofErr w:type="gramEnd"/>
                        <w:r>
                          <w:rPr>
                            <w:color w:val="000000"/>
                            <w:sz w:val="14"/>
                          </w:rPr>
                          <w:t>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v:textbox>
                </v:shape>
                <v:shape id="Textbox 1910" o:spid="_x0000_s1089" type="#_x0000_t202" style="position:absolute;left:30;top:30;width:8867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" filled="f" strokeweight=".16931mm">
                  <v:textbox inset="0,0,0,0">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v:textbox>
                </v:shape>
                <w10:anchorlock/>
              </v:group>
            </w:pict>
          </mc:Fallback>
        </mc:AlternateContent>
      </w:r>
    </w:p>
    <w:p w14:paraId="1551AD3A" w14:textId="77777777" w:rsidR="00125579" w:rsidRDefault="00125579" w:rsidP="0021276A">
      <w:pPr>
        <w:ind w:left="181"/>
        <w:rPr>
          <w:sz w:val="20"/>
        </w:rPr>
        <w:sectPr w:rsidR="00125579">
          <w:headerReference w:type="even" r:id="rId253"/>
          <w:headerReference w:type="default" r:id="rId254"/>
          <w:footerReference w:type="even" r:id="rId255"/>
          <w:footerReference w:type="default" r:id="rId256"/>
          <w:pgSz w:w="15840" w:h="12240" w:orient="landscape"/>
          <w:pgMar w:top="1080" w:right="820" w:bottom="280" w:left="820" w:header="0" w:footer="0" w:gutter="0"/>
          <w:cols w:space="720"/>
        </w:sectPr>
      </w:pPr>
    </w:p>
    <w:p w14:paraId="1551AD3B" w14:textId="77777777" w:rsidR="00125579" w:rsidRDefault="00C22802" w:rsidP="0021276A">
      <w:pPr>
        <w:spacing w:before="270"/>
        <w:ind w:left="300"/>
        <w:rPr>
          <w:sz w:val="19"/>
        </w:rPr>
      </w:pPr>
      <w:r>
        <w:rPr>
          <w:b/>
          <w:sz w:val="19"/>
        </w:rPr>
        <w:lastRenderedPageBreak/>
        <w:t>RF102.2</w:t>
      </w:r>
      <w:r>
        <w:rPr>
          <w:b/>
          <w:spacing w:val="-9"/>
          <w:sz w:val="19"/>
        </w:rPr>
        <w:t xml:space="preserve"> </w:t>
      </w:r>
      <w:r>
        <w:rPr>
          <w:b/>
          <w:sz w:val="19"/>
        </w:rPr>
        <w:t>Mass</w:t>
      </w:r>
      <w:r>
        <w:rPr>
          <w:b/>
          <w:spacing w:val="-8"/>
          <w:sz w:val="19"/>
        </w:rPr>
        <w:t xml:space="preserve"> </w:t>
      </w:r>
      <w:r>
        <w:rPr>
          <w:b/>
          <w:sz w:val="19"/>
        </w:rPr>
        <w:t>walls.</w:t>
      </w:r>
      <w:r>
        <w:rPr>
          <w:b/>
          <w:spacing w:val="-8"/>
          <w:sz w:val="19"/>
        </w:rPr>
        <w:t xml:space="preserve"> </w:t>
      </w:r>
      <w:r>
        <w:rPr>
          <w:spacing w:val="-2"/>
          <w:sz w:val="19"/>
        </w:rPr>
        <w:t>Reserved.</w:t>
      </w:r>
    </w:p>
    <w:p w14:paraId="1551AD3C" w14:textId="77777777" w:rsidR="00125579" w:rsidRDefault="00C22802" w:rsidP="0021276A">
      <w:pPr>
        <w:spacing w:before="8"/>
        <w:ind w:left="300"/>
        <w:rPr>
          <w:sz w:val="19"/>
        </w:rPr>
      </w:pPr>
      <w:r>
        <w:rPr>
          <w:b/>
          <w:spacing w:val="-2"/>
          <w:sz w:val="19"/>
        </w:rPr>
        <w:t>RF102.3</w:t>
      </w:r>
      <w:r>
        <w:rPr>
          <w:b/>
          <w:spacing w:val="3"/>
          <w:sz w:val="19"/>
        </w:rPr>
        <w:t xml:space="preserve"> </w:t>
      </w:r>
      <w:r>
        <w:rPr>
          <w:b/>
          <w:spacing w:val="-2"/>
          <w:sz w:val="19"/>
        </w:rPr>
        <w:t>Cold-formed</w:t>
      </w:r>
      <w:r>
        <w:rPr>
          <w:b/>
          <w:spacing w:val="5"/>
          <w:sz w:val="19"/>
        </w:rPr>
        <w:t xml:space="preserve"> </w:t>
      </w:r>
      <w:r>
        <w:rPr>
          <w:b/>
          <w:spacing w:val="-2"/>
          <w:sz w:val="19"/>
        </w:rPr>
        <w:t>steel</w:t>
      </w:r>
      <w:r>
        <w:rPr>
          <w:b/>
          <w:spacing w:val="3"/>
          <w:sz w:val="19"/>
        </w:rPr>
        <w:t xml:space="preserve"> </w:t>
      </w:r>
      <w:r>
        <w:rPr>
          <w:b/>
          <w:spacing w:val="-2"/>
          <w:sz w:val="19"/>
        </w:rPr>
        <w:t>frame</w:t>
      </w:r>
      <w:r>
        <w:rPr>
          <w:b/>
          <w:spacing w:val="3"/>
          <w:sz w:val="19"/>
        </w:rPr>
        <w:t xml:space="preserve"> </w:t>
      </w:r>
      <w:r>
        <w:rPr>
          <w:b/>
          <w:spacing w:val="-2"/>
          <w:sz w:val="19"/>
        </w:rPr>
        <w:t>walls.</w:t>
      </w:r>
      <w:r>
        <w:rPr>
          <w:b/>
          <w:spacing w:val="5"/>
          <w:sz w:val="19"/>
        </w:rPr>
        <w:t xml:space="preserve"> </w:t>
      </w:r>
      <w:r>
        <w:rPr>
          <w:spacing w:val="-2"/>
          <w:sz w:val="19"/>
        </w:rPr>
        <w:t>Reserved.</w:t>
      </w:r>
    </w:p>
    <w:p w14:paraId="1551AD3D" w14:textId="77777777" w:rsidR="00125579" w:rsidRDefault="00C22802" w:rsidP="0021276A">
      <w:pPr>
        <w:pStyle w:val="Heading8"/>
        <w:spacing w:before="190" w:line="408" w:lineRule="auto"/>
        <w:ind w:left="2935" w:right="3111"/>
      </w:pPr>
      <w:r>
        <w:rPr>
          <w:spacing w:val="-2"/>
        </w:rPr>
        <w:t>SECTION RF103—ROOF AND CEILING ASSEMBLIES—RESERVED</w:t>
      </w:r>
      <w:r>
        <w:rPr>
          <w:spacing w:val="40"/>
        </w:rPr>
        <w:t xml:space="preserve"> </w:t>
      </w:r>
      <w:r>
        <w:t>SECTION RF104—FLOOR ASSEMBLIES—RESERVED</w:t>
      </w:r>
    </w:p>
    <w:p w14:paraId="1551AD3E" w14:textId="77777777" w:rsidR="00125579" w:rsidRDefault="00C22802" w:rsidP="0021276A">
      <w:pPr>
        <w:spacing w:line="270" w:lineRule="exact"/>
        <w:ind w:left="544" w:right="718"/>
        <w:jc w:val="center"/>
        <w:rPr>
          <w:b/>
          <w:sz w:val="19"/>
        </w:rPr>
      </w:pPr>
      <w:r>
        <w:rPr>
          <w:b/>
          <w:sz w:val="19"/>
        </w:rPr>
        <w:t>SECTION</w:t>
      </w:r>
      <w:r>
        <w:rPr>
          <w:b/>
          <w:spacing w:val="-9"/>
          <w:sz w:val="19"/>
        </w:rPr>
        <w:t xml:space="preserve"> </w:t>
      </w:r>
      <w:r>
        <w:rPr>
          <w:b/>
          <w:sz w:val="19"/>
        </w:rPr>
        <w:t>RF105—BASEMENT</w:t>
      </w:r>
      <w:r>
        <w:rPr>
          <w:b/>
          <w:spacing w:val="-7"/>
          <w:sz w:val="19"/>
        </w:rPr>
        <w:t xml:space="preserve"> </w:t>
      </w:r>
      <w:r>
        <w:rPr>
          <w:b/>
          <w:sz w:val="19"/>
        </w:rPr>
        <w:t>AND</w:t>
      </w:r>
      <w:r>
        <w:rPr>
          <w:b/>
          <w:spacing w:val="-7"/>
          <w:sz w:val="19"/>
        </w:rPr>
        <w:t xml:space="preserve"> </w:t>
      </w:r>
      <w:r>
        <w:rPr>
          <w:b/>
          <w:sz w:val="19"/>
        </w:rPr>
        <w:t>CRAWL</w:t>
      </w:r>
      <w:r>
        <w:rPr>
          <w:b/>
          <w:spacing w:val="-10"/>
          <w:sz w:val="19"/>
        </w:rPr>
        <w:t xml:space="preserve"> </w:t>
      </w:r>
      <w:r>
        <w:rPr>
          <w:b/>
          <w:sz w:val="19"/>
        </w:rPr>
        <w:t>SPACE</w:t>
      </w:r>
      <w:r>
        <w:rPr>
          <w:b/>
          <w:spacing w:val="-9"/>
          <w:sz w:val="19"/>
        </w:rPr>
        <w:t xml:space="preserve"> </w:t>
      </w:r>
      <w:r>
        <w:rPr>
          <w:b/>
          <w:spacing w:val="-2"/>
          <w:sz w:val="19"/>
        </w:rPr>
        <w:t>WALLS</w:t>
      </w:r>
    </w:p>
    <w:p w14:paraId="1551AD3F" w14:textId="77777777" w:rsidR="00125579" w:rsidRDefault="00C22802" w:rsidP="0021276A">
      <w:pPr>
        <w:pStyle w:val="BodyText"/>
        <w:spacing w:before="47" w:line="194" w:lineRule="auto"/>
        <w:ind w:left="300" w:right="476"/>
        <w:jc w:val="both"/>
      </w:pPr>
      <w:r>
        <w:rPr>
          <w:b/>
        </w:rPr>
        <w:t xml:space="preserve">RF105.1 Basement and crawl space walls. </w:t>
      </w:r>
      <w:r>
        <w:rPr>
          <w:i/>
        </w:rPr>
        <w:t>U</w:t>
      </w:r>
      <w:r>
        <w:t xml:space="preserve">-factors for basement and </w:t>
      </w:r>
      <w:r>
        <w:rPr>
          <w:i/>
        </w:rPr>
        <w:t xml:space="preserve">crawl space walls </w:t>
      </w:r>
      <w:r>
        <w:t>shall be as specified in accordance with</w:t>
      </w:r>
      <w:r>
        <w:rPr>
          <w:spacing w:val="40"/>
        </w:rPr>
        <w:t xml:space="preserve"> </w:t>
      </w:r>
      <w:r>
        <w:t xml:space="preserve">Table RF105.1. Effective </w:t>
      </w:r>
      <w:r>
        <w:rPr>
          <w:i/>
        </w:rPr>
        <w:t>U</w:t>
      </w:r>
      <w:r>
        <w:t>-factors for the proposed and reference foundation wall design must be used to demonstrate compliance</w:t>
      </w:r>
      <w:r>
        <w:rPr>
          <w:spacing w:val="40"/>
        </w:rPr>
        <w:t xml:space="preserve"> </w:t>
      </w:r>
      <w:r>
        <w:t xml:space="preserve">with Section R402.1.5. Effective </w:t>
      </w:r>
      <w:r>
        <w:rPr>
          <w:i/>
        </w:rPr>
        <w:t>U</w:t>
      </w:r>
      <w:r>
        <w:t>-factors shall not be used for other compliance methods referenced in Section R401.2.1.</w:t>
      </w:r>
    </w:p>
    <w:p w14:paraId="1551AD40" w14:textId="77777777" w:rsidR="00125579" w:rsidRDefault="00125579" w:rsidP="0021276A">
      <w:pPr>
        <w:pStyle w:val="BodyText"/>
        <w:spacing w:before="144"/>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D42" w14:textId="77777777">
        <w:trPr>
          <w:trHeight w:val="290"/>
        </w:trPr>
        <w:tc>
          <w:tcPr>
            <w:tcW w:w="10415" w:type="dxa"/>
            <w:gridSpan w:val="6"/>
          </w:tcPr>
          <w:p w14:paraId="1551AD41" w14:textId="77777777" w:rsidR="00125579" w:rsidRDefault="00C22802" w:rsidP="0021276A">
            <w:pPr>
              <w:pStyle w:val="TableParagraph"/>
              <w:spacing w:line="247" w:lineRule="exact"/>
              <w:ind w:left="196"/>
              <w:rPr>
                <w:b/>
                <w:sz w:val="11"/>
              </w:rPr>
            </w:pPr>
            <w:r>
              <w:rPr>
                <w:b/>
                <w:spacing w:val="-2"/>
                <w:sz w:val="18"/>
              </w:rPr>
              <w:t>TABLE</w:t>
            </w:r>
            <w:r>
              <w:rPr>
                <w:b/>
                <w:spacing w:val="3"/>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BASEMENT</w:t>
            </w:r>
            <w:r>
              <w:rPr>
                <w:b/>
                <w:spacing w:val="3"/>
                <w:sz w:val="18"/>
              </w:rPr>
              <w:t xml:space="preserve"> </w:t>
            </w:r>
            <w:r>
              <w:rPr>
                <w:b/>
                <w:spacing w:val="-2"/>
                <w:sz w:val="18"/>
              </w:rPr>
              <w:t>AND</w:t>
            </w:r>
            <w:r>
              <w:rPr>
                <w:b/>
                <w:spacing w:val="4"/>
                <w:sz w:val="18"/>
              </w:rPr>
              <w:t xml:space="preserve"> </w:t>
            </w:r>
            <w:r>
              <w:rPr>
                <w:b/>
                <w:spacing w:val="-2"/>
                <w:sz w:val="18"/>
              </w:rPr>
              <w:t>CRAWL</w:t>
            </w:r>
            <w:r>
              <w:rPr>
                <w:b/>
                <w:spacing w:val="3"/>
                <w:sz w:val="18"/>
              </w:rPr>
              <w:t xml:space="preserve"> </w:t>
            </w:r>
            <w:r>
              <w:rPr>
                <w:b/>
                <w:spacing w:val="-2"/>
                <w:sz w:val="18"/>
              </w:rPr>
              <w:t>SPACE</w:t>
            </w:r>
            <w:r>
              <w:rPr>
                <w:b/>
                <w:spacing w:val="5"/>
                <w:sz w:val="18"/>
              </w:rPr>
              <w:t xml:space="preserve"> </w:t>
            </w:r>
            <w:r>
              <w:rPr>
                <w:b/>
                <w:spacing w:val="-2"/>
                <w:sz w:val="18"/>
              </w:rPr>
              <w:t>WALLS</w:t>
            </w:r>
            <w:r>
              <w:rPr>
                <w:b/>
                <w:spacing w:val="-2"/>
                <w:position w:val="7"/>
                <w:sz w:val="11"/>
              </w:rPr>
              <w:t>a</w:t>
            </w:r>
          </w:p>
        </w:tc>
      </w:tr>
      <w:tr w:rsidR="00125579" w14:paraId="1551AD47" w14:textId="77777777">
        <w:trPr>
          <w:trHeight w:val="470"/>
        </w:trPr>
        <w:tc>
          <w:tcPr>
            <w:tcW w:w="2426" w:type="dxa"/>
            <w:shd w:val="clear" w:color="auto" w:fill="E6E6E6"/>
          </w:tcPr>
          <w:p w14:paraId="1551AD4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D4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D4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D4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6"/>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D4E" w14:textId="77777777">
        <w:trPr>
          <w:trHeight w:val="280"/>
        </w:trPr>
        <w:tc>
          <w:tcPr>
            <w:tcW w:w="2426" w:type="dxa"/>
          </w:tcPr>
          <w:p w14:paraId="1551AD48" w14:textId="77777777" w:rsidR="00125579" w:rsidRDefault="00C22802" w:rsidP="0021276A">
            <w:pPr>
              <w:pStyle w:val="TableParagraph"/>
              <w:spacing w:line="236" w:lineRule="exact"/>
              <w:ind w:left="193" w:right="5"/>
              <w:rPr>
                <w:sz w:val="17"/>
              </w:rPr>
            </w:pPr>
            <w:r>
              <w:rPr>
                <w:spacing w:val="-10"/>
                <w:sz w:val="17"/>
              </w:rPr>
              <w:t>—</w:t>
            </w:r>
          </w:p>
        </w:tc>
        <w:tc>
          <w:tcPr>
            <w:tcW w:w="1557" w:type="dxa"/>
          </w:tcPr>
          <w:p w14:paraId="1551AD49" w14:textId="77777777" w:rsidR="00125579" w:rsidRDefault="00C22802" w:rsidP="0021276A">
            <w:pPr>
              <w:pStyle w:val="TableParagraph"/>
              <w:spacing w:line="236" w:lineRule="exact"/>
              <w:ind w:left="192" w:right="3"/>
              <w:rPr>
                <w:sz w:val="17"/>
              </w:rPr>
            </w:pPr>
            <w:r>
              <w:rPr>
                <w:spacing w:val="-10"/>
                <w:sz w:val="17"/>
              </w:rPr>
              <w:t>—</w:t>
            </w:r>
          </w:p>
        </w:tc>
        <w:tc>
          <w:tcPr>
            <w:tcW w:w="4343" w:type="dxa"/>
          </w:tcPr>
          <w:p w14:paraId="1551AD4A" w14:textId="77777777" w:rsidR="00125579" w:rsidRDefault="00C22802" w:rsidP="0021276A">
            <w:pPr>
              <w:pStyle w:val="TableParagraph"/>
              <w:spacing w:line="236" w:lineRule="exact"/>
              <w:ind w:left="194" w:right="1"/>
              <w:rPr>
                <w:sz w:val="17"/>
              </w:rPr>
            </w:pPr>
            <w:r>
              <w:rPr>
                <w:spacing w:val="-5"/>
                <w:sz w:val="17"/>
              </w:rPr>
              <w:t>50%</w:t>
            </w:r>
          </w:p>
        </w:tc>
        <w:tc>
          <w:tcPr>
            <w:tcW w:w="697" w:type="dxa"/>
          </w:tcPr>
          <w:p w14:paraId="1551AD4B" w14:textId="77777777" w:rsidR="00125579" w:rsidRDefault="00C22802" w:rsidP="0021276A">
            <w:pPr>
              <w:pStyle w:val="TableParagraph"/>
              <w:spacing w:line="236" w:lineRule="exact"/>
              <w:ind w:left="202" w:right="9"/>
              <w:rPr>
                <w:sz w:val="17"/>
              </w:rPr>
            </w:pPr>
            <w:r>
              <w:rPr>
                <w:spacing w:val="-5"/>
                <w:sz w:val="17"/>
              </w:rPr>
              <w:t>35%</w:t>
            </w:r>
          </w:p>
        </w:tc>
        <w:tc>
          <w:tcPr>
            <w:tcW w:w="695" w:type="dxa"/>
          </w:tcPr>
          <w:p w14:paraId="1551AD4C" w14:textId="77777777" w:rsidR="00125579" w:rsidRDefault="00C22802" w:rsidP="0021276A">
            <w:pPr>
              <w:pStyle w:val="TableParagraph"/>
              <w:spacing w:line="236" w:lineRule="exact"/>
              <w:ind w:left="199"/>
              <w:rPr>
                <w:sz w:val="17"/>
              </w:rPr>
            </w:pPr>
            <w:r>
              <w:rPr>
                <w:spacing w:val="-5"/>
                <w:sz w:val="17"/>
              </w:rPr>
              <w:t>20%</w:t>
            </w:r>
          </w:p>
        </w:tc>
        <w:tc>
          <w:tcPr>
            <w:tcW w:w="697" w:type="dxa"/>
          </w:tcPr>
          <w:p w14:paraId="1551AD4D" w14:textId="77777777" w:rsidR="00125579" w:rsidRDefault="00C22802" w:rsidP="0021276A">
            <w:pPr>
              <w:pStyle w:val="TableParagraph"/>
              <w:spacing w:line="236" w:lineRule="exact"/>
              <w:ind w:left="202"/>
              <w:rPr>
                <w:sz w:val="17"/>
              </w:rPr>
            </w:pPr>
            <w:r>
              <w:rPr>
                <w:spacing w:val="-5"/>
                <w:sz w:val="17"/>
              </w:rPr>
              <w:t>5%</w:t>
            </w:r>
          </w:p>
        </w:tc>
      </w:tr>
      <w:tr w:rsidR="00125579" w14:paraId="1551AD50" w14:textId="77777777">
        <w:trPr>
          <w:trHeight w:val="280"/>
        </w:trPr>
        <w:tc>
          <w:tcPr>
            <w:tcW w:w="10415" w:type="dxa"/>
            <w:gridSpan w:val="6"/>
          </w:tcPr>
          <w:p w14:paraId="1551AD4F" w14:textId="77777777" w:rsidR="00125579" w:rsidRDefault="00C22802" w:rsidP="0021276A">
            <w:pPr>
              <w:pStyle w:val="TableParagraph"/>
              <w:spacing w:line="236" w:lineRule="exact"/>
              <w:ind w:left="196" w:right="2"/>
              <w:rPr>
                <w:b/>
                <w:sz w:val="17"/>
              </w:rPr>
            </w:pPr>
            <w:r>
              <w:rPr>
                <w:b/>
                <w:sz w:val="17"/>
              </w:rPr>
              <w:t>Basement</w:t>
            </w:r>
            <w:r>
              <w:rPr>
                <w:b/>
                <w:spacing w:val="-8"/>
                <w:sz w:val="17"/>
              </w:rPr>
              <w:t xml:space="preserve"> </w:t>
            </w:r>
            <w:r>
              <w:rPr>
                <w:b/>
                <w:spacing w:val="-4"/>
                <w:sz w:val="17"/>
              </w:rPr>
              <w:t>walls</w:t>
            </w:r>
          </w:p>
        </w:tc>
      </w:tr>
      <w:tr w:rsidR="00125579" w14:paraId="1551AD57" w14:textId="77777777">
        <w:trPr>
          <w:trHeight w:val="470"/>
        </w:trPr>
        <w:tc>
          <w:tcPr>
            <w:tcW w:w="2426" w:type="dxa"/>
          </w:tcPr>
          <w:p w14:paraId="1551AD51" w14:textId="77777777" w:rsidR="00125579" w:rsidRDefault="00C22802" w:rsidP="0021276A">
            <w:pPr>
              <w:pStyle w:val="TableParagraph"/>
              <w:spacing w:before="32" w:line="187" w:lineRule="auto"/>
              <w:ind w:left="478" w:firstLine="328"/>
              <w:jc w:val="left"/>
              <w:rPr>
                <w:sz w:val="17"/>
              </w:rPr>
            </w:pPr>
            <w:r>
              <w:rPr>
                <w:sz w:val="17"/>
              </w:rPr>
              <w:t>Uninsulated</w:t>
            </w:r>
            <w:r>
              <w:rPr>
                <w:spacing w:val="-7"/>
                <w:sz w:val="17"/>
              </w:rPr>
              <w:t xml:space="preserve"> </w:t>
            </w:r>
            <w:r>
              <w:rPr>
                <w:sz w:val="17"/>
              </w:rPr>
              <w:t>and</w:t>
            </w:r>
            <w:r>
              <w:rPr>
                <w:spacing w:val="40"/>
                <w:sz w:val="17"/>
              </w:rPr>
              <w:t xml:space="preserve"> </w:t>
            </w:r>
            <w:r>
              <w:rPr>
                <w:sz w:val="17"/>
              </w:rPr>
              <w:t>unfinished</w:t>
            </w:r>
            <w:r>
              <w:rPr>
                <w:spacing w:val="-9"/>
                <w:sz w:val="17"/>
              </w:rPr>
              <w:t xml:space="preserve"> </w:t>
            </w:r>
            <w:r>
              <w:rPr>
                <w:sz w:val="17"/>
              </w:rPr>
              <w:t>basement</w:t>
            </w:r>
            <w:r>
              <w:rPr>
                <w:spacing w:val="-8"/>
                <w:sz w:val="17"/>
              </w:rPr>
              <w:t xml:space="preserve"> </w:t>
            </w:r>
            <w:r>
              <w:rPr>
                <w:sz w:val="17"/>
              </w:rPr>
              <w:t>wall</w:t>
            </w:r>
          </w:p>
        </w:tc>
        <w:tc>
          <w:tcPr>
            <w:tcW w:w="1557" w:type="dxa"/>
          </w:tcPr>
          <w:p w14:paraId="1551AD52" w14:textId="77777777" w:rsidR="00125579" w:rsidRDefault="00C22802" w:rsidP="0021276A">
            <w:pPr>
              <w:pStyle w:val="TableParagraph"/>
              <w:spacing w:before="87"/>
              <w:ind w:left="192" w:right="1"/>
              <w:rPr>
                <w:sz w:val="17"/>
              </w:rPr>
            </w:pPr>
            <w:r>
              <w:rPr>
                <w:spacing w:val="-4"/>
                <w:sz w:val="17"/>
              </w:rPr>
              <w:t>0.360</w:t>
            </w:r>
          </w:p>
        </w:tc>
        <w:tc>
          <w:tcPr>
            <w:tcW w:w="4343" w:type="dxa"/>
          </w:tcPr>
          <w:p w14:paraId="1551AD53" w14:textId="77777777" w:rsidR="00125579" w:rsidRDefault="00C22802" w:rsidP="0021276A">
            <w:pPr>
              <w:pStyle w:val="TableParagraph"/>
              <w:spacing w:before="87"/>
              <w:ind w:left="194" w:right="1"/>
              <w:rPr>
                <w:sz w:val="17"/>
              </w:rPr>
            </w:pPr>
            <w:r>
              <w:rPr>
                <w:spacing w:val="-2"/>
                <w:sz w:val="17"/>
              </w:rPr>
              <w:t>0.324</w:t>
            </w:r>
          </w:p>
        </w:tc>
        <w:tc>
          <w:tcPr>
            <w:tcW w:w="697" w:type="dxa"/>
          </w:tcPr>
          <w:p w14:paraId="1551AD54" w14:textId="77777777" w:rsidR="00125579" w:rsidRDefault="00C22802" w:rsidP="0021276A">
            <w:pPr>
              <w:pStyle w:val="TableParagraph"/>
              <w:spacing w:before="87"/>
              <w:ind w:left="202" w:right="9"/>
              <w:rPr>
                <w:sz w:val="17"/>
              </w:rPr>
            </w:pPr>
            <w:r>
              <w:rPr>
                <w:spacing w:val="-2"/>
                <w:sz w:val="17"/>
              </w:rPr>
              <w:t>0.288</w:t>
            </w:r>
          </w:p>
        </w:tc>
        <w:tc>
          <w:tcPr>
            <w:tcW w:w="695" w:type="dxa"/>
          </w:tcPr>
          <w:p w14:paraId="1551AD55" w14:textId="77777777" w:rsidR="00125579" w:rsidRDefault="00C22802" w:rsidP="0021276A">
            <w:pPr>
              <w:pStyle w:val="TableParagraph"/>
              <w:spacing w:before="87"/>
              <w:ind w:left="199" w:right="2"/>
              <w:rPr>
                <w:sz w:val="17"/>
              </w:rPr>
            </w:pPr>
            <w:r>
              <w:rPr>
                <w:spacing w:val="-4"/>
                <w:sz w:val="17"/>
              </w:rPr>
              <w:t>0.252</w:t>
            </w:r>
          </w:p>
        </w:tc>
        <w:tc>
          <w:tcPr>
            <w:tcW w:w="697" w:type="dxa"/>
          </w:tcPr>
          <w:p w14:paraId="1551AD56" w14:textId="77777777" w:rsidR="00125579" w:rsidRDefault="00C22802" w:rsidP="0021276A">
            <w:pPr>
              <w:pStyle w:val="TableParagraph"/>
              <w:spacing w:before="87"/>
              <w:ind w:left="202" w:right="4"/>
              <w:rPr>
                <w:sz w:val="17"/>
              </w:rPr>
            </w:pPr>
            <w:r>
              <w:rPr>
                <w:spacing w:val="-2"/>
                <w:sz w:val="17"/>
              </w:rPr>
              <w:t>0.216</w:t>
            </w:r>
          </w:p>
        </w:tc>
      </w:tr>
      <w:tr w:rsidR="00125579" w14:paraId="1551AD5E" w14:textId="77777777">
        <w:trPr>
          <w:trHeight w:val="278"/>
        </w:trPr>
        <w:tc>
          <w:tcPr>
            <w:tcW w:w="2426" w:type="dxa"/>
          </w:tcPr>
          <w:p w14:paraId="1551AD58"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59"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5A"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5B"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5C"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5D" w14:textId="77777777" w:rsidR="00125579" w:rsidRDefault="00C22802" w:rsidP="0021276A">
            <w:pPr>
              <w:pStyle w:val="TableParagraph"/>
              <w:spacing w:line="236" w:lineRule="exact"/>
              <w:ind w:left="202" w:right="5"/>
              <w:rPr>
                <w:sz w:val="17"/>
              </w:rPr>
            </w:pPr>
            <w:r>
              <w:rPr>
                <w:spacing w:val="-10"/>
                <w:sz w:val="17"/>
              </w:rPr>
              <w:t>—</w:t>
            </w:r>
          </w:p>
        </w:tc>
      </w:tr>
      <w:tr w:rsidR="00125579" w14:paraId="1551AD65" w14:textId="77777777">
        <w:trPr>
          <w:trHeight w:val="280"/>
        </w:trPr>
        <w:tc>
          <w:tcPr>
            <w:tcW w:w="2426" w:type="dxa"/>
          </w:tcPr>
          <w:p w14:paraId="1551AD5F" w14:textId="77777777" w:rsidR="00125579" w:rsidRDefault="00C22802" w:rsidP="0021276A">
            <w:pPr>
              <w:pStyle w:val="TableParagraph"/>
              <w:spacing w:line="238" w:lineRule="exact"/>
              <w:ind w:left="193" w:right="1"/>
              <w:rPr>
                <w:sz w:val="17"/>
              </w:rPr>
            </w:pPr>
            <w:r>
              <w:rPr>
                <w:spacing w:val="-2"/>
                <w:sz w:val="17"/>
              </w:rPr>
              <w:t>R-</w:t>
            </w:r>
            <w:r>
              <w:rPr>
                <w:spacing w:val="-5"/>
                <w:sz w:val="17"/>
              </w:rPr>
              <w:t>5ci</w:t>
            </w:r>
          </w:p>
        </w:tc>
        <w:tc>
          <w:tcPr>
            <w:tcW w:w="1557" w:type="dxa"/>
          </w:tcPr>
          <w:p w14:paraId="1551AD60" w14:textId="77777777" w:rsidR="00125579" w:rsidRDefault="00C22802" w:rsidP="0021276A">
            <w:pPr>
              <w:pStyle w:val="TableParagraph"/>
              <w:spacing w:line="238" w:lineRule="exact"/>
              <w:ind w:left="192"/>
              <w:rPr>
                <w:sz w:val="17"/>
              </w:rPr>
            </w:pPr>
            <w:r>
              <w:rPr>
                <w:spacing w:val="-4"/>
                <w:sz w:val="17"/>
              </w:rPr>
              <w:t>0.122</w:t>
            </w:r>
          </w:p>
        </w:tc>
        <w:tc>
          <w:tcPr>
            <w:tcW w:w="4343" w:type="dxa"/>
          </w:tcPr>
          <w:p w14:paraId="1551AD61" w14:textId="77777777" w:rsidR="00125579" w:rsidRDefault="00C22802" w:rsidP="0021276A">
            <w:pPr>
              <w:pStyle w:val="TableParagraph"/>
              <w:spacing w:line="238" w:lineRule="exact"/>
              <w:ind w:left="194"/>
              <w:rPr>
                <w:sz w:val="17"/>
              </w:rPr>
            </w:pPr>
            <w:r>
              <w:rPr>
                <w:spacing w:val="-2"/>
                <w:sz w:val="17"/>
              </w:rPr>
              <w:t>0.109</w:t>
            </w:r>
          </w:p>
        </w:tc>
        <w:tc>
          <w:tcPr>
            <w:tcW w:w="697" w:type="dxa"/>
          </w:tcPr>
          <w:p w14:paraId="1551AD62" w14:textId="77777777" w:rsidR="00125579" w:rsidRDefault="00C22802" w:rsidP="0021276A">
            <w:pPr>
              <w:pStyle w:val="TableParagraph"/>
              <w:spacing w:line="238" w:lineRule="exact"/>
              <w:ind w:left="202" w:right="8"/>
              <w:rPr>
                <w:sz w:val="17"/>
              </w:rPr>
            </w:pPr>
            <w:r>
              <w:rPr>
                <w:spacing w:val="-2"/>
                <w:sz w:val="17"/>
              </w:rPr>
              <w:t>0.097</w:t>
            </w:r>
          </w:p>
        </w:tc>
        <w:tc>
          <w:tcPr>
            <w:tcW w:w="695" w:type="dxa"/>
          </w:tcPr>
          <w:p w14:paraId="1551AD63" w14:textId="77777777" w:rsidR="00125579" w:rsidRDefault="00C22802" w:rsidP="0021276A">
            <w:pPr>
              <w:pStyle w:val="TableParagraph"/>
              <w:spacing w:line="238" w:lineRule="exact"/>
              <w:ind w:left="199" w:right="1"/>
              <w:rPr>
                <w:sz w:val="17"/>
              </w:rPr>
            </w:pPr>
            <w:r>
              <w:rPr>
                <w:spacing w:val="-4"/>
                <w:sz w:val="17"/>
              </w:rPr>
              <w:t>0.085</w:t>
            </w:r>
          </w:p>
        </w:tc>
        <w:tc>
          <w:tcPr>
            <w:tcW w:w="697" w:type="dxa"/>
          </w:tcPr>
          <w:p w14:paraId="1551AD64" w14:textId="77777777" w:rsidR="00125579" w:rsidRDefault="00C22802" w:rsidP="0021276A">
            <w:pPr>
              <w:pStyle w:val="TableParagraph"/>
              <w:spacing w:line="238" w:lineRule="exact"/>
              <w:ind w:left="202" w:right="4"/>
              <w:rPr>
                <w:sz w:val="17"/>
              </w:rPr>
            </w:pPr>
            <w:r>
              <w:rPr>
                <w:spacing w:val="-2"/>
                <w:sz w:val="17"/>
              </w:rPr>
              <w:t>0.073</w:t>
            </w:r>
          </w:p>
        </w:tc>
      </w:tr>
      <w:tr w:rsidR="00125579" w14:paraId="1551AD6C" w14:textId="77777777">
        <w:trPr>
          <w:trHeight w:val="280"/>
        </w:trPr>
        <w:tc>
          <w:tcPr>
            <w:tcW w:w="2426" w:type="dxa"/>
          </w:tcPr>
          <w:p w14:paraId="1551AD66" w14:textId="77777777" w:rsidR="00125579" w:rsidRDefault="00C22802" w:rsidP="0021276A">
            <w:pPr>
              <w:pStyle w:val="TableParagraph"/>
              <w:spacing w:line="238" w:lineRule="exact"/>
              <w:ind w:left="193" w:right="4"/>
              <w:rPr>
                <w:sz w:val="17"/>
              </w:rPr>
            </w:pPr>
            <w:r>
              <w:rPr>
                <w:spacing w:val="-2"/>
                <w:sz w:val="17"/>
              </w:rPr>
              <w:t>R-7.5ci</w:t>
            </w:r>
          </w:p>
        </w:tc>
        <w:tc>
          <w:tcPr>
            <w:tcW w:w="1557" w:type="dxa"/>
          </w:tcPr>
          <w:p w14:paraId="1551AD67" w14:textId="77777777" w:rsidR="00125579" w:rsidRDefault="00C22802" w:rsidP="0021276A">
            <w:pPr>
              <w:pStyle w:val="TableParagraph"/>
              <w:spacing w:line="238" w:lineRule="exact"/>
              <w:ind w:left="192"/>
              <w:rPr>
                <w:sz w:val="17"/>
              </w:rPr>
            </w:pPr>
            <w:r>
              <w:rPr>
                <w:spacing w:val="-4"/>
                <w:sz w:val="17"/>
              </w:rPr>
              <w:t>0.093</w:t>
            </w:r>
          </w:p>
        </w:tc>
        <w:tc>
          <w:tcPr>
            <w:tcW w:w="4343" w:type="dxa"/>
          </w:tcPr>
          <w:p w14:paraId="1551AD68" w14:textId="77777777" w:rsidR="00125579" w:rsidRDefault="00C22802" w:rsidP="0021276A">
            <w:pPr>
              <w:pStyle w:val="TableParagraph"/>
              <w:spacing w:line="238" w:lineRule="exact"/>
              <w:ind w:left="194"/>
              <w:rPr>
                <w:sz w:val="17"/>
              </w:rPr>
            </w:pPr>
            <w:r>
              <w:rPr>
                <w:spacing w:val="-2"/>
                <w:sz w:val="17"/>
              </w:rPr>
              <w:t>0.084</w:t>
            </w:r>
          </w:p>
        </w:tc>
        <w:tc>
          <w:tcPr>
            <w:tcW w:w="697" w:type="dxa"/>
          </w:tcPr>
          <w:p w14:paraId="1551AD69" w14:textId="77777777" w:rsidR="00125579" w:rsidRDefault="00C22802" w:rsidP="0021276A">
            <w:pPr>
              <w:pStyle w:val="TableParagraph"/>
              <w:spacing w:line="238" w:lineRule="exact"/>
              <w:ind w:left="202" w:right="9"/>
              <w:rPr>
                <w:sz w:val="17"/>
              </w:rPr>
            </w:pPr>
            <w:r>
              <w:rPr>
                <w:spacing w:val="-2"/>
                <w:sz w:val="17"/>
              </w:rPr>
              <w:t>0.075</w:t>
            </w:r>
          </w:p>
        </w:tc>
        <w:tc>
          <w:tcPr>
            <w:tcW w:w="695" w:type="dxa"/>
          </w:tcPr>
          <w:p w14:paraId="1551AD6A" w14:textId="77777777" w:rsidR="00125579" w:rsidRDefault="00C22802" w:rsidP="0021276A">
            <w:pPr>
              <w:pStyle w:val="TableParagraph"/>
              <w:spacing w:line="238" w:lineRule="exact"/>
              <w:ind w:left="199" w:right="1"/>
              <w:rPr>
                <w:sz w:val="17"/>
              </w:rPr>
            </w:pPr>
            <w:r>
              <w:rPr>
                <w:spacing w:val="-4"/>
                <w:sz w:val="17"/>
              </w:rPr>
              <w:t>0.065</w:t>
            </w:r>
          </w:p>
        </w:tc>
        <w:tc>
          <w:tcPr>
            <w:tcW w:w="697" w:type="dxa"/>
          </w:tcPr>
          <w:p w14:paraId="1551AD6B" w14:textId="77777777" w:rsidR="00125579" w:rsidRDefault="00C22802" w:rsidP="0021276A">
            <w:pPr>
              <w:pStyle w:val="TableParagraph"/>
              <w:spacing w:line="238" w:lineRule="exact"/>
              <w:ind w:left="202" w:right="4"/>
              <w:rPr>
                <w:sz w:val="17"/>
              </w:rPr>
            </w:pPr>
            <w:r>
              <w:rPr>
                <w:spacing w:val="-2"/>
                <w:sz w:val="17"/>
              </w:rPr>
              <w:t>0.056</w:t>
            </w:r>
          </w:p>
        </w:tc>
      </w:tr>
      <w:tr w:rsidR="00125579" w14:paraId="1551AD73" w14:textId="77777777">
        <w:trPr>
          <w:trHeight w:val="280"/>
        </w:trPr>
        <w:tc>
          <w:tcPr>
            <w:tcW w:w="2426" w:type="dxa"/>
          </w:tcPr>
          <w:p w14:paraId="1551AD6D"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D6E" w14:textId="77777777" w:rsidR="00125579" w:rsidRDefault="00C22802" w:rsidP="0021276A">
            <w:pPr>
              <w:pStyle w:val="TableParagraph"/>
              <w:spacing w:line="236" w:lineRule="exact"/>
              <w:ind w:left="192" w:right="1"/>
              <w:rPr>
                <w:sz w:val="17"/>
              </w:rPr>
            </w:pPr>
            <w:r>
              <w:rPr>
                <w:spacing w:val="-4"/>
                <w:sz w:val="17"/>
              </w:rPr>
              <w:t>0.076</w:t>
            </w:r>
          </w:p>
        </w:tc>
        <w:tc>
          <w:tcPr>
            <w:tcW w:w="4343" w:type="dxa"/>
          </w:tcPr>
          <w:p w14:paraId="1551AD6F" w14:textId="77777777" w:rsidR="00125579" w:rsidRDefault="00C22802" w:rsidP="0021276A">
            <w:pPr>
              <w:pStyle w:val="TableParagraph"/>
              <w:spacing w:line="236" w:lineRule="exact"/>
              <w:ind w:left="194" w:right="1"/>
              <w:rPr>
                <w:sz w:val="17"/>
              </w:rPr>
            </w:pPr>
            <w:r>
              <w:rPr>
                <w:spacing w:val="-2"/>
                <w:sz w:val="17"/>
              </w:rPr>
              <w:t>0.068</w:t>
            </w:r>
          </w:p>
        </w:tc>
        <w:tc>
          <w:tcPr>
            <w:tcW w:w="697" w:type="dxa"/>
          </w:tcPr>
          <w:p w14:paraId="1551AD70" w14:textId="77777777" w:rsidR="00125579" w:rsidRDefault="00C22802" w:rsidP="0021276A">
            <w:pPr>
              <w:pStyle w:val="TableParagraph"/>
              <w:spacing w:line="236" w:lineRule="exact"/>
              <w:ind w:left="202" w:right="9"/>
              <w:rPr>
                <w:sz w:val="17"/>
              </w:rPr>
            </w:pPr>
            <w:r>
              <w:rPr>
                <w:spacing w:val="-2"/>
                <w:sz w:val="17"/>
              </w:rPr>
              <w:t>0.060</w:t>
            </w:r>
          </w:p>
        </w:tc>
        <w:tc>
          <w:tcPr>
            <w:tcW w:w="695" w:type="dxa"/>
          </w:tcPr>
          <w:p w14:paraId="1551AD71" w14:textId="77777777" w:rsidR="00125579" w:rsidRDefault="00C22802" w:rsidP="0021276A">
            <w:pPr>
              <w:pStyle w:val="TableParagraph"/>
              <w:spacing w:line="236" w:lineRule="exact"/>
              <w:ind w:left="199" w:right="2"/>
              <w:rPr>
                <w:sz w:val="17"/>
              </w:rPr>
            </w:pPr>
            <w:r>
              <w:rPr>
                <w:spacing w:val="-4"/>
                <w:sz w:val="17"/>
              </w:rPr>
              <w:t>0.053</w:t>
            </w:r>
          </w:p>
        </w:tc>
        <w:tc>
          <w:tcPr>
            <w:tcW w:w="697" w:type="dxa"/>
          </w:tcPr>
          <w:p w14:paraId="1551AD72" w14:textId="77777777" w:rsidR="00125579" w:rsidRDefault="00C22802" w:rsidP="0021276A">
            <w:pPr>
              <w:pStyle w:val="TableParagraph"/>
              <w:spacing w:line="236" w:lineRule="exact"/>
              <w:ind w:left="202" w:right="4"/>
              <w:rPr>
                <w:sz w:val="17"/>
              </w:rPr>
            </w:pPr>
            <w:r>
              <w:rPr>
                <w:spacing w:val="-2"/>
                <w:sz w:val="17"/>
              </w:rPr>
              <w:t>0.045</w:t>
            </w:r>
          </w:p>
        </w:tc>
      </w:tr>
      <w:tr w:rsidR="00125579" w14:paraId="1551AD7A" w14:textId="77777777">
        <w:trPr>
          <w:trHeight w:val="280"/>
        </w:trPr>
        <w:tc>
          <w:tcPr>
            <w:tcW w:w="2426" w:type="dxa"/>
          </w:tcPr>
          <w:p w14:paraId="1551AD74" w14:textId="77777777" w:rsidR="00125579" w:rsidRDefault="00C22802" w:rsidP="0021276A">
            <w:pPr>
              <w:pStyle w:val="TableParagraph"/>
              <w:spacing w:line="236" w:lineRule="exact"/>
              <w:ind w:left="193" w:right="2"/>
              <w:rPr>
                <w:sz w:val="17"/>
              </w:rPr>
            </w:pPr>
            <w:r>
              <w:rPr>
                <w:spacing w:val="-2"/>
                <w:sz w:val="17"/>
              </w:rPr>
              <w:t>R-</w:t>
            </w:r>
            <w:r>
              <w:rPr>
                <w:spacing w:val="-4"/>
                <w:sz w:val="17"/>
              </w:rPr>
              <w:t>15ci</w:t>
            </w:r>
          </w:p>
        </w:tc>
        <w:tc>
          <w:tcPr>
            <w:tcW w:w="1557" w:type="dxa"/>
          </w:tcPr>
          <w:p w14:paraId="1551AD75" w14:textId="77777777" w:rsidR="00125579" w:rsidRDefault="00C22802" w:rsidP="0021276A">
            <w:pPr>
              <w:pStyle w:val="TableParagraph"/>
              <w:spacing w:line="236" w:lineRule="exact"/>
              <w:ind w:left="192" w:right="1"/>
              <w:rPr>
                <w:sz w:val="17"/>
              </w:rPr>
            </w:pPr>
            <w:r>
              <w:rPr>
                <w:spacing w:val="-4"/>
                <w:sz w:val="17"/>
              </w:rPr>
              <w:t>0.055</w:t>
            </w:r>
          </w:p>
        </w:tc>
        <w:tc>
          <w:tcPr>
            <w:tcW w:w="4343" w:type="dxa"/>
          </w:tcPr>
          <w:p w14:paraId="1551AD76"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D77" w14:textId="77777777" w:rsidR="00125579" w:rsidRDefault="00C22802" w:rsidP="0021276A">
            <w:pPr>
              <w:pStyle w:val="TableParagraph"/>
              <w:spacing w:line="236" w:lineRule="exact"/>
              <w:ind w:left="202" w:right="9"/>
              <w:rPr>
                <w:sz w:val="17"/>
              </w:rPr>
            </w:pPr>
            <w:r>
              <w:rPr>
                <w:spacing w:val="-2"/>
                <w:sz w:val="17"/>
              </w:rPr>
              <w:t>0.044</w:t>
            </w:r>
          </w:p>
        </w:tc>
        <w:tc>
          <w:tcPr>
            <w:tcW w:w="695" w:type="dxa"/>
          </w:tcPr>
          <w:p w14:paraId="1551AD78"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D79" w14:textId="77777777" w:rsidR="00125579" w:rsidRDefault="00C22802" w:rsidP="0021276A">
            <w:pPr>
              <w:pStyle w:val="TableParagraph"/>
              <w:spacing w:line="236" w:lineRule="exact"/>
              <w:ind w:left="202" w:right="4"/>
              <w:rPr>
                <w:sz w:val="17"/>
              </w:rPr>
            </w:pPr>
            <w:r>
              <w:rPr>
                <w:spacing w:val="-2"/>
                <w:sz w:val="17"/>
              </w:rPr>
              <w:t>0.033</w:t>
            </w:r>
          </w:p>
        </w:tc>
      </w:tr>
      <w:tr w:rsidR="00125579" w14:paraId="1551AD81" w14:textId="77777777">
        <w:trPr>
          <w:trHeight w:val="280"/>
        </w:trPr>
        <w:tc>
          <w:tcPr>
            <w:tcW w:w="2426" w:type="dxa"/>
          </w:tcPr>
          <w:p w14:paraId="1551AD7B"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D7C"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D7D" w14:textId="77777777" w:rsidR="00125579" w:rsidRDefault="00C22802" w:rsidP="0021276A">
            <w:pPr>
              <w:pStyle w:val="TableParagraph"/>
              <w:spacing w:line="236" w:lineRule="exact"/>
              <w:ind w:left="194" w:right="1"/>
              <w:rPr>
                <w:sz w:val="17"/>
              </w:rPr>
            </w:pPr>
            <w:r>
              <w:rPr>
                <w:spacing w:val="-2"/>
                <w:sz w:val="17"/>
              </w:rPr>
              <w:t>0.039</w:t>
            </w:r>
          </w:p>
        </w:tc>
        <w:tc>
          <w:tcPr>
            <w:tcW w:w="697" w:type="dxa"/>
          </w:tcPr>
          <w:p w14:paraId="1551AD7E"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D7F"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D80" w14:textId="77777777" w:rsidR="00125579" w:rsidRDefault="00C22802" w:rsidP="0021276A">
            <w:pPr>
              <w:pStyle w:val="TableParagraph"/>
              <w:spacing w:line="236" w:lineRule="exact"/>
              <w:ind w:left="202" w:right="4"/>
              <w:rPr>
                <w:sz w:val="17"/>
              </w:rPr>
            </w:pPr>
            <w:r>
              <w:rPr>
                <w:spacing w:val="-2"/>
                <w:sz w:val="17"/>
              </w:rPr>
              <w:t>0.026</w:t>
            </w:r>
          </w:p>
        </w:tc>
      </w:tr>
      <w:tr w:rsidR="00125579" w14:paraId="1551AD88" w14:textId="77777777">
        <w:trPr>
          <w:trHeight w:val="277"/>
        </w:trPr>
        <w:tc>
          <w:tcPr>
            <w:tcW w:w="2426" w:type="dxa"/>
          </w:tcPr>
          <w:p w14:paraId="1551AD82" w14:textId="77777777" w:rsidR="00125579" w:rsidRDefault="00C22802" w:rsidP="0021276A">
            <w:pPr>
              <w:pStyle w:val="TableParagraph"/>
              <w:spacing w:line="236" w:lineRule="exact"/>
              <w:ind w:left="193" w:right="2"/>
              <w:rPr>
                <w:sz w:val="17"/>
              </w:rPr>
            </w:pPr>
            <w:r>
              <w:rPr>
                <w:spacing w:val="-2"/>
                <w:sz w:val="17"/>
              </w:rPr>
              <w:t>R-</w:t>
            </w:r>
            <w:r>
              <w:rPr>
                <w:spacing w:val="-4"/>
                <w:sz w:val="17"/>
              </w:rPr>
              <w:t>25ci</w:t>
            </w:r>
          </w:p>
        </w:tc>
        <w:tc>
          <w:tcPr>
            <w:tcW w:w="1557" w:type="dxa"/>
          </w:tcPr>
          <w:p w14:paraId="1551AD83"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D84"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D85"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D86"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87" w14:textId="77777777" w:rsidR="00125579" w:rsidRDefault="00C22802" w:rsidP="0021276A">
            <w:pPr>
              <w:pStyle w:val="TableParagraph"/>
              <w:spacing w:line="236" w:lineRule="exact"/>
              <w:ind w:left="202" w:right="4"/>
              <w:rPr>
                <w:sz w:val="17"/>
              </w:rPr>
            </w:pPr>
            <w:r>
              <w:rPr>
                <w:spacing w:val="-2"/>
                <w:sz w:val="17"/>
              </w:rPr>
              <w:t>0.021</w:t>
            </w:r>
          </w:p>
        </w:tc>
      </w:tr>
      <w:tr w:rsidR="00125579" w14:paraId="1551AD8F" w14:textId="77777777">
        <w:trPr>
          <w:trHeight w:val="280"/>
        </w:trPr>
        <w:tc>
          <w:tcPr>
            <w:tcW w:w="2426" w:type="dxa"/>
          </w:tcPr>
          <w:p w14:paraId="1551AD89" w14:textId="77777777" w:rsidR="00125579" w:rsidRDefault="00C22802" w:rsidP="0021276A">
            <w:pPr>
              <w:pStyle w:val="TableParagraph"/>
              <w:spacing w:line="238"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D8A" w14:textId="77777777" w:rsidR="00125579" w:rsidRDefault="00C22802" w:rsidP="0021276A">
            <w:pPr>
              <w:pStyle w:val="TableParagraph"/>
              <w:spacing w:line="238" w:lineRule="exact"/>
              <w:ind w:left="192" w:right="2"/>
              <w:rPr>
                <w:sz w:val="17"/>
              </w:rPr>
            </w:pPr>
            <w:r>
              <w:rPr>
                <w:spacing w:val="-10"/>
                <w:sz w:val="17"/>
              </w:rPr>
              <w:t>—</w:t>
            </w:r>
          </w:p>
        </w:tc>
        <w:tc>
          <w:tcPr>
            <w:tcW w:w="4343" w:type="dxa"/>
          </w:tcPr>
          <w:p w14:paraId="1551AD8B" w14:textId="77777777" w:rsidR="00125579" w:rsidRDefault="00C22802" w:rsidP="0021276A">
            <w:pPr>
              <w:pStyle w:val="TableParagraph"/>
              <w:spacing w:line="238" w:lineRule="exact"/>
              <w:ind w:left="194"/>
              <w:rPr>
                <w:sz w:val="17"/>
              </w:rPr>
            </w:pPr>
            <w:r>
              <w:rPr>
                <w:spacing w:val="-10"/>
                <w:sz w:val="17"/>
              </w:rPr>
              <w:t>—</w:t>
            </w:r>
          </w:p>
        </w:tc>
        <w:tc>
          <w:tcPr>
            <w:tcW w:w="697" w:type="dxa"/>
          </w:tcPr>
          <w:p w14:paraId="1551AD8C" w14:textId="77777777" w:rsidR="00125579" w:rsidRDefault="00C22802" w:rsidP="0021276A">
            <w:pPr>
              <w:pStyle w:val="TableParagraph"/>
              <w:spacing w:line="238" w:lineRule="exact"/>
              <w:ind w:left="202" w:right="8"/>
              <w:rPr>
                <w:sz w:val="17"/>
              </w:rPr>
            </w:pPr>
            <w:r>
              <w:rPr>
                <w:spacing w:val="-10"/>
                <w:sz w:val="17"/>
              </w:rPr>
              <w:t>—</w:t>
            </w:r>
          </w:p>
        </w:tc>
        <w:tc>
          <w:tcPr>
            <w:tcW w:w="695" w:type="dxa"/>
          </w:tcPr>
          <w:p w14:paraId="1551AD8D" w14:textId="77777777" w:rsidR="00125579" w:rsidRDefault="00C22802" w:rsidP="0021276A">
            <w:pPr>
              <w:pStyle w:val="TableParagraph"/>
              <w:spacing w:line="238" w:lineRule="exact"/>
              <w:ind w:left="199"/>
              <w:rPr>
                <w:sz w:val="17"/>
              </w:rPr>
            </w:pPr>
            <w:r>
              <w:rPr>
                <w:spacing w:val="-10"/>
                <w:sz w:val="17"/>
              </w:rPr>
              <w:t>—</w:t>
            </w:r>
          </w:p>
        </w:tc>
        <w:tc>
          <w:tcPr>
            <w:tcW w:w="697" w:type="dxa"/>
          </w:tcPr>
          <w:p w14:paraId="1551AD8E" w14:textId="77777777" w:rsidR="00125579" w:rsidRDefault="00C22802" w:rsidP="0021276A">
            <w:pPr>
              <w:pStyle w:val="TableParagraph"/>
              <w:spacing w:line="238" w:lineRule="exact"/>
              <w:ind w:left="202" w:right="3"/>
              <w:rPr>
                <w:sz w:val="17"/>
              </w:rPr>
            </w:pPr>
            <w:r>
              <w:rPr>
                <w:spacing w:val="-10"/>
                <w:sz w:val="17"/>
              </w:rPr>
              <w:t>—</w:t>
            </w:r>
          </w:p>
        </w:tc>
      </w:tr>
      <w:tr w:rsidR="00125579" w14:paraId="1551AD96" w14:textId="77777777">
        <w:trPr>
          <w:trHeight w:val="280"/>
        </w:trPr>
        <w:tc>
          <w:tcPr>
            <w:tcW w:w="2426" w:type="dxa"/>
          </w:tcPr>
          <w:p w14:paraId="1551AD90" w14:textId="77777777" w:rsidR="00125579" w:rsidRDefault="00C22802" w:rsidP="0021276A">
            <w:pPr>
              <w:pStyle w:val="TableParagraph"/>
              <w:spacing w:line="238" w:lineRule="exact"/>
              <w:ind w:left="193" w:right="2"/>
              <w:rPr>
                <w:sz w:val="17"/>
              </w:rPr>
            </w:pPr>
            <w:r>
              <w:rPr>
                <w:spacing w:val="-2"/>
                <w:sz w:val="17"/>
              </w:rPr>
              <w:t>R-</w:t>
            </w:r>
            <w:r>
              <w:rPr>
                <w:spacing w:val="-5"/>
                <w:sz w:val="17"/>
              </w:rPr>
              <w:t>11</w:t>
            </w:r>
          </w:p>
        </w:tc>
        <w:tc>
          <w:tcPr>
            <w:tcW w:w="1557" w:type="dxa"/>
          </w:tcPr>
          <w:p w14:paraId="1551AD91" w14:textId="77777777" w:rsidR="00125579" w:rsidRDefault="00C22802" w:rsidP="0021276A">
            <w:pPr>
              <w:pStyle w:val="TableParagraph"/>
              <w:spacing w:line="238" w:lineRule="exact"/>
              <w:ind w:left="192" w:right="1"/>
              <w:rPr>
                <w:sz w:val="17"/>
              </w:rPr>
            </w:pPr>
            <w:r>
              <w:rPr>
                <w:spacing w:val="-4"/>
                <w:sz w:val="17"/>
              </w:rPr>
              <w:t>0.076</w:t>
            </w:r>
          </w:p>
        </w:tc>
        <w:tc>
          <w:tcPr>
            <w:tcW w:w="4343" w:type="dxa"/>
          </w:tcPr>
          <w:p w14:paraId="1551AD92" w14:textId="77777777" w:rsidR="00125579" w:rsidRDefault="00C22802" w:rsidP="0021276A">
            <w:pPr>
              <w:pStyle w:val="TableParagraph"/>
              <w:spacing w:line="238" w:lineRule="exact"/>
              <w:ind w:left="194" w:right="1"/>
              <w:rPr>
                <w:sz w:val="17"/>
              </w:rPr>
            </w:pPr>
            <w:r>
              <w:rPr>
                <w:spacing w:val="-2"/>
                <w:sz w:val="17"/>
              </w:rPr>
              <w:t>0.068</w:t>
            </w:r>
          </w:p>
        </w:tc>
        <w:tc>
          <w:tcPr>
            <w:tcW w:w="697" w:type="dxa"/>
          </w:tcPr>
          <w:p w14:paraId="1551AD93" w14:textId="77777777" w:rsidR="00125579" w:rsidRDefault="00C22802" w:rsidP="0021276A">
            <w:pPr>
              <w:pStyle w:val="TableParagraph"/>
              <w:spacing w:line="238" w:lineRule="exact"/>
              <w:ind w:left="202" w:right="9"/>
              <w:rPr>
                <w:sz w:val="17"/>
              </w:rPr>
            </w:pPr>
            <w:r>
              <w:rPr>
                <w:spacing w:val="-2"/>
                <w:sz w:val="17"/>
              </w:rPr>
              <w:t>0.060</w:t>
            </w:r>
          </w:p>
        </w:tc>
        <w:tc>
          <w:tcPr>
            <w:tcW w:w="695" w:type="dxa"/>
          </w:tcPr>
          <w:p w14:paraId="1551AD94" w14:textId="77777777" w:rsidR="00125579" w:rsidRDefault="00C22802" w:rsidP="0021276A">
            <w:pPr>
              <w:pStyle w:val="TableParagraph"/>
              <w:spacing w:line="238" w:lineRule="exact"/>
              <w:ind w:left="199" w:right="2"/>
              <w:rPr>
                <w:sz w:val="17"/>
              </w:rPr>
            </w:pPr>
            <w:r>
              <w:rPr>
                <w:spacing w:val="-4"/>
                <w:sz w:val="17"/>
              </w:rPr>
              <w:t>0.053</w:t>
            </w:r>
          </w:p>
        </w:tc>
        <w:tc>
          <w:tcPr>
            <w:tcW w:w="697" w:type="dxa"/>
          </w:tcPr>
          <w:p w14:paraId="1551AD95" w14:textId="77777777" w:rsidR="00125579" w:rsidRDefault="00C22802" w:rsidP="0021276A">
            <w:pPr>
              <w:pStyle w:val="TableParagraph"/>
              <w:spacing w:line="238" w:lineRule="exact"/>
              <w:ind w:left="202" w:right="4"/>
              <w:rPr>
                <w:sz w:val="17"/>
              </w:rPr>
            </w:pPr>
            <w:r>
              <w:rPr>
                <w:spacing w:val="-2"/>
                <w:sz w:val="17"/>
              </w:rPr>
              <w:t>0.045</w:t>
            </w:r>
          </w:p>
        </w:tc>
      </w:tr>
      <w:tr w:rsidR="00125579" w14:paraId="1551AD9D" w14:textId="77777777">
        <w:trPr>
          <w:trHeight w:val="280"/>
        </w:trPr>
        <w:tc>
          <w:tcPr>
            <w:tcW w:w="2426" w:type="dxa"/>
          </w:tcPr>
          <w:p w14:paraId="1551AD97" w14:textId="77777777" w:rsidR="00125579" w:rsidRDefault="00C22802" w:rsidP="0021276A">
            <w:pPr>
              <w:pStyle w:val="TableParagraph"/>
              <w:spacing w:line="236" w:lineRule="exact"/>
              <w:ind w:left="193" w:right="2"/>
              <w:rPr>
                <w:sz w:val="17"/>
              </w:rPr>
            </w:pPr>
            <w:r>
              <w:rPr>
                <w:spacing w:val="-2"/>
                <w:sz w:val="17"/>
              </w:rPr>
              <w:t>R-</w:t>
            </w:r>
            <w:r>
              <w:rPr>
                <w:spacing w:val="-5"/>
                <w:sz w:val="17"/>
              </w:rPr>
              <w:t>13</w:t>
            </w:r>
          </w:p>
        </w:tc>
        <w:tc>
          <w:tcPr>
            <w:tcW w:w="1557" w:type="dxa"/>
          </w:tcPr>
          <w:p w14:paraId="1551AD98" w14:textId="77777777" w:rsidR="00125579" w:rsidRDefault="00C22802" w:rsidP="0021276A">
            <w:pPr>
              <w:pStyle w:val="TableParagraph"/>
              <w:spacing w:line="236" w:lineRule="exact"/>
              <w:ind w:left="192" w:right="1"/>
              <w:rPr>
                <w:sz w:val="17"/>
              </w:rPr>
            </w:pPr>
            <w:r>
              <w:rPr>
                <w:spacing w:val="-4"/>
                <w:sz w:val="17"/>
              </w:rPr>
              <w:t>0.067</w:t>
            </w:r>
          </w:p>
        </w:tc>
        <w:tc>
          <w:tcPr>
            <w:tcW w:w="4343" w:type="dxa"/>
          </w:tcPr>
          <w:p w14:paraId="1551AD99" w14:textId="77777777" w:rsidR="00125579" w:rsidRDefault="00C22802" w:rsidP="0021276A">
            <w:pPr>
              <w:pStyle w:val="TableParagraph"/>
              <w:spacing w:line="236" w:lineRule="exact"/>
              <w:ind w:left="194" w:right="1"/>
              <w:rPr>
                <w:sz w:val="17"/>
              </w:rPr>
            </w:pPr>
            <w:r>
              <w:rPr>
                <w:spacing w:val="-2"/>
                <w:sz w:val="17"/>
              </w:rPr>
              <w:t>0.060</w:t>
            </w:r>
          </w:p>
        </w:tc>
        <w:tc>
          <w:tcPr>
            <w:tcW w:w="697" w:type="dxa"/>
          </w:tcPr>
          <w:p w14:paraId="1551AD9A" w14:textId="77777777" w:rsidR="00125579" w:rsidRDefault="00C22802" w:rsidP="0021276A">
            <w:pPr>
              <w:pStyle w:val="TableParagraph"/>
              <w:spacing w:line="236" w:lineRule="exact"/>
              <w:ind w:left="202" w:right="9"/>
              <w:rPr>
                <w:sz w:val="17"/>
              </w:rPr>
            </w:pPr>
            <w:r>
              <w:rPr>
                <w:spacing w:val="-2"/>
                <w:sz w:val="17"/>
              </w:rPr>
              <w:t>0.054</w:t>
            </w:r>
          </w:p>
        </w:tc>
        <w:tc>
          <w:tcPr>
            <w:tcW w:w="695" w:type="dxa"/>
          </w:tcPr>
          <w:p w14:paraId="1551AD9B" w14:textId="77777777" w:rsidR="00125579" w:rsidRDefault="00C22802" w:rsidP="0021276A">
            <w:pPr>
              <w:pStyle w:val="TableParagraph"/>
              <w:spacing w:line="236" w:lineRule="exact"/>
              <w:ind w:left="199" w:right="2"/>
              <w:rPr>
                <w:sz w:val="17"/>
              </w:rPr>
            </w:pPr>
            <w:r>
              <w:rPr>
                <w:spacing w:val="-4"/>
                <w:sz w:val="17"/>
              </w:rPr>
              <w:t>0.047</w:t>
            </w:r>
          </w:p>
        </w:tc>
        <w:tc>
          <w:tcPr>
            <w:tcW w:w="697" w:type="dxa"/>
          </w:tcPr>
          <w:p w14:paraId="1551AD9C" w14:textId="77777777" w:rsidR="00125579" w:rsidRDefault="00C22802" w:rsidP="0021276A">
            <w:pPr>
              <w:pStyle w:val="TableParagraph"/>
              <w:spacing w:line="236" w:lineRule="exact"/>
              <w:ind w:left="202" w:right="4"/>
              <w:rPr>
                <w:sz w:val="17"/>
              </w:rPr>
            </w:pPr>
            <w:r>
              <w:rPr>
                <w:spacing w:val="-2"/>
                <w:sz w:val="17"/>
              </w:rPr>
              <w:t>0.040</w:t>
            </w:r>
          </w:p>
        </w:tc>
      </w:tr>
      <w:tr w:rsidR="00125579" w14:paraId="1551ADA4" w14:textId="77777777">
        <w:trPr>
          <w:trHeight w:val="280"/>
        </w:trPr>
        <w:tc>
          <w:tcPr>
            <w:tcW w:w="2426" w:type="dxa"/>
          </w:tcPr>
          <w:p w14:paraId="1551AD9E"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D9F" w14:textId="77777777" w:rsidR="00125579" w:rsidRDefault="00C22802" w:rsidP="0021276A">
            <w:pPr>
              <w:pStyle w:val="TableParagraph"/>
              <w:spacing w:line="236" w:lineRule="exact"/>
              <w:ind w:left="192" w:right="1"/>
              <w:rPr>
                <w:sz w:val="17"/>
              </w:rPr>
            </w:pPr>
            <w:r>
              <w:rPr>
                <w:spacing w:val="-4"/>
                <w:sz w:val="17"/>
              </w:rPr>
              <w:t>0.060</w:t>
            </w:r>
          </w:p>
        </w:tc>
        <w:tc>
          <w:tcPr>
            <w:tcW w:w="4343" w:type="dxa"/>
          </w:tcPr>
          <w:p w14:paraId="1551ADA0" w14:textId="77777777" w:rsidR="00125579" w:rsidRDefault="00C22802" w:rsidP="0021276A">
            <w:pPr>
              <w:pStyle w:val="TableParagraph"/>
              <w:spacing w:line="236" w:lineRule="exact"/>
              <w:ind w:left="194" w:right="1"/>
              <w:rPr>
                <w:sz w:val="17"/>
              </w:rPr>
            </w:pPr>
            <w:r>
              <w:rPr>
                <w:spacing w:val="-2"/>
                <w:sz w:val="17"/>
              </w:rPr>
              <w:t>0.054</w:t>
            </w:r>
          </w:p>
        </w:tc>
        <w:tc>
          <w:tcPr>
            <w:tcW w:w="697" w:type="dxa"/>
          </w:tcPr>
          <w:p w14:paraId="1551ADA1" w14:textId="77777777" w:rsidR="00125579" w:rsidRDefault="00C22802" w:rsidP="0021276A">
            <w:pPr>
              <w:pStyle w:val="TableParagraph"/>
              <w:spacing w:line="236" w:lineRule="exact"/>
              <w:ind w:left="202" w:right="9"/>
              <w:rPr>
                <w:sz w:val="17"/>
              </w:rPr>
            </w:pPr>
            <w:r>
              <w:rPr>
                <w:spacing w:val="-2"/>
                <w:sz w:val="17"/>
              </w:rPr>
              <w:t>0.048</w:t>
            </w:r>
          </w:p>
        </w:tc>
        <w:tc>
          <w:tcPr>
            <w:tcW w:w="695" w:type="dxa"/>
          </w:tcPr>
          <w:p w14:paraId="1551ADA2" w14:textId="77777777" w:rsidR="00125579" w:rsidRDefault="00C22802" w:rsidP="0021276A">
            <w:pPr>
              <w:pStyle w:val="TableParagraph"/>
              <w:spacing w:line="236" w:lineRule="exact"/>
              <w:ind w:left="199" w:right="2"/>
              <w:rPr>
                <w:sz w:val="17"/>
              </w:rPr>
            </w:pPr>
            <w:r>
              <w:rPr>
                <w:spacing w:val="-4"/>
                <w:sz w:val="17"/>
              </w:rPr>
              <w:t>0.042</w:t>
            </w:r>
          </w:p>
        </w:tc>
        <w:tc>
          <w:tcPr>
            <w:tcW w:w="697" w:type="dxa"/>
          </w:tcPr>
          <w:p w14:paraId="1551ADA3" w14:textId="77777777" w:rsidR="00125579" w:rsidRDefault="00C22802" w:rsidP="0021276A">
            <w:pPr>
              <w:pStyle w:val="TableParagraph"/>
              <w:spacing w:line="236" w:lineRule="exact"/>
              <w:ind w:left="202" w:right="4"/>
              <w:rPr>
                <w:sz w:val="17"/>
              </w:rPr>
            </w:pPr>
            <w:r>
              <w:rPr>
                <w:spacing w:val="-2"/>
                <w:sz w:val="17"/>
              </w:rPr>
              <w:t>0.036</w:t>
            </w:r>
          </w:p>
        </w:tc>
      </w:tr>
      <w:tr w:rsidR="00125579" w14:paraId="1551ADAB" w14:textId="77777777">
        <w:trPr>
          <w:trHeight w:val="280"/>
        </w:trPr>
        <w:tc>
          <w:tcPr>
            <w:tcW w:w="2426" w:type="dxa"/>
          </w:tcPr>
          <w:p w14:paraId="1551ADA5"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DA6" w14:textId="77777777" w:rsidR="00125579" w:rsidRDefault="00C22802" w:rsidP="0021276A">
            <w:pPr>
              <w:pStyle w:val="TableParagraph"/>
              <w:spacing w:line="236" w:lineRule="exact"/>
              <w:ind w:left="192" w:right="1"/>
              <w:rPr>
                <w:sz w:val="17"/>
              </w:rPr>
            </w:pPr>
            <w:r>
              <w:rPr>
                <w:spacing w:val="-4"/>
                <w:sz w:val="17"/>
              </w:rPr>
              <w:t>0.050</w:t>
            </w:r>
          </w:p>
        </w:tc>
        <w:tc>
          <w:tcPr>
            <w:tcW w:w="4343" w:type="dxa"/>
          </w:tcPr>
          <w:p w14:paraId="1551ADA7" w14:textId="77777777" w:rsidR="00125579" w:rsidRDefault="00C22802" w:rsidP="0021276A">
            <w:pPr>
              <w:pStyle w:val="TableParagraph"/>
              <w:spacing w:line="236" w:lineRule="exact"/>
              <w:ind w:left="194" w:right="1"/>
              <w:rPr>
                <w:sz w:val="17"/>
              </w:rPr>
            </w:pPr>
            <w:r>
              <w:rPr>
                <w:spacing w:val="-2"/>
                <w:sz w:val="17"/>
              </w:rPr>
              <w:t>0.045</w:t>
            </w:r>
          </w:p>
        </w:tc>
        <w:tc>
          <w:tcPr>
            <w:tcW w:w="697" w:type="dxa"/>
          </w:tcPr>
          <w:p w14:paraId="1551ADA8" w14:textId="77777777" w:rsidR="00125579" w:rsidRDefault="00C22802" w:rsidP="0021276A">
            <w:pPr>
              <w:pStyle w:val="TableParagraph"/>
              <w:spacing w:line="236" w:lineRule="exact"/>
              <w:ind w:left="202" w:right="9"/>
              <w:rPr>
                <w:sz w:val="17"/>
              </w:rPr>
            </w:pPr>
            <w:r>
              <w:rPr>
                <w:spacing w:val="-2"/>
                <w:sz w:val="17"/>
              </w:rPr>
              <w:t>0.040</w:t>
            </w:r>
          </w:p>
        </w:tc>
        <w:tc>
          <w:tcPr>
            <w:tcW w:w="695" w:type="dxa"/>
          </w:tcPr>
          <w:p w14:paraId="1551ADA9" w14:textId="77777777" w:rsidR="00125579" w:rsidRDefault="00C22802" w:rsidP="0021276A">
            <w:pPr>
              <w:pStyle w:val="TableParagraph"/>
              <w:spacing w:line="236" w:lineRule="exact"/>
              <w:ind w:left="199" w:right="2"/>
              <w:rPr>
                <w:sz w:val="17"/>
              </w:rPr>
            </w:pPr>
            <w:r>
              <w:rPr>
                <w:spacing w:val="-4"/>
                <w:sz w:val="17"/>
              </w:rPr>
              <w:t>0.035</w:t>
            </w:r>
          </w:p>
        </w:tc>
        <w:tc>
          <w:tcPr>
            <w:tcW w:w="697" w:type="dxa"/>
          </w:tcPr>
          <w:p w14:paraId="1551ADAA" w14:textId="77777777" w:rsidR="00125579" w:rsidRDefault="00C22802" w:rsidP="0021276A">
            <w:pPr>
              <w:pStyle w:val="TableParagraph"/>
              <w:spacing w:line="236" w:lineRule="exact"/>
              <w:ind w:left="202" w:right="4"/>
              <w:rPr>
                <w:sz w:val="17"/>
              </w:rPr>
            </w:pPr>
            <w:r>
              <w:rPr>
                <w:spacing w:val="-2"/>
                <w:sz w:val="17"/>
              </w:rPr>
              <w:t>0.030</w:t>
            </w:r>
          </w:p>
        </w:tc>
      </w:tr>
      <w:tr w:rsidR="00125579" w14:paraId="1551ADB2" w14:textId="77777777">
        <w:trPr>
          <w:trHeight w:val="280"/>
        </w:trPr>
        <w:tc>
          <w:tcPr>
            <w:tcW w:w="2426" w:type="dxa"/>
          </w:tcPr>
          <w:p w14:paraId="1551ADAC"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DAD"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AE"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DAF"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B0"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DB1"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B9" w14:textId="77777777">
        <w:trPr>
          <w:trHeight w:val="278"/>
        </w:trPr>
        <w:tc>
          <w:tcPr>
            <w:tcW w:w="2426" w:type="dxa"/>
          </w:tcPr>
          <w:p w14:paraId="1551ADB3"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DB4"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B5"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B6"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B7"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DB8" w14:textId="77777777" w:rsidR="00125579" w:rsidRDefault="00C22802" w:rsidP="0021276A">
            <w:pPr>
              <w:pStyle w:val="TableParagraph"/>
              <w:spacing w:line="236" w:lineRule="exact"/>
              <w:ind w:left="202" w:right="6"/>
              <w:rPr>
                <w:sz w:val="17"/>
              </w:rPr>
            </w:pPr>
            <w:r>
              <w:rPr>
                <w:spacing w:val="-10"/>
                <w:sz w:val="17"/>
              </w:rPr>
              <w:t>—</w:t>
            </w:r>
          </w:p>
        </w:tc>
      </w:tr>
      <w:tr w:rsidR="00125579" w14:paraId="1551ADC0" w14:textId="77777777">
        <w:trPr>
          <w:trHeight w:val="280"/>
        </w:trPr>
        <w:tc>
          <w:tcPr>
            <w:tcW w:w="2426" w:type="dxa"/>
          </w:tcPr>
          <w:p w14:paraId="1551ADBA" w14:textId="77777777" w:rsidR="00125579" w:rsidRDefault="00C22802" w:rsidP="0021276A">
            <w:pPr>
              <w:pStyle w:val="TableParagraph"/>
              <w:spacing w:line="238"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BB" w14:textId="77777777" w:rsidR="00125579" w:rsidRDefault="00C22802" w:rsidP="0021276A">
            <w:pPr>
              <w:pStyle w:val="TableParagraph"/>
              <w:spacing w:line="238" w:lineRule="exact"/>
              <w:ind w:left="192" w:right="1"/>
              <w:rPr>
                <w:sz w:val="17"/>
              </w:rPr>
            </w:pPr>
            <w:r>
              <w:rPr>
                <w:spacing w:val="-4"/>
                <w:sz w:val="17"/>
              </w:rPr>
              <w:t>0.050</w:t>
            </w:r>
          </w:p>
        </w:tc>
        <w:tc>
          <w:tcPr>
            <w:tcW w:w="4343" w:type="dxa"/>
          </w:tcPr>
          <w:p w14:paraId="1551ADBC" w14:textId="77777777" w:rsidR="00125579" w:rsidRDefault="00C22802" w:rsidP="0021276A">
            <w:pPr>
              <w:pStyle w:val="TableParagraph"/>
              <w:spacing w:line="238" w:lineRule="exact"/>
              <w:ind w:left="194" w:right="1"/>
              <w:rPr>
                <w:sz w:val="17"/>
              </w:rPr>
            </w:pPr>
            <w:r>
              <w:rPr>
                <w:spacing w:val="-2"/>
                <w:sz w:val="17"/>
              </w:rPr>
              <w:t>0.045</w:t>
            </w:r>
          </w:p>
        </w:tc>
        <w:tc>
          <w:tcPr>
            <w:tcW w:w="697" w:type="dxa"/>
          </w:tcPr>
          <w:p w14:paraId="1551ADBD" w14:textId="77777777" w:rsidR="00125579" w:rsidRDefault="00C22802" w:rsidP="0021276A">
            <w:pPr>
              <w:pStyle w:val="TableParagraph"/>
              <w:spacing w:line="238" w:lineRule="exact"/>
              <w:ind w:left="202" w:right="9"/>
              <w:rPr>
                <w:sz w:val="17"/>
              </w:rPr>
            </w:pPr>
            <w:r>
              <w:rPr>
                <w:spacing w:val="-2"/>
                <w:sz w:val="17"/>
              </w:rPr>
              <w:t>0.040</w:t>
            </w:r>
          </w:p>
        </w:tc>
        <w:tc>
          <w:tcPr>
            <w:tcW w:w="695" w:type="dxa"/>
          </w:tcPr>
          <w:p w14:paraId="1551ADBE" w14:textId="77777777" w:rsidR="00125579" w:rsidRDefault="00C22802" w:rsidP="0021276A">
            <w:pPr>
              <w:pStyle w:val="TableParagraph"/>
              <w:spacing w:line="238" w:lineRule="exact"/>
              <w:ind w:left="199" w:right="2"/>
              <w:rPr>
                <w:sz w:val="17"/>
              </w:rPr>
            </w:pPr>
            <w:r>
              <w:rPr>
                <w:spacing w:val="-4"/>
                <w:sz w:val="17"/>
              </w:rPr>
              <w:t>0.035</w:t>
            </w:r>
          </w:p>
        </w:tc>
        <w:tc>
          <w:tcPr>
            <w:tcW w:w="697" w:type="dxa"/>
          </w:tcPr>
          <w:p w14:paraId="1551ADBF" w14:textId="77777777" w:rsidR="00125579" w:rsidRDefault="00C22802" w:rsidP="0021276A">
            <w:pPr>
              <w:pStyle w:val="TableParagraph"/>
              <w:spacing w:line="238" w:lineRule="exact"/>
              <w:ind w:left="202" w:right="4"/>
              <w:rPr>
                <w:sz w:val="17"/>
              </w:rPr>
            </w:pPr>
            <w:r>
              <w:rPr>
                <w:spacing w:val="-2"/>
                <w:sz w:val="17"/>
              </w:rPr>
              <w:t>0.030</w:t>
            </w:r>
          </w:p>
        </w:tc>
      </w:tr>
      <w:tr w:rsidR="00125579" w14:paraId="1551ADC7" w14:textId="77777777">
        <w:trPr>
          <w:trHeight w:val="280"/>
        </w:trPr>
        <w:tc>
          <w:tcPr>
            <w:tcW w:w="2426" w:type="dxa"/>
          </w:tcPr>
          <w:p w14:paraId="1551ADC1" w14:textId="77777777" w:rsidR="00125579" w:rsidRDefault="00C22802" w:rsidP="0021276A">
            <w:pPr>
              <w:pStyle w:val="TableParagraph"/>
              <w:spacing w:line="236" w:lineRule="exact"/>
              <w:ind w:left="193" w:right="2"/>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C2"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C3" w14:textId="77777777" w:rsidR="00125579" w:rsidRDefault="00C22802" w:rsidP="0021276A">
            <w:pPr>
              <w:pStyle w:val="TableParagraph"/>
              <w:spacing w:line="236" w:lineRule="exact"/>
              <w:ind w:left="194" w:right="1"/>
              <w:rPr>
                <w:sz w:val="17"/>
              </w:rPr>
            </w:pPr>
            <w:r>
              <w:rPr>
                <w:spacing w:val="-2"/>
                <w:sz w:val="17"/>
              </w:rPr>
              <w:t>0.040</w:t>
            </w:r>
          </w:p>
        </w:tc>
        <w:tc>
          <w:tcPr>
            <w:tcW w:w="697" w:type="dxa"/>
          </w:tcPr>
          <w:p w14:paraId="1551ADC4"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C5" w14:textId="77777777" w:rsidR="00125579" w:rsidRDefault="00C22802" w:rsidP="0021276A">
            <w:pPr>
              <w:pStyle w:val="TableParagraph"/>
              <w:spacing w:line="236" w:lineRule="exact"/>
              <w:ind w:left="199" w:right="2"/>
              <w:rPr>
                <w:sz w:val="17"/>
              </w:rPr>
            </w:pPr>
            <w:r>
              <w:rPr>
                <w:spacing w:val="-4"/>
                <w:sz w:val="17"/>
              </w:rPr>
              <w:t>0.031</w:t>
            </w:r>
          </w:p>
        </w:tc>
        <w:tc>
          <w:tcPr>
            <w:tcW w:w="697" w:type="dxa"/>
          </w:tcPr>
          <w:p w14:paraId="1551ADC6"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CE" w14:textId="77777777">
        <w:trPr>
          <w:trHeight w:val="280"/>
        </w:trPr>
        <w:tc>
          <w:tcPr>
            <w:tcW w:w="2426" w:type="dxa"/>
          </w:tcPr>
          <w:p w14:paraId="1551ADC8"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C9"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CA"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CB"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CC"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CD" w14:textId="77777777" w:rsidR="00125579" w:rsidRDefault="00C22802" w:rsidP="0021276A">
            <w:pPr>
              <w:pStyle w:val="TableParagraph"/>
              <w:spacing w:line="236" w:lineRule="exact"/>
              <w:ind w:left="202" w:right="5"/>
              <w:rPr>
                <w:sz w:val="17"/>
              </w:rPr>
            </w:pPr>
            <w:r>
              <w:rPr>
                <w:spacing w:val="-2"/>
                <w:sz w:val="17"/>
              </w:rPr>
              <w:t>0.024</w:t>
            </w:r>
          </w:p>
        </w:tc>
      </w:tr>
      <w:tr w:rsidR="00125579" w14:paraId="1551ADD5" w14:textId="77777777">
        <w:trPr>
          <w:trHeight w:val="280"/>
        </w:trPr>
        <w:tc>
          <w:tcPr>
            <w:tcW w:w="2426" w:type="dxa"/>
          </w:tcPr>
          <w:p w14:paraId="1551ADCF"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D0"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D1"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D2"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D3"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D4" w14:textId="77777777" w:rsidR="00125579" w:rsidRDefault="00C22802" w:rsidP="0021276A">
            <w:pPr>
              <w:pStyle w:val="TableParagraph"/>
              <w:spacing w:line="236" w:lineRule="exact"/>
              <w:ind w:left="202" w:right="4"/>
              <w:rPr>
                <w:sz w:val="17"/>
              </w:rPr>
            </w:pPr>
            <w:r>
              <w:rPr>
                <w:spacing w:val="-2"/>
                <w:sz w:val="17"/>
              </w:rPr>
              <w:t>0.024</w:t>
            </w:r>
          </w:p>
        </w:tc>
      </w:tr>
      <w:tr w:rsidR="00125579" w14:paraId="1551ADDC" w14:textId="77777777">
        <w:trPr>
          <w:trHeight w:val="280"/>
        </w:trPr>
        <w:tc>
          <w:tcPr>
            <w:tcW w:w="2426" w:type="dxa"/>
          </w:tcPr>
          <w:p w14:paraId="1551ADD6" w14:textId="77777777" w:rsidR="00125579" w:rsidRDefault="00C22802" w:rsidP="0021276A">
            <w:pPr>
              <w:pStyle w:val="TableParagraph"/>
              <w:spacing w:line="236" w:lineRule="exact"/>
              <w:ind w:left="193" w:right="2"/>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D7" w14:textId="77777777" w:rsidR="00125579" w:rsidRDefault="00C22802" w:rsidP="0021276A">
            <w:pPr>
              <w:pStyle w:val="TableParagraph"/>
              <w:spacing w:line="236" w:lineRule="exact"/>
              <w:ind w:left="192" w:right="1"/>
              <w:rPr>
                <w:sz w:val="17"/>
              </w:rPr>
            </w:pPr>
            <w:r>
              <w:rPr>
                <w:spacing w:val="-4"/>
                <w:sz w:val="17"/>
              </w:rPr>
              <w:t>0.036</w:t>
            </w:r>
          </w:p>
        </w:tc>
        <w:tc>
          <w:tcPr>
            <w:tcW w:w="4343" w:type="dxa"/>
          </w:tcPr>
          <w:p w14:paraId="1551ADD8"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DD9" w14:textId="77777777" w:rsidR="00125579" w:rsidRDefault="00C22802" w:rsidP="0021276A">
            <w:pPr>
              <w:pStyle w:val="TableParagraph"/>
              <w:spacing w:line="236" w:lineRule="exact"/>
              <w:ind w:left="202" w:right="9"/>
              <w:rPr>
                <w:sz w:val="17"/>
              </w:rPr>
            </w:pPr>
            <w:r>
              <w:rPr>
                <w:spacing w:val="-2"/>
                <w:sz w:val="17"/>
              </w:rPr>
              <w:t>0.029</w:t>
            </w:r>
          </w:p>
        </w:tc>
        <w:tc>
          <w:tcPr>
            <w:tcW w:w="695" w:type="dxa"/>
          </w:tcPr>
          <w:p w14:paraId="1551ADDA"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DB" w14:textId="77777777" w:rsidR="00125579" w:rsidRDefault="00C22802" w:rsidP="0021276A">
            <w:pPr>
              <w:pStyle w:val="TableParagraph"/>
              <w:spacing w:line="236" w:lineRule="exact"/>
              <w:ind w:left="202" w:right="4"/>
              <w:rPr>
                <w:sz w:val="17"/>
              </w:rPr>
            </w:pPr>
            <w:r>
              <w:rPr>
                <w:spacing w:val="-2"/>
                <w:sz w:val="17"/>
              </w:rPr>
              <w:t>0.022</w:t>
            </w:r>
          </w:p>
        </w:tc>
      </w:tr>
      <w:tr w:rsidR="00125579" w14:paraId="1551ADE3" w14:textId="77777777">
        <w:trPr>
          <w:trHeight w:val="278"/>
        </w:trPr>
        <w:tc>
          <w:tcPr>
            <w:tcW w:w="2426" w:type="dxa"/>
          </w:tcPr>
          <w:p w14:paraId="1551ADDD"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DE" w14:textId="77777777" w:rsidR="00125579" w:rsidRDefault="00C22802" w:rsidP="0021276A">
            <w:pPr>
              <w:pStyle w:val="TableParagraph"/>
              <w:spacing w:line="236" w:lineRule="exact"/>
              <w:ind w:left="192" w:right="1"/>
              <w:rPr>
                <w:sz w:val="17"/>
              </w:rPr>
            </w:pPr>
            <w:r>
              <w:rPr>
                <w:spacing w:val="-4"/>
                <w:sz w:val="17"/>
              </w:rPr>
              <w:t>0.033</w:t>
            </w:r>
          </w:p>
        </w:tc>
        <w:tc>
          <w:tcPr>
            <w:tcW w:w="4343" w:type="dxa"/>
          </w:tcPr>
          <w:p w14:paraId="1551ADDF" w14:textId="77777777" w:rsidR="00125579" w:rsidRDefault="00C22802" w:rsidP="0021276A">
            <w:pPr>
              <w:pStyle w:val="TableParagraph"/>
              <w:spacing w:line="236" w:lineRule="exact"/>
              <w:ind w:left="194" w:right="1"/>
              <w:rPr>
                <w:sz w:val="17"/>
              </w:rPr>
            </w:pPr>
            <w:r>
              <w:rPr>
                <w:spacing w:val="-2"/>
                <w:sz w:val="17"/>
              </w:rPr>
              <w:t>0.030</w:t>
            </w:r>
          </w:p>
        </w:tc>
        <w:tc>
          <w:tcPr>
            <w:tcW w:w="697" w:type="dxa"/>
          </w:tcPr>
          <w:p w14:paraId="1551ADE0" w14:textId="77777777" w:rsidR="00125579" w:rsidRDefault="00C22802" w:rsidP="0021276A">
            <w:pPr>
              <w:pStyle w:val="TableParagraph"/>
              <w:spacing w:line="236" w:lineRule="exact"/>
              <w:ind w:left="202" w:right="9"/>
              <w:rPr>
                <w:sz w:val="17"/>
              </w:rPr>
            </w:pPr>
            <w:r>
              <w:rPr>
                <w:spacing w:val="-2"/>
                <w:sz w:val="17"/>
              </w:rPr>
              <w:t>0.027</w:t>
            </w:r>
          </w:p>
        </w:tc>
        <w:tc>
          <w:tcPr>
            <w:tcW w:w="695" w:type="dxa"/>
          </w:tcPr>
          <w:p w14:paraId="1551ADE1" w14:textId="77777777" w:rsidR="00125579" w:rsidRDefault="00C22802" w:rsidP="0021276A">
            <w:pPr>
              <w:pStyle w:val="TableParagraph"/>
              <w:spacing w:line="236" w:lineRule="exact"/>
              <w:ind w:left="199" w:right="2"/>
              <w:rPr>
                <w:sz w:val="17"/>
              </w:rPr>
            </w:pPr>
            <w:r>
              <w:rPr>
                <w:spacing w:val="-4"/>
                <w:sz w:val="17"/>
              </w:rPr>
              <w:t>0.023</w:t>
            </w:r>
          </w:p>
        </w:tc>
        <w:tc>
          <w:tcPr>
            <w:tcW w:w="697" w:type="dxa"/>
          </w:tcPr>
          <w:p w14:paraId="1551ADE2" w14:textId="77777777" w:rsidR="00125579" w:rsidRDefault="00C22802" w:rsidP="0021276A">
            <w:pPr>
              <w:pStyle w:val="TableParagraph"/>
              <w:spacing w:line="236" w:lineRule="exact"/>
              <w:ind w:left="202" w:right="5"/>
              <w:rPr>
                <w:sz w:val="17"/>
              </w:rPr>
            </w:pPr>
            <w:r>
              <w:rPr>
                <w:spacing w:val="-2"/>
                <w:sz w:val="17"/>
              </w:rPr>
              <w:t>0.020</w:t>
            </w:r>
          </w:p>
        </w:tc>
      </w:tr>
      <w:tr w:rsidR="00125579" w14:paraId="1551ADE5" w14:textId="77777777">
        <w:trPr>
          <w:trHeight w:val="280"/>
        </w:trPr>
        <w:tc>
          <w:tcPr>
            <w:tcW w:w="10415" w:type="dxa"/>
            <w:gridSpan w:val="6"/>
          </w:tcPr>
          <w:p w14:paraId="1551ADE4" w14:textId="77777777" w:rsidR="00125579" w:rsidRDefault="00C22802" w:rsidP="0021276A">
            <w:pPr>
              <w:pStyle w:val="TableParagraph"/>
              <w:spacing w:line="238"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DEC" w14:textId="77777777">
        <w:trPr>
          <w:trHeight w:val="280"/>
        </w:trPr>
        <w:tc>
          <w:tcPr>
            <w:tcW w:w="2426" w:type="dxa"/>
          </w:tcPr>
          <w:p w14:paraId="1551ADE6" w14:textId="77777777" w:rsidR="00125579" w:rsidRDefault="00C22802" w:rsidP="0021276A">
            <w:pPr>
              <w:pStyle w:val="TableParagraph"/>
              <w:spacing w:line="236" w:lineRule="exact"/>
              <w:ind w:left="193"/>
              <w:rPr>
                <w:sz w:val="17"/>
              </w:rPr>
            </w:pPr>
            <w:r>
              <w:rPr>
                <w:sz w:val="17"/>
              </w:rPr>
              <w:t>Uninsulated</w:t>
            </w:r>
            <w:r>
              <w:rPr>
                <w:spacing w:val="-5"/>
                <w:sz w:val="17"/>
              </w:rPr>
              <w:t xml:space="preserve"> </w:t>
            </w:r>
            <w:r>
              <w:rPr>
                <w:sz w:val="17"/>
              </w:rPr>
              <w:t>crawl</w:t>
            </w:r>
            <w:r>
              <w:rPr>
                <w:spacing w:val="-6"/>
                <w:sz w:val="17"/>
              </w:rPr>
              <w:t xml:space="preserve"> </w:t>
            </w:r>
            <w:r>
              <w:rPr>
                <w:sz w:val="17"/>
              </w:rPr>
              <w:t>space</w:t>
            </w:r>
            <w:r>
              <w:rPr>
                <w:spacing w:val="-6"/>
                <w:sz w:val="17"/>
              </w:rPr>
              <w:t xml:space="preserve"> </w:t>
            </w:r>
            <w:r>
              <w:rPr>
                <w:spacing w:val="-4"/>
                <w:sz w:val="17"/>
              </w:rPr>
              <w:t>wall</w:t>
            </w:r>
          </w:p>
        </w:tc>
        <w:tc>
          <w:tcPr>
            <w:tcW w:w="1557" w:type="dxa"/>
          </w:tcPr>
          <w:p w14:paraId="1551ADE7" w14:textId="77777777" w:rsidR="00125579" w:rsidRDefault="00C22802" w:rsidP="0021276A">
            <w:pPr>
              <w:pStyle w:val="TableParagraph"/>
              <w:spacing w:line="236" w:lineRule="exact"/>
              <w:ind w:left="192" w:right="1"/>
              <w:rPr>
                <w:sz w:val="17"/>
              </w:rPr>
            </w:pPr>
            <w:r>
              <w:rPr>
                <w:spacing w:val="-4"/>
                <w:sz w:val="17"/>
              </w:rPr>
              <w:t>0.477</w:t>
            </w:r>
          </w:p>
        </w:tc>
        <w:tc>
          <w:tcPr>
            <w:tcW w:w="4343" w:type="dxa"/>
          </w:tcPr>
          <w:p w14:paraId="1551ADE8" w14:textId="77777777" w:rsidR="00125579" w:rsidRDefault="00C22802" w:rsidP="0021276A">
            <w:pPr>
              <w:pStyle w:val="TableParagraph"/>
              <w:spacing w:line="236" w:lineRule="exact"/>
              <w:ind w:left="194" w:right="1"/>
              <w:rPr>
                <w:sz w:val="17"/>
              </w:rPr>
            </w:pPr>
            <w:r>
              <w:rPr>
                <w:spacing w:val="-2"/>
                <w:sz w:val="17"/>
              </w:rPr>
              <w:t>0.429</w:t>
            </w:r>
          </w:p>
        </w:tc>
        <w:tc>
          <w:tcPr>
            <w:tcW w:w="697" w:type="dxa"/>
          </w:tcPr>
          <w:p w14:paraId="1551ADE9" w14:textId="77777777" w:rsidR="00125579" w:rsidRDefault="00C22802" w:rsidP="0021276A">
            <w:pPr>
              <w:pStyle w:val="TableParagraph"/>
              <w:spacing w:line="236" w:lineRule="exact"/>
              <w:ind w:left="202" w:right="9"/>
              <w:rPr>
                <w:sz w:val="17"/>
              </w:rPr>
            </w:pPr>
            <w:r>
              <w:rPr>
                <w:spacing w:val="-2"/>
                <w:sz w:val="17"/>
              </w:rPr>
              <w:t>0.382</w:t>
            </w:r>
          </w:p>
        </w:tc>
        <w:tc>
          <w:tcPr>
            <w:tcW w:w="695" w:type="dxa"/>
          </w:tcPr>
          <w:p w14:paraId="1551ADEA" w14:textId="77777777" w:rsidR="00125579" w:rsidRDefault="00C22802" w:rsidP="0021276A">
            <w:pPr>
              <w:pStyle w:val="TableParagraph"/>
              <w:spacing w:line="236" w:lineRule="exact"/>
              <w:ind w:left="199" w:right="2"/>
              <w:rPr>
                <w:sz w:val="17"/>
              </w:rPr>
            </w:pPr>
            <w:r>
              <w:rPr>
                <w:spacing w:val="-4"/>
                <w:sz w:val="17"/>
              </w:rPr>
              <w:t>0.334</w:t>
            </w:r>
          </w:p>
        </w:tc>
        <w:tc>
          <w:tcPr>
            <w:tcW w:w="697" w:type="dxa"/>
          </w:tcPr>
          <w:p w14:paraId="1551ADEB" w14:textId="77777777" w:rsidR="00125579" w:rsidRDefault="00C22802" w:rsidP="0021276A">
            <w:pPr>
              <w:pStyle w:val="TableParagraph"/>
              <w:spacing w:line="236" w:lineRule="exact"/>
              <w:ind w:left="202" w:right="5"/>
              <w:rPr>
                <w:sz w:val="17"/>
              </w:rPr>
            </w:pPr>
            <w:r>
              <w:rPr>
                <w:spacing w:val="-5"/>
                <w:sz w:val="17"/>
              </w:rPr>
              <w:t>N/A</w:t>
            </w:r>
          </w:p>
        </w:tc>
      </w:tr>
      <w:tr w:rsidR="00125579" w14:paraId="1551ADF3" w14:textId="77777777">
        <w:trPr>
          <w:trHeight w:val="280"/>
        </w:trPr>
        <w:tc>
          <w:tcPr>
            <w:tcW w:w="2426" w:type="dxa"/>
          </w:tcPr>
          <w:p w14:paraId="1551ADED"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EE"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EF"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F0"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F1"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F2" w14:textId="77777777" w:rsidR="00125579" w:rsidRDefault="00C22802" w:rsidP="0021276A">
            <w:pPr>
              <w:pStyle w:val="TableParagraph"/>
              <w:spacing w:line="236" w:lineRule="exact"/>
              <w:ind w:left="202" w:right="5"/>
              <w:rPr>
                <w:sz w:val="17"/>
              </w:rPr>
            </w:pPr>
            <w:r>
              <w:rPr>
                <w:spacing w:val="-10"/>
                <w:sz w:val="17"/>
              </w:rPr>
              <w:t>—</w:t>
            </w:r>
          </w:p>
        </w:tc>
      </w:tr>
      <w:tr w:rsidR="00125579" w14:paraId="1551ADFA" w14:textId="77777777">
        <w:trPr>
          <w:trHeight w:val="280"/>
        </w:trPr>
        <w:tc>
          <w:tcPr>
            <w:tcW w:w="2426" w:type="dxa"/>
          </w:tcPr>
          <w:p w14:paraId="1551ADF4" w14:textId="77777777" w:rsidR="00125579" w:rsidRDefault="00C22802" w:rsidP="0021276A">
            <w:pPr>
              <w:pStyle w:val="TableParagraph"/>
              <w:spacing w:line="236" w:lineRule="exact"/>
              <w:ind w:left="193" w:right="1"/>
              <w:rPr>
                <w:sz w:val="17"/>
              </w:rPr>
            </w:pPr>
            <w:r>
              <w:rPr>
                <w:spacing w:val="-2"/>
                <w:sz w:val="17"/>
              </w:rPr>
              <w:t>R-</w:t>
            </w:r>
            <w:r>
              <w:rPr>
                <w:spacing w:val="-5"/>
                <w:sz w:val="17"/>
              </w:rPr>
              <w:t>5ci</w:t>
            </w:r>
          </w:p>
        </w:tc>
        <w:tc>
          <w:tcPr>
            <w:tcW w:w="1557" w:type="dxa"/>
          </w:tcPr>
          <w:p w14:paraId="1551ADF5" w14:textId="77777777" w:rsidR="00125579" w:rsidRDefault="00C22802" w:rsidP="0021276A">
            <w:pPr>
              <w:pStyle w:val="TableParagraph"/>
              <w:spacing w:line="236" w:lineRule="exact"/>
              <w:ind w:left="192"/>
              <w:rPr>
                <w:sz w:val="17"/>
              </w:rPr>
            </w:pPr>
            <w:r>
              <w:rPr>
                <w:spacing w:val="-4"/>
                <w:sz w:val="17"/>
              </w:rPr>
              <w:t>0.141</w:t>
            </w:r>
          </w:p>
        </w:tc>
        <w:tc>
          <w:tcPr>
            <w:tcW w:w="4343" w:type="dxa"/>
          </w:tcPr>
          <w:p w14:paraId="1551ADF6" w14:textId="77777777" w:rsidR="00125579" w:rsidRDefault="00C22802" w:rsidP="0021276A">
            <w:pPr>
              <w:pStyle w:val="TableParagraph"/>
              <w:spacing w:line="236" w:lineRule="exact"/>
              <w:ind w:left="194"/>
              <w:rPr>
                <w:sz w:val="17"/>
              </w:rPr>
            </w:pPr>
            <w:r>
              <w:rPr>
                <w:spacing w:val="-2"/>
                <w:sz w:val="17"/>
              </w:rPr>
              <w:t>0.127</w:t>
            </w:r>
          </w:p>
        </w:tc>
        <w:tc>
          <w:tcPr>
            <w:tcW w:w="697" w:type="dxa"/>
          </w:tcPr>
          <w:p w14:paraId="1551ADF7" w14:textId="77777777" w:rsidR="00125579" w:rsidRDefault="00C22802" w:rsidP="0021276A">
            <w:pPr>
              <w:pStyle w:val="TableParagraph"/>
              <w:spacing w:line="236" w:lineRule="exact"/>
              <w:ind w:left="202" w:right="8"/>
              <w:rPr>
                <w:sz w:val="17"/>
              </w:rPr>
            </w:pPr>
            <w:r>
              <w:rPr>
                <w:spacing w:val="-2"/>
                <w:sz w:val="17"/>
              </w:rPr>
              <w:t>0.113</w:t>
            </w:r>
          </w:p>
        </w:tc>
        <w:tc>
          <w:tcPr>
            <w:tcW w:w="695" w:type="dxa"/>
          </w:tcPr>
          <w:p w14:paraId="1551ADF8" w14:textId="77777777" w:rsidR="00125579" w:rsidRDefault="00C22802" w:rsidP="0021276A">
            <w:pPr>
              <w:pStyle w:val="TableParagraph"/>
              <w:spacing w:line="236" w:lineRule="exact"/>
              <w:ind w:left="199" w:right="1"/>
              <w:rPr>
                <w:sz w:val="17"/>
              </w:rPr>
            </w:pPr>
            <w:r>
              <w:rPr>
                <w:spacing w:val="-4"/>
                <w:sz w:val="17"/>
              </w:rPr>
              <w:t>0.099</w:t>
            </w:r>
          </w:p>
        </w:tc>
        <w:tc>
          <w:tcPr>
            <w:tcW w:w="697" w:type="dxa"/>
          </w:tcPr>
          <w:p w14:paraId="1551ADF9" w14:textId="77777777" w:rsidR="00125579" w:rsidRDefault="00C22802" w:rsidP="0021276A">
            <w:pPr>
              <w:pStyle w:val="TableParagraph"/>
              <w:spacing w:line="236" w:lineRule="exact"/>
              <w:ind w:left="202" w:right="4"/>
              <w:rPr>
                <w:sz w:val="17"/>
              </w:rPr>
            </w:pPr>
            <w:r>
              <w:rPr>
                <w:spacing w:val="-5"/>
                <w:sz w:val="17"/>
              </w:rPr>
              <w:t>N/A</w:t>
            </w:r>
          </w:p>
        </w:tc>
      </w:tr>
      <w:tr w:rsidR="00125579" w14:paraId="1551AE01" w14:textId="77777777">
        <w:trPr>
          <w:trHeight w:val="280"/>
        </w:trPr>
        <w:tc>
          <w:tcPr>
            <w:tcW w:w="2426" w:type="dxa"/>
          </w:tcPr>
          <w:p w14:paraId="1551ADFB" w14:textId="77777777" w:rsidR="00125579" w:rsidRDefault="00C22802" w:rsidP="0021276A">
            <w:pPr>
              <w:pStyle w:val="TableParagraph"/>
              <w:spacing w:line="236" w:lineRule="exact"/>
              <w:ind w:left="193" w:right="4"/>
              <w:rPr>
                <w:sz w:val="17"/>
              </w:rPr>
            </w:pPr>
            <w:r>
              <w:rPr>
                <w:spacing w:val="-2"/>
                <w:sz w:val="17"/>
              </w:rPr>
              <w:t>R-7.5ci</w:t>
            </w:r>
          </w:p>
        </w:tc>
        <w:tc>
          <w:tcPr>
            <w:tcW w:w="1557" w:type="dxa"/>
          </w:tcPr>
          <w:p w14:paraId="1551ADFC" w14:textId="77777777" w:rsidR="00125579" w:rsidRDefault="00C22802" w:rsidP="0021276A">
            <w:pPr>
              <w:pStyle w:val="TableParagraph"/>
              <w:spacing w:line="236" w:lineRule="exact"/>
              <w:ind w:left="192"/>
              <w:rPr>
                <w:sz w:val="17"/>
              </w:rPr>
            </w:pPr>
            <w:r>
              <w:rPr>
                <w:spacing w:val="-4"/>
                <w:sz w:val="17"/>
              </w:rPr>
              <w:t>0.104</w:t>
            </w:r>
          </w:p>
        </w:tc>
        <w:tc>
          <w:tcPr>
            <w:tcW w:w="4343" w:type="dxa"/>
          </w:tcPr>
          <w:p w14:paraId="1551ADFD" w14:textId="77777777" w:rsidR="00125579" w:rsidRDefault="00C22802" w:rsidP="0021276A">
            <w:pPr>
              <w:pStyle w:val="TableParagraph"/>
              <w:spacing w:line="236" w:lineRule="exact"/>
              <w:ind w:left="194"/>
              <w:rPr>
                <w:sz w:val="17"/>
              </w:rPr>
            </w:pPr>
            <w:r>
              <w:rPr>
                <w:spacing w:val="-2"/>
                <w:sz w:val="17"/>
              </w:rPr>
              <w:t>0.094</w:t>
            </w:r>
          </w:p>
        </w:tc>
        <w:tc>
          <w:tcPr>
            <w:tcW w:w="697" w:type="dxa"/>
          </w:tcPr>
          <w:p w14:paraId="1551ADFE" w14:textId="77777777" w:rsidR="00125579" w:rsidRDefault="00C22802" w:rsidP="0021276A">
            <w:pPr>
              <w:pStyle w:val="TableParagraph"/>
              <w:spacing w:line="236" w:lineRule="exact"/>
              <w:ind w:left="202" w:right="8"/>
              <w:rPr>
                <w:sz w:val="17"/>
              </w:rPr>
            </w:pPr>
            <w:r>
              <w:rPr>
                <w:spacing w:val="-2"/>
                <w:sz w:val="17"/>
              </w:rPr>
              <w:t>0.083</w:t>
            </w:r>
          </w:p>
        </w:tc>
        <w:tc>
          <w:tcPr>
            <w:tcW w:w="695" w:type="dxa"/>
          </w:tcPr>
          <w:p w14:paraId="1551ADFF" w14:textId="77777777" w:rsidR="00125579" w:rsidRDefault="00C22802" w:rsidP="0021276A">
            <w:pPr>
              <w:pStyle w:val="TableParagraph"/>
              <w:spacing w:line="236" w:lineRule="exact"/>
              <w:ind w:left="199" w:right="1"/>
              <w:rPr>
                <w:sz w:val="17"/>
              </w:rPr>
            </w:pPr>
            <w:r>
              <w:rPr>
                <w:spacing w:val="-4"/>
                <w:sz w:val="17"/>
              </w:rPr>
              <w:t>0.073</w:t>
            </w:r>
          </w:p>
        </w:tc>
        <w:tc>
          <w:tcPr>
            <w:tcW w:w="697" w:type="dxa"/>
          </w:tcPr>
          <w:p w14:paraId="1551AE00" w14:textId="77777777" w:rsidR="00125579" w:rsidRDefault="00C22802" w:rsidP="0021276A">
            <w:pPr>
              <w:pStyle w:val="TableParagraph"/>
              <w:spacing w:line="236" w:lineRule="exact"/>
              <w:ind w:left="202" w:right="4"/>
              <w:rPr>
                <w:sz w:val="17"/>
              </w:rPr>
            </w:pPr>
            <w:r>
              <w:rPr>
                <w:spacing w:val="-10"/>
                <w:sz w:val="17"/>
              </w:rPr>
              <w:t>—</w:t>
            </w:r>
          </w:p>
        </w:tc>
      </w:tr>
      <w:tr w:rsidR="00125579" w14:paraId="1551AE08" w14:textId="77777777">
        <w:trPr>
          <w:trHeight w:val="278"/>
        </w:trPr>
        <w:tc>
          <w:tcPr>
            <w:tcW w:w="2426" w:type="dxa"/>
          </w:tcPr>
          <w:p w14:paraId="1551AE02"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E03"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04"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05"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06"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07" w14:textId="77777777" w:rsidR="00125579" w:rsidRDefault="00C22802" w:rsidP="0021276A">
            <w:pPr>
              <w:pStyle w:val="TableParagraph"/>
              <w:spacing w:line="236" w:lineRule="exact"/>
              <w:ind w:left="202" w:right="4"/>
              <w:rPr>
                <w:sz w:val="17"/>
              </w:rPr>
            </w:pPr>
            <w:r>
              <w:rPr>
                <w:spacing w:val="-10"/>
                <w:sz w:val="17"/>
              </w:rPr>
              <w:t>—</w:t>
            </w:r>
          </w:p>
        </w:tc>
      </w:tr>
      <w:tr w:rsidR="00125579" w14:paraId="1551AE0F" w14:textId="77777777">
        <w:trPr>
          <w:trHeight w:val="280"/>
        </w:trPr>
        <w:tc>
          <w:tcPr>
            <w:tcW w:w="2426" w:type="dxa"/>
          </w:tcPr>
          <w:p w14:paraId="1551AE09" w14:textId="77777777" w:rsidR="00125579" w:rsidRDefault="00C22802" w:rsidP="0021276A">
            <w:pPr>
              <w:pStyle w:val="TableParagraph"/>
              <w:spacing w:line="238" w:lineRule="exact"/>
              <w:ind w:left="193" w:right="2"/>
              <w:rPr>
                <w:sz w:val="17"/>
              </w:rPr>
            </w:pPr>
            <w:r>
              <w:rPr>
                <w:spacing w:val="-2"/>
                <w:sz w:val="17"/>
              </w:rPr>
              <w:t>R-</w:t>
            </w:r>
            <w:r>
              <w:rPr>
                <w:spacing w:val="-4"/>
                <w:sz w:val="17"/>
              </w:rPr>
              <w:t>15ci</w:t>
            </w:r>
          </w:p>
        </w:tc>
        <w:tc>
          <w:tcPr>
            <w:tcW w:w="1557" w:type="dxa"/>
          </w:tcPr>
          <w:p w14:paraId="1551AE0A" w14:textId="77777777" w:rsidR="00125579" w:rsidRDefault="00C22802" w:rsidP="0021276A">
            <w:pPr>
              <w:pStyle w:val="TableParagraph"/>
              <w:spacing w:line="238" w:lineRule="exact"/>
              <w:ind w:left="192" w:right="1"/>
              <w:rPr>
                <w:sz w:val="17"/>
              </w:rPr>
            </w:pPr>
            <w:r>
              <w:rPr>
                <w:spacing w:val="-4"/>
                <w:sz w:val="17"/>
              </w:rPr>
              <w:t>0.058</w:t>
            </w:r>
          </w:p>
        </w:tc>
        <w:tc>
          <w:tcPr>
            <w:tcW w:w="4343" w:type="dxa"/>
          </w:tcPr>
          <w:p w14:paraId="1551AE0B" w14:textId="77777777" w:rsidR="00125579" w:rsidRDefault="00C22802" w:rsidP="0021276A">
            <w:pPr>
              <w:pStyle w:val="TableParagraph"/>
              <w:spacing w:line="238" w:lineRule="exact"/>
              <w:ind w:left="194" w:right="1"/>
              <w:rPr>
                <w:sz w:val="17"/>
              </w:rPr>
            </w:pPr>
            <w:r>
              <w:rPr>
                <w:spacing w:val="-2"/>
                <w:sz w:val="17"/>
              </w:rPr>
              <w:t>0.053</w:t>
            </w:r>
          </w:p>
        </w:tc>
        <w:tc>
          <w:tcPr>
            <w:tcW w:w="697" w:type="dxa"/>
          </w:tcPr>
          <w:p w14:paraId="1551AE0C" w14:textId="77777777" w:rsidR="00125579" w:rsidRDefault="00C22802" w:rsidP="0021276A">
            <w:pPr>
              <w:pStyle w:val="TableParagraph"/>
              <w:spacing w:line="238" w:lineRule="exact"/>
              <w:ind w:left="202" w:right="9"/>
              <w:rPr>
                <w:sz w:val="17"/>
              </w:rPr>
            </w:pPr>
            <w:r>
              <w:rPr>
                <w:spacing w:val="-2"/>
                <w:sz w:val="17"/>
              </w:rPr>
              <w:t>0.047</w:t>
            </w:r>
          </w:p>
        </w:tc>
        <w:tc>
          <w:tcPr>
            <w:tcW w:w="695" w:type="dxa"/>
          </w:tcPr>
          <w:p w14:paraId="1551AE0D" w14:textId="77777777" w:rsidR="00125579" w:rsidRDefault="00C22802" w:rsidP="0021276A">
            <w:pPr>
              <w:pStyle w:val="TableParagraph"/>
              <w:spacing w:line="238" w:lineRule="exact"/>
              <w:ind w:left="199" w:right="2"/>
              <w:rPr>
                <w:sz w:val="17"/>
              </w:rPr>
            </w:pPr>
            <w:r>
              <w:rPr>
                <w:spacing w:val="-4"/>
                <w:sz w:val="17"/>
              </w:rPr>
              <w:t>0.041</w:t>
            </w:r>
          </w:p>
        </w:tc>
        <w:tc>
          <w:tcPr>
            <w:tcW w:w="697" w:type="dxa"/>
          </w:tcPr>
          <w:p w14:paraId="1551AE0E" w14:textId="77777777" w:rsidR="00125579" w:rsidRDefault="00C22802" w:rsidP="0021276A">
            <w:pPr>
              <w:pStyle w:val="TableParagraph"/>
              <w:spacing w:line="238" w:lineRule="exact"/>
              <w:ind w:left="202" w:right="4"/>
              <w:rPr>
                <w:sz w:val="17"/>
              </w:rPr>
            </w:pPr>
            <w:r>
              <w:rPr>
                <w:spacing w:val="-10"/>
                <w:sz w:val="17"/>
              </w:rPr>
              <w:t>—</w:t>
            </w:r>
          </w:p>
        </w:tc>
      </w:tr>
      <w:tr w:rsidR="00125579" w14:paraId="1551AE16" w14:textId="77777777">
        <w:trPr>
          <w:trHeight w:val="280"/>
        </w:trPr>
        <w:tc>
          <w:tcPr>
            <w:tcW w:w="2426" w:type="dxa"/>
          </w:tcPr>
          <w:p w14:paraId="1551AE10"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E11"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E12"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E13"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E14"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E15" w14:textId="77777777" w:rsidR="00125579" w:rsidRDefault="00C22802" w:rsidP="0021276A">
            <w:pPr>
              <w:pStyle w:val="TableParagraph"/>
              <w:spacing w:line="236" w:lineRule="exact"/>
              <w:ind w:left="202" w:right="4"/>
              <w:rPr>
                <w:sz w:val="17"/>
              </w:rPr>
            </w:pPr>
            <w:r>
              <w:rPr>
                <w:spacing w:val="-10"/>
                <w:sz w:val="17"/>
              </w:rPr>
              <w:t>—</w:t>
            </w:r>
          </w:p>
        </w:tc>
      </w:tr>
      <w:tr w:rsidR="00125579" w14:paraId="1551AE1D" w14:textId="77777777">
        <w:trPr>
          <w:trHeight w:val="280"/>
        </w:trPr>
        <w:tc>
          <w:tcPr>
            <w:tcW w:w="2426" w:type="dxa"/>
          </w:tcPr>
          <w:p w14:paraId="1551AE17" w14:textId="77777777" w:rsidR="00125579" w:rsidRDefault="00C22802" w:rsidP="0021276A">
            <w:pPr>
              <w:pStyle w:val="TableParagraph"/>
              <w:spacing w:line="236" w:lineRule="exact"/>
              <w:ind w:left="193" w:right="2"/>
              <w:rPr>
                <w:sz w:val="17"/>
              </w:rPr>
            </w:pPr>
            <w:r>
              <w:rPr>
                <w:spacing w:val="-2"/>
                <w:sz w:val="17"/>
              </w:rPr>
              <w:lastRenderedPageBreak/>
              <w:t>R-</w:t>
            </w:r>
            <w:r>
              <w:rPr>
                <w:spacing w:val="-4"/>
                <w:sz w:val="17"/>
              </w:rPr>
              <w:t>25ci</w:t>
            </w:r>
          </w:p>
        </w:tc>
        <w:tc>
          <w:tcPr>
            <w:tcW w:w="1557" w:type="dxa"/>
          </w:tcPr>
          <w:p w14:paraId="1551AE18" w14:textId="77777777" w:rsidR="00125579" w:rsidRDefault="00C22802" w:rsidP="0021276A">
            <w:pPr>
              <w:pStyle w:val="TableParagraph"/>
              <w:spacing w:line="236" w:lineRule="exact"/>
              <w:ind w:left="192" w:right="1"/>
              <w:rPr>
                <w:sz w:val="17"/>
              </w:rPr>
            </w:pPr>
            <w:r>
              <w:rPr>
                <w:spacing w:val="-4"/>
                <w:sz w:val="17"/>
              </w:rPr>
              <w:t>0.037</w:t>
            </w:r>
          </w:p>
        </w:tc>
        <w:tc>
          <w:tcPr>
            <w:tcW w:w="4343" w:type="dxa"/>
          </w:tcPr>
          <w:p w14:paraId="1551AE19"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E1A" w14:textId="77777777" w:rsidR="00125579" w:rsidRDefault="00C22802" w:rsidP="0021276A">
            <w:pPr>
              <w:pStyle w:val="TableParagraph"/>
              <w:spacing w:line="236" w:lineRule="exact"/>
              <w:ind w:left="202" w:right="9"/>
              <w:rPr>
                <w:sz w:val="17"/>
              </w:rPr>
            </w:pPr>
            <w:r>
              <w:rPr>
                <w:spacing w:val="-2"/>
                <w:sz w:val="17"/>
              </w:rPr>
              <w:t>0.030</w:t>
            </w:r>
          </w:p>
        </w:tc>
        <w:tc>
          <w:tcPr>
            <w:tcW w:w="695" w:type="dxa"/>
          </w:tcPr>
          <w:p w14:paraId="1551AE1B" w14:textId="77777777" w:rsidR="00125579" w:rsidRDefault="00C22802" w:rsidP="0021276A">
            <w:pPr>
              <w:pStyle w:val="TableParagraph"/>
              <w:spacing w:line="236" w:lineRule="exact"/>
              <w:ind w:left="199" w:right="2"/>
              <w:rPr>
                <w:sz w:val="17"/>
              </w:rPr>
            </w:pPr>
            <w:r>
              <w:rPr>
                <w:spacing w:val="-4"/>
                <w:sz w:val="17"/>
              </w:rPr>
              <w:t>0.026</w:t>
            </w:r>
          </w:p>
        </w:tc>
        <w:tc>
          <w:tcPr>
            <w:tcW w:w="697" w:type="dxa"/>
          </w:tcPr>
          <w:p w14:paraId="1551AE1C" w14:textId="77777777" w:rsidR="00125579" w:rsidRDefault="00C22802" w:rsidP="0021276A">
            <w:pPr>
              <w:pStyle w:val="TableParagraph"/>
              <w:spacing w:line="236" w:lineRule="exact"/>
              <w:ind w:left="202" w:right="4"/>
              <w:rPr>
                <w:sz w:val="17"/>
              </w:rPr>
            </w:pPr>
            <w:r>
              <w:rPr>
                <w:spacing w:val="-10"/>
                <w:sz w:val="17"/>
              </w:rPr>
              <w:t>—</w:t>
            </w:r>
          </w:p>
        </w:tc>
      </w:tr>
    </w:tbl>
    <w:p w14:paraId="1551AE1E" w14:textId="77777777" w:rsidR="00125579" w:rsidRDefault="00125579" w:rsidP="0021276A">
      <w:pPr>
        <w:spacing w:line="236" w:lineRule="exact"/>
        <w:ind w:left="181"/>
        <w:rPr>
          <w:sz w:val="17"/>
        </w:rPr>
        <w:sectPr w:rsidR="00125579">
          <w:headerReference w:type="even" r:id="rId257"/>
          <w:headerReference w:type="default" r:id="rId258"/>
          <w:footerReference w:type="even" r:id="rId259"/>
          <w:footerReference w:type="default" r:id="rId260"/>
          <w:pgSz w:w="12240" w:h="15840"/>
          <w:pgMar w:top="580" w:right="600" w:bottom="700" w:left="600" w:header="383" w:footer="517" w:gutter="0"/>
          <w:pgNumType w:start="370"/>
          <w:cols w:space="720"/>
        </w:sectPr>
      </w:pPr>
    </w:p>
    <w:p w14:paraId="1551AE1F" w14:textId="77777777" w:rsidR="00125579" w:rsidRDefault="00C22802" w:rsidP="0021276A">
      <w:pPr>
        <w:spacing w:before="73"/>
        <w:ind w:left="4640"/>
        <w:rPr>
          <w:b/>
          <w:sz w:val="16"/>
        </w:rPr>
      </w:pPr>
      <w:r>
        <w:rPr>
          <w:b/>
          <w:spacing w:val="-2"/>
          <w:sz w:val="16"/>
        </w:rPr>
        <w:lastRenderedPageBreak/>
        <w:t>APPENDIX</w:t>
      </w:r>
      <w:r>
        <w:rPr>
          <w:b/>
          <w:spacing w:val="5"/>
          <w:sz w:val="16"/>
        </w:rPr>
        <w:t xml:space="preserve"> </w:t>
      </w:r>
      <w:r>
        <w:rPr>
          <w:b/>
          <w:spacing w:val="-2"/>
          <w:sz w:val="16"/>
        </w:rPr>
        <w:t>RF—ALTERNATIVE</w:t>
      </w:r>
      <w:r>
        <w:rPr>
          <w:b/>
          <w:spacing w:val="3"/>
          <w:sz w:val="16"/>
        </w:rPr>
        <w:t xml:space="preserve"> </w:t>
      </w:r>
      <w:r>
        <w:rPr>
          <w:b/>
          <w:spacing w:val="-2"/>
          <w:sz w:val="16"/>
        </w:rPr>
        <w:t>BUILDING</w:t>
      </w:r>
      <w:r>
        <w:rPr>
          <w:b/>
          <w:spacing w:val="8"/>
          <w:sz w:val="16"/>
        </w:rPr>
        <w:t xml:space="preserve"> </w:t>
      </w:r>
      <w:r>
        <w:rPr>
          <w:b/>
          <w:spacing w:val="-2"/>
          <w:sz w:val="16"/>
        </w:rPr>
        <w:t>THERMAL</w:t>
      </w:r>
      <w:r>
        <w:rPr>
          <w:b/>
          <w:spacing w:val="4"/>
          <w:sz w:val="16"/>
        </w:rPr>
        <w:t xml:space="preserve"> </w:t>
      </w:r>
      <w:r>
        <w:rPr>
          <w:b/>
          <w:spacing w:val="-2"/>
          <w:sz w:val="16"/>
        </w:rPr>
        <w:t>ENVELOPE</w:t>
      </w:r>
      <w:r>
        <w:rPr>
          <w:b/>
          <w:spacing w:val="4"/>
          <w:sz w:val="16"/>
        </w:rPr>
        <w:t xml:space="preserve"> </w:t>
      </w:r>
      <w:r>
        <w:rPr>
          <w:b/>
          <w:spacing w:val="-2"/>
          <w:sz w:val="16"/>
        </w:rPr>
        <w:t>INSULATION</w:t>
      </w:r>
      <w:r>
        <w:rPr>
          <w:b/>
          <w:spacing w:val="7"/>
          <w:sz w:val="16"/>
        </w:rPr>
        <w:t xml:space="preserve"> </w:t>
      </w:r>
      <w:r>
        <w:rPr>
          <w:b/>
          <w:spacing w:val="-2"/>
          <w:sz w:val="16"/>
        </w:rPr>
        <w:t>R-VALUE</w:t>
      </w:r>
      <w:r>
        <w:rPr>
          <w:b/>
          <w:spacing w:val="4"/>
          <w:sz w:val="16"/>
        </w:rPr>
        <w:t xml:space="preserve"> </w:t>
      </w:r>
      <w:r>
        <w:rPr>
          <w:b/>
          <w:spacing w:val="-2"/>
          <w:sz w:val="16"/>
        </w:rPr>
        <w:t>OPTIONS</w:t>
      </w:r>
    </w:p>
    <w:p w14:paraId="1551AE20" w14:textId="77777777" w:rsidR="00125579" w:rsidRDefault="00125579" w:rsidP="0021276A">
      <w:pPr>
        <w:pStyle w:val="BodyText"/>
        <w:spacing w:before="45"/>
        <w:ind w:left="18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E22" w14:textId="77777777">
        <w:trPr>
          <w:trHeight w:val="290"/>
        </w:trPr>
        <w:tc>
          <w:tcPr>
            <w:tcW w:w="10415" w:type="dxa"/>
            <w:gridSpan w:val="6"/>
          </w:tcPr>
          <w:p w14:paraId="1551AE21" w14:textId="77777777" w:rsidR="00125579" w:rsidRDefault="00C22802" w:rsidP="0021276A">
            <w:pPr>
              <w:pStyle w:val="TableParagraph"/>
              <w:spacing w:line="247" w:lineRule="exact"/>
              <w:ind w:left="196"/>
              <w:rPr>
                <w:b/>
                <w:sz w:val="18"/>
              </w:rPr>
            </w:pPr>
            <w:r>
              <w:rPr>
                <w:b/>
                <w:spacing w:val="-2"/>
                <w:sz w:val="18"/>
              </w:rPr>
              <w:t>TABLE</w:t>
            </w:r>
            <w:r>
              <w:rPr>
                <w:b/>
                <w:spacing w:val="1"/>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1"/>
                <w:sz w:val="18"/>
              </w:rPr>
              <w:t xml:space="preserve"> </w:t>
            </w:r>
            <w:r>
              <w:rPr>
                <w:b/>
                <w:spacing w:val="-2"/>
                <w:sz w:val="18"/>
              </w:rPr>
              <w:t>BASEMENT</w:t>
            </w:r>
            <w:r>
              <w:rPr>
                <w:b/>
                <w:spacing w:val="5"/>
                <w:sz w:val="18"/>
              </w:rPr>
              <w:t xml:space="preserve"> </w:t>
            </w:r>
            <w:r>
              <w:rPr>
                <w:b/>
                <w:spacing w:val="-2"/>
                <w:sz w:val="18"/>
              </w:rPr>
              <w:t>AND</w:t>
            </w:r>
            <w:r>
              <w:rPr>
                <w:b/>
                <w:spacing w:val="2"/>
                <w:sz w:val="18"/>
              </w:rPr>
              <w:t xml:space="preserve"> </w:t>
            </w:r>
            <w:r>
              <w:rPr>
                <w:b/>
                <w:spacing w:val="-2"/>
                <w:sz w:val="18"/>
              </w:rPr>
              <w:t>CRAWL</w:t>
            </w:r>
            <w:r>
              <w:rPr>
                <w:b/>
                <w:spacing w:val="2"/>
                <w:sz w:val="18"/>
              </w:rPr>
              <w:t xml:space="preserve"> </w:t>
            </w:r>
            <w:r>
              <w:rPr>
                <w:b/>
                <w:spacing w:val="-2"/>
                <w:sz w:val="18"/>
              </w:rPr>
              <w:t>SPACE</w:t>
            </w:r>
            <w:r>
              <w:rPr>
                <w:b/>
                <w:spacing w:val="4"/>
                <w:sz w:val="18"/>
              </w:rPr>
              <w:t xml:space="preserve"> </w:t>
            </w:r>
            <w:r>
              <w:rPr>
                <w:b/>
                <w:spacing w:val="-2"/>
                <w:sz w:val="18"/>
              </w:rPr>
              <w:t>WALLS</w:t>
            </w:r>
            <w:r>
              <w:rPr>
                <w:b/>
                <w:spacing w:val="-2"/>
                <w:position w:val="7"/>
                <w:sz w:val="11"/>
              </w:rPr>
              <w:t>a</w:t>
            </w:r>
            <w:r>
              <w:rPr>
                <w:b/>
                <w:spacing w:val="-2"/>
                <w:sz w:val="18"/>
              </w:rPr>
              <w:t>—continued</w:t>
            </w:r>
          </w:p>
        </w:tc>
      </w:tr>
      <w:tr w:rsidR="00125579" w14:paraId="1551AE27" w14:textId="77777777">
        <w:trPr>
          <w:trHeight w:val="470"/>
        </w:trPr>
        <w:tc>
          <w:tcPr>
            <w:tcW w:w="2426" w:type="dxa"/>
            <w:shd w:val="clear" w:color="auto" w:fill="E6E6E6"/>
          </w:tcPr>
          <w:p w14:paraId="1551AE2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E2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E2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E2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9"/>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E29" w14:textId="77777777">
        <w:trPr>
          <w:trHeight w:val="280"/>
        </w:trPr>
        <w:tc>
          <w:tcPr>
            <w:tcW w:w="10415" w:type="dxa"/>
            <w:gridSpan w:val="6"/>
          </w:tcPr>
          <w:p w14:paraId="1551AE28" w14:textId="77777777" w:rsidR="00125579" w:rsidRDefault="00C22802" w:rsidP="0021276A">
            <w:pPr>
              <w:pStyle w:val="TableParagraph"/>
              <w:spacing w:line="236"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E30" w14:textId="77777777">
        <w:trPr>
          <w:trHeight w:val="280"/>
        </w:trPr>
        <w:tc>
          <w:tcPr>
            <w:tcW w:w="2426" w:type="dxa"/>
          </w:tcPr>
          <w:p w14:paraId="1551AE2A" w14:textId="77777777" w:rsidR="00125579" w:rsidRDefault="00C22802" w:rsidP="0021276A">
            <w:pPr>
              <w:pStyle w:val="TableParagraph"/>
              <w:spacing w:line="236"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E2B" w14:textId="77777777" w:rsidR="00125579" w:rsidRDefault="00C22802" w:rsidP="0021276A">
            <w:pPr>
              <w:pStyle w:val="TableParagraph"/>
              <w:spacing w:line="236" w:lineRule="exact"/>
              <w:ind w:left="192" w:right="2"/>
              <w:rPr>
                <w:sz w:val="17"/>
              </w:rPr>
            </w:pPr>
            <w:r>
              <w:rPr>
                <w:spacing w:val="-10"/>
                <w:sz w:val="17"/>
              </w:rPr>
              <w:t>—</w:t>
            </w:r>
          </w:p>
        </w:tc>
        <w:tc>
          <w:tcPr>
            <w:tcW w:w="4343" w:type="dxa"/>
          </w:tcPr>
          <w:p w14:paraId="1551AE2C" w14:textId="77777777" w:rsidR="00125579" w:rsidRDefault="00C22802" w:rsidP="0021276A">
            <w:pPr>
              <w:pStyle w:val="TableParagraph"/>
              <w:spacing w:line="236" w:lineRule="exact"/>
              <w:ind w:left="194"/>
              <w:rPr>
                <w:sz w:val="17"/>
              </w:rPr>
            </w:pPr>
            <w:r>
              <w:rPr>
                <w:spacing w:val="-10"/>
                <w:sz w:val="17"/>
              </w:rPr>
              <w:t>—</w:t>
            </w:r>
          </w:p>
        </w:tc>
        <w:tc>
          <w:tcPr>
            <w:tcW w:w="697" w:type="dxa"/>
          </w:tcPr>
          <w:p w14:paraId="1551AE2D" w14:textId="77777777" w:rsidR="00125579" w:rsidRDefault="00C22802" w:rsidP="0021276A">
            <w:pPr>
              <w:pStyle w:val="TableParagraph"/>
              <w:spacing w:line="236" w:lineRule="exact"/>
              <w:ind w:left="202" w:right="8"/>
              <w:rPr>
                <w:sz w:val="17"/>
              </w:rPr>
            </w:pPr>
            <w:r>
              <w:rPr>
                <w:spacing w:val="-10"/>
                <w:sz w:val="17"/>
              </w:rPr>
              <w:t>—</w:t>
            </w:r>
          </w:p>
        </w:tc>
        <w:tc>
          <w:tcPr>
            <w:tcW w:w="695" w:type="dxa"/>
          </w:tcPr>
          <w:p w14:paraId="1551AE2E" w14:textId="77777777" w:rsidR="00125579" w:rsidRDefault="00C22802" w:rsidP="0021276A">
            <w:pPr>
              <w:pStyle w:val="TableParagraph"/>
              <w:spacing w:line="236" w:lineRule="exact"/>
              <w:ind w:left="199"/>
              <w:rPr>
                <w:sz w:val="17"/>
              </w:rPr>
            </w:pPr>
            <w:r>
              <w:rPr>
                <w:spacing w:val="-10"/>
                <w:sz w:val="17"/>
              </w:rPr>
              <w:t>—</w:t>
            </w:r>
          </w:p>
        </w:tc>
        <w:tc>
          <w:tcPr>
            <w:tcW w:w="697" w:type="dxa"/>
          </w:tcPr>
          <w:p w14:paraId="1551AE2F" w14:textId="77777777" w:rsidR="00125579" w:rsidRDefault="00C22802" w:rsidP="0021276A">
            <w:pPr>
              <w:pStyle w:val="TableParagraph"/>
              <w:spacing w:line="236" w:lineRule="exact"/>
              <w:ind w:left="202" w:right="3"/>
              <w:rPr>
                <w:sz w:val="17"/>
              </w:rPr>
            </w:pPr>
            <w:r>
              <w:rPr>
                <w:spacing w:val="-10"/>
                <w:sz w:val="17"/>
              </w:rPr>
              <w:t>—</w:t>
            </w:r>
          </w:p>
        </w:tc>
      </w:tr>
      <w:tr w:rsidR="00125579" w14:paraId="1551AE37" w14:textId="77777777">
        <w:trPr>
          <w:trHeight w:val="277"/>
        </w:trPr>
        <w:tc>
          <w:tcPr>
            <w:tcW w:w="2426" w:type="dxa"/>
          </w:tcPr>
          <w:p w14:paraId="1551AE31" w14:textId="77777777" w:rsidR="00125579" w:rsidRDefault="00C22802" w:rsidP="0021276A">
            <w:pPr>
              <w:pStyle w:val="TableParagraph"/>
              <w:spacing w:line="236" w:lineRule="exact"/>
              <w:ind w:left="193" w:right="2"/>
              <w:rPr>
                <w:sz w:val="17"/>
              </w:rPr>
            </w:pPr>
            <w:r>
              <w:rPr>
                <w:spacing w:val="-2"/>
                <w:sz w:val="17"/>
              </w:rPr>
              <w:t>R-</w:t>
            </w:r>
            <w:r>
              <w:rPr>
                <w:spacing w:val="-5"/>
                <w:sz w:val="17"/>
              </w:rPr>
              <w:t>11</w:t>
            </w:r>
          </w:p>
        </w:tc>
        <w:tc>
          <w:tcPr>
            <w:tcW w:w="1557" w:type="dxa"/>
          </w:tcPr>
          <w:p w14:paraId="1551AE32"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33"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34"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35"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36" w14:textId="77777777" w:rsidR="00125579" w:rsidRDefault="00C22802" w:rsidP="0021276A">
            <w:pPr>
              <w:pStyle w:val="TableParagraph"/>
              <w:spacing w:line="236" w:lineRule="exact"/>
              <w:ind w:left="202" w:right="5"/>
              <w:rPr>
                <w:sz w:val="17"/>
              </w:rPr>
            </w:pPr>
            <w:r>
              <w:rPr>
                <w:spacing w:val="-5"/>
                <w:sz w:val="17"/>
              </w:rPr>
              <w:t>N/A</w:t>
            </w:r>
          </w:p>
        </w:tc>
      </w:tr>
      <w:tr w:rsidR="00125579" w14:paraId="1551AE3E" w14:textId="77777777">
        <w:trPr>
          <w:trHeight w:val="280"/>
        </w:trPr>
        <w:tc>
          <w:tcPr>
            <w:tcW w:w="2426" w:type="dxa"/>
          </w:tcPr>
          <w:p w14:paraId="1551AE38" w14:textId="77777777" w:rsidR="00125579" w:rsidRDefault="00C22802" w:rsidP="0021276A">
            <w:pPr>
              <w:pStyle w:val="TableParagraph"/>
              <w:spacing w:line="238" w:lineRule="exact"/>
              <w:ind w:left="193" w:right="2"/>
              <w:rPr>
                <w:sz w:val="17"/>
              </w:rPr>
            </w:pPr>
            <w:r>
              <w:rPr>
                <w:spacing w:val="-2"/>
                <w:sz w:val="17"/>
              </w:rPr>
              <w:t>R-</w:t>
            </w:r>
            <w:r>
              <w:rPr>
                <w:spacing w:val="-5"/>
                <w:sz w:val="17"/>
              </w:rPr>
              <w:t>13</w:t>
            </w:r>
          </w:p>
        </w:tc>
        <w:tc>
          <w:tcPr>
            <w:tcW w:w="1557" w:type="dxa"/>
          </w:tcPr>
          <w:p w14:paraId="1551AE39" w14:textId="77777777" w:rsidR="00125579" w:rsidRDefault="00C22802" w:rsidP="0021276A">
            <w:pPr>
              <w:pStyle w:val="TableParagraph"/>
              <w:spacing w:line="238" w:lineRule="exact"/>
              <w:ind w:left="192" w:right="1"/>
              <w:rPr>
                <w:sz w:val="17"/>
              </w:rPr>
            </w:pPr>
            <w:r>
              <w:rPr>
                <w:spacing w:val="-4"/>
                <w:sz w:val="17"/>
              </w:rPr>
              <w:t>0.072</w:t>
            </w:r>
          </w:p>
        </w:tc>
        <w:tc>
          <w:tcPr>
            <w:tcW w:w="4343" w:type="dxa"/>
          </w:tcPr>
          <w:p w14:paraId="1551AE3A" w14:textId="77777777" w:rsidR="00125579" w:rsidRDefault="00C22802" w:rsidP="0021276A">
            <w:pPr>
              <w:pStyle w:val="TableParagraph"/>
              <w:spacing w:line="238" w:lineRule="exact"/>
              <w:ind w:left="194" w:right="1"/>
              <w:rPr>
                <w:sz w:val="17"/>
              </w:rPr>
            </w:pPr>
            <w:r>
              <w:rPr>
                <w:spacing w:val="-2"/>
                <w:sz w:val="17"/>
              </w:rPr>
              <w:t>0.065</w:t>
            </w:r>
          </w:p>
        </w:tc>
        <w:tc>
          <w:tcPr>
            <w:tcW w:w="697" w:type="dxa"/>
          </w:tcPr>
          <w:p w14:paraId="1551AE3B" w14:textId="77777777" w:rsidR="00125579" w:rsidRDefault="00C22802" w:rsidP="0021276A">
            <w:pPr>
              <w:pStyle w:val="TableParagraph"/>
              <w:spacing w:line="238" w:lineRule="exact"/>
              <w:ind w:left="202" w:right="9"/>
              <w:rPr>
                <w:sz w:val="17"/>
              </w:rPr>
            </w:pPr>
            <w:r>
              <w:rPr>
                <w:spacing w:val="-2"/>
                <w:sz w:val="17"/>
              </w:rPr>
              <w:t>0.058</w:t>
            </w:r>
          </w:p>
        </w:tc>
        <w:tc>
          <w:tcPr>
            <w:tcW w:w="695" w:type="dxa"/>
          </w:tcPr>
          <w:p w14:paraId="1551AE3C" w14:textId="77777777" w:rsidR="00125579" w:rsidRDefault="00C22802" w:rsidP="0021276A">
            <w:pPr>
              <w:pStyle w:val="TableParagraph"/>
              <w:spacing w:line="238" w:lineRule="exact"/>
              <w:ind w:left="199" w:right="2"/>
              <w:rPr>
                <w:sz w:val="17"/>
              </w:rPr>
            </w:pPr>
            <w:r>
              <w:rPr>
                <w:spacing w:val="-4"/>
                <w:sz w:val="17"/>
              </w:rPr>
              <w:t>0.051</w:t>
            </w:r>
          </w:p>
        </w:tc>
        <w:tc>
          <w:tcPr>
            <w:tcW w:w="697" w:type="dxa"/>
          </w:tcPr>
          <w:p w14:paraId="1551AE3D" w14:textId="77777777" w:rsidR="00125579" w:rsidRDefault="00C22802" w:rsidP="0021276A">
            <w:pPr>
              <w:pStyle w:val="TableParagraph"/>
              <w:spacing w:line="238" w:lineRule="exact"/>
              <w:ind w:left="202" w:right="4"/>
              <w:rPr>
                <w:sz w:val="17"/>
              </w:rPr>
            </w:pPr>
            <w:r>
              <w:rPr>
                <w:spacing w:val="-10"/>
                <w:sz w:val="17"/>
              </w:rPr>
              <w:t>—</w:t>
            </w:r>
          </w:p>
        </w:tc>
      </w:tr>
      <w:tr w:rsidR="00125579" w14:paraId="1551AE45" w14:textId="77777777">
        <w:trPr>
          <w:trHeight w:val="280"/>
        </w:trPr>
        <w:tc>
          <w:tcPr>
            <w:tcW w:w="2426" w:type="dxa"/>
          </w:tcPr>
          <w:p w14:paraId="1551AE3F"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E40" w14:textId="77777777" w:rsidR="00125579" w:rsidRDefault="00C22802" w:rsidP="0021276A">
            <w:pPr>
              <w:pStyle w:val="TableParagraph"/>
              <w:spacing w:line="236" w:lineRule="exact"/>
              <w:ind w:left="192" w:right="1"/>
              <w:rPr>
                <w:sz w:val="17"/>
              </w:rPr>
            </w:pPr>
            <w:r>
              <w:rPr>
                <w:spacing w:val="-4"/>
                <w:sz w:val="17"/>
              </w:rPr>
              <w:t>0.065</w:t>
            </w:r>
          </w:p>
        </w:tc>
        <w:tc>
          <w:tcPr>
            <w:tcW w:w="4343" w:type="dxa"/>
          </w:tcPr>
          <w:p w14:paraId="1551AE41" w14:textId="77777777" w:rsidR="00125579" w:rsidRDefault="00C22802" w:rsidP="0021276A">
            <w:pPr>
              <w:pStyle w:val="TableParagraph"/>
              <w:spacing w:line="236" w:lineRule="exact"/>
              <w:ind w:left="194" w:right="1"/>
              <w:rPr>
                <w:sz w:val="17"/>
              </w:rPr>
            </w:pPr>
            <w:r>
              <w:rPr>
                <w:spacing w:val="-2"/>
                <w:sz w:val="17"/>
              </w:rPr>
              <w:t>0.058</w:t>
            </w:r>
          </w:p>
        </w:tc>
        <w:tc>
          <w:tcPr>
            <w:tcW w:w="697" w:type="dxa"/>
          </w:tcPr>
          <w:p w14:paraId="1551AE42" w14:textId="77777777" w:rsidR="00125579" w:rsidRDefault="00C22802" w:rsidP="0021276A">
            <w:pPr>
              <w:pStyle w:val="TableParagraph"/>
              <w:spacing w:line="236" w:lineRule="exact"/>
              <w:ind w:left="202" w:right="9"/>
              <w:rPr>
                <w:sz w:val="17"/>
              </w:rPr>
            </w:pPr>
            <w:r>
              <w:rPr>
                <w:spacing w:val="-2"/>
                <w:sz w:val="17"/>
              </w:rPr>
              <w:t>0.052</w:t>
            </w:r>
          </w:p>
        </w:tc>
        <w:tc>
          <w:tcPr>
            <w:tcW w:w="695" w:type="dxa"/>
          </w:tcPr>
          <w:p w14:paraId="1551AE43" w14:textId="77777777" w:rsidR="00125579" w:rsidRDefault="00C22802" w:rsidP="0021276A">
            <w:pPr>
              <w:pStyle w:val="TableParagraph"/>
              <w:spacing w:line="236" w:lineRule="exact"/>
              <w:ind w:left="199" w:right="2"/>
              <w:rPr>
                <w:sz w:val="17"/>
              </w:rPr>
            </w:pPr>
            <w:r>
              <w:rPr>
                <w:spacing w:val="-4"/>
                <w:sz w:val="17"/>
              </w:rPr>
              <w:t>0.045</w:t>
            </w:r>
          </w:p>
        </w:tc>
        <w:tc>
          <w:tcPr>
            <w:tcW w:w="697" w:type="dxa"/>
          </w:tcPr>
          <w:p w14:paraId="1551AE44" w14:textId="77777777" w:rsidR="00125579" w:rsidRDefault="00C22802" w:rsidP="0021276A">
            <w:pPr>
              <w:pStyle w:val="TableParagraph"/>
              <w:spacing w:line="236" w:lineRule="exact"/>
              <w:ind w:left="202" w:right="4"/>
              <w:rPr>
                <w:sz w:val="17"/>
              </w:rPr>
            </w:pPr>
            <w:r>
              <w:rPr>
                <w:spacing w:val="-10"/>
                <w:sz w:val="17"/>
              </w:rPr>
              <w:t>—</w:t>
            </w:r>
          </w:p>
        </w:tc>
      </w:tr>
      <w:tr w:rsidR="00125579" w14:paraId="1551AE4C" w14:textId="77777777">
        <w:trPr>
          <w:trHeight w:val="280"/>
        </w:trPr>
        <w:tc>
          <w:tcPr>
            <w:tcW w:w="2426" w:type="dxa"/>
          </w:tcPr>
          <w:p w14:paraId="1551AE46"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E47" w14:textId="77777777" w:rsidR="00125579" w:rsidRDefault="00C22802" w:rsidP="0021276A">
            <w:pPr>
              <w:pStyle w:val="TableParagraph"/>
              <w:spacing w:line="236" w:lineRule="exact"/>
              <w:ind w:left="192" w:right="1"/>
              <w:rPr>
                <w:sz w:val="17"/>
              </w:rPr>
            </w:pPr>
            <w:r>
              <w:rPr>
                <w:spacing w:val="-4"/>
                <w:sz w:val="17"/>
              </w:rPr>
              <w:t>0.054</w:t>
            </w:r>
          </w:p>
        </w:tc>
        <w:tc>
          <w:tcPr>
            <w:tcW w:w="4343" w:type="dxa"/>
          </w:tcPr>
          <w:p w14:paraId="1551AE48"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E49"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4A"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E4B" w14:textId="77777777" w:rsidR="00125579" w:rsidRDefault="00C22802" w:rsidP="0021276A">
            <w:pPr>
              <w:pStyle w:val="TableParagraph"/>
              <w:spacing w:line="236" w:lineRule="exact"/>
              <w:ind w:left="202" w:right="4"/>
              <w:rPr>
                <w:sz w:val="17"/>
              </w:rPr>
            </w:pPr>
            <w:r>
              <w:rPr>
                <w:spacing w:val="-10"/>
                <w:sz w:val="17"/>
              </w:rPr>
              <w:t>—</w:t>
            </w:r>
          </w:p>
        </w:tc>
      </w:tr>
      <w:tr w:rsidR="00125579" w14:paraId="1551AE53" w14:textId="77777777">
        <w:trPr>
          <w:trHeight w:val="280"/>
        </w:trPr>
        <w:tc>
          <w:tcPr>
            <w:tcW w:w="2426" w:type="dxa"/>
          </w:tcPr>
          <w:p w14:paraId="1551AE4D"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E4E" w14:textId="77777777" w:rsidR="00125579" w:rsidRDefault="00C22802" w:rsidP="0021276A">
            <w:pPr>
              <w:pStyle w:val="TableParagraph"/>
              <w:spacing w:line="236" w:lineRule="exact"/>
              <w:ind w:left="192" w:right="1"/>
              <w:rPr>
                <w:sz w:val="17"/>
              </w:rPr>
            </w:pPr>
            <w:r>
              <w:rPr>
                <w:spacing w:val="-4"/>
                <w:sz w:val="17"/>
              </w:rPr>
              <w:t>0.048</w:t>
            </w:r>
          </w:p>
        </w:tc>
        <w:tc>
          <w:tcPr>
            <w:tcW w:w="4343" w:type="dxa"/>
          </w:tcPr>
          <w:p w14:paraId="1551AE4F" w14:textId="77777777" w:rsidR="00125579" w:rsidRDefault="00C22802" w:rsidP="0021276A">
            <w:pPr>
              <w:pStyle w:val="TableParagraph"/>
              <w:spacing w:line="236" w:lineRule="exact"/>
              <w:ind w:left="194" w:right="1"/>
              <w:rPr>
                <w:sz w:val="17"/>
              </w:rPr>
            </w:pPr>
            <w:r>
              <w:rPr>
                <w:spacing w:val="-2"/>
                <w:sz w:val="17"/>
              </w:rPr>
              <w:t>0.043</w:t>
            </w:r>
          </w:p>
        </w:tc>
        <w:tc>
          <w:tcPr>
            <w:tcW w:w="697" w:type="dxa"/>
          </w:tcPr>
          <w:p w14:paraId="1551AE50" w14:textId="77777777" w:rsidR="00125579" w:rsidRDefault="00C22802" w:rsidP="0021276A">
            <w:pPr>
              <w:pStyle w:val="TableParagraph"/>
              <w:spacing w:line="236" w:lineRule="exact"/>
              <w:ind w:left="202" w:right="9"/>
              <w:rPr>
                <w:sz w:val="17"/>
              </w:rPr>
            </w:pPr>
            <w:r>
              <w:rPr>
                <w:spacing w:val="-2"/>
                <w:sz w:val="17"/>
              </w:rPr>
              <w:t>0.038</w:t>
            </w:r>
          </w:p>
        </w:tc>
        <w:tc>
          <w:tcPr>
            <w:tcW w:w="695" w:type="dxa"/>
          </w:tcPr>
          <w:p w14:paraId="1551AE51" w14:textId="77777777" w:rsidR="00125579" w:rsidRDefault="00C22802" w:rsidP="0021276A">
            <w:pPr>
              <w:pStyle w:val="TableParagraph"/>
              <w:spacing w:line="236" w:lineRule="exact"/>
              <w:ind w:left="199" w:right="2"/>
              <w:rPr>
                <w:sz w:val="17"/>
              </w:rPr>
            </w:pPr>
            <w:r>
              <w:rPr>
                <w:spacing w:val="-4"/>
                <w:sz w:val="17"/>
              </w:rPr>
              <w:t>0.033</w:t>
            </w:r>
          </w:p>
        </w:tc>
        <w:tc>
          <w:tcPr>
            <w:tcW w:w="697" w:type="dxa"/>
          </w:tcPr>
          <w:p w14:paraId="1551AE52" w14:textId="77777777" w:rsidR="00125579" w:rsidRDefault="00C22802" w:rsidP="0021276A">
            <w:pPr>
              <w:pStyle w:val="TableParagraph"/>
              <w:spacing w:line="236" w:lineRule="exact"/>
              <w:ind w:left="202" w:right="4"/>
              <w:rPr>
                <w:sz w:val="17"/>
              </w:rPr>
            </w:pPr>
            <w:r>
              <w:rPr>
                <w:spacing w:val="-10"/>
                <w:sz w:val="17"/>
              </w:rPr>
              <w:t>—</w:t>
            </w:r>
          </w:p>
        </w:tc>
      </w:tr>
      <w:tr w:rsidR="00125579" w14:paraId="1551AE5A" w14:textId="77777777">
        <w:trPr>
          <w:trHeight w:val="280"/>
        </w:trPr>
        <w:tc>
          <w:tcPr>
            <w:tcW w:w="2426" w:type="dxa"/>
          </w:tcPr>
          <w:p w14:paraId="1551AE54"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E55"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E56"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E57"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E58"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E59" w14:textId="77777777" w:rsidR="00125579" w:rsidRDefault="00C22802" w:rsidP="0021276A">
            <w:pPr>
              <w:pStyle w:val="TableParagraph"/>
              <w:spacing w:line="236" w:lineRule="exact"/>
              <w:ind w:left="202" w:right="6"/>
              <w:rPr>
                <w:sz w:val="17"/>
              </w:rPr>
            </w:pPr>
            <w:r>
              <w:rPr>
                <w:spacing w:val="-10"/>
                <w:sz w:val="17"/>
              </w:rPr>
              <w:t>—</w:t>
            </w:r>
          </w:p>
        </w:tc>
      </w:tr>
      <w:tr w:rsidR="00125579" w14:paraId="1551AE61" w14:textId="77777777">
        <w:trPr>
          <w:trHeight w:val="278"/>
        </w:trPr>
        <w:tc>
          <w:tcPr>
            <w:tcW w:w="2426" w:type="dxa"/>
          </w:tcPr>
          <w:p w14:paraId="1551AE5B" w14:textId="77777777" w:rsidR="00125579" w:rsidRDefault="00C22802" w:rsidP="0021276A">
            <w:pPr>
              <w:pStyle w:val="TableParagraph"/>
              <w:spacing w:line="236"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5C" w14:textId="77777777" w:rsidR="00125579" w:rsidRDefault="00C22802" w:rsidP="0021276A">
            <w:pPr>
              <w:pStyle w:val="TableParagraph"/>
              <w:spacing w:line="236" w:lineRule="exact"/>
              <w:ind w:left="192" w:right="1"/>
              <w:rPr>
                <w:sz w:val="17"/>
              </w:rPr>
            </w:pPr>
            <w:r>
              <w:rPr>
                <w:spacing w:val="-4"/>
                <w:sz w:val="17"/>
              </w:rPr>
              <w:t>0.053</w:t>
            </w:r>
          </w:p>
        </w:tc>
        <w:tc>
          <w:tcPr>
            <w:tcW w:w="4343" w:type="dxa"/>
          </w:tcPr>
          <w:p w14:paraId="1551AE5D" w14:textId="77777777" w:rsidR="00125579" w:rsidRDefault="00C22802" w:rsidP="0021276A">
            <w:pPr>
              <w:pStyle w:val="TableParagraph"/>
              <w:spacing w:line="236" w:lineRule="exact"/>
              <w:ind w:left="194" w:right="1"/>
              <w:rPr>
                <w:sz w:val="17"/>
              </w:rPr>
            </w:pPr>
            <w:r>
              <w:rPr>
                <w:spacing w:val="-2"/>
                <w:sz w:val="17"/>
              </w:rPr>
              <w:t>0.048</w:t>
            </w:r>
          </w:p>
        </w:tc>
        <w:tc>
          <w:tcPr>
            <w:tcW w:w="697" w:type="dxa"/>
          </w:tcPr>
          <w:p w14:paraId="1551AE5E"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5F" w14:textId="77777777" w:rsidR="00125579" w:rsidRDefault="00C22802" w:rsidP="0021276A">
            <w:pPr>
              <w:pStyle w:val="TableParagraph"/>
              <w:spacing w:line="236" w:lineRule="exact"/>
              <w:ind w:left="199" w:right="2"/>
              <w:rPr>
                <w:sz w:val="17"/>
              </w:rPr>
            </w:pPr>
            <w:r>
              <w:rPr>
                <w:spacing w:val="-4"/>
                <w:sz w:val="17"/>
              </w:rPr>
              <w:t>0.037</w:t>
            </w:r>
          </w:p>
        </w:tc>
        <w:tc>
          <w:tcPr>
            <w:tcW w:w="697" w:type="dxa"/>
          </w:tcPr>
          <w:p w14:paraId="1551AE60" w14:textId="77777777" w:rsidR="00125579" w:rsidRDefault="00C22802" w:rsidP="0021276A">
            <w:pPr>
              <w:pStyle w:val="TableParagraph"/>
              <w:spacing w:line="236" w:lineRule="exact"/>
              <w:ind w:left="202" w:right="5"/>
              <w:rPr>
                <w:sz w:val="17"/>
              </w:rPr>
            </w:pPr>
            <w:r>
              <w:rPr>
                <w:spacing w:val="-5"/>
                <w:sz w:val="17"/>
              </w:rPr>
              <w:t>N/A</w:t>
            </w:r>
          </w:p>
        </w:tc>
      </w:tr>
      <w:tr w:rsidR="00125579" w14:paraId="1551AE68" w14:textId="77777777">
        <w:trPr>
          <w:trHeight w:val="280"/>
        </w:trPr>
        <w:tc>
          <w:tcPr>
            <w:tcW w:w="2426" w:type="dxa"/>
          </w:tcPr>
          <w:p w14:paraId="1551AE62" w14:textId="77777777" w:rsidR="00125579" w:rsidRDefault="00C22802" w:rsidP="0021276A">
            <w:pPr>
              <w:pStyle w:val="TableParagraph"/>
              <w:spacing w:line="238" w:lineRule="exact"/>
              <w:ind w:left="193" w:right="1"/>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63" w14:textId="77777777" w:rsidR="00125579" w:rsidRDefault="00C22802" w:rsidP="0021276A">
            <w:pPr>
              <w:pStyle w:val="TableParagraph"/>
              <w:spacing w:line="238" w:lineRule="exact"/>
              <w:ind w:left="192" w:right="1"/>
              <w:rPr>
                <w:sz w:val="17"/>
              </w:rPr>
            </w:pPr>
            <w:r>
              <w:rPr>
                <w:spacing w:val="-4"/>
                <w:sz w:val="17"/>
              </w:rPr>
              <w:t>0.047</w:t>
            </w:r>
          </w:p>
        </w:tc>
        <w:tc>
          <w:tcPr>
            <w:tcW w:w="4343" w:type="dxa"/>
          </w:tcPr>
          <w:p w14:paraId="1551AE64" w14:textId="77777777" w:rsidR="00125579" w:rsidRDefault="00C22802" w:rsidP="0021276A">
            <w:pPr>
              <w:pStyle w:val="TableParagraph"/>
              <w:spacing w:line="238" w:lineRule="exact"/>
              <w:ind w:left="194"/>
              <w:rPr>
                <w:sz w:val="17"/>
              </w:rPr>
            </w:pPr>
            <w:r>
              <w:rPr>
                <w:spacing w:val="-2"/>
                <w:sz w:val="17"/>
              </w:rPr>
              <w:t>0.042</w:t>
            </w:r>
          </w:p>
        </w:tc>
        <w:tc>
          <w:tcPr>
            <w:tcW w:w="697" w:type="dxa"/>
          </w:tcPr>
          <w:p w14:paraId="1551AE65" w14:textId="77777777" w:rsidR="00125579" w:rsidRDefault="00C22802" w:rsidP="0021276A">
            <w:pPr>
              <w:pStyle w:val="TableParagraph"/>
              <w:spacing w:line="238" w:lineRule="exact"/>
              <w:ind w:left="202" w:right="9"/>
              <w:rPr>
                <w:sz w:val="17"/>
              </w:rPr>
            </w:pPr>
            <w:r>
              <w:rPr>
                <w:spacing w:val="-2"/>
                <w:sz w:val="17"/>
              </w:rPr>
              <w:t>0.038</w:t>
            </w:r>
          </w:p>
        </w:tc>
        <w:tc>
          <w:tcPr>
            <w:tcW w:w="695" w:type="dxa"/>
          </w:tcPr>
          <w:p w14:paraId="1551AE66" w14:textId="77777777" w:rsidR="00125579" w:rsidRDefault="00C22802" w:rsidP="0021276A">
            <w:pPr>
              <w:pStyle w:val="TableParagraph"/>
              <w:spacing w:line="238" w:lineRule="exact"/>
              <w:ind w:left="199" w:right="1"/>
              <w:rPr>
                <w:sz w:val="17"/>
              </w:rPr>
            </w:pPr>
            <w:r>
              <w:rPr>
                <w:spacing w:val="-4"/>
                <w:sz w:val="17"/>
              </w:rPr>
              <w:t>0.033</w:t>
            </w:r>
          </w:p>
        </w:tc>
        <w:tc>
          <w:tcPr>
            <w:tcW w:w="697" w:type="dxa"/>
          </w:tcPr>
          <w:p w14:paraId="1551AE67" w14:textId="77777777" w:rsidR="00125579" w:rsidRDefault="00C22802" w:rsidP="0021276A">
            <w:pPr>
              <w:pStyle w:val="TableParagraph"/>
              <w:spacing w:line="238" w:lineRule="exact"/>
              <w:ind w:left="202" w:right="4"/>
              <w:rPr>
                <w:sz w:val="17"/>
              </w:rPr>
            </w:pPr>
            <w:r>
              <w:rPr>
                <w:spacing w:val="-10"/>
                <w:sz w:val="17"/>
              </w:rPr>
              <w:t>—</w:t>
            </w:r>
          </w:p>
        </w:tc>
      </w:tr>
      <w:tr w:rsidR="00125579" w14:paraId="1551AE6F" w14:textId="77777777">
        <w:trPr>
          <w:trHeight w:val="280"/>
        </w:trPr>
        <w:tc>
          <w:tcPr>
            <w:tcW w:w="2426" w:type="dxa"/>
          </w:tcPr>
          <w:p w14:paraId="1551AE69"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6A" w14:textId="77777777" w:rsidR="00125579" w:rsidRDefault="00C22802" w:rsidP="0021276A">
            <w:pPr>
              <w:pStyle w:val="TableParagraph"/>
              <w:spacing w:line="236" w:lineRule="exact"/>
              <w:ind w:left="192" w:right="1"/>
              <w:rPr>
                <w:sz w:val="17"/>
              </w:rPr>
            </w:pPr>
            <w:r>
              <w:rPr>
                <w:spacing w:val="-4"/>
                <w:sz w:val="17"/>
              </w:rPr>
              <w:t>0.042</w:t>
            </w:r>
          </w:p>
        </w:tc>
        <w:tc>
          <w:tcPr>
            <w:tcW w:w="4343" w:type="dxa"/>
          </w:tcPr>
          <w:p w14:paraId="1551AE6B"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6C"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6D" w14:textId="77777777" w:rsidR="00125579" w:rsidRDefault="00C22802" w:rsidP="0021276A">
            <w:pPr>
              <w:pStyle w:val="TableParagraph"/>
              <w:spacing w:line="236" w:lineRule="exact"/>
              <w:ind w:left="199" w:right="2"/>
              <w:rPr>
                <w:sz w:val="17"/>
              </w:rPr>
            </w:pPr>
            <w:r>
              <w:rPr>
                <w:spacing w:val="-4"/>
                <w:sz w:val="17"/>
              </w:rPr>
              <w:t>0.029</w:t>
            </w:r>
          </w:p>
        </w:tc>
        <w:tc>
          <w:tcPr>
            <w:tcW w:w="697" w:type="dxa"/>
          </w:tcPr>
          <w:p w14:paraId="1551AE6E" w14:textId="77777777" w:rsidR="00125579" w:rsidRDefault="00C22802" w:rsidP="0021276A">
            <w:pPr>
              <w:pStyle w:val="TableParagraph"/>
              <w:spacing w:line="236" w:lineRule="exact"/>
              <w:ind w:left="202" w:right="5"/>
              <w:rPr>
                <w:sz w:val="17"/>
              </w:rPr>
            </w:pPr>
            <w:r>
              <w:rPr>
                <w:spacing w:val="-10"/>
                <w:sz w:val="17"/>
              </w:rPr>
              <w:t>—</w:t>
            </w:r>
          </w:p>
        </w:tc>
      </w:tr>
      <w:tr w:rsidR="00125579" w14:paraId="1551AE76" w14:textId="77777777">
        <w:trPr>
          <w:trHeight w:val="280"/>
        </w:trPr>
        <w:tc>
          <w:tcPr>
            <w:tcW w:w="2426" w:type="dxa"/>
          </w:tcPr>
          <w:p w14:paraId="1551AE70"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71"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E72"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73"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74"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E75" w14:textId="77777777" w:rsidR="00125579" w:rsidRDefault="00C22802" w:rsidP="0021276A">
            <w:pPr>
              <w:pStyle w:val="TableParagraph"/>
              <w:spacing w:line="236" w:lineRule="exact"/>
              <w:ind w:left="202" w:right="4"/>
              <w:rPr>
                <w:sz w:val="17"/>
              </w:rPr>
            </w:pPr>
            <w:r>
              <w:rPr>
                <w:spacing w:val="-10"/>
                <w:sz w:val="17"/>
              </w:rPr>
              <w:t>—</w:t>
            </w:r>
          </w:p>
        </w:tc>
      </w:tr>
      <w:tr w:rsidR="00125579" w14:paraId="1551AE7D" w14:textId="77777777">
        <w:trPr>
          <w:trHeight w:val="280"/>
        </w:trPr>
        <w:tc>
          <w:tcPr>
            <w:tcW w:w="2426" w:type="dxa"/>
          </w:tcPr>
          <w:p w14:paraId="1551AE77" w14:textId="77777777" w:rsidR="00125579" w:rsidRDefault="00C22802" w:rsidP="0021276A">
            <w:pPr>
              <w:pStyle w:val="TableParagraph"/>
              <w:spacing w:line="236" w:lineRule="exact"/>
              <w:ind w:left="193" w:right="1"/>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78" w14:textId="77777777" w:rsidR="00125579" w:rsidRDefault="00C22802" w:rsidP="0021276A">
            <w:pPr>
              <w:pStyle w:val="TableParagraph"/>
              <w:spacing w:line="236" w:lineRule="exact"/>
              <w:ind w:left="192"/>
              <w:rPr>
                <w:sz w:val="17"/>
              </w:rPr>
            </w:pPr>
            <w:r>
              <w:rPr>
                <w:spacing w:val="-4"/>
                <w:sz w:val="17"/>
              </w:rPr>
              <w:t>0.039</w:t>
            </w:r>
          </w:p>
        </w:tc>
        <w:tc>
          <w:tcPr>
            <w:tcW w:w="4343" w:type="dxa"/>
          </w:tcPr>
          <w:p w14:paraId="1551AE79" w14:textId="77777777" w:rsidR="00125579" w:rsidRDefault="00C22802" w:rsidP="0021276A">
            <w:pPr>
              <w:pStyle w:val="TableParagraph"/>
              <w:spacing w:line="236" w:lineRule="exact"/>
              <w:ind w:left="194"/>
              <w:rPr>
                <w:sz w:val="17"/>
              </w:rPr>
            </w:pPr>
            <w:r>
              <w:rPr>
                <w:spacing w:val="-2"/>
                <w:sz w:val="17"/>
              </w:rPr>
              <w:t>0.035</w:t>
            </w:r>
          </w:p>
        </w:tc>
        <w:tc>
          <w:tcPr>
            <w:tcW w:w="697" w:type="dxa"/>
          </w:tcPr>
          <w:p w14:paraId="1551AE7A" w14:textId="77777777" w:rsidR="00125579" w:rsidRDefault="00C22802" w:rsidP="0021276A">
            <w:pPr>
              <w:pStyle w:val="TableParagraph"/>
              <w:spacing w:line="236" w:lineRule="exact"/>
              <w:ind w:left="202" w:right="9"/>
              <w:rPr>
                <w:sz w:val="17"/>
              </w:rPr>
            </w:pPr>
            <w:r>
              <w:rPr>
                <w:spacing w:val="-2"/>
                <w:sz w:val="17"/>
              </w:rPr>
              <w:t>0.031</w:t>
            </w:r>
          </w:p>
        </w:tc>
        <w:tc>
          <w:tcPr>
            <w:tcW w:w="695" w:type="dxa"/>
          </w:tcPr>
          <w:p w14:paraId="1551AE7B" w14:textId="77777777" w:rsidR="00125579" w:rsidRDefault="00C22802" w:rsidP="0021276A">
            <w:pPr>
              <w:pStyle w:val="TableParagraph"/>
              <w:spacing w:line="236" w:lineRule="exact"/>
              <w:ind w:left="199" w:right="1"/>
              <w:rPr>
                <w:sz w:val="17"/>
              </w:rPr>
            </w:pPr>
            <w:r>
              <w:rPr>
                <w:spacing w:val="-4"/>
                <w:sz w:val="17"/>
              </w:rPr>
              <w:t>0.027</w:t>
            </w:r>
          </w:p>
        </w:tc>
        <w:tc>
          <w:tcPr>
            <w:tcW w:w="697" w:type="dxa"/>
          </w:tcPr>
          <w:p w14:paraId="1551AE7C" w14:textId="77777777" w:rsidR="00125579" w:rsidRDefault="00C22802" w:rsidP="0021276A">
            <w:pPr>
              <w:pStyle w:val="TableParagraph"/>
              <w:spacing w:line="236" w:lineRule="exact"/>
              <w:ind w:left="202" w:right="4"/>
              <w:rPr>
                <w:sz w:val="17"/>
              </w:rPr>
            </w:pPr>
            <w:r>
              <w:rPr>
                <w:spacing w:val="-10"/>
                <w:sz w:val="17"/>
              </w:rPr>
              <w:t>—</w:t>
            </w:r>
          </w:p>
        </w:tc>
      </w:tr>
      <w:tr w:rsidR="00125579" w14:paraId="1551AE84" w14:textId="77777777">
        <w:trPr>
          <w:trHeight w:val="280"/>
        </w:trPr>
        <w:tc>
          <w:tcPr>
            <w:tcW w:w="2426" w:type="dxa"/>
          </w:tcPr>
          <w:p w14:paraId="1551AE7E"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7F"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E80"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E81"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E82"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E83" w14:textId="77777777" w:rsidR="00125579" w:rsidRDefault="00C22802" w:rsidP="0021276A">
            <w:pPr>
              <w:pStyle w:val="TableParagraph"/>
              <w:spacing w:line="236" w:lineRule="exact"/>
              <w:ind w:left="202" w:right="5"/>
              <w:rPr>
                <w:sz w:val="17"/>
              </w:rPr>
            </w:pPr>
            <w:r>
              <w:rPr>
                <w:spacing w:val="-10"/>
                <w:sz w:val="17"/>
              </w:rPr>
              <w:t>—</w:t>
            </w:r>
          </w:p>
        </w:tc>
      </w:tr>
      <w:tr w:rsidR="00125579" w14:paraId="1551AE8B" w14:textId="77777777">
        <w:trPr>
          <w:trHeight w:val="2428"/>
        </w:trPr>
        <w:tc>
          <w:tcPr>
            <w:tcW w:w="10415" w:type="dxa"/>
            <w:gridSpan w:val="6"/>
            <w:shd w:val="clear" w:color="auto" w:fill="E6E6E6"/>
          </w:tcPr>
          <w:p w14:paraId="1551AE85" w14:textId="77777777" w:rsidR="00125579" w:rsidRDefault="00C22802" w:rsidP="0021276A">
            <w:pPr>
              <w:pStyle w:val="TableParagraph"/>
              <w:spacing w:before="5" w:line="190" w:lineRule="exact"/>
              <w:ind w:left="281"/>
              <w:jc w:val="both"/>
              <w:rPr>
                <w:sz w:val="14"/>
              </w:rPr>
            </w:pPr>
            <w:r>
              <w:rPr>
                <w:sz w:val="14"/>
              </w:rPr>
              <w:t>N/A</w:t>
            </w:r>
            <w:r>
              <w:rPr>
                <w:spacing w:val="-3"/>
                <w:sz w:val="14"/>
              </w:rPr>
              <w:t xml:space="preserve"> </w:t>
            </w:r>
            <w:r>
              <w:rPr>
                <w:sz w:val="14"/>
              </w:rPr>
              <w:t>=</w:t>
            </w:r>
            <w:r>
              <w:rPr>
                <w:spacing w:val="-4"/>
                <w:sz w:val="14"/>
              </w:rPr>
              <w:t xml:space="preserve"> </w:t>
            </w:r>
            <w:r>
              <w:rPr>
                <w:sz w:val="14"/>
              </w:rPr>
              <w:t>Not</w:t>
            </w:r>
            <w:r>
              <w:rPr>
                <w:spacing w:val="-2"/>
                <w:sz w:val="14"/>
              </w:rPr>
              <w:t xml:space="preserve"> Applicable.</w:t>
            </w:r>
          </w:p>
          <w:p w14:paraId="1551AE86" w14:textId="77777777" w:rsidR="00125579" w:rsidRDefault="00C22802" w:rsidP="0021276A">
            <w:pPr>
              <w:pStyle w:val="TableParagraph"/>
              <w:spacing w:line="180" w:lineRule="exact"/>
              <w:ind w:left="281"/>
              <w:jc w:val="both"/>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3"/>
                <w:sz w:val="14"/>
              </w:rPr>
              <w:t xml:space="preserve"> </w:t>
            </w:r>
            <w:r>
              <w:rPr>
                <w:sz w:val="14"/>
              </w:rPr>
              <w:t>British</w:t>
            </w:r>
            <w:r>
              <w:rPr>
                <w:spacing w:val="-5"/>
                <w:sz w:val="14"/>
              </w:rPr>
              <w:t xml:space="preserve"> </w:t>
            </w:r>
            <w:r>
              <w:rPr>
                <w:sz w:val="14"/>
              </w:rPr>
              <w:t>thermal</w:t>
            </w:r>
            <w:r>
              <w:rPr>
                <w:spacing w:val="-5"/>
                <w:sz w:val="14"/>
              </w:rPr>
              <w:t xml:space="preserve"> </w:t>
            </w:r>
            <w:r>
              <w:rPr>
                <w:sz w:val="14"/>
              </w:rPr>
              <w:t>unit</w:t>
            </w:r>
            <w:r>
              <w:rPr>
                <w:spacing w:val="-3"/>
                <w:sz w:val="14"/>
              </w:rPr>
              <w:t xml:space="preserve"> </w:t>
            </w:r>
            <w:r>
              <w:rPr>
                <w:sz w:val="14"/>
              </w:rPr>
              <w:t>per</w:t>
            </w:r>
            <w:r>
              <w:rPr>
                <w:spacing w:val="-4"/>
                <w:sz w:val="14"/>
              </w:rPr>
              <w:t xml:space="preserve"> </w:t>
            </w:r>
            <w:r>
              <w:rPr>
                <w:sz w:val="14"/>
              </w:rPr>
              <w:t>hour</w:t>
            </w:r>
            <w:r>
              <w:rPr>
                <w:spacing w:val="-4"/>
                <w:sz w:val="14"/>
              </w:rPr>
              <w:t xml:space="preserve"> </w:t>
            </w:r>
            <w:r>
              <w:rPr>
                <w:sz w:val="14"/>
              </w:rPr>
              <w:t>per</w:t>
            </w:r>
            <w:r>
              <w:rPr>
                <w:spacing w:val="-4"/>
                <w:sz w:val="14"/>
              </w:rPr>
              <w:t xml:space="preserve"> </w:t>
            </w:r>
            <w:r>
              <w:rPr>
                <w:sz w:val="14"/>
              </w:rPr>
              <w:t>square</w:t>
            </w:r>
            <w:r>
              <w:rPr>
                <w:spacing w:val="-3"/>
                <w:sz w:val="14"/>
              </w:rPr>
              <w:t xml:space="preserve"> </w:t>
            </w:r>
            <w:r>
              <w:rPr>
                <w:sz w:val="14"/>
              </w:rPr>
              <w:t>foot</w:t>
            </w:r>
            <w:r>
              <w:rPr>
                <w:spacing w:val="-5"/>
                <w:sz w:val="14"/>
              </w:rPr>
              <w:t xml:space="preserve"> </w:t>
            </w:r>
            <w:r>
              <w:rPr>
                <w:sz w:val="14"/>
              </w:rPr>
              <w:t>per</w:t>
            </w:r>
            <w:r>
              <w:rPr>
                <w:spacing w:val="-4"/>
                <w:sz w:val="14"/>
              </w:rPr>
              <w:t xml:space="preserve"> </w:t>
            </w:r>
            <w:r>
              <w:rPr>
                <w:sz w:val="14"/>
              </w:rPr>
              <w:t>°Fahrenheit</w:t>
            </w:r>
            <w:r>
              <w:rPr>
                <w:spacing w:val="-4"/>
                <w:sz w:val="14"/>
              </w:rPr>
              <w:t xml:space="preserve"> </w:t>
            </w:r>
            <w:r>
              <w:rPr>
                <w:sz w:val="14"/>
              </w:rPr>
              <w:t>=</w:t>
            </w:r>
            <w:r>
              <w:rPr>
                <w:spacing w:val="-3"/>
                <w:sz w:val="14"/>
              </w:rPr>
              <w:t xml:space="preserve"> </w:t>
            </w:r>
            <w:r>
              <w:rPr>
                <w:sz w:val="14"/>
              </w:rPr>
              <w:t>5.6783</w:t>
            </w:r>
            <w:r>
              <w:rPr>
                <w:spacing w:val="-3"/>
                <w:sz w:val="14"/>
              </w:rPr>
              <w:t xml:space="preserve"> </w:t>
            </w:r>
            <w:r>
              <w:rPr>
                <w:sz w:val="14"/>
              </w:rPr>
              <w:t>W/m2</w:t>
            </w:r>
            <w:r>
              <w:rPr>
                <w:spacing w:val="-3"/>
                <w:sz w:val="14"/>
              </w:rPr>
              <w:t xml:space="preserve"> </w:t>
            </w:r>
            <w:r>
              <w:rPr>
                <w:sz w:val="14"/>
              </w:rPr>
              <w:t>×</w:t>
            </w:r>
            <w:r>
              <w:rPr>
                <w:spacing w:val="-6"/>
                <w:sz w:val="14"/>
              </w:rPr>
              <w:t xml:space="preserve"> </w:t>
            </w:r>
            <w:r>
              <w:rPr>
                <w:spacing w:val="-5"/>
                <w:sz w:val="14"/>
              </w:rPr>
              <w:t>K.</w:t>
            </w:r>
          </w:p>
          <w:p w14:paraId="1551AE87" w14:textId="77777777" w:rsidR="00125579" w:rsidRDefault="00C22802" w:rsidP="00955134">
            <w:pPr>
              <w:pStyle w:val="TableParagraph"/>
              <w:numPr>
                <w:ilvl w:val="0"/>
                <w:numId w:val="10"/>
              </w:numPr>
              <w:tabs>
                <w:tab w:val="left" w:pos="283"/>
                <w:tab w:val="left" w:pos="285"/>
              </w:tabs>
              <w:spacing w:before="19" w:line="192" w:lineRule="auto"/>
              <w:ind w:left="466" w:right="84"/>
              <w:jc w:val="both"/>
              <w:rPr>
                <w:sz w:val="14"/>
              </w:rPr>
            </w:pPr>
            <w:r>
              <w:rPr>
                <w:sz w:val="14"/>
              </w:rPr>
              <w:t>The</w:t>
            </w:r>
            <w:r>
              <w:rPr>
                <w:spacing w:val="-4"/>
                <w:sz w:val="14"/>
              </w:rPr>
              <w:t xml:space="preserve"> </w:t>
            </w:r>
            <w:r>
              <w:rPr>
                <w:sz w:val="14"/>
              </w:rPr>
              <w:t>wall</w:t>
            </w:r>
            <w:r>
              <w:rPr>
                <w:spacing w:val="-1"/>
                <w:sz w:val="14"/>
              </w:rPr>
              <w:t xml:space="preserve"> </w:t>
            </w:r>
            <w:r>
              <w:rPr>
                <w:i/>
                <w:sz w:val="14"/>
              </w:rPr>
              <w:t>U</w:t>
            </w:r>
            <w:r>
              <w:rPr>
                <w:sz w:val="14"/>
              </w:rPr>
              <w:t>-factor</w:t>
            </w:r>
            <w:r>
              <w:rPr>
                <w:spacing w:val="-2"/>
                <w:sz w:val="14"/>
              </w:rPr>
              <w:t xml:space="preserve"> </w:t>
            </w:r>
            <w:r>
              <w:rPr>
                <w:sz w:val="14"/>
              </w:rPr>
              <w:t>excludes</w:t>
            </w:r>
            <w:r>
              <w:rPr>
                <w:spacing w:val="-2"/>
                <w:sz w:val="14"/>
              </w:rPr>
              <w:t xml:space="preserve"> </w:t>
            </w:r>
            <w:r>
              <w:rPr>
                <w:sz w:val="14"/>
              </w:rPr>
              <w:t>exterior</w:t>
            </w:r>
            <w:r>
              <w:rPr>
                <w:spacing w:val="-2"/>
                <w:sz w:val="14"/>
              </w:rPr>
              <w:t xml:space="preserve"> </w:t>
            </w:r>
            <w:r>
              <w:rPr>
                <w:sz w:val="14"/>
              </w:rPr>
              <w:t>the</w:t>
            </w:r>
            <w:r>
              <w:rPr>
                <w:spacing w:val="-3"/>
                <w:sz w:val="14"/>
              </w:rPr>
              <w:t xml:space="preserve"> </w:t>
            </w:r>
            <w:r>
              <w:rPr>
                <w:sz w:val="14"/>
              </w:rPr>
              <w:t>air-film</w:t>
            </w:r>
            <w:r>
              <w:rPr>
                <w:spacing w:val="-3"/>
                <w:sz w:val="14"/>
              </w:rPr>
              <w:t xml:space="preserve"> </w:t>
            </w:r>
            <w:r>
              <w:rPr>
                <w:i/>
                <w:sz w:val="14"/>
              </w:rPr>
              <w:t>R</w:t>
            </w:r>
            <w:r>
              <w:rPr>
                <w:sz w:val="14"/>
              </w:rPr>
              <w:t>-value</w:t>
            </w:r>
            <w:r>
              <w:rPr>
                <w:spacing w:val="-4"/>
                <w:sz w:val="14"/>
              </w:rPr>
              <w:t xml:space="preserve"> </w:t>
            </w:r>
            <w:r>
              <w:rPr>
                <w:sz w:val="14"/>
              </w:rPr>
              <w:t>and,</w:t>
            </w:r>
            <w:r>
              <w:rPr>
                <w:spacing w:val="-3"/>
                <w:sz w:val="14"/>
              </w:rPr>
              <w:t xml:space="preserve"> </w:t>
            </w:r>
            <w:r>
              <w:rPr>
                <w:sz w:val="14"/>
              </w:rPr>
              <w:t>for</w:t>
            </w:r>
            <w:r>
              <w:rPr>
                <w:spacing w:val="-2"/>
                <w:sz w:val="14"/>
              </w:rPr>
              <w:t xml:space="preserve"> </w:t>
            </w:r>
            <w:r>
              <w:rPr>
                <w:sz w:val="14"/>
              </w:rPr>
              <w:t>insulated</w:t>
            </w:r>
            <w:r>
              <w:rPr>
                <w:spacing w:val="-2"/>
                <w:sz w:val="14"/>
              </w:rPr>
              <w:t xml:space="preserve"> </w:t>
            </w:r>
            <w:r>
              <w:rPr>
                <w:sz w:val="14"/>
              </w:rPr>
              <w:t>assemblies,</w:t>
            </w:r>
            <w:r>
              <w:rPr>
                <w:spacing w:val="-3"/>
                <w:sz w:val="14"/>
              </w:rPr>
              <w:t xml:space="preserve"> </w:t>
            </w:r>
            <w:r>
              <w:rPr>
                <w:sz w:val="14"/>
              </w:rPr>
              <w:t>includes</w:t>
            </w:r>
            <w:r>
              <w:rPr>
                <w:spacing w:val="-2"/>
                <w:sz w:val="14"/>
              </w:rPr>
              <w:t xml:space="preserve"> </w:t>
            </w:r>
            <w:r>
              <w:rPr>
                <w:sz w:val="14"/>
              </w:rPr>
              <w:t>the</w:t>
            </w:r>
            <w:r>
              <w:rPr>
                <w:spacing w:val="-1"/>
                <w:sz w:val="14"/>
              </w:rPr>
              <w:t xml:space="preserve"> </w:t>
            </w:r>
            <w:r>
              <w:rPr>
                <w:sz w:val="14"/>
              </w:rPr>
              <w:t>following:</w:t>
            </w:r>
            <w:r>
              <w:rPr>
                <w:spacing w:val="-3"/>
                <w:sz w:val="14"/>
              </w:rPr>
              <w:t xml:space="preserve"> </w:t>
            </w:r>
            <w:r>
              <w:rPr>
                <w:sz w:val="14"/>
              </w:rPr>
              <w:t>R-0.68</w:t>
            </w:r>
            <w:r>
              <w:rPr>
                <w:spacing w:val="-1"/>
                <w:sz w:val="14"/>
              </w:rPr>
              <w:t xml:space="preserve"> </w:t>
            </w:r>
            <w:r>
              <w:rPr>
                <w:sz w:val="14"/>
              </w:rPr>
              <w:t>for</w:t>
            </w:r>
            <w:r>
              <w:rPr>
                <w:spacing w:val="-2"/>
                <w:sz w:val="14"/>
              </w:rPr>
              <w:t xml:space="preserve"> </w:t>
            </w:r>
            <w:r>
              <w:rPr>
                <w:sz w:val="14"/>
              </w:rPr>
              <w:t>interior</w:t>
            </w:r>
            <w:r>
              <w:rPr>
                <w:spacing w:val="-2"/>
                <w:sz w:val="14"/>
              </w:rPr>
              <w:t xml:space="preserve"> </w:t>
            </w:r>
            <w:r>
              <w:rPr>
                <w:sz w:val="14"/>
              </w:rPr>
              <w:t>air</w:t>
            </w:r>
            <w:r>
              <w:rPr>
                <w:spacing w:val="-2"/>
                <w:sz w:val="14"/>
              </w:rPr>
              <w:t xml:space="preserve"> </w:t>
            </w:r>
            <w:r>
              <w:rPr>
                <w:sz w:val="14"/>
              </w:rPr>
              <w:t>film,</w:t>
            </w:r>
            <w:r>
              <w:rPr>
                <w:spacing w:val="-3"/>
                <w:sz w:val="14"/>
              </w:rPr>
              <w:t xml:space="preserve"> </w:t>
            </w:r>
            <w:r>
              <w:rPr>
                <w:sz w:val="14"/>
              </w:rPr>
              <w:t>R-0.45</w:t>
            </w:r>
            <w:r>
              <w:rPr>
                <w:spacing w:val="-1"/>
                <w:sz w:val="14"/>
              </w:rPr>
              <w:t xml:space="preserve"> </w:t>
            </w:r>
            <w:r>
              <w:rPr>
                <w:sz w:val="14"/>
              </w:rPr>
              <w:t>for</w:t>
            </w:r>
            <w:r>
              <w:rPr>
                <w:spacing w:val="-2"/>
                <w:sz w:val="14"/>
              </w:rPr>
              <w:t xml:space="preserve"> </w:t>
            </w:r>
            <w:r>
              <w:rPr>
                <w:sz w:val="14"/>
                <w:vertAlign w:val="superscript"/>
              </w:rPr>
              <w:t>1</w:t>
            </w:r>
            <w:r>
              <w:rPr>
                <w:sz w:val="14"/>
              </w:rPr>
              <w:t>/</w:t>
            </w:r>
            <w:r>
              <w:rPr>
                <w:sz w:val="14"/>
                <w:vertAlign w:val="subscript"/>
              </w:rPr>
              <w:t>2</w:t>
            </w:r>
            <w:r>
              <w:rPr>
                <w:sz w:val="14"/>
              </w:rPr>
              <w:t>-inch</w:t>
            </w:r>
            <w:r>
              <w:rPr>
                <w:spacing w:val="-3"/>
                <w:sz w:val="14"/>
              </w:rPr>
              <w:t xml:space="preserve"> </w:t>
            </w:r>
            <w:r>
              <w:rPr>
                <w:sz w:val="14"/>
              </w:rPr>
              <w:t>gypsum</w:t>
            </w:r>
            <w:r>
              <w:rPr>
                <w:spacing w:val="-2"/>
                <w:sz w:val="14"/>
              </w:rPr>
              <w:t xml:space="preserve"> </w:t>
            </w:r>
            <w:r>
              <w:rPr>
                <w:sz w:val="14"/>
              </w:rPr>
              <w:t>panel</w:t>
            </w:r>
            <w:r>
              <w:rPr>
                <w:spacing w:val="-3"/>
                <w:sz w:val="14"/>
              </w:rPr>
              <w:t xml:space="preserve"> </w:t>
            </w:r>
            <w:r>
              <w:rPr>
                <w:sz w:val="14"/>
              </w:rPr>
              <w:t>finish</w:t>
            </w:r>
            <w:r>
              <w:rPr>
                <w:spacing w:val="40"/>
                <w:sz w:val="14"/>
              </w:rPr>
              <w:t xml:space="preserve"> </w:t>
            </w:r>
            <w:r>
              <w:rPr>
                <w:sz w:val="14"/>
              </w:rPr>
              <w:t>(insulated basement walls only), and R-2.1 for 12-inch block basement wall or R-1.4 for 8-inch block crawl space wall, both with empty cells. Where cavity insulation is</w:t>
            </w:r>
            <w:r>
              <w:rPr>
                <w:spacing w:val="40"/>
                <w:sz w:val="14"/>
              </w:rPr>
              <w:t xml:space="preserve"> </w:t>
            </w:r>
            <w:r>
              <w:rPr>
                <w:sz w:val="14"/>
              </w:rPr>
              <w:t>included between 2</w:t>
            </w:r>
            <w:r>
              <w:rPr>
                <w:spacing w:val="-1"/>
                <w:sz w:val="14"/>
              </w:rPr>
              <w:t xml:space="preserve"> </w:t>
            </w:r>
            <w:r>
              <w:rPr>
                <w:sz w:val="14"/>
              </w:rPr>
              <w:t>× 4 or 2</w:t>
            </w:r>
            <w:r>
              <w:rPr>
                <w:spacing w:val="-1"/>
                <w:sz w:val="14"/>
              </w:rPr>
              <w:t xml:space="preserve"> </w:t>
            </w:r>
            <w:r>
              <w:rPr>
                <w:sz w:val="14"/>
              </w:rPr>
              <w:t>× 6 framing on the interior side of a foundation</w:t>
            </w:r>
            <w:r>
              <w:rPr>
                <w:spacing w:val="-1"/>
                <w:sz w:val="14"/>
              </w:rPr>
              <w:t xml:space="preserve"> </w:t>
            </w:r>
            <w:r>
              <w:rPr>
                <w:sz w:val="14"/>
              </w:rPr>
              <w:t>wall, wood stud material with thermal</w:t>
            </w:r>
            <w:r>
              <w:rPr>
                <w:spacing w:val="-1"/>
                <w:sz w:val="14"/>
              </w:rPr>
              <w:t xml:space="preserve"> </w:t>
            </w:r>
            <w:r>
              <w:rPr>
                <w:sz w:val="14"/>
              </w:rPr>
              <w:t>resistivity of R-1.25/in is assumed to be spaced at</w:t>
            </w:r>
            <w:r>
              <w:rPr>
                <w:spacing w:val="-1"/>
                <w:sz w:val="14"/>
              </w:rPr>
              <w:t xml:space="preserve"> </w:t>
            </w:r>
            <w:r>
              <w:rPr>
                <w:sz w:val="14"/>
              </w:rPr>
              <w:t>not</w:t>
            </w:r>
            <w:r>
              <w:rPr>
                <w:spacing w:val="-1"/>
                <w:sz w:val="14"/>
              </w:rPr>
              <w:t xml:space="preserve"> </w:t>
            </w:r>
            <w:r>
              <w:rPr>
                <w:sz w:val="14"/>
              </w:rPr>
              <w:t>less</w:t>
            </w:r>
            <w:r>
              <w:rPr>
                <w:spacing w:val="40"/>
                <w:sz w:val="14"/>
              </w:rPr>
              <w:t xml:space="preserve"> </w:t>
            </w:r>
            <w:r>
              <w:rPr>
                <w:sz w:val="14"/>
              </w:rPr>
              <w:t>than 16 inches on center with an assumed framing factor not greater than 0.15.</w:t>
            </w:r>
          </w:p>
          <w:p w14:paraId="1551AE88" w14:textId="77777777" w:rsidR="00125579" w:rsidRDefault="00C22802" w:rsidP="00955134">
            <w:pPr>
              <w:pStyle w:val="TableParagraph"/>
              <w:numPr>
                <w:ilvl w:val="0"/>
                <w:numId w:val="10"/>
              </w:numPr>
              <w:tabs>
                <w:tab w:val="left" w:pos="283"/>
                <w:tab w:val="left" w:pos="285"/>
              </w:tabs>
              <w:spacing w:before="22" w:line="192" w:lineRule="auto"/>
              <w:ind w:left="466" w:right="82"/>
              <w:jc w:val="both"/>
              <w:rPr>
                <w:sz w:val="14"/>
              </w:rPr>
            </w:pPr>
            <w:r>
              <w:rPr>
                <w:sz w:val="14"/>
              </w:rPr>
              <w:t>All insulation configurations extend from the top of the foundation wall to the floor of the basement or crawl space. Extrapolation to partial height insulation shall not be</w:t>
            </w:r>
            <w:r>
              <w:rPr>
                <w:spacing w:val="40"/>
                <w:sz w:val="14"/>
              </w:rPr>
              <w:t xml:space="preserve"> </w:t>
            </w:r>
            <w:r>
              <w:rPr>
                <w:sz w:val="14"/>
              </w:rPr>
              <w:t xml:space="preserve">permitted; </w:t>
            </w:r>
            <w:r>
              <w:rPr>
                <w:i/>
                <w:sz w:val="14"/>
              </w:rPr>
              <w:t>U</w:t>
            </w:r>
            <w:r>
              <w:rPr>
                <w:sz w:val="14"/>
              </w:rPr>
              <w:t>-factors for such insulation configurations shall be determined by accepted engineering practice for modeling of thermal bridging and ground-coupled</w:t>
            </w:r>
            <w:r>
              <w:rPr>
                <w:spacing w:val="40"/>
                <w:sz w:val="14"/>
              </w:rPr>
              <w:t xml:space="preserve"> </w:t>
            </w:r>
            <w:r>
              <w:rPr>
                <w:spacing w:val="-2"/>
                <w:sz w:val="14"/>
              </w:rPr>
              <w:t>assemblies.</w:t>
            </w:r>
          </w:p>
          <w:p w14:paraId="1551AE89" w14:textId="77777777" w:rsidR="00125579" w:rsidRDefault="00C22802" w:rsidP="00955134">
            <w:pPr>
              <w:pStyle w:val="TableParagraph"/>
              <w:numPr>
                <w:ilvl w:val="0"/>
                <w:numId w:val="10"/>
              </w:numPr>
              <w:tabs>
                <w:tab w:val="left" w:pos="283"/>
              </w:tabs>
              <w:spacing w:line="182" w:lineRule="exact"/>
              <w:ind w:left="464" w:hanging="183"/>
              <w:jc w:val="both"/>
              <w:rPr>
                <w:sz w:val="14"/>
              </w:rPr>
            </w:pPr>
            <w:r>
              <w:rPr>
                <w:sz w:val="14"/>
              </w:rPr>
              <w:t>Applicable</w:t>
            </w:r>
            <w:r>
              <w:rPr>
                <w:spacing w:val="-7"/>
                <w:sz w:val="14"/>
              </w:rPr>
              <w:t xml:space="preserve"> </w:t>
            </w:r>
            <w:r>
              <w:rPr>
                <w:sz w:val="14"/>
              </w:rPr>
              <w:t>to</w:t>
            </w:r>
            <w:r>
              <w:rPr>
                <w:spacing w:val="-6"/>
                <w:sz w:val="14"/>
              </w:rPr>
              <w:t xml:space="preserve"> </w:t>
            </w:r>
            <w:r>
              <w:rPr>
                <w:sz w:val="14"/>
              </w:rPr>
              <w:t>Sections</w:t>
            </w:r>
            <w:r>
              <w:rPr>
                <w:spacing w:val="-4"/>
                <w:sz w:val="14"/>
              </w:rPr>
              <w:t xml:space="preserve"> </w:t>
            </w:r>
            <w:r>
              <w:rPr>
                <w:sz w:val="14"/>
              </w:rPr>
              <w:t>R402.1.2,</w:t>
            </w:r>
            <w:r>
              <w:rPr>
                <w:spacing w:val="-3"/>
                <w:sz w:val="14"/>
              </w:rPr>
              <w:t xml:space="preserve"> </w:t>
            </w:r>
            <w:r>
              <w:rPr>
                <w:sz w:val="14"/>
              </w:rPr>
              <w:t>R405</w:t>
            </w:r>
            <w:r>
              <w:rPr>
                <w:spacing w:val="-4"/>
                <w:sz w:val="14"/>
              </w:rPr>
              <w:t xml:space="preserve"> </w:t>
            </w:r>
            <w:r>
              <w:rPr>
                <w:sz w:val="14"/>
              </w:rPr>
              <w:t>and</w:t>
            </w:r>
            <w:r>
              <w:rPr>
                <w:spacing w:val="-5"/>
                <w:sz w:val="14"/>
              </w:rPr>
              <w:t xml:space="preserve"> </w:t>
            </w:r>
            <w:r>
              <w:rPr>
                <w:spacing w:val="-2"/>
                <w:sz w:val="14"/>
              </w:rPr>
              <w:t>R406.</w:t>
            </w:r>
          </w:p>
          <w:p w14:paraId="1551AE8A" w14:textId="77777777" w:rsidR="00125579" w:rsidRDefault="00C22802" w:rsidP="00955134">
            <w:pPr>
              <w:pStyle w:val="TableParagraph"/>
              <w:numPr>
                <w:ilvl w:val="0"/>
                <w:numId w:val="10"/>
              </w:numPr>
              <w:tabs>
                <w:tab w:val="left" w:pos="285"/>
              </w:tabs>
              <w:spacing w:before="19" w:line="192" w:lineRule="auto"/>
              <w:ind w:left="466" w:right="82"/>
              <w:jc w:val="both"/>
              <w:rPr>
                <w:sz w:val="14"/>
              </w:rPr>
            </w:pPr>
            <w:r>
              <w:rPr>
                <w:sz w:val="14"/>
              </w:rPr>
              <w:t xml:space="preserve">Effective </w:t>
            </w:r>
            <w:r>
              <w:rPr>
                <w:i/>
                <w:sz w:val="14"/>
              </w:rPr>
              <w:t>U</w:t>
            </w:r>
            <w:r>
              <w:rPr>
                <w:sz w:val="14"/>
              </w:rPr>
              <w:t>-factors are adjusted to account for ground-coupling effects to provide equivalency to</w:t>
            </w:r>
            <w:r>
              <w:rPr>
                <w:spacing w:val="-2"/>
                <w:sz w:val="14"/>
              </w:rPr>
              <w:t xml:space="preserve"> </w:t>
            </w:r>
            <w:r>
              <w:rPr>
                <w:i/>
                <w:sz w:val="14"/>
              </w:rPr>
              <w:t>U</w:t>
            </w:r>
            <w:r>
              <w:rPr>
                <w:sz w:val="14"/>
              </w:rPr>
              <w:t>-factors used for above-grade building thermal envelope assemblies. The</w:t>
            </w:r>
            <w:r>
              <w:rPr>
                <w:spacing w:val="40"/>
                <w:sz w:val="14"/>
              </w:rPr>
              <w:t xml:space="preserve"> </w:t>
            </w:r>
            <w:r>
              <w:rPr>
                <w:sz w:val="14"/>
              </w:rPr>
              <w:t xml:space="preserve">effective </w:t>
            </w:r>
            <w:r>
              <w:rPr>
                <w:i/>
                <w:sz w:val="14"/>
              </w:rPr>
              <w:t>U</w:t>
            </w:r>
            <w:r>
              <w:rPr>
                <w:sz w:val="14"/>
              </w:rPr>
              <w:t xml:space="preserve">-factors are provided for use with Section R402.1.5 for evaluation of trade-offs with above-grade assemblies and other components of the building thermal </w:t>
            </w:r>
            <w:proofErr w:type="spellStart"/>
            <w:r>
              <w:rPr>
                <w:sz w:val="14"/>
              </w:rPr>
              <w:t>enve</w:t>
            </w:r>
            <w:proofErr w:type="spellEnd"/>
            <w:r>
              <w:rPr>
                <w:sz w:val="14"/>
              </w:rPr>
              <w:t>-</w:t>
            </w:r>
            <w:r>
              <w:rPr>
                <w:spacing w:val="40"/>
                <w:sz w:val="14"/>
              </w:rPr>
              <w:t xml:space="preserve"> </w:t>
            </w:r>
            <w:r>
              <w:rPr>
                <w:sz w:val="14"/>
              </w:rPr>
              <w:t xml:space="preserve">lope. The effective </w:t>
            </w:r>
            <w:r>
              <w:rPr>
                <w:i/>
                <w:sz w:val="14"/>
              </w:rPr>
              <w:t>U</w:t>
            </w:r>
            <w:r>
              <w:rPr>
                <w:sz w:val="14"/>
              </w:rPr>
              <w:t xml:space="preserve">-factor shall apply to the foundation wall area from the interior floor or ground surface to the top of the wall. Interpolation between </w:t>
            </w:r>
            <w:r>
              <w:rPr>
                <w:i/>
                <w:sz w:val="14"/>
              </w:rPr>
              <w:t>R</w:t>
            </w:r>
            <w:r>
              <w:rPr>
                <w:sz w:val="14"/>
              </w:rPr>
              <w:t>-values and</w:t>
            </w:r>
            <w:r>
              <w:rPr>
                <w:spacing w:val="40"/>
                <w:sz w:val="14"/>
              </w:rPr>
              <w:t xml:space="preserve"> </w:t>
            </w:r>
            <w:r>
              <w:rPr>
                <w:sz w:val="14"/>
              </w:rPr>
              <w:t>percentage of wall height projecting above grade within a given insulation configuration type is permitted.</w:t>
            </w:r>
          </w:p>
        </w:tc>
      </w:tr>
    </w:tbl>
    <w:p w14:paraId="1551AE8C" w14:textId="77777777" w:rsidR="00125579" w:rsidRDefault="00125579" w:rsidP="0021276A">
      <w:pPr>
        <w:pStyle w:val="BodyText"/>
        <w:spacing w:before="65"/>
        <w:ind w:left="181"/>
        <w:rPr>
          <w:b/>
          <w:sz w:val="16"/>
        </w:rPr>
      </w:pPr>
    </w:p>
    <w:p w14:paraId="1551AE8D" w14:textId="77777777" w:rsidR="00125579" w:rsidRDefault="00C22802" w:rsidP="0021276A">
      <w:pPr>
        <w:pStyle w:val="Heading8"/>
        <w:spacing w:before="1"/>
        <w:ind w:left="544"/>
      </w:pPr>
      <w:r>
        <w:rPr>
          <w:spacing w:val="-2"/>
        </w:rPr>
        <w:t>SECTION</w:t>
      </w:r>
      <w:r>
        <w:rPr>
          <w:spacing w:val="11"/>
        </w:rPr>
        <w:t xml:space="preserve"> </w:t>
      </w:r>
      <w:r>
        <w:rPr>
          <w:spacing w:val="-2"/>
        </w:rPr>
        <w:t>RF106—SLABS-ON-GRADE</w:t>
      </w:r>
    </w:p>
    <w:p w14:paraId="1551AE8E" w14:textId="77777777" w:rsidR="00125579" w:rsidRDefault="00C22802" w:rsidP="0021276A">
      <w:pPr>
        <w:pStyle w:val="BodyText"/>
        <w:spacing w:before="47" w:line="194" w:lineRule="auto"/>
        <w:ind w:left="660" w:right="117"/>
        <w:jc w:val="both"/>
      </w:pPr>
      <w:r>
        <w:rPr>
          <w:b/>
        </w:rPr>
        <w:t xml:space="preserve">RF106.1 Slabs-on-grade. </w:t>
      </w:r>
      <w:r>
        <w:rPr>
          <w:i/>
        </w:rPr>
        <w:t>F</w:t>
      </w:r>
      <w:r>
        <w:t>-factors for unheated and heated slabs-on-grade shall be as specified in Table RF106.1. All applicable</w:t>
      </w:r>
      <w:r>
        <w:rPr>
          <w:spacing w:val="40"/>
        </w:rPr>
        <w:t xml:space="preserve"> </w:t>
      </w:r>
      <w:r>
        <w:t xml:space="preserve">adjustment factors in the table notes shall apply. </w:t>
      </w:r>
      <w:r>
        <w:rPr>
          <w:i/>
        </w:rPr>
        <w:t>F</w:t>
      </w:r>
      <w:r>
        <w:t>-factors for basement floor slabs and crawl space ground surfaces located below</w:t>
      </w:r>
      <w:r>
        <w:rPr>
          <w:spacing w:val="40"/>
        </w:rPr>
        <w:t xml:space="preserve"> </w:t>
      </w:r>
      <w:r>
        <w:t>exterior grade shall be adjusted in accordance Note f as applicable.</w:t>
      </w:r>
    </w:p>
    <w:p w14:paraId="1551AE8F" w14:textId="77777777" w:rsidR="00125579" w:rsidRDefault="00125579" w:rsidP="0021276A">
      <w:pPr>
        <w:pStyle w:val="BodyText"/>
        <w:spacing w:before="144"/>
        <w:ind w:left="181"/>
        <w:rPr>
          <w:sz w:val="20"/>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91" w14:textId="77777777">
        <w:trPr>
          <w:trHeight w:val="268"/>
        </w:trPr>
        <w:tc>
          <w:tcPr>
            <w:tcW w:w="10430" w:type="dxa"/>
            <w:gridSpan w:val="2"/>
          </w:tcPr>
          <w:p w14:paraId="1551AE90" w14:textId="77777777" w:rsidR="00125579" w:rsidRDefault="00C22802" w:rsidP="0021276A">
            <w:pPr>
              <w:pStyle w:val="TableParagraph"/>
              <w:spacing w:line="237" w:lineRule="exact"/>
              <w:ind w:left="191"/>
              <w:rPr>
                <w:b/>
                <w:sz w:val="11"/>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E94" w14:textId="77777777">
        <w:trPr>
          <w:trHeight w:val="261"/>
        </w:trPr>
        <w:tc>
          <w:tcPr>
            <w:tcW w:w="6055" w:type="dxa"/>
            <w:shd w:val="clear" w:color="auto" w:fill="E6E6E6"/>
          </w:tcPr>
          <w:p w14:paraId="1551AE92" w14:textId="77777777" w:rsidR="00125579" w:rsidRDefault="00C22802" w:rsidP="0021276A">
            <w:pPr>
              <w:pStyle w:val="TableParagraph"/>
              <w:spacing w:line="226" w:lineRule="exact"/>
              <w:ind w:left="190"/>
              <w:rPr>
                <w:b/>
                <w:sz w:val="17"/>
              </w:rPr>
            </w:pPr>
            <w:r>
              <w:rPr>
                <w:b/>
                <w:spacing w:val="-2"/>
                <w:sz w:val="17"/>
              </w:rPr>
              <w:t>UNHEATED</w:t>
            </w:r>
            <w:r>
              <w:rPr>
                <w:b/>
                <w:spacing w:val="7"/>
                <w:sz w:val="17"/>
              </w:rPr>
              <w:t xml:space="preserve"> </w:t>
            </w:r>
            <w:r>
              <w:rPr>
                <w:b/>
                <w:spacing w:val="-2"/>
                <w:sz w:val="17"/>
              </w:rPr>
              <w:t>SLABS-ON-GRADE:</w:t>
            </w:r>
            <w:r>
              <w:rPr>
                <w:b/>
                <w:spacing w:val="7"/>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93"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2"/>
                <w:sz w:val="17"/>
              </w:rPr>
              <w:t xml:space="preserve"> </w:t>
            </w:r>
            <w:r>
              <w:rPr>
                <w:b/>
                <w:sz w:val="17"/>
              </w:rPr>
              <w:t>(Btu/h</w:t>
            </w:r>
            <w:r>
              <w:rPr>
                <w:b/>
                <w:spacing w:val="-7"/>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ºF)</w:t>
            </w:r>
          </w:p>
        </w:tc>
      </w:tr>
      <w:tr w:rsidR="00125579" w14:paraId="1551AE97" w14:textId="77777777">
        <w:trPr>
          <w:trHeight w:val="258"/>
        </w:trPr>
        <w:tc>
          <w:tcPr>
            <w:tcW w:w="6055" w:type="dxa"/>
          </w:tcPr>
          <w:p w14:paraId="1551AE95" w14:textId="77777777" w:rsidR="00125579" w:rsidRDefault="00C22802" w:rsidP="0021276A">
            <w:pPr>
              <w:pStyle w:val="TableParagraph"/>
              <w:spacing w:line="226" w:lineRule="exact"/>
              <w:ind w:left="281"/>
              <w:jc w:val="left"/>
              <w:rPr>
                <w:sz w:val="17"/>
              </w:rPr>
            </w:pPr>
            <w:r>
              <w:rPr>
                <w:spacing w:val="-2"/>
                <w:sz w:val="17"/>
              </w:rPr>
              <w:t>Uninsulated</w:t>
            </w:r>
            <w:r>
              <w:rPr>
                <w:spacing w:val="11"/>
                <w:sz w:val="17"/>
              </w:rPr>
              <w:t xml:space="preserve"> </w:t>
            </w:r>
            <w:r>
              <w:rPr>
                <w:spacing w:val="-4"/>
                <w:sz w:val="17"/>
              </w:rPr>
              <w:t>slab</w:t>
            </w:r>
          </w:p>
        </w:tc>
        <w:tc>
          <w:tcPr>
            <w:tcW w:w="4375" w:type="dxa"/>
          </w:tcPr>
          <w:p w14:paraId="1551AE96" w14:textId="77777777" w:rsidR="00125579" w:rsidRDefault="00C22802" w:rsidP="0021276A">
            <w:pPr>
              <w:pStyle w:val="TableParagraph"/>
              <w:spacing w:line="226" w:lineRule="exact"/>
              <w:ind w:left="192" w:right="4"/>
              <w:rPr>
                <w:sz w:val="17"/>
              </w:rPr>
            </w:pPr>
            <w:r>
              <w:rPr>
                <w:spacing w:val="-10"/>
                <w:sz w:val="17"/>
              </w:rPr>
              <w:t>—</w:t>
            </w:r>
          </w:p>
        </w:tc>
      </w:tr>
      <w:tr w:rsidR="00125579" w14:paraId="1551AE9A" w14:textId="77777777">
        <w:trPr>
          <w:trHeight w:val="261"/>
        </w:trPr>
        <w:tc>
          <w:tcPr>
            <w:tcW w:w="6055" w:type="dxa"/>
          </w:tcPr>
          <w:p w14:paraId="1551AE98" w14:textId="77777777" w:rsidR="00125579" w:rsidRDefault="00C22802" w:rsidP="0021276A">
            <w:pPr>
              <w:pStyle w:val="TableParagraph"/>
              <w:spacing w:line="226" w:lineRule="exact"/>
              <w:ind w:left="281"/>
              <w:jc w:val="left"/>
              <w:rPr>
                <w:sz w:val="17"/>
              </w:rPr>
            </w:pPr>
            <w:r>
              <w:rPr>
                <w:sz w:val="17"/>
              </w:rPr>
              <w:t>Horizontal</w:t>
            </w:r>
            <w:r>
              <w:rPr>
                <w:spacing w:val="-5"/>
                <w:sz w:val="17"/>
              </w:rPr>
              <w:t xml:space="preserve"> </w:t>
            </w:r>
            <w:r>
              <w:rPr>
                <w:sz w:val="17"/>
              </w:rPr>
              <w:t>insulation</w:t>
            </w:r>
            <w:r>
              <w:rPr>
                <w:spacing w:val="-6"/>
                <w:sz w:val="17"/>
              </w:rPr>
              <w:t xml:space="preserve"> </w:t>
            </w:r>
            <w:r>
              <w:rPr>
                <w:sz w:val="17"/>
              </w:rPr>
              <w:t>under</w:t>
            </w:r>
            <w:r>
              <w:rPr>
                <w:spacing w:val="-5"/>
                <w:sz w:val="17"/>
              </w:rPr>
              <w:t xml:space="preserve"> </w:t>
            </w:r>
            <w:r>
              <w:rPr>
                <w:sz w:val="17"/>
              </w:rPr>
              <w:t>slab</w:t>
            </w:r>
            <w:r>
              <w:rPr>
                <w:spacing w:val="-7"/>
                <w:sz w:val="17"/>
              </w:rPr>
              <w:t xml:space="preserve"> </w:t>
            </w:r>
            <w:r>
              <w:rPr>
                <w:sz w:val="17"/>
              </w:rPr>
              <w:t>at</w:t>
            </w:r>
            <w:r>
              <w:rPr>
                <w:spacing w:val="-7"/>
                <w:sz w:val="17"/>
              </w:rPr>
              <w:t xml:space="preserve"> </w:t>
            </w:r>
            <w:r>
              <w:rPr>
                <w:sz w:val="17"/>
              </w:rPr>
              <w:t>slab</w:t>
            </w:r>
            <w:r>
              <w:rPr>
                <w:spacing w:val="-4"/>
                <w:sz w:val="17"/>
              </w:rPr>
              <w:t xml:space="preserve"> </w:t>
            </w:r>
            <w:r>
              <w:rPr>
                <w:sz w:val="17"/>
              </w:rPr>
              <w:t>perimeter—slab</w:t>
            </w:r>
            <w:r>
              <w:rPr>
                <w:spacing w:val="-5"/>
                <w:sz w:val="17"/>
              </w:rPr>
              <w:t xml:space="preserve"> </w:t>
            </w:r>
            <w:r>
              <w:rPr>
                <w:sz w:val="17"/>
              </w:rPr>
              <w:t>edge</w:t>
            </w:r>
            <w:r>
              <w:rPr>
                <w:spacing w:val="-7"/>
                <w:sz w:val="17"/>
              </w:rPr>
              <w:t xml:space="preserve"> </w:t>
            </w:r>
            <w:r>
              <w:rPr>
                <w:sz w:val="17"/>
              </w:rPr>
              <w:t>not</w:t>
            </w:r>
            <w:r>
              <w:rPr>
                <w:spacing w:val="-4"/>
                <w:sz w:val="17"/>
              </w:rPr>
              <w:t xml:space="preserve"> </w:t>
            </w:r>
            <w:r>
              <w:rPr>
                <w:spacing w:val="-2"/>
                <w:sz w:val="17"/>
              </w:rPr>
              <w:t>insulated</w:t>
            </w:r>
          </w:p>
        </w:tc>
        <w:tc>
          <w:tcPr>
            <w:tcW w:w="4375" w:type="dxa"/>
          </w:tcPr>
          <w:p w14:paraId="1551AE99" w14:textId="77777777" w:rsidR="00125579" w:rsidRDefault="00C22802" w:rsidP="0021276A">
            <w:pPr>
              <w:pStyle w:val="TableParagraph"/>
              <w:spacing w:line="226" w:lineRule="exact"/>
              <w:ind w:left="192" w:right="3"/>
              <w:rPr>
                <w:sz w:val="17"/>
              </w:rPr>
            </w:pPr>
            <w:r>
              <w:rPr>
                <w:spacing w:val="-10"/>
                <w:sz w:val="17"/>
              </w:rPr>
              <w:t>—</w:t>
            </w:r>
          </w:p>
        </w:tc>
      </w:tr>
      <w:tr w:rsidR="00125579" w14:paraId="1551AE9D" w14:textId="77777777">
        <w:trPr>
          <w:trHeight w:val="258"/>
        </w:trPr>
        <w:tc>
          <w:tcPr>
            <w:tcW w:w="6055" w:type="dxa"/>
          </w:tcPr>
          <w:p w14:paraId="1551AE9B"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R-5</w:t>
            </w:r>
            <w:r>
              <w:rPr>
                <w:spacing w:val="-1"/>
                <w:sz w:val="17"/>
              </w:rPr>
              <w:t xml:space="preserve"> </w:t>
            </w:r>
            <w:r>
              <w:rPr>
                <w:sz w:val="17"/>
              </w:rPr>
              <w:t>for</w:t>
            </w:r>
            <w:r>
              <w:rPr>
                <w:spacing w:val="-4"/>
                <w:sz w:val="17"/>
              </w:rPr>
              <w:t xml:space="preserve"> </w:t>
            </w:r>
            <w:r>
              <w:rPr>
                <w:sz w:val="17"/>
              </w:rPr>
              <w:t>2</w:t>
            </w:r>
            <w:r>
              <w:rPr>
                <w:spacing w:val="-1"/>
                <w:sz w:val="17"/>
              </w:rPr>
              <w:t xml:space="preserve"> </w:t>
            </w:r>
            <w:r>
              <w:rPr>
                <w:spacing w:val="-5"/>
                <w:sz w:val="17"/>
              </w:rPr>
              <w:t>ft</w:t>
            </w:r>
          </w:p>
        </w:tc>
        <w:tc>
          <w:tcPr>
            <w:tcW w:w="4375" w:type="dxa"/>
          </w:tcPr>
          <w:p w14:paraId="1551AE9C" w14:textId="77777777" w:rsidR="00125579" w:rsidRDefault="00C22802" w:rsidP="0021276A">
            <w:pPr>
              <w:pStyle w:val="TableParagraph"/>
              <w:spacing w:line="226" w:lineRule="exact"/>
              <w:ind w:left="192" w:right="1"/>
              <w:rPr>
                <w:sz w:val="17"/>
              </w:rPr>
            </w:pPr>
            <w:r>
              <w:rPr>
                <w:spacing w:val="-4"/>
                <w:sz w:val="17"/>
              </w:rPr>
              <w:t>0.70</w:t>
            </w:r>
          </w:p>
        </w:tc>
      </w:tr>
      <w:tr w:rsidR="00125579" w14:paraId="1551AEA0" w14:textId="77777777">
        <w:trPr>
          <w:trHeight w:val="261"/>
        </w:trPr>
        <w:tc>
          <w:tcPr>
            <w:tcW w:w="6055" w:type="dxa"/>
          </w:tcPr>
          <w:p w14:paraId="1551AE9E"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9F" w14:textId="77777777" w:rsidR="00125579" w:rsidRDefault="00C22802" w:rsidP="0021276A">
            <w:pPr>
              <w:pStyle w:val="TableParagraph"/>
              <w:spacing w:line="226" w:lineRule="exact"/>
              <w:ind w:left="192" w:right="1"/>
              <w:rPr>
                <w:sz w:val="17"/>
              </w:rPr>
            </w:pPr>
            <w:r>
              <w:rPr>
                <w:spacing w:val="-4"/>
                <w:sz w:val="17"/>
              </w:rPr>
              <w:t>0.67</w:t>
            </w:r>
          </w:p>
        </w:tc>
      </w:tr>
      <w:tr w:rsidR="00125579" w14:paraId="1551AEA3" w14:textId="77777777">
        <w:trPr>
          <w:trHeight w:val="258"/>
        </w:trPr>
        <w:tc>
          <w:tcPr>
            <w:tcW w:w="6055" w:type="dxa"/>
          </w:tcPr>
          <w:p w14:paraId="1551AEA1"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R-10</w:t>
            </w:r>
            <w:r>
              <w:rPr>
                <w:spacing w:val="-1"/>
                <w:sz w:val="17"/>
              </w:rPr>
              <w:t xml:space="preserve"> </w:t>
            </w:r>
            <w:r>
              <w:rPr>
                <w:sz w:val="17"/>
              </w:rPr>
              <w:t>for</w:t>
            </w:r>
            <w:r>
              <w:rPr>
                <w:spacing w:val="-2"/>
                <w:sz w:val="17"/>
              </w:rPr>
              <w:t xml:space="preserve"> </w:t>
            </w:r>
            <w:r>
              <w:rPr>
                <w:sz w:val="17"/>
              </w:rPr>
              <w:t>4</w:t>
            </w:r>
            <w:r>
              <w:rPr>
                <w:spacing w:val="-3"/>
                <w:sz w:val="17"/>
              </w:rPr>
              <w:t xml:space="preserve"> </w:t>
            </w:r>
            <w:r>
              <w:rPr>
                <w:spacing w:val="-5"/>
                <w:sz w:val="17"/>
              </w:rPr>
              <w:t>ft</w:t>
            </w:r>
          </w:p>
        </w:tc>
        <w:tc>
          <w:tcPr>
            <w:tcW w:w="4375" w:type="dxa"/>
          </w:tcPr>
          <w:p w14:paraId="1551AEA2" w14:textId="77777777" w:rsidR="00125579" w:rsidRDefault="00C22802" w:rsidP="0021276A">
            <w:pPr>
              <w:pStyle w:val="TableParagraph"/>
              <w:spacing w:line="226" w:lineRule="exact"/>
              <w:ind w:left="192" w:right="1"/>
              <w:rPr>
                <w:sz w:val="17"/>
              </w:rPr>
            </w:pPr>
            <w:r>
              <w:rPr>
                <w:spacing w:val="-4"/>
                <w:sz w:val="17"/>
              </w:rPr>
              <w:t>0.64</w:t>
            </w:r>
          </w:p>
        </w:tc>
      </w:tr>
      <w:tr w:rsidR="00125579" w14:paraId="1551AEA6" w14:textId="77777777">
        <w:trPr>
          <w:trHeight w:val="261"/>
        </w:trPr>
        <w:tc>
          <w:tcPr>
            <w:tcW w:w="6055" w:type="dxa"/>
          </w:tcPr>
          <w:p w14:paraId="1551AEA4" w14:textId="77777777" w:rsidR="00125579" w:rsidRDefault="00C22802" w:rsidP="0021276A">
            <w:pPr>
              <w:pStyle w:val="TableParagraph"/>
              <w:spacing w:line="226" w:lineRule="exact"/>
              <w:ind w:left="281"/>
              <w:jc w:val="left"/>
              <w:rPr>
                <w:sz w:val="17"/>
              </w:rPr>
            </w:pPr>
            <w:r>
              <w:rPr>
                <w:sz w:val="17"/>
              </w:rPr>
              <w:t>Vertical</w:t>
            </w:r>
            <w:r>
              <w:rPr>
                <w:spacing w:val="-6"/>
                <w:sz w:val="17"/>
              </w:rPr>
              <w:t xml:space="preserve"> </w:t>
            </w:r>
            <w:r>
              <w:rPr>
                <w:sz w:val="17"/>
              </w:rPr>
              <w:t>insulation</w:t>
            </w:r>
            <w:r>
              <w:rPr>
                <w:spacing w:val="-7"/>
                <w:sz w:val="17"/>
              </w:rPr>
              <w:t xml:space="preserve"> </w:t>
            </w:r>
            <w:r>
              <w:rPr>
                <w:sz w:val="17"/>
              </w:rPr>
              <w:t>on</w:t>
            </w:r>
            <w:r>
              <w:rPr>
                <w:spacing w:val="-6"/>
                <w:sz w:val="17"/>
              </w:rPr>
              <w:t xml:space="preserve"> </w:t>
            </w:r>
            <w:r>
              <w:rPr>
                <w:sz w:val="17"/>
              </w:rPr>
              <w:t>exterior</w:t>
            </w:r>
            <w:r>
              <w:rPr>
                <w:spacing w:val="-7"/>
                <w:sz w:val="17"/>
              </w:rPr>
              <w:t xml:space="preserve"> </w:t>
            </w:r>
            <w:proofErr w:type="spellStart"/>
            <w:r>
              <w:rPr>
                <w:sz w:val="17"/>
              </w:rPr>
              <w:t>face</w:t>
            </w:r>
            <w:r>
              <w:rPr>
                <w:sz w:val="17"/>
                <w:vertAlign w:val="superscript"/>
              </w:rPr>
              <w:t>g</w:t>
            </w:r>
            <w:proofErr w:type="spellEnd"/>
            <w:r>
              <w:rPr>
                <w:sz w:val="17"/>
              </w:rPr>
              <w:t>—slab</w:t>
            </w:r>
            <w:r>
              <w:rPr>
                <w:spacing w:val="-5"/>
                <w:sz w:val="17"/>
              </w:rPr>
              <w:t xml:space="preserve"> </w:t>
            </w:r>
            <w:r>
              <w:rPr>
                <w:sz w:val="17"/>
              </w:rPr>
              <w:t>edge</w:t>
            </w:r>
            <w:r>
              <w:rPr>
                <w:spacing w:val="-8"/>
                <w:sz w:val="17"/>
              </w:rPr>
              <w:t xml:space="preserve"> </w:t>
            </w:r>
            <w:proofErr w:type="spellStart"/>
            <w:r>
              <w:rPr>
                <w:spacing w:val="-2"/>
                <w:sz w:val="17"/>
              </w:rPr>
              <w:t>insulated</w:t>
            </w:r>
            <w:r>
              <w:rPr>
                <w:spacing w:val="-2"/>
                <w:sz w:val="17"/>
                <w:vertAlign w:val="superscript"/>
              </w:rPr>
              <w:t>h</w:t>
            </w:r>
            <w:proofErr w:type="spellEnd"/>
          </w:p>
        </w:tc>
        <w:tc>
          <w:tcPr>
            <w:tcW w:w="4375" w:type="dxa"/>
          </w:tcPr>
          <w:p w14:paraId="1551AEA5" w14:textId="77777777" w:rsidR="00125579" w:rsidRDefault="00C22802" w:rsidP="0021276A">
            <w:pPr>
              <w:pStyle w:val="TableParagraph"/>
              <w:spacing w:line="226" w:lineRule="exact"/>
              <w:ind w:left="192" w:right="4"/>
              <w:rPr>
                <w:sz w:val="17"/>
              </w:rPr>
            </w:pPr>
            <w:r>
              <w:rPr>
                <w:spacing w:val="-10"/>
                <w:sz w:val="17"/>
              </w:rPr>
              <w:t>—</w:t>
            </w:r>
          </w:p>
        </w:tc>
      </w:tr>
      <w:tr w:rsidR="00125579" w14:paraId="1551AEA9" w14:textId="77777777">
        <w:trPr>
          <w:trHeight w:val="258"/>
        </w:trPr>
        <w:tc>
          <w:tcPr>
            <w:tcW w:w="6055" w:type="dxa"/>
          </w:tcPr>
          <w:p w14:paraId="1551AEA7" w14:textId="77777777" w:rsidR="00125579" w:rsidRDefault="00C22802" w:rsidP="0021276A">
            <w:pPr>
              <w:pStyle w:val="TableParagraph"/>
              <w:spacing w:line="226" w:lineRule="exact"/>
              <w:ind w:left="281"/>
              <w:jc w:val="left"/>
              <w:rPr>
                <w:sz w:val="17"/>
              </w:rPr>
            </w:pPr>
            <w:r>
              <w:rPr>
                <w:sz w:val="17"/>
              </w:rPr>
              <w:t>R-2.5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8" w14:textId="77777777" w:rsidR="00125579" w:rsidRDefault="00C22802" w:rsidP="0021276A">
            <w:pPr>
              <w:pStyle w:val="TableParagraph"/>
              <w:spacing w:line="226" w:lineRule="exact"/>
              <w:ind w:left="192" w:right="1"/>
              <w:rPr>
                <w:sz w:val="17"/>
              </w:rPr>
            </w:pPr>
            <w:r>
              <w:rPr>
                <w:spacing w:val="-4"/>
                <w:sz w:val="17"/>
              </w:rPr>
              <w:t>0.66</w:t>
            </w:r>
          </w:p>
        </w:tc>
      </w:tr>
      <w:tr w:rsidR="00125579" w14:paraId="1551AEAC" w14:textId="77777777">
        <w:trPr>
          <w:trHeight w:val="261"/>
        </w:trPr>
        <w:tc>
          <w:tcPr>
            <w:tcW w:w="6055" w:type="dxa"/>
          </w:tcPr>
          <w:p w14:paraId="1551AEAA"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B" w14:textId="77777777" w:rsidR="00125579" w:rsidRDefault="00C22802" w:rsidP="0021276A">
            <w:pPr>
              <w:pStyle w:val="TableParagraph"/>
              <w:spacing w:line="226" w:lineRule="exact"/>
              <w:ind w:left="192" w:right="1"/>
              <w:rPr>
                <w:sz w:val="17"/>
              </w:rPr>
            </w:pPr>
            <w:r>
              <w:rPr>
                <w:spacing w:val="-4"/>
                <w:sz w:val="17"/>
              </w:rPr>
              <w:t>0.58</w:t>
            </w:r>
          </w:p>
        </w:tc>
      </w:tr>
      <w:tr w:rsidR="00125579" w14:paraId="1551AEAF" w14:textId="77777777">
        <w:trPr>
          <w:trHeight w:val="258"/>
        </w:trPr>
        <w:tc>
          <w:tcPr>
            <w:tcW w:w="6055" w:type="dxa"/>
          </w:tcPr>
          <w:p w14:paraId="1551AEAD"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E"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2" w14:textId="77777777">
        <w:trPr>
          <w:trHeight w:val="261"/>
        </w:trPr>
        <w:tc>
          <w:tcPr>
            <w:tcW w:w="6055" w:type="dxa"/>
          </w:tcPr>
          <w:p w14:paraId="1551AEB0"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2</w:t>
            </w:r>
            <w:r>
              <w:rPr>
                <w:spacing w:val="-1"/>
                <w:sz w:val="17"/>
              </w:rPr>
              <w:t xml:space="preserve"> </w:t>
            </w:r>
            <w:r>
              <w:rPr>
                <w:spacing w:val="-5"/>
                <w:sz w:val="17"/>
              </w:rPr>
              <w:t>ft</w:t>
            </w:r>
          </w:p>
        </w:tc>
        <w:tc>
          <w:tcPr>
            <w:tcW w:w="4375" w:type="dxa"/>
          </w:tcPr>
          <w:p w14:paraId="1551AEB1"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5" w14:textId="77777777">
        <w:trPr>
          <w:trHeight w:val="258"/>
        </w:trPr>
        <w:tc>
          <w:tcPr>
            <w:tcW w:w="6055" w:type="dxa"/>
          </w:tcPr>
          <w:p w14:paraId="1551AEB3"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4" w14:textId="77777777" w:rsidR="00125579" w:rsidRDefault="00C22802" w:rsidP="0021276A">
            <w:pPr>
              <w:pStyle w:val="TableParagraph"/>
              <w:spacing w:line="226" w:lineRule="exact"/>
              <w:ind w:left="192" w:right="1"/>
              <w:rPr>
                <w:sz w:val="17"/>
              </w:rPr>
            </w:pPr>
            <w:r>
              <w:rPr>
                <w:spacing w:val="-4"/>
                <w:sz w:val="17"/>
              </w:rPr>
              <w:t>0.52</w:t>
            </w:r>
          </w:p>
        </w:tc>
      </w:tr>
      <w:tr w:rsidR="00125579" w14:paraId="1551AEB8" w14:textId="77777777">
        <w:trPr>
          <w:trHeight w:val="261"/>
        </w:trPr>
        <w:tc>
          <w:tcPr>
            <w:tcW w:w="6055" w:type="dxa"/>
          </w:tcPr>
          <w:p w14:paraId="1551AEB6"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7"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B" w14:textId="77777777">
        <w:trPr>
          <w:trHeight w:val="258"/>
        </w:trPr>
        <w:tc>
          <w:tcPr>
            <w:tcW w:w="6055" w:type="dxa"/>
          </w:tcPr>
          <w:p w14:paraId="1551AEB9"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A"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E" w14:textId="77777777">
        <w:trPr>
          <w:trHeight w:val="261"/>
        </w:trPr>
        <w:tc>
          <w:tcPr>
            <w:tcW w:w="6055" w:type="dxa"/>
          </w:tcPr>
          <w:p w14:paraId="1551AEBC"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C1" w14:textId="77777777">
        <w:trPr>
          <w:trHeight w:val="258"/>
        </w:trPr>
        <w:tc>
          <w:tcPr>
            <w:tcW w:w="6055" w:type="dxa"/>
          </w:tcPr>
          <w:p w14:paraId="1551AEBF"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C0" w14:textId="77777777" w:rsidR="00125579" w:rsidRDefault="00C22802" w:rsidP="0021276A">
            <w:pPr>
              <w:pStyle w:val="TableParagraph"/>
              <w:spacing w:line="226" w:lineRule="exact"/>
              <w:ind w:left="192" w:right="1"/>
              <w:rPr>
                <w:sz w:val="17"/>
              </w:rPr>
            </w:pPr>
            <w:r>
              <w:rPr>
                <w:spacing w:val="-4"/>
                <w:sz w:val="17"/>
              </w:rPr>
              <w:t>0.49</w:t>
            </w:r>
          </w:p>
        </w:tc>
      </w:tr>
      <w:tr w:rsidR="00125579" w14:paraId="1551AEC4" w14:textId="77777777">
        <w:trPr>
          <w:trHeight w:val="261"/>
        </w:trPr>
        <w:tc>
          <w:tcPr>
            <w:tcW w:w="6055" w:type="dxa"/>
          </w:tcPr>
          <w:p w14:paraId="1551AEC2"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3" w14:textId="77777777" w:rsidR="00125579" w:rsidRDefault="00C22802" w:rsidP="0021276A">
            <w:pPr>
              <w:pStyle w:val="TableParagraph"/>
              <w:spacing w:line="226" w:lineRule="exact"/>
              <w:ind w:left="192" w:right="1"/>
              <w:rPr>
                <w:sz w:val="17"/>
              </w:rPr>
            </w:pPr>
            <w:r>
              <w:rPr>
                <w:spacing w:val="-4"/>
                <w:sz w:val="17"/>
              </w:rPr>
              <w:t>0.54</w:t>
            </w:r>
          </w:p>
        </w:tc>
      </w:tr>
    </w:tbl>
    <w:p w14:paraId="1551AEC5" w14:textId="77777777" w:rsidR="00125579" w:rsidRDefault="00125579" w:rsidP="0021276A">
      <w:pPr>
        <w:spacing w:line="226" w:lineRule="exact"/>
        <w:ind w:left="181"/>
        <w:rPr>
          <w:sz w:val="17"/>
        </w:rPr>
        <w:sectPr w:rsidR="00125579">
          <w:headerReference w:type="even" r:id="rId261"/>
          <w:headerReference w:type="default" r:id="rId262"/>
          <w:footerReference w:type="even" r:id="rId263"/>
          <w:footerReference w:type="default" r:id="rId264"/>
          <w:pgSz w:w="12240" w:h="15840"/>
          <w:pgMar w:top="300" w:right="600" w:bottom="700" w:left="600" w:header="0" w:footer="0" w:gutter="0"/>
          <w:cols w:space="720"/>
        </w:sectPr>
      </w:pPr>
    </w:p>
    <w:p w14:paraId="1551AEC6" w14:textId="77777777" w:rsidR="00125579" w:rsidRDefault="00125579" w:rsidP="0021276A">
      <w:pPr>
        <w:pStyle w:val="BodyText"/>
        <w:spacing w:before="47" w:after="1"/>
        <w:ind w:left="18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C8" w14:textId="77777777">
        <w:trPr>
          <w:trHeight w:val="270"/>
        </w:trPr>
        <w:tc>
          <w:tcPr>
            <w:tcW w:w="10430" w:type="dxa"/>
            <w:gridSpan w:val="2"/>
          </w:tcPr>
          <w:p w14:paraId="1551AEC7" w14:textId="77777777" w:rsidR="00125579" w:rsidRDefault="00C22802" w:rsidP="0021276A">
            <w:pPr>
              <w:pStyle w:val="TableParagraph"/>
              <w:spacing w:line="237" w:lineRule="exact"/>
              <w:ind w:left="191"/>
              <w:rPr>
                <w:b/>
                <w:sz w:val="18"/>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5"/>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2"/>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ECB" w14:textId="77777777">
        <w:trPr>
          <w:trHeight w:val="258"/>
        </w:trPr>
        <w:tc>
          <w:tcPr>
            <w:tcW w:w="6055" w:type="dxa"/>
            <w:shd w:val="clear" w:color="auto" w:fill="E6E6E6"/>
          </w:tcPr>
          <w:p w14:paraId="1551AEC9" w14:textId="77777777" w:rsidR="00125579" w:rsidRDefault="00C22802" w:rsidP="0021276A">
            <w:pPr>
              <w:pStyle w:val="TableParagraph"/>
              <w:spacing w:line="226" w:lineRule="exact"/>
              <w:ind w:left="190" w:right="1"/>
              <w:rPr>
                <w:b/>
                <w:sz w:val="17"/>
              </w:rPr>
            </w:pPr>
            <w:r>
              <w:rPr>
                <w:b/>
                <w:spacing w:val="-2"/>
                <w:sz w:val="17"/>
              </w:rPr>
              <w:t>UNHEATED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CA"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3"/>
                <w:sz w:val="17"/>
              </w:rPr>
              <w:t xml:space="preserve"> </w:t>
            </w:r>
            <w:r>
              <w:rPr>
                <w:b/>
                <w:sz w:val="17"/>
              </w:rPr>
              <w:t>(Btu/h</w:t>
            </w:r>
            <w:r>
              <w:rPr>
                <w:b/>
                <w:spacing w:val="-2"/>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°F)</w:t>
            </w:r>
          </w:p>
        </w:tc>
      </w:tr>
      <w:tr w:rsidR="00125579" w14:paraId="1551AECE" w14:textId="77777777">
        <w:trPr>
          <w:trHeight w:val="261"/>
        </w:trPr>
        <w:tc>
          <w:tcPr>
            <w:tcW w:w="6055" w:type="dxa"/>
          </w:tcPr>
          <w:p w14:paraId="1551AECC"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D1" w14:textId="77777777">
        <w:trPr>
          <w:trHeight w:val="258"/>
        </w:trPr>
        <w:tc>
          <w:tcPr>
            <w:tcW w:w="6055" w:type="dxa"/>
          </w:tcPr>
          <w:p w14:paraId="1551AECF"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0"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4" w14:textId="77777777">
        <w:trPr>
          <w:trHeight w:val="261"/>
        </w:trPr>
        <w:tc>
          <w:tcPr>
            <w:tcW w:w="6055" w:type="dxa"/>
          </w:tcPr>
          <w:p w14:paraId="1551AED2"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3" w14:textId="77777777" w:rsidR="00125579" w:rsidRDefault="00C22802" w:rsidP="0021276A">
            <w:pPr>
              <w:pStyle w:val="TableParagraph"/>
              <w:spacing w:line="226" w:lineRule="exact"/>
              <w:ind w:left="192" w:right="1"/>
              <w:rPr>
                <w:sz w:val="17"/>
              </w:rPr>
            </w:pPr>
            <w:r>
              <w:rPr>
                <w:spacing w:val="-4"/>
                <w:sz w:val="17"/>
              </w:rPr>
              <w:t>0.45</w:t>
            </w:r>
          </w:p>
        </w:tc>
      </w:tr>
      <w:tr w:rsidR="00125579" w14:paraId="1551AED7" w14:textId="77777777">
        <w:trPr>
          <w:trHeight w:val="258"/>
        </w:trPr>
        <w:tc>
          <w:tcPr>
            <w:tcW w:w="6055" w:type="dxa"/>
          </w:tcPr>
          <w:p w14:paraId="1551AED5"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ED6" w14:textId="77777777" w:rsidR="00125579" w:rsidRDefault="00C22802" w:rsidP="0021276A">
            <w:pPr>
              <w:pStyle w:val="TableParagraph"/>
              <w:spacing w:line="226" w:lineRule="exact"/>
              <w:ind w:left="192" w:right="10"/>
              <w:rPr>
                <w:sz w:val="17"/>
              </w:rPr>
            </w:pPr>
            <w:r>
              <w:rPr>
                <w:spacing w:val="-10"/>
                <w:sz w:val="17"/>
              </w:rPr>
              <w:t>—</w:t>
            </w:r>
          </w:p>
        </w:tc>
      </w:tr>
      <w:tr w:rsidR="00125579" w14:paraId="1551AEDA" w14:textId="77777777">
        <w:trPr>
          <w:trHeight w:val="261"/>
        </w:trPr>
        <w:tc>
          <w:tcPr>
            <w:tcW w:w="6055" w:type="dxa"/>
          </w:tcPr>
          <w:p w14:paraId="1551AED8"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9"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D" w14:textId="77777777">
        <w:trPr>
          <w:trHeight w:val="258"/>
        </w:trPr>
        <w:tc>
          <w:tcPr>
            <w:tcW w:w="6055" w:type="dxa"/>
          </w:tcPr>
          <w:p w14:paraId="1551AEDB"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EDC" w14:textId="77777777" w:rsidR="00125579" w:rsidRDefault="00C22802" w:rsidP="0021276A">
            <w:pPr>
              <w:pStyle w:val="TableParagraph"/>
              <w:spacing w:line="226" w:lineRule="exact"/>
              <w:ind w:left="192" w:right="1"/>
              <w:rPr>
                <w:sz w:val="17"/>
              </w:rPr>
            </w:pPr>
            <w:r>
              <w:rPr>
                <w:spacing w:val="-4"/>
                <w:sz w:val="17"/>
              </w:rPr>
              <w:t>0.46</w:t>
            </w:r>
          </w:p>
        </w:tc>
      </w:tr>
      <w:tr w:rsidR="00125579" w14:paraId="1551AEE0" w14:textId="77777777">
        <w:trPr>
          <w:trHeight w:val="261"/>
        </w:trPr>
        <w:tc>
          <w:tcPr>
            <w:tcW w:w="6055" w:type="dxa"/>
          </w:tcPr>
          <w:p w14:paraId="1551AEDE"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F" w14:textId="77777777" w:rsidR="00125579" w:rsidRDefault="00C22802" w:rsidP="0021276A">
            <w:pPr>
              <w:pStyle w:val="TableParagraph"/>
              <w:spacing w:line="226" w:lineRule="exact"/>
              <w:ind w:left="192" w:right="1"/>
              <w:rPr>
                <w:sz w:val="17"/>
              </w:rPr>
            </w:pPr>
            <w:r>
              <w:rPr>
                <w:spacing w:val="-4"/>
                <w:sz w:val="17"/>
              </w:rPr>
              <w:t>0.45</w:t>
            </w:r>
          </w:p>
        </w:tc>
      </w:tr>
      <w:tr w:rsidR="00125579" w14:paraId="1551AEE3" w14:textId="77777777">
        <w:trPr>
          <w:trHeight w:val="258"/>
        </w:trPr>
        <w:tc>
          <w:tcPr>
            <w:tcW w:w="6055" w:type="dxa"/>
          </w:tcPr>
          <w:p w14:paraId="1551AEE1"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EE2" w14:textId="77777777" w:rsidR="00125579" w:rsidRDefault="00C22802" w:rsidP="0021276A">
            <w:pPr>
              <w:pStyle w:val="TableParagraph"/>
              <w:spacing w:line="226" w:lineRule="exact"/>
              <w:ind w:left="192" w:right="1"/>
              <w:rPr>
                <w:sz w:val="17"/>
              </w:rPr>
            </w:pPr>
            <w:r>
              <w:rPr>
                <w:spacing w:val="-4"/>
                <w:sz w:val="17"/>
              </w:rPr>
              <w:t>0.41</w:t>
            </w:r>
          </w:p>
        </w:tc>
      </w:tr>
      <w:tr w:rsidR="00125579" w14:paraId="1551AEE6" w14:textId="77777777">
        <w:trPr>
          <w:trHeight w:val="261"/>
        </w:trPr>
        <w:tc>
          <w:tcPr>
            <w:tcW w:w="6055" w:type="dxa"/>
          </w:tcPr>
          <w:p w14:paraId="1551AEE4"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5" w14:textId="77777777" w:rsidR="00125579" w:rsidRDefault="00C22802" w:rsidP="0021276A">
            <w:pPr>
              <w:pStyle w:val="TableParagraph"/>
              <w:spacing w:line="226" w:lineRule="exact"/>
              <w:ind w:left="192" w:right="1"/>
              <w:rPr>
                <w:sz w:val="17"/>
              </w:rPr>
            </w:pPr>
            <w:r>
              <w:rPr>
                <w:spacing w:val="-4"/>
                <w:sz w:val="17"/>
              </w:rPr>
              <w:t>0.40</w:t>
            </w:r>
          </w:p>
        </w:tc>
      </w:tr>
      <w:tr w:rsidR="00125579" w14:paraId="1551AEE9" w14:textId="77777777">
        <w:trPr>
          <w:trHeight w:val="258"/>
        </w:trPr>
        <w:tc>
          <w:tcPr>
            <w:tcW w:w="6055" w:type="dxa"/>
          </w:tcPr>
          <w:p w14:paraId="1551AEE7"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8" w14:textId="77777777" w:rsidR="00125579" w:rsidRDefault="00C22802" w:rsidP="0021276A">
            <w:pPr>
              <w:pStyle w:val="TableParagraph"/>
              <w:spacing w:line="226" w:lineRule="exact"/>
              <w:ind w:left="192" w:right="1"/>
              <w:rPr>
                <w:sz w:val="17"/>
              </w:rPr>
            </w:pPr>
            <w:r>
              <w:rPr>
                <w:spacing w:val="-4"/>
                <w:sz w:val="17"/>
              </w:rPr>
              <w:t>0.36</w:t>
            </w:r>
          </w:p>
        </w:tc>
      </w:tr>
      <w:tr w:rsidR="00125579" w14:paraId="1551AEEC" w14:textId="77777777">
        <w:trPr>
          <w:trHeight w:val="261"/>
        </w:trPr>
        <w:tc>
          <w:tcPr>
            <w:tcW w:w="6055" w:type="dxa"/>
          </w:tcPr>
          <w:p w14:paraId="1551AEEA"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B" w14:textId="77777777" w:rsidR="00125579" w:rsidRDefault="00C22802" w:rsidP="0021276A">
            <w:pPr>
              <w:pStyle w:val="TableParagraph"/>
              <w:spacing w:line="226" w:lineRule="exact"/>
              <w:ind w:left="192" w:right="1"/>
              <w:rPr>
                <w:sz w:val="17"/>
              </w:rPr>
            </w:pPr>
            <w:r>
              <w:rPr>
                <w:spacing w:val="-4"/>
                <w:sz w:val="17"/>
              </w:rPr>
              <w:t>0.35</w:t>
            </w:r>
          </w:p>
        </w:tc>
      </w:tr>
      <w:tr w:rsidR="00125579" w14:paraId="1551AEEF" w14:textId="77777777">
        <w:trPr>
          <w:trHeight w:val="258"/>
        </w:trPr>
        <w:tc>
          <w:tcPr>
            <w:tcW w:w="6055" w:type="dxa"/>
          </w:tcPr>
          <w:p w14:paraId="1551AEED"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E" w14:textId="77777777" w:rsidR="00125579" w:rsidRDefault="00C22802" w:rsidP="0021276A">
            <w:pPr>
              <w:pStyle w:val="TableParagraph"/>
              <w:spacing w:line="226" w:lineRule="exact"/>
              <w:ind w:left="192" w:right="1"/>
              <w:rPr>
                <w:sz w:val="17"/>
              </w:rPr>
            </w:pPr>
            <w:r>
              <w:rPr>
                <w:spacing w:val="-4"/>
                <w:sz w:val="17"/>
              </w:rPr>
              <w:t>0.30</w:t>
            </w:r>
          </w:p>
        </w:tc>
      </w:tr>
      <w:tr w:rsidR="00125579" w14:paraId="1551AEF2" w14:textId="77777777">
        <w:trPr>
          <w:trHeight w:val="261"/>
        </w:trPr>
        <w:tc>
          <w:tcPr>
            <w:tcW w:w="6055" w:type="dxa"/>
          </w:tcPr>
          <w:p w14:paraId="1551AEF0"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1" w14:textId="77777777" w:rsidR="00125579" w:rsidRDefault="00C22802" w:rsidP="0021276A">
            <w:pPr>
              <w:pStyle w:val="TableParagraph"/>
              <w:spacing w:line="226" w:lineRule="exact"/>
              <w:ind w:left="192" w:right="1"/>
              <w:rPr>
                <w:sz w:val="17"/>
              </w:rPr>
            </w:pPr>
            <w:r>
              <w:rPr>
                <w:spacing w:val="-4"/>
                <w:sz w:val="17"/>
              </w:rPr>
              <w:t>0.42</w:t>
            </w:r>
          </w:p>
        </w:tc>
      </w:tr>
      <w:tr w:rsidR="00125579" w14:paraId="1551AEF5" w14:textId="77777777">
        <w:trPr>
          <w:trHeight w:val="258"/>
        </w:trPr>
        <w:tc>
          <w:tcPr>
            <w:tcW w:w="6055" w:type="dxa"/>
          </w:tcPr>
          <w:p w14:paraId="1551AEF3"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4" w14:textId="77777777" w:rsidR="00125579" w:rsidRDefault="00C22802" w:rsidP="0021276A">
            <w:pPr>
              <w:pStyle w:val="TableParagraph"/>
              <w:spacing w:line="226" w:lineRule="exact"/>
              <w:ind w:left="192" w:right="1"/>
              <w:rPr>
                <w:sz w:val="17"/>
              </w:rPr>
            </w:pPr>
            <w:r>
              <w:rPr>
                <w:spacing w:val="-4"/>
                <w:sz w:val="17"/>
              </w:rPr>
              <w:t>0.40</w:t>
            </w:r>
          </w:p>
        </w:tc>
      </w:tr>
      <w:tr w:rsidR="00125579" w14:paraId="1551AEF8" w14:textId="77777777">
        <w:trPr>
          <w:trHeight w:val="261"/>
        </w:trPr>
        <w:tc>
          <w:tcPr>
            <w:tcW w:w="6055" w:type="dxa"/>
          </w:tcPr>
          <w:p w14:paraId="1551AEF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EF7" w14:textId="77777777" w:rsidR="00125579" w:rsidRDefault="00C22802" w:rsidP="0021276A">
            <w:pPr>
              <w:pStyle w:val="TableParagraph"/>
              <w:spacing w:line="226" w:lineRule="exact"/>
              <w:ind w:left="192"/>
              <w:rPr>
                <w:sz w:val="17"/>
              </w:rPr>
            </w:pPr>
            <w:r>
              <w:rPr>
                <w:spacing w:val="-4"/>
                <w:sz w:val="17"/>
              </w:rPr>
              <w:t>0.34</w:t>
            </w:r>
          </w:p>
        </w:tc>
      </w:tr>
      <w:tr w:rsidR="00125579" w14:paraId="1551AEFB" w14:textId="77777777">
        <w:trPr>
          <w:trHeight w:val="258"/>
        </w:trPr>
        <w:tc>
          <w:tcPr>
            <w:tcW w:w="6055" w:type="dxa"/>
            <w:shd w:val="clear" w:color="auto" w:fill="E6E6E6"/>
          </w:tcPr>
          <w:p w14:paraId="1551AEF9" w14:textId="77777777" w:rsidR="00125579" w:rsidRDefault="00C22802" w:rsidP="0021276A">
            <w:pPr>
              <w:pStyle w:val="TableParagraph"/>
              <w:spacing w:line="226" w:lineRule="exact"/>
              <w:ind w:left="190"/>
              <w:rPr>
                <w:b/>
                <w:sz w:val="17"/>
              </w:rPr>
            </w:pPr>
            <w:r>
              <w:rPr>
                <w:b/>
                <w:spacing w:val="-2"/>
                <w:sz w:val="17"/>
              </w:rPr>
              <w:t>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7"/>
                <w:sz w:val="17"/>
              </w:rPr>
              <w:t xml:space="preserve"> </w:t>
            </w:r>
            <w:r>
              <w:rPr>
                <w:b/>
                <w:spacing w:val="-2"/>
                <w:sz w:val="17"/>
              </w:rPr>
              <w:t>CONFIGURATIONS</w:t>
            </w:r>
          </w:p>
        </w:tc>
        <w:tc>
          <w:tcPr>
            <w:tcW w:w="4375" w:type="dxa"/>
            <w:shd w:val="clear" w:color="auto" w:fill="E6E6E6"/>
          </w:tcPr>
          <w:p w14:paraId="1551AEFA" w14:textId="77777777" w:rsidR="00125579" w:rsidRDefault="00C22802" w:rsidP="0021276A">
            <w:pPr>
              <w:pStyle w:val="TableParagraph"/>
              <w:spacing w:line="226" w:lineRule="exact"/>
              <w:ind w:left="192" w:right="2"/>
              <w:rPr>
                <w:b/>
                <w:sz w:val="17"/>
              </w:rPr>
            </w:pPr>
            <w:r>
              <w:rPr>
                <w:b/>
                <w:i/>
                <w:sz w:val="17"/>
              </w:rPr>
              <w:t>F</w:t>
            </w:r>
            <w:r>
              <w:rPr>
                <w:b/>
                <w:sz w:val="17"/>
              </w:rPr>
              <w:t>-FACTOR</w:t>
            </w:r>
            <w:r>
              <w:rPr>
                <w:b/>
                <w:spacing w:val="-3"/>
                <w:sz w:val="17"/>
              </w:rPr>
              <w:t xml:space="preserve"> </w:t>
            </w:r>
            <w:r>
              <w:rPr>
                <w:b/>
                <w:sz w:val="17"/>
              </w:rPr>
              <w:t>(Btu/h</w:t>
            </w:r>
            <w:r>
              <w:rPr>
                <w:b/>
                <w:spacing w:val="-5"/>
                <w:sz w:val="17"/>
              </w:rPr>
              <w:t xml:space="preserve"> </w:t>
            </w:r>
            <w:r>
              <w:rPr>
                <w:b/>
                <w:sz w:val="17"/>
              </w:rPr>
              <w:t>×</w:t>
            </w:r>
            <w:r>
              <w:rPr>
                <w:b/>
                <w:spacing w:val="-2"/>
                <w:sz w:val="17"/>
              </w:rPr>
              <w:t xml:space="preserve"> </w:t>
            </w:r>
            <w:r>
              <w:rPr>
                <w:b/>
                <w:sz w:val="17"/>
              </w:rPr>
              <w:t>ft</w:t>
            </w:r>
            <w:r>
              <w:rPr>
                <w:b/>
                <w:spacing w:val="-5"/>
                <w:sz w:val="17"/>
              </w:rPr>
              <w:t xml:space="preserve"> </w:t>
            </w:r>
            <w:r>
              <w:rPr>
                <w:b/>
                <w:sz w:val="17"/>
              </w:rPr>
              <w:t>×</w:t>
            </w:r>
            <w:r>
              <w:rPr>
                <w:b/>
                <w:spacing w:val="-5"/>
                <w:sz w:val="17"/>
              </w:rPr>
              <w:t xml:space="preserve"> °F)</w:t>
            </w:r>
          </w:p>
        </w:tc>
      </w:tr>
      <w:tr w:rsidR="00125579" w14:paraId="1551AEFE" w14:textId="77777777">
        <w:trPr>
          <w:trHeight w:val="261"/>
        </w:trPr>
        <w:tc>
          <w:tcPr>
            <w:tcW w:w="6055" w:type="dxa"/>
          </w:tcPr>
          <w:p w14:paraId="1551AEFC" w14:textId="77777777" w:rsidR="00125579" w:rsidRDefault="00C22802" w:rsidP="0021276A">
            <w:pPr>
              <w:pStyle w:val="TableParagraph"/>
              <w:spacing w:line="226" w:lineRule="exact"/>
              <w:ind w:left="281"/>
              <w:jc w:val="left"/>
              <w:rPr>
                <w:sz w:val="17"/>
              </w:rPr>
            </w:pPr>
            <w:r>
              <w:rPr>
                <w:spacing w:val="-2"/>
                <w:sz w:val="17"/>
              </w:rPr>
              <w:t>Uninsulated</w:t>
            </w:r>
          </w:p>
        </w:tc>
        <w:tc>
          <w:tcPr>
            <w:tcW w:w="4375" w:type="dxa"/>
          </w:tcPr>
          <w:p w14:paraId="1551AEFD" w14:textId="77777777" w:rsidR="00125579" w:rsidRDefault="00C22802" w:rsidP="0021276A">
            <w:pPr>
              <w:pStyle w:val="TableParagraph"/>
              <w:spacing w:line="226" w:lineRule="exact"/>
              <w:ind w:left="192" w:right="1"/>
              <w:rPr>
                <w:sz w:val="17"/>
              </w:rPr>
            </w:pPr>
            <w:r>
              <w:rPr>
                <w:spacing w:val="-4"/>
                <w:sz w:val="17"/>
              </w:rPr>
              <w:t>1.35</w:t>
            </w:r>
          </w:p>
        </w:tc>
      </w:tr>
      <w:tr w:rsidR="00125579" w14:paraId="1551AF01" w14:textId="77777777">
        <w:trPr>
          <w:trHeight w:val="258"/>
        </w:trPr>
        <w:tc>
          <w:tcPr>
            <w:tcW w:w="6055" w:type="dxa"/>
          </w:tcPr>
          <w:p w14:paraId="1551AEFF"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F00" w14:textId="77777777" w:rsidR="00125579" w:rsidRDefault="00C22802" w:rsidP="0021276A">
            <w:pPr>
              <w:pStyle w:val="TableParagraph"/>
              <w:spacing w:line="226" w:lineRule="exact"/>
              <w:ind w:left="192" w:right="10"/>
              <w:rPr>
                <w:sz w:val="17"/>
              </w:rPr>
            </w:pPr>
            <w:r>
              <w:rPr>
                <w:spacing w:val="-10"/>
                <w:sz w:val="17"/>
              </w:rPr>
              <w:t>—</w:t>
            </w:r>
          </w:p>
        </w:tc>
      </w:tr>
      <w:tr w:rsidR="00125579" w14:paraId="1551AF04" w14:textId="77777777">
        <w:trPr>
          <w:trHeight w:val="261"/>
        </w:trPr>
        <w:tc>
          <w:tcPr>
            <w:tcW w:w="6055" w:type="dxa"/>
          </w:tcPr>
          <w:p w14:paraId="1551AF02"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3" w14:textId="77777777" w:rsidR="00125579" w:rsidRDefault="00C22802" w:rsidP="0021276A">
            <w:pPr>
              <w:pStyle w:val="TableParagraph"/>
              <w:spacing w:line="226" w:lineRule="exact"/>
              <w:ind w:left="192" w:right="1"/>
              <w:rPr>
                <w:sz w:val="17"/>
              </w:rPr>
            </w:pPr>
            <w:r>
              <w:rPr>
                <w:spacing w:val="-4"/>
                <w:sz w:val="17"/>
              </w:rPr>
              <w:t>0.77</w:t>
            </w:r>
          </w:p>
        </w:tc>
      </w:tr>
      <w:tr w:rsidR="00125579" w14:paraId="1551AF07" w14:textId="77777777">
        <w:trPr>
          <w:trHeight w:val="258"/>
        </w:trPr>
        <w:tc>
          <w:tcPr>
            <w:tcW w:w="6055" w:type="dxa"/>
          </w:tcPr>
          <w:p w14:paraId="1551AF05"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F06" w14:textId="77777777" w:rsidR="00125579" w:rsidRDefault="00C22802" w:rsidP="0021276A">
            <w:pPr>
              <w:pStyle w:val="TableParagraph"/>
              <w:spacing w:line="226" w:lineRule="exact"/>
              <w:ind w:left="192" w:right="1"/>
              <w:rPr>
                <w:sz w:val="17"/>
              </w:rPr>
            </w:pPr>
            <w:r>
              <w:rPr>
                <w:spacing w:val="-4"/>
                <w:sz w:val="17"/>
              </w:rPr>
              <w:t>0.74</w:t>
            </w:r>
          </w:p>
        </w:tc>
      </w:tr>
      <w:tr w:rsidR="00125579" w14:paraId="1551AF0A" w14:textId="77777777">
        <w:trPr>
          <w:trHeight w:val="261"/>
        </w:trPr>
        <w:tc>
          <w:tcPr>
            <w:tcW w:w="6055" w:type="dxa"/>
          </w:tcPr>
          <w:p w14:paraId="1551AF08"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9" w14:textId="77777777" w:rsidR="00125579" w:rsidRDefault="00C22802" w:rsidP="0021276A">
            <w:pPr>
              <w:pStyle w:val="TableParagraph"/>
              <w:spacing w:line="226" w:lineRule="exact"/>
              <w:ind w:left="192" w:right="1"/>
              <w:rPr>
                <w:sz w:val="17"/>
              </w:rPr>
            </w:pPr>
            <w:r>
              <w:rPr>
                <w:spacing w:val="-4"/>
                <w:sz w:val="17"/>
              </w:rPr>
              <w:t>0.71</w:t>
            </w:r>
          </w:p>
        </w:tc>
      </w:tr>
      <w:tr w:rsidR="00125579" w14:paraId="1551AF0D" w14:textId="77777777">
        <w:trPr>
          <w:trHeight w:val="258"/>
        </w:trPr>
        <w:tc>
          <w:tcPr>
            <w:tcW w:w="6055" w:type="dxa"/>
          </w:tcPr>
          <w:p w14:paraId="1551AF0B"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F0C" w14:textId="77777777" w:rsidR="00125579" w:rsidRDefault="00C22802" w:rsidP="0021276A">
            <w:pPr>
              <w:pStyle w:val="TableParagraph"/>
              <w:spacing w:line="226" w:lineRule="exact"/>
              <w:ind w:left="192" w:right="1"/>
              <w:rPr>
                <w:sz w:val="17"/>
              </w:rPr>
            </w:pPr>
            <w:r>
              <w:rPr>
                <w:spacing w:val="-4"/>
                <w:sz w:val="17"/>
              </w:rPr>
              <w:t>0.64</w:t>
            </w:r>
          </w:p>
        </w:tc>
      </w:tr>
      <w:tr w:rsidR="00125579" w14:paraId="1551AF10" w14:textId="77777777">
        <w:trPr>
          <w:trHeight w:val="261"/>
        </w:trPr>
        <w:tc>
          <w:tcPr>
            <w:tcW w:w="6055" w:type="dxa"/>
          </w:tcPr>
          <w:p w14:paraId="1551AF0E"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0F" w14:textId="77777777" w:rsidR="00125579" w:rsidRDefault="00C22802" w:rsidP="0021276A">
            <w:pPr>
              <w:pStyle w:val="TableParagraph"/>
              <w:spacing w:line="226" w:lineRule="exact"/>
              <w:ind w:left="192" w:right="1"/>
              <w:rPr>
                <w:sz w:val="17"/>
              </w:rPr>
            </w:pPr>
            <w:r>
              <w:rPr>
                <w:spacing w:val="-4"/>
                <w:sz w:val="17"/>
              </w:rPr>
              <w:t>0.62</w:t>
            </w:r>
          </w:p>
        </w:tc>
      </w:tr>
      <w:tr w:rsidR="00125579" w14:paraId="1551AF13" w14:textId="77777777">
        <w:trPr>
          <w:trHeight w:val="258"/>
        </w:trPr>
        <w:tc>
          <w:tcPr>
            <w:tcW w:w="6055" w:type="dxa"/>
          </w:tcPr>
          <w:p w14:paraId="1551AF11"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2" w14:textId="77777777" w:rsidR="00125579" w:rsidRDefault="00C22802" w:rsidP="0021276A">
            <w:pPr>
              <w:pStyle w:val="TableParagraph"/>
              <w:spacing w:line="226" w:lineRule="exact"/>
              <w:ind w:left="192" w:right="1"/>
              <w:rPr>
                <w:sz w:val="17"/>
              </w:rPr>
            </w:pPr>
            <w:r>
              <w:rPr>
                <w:spacing w:val="-4"/>
                <w:sz w:val="17"/>
              </w:rPr>
              <w:t>0.55</w:t>
            </w:r>
          </w:p>
        </w:tc>
      </w:tr>
      <w:tr w:rsidR="00125579" w14:paraId="1551AF16" w14:textId="77777777">
        <w:trPr>
          <w:trHeight w:val="261"/>
        </w:trPr>
        <w:tc>
          <w:tcPr>
            <w:tcW w:w="6055" w:type="dxa"/>
          </w:tcPr>
          <w:p w14:paraId="1551AF14"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15" w14:textId="77777777" w:rsidR="00125579" w:rsidRDefault="00C22802" w:rsidP="0021276A">
            <w:pPr>
              <w:pStyle w:val="TableParagraph"/>
              <w:spacing w:line="226" w:lineRule="exact"/>
              <w:ind w:left="192" w:right="1"/>
              <w:rPr>
                <w:sz w:val="17"/>
              </w:rPr>
            </w:pPr>
            <w:r>
              <w:rPr>
                <w:spacing w:val="-4"/>
                <w:sz w:val="17"/>
              </w:rPr>
              <w:t>0.54</w:t>
            </w:r>
          </w:p>
        </w:tc>
      </w:tr>
      <w:tr w:rsidR="00125579" w14:paraId="1551AF19" w14:textId="77777777">
        <w:trPr>
          <w:trHeight w:val="258"/>
        </w:trPr>
        <w:tc>
          <w:tcPr>
            <w:tcW w:w="6055" w:type="dxa"/>
          </w:tcPr>
          <w:p w14:paraId="1551AF17"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8"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C" w14:textId="77777777">
        <w:trPr>
          <w:trHeight w:val="261"/>
        </w:trPr>
        <w:tc>
          <w:tcPr>
            <w:tcW w:w="6055" w:type="dxa"/>
          </w:tcPr>
          <w:p w14:paraId="1551AF1A"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2"/>
                <w:sz w:val="17"/>
              </w:rPr>
              <w:t xml:space="preserve"> </w:t>
            </w:r>
            <w:r>
              <w:rPr>
                <w:sz w:val="17"/>
              </w:rPr>
              <w:t>and</w:t>
            </w:r>
            <w:r>
              <w:rPr>
                <w:spacing w:val="-5"/>
                <w:sz w:val="17"/>
              </w:rPr>
              <w:t xml:space="preserve"> </w:t>
            </w:r>
            <w:r>
              <w:rPr>
                <w:sz w:val="17"/>
              </w:rPr>
              <w:t>R-7.5</w:t>
            </w:r>
            <w:r>
              <w:rPr>
                <w:spacing w:val="-4"/>
                <w:sz w:val="17"/>
              </w:rPr>
              <w:t xml:space="preserve"> edge</w:t>
            </w:r>
          </w:p>
        </w:tc>
        <w:tc>
          <w:tcPr>
            <w:tcW w:w="4375" w:type="dxa"/>
          </w:tcPr>
          <w:p w14:paraId="1551AF1B"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F" w14:textId="77777777">
        <w:trPr>
          <w:trHeight w:val="258"/>
        </w:trPr>
        <w:tc>
          <w:tcPr>
            <w:tcW w:w="6055" w:type="dxa"/>
          </w:tcPr>
          <w:p w14:paraId="1551AF1D"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E" w14:textId="77777777" w:rsidR="00125579" w:rsidRDefault="00C22802" w:rsidP="0021276A">
            <w:pPr>
              <w:pStyle w:val="TableParagraph"/>
              <w:spacing w:line="226" w:lineRule="exact"/>
              <w:ind w:left="192" w:right="1"/>
              <w:rPr>
                <w:sz w:val="17"/>
              </w:rPr>
            </w:pPr>
            <w:r>
              <w:rPr>
                <w:spacing w:val="-4"/>
                <w:sz w:val="17"/>
              </w:rPr>
              <w:t>0.37</w:t>
            </w:r>
          </w:p>
        </w:tc>
      </w:tr>
      <w:tr w:rsidR="00125579" w14:paraId="1551AF22" w14:textId="77777777">
        <w:trPr>
          <w:trHeight w:val="261"/>
        </w:trPr>
        <w:tc>
          <w:tcPr>
            <w:tcW w:w="6055" w:type="dxa"/>
          </w:tcPr>
          <w:p w14:paraId="1551AF20" w14:textId="77777777" w:rsidR="00125579" w:rsidRDefault="00C22802" w:rsidP="0021276A">
            <w:pPr>
              <w:pStyle w:val="TableParagraph"/>
              <w:spacing w:line="226" w:lineRule="exact"/>
              <w:ind w:left="281"/>
              <w:jc w:val="left"/>
              <w:rPr>
                <w:sz w:val="17"/>
              </w:rPr>
            </w:pPr>
            <w:r>
              <w:rPr>
                <w:sz w:val="17"/>
              </w:rPr>
              <w:t>R-5</w:t>
            </w:r>
            <w:r>
              <w:rPr>
                <w:spacing w:val="-4"/>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6"/>
                <w:sz w:val="17"/>
              </w:rPr>
              <w:t xml:space="preserve"> </w:t>
            </w:r>
            <w:r>
              <w:rPr>
                <w:sz w:val="17"/>
              </w:rPr>
              <w:t>and</w:t>
            </w:r>
            <w:r>
              <w:rPr>
                <w:spacing w:val="-3"/>
                <w:sz w:val="17"/>
              </w:rPr>
              <w:t xml:space="preserve"> </w:t>
            </w:r>
            <w:r>
              <w:rPr>
                <w:sz w:val="17"/>
              </w:rPr>
              <w:t>R-10</w:t>
            </w:r>
            <w:r>
              <w:rPr>
                <w:spacing w:val="-3"/>
                <w:sz w:val="17"/>
              </w:rPr>
              <w:t xml:space="preserve"> </w:t>
            </w:r>
            <w:r>
              <w:rPr>
                <w:sz w:val="17"/>
              </w:rPr>
              <w:t>slab</w:t>
            </w:r>
            <w:r>
              <w:rPr>
                <w:spacing w:val="-6"/>
                <w:sz w:val="17"/>
              </w:rPr>
              <w:t xml:space="preserve"> </w:t>
            </w:r>
            <w:r>
              <w:rPr>
                <w:sz w:val="17"/>
              </w:rPr>
              <w:t>edge</w:t>
            </w:r>
            <w:r>
              <w:rPr>
                <w:spacing w:val="-4"/>
                <w:sz w:val="17"/>
              </w:rPr>
              <w:t xml:space="preserve"> </w:t>
            </w:r>
            <w:r>
              <w:rPr>
                <w:sz w:val="17"/>
              </w:rPr>
              <w:t>extending</w:t>
            </w:r>
            <w:r>
              <w:rPr>
                <w:spacing w:val="-4"/>
                <w:sz w:val="17"/>
              </w:rPr>
              <w:t xml:space="preserve"> </w:t>
            </w:r>
            <w:r>
              <w:rPr>
                <w:sz w:val="17"/>
              </w:rPr>
              <w:t>downward</w:t>
            </w:r>
            <w:r>
              <w:rPr>
                <w:spacing w:val="-6"/>
                <w:sz w:val="17"/>
              </w:rPr>
              <w:t xml:space="preserve"> </w:t>
            </w:r>
            <w:r>
              <w:rPr>
                <w:sz w:val="17"/>
              </w:rPr>
              <w:t>for</w:t>
            </w:r>
            <w:r>
              <w:rPr>
                <w:spacing w:val="-4"/>
                <w:sz w:val="17"/>
              </w:rPr>
              <w:t xml:space="preserve"> </w:t>
            </w:r>
            <w:r>
              <w:rPr>
                <w:sz w:val="17"/>
              </w:rPr>
              <w:t>minimum</w:t>
            </w:r>
            <w:r>
              <w:rPr>
                <w:spacing w:val="-4"/>
                <w:sz w:val="17"/>
              </w:rPr>
              <w:t xml:space="preserve"> </w:t>
            </w:r>
            <w:r>
              <w:rPr>
                <w:sz w:val="17"/>
              </w:rPr>
              <w:t>3</w:t>
            </w:r>
            <w:r>
              <w:rPr>
                <w:spacing w:val="-6"/>
                <w:sz w:val="17"/>
              </w:rPr>
              <w:t xml:space="preserve"> </w:t>
            </w:r>
            <w:r>
              <w:rPr>
                <w:spacing w:val="-5"/>
                <w:sz w:val="17"/>
              </w:rPr>
              <w:t>ft</w:t>
            </w:r>
          </w:p>
        </w:tc>
        <w:tc>
          <w:tcPr>
            <w:tcW w:w="4375" w:type="dxa"/>
          </w:tcPr>
          <w:p w14:paraId="1551AF21" w14:textId="77777777" w:rsidR="00125579" w:rsidRDefault="00C22802" w:rsidP="0021276A">
            <w:pPr>
              <w:pStyle w:val="TableParagraph"/>
              <w:spacing w:line="226" w:lineRule="exact"/>
              <w:ind w:left="192" w:right="6"/>
              <w:rPr>
                <w:sz w:val="17"/>
              </w:rPr>
            </w:pPr>
            <w:r>
              <w:rPr>
                <w:spacing w:val="-4"/>
                <w:sz w:val="17"/>
              </w:rPr>
              <w:t>0.66</w:t>
            </w:r>
          </w:p>
        </w:tc>
      </w:tr>
      <w:tr w:rsidR="00125579" w14:paraId="1551AF25" w14:textId="77777777">
        <w:trPr>
          <w:trHeight w:val="258"/>
        </w:trPr>
        <w:tc>
          <w:tcPr>
            <w:tcW w:w="6055" w:type="dxa"/>
          </w:tcPr>
          <w:p w14:paraId="1551AF23"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4" w14:textId="77777777" w:rsidR="00125579" w:rsidRDefault="00C22802" w:rsidP="0021276A">
            <w:pPr>
              <w:pStyle w:val="TableParagraph"/>
              <w:spacing w:line="226" w:lineRule="exact"/>
              <w:ind w:left="192" w:right="1"/>
              <w:rPr>
                <w:sz w:val="17"/>
              </w:rPr>
            </w:pPr>
            <w:r>
              <w:rPr>
                <w:spacing w:val="-4"/>
                <w:sz w:val="17"/>
              </w:rPr>
              <w:t>0.66</w:t>
            </w:r>
          </w:p>
        </w:tc>
      </w:tr>
      <w:tr w:rsidR="00125579" w14:paraId="1551AF28" w14:textId="77777777">
        <w:trPr>
          <w:trHeight w:val="261"/>
        </w:trPr>
        <w:tc>
          <w:tcPr>
            <w:tcW w:w="6055" w:type="dxa"/>
          </w:tcPr>
          <w:p w14:paraId="1551AF2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7" w14:textId="77777777" w:rsidR="00125579" w:rsidRDefault="00C22802" w:rsidP="0021276A">
            <w:pPr>
              <w:pStyle w:val="TableParagraph"/>
              <w:spacing w:line="226" w:lineRule="exact"/>
              <w:ind w:left="192" w:right="1"/>
              <w:rPr>
                <w:sz w:val="17"/>
              </w:rPr>
            </w:pPr>
            <w:r>
              <w:rPr>
                <w:spacing w:val="-4"/>
                <w:sz w:val="17"/>
              </w:rPr>
              <w:t>0.62</w:t>
            </w:r>
          </w:p>
        </w:tc>
      </w:tr>
      <w:tr w:rsidR="00125579" w14:paraId="1551AF2B" w14:textId="77777777">
        <w:trPr>
          <w:trHeight w:val="258"/>
        </w:trPr>
        <w:tc>
          <w:tcPr>
            <w:tcW w:w="6055" w:type="dxa"/>
          </w:tcPr>
          <w:p w14:paraId="1551AF29"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F2A" w14:textId="77777777" w:rsidR="00125579" w:rsidRDefault="00C22802" w:rsidP="0021276A">
            <w:pPr>
              <w:pStyle w:val="TableParagraph"/>
              <w:spacing w:line="226" w:lineRule="exact"/>
              <w:ind w:left="192"/>
              <w:rPr>
                <w:sz w:val="17"/>
              </w:rPr>
            </w:pPr>
            <w:r>
              <w:rPr>
                <w:spacing w:val="-4"/>
                <w:sz w:val="17"/>
              </w:rPr>
              <w:t>0.51</w:t>
            </w:r>
          </w:p>
        </w:tc>
      </w:tr>
      <w:tr w:rsidR="00125579" w14:paraId="1551AF35" w14:textId="77777777">
        <w:trPr>
          <w:trHeight w:val="3589"/>
        </w:trPr>
        <w:tc>
          <w:tcPr>
            <w:tcW w:w="10430" w:type="dxa"/>
            <w:gridSpan w:val="2"/>
            <w:shd w:val="clear" w:color="auto" w:fill="E6E6E6"/>
          </w:tcPr>
          <w:p w14:paraId="1551AF2C" w14:textId="77777777" w:rsidR="00125579" w:rsidRDefault="00C22802" w:rsidP="0021276A">
            <w:pPr>
              <w:pStyle w:val="TableParagraph"/>
              <w:spacing w:line="185" w:lineRule="exact"/>
              <w:ind w:left="281"/>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4"/>
                <w:sz w:val="14"/>
              </w:rPr>
              <w:t xml:space="preserve"> </w:t>
            </w:r>
            <w:r>
              <w:rPr>
                <w:sz w:val="14"/>
              </w:rPr>
              <w:t>British</w:t>
            </w:r>
            <w:r>
              <w:rPr>
                <w:spacing w:val="-2"/>
                <w:sz w:val="14"/>
              </w:rPr>
              <w:t xml:space="preserve"> </w:t>
            </w:r>
            <w:r>
              <w:rPr>
                <w:sz w:val="14"/>
              </w:rPr>
              <w:t>thermal</w:t>
            </w:r>
            <w:r>
              <w:rPr>
                <w:spacing w:val="-2"/>
                <w:sz w:val="14"/>
              </w:rPr>
              <w:t xml:space="preserve"> </w:t>
            </w:r>
            <w:r>
              <w:rPr>
                <w:sz w:val="14"/>
              </w:rPr>
              <w:t>unit</w:t>
            </w:r>
            <w:r>
              <w:rPr>
                <w:spacing w:val="-4"/>
                <w:sz w:val="14"/>
              </w:rPr>
              <w:t xml:space="preserve"> </w:t>
            </w:r>
            <w:r>
              <w:rPr>
                <w:sz w:val="14"/>
              </w:rPr>
              <w:t>per</w:t>
            </w:r>
            <w:r>
              <w:rPr>
                <w:spacing w:val="-3"/>
                <w:sz w:val="14"/>
              </w:rPr>
              <w:t xml:space="preserve"> </w:t>
            </w:r>
            <w:r>
              <w:rPr>
                <w:sz w:val="14"/>
              </w:rPr>
              <w:t>hour</w:t>
            </w:r>
            <w:r>
              <w:rPr>
                <w:spacing w:val="-3"/>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4"/>
                <w:sz w:val="14"/>
              </w:rPr>
              <w:t xml:space="preserve"> </w:t>
            </w:r>
            <w:r>
              <w:rPr>
                <w:sz w:val="14"/>
              </w:rPr>
              <w:t>per</w:t>
            </w:r>
            <w:r>
              <w:rPr>
                <w:spacing w:val="-3"/>
                <w:sz w:val="14"/>
              </w:rPr>
              <w:t xml:space="preserve"> </w:t>
            </w:r>
            <w:r>
              <w:rPr>
                <w:sz w:val="14"/>
              </w:rPr>
              <w:t>°Fahrenheit</w:t>
            </w:r>
            <w:r>
              <w:rPr>
                <w:spacing w:val="-2"/>
                <w:sz w:val="14"/>
              </w:rPr>
              <w:t xml:space="preserve"> </w:t>
            </w:r>
            <w:r>
              <w:rPr>
                <w:sz w:val="14"/>
              </w:rPr>
              <w:t>=</w:t>
            </w:r>
            <w:r>
              <w:rPr>
                <w:spacing w:val="-4"/>
                <w:sz w:val="14"/>
              </w:rPr>
              <w:t xml:space="preserve"> </w:t>
            </w:r>
            <w:r>
              <w:rPr>
                <w:sz w:val="14"/>
              </w:rPr>
              <w:t>5.6783</w:t>
            </w:r>
            <w:r>
              <w:rPr>
                <w:spacing w:val="-4"/>
                <w:sz w:val="14"/>
              </w:rPr>
              <w:t xml:space="preserve"> </w:t>
            </w:r>
            <w:r>
              <w:rPr>
                <w:sz w:val="14"/>
              </w:rPr>
              <w:t>W/m</w:t>
            </w:r>
            <w:r>
              <w:rPr>
                <w:sz w:val="14"/>
                <w:vertAlign w:val="superscript"/>
              </w:rPr>
              <w:t>2</w:t>
            </w:r>
            <w:r>
              <w:rPr>
                <w:spacing w:val="-4"/>
                <w:sz w:val="14"/>
              </w:rPr>
              <w:t xml:space="preserve"> </w:t>
            </w:r>
            <w:r>
              <w:rPr>
                <w:sz w:val="14"/>
              </w:rPr>
              <w:t>×</w:t>
            </w:r>
            <w:r>
              <w:rPr>
                <w:spacing w:val="-4"/>
                <w:sz w:val="14"/>
              </w:rPr>
              <w:t xml:space="preserve"> </w:t>
            </w:r>
            <w:r>
              <w:rPr>
                <w:spacing w:val="-5"/>
                <w:sz w:val="14"/>
              </w:rPr>
              <w:t>K.</w:t>
            </w:r>
          </w:p>
          <w:p w14:paraId="1551AF2D" w14:textId="77777777" w:rsidR="00125579" w:rsidRDefault="00C22802" w:rsidP="00955134">
            <w:pPr>
              <w:pStyle w:val="TableParagraph"/>
              <w:numPr>
                <w:ilvl w:val="0"/>
                <w:numId w:val="9"/>
              </w:numPr>
              <w:tabs>
                <w:tab w:val="left" w:pos="283"/>
                <w:tab w:val="left" w:pos="285"/>
              </w:tabs>
              <w:spacing w:before="19" w:line="192" w:lineRule="auto"/>
              <w:ind w:left="466" w:right="87"/>
              <w:jc w:val="both"/>
              <w:rPr>
                <w:sz w:val="14"/>
              </w:rPr>
            </w:pPr>
            <w:r>
              <w:rPr>
                <w:sz w:val="14"/>
              </w:rPr>
              <w:t xml:space="preserve">For alternative slab-on-grade insulation configurations, </w:t>
            </w:r>
            <w:r>
              <w:rPr>
                <w:i/>
                <w:sz w:val="14"/>
              </w:rPr>
              <w:t>F</w:t>
            </w:r>
            <w:r>
              <w:rPr>
                <w:sz w:val="14"/>
              </w:rPr>
              <w:t>-factors shall be determined in accordance with accepted engineering practice for modeling three-dimensional</w:t>
            </w:r>
            <w:r>
              <w:rPr>
                <w:spacing w:val="40"/>
                <w:sz w:val="14"/>
              </w:rPr>
              <w:t xml:space="preserve"> </w:t>
            </w:r>
            <w:r>
              <w:rPr>
                <w:sz w:val="14"/>
              </w:rPr>
              <w:t>ground-coupled</w:t>
            </w:r>
            <w:r>
              <w:rPr>
                <w:spacing w:val="-1"/>
                <w:sz w:val="14"/>
              </w:rPr>
              <w:t xml:space="preserve"> </w:t>
            </w:r>
            <w:r>
              <w:rPr>
                <w:sz w:val="14"/>
              </w:rPr>
              <w:t>building assemblies</w:t>
            </w:r>
            <w:r>
              <w:rPr>
                <w:spacing w:val="-1"/>
                <w:sz w:val="14"/>
              </w:rPr>
              <w:t xml:space="preserve"> </w:t>
            </w:r>
            <w:r>
              <w:rPr>
                <w:sz w:val="14"/>
              </w:rPr>
              <w:t>using</w:t>
            </w:r>
            <w:r>
              <w:rPr>
                <w:spacing w:val="-1"/>
                <w:sz w:val="14"/>
              </w:rPr>
              <w:t xml:space="preserve"> </w:t>
            </w:r>
            <w:r>
              <w:rPr>
                <w:sz w:val="14"/>
              </w:rPr>
              <w:t>project-specific</w:t>
            </w:r>
            <w:r>
              <w:rPr>
                <w:spacing w:val="-1"/>
                <w:sz w:val="14"/>
              </w:rPr>
              <w:t xml:space="preserve"> </w:t>
            </w:r>
            <w:r>
              <w:rPr>
                <w:sz w:val="14"/>
              </w:rPr>
              <w:t>building</w:t>
            </w:r>
            <w:r>
              <w:rPr>
                <w:spacing w:val="-1"/>
                <w:sz w:val="14"/>
              </w:rPr>
              <w:t xml:space="preserve"> </w:t>
            </w:r>
            <w:r>
              <w:rPr>
                <w:sz w:val="14"/>
              </w:rPr>
              <w:t>and</w:t>
            </w:r>
            <w:r>
              <w:rPr>
                <w:spacing w:val="-1"/>
                <w:sz w:val="14"/>
              </w:rPr>
              <w:t xml:space="preserve"> </w:t>
            </w:r>
            <w:r>
              <w:rPr>
                <w:sz w:val="14"/>
              </w:rPr>
              <w:t>site conditions</w:t>
            </w:r>
            <w:r>
              <w:rPr>
                <w:spacing w:val="-1"/>
                <w:sz w:val="14"/>
              </w:rPr>
              <w:t xml:space="preserve"> </w:t>
            </w:r>
            <w:r>
              <w:rPr>
                <w:sz w:val="14"/>
              </w:rPr>
              <w:t>to</w:t>
            </w:r>
            <w:r>
              <w:rPr>
                <w:spacing w:val="-1"/>
                <w:sz w:val="14"/>
              </w:rPr>
              <w:t xml:space="preserve"> </w:t>
            </w:r>
            <w:r>
              <w:rPr>
                <w:sz w:val="14"/>
              </w:rPr>
              <w:t>estimate</w:t>
            </w:r>
            <w:r>
              <w:rPr>
                <w:spacing w:val="-1"/>
                <w:sz w:val="14"/>
              </w:rPr>
              <w:t xml:space="preserve"> </w:t>
            </w:r>
            <w:r>
              <w:rPr>
                <w:sz w:val="14"/>
              </w:rPr>
              <w:t>annual energy</w:t>
            </w:r>
            <w:r>
              <w:rPr>
                <w:spacing w:val="-1"/>
                <w:sz w:val="14"/>
              </w:rPr>
              <w:t xml:space="preserve"> </w:t>
            </w:r>
            <w:r>
              <w:rPr>
                <w:sz w:val="14"/>
              </w:rPr>
              <w:t>use attributed</w:t>
            </w:r>
            <w:r>
              <w:rPr>
                <w:spacing w:val="-1"/>
                <w:sz w:val="14"/>
              </w:rPr>
              <w:t xml:space="preserve"> </w:t>
            </w:r>
            <w:r>
              <w:rPr>
                <w:sz w:val="14"/>
              </w:rPr>
              <w:t>to</w:t>
            </w:r>
            <w:r>
              <w:rPr>
                <w:spacing w:val="-1"/>
                <w:sz w:val="14"/>
              </w:rPr>
              <w:t xml:space="preserve"> </w:t>
            </w:r>
            <w:r>
              <w:rPr>
                <w:sz w:val="14"/>
              </w:rPr>
              <w:t>foundation heat transfer</w:t>
            </w:r>
            <w:r>
              <w:rPr>
                <w:spacing w:val="-1"/>
                <w:sz w:val="14"/>
              </w:rPr>
              <w:t xml:space="preserve"> </w:t>
            </w:r>
            <w:r>
              <w:rPr>
                <w:sz w:val="14"/>
              </w:rPr>
              <w:t>and converting</w:t>
            </w:r>
            <w:r>
              <w:rPr>
                <w:spacing w:val="40"/>
                <w:sz w:val="14"/>
              </w:rPr>
              <w:t xml:space="preserve"> </w:t>
            </w:r>
            <w:r>
              <w:rPr>
                <w:sz w:val="14"/>
              </w:rPr>
              <w:t xml:space="preserve">the result to an equivalent air-to-air </w:t>
            </w:r>
            <w:r>
              <w:rPr>
                <w:i/>
                <w:sz w:val="14"/>
              </w:rPr>
              <w:t>F</w:t>
            </w:r>
            <w:r>
              <w:rPr>
                <w:sz w:val="14"/>
              </w:rPr>
              <w:t>-factor basis.</w:t>
            </w:r>
          </w:p>
          <w:p w14:paraId="1551AF2E" w14:textId="77777777" w:rsidR="00125579" w:rsidRDefault="00C22802" w:rsidP="00955134">
            <w:pPr>
              <w:pStyle w:val="TableParagraph"/>
              <w:numPr>
                <w:ilvl w:val="0"/>
                <w:numId w:val="9"/>
              </w:numPr>
              <w:tabs>
                <w:tab w:val="left" w:pos="283"/>
              </w:tabs>
              <w:spacing w:line="182" w:lineRule="exact"/>
              <w:ind w:left="464" w:hanging="183"/>
              <w:jc w:val="both"/>
              <w:rPr>
                <w:sz w:val="14"/>
              </w:rPr>
            </w:pPr>
            <w:r>
              <w:rPr>
                <w:sz w:val="14"/>
              </w:rPr>
              <w:t>Interpolation</w:t>
            </w:r>
            <w:r>
              <w:rPr>
                <w:spacing w:val="-5"/>
                <w:sz w:val="14"/>
              </w:rPr>
              <w:t xml:space="preserve"> </w:t>
            </w:r>
            <w:r>
              <w:rPr>
                <w:sz w:val="14"/>
              </w:rPr>
              <w:t>between</w:t>
            </w:r>
            <w:r>
              <w:rPr>
                <w:spacing w:val="-7"/>
                <w:sz w:val="14"/>
              </w:rPr>
              <w:t xml:space="preserve"> </w:t>
            </w:r>
            <w:r>
              <w:rPr>
                <w:i/>
                <w:sz w:val="14"/>
              </w:rPr>
              <w:t>R</w:t>
            </w:r>
            <w:r>
              <w:rPr>
                <w:sz w:val="14"/>
              </w:rPr>
              <w:t>-values</w:t>
            </w:r>
            <w:r>
              <w:rPr>
                <w:spacing w:val="-5"/>
                <w:sz w:val="14"/>
              </w:rPr>
              <w:t xml:space="preserve"> </w:t>
            </w:r>
            <w:r>
              <w:rPr>
                <w:sz w:val="14"/>
              </w:rPr>
              <w:t>for</w:t>
            </w:r>
            <w:r>
              <w:rPr>
                <w:spacing w:val="-5"/>
                <w:sz w:val="14"/>
              </w:rPr>
              <w:t xml:space="preserve"> </w:t>
            </w:r>
            <w:r>
              <w:rPr>
                <w:sz w:val="14"/>
              </w:rPr>
              <w:t>a</w:t>
            </w:r>
            <w:r>
              <w:rPr>
                <w:spacing w:val="-6"/>
                <w:sz w:val="14"/>
              </w:rPr>
              <w:t xml:space="preserve"> </w:t>
            </w:r>
            <w:r>
              <w:rPr>
                <w:sz w:val="14"/>
              </w:rPr>
              <w:t>given</w:t>
            </w:r>
            <w:r>
              <w:rPr>
                <w:spacing w:val="-4"/>
                <w:sz w:val="14"/>
              </w:rPr>
              <w:t xml:space="preserve"> </w:t>
            </w:r>
            <w:r>
              <w:rPr>
                <w:sz w:val="14"/>
              </w:rPr>
              <w:t>insulation</w:t>
            </w:r>
            <w:r>
              <w:rPr>
                <w:spacing w:val="-4"/>
                <w:sz w:val="14"/>
              </w:rPr>
              <w:t xml:space="preserve"> </w:t>
            </w:r>
            <w:r>
              <w:rPr>
                <w:sz w:val="14"/>
              </w:rPr>
              <w:t>configuration</w:t>
            </w:r>
            <w:r>
              <w:rPr>
                <w:spacing w:val="-6"/>
                <w:sz w:val="14"/>
              </w:rPr>
              <w:t xml:space="preserve"> </w:t>
            </w:r>
            <w:r>
              <w:rPr>
                <w:sz w:val="14"/>
              </w:rPr>
              <w:t>type</w:t>
            </w:r>
            <w:r>
              <w:rPr>
                <w:spacing w:val="-7"/>
                <w:sz w:val="14"/>
              </w:rPr>
              <w:t xml:space="preserve"> </w:t>
            </w:r>
            <w:r>
              <w:rPr>
                <w:sz w:val="14"/>
              </w:rPr>
              <w:t>is</w:t>
            </w:r>
            <w:r>
              <w:rPr>
                <w:spacing w:val="-5"/>
                <w:sz w:val="14"/>
              </w:rPr>
              <w:t xml:space="preserve"> </w:t>
            </w:r>
            <w:r>
              <w:rPr>
                <w:spacing w:val="-2"/>
                <w:sz w:val="14"/>
              </w:rPr>
              <w:t>permitted.</w:t>
            </w:r>
          </w:p>
          <w:p w14:paraId="1551AF2F" w14:textId="77777777" w:rsidR="00125579" w:rsidRDefault="00C22802" w:rsidP="00955134">
            <w:pPr>
              <w:pStyle w:val="TableParagraph"/>
              <w:numPr>
                <w:ilvl w:val="0"/>
                <w:numId w:val="9"/>
              </w:numPr>
              <w:tabs>
                <w:tab w:val="left" w:pos="285"/>
              </w:tabs>
              <w:spacing w:before="17" w:line="194" w:lineRule="auto"/>
              <w:ind w:left="466" w:right="88"/>
              <w:jc w:val="both"/>
              <w:rPr>
                <w:sz w:val="14"/>
              </w:rPr>
            </w:pPr>
            <w:r>
              <w:rPr>
                <w:sz w:val="14"/>
              </w:rPr>
              <w:t xml:space="preserve">Tabulated </w:t>
            </w:r>
            <w:r>
              <w:rPr>
                <w:i/>
                <w:sz w:val="14"/>
              </w:rPr>
              <w:t>F</w:t>
            </w:r>
            <w:r>
              <w:rPr>
                <w:sz w:val="14"/>
              </w:rPr>
              <w:t>-factors are based on a typical soil thermal conductivity of 0.75 Btu/h × ft × °F and shall be multiplied by one of</w:t>
            </w:r>
            <w:r>
              <w:rPr>
                <w:spacing w:val="-1"/>
                <w:sz w:val="14"/>
              </w:rPr>
              <w:t xml:space="preserve"> </w:t>
            </w:r>
            <w:r>
              <w:rPr>
                <w:sz w:val="14"/>
              </w:rPr>
              <w:t>the following adjustment factors as applicable to</w:t>
            </w:r>
            <w:r>
              <w:rPr>
                <w:spacing w:val="40"/>
                <w:sz w:val="14"/>
              </w:rPr>
              <w:t xml:space="preserve"> </w:t>
            </w:r>
            <w:r>
              <w:rPr>
                <w:sz w:val="14"/>
              </w:rPr>
              <w:t>site</w:t>
            </w:r>
            <w:r>
              <w:rPr>
                <w:spacing w:val="-1"/>
                <w:sz w:val="14"/>
              </w:rPr>
              <w:t xml:space="preserve"> </w:t>
            </w:r>
            <w:r>
              <w:rPr>
                <w:sz w:val="14"/>
              </w:rPr>
              <w:t>soil</w:t>
            </w:r>
            <w:r>
              <w:rPr>
                <w:spacing w:val="-4"/>
                <w:sz w:val="14"/>
              </w:rPr>
              <w:t xml:space="preserve"> </w:t>
            </w:r>
            <w:r>
              <w:rPr>
                <w:sz w:val="14"/>
              </w:rPr>
              <w:t>conditions:</w:t>
            </w:r>
            <w:r>
              <w:rPr>
                <w:spacing w:val="-2"/>
                <w:sz w:val="14"/>
              </w:rPr>
              <w:t xml:space="preserve"> </w:t>
            </w:r>
            <w:r>
              <w:rPr>
                <w:sz w:val="14"/>
              </w:rPr>
              <w:t>(1)</w:t>
            </w:r>
            <w:r>
              <w:rPr>
                <w:spacing w:val="-2"/>
                <w:sz w:val="14"/>
              </w:rPr>
              <w:t xml:space="preserve"> </w:t>
            </w:r>
            <w:r>
              <w:rPr>
                <w:sz w:val="14"/>
              </w:rPr>
              <w:t>rock</w:t>
            </w:r>
            <w:r>
              <w:rPr>
                <w:spacing w:val="-1"/>
                <w:sz w:val="14"/>
              </w:rPr>
              <w:t xml:space="preserve"> </w:t>
            </w:r>
            <w:r>
              <w:rPr>
                <w:sz w:val="14"/>
              </w:rPr>
              <w:t>or</w:t>
            </w:r>
            <w:r>
              <w:rPr>
                <w:spacing w:val="-2"/>
                <w:sz w:val="14"/>
              </w:rPr>
              <w:t xml:space="preserve"> </w:t>
            </w:r>
            <w:r>
              <w:rPr>
                <w:sz w:val="14"/>
              </w:rPr>
              <w:t>any</w:t>
            </w:r>
            <w:r>
              <w:rPr>
                <w:spacing w:val="-2"/>
                <w:sz w:val="14"/>
              </w:rPr>
              <w:t xml:space="preserve"> </w:t>
            </w:r>
            <w:r>
              <w:rPr>
                <w:sz w:val="14"/>
              </w:rPr>
              <w:t>soil</w:t>
            </w:r>
            <w:r>
              <w:rPr>
                <w:spacing w:val="-1"/>
                <w:sz w:val="14"/>
              </w:rPr>
              <w:t xml:space="preserve"> </w:t>
            </w:r>
            <w:r>
              <w:rPr>
                <w:sz w:val="14"/>
              </w:rPr>
              <w:t>on</w:t>
            </w:r>
            <w:r>
              <w:rPr>
                <w:spacing w:val="-1"/>
                <w:sz w:val="14"/>
              </w:rPr>
              <w:t xml:space="preserve"> </w:t>
            </w:r>
            <w:r>
              <w:rPr>
                <w:sz w:val="14"/>
              </w:rPr>
              <w:t>sites</w:t>
            </w:r>
            <w:r>
              <w:rPr>
                <w:spacing w:val="-2"/>
                <w:sz w:val="14"/>
              </w:rPr>
              <w:t xml:space="preserve"> </w:t>
            </w:r>
            <w:r>
              <w:rPr>
                <w:sz w:val="14"/>
              </w:rPr>
              <w:t>with</w:t>
            </w:r>
            <w:r>
              <w:rPr>
                <w:spacing w:val="-3"/>
                <w:sz w:val="14"/>
              </w:rPr>
              <w:t xml:space="preserve"> </w:t>
            </w:r>
            <w:r>
              <w:rPr>
                <w:sz w:val="14"/>
              </w:rPr>
              <w:t>poor</w:t>
            </w:r>
            <w:r>
              <w:rPr>
                <w:spacing w:val="-2"/>
                <w:sz w:val="14"/>
              </w:rPr>
              <w:t xml:space="preserve"> </w:t>
            </w:r>
            <w:r>
              <w:rPr>
                <w:sz w:val="14"/>
              </w:rPr>
              <w:t>drainage</w:t>
            </w:r>
            <w:r>
              <w:rPr>
                <w:spacing w:val="-1"/>
                <w:sz w:val="14"/>
              </w:rPr>
              <w:t xml:space="preserve"> </w:t>
            </w:r>
            <w:r>
              <w:rPr>
                <w:sz w:val="14"/>
              </w:rPr>
              <w:t>or</w:t>
            </w:r>
            <w:r>
              <w:rPr>
                <w:spacing w:val="-2"/>
                <w:sz w:val="14"/>
              </w:rPr>
              <w:t xml:space="preserve"> </w:t>
            </w:r>
            <w:r>
              <w:rPr>
                <w:sz w:val="14"/>
              </w:rPr>
              <w:t>high</w:t>
            </w:r>
            <w:r>
              <w:rPr>
                <w:spacing w:val="-3"/>
                <w:sz w:val="14"/>
              </w:rPr>
              <w:t xml:space="preserve"> </w:t>
            </w:r>
            <w:r>
              <w:rPr>
                <w:sz w:val="14"/>
              </w:rPr>
              <w:t>water</w:t>
            </w:r>
            <w:r>
              <w:rPr>
                <w:spacing w:val="-2"/>
                <w:sz w:val="14"/>
              </w:rPr>
              <w:t xml:space="preserve"> </w:t>
            </w:r>
            <w:r>
              <w:rPr>
                <w:sz w:val="14"/>
              </w:rPr>
              <w:t>table,</w:t>
            </w:r>
            <w:r>
              <w:rPr>
                <w:spacing w:val="-3"/>
                <w:sz w:val="14"/>
              </w:rPr>
              <w:t xml:space="preserve"> </w:t>
            </w:r>
            <w:r>
              <w:rPr>
                <w:sz w:val="14"/>
              </w:rPr>
              <w:t>1.2;</w:t>
            </w:r>
            <w:r>
              <w:rPr>
                <w:spacing w:val="-3"/>
                <w:sz w:val="14"/>
              </w:rPr>
              <w:t xml:space="preserve"> </w:t>
            </w:r>
            <w:r>
              <w:rPr>
                <w:sz w:val="14"/>
              </w:rPr>
              <w:t>(2)</w:t>
            </w:r>
            <w:r>
              <w:rPr>
                <w:spacing w:val="-3"/>
                <w:sz w:val="14"/>
              </w:rPr>
              <w:t xml:space="preserve"> </w:t>
            </w:r>
            <w:r>
              <w:rPr>
                <w:sz w:val="14"/>
              </w:rPr>
              <w:t>sandy</w:t>
            </w:r>
            <w:r>
              <w:rPr>
                <w:spacing w:val="-2"/>
                <w:sz w:val="14"/>
              </w:rPr>
              <w:t xml:space="preserve"> </w:t>
            </w:r>
            <w:r>
              <w:rPr>
                <w:sz w:val="14"/>
              </w:rPr>
              <w:t>soils,</w:t>
            </w:r>
            <w:r>
              <w:rPr>
                <w:spacing w:val="-3"/>
                <w:sz w:val="14"/>
              </w:rPr>
              <w:t xml:space="preserve"> </w:t>
            </w:r>
            <w:r>
              <w:rPr>
                <w:sz w:val="14"/>
              </w:rPr>
              <w:t>1.1;</w:t>
            </w:r>
            <w:r>
              <w:rPr>
                <w:spacing w:val="-3"/>
                <w:sz w:val="14"/>
              </w:rPr>
              <w:t xml:space="preserve"> </w:t>
            </w:r>
            <w:r>
              <w:rPr>
                <w:sz w:val="14"/>
              </w:rPr>
              <w:t>(3)</w:t>
            </w:r>
            <w:r>
              <w:rPr>
                <w:spacing w:val="-1"/>
                <w:sz w:val="14"/>
              </w:rPr>
              <w:t xml:space="preserve"> </w:t>
            </w:r>
            <w:r>
              <w:rPr>
                <w:sz w:val="14"/>
              </w:rPr>
              <w:t>loam</w:t>
            </w:r>
            <w:r>
              <w:rPr>
                <w:spacing w:val="-1"/>
                <w:sz w:val="14"/>
              </w:rPr>
              <w:t xml:space="preserve"> </w:t>
            </w:r>
            <w:r>
              <w:rPr>
                <w:sz w:val="14"/>
              </w:rPr>
              <w:t>or</w:t>
            </w:r>
            <w:r>
              <w:rPr>
                <w:spacing w:val="-4"/>
                <w:sz w:val="14"/>
              </w:rPr>
              <w:t xml:space="preserve"> </w:t>
            </w:r>
            <w:r>
              <w:rPr>
                <w:sz w:val="14"/>
              </w:rPr>
              <w:t>clay</w:t>
            </w:r>
            <w:r>
              <w:rPr>
                <w:spacing w:val="-2"/>
                <w:sz w:val="14"/>
              </w:rPr>
              <w:t xml:space="preserve"> </w:t>
            </w:r>
            <w:r>
              <w:rPr>
                <w:sz w:val="14"/>
              </w:rPr>
              <w:t>soils</w:t>
            </w:r>
            <w:r>
              <w:rPr>
                <w:spacing w:val="-2"/>
                <w:sz w:val="14"/>
              </w:rPr>
              <w:t xml:space="preserve"> </w:t>
            </w:r>
            <w:r>
              <w:rPr>
                <w:sz w:val="14"/>
              </w:rPr>
              <w:t>on</w:t>
            </w:r>
            <w:r>
              <w:rPr>
                <w:spacing w:val="-1"/>
                <w:sz w:val="14"/>
              </w:rPr>
              <w:t xml:space="preserve"> </w:t>
            </w:r>
            <w:r>
              <w:rPr>
                <w:sz w:val="14"/>
              </w:rPr>
              <w:t>well-drained</w:t>
            </w:r>
            <w:r>
              <w:rPr>
                <w:spacing w:val="-2"/>
                <w:sz w:val="14"/>
              </w:rPr>
              <w:t xml:space="preserve"> </w:t>
            </w:r>
            <w:r>
              <w:rPr>
                <w:sz w:val="14"/>
              </w:rPr>
              <w:t>sites</w:t>
            </w:r>
            <w:r>
              <w:rPr>
                <w:spacing w:val="-2"/>
                <w:sz w:val="14"/>
              </w:rPr>
              <w:t xml:space="preserve"> </w:t>
            </w:r>
            <w:r>
              <w:rPr>
                <w:sz w:val="14"/>
              </w:rPr>
              <w:t>in</w:t>
            </w:r>
            <w:r>
              <w:rPr>
                <w:spacing w:val="-1"/>
                <w:sz w:val="14"/>
              </w:rPr>
              <w:t xml:space="preserve"> </w:t>
            </w:r>
            <w:r>
              <w:rPr>
                <w:sz w:val="14"/>
              </w:rPr>
              <w:t>dry</w:t>
            </w:r>
            <w:r>
              <w:rPr>
                <w:spacing w:val="-5"/>
                <w:sz w:val="14"/>
              </w:rPr>
              <w:t xml:space="preserve"> </w:t>
            </w:r>
            <w:r>
              <w:rPr>
                <w:sz w:val="14"/>
              </w:rPr>
              <w:t>climate</w:t>
            </w:r>
            <w:r>
              <w:rPr>
                <w:spacing w:val="-4"/>
                <w:sz w:val="14"/>
              </w:rPr>
              <w:t xml:space="preserve"> </w:t>
            </w:r>
            <w:r>
              <w:rPr>
                <w:sz w:val="14"/>
              </w:rPr>
              <w:t>zones</w:t>
            </w:r>
            <w:r>
              <w:rPr>
                <w:i/>
                <w:sz w:val="14"/>
              </w:rPr>
              <w:t>,</w:t>
            </w:r>
            <w:r>
              <w:rPr>
                <w:i/>
                <w:spacing w:val="40"/>
                <w:sz w:val="14"/>
              </w:rPr>
              <w:t xml:space="preserve"> </w:t>
            </w:r>
            <w:r>
              <w:rPr>
                <w:sz w:val="14"/>
              </w:rPr>
              <w:t>0.85; and (4) for all other soil or site conditions, 1.00. Where soil conditions are unknown, use of 1.00 is permitted.</w:t>
            </w:r>
          </w:p>
          <w:p w14:paraId="1551AF30" w14:textId="77777777" w:rsidR="00125579" w:rsidRDefault="00C22802" w:rsidP="00955134">
            <w:pPr>
              <w:pStyle w:val="TableParagraph"/>
              <w:numPr>
                <w:ilvl w:val="0"/>
                <w:numId w:val="9"/>
              </w:numPr>
              <w:tabs>
                <w:tab w:val="left" w:pos="283"/>
                <w:tab w:val="left" w:pos="285"/>
              </w:tabs>
              <w:spacing w:before="20" w:line="189" w:lineRule="auto"/>
              <w:ind w:left="466" w:right="88"/>
              <w:jc w:val="both"/>
              <w:rPr>
                <w:sz w:val="14"/>
              </w:rPr>
            </w:pPr>
            <w:r>
              <w:rPr>
                <w:sz w:val="14"/>
              </w:rPr>
              <w:t xml:space="preserve">Tabulated </w:t>
            </w:r>
            <w:r>
              <w:rPr>
                <w:i/>
                <w:sz w:val="14"/>
              </w:rPr>
              <w:t>F</w:t>
            </w:r>
            <w:r>
              <w:rPr>
                <w:sz w:val="14"/>
              </w:rPr>
              <w:t>-factors are based on a slab area to perimeter length ratio of 9:1 and shall be multiplied by one of the following adjustment factors as applicable to a slab’s area</w:t>
            </w:r>
            <w:r>
              <w:rPr>
                <w:spacing w:val="40"/>
                <w:sz w:val="14"/>
              </w:rPr>
              <w:t xml:space="preserve"> </w:t>
            </w:r>
            <w:r>
              <w:rPr>
                <w:sz w:val="14"/>
              </w:rPr>
              <w:t>to perimeter length ratio: 5:1, 0.7; 6:1, 0.8; 7:1, 0.9; 8:1, 0.95; 9:1, 1.0; 10:1, 1.05; 15:1, 1.2; 20:1, 1.35; 30:1, 1.5; and for ≥ 40:1, 1.7.</w:t>
            </w:r>
          </w:p>
          <w:p w14:paraId="1551AF31" w14:textId="77777777" w:rsidR="00125579" w:rsidRDefault="00C22802" w:rsidP="00955134">
            <w:pPr>
              <w:pStyle w:val="TableParagraph"/>
              <w:numPr>
                <w:ilvl w:val="0"/>
                <w:numId w:val="9"/>
              </w:numPr>
              <w:tabs>
                <w:tab w:val="left" w:pos="283"/>
                <w:tab w:val="left" w:pos="285"/>
              </w:tabs>
              <w:spacing w:before="21" w:line="194" w:lineRule="auto"/>
              <w:ind w:left="466" w:right="86"/>
              <w:jc w:val="both"/>
              <w:rPr>
                <w:sz w:val="14"/>
              </w:rPr>
            </w:pPr>
            <w:r>
              <w:rPr>
                <w:sz w:val="14"/>
              </w:rPr>
              <w:t xml:space="preserve">Tabulated </w:t>
            </w:r>
            <w:r>
              <w:rPr>
                <w:i/>
                <w:sz w:val="14"/>
              </w:rPr>
              <w:t>F</w:t>
            </w:r>
            <w:r>
              <w:rPr>
                <w:sz w:val="14"/>
              </w:rPr>
              <w:t>-factors are based on a slab perimeter edge projection above exterior finish</w:t>
            </w:r>
            <w:r>
              <w:rPr>
                <w:spacing w:val="-1"/>
                <w:sz w:val="14"/>
              </w:rPr>
              <w:t xml:space="preserve"> </w:t>
            </w:r>
            <w:r>
              <w:rPr>
                <w:sz w:val="14"/>
              </w:rPr>
              <w:t>grade of 6 inches. For portions of slab perimeter projecting 12 inches or more above</w:t>
            </w:r>
            <w:r>
              <w:rPr>
                <w:spacing w:val="40"/>
                <w:sz w:val="14"/>
              </w:rPr>
              <w:t xml:space="preserve"> </w:t>
            </w:r>
            <w:r>
              <w:rPr>
                <w:sz w:val="14"/>
              </w:rPr>
              <w:t>grade,</w:t>
            </w:r>
            <w:r>
              <w:rPr>
                <w:spacing w:val="-2"/>
                <w:sz w:val="14"/>
              </w:rPr>
              <w:t xml:space="preserve"> </w:t>
            </w:r>
            <w:r>
              <w:rPr>
                <w:sz w:val="14"/>
              </w:rPr>
              <w:t>multiply</w:t>
            </w:r>
            <w:r>
              <w:rPr>
                <w:spacing w:val="-3"/>
                <w:sz w:val="14"/>
              </w:rPr>
              <w:t xml:space="preserve"> </w:t>
            </w:r>
            <w:r>
              <w:rPr>
                <w:sz w:val="14"/>
              </w:rPr>
              <w:t>the</w:t>
            </w:r>
            <w:r>
              <w:rPr>
                <w:spacing w:val="-2"/>
                <w:sz w:val="14"/>
              </w:rPr>
              <w:t xml:space="preserve"> </w:t>
            </w:r>
            <w:r>
              <w:rPr>
                <w:sz w:val="14"/>
              </w:rPr>
              <w:t>tabulated</w:t>
            </w:r>
            <w:r>
              <w:rPr>
                <w:spacing w:val="-3"/>
                <w:sz w:val="14"/>
              </w:rPr>
              <w:t xml:space="preserve"> </w:t>
            </w:r>
            <w:r>
              <w:rPr>
                <w:i/>
                <w:sz w:val="14"/>
              </w:rPr>
              <w:t>F</w:t>
            </w:r>
            <w:r>
              <w:rPr>
                <w:sz w:val="14"/>
              </w:rPr>
              <w:t>-factors</w:t>
            </w:r>
            <w:r>
              <w:rPr>
                <w:spacing w:val="-4"/>
                <w:sz w:val="14"/>
              </w:rPr>
              <w:t xml:space="preserve"> </w:t>
            </w:r>
            <w:r>
              <w:rPr>
                <w:sz w:val="14"/>
              </w:rPr>
              <w:t>by</w:t>
            </w:r>
            <w:r>
              <w:rPr>
                <w:spacing w:val="-3"/>
                <w:sz w:val="14"/>
              </w:rPr>
              <w:t xml:space="preserve"> </w:t>
            </w:r>
            <w:r>
              <w:rPr>
                <w:sz w:val="14"/>
              </w:rPr>
              <w:t>one</w:t>
            </w:r>
            <w:r>
              <w:rPr>
                <w:spacing w:val="-3"/>
                <w:sz w:val="14"/>
              </w:rPr>
              <w:t xml:space="preserve"> </w:t>
            </w:r>
            <w:r>
              <w:rPr>
                <w:sz w:val="14"/>
              </w:rPr>
              <w:t>of</w:t>
            </w:r>
            <w:r>
              <w:rPr>
                <w:spacing w:val="-1"/>
                <w:sz w:val="14"/>
              </w:rPr>
              <w:t xml:space="preserve"> </w:t>
            </w:r>
            <w:r>
              <w:rPr>
                <w:sz w:val="14"/>
              </w:rPr>
              <w:t>the</w:t>
            </w:r>
            <w:r>
              <w:rPr>
                <w:spacing w:val="-3"/>
                <w:sz w:val="14"/>
              </w:rPr>
              <w:t xml:space="preserve"> </w:t>
            </w:r>
            <w:r>
              <w:rPr>
                <w:sz w:val="14"/>
              </w:rPr>
              <w:t>following</w:t>
            </w:r>
            <w:r>
              <w:rPr>
                <w:spacing w:val="-1"/>
                <w:sz w:val="14"/>
              </w:rPr>
              <w:t xml:space="preserve"> </w:t>
            </w:r>
            <w:r>
              <w:rPr>
                <w:sz w:val="14"/>
              </w:rPr>
              <w:t>adjustment</w:t>
            </w:r>
            <w:r>
              <w:rPr>
                <w:spacing w:val="-3"/>
                <w:sz w:val="14"/>
              </w:rPr>
              <w:t xml:space="preserve"> </w:t>
            </w:r>
            <w:r>
              <w:rPr>
                <w:sz w:val="14"/>
              </w:rPr>
              <w:t>factors</w:t>
            </w:r>
            <w:r>
              <w:rPr>
                <w:spacing w:val="-4"/>
                <w:sz w:val="14"/>
              </w:rPr>
              <w:t xml:space="preserve"> </w:t>
            </w:r>
            <w:r>
              <w:rPr>
                <w:sz w:val="14"/>
              </w:rPr>
              <w:t>as</w:t>
            </w:r>
            <w:r>
              <w:rPr>
                <w:spacing w:val="-1"/>
                <w:sz w:val="14"/>
              </w:rPr>
              <w:t xml:space="preserve"> </w:t>
            </w:r>
            <w:r>
              <w:rPr>
                <w:sz w:val="14"/>
              </w:rPr>
              <w:t>applicable:</w:t>
            </w:r>
            <w:r>
              <w:rPr>
                <w:spacing w:val="-2"/>
                <w:sz w:val="14"/>
              </w:rPr>
              <w:t xml:space="preserve"> </w:t>
            </w:r>
            <w:r>
              <w:rPr>
                <w:sz w:val="14"/>
              </w:rPr>
              <w:t>less</w:t>
            </w:r>
            <w:r>
              <w:rPr>
                <w:spacing w:val="-1"/>
                <w:sz w:val="14"/>
              </w:rPr>
              <w:t xml:space="preserve"> </w:t>
            </w:r>
            <w:r>
              <w:rPr>
                <w:sz w:val="14"/>
              </w:rPr>
              <w:t>than</w:t>
            </w:r>
            <w:r>
              <w:rPr>
                <w:spacing w:val="-3"/>
                <w:sz w:val="14"/>
              </w:rPr>
              <w:t xml:space="preserve"> </w:t>
            </w:r>
            <w:r>
              <w:rPr>
                <w:sz w:val="14"/>
              </w:rPr>
              <w:t>12</w:t>
            </w:r>
            <w:r>
              <w:rPr>
                <w:spacing w:val="-3"/>
                <w:sz w:val="14"/>
              </w:rPr>
              <w:t xml:space="preserve"> </w:t>
            </w:r>
            <w:r>
              <w:rPr>
                <w:sz w:val="14"/>
              </w:rPr>
              <w:t>inches,</w:t>
            </w:r>
            <w:r>
              <w:rPr>
                <w:spacing w:val="-4"/>
                <w:sz w:val="14"/>
              </w:rPr>
              <w:t xml:space="preserve"> </w:t>
            </w:r>
            <w:r>
              <w:rPr>
                <w:sz w:val="14"/>
              </w:rPr>
              <w:t>1.0;</w:t>
            </w:r>
            <w:r>
              <w:rPr>
                <w:spacing w:val="-2"/>
                <w:sz w:val="14"/>
              </w:rPr>
              <w:t xml:space="preserve"> </w:t>
            </w:r>
            <w:r>
              <w:rPr>
                <w:sz w:val="14"/>
              </w:rPr>
              <w:t>12</w:t>
            </w:r>
            <w:r>
              <w:rPr>
                <w:spacing w:val="-3"/>
                <w:sz w:val="14"/>
              </w:rPr>
              <w:t xml:space="preserve"> </w:t>
            </w:r>
            <w:r>
              <w:rPr>
                <w:sz w:val="14"/>
              </w:rPr>
              <w:t>inches,</w:t>
            </w:r>
            <w:r>
              <w:rPr>
                <w:spacing w:val="-4"/>
                <w:sz w:val="14"/>
              </w:rPr>
              <w:t xml:space="preserve"> </w:t>
            </w:r>
            <w:r>
              <w:rPr>
                <w:sz w:val="14"/>
              </w:rPr>
              <w:t>1.05;</w:t>
            </w:r>
            <w:r>
              <w:rPr>
                <w:spacing w:val="-4"/>
                <w:sz w:val="14"/>
              </w:rPr>
              <w:t xml:space="preserve"> </w:t>
            </w:r>
            <w:r>
              <w:rPr>
                <w:sz w:val="14"/>
              </w:rPr>
              <w:t>18</w:t>
            </w:r>
            <w:r>
              <w:rPr>
                <w:spacing w:val="-1"/>
                <w:sz w:val="14"/>
              </w:rPr>
              <w:t xml:space="preserve"> </w:t>
            </w:r>
            <w:r>
              <w:rPr>
                <w:sz w:val="14"/>
              </w:rPr>
              <w:t>inches,</w:t>
            </w:r>
            <w:r>
              <w:rPr>
                <w:spacing w:val="-2"/>
                <w:sz w:val="14"/>
              </w:rPr>
              <w:t xml:space="preserve"> </w:t>
            </w:r>
            <w:r>
              <w:rPr>
                <w:sz w:val="14"/>
              </w:rPr>
              <w:t>1.1;</w:t>
            </w:r>
            <w:r>
              <w:rPr>
                <w:spacing w:val="-2"/>
                <w:sz w:val="14"/>
              </w:rPr>
              <w:t xml:space="preserve"> </w:t>
            </w:r>
            <w:r>
              <w:rPr>
                <w:sz w:val="14"/>
              </w:rPr>
              <w:t>24</w:t>
            </w:r>
            <w:r>
              <w:rPr>
                <w:spacing w:val="-3"/>
                <w:sz w:val="14"/>
              </w:rPr>
              <w:t xml:space="preserve"> </w:t>
            </w:r>
            <w:r>
              <w:rPr>
                <w:sz w:val="14"/>
              </w:rPr>
              <w:t>inches,</w:t>
            </w:r>
            <w:r>
              <w:rPr>
                <w:spacing w:val="-2"/>
                <w:sz w:val="14"/>
              </w:rPr>
              <w:t xml:space="preserve"> </w:t>
            </w:r>
            <w:r>
              <w:rPr>
                <w:sz w:val="14"/>
              </w:rPr>
              <w:t>1.15;</w:t>
            </w:r>
            <w:r>
              <w:rPr>
                <w:spacing w:val="-2"/>
                <w:sz w:val="14"/>
              </w:rPr>
              <w:t xml:space="preserve"> </w:t>
            </w:r>
            <w:r>
              <w:rPr>
                <w:sz w:val="14"/>
              </w:rPr>
              <w:t>and</w:t>
            </w:r>
            <w:r>
              <w:rPr>
                <w:spacing w:val="-4"/>
                <w:sz w:val="14"/>
              </w:rPr>
              <w:t xml:space="preserve"> </w:t>
            </w:r>
            <w:r>
              <w:rPr>
                <w:sz w:val="14"/>
              </w:rPr>
              <w:t>30</w:t>
            </w:r>
            <w:r>
              <w:rPr>
                <w:spacing w:val="40"/>
                <w:sz w:val="14"/>
              </w:rPr>
              <w:t xml:space="preserve"> </w:t>
            </w:r>
            <w:r>
              <w:rPr>
                <w:sz w:val="14"/>
              </w:rPr>
              <w:t>inches,</w:t>
            </w:r>
            <w:r>
              <w:rPr>
                <w:spacing w:val="-7"/>
                <w:sz w:val="14"/>
              </w:rPr>
              <w:t xml:space="preserve"> </w:t>
            </w:r>
            <w:r>
              <w:rPr>
                <w:sz w:val="14"/>
              </w:rPr>
              <w:t>1.2.</w:t>
            </w:r>
          </w:p>
          <w:p w14:paraId="1551AF32" w14:textId="77777777" w:rsidR="00125579" w:rsidRDefault="00C22802" w:rsidP="00955134">
            <w:pPr>
              <w:pStyle w:val="TableParagraph"/>
              <w:numPr>
                <w:ilvl w:val="0"/>
                <w:numId w:val="9"/>
              </w:numPr>
              <w:tabs>
                <w:tab w:val="left" w:pos="285"/>
              </w:tabs>
              <w:spacing w:before="20" w:line="189" w:lineRule="auto"/>
              <w:ind w:left="466" w:right="90"/>
              <w:jc w:val="both"/>
              <w:rPr>
                <w:sz w:val="14"/>
              </w:rPr>
            </w:pPr>
            <w:r>
              <w:rPr>
                <w:sz w:val="14"/>
              </w:rPr>
              <w:t xml:space="preserve">For basement floor slabs, crawl space slabs or gravel floors, the tabulated </w:t>
            </w:r>
            <w:r>
              <w:rPr>
                <w:i/>
                <w:sz w:val="14"/>
              </w:rPr>
              <w:t>F</w:t>
            </w:r>
            <w:r>
              <w:rPr>
                <w:sz w:val="14"/>
              </w:rPr>
              <w:t>-factors shall be multiplied by one of the following adjustment factors based on the depth of the</w:t>
            </w:r>
            <w:r>
              <w:rPr>
                <w:spacing w:val="40"/>
                <w:sz w:val="14"/>
              </w:rPr>
              <w:t xml:space="preserve"> </w:t>
            </w:r>
            <w:r>
              <w:rPr>
                <w:sz w:val="14"/>
              </w:rPr>
              <w:t>floor surface below exterior finish grade: less than 1 foot, 1.0; 1 foot, 0.95; 3 feet, 0.9; and 6 feet or more, 0.8.</w:t>
            </w:r>
          </w:p>
          <w:p w14:paraId="1551AF33" w14:textId="77777777" w:rsidR="00125579" w:rsidRDefault="00C22802" w:rsidP="00955134">
            <w:pPr>
              <w:pStyle w:val="TableParagraph"/>
              <w:numPr>
                <w:ilvl w:val="0"/>
                <w:numId w:val="9"/>
              </w:numPr>
              <w:tabs>
                <w:tab w:val="left" w:pos="283"/>
                <w:tab w:val="left" w:pos="285"/>
              </w:tabs>
              <w:spacing w:before="20" w:line="194" w:lineRule="auto"/>
              <w:ind w:left="466" w:right="88"/>
              <w:jc w:val="both"/>
              <w:rPr>
                <w:sz w:val="14"/>
              </w:rPr>
            </w:pPr>
            <w:r>
              <w:rPr>
                <w:sz w:val="14"/>
              </w:rPr>
              <w:t>Vertical insulation on the exterior shall extend for the indicated depth below finish grade and above grade to the top of the slab or stem wall. Where insulation is placed on</w:t>
            </w:r>
            <w:r>
              <w:rPr>
                <w:spacing w:val="40"/>
                <w:sz w:val="14"/>
              </w:rPr>
              <w:t xml:space="preserve"> </w:t>
            </w:r>
            <w:r>
              <w:rPr>
                <w:sz w:val="14"/>
              </w:rPr>
              <w:t>the</w:t>
            </w:r>
            <w:r>
              <w:rPr>
                <w:spacing w:val="-1"/>
                <w:sz w:val="14"/>
              </w:rPr>
              <w:t xml:space="preserve"> </w:t>
            </w:r>
            <w:r>
              <w:rPr>
                <w:sz w:val="14"/>
              </w:rPr>
              <w:t>interior</w:t>
            </w:r>
            <w:r>
              <w:rPr>
                <w:spacing w:val="-2"/>
                <w:sz w:val="14"/>
              </w:rPr>
              <w:t xml:space="preserve"> </w:t>
            </w:r>
            <w:r>
              <w:rPr>
                <w:sz w:val="14"/>
              </w:rPr>
              <w:t>side</w:t>
            </w:r>
            <w:r>
              <w:rPr>
                <w:spacing w:val="-1"/>
                <w:sz w:val="14"/>
              </w:rPr>
              <w:t xml:space="preserve"> </w:t>
            </w:r>
            <w:r>
              <w:rPr>
                <w:sz w:val="14"/>
              </w:rPr>
              <w:t>of</w:t>
            </w:r>
            <w:r>
              <w:rPr>
                <w:spacing w:val="-2"/>
                <w:sz w:val="14"/>
              </w:rPr>
              <w:t xml:space="preserve"> </w:t>
            </w:r>
            <w:r>
              <w:rPr>
                <w:sz w:val="14"/>
              </w:rPr>
              <w:t>a</w:t>
            </w:r>
            <w:r>
              <w:rPr>
                <w:spacing w:val="-3"/>
                <w:sz w:val="14"/>
              </w:rPr>
              <w:t xml:space="preserve"> </w:t>
            </w:r>
            <w:r>
              <w:rPr>
                <w:sz w:val="14"/>
              </w:rPr>
              <w:t>foundation</w:t>
            </w:r>
            <w:r>
              <w:rPr>
                <w:spacing w:val="-1"/>
                <w:sz w:val="14"/>
              </w:rPr>
              <w:t xml:space="preserve"> </w:t>
            </w:r>
            <w:r>
              <w:rPr>
                <w:sz w:val="14"/>
              </w:rPr>
              <w:t>stem</w:t>
            </w:r>
            <w:r>
              <w:rPr>
                <w:spacing w:val="-2"/>
                <w:sz w:val="14"/>
              </w:rPr>
              <w:t xml:space="preserve"> </w:t>
            </w:r>
            <w:r>
              <w:rPr>
                <w:sz w:val="14"/>
              </w:rPr>
              <w:t>wall,</w:t>
            </w:r>
            <w:r>
              <w:rPr>
                <w:spacing w:val="-3"/>
                <w:sz w:val="14"/>
              </w:rPr>
              <w:t xml:space="preserve"> </w:t>
            </w:r>
            <w:r>
              <w:rPr>
                <w:sz w:val="14"/>
              </w:rPr>
              <w:t>it</w:t>
            </w:r>
            <w:r>
              <w:rPr>
                <w:spacing w:val="-1"/>
                <w:sz w:val="14"/>
              </w:rPr>
              <w:t xml:space="preserve"> </w:t>
            </w:r>
            <w:r>
              <w:rPr>
                <w:sz w:val="14"/>
              </w:rPr>
              <w:t>shall</w:t>
            </w:r>
            <w:r>
              <w:rPr>
                <w:spacing w:val="-1"/>
                <w:sz w:val="14"/>
              </w:rPr>
              <w:t xml:space="preserve"> </w:t>
            </w:r>
            <w:r>
              <w:rPr>
                <w:sz w:val="14"/>
              </w:rPr>
              <w:t>extend</w:t>
            </w:r>
            <w:r>
              <w:rPr>
                <w:spacing w:val="-2"/>
                <w:sz w:val="14"/>
              </w:rPr>
              <w:t xml:space="preserve"> </w:t>
            </w:r>
            <w:r>
              <w:rPr>
                <w:sz w:val="14"/>
              </w:rPr>
              <w:t>from</w:t>
            </w:r>
            <w:r>
              <w:rPr>
                <w:spacing w:val="-2"/>
                <w:sz w:val="14"/>
              </w:rPr>
              <w:t xml:space="preserve"> </w:t>
            </w:r>
            <w:r>
              <w:rPr>
                <w:sz w:val="14"/>
              </w:rPr>
              <w:t>the</w:t>
            </w:r>
            <w:r>
              <w:rPr>
                <w:spacing w:val="-1"/>
                <w:sz w:val="14"/>
              </w:rPr>
              <w:t xml:space="preserve"> </w:t>
            </w:r>
            <w:r>
              <w:rPr>
                <w:sz w:val="14"/>
              </w:rPr>
              <w:t>top</w:t>
            </w:r>
            <w:r>
              <w:rPr>
                <w:spacing w:val="-2"/>
                <w:sz w:val="14"/>
              </w:rPr>
              <w:t xml:space="preserve"> </w:t>
            </w:r>
            <w:r>
              <w:rPr>
                <w:sz w:val="14"/>
              </w:rPr>
              <w:t>of</w:t>
            </w:r>
            <w:r>
              <w:rPr>
                <w:spacing w:val="-2"/>
                <w:sz w:val="14"/>
              </w:rPr>
              <w:t xml:space="preserve"> </w:t>
            </w:r>
            <w:r>
              <w:rPr>
                <w:sz w:val="14"/>
              </w:rPr>
              <w:t>the</w:t>
            </w:r>
            <w:r>
              <w:rPr>
                <w:spacing w:val="-1"/>
                <w:sz w:val="14"/>
              </w:rPr>
              <w:t xml:space="preserve"> </w:t>
            </w:r>
            <w:r>
              <w:rPr>
                <w:sz w:val="14"/>
              </w:rPr>
              <w:t>slab</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indicated</w:t>
            </w:r>
            <w:r>
              <w:rPr>
                <w:spacing w:val="-2"/>
                <w:sz w:val="14"/>
              </w:rPr>
              <w:t xml:space="preserve"> </w:t>
            </w:r>
            <w:r>
              <w:rPr>
                <w:sz w:val="14"/>
              </w:rPr>
              <w:t>depth</w:t>
            </w:r>
            <w:r>
              <w:rPr>
                <w:spacing w:val="-3"/>
                <w:sz w:val="14"/>
              </w:rPr>
              <w:t xml:space="preserve"> </w:t>
            </w:r>
            <w:r>
              <w:rPr>
                <w:sz w:val="14"/>
              </w:rPr>
              <w:t>below</w:t>
            </w:r>
            <w:r>
              <w:rPr>
                <w:spacing w:val="-3"/>
                <w:sz w:val="14"/>
              </w:rPr>
              <w:t xml:space="preserve"> </w:t>
            </w:r>
            <w:r>
              <w:rPr>
                <w:sz w:val="14"/>
              </w:rPr>
              <w:t>the</w:t>
            </w:r>
            <w:r>
              <w:rPr>
                <w:spacing w:val="-1"/>
                <w:sz w:val="14"/>
              </w:rPr>
              <w:t xml:space="preserve"> </w:t>
            </w:r>
            <w:r>
              <w:rPr>
                <w:sz w:val="14"/>
              </w:rPr>
              <w:t>exterior</w:t>
            </w:r>
            <w:r>
              <w:rPr>
                <w:spacing w:val="-3"/>
                <w:sz w:val="14"/>
              </w:rPr>
              <w:t xml:space="preserve"> </w:t>
            </w:r>
            <w:r>
              <w:rPr>
                <w:sz w:val="14"/>
              </w:rPr>
              <w:t>finish</w:t>
            </w:r>
            <w:r>
              <w:rPr>
                <w:spacing w:val="-3"/>
                <w:sz w:val="14"/>
              </w:rPr>
              <w:t xml:space="preserve"> </w:t>
            </w:r>
            <w:r>
              <w:rPr>
                <w:sz w:val="14"/>
              </w:rPr>
              <w:t>grade</w:t>
            </w:r>
            <w:r>
              <w:rPr>
                <w:spacing w:val="-1"/>
                <w:sz w:val="14"/>
              </w:rPr>
              <w:t xml:space="preserve"> </w:t>
            </w:r>
            <w:r>
              <w:rPr>
                <w:sz w:val="14"/>
              </w:rPr>
              <w:t>and</w:t>
            </w:r>
            <w:r>
              <w:rPr>
                <w:spacing w:val="-2"/>
                <w:sz w:val="14"/>
              </w:rPr>
              <w:t xml:space="preserve"> </w:t>
            </w:r>
            <w:r>
              <w:rPr>
                <w:sz w:val="14"/>
              </w:rPr>
              <w:t>the</w:t>
            </w:r>
            <w:r>
              <w:rPr>
                <w:spacing w:val="-3"/>
                <w:sz w:val="14"/>
              </w:rPr>
              <w:t xml:space="preserve"> </w:t>
            </w:r>
            <w:r>
              <w:rPr>
                <w:sz w:val="14"/>
              </w:rPr>
              <w:t>applicable</w:t>
            </w:r>
            <w:r>
              <w:rPr>
                <w:spacing w:val="-1"/>
                <w:sz w:val="14"/>
              </w:rPr>
              <w:t xml:space="preserve"> </w:t>
            </w:r>
            <w:r>
              <w:rPr>
                <w:sz w:val="14"/>
              </w:rPr>
              <w:t>tabulated</w:t>
            </w:r>
            <w:r>
              <w:rPr>
                <w:spacing w:val="-2"/>
                <w:sz w:val="14"/>
              </w:rPr>
              <w:t xml:space="preserve"> </w:t>
            </w:r>
            <w:r>
              <w:rPr>
                <w:i/>
                <w:sz w:val="14"/>
              </w:rPr>
              <w:t>F</w:t>
            </w:r>
            <w:r>
              <w:rPr>
                <w:sz w:val="14"/>
              </w:rPr>
              <w:t>-factor</w:t>
            </w:r>
            <w:r>
              <w:rPr>
                <w:spacing w:val="40"/>
                <w:sz w:val="14"/>
              </w:rPr>
              <w:t xml:space="preserve"> </w:t>
            </w:r>
            <w:r>
              <w:rPr>
                <w:sz w:val="14"/>
              </w:rPr>
              <w:t>shall be multiplied by 1.05.</w:t>
            </w:r>
          </w:p>
          <w:p w14:paraId="1551AF34" w14:textId="77777777" w:rsidR="00125579" w:rsidRDefault="00C22802" w:rsidP="00955134">
            <w:pPr>
              <w:pStyle w:val="TableParagraph"/>
              <w:numPr>
                <w:ilvl w:val="0"/>
                <w:numId w:val="9"/>
              </w:numPr>
              <w:tabs>
                <w:tab w:val="left" w:pos="283"/>
                <w:tab w:val="left" w:pos="285"/>
              </w:tabs>
              <w:spacing w:before="19" w:line="192" w:lineRule="auto"/>
              <w:ind w:left="466" w:right="86"/>
              <w:jc w:val="both"/>
              <w:rPr>
                <w:sz w:val="14"/>
              </w:rPr>
            </w:pPr>
            <w:r>
              <w:rPr>
                <w:sz w:val="14"/>
              </w:rPr>
              <w:t xml:space="preserve">The </w:t>
            </w:r>
            <w:r>
              <w:rPr>
                <w:i/>
                <w:sz w:val="14"/>
              </w:rPr>
              <w:t>R</w:t>
            </w:r>
            <w:r>
              <w:rPr>
                <w:sz w:val="14"/>
              </w:rPr>
              <w:t>-value of the vertical insulation located on the interior side of a stem wall shall be permitted to be reduced to R-2.5 at the slab edge, not exceeding 6 inches thick,</w:t>
            </w:r>
            <w:r>
              <w:rPr>
                <w:spacing w:val="40"/>
                <w:sz w:val="14"/>
              </w:rPr>
              <w:t xml:space="preserve"> </w:t>
            </w:r>
            <w:r>
              <w:rPr>
                <w:sz w:val="14"/>
              </w:rPr>
              <w:t>provided that</w:t>
            </w:r>
            <w:r>
              <w:rPr>
                <w:spacing w:val="-1"/>
                <w:sz w:val="14"/>
              </w:rPr>
              <w:t xml:space="preserve"> </w:t>
            </w:r>
            <w:r>
              <w:rPr>
                <w:sz w:val="14"/>
              </w:rPr>
              <w:t xml:space="preserve">the applicable </w:t>
            </w:r>
            <w:r>
              <w:rPr>
                <w:i/>
                <w:sz w:val="14"/>
              </w:rPr>
              <w:t>F</w:t>
            </w:r>
            <w:r>
              <w:rPr>
                <w:sz w:val="14"/>
              </w:rPr>
              <w:t>-factor is multiplied by 1.15 where R-5</w:t>
            </w:r>
            <w:r>
              <w:rPr>
                <w:spacing w:val="-1"/>
                <w:sz w:val="14"/>
              </w:rPr>
              <w:t xml:space="preserve"> </w:t>
            </w:r>
            <w:r>
              <w:rPr>
                <w:sz w:val="14"/>
              </w:rPr>
              <w:t>vertical insulation is specified, 1.2</w:t>
            </w:r>
            <w:r>
              <w:rPr>
                <w:spacing w:val="-1"/>
                <w:sz w:val="14"/>
              </w:rPr>
              <w:t xml:space="preserve"> </w:t>
            </w:r>
            <w:r>
              <w:rPr>
                <w:sz w:val="14"/>
              </w:rPr>
              <w:t>where</w:t>
            </w:r>
            <w:r>
              <w:rPr>
                <w:spacing w:val="-1"/>
                <w:sz w:val="14"/>
              </w:rPr>
              <w:t xml:space="preserve"> </w:t>
            </w:r>
            <w:r>
              <w:rPr>
                <w:sz w:val="14"/>
              </w:rPr>
              <w:t>R-10 vertical insulation is specified, or 1.25 where</w:t>
            </w:r>
            <w:r>
              <w:rPr>
                <w:spacing w:val="-1"/>
                <w:sz w:val="14"/>
              </w:rPr>
              <w:t xml:space="preserve"> </w:t>
            </w:r>
            <w:r>
              <w:rPr>
                <w:sz w:val="14"/>
              </w:rPr>
              <w:t>R-15 vertical</w:t>
            </w:r>
            <w:r>
              <w:rPr>
                <w:spacing w:val="40"/>
                <w:sz w:val="14"/>
              </w:rPr>
              <w:t xml:space="preserve"> </w:t>
            </w:r>
            <w:r>
              <w:rPr>
                <w:sz w:val="14"/>
              </w:rPr>
              <w:t>insulation is specified.</w:t>
            </w:r>
          </w:p>
        </w:tc>
      </w:tr>
    </w:tbl>
    <w:p w14:paraId="1551AF36" w14:textId="77777777" w:rsidR="00125579" w:rsidRDefault="00125579" w:rsidP="0021276A">
      <w:pPr>
        <w:spacing w:line="192" w:lineRule="auto"/>
        <w:ind w:left="181"/>
        <w:jc w:val="both"/>
        <w:rPr>
          <w:sz w:val="14"/>
        </w:rPr>
        <w:sectPr w:rsidR="00125579">
          <w:headerReference w:type="even" r:id="rId265"/>
          <w:headerReference w:type="default" r:id="rId266"/>
          <w:footerReference w:type="even" r:id="rId267"/>
          <w:footerReference w:type="default" r:id="rId268"/>
          <w:pgSz w:w="12240" w:h="15840"/>
          <w:pgMar w:top="580" w:right="600" w:bottom="700" w:left="600" w:header="383" w:footer="517" w:gutter="0"/>
          <w:pgNumType w:start="372"/>
          <w:cols w:space="720"/>
        </w:sectPr>
      </w:pPr>
    </w:p>
    <w:p w14:paraId="1551AF37" w14:textId="77777777" w:rsidR="00125579" w:rsidRDefault="00125579" w:rsidP="0021276A">
      <w:pPr>
        <w:pStyle w:val="BodyText"/>
        <w:spacing w:before="196"/>
        <w:ind w:left="181"/>
        <w:rPr>
          <w:sz w:val="28"/>
        </w:rPr>
      </w:pPr>
    </w:p>
    <w:p w14:paraId="1551AF38" w14:textId="77777777" w:rsidR="00125579" w:rsidRDefault="00C22802" w:rsidP="0021276A">
      <w:pPr>
        <w:pStyle w:val="Heading3"/>
        <w:ind w:left="2760"/>
      </w:pPr>
      <w:r>
        <w:rPr>
          <w:noProof/>
        </w:rPr>
        <mc:AlternateContent>
          <mc:Choice Requires="wpg">
            <w:drawing>
              <wp:anchor distT="0" distB="0" distL="0" distR="0" simplePos="0" relativeHeight="251658302" behindDoc="0" locked="0" layoutInCell="1" allowOverlap="1" wp14:anchorId="1551B5B9" wp14:editId="0B2342A2">
                <wp:simplePos x="0" y="0"/>
                <wp:positionH relativeFrom="page">
                  <wp:posOffset>647687</wp:posOffset>
                </wp:positionH>
                <wp:positionV relativeFrom="paragraph">
                  <wp:posOffset>-380199</wp:posOffset>
                </wp:positionV>
                <wp:extent cx="698500" cy="72834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26" name="Image 1926"/>
                          <pic:cNvPicPr/>
                        </pic:nvPicPr>
                        <pic:blipFill>
                          <a:blip r:embed="rId31" cstate="print"/>
                          <a:stretch>
                            <a:fillRect/>
                          </a:stretch>
                        </pic:blipFill>
                        <pic:spPr>
                          <a:xfrm>
                            <a:off x="0" y="0"/>
                            <a:ext cx="697992" cy="688848"/>
                          </a:xfrm>
                          <a:prstGeom prst="rect">
                            <a:avLst/>
                          </a:prstGeom>
                        </pic:spPr>
                      </pic:pic>
                      <wps:wsp>
                        <wps:cNvPr id="1927" name="Textbox 1927"/>
                        <wps:cNvSpPr txBox="1"/>
                        <wps:spPr>
                          <a:xfrm>
                            <a:off x="73152" y="75238"/>
                            <a:ext cx="601345" cy="177165"/>
                          </a:xfrm>
                          <a:prstGeom prst="rect">
                            <a:avLst/>
                          </a:prstGeom>
                        </wps:spPr>
                        <wps:txbx>
                          <w:txbxContent>
                            <w:p w14:paraId="1551E976" w14:textId="77777777" w:rsidR="00125579" w:rsidRDefault="00C22802">
                              <w:pPr>
                                <w:spacing w:line="278" w:lineRule="exact"/>
                              </w:pPr>
                              <w:r>
                                <w:rPr>
                                  <w:spacing w:val="-2"/>
                                </w:rPr>
                                <w:t>APPENDIX</w:t>
                              </w:r>
                            </w:p>
                          </w:txbxContent>
                        </wps:txbx>
                        <wps:bodyPr wrap="square" lIns="0" tIns="0" rIns="0" bIns="0" rtlCol="0">
                          <a:noAutofit/>
                        </wps:bodyPr>
                      </wps:wsp>
                      <wps:wsp>
                        <wps:cNvPr id="1928" name="Textbox 1928"/>
                        <wps:cNvSpPr txBox="1"/>
                        <wps:spPr>
                          <a:xfrm>
                            <a:off x="97535" y="142278"/>
                            <a:ext cx="552450" cy="586105"/>
                          </a:xfrm>
                          <a:prstGeom prst="rect">
                            <a:avLst/>
                          </a:prstGeom>
                        </wps:spPr>
                        <wps:txbx>
                          <w:txbxContent>
                            <w:p w14:paraId="1551E977" w14:textId="77777777" w:rsidR="00125579" w:rsidRDefault="00C22802">
                              <w:pPr>
                                <w:spacing w:line="922" w:lineRule="exact"/>
                                <w:rPr>
                                  <w:b/>
                                  <w:sz w:val="68"/>
                                </w:rPr>
                              </w:pPr>
                              <w:r>
                                <w:rPr>
                                  <w:b/>
                                  <w:spacing w:val="-5"/>
                                  <w:sz w:val="68"/>
                                </w:rPr>
                                <w:t>RG</w:t>
                              </w:r>
                            </w:p>
                          </w:txbxContent>
                        </wps:txbx>
                        <wps:bodyPr wrap="square" lIns="0" tIns="0" rIns="0" bIns="0" rtlCol="0">
                          <a:noAutofit/>
                        </wps:bodyPr>
                      </wps:wsp>
                    </wpg:wgp>
                  </a:graphicData>
                </a:graphic>
              </wp:anchor>
            </w:drawing>
          </mc:Choice>
          <mc:Fallback>
            <w:pict>
              <v:group w14:anchorId="1551B5B9" id="Group 1925" o:spid="_x0000_s1090" style="position:absolute;left:0;text-align:left;margin-left:51pt;margin-top:-29.95pt;width:55pt;height:57.35pt;z-index:251658302;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">
                <v:shape id="Image 1926" o:spid="_x0000_s109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">
                  <v:imagedata r:id="rId32" o:title=""/>
                </v:shape>
                <v:shape id="Textbox 1927" o:spid="_x0000_s109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1551E976" w14:textId="77777777" w:rsidR="00125579" w:rsidRDefault="00C22802">
                        <w:pPr>
                          <w:spacing w:line="278" w:lineRule="exact"/>
                        </w:pPr>
                        <w:r>
                          <w:rPr>
                            <w:spacing w:val="-2"/>
                          </w:rPr>
                          <w:t>APPENDIX</w:t>
                        </w:r>
                      </w:p>
                    </w:txbxContent>
                  </v:textbox>
                </v:shape>
                <v:shape id="Textbox 1928" o:spid="_x0000_s1093" type="#_x0000_t202" style="position:absolute;left:975;top:1422;width:552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551E977" w14:textId="77777777" w:rsidR="00125579" w:rsidRDefault="00C22802">
                        <w:pPr>
                          <w:spacing w:line="922" w:lineRule="exact"/>
                          <w:rPr>
                            <w:b/>
                            <w:sz w:val="68"/>
                          </w:rPr>
                        </w:pPr>
                        <w:r>
                          <w:rPr>
                            <w:b/>
                            <w:spacing w:val="-5"/>
                            <w:sz w:val="68"/>
                          </w:rPr>
                          <w:t>RG</w:t>
                        </w:r>
                      </w:p>
                    </w:txbxContent>
                  </v:textbox>
                </v:shape>
                <w10:wrap anchorx="page"/>
              </v:group>
            </w:pict>
          </mc:Fallback>
        </mc:AlternateContent>
      </w:r>
      <w:bookmarkStart w:id="86" w:name="33_AppRG_Res_IECC_2024"/>
      <w:bookmarkEnd w:id="86"/>
      <w:r>
        <w:t>2024</w:t>
      </w:r>
      <w:r>
        <w:rPr>
          <w:spacing w:val="-13"/>
        </w:rPr>
        <w:t xml:space="preserve"> </w:t>
      </w:r>
      <w:r>
        <w:t>IECC</w:t>
      </w:r>
      <w:r>
        <w:rPr>
          <w:spacing w:val="-10"/>
        </w:rPr>
        <w:t xml:space="preserve"> </w:t>
      </w:r>
      <w:r>
        <w:t>STRETCH</w:t>
      </w:r>
      <w:r>
        <w:rPr>
          <w:spacing w:val="-13"/>
        </w:rPr>
        <w:t xml:space="preserve"> </w:t>
      </w:r>
      <w:r>
        <w:rPr>
          <w:spacing w:val="-4"/>
        </w:rPr>
        <w:t>CODE</w:t>
      </w:r>
    </w:p>
    <w:p w14:paraId="1551AF39" w14:textId="77777777" w:rsidR="00125579" w:rsidRDefault="00C22802" w:rsidP="0021276A">
      <w:pPr>
        <w:spacing w:before="195"/>
        <w:ind w:left="1352"/>
        <w:jc w:val="both"/>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3A"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3B" w14:textId="77777777" w:rsidR="00125579" w:rsidRDefault="00C22802" w:rsidP="0021276A">
      <w:pPr>
        <w:tabs>
          <w:tab w:val="left" w:pos="2579"/>
        </w:tabs>
        <w:spacing w:before="51" w:line="211" w:lineRule="auto"/>
        <w:ind w:left="2760" w:right="177" w:hanging="2040"/>
        <w:jc w:val="both"/>
        <w:rPr>
          <w:i/>
          <w:sz w:val="16"/>
        </w:rPr>
      </w:pPr>
      <w:r>
        <w:rPr>
          <w:b/>
          <w:i/>
          <w:sz w:val="16"/>
        </w:rPr>
        <w:t>About this appendix:</w:t>
      </w:r>
      <w:r>
        <w:rPr>
          <w:b/>
          <w:i/>
          <w:sz w:val="16"/>
        </w:rPr>
        <w:tab/>
      </w:r>
      <w:r>
        <w:rPr>
          <w:i/>
          <w:sz w:val="16"/>
        </w:rPr>
        <w:t>This appendix provides requirements for residential buildings intended to result in lower energy consumption compared to</w:t>
      </w:r>
      <w:r>
        <w:rPr>
          <w:i/>
          <w:spacing w:val="40"/>
          <w:sz w:val="16"/>
        </w:rPr>
        <w:t xml:space="preserve"> </w:t>
      </w:r>
      <w:r>
        <w:rPr>
          <w:i/>
          <w:sz w:val="16"/>
        </w:rPr>
        <w:t>adoption of the residential provisions of this code. Where adopted by ordinance as a requirement, Section RG101.1 language is</w:t>
      </w:r>
      <w:r>
        <w:rPr>
          <w:i/>
          <w:spacing w:val="40"/>
          <w:sz w:val="16"/>
        </w:rPr>
        <w:t xml:space="preserve"> </w:t>
      </w:r>
      <w:r>
        <w:rPr>
          <w:i/>
          <w:sz w:val="16"/>
        </w:rPr>
        <w:t>intended to replace Section R405.2, Section RG101.2 language is intended to replace Section R406.5, and Section RG101.3</w:t>
      </w:r>
      <w:r>
        <w:rPr>
          <w:i/>
          <w:spacing w:val="40"/>
          <w:sz w:val="16"/>
        </w:rPr>
        <w:t xml:space="preserve"> </w:t>
      </w:r>
      <w:r>
        <w:rPr>
          <w:i/>
          <w:sz w:val="16"/>
        </w:rPr>
        <w:t>language is intended to replace Section R408.2. Where those sections of the code have been amended for other purposes, this</w:t>
      </w:r>
      <w:r>
        <w:rPr>
          <w:i/>
          <w:spacing w:val="40"/>
          <w:sz w:val="16"/>
        </w:rPr>
        <w:t xml:space="preserve"> </w:t>
      </w:r>
      <w:r>
        <w:rPr>
          <w:i/>
          <w:sz w:val="16"/>
        </w:rPr>
        <w:t>appendix</w:t>
      </w:r>
      <w:r>
        <w:rPr>
          <w:i/>
          <w:spacing w:val="-3"/>
          <w:sz w:val="16"/>
        </w:rPr>
        <w:t xml:space="preserve"> </w:t>
      </w:r>
      <w:r>
        <w:rPr>
          <w:i/>
          <w:sz w:val="16"/>
        </w:rPr>
        <w:t>is</w:t>
      </w:r>
      <w:r>
        <w:rPr>
          <w:i/>
          <w:spacing w:val="-6"/>
          <w:sz w:val="16"/>
        </w:rPr>
        <w:t xml:space="preserve"> </w:t>
      </w:r>
      <w:r>
        <w:rPr>
          <w:i/>
          <w:sz w:val="16"/>
        </w:rPr>
        <w:t>only</w:t>
      </w:r>
      <w:r>
        <w:rPr>
          <w:i/>
          <w:spacing w:val="-3"/>
          <w:sz w:val="16"/>
        </w:rPr>
        <w:t xml:space="preserve"> </w:t>
      </w:r>
      <w:r>
        <w:rPr>
          <w:i/>
          <w:sz w:val="16"/>
        </w:rPr>
        <w:t>intended</w:t>
      </w:r>
      <w:r>
        <w:rPr>
          <w:i/>
          <w:spacing w:val="-5"/>
          <w:sz w:val="16"/>
        </w:rPr>
        <w:t xml:space="preserve"> </w:t>
      </w:r>
      <w:r>
        <w:rPr>
          <w:i/>
          <w:sz w:val="16"/>
        </w:rPr>
        <w:t>to</w:t>
      </w:r>
      <w:r>
        <w:rPr>
          <w:i/>
          <w:spacing w:val="-3"/>
          <w:sz w:val="16"/>
        </w:rPr>
        <w:t xml:space="preserve"> </w:t>
      </w:r>
      <w:r>
        <w:rPr>
          <w:i/>
          <w:sz w:val="16"/>
        </w:rPr>
        <w:t>increase</w:t>
      </w:r>
      <w:r>
        <w:rPr>
          <w:i/>
          <w:spacing w:val="-4"/>
          <w:sz w:val="16"/>
        </w:rPr>
        <w:t xml:space="preserve"> </w:t>
      </w:r>
      <w:r>
        <w:rPr>
          <w:i/>
          <w:sz w:val="16"/>
        </w:rPr>
        <w:t>the</w:t>
      </w:r>
      <w:r>
        <w:rPr>
          <w:i/>
          <w:spacing w:val="-3"/>
          <w:sz w:val="16"/>
        </w:rPr>
        <w:t xml:space="preserve"> </w:t>
      </w:r>
      <w:r>
        <w:rPr>
          <w:i/>
          <w:sz w:val="16"/>
        </w:rPr>
        <w:t>number</w:t>
      </w:r>
      <w:r>
        <w:rPr>
          <w:i/>
          <w:spacing w:val="-6"/>
          <w:sz w:val="16"/>
        </w:rPr>
        <w:t xml:space="preserve"> </w:t>
      </w:r>
      <w:r>
        <w:rPr>
          <w:i/>
          <w:sz w:val="16"/>
        </w:rPr>
        <w:t>of</w:t>
      </w:r>
      <w:r>
        <w:rPr>
          <w:i/>
          <w:spacing w:val="-6"/>
          <w:sz w:val="16"/>
        </w:rPr>
        <w:t xml:space="preserve"> </w:t>
      </w:r>
      <w:r>
        <w:rPr>
          <w:i/>
          <w:sz w:val="16"/>
        </w:rPr>
        <w:t>credits</w:t>
      </w:r>
      <w:r>
        <w:rPr>
          <w:i/>
          <w:spacing w:val="-3"/>
          <w:sz w:val="16"/>
        </w:rPr>
        <w:t xml:space="preserve"> </w:t>
      </w:r>
      <w:r>
        <w:rPr>
          <w:i/>
          <w:sz w:val="16"/>
        </w:rPr>
        <w:t>required</w:t>
      </w:r>
      <w:r>
        <w:rPr>
          <w:i/>
          <w:spacing w:val="-3"/>
          <w:sz w:val="16"/>
        </w:rPr>
        <w:t xml:space="preserve"> </w:t>
      </w:r>
      <w:r>
        <w:rPr>
          <w:i/>
          <w:sz w:val="16"/>
        </w:rPr>
        <w:t>in</w:t>
      </w:r>
      <w:r>
        <w:rPr>
          <w:i/>
          <w:spacing w:val="-6"/>
          <w:sz w:val="16"/>
        </w:rPr>
        <w:t xml:space="preserve"> </w:t>
      </w:r>
      <w:r>
        <w:rPr>
          <w:i/>
          <w:sz w:val="16"/>
        </w:rPr>
        <w:t>the</w:t>
      </w:r>
      <w:r>
        <w:rPr>
          <w:i/>
          <w:spacing w:val="-3"/>
          <w:sz w:val="16"/>
        </w:rPr>
        <w:t xml:space="preserve"> </w:t>
      </w:r>
      <w:r>
        <w:rPr>
          <w:i/>
          <w:sz w:val="16"/>
        </w:rPr>
        <w:t>Prescriptive</w:t>
      </w:r>
      <w:r>
        <w:rPr>
          <w:i/>
          <w:spacing w:val="-4"/>
          <w:sz w:val="16"/>
        </w:rPr>
        <w:t xml:space="preserve"> </w:t>
      </w:r>
      <w:r>
        <w:rPr>
          <w:i/>
          <w:sz w:val="16"/>
        </w:rPr>
        <w:t>path,</w:t>
      </w:r>
      <w:r>
        <w:rPr>
          <w:i/>
          <w:spacing w:val="-3"/>
          <w:sz w:val="16"/>
        </w:rPr>
        <w:t xml:space="preserve"> </w:t>
      </w:r>
      <w:r>
        <w:rPr>
          <w:i/>
          <w:sz w:val="16"/>
        </w:rPr>
        <w:t>to</w:t>
      </w:r>
      <w:r>
        <w:rPr>
          <w:i/>
          <w:spacing w:val="-3"/>
          <w:sz w:val="16"/>
        </w:rPr>
        <w:t xml:space="preserve"> </w:t>
      </w:r>
      <w:r>
        <w:rPr>
          <w:i/>
          <w:sz w:val="16"/>
        </w:rPr>
        <w:t>increase</w:t>
      </w:r>
      <w:r>
        <w:rPr>
          <w:i/>
          <w:spacing w:val="-3"/>
          <w:sz w:val="16"/>
        </w:rPr>
        <w:t xml:space="preserve"> </w:t>
      </w:r>
      <w:r>
        <w:rPr>
          <w:i/>
          <w:sz w:val="16"/>
        </w:rPr>
        <w:t>the</w:t>
      </w:r>
      <w:r>
        <w:rPr>
          <w:i/>
          <w:spacing w:val="-3"/>
          <w:sz w:val="16"/>
        </w:rPr>
        <w:t xml:space="preserve"> </w:t>
      </w:r>
      <w:r>
        <w:rPr>
          <w:i/>
          <w:sz w:val="16"/>
        </w:rPr>
        <w:t>energy</w:t>
      </w:r>
      <w:r>
        <w:rPr>
          <w:i/>
          <w:spacing w:val="-3"/>
          <w:sz w:val="16"/>
        </w:rPr>
        <w:t xml:space="preserve"> </w:t>
      </w:r>
      <w:r>
        <w:rPr>
          <w:i/>
          <w:sz w:val="16"/>
        </w:rPr>
        <w:t>cost</w:t>
      </w:r>
      <w:r>
        <w:rPr>
          <w:i/>
          <w:spacing w:val="-3"/>
          <w:sz w:val="16"/>
        </w:rPr>
        <w:t xml:space="preserve"> </w:t>
      </w:r>
      <w:r>
        <w:rPr>
          <w:i/>
          <w:sz w:val="16"/>
        </w:rPr>
        <w:t>savings</w:t>
      </w:r>
      <w:r>
        <w:rPr>
          <w:i/>
          <w:spacing w:val="40"/>
          <w:sz w:val="16"/>
        </w:rPr>
        <w:t xml:space="preserve"> </w:t>
      </w:r>
      <w:r>
        <w:rPr>
          <w:i/>
          <w:sz w:val="16"/>
        </w:rPr>
        <w:t>in the Simulated Performance path, and to lower the maximum ERI in the ERI path.</w:t>
      </w:r>
    </w:p>
    <w:p w14:paraId="1551AF3C" w14:textId="77777777" w:rsidR="00125579" w:rsidRDefault="00C22802" w:rsidP="0021276A">
      <w:pPr>
        <w:spacing w:before="98" w:line="211" w:lineRule="auto"/>
        <w:ind w:left="2760" w:right="177" w:hanging="2004"/>
        <w:jc w:val="both"/>
        <w:rPr>
          <w:i/>
          <w:sz w:val="16"/>
        </w:rPr>
      </w:pPr>
      <w:r>
        <w:rPr>
          <w:b/>
          <w:i/>
          <w:sz w:val="16"/>
        </w:rPr>
        <w:t>ICC</w:t>
      </w:r>
      <w:r>
        <w:rPr>
          <w:b/>
          <w:i/>
          <w:spacing w:val="-8"/>
          <w:sz w:val="16"/>
        </w:rPr>
        <w:t xml:space="preserve"> </w:t>
      </w:r>
      <w:r>
        <w:rPr>
          <w:b/>
          <w:i/>
          <w:sz w:val="16"/>
        </w:rPr>
        <w:t>Council</w:t>
      </w:r>
      <w:r>
        <w:rPr>
          <w:b/>
          <w:i/>
          <w:spacing w:val="-8"/>
          <w:sz w:val="16"/>
        </w:rPr>
        <w:t xml:space="preserve"> </w:t>
      </w:r>
      <w:r>
        <w:rPr>
          <w:b/>
          <w:i/>
          <w:sz w:val="16"/>
        </w:rPr>
        <w:t>Policy-49</w:t>
      </w:r>
      <w:r>
        <w:rPr>
          <w:b/>
          <w:i/>
          <w:spacing w:val="-8"/>
          <w:sz w:val="16"/>
        </w:rPr>
        <w:t xml:space="preserve"> </w:t>
      </w:r>
      <w:r>
        <w:rPr>
          <w:b/>
          <w:i/>
          <w:sz w:val="16"/>
        </w:rPr>
        <w:t>Note:</w:t>
      </w:r>
      <w:r>
        <w:rPr>
          <w:b/>
          <w:i/>
          <w:spacing w:val="80"/>
          <w:sz w:val="16"/>
        </w:rPr>
        <w:t xml:space="preserve"> </w:t>
      </w:r>
      <w:r>
        <w:rPr>
          <w:i/>
          <w:sz w:val="16"/>
        </w:rPr>
        <w:t>This voluntary appendix is intended for adopting authorities that wish to extend beyond the mandatory provisions of this code</w:t>
      </w:r>
      <w:r>
        <w:rPr>
          <w:i/>
          <w:spacing w:val="40"/>
          <w:sz w:val="16"/>
        </w:rPr>
        <w:t xml:space="preserve"> </w:t>
      </w:r>
      <w:r>
        <w:rPr>
          <w:i/>
          <w:spacing w:val="-2"/>
          <w:sz w:val="16"/>
        </w:rPr>
        <w:t>toward Zero Net Energy goals. For jurisdictions in the United States,</w:t>
      </w:r>
      <w:r>
        <w:rPr>
          <w:i/>
          <w:spacing w:val="-3"/>
          <w:sz w:val="16"/>
        </w:rPr>
        <w:t xml:space="preserve"> </w:t>
      </w:r>
      <w:r>
        <w:rPr>
          <w:i/>
          <w:spacing w:val="-2"/>
          <w:sz w:val="16"/>
        </w:rPr>
        <w:t>compliance options appear to be available but may be limited</w:t>
      </w:r>
      <w:r>
        <w:rPr>
          <w:i/>
          <w:spacing w:val="40"/>
          <w:sz w:val="16"/>
        </w:rPr>
        <w:t xml:space="preserve"> </w:t>
      </w:r>
      <w:r>
        <w:rPr>
          <w:i/>
          <w:spacing w:val="-2"/>
          <w:sz w:val="16"/>
        </w:rPr>
        <w:t>in Climate Zones 0-3 if using only minimum efficiency mechanical and service water heating equipment. Adopting authorities may</w:t>
      </w:r>
      <w:r>
        <w:rPr>
          <w:i/>
          <w:spacing w:val="40"/>
          <w:sz w:val="16"/>
        </w:rPr>
        <w:t xml:space="preserve"> </w:t>
      </w:r>
      <w:r>
        <w:rPr>
          <w:i/>
          <w:sz w:val="16"/>
        </w:rPr>
        <w:t>need</w:t>
      </w:r>
      <w:r>
        <w:rPr>
          <w:i/>
          <w:spacing w:val="-2"/>
          <w:sz w:val="16"/>
        </w:rPr>
        <w:t xml:space="preserve"> </w:t>
      </w:r>
      <w:r>
        <w:rPr>
          <w:i/>
          <w:sz w:val="16"/>
        </w:rPr>
        <w:t>to</w:t>
      </w:r>
      <w:r>
        <w:rPr>
          <w:i/>
          <w:spacing w:val="-1"/>
          <w:sz w:val="16"/>
        </w:rPr>
        <w:t xml:space="preserve"> </w:t>
      </w:r>
      <w:r>
        <w:rPr>
          <w:i/>
          <w:sz w:val="16"/>
        </w:rPr>
        <w:t>consider</w:t>
      </w:r>
      <w:r>
        <w:rPr>
          <w:i/>
          <w:spacing w:val="-2"/>
          <w:sz w:val="16"/>
        </w:rPr>
        <w:t xml:space="preserve"> </w:t>
      </w:r>
      <w:r>
        <w:rPr>
          <w:i/>
          <w:sz w:val="16"/>
        </w:rPr>
        <w:t>alternative</w:t>
      </w:r>
      <w:r>
        <w:rPr>
          <w:i/>
          <w:spacing w:val="-2"/>
          <w:sz w:val="16"/>
        </w:rPr>
        <w:t xml:space="preserve"> </w:t>
      </w:r>
      <w:r>
        <w:rPr>
          <w:i/>
          <w:sz w:val="16"/>
        </w:rPr>
        <w:t>means</w:t>
      </w:r>
      <w:r>
        <w:rPr>
          <w:i/>
          <w:spacing w:val="-2"/>
          <w:sz w:val="16"/>
        </w:rPr>
        <w:t xml:space="preserve"> </w:t>
      </w:r>
      <w:r>
        <w:rPr>
          <w:i/>
          <w:sz w:val="16"/>
        </w:rPr>
        <w:t>to</w:t>
      </w:r>
      <w:r>
        <w:rPr>
          <w:i/>
          <w:spacing w:val="-1"/>
          <w:sz w:val="16"/>
        </w:rPr>
        <w:t xml:space="preserve"> </w:t>
      </w:r>
      <w:r>
        <w:rPr>
          <w:i/>
          <w:sz w:val="16"/>
        </w:rPr>
        <w:t>expand</w:t>
      </w:r>
      <w:r>
        <w:rPr>
          <w:i/>
          <w:spacing w:val="-2"/>
          <w:sz w:val="16"/>
        </w:rPr>
        <w:t xml:space="preserve"> </w:t>
      </w:r>
      <w:r>
        <w:rPr>
          <w:i/>
          <w:sz w:val="16"/>
        </w:rPr>
        <w:t>methods</w:t>
      </w:r>
      <w:r>
        <w:rPr>
          <w:i/>
          <w:spacing w:val="-2"/>
          <w:sz w:val="16"/>
        </w:rPr>
        <w:t xml:space="preserve"> </w:t>
      </w:r>
      <w:r>
        <w:rPr>
          <w:i/>
          <w:sz w:val="16"/>
        </w:rPr>
        <w:t>for</w:t>
      </w:r>
      <w:r>
        <w:rPr>
          <w:i/>
          <w:spacing w:val="-2"/>
          <w:sz w:val="16"/>
        </w:rPr>
        <w:t xml:space="preserve"> </w:t>
      </w:r>
      <w:r>
        <w:rPr>
          <w:i/>
          <w:sz w:val="16"/>
        </w:rPr>
        <w:t>compliance</w:t>
      </w:r>
      <w:r>
        <w:rPr>
          <w:i/>
          <w:spacing w:val="-2"/>
          <w:sz w:val="16"/>
        </w:rPr>
        <w:t xml:space="preserve"> </w:t>
      </w:r>
      <w:r>
        <w:rPr>
          <w:i/>
          <w:sz w:val="16"/>
        </w:rPr>
        <w:t>under</w:t>
      </w:r>
      <w:r>
        <w:rPr>
          <w:i/>
          <w:spacing w:val="-2"/>
          <w:sz w:val="16"/>
        </w:rPr>
        <w:t xml:space="preserve"> </w:t>
      </w:r>
      <w:r>
        <w:rPr>
          <w:i/>
          <w:sz w:val="16"/>
        </w:rPr>
        <w:t>these conditions</w:t>
      </w:r>
      <w:r>
        <w:rPr>
          <w:i/>
          <w:spacing w:val="-2"/>
          <w:sz w:val="16"/>
        </w:rPr>
        <w:t xml:space="preserve"> </w:t>
      </w:r>
      <w:r>
        <w:rPr>
          <w:i/>
          <w:sz w:val="16"/>
        </w:rPr>
        <w:t>(see</w:t>
      </w:r>
      <w:r>
        <w:rPr>
          <w:i/>
          <w:spacing w:val="-2"/>
          <w:sz w:val="16"/>
        </w:rPr>
        <w:t xml:space="preserve"> </w:t>
      </w:r>
      <w:r>
        <w:rPr>
          <w:i/>
          <w:sz w:val="16"/>
        </w:rPr>
        <w:t>Section</w:t>
      </w:r>
      <w:r>
        <w:rPr>
          <w:i/>
          <w:spacing w:val="-2"/>
          <w:sz w:val="16"/>
        </w:rPr>
        <w:t xml:space="preserve"> </w:t>
      </w:r>
      <w:r>
        <w:rPr>
          <w:i/>
          <w:sz w:val="16"/>
        </w:rPr>
        <w:t>R104.1).</w:t>
      </w:r>
    </w:p>
    <w:p w14:paraId="1551AF3D" w14:textId="77777777" w:rsidR="00125579" w:rsidRDefault="00C22802" w:rsidP="0021276A">
      <w:pPr>
        <w:pStyle w:val="BodyText"/>
        <w:spacing w:before="7"/>
        <w:ind w:left="181"/>
        <w:rPr>
          <w:i/>
          <w:sz w:val="4"/>
        </w:rPr>
      </w:pPr>
      <w:r>
        <w:rPr>
          <w:noProof/>
        </w:rPr>
        <mc:AlternateContent>
          <mc:Choice Requires="wps">
            <w:drawing>
              <wp:anchor distT="0" distB="0" distL="0" distR="0" simplePos="0" relativeHeight="251658289" behindDoc="1" locked="0" layoutInCell="1" allowOverlap="1" wp14:anchorId="1551B5BB" wp14:editId="6B327989">
                <wp:simplePos x="0" y="0"/>
                <wp:positionH relativeFrom="page">
                  <wp:posOffset>685419</wp:posOffset>
                </wp:positionH>
                <wp:positionV relativeFrom="paragraph">
                  <wp:posOffset>56481</wp:posOffset>
                </wp:positionV>
                <wp:extent cx="6630034" cy="50800"/>
                <wp:effectExtent l="0" t="0" r="0" b="0"/>
                <wp:wrapTopAndBottom/>
                <wp:docPr id="1929" name="Graphic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1EC03EE">
              <v:shape id="Graphic 1929" style="position:absolute;margin-left:53.95pt;margin-top:4.45pt;width:522.05pt;height:4pt;z-index:-251658191;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" w14:anchorId="6AD5F87A">
                <v:path arrowok="t"/>
                <w10:wrap type="topAndBottom" anchorx="page"/>
              </v:shape>
            </w:pict>
          </mc:Fallback>
        </mc:AlternateContent>
      </w:r>
    </w:p>
    <w:p w14:paraId="1551AF3E" w14:textId="77777777" w:rsidR="00125579" w:rsidRDefault="00125579" w:rsidP="0021276A">
      <w:pPr>
        <w:pStyle w:val="BodyText"/>
        <w:spacing w:before="50"/>
        <w:ind w:left="181"/>
        <w:rPr>
          <w:i/>
          <w:sz w:val="16"/>
        </w:rPr>
      </w:pPr>
    </w:p>
    <w:p w14:paraId="1551AF3F" w14:textId="77777777" w:rsidR="00125579" w:rsidRDefault="00C22802" w:rsidP="0021276A">
      <w:pPr>
        <w:pStyle w:val="Heading8"/>
        <w:ind w:left="541"/>
      </w:pPr>
      <w:r>
        <w:rPr>
          <w:spacing w:val="-2"/>
        </w:rPr>
        <w:t>SECTION</w:t>
      </w:r>
      <w:r>
        <w:rPr>
          <w:spacing w:val="6"/>
        </w:rPr>
        <w:t xml:space="preserve"> </w:t>
      </w:r>
      <w:r>
        <w:rPr>
          <w:spacing w:val="-2"/>
        </w:rPr>
        <w:t>RG101—COMPLIANCE</w:t>
      </w:r>
    </w:p>
    <w:p w14:paraId="1551AF40" w14:textId="77777777" w:rsidR="00125579" w:rsidRDefault="69B43324" w:rsidP="0021276A">
      <w:pPr>
        <w:spacing w:before="43" w:line="196" w:lineRule="auto"/>
        <w:ind w:left="660" w:right="1678" w:hanging="1"/>
        <w:jc w:val="both"/>
        <w:rPr>
          <w:sz w:val="19"/>
          <w:szCs w:val="19"/>
        </w:rPr>
      </w:pPr>
      <w:r w:rsidRPr="660684BE">
        <w:rPr>
          <w:b/>
          <w:bCs/>
          <w:sz w:val="19"/>
          <w:szCs w:val="19"/>
        </w:rPr>
        <w:t xml:space="preserve">RG101.1 (R405.2) Simulated building performance compliance. </w:t>
      </w:r>
      <w:r w:rsidRPr="660684BE">
        <w:rPr>
          <w:sz w:val="19"/>
          <w:szCs w:val="19"/>
        </w:rPr>
        <w:t xml:space="preserve">Compliance based on </w:t>
      </w:r>
      <w:r w:rsidRPr="660684BE">
        <w:rPr>
          <w:i/>
          <w:iCs/>
          <w:sz w:val="19"/>
          <w:szCs w:val="19"/>
        </w:rPr>
        <w:t>simulated building</w:t>
      </w:r>
      <w:r w:rsidRPr="660684BE">
        <w:rPr>
          <w:i/>
          <w:iCs/>
          <w:spacing w:val="40"/>
          <w:sz w:val="19"/>
          <w:szCs w:val="19"/>
        </w:rPr>
        <w:t xml:space="preserve"> </w:t>
      </w:r>
      <w:r w:rsidRPr="660684BE">
        <w:rPr>
          <w:i/>
          <w:iCs/>
          <w:sz w:val="19"/>
          <w:szCs w:val="19"/>
        </w:rPr>
        <w:t xml:space="preserve">performance </w:t>
      </w:r>
      <w:r w:rsidRPr="660684BE">
        <w:rPr>
          <w:sz w:val="19"/>
          <w:szCs w:val="19"/>
        </w:rPr>
        <w:t xml:space="preserve">requires that a </w:t>
      </w:r>
      <w:r w:rsidRPr="660684BE">
        <w:rPr>
          <w:i/>
          <w:iCs/>
          <w:sz w:val="19"/>
          <w:szCs w:val="19"/>
        </w:rPr>
        <w:t xml:space="preserve">building </w:t>
      </w:r>
      <w:r w:rsidRPr="660684BE">
        <w:rPr>
          <w:sz w:val="19"/>
          <w:szCs w:val="19"/>
        </w:rPr>
        <w:t>comply with the following:</w:t>
      </w:r>
    </w:p>
    <w:p w14:paraId="1551AF41" w14:textId="77777777" w:rsidR="00125579" w:rsidRDefault="00C22802" w:rsidP="00955134">
      <w:pPr>
        <w:pStyle w:val="ListParagraph"/>
        <w:numPr>
          <w:ilvl w:val="0"/>
          <w:numId w:val="8"/>
        </w:numPr>
        <w:tabs>
          <w:tab w:val="left" w:pos="1198"/>
        </w:tabs>
        <w:spacing w:before="1" w:line="266" w:lineRule="exact"/>
        <w:ind w:left="1379" w:right="150"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R405.2.</w:t>
      </w:r>
    </w:p>
    <w:p w14:paraId="1551AF42" w14:textId="77777777" w:rsidR="00125579" w:rsidRDefault="00C22802" w:rsidP="00955134">
      <w:pPr>
        <w:pStyle w:val="ListParagraph"/>
        <w:numPr>
          <w:ilvl w:val="0"/>
          <w:numId w:val="8"/>
        </w:numPr>
        <w:tabs>
          <w:tab w:val="left" w:pos="1197"/>
          <w:tab w:val="left" w:pos="1199"/>
        </w:tabs>
        <w:spacing w:before="33" w:line="194" w:lineRule="auto"/>
        <w:ind w:left="1380" w:right="150"/>
        <w:jc w:val="both"/>
        <w:rPr>
          <w:sz w:val="19"/>
        </w:rPr>
      </w:pPr>
      <w:r>
        <w:rPr>
          <w:sz w:val="19"/>
        </w:rPr>
        <w:t xml:space="preserve">The proposed total </w:t>
      </w:r>
      <w:r>
        <w:rPr>
          <w:i/>
          <w:sz w:val="19"/>
        </w:rPr>
        <w:t xml:space="preserve">building thermal envelope </w:t>
      </w:r>
      <w:r>
        <w:rPr>
          <w:sz w:val="19"/>
        </w:rPr>
        <w:t>thermal conductance, TC, shall be less than or equal to</w:t>
      </w:r>
      <w:r>
        <w:rPr>
          <w:spacing w:val="40"/>
          <w:sz w:val="19"/>
        </w:rPr>
        <w:t xml:space="preserve"> </w:t>
      </w:r>
      <w:r>
        <w:rPr>
          <w:sz w:val="19"/>
        </w:rPr>
        <w:t xml:space="preserve">the </w:t>
      </w:r>
      <w:r>
        <w:rPr>
          <w:i/>
          <w:sz w:val="19"/>
        </w:rPr>
        <w:t xml:space="preserve">building thermal envelope </w:t>
      </w:r>
      <w:r>
        <w:rPr>
          <w:sz w:val="19"/>
        </w:rPr>
        <w:t xml:space="preserve">TC using the prescriptive </w:t>
      </w:r>
      <w:r>
        <w:rPr>
          <w:i/>
          <w:sz w:val="19"/>
        </w:rPr>
        <w:t>U</w:t>
      </w:r>
      <w:r>
        <w:rPr>
          <w:sz w:val="19"/>
        </w:rPr>
        <w:t xml:space="preserve">-factors and </w:t>
      </w:r>
      <w:r>
        <w:rPr>
          <w:i/>
          <w:sz w:val="19"/>
        </w:rPr>
        <w:t>F</w:t>
      </w:r>
      <w:r>
        <w:rPr>
          <w:sz w:val="19"/>
        </w:rPr>
        <w:t>-factors from Table R402.1.2</w:t>
      </w:r>
      <w:r>
        <w:rPr>
          <w:spacing w:val="40"/>
          <w:sz w:val="19"/>
        </w:rPr>
        <w:t xml:space="preserve"> </w:t>
      </w:r>
      <w:r>
        <w:rPr>
          <w:sz w:val="19"/>
        </w:rPr>
        <w:t>multiplied</w:t>
      </w:r>
      <w:r>
        <w:rPr>
          <w:spacing w:val="-2"/>
          <w:sz w:val="19"/>
        </w:rPr>
        <w:t xml:space="preserve"> </w:t>
      </w:r>
      <w:r>
        <w:rPr>
          <w:sz w:val="19"/>
        </w:rPr>
        <w:t>by</w:t>
      </w:r>
      <w:r>
        <w:rPr>
          <w:spacing w:val="-4"/>
          <w:sz w:val="19"/>
        </w:rPr>
        <w:t xml:space="preserve"> </w:t>
      </w:r>
      <w:r>
        <w:rPr>
          <w:sz w:val="19"/>
        </w:rPr>
        <w:t>1.08</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0,</w:t>
      </w:r>
      <w:r>
        <w:rPr>
          <w:spacing w:val="-1"/>
          <w:sz w:val="19"/>
        </w:rPr>
        <w:t xml:space="preserve"> </w:t>
      </w:r>
      <w:r>
        <w:rPr>
          <w:sz w:val="19"/>
        </w:rPr>
        <w:t>1</w:t>
      </w:r>
      <w:r>
        <w:rPr>
          <w:spacing w:val="-5"/>
          <w:sz w:val="19"/>
        </w:rPr>
        <w:t xml:space="preserve"> </w:t>
      </w:r>
      <w:r>
        <w:rPr>
          <w:sz w:val="19"/>
        </w:rPr>
        <w:t>and</w:t>
      </w:r>
      <w:r>
        <w:rPr>
          <w:spacing w:val="-2"/>
          <w:sz w:val="19"/>
        </w:rPr>
        <w:t xml:space="preserve"> </w:t>
      </w:r>
      <w:r>
        <w:rPr>
          <w:sz w:val="19"/>
        </w:rPr>
        <w:t>2,</w:t>
      </w:r>
      <w:r>
        <w:rPr>
          <w:spacing w:val="-4"/>
          <w:sz w:val="19"/>
        </w:rPr>
        <w:t xml:space="preserve"> </w:t>
      </w:r>
      <w:r>
        <w:rPr>
          <w:sz w:val="19"/>
        </w:rPr>
        <w:t>and</w:t>
      </w:r>
      <w:r>
        <w:rPr>
          <w:spacing w:val="-4"/>
          <w:sz w:val="19"/>
        </w:rPr>
        <w:t xml:space="preserve"> </w:t>
      </w:r>
      <w:r>
        <w:rPr>
          <w:sz w:val="19"/>
        </w:rPr>
        <w:t>1.15</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3</w:t>
      </w:r>
      <w:r>
        <w:rPr>
          <w:spacing w:val="-3"/>
          <w:sz w:val="19"/>
        </w:rPr>
        <w:t xml:space="preserve"> </w:t>
      </w:r>
      <w:r>
        <w:rPr>
          <w:sz w:val="19"/>
        </w:rPr>
        <w:t>through</w:t>
      </w:r>
      <w:r>
        <w:rPr>
          <w:spacing w:val="-4"/>
          <w:sz w:val="19"/>
        </w:rPr>
        <w:t xml:space="preserve"> </w:t>
      </w:r>
      <w:r>
        <w:rPr>
          <w:sz w:val="19"/>
        </w:rPr>
        <w:t>8</w:t>
      </w:r>
      <w:r>
        <w:rPr>
          <w:spacing w:val="-3"/>
          <w:sz w:val="19"/>
        </w:rPr>
        <w:t xml:space="preserve"> </w:t>
      </w:r>
      <w:r>
        <w:rPr>
          <w:sz w:val="19"/>
        </w:rPr>
        <w:t>in</w:t>
      </w:r>
      <w:r>
        <w:rPr>
          <w:spacing w:val="-5"/>
          <w:sz w:val="19"/>
        </w:rPr>
        <w:t xml:space="preserve"> </w:t>
      </w:r>
      <w:r>
        <w:rPr>
          <w:sz w:val="19"/>
        </w:rPr>
        <w:t>accordance</w:t>
      </w:r>
      <w:r>
        <w:rPr>
          <w:spacing w:val="-3"/>
          <w:sz w:val="19"/>
        </w:rPr>
        <w:t xml:space="preserve"> </w:t>
      </w:r>
      <w:r>
        <w:rPr>
          <w:sz w:val="19"/>
        </w:rPr>
        <w:t>with</w:t>
      </w:r>
      <w:r>
        <w:rPr>
          <w:spacing w:val="40"/>
          <w:sz w:val="19"/>
        </w:rPr>
        <w:t xml:space="preserve"> </w:t>
      </w:r>
      <w:r>
        <w:rPr>
          <w:sz w:val="19"/>
        </w:rPr>
        <w:t>Equation 4-2 and Section R402.1.5. The area-weighted maximum fenestration SHGC permitted in</w:t>
      </w:r>
      <w:r>
        <w:rPr>
          <w:spacing w:val="40"/>
          <w:sz w:val="19"/>
        </w:rPr>
        <w:t xml:space="preserve"> </w:t>
      </w:r>
      <w:r>
        <w:rPr>
          <w:sz w:val="19"/>
        </w:rPr>
        <w:t>Climate Zones 0 through 3 shall be 0.30.</w:t>
      </w:r>
    </w:p>
    <w:p w14:paraId="1551AF44" w14:textId="5F13F0F2" w:rsidR="00125579" w:rsidRDefault="00C22802" w:rsidP="00955134">
      <w:pPr>
        <w:pStyle w:val="ListParagraph"/>
        <w:numPr>
          <w:ilvl w:val="0"/>
          <w:numId w:val="8"/>
        </w:numPr>
        <w:tabs>
          <w:tab w:val="left" w:pos="1198"/>
          <w:tab w:val="left" w:pos="1200"/>
        </w:tabs>
        <w:spacing w:before="44" w:line="194" w:lineRule="auto"/>
        <w:ind w:left="1381" w:right="150"/>
        <w:jc w:val="both"/>
        <w:rPr>
          <w:sz w:val="19"/>
        </w:rPr>
      </w:pPr>
      <w:r>
        <w:rPr>
          <w:sz w:val="19"/>
        </w:rPr>
        <w:t xml:space="preserve">For each </w:t>
      </w:r>
      <w:r>
        <w:rPr>
          <w:i/>
          <w:sz w:val="19"/>
        </w:rPr>
        <w:t xml:space="preserve">dwelling unit </w:t>
      </w:r>
      <w:r>
        <w:rPr>
          <w:sz w:val="19"/>
        </w:rPr>
        <w:t>with one or more fuel-burning appliances for space heating, water heating, or</w:t>
      </w:r>
      <w:r>
        <w:rPr>
          <w:spacing w:val="40"/>
          <w:sz w:val="19"/>
        </w:rPr>
        <w:t xml:space="preserve"> </w:t>
      </w:r>
      <w:r>
        <w:rPr>
          <w:sz w:val="19"/>
        </w:rPr>
        <w:t xml:space="preserve">both, the annual </w:t>
      </w:r>
      <w:r>
        <w:rPr>
          <w:i/>
          <w:sz w:val="19"/>
        </w:rPr>
        <w:t xml:space="preserve">energy cost </w:t>
      </w:r>
      <w:r>
        <w:rPr>
          <w:sz w:val="19"/>
        </w:rPr>
        <w:t xml:space="preserve">of the </w:t>
      </w:r>
      <w:r>
        <w:rPr>
          <w:i/>
          <w:sz w:val="19"/>
        </w:rPr>
        <w:t xml:space="preserve">dwelling unit </w:t>
      </w:r>
      <w:r>
        <w:rPr>
          <w:sz w:val="19"/>
        </w:rPr>
        <w:t>shall be less than or equal to 70 percent of the annual</w:t>
      </w:r>
      <w:r w:rsidR="00761910">
        <w:rPr>
          <w:sz w:val="19"/>
        </w:rPr>
        <w:t xml:space="preserve"> </w:t>
      </w:r>
      <w:r>
        <w:rPr>
          <w:i/>
          <w:sz w:val="19"/>
        </w:rPr>
        <w:t>energy</w:t>
      </w:r>
      <w:r>
        <w:rPr>
          <w:i/>
          <w:spacing w:val="-1"/>
          <w:sz w:val="19"/>
        </w:rPr>
        <w:t xml:space="preserve"> </w:t>
      </w:r>
      <w:r>
        <w:rPr>
          <w:i/>
          <w:sz w:val="19"/>
        </w:rPr>
        <w:t xml:space="preserve">cost </w:t>
      </w:r>
      <w:r>
        <w:rPr>
          <w:sz w:val="19"/>
        </w:rPr>
        <w:t>of the</w:t>
      </w:r>
      <w:r>
        <w:rPr>
          <w:spacing w:val="-3"/>
          <w:sz w:val="19"/>
        </w:rPr>
        <w:t xml:space="preserve"> </w:t>
      </w:r>
      <w:r>
        <w:rPr>
          <w:i/>
          <w:sz w:val="19"/>
        </w:rPr>
        <w:t>standard</w:t>
      </w:r>
      <w:r>
        <w:rPr>
          <w:i/>
          <w:spacing w:val="-2"/>
          <w:sz w:val="19"/>
        </w:rPr>
        <w:t xml:space="preserve"> </w:t>
      </w:r>
      <w:r>
        <w:rPr>
          <w:i/>
          <w:sz w:val="19"/>
        </w:rPr>
        <w:t>reference</w:t>
      </w:r>
      <w:r>
        <w:rPr>
          <w:i/>
          <w:spacing w:val="-3"/>
          <w:sz w:val="19"/>
        </w:rPr>
        <w:t xml:space="preserve"> </w:t>
      </w:r>
      <w:r>
        <w:rPr>
          <w:i/>
          <w:sz w:val="19"/>
        </w:rPr>
        <w:t>design</w:t>
      </w:r>
      <w:r>
        <w:rPr>
          <w:sz w:val="19"/>
        </w:rPr>
        <w:t>.</w:t>
      </w:r>
      <w:r>
        <w:rPr>
          <w:spacing w:val="-1"/>
          <w:sz w:val="19"/>
        </w:rPr>
        <w:t xml:space="preserve"> </w:t>
      </w:r>
      <w:r>
        <w:rPr>
          <w:sz w:val="19"/>
        </w:rPr>
        <w:t xml:space="preserve">For all other </w:t>
      </w:r>
      <w:r>
        <w:rPr>
          <w:i/>
          <w:sz w:val="19"/>
        </w:rPr>
        <w:t>dwelling</w:t>
      </w:r>
      <w:r>
        <w:rPr>
          <w:i/>
          <w:spacing w:val="-1"/>
          <w:sz w:val="19"/>
        </w:rPr>
        <w:t xml:space="preserve"> </w:t>
      </w:r>
      <w:r>
        <w:rPr>
          <w:i/>
          <w:sz w:val="19"/>
        </w:rPr>
        <w:t>units</w:t>
      </w:r>
      <w:r>
        <w:rPr>
          <w:sz w:val="19"/>
        </w:rPr>
        <w:t xml:space="preserve">, the annual </w:t>
      </w:r>
      <w:r>
        <w:rPr>
          <w:i/>
          <w:sz w:val="19"/>
        </w:rPr>
        <w:t>energy</w:t>
      </w:r>
      <w:r>
        <w:rPr>
          <w:i/>
          <w:spacing w:val="-1"/>
          <w:sz w:val="19"/>
        </w:rPr>
        <w:t xml:space="preserve"> </w:t>
      </w:r>
      <w:r>
        <w:rPr>
          <w:i/>
          <w:sz w:val="19"/>
        </w:rPr>
        <w:t xml:space="preserve">cost </w:t>
      </w:r>
      <w:r>
        <w:rPr>
          <w:sz w:val="19"/>
        </w:rPr>
        <w:t>of</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 </w:t>
      </w:r>
      <w:r>
        <w:rPr>
          <w:sz w:val="19"/>
        </w:rPr>
        <w:t>shall be</w:t>
      </w:r>
      <w:r>
        <w:rPr>
          <w:spacing w:val="40"/>
          <w:sz w:val="19"/>
        </w:rPr>
        <w:t xml:space="preserve"> </w:t>
      </w:r>
      <w:r>
        <w:rPr>
          <w:sz w:val="19"/>
        </w:rPr>
        <w:t xml:space="preserve">less than or equal to 75 percent of the annual </w:t>
      </w:r>
      <w:r>
        <w:rPr>
          <w:i/>
          <w:sz w:val="19"/>
        </w:rPr>
        <w:t xml:space="preserve">energy cost </w:t>
      </w:r>
      <w:r>
        <w:rPr>
          <w:sz w:val="19"/>
        </w:rPr>
        <w:t xml:space="preserve">of the </w:t>
      </w:r>
      <w:r>
        <w:rPr>
          <w:i/>
          <w:sz w:val="19"/>
        </w:rPr>
        <w:t>standard reference design</w:t>
      </w:r>
      <w:r>
        <w:rPr>
          <w:sz w:val="19"/>
        </w:rPr>
        <w:t xml:space="preserve">. For each </w:t>
      </w:r>
      <w:r>
        <w:rPr>
          <w:i/>
          <w:sz w:val="19"/>
        </w:rPr>
        <w:t xml:space="preserve">dwelling unit </w:t>
      </w:r>
      <w:r>
        <w:rPr>
          <w:sz w:val="19"/>
        </w:rPr>
        <w:t>with</w:t>
      </w:r>
      <w:r>
        <w:rPr>
          <w:spacing w:val="40"/>
          <w:sz w:val="19"/>
        </w:rPr>
        <w:t xml:space="preserve"> </w:t>
      </w:r>
      <w:r>
        <w:rPr>
          <w:sz w:val="19"/>
        </w:rPr>
        <w:t>greater</w:t>
      </w:r>
      <w:r>
        <w:rPr>
          <w:spacing w:val="-5"/>
          <w:sz w:val="19"/>
        </w:rPr>
        <w:t xml:space="preserve"> </w:t>
      </w:r>
      <w:r>
        <w:rPr>
          <w:sz w:val="19"/>
        </w:rPr>
        <w:t>than</w:t>
      </w:r>
      <w:r>
        <w:rPr>
          <w:spacing w:val="-5"/>
          <w:sz w:val="19"/>
        </w:rPr>
        <w:t xml:space="preserve"> </w:t>
      </w:r>
      <w:r>
        <w:rPr>
          <w:sz w:val="19"/>
        </w:rPr>
        <w:t>5,000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(465</w:t>
      </w:r>
      <w:r>
        <w:rPr>
          <w:spacing w:val="-5"/>
          <w:sz w:val="19"/>
        </w:rPr>
        <w:t xml:space="preserve"> </w:t>
      </w:r>
      <w:r>
        <w:rPr>
          <w:sz w:val="19"/>
        </w:rPr>
        <w:t>m</w:t>
      </w:r>
      <w:r>
        <w:rPr>
          <w:sz w:val="19"/>
          <w:vertAlign w:val="superscript"/>
        </w:rPr>
        <w:t>2</w:t>
      </w:r>
      <w:r>
        <w:rPr>
          <w:sz w:val="19"/>
        </w:rPr>
        <w:t>)</w:t>
      </w:r>
      <w:r>
        <w:rPr>
          <w:spacing w:val="-4"/>
          <w:sz w:val="19"/>
        </w:rPr>
        <w:t xml:space="preserve"> </w:t>
      </w:r>
      <w:r>
        <w:rPr>
          <w:sz w:val="19"/>
        </w:rPr>
        <w:t>of</w:t>
      </w:r>
      <w:r>
        <w:rPr>
          <w:spacing w:val="-4"/>
          <w:sz w:val="19"/>
        </w:rPr>
        <w:t xml:space="preserve"> </w:t>
      </w:r>
      <w:r>
        <w:rPr>
          <w:i/>
          <w:sz w:val="19"/>
        </w:rPr>
        <w:t>living</w:t>
      </w:r>
      <w:r>
        <w:rPr>
          <w:i/>
          <w:spacing w:val="-7"/>
          <w:sz w:val="19"/>
        </w:rPr>
        <w:t xml:space="preserve"> </w:t>
      </w:r>
      <w:r>
        <w:rPr>
          <w:i/>
          <w:sz w:val="19"/>
        </w:rPr>
        <w:t>space</w:t>
      </w:r>
      <w:r>
        <w:rPr>
          <w:i/>
          <w:spacing w:val="-4"/>
          <w:sz w:val="19"/>
        </w:rPr>
        <w:t xml:space="preserve"> </w:t>
      </w:r>
      <w:r>
        <w:rPr>
          <w:sz w:val="19"/>
        </w:rPr>
        <w:t>located</w:t>
      </w:r>
      <w:r>
        <w:rPr>
          <w:spacing w:val="-4"/>
          <w:sz w:val="19"/>
        </w:rPr>
        <w:t xml:space="preserve"> </w:t>
      </w:r>
      <w:r>
        <w:rPr>
          <w:sz w:val="19"/>
        </w:rPr>
        <w:t>above</w:t>
      </w:r>
      <w:r>
        <w:rPr>
          <w:spacing w:val="-3"/>
          <w:sz w:val="19"/>
        </w:rPr>
        <w:t xml:space="preserve"> </w:t>
      </w:r>
      <w:r>
        <w:rPr>
          <w:i/>
          <w:sz w:val="19"/>
        </w:rPr>
        <w:t>grade</w:t>
      </w:r>
      <w:r>
        <w:rPr>
          <w:i/>
          <w:spacing w:val="-4"/>
          <w:sz w:val="19"/>
        </w:rPr>
        <w:t xml:space="preserve"> </w:t>
      </w:r>
      <w:r>
        <w:rPr>
          <w:i/>
          <w:sz w:val="19"/>
        </w:rPr>
        <w:t>plane</w:t>
      </w:r>
      <w:r>
        <w:rPr>
          <w:sz w:val="19"/>
        </w:rPr>
        <w:t>,</w:t>
      </w:r>
      <w:r>
        <w:rPr>
          <w:spacing w:val="-3"/>
          <w:sz w:val="19"/>
        </w:rPr>
        <w:t xml:space="preserve"> </w:t>
      </w:r>
      <w:r>
        <w:rPr>
          <w:sz w:val="19"/>
        </w:rPr>
        <w:t>the</w:t>
      </w:r>
      <w:r>
        <w:rPr>
          <w:spacing w:val="-3"/>
          <w:sz w:val="19"/>
        </w:rPr>
        <w:t xml:space="preserve"> </w:t>
      </w:r>
      <w:r>
        <w:rPr>
          <w:sz w:val="19"/>
        </w:rPr>
        <w:t>annual</w:t>
      </w:r>
      <w:r>
        <w:rPr>
          <w:spacing w:val="-3"/>
          <w:sz w:val="19"/>
        </w:rPr>
        <w:t xml:space="preserve"> </w:t>
      </w:r>
      <w:r>
        <w:rPr>
          <w:i/>
          <w:sz w:val="19"/>
        </w:rPr>
        <w:t>energy</w:t>
      </w:r>
      <w:r>
        <w:rPr>
          <w:i/>
          <w:spacing w:val="-5"/>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4"/>
          <w:sz w:val="19"/>
        </w:rPr>
        <w:t xml:space="preserve"> </w:t>
      </w:r>
      <w:r>
        <w:rPr>
          <w:i/>
          <w:sz w:val="19"/>
        </w:rPr>
        <w:t>dwelling</w:t>
      </w:r>
      <w:r>
        <w:rPr>
          <w:i/>
          <w:spacing w:val="-6"/>
          <w:sz w:val="19"/>
        </w:rPr>
        <w:t xml:space="preserve"> </w:t>
      </w:r>
      <w:r>
        <w:rPr>
          <w:i/>
          <w:sz w:val="19"/>
        </w:rPr>
        <w:t>unit</w:t>
      </w:r>
      <w:r>
        <w:rPr>
          <w:i/>
          <w:spacing w:val="40"/>
          <w:sz w:val="19"/>
        </w:rPr>
        <w:t xml:space="preserve"> </w:t>
      </w:r>
      <w:r>
        <w:rPr>
          <w:sz w:val="19"/>
        </w:rPr>
        <w:t xml:space="preserve">shall be reduced by an additional 5 percent of annual </w:t>
      </w:r>
      <w:r>
        <w:rPr>
          <w:i/>
          <w:sz w:val="19"/>
        </w:rPr>
        <w:t xml:space="preserve">energy cost </w:t>
      </w:r>
      <w:r>
        <w:rPr>
          <w:sz w:val="19"/>
        </w:rPr>
        <w:t xml:space="preserve">of the </w:t>
      </w:r>
      <w:r>
        <w:rPr>
          <w:i/>
          <w:sz w:val="19"/>
        </w:rPr>
        <w:t>standard reference design</w:t>
      </w:r>
      <w:r>
        <w:rPr>
          <w:sz w:val="19"/>
        </w:rPr>
        <w:t>. Energy prices shall be</w:t>
      </w:r>
      <w:r>
        <w:rPr>
          <w:spacing w:val="40"/>
          <w:sz w:val="19"/>
        </w:rPr>
        <w:t xml:space="preserve"> </w:t>
      </w:r>
      <w:r>
        <w:rPr>
          <w:sz w:val="19"/>
        </w:rPr>
        <w:t xml:space="preserve">taken from an </w:t>
      </w:r>
      <w:r>
        <w:rPr>
          <w:i/>
          <w:sz w:val="19"/>
        </w:rPr>
        <w:t>approved source</w:t>
      </w:r>
      <w:r>
        <w:rPr>
          <w:sz w:val="19"/>
        </w:rPr>
        <w:t>, such as the US Energy Information Administration’s state energy data system prices and</w:t>
      </w:r>
      <w:r>
        <w:rPr>
          <w:spacing w:val="40"/>
          <w:sz w:val="19"/>
        </w:rPr>
        <w:t xml:space="preserve"> </w:t>
      </w:r>
      <w:r>
        <w:rPr>
          <w:sz w:val="19"/>
        </w:rPr>
        <w:t xml:space="preserve">expenditures reports. </w:t>
      </w:r>
      <w:r>
        <w:rPr>
          <w:i/>
          <w:sz w:val="19"/>
        </w:rPr>
        <w:t xml:space="preserve">Code officials </w:t>
      </w:r>
      <w:r>
        <w:rPr>
          <w:sz w:val="19"/>
        </w:rPr>
        <w:t xml:space="preserve">shall be permitted to require time-of-use pricing in </w:t>
      </w:r>
      <w:r>
        <w:rPr>
          <w:i/>
          <w:sz w:val="19"/>
        </w:rPr>
        <w:t xml:space="preserve">energy cost </w:t>
      </w:r>
      <w:r>
        <w:rPr>
          <w:sz w:val="19"/>
        </w:rPr>
        <w:t>calculations.</w:t>
      </w:r>
    </w:p>
    <w:p w14:paraId="1551AF45" w14:textId="77777777" w:rsidR="00125579" w:rsidRDefault="00C22802" w:rsidP="0021276A">
      <w:pPr>
        <w:pStyle w:val="Heading9"/>
        <w:spacing w:before="28"/>
        <w:ind w:left="1621"/>
      </w:pPr>
      <w:r>
        <w:rPr>
          <w:spacing w:val="-2"/>
        </w:rPr>
        <w:t>Exceptions:</w:t>
      </w:r>
    </w:p>
    <w:p w14:paraId="1551AF46" w14:textId="77777777" w:rsidR="00125579" w:rsidRDefault="00C22802" w:rsidP="00955134">
      <w:pPr>
        <w:pStyle w:val="ListParagraph"/>
        <w:numPr>
          <w:ilvl w:val="1"/>
          <w:numId w:val="8"/>
        </w:numPr>
        <w:tabs>
          <w:tab w:val="left" w:pos="2158"/>
          <w:tab w:val="left" w:pos="2160"/>
        </w:tabs>
        <w:spacing w:before="29" w:line="196" w:lineRule="auto"/>
        <w:ind w:left="2341" w:right="117" w:hanging="382"/>
        <w:jc w:val="both"/>
        <w:rPr>
          <w:sz w:val="19"/>
        </w:rPr>
      </w:pPr>
      <w:r>
        <w:rPr>
          <w:sz w:val="19"/>
        </w:rPr>
        <w:t>The</w:t>
      </w:r>
      <w:r>
        <w:rPr>
          <w:spacing w:val="-8"/>
          <w:sz w:val="19"/>
        </w:rPr>
        <w:t xml:space="preserve"> </w:t>
      </w:r>
      <w:r>
        <w:rPr>
          <w:sz w:val="19"/>
        </w:rPr>
        <w:t>energy</w:t>
      </w:r>
      <w:r>
        <w:rPr>
          <w:spacing w:val="-5"/>
          <w:sz w:val="19"/>
        </w:rPr>
        <w:t xml:space="preserve"> </w:t>
      </w:r>
      <w:r>
        <w:rPr>
          <w:sz w:val="19"/>
        </w:rPr>
        <w:t>use</w:t>
      </w:r>
      <w:r>
        <w:rPr>
          <w:spacing w:val="-6"/>
          <w:sz w:val="19"/>
        </w:rPr>
        <w:t xml:space="preserve"> </w:t>
      </w:r>
      <w:r>
        <w:rPr>
          <w:sz w:val="19"/>
        </w:rPr>
        <w:t>based</w:t>
      </w:r>
      <w:r>
        <w:rPr>
          <w:spacing w:val="-6"/>
          <w:sz w:val="19"/>
        </w:rPr>
        <w:t xml:space="preserve"> </w:t>
      </w:r>
      <w:r>
        <w:rPr>
          <w:sz w:val="19"/>
        </w:rPr>
        <w:t>on</w:t>
      </w:r>
      <w:r>
        <w:rPr>
          <w:spacing w:val="-8"/>
          <w:sz w:val="19"/>
        </w:rPr>
        <w:t xml:space="preserve"> </w:t>
      </w:r>
      <w:r>
        <w:rPr>
          <w:sz w:val="19"/>
        </w:rPr>
        <w:t>source</w:t>
      </w:r>
      <w:r>
        <w:rPr>
          <w:spacing w:val="-8"/>
          <w:sz w:val="19"/>
        </w:rPr>
        <w:t xml:space="preserve"> </w:t>
      </w:r>
      <w:r>
        <w:rPr>
          <w:sz w:val="19"/>
        </w:rPr>
        <w:t>energy</w:t>
      </w:r>
      <w:r>
        <w:rPr>
          <w:spacing w:val="-5"/>
          <w:sz w:val="19"/>
        </w:rPr>
        <w:t xml:space="preserve"> </w:t>
      </w:r>
      <w:r>
        <w:rPr>
          <w:sz w:val="19"/>
        </w:rPr>
        <w:t>expressed</w:t>
      </w:r>
      <w:r>
        <w:rPr>
          <w:spacing w:val="-6"/>
          <w:sz w:val="19"/>
        </w:rPr>
        <w:t xml:space="preserve"> </w:t>
      </w:r>
      <w:r>
        <w:rPr>
          <w:sz w:val="19"/>
        </w:rPr>
        <w:t>in</w:t>
      </w:r>
      <w:r>
        <w:rPr>
          <w:spacing w:val="-6"/>
          <w:sz w:val="19"/>
        </w:rPr>
        <w:t xml:space="preserve"> </w:t>
      </w:r>
      <w:r>
        <w:rPr>
          <w:sz w:val="19"/>
        </w:rPr>
        <w:t>Btu</w:t>
      </w:r>
      <w:r>
        <w:rPr>
          <w:spacing w:val="-8"/>
          <w:sz w:val="19"/>
        </w:rPr>
        <w:t xml:space="preserve"> </w:t>
      </w:r>
      <w:r>
        <w:rPr>
          <w:sz w:val="19"/>
        </w:rPr>
        <w:t>or</w:t>
      </w:r>
      <w:r>
        <w:rPr>
          <w:spacing w:val="-6"/>
          <w:sz w:val="19"/>
        </w:rPr>
        <w:t xml:space="preserve"> </w:t>
      </w:r>
      <w:r>
        <w:rPr>
          <w:sz w:val="19"/>
        </w:rPr>
        <w:t>Btu</w:t>
      </w:r>
      <w:r>
        <w:rPr>
          <w:spacing w:val="-5"/>
          <w:sz w:val="19"/>
        </w:rPr>
        <w:t xml:space="preserve"> </w:t>
      </w:r>
      <w:r>
        <w:rPr>
          <w:sz w:val="19"/>
        </w:rPr>
        <w:t>per</w:t>
      </w:r>
      <w:r>
        <w:rPr>
          <w:spacing w:val="-6"/>
          <w:sz w:val="19"/>
        </w:rPr>
        <w:t xml:space="preserve"> </w:t>
      </w:r>
      <w:r>
        <w:rPr>
          <w:sz w:val="19"/>
        </w:rPr>
        <w:t>square</w:t>
      </w:r>
      <w:r>
        <w:rPr>
          <w:spacing w:val="-6"/>
          <w:sz w:val="19"/>
        </w:rPr>
        <w:t xml:space="preserve"> </w:t>
      </w:r>
      <w:r>
        <w:rPr>
          <w:sz w:val="19"/>
        </w:rPr>
        <w:t>foot</w:t>
      </w:r>
      <w:r>
        <w:rPr>
          <w:spacing w:val="-7"/>
          <w:sz w:val="19"/>
        </w:rPr>
        <w:t xml:space="preserve"> </w:t>
      </w:r>
      <w:r>
        <w:rPr>
          <w:sz w:val="19"/>
        </w:rPr>
        <w:t>of</w:t>
      </w:r>
      <w:r>
        <w:rPr>
          <w:spacing w:val="-5"/>
          <w:sz w:val="19"/>
        </w:rPr>
        <w:t xml:space="preserve"> </w:t>
      </w:r>
      <w:r>
        <w:rPr>
          <w:i/>
          <w:sz w:val="19"/>
        </w:rPr>
        <w:t>conditioned</w:t>
      </w:r>
      <w:r>
        <w:rPr>
          <w:i/>
          <w:spacing w:val="-9"/>
          <w:sz w:val="19"/>
        </w:rPr>
        <w:t xml:space="preserve"> </w:t>
      </w:r>
      <w:r>
        <w:rPr>
          <w:i/>
          <w:sz w:val="19"/>
        </w:rPr>
        <w:t>floor</w:t>
      </w:r>
      <w:r>
        <w:rPr>
          <w:i/>
          <w:spacing w:val="-7"/>
          <w:sz w:val="19"/>
        </w:rPr>
        <w:t xml:space="preserve"> </w:t>
      </w:r>
      <w:r>
        <w:rPr>
          <w:i/>
          <w:sz w:val="19"/>
        </w:rPr>
        <w:t>area</w:t>
      </w:r>
      <w:r>
        <w:rPr>
          <w:i/>
          <w:spacing w:val="-9"/>
          <w:sz w:val="19"/>
        </w:rPr>
        <w:t xml:space="preserve"> </w:t>
      </w:r>
      <w:r>
        <w:rPr>
          <w:sz w:val="19"/>
        </w:rPr>
        <w:t>shall</w:t>
      </w:r>
      <w:r>
        <w:rPr>
          <w:spacing w:val="-6"/>
          <w:sz w:val="19"/>
        </w:rPr>
        <w:t xml:space="preserve"> </w:t>
      </w:r>
      <w:r>
        <w:rPr>
          <w:sz w:val="19"/>
        </w:rPr>
        <w:t>be</w:t>
      </w:r>
      <w:r>
        <w:rPr>
          <w:spacing w:val="40"/>
          <w:sz w:val="19"/>
        </w:rPr>
        <w:t xml:space="preserve"> </w:t>
      </w:r>
      <w:r>
        <w:rPr>
          <w:sz w:val="19"/>
        </w:rPr>
        <w:t xml:space="preserve">permitted to be substituted for the </w:t>
      </w:r>
      <w:r>
        <w:rPr>
          <w:i/>
          <w:sz w:val="19"/>
        </w:rPr>
        <w:t>energy cost</w:t>
      </w:r>
      <w:r>
        <w:rPr>
          <w:sz w:val="19"/>
        </w:rPr>
        <w:t>. The source energy multiplier for electricity shall be 2.51. The</w:t>
      </w:r>
      <w:r>
        <w:rPr>
          <w:spacing w:val="40"/>
          <w:sz w:val="19"/>
        </w:rPr>
        <w:t xml:space="preserve"> </w:t>
      </w:r>
      <w:r>
        <w:rPr>
          <w:sz w:val="19"/>
        </w:rPr>
        <w:t>source energy multiplier for fuels other than electricity shall be 1.09.</w:t>
      </w:r>
    </w:p>
    <w:p w14:paraId="1551AF47" w14:textId="77777777" w:rsidR="00125579" w:rsidRDefault="00C22802" w:rsidP="00955134">
      <w:pPr>
        <w:pStyle w:val="ListParagraph"/>
        <w:numPr>
          <w:ilvl w:val="1"/>
          <w:numId w:val="8"/>
        </w:numPr>
        <w:tabs>
          <w:tab w:val="left" w:pos="2157"/>
          <w:tab w:val="left" w:pos="2159"/>
        </w:tabs>
        <w:spacing w:before="36" w:line="196" w:lineRule="auto"/>
        <w:ind w:left="2340" w:right="117" w:hanging="382"/>
        <w:jc w:val="both"/>
        <w:rPr>
          <w:sz w:val="19"/>
        </w:rPr>
      </w:pPr>
      <w:r>
        <w:rPr>
          <w:sz w:val="19"/>
        </w:rPr>
        <w:t xml:space="preserve">The energy use based on site energy expressed in Btu or Btu per square foot of </w:t>
      </w:r>
      <w:r>
        <w:rPr>
          <w:i/>
          <w:sz w:val="19"/>
        </w:rPr>
        <w:t xml:space="preserve">conditioned floor area </w:t>
      </w:r>
      <w:r>
        <w:rPr>
          <w:sz w:val="19"/>
        </w:rPr>
        <w:t>shall be</w:t>
      </w:r>
      <w:r>
        <w:rPr>
          <w:spacing w:val="40"/>
          <w:sz w:val="19"/>
        </w:rPr>
        <w:t xml:space="preserve"> </w:t>
      </w:r>
      <w:r>
        <w:rPr>
          <w:sz w:val="19"/>
        </w:rPr>
        <w:t xml:space="preserve">permitted to be substituted for the </w:t>
      </w:r>
      <w:r>
        <w:rPr>
          <w:i/>
          <w:sz w:val="19"/>
        </w:rPr>
        <w:t>energy cost</w:t>
      </w:r>
      <w:r>
        <w:rPr>
          <w:sz w:val="19"/>
        </w:rPr>
        <w:t>.</w:t>
      </w:r>
    </w:p>
    <w:p w14:paraId="1551AF48" w14:textId="77777777" w:rsidR="00125579" w:rsidRDefault="00C22802" w:rsidP="0021276A">
      <w:pPr>
        <w:spacing w:before="55" w:line="196" w:lineRule="auto"/>
        <w:ind w:left="660" w:right="116"/>
        <w:jc w:val="both"/>
        <w:rPr>
          <w:sz w:val="19"/>
        </w:rPr>
      </w:pPr>
      <w:r>
        <w:rPr>
          <w:b/>
          <w:sz w:val="19"/>
        </w:rPr>
        <w:t>RG101.2</w:t>
      </w:r>
      <w:r>
        <w:rPr>
          <w:b/>
          <w:spacing w:val="-4"/>
          <w:sz w:val="19"/>
        </w:rPr>
        <w:t xml:space="preserve"> </w:t>
      </w:r>
      <w:r>
        <w:rPr>
          <w:b/>
          <w:sz w:val="19"/>
        </w:rPr>
        <w:t>(R406.5)</w:t>
      </w:r>
      <w:r>
        <w:rPr>
          <w:b/>
          <w:spacing w:val="-2"/>
          <w:sz w:val="19"/>
        </w:rPr>
        <w:t xml:space="preserve"> </w:t>
      </w:r>
      <w:r>
        <w:rPr>
          <w:b/>
          <w:sz w:val="19"/>
        </w:rPr>
        <w:t>ERI-based compliance.</w:t>
      </w:r>
      <w:r>
        <w:rPr>
          <w:b/>
          <w:spacing w:val="-1"/>
          <w:sz w:val="19"/>
        </w:rPr>
        <w:t xml:space="preserve"> </w:t>
      </w:r>
      <w:r>
        <w:rPr>
          <w:sz w:val="19"/>
        </w:rPr>
        <w:t>Compliance</w:t>
      </w:r>
      <w:r>
        <w:rPr>
          <w:spacing w:val="-1"/>
          <w:sz w:val="19"/>
        </w:rPr>
        <w:t xml:space="preserve"> </w:t>
      </w:r>
      <w:r>
        <w:rPr>
          <w:sz w:val="19"/>
        </w:rPr>
        <w:t>based</w:t>
      </w:r>
      <w:r>
        <w:rPr>
          <w:spacing w:val="-1"/>
          <w:sz w:val="19"/>
        </w:rPr>
        <w:t xml:space="preserve"> </w:t>
      </w:r>
      <w:r>
        <w:rPr>
          <w:sz w:val="19"/>
        </w:rPr>
        <w:t>on</w:t>
      </w:r>
      <w:r>
        <w:rPr>
          <w:spacing w:val="-4"/>
          <w:sz w:val="19"/>
        </w:rPr>
        <w:t xml:space="preserve"> </w:t>
      </w:r>
      <w:r>
        <w:rPr>
          <w:sz w:val="19"/>
        </w:rPr>
        <w:t>an</w:t>
      </w:r>
      <w:r>
        <w:rPr>
          <w:spacing w:val="-8"/>
          <w:sz w:val="19"/>
        </w:rPr>
        <w:t xml:space="preserve"> </w:t>
      </w:r>
      <w:r>
        <w:rPr>
          <w:i/>
          <w:sz w:val="19"/>
        </w:rPr>
        <w:t>Energy</w:t>
      </w:r>
      <w:r>
        <w:rPr>
          <w:i/>
          <w:spacing w:val="-4"/>
          <w:sz w:val="19"/>
        </w:rPr>
        <w:t xml:space="preserve"> </w:t>
      </w:r>
      <w:r>
        <w:rPr>
          <w:i/>
          <w:sz w:val="19"/>
        </w:rPr>
        <w:t>Rating</w:t>
      </w:r>
      <w:r>
        <w:rPr>
          <w:i/>
          <w:spacing w:val="-4"/>
          <w:sz w:val="19"/>
        </w:rPr>
        <w:t xml:space="preserve"> </w:t>
      </w:r>
      <w:r>
        <w:rPr>
          <w:i/>
          <w:sz w:val="19"/>
        </w:rPr>
        <w:t xml:space="preserve">Index </w:t>
      </w:r>
      <w:r>
        <w:rPr>
          <w:sz w:val="19"/>
        </w:rPr>
        <w:t>(ERI)</w:t>
      </w:r>
      <w:r>
        <w:rPr>
          <w:spacing w:val="-6"/>
          <w:sz w:val="19"/>
        </w:rPr>
        <w:t xml:space="preserve"> </w:t>
      </w:r>
      <w:r>
        <w:rPr>
          <w:sz w:val="19"/>
        </w:rPr>
        <w:t>analysis</w:t>
      </w:r>
      <w:r>
        <w:rPr>
          <w:spacing w:val="-2"/>
          <w:sz w:val="19"/>
        </w:rPr>
        <w:t xml:space="preserve"> </w:t>
      </w:r>
      <w:r>
        <w:rPr>
          <w:sz w:val="19"/>
        </w:rPr>
        <w:t>requires</w:t>
      </w:r>
      <w:r>
        <w:rPr>
          <w:spacing w:val="-2"/>
          <w:sz w:val="19"/>
        </w:rPr>
        <w:t xml:space="preserve"> </w:t>
      </w:r>
      <w:r>
        <w:rPr>
          <w:sz w:val="19"/>
        </w:rPr>
        <w:t>that</w:t>
      </w:r>
      <w:r>
        <w:rPr>
          <w:spacing w:val="-3"/>
          <w:sz w:val="19"/>
        </w:rPr>
        <w:t xml:space="preserve"> </w:t>
      </w:r>
      <w:r>
        <w:rPr>
          <w:sz w:val="19"/>
        </w:rPr>
        <w:t>the</w:t>
      </w:r>
      <w:r>
        <w:rPr>
          <w:spacing w:val="-2"/>
          <w:sz w:val="19"/>
        </w:rPr>
        <w:t xml:space="preserve"> </w:t>
      </w:r>
      <w:r>
        <w:rPr>
          <w:i/>
          <w:sz w:val="19"/>
        </w:rPr>
        <w:t>rated</w:t>
      </w:r>
      <w:r>
        <w:rPr>
          <w:i/>
          <w:spacing w:val="-4"/>
          <w:sz w:val="19"/>
        </w:rPr>
        <w:t xml:space="preserve"> </w:t>
      </w:r>
      <w:r>
        <w:rPr>
          <w:i/>
          <w:sz w:val="19"/>
        </w:rPr>
        <w:t>design</w:t>
      </w:r>
      <w:r>
        <w:rPr>
          <w:i/>
          <w:spacing w:val="40"/>
          <w:sz w:val="19"/>
        </w:rPr>
        <w:t xml:space="preserve"> </w:t>
      </w:r>
      <w:r>
        <w:rPr>
          <w:sz w:val="19"/>
        </w:rPr>
        <w:t xml:space="preserve">and each confirmed as-built </w:t>
      </w:r>
      <w:r>
        <w:rPr>
          <w:i/>
          <w:sz w:val="19"/>
        </w:rPr>
        <w:t xml:space="preserve">dwelling unit </w:t>
      </w:r>
      <w:r>
        <w:rPr>
          <w:sz w:val="19"/>
        </w:rPr>
        <w:t xml:space="preserve">be shown to have an </w:t>
      </w:r>
      <w:r>
        <w:rPr>
          <w:i/>
          <w:sz w:val="19"/>
        </w:rPr>
        <w:t xml:space="preserve">ERI </w:t>
      </w:r>
      <w:r>
        <w:rPr>
          <w:sz w:val="19"/>
        </w:rPr>
        <w:t>less than or equal to the applicable value indicated in Table</w:t>
      </w:r>
      <w:r>
        <w:rPr>
          <w:spacing w:val="40"/>
          <w:sz w:val="19"/>
        </w:rPr>
        <w:t xml:space="preserve"> </w:t>
      </w:r>
      <w:r>
        <w:rPr>
          <w:sz w:val="19"/>
        </w:rPr>
        <w:t xml:space="preserve">RG101.2 </w:t>
      </w:r>
      <w:proofErr w:type="gramStart"/>
      <w:r>
        <w:rPr>
          <w:sz w:val="19"/>
        </w:rPr>
        <w:t>where</w:t>
      </w:r>
      <w:proofErr w:type="gramEnd"/>
      <w:r>
        <w:rPr>
          <w:sz w:val="19"/>
        </w:rPr>
        <w:t xml:space="preserve"> compared to the </w:t>
      </w:r>
      <w:r>
        <w:rPr>
          <w:i/>
          <w:sz w:val="19"/>
        </w:rPr>
        <w:t xml:space="preserve">ERI reference design </w:t>
      </w:r>
      <w:r>
        <w:rPr>
          <w:sz w:val="19"/>
        </w:rPr>
        <w:t>as follows:</w:t>
      </w:r>
    </w:p>
    <w:p w14:paraId="1551AF49"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9"/>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8"/>
          <w:sz w:val="19"/>
        </w:rPr>
        <w:t xml:space="preserve"> </w:t>
      </w:r>
      <w:r>
        <w:rPr>
          <w:sz w:val="19"/>
        </w:rPr>
        <w:t>OPP</w:t>
      </w:r>
      <w:r>
        <w:rPr>
          <w:spacing w:val="-8"/>
          <w:sz w:val="19"/>
        </w:rPr>
        <w:t xml:space="preserve"> </w:t>
      </w:r>
      <w:r>
        <w:rPr>
          <w:spacing w:val="-2"/>
          <w:sz w:val="19"/>
        </w:rPr>
        <w:t>applies.</w:t>
      </w:r>
    </w:p>
    <w:p w14:paraId="1551AF4A"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7"/>
          <w:sz w:val="19"/>
        </w:rPr>
        <w:t xml:space="preserve"> </w:t>
      </w:r>
      <w:r>
        <w:rPr>
          <w:sz w:val="19"/>
        </w:rPr>
        <w:t>the</w:t>
      </w:r>
      <w:r>
        <w:rPr>
          <w:spacing w:val="-7"/>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7"/>
          <w:sz w:val="19"/>
        </w:rPr>
        <w:t xml:space="preserve"> </w:t>
      </w:r>
      <w:r>
        <w:rPr>
          <w:sz w:val="19"/>
        </w:rPr>
        <w:t>INDEX</w:t>
      </w:r>
      <w:r>
        <w:rPr>
          <w:spacing w:val="-8"/>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applies.</w:t>
      </w:r>
    </w:p>
    <w:p w14:paraId="1551AF4B" w14:textId="77777777" w:rsidR="00125579" w:rsidRDefault="00C22802" w:rsidP="0021276A">
      <w:pPr>
        <w:pStyle w:val="Heading9"/>
        <w:spacing w:before="11"/>
        <w:ind w:left="900"/>
      </w:pPr>
      <w:r>
        <w:rPr>
          <w:spacing w:val="-2"/>
        </w:rPr>
        <w:t>Exceptions:</w:t>
      </w:r>
    </w:p>
    <w:p w14:paraId="1551AF4C" w14:textId="77777777" w:rsidR="00125579" w:rsidRDefault="00C22802" w:rsidP="00955134">
      <w:pPr>
        <w:pStyle w:val="ListParagraph"/>
        <w:numPr>
          <w:ilvl w:val="1"/>
          <w:numId w:val="7"/>
        </w:numPr>
        <w:tabs>
          <w:tab w:val="left" w:pos="1439"/>
        </w:tabs>
        <w:spacing w:before="29" w:line="196" w:lineRule="auto"/>
        <w:ind w:left="1620" w:right="120"/>
        <w:rPr>
          <w:sz w:val="19"/>
        </w:rPr>
      </w:pPr>
      <w:r>
        <w:rPr>
          <w:sz w:val="19"/>
        </w:rPr>
        <w:t>Where the ERI</w:t>
      </w:r>
      <w:r>
        <w:rPr>
          <w:spacing w:val="-1"/>
          <w:sz w:val="19"/>
        </w:rPr>
        <w:t xml:space="preserve"> </w:t>
      </w:r>
      <w:r>
        <w:rPr>
          <w:sz w:val="19"/>
        </w:rPr>
        <w:t>analysis</w:t>
      </w:r>
      <w:r>
        <w:rPr>
          <w:spacing w:val="-1"/>
          <w:sz w:val="19"/>
        </w:rPr>
        <w:t xml:space="preserve"> </w:t>
      </w:r>
      <w:r>
        <w:rPr>
          <w:sz w:val="19"/>
        </w:rPr>
        <w:t>excludes</w:t>
      </w:r>
      <w:r>
        <w:rPr>
          <w:spacing w:val="-1"/>
          <w:sz w:val="19"/>
        </w:rPr>
        <w:t xml:space="preserve"> </w:t>
      </w:r>
      <w:r>
        <w:rPr>
          <w:sz w:val="19"/>
        </w:rPr>
        <w:t>on-site</w:t>
      </w:r>
      <w:r>
        <w:rPr>
          <w:spacing w:val="-1"/>
          <w:sz w:val="19"/>
        </w:rPr>
        <w:t xml:space="preserve"> </w:t>
      </w:r>
      <w:r>
        <w:rPr>
          <w:sz w:val="19"/>
        </w:rPr>
        <w:t>power production</w:t>
      </w:r>
      <w:r>
        <w:rPr>
          <w:spacing w:val="-1"/>
          <w:sz w:val="19"/>
        </w:rPr>
        <w:t xml:space="preserve"> </w:t>
      </w:r>
      <w:r>
        <w:rPr>
          <w:sz w:val="19"/>
        </w:rPr>
        <w:t>(OPP), the</w:t>
      </w:r>
      <w:r>
        <w:rPr>
          <w:spacing w:val="-1"/>
          <w:sz w:val="19"/>
        </w:rPr>
        <w:t xml:space="preserve"> </w:t>
      </w:r>
      <w:r>
        <w:rPr>
          <w:sz w:val="19"/>
        </w:rPr>
        <w:t>maximum</w:t>
      </w:r>
      <w:r>
        <w:rPr>
          <w:spacing w:val="-1"/>
          <w:sz w:val="19"/>
        </w:rPr>
        <w:t xml:space="preserve"> </w:t>
      </w:r>
      <w:r>
        <w:rPr>
          <w:sz w:val="19"/>
        </w:rPr>
        <w:t>ENERGY RATING</w:t>
      </w:r>
      <w:r>
        <w:rPr>
          <w:spacing w:val="-1"/>
          <w:sz w:val="19"/>
        </w:rPr>
        <w:t xml:space="preserve"> </w:t>
      </w:r>
      <w:r>
        <w:rPr>
          <w:sz w:val="19"/>
        </w:rPr>
        <w:t>INDEX</w:t>
      </w:r>
      <w:r>
        <w:rPr>
          <w:spacing w:val="-1"/>
          <w:sz w:val="19"/>
        </w:rPr>
        <w:t xml:space="preserve"> </w:t>
      </w:r>
      <w:r>
        <w:rPr>
          <w:sz w:val="19"/>
        </w:rPr>
        <w:t>NOT</w:t>
      </w:r>
      <w:r>
        <w:rPr>
          <w:spacing w:val="-1"/>
          <w:sz w:val="19"/>
        </w:rPr>
        <w:t xml:space="preserve"> </w:t>
      </w:r>
      <w:r>
        <w:rPr>
          <w:sz w:val="19"/>
        </w:rPr>
        <w:t>INCLUDING</w:t>
      </w:r>
      <w:r>
        <w:rPr>
          <w:spacing w:val="40"/>
          <w:sz w:val="19"/>
        </w:rPr>
        <w:t xml:space="preserve"> </w:t>
      </w:r>
      <w:r>
        <w:rPr>
          <w:sz w:val="19"/>
        </w:rPr>
        <w:t>OPP shall be permitted.</w:t>
      </w:r>
    </w:p>
    <w:p w14:paraId="1551AF4D" w14:textId="77777777" w:rsidR="00125579" w:rsidRDefault="00C22802" w:rsidP="00955134">
      <w:pPr>
        <w:pStyle w:val="ListParagraph"/>
        <w:numPr>
          <w:ilvl w:val="1"/>
          <w:numId w:val="7"/>
        </w:numPr>
        <w:tabs>
          <w:tab w:val="left" w:pos="1439"/>
        </w:tabs>
        <w:spacing w:before="36" w:line="196" w:lineRule="auto"/>
        <w:ind w:left="1620" w:right="117"/>
        <w:rPr>
          <w:sz w:val="19"/>
        </w:rPr>
      </w:pPr>
      <w:r>
        <w:rPr>
          <w:sz w:val="19"/>
        </w:rPr>
        <w:t xml:space="preserve">For </w:t>
      </w:r>
      <w:r>
        <w:rPr>
          <w:i/>
          <w:sz w:val="19"/>
        </w:rPr>
        <w:t xml:space="preserve">buildings </w:t>
      </w:r>
      <w:r>
        <w:rPr>
          <w:sz w:val="19"/>
        </w:rPr>
        <w:t xml:space="preserve">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AF4E" w14:textId="77777777" w:rsidR="00125579" w:rsidRDefault="00125579" w:rsidP="0021276A">
      <w:pPr>
        <w:pStyle w:val="BodyText"/>
        <w:spacing w:before="180"/>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50" w14:textId="77777777">
        <w:trPr>
          <w:trHeight w:val="290"/>
        </w:trPr>
        <w:tc>
          <w:tcPr>
            <w:tcW w:w="10422" w:type="dxa"/>
            <w:gridSpan w:val="3"/>
          </w:tcPr>
          <w:p w14:paraId="1551AF4F" w14:textId="77777777" w:rsidR="00125579" w:rsidRDefault="00C22802" w:rsidP="0021276A">
            <w:pPr>
              <w:pStyle w:val="TableParagraph"/>
              <w:spacing w:line="247" w:lineRule="exact"/>
              <w:ind w:left="191" w:right="4"/>
              <w:rPr>
                <w:b/>
                <w:sz w:val="18"/>
              </w:rPr>
            </w:pPr>
            <w:r>
              <w:rPr>
                <w:b/>
                <w:spacing w:val="-2"/>
                <w:sz w:val="18"/>
              </w:rPr>
              <w:t>TABLERG101.2</w:t>
            </w:r>
            <w:r>
              <w:rPr>
                <w:b/>
                <w:spacing w:val="2"/>
                <w:sz w:val="18"/>
              </w:rPr>
              <w:t xml:space="preserve"> </w:t>
            </w:r>
            <w:r>
              <w:rPr>
                <w:b/>
                <w:spacing w:val="-2"/>
                <w:sz w:val="18"/>
              </w:rPr>
              <w:t>(R406.5)—MAXIMUM</w:t>
            </w:r>
            <w:r>
              <w:rPr>
                <w:b/>
                <w:spacing w:val="5"/>
                <w:sz w:val="18"/>
              </w:rPr>
              <w:t xml:space="preserve"> </w:t>
            </w:r>
            <w:r>
              <w:rPr>
                <w:b/>
                <w:spacing w:val="-2"/>
                <w:sz w:val="18"/>
              </w:rPr>
              <w:t>ENERGY</w:t>
            </w:r>
            <w:r>
              <w:rPr>
                <w:b/>
                <w:spacing w:val="2"/>
                <w:sz w:val="18"/>
              </w:rPr>
              <w:t xml:space="preserve"> </w:t>
            </w:r>
            <w:r>
              <w:rPr>
                <w:b/>
                <w:spacing w:val="-2"/>
                <w:sz w:val="18"/>
              </w:rPr>
              <w:t>RATING</w:t>
            </w:r>
            <w:r>
              <w:rPr>
                <w:b/>
                <w:spacing w:val="3"/>
                <w:sz w:val="18"/>
              </w:rPr>
              <w:t xml:space="preserve"> </w:t>
            </w:r>
            <w:r>
              <w:rPr>
                <w:b/>
                <w:spacing w:val="-4"/>
                <w:sz w:val="18"/>
              </w:rPr>
              <w:t>INDEX</w:t>
            </w:r>
          </w:p>
        </w:tc>
      </w:tr>
      <w:tr w:rsidR="00125579" w14:paraId="1551AF54" w14:textId="77777777">
        <w:trPr>
          <w:trHeight w:val="280"/>
        </w:trPr>
        <w:tc>
          <w:tcPr>
            <w:tcW w:w="2741" w:type="dxa"/>
            <w:shd w:val="clear" w:color="auto" w:fill="E6E6E6"/>
          </w:tcPr>
          <w:p w14:paraId="1551AF5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5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5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58" w14:textId="77777777">
        <w:trPr>
          <w:trHeight w:val="280"/>
        </w:trPr>
        <w:tc>
          <w:tcPr>
            <w:tcW w:w="2741" w:type="dxa"/>
          </w:tcPr>
          <w:p w14:paraId="1551AF55" w14:textId="77777777" w:rsidR="00125579" w:rsidRDefault="00C22802" w:rsidP="0021276A">
            <w:pPr>
              <w:pStyle w:val="TableParagraph"/>
              <w:spacing w:line="236" w:lineRule="exact"/>
              <w:ind w:left="192"/>
              <w:rPr>
                <w:sz w:val="17"/>
              </w:rPr>
            </w:pPr>
            <w:r>
              <w:rPr>
                <w:sz w:val="17"/>
              </w:rPr>
              <w:t>0</w:t>
            </w:r>
            <w:r>
              <w:rPr>
                <w:spacing w:val="-3"/>
                <w:sz w:val="17"/>
              </w:rPr>
              <w:t xml:space="preserve"> </w:t>
            </w:r>
            <w:r>
              <w:rPr>
                <w:sz w:val="17"/>
              </w:rPr>
              <w:t xml:space="preserve">and </w:t>
            </w:r>
            <w:r>
              <w:rPr>
                <w:spacing w:val="-10"/>
                <w:sz w:val="17"/>
              </w:rPr>
              <w:t>1</w:t>
            </w:r>
          </w:p>
        </w:tc>
        <w:tc>
          <w:tcPr>
            <w:tcW w:w="4131" w:type="dxa"/>
          </w:tcPr>
          <w:p w14:paraId="1551AF56"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7" w14:textId="77777777" w:rsidR="00125579" w:rsidRDefault="00C22802" w:rsidP="0021276A">
            <w:pPr>
              <w:pStyle w:val="TableParagraph"/>
              <w:spacing w:line="236" w:lineRule="exact"/>
              <w:ind w:left="185"/>
              <w:rPr>
                <w:sz w:val="17"/>
              </w:rPr>
            </w:pPr>
            <w:r>
              <w:rPr>
                <w:spacing w:val="-5"/>
                <w:sz w:val="17"/>
              </w:rPr>
              <w:t>27</w:t>
            </w:r>
          </w:p>
        </w:tc>
      </w:tr>
      <w:tr w:rsidR="00125579" w14:paraId="1551AF5C" w14:textId="77777777">
        <w:trPr>
          <w:trHeight w:val="280"/>
        </w:trPr>
        <w:tc>
          <w:tcPr>
            <w:tcW w:w="2741" w:type="dxa"/>
          </w:tcPr>
          <w:p w14:paraId="1551AF59" w14:textId="77777777" w:rsidR="00125579" w:rsidRDefault="00C22802" w:rsidP="0021276A">
            <w:pPr>
              <w:pStyle w:val="TableParagraph"/>
              <w:spacing w:line="236" w:lineRule="exact"/>
              <w:ind w:left="192"/>
              <w:rPr>
                <w:sz w:val="17"/>
              </w:rPr>
            </w:pPr>
            <w:r>
              <w:rPr>
                <w:spacing w:val="-10"/>
                <w:sz w:val="17"/>
              </w:rPr>
              <w:t>2</w:t>
            </w:r>
          </w:p>
        </w:tc>
        <w:tc>
          <w:tcPr>
            <w:tcW w:w="4131" w:type="dxa"/>
          </w:tcPr>
          <w:p w14:paraId="1551AF5A"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B" w14:textId="77777777" w:rsidR="00125579" w:rsidRDefault="00C22802" w:rsidP="0021276A">
            <w:pPr>
              <w:pStyle w:val="TableParagraph"/>
              <w:spacing w:line="236" w:lineRule="exact"/>
              <w:ind w:left="185"/>
              <w:rPr>
                <w:sz w:val="17"/>
              </w:rPr>
            </w:pPr>
            <w:r>
              <w:rPr>
                <w:spacing w:val="-5"/>
                <w:sz w:val="17"/>
              </w:rPr>
              <w:t>26</w:t>
            </w:r>
          </w:p>
        </w:tc>
      </w:tr>
    </w:tbl>
    <w:p w14:paraId="1551AF5D" w14:textId="77777777" w:rsidR="00125579" w:rsidRDefault="00125579" w:rsidP="0021276A">
      <w:pPr>
        <w:spacing w:line="236" w:lineRule="exact"/>
        <w:ind w:left="181"/>
        <w:rPr>
          <w:sz w:val="17"/>
        </w:rPr>
        <w:sectPr w:rsidR="00125579">
          <w:headerReference w:type="even" r:id="rId269"/>
          <w:headerReference w:type="default" r:id="rId270"/>
          <w:footerReference w:type="even" r:id="rId271"/>
          <w:footerReference w:type="default" r:id="rId272"/>
          <w:pgSz w:w="12240" w:h="15840"/>
          <w:pgMar w:top="760" w:right="600" w:bottom="700" w:left="600" w:header="0" w:footer="0" w:gutter="0"/>
          <w:cols w:space="720"/>
        </w:sectPr>
      </w:pPr>
    </w:p>
    <w:p w14:paraId="1551AF5E" w14:textId="77777777" w:rsidR="00125579" w:rsidRDefault="00125579" w:rsidP="0021276A">
      <w:pPr>
        <w:pStyle w:val="BodyText"/>
        <w:spacing w:before="47" w:after="1"/>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60" w14:textId="77777777">
        <w:trPr>
          <w:trHeight w:val="290"/>
        </w:trPr>
        <w:tc>
          <w:tcPr>
            <w:tcW w:w="10422" w:type="dxa"/>
            <w:gridSpan w:val="3"/>
          </w:tcPr>
          <w:p w14:paraId="1551AF5F" w14:textId="77777777" w:rsidR="00125579" w:rsidRDefault="00C22802" w:rsidP="0021276A">
            <w:pPr>
              <w:pStyle w:val="TableParagraph"/>
              <w:spacing w:line="247" w:lineRule="exact"/>
              <w:ind w:left="191"/>
              <w:rPr>
                <w:b/>
                <w:sz w:val="18"/>
              </w:rPr>
            </w:pPr>
            <w:r>
              <w:rPr>
                <w:b/>
                <w:spacing w:val="-2"/>
                <w:sz w:val="18"/>
              </w:rPr>
              <w:t>TABLERG101.2</w:t>
            </w:r>
            <w:r>
              <w:rPr>
                <w:b/>
                <w:spacing w:val="1"/>
                <w:sz w:val="18"/>
              </w:rPr>
              <w:t xml:space="preserve"> </w:t>
            </w:r>
            <w:r>
              <w:rPr>
                <w:b/>
                <w:spacing w:val="-2"/>
                <w:sz w:val="18"/>
              </w:rPr>
              <w:t>(R406.5)—MAXIMUM</w:t>
            </w:r>
            <w:r>
              <w:rPr>
                <w:b/>
                <w:sz w:val="18"/>
              </w:rPr>
              <w:t xml:space="preserve"> </w:t>
            </w:r>
            <w:r>
              <w:rPr>
                <w:b/>
                <w:spacing w:val="-2"/>
                <w:sz w:val="18"/>
              </w:rPr>
              <w:t>ENERGY</w:t>
            </w:r>
            <w:r>
              <w:rPr>
                <w:b/>
                <w:spacing w:val="3"/>
                <w:sz w:val="18"/>
              </w:rPr>
              <w:t xml:space="preserve"> </w:t>
            </w:r>
            <w:r>
              <w:rPr>
                <w:b/>
                <w:spacing w:val="-2"/>
                <w:sz w:val="18"/>
              </w:rPr>
              <w:t>RATING</w:t>
            </w:r>
            <w:r>
              <w:rPr>
                <w:b/>
                <w:spacing w:val="1"/>
                <w:sz w:val="18"/>
              </w:rPr>
              <w:t xml:space="preserve"> </w:t>
            </w:r>
            <w:r>
              <w:rPr>
                <w:b/>
                <w:spacing w:val="-2"/>
                <w:sz w:val="18"/>
              </w:rPr>
              <w:t>INDEX—continued</w:t>
            </w:r>
          </w:p>
        </w:tc>
      </w:tr>
      <w:tr w:rsidR="00125579" w14:paraId="1551AF64" w14:textId="77777777">
        <w:trPr>
          <w:trHeight w:val="280"/>
        </w:trPr>
        <w:tc>
          <w:tcPr>
            <w:tcW w:w="2741" w:type="dxa"/>
            <w:shd w:val="clear" w:color="auto" w:fill="E6E6E6"/>
          </w:tcPr>
          <w:p w14:paraId="1551AF6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6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6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68" w14:textId="77777777">
        <w:trPr>
          <w:trHeight w:val="280"/>
        </w:trPr>
        <w:tc>
          <w:tcPr>
            <w:tcW w:w="2741" w:type="dxa"/>
          </w:tcPr>
          <w:p w14:paraId="1551AF65" w14:textId="77777777" w:rsidR="00125579" w:rsidRDefault="00C22802" w:rsidP="0021276A">
            <w:pPr>
              <w:pStyle w:val="TableParagraph"/>
              <w:spacing w:line="236" w:lineRule="exact"/>
              <w:ind w:left="192"/>
              <w:rPr>
                <w:sz w:val="17"/>
              </w:rPr>
            </w:pPr>
            <w:r>
              <w:rPr>
                <w:spacing w:val="-10"/>
                <w:sz w:val="17"/>
              </w:rPr>
              <w:t>3</w:t>
            </w:r>
          </w:p>
        </w:tc>
        <w:tc>
          <w:tcPr>
            <w:tcW w:w="4131" w:type="dxa"/>
          </w:tcPr>
          <w:p w14:paraId="1551AF66" w14:textId="77777777" w:rsidR="00125579" w:rsidRDefault="00C22802" w:rsidP="0021276A">
            <w:pPr>
              <w:pStyle w:val="TableParagraph"/>
              <w:spacing w:line="236" w:lineRule="exact"/>
              <w:ind w:left="187" w:right="1"/>
              <w:rPr>
                <w:sz w:val="17"/>
              </w:rPr>
            </w:pPr>
            <w:r>
              <w:rPr>
                <w:spacing w:val="-5"/>
                <w:sz w:val="17"/>
              </w:rPr>
              <w:t>45</w:t>
            </w:r>
          </w:p>
        </w:tc>
        <w:tc>
          <w:tcPr>
            <w:tcW w:w="3550" w:type="dxa"/>
          </w:tcPr>
          <w:p w14:paraId="1551AF67" w14:textId="77777777" w:rsidR="00125579" w:rsidRDefault="00C22802" w:rsidP="0021276A">
            <w:pPr>
              <w:pStyle w:val="TableParagraph"/>
              <w:spacing w:line="236" w:lineRule="exact"/>
              <w:ind w:left="185"/>
              <w:rPr>
                <w:sz w:val="17"/>
              </w:rPr>
            </w:pPr>
            <w:r>
              <w:rPr>
                <w:spacing w:val="-5"/>
                <w:sz w:val="17"/>
              </w:rPr>
              <w:t>24</w:t>
            </w:r>
          </w:p>
        </w:tc>
      </w:tr>
      <w:tr w:rsidR="00125579" w14:paraId="1551AF6C" w14:textId="77777777">
        <w:trPr>
          <w:trHeight w:val="277"/>
        </w:trPr>
        <w:tc>
          <w:tcPr>
            <w:tcW w:w="2741" w:type="dxa"/>
          </w:tcPr>
          <w:p w14:paraId="1551AF69" w14:textId="77777777" w:rsidR="00125579" w:rsidRDefault="00C22802" w:rsidP="0021276A">
            <w:pPr>
              <w:pStyle w:val="TableParagraph"/>
              <w:spacing w:line="236" w:lineRule="exact"/>
              <w:ind w:left="192"/>
              <w:rPr>
                <w:sz w:val="17"/>
              </w:rPr>
            </w:pPr>
            <w:r>
              <w:rPr>
                <w:spacing w:val="-10"/>
                <w:sz w:val="17"/>
              </w:rPr>
              <w:t>4</w:t>
            </w:r>
          </w:p>
        </w:tc>
        <w:tc>
          <w:tcPr>
            <w:tcW w:w="4131" w:type="dxa"/>
          </w:tcPr>
          <w:p w14:paraId="1551AF6A"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6B" w14:textId="77777777" w:rsidR="00125579" w:rsidRDefault="00C22802" w:rsidP="0021276A">
            <w:pPr>
              <w:pStyle w:val="TableParagraph"/>
              <w:spacing w:line="236" w:lineRule="exact"/>
              <w:ind w:left="185"/>
              <w:rPr>
                <w:sz w:val="17"/>
              </w:rPr>
            </w:pPr>
            <w:r>
              <w:rPr>
                <w:spacing w:val="-5"/>
                <w:sz w:val="17"/>
              </w:rPr>
              <w:t>32</w:t>
            </w:r>
          </w:p>
        </w:tc>
      </w:tr>
      <w:tr w:rsidR="00125579" w14:paraId="1551AF70" w14:textId="77777777">
        <w:trPr>
          <w:trHeight w:val="280"/>
        </w:trPr>
        <w:tc>
          <w:tcPr>
            <w:tcW w:w="2741" w:type="dxa"/>
          </w:tcPr>
          <w:p w14:paraId="1551AF6D" w14:textId="77777777" w:rsidR="00125579" w:rsidRDefault="00C22802" w:rsidP="0021276A">
            <w:pPr>
              <w:pStyle w:val="TableParagraph"/>
              <w:spacing w:line="238" w:lineRule="exact"/>
              <w:ind w:left="192"/>
              <w:rPr>
                <w:sz w:val="17"/>
              </w:rPr>
            </w:pPr>
            <w:r>
              <w:rPr>
                <w:spacing w:val="-10"/>
                <w:sz w:val="17"/>
              </w:rPr>
              <w:t>5</w:t>
            </w:r>
          </w:p>
        </w:tc>
        <w:tc>
          <w:tcPr>
            <w:tcW w:w="4131" w:type="dxa"/>
          </w:tcPr>
          <w:p w14:paraId="1551AF6E" w14:textId="77777777" w:rsidR="00125579" w:rsidRDefault="00C22802" w:rsidP="0021276A">
            <w:pPr>
              <w:pStyle w:val="TableParagraph"/>
              <w:spacing w:line="238" w:lineRule="exact"/>
              <w:ind w:left="187" w:right="1"/>
              <w:rPr>
                <w:sz w:val="17"/>
              </w:rPr>
            </w:pPr>
            <w:r>
              <w:rPr>
                <w:spacing w:val="-5"/>
                <w:sz w:val="17"/>
              </w:rPr>
              <w:t>49</w:t>
            </w:r>
          </w:p>
        </w:tc>
        <w:tc>
          <w:tcPr>
            <w:tcW w:w="3550" w:type="dxa"/>
          </w:tcPr>
          <w:p w14:paraId="1551AF6F" w14:textId="77777777" w:rsidR="00125579" w:rsidRDefault="00C22802" w:rsidP="0021276A">
            <w:pPr>
              <w:pStyle w:val="TableParagraph"/>
              <w:spacing w:line="238" w:lineRule="exact"/>
              <w:ind w:left="185"/>
              <w:rPr>
                <w:sz w:val="17"/>
              </w:rPr>
            </w:pPr>
            <w:r>
              <w:rPr>
                <w:spacing w:val="-5"/>
                <w:sz w:val="17"/>
              </w:rPr>
              <w:t>37</w:t>
            </w:r>
          </w:p>
        </w:tc>
      </w:tr>
      <w:tr w:rsidR="00125579" w14:paraId="1551AF74" w14:textId="77777777">
        <w:trPr>
          <w:trHeight w:val="280"/>
        </w:trPr>
        <w:tc>
          <w:tcPr>
            <w:tcW w:w="2741" w:type="dxa"/>
          </w:tcPr>
          <w:p w14:paraId="1551AF71" w14:textId="77777777" w:rsidR="00125579" w:rsidRDefault="00C22802" w:rsidP="0021276A">
            <w:pPr>
              <w:pStyle w:val="TableParagraph"/>
              <w:spacing w:line="236" w:lineRule="exact"/>
              <w:ind w:left="192"/>
              <w:rPr>
                <w:sz w:val="17"/>
              </w:rPr>
            </w:pPr>
            <w:r>
              <w:rPr>
                <w:spacing w:val="-10"/>
                <w:sz w:val="17"/>
              </w:rPr>
              <w:t>6</w:t>
            </w:r>
          </w:p>
        </w:tc>
        <w:tc>
          <w:tcPr>
            <w:tcW w:w="4131" w:type="dxa"/>
          </w:tcPr>
          <w:p w14:paraId="1551AF72"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73" w14:textId="77777777" w:rsidR="00125579" w:rsidRDefault="00C22802" w:rsidP="0021276A">
            <w:pPr>
              <w:pStyle w:val="TableParagraph"/>
              <w:spacing w:line="236" w:lineRule="exact"/>
              <w:ind w:left="185"/>
              <w:rPr>
                <w:sz w:val="17"/>
              </w:rPr>
            </w:pPr>
            <w:r>
              <w:rPr>
                <w:spacing w:val="-5"/>
                <w:sz w:val="17"/>
              </w:rPr>
              <w:t>39</w:t>
            </w:r>
          </w:p>
        </w:tc>
      </w:tr>
      <w:tr w:rsidR="00125579" w14:paraId="1551AF78" w14:textId="77777777">
        <w:trPr>
          <w:trHeight w:val="280"/>
        </w:trPr>
        <w:tc>
          <w:tcPr>
            <w:tcW w:w="2741" w:type="dxa"/>
          </w:tcPr>
          <w:p w14:paraId="1551AF75" w14:textId="77777777" w:rsidR="00125579" w:rsidRDefault="00C22802" w:rsidP="0021276A">
            <w:pPr>
              <w:pStyle w:val="TableParagraph"/>
              <w:spacing w:line="236" w:lineRule="exact"/>
              <w:ind w:left="192"/>
              <w:rPr>
                <w:sz w:val="17"/>
              </w:rPr>
            </w:pPr>
            <w:r>
              <w:rPr>
                <w:spacing w:val="-10"/>
                <w:sz w:val="17"/>
              </w:rPr>
              <w:t>7</w:t>
            </w:r>
          </w:p>
        </w:tc>
        <w:tc>
          <w:tcPr>
            <w:tcW w:w="4131" w:type="dxa"/>
          </w:tcPr>
          <w:p w14:paraId="1551AF76"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7" w14:textId="77777777" w:rsidR="00125579" w:rsidRDefault="00C22802" w:rsidP="0021276A">
            <w:pPr>
              <w:pStyle w:val="TableParagraph"/>
              <w:spacing w:line="236" w:lineRule="exact"/>
              <w:ind w:left="185"/>
              <w:rPr>
                <w:sz w:val="17"/>
              </w:rPr>
            </w:pPr>
            <w:r>
              <w:rPr>
                <w:spacing w:val="-5"/>
                <w:sz w:val="17"/>
              </w:rPr>
              <w:t>43</w:t>
            </w:r>
          </w:p>
        </w:tc>
      </w:tr>
      <w:tr w:rsidR="00125579" w14:paraId="1551AF7C" w14:textId="77777777">
        <w:trPr>
          <w:trHeight w:val="280"/>
        </w:trPr>
        <w:tc>
          <w:tcPr>
            <w:tcW w:w="2741" w:type="dxa"/>
          </w:tcPr>
          <w:p w14:paraId="1551AF79" w14:textId="77777777" w:rsidR="00125579" w:rsidRDefault="00C22802" w:rsidP="0021276A">
            <w:pPr>
              <w:pStyle w:val="TableParagraph"/>
              <w:spacing w:line="236" w:lineRule="exact"/>
              <w:ind w:left="192"/>
              <w:rPr>
                <w:sz w:val="17"/>
              </w:rPr>
            </w:pPr>
            <w:r>
              <w:rPr>
                <w:spacing w:val="-10"/>
                <w:sz w:val="17"/>
              </w:rPr>
              <w:t>8</w:t>
            </w:r>
          </w:p>
        </w:tc>
        <w:tc>
          <w:tcPr>
            <w:tcW w:w="4131" w:type="dxa"/>
          </w:tcPr>
          <w:p w14:paraId="1551AF7A"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B" w14:textId="77777777" w:rsidR="00125579" w:rsidRDefault="00C22802" w:rsidP="0021276A">
            <w:pPr>
              <w:pStyle w:val="TableParagraph"/>
              <w:spacing w:line="236" w:lineRule="exact"/>
              <w:ind w:left="185"/>
              <w:rPr>
                <w:sz w:val="17"/>
              </w:rPr>
            </w:pPr>
            <w:r>
              <w:rPr>
                <w:spacing w:val="-5"/>
                <w:sz w:val="17"/>
              </w:rPr>
              <w:t>43</w:t>
            </w:r>
          </w:p>
        </w:tc>
      </w:tr>
    </w:tbl>
    <w:p w14:paraId="1551AF7D" w14:textId="77777777" w:rsidR="00125579" w:rsidRDefault="00125579" w:rsidP="0021276A">
      <w:pPr>
        <w:pStyle w:val="BodyText"/>
        <w:spacing w:before="57"/>
        <w:ind w:left="181"/>
      </w:pPr>
    </w:p>
    <w:p w14:paraId="1551AF7E" w14:textId="77777777" w:rsidR="00125579" w:rsidRDefault="00C22802" w:rsidP="0021276A">
      <w:pPr>
        <w:spacing w:line="194" w:lineRule="auto"/>
        <w:ind w:left="300" w:right="476"/>
        <w:jc w:val="both"/>
        <w:rPr>
          <w:sz w:val="19"/>
        </w:rPr>
      </w:pPr>
      <w:r>
        <w:rPr>
          <w:b/>
          <w:sz w:val="19"/>
        </w:rPr>
        <w:t xml:space="preserve">RG101.3 (R408.2) Additional energy efficiency credit requirements. </w:t>
      </w:r>
      <w:r>
        <w:rPr>
          <w:i/>
          <w:sz w:val="19"/>
        </w:rPr>
        <w:t>Residential</w:t>
      </w:r>
      <w:r>
        <w:rPr>
          <w:i/>
          <w:spacing w:val="-4"/>
          <w:sz w:val="19"/>
        </w:rPr>
        <w:t xml:space="preserve"> </w:t>
      </w:r>
      <w:r>
        <w:rPr>
          <w:i/>
          <w:sz w:val="19"/>
        </w:rPr>
        <w:t xml:space="preserve">buildings </w:t>
      </w:r>
      <w:r>
        <w:rPr>
          <w:sz w:val="19"/>
        </w:rPr>
        <w:t>shall earn</w:t>
      </w:r>
      <w:r>
        <w:rPr>
          <w:spacing w:val="-1"/>
          <w:sz w:val="19"/>
        </w:rPr>
        <w:t xml:space="preserve"> </w:t>
      </w:r>
      <w:r>
        <w:rPr>
          <w:sz w:val="19"/>
        </w:rPr>
        <w:t>not less than</w:t>
      </w:r>
      <w:r>
        <w:rPr>
          <w:spacing w:val="-1"/>
          <w:sz w:val="19"/>
        </w:rPr>
        <w:t xml:space="preserve"> </w:t>
      </w:r>
      <w:r>
        <w:rPr>
          <w:sz w:val="19"/>
        </w:rPr>
        <w:t>20</w:t>
      </w:r>
      <w:r>
        <w:rPr>
          <w:spacing w:val="-1"/>
          <w:sz w:val="19"/>
        </w:rPr>
        <w:t xml:space="preserve"> </w:t>
      </w:r>
      <w:r>
        <w:rPr>
          <w:sz w:val="19"/>
        </w:rPr>
        <w:t>credits</w:t>
      </w:r>
      <w:r>
        <w:rPr>
          <w:spacing w:val="-1"/>
          <w:sz w:val="19"/>
        </w:rPr>
        <w:t xml:space="preserve"> </w:t>
      </w:r>
      <w:r>
        <w:rPr>
          <w:sz w:val="19"/>
        </w:rPr>
        <w:t>from</w:t>
      </w:r>
      <w:r>
        <w:rPr>
          <w:spacing w:val="40"/>
          <w:sz w:val="19"/>
        </w:rPr>
        <w:t xml:space="preserve"> </w:t>
      </w:r>
      <w:r>
        <w:rPr>
          <w:sz w:val="19"/>
        </w:rPr>
        <w:t xml:space="preserve">not less than two measures specified in Table R408.2. Five additional credits shall be earned for </w:t>
      </w:r>
      <w:r>
        <w:rPr>
          <w:i/>
          <w:sz w:val="19"/>
        </w:rPr>
        <w:t>dwelling</w:t>
      </w:r>
      <w:r>
        <w:rPr>
          <w:i/>
          <w:spacing w:val="-2"/>
          <w:sz w:val="19"/>
        </w:rPr>
        <w:t xml:space="preserve"> </w:t>
      </w:r>
      <w:r>
        <w:rPr>
          <w:i/>
          <w:sz w:val="19"/>
        </w:rPr>
        <w:t xml:space="preserve">units </w:t>
      </w:r>
      <w:r>
        <w:rPr>
          <w:sz w:val="19"/>
        </w:rPr>
        <w:t>with more than 5,000</w:t>
      </w:r>
      <w:r>
        <w:rPr>
          <w:spacing w:val="40"/>
          <w:sz w:val="19"/>
        </w:rPr>
        <w:t xml:space="preserve"> </w:t>
      </w:r>
      <w:r>
        <w:rPr>
          <w:sz w:val="19"/>
        </w:rPr>
        <w:t>square feet (465 m</w:t>
      </w:r>
      <w:r>
        <w:rPr>
          <w:sz w:val="19"/>
          <w:vertAlign w:val="superscript"/>
        </w:rPr>
        <w:t>2</w:t>
      </w:r>
      <w:r>
        <w:rPr>
          <w:sz w:val="19"/>
        </w:rPr>
        <w:t xml:space="preserve">) of </w:t>
      </w:r>
      <w:r>
        <w:rPr>
          <w:i/>
          <w:sz w:val="19"/>
        </w:rPr>
        <w:t xml:space="preserve">living space </w:t>
      </w:r>
      <w:r>
        <w:rPr>
          <w:sz w:val="19"/>
        </w:rPr>
        <w:t xml:space="preserve">located above </w:t>
      </w:r>
      <w:r>
        <w:rPr>
          <w:i/>
          <w:sz w:val="19"/>
        </w:rPr>
        <w:t>grade plane</w:t>
      </w:r>
      <w:r>
        <w:rPr>
          <w:sz w:val="19"/>
        </w:rPr>
        <w:t xml:space="preserve">. To earn credit as specified in Table R408.2 for the applicable </w:t>
      </w:r>
      <w:r>
        <w:rPr>
          <w:i/>
          <w:sz w:val="19"/>
        </w:rPr>
        <w:t>climate</w:t>
      </w:r>
      <w:r>
        <w:rPr>
          <w:i/>
          <w:spacing w:val="40"/>
          <w:sz w:val="19"/>
        </w:rPr>
        <w:t xml:space="preserve"> </w:t>
      </w:r>
      <w:r>
        <w:rPr>
          <w:i/>
          <w:sz w:val="19"/>
        </w:rPr>
        <w:t>zone</w:t>
      </w:r>
      <w:r>
        <w:rPr>
          <w:sz w:val="19"/>
        </w:rPr>
        <w:t xml:space="preserve">, each measure selected for compliance shall comply with the applicable subsections of Section R408. Each </w:t>
      </w:r>
      <w:r>
        <w:rPr>
          <w:i/>
          <w:sz w:val="19"/>
        </w:rPr>
        <w:t xml:space="preserve">dwelling unit </w:t>
      </w:r>
      <w:r>
        <w:rPr>
          <w:sz w:val="19"/>
        </w:rPr>
        <w:t>or</w:t>
      </w:r>
      <w:r>
        <w:rPr>
          <w:spacing w:val="40"/>
          <w:sz w:val="19"/>
        </w:rPr>
        <w:t xml:space="preserve"> </w:t>
      </w:r>
      <w:r>
        <w:rPr>
          <w:i/>
          <w:sz w:val="19"/>
        </w:rPr>
        <w:t xml:space="preserve">sleeping unit </w:t>
      </w:r>
      <w:r>
        <w:rPr>
          <w:sz w:val="19"/>
        </w:rPr>
        <w:t>shall comply with the selected measure to earn credit. Interpolation of credits between measures shall not be</w:t>
      </w:r>
      <w:r>
        <w:rPr>
          <w:spacing w:val="40"/>
          <w:sz w:val="19"/>
        </w:rPr>
        <w:t xml:space="preserve"> </w:t>
      </w:r>
      <w:r>
        <w:rPr>
          <w:spacing w:val="-2"/>
          <w:sz w:val="19"/>
        </w:rPr>
        <w:t>permitted.</w:t>
      </w:r>
    </w:p>
    <w:p w14:paraId="1551AF7F" w14:textId="77777777" w:rsidR="00125579" w:rsidRDefault="00125579" w:rsidP="0021276A">
      <w:pPr>
        <w:spacing w:line="194" w:lineRule="auto"/>
        <w:ind w:left="181"/>
        <w:jc w:val="both"/>
        <w:rPr>
          <w:sz w:val="19"/>
        </w:rPr>
        <w:sectPr w:rsidR="00125579">
          <w:headerReference w:type="even" r:id="rId273"/>
          <w:headerReference w:type="default" r:id="rId274"/>
          <w:footerReference w:type="even" r:id="rId275"/>
          <w:footerReference w:type="default" r:id="rId276"/>
          <w:pgSz w:w="12240" w:h="15840"/>
          <w:pgMar w:top="580" w:right="600" w:bottom="700" w:left="600" w:header="383" w:footer="517" w:gutter="0"/>
          <w:pgNumType w:start="374"/>
          <w:cols w:space="720"/>
        </w:sectPr>
      </w:pPr>
    </w:p>
    <w:p w14:paraId="1551AF80" w14:textId="77777777" w:rsidR="00125579" w:rsidRDefault="00125579" w:rsidP="0021276A">
      <w:pPr>
        <w:pStyle w:val="BodyText"/>
        <w:spacing w:before="196"/>
        <w:ind w:left="181"/>
        <w:rPr>
          <w:sz w:val="28"/>
        </w:rPr>
      </w:pPr>
    </w:p>
    <w:p w14:paraId="1551AF81" w14:textId="77777777" w:rsidR="00125579" w:rsidRDefault="00C22802" w:rsidP="0021276A">
      <w:pPr>
        <w:pStyle w:val="Heading3"/>
        <w:ind w:left="2760"/>
      </w:pPr>
      <w:r>
        <w:rPr>
          <w:noProof/>
        </w:rPr>
        <mc:AlternateContent>
          <mc:Choice Requires="wpg">
            <w:drawing>
              <wp:anchor distT="0" distB="0" distL="0" distR="0" simplePos="0" relativeHeight="251658298" behindDoc="0" locked="0" layoutInCell="1" allowOverlap="1" wp14:anchorId="1551B5BF" wp14:editId="795AA8B1">
                <wp:simplePos x="0" y="0"/>
                <wp:positionH relativeFrom="page">
                  <wp:posOffset>647687</wp:posOffset>
                </wp:positionH>
                <wp:positionV relativeFrom="paragraph">
                  <wp:posOffset>-380199</wp:posOffset>
                </wp:positionV>
                <wp:extent cx="698500" cy="728345"/>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48" name="Image 1948"/>
                          <pic:cNvPicPr/>
                        </pic:nvPicPr>
                        <pic:blipFill>
                          <a:blip r:embed="rId31" cstate="print"/>
                          <a:stretch>
                            <a:fillRect/>
                          </a:stretch>
                        </pic:blipFill>
                        <pic:spPr>
                          <a:xfrm>
                            <a:off x="0" y="0"/>
                            <a:ext cx="697992" cy="688848"/>
                          </a:xfrm>
                          <a:prstGeom prst="rect">
                            <a:avLst/>
                          </a:prstGeom>
                        </pic:spPr>
                      </pic:pic>
                      <wps:wsp>
                        <wps:cNvPr id="1949" name="Textbox 1949"/>
                        <wps:cNvSpPr txBox="1"/>
                        <wps:spPr>
                          <a:xfrm>
                            <a:off x="73152" y="75238"/>
                            <a:ext cx="601345" cy="177165"/>
                          </a:xfrm>
                          <a:prstGeom prst="rect">
                            <a:avLst/>
                          </a:prstGeom>
                        </wps:spPr>
                        <wps:txbx>
                          <w:txbxContent>
                            <w:p w14:paraId="1551E97A" w14:textId="77777777" w:rsidR="00125579" w:rsidRDefault="00C22802">
                              <w:pPr>
                                <w:spacing w:line="278" w:lineRule="exact"/>
                              </w:pPr>
                              <w:r>
                                <w:rPr>
                                  <w:spacing w:val="-2"/>
                                </w:rPr>
                                <w:t>APPENDIX</w:t>
                              </w:r>
                            </w:p>
                          </w:txbxContent>
                        </wps:txbx>
                        <wps:bodyPr wrap="square" lIns="0" tIns="0" rIns="0" bIns="0" rtlCol="0">
                          <a:noAutofit/>
                        </wps:bodyPr>
                      </wps:wsp>
                      <wps:wsp>
                        <wps:cNvPr id="1950" name="Textbox 1950"/>
                        <wps:cNvSpPr txBox="1"/>
                        <wps:spPr>
                          <a:xfrm>
                            <a:off x="89917" y="142278"/>
                            <a:ext cx="567690" cy="586105"/>
                          </a:xfrm>
                          <a:prstGeom prst="rect">
                            <a:avLst/>
                          </a:prstGeom>
                        </wps:spPr>
                        <wps:txbx>
                          <w:txbxContent>
                            <w:p w14:paraId="1551E97B" w14:textId="77777777" w:rsidR="00125579" w:rsidRDefault="00C22802">
                              <w:pPr>
                                <w:spacing w:line="922" w:lineRule="exact"/>
                                <w:rPr>
                                  <w:b/>
                                  <w:sz w:val="68"/>
                                </w:rPr>
                              </w:pPr>
                              <w:r>
                                <w:rPr>
                                  <w:b/>
                                  <w:spacing w:val="-5"/>
                                  <w:sz w:val="68"/>
                                </w:rPr>
                                <w:t>RH</w:t>
                              </w:r>
                            </w:p>
                          </w:txbxContent>
                        </wps:txbx>
                        <wps:bodyPr wrap="square" lIns="0" tIns="0" rIns="0" bIns="0" rtlCol="0">
                          <a:noAutofit/>
                        </wps:bodyPr>
                      </wps:wsp>
                    </wpg:wgp>
                  </a:graphicData>
                </a:graphic>
              </wp:anchor>
            </w:drawing>
          </mc:Choice>
          <mc:Fallback>
            <w:pict>
              <v:group w14:anchorId="1551B5BF" id="Group 1947" o:spid="_x0000_s1094" style="position:absolute;left:0;text-align:left;margin-left:51pt;margin-top:-29.95pt;width:55pt;height:57.35pt;z-index:251658298;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i9fY8AIAAEA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948" o:spid="_x0000_s109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">
                  <v:imagedata r:id="rId32" o:title=""/>
                </v:shape>
                <v:shape id="Textbox 1949" o:spid="_x0000_s1096"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551E97A" w14:textId="77777777" w:rsidR="00125579" w:rsidRDefault="00C22802">
                        <w:pPr>
                          <w:spacing w:line="278" w:lineRule="exact"/>
                        </w:pPr>
                        <w:r>
                          <w:rPr>
                            <w:spacing w:val="-2"/>
                          </w:rPr>
                          <w:t>APPENDIX</w:t>
                        </w:r>
                      </w:p>
                    </w:txbxContent>
                  </v:textbox>
                </v:shape>
                <v:shape id="Textbox 1950" o:spid="_x0000_s1097" type="#_x0000_t202" style="position:absolute;left:899;top:1422;width:56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1551E97B" w14:textId="77777777" w:rsidR="00125579" w:rsidRDefault="00C22802">
                        <w:pPr>
                          <w:spacing w:line="922" w:lineRule="exact"/>
                          <w:rPr>
                            <w:b/>
                            <w:sz w:val="68"/>
                          </w:rPr>
                        </w:pPr>
                        <w:r>
                          <w:rPr>
                            <w:b/>
                            <w:spacing w:val="-5"/>
                            <w:sz w:val="68"/>
                          </w:rPr>
                          <w:t>RH</w:t>
                        </w:r>
                      </w:p>
                    </w:txbxContent>
                  </v:textbox>
                </v:shape>
                <w10:wrap anchorx="page"/>
              </v:group>
            </w:pict>
          </mc:Fallback>
        </mc:AlternateContent>
      </w:r>
      <w:bookmarkStart w:id="87" w:name="34_AppRH_Res_IECC_2024"/>
      <w:bookmarkEnd w:id="87"/>
      <w:r>
        <w:rPr>
          <w:spacing w:val="-2"/>
        </w:rPr>
        <w:t>OPERATIONAL CARBON</w:t>
      </w:r>
      <w:r>
        <w:rPr>
          <w:spacing w:val="-5"/>
        </w:rPr>
        <w:t xml:space="preserve"> </w:t>
      </w:r>
      <w:r>
        <w:rPr>
          <w:spacing w:val="-2"/>
        </w:rPr>
        <w:t>RATING</w:t>
      </w:r>
      <w:r>
        <w:rPr>
          <w:spacing w:val="-3"/>
        </w:rPr>
        <w:t xml:space="preserve"> </w:t>
      </w:r>
      <w:r>
        <w:rPr>
          <w:spacing w:val="-2"/>
        </w:rPr>
        <w:t>AND</w:t>
      </w:r>
      <w:r>
        <w:rPr>
          <w:spacing w:val="-4"/>
        </w:rPr>
        <w:t xml:space="preserve"> </w:t>
      </w:r>
      <w:r>
        <w:rPr>
          <w:spacing w:val="-2"/>
        </w:rPr>
        <w:t>ENERGY</w:t>
      </w:r>
      <w:r>
        <w:rPr>
          <w:spacing w:val="-3"/>
        </w:rPr>
        <w:t xml:space="preserve"> </w:t>
      </w:r>
      <w:r>
        <w:rPr>
          <w:spacing w:val="-2"/>
        </w:rPr>
        <w:t>REPORTING</w:t>
      </w:r>
    </w:p>
    <w:p w14:paraId="1551AF82"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83" w14:textId="77777777" w:rsidR="00125579" w:rsidRDefault="00C22802" w:rsidP="0021276A">
      <w:pPr>
        <w:tabs>
          <w:tab w:val="left" w:pos="10799"/>
        </w:tabs>
        <w:spacing w:before="139"/>
        <w:ind w:left="540"/>
        <w:jc w:val="center"/>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84" w14:textId="77777777" w:rsidR="00125579" w:rsidRDefault="00C22802" w:rsidP="0021276A">
      <w:pPr>
        <w:tabs>
          <w:tab w:val="left" w:pos="2398"/>
        </w:tabs>
        <w:spacing w:before="32" w:line="199" w:lineRule="exact"/>
        <w:ind w:left="539"/>
        <w:jc w:val="center"/>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7"/>
          <w:sz w:val="16"/>
        </w:rPr>
        <w:t xml:space="preserve"> </w:t>
      </w:r>
      <w:r>
        <w:rPr>
          <w:i/>
          <w:sz w:val="16"/>
        </w:rPr>
        <w:t>appendix</w:t>
      </w:r>
      <w:r>
        <w:rPr>
          <w:i/>
          <w:spacing w:val="37"/>
          <w:sz w:val="16"/>
        </w:rPr>
        <w:t xml:space="preserve"> </w:t>
      </w:r>
      <w:r>
        <w:rPr>
          <w:i/>
          <w:sz w:val="16"/>
        </w:rPr>
        <w:t>provides</w:t>
      </w:r>
      <w:r>
        <w:rPr>
          <w:i/>
          <w:spacing w:val="36"/>
          <w:sz w:val="16"/>
        </w:rPr>
        <w:t xml:space="preserve"> </w:t>
      </w:r>
      <w:r>
        <w:rPr>
          <w:i/>
          <w:sz w:val="16"/>
        </w:rPr>
        <w:t>a</w:t>
      </w:r>
      <w:r>
        <w:rPr>
          <w:i/>
          <w:spacing w:val="37"/>
          <w:sz w:val="16"/>
        </w:rPr>
        <w:t xml:space="preserve"> </w:t>
      </w:r>
      <w:r>
        <w:rPr>
          <w:i/>
          <w:sz w:val="16"/>
        </w:rPr>
        <w:t>means</w:t>
      </w:r>
      <w:r>
        <w:rPr>
          <w:i/>
          <w:spacing w:val="35"/>
          <w:sz w:val="16"/>
        </w:rPr>
        <w:t xml:space="preserve"> </w:t>
      </w:r>
      <w:r>
        <w:rPr>
          <w:i/>
          <w:sz w:val="16"/>
        </w:rPr>
        <w:t>to</w:t>
      </w:r>
      <w:r>
        <w:rPr>
          <w:i/>
          <w:spacing w:val="37"/>
          <w:sz w:val="16"/>
        </w:rPr>
        <w:t xml:space="preserve"> </w:t>
      </w:r>
      <w:r>
        <w:rPr>
          <w:i/>
          <w:sz w:val="16"/>
        </w:rPr>
        <w:t>evaluate</w:t>
      </w:r>
      <w:r>
        <w:rPr>
          <w:i/>
          <w:spacing w:val="37"/>
          <w:sz w:val="16"/>
        </w:rPr>
        <w:t xml:space="preserve"> </w:t>
      </w:r>
      <w:r>
        <w:rPr>
          <w:i/>
          <w:sz w:val="16"/>
        </w:rPr>
        <w:t>a</w:t>
      </w:r>
      <w:r>
        <w:rPr>
          <w:i/>
          <w:spacing w:val="36"/>
          <w:sz w:val="16"/>
        </w:rPr>
        <w:t xml:space="preserve"> </w:t>
      </w:r>
      <w:r>
        <w:rPr>
          <w:i/>
          <w:sz w:val="16"/>
        </w:rPr>
        <w:t>building’s</w:t>
      </w:r>
      <w:r>
        <w:rPr>
          <w:i/>
          <w:spacing w:val="37"/>
          <w:sz w:val="16"/>
        </w:rPr>
        <w:t xml:space="preserve"> </w:t>
      </w:r>
      <w:r>
        <w:rPr>
          <w:i/>
          <w:sz w:val="16"/>
        </w:rPr>
        <w:t>greenhouse</w:t>
      </w:r>
      <w:r>
        <w:rPr>
          <w:i/>
          <w:spacing w:val="38"/>
          <w:sz w:val="16"/>
        </w:rPr>
        <w:t xml:space="preserve"> </w:t>
      </w:r>
      <w:r>
        <w:rPr>
          <w:i/>
          <w:sz w:val="16"/>
        </w:rPr>
        <w:t>gas</w:t>
      </w:r>
      <w:r>
        <w:rPr>
          <w:i/>
          <w:spacing w:val="34"/>
          <w:sz w:val="16"/>
        </w:rPr>
        <w:t xml:space="preserve"> </w:t>
      </w:r>
      <w:r>
        <w:rPr>
          <w:i/>
          <w:sz w:val="16"/>
        </w:rPr>
        <w:t>performance</w:t>
      </w:r>
      <w:r>
        <w:rPr>
          <w:i/>
          <w:spacing w:val="38"/>
          <w:sz w:val="16"/>
        </w:rPr>
        <w:t xml:space="preserve"> </w:t>
      </w:r>
      <w:r>
        <w:rPr>
          <w:i/>
          <w:sz w:val="16"/>
        </w:rPr>
        <w:t>determined</w:t>
      </w:r>
      <w:r>
        <w:rPr>
          <w:i/>
          <w:spacing w:val="35"/>
          <w:sz w:val="16"/>
        </w:rPr>
        <w:t xml:space="preserve"> </w:t>
      </w:r>
      <w:r>
        <w:rPr>
          <w:i/>
          <w:sz w:val="16"/>
        </w:rPr>
        <w:t>in</w:t>
      </w:r>
      <w:r>
        <w:rPr>
          <w:i/>
          <w:spacing w:val="38"/>
          <w:sz w:val="16"/>
        </w:rPr>
        <w:t xml:space="preserve"> </w:t>
      </w:r>
      <w:r>
        <w:rPr>
          <w:i/>
          <w:sz w:val="16"/>
        </w:rPr>
        <w:t>accordance</w:t>
      </w:r>
      <w:r>
        <w:rPr>
          <w:i/>
          <w:spacing w:val="37"/>
          <w:sz w:val="16"/>
        </w:rPr>
        <w:t xml:space="preserve"> </w:t>
      </w:r>
      <w:r>
        <w:rPr>
          <w:i/>
          <w:spacing w:val="-4"/>
          <w:sz w:val="16"/>
        </w:rPr>
        <w:t>with</w:t>
      </w:r>
    </w:p>
    <w:p w14:paraId="1551AF85" w14:textId="77777777" w:rsidR="00125579" w:rsidRDefault="00C22802" w:rsidP="0021276A">
      <w:pPr>
        <w:spacing w:line="242" w:lineRule="exact"/>
        <w:ind w:left="2760"/>
        <w:rPr>
          <w:i/>
          <w:sz w:val="19"/>
        </w:rPr>
      </w:pPr>
      <w:r>
        <w:rPr>
          <w:i/>
          <w:spacing w:val="-2"/>
          <w:sz w:val="19"/>
        </w:rPr>
        <w:t>ANSI/RESNET/ICC</w:t>
      </w:r>
      <w:r>
        <w:rPr>
          <w:i/>
          <w:spacing w:val="14"/>
          <w:sz w:val="19"/>
        </w:rPr>
        <w:t xml:space="preserve"> </w:t>
      </w:r>
      <w:r>
        <w:rPr>
          <w:i/>
          <w:spacing w:val="-4"/>
          <w:sz w:val="19"/>
        </w:rPr>
        <w:t>301.</w:t>
      </w:r>
    </w:p>
    <w:p w14:paraId="1551AF86"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0" behindDoc="1" locked="0" layoutInCell="1" allowOverlap="1" wp14:anchorId="1551B5C1" wp14:editId="0A6D5E7B">
                <wp:simplePos x="0" y="0"/>
                <wp:positionH relativeFrom="page">
                  <wp:posOffset>685419</wp:posOffset>
                </wp:positionH>
                <wp:positionV relativeFrom="paragraph">
                  <wp:posOffset>52264</wp:posOffset>
                </wp:positionV>
                <wp:extent cx="6630034" cy="50800"/>
                <wp:effectExtent l="0" t="0" r="0" b="0"/>
                <wp:wrapTopAndBottom/>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3D002E7">
              <v:shape id="Graphic 1951" style="position:absolute;margin-left:53.95pt;margin-top:4.1pt;width:522.05pt;height:4pt;z-index:-25165819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59933CBE">
                <v:path arrowok="t"/>
                <w10:wrap type="topAndBottom" anchorx="page"/>
              </v:shape>
            </w:pict>
          </mc:Fallback>
        </mc:AlternateContent>
      </w:r>
    </w:p>
    <w:p w14:paraId="1551AF87" w14:textId="77777777" w:rsidR="00125579" w:rsidRDefault="00C22802" w:rsidP="0021276A">
      <w:pPr>
        <w:pStyle w:val="Heading8"/>
        <w:spacing w:before="264"/>
        <w:ind w:left="540"/>
      </w:pPr>
      <w:r>
        <w:rPr>
          <w:spacing w:val="-2"/>
        </w:rPr>
        <w:t>SECTION</w:t>
      </w:r>
      <w:r>
        <w:rPr>
          <w:spacing w:val="3"/>
        </w:rPr>
        <w:t xml:space="preserve"> </w:t>
      </w:r>
      <w:r>
        <w:rPr>
          <w:spacing w:val="-2"/>
        </w:rPr>
        <w:t>RH101—GENERAL</w:t>
      </w:r>
      <w:r>
        <w:rPr>
          <w:spacing w:val="7"/>
        </w:rPr>
        <w:t xml:space="preserve"> </w:t>
      </w:r>
      <w:r>
        <w:rPr>
          <w:spacing w:val="-2"/>
        </w:rPr>
        <w:t>DEFINITIONS</w:t>
      </w:r>
    </w:p>
    <w:p w14:paraId="1551AF88" w14:textId="77777777" w:rsidR="00125579" w:rsidRDefault="00C22802" w:rsidP="0021276A">
      <w:pPr>
        <w:pStyle w:val="BodyText"/>
        <w:spacing w:before="47" w:line="194" w:lineRule="auto"/>
        <w:ind w:left="660" w:right="117"/>
        <w:jc w:val="both"/>
      </w:pPr>
      <w:r>
        <w:rPr>
          <w:b/>
          <w:spacing w:val="-2"/>
        </w:rPr>
        <w:t>CO</w:t>
      </w:r>
      <w:r>
        <w:rPr>
          <w:b/>
          <w:spacing w:val="-2"/>
          <w:vertAlign w:val="subscript"/>
        </w:rPr>
        <w:t>2</w:t>
      </w:r>
      <w:r>
        <w:rPr>
          <w:b/>
          <w:spacing w:val="-2"/>
        </w:rPr>
        <w:t xml:space="preserve">e INDEX. </w:t>
      </w:r>
      <w:r>
        <w:rPr>
          <w:spacing w:val="-2"/>
        </w:rPr>
        <w:t xml:space="preserve">A numerical integer value, calculated in accordance with ANSI/RESNET/ICC 301, that represents the relative Carbon </w:t>
      </w:r>
      <w:proofErr w:type="spellStart"/>
      <w:r>
        <w:rPr>
          <w:spacing w:val="-2"/>
        </w:rPr>
        <w:t>Diox</w:t>
      </w:r>
      <w:proofErr w:type="spellEnd"/>
      <w:r>
        <w:rPr>
          <w:spacing w:val="-2"/>
        </w:rPr>
        <w:t>-</w:t>
      </w:r>
      <w:r>
        <w:rPr>
          <w:spacing w:val="40"/>
        </w:rPr>
        <w:t xml:space="preserve"> </w:t>
      </w:r>
      <w:r>
        <w:t>ide</w:t>
      </w:r>
      <w:r>
        <w:rPr>
          <w:spacing w:val="-6"/>
        </w:rPr>
        <w:t xml:space="preserve"> </w:t>
      </w:r>
      <w:r>
        <w:t>equivalence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7"/>
        </w:rPr>
        <w:t xml:space="preserve"> </w:t>
      </w:r>
      <w:r>
        <w:t>a</w:t>
      </w:r>
      <w:r>
        <w:rPr>
          <w:spacing w:val="-5"/>
        </w:rPr>
        <w:t xml:space="preserve"> </w:t>
      </w:r>
      <w:r>
        <w:rPr>
          <w:i/>
        </w:rPr>
        <w:t>rated</w:t>
      </w:r>
      <w:r>
        <w:rPr>
          <w:i/>
          <w:spacing w:val="-7"/>
        </w:rPr>
        <w:t xml:space="preserve"> </w:t>
      </w:r>
      <w:r>
        <w:rPr>
          <w:i/>
        </w:rPr>
        <w:t>design</w:t>
      </w:r>
      <w:r>
        <w:rPr>
          <w:i/>
          <w:spacing w:val="-8"/>
        </w:rPr>
        <w:t xml:space="preserve"> </w:t>
      </w:r>
      <w:r>
        <w:t>as</w:t>
      </w:r>
      <w:r>
        <w:rPr>
          <w:spacing w:val="-7"/>
        </w:rPr>
        <w:t xml:space="preserve"> </w:t>
      </w:r>
      <w:r>
        <w:t>compared</w:t>
      </w:r>
      <w:r>
        <w:rPr>
          <w:spacing w:val="-6"/>
        </w:rPr>
        <w:t xml:space="preserve"> </w:t>
      </w:r>
      <w:r>
        <w:t>with</w:t>
      </w:r>
      <w:r>
        <w:rPr>
          <w:spacing w:val="-7"/>
        </w:rPr>
        <w:t xml:space="preserve"> </w:t>
      </w:r>
      <w:r>
        <w:t>the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6"/>
        </w:rPr>
        <w:t xml:space="preserve"> </w:t>
      </w:r>
      <w:r>
        <w:t>the</w:t>
      </w:r>
      <w:r>
        <w:rPr>
          <w:spacing w:val="-6"/>
        </w:rPr>
        <w:t xml:space="preserve"> </w:t>
      </w:r>
      <w:r>
        <w:t>CO</w:t>
      </w:r>
      <w:r>
        <w:rPr>
          <w:vertAlign w:val="subscript"/>
        </w:rPr>
        <w:t>2</w:t>
      </w:r>
      <w:r>
        <w:t>e</w:t>
      </w:r>
      <w:r>
        <w:rPr>
          <w:spacing w:val="-6"/>
        </w:rPr>
        <w:t xml:space="preserve"> </w:t>
      </w:r>
      <w:r>
        <w:t>reference</w:t>
      </w:r>
      <w:r>
        <w:rPr>
          <w:spacing w:val="-8"/>
        </w:rPr>
        <w:t xml:space="preserve"> </w:t>
      </w:r>
      <w:r>
        <w:t>design,</w:t>
      </w:r>
      <w:r>
        <w:rPr>
          <w:spacing w:val="-6"/>
        </w:rPr>
        <w:t xml:space="preserve"> </w:t>
      </w:r>
      <w:r>
        <w:t>where</w:t>
      </w:r>
      <w:r>
        <w:rPr>
          <w:spacing w:val="-6"/>
        </w:rPr>
        <w:t xml:space="preserve"> </w:t>
      </w:r>
      <w:r>
        <w:t>an</w:t>
      </w:r>
      <w:r>
        <w:rPr>
          <w:spacing w:val="-6"/>
        </w:rPr>
        <w:t xml:space="preserve"> </w:t>
      </w:r>
      <w:r>
        <w:t>Index</w:t>
      </w:r>
      <w:r>
        <w:rPr>
          <w:spacing w:val="40"/>
        </w:rPr>
        <w:t xml:space="preserve"> </w:t>
      </w:r>
      <w:r>
        <w:t>value</w:t>
      </w:r>
      <w:r>
        <w:rPr>
          <w:spacing w:val="-10"/>
        </w:rPr>
        <w:t xml:space="preserve"> </w:t>
      </w:r>
      <w:r>
        <w:t>of</w:t>
      </w:r>
      <w:r>
        <w:rPr>
          <w:spacing w:val="-9"/>
        </w:rPr>
        <w:t xml:space="preserve"> </w:t>
      </w:r>
      <w:r>
        <w:t>100</w:t>
      </w:r>
      <w:r>
        <w:rPr>
          <w:spacing w:val="-10"/>
        </w:rPr>
        <w:t xml:space="preserve"> </w:t>
      </w:r>
      <w:r>
        <w:t>represents</w:t>
      </w:r>
      <w:r>
        <w:rPr>
          <w:spacing w:val="-9"/>
        </w:rPr>
        <w:t xml:space="preserve"> </w:t>
      </w:r>
      <w:r>
        <w:t>the</w:t>
      </w:r>
      <w:r>
        <w:rPr>
          <w:spacing w:val="-10"/>
        </w:rPr>
        <w:t xml:space="preserve"> </w:t>
      </w:r>
      <w:r>
        <w:t>CO</w:t>
      </w:r>
      <w:r>
        <w:rPr>
          <w:vertAlign w:val="subscript"/>
        </w:rPr>
        <w:t>2</w:t>
      </w:r>
      <w:r>
        <w:t>e</w:t>
      </w:r>
      <w:r>
        <w:rPr>
          <w:spacing w:val="-9"/>
        </w:rPr>
        <w:t xml:space="preserve"> </w:t>
      </w:r>
      <w:r>
        <w:t>performance</w:t>
      </w:r>
      <w:r>
        <w:rPr>
          <w:spacing w:val="-10"/>
        </w:rPr>
        <w:t xml:space="preserve"> </w:t>
      </w:r>
      <w:r>
        <w:t>of</w:t>
      </w:r>
      <w:r>
        <w:rPr>
          <w:spacing w:val="-9"/>
        </w:rPr>
        <w:t xml:space="preserve"> </w:t>
      </w:r>
      <w:r>
        <w:t>the</w:t>
      </w:r>
      <w:r>
        <w:rPr>
          <w:spacing w:val="-10"/>
        </w:rPr>
        <w:t xml:space="preserve"> </w:t>
      </w:r>
      <w:r>
        <w:t>CO</w:t>
      </w:r>
      <w:r>
        <w:rPr>
          <w:vertAlign w:val="subscript"/>
        </w:rPr>
        <w:t>2</w:t>
      </w:r>
      <w:r>
        <w:t>e</w:t>
      </w:r>
      <w:r>
        <w:rPr>
          <w:spacing w:val="-9"/>
        </w:rPr>
        <w:t xml:space="preserve"> </w:t>
      </w:r>
      <w:r>
        <w:t>reference</w:t>
      </w:r>
      <w:r>
        <w:rPr>
          <w:spacing w:val="-10"/>
        </w:rPr>
        <w:t xml:space="preserve"> </w:t>
      </w:r>
      <w:r>
        <w:t>design</w:t>
      </w:r>
      <w:r>
        <w:rPr>
          <w:spacing w:val="-9"/>
        </w:rPr>
        <w:t xml:space="preserve"> </w:t>
      </w:r>
      <w:r>
        <w:t>and</w:t>
      </w:r>
      <w:r>
        <w:rPr>
          <w:spacing w:val="-10"/>
        </w:rPr>
        <w:t xml:space="preserve"> </w:t>
      </w:r>
      <w:r>
        <w:t>an</w:t>
      </w:r>
      <w:r>
        <w:rPr>
          <w:spacing w:val="-9"/>
        </w:rPr>
        <w:t xml:space="preserve"> </w:t>
      </w:r>
      <w:r>
        <w:t>Index</w:t>
      </w:r>
      <w:r>
        <w:rPr>
          <w:spacing w:val="-10"/>
        </w:rPr>
        <w:t xml:space="preserve"> </w:t>
      </w:r>
      <w:r>
        <w:t>value</w:t>
      </w:r>
      <w:r>
        <w:rPr>
          <w:spacing w:val="-9"/>
        </w:rPr>
        <w:t xml:space="preserve"> </w:t>
      </w:r>
      <w:r>
        <w:t>of</w:t>
      </w:r>
      <w:r>
        <w:rPr>
          <w:spacing w:val="-10"/>
        </w:rPr>
        <w:t xml:space="preserve"> </w:t>
      </w:r>
      <w:r>
        <w:t>0</w:t>
      </w:r>
      <w:r>
        <w:rPr>
          <w:spacing w:val="-9"/>
        </w:rPr>
        <w:t xml:space="preserve"> </w:t>
      </w:r>
      <w:r>
        <w:t>(zero)</w:t>
      </w:r>
      <w:r>
        <w:rPr>
          <w:spacing w:val="-10"/>
        </w:rPr>
        <w:t xml:space="preserve"> </w:t>
      </w:r>
      <w:r>
        <w:t>represents</w:t>
      </w:r>
      <w:r>
        <w:rPr>
          <w:spacing w:val="-9"/>
        </w:rPr>
        <w:t xml:space="preserve"> </w:t>
      </w:r>
      <w:r>
        <w:t>a</w:t>
      </w:r>
      <w:r>
        <w:rPr>
          <w:spacing w:val="-8"/>
        </w:rPr>
        <w:t xml:space="preserve"> </w:t>
      </w:r>
      <w:r>
        <w:t>home</w:t>
      </w:r>
      <w:r>
        <w:rPr>
          <w:spacing w:val="-9"/>
        </w:rPr>
        <w:t xml:space="preserve"> </w:t>
      </w:r>
      <w:r>
        <w:t>that</w:t>
      </w:r>
      <w:r>
        <w:rPr>
          <w:spacing w:val="-9"/>
        </w:rPr>
        <w:t xml:space="preserve"> </w:t>
      </w:r>
      <w:r>
        <w:t>emits</w:t>
      </w:r>
      <w:r>
        <w:rPr>
          <w:spacing w:val="40"/>
        </w:rPr>
        <w:t xml:space="preserve"> </w:t>
      </w:r>
      <w:r>
        <w:t>zero net CO</w:t>
      </w:r>
      <w:r>
        <w:rPr>
          <w:vertAlign w:val="subscript"/>
        </w:rPr>
        <w:t>2</w:t>
      </w:r>
      <w:r>
        <w:t>e annually.</w:t>
      </w:r>
    </w:p>
    <w:p w14:paraId="1551AF89" w14:textId="77777777" w:rsidR="00125579" w:rsidRDefault="00C22802" w:rsidP="0021276A">
      <w:pPr>
        <w:pStyle w:val="Heading8"/>
        <w:spacing w:before="207"/>
        <w:ind w:left="539"/>
      </w:pPr>
      <w:r>
        <w:rPr>
          <w:spacing w:val="-2"/>
        </w:rPr>
        <w:t>SECTION</w:t>
      </w:r>
      <w:r>
        <w:rPr>
          <w:spacing w:val="9"/>
        </w:rPr>
        <w:t xml:space="preserve"> </w:t>
      </w:r>
      <w:r>
        <w:rPr>
          <w:spacing w:val="-2"/>
        </w:rPr>
        <w:t>RH102—COMPLIANCE</w:t>
      </w:r>
    </w:p>
    <w:p w14:paraId="1551AF8A" w14:textId="77777777" w:rsidR="00125579" w:rsidRDefault="00C22802" w:rsidP="0021276A">
      <w:pPr>
        <w:spacing w:before="8"/>
        <w:ind w:left="660"/>
        <w:jc w:val="both"/>
        <w:rPr>
          <w:sz w:val="19"/>
        </w:rPr>
      </w:pPr>
      <w:r>
        <w:rPr>
          <w:b/>
          <w:spacing w:val="-2"/>
          <w:sz w:val="19"/>
        </w:rPr>
        <w:t>RH102.1</w:t>
      </w:r>
      <w:r>
        <w:rPr>
          <w:b/>
          <w:spacing w:val="5"/>
          <w:sz w:val="19"/>
        </w:rPr>
        <w:t xml:space="preserve"> </w:t>
      </w:r>
      <w:r>
        <w:rPr>
          <w:b/>
          <w:spacing w:val="-2"/>
          <w:sz w:val="19"/>
        </w:rPr>
        <w:t>Application</w:t>
      </w:r>
      <w:r>
        <w:rPr>
          <w:b/>
          <w:spacing w:val="8"/>
          <w:sz w:val="19"/>
        </w:rPr>
        <w:t xml:space="preserve"> </w:t>
      </w:r>
      <w:r>
        <w:rPr>
          <w:b/>
          <w:spacing w:val="-2"/>
          <w:sz w:val="19"/>
        </w:rPr>
        <w:t>(replaces</w:t>
      </w:r>
      <w:r>
        <w:rPr>
          <w:b/>
          <w:spacing w:val="4"/>
          <w:sz w:val="19"/>
        </w:rPr>
        <w:t xml:space="preserve"> </w:t>
      </w:r>
      <w:r>
        <w:rPr>
          <w:b/>
          <w:spacing w:val="-2"/>
          <w:sz w:val="19"/>
        </w:rPr>
        <w:t>Section</w:t>
      </w:r>
      <w:r>
        <w:rPr>
          <w:b/>
          <w:spacing w:val="7"/>
          <w:sz w:val="19"/>
        </w:rPr>
        <w:t xml:space="preserve"> </w:t>
      </w:r>
      <w:r>
        <w:rPr>
          <w:b/>
          <w:spacing w:val="-2"/>
          <w:sz w:val="19"/>
        </w:rPr>
        <w:t>R401.2).</w:t>
      </w:r>
      <w:r>
        <w:rPr>
          <w:b/>
          <w:spacing w:val="6"/>
          <w:sz w:val="19"/>
        </w:rPr>
        <w:t xml:space="preserve"> </w:t>
      </w:r>
      <w:r>
        <w:rPr>
          <w:i/>
          <w:spacing w:val="-2"/>
          <w:sz w:val="19"/>
        </w:rPr>
        <w:t>Residential</w:t>
      </w:r>
      <w:r>
        <w:rPr>
          <w:i/>
          <w:spacing w:val="3"/>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4"/>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4"/>
          <w:sz w:val="19"/>
        </w:rPr>
        <w:t>R406.</w:t>
      </w:r>
    </w:p>
    <w:p w14:paraId="1551AF8B" w14:textId="77777777" w:rsidR="00125579" w:rsidRDefault="00C22802" w:rsidP="0021276A">
      <w:pPr>
        <w:spacing w:before="10"/>
        <w:ind w:left="900"/>
        <w:jc w:val="both"/>
        <w:rPr>
          <w:sz w:val="19"/>
        </w:rPr>
      </w:pPr>
      <w:r>
        <w:rPr>
          <w:b/>
          <w:sz w:val="19"/>
        </w:rPr>
        <w:t>Exception:</w:t>
      </w:r>
      <w:r>
        <w:rPr>
          <w:b/>
          <w:spacing w:val="-10"/>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7"/>
          <w:sz w:val="19"/>
        </w:rPr>
        <w:t xml:space="preserve"> </w:t>
      </w:r>
      <w:r>
        <w:rPr>
          <w:i/>
          <w:sz w:val="19"/>
        </w:rPr>
        <w:t>repairs</w:t>
      </w:r>
      <w:r>
        <w:rPr>
          <w:i/>
          <w:spacing w:val="-10"/>
          <w:sz w:val="19"/>
        </w:rPr>
        <w:t xml:space="preserve"> </w:t>
      </w:r>
      <w:r>
        <w:rPr>
          <w:sz w:val="19"/>
        </w:rPr>
        <w:t>and</w:t>
      </w:r>
      <w:r>
        <w:rPr>
          <w:spacing w:val="-8"/>
          <w:sz w:val="19"/>
        </w:rPr>
        <w:t xml:space="preserve"> </w:t>
      </w:r>
      <w:r>
        <w:rPr>
          <w:sz w:val="19"/>
        </w:rPr>
        <w:t>changes</w:t>
      </w:r>
      <w:r>
        <w:rPr>
          <w:spacing w:val="-7"/>
          <w:sz w:val="19"/>
        </w:rPr>
        <w:t xml:space="preserve"> </w:t>
      </w:r>
      <w:r>
        <w:rPr>
          <w:sz w:val="19"/>
        </w:rPr>
        <w:t>of</w:t>
      </w:r>
      <w:r>
        <w:rPr>
          <w:spacing w:val="-7"/>
          <w:sz w:val="19"/>
        </w:rPr>
        <w:t xml:space="preserve"> </w:t>
      </w:r>
      <w:r>
        <w:rPr>
          <w:sz w:val="19"/>
        </w:rPr>
        <w:t>occupancy</w:t>
      </w:r>
      <w:r>
        <w:rPr>
          <w:spacing w:val="-8"/>
          <w:sz w:val="19"/>
        </w:rPr>
        <w:t xml:space="preserve"> </w:t>
      </w:r>
      <w:r>
        <w:rPr>
          <w:sz w:val="19"/>
        </w:rPr>
        <w:t>to</w:t>
      </w:r>
      <w:r>
        <w:rPr>
          <w:spacing w:val="-8"/>
          <w:sz w:val="19"/>
        </w:rPr>
        <w:t xml:space="preserve"> </w:t>
      </w:r>
      <w:r>
        <w:rPr>
          <w:i/>
          <w:sz w:val="19"/>
        </w:rPr>
        <w:t>existing</w:t>
      </w:r>
      <w:r>
        <w:rPr>
          <w:i/>
          <w:spacing w:val="-10"/>
          <w:sz w:val="19"/>
        </w:rPr>
        <w:t xml:space="preserve"> </w:t>
      </w:r>
      <w:r>
        <w:rPr>
          <w:i/>
          <w:sz w:val="19"/>
        </w:rPr>
        <w:t>buildings</w:t>
      </w:r>
      <w:r>
        <w:rPr>
          <w:i/>
          <w:spacing w:val="-7"/>
          <w:sz w:val="19"/>
        </w:rPr>
        <w:t xml:space="preserve"> </w:t>
      </w:r>
      <w:r>
        <w:rPr>
          <w:sz w:val="19"/>
        </w:rPr>
        <w:t>complying</w:t>
      </w:r>
      <w:r>
        <w:rPr>
          <w:spacing w:val="-10"/>
          <w:sz w:val="19"/>
        </w:rPr>
        <w:t xml:space="preserve"> </w:t>
      </w:r>
      <w:r>
        <w:rPr>
          <w:sz w:val="19"/>
        </w:rPr>
        <w:t>with</w:t>
      </w:r>
      <w:r>
        <w:rPr>
          <w:spacing w:val="-8"/>
          <w:sz w:val="19"/>
        </w:rPr>
        <w:t xml:space="preserve"> </w:t>
      </w:r>
      <w:r>
        <w:rPr>
          <w:sz w:val="19"/>
        </w:rPr>
        <w:t>Chapter</w:t>
      </w:r>
      <w:r>
        <w:rPr>
          <w:spacing w:val="-10"/>
          <w:sz w:val="19"/>
        </w:rPr>
        <w:t xml:space="preserve"> </w:t>
      </w:r>
      <w:r>
        <w:rPr>
          <w:spacing w:val="-5"/>
          <w:sz w:val="19"/>
        </w:rPr>
        <w:t>5.</w:t>
      </w:r>
    </w:p>
    <w:p w14:paraId="1551AF8C" w14:textId="77777777" w:rsidR="00125579" w:rsidRDefault="00C22802" w:rsidP="0021276A">
      <w:pPr>
        <w:pStyle w:val="BodyText"/>
        <w:spacing w:before="47" w:line="194" w:lineRule="auto"/>
        <w:ind w:left="660" w:right="117"/>
        <w:jc w:val="both"/>
      </w:pPr>
      <w:r>
        <w:rPr>
          <w:b/>
        </w:rPr>
        <w:t xml:space="preserve">RH102.2 Certificate (replaces Section R401.3). </w:t>
      </w:r>
      <w:r>
        <w:t>A</w:t>
      </w:r>
      <w:r>
        <w:rPr>
          <w:spacing w:val="-1"/>
        </w:rPr>
        <w:t xml:space="preserve"> </w:t>
      </w:r>
      <w:r>
        <w:t>permanent certificate</w:t>
      </w:r>
      <w:r>
        <w:rPr>
          <w:spacing w:val="-1"/>
        </w:rPr>
        <w:t xml:space="preserve"> </w:t>
      </w:r>
      <w:r>
        <w:t>shall</w:t>
      </w:r>
      <w:r>
        <w:rPr>
          <w:spacing w:val="-1"/>
        </w:rPr>
        <w:t xml:space="preserve"> </w:t>
      </w:r>
      <w:r>
        <w:t>be</w:t>
      </w:r>
      <w:r>
        <w:rPr>
          <w:spacing w:val="-1"/>
        </w:rPr>
        <w:t xml:space="preserve"> </w:t>
      </w:r>
      <w:r>
        <w:t>completed by the builder or other</w:t>
      </w:r>
      <w:r>
        <w:rPr>
          <w:spacing w:val="-1"/>
        </w:rPr>
        <w:t xml:space="preserve"> </w:t>
      </w:r>
      <w:r>
        <w:rPr>
          <w:i/>
        </w:rPr>
        <w:t>approved</w:t>
      </w:r>
      <w:r>
        <w:rPr>
          <w:i/>
          <w:spacing w:val="-1"/>
        </w:rPr>
        <w:t xml:space="preserve"> </w:t>
      </w:r>
      <w:r>
        <w:t>party</w:t>
      </w:r>
      <w:r>
        <w:rPr>
          <w:spacing w:val="40"/>
        </w:rPr>
        <w:t xml:space="preserve"> </w:t>
      </w:r>
      <w:r>
        <w:t xml:space="preserve">and posted on a wall in the space where the furnace is located, a utility room or an </w:t>
      </w:r>
      <w:r>
        <w:rPr>
          <w:i/>
        </w:rPr>
        <w:t xml:space="preserve">approved </w:t>
      </w:r>
      <w:r>
        <w:t xml:space="preserve">location inside the </w:t>
      </w:r>
      <w:r>
        <w:rPr>
          <w:i/>
        </w:rPr>
        <w:t>building</w:t>
      </w:r>
      <w:r>
        <w:t>. Where</w:t>
      </w:r>
      <w:r>
        <w:rPr>
          <w:spacing w:val="40"/>
        </w:rPr>
        <w:t xml:space="preserve"> </w:t>
      </w:r>
      <w:r>
        <w:t>located on</w:t>
      </w:r>
      <w:r>
        <w:rPr>
          <w:spacing w:val="-1"/>
        </w:rPr>
        <w:t xml:space="preserve"> </w:t>
      </w:r>
      <w:r>
        <w:t>an</w:t>
      </w:r>
      <w:r>
        <w:rPr>
          <w:spacing w:val="-1"/>
        </w:rPr>
        <w:t xml:space="preserve"> </w:t>
      </w:r>
      <w:r>
        <w:t>electrical</w:t>
      </w:r>
      <w:r>
        <w:rPr>
          <w:spacing w:val="-2"/>
        </w:rPr>
        <w:t xml:space="preserve"> </w:t>
      </w:r>
      <w:r>
        <w:t>panel,</w:t>
      </w:r>
      <w:r>
        <w:rPr>
          <w:spacing w:val="-1"/>
        </w:rPr>
        <w:t xml:space="preserve"> </w:t>
      </w:r>
      <w:r>
        <w:t>the</w:t>
      </w:r>
      <w:r>
        <w:rPr>
          <w:spacing w:val="-1"/>
        </w:rPr>
        <w:t xml:space="preserve"> </w:t>
      </w:r>
      <w:r>
        <w:t>certificate</w:t>
      </w:r>
      <w:r>
        <w:rPr>
          <w:spacing w:val="-3"/>
        </w:rPr>
        <w:t xml:space="preserve"> </w:t>
      </w:r>
      <w:r>
        <w:t>shall</w:t>
      </w:r>
      <w:r>
        <w:rPr>
          <w:spacing w:val="-2"/>
        </w:rPr>
        <w:t xml:space="preserve"> </w:t>
      </w:r>
      <w:r>
        <w:t>not</w:t>
      </w:r>
      <w:r>
        <w:rPr>
          <w:spacing w:val="-1"/>
        </w:rPr>
        <w:t xml:space="preserve"> </w:t>
      </w:r>
      <w:r>
        <w:t>cover</w:t>
      </w:r>
      <w:r>
        <w:rPr>
          <w:spacing w:val="-3"/>
        </w:rPr>
        <w:t xml:space="preserve"> </w:t>
      </w:r>
      <w:r>
        <w:t>or</w:t>
      </w:r>
      <w:r>
        <w:rPr>
          <w:spacing w:val="-1"/>
        </w:rPr>
        <w:t xml:space="preserve"> </w:t>
      </w:r>
      <w:r>
        <w:t>obstruct</w:t>
      </w:r>
      <w:r>
        <w:rPr>
          <w:spacing w:val="-2"/>
        </w:rPr>
        <w:t xml:space="preserve"> </w:t>
      </w:r>
      <w:r>
        <w:t>the</w:t>
      </w:r>
      <w:r>
        <w:rPr>
          <w:spacing w:val="-1"/>
        </w:rPr>
        <w:t xml:space="preserve"> </w:t>
      </w:r>
      <w:r>
        <w:t>visibility of</w:t>
      </w:r>
      <w:r>
        <w:rPr>
          <w:spacing w:val="-1"/>
        </w:rPr>
        <w:t xml:space="preserve"> </w:t>
      </w:r>
      <w:r>
        <w:t>the</w:t>
      </w:r>
      <w:r>
        <w:rPr>
          <w:spacing w:val="-2"/>
        </w:rPr>
        <w:t xml:space="preserve"> </w:t>
      </w:r>
      <w:r>
        <w:t>circuit</w:t>
      </w:r>
      <w:r>
        <w:rPr>
          <w:spacing w:val="-1"/>
        </w:rPr>
        <w:t xml:space="preserve"> </w:t>
      </w:r>
      <w:r>
        <w:t>directory</w:t>
      </w:r>
      <w:r>
        <w:rPr>
          <w:spacing w:val="-2"/>
        </w:rPr>
        <w:t xml:space="preserve"> </w:t>
      </w:r>
      <w:r>
        <w:t>label,</w:t>
      </w:r>
      <w:r>
        <w:rPr>
          <w:spacing w:val="-2"/>
        </w:rPr>
        <w:t xml:space="preserve"> </w:t>
      </w:r>
      <w:r>
        <w:t>service</w:t>
      </w:r>
      <w:r>
        <w:rPr>
          <w:spacing w:val="-1"/>
        </w:rPr>
        <w:t xml:space="preserve"> </w:t>
      </w:r>
      <w:r>
        <w:t>disconnect</w:t>
      </w:r>
      <w:r>
        <w:rPr>
          <w:spacing w:val="40"/>
        </w:rPr>
        <w:t xml:space="preserve"> </w:t>
      </w:r>
      <w:r>
        <w:t>label or other required labels. The certificate shall indicate the following:</w:t>
      </w:r>
    </w:p>
    <w:p w14:paraId="1551AF8D" w14:textId="77777777" w:rsidR="00125579" w:rsidRDefault="00C22802" w:rsidP="00955134">
      <w:pPr>
        <w:pStyle w:val="ListParagraph"/>
        <w:numPr>
          <w:ilvl w:val="0"/>
          <w:numId w:val="6"/>
        </w:numPr>
        <w:tabs>
          <w:tab w:val="left" w:pos="1197"/>
          <w:tab w:val="left" w:pos="1199"/>
        </w:tabs>
        <w:spacing w:before="41" w:line="196" w:lineRule="auto"/>
        <w:ind w:left="1380" w:right="118"/>
        <w:jc w:val="both"/>
        <w:rPr>
          <w:sz w:val="19"/>
        </w:rPr>
      </w:pPr>
      <w:r>
        <w:rPr>
          <w:sz w:val="19"/>
        </w:rPr>
        <w:t>The</w:t>
      </w:r>
      <w:r>
        <w:rPr>
          <w:spacing w:val="-2"/>
          <w:sz w:val="19"/>
        </w:rPr>
        <w:t xml:space="preserve"> </w:t>
      </w:r>
      <w:r>
        <w:rPr>
          <w:sz w:val="19"/>
        </w:rPr>
        <w:t>predominant</w:t>
      </w:r>
      <w:r>
        <w:rPr>
          <w:spacing w:val="-1"/>
          <w:sz w:val="19"/>
        </w:rPr>
        <w:t xml:space="preserve"> </w:t>
      </w:r>
      <w:r>
        <w:rPr>
          <w:i/>
          <w:sz w:val="19"/>
        </w:rPr>
        <w:t>R</w:t>
      </w:r>
      <w:r>
        <w:rPr>
          <w:sz w:val="19"/>
        </w:rPr>
        <w:t>-</w:t>
      </w:r>
      <w:r>
        <w:rPr>
          <w:i/>
          <w:sz w:val="19"/>
        </w:rPr>
        <w:t>values</w:t>
      </w:r>
      <w:r>
        <w:rPr>
          <w:i/>
          <w:spacing w:val="-2"/>
          <w:sz w:val="19"/>
        </w:rPr>
        <w:t xml:space="preserve"> </w:t>
      </w:r>
      <w:r>
        <w:rPr>
          <w:sz w:val="19"/>
        </w:rPr>
        <w:t>of</w:t>
      </w:r>
      <w:r>
        <w:rPr>
          <w:spacing w:val="-2"/>
          <w:sz w:val="19"/>
        </w:rPr>
        <w:t xml:space="preserve"> </w:t>
      </w:r>
      <w:r>
        <w:rPr>
          <w:sz w:val="19"/>
        </w:rPr>
        <w:t>insulation installed</w:t>
      </w:r>
      <w:r>
        <w:rPr>
          <w:spacing w:val="-2"/>
          <w:sz w:val="19"/>
        </w:rPr>
        <w:t xml:space="preserve"> </w:t>
      </w:r>
      <w:r>
        <w:rPr>
          <w:sz w:val="19"/>
        </w:rPr>
        <w:t>in</w:t>
      </w:r>
      <w:r>
        <w:rPr>
          <w:spacing w:val="-2"/>
          <w:sz w:val="19"/>
        </w:rPr>
        <w:t xml:space="preserve"> </w:t>
      </w:r>
      <w:r>
        <w:rPr>
          <w:sz w:val="19"/>
        </w:rPr>
        <w:t>or</w:t>
      </w:r>
      <w:r>
        <w:rPr>
          <w:spacing w:val="-1"/>
          <w:sz w:val="19"/>
        </w:rPr>
        <w:t xml:space="preserve"> </w:t>
      </w:r>
      <w:r>
        <w:rPr>
          <w:sz w:val="19"/>
        </w:rPr>
        <w:t>on ceilings,</w:t>
      </w:r>
      <w:r>
        <w:rPr>
          <w:spacing w:val="-4"/>
          <w:sz w:val="19"/>
        </w:rPr>
        <w:t xml:space="preserve"> </w:t>
      </w:r>
      <w:r>
        <w:rPr>
          <w:sz w:val="19"/>
        </w:rPr>
        <w:t>roofs,</w:t>
      </w:r>
      <w:r>
        <w:rPr>
          <w:spacing w:val="-1"/>
          <w:sz w:val="19"/>
        </w:rPr>
        <w:t xml:space="preserve"> </w:t>
      </w:r>
      <w:r>
        <w:rPr>
          <w:sz w:val="19"/>
        </w:rPr>
        <w:t>walls,</w:t>
      </w:r>
      <w:r>
        <w:rPr>
          <w:spacing w:val="-4"/>
          <w:sz w:val="19"/>
        </w:rPr>
        <w:t xml:space="preserve"> </w:t>
      </w:r>
      <w:r>
        <w:rPr>
          <w:sz w:val="19"/>
        </w:rPr>
        <w:t>foundation components such</w:t>
      </w:r>
      <w:r>
        <w:rPr>
          <w:spacing w:val="-2"/>
          <w:sz w:val="19"/>
        </w:rPr>
        <w:t xml:space="preserve"> </w:t>
      </w:r>
      <w:r>
        <w:rPr>
          <w:sz w:val="19"/>
        </w:rPr>
        <w:t>as</w:t>
      </w:r>
      <w:r>
        <w:rPr>
          <w:spacing w:val="-2"/>
          <w:sz w:val="19"/>
        </w:rPr>
        <w:t xml:space="preserve"> </w:t>
      </w:r>
      <w:r>
        <w:rPr>
          <w:sz w:val="19"/>
        </w:rPr>
        <w:t>slabs,</w:t>
      </w:r>
      <w:r>
        <w:rPr>
          <w:spacing w:val="-1"/>
          <w:sz w:val="19"/>
        </w:rPr>
        <w:t xml:space="preserve"> </w:t>
      </w:r>
      <w:r>
        <w:rPr>
          <w:i/>
          <w:sz w:val="19"/>
        </w:rPr>
        <w:t>base-</w:t>
      </w:r>
      <w:r>
        <w:rPr>
          <w:i/>
          <w:spacing w:val="40"/>
          <w:sz w:val="19"/>
        </w:rPr>
        <w:t xml:space="preserve"> </w:t>
      </w:r>
      <w:proofErr w:type="spellStart"/>
      <w:r>
        <w:rPr>
          <w:i/>
          <w:sz w:val="19"/>
        </w:rPr>
        <w:t>ment</w:t>
      </w:r>
      <w:proofErr w:type="spellEnd"/>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r>
        <w:rPr>
          <w:sz w:val="19"/>
        </w:rPr>
        <w:t>.</w:t>
      </w:r>
    </w:p>
    <w:p w14:paraId="1551AF8E" w14:textId="77777777" w:rsidR="00125579" w:rsidRDefault="00C22802" w:rsidP="00955134">
      <w:pPr>
        <w:pStyle w:val="ListParagraph"/>
        <w:numPr>
          <w:ilvl w:val="0"/>
          <w:numId w:val="6"/>
        </w:numPr>
        <w:tabs>
          <w:tab w:val="left" w:pos="1198"/>
          <w:tab w:val="left" w:pos="1200"/>
        </w:tabs>
        <w:spacing w:before="38" w:line="194" w:lineRule="auto"/>
        <w:ind w:left="1381" w:right="11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 weighted average value if available.</w:t>
      </w:r>
    </w:p>
    <w:p w14:paraId="1551AF8F" w14:textId="77777777" w:rsidR="00125579" w:rsidRDefault="00C22802" w:rsidP="00955134">
      <w:pPr>
        <w:pStyle w:val="ListParagraph"/>
        <w:numPr>
          <w:ilvl w:val="0"/>
          <w:numId w:val="6"/>
        </w:numPr>
        <w:tabs>
          <w:tab w:val="left" w:pos="1198"/>
        </w:tabs>
        <w:spacing w:before="7" w:line="265" w:lineRule="exact"/>
        <w:ind w:left="137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6"/>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5"/>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AF90" w14:textId="77777777" w:rsidR="00125579" w:rsidRDefault="00C22802" w:rsidP="00955134">
      <w:pPr>
        <w:pStyle w:val="ListParagraph"/>
        <w:numPr>
          <w:ilvl w:val="0"/>
          <w:numId w:val="6"/>
        </w:numPr>
        <w:tabs>
          <w:tab w:val="left" w:pos="1197"/>
          <w:tab w:val="left" w:pos="1199"/>
        </w:tabs>
        <w:spacing w:before="31" w:line="194" w:lineRule="auto"/>
        <w:ind w:left="1380" w:right="117"/>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unvented</w:t>
      </w:r>
      <w:r>
        <w:rPr>
          <w:spacing w:val="-5"/>
          <w:sz w:val="19"/>
        </w:rPr>
        <w:t xml:space="preserve"> </w:t>
      </w:r>
      <w:r>
        <w:rPr>
          <w:sz w:val="19"/>
        </w:rPr>
        <w:t>room</w:t>
      </w:r>
      <w:r>
        <w:rPr>
          <w:spacing w:val="-5"/>
          <w:sz w:val="19"/>
        </w:rPr>
        <w:t xml:space="preserve"> </w:t>
      </w:r>
      <w:r>
        <w:rPr>
          <w:sz w:val="19"/>
        </w:rPr>
        <w:t>heater,”</w:t>
      </w:r>
      <w:r>
        <w:rPr>
          <w:spacing w:val="-4"/>
          <w:sz w:val="19"/>
        </w:rPr>
        <w:t xml:space="preserve"> </w:t>
      </w:r>
      <w:r>
        <w:rPr>
          <w:sz w:val="19"/>
        </w:rPr>
        <w:t>“electric</w:t>
      </w:r>
      <w:r>
        <w:rPr>
          <w:spacing w:val="-5"/>
          <w:sz w:val="19"/>
        </w:rPr>
        <w:t xml:space="preserve"> </w:t>
      </w:r>
      <w:r>
        <w:rPr>
          <w:sz w:val="19"/>
        </w:rPr>
        <w:t>furnace”</w:t>
      </w:r>
      <w:r>
        <w:rPr>
          <w:spacing w:val="-6"/>
          <w:sz w:val="19"/>
        </w:rPr>
        <w:t xml:space="preserve"> </w:t>
      </w:r>
      <w:r>
        <w:rPr>
          <w:sz w:val="19"/>
        </w:rPr>
        <w:t>or</w:t>
      </w:r>
      <w:r>
        <w:rPr>
          <w:spacing w:val="-3"/>
          <w:sz w:val="19"/>
        </w:rPr>
        <w:t xml:space="preserve"> </w:t>
      </w:r>
      <w:r>
        <w:rPr>
          <w:sz w:val="19"/>
        </w:rPr>
        <w:t>“baseboard</w:t>
      </w:r>
      <w:r>
        <w:rPr>
          <w:spacing w:val="-5"/>
          <w:sz w:val="19"/>
        </w:rPr>
        <w:t xml:space="preserve"> </w:t>
      </w:r>
      <w:r>
        <w:rPr>
          <w:sz w:val="19"/>
        </w:rPr>
        <w:t>electric</w:t>
      </w:r>
      <w:r>
        <w:rPr>
          <w:spacing w:val="-5"/>
          <w:sz w:val="19"/>
        </w:rPr>
        <w:t xml:space="preserve"> </w:t>
      </w:r>
      <w:r>
        <w:rPr>
          <w:sz w:val="19"/>
        </w:rPr>
        <w:t>heater,”</w:t>
      </w:r>
      <w:r>
        <w:rPr>
          <w:spacing w:val="-4"/>
          <w:sz w:val="19"/>
        </w:rPr>
        <w:t xml:space="preserve"> </w:t>
      </w:r>
      <w:r>
        <w:rPr>
          <w:sz w:val="19"/>
        </w:rPr>
        <w:t>as</w:t>
      </w:r>
      <w:r>
        <w:rPr>
          <w:spacing w:val="-5"/>
          <w:sz w:val="19"/>
        </w:rPr>
        <w:t xml:space="preserve"> </w:t>
      </w:r>
      <w:r>
        <w:rPr>
          <w:sz w:val="19"/>
        </w:rPr>
        <w:t>appropriate.</w:t>
      </w:r>
      <w:r>
        <w:rPr>
          <w:spacing w:val="-6"/>
          <w:sz w:val="19"/>
        </w:rPr>
        <w:t xml:space="preserve"> </w:t>
      </w:r>
      <w:r>
        <w:rPr>
          <w:sz w:val="19"/>
        </w:rPr>
        <w:t>An</w:t>
      </w:r>
      <w:r>
        <w:rPr>
          <w:spacing w:val="-5"/>
          <w:sz w:val="19"/>
        </w:rPr>
        <w:t xml:space="preserve"> </w:t>
      </w:r>
      <w:r>
        <w:rPr>
          <w:sz w:val="19"/>
        </w:rPr>
        <w:t>efficiency</w:t>
      </w:r>
      <w:r>
        <w:rPr>
          <w:spacing w:val="-4"/>
          <w:sz w:val="19"/>
        </w:rPr>
        <w:t xml:space="preserve"> </w:t>
      </w:r>
      <w:r>
        <w:rPr>
          <w:sz w:val="19"/>
        </w:rPr>
        <w:t>is</w:t>
      </w:r>
      <w:r>
        <w:rPr>
          <w:spacing w:val="-5"/>
          <w:sz w:val="19"/>
        </w:rPr>
        <w:t xml:space="preserve"> </w:t>
      </w:r>
      <w:r>
        <w:rPr>
          <w:sz w:val="19"/>
        </w:rPr>
        <w:t>not</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be</w:t>
      </w:r>
      <w:r>
        <w:rPr>
          <w:spacing w:val="40"/>
          <w:sz w:val="19"/>
        </w:rPr>
        <w:t xml:space="preserve"> </w:t>
      </w:r>
      <w:r>
        <w:rPr>
          <w:sz w:val="19"/>
        </w:rPr>
        <w:t>indicated for gas-fired unvented room heaters, electric furnaces or electric baseboard heaters.</w:t>
      </w:r>
    </w:p>
    <w:p w14:paraId="1551AF91" w14:textId="77777777" w:rsidR="00125579" w:rsidRDefault="00C22802" w:rsidP="00955134">
      <w:pPr>
        <w:pStyle w:val="ListParagraph"/>
        <w:numPr>
          <w:ilvl w:val="0"/>
          <w:numId w:val="6"/>
        </w:numPr>
        <w:tabs>
          <w:tab w:val="left" w:pos="1197"/>
          <w:tab w:val="left" w:pos="1199"/>
        </w:tabs>
        <w:spacing w:before="40" w:line="196" w:lineRule="auto"/>
        <w:ind w:left="1380" w:right="11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4"/>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proofErr w:type="spellStart"/>
      <w:r>
        <w:rPr>
          <w:sz w:val="19"/>
        </w:rPr>
        <w:t>orienta</w:t>
      </w:r>
      <w:proofErr w:type="spellEnd"/>
      <w:r>
        <w:rPr>
          <w:sz w:val="19"/>
        </w:rPr>
        <w:t>-</w:t>
      </w:r>
      <w:r>
        <w:rPr>
          <w:spacing w:val="40"/>
          <w:sz w:val="19"/>
        </w:rPr>
        <w:t xml:space="preserve"> </w:t>
      </w:r>
      <w:proofErr w:type="spellStart"/>
      <w:r>
        <w:rPr>
          <w:sz w:val="19"/>
        </w:rPr>
        <w:t>tion</w:t>
      </w:r>
      <w:proofErr w:type="spellEnd"/>
      <w:r>
        <w:rPr>
          <w:sz w:val="19"/>
        </w:rPr>
        <w:t xml:space="preserve"> shall be noted on the certificate.</w:t>
      </w:r>
    </w:p>
    <w:p w14:paraId="1551AF92" w14:textId="77777777" w:rsidR="00125579" w:rsidRDefault="00C22802" w:rsidP="00955134">
      <w:pPr>
        <w:pStyle w:val="ListParagraph"/>
        <w:numPr>
          <w:ilvl w:val="0"/>
          <w:numId w:val="6"/>
        </w:numPr>
        <w:tabs>
          <w:tab w:val="left" w:pos="1197"/>
        </w:tabs>
        <w:spacing w:before="2" w:line="246" w:lineRule="exact"/>
        <w:ind w:left="137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AF93" w14:textId="77777777" w:rsidR="00125579" w:rsidRDefault="00C22802" w:rsidP="0021276A">
      <w:pPr>
        <w:pStyle w:val="BodyText"/>
        <w:spacing w:line="240" w:lineRule="exact"/>
        <w:ind w:left="1380"/>
        <w:jc w:val="both"/>
      </w:pPr>
      <w:r>
        <w:t>score</w:t>
      </w:r>
      <w:r>
        <w:rPr>
          <w:spacing w:val="-4"/>
        </w:rPr>
        <w:t xml:space="preserve"> </w:t>
      </w:r>
      <w:r>
        <w:t>and</w:t>
      </w:r>
      <w:r>
        <w:rPr>
          <w:spacing w:val="-6"/>
        </w:rPr>
        <w:t xml:space="preserve"> </w:t>
      </w:r>
      <w:r>
        <w:rPr>
          <w:i/>
        </w:rPr>
        <w:t>CO</w:t>
      </w:r>
      <w:r>
        <w:rPr>
          <w:i/>
          <w:vertAlign w:val="subscript"/>
        </w:rPr>
        <w:t>2</w:t>
      </w:r>
      <w:r>
        <w:rPr>
          <w:i/>
        </w:rPr>
        <w:t>e</w:t>
      </w:r>
      <w:r>
        <w:rPr>
          <w:i/>
          <w:spacing w:val="-5"/>
        </w:rPr>
        <w:t xml:space="preserve"> </w:t>
      </w:r>
      <w:r>
        <w:rPr>
          <w:i/>
        </w:rPr>
        <w:t>Index</w:t>
      </w:r>
      <w:r>
        <w:t>,</w:t>
      </w:r>
      <w:r>
        <w:rPr>
          <w:spacing w:val="-5"/>
        </w:rPr>
        <w:t xml:space="preserve"> </w:t>
      </w:r>
      <w:r>
        <w:t>both</w:t>
      </w:r>
      <w:r>
        <w:rPr>
          <w:spacing w:val="-5"/>
        </w:rPr>
        <w:t xml:space="preserve"> </w:t>
      </w:r>
      <w:r>
        <w:t>with</w:t>
      </w:r>
      <w:r>
        <w:rPr>
          <w:spacing w:val="-5"/>
        </w:rPr>
        <w:t xml:space="preserve"> </w:t>
      </w:r>
      <w:r>
        <w:t>and</w:t>
      </w:r>
      <w:r>
        <w:rPr>
          <w:spacing w:val="-5"/>
        </w:rPr>
        <w:t xml:space="preserve"> </w:t>
      </w:r>
      <w:r>
        <w:t>without</w:t>
      </w:r>
      <w:r>
        <w:rPr>
          <w:spacing w:val="-5"/>
        </w:rPr>
        <w:t xml:space="preserve"> </w:t>
      </w:r>
      <w:r>
        <w:t>any</w:t>
      </w:r>
      <w:r>
        <w:rPr>
          <w:spacing w:val="-5"/>
        </w:rPr>
        <w:t xml:space="preserve"> </w:t>
      </w:r>
      <w:r>
        <w:t>on-site</w:t>
      </w:r>
      <w:r>
        <w:rPr>
          <w:spacing w:val="-6"/>
        </w:rPr>
        <w:t xml:space="preserve"> </w:t>
      </w:r>
      <w:r>
        <w:t>generation,</w:t>
      </w:r>
      <w:r>
        <w:rPr>
          <w:spacing w:val="-7"/>
        </w:rPr>
        <w:t xml:space="preserve"> </w:t>
      </w:r>
      <w:r>
        <w:t>shall</w:t>
      </w:r>
      <w:r>
        <w:rPr>
          <w:spacing w:val="-5"/>
        </w:rPr>
        <w:t xml:space="preserve"> </w:t>
      </w:r>
      <w:r>
        <w:t>be</w:t>
      </w:r>
      <w:r>
        <w:rPr>
          <w:spacing w:val="-6"/>
        </w:rPr>
        <w:t xml:space="preserve"> </w:t>
      </w:r>
      <w:r>
        <w:t>listed</w:t>
      </w:r>
      <w:r>
        <w:rPr>
          <w:spacing w:val="-5"/>
        </w:rPr>
        <w:t xml:space="preserve"> </w:t>
      </w:r>
      <w:r>
        <w:t>on</w:t>
      </w:r>
      <w:r>
        <w:rPr>
          <w:spacing w:val="-6"/>
        </w:rPr>
        <w:t xml:space="preserve"> </w:t>
      </w:r>
      <w:r>
        <w:t>the</w:t>
      </w:r>
      <w:r>
        <w:rPr>
          <w:spacing w:val="-5"/>
        </w:rPr>
        <w:t xml:space="preserve"> </w:t>
      </w:r>
      <w:r>
        <w:rPr>
          <w:spacing w:val="-2"/>
        </w:rPr>
        <w:t>certificate.</w:t>
      </w:r>
    </w:p>
    <w:p w14:paraId="1551AF94" w14:textId="77777777" w:rsidR="00125579" w:rsidRDefault="00C22802" w:rsidP="00955134">
      <w:pPr>
        <w:pStyle w:val="ListParagraph"/>
        <w:numPr>
          <w:ilvl w:val="0"/>
          <w:numId w:val="6"/>
        </w:numPr>
        <w:tabs>
          <w:tab w:val="left" w:pos="1198"/>
        </w:tabs>
        <w:spacing w:line="260" w:lineRule="exact"/>
        <w:ind w:left="1379" w:hanging="380"/>
        <w:jc w:val="both"/>
        <w:rPr>
          <w:sz w:val="19"/>
        </w:rPr>
      </w:pPr>
      <w:r>
        <w:rPr>
          <w:sz w:val="19"/>
        </w:rPr>
        <w:t>The</w:t>
      </w:r>
      <w:r>
        <w:rPr>
          <w:spacing w:val="-7"/>
          <w:sz w:val="19"/>
        </w:rPr>
        <w:t xml:space="preserve"> </w:t>
      </w:r>
      <w:r>
        <w:rPr>
          <w:sz w:val="19"/>
        </w:rPr>
        <w:t>code</w:t>
      </w:r>
      <w:r>
        <w:rPr>
          <w:spacing w:val="-6"/>
          <w:sz w:val="19"/>
        </w:rPr>
        <w:t xml:space="preserve"> </w:t>
      </w:r>
      <w:r>
        <w:rPr>
          <w:sz w:val="19"/>
        </w:rPr>
        <w:t>edition</w:t>
      </w:r>
      <w:r>
        <w:rPr>
          <w:spacing w:val="-7"/>
          <w:sz w:val="19"/>
        </w:rPr>
        <w:t xml:space="preserve"> </w:t>
      </w:r>
      <w:r>
        <w:rPr>
          <w:sz w:val="19"/>
        </w:rPr>
        <w:t>under</w:t>
      </w:r>
      <w:r>
        <w:rPr>
          <w:spacing w:val="-5"/>
          <w:sz w:val="19"/>
        </w:rPr>
        <w:t xml:space="preserve"> </w:t>
      </w:r>
      <w:r>
        <w:rPr>
          <w:sz w:val="19"/>
        </w:rPr>
        <w:t>which</w:t>
      </w:r>
      <w:r>
        <w:rPr>
          <w:spacing w:val="-7"/>
          <w:sz w:val="19"/>
        </w:rPr>
        <w:t xml:space="preserve"> </w:t>
      </w:r>
      <w:r>
        <w:rPr>
          <w:sz w:val="19"/>
        </w:rPr>
        <w:t>the</w:t>
      </w:r>
      <w:r>
        <w:rPr>
          <w:spacing w:val="-6"/>
          <w:sz w:val="19"/>
        </w:rPr>
        <w:t xml:space="preserve"> </w:t>
      </w:r>
      <w:r>
        <w:rPr>
          <w:sz w:val="19"/>
        </w:rPr>
        <w:t>structure</w:t>
      </w:r>
      <w:r>
        <w:rPr>
          <w:spacing w:val="-6"/>
          <w:sz w:val="19"/>
        </w:rPr>
        <w:t xml:space="preserve"> </w:t>
      </w:r>
      <w:r>
        <w:rPr>
          <w:sz w:val="19"/>
        </w:rPr>
        <w:t>was</w:t>
      </w:r>
      <w:r>
        <w:rPr>
          <w:spacing w:val="-7"/>
          <w:sz w:val="19"/>
        </w:rPr>
        <w:t xml:space="preserve"> </w:t>
      </w:r>
      <w:r>
        <w:rPr>
          <w:spacing w:val="-2"/>
          <w:sz w:val="19"/>
        </w:rPr>
        <w:t>permitted.</w:t>
      </w:r>
    </w:p>
    <w:p w14:paraId="1551AF95" w14:textId="77777777" w:rsidR="00125579" w:rsidRDefault="00C22802" w:rsidP="00955134">
      <w:pPr>
        <w:pStyle w:val="ListParagraph"/>
        <w:numPr>
          <w:ilvl w:val="0"/>
          <w:numId w:val="6"/>
        </w:numPr>
        <w:tabs>
          <w:tab w:val="left" w:pos="1198"/>
        </w:tabs>
        <w:spacing w:line="266" w:lineRule="exact"/>
        <w:ind w:left="1379" w:hanging="380"/>
        <w:jc w:val="both"/>
        <w:rPr>
          <w:sz w:val="19"/>
        </w:rPr>
      </w:pPr>
      <w:r>
        <w:rPr>
          <w:sz w:val="19"/>
        </w:rPr>
        <w:t>Where</w:t>
      </w:r>
      <w:r>
        <w:rPr>
          <w:spacing w:val="-6"/>
          <w:sz w:val="19"/>
        </w:rPr>
        <w:t xml:space="preserve"> </w:t>
      </w:r>
      <w:r>
        <w:rPr>
          <w:sz w:val="19"/>
        </w:rPr>
        <w:t>a</w:t>
      </w:r>
      <w:r>
        <w:rPr>
          <w:spacing w:val="-4"/>
          <w:sz w:val="19"/>
        </w:rPr>
        <w:t xml:space="preserve"> </w:t>
      </w:r>
      <w:r>
        <w:rPr>
          <w:i/>
          <w:sz w:val="19"/>
        </w:rPr>
        <w:t>solar-ready</w:t>
      </w:r>
      <w:r>
        <w:rPr>
          <w:i/>
          <w:spacing w:val="-6"/>
          <w:sz w:val="19"/>
        </w:rPr>
        <w:t xml:space="preserve"> </w:t>
      </w:r>
      <w:r>
        <w:rPr>
          <w:i/>
          <w:sz w:val="19"/>
        </w:rPr>
        <w:t>zone</w:t>
      </w:r>
      <w:r>
        <w:rPr>
          <w:i/>
          <w:spacing w:val="-4"/>
          <w:sz w:val="19"/>
        </w:rPr>
        <w:t xml:space="preserve"> </w:t>
      </w:r>
      <w:r>
        <w:rPr>
          <w:sz w:val="19"/>
        </w:rPr>
        <w:t>is</w:t>
      </w:r>
      <w:r>
        <w:rPr>
          <w:spacing w:val="-5"/>
          <w:sz w:val="19"/>
        </w:rPr>
        <w:t xml:space="preserve"> </w:t>
      </w:r>
      <w:r>
        <w:rPr>
          <w:sz w:val="19"/>
        </w:rPr>
        <w:t>provided,</w:t>
      </w:r>
      <w:r>
        <w:rPr>
          <w:spacing w:val="-7"/>
          <w:sz w:val="19"/>
        </w:rPr>
        <w:t xml:space="preserve"> </w:t>
      </w:r>
      <w:r>
        <w:rPr>
          <w:sz w:val="19"/>
        </w:rPr>
        <w:t>the</w:t>
      </w:r>
      <w:r>
        <w:rPr>
          <w:spacing w:val="-5"/>
          <w:sz w:val="19"/>
        </w:rPr>
        <w:t xml:space="preserve"> </w:t>
      </w:r>
      <w:r>
        <w:rPr>
          <w:sz w:val="19"/>
        </w:rPr>
        <w:t>certificate</w:t>
      </w:r>
      <w:r>
        <w:rPr>
          <w:spacing w:val="-6"/>
          <w:sz w:val="19"/>
        </w:rPr>
        <w:t xml:space="preserve"> </w:t>
      </w:r>
      <w:r>
        <w:rPr>
          <w:sz w:val="19"/>
        </w:rPr>
        <w:t>shall</w:t>
      </w:r>
      <w:r>
        <w:rPr>
          <w:spacing w:val="-5"/>
          <w:sz w:val="19"/>
        </w:rPr>
        <w:t xml:space="preserve"> </w:t>
      </w:r>
      <w:r>
        <w:rPr>
          <w:sz w:val="19"/>
        </w:rPr>
        <w:t>indicate</w:t>
      </w:r>
      <w:r>
        <w:rPr>
          <w:spacing w:val="-6"/>
          <w:sz w:val="19"/>
        </w:rPr>
        <w:t xml:space="preserve"> </w:t>
      </w:r>
      <w:r>
        <w:rPr>
          <w:sz w:val="19"/>
        </w:rPr>
        <w:t>the</w:t>
      </w:r>
      <w:r>
        <w:rPr>
          <w:spacing w:val="-6"/>
          <w:sz w:val="19"/>
        </w:rPr>
        <w:t xml:space="preserve"> </w:t>
      </w:r>
      <w:r>
        <w:rPr>
          <w:sz w:val="19"/>
        </w:rPr>
        <w:t>location</w:t>
      </w:r>
      <w:r>
        <w:rPr>
          <w:spacing w:val="-6"/>
          <w:sz w:val="19"/>
        </w:rPr>
        <w:t xml:space="preserve"> </w:t>
      </w:r>
      <w:r>
        <w:rPr>
          <w:sz w:val="19"/>
        </w:rPr>
        <w:t>and</w:t>
      </w:r>
      <w:r>
        <w:rPr>
          <w:spacing w:val="-6"/>
          <w:sz w:val="19"/>
        </w:rPr>
        <w:t xml:space="preserve"> </w:t>
      </w:r>
      <w:r>
        <w:rPr>
          <w:spacing w:val="-2"/>
          <w:sz w:val="19"/>
        </w:rPr>
        <w:t>dimensions.</w:t>
      </w:r>
    </w:p>
    <w:p w14:paraId="1551AF96" w14:textId="77777777" w:rsidR="00125579" w:rsidRDefault="00C22802" w:rsidP="0021276A">
      <w:pPr>
        <w:spacing w:before="8" w:line="246" w:lineRule="exact"/>
        <w:ind w:left="660"/>
        <w:jc w:val="both"/>
        <w:rPr>
          <w:sz w:val="19"/>
        </w:rPr>
      </w:pPr>
      <w:r>
        <w:rPr>
          <w:b/>
          <w:sz w:val="19"/>
        </w:rPr>
        <w:t>RH102.3</w:t>
      </w:r>
      <w:r>
        <w:rPr>
          <w:b/>
          <w:spacing w:val="-9"/>
          <w:sz w:val="19"/>
        </w:rPr>
        <w:t xml:space="preserve"> </w:t>
      </w:r>
      <w:r>
        <w:rPr>
          <w:b/>
          <w:sz w:val="19"/>
        </w:rPr>
        <w:t>ERI</w:t>
      </w:r>
      <w:r>
        <w:rPr>
          <w:b/>
          <w:spacing w:val="-5"/>
          <w:sz w:val="19"/>
        </w:rPr>
        <w:t xml:space="preserve"> </w:t>
      </w:r>
      <w:r>
        <w:rPr>
          <w:b/>
          <w:sz w:val="19"/>
        </w:rPr>
        <w:t>and</w:t>
      </w:r>
      <w:r>
        <w:rPr>
          <w:b/>
          <w:spacing w:val="-7"/>
          <w:sz w:val="19"/>
        </w:rPr>
        <w:t xml:space="preserve"> </w:t>
      </w:r>
      <w:r>
        <w:rPr>
          <w:b/>
          <w:sz w:val="19"/>
        </w:rPr>
        <w:t>CO</w:t>
      </w:r>
      <w:r>
        <w:rPr>
          <w:b/>
          <w:sz w:val="19"/>
          <w:vertAlign w:val="subscript"/>
        </w:rPr>
        <w:t>2</w:t>
      </w:r>
      <w:r>
        <w:rPr>
          <w:b/>
          <w:sz w:val="19"/>
        </w:rPr>
        <w:t>e</w:t>
      </w:r>
      <w:r>
        <w:rPr>
          <w:b/>
          <w:spacing w:val="-6"/>
          <w:sz w:val="19"/>
        </w:rPr>
        <w:t xml:space="preserve"> </w:t>
      </w:r>
      <w:r>
        <w:rPr>
          <w:b/>
          <w:sz w:val="19"/>
        </w:rPr>
        <w:t>Index</w:t>
      </w:r>
      <w:r>
        <w:rPr>
          <w:b/>
          <w:spacing w:val="-6"/>
          <w:sz w:val="19"/>
        </w:rPr>
        <w:t xml:space="preserve"> </w:t>
      </w:r>
      <w:r>
        <w:rPr>
          <w:b/>
          <w:sz w:val="19"/>
        </w:rPr>
        <w:t>compliance</w:t>
      </w:r>
      <w:r>
        <w:rPr>
          <w:b/>
          <w:spacing w:val="-6"/>
          <w:sz w:val="19"/>
        </w:rPr>
        <w:t xml:space="preserve"> </w:t>
      </w:r>
      <w:r>
        <w:rPr>
          <w:b/>
          <w:sz w:val="19"/>
        </w:rPr>
        <w:t>(replaces</w:t>
      </w:r>
      <w:r>
        <w:rPr>
          <w:b/>
          <w:spacing w:val="-6"/>
          <w:sz w:val="19"/>
        </w:rPr>
        <w:t xml:space="preserve"> </w:t>
      </w:r>
      <w:r>
        <w:rPr>
          <w:b/>
          <w:sz w:val="19"/>
        </w:rPr>
        <w:t>Section</w:t>
      </w:r>
      <w:r>
        <w:rPr>
          <w:b/>
          <w:spacing w:val="-6"/>
          <w:sz w:val="19"/>
        </w:rPr>
        <w:t xml:space="preserve"> </w:t>
      </w:r>
      <w:r>
        <w:rPr>
          <w:b/>
          <w:sz w:val="19"/>
        </w:rPr>
        <w:t>R406.2).</w:t>
      </w:r>
      <w:r>
        <w:rPr>
          <w:b/>
          <w:spacing w:val="-7"/>
          <w:sz w:val="19"/>
        </w:rPr>
        <w:t xml:space="preserve"> </w:t>
      </w:r>
      <w:r>
        <w:rPr>
          <w:sz w:val="19"/>
        </w:rPr>
        <w:t>Compliance</w:t>
      </w:r>
      <w:r>
        <w:rPr>
          <w:spacing w:val="-8"/>
          <w:sz w:val="19"/>
        </w:rPr>
        <w:t xml:space="preserve"> </w:t>
      </w:r>
      <w:r>
        <w:rPr>
          <w:sz w:val="19"/>
        </w:rPr>
        <w:t>based</w:t>
      </w:r>
      <w:r>
        <w:rPr>
          <w:spacing w:val="-8"/>
          <w:sz w:val="19"/>
        </w:rPr>
        <w:t xml:space="preserve"> </w:t>
      </w:r>
      <w:r>
        <w:rPr>
          <w:sz w:val="19"/>
        </w:rPr>
        <w:t>on</w:t>
      </w:r>
      <w:r>
        <w:rPr>
          <w:spacing w:val="-6"/>
          <w:sz w:val="19"/>
        </w:rPr>
        <w:t xml:space="preserve"> </w:t>
      </w:r>
      <w:r>
        <w:rPr>
          <w:sz w:val="19"/>
        </w:rPr>
        <w:t>the</w:t>
      </w:r>
      <w:r>
        <w:rPr>
          <w:spacing w:val="-7"/>
          <w:sz w:val="19"/>
        </w:rPr>
        <w:t xml:space="preserve"> </w:t>
      </w:r>
      <w:r>
        <w:rPr>
          <w:i/>
          <w:sz w:val="19"/>
        </w:rPr>
        <w:t>ERI</w:t>
      </w:r>
      <w:r>
        <w:rPr>
          <w:i/>
          <w:spacing w:val="-8"/>
          <w:sz w:val="19"/>
        </w:rPr>
        <w:t xml:space="preserve"> </w:t>
      </w:r>
      <w:r>
        <w:rPr>
          <w:sz w:val="19"/>
        </w:rPr>
        <w:t>and</w:t>
      </w:r>
      <w:r>
        <w:rPr>
          <w:spacing w:val="-5"/>
          <w:sz w:val="19"/>
        </w:rPr>
        <w:t xml:space="preserve"> </w:t>
      </w:r>
      <w:r>
        <w:rPr>
          <w:i/>
          <w:sz w:val="19"/>
        </w:rPr>
        <w:t>CO</w:t>
      </w:r>
      <w:r>
        <w:rPr>
          <w:i/>
          <w:sz w:val="19"/>
          <w:vertAlign w:val="subscript"/>
        </w:rPr>
        <w:t>2</w:t>
      </w:r>
      <w:r>
        <w:rPr>
          <w:i/>
          <w:sz w:val="19"/>
        </w:rPr>
        <w:t>e</w:t>
      </w:r>
      <w:r>
        <w:rPr>
          <w:i/>
          <w:spacing w:val="-10"/>
          <w:sz w:val="19"/>
        </w:rPr>
        <w:t xml:space="preserve"> </w:t>
      </w:r>
      <w:r>
        <w:rPr>
          <w:i/>
          <w:sz w:val="19"/>
        </w:rPr>
        <w:t>Index</w:t>
      </w:r>
      <w:r>
        <w:rPr>
          <w:i/>
          <w:spacing w:val="-6"/>
          <w:sz w:val="19"/>
        </w:rPr>
        <w:t xml:space="preserve"> </w:t>
      </w:r>
      <w:r>
        <w:rPr>
          <w:sz w:val="19"/>
        </w:rPr>
        <w:t>requires</w:t>
      </w:r>
      <w:r>
        <w:rPr>
          <w:spacing w:val="-6"/>
          <w:sz w:val="19"/>
        </w:rPr>
        <w:t xml:space="preserve"> </w:t>
      </w:r>
      <w:r>
        <w:rPr>
          <w:sz w:val="19"/>
        </w:rPr>
        <w:t>that</w:t>
      </w:r>
      <w:r>
        <w:rPr>
          <w:spacing w:val="-6"/>
          <w:sz w:val="19"/>
        </w:rPr>
        <w:t xml:space="preserve"> </w:t>
      </w:r>
      <w:r>
        <w:rPr>
          <w:spacing w:val="-5"/>
          <w:sz w:val="19"/>
        </w:rPr>
        <w:t>the</w:t>
      </w:r>
    </w:p>
    <w:p w14:paraId="1551AF97" w14:textId="77777777" w:rsidR="00125579" w:rsidRDefault="00C22802" w:rsidP="0021276A">
      <w:pPr>
        <w:spacing w:line="240" w:lineRule="exact"/>
        <w:ind w:left="660"/>
        <w:jc w:val="both"/>
        <w:rPr>
          <w:sz w:val="19"/>
        </w:rPr>
      </w:pPr>
      <w:r>
        <w:rPr>
          <w:i/>
          <w:sz w:val="19"/>
        </w:rPr>
        <w:t>rated</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as-built</w:t>
      </w:r>
      <w:r>
        <w:rPr>
          <w:spacing w:val="-4"/>
          <w:sz w:val="19"/>
        </w:rPr>
        <w:t xml:space="preserve"> </w:t>
      </w:r>
      <w:r>
        <w:rPr>
          <w:i/>
          <w:sz w:val="19"/>
        </w:rPr>
        <w:t>dwelling</w:t>
      </w:r>
      <w:r>
        <w:rPr>
          <w:i/>
          <w:spacing w:val="-6"/>
          <w:sz w:val="19"/>
        </w:rPr>
        <w:t xml:space="preserve"> </w:t>
      </w:r>
      <w:r>
        <w:rPr>
          <w:i/>
          <w:sz w:val="19"/>
        </w:rPr>
        <w:t>unit</w:t>
      </w:r>
      <w:r>
        <w:rPr>
          <w:i/>
          <w:spacing w:val="-5"/>
          <w:sz w:val="19"/>
        </w:rPr>
        <w:t xml:space="preserve"> </w:t>
      </w:r>
      <w:r>
        <w:rPr>
          <w:sz w:val="19"/>
        </w:rPr>
        <w:t>meet</w:t>
      </w:r>
      <w:r>
        <w:rPr>
          <w:spacing w:val="-4"/>
          <w:sz w:val="19"/>
        </w:rPr>
        <w:t xml:space="preserve"> </w:t>
      </w:r>
      <w:proofErr w:type="gramStart"/>
      <w:r>
        <w:rPr>
          <w:sz w:val="19"/>
        </w:rPr>
        <w:t>all</w:t>
      </w:r>
      <w:r>
        <w:rPr>
          <w:spacing w:val="-5"/>
          <w:sz w:val="19"/>
        </w:rPr>
        <w:t xml:space="preserve"> </w:t>
      </w:r>
      <w:r>
        <w:rPr>
          <w:sz w:val="19"/>
        </w:rPr>
        <w:t>of</w:t>
      </w:r>
      <w:proofErr w:type="gramEnd"/>
      <w:r>
        <w:rPr>
          <w:spacing w:val="-5"/>
          <w:sz w:val="19"/>
        </w:rPr>
        <w:t xml:space="preserve"> </w:t>
      </w:r>
      <w:r>
        <w:rPr>
          <w:sz w:val="19"/>
        </w:rPr>
        <w:t>the</w:t>
      </w:r>
      <w:r>
        <w:rPr>
          <w:spacing w:val="-5"/>
          <w:sz w:val="19"/>
        </w:rPr>
        <w:t xml:space="preserve"> </w:t>
      </w:r>
      <w:r>
        <w:rPr>
          <w:spacing w:val="-2"/>
          <w:sz w:val="19"/>
        </w:rPr>
        <w:t>following:</w:t>
      </w:r>
    </w:p>
    <w:p w14:paraId="1551AF98"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sections</w:t>
      </w:r>
      <w:r>
        <w:rPr>
          <w:spacing w:val="-6"/>
          <w:sz w:val="19"/>
        </w:rPr>
        <w:t xml:space="preserve"> </w:t>
      </w:r>
      <w:r>
        <w:rPr>
          <w:sz w:val="19"/>
        </w:rPr>
        <w:t>indicated</w:t>
      </w:r>
      <w:r>
        <w:rPr>
          <w:spacing w:val="-6"/>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R406.2.</w:t>
      </w:r>
    </w:p>
    <w:p w14:paraId="1551AF99"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AF9A" w14:textId="77777777" w:rsidR="00125579" w:rsidRDefault="00C22802" w:rsidP="00955134">
      <w:pPr>
        <w:pStyle w:val="ListParagraph"/>
        <w:numPr>
          <w:ilvl w:val="0"/>
          <w:numId w:val="5"/>
        </w:numPr>
        <w:tabs>
          <w:tab w:val="left" w:pos="1197"/>
          <w:tab w:val="left" w:pos="1199"/>
        </w:tabs>
        <w:spacing w:before="31" w:line="194" w:lineRule="auto"/>
        <w:ind w:left="1380" w:right="116"/>
        <w:jc w:val="both"/>
        <w:rPr>
          <w:sz w:val="19"/>
        </w:rPr>
      </w:pPr>
      <w:r>
        <w:rPr>
          <w:sz w:val="19"/>
        </w:rPr>
        <w:t xml:space="preserve">For all-electric </w:t>
      </w:r>
      <w:r>
        <w:rPr>
          <w:i/>
          <w:sz w:val="19"/>
        </w:rPr>
        <w:t>dwelling units</w:t>
      </w:r>
      <w:r>
        <w:rPr>
          <w:sz w:val="19"/>
        </w:rPr>
        <w:t xml:space="preserve">, maximum </w:t>
      </w:r>
      <w:r>
        <w:rPr>
          <w:i/>
          <w:sz w:val="19"/>
        </w:rPr>
        <w:t>CO</w:t>
      </w:r>
      <w:r>
        <w:rPr>
          <w:i/>
          <w:sz w:val="19"/>
          <w:vertAlign w:val="subscript"/>
        </w:rPr>
        <w:t>2</w:t>
      </w:r>
      <w:r>
        <w:rPr>
          <w:i/>
          <w:sz w:val="19"/>
        </w:rPr>
        <w:t xml:space="preserve">e Index </w:t>
      </w:r>
      <w:r>
        <w:rPr>
          <w:sz w:val="19"/>
        </w:rPr>
        <w:t>of 65, not including OPP, determined in accordance with</w:t>
      </w:r>
      <w:r>
        <w:rPr>
          <w:spacing w:val="40"/>
          <w:sz w:val="19"/>
        </w:rPr>
        <w:t xml:space="preserve"> </w:t>
      </w:r>
      <w:r>
        <w:rPr>
          <w:sz w:val="19"/>
        </w:rPr>
        <w:t xml:space="preserve">ANSI/RESNET/ICC 301. For mixed-fuel </w:t>
      </w:r>
      <w:r>
        <w:rPr>
          <w:i/>
          <w:sz w:val="19"/>
        </w:rPr>
        <w:t>dwelling units</w:t>
      </w:r>
      <w:r>
        <w:rPr>
          <w:sz w:val="19"/>
        </w:rPr>
        <w:t xml:space="preserve">, a maximum </w:t>
      </w:r>
      <w:r>
        <w:rPr>
          <w:i/>
          <w:sz w:val="19"/>
        </w:rPr>
        <w:t>CO</w:t>
      </w:r>
      <w:r>
        <w:rPr>
          <w:i/>
          <w:sz w:val="19"/>
          <w:vertAlign w:val="subscript"/>
        </w:rPr>
        <w:t>2</w:t>
      </w:r>
      <w:r>
        <w:rPr>
          <w:i/>
          <w:sz w:val="19"/>
        </w:rPr>
        <w:t xml:space="preserve">e Index </w:t>
      </w:r>
      <w:r>
        <w:rPr>
          <w:sz w:val="19"/>
        </w:rPr>
        <w:t>established at the time of adoption of this</w:t>
      </w:r>
      <w:r>
        <w:rPr>
          <w:spacing w:val="40"/>
          <w:sz w:val="19"/>
        </w:rPr>
        <w:t xml:space="preserve"> </w:t>
      </w:r>
      <w:r>
        <w:rPr>
          <w:sz w:val="19"/>
        </w:rPr>
        <w:t>appendix by the authority having jurisdiction based on the CO</w:t>
      </w:r>
      <w:r>
        <w:rPr>
          <w:sz w:val="19"/>
          <w:vertAlign w:val="subscript"/>
        </w:rPr>
        <w:t>2</w:t>
      </w:r>
      <w:r>
        <w:rPr>
          <w:sz w:val="19"/>
        </w:rPr>
        <w:t>e emissions data specific to the jurisdiction.</w:t>
      </w:r>
    </w:p>
    <w:p w14:paraId="1551AF9B" w14:textId="77777777" w:rsidR="00125579" w:rsidRDefault="00C22802" w:rsidP="0021276A">
      <w:pPr>
        <w:spacing w:before="60" w:line="196" w:lineRule="auto"/>
        <w:ind w:left="660" w:right="117"/>
        <w:jc w:val="both"/>
        <w:rPr>
          <w:sz w:val="19"/>
        </w:rPr>
      </w:pPr>
      <w:r>
        <w:rPr>
          <w:b/>
          <w:sz w:val="19"/>
        </w:rPr>
        <w:t xml:space="preserve">RH102.4 Confirmed compliance report for a certificate of occupancy (replaces Section R406.7.2.2). </w:t>
      </w:r>
      <w:r>
        <w:rPr>
          <w:sz w:val="19"/>
        </w:rPr>
        <w:t>A confirmed compliance</w:t>
      </w:r>
      <w:r>
        <w:rPr>
          <w:spacing w:val="40"/>
          <w:sz w:val="19"/>
        </w:rPr>
        <w:t xml:space="preserve"> </w:t>
      </w:r>
      <w:r>
        <w:rPr>
          <w:sz w:val="19"/>
        </w:rPr>
        <w:t>report submitted for obtaining the certificate of occupancy shall be made site and address specific and include the following:</w:t>
      </w:r>
    </w:p>
    <w:p w14:paraId="1551AF9C" w14:textId="77777777" w:rsidR="00125579" w:rsidRDefault="00C22802" w:rsidP="00955134">
      <w:pPr>
        <w:pStyle w:val="ListParagraph"/>
        <w:numPr>
          <w:ilvl w:val="0"/>
          <w:numId w:val="4"/>
        </w:numPr>
        <w:tabs>
          <w:tab w:val="left" w:pos="1200"/>
        </w:tabs>
        <w:spacing w:before="2" w:line="265" w:lineRule="exact"/>
        <w:ind w:left="13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AF9D"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Declaration</w:t>
      </w:r>
      <w:r>
        <w:rPr>
          <w:spacing w:val="-5"/>
          <w:sz w:val="19"/>
        </w:rPr>
        <w:t xml:space="preserve"> </w:t>
      </w:r>
      <w:r>
        <w:rPr>
          <w:sz w:val="19"/>
        </w:rPr>
        <w:t>of</w:t>
      </w:r>
      <w:r>
        <w:rPr>
          <w:spacing w:val="-3"/>
          <w:sz w:val="19"/>
        </w:rPr>
        <w:t xml:space="preserve"> </w:t>
      </w:r>
      <w:r>
        <w:rPr>
          <w:i/>
          <w:sz w:val="19"/>
        </w:rPr>
        <w:t>ERI</w:t>
      </w:r>
      <w:r>
        <w:rPr>
          <w:i/>
          <w:spacing w:val="-3"/>
          <w:sz w:val="19"/>
        </w:rPr>
        <w:t xml:space="preserve"> </w:t>
      </w:r>
      <w:r>
        <w:rPr>
          <w:sz w:val="19"/>
        </w:rPr>
        <w:t>and</w:t>
      </w:r>
      <w:r>
        <w:rPr>
          <w:spacing w:val="-3"/>
          <w:sz w:val="19"/>
        </w:rPr>
        <w:t xml:space="preserve"> </w:t>
      </w:r>
      <w:r>
        <w:rPr>
          <w:i/>
          <w:sz w:val="19"/>
        </w:rPr>
        <w:t>CO</w:t>
      </w:r>
      <w:r>
        <w:rPr>
          <w:i/>
          <w:sz w:val="19"/>
          <w:vertAlign w:val="subscript"/>
        </w:rPr>
        <w:t>2</w:t>
      </w:r>
      <w:r>
        <w:rPr>
          <w:i/>
          <w:sz w:val="19"/>
        </w:rPr>
        <w:t>e</w:t>
      </w:r>
      <w:r>
        <w:rPr>
          <w:i/>
          <w:spacing w:val="-7"/>
          <w:sz w:val="19"/>
        </w:rPr>
        <w:t xml:space="preserve"> </w:t>
      </w:r>
      <w:r>
        <w:rPr>
          <w:i/>
          <w:sz w:val="19"/>
        </w:rPr>
        <w:t>Index</w:t>
      </w:r>
      <w:r>
        <w:rPr>
          <w:i/>
          <w:spacing w:val="-3"/>
          <w:sz w:val="19"/>
        </w:rPr>
        <w:t xml:space="preserve"> </w:t>
      </w:r>
      <w:r>
        <w:rPr>
          <w:sz w:val="19"/>
        </w:rPr>
        <w:t>on</w:t>
      </w:r>
      <w:r>
        <w:rPr>
          <w:spacing w:val="-3"/>
          <w:sz w:val="19"/>
        </w:rPr>
        <w:t xml:space="preserve"> </w:t>
      </w:r>
      <w:r>
        <w:rPr>
          <w:sz w:val="19"/>
        </w:rPr>
        <w:t>title</w:t>
      </w:r>
      <w:r>
        <w:rPr>
          <w:spacing w:val="-4"/>
          <w:sz w:val="19"/>
        </w:rPr>
        <w:t xml:space="preserve"> </w:t>
      </w:r>
      <w:r>
        <w:rPr>
          <w:sz w:val="19"/>
        </w:rPr>
        <w:t>page</w:t>
      </w:r>
      <w:r>
        <w:rPr>
          <w:spacing w:val="-3"/>
          <w:sz w:val="19"/>
        </w:rPr>
        <w:t xml:space="preserve"> </w:t>
      </w:r>
      <w:r>
        <w:rPr>
          <w:sz w:val="19"/>
        </w:rPr>
        <w:t>and</w:t>
      </w:r>
      <w:r>
        <w:rPr>
          <w:spacing w:val="-3"/>
          <w:sz w:val="19"/>
        </w:rPr>
        <w:t xml:space="preserve"> </w:t>
      </w:r>
      <w:r>
        <w:rPr>
          <w:sz w:val="19"/>
        </w:rPr>
        <w:t>on</w:t>
      </w:r>
      <w:r>
        <w:rPr>
          <w:spacing w:val="-2"/>
          <w:sz w:val="19"/>
        </w:rPr>
        <w:t xml:space="preserve"> </w:t>
      </w:r>
      <w:r>
        <w:rPr>
          <w:i/>
          <w:sz w:val="19"/>
        </w:rPr>
        <w:t>building</w:t>
      </w:r>
      <w:r>
        <w:rPr>
          <w:i/>
          <w:spacing w:val="-5"/>
          <w:sz w:val="19"/>
        </w:rPr>
        <w:t xml:space="preserve"> </w:t>
      </w:r>
      <w:r>
        <w:rPr>
          <w:spacing w:val="-2"/>
          <w:sz w:val="19"/>
        </w:rPr>
        <w:t>plans.</w:t>
      </w:r>
    </w:p>
    <w:p w14:paraId="1551AF9E"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3"/>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AF9F" w14:textId="77777777" w:rsidR="00125579" w:rsidRDefault="00C22802" w:rsidP="00955134">
      <w:pPr>
        <w:pStyle w:val="ListParagraph"/>
        <w:numPr>
          <w:ilvl w:val="0"/>
          <w:numId w:val="4"/>
        </w:numPr>
        <w:tabs>
          <w:tab w:val="left" w:pos="1200"/>
        </w:tabs>
        <w:spacing w:line="259" w:lineRule="exact"/>
        <w:ind w:left="13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AFA0" w14:textId="77777777" w:rsidR="00125579" w:rsidRDefault="00C22802" w:rsidP="00955134">
      <w:pPr>
        <w:pStyle w:val="ListParagraph"/>
        <w:numPr>
          <w:ilvl w:val="0"/>
          <w:numId w:val="4"/>
        </w:numPr>
        <w:tabs>
          <w:tab w:val="left" w:pos="1199"/>
        </w:tabs>
        <w:spacing w:before="29" w:line="196" w:lineRule="auto"/>
        <w:ind w:left="1380" w:right="117"/>
        <w:rPr>
          <w:sz w:val="19"/>
        </w:rPr>
      </w:pPr>
      <w:r>
        <w:rPr>
          <w:sz w:val="19"/>
        </w:rPr>
        <w:t xml:space="preserve">Documentation of all inputs </w:t>
      </w:r>
      <w:proofErr w:type="gramStart"/>
      <w:r>
        <w:rPr>
          <w:sz w:val="19"/>
        </w:rPr>
        <w:t>entered into</w:t>
      </w:r>
      <w:proofErr w:type="gramEnd"/>
      <w:r>
        <w:rPr>
          <w:sz w:val="19"/>
        </w:rPr>
        <w:t xml:space="preserve"> the software used to produce the results for the </w:t>
      </w:r>
      <w:r>
        <w:rPr>
          <w:i/>
          <w:sz w:val="19"/>
        </w:rPr>
        <w:t xml:space="preserve">ERI reference design </w:t>
      </w:r>
      <w:r>
        <w:rPr>
          <w:sz w:val="19"/>
        </w:rPr>
        <w:t>and the as-</w:t>
      </w:r>
      <w:r>
        <w:rPr>
          <w:spacing w:val="40"/>
          <w:sz w:val="19"/>
        </w:rPr>
        <w:t xml:space="preserve"> </w:t>
      </w:r>
      <w:r>
        <w:rPr>
          <w:sz w:val="19"/>
        </w:rPr>
        <w:t xml:space="preserve">built </w:t>
      </w:r>
      <w:r>
        <w:rPr>
          <w:i/>
          <w:sz w:val="19"/>
        </w:rPr>
        <w:t>dwelling unit</w:t>
      </w:r>
      <w:r>
        <w:rPr>
          <w:sz w:val="19"/>
        </w:rPr>
        <w:t>.</w:t>
      </w:r>
    </w:p>
    <w:p w14:paraId="1551AFA1" w14:textId="77777777" w:rsidR="00125579" w:rsidRDefault="00C22802" w:rsidP="00955134">
      <w:pPr>
        <w:pStyle w:val="ListParagraph"/>
        <w:numPr>
          <w:ilvl w:val="0"/>
          <w:numId w:val="4"/>
        </w:numPr>
        <w:tabs>
          <w:tab w:val="left" w:pos="1199"/>
        </w:tabs>
        <w:spacing w:before="36" w:line="196" w:lineRule="auto"/>
        <w:ind w:left="1380" w:right="117"/>
        <w:rPr>
          <w:sz w:val="19"/>
        </w:rPr>
      </w:pPr>
      <w:r>
        <w:rPr>
          <w:sz w:val="19"/>
        </w:rPr>
        <w:t xml:space="preserve">A final confirmed certificate indicating that the as-built </w:t>
      </w:r>
      <w:r>
        <w:rPr>
          <w:i/>
          <w:sz w:val="19"/>
        </w:rPr>
        <w:t xml:space="preserve">building </w:t>
      </w:r>
      <w:r>
        <w:rPr>
          <w:sz w:val="19"/>
        </w:rPr>
        <w:t>has been verified to comply with Sections R406.2, R406.4</w:t>
      </w:r>
      <w:r>
        <w:rPr>
          <w:spacing w:val="40"/>
          <w:sz w:val="19"/>
        </w:rPr>
        <w:t xml:space="preserve"> </w:t>
      </w:r>
      <w:r>
        <w:rPr>
          <w:sz w:val="19"/>
        </w:rPr>
        <w:t>and</w:t>
      </w:r>
      <w:r>
        <w:rPr>
          <w:spacing w:val="-4"/>
          <w:sz w:val="19"/>
        </w:rPr>
        <w:t xml:space="preserve"> </w:t>
      </w:r>
      <w:r>
        <w:rPr>
          <w:sz w:val="19"/>
        </w:rPr>
        <w:t>R406.5.</w:t>
      </w:r>
      <w:r>
        <w:rPr>
          <w:spacing w:val="-4"/>
          <w:sz w:val="19"/>
        </w:rPr>
        <w:t xml:space="preserve"> </w:t>
      </w:r>
      <w:r>
        <w:rPr>
          <w:sz w:val="19"/>
        </w:rPr>
        <w:t>The</w:t>
      </w:r>
      <w:r>
        <w:rPr>
          <w:spacing w:val="-2"/>
          <w:sz w:val="19"/>
        </w:rPr>
        <w:t xml:space="preserve"> </w:t>
      </w:r>
      <w:r>
        <w:rPr>
          <w:sz w:val="19"/>
        </w:rPr>
        <w:t>certificate</w:t>
      </w:r>
      <w:r>
        <w:rPr>
          <w:spacing w:val="-5"/>
          <w:sz w:val="19"/>
        </w:rPr>
        <w:t xml:space="preserve"> </w:t>
      </w:r>
      <w:r>
        <w:rPr>
          <w:sz w:val="19"/>
        </w:rPr>
        <w:t>shall</w:t>
      </w:r>
      <w:r>
        <w:rPr>
          <w:spacing w:val="-2"/>
          <w:sz w:val="19"/>
        </w:rPr>
        <w:t xml:space="preserve"> </w:t>
      </w:r>
      <w:r>
        <w:rPr>
          <w:sz w:val="19"/>
        </w:rPr>
        <w:t>report</w:t>
      </w:r>
      <w:r>
        <w:rPr>
          <w:spacing w:val="-4"/>
          <w:sz w:val="19"/>
        </w:rPr>
        <w:t xml:space="preserve"> </w:t>
      </w:r>
      <w:r>
        <w:rPr>
          <w:sz w:val="19"/>
        </w:rPr>
        <w:t>the</w:t>
      </w:r>
      <w:r>
        <w:rPr>
          <w:spacing w:val="-2"/>
          <w:sz w:val="19"/>
        </w:rPr>
        <w:t xml:space="preserve"> </w:t>
      </w:r>
      <w:r>
        <w:rPr>
          <w:sz w:val="19"/>
        </w:rPr>
        <w:t>energy</w:t>
      </w:r>
      <w:r>
        <w:rPr>
          <w:spacing w:val="-2"/>
          <w:sz w:val="19"/>
        </w:rPr>
        <w:t xml:space="preserve"> </w:t>
      </w:r>
      <w:r>
        <w:rPr>
          <w:sz w:val="19"/>
        </w:rPr>
        <w:t>features</w:t>
      </w:r>
      <w:r>
        <w:rPr>
          <w:spacing w:val="-2"/>
          <w:sz w:val="19"/>
        </w:rPr>
        <w:t xml:space="preserve"> </w:t>
      </w:r>
      <w:r>
        <w:rPr>
          <w:sz w:val="19"/>
        </w:rPr>
        <w:t>that</w:t>
      </w:r>
      <w:r>
        <w:rPr>
          <w:spacing w:val="-4"/>
          <w:sz w:val="19"/>
        </w:rPr>
        <w:t xml:space="preserve"> </w:t>
      </w:r>
      <w:r>
        <w:rPr>
          <w:sz w:val="19"/>
        </w:rPr>
        <w:t>were</w:t>
      </w:r>
      <w:r>
        <w:rPr>
          <w:spacing w:val="-3"/>
          <w:sz w:val="19"/>
        </w:rPr>
        <w:t xml:space="preserve"> </w:t>
      </w:r>
      <w:r>
        <w:rPr>
          <w:sz w:val="19"/>
        </w:rPr>
        <w:t>confirmed</w:t>
      </w:r>
      <w:r>
        <w:rPr>
          <w:spacing w:val="-4"/>
          <w:sz w:val="19"/>
        </w:rPr>
        <w:t xml:space="preserve"> </w:t>
      </w:r>
      <w:r>
        <w:rPr>
          <w:sz w:val="19"/>
        </w:rPr>
        <w:t>to</w:t>
      </w:r>
      <w:r>
        <w:rPr>
          <w:spacing w:val="-4"/>
          <w:sz w:val="19"/>
        </w:rPr>
        <w:t xml:space="preserve"> </w:t>
      </w:r>
      <w:r>
        <w:rPr>
          <w:sz w:val="19"/>
        </w:rPr>
        <w:t>be</w:t>
      </w:r>
      <w:r>
        <w:rPr>
          <w:spacing w:val="-2"/>
          <w:sz w:val="19"/>
        </w:rPr>
        <w:t xml:space="preserve"> </w:t>
      </w:r>
      <w:r>
        <w:rPr>
          <w:sz w:val="19"/>
        </w:rPr>
        <w:t>in</w:t>
      </w:r>
      <w:r>
        <w:rPr>
          <w:spacing w:val="-5"/>
          <w:sz w:val="19"/>
        </w:rPr>
        <w:t xml:space="preserve"> </w:t>
      </w:r>
      <w:r>
        <w:rPr>
          <w:sz w:val="19"/>
        </w:rPr>
        <w:t>the</w:t>
      </w:r>
      <w:r>
        <w:rPr>
          <w:spacing w:val="-1"/>
          <w:sz w:val="19"/>
        </w:rPr>
        <w:t xml:space="preserve"> </w:t>
      </w:r>
      <w:r>
        <w:rPr>
          <w:i/>
          <w:sz w:val="19"/>
        </w:rPr>
        <w:t>building</w:t>
      </w:r>
      <w:r>
        <w:rPr>
          <w:sz w:val="19"/>
        </w:rPr>
        <w:t>,</w:t>
      </w:r>
      <w:r>
        <w:rPr>
          <w:spacing w:val="-4"/>
          <w:sz w:val="19"/>
        </w:rPr>
        <w:t xml:space="preserve"> </w:t>
      </w:r>
      <w:r>
        <w:rPr>
          <w:sz w:val="19"/>
        </w:rPr>
        <w:t>including</w:t>
      </w:r>
      <w:r>
        <w:rPr>
          <w:spacing w:val="-1"/>
          <w:sz w:val="19"/>
        </w:rPr>
        <w:t xml:space="preserve"> </w:t>
      </w:r>
      <w:r>
        <w:rPr>
          <w:sz w:val="19"/>
        </w:rPr>
        <w:t>component-</w:t>
      </w:r>
    </w:p>
    <w:p w14:paraId="1551AFA2" w14:textId="77777777" w:rsidR="00125579" w:rsidRDefault="00125579" w:rsidP="0021276A">
      <w:pPr>
        <w:spacing w:line="196" w:lineRule="auto"/>
        <w:ind w:left="181"/>
        <w:rPr>
          <w:sz w:val="19"/>
        </w:rPr>
        <w:sectPr w:rsidR="00125579">
          <w:headerReference w:type="even" r:id="rId277"/>
          <w:headerReference w:type="default" r:id="rId278"/>
          <w:footerReference w:type="even" r:id="rId279"/>
          <w:footerReference w:type="default" r:id="rId280"/>
          <w:pgSz w:w="12240" w:h="15840"/>
          <w:pgMar w:top="760" w:right="600" w:bottom="700" w:left="600" w:header="0" w:footer="0" w:gutter="0"/>
          <w:cols w:space="720"/>
        </w:sectPr>
      </w:pPr>
    </w:p>
    <w:p w14:paraId="1551AFA3" w14:textId="77777777" w:rsidR="00125579" w:rsidRDefault="00125579" w:rsidP="0021276A">
      <w:pPr>
        <w:pStyle w:val="BodyText"/>
        <w:spacing w:before="36"/>
        <w:ind w:left="181"/>
      </w:pPr>
    </w:p>
    <w:p w14:paraId="1551AFA4" w14:textId="77777777" w:rsidR="00125579" w:rsidRDefault="00C22802" w:rsidP="0021276A">
      <w:pPr>
        <w:pStyle w:val="BodyText"/>
        <w:spacing w:line="194" w:lineRule="auto"/>
        <w:ind w:left="1021" w:right="477" w:hanging="1"/>
        <w:jc w:val="both"/>
      </w:pPr>
      <w:r>
        <w:t xml:space="preserve">level insulation </w:t>
      </w:r>
      <w:r>
        <w:rPr>
          <w:i/>
        </w:rPr>
        <w:t>R</w:t>
      </w:r>
      <w:r>
        <w:t xml:space="preserve">-values or </w:t>
      </w:r>
      <w:r>
        <w:rPr>
          <w:i/>
        </w:rPr>
        <w:t>U</w:t>
      </w:r>
      <w:r>
        <w:t>-factors; results from</w:t>
      </w:r>
      <w:r>
        <w:rPr>
          <w:spacing w:val="-1"/>
        </w:rPr>
        <w:t xml:space="preserve"> </w:t>
      </w:r>
      <w:r>
        <w:t xml:space="preserve">any required </w:t>
      </w:r>
      <w:r>
        <w:rPr>
          <w:i/>
        </w:rPr>
        <w:t>duct</w:t>
      </w:r>
      <w:r>
        <w:rPr>
          <w:i/>
          <w:spacing w:val="-1"/>
        </w:rPr>
        <w:t xml:space="preserve"> </w:t>
      </w:r>
      <w:r>
        <w:rPr>
          <w:i/>
        </w:rPr>
        <w:t xml:space="preserve">system </w:t>
      </w:r>
      <w:r>
        <w:t xml:space="preserve">and </w:t>
      </w:r>
      <w:r>
        <w:rPr>
          <w:i/>
        </w:rPr>
        <w:t>building thermal</w:t>
      </w:r>
      <w:r>
        <w:rPr>
          <w:i/>
          <w:spacing w:val="-1"/>
        </w:rPr>
        <w:t xml:space="preserve"> </w:t>
      </w:r>
      <w:r>
        <w:rPr>
          <w:i/>
        </w:rPr>
        <w:t xml:space="preserve">envelope </w:t>
      </w:r>
      <w:r>
        <w:t>air leakage test-</w:t>
      </w:r>
      <w:r>
        <w:rPr>
          <w:spacing w:val="40"/>
        </w:rPr>
        <w:t xml:space="preserve"> </w:t>
      </w:r>
      <w:proofErr w:type="spellStart"/>
      <w:r>
        <w:t>ing</w:t>
      </w:r>
      <w:proofErr w:type="spellEnd"/>
      <w:r>
        <w:t>;</w:t>
      </w:r>
      <w:r>
        <w:rPr>
          <w:spacing w:val="-5"/>
        </w:rPr>
        <w:t xml:space="preserve"> </w:t>
      </w:r>
      <w:r>
        <w:t>and</w:t>
      </w:r>
      <w:r>
        <w:rPr>
          <w:spacing w:val="-5"/>
        </w:rPr>
        <w:t xml:space="preserve"> </w:t>
      </w:r>
      <w:r>
        <w:t>the</w:t>
      </w:r>
      <w:r>
        <w:rPr>
          <w:spacing w:val="-5"/>
        </w:rPr>
        <w:t xml:space="preserve"> </w:t>
      </w:r>
      <w:r>
        <w:t>type</w:t>
      </w:r>
      <w:r>
        <w:rPr>
          <w:spacing w:val="-6"/>
        </w:rPr>
        <w:t xml:space="preserve"> </w:t>
      </w:r>
      <w:r>
        <w:t>and</w:t>
      </w:r>
      <w:r>
        <w:rPr>
          <w:spacing w:val="-8"/>
        </w:rPr>
        <w:t xml:space="preserve"> </w:t>
      </w:r>
      <w:r>
        <w:t>rated</w:t>
      </w:r>
      <w:r>
        <w:rPr>
          <w:spacing w:val="-5"/>
        </w:rPr>
        <w:t xml:space="preserve"> </w:t>
      </w:r>
      <w:r>
        <w:t>efficiencies</w:t>
      </w:r>
      <w:r>
        <w:rPr>
          <w:spacing w:val="-8"/>
        </w:rPr>
        <w:t xml:space="preserve"> </w:t>
      </w:r>
      <w:r>
        <w:t>of</w:t>
      </w:r>
      <w:r>
        <w:rPr>
          <w:spacing w:val="-5"/>
        </w:rPr>
        <w:t xml:space="preserve"> </w:t>
      </w:r>
      <w:r>
        <w:t>the</w:t>
      </w:r>
      <w:r>
        <w:rPr>
          <w:spacing w:val="-5"/>
        </w:rPr>
        <w:t xml:space="preserve"> </w:t>
      </w:r>
      <w:r>
        <w:t>heating,</w:t>
      </w:r>
      <w:r>
        <w:rPr>
          <w:spacing w:val="-7"/>
        </w:rPr>
        <w:t xml:space="preserve"> </w:t>
      </w:r>
      <w:r>
        <w:t>cooling,</w:t>
      </w:r>
      <w:r>
        <w:rPr>
          <w:spacing w:val="-7"/>
        </w:rPr>
        <w:t xml:space="preserve"> </w:t>
      </w:r>
      <w:r>
        <w:t>mechanical</w:t>
      </w:r>
      <w:r>
        <w:rPr>
          <w:spacing w:val="-5"/>
        </w:rPr>
        <w:t xml:space="preserve"> </w:t>
      </w:r>
      <w:r>
        <w:rPr>
          <w:i/>
        </w:rPr>
        <w:t>ventilation</w:t>
      </w:r>
      <w:r>
        <w:rPr>
          <w:i/>
          <w:spacing w:val="-7"/>
        </w:rPr>
        <w:t xml:space="preserve"> </w:t>
      </w:r>
      <w:r>
        <w:t>and</w:t>
      </w:r>
      <w:r>
        <w:rPr>
          <w:spacing w:val="-6"/>
        </w:rPr>
        <w:t xml:space="preserve"> </w:t>
      </w:r>
      <w:r>
        <w:t>service</w:t>
      </w:r>
      <w:r>
        <w:rPr>
          <w:spacing w:val="-6"/>
        </w:rPr>
        <w:t xml:space="preserve"> </w:t>
      </w:r>
      <w:r>
        <w:t>water-heating</w:t>
      </w:r>
      <w:r>
        <w:rPr>
          <w:spacing w:val="-6"/>
        </w:rPr>
        <w:t xml:space="preserve"> </w:t>
      </w:r>
      <w:r>
        <w:t>equipment</w:t>
      </w:r>
      <w:r>
        <w:rPr>
          <w:spacing w:val="40"/>
        </w:rPr>
        <w:t xml:space="preserve"> </w:t>
      </w:r>
      <w:r>
        <w:t>installed.</w:t>
      </w:r>
      <w:r>
        <w:rPr>
          <w:spacing w:val="-1"/>
        </w:rPr>
        <w:t xml:space="preserve"> </w:t>
      </w:r>
      <w:r>
        <w:t>The</w:t>
      </w:r>
      <w:r>
        <w:rPr>
          <w:spacing w:val="-5"/>
        </w:rPr>
        <w:t xml:space="preserve"> </w:t>
      </w:r>
      <w:r>
        <w:t>certificate</w:t>
      </w:r>
      <w:r>
        <w:rPr>
          <w:spacing w:val="-2"/>
        </w:rPr>
        <w:t xml:space="preserve"> </w:t>
      </w:r>
      <w:r>
        <w:t>shall</w:t>
      </w:r>
      <w:r>
        <w:rPr>
          <w:spacing w:val="-5"/>
        </w:rPr>
        <w:t xml:space="preserve"> </w:t>
      </w:r>
      <w:r>
        <w:t>report</w:t>
      </w:r>
      <w:r>
        <w:rPr>
          <w:spacing w:val="-4"/>
        </w:rPr>
        <w:t xml:space="preserve"> </w:t>
      </w:r>
      <w:r>
        <w:t>the</w:t>
      </w:r>
      <w:r>
        <w:rPr>
          <w:spacing w:val="-2"/>
        </w:rPr>
        <w:t xml:space="preserve"> </w:t>
      </w:r>
      <w:r>
        <w:t>estimated</w:t>
      </w:r>
      <w:r>
        <w:rPr>
          <w:spacing w:val="-2"/>
        </w:rPr>
        <w:t xml:space="preserve"> </w:t>
      </w:r>
      <w:r>
        <w:rPr>
          <w:i/>
        </w:rPr>
        <w:t>dwelling</w:t>
      </w:r>
      <w:r>
        <w:rPr>
          <w:i/>
          <w:spacing w:val="-7"/>
        </w:rPr>
        <w:t xml:space="preserve"> </w:t>
      </w:r>
      <w:r>
        <w:rPr>
          <w:i/>
        </w:rPr>
        <w:t>unit</w:t>
      </w:r>
      <w:r>
        <w:rPr>
          <w:i/>
          <w:spacing w:val="-1"/>
        </w:rPr>
        <w:t xml:space="preserve"> </w:t>
      </w:r>
      <w:r>
        <w:t>energy</w:t>
      </w:r>
      <w:r>
        <w:rPr>
          <w:spacing w:val="-5"/>
        </w:rPr>
        <w:t xml:space="preserve"> </w:t>
      </w:r>
      <w:r>
        <w:t>use</w:t>
      </w:r>
      <w:r>
        <w:rPr>
          <w:spacing w:val="-2"/>
        </w:rPr>
        <w:t xml:space="preserve"> </w:t>
      </w:r>
      <w:r>
        <w:t>by</w:t>
      </w:r>
      <w:r>
        <w:rPr>
          <w:spacing w:val="-5"/>
        </w:rPr>
        <w:t xml:space="preserve"> </w:t>
      </w:r>
      <w:r>
        <w:t>fuel</w:t>
      </w:r>
      <w:r>
        <w:rPr>
          <w:spacing w:val="-5"/>
        </w:rPr>
        <w:t xml:space="preserve"> </w:t>
      </w:r>
      <w:r>
        <w:t>type,</w:t>
      </w:r>
      <w:r>
        <w:rPr>
          <w:spacing w:val="-4"/>
        </w:rPr>
        <w:t xml:space="preserve"> </w:t>
      </w:r>
      <w:r>
        <w:t>inclusive</w:t>
      </w:r>
      <w:r>
        <w:rPr>
          <w:spacing w:val="-5"/>
        </w:rPr>
        <w:t xml:space="preserve"> </w:t>
      </w:r>
      <w:r>
        <w:t>of</w:t>
      </w:r>
      <w:r>
        <w:rPr>
          <w:spacing w:val="-2"/>
        </w:rPr>
        <w:t xml:space="preserve"> </w:t>
      </w:r>
      <w:r>
        <w:t>all</w:t>
      </w:r>
      <w:r>
        <w:rPr>
          <w:spacing w:val="-5"/>
        </w:rPr>
        <w:t xml:space="preserve"> </w:t>
      </w:r>
      <w:proofErr w:type="gramStart"/>
      <w:r>
        <w:t>end</w:t>
      </w:r>
      <w:proofErr w:type="gramEnd"/>
      <w:r>
        <w:rPr>
          <w:spacing w:val="-5"/>
        </w:rPr>
        <w:t xml:space="preserve"> </w:t>
      </w:r>
      <w:r>
        <w:t>uses.</w:t>
      </w:r>
      <w:r>
        <w:rPr>
          <w:spacing w:val="-4"/>
        </w:rPr>
        <w:t xml:space="preserve"> </w:t>
      </w:r>
      <w:r>
        <w:t>Where</w:t>
      </w:r>
      <w:r>
        <w:rPr>
          <w:spacing w:val="-2"/>
        </w:rPr>
        <w:t xml:space="preserve"> </w:t>
      </w:r>
      <w:r>
        <w:rPr>
          <w:i/>
        </w:rPr>
        <w:t>on-</w:t>
      </w:r>
      <w:r>
        <w:rPr>
          <w:i/>
          <w:spacing w:val="40"/>
        </w:rPr>
        <w:t xml:space="preserve"> </w:t>
      </w:r>
      <w:r>
        <w:rPr>
          <w:i/>
        </w:rPr>
        <w:t>site</w:t>
      </w:r>
      <w:r>
        <w:rPr>
          <w:i/>
          <w:spacing w:val="-2"/>
        </w:rPr>
        <w:t xml:space="preserve"> </w:t>
      </w:r>
      <w:r>
        <w:rPr>
          <w:i/>
        </w:rPr>
        <w:t>renewable</w:t>
      </w:r>
      <w:r>
        <w:rPr>
          <w:i/>
          <w:spacing w:val="-3"/>
        </w:rPr>
        <w:t xml:space="preserve"> </w:t>
      </w:r>
      <w:r>
        <w:rPr>
          <w:i/>
        </w:rPr>
        <w:t xml:space="preserve">energy </w:t>
      </w:r>
      <w:r>
        <w:t>systems have been installed</w:t>
      </w:r>
      <w:r>
        <w:rPr>
          <w:spacing w:val="-2"/>
        </w:rPr>
        <w:t xml:space="preserve"> </w:t>
      </w:r>
      <w:r>
        <w:t xml:space="preserve">on or in the </w:t>
      </w:r>
      <w:r>
        <w:rPr>
          <w:i/>
        </w:rPr>
        <w:t>building</w:t>
      </w:r>
      <w:r>
        <w:t>, the certificate shall report the type and</w:t>
      </w:r>
      <w:r>
        <w:rPr>
          <w:spacing w:val="-2"/>
        </w:rPr>
        <w:t xml:space="preserve"> </w:t>
      </w:r>
      <w:r>
        <w:t>production</w:t>
      </w:r>
      <w:r>
        <w:rPr>
          <w:spacing w:val="40"/>
        </w:rPr>
        <w:t xml:space="preserve"> </w:t>
      </w:r>
      <w:r>
        <w:t>size of the installed system.</w:t>
      </w:r>
    </w:p>
    <w:p w14:paraId="1551AFA5" w14:textId="77777777" w:rsidR="00125579" w:rsidRDefault="00125579" w:rsidP="0021276A">
      <w:pPr>
        <w:spacing w:line="194" w:lineRule="auto"/>
        <w:ind w:left="181"/>
        <w:jc w:val="both"/>
        <w:sectPr w:rsidR="00125579">
          <w:headerReference w:type="even" r:id="rId281"/>
          <w:headerReference w:type="default" r:id="rId282"/>
          <w:footerReference w:type="even" r:id="rId283"/>
          <w:footerReference w:type="default" r:id="rId284"/>
          <w:pgSz w:w="12240" w:h="15840"/>
          <w:pgMar w:top="580" w:right="600" w:bottom="700" w:left="600" w:header="383" w:footer="517" w:gutter="0"/>
          <w:pgNumType w:start="376"/>
          <w:cols w:space="720"/>
        </w:sectPr>
      </w:pPr>
    </w:p>
    <w:p w14:paraId="1551AFA6" w14:textId="77777777" w:rsidR="00125579" w:rsidRDefault="00125579" w:rsidP="0021276A">
      <w:pPr>
        <w:pStyle w:val="BodyText"/>
        <w:spacing w:before="196"/>
        <w:ind w:left="181"/>
        <w:rPr>
          <w:sz w:val="28"/>
        </w:rPr>
      </w:pPr>
    </w:p>
    <w:p w14:paraId="1551AFA7" w14:textId="77777777" w:rsidR="00125579" w:rsidRDefault="00C22802" w:rsidP="0021276A">
      <w:pPr>
        <w:pStyle w:val="Heading3"/>
        <w:ind w:left="2760"/>
      </w:pPr>
      <w:r>
        <w:rPr>
          <w:noProof/>
        </w:rPr>
        <mc:AlternateContent>
          <mc:Choice Requires="wpg">
            <w:drawing>
              <wp:anchor distT="0" distB="0" distL="0" distR="0" simplePos="0" relativeHeight="251658299" behindDoc="0" locked="0" layoutInCell="1" allowOverlap="1" wp14:anchorId="1551B5C3" wp14:editId="260691E0">
                <wp:simplePos x="0" y="0"/>
                <wp:positionH relativeFrom="page">
                  <wp:posOffset>647687</wp:posOffset>
                </wp:positionH>
                <wp:positionV relativeFrom="paragraph">
                  <wp:posOffset>-380199</wp:posOffset>
                </wp:positionV>
                <wp:extent cx="698500" cy="728345"/>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60" name="Image 1960"/>
                          <pic:cNvPicPr/>
                        </pic:nvPicPr>
                        <pic:blipFill>
                          <a:blip r:embed="rId31" cstate="print"/>
                          <a:stretch>
                            <a:fillRect/>
                          </a:stretch>
                        </pic:blipFill>
                        <pic:spPr>
                          <a:xfrm>
                            <a:off x="0" y="0"/>
                            <a:ext cx="697992" cy="688848"/>
                          </a:xfrm>
                          <a:prstGeom prst="rect">
                            <a:avLst/>
                          </a:prstGeom>
                        </pic:spPr>
                      </pic:pic>
                      <wps:wsp>
                        <wps:cNvPr id="1961" name="Textbox 1961"/>
                        <wps:cNvSpPr txBox="1"/>
                        <wps:spPr>
                          <a:xfrm>
                            <a:off x="73152" y="75238"/>
                            <a:ext cx="601345" cy="177165"/>
                          </a:xfrm>
                          <a:prstGeom prst="rect">
                            <a:avLst/>
                          </a:prstGeom>
                        </wps:spPr>
                        <wps:txbx>
                          <w:txbxContent>
                            <w:p w14:paraId="1551E97C" w14:textId="77777777" w:rsidR="00125579" w:rsidRDefault="00C22802">
                              <w:pPr>
                                <w:spacing w:line="278" w:lineRule="exact"/>
                              </w:pPr>
                              <w:r>
                                <w:rPr>
                                  <w:spacing w:val="-2"/>
                                </w:rPr>
                                <w:t>APPENDIX</w:t>
                              </w:r>
                            </w:p>
                          </w:txbxContent>
                        </wps:txbx>
                        <wps:bodyPr wrap="square" lIns="0" tIns="0" rIns="0" bIns="0" rtlCol="0">
                          <a:noAutofit/>
                        </wps:bodyPr>
                      </wps:wsp>
                      <wps:wsp>
                        <wps:cNvPr id="1962" name="Textbox 1962"/>
                        <wps:cNvSpPr txBox="1"/>
                        <wps:spPr>
                          <a:xfrm>
                            <a:off x="170689" y="142278"/>
                            <a:ext cx="407670" cy="586105"/>
                          </a:xfrm>
                          <a:prstGeom prst="rect">
                            <a:avLst/>
                          </a:prstGeom>
                        </wps:spPr>
                        <wps:txbx>
                          <w:txbxContent>
                            <w:p w14:paraId="1551E97D" w14:textId="77777777" w:rsidR="00125579" w:rsidRDefault="00C22802">
                              <w:pPr>
                                <w:spacing w:line="922" w:lineRule="exact"/>
                                <w:rPr>
                                  <w:b/>
                                  <w:sz w:val="68"/>
                                </w:rPr>
                              </w:pPr>
                              <w:r>
                                <w:rPr>
                                  <w:b/>
                                  <w:spacing w:val="-5"/>
                                  <w:sz w:val="68"/>
                                </w:rPr>
                                <w:t>RI</w:t>
                              </w:r>
                            </w:p>
                          </w:txbxContent>
                        </wps:txbx>
                        <wps:bodyPr wrap="square" lIns="0" tIns="0" rIns="0" bIns="0" rtlCol="0">
                          <a:noAutofit/>
                        </wps:bodyPr>
                      </wps:wsp>
                    </wpg:wgp>
                  </a:graphicData>
                </a:graphic>
              </wp:anchor>
            </w:drawing>
          </mc:Choice>
          <mc:Fallback>
            <w:pict>
              <v:group w14:anchorId="1551B5C3" id="Group 1959" o:spid="_x0000_s1098" style="position:absolute;left:0;text-align:left;margin-left:51pt;margin-top:-29.95pt;width:55pt;height:57.35pt;z-index:251658299;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cWwP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960" o:spid="_x0000_s1099"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">
                  <v:imagedata r:id="rId32" o:title=""/>
                </v:shape>
                <v:shape id="Textbox 1961" o:spid="_x0000_s1100"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1551E97C" w14:textId="77777777" w:rsidR="00125579" w:rsidRDefault="00C22802">
                        <w:pPr>
                          <w:spacing w:line="278" w:lineRule="exact"/>
                        </w:pPr>
                        <w:r>
                          <w:rPr>
                            <w:spacing w:val="-2"/>
                          </w:rPr>
                          <w:t>APPENDIX</w:t>
                        </w:r>
                      </w:p>
                    </w:txbxContent>
                  </v:textbox>
                </v:shape>
                <v:shape id="Textbox 1962" o:spid="_x0000_s1101" type="#_x0000_t202" style="position:absolute;left:1706;top:1422;width:40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1551E97D" w14:textId="77777777" w:rsidR="00125579" w:rsidRDefault="00C22802">
                        <w:pPr>
                          <w:spacing w:line="922" w:lineRule="exact"/>
                          <w:rPr>
                            <w:b/>
                            <w:sz w:val="68"/>
                          </w:rPr>
                        </w:pPr>
                        <w:r>
                          <w:rPr>
                            <w:b/>
                            <w:spacing w:val="-5"/>
                            <w:sz w:val="68"/>
                          </w:rPr>
                          <w:t>RI</w:t>
                        </w:r>
                      </w:p>
                    </w:txbxContent>
                  </v:textbox>
                </v:shape>
                <w10:wrap anchorx="page"/>
              </v:group>
            </w:pict>
          </mc:Fallback>
        </mc:AlternateContent>
      </w:r>
      <w:bookmarkStart w:id="88" w:name="35_AppRI_Res_IECC_2024"/>
      <w:bookmarkEnd w:id="88"/>
      <w:r>
        <w:rPr>
          <w:spacing w:val="-2"/>
        </w:rPr>
        <w:t>ON-SITE</w:t>
      </w:r>
      <w:r>
        <w:rPr>
          <w:spacing w:val="-5"/>
        </w:rPr>
        <w:t xml:space="preserve"> </w:t>
      </w:r>
      <w:r>
        <w:rPr>
          <w:spacing w:val="-2"/>
        </w:rPr>
        <w:t>RENEWABLE</w:t>
      </w:r>
      <w:r>
        <w:rPr>
          <w:spacing w:val="-5"/>
        </w:rPr>
        <w:t xml:space="preserve"> </w:t>
      </w:r>
      <w:r>
        <w:rPr>
          <w:spacing w:val="-2"/>
        </w:rPr>
        <w:t>ENERGY</w:t>
      </w:r>
    </w:p>
    <w:p w14:paraId="1551AFA8"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A9" w14:textId="77777777" w:rsidR="00125579" w:rsidRDefault="00C22802" w:rsidP="0021276A">
      <w:pPr>
        <w:tabs>
          <w:tab w:val="left" w:pos="10919"/>
        </w:tabs>
        <w:spacing w:before="139"/>
        <w:ind w:left="6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AA" w14:textId="77777777" w:rsidR="00125579" w:rsidRDefault="00C22802" w:rsidP="0021276A">
      <w:pPr>
        <w:tabs>
          <w:tab w:val="left" w:pos="2579"/>
        </w:tabs>
        <w:spacing w:before="32"/>
        <w:ind w:left="720"/>
        <w:jc w:val="both"/>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
          <w:sz w:val="16"/>
        </w:rPr>
        <w:t xml:space="preserve"> </w:t>
      </w:r>
      <w:r>
        <w:rPr>
          <w:i/>
          <w:sz w:val="16"/>
        </w:rPr>
        <w:t>proposal</w:t>
      </w:r>
      <w:r>
        <w:rPr>
          <w:i/>
          <w:spacing w:val="-6"/>
          <w:sz w:val="16"/>
        </w:rPr>
        <w:t xml:space="preserve"> </w:t>
      </w:r>
      <w:r>
        <w:rPr>
          <w:i/>
          <w:sz w:val="16"/>
        </w:rPr>
        <w:t>describes</w:t>
      </w:r>
      <w:r>
        <w:rPr>
          <w:i/>
          <w:spacing w:val="-2"/>
          <w:sz w:val="16"/>
        </w:rPr>
        <w:t xml:space="preserve"> </w:t>
      </w:r>
      <w:r>
        <w:rPr>
          <w:i/>
          <w:sz w:val="16"/>
        </w:rPr>
        <w:t>requirements</w:t>
      </w:r>
      <w:r>
        <w:rPr>
          <w:i/>
          <w:spacing w:val="-3"/>
          <w:sz w:val="16"/>
        </w:rPr>
        <w:t xml:space="preserve"> </w:t>
      </w:r>
      <w:r>
        <w:rPr>
          <w:i/>
          <w:sz w:val="16"/>
        </w:rPr>
        <w:t>for</w:t>
      </w:r>
      <w:r>
        <w:rPr>
          <w:i/>
          <w:spacing w:val="-5"/>
          <w:sz w:val="16"/>
        </w:rPr>
        <w:t xml:space="preserve"> </w:t>
      </w:r>
      <w:r>
        <w:rPr>
          <w:i/>
          <w:sz w:val="16"/>
        </w:rPr>
        <w:t>prescriptive</w:t>
      </w:r>
      <w:r>
        <w:rPr>
          <w:i/>
          <w:spacing w:val="-3"/>
          <w:sz w:val="16"/>
        </w:rPr>
        <w:t xml:space="preserve"> </w:t>
      </w:r>
      <w:r>
        <w:rPr>
          <w:i/>
          <w:sz w:val="16"/>
        </w:rPr>
        <w:t>solar</w:t>
      </w:r>
      <w:r>
        <w:rPr>
          <w:i/>
          <w:spacing w:val="-3"/>
          <w:sz w:val="16"/>
        </w:rPr>
        <w:t xml:space="preserve"> </w:t>
      </w:r>
      <w:r>
        <w:rPr>
          <w:i/>
          <w:sz w:val="16"/>
        </w:rPr>
        <w:t>PV</w:t>
      </w:r>
      <w:r>
        <w:rPr>
          <w:i/>
          <w:spacing w:val="-5"/>
          <w:sz w:val="16"/>
        </w:rPr>
        <w:t xml:space="preserve"> </w:t>
      </w:r>
      <w:r>
        <w:rPr>
          <w:i/>
          <w:sz w:val="16"/>
        </w:rPr>
        <w:t>that</w:t>
      </w:r>
      <w:r>
        <w:rPr>
          <w:i/>
          <w:spacing w:val="-5"/>
          <w:sz w:val="16"/>
        </w:rPr>
        <w:t xml:space="preserve"> </w:t>
      </w:r>
      <w:r>
        <w:rPr>
          <w:i/>
          <w:sz w:val="16"/>
        </w:rPr>
        <w:t>must</w:t>
      </w:r>
      <w:r>
        <w:rPr>
          <w:i/>
          <w:spacing w:val="-2"/>
          <w:sz w:val="16"/>
        </w:rPr>
        <w:t xml:space="preserve"> </w:t>
      </w:r>
      <w:r>
        <w:rPr>
          <w:i/>
          <w:sz w:val="16"/>
        </w:rPr>
        <w:t>be</w:t>
      </w:r>
      <w:r>
        <w:rPr>
          <w:i/>
          <w:spacing w:val="-4"/>
          <w:sz w:val="16"/>
        </w:rPr>
        <w:t xml:space="preserve"> </w:t>
      </w:r>
      <w:r>
        <w:rPr>
          <w:i/>
          <w:sz w:val="16"/>
        </w:rPr>
        <w:t>installed</w:t>
      </w:r>
      <w:r>
        <w:rPr>
          <w:i/>
          <w:spacing w:val="-3"/>
          <w:sz w:val="16"/>
        </w:rPr>
        <w:t xml:space="preserve"> </w:t>
      </w:r>
      <w:r>
        <w:rPr>
          <w:i/>
          <w:sz w:val="16"/>
        </w:rPr>
        <w:t>at</w:t>
      </w:r>
      <w:r>
        <w:rPr>
          <w:i/>
          <w:spacing w:val="-2"/>
          <w:sz w:val="16"/>
        </w:rPr>
        <w:t xml:space="preserve"> </w:t>
      </w:r>
      <w:r>
        <w:rPr>
          <w:i/>
          <w:sz w:val="16"/>
        </w:rPr>
        <w:t>the</w:t>
      </w:r>
      <w:r>
        <w:rPr>
          <w:i/>
          <w:spacing w:val="-3"/>
          <w:sz w:val="16"/>
        </w:rPr>
        <w:t xml:space="preserve"> </w:t>
      </w:r>
      <w:r>
        <w:rPr>
          <w:i/>
          <w:sz w:val="16"/>
        </w:rPr>
        <w:t>time</w:t>
      </w:r>
      <w:r>
        <w:rPr>
          <w:i/>
          <w:spacing w:val="-4"/>
          <w:sz w:val="16"/>
        </w:rPr>
        <w:t xml:space="preserve"> </w:t>
      </w:r>
      <w:r>
        <w:rPr>
          <w:i/>
          <w:sz w:val="16"/>
        </w:rPr>
        <w:t>of</w:t>
      </w:r>
      <w:r>
        <w:rPr>
          <w:i/>
          <w:spacing w:val="-5"/>
          <w:sz w:val="16"/>
        </w:rPr>
        <w:t xml:space="preserve"> </w:t>
      </w:r>
      <w:r>
        <w:rPr>
          <w:i/>
          <w:spacing w:val="-2"/>
          <w:sz w:val="16"/>
        </w:rPr>
        <w:t>construction.</w:t>
      </w:r>
    </w:p>
    <w:p w14:paraId="1551AFAB"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1" behindDoc="1" locked="0" layoutInCell="1" allowOverlap="1" wp14:anchorId="1551B5C5" wp14:editId="20CE42C4">
                <wp:simplePos x="0" y="0"/>
                <wp:positionH relativeFrom="page">
                  <wp:posOffset>685419</wp:posOffset>
                </wp:positionH>
                <wp:positionV relativeFrom="paragraph">
                  <wp:posOffset>52260</wp:posOffset>
                </wp:positionV>
                <wp:extent cx="6630034" cy="50800"/>
                <wp:effectExtent l="0" t="0" r="0" b="0"/>
                <wp:wrapTopAndBottom/>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6F13836">
              <v:shape id="Graphic 1963" style="position:absolute;margin-left:53.95pt;margin-top:4.1pt;width:522.05pt;height:4pt;z-index:-25165818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7DD632E5">
                <v:path arrowok="t"/>
                <w10:wrap type="topAndBottom" anchorx="page"/>
              </v:shape>
            </w:pict>
          </mc:Fallback>
        </mc:AlternateContent>
      </w:r>
    </w:p>
    <w:p w14:paraId="1551AFAC" w14:textId="77777777" w:rsidR="00125579" w:rsidRDefault="00125579" w:rsidP="0021276A">
      <w:pPr>
        <w:pStyle w:val="BodyText"/>
        <w:spacing w:before="50"/>
        <w:ind w:left="181"/>
        <w:rPr>
          <w:i/>
          <w:sz w:val="16"/>
        </w:rPr>
      </w:pPr>
    </w:p>
    <w:p w14:paraId="1551AFAD" w14:textId="77777777" w:rsidR="00125579" w:rsidRDefault="00C22802" w:rsidP="0021276A">
      <w:pPr>
        <w:pStyle w:val="Heading8"/>
        <w:ind w:left="540"/>
      </w:pPr>
      <w:r>
        <w:rPr>
          <w:spacing w:val="-2"/>
        </w:rPr>
        <w:t>SECTION</w:t>
      </w:r>
      <w:r>
        <w:rPr>
          <w:spacing w:val="1"/>
        </w:rPr>
        <w:t xml:space="preserve"> </w:t>
      </w:r>
      <w:r>
        <w:rPr>
          <w:spacing w:val="-2"/>
        </w:rPr>
        <w:t>RI101—GENERAL</w:t>
      </w:r>
    </w:p>
    <w:p w14:paraId="1551AFAE" w14:textId="77777777" w:rsidR="00125579" w:rsidRDefault="69B43324" w:rsidP="0021276A">
      <w:pPr>
        <w:spacing w:before="8"/>
        <w:ind w:left="660"/>
        <w:jc w:val="both"/>
        <w:rPr>
          <w:sz w:val="19"/>
          <w:szCs w:val="19"/>
        </w:rPr>
      </w:pPr>
      <w:r w:rsidRPr="660684BE">
        <w:rPr>
          <w:b/>
          <w:bCs/>
          <w:sz w:val="19"/>
          <w:szCs w:val="19"/>
        </w:rPr>
        <w:t>RI101.1</w:t>
      </w:r>
      <w:r w:rsidRPr="660684BE">
        <w:rPr>
          <w:b/>
          <w:bCs/>
          <w:spacing w:val="-6"/>
          <w:sz w:val="19"/>
          <w:szCs w:val="19"/>
        </w:rPr>
        <w:t xml:space="preserve"> </w:t>
      </w:r>
      <w:r w:rsidRPr="660684BE">
        <w:rPr>
          <w:b/>
          <w:bCs/>
          <w:sz w:val="19"/>
          <w:szCs w:val="19"/>
        </w:rPr>
        <w:t>Scope.</w:t>
      </w:r>
      <w:r w:rsidRPr="660684BE">
        <w:rPr>
          <w:b/>
          <w:bCs/>
          <w:spacing w:val="-9"/>
          <w:sz w:val="19"/>
          <w:szCs w:val="19"/>
        </w:rPr>
        <w:t xml:space="preserve"> </w:t>
      </w:r>
      <w:r w:rsidRPr="660684BE">
        <w:rPr>
          <w:sz w:val="19"/>
          <w:szCs w:val="19"/>
        </w:rPr>
        <w:t>These</w:t>
      </w:r>
      <w:r w:rsidRPr="660684BE">
        <w:rPr>
          <w:spacing w:val="-6"/>
          <w:sz w:val="19"/>
          <w:szCs w:val="19"/>
        </w:rPr>
        <w:t xml:space="preserve"> </w:t>
      </w:r>
      <w:r w:rsidRPr="660684BE">
        <w:rPr>
          <w:sz w:val="19"/>
          <w:szCs w:val="19"/>
        </w:rPr>
        <w:t>provisions</w:t>
      </w:r>
      <w:r w:rsidRPr="660684BE">
        <w:rPr>
          <w:spacing w:val="-8"/>
          <w:sz w:val="19"/>
          <w:szCs w:val="19"/>
        </w:rPr>
        <w:t xml:space="preserve"> </w:t>
      </w:r>
      <w:r w:rsidRPr="660684BE">
        <w:rPr>
          <w:sz w:val="19"/>
          <w:szCs w:val="19"/>
        </w:rPr>
        <w:t>shall</w:t>
      </w:r>
      <w:r w:rsidRPr="660684BE">
        <w:rPr>
          <w:spacing w:val="-8"/>
          <w:sz w:val="19"/>
          <w:szCs w:val="19"/>
        </w:rPr>
        <w:t xml:space="preserve"> </w:t>
      </w:r>
      <w:r w:rsidRPr="660684BE">
        <w:rPr>
          <w:sz w:val="19"/>
          <w:szCs w:val="19"/>
        </w:rPr>
        <w:t>apply</w:t>
      </w:r>
      <w:r w:rsidRPr="660684BE">
        <w:rPr>
          <w:spacing w:val="-9"/>
          <w:sz w:val="19"/>
          <w:szCs w:val="19"/>
        </w:rPr>
        <w:t xml:space="preserve"> </w:t>
      </w:r>
      <w:r w:rsidRPr="660684BE">
        <w:rPr>
          <w:sz w:val="19"/>
          <w:szCs w:val="19"/>
        </w:rPr>
        <w:t>where</w:t>
      </w:r>
      <w:r w:rsidRPr="660684BE">
        <w:rPr>
          <w:spacing w:val="-8"/>
          <w:sz w:val="19"/>
          <w:szCs w:val="19"/>
        </w:rPr>
        <w:t xml:space="preserve"> </w:t>
      </w:r>
      <w:r w:rsidRPr="660684BE">
        <w:rPr>
          <w:i/>
          <w:iCs/>
          <w:sz w:val="19"/>
          <w:szCs w:val="19"/>
        </w:rPr>
        <w:t>on-site</w:t>
      </w:r>
      <w:r w:rsidRPr="660684BE">
        <w:rPr>
          <w:i/>
          <w:iCs/>
          <w:spacing w:val="-8"/>
          <w:sz w:val="19"/>
          <w:szCs w:val="19"/>
        </w:rPr>
        <w:t xml:space="preserve"> </w:t>
      </w:r>
      <w:r w:rsidRPr="660684BE">
        <w:rPr>
          <w:i/>
          <w:iCs/>
          <w:sz w:val="19"/>
          <w:szCs w:val="19"/>
        </w:rPr>
        <w:t>renewable</w:t>
      </w:r>
      <w:r w:rsidRPr="660684BE">
        <w:rPr>
          <w:i/>
          <w:iCs/>
          <w:spacing w:val="-10"/>
          <w:sz w:val="19"/>
          <w:szCs w:val="19"/>
        </w:rPr>
        <w:t xml:space="preserve"> </w:t>
      </w:r>
      <w:r w:rsidRPr="660684BE">
        <w:rPr>
          <w:i/>
          <w:iCs/>
          <w:sz w:val="19"/>
          <w:szCs w:val="19"/>
        </w:rPr>
        <w:t>energy</w:t>
      </w:r>
      <w:r w:rsidRPr="660684BE">
        <w:rPr>
          <w:i/>
          <w:iCs/>
          <w:spacing w:val="-7"/>
          <w:sz w:val="19"/>
          <w:szCs w:val="19"/>
        </w:rPr>
        <w:t xml:space="preserve"> </w:t>
      </w:r>
      <w:r w:rsidRPr="660684BE">
        <w:rPr>
          <w:sz w:val="19"/>
          <w:szCs w:val="19"/>
        </w:rPr>
        <w:t>is</w:t>
      </w:r>
      <w:r w:rsidRPr="660684BE">
        <w:rPr>
          <w:spacing w:val="-8"/>
          <w:sz w:val="19"/>
          <w:szCs w:val="19"/>
        </w:rPr>
        <w:t xml:space="preserve"> </w:t>
      </w:r>
      <w:r w:rsidRPr="660684BE">
        <w:rPr>
          <w:spacing w:val="-2"/>
          <w:sz w:val="19"/>
          <w:szCs w:val="19"/>
        </w:rPr>
        <w:t>required.</w:t>
      </w:r>
    </w:p>
    <w:p w14:paraId="1551AFAF" w14:textId="77777777" w:rsidR="00125579" w:rsidRDefault="00C22802" w:rsidP="0021276A">
      <w:pPr>
        <w:pStyle w:val="Heading8"/>
        <w:spacing w:before="190"/>
        <w:ind w:left="3447"/>
        <w:jc w:val="left"/>
      </w:pPr>
      <w:r>
        <w:rPr>
          <w:spacing w:val="-2"/>
        </w:rPr>
        <w:t>SECTION</w:t>
      </w:r>
      <w:r>
        <w:rPr>
          <w:spacing w:val="2"/>
        </w:rPr>
        <w:t xml:space="preserve"> </w:t>
      </w:r>
      <w:r>
        <w:rPr>
          <w:spacing w:val="-2"/>
        </w:rPr>
        <w:t>RI102—GENERAL</w:t>
      </w:r>
      <w:r>
        <w:rPr>
          <w:spacing w:val="1"/>
        </w:rPr>
        <w:t xml:space="preserve"> </w:t>
      </w:r>
      <w:r>
        <w:rPr>
          <w:spacing w:val="-2"/>
        </w:rPr>
        <w:t>DEFINITIONS</w:t>
      </w:r>
    </w:p>
    <w:p w14:paraId="1551AFB0" w14:textId="77777777" w:rsidR="00125579" w:rsidRDefault="00C22802" w:rsidP="0021276A">
      <w:pPr>
        <w:pStyle w:val="BodyText"/>
        <w:spacing w:before="47" w:line="194" w:lineRule="auto"/>
        <w:ind w:left="661" w:right="1676" w:hanging="1"/>
        <w:jc w:val="both"/>
      </w:pPr>
      <w:r>
        <w:rPr>
          <w:b/>
        </w:rPr>
        <w:t xml:space="preserve">ANNUAL SOLAR ACCESS. </w:t>
      </w:r>
      <w:r>
        <w:t>The ratio of annual solar insolation with shade to the annual solar insolation without</w:t>
      </w:r>
      <w:r>
        <w:rPr>
          <w:spacing w:val="40"/>
        </w:rPr>
        <w:t xml:space="preserve"> </w:t>
      </w:r>
      <w:r>
        <w:t xml:space="preserve">shade. Shading from obstructions located on the roof or any other part of the </w:t>
      </w:r>
      <w:r>
        <w:rPr>
          <w:i/>
        </w:rPr>
        <w:t xml:space="preserve">building </w:t>
      </w:r>
      <w:r>
        <w:t>are not included in the</w:t>
      </w:r>
      <w:r>
        <w:rPr>
          <w:spacing w:val="40"/>
        </w:rPr>
        <w:t xml:space="preserve"> </w:t>
      </w:r>
      <w:r>
        <w:t>determination</w:t>
      </w:r>
      <w:r>
        <w:rPr>
          <w:spacing w:val="-10"/>
        </w:rPr>
        <w:t xml:space="preserve"> </w:t>
      </w:r>
      <w:r>
        <w:t>of</w:t>
      </w:r>
      <w:r>
        <w:rPr>
          <w:spacing w:val="-9"/>
        </w:rPr>
        <w:t xml:space="preserve"> </w:t>
      </w:r>
      <w:r>
        <w:t>annual</w:t>
      </w:r>
      <w:r>
        <w:rPr>
          <w:spacing w:val="-10"/>
        </w:rPr>
        <w:t xml:space="preserve"> </w:t>
      </w:r>
      <w:r>
        <w:t>solar</w:t>
      </w:r>
      <w:r>
        <w:rPr>
          <w:spacing w:val="-9"/>
        </w:rPr>
        <w:t xml:space="preserve"> </w:t>
      </w:r>
      <w:r>
        <w:t>access.</w:t>
      </w:r>
      <w:r>
        <w:rPr>
          <w:spacing w:val="-10"/>
        </w:rPr>
        <w:t xml:space="preserve"> </w:t>
      </w:r>
      <w:r>
        <w:t>Shading</w:t>
      </w:r>
      <w:r>
        <w:rPr>
          <w:spacing w:val="-9"/>
        </w:rPr>
        <w:t xml:space="preserve"> </w:t>
      </w:r>
      <w:r>
        <w:t>from</w:t>
      </w:r>
      <w:r>
        <w:rPr>
          <w:spacing w:val="-10"/>
        </w:rPr>
        <w:t xml:space="preserve"> </w:t>
      </w:r>
      <w:r>
        <w:t>existing</w:t>
      </w:r>
      <w:r>
        <w:rPr>
          <w:spacing w:val="-9"/>
        </w:rPr>
        <w:t xml:space="preserve"> </w:t>
      </w:r>
      <w:r>
        <w:t>permanent</w:t>
      </w:r>
      <w:r>
        <w:rPr>
          <w:spacing w:val="-10"/>
        </w:rPr>
        <w:t xml:space="preserve"> </w:t>
      </w:r>
      <w:r>
        <w:t>natural</w:t>
      </w:r>
      <w:r>
        <w:rPr>
          <w:spacing w:val="-9"/>
        </w:rPr>
        <w:t xml:space="preserve"> </w:t>
      </w:r>
      <w:r>
        <w:t>or</w:t>
      </w:r>
      <w:r>
        <w:rPr>
          <w:spacing w:val="-10"/>
        </w:rPr>
        <w:t xml:space="preserve"> </w:t>
      </w:r>
      <w:r>
        <w:t>person-made</w:t>
      </w:r>
      <w:r>
        <w:rPr>
          <w:spacing w:val="-9"/>
        </w:rPr>
        <w:t xml:space="preserve"> </w:t>
      </w:r>
      <w:r>
        <w:t>obstructions</w:t>
      </w:r>
      <w:r>
        <w:rPr>
          <w:spacing w:val="-10"/>
        </w:rPr>
        <w:t xml:space="preserve"> </w:t>
      </w:r>
      <w:r>
        <w:t>that</w:t>
      </w:r>
      <w:r>
        <w:rPr>
          <w:spacing w:val="40"/>
        </w:rPr>
        <w:t xml:space="preserve"> </w:t>
      </w:r>
      <w:r>
        <w:t>are</w:t>
      </w:r>
      <w:r>
        <w:rPr>
          <w:spacing w:val="-10"/>
        </w:rPr>
        <w:t xml:space="preserve"> </w:t>
      </w:r>
      <w:r>
        <w:t>external</w:t>
      </w:r>
      <w:r>
        <w:rPr>
          <w:spacing w:val="-9"/>
        </w:rPr>
        <w:t xml:space="preserve"> </w:t>
      </w:r>
      <w:r>
        <w:t>to</w:t>
      </w:r>
      <w:r>
        <w:rPr>
          <w:spacing w:val="-10"/>
        </w:rPr>
        <w:t xml:space="preserve"> </w:t>
      </w:r>
      <w:r>
        <w:t>the</w:t>
      </w:r>
      <w:r>
        <w:rPr>
          <w:spacing w:val="-9"/>
        </w:rPr>
        <w:t xml:space="preserve"> </w:t>
      </w:r>
      <w:r>
        <w:rPr>
          <w:i/>
        </w:rPr>
        <w:t>building</w:t>
      </w:r>
      <w:r>
        <w:t>,</w:t>
      </w:r>
      <w:r>
        <w:rPr>
          <w:spacing w:val="-10"/>
        </w:rPr>
        <w:t xml:space="preserve"> </w:t>
      </w:r>
      <w:r>
        <w:t>including</w:t>
      </w:r>
      <w:r>
        <w:rPr>
          <w:spacing w:val="-9"/>
        </w:rPr>
        <w:t xml:space="preserve"> </w:t>
      </w:r>
      <w:r>
        <w:t>but</w:t>
      </w:r>
      <w:r>
        <w:rPr>
          <w:spacing w:val="-9"/>
        </w:rPr>
        <w:t xml:space="preserve"> </w:t>
      </w:r>
      <w:r>
        <w:t>not</w:t>
      </w:r>
      <w:r>
        <w:rPr>
          <w:spacing w:val="-9"/>
        </w:rPr>
        <w:t xml:space="preserve"> </w:t>
      </w:r>
      <w:r>
        <w:t>limited</w:t>
      </w:r>
      <w:r>
        <w:rPr>
          <w:spacing w:val="-9"/>
        </w:rPr>
        <w:t xml:space="preserve"> </w:t>
      </w:r>
      <w:r>
        <w:t>to</w:t>
      </w:r>
      <w:r>
        <w:rPr>
          <w:spacing w:val="-10"/>
        </w:rPr>
        <w:t xml:space="preserve"> </w:t>
      </w:r>
      <w:r>
        <w:t>trees,</w:t>
      </w:r>
      <w:r>
        <w:rPr>
          <w:spacing w:val="-9"/>
        </w:rPr>
        <w:t xml:space="preserve"> </w:t>
      </w:r>
      <w:r>
        <w:t>hills</w:t>
      </w:r>
      <w:r>
        <w:rPr>
          <w:spacing w:val="-10"/>
        </w:rPr>
        <w:t xml:space="preserve"> </w:t>
      </w:r>
      <w:r>
        <w:t>and</w:t>
      </w:r>
      <w:r>
        <w:rPr>
          <w:spacing w:val="-8"/>
        </w:rPr>
        <w:t xml:space="preserve"> </w:t>
      </w:r>
      <w:r>
        <w:t>adjacent</w:t>
      </w:r>
      <w:r>
        <w:rPr>
          <w:spacing w:val="-9"/>
        </w:rPr>
        <w:t xml:space="preserve"> </w:t>
      </w:r>
      <w:r>
        <w:t>structures,</w:t>
      </w:r>
      <w:r>
        <w:rPr>
          <w:spacing w:val="-9"/>
        </w:rPr>
        <w:t xml:space="preserve"> </w:t>
      </w:r>
      <w:r>
        <w:t>are</w:t>
      </w:r>
      <w:r>
        <w:rPr>
          <w:spacing w:val="-7"/>
        </w:rPr>
        <w:t xml:space="preserve"> </w:t>
      </w:r>
      <w:r>
        <w:t>included</w:t>
      </w:r>
      <w:r>
        <w:rPr>
          <w:spacing w:val="-9"/>
        </w:rPr>
        <w:t xml:space="preserve"> </w:t>
      </w:r>
      <w:r>
        <w:t>in</w:t>
      </w:r>
      <w:r>
        <w:rPr>
          <w:spacing w:val="-10"/>
        </w:rPr>
        <w:t xml:space="preserve"> </w:t>
      </w:r>
      <w:r>
        <w:t>annual</w:t>
      </w:r>
      <w:r>
        <w:rPr>
          <w:spacing w:val="40"/>
        </w:rPr>
        <w:t xml:space="preserve"> </w:t>
      </w:r>
      <w:r>
        <w:t>solar access calculations.</w:t>
      </w:r>
    </w:p>
    <w:p w14:paraId="1551AFB1" w14:textId="77777777" w:rsidR="00125579" w:rsidRDefault="00C22802" w:rsidP="0021276A">
      <w:pPr>
        <w:spacing w:before="62" w:line="196" w:lineRule="auto"/>
        <w:ind w:left="661" w:right="1177"/>
        <w:rPr>
          <w:sz w:val="19"/>
        </w:rPr>
      </w:pPr>
      <w:r>
        <w:rPr>
          <w:b/>
          <w:sz w:val="19"/>
        </w:rPr>
        <w:t>PHYSICAL</w:t>
      </w:r>
      <w:r>
        <w:rPr>
          <w:b/>
          <w:spacing w:val="17"/>
          <w:sz w:val="19"/>
        </w:rPr>
        <w:t xml:space="preserve"> </w:t>
      </w:r>
      <w:r>
        <w:rPr>
          <w:b/>
          <w:sz w:val="19"/>
        </w:rPr>
        <w:t>RENEWABLE</w:t>
      </w:r>
      <w:r>
        <w:rPr>
          <w:b/>
          <w:spacing w:val="17"/>
          <w:sz w:val="19"/>
        </w:rPr>
        <w:t xml:space="preserve"> </w:t>
      </w:r>
      <w:r>
        <w:rPr>
          <w:b/>
          <w:sz w:val="19"/>
        </w:rPr>
        <w:t>ENERGY</w:t>
      </w:r>
      <w:r>
        <w:rPr>
          <w:b/>
          <w:spacing w:val="19"/>
          <w:sz w:val="19"/>
        </w:rPr>
        <w:t xml:space="preserve"> </w:t>
      </w:r>
      <w:r>
        <w:rPr>
          <w:b/>
          <w:sz w:val="19"/>
        </w:rPr>
        <w:t>POWER</w:t>
      </w:r>
      <w:r>
        <w:rPr>
          <w:b/>
          <w:spacing w:val="18"/>
          <w:sz w:val="19"/>
        </w:rPr>
        <w:t xml:space="preserve"> </w:t>
      </w:r>
      <w:r>
        <w:rPr>
          <w:b/>
          <w:sz w:val="19"/>
        </w:rPr>
        <w:t>PURCHASE</w:t>
      </w:r>
      <w:r>
        <w:rPr>
          <w:b/>
          <w:spacing w:val="19"/>
          <w:sz w:val="19"/>
        </w:rPr>
        <w:t xml:space="preserve"> </w:t>
      </w:r>
      <w:r>
        <w:rPr>
          <w:b/>
          <w:sz w:val="19"/>
        </w:rPr>
        <w:t>AGREEMENT.</w:t>
      </w:r>
      <w:r>
        <w:rPr>
          <w:b/>
          <w:spacing w:val="17"/>
          <w:sz w:val="19"/>
        </w:rPr>
        <w:t xml:space="preserve"> </w:t>
      </w:r>
      <w:r>
        <w:rPr>
          <w:sz w:val="19"/>
        </w:rPr>
        <w:t>A</w:t>
      </w:r>
      <w:r>
        <w:rPr>
          <w:spacing w:val="18"/>
          <w:sz w:val="19"/>
        </w:rPr>
        <w:t xml:space="preserve"> </w:t>
      </w:r>
      <w:r>
        <w:rPr>
          <w:sz w:val="19"/>
        </w:rPr>
        <w:t>contract</w:t>
      </w:r>
      <w:r>
        <w:rPr>
          <w:spacing w:val="18"/>
          <w:sz w:val="19"/>
        </w:rPr>
        <w:t xml:space="preserve"> </w:t>
      </w:r>
      <w:r>
        <w:rPr>
          <w:sz w:val="19"/>
        </w:rPr>
        <w:t>for</w:t>
      </w:r>
      <w:r>
        <w:rPr>
          <w:spacing w:val="17"/>
          <w:sz w:val="19"/>
        </w:rPr>
        <w:t xml:space="preserve"> </w:t>
      </w:r>
      <w:r>
        <w:rPr>
          <w:sz w:val="19"/>
        </w:rPr>
        <w:t>the</w:t>
      </w:r>
      <w:r>
        <w:rPr>
          <w:spacing w:val="17"/>
          <w:sz w:val="19"/>
        </w:rPr>
        <w:t xml:space="preserve"> </w:t>
      </w:r>
      <w:r>
        <w:rPr>
          <w:sz w:val="19"/>
        </w:rPr>
        <w:t>purchase</w:t>
      </w:r>
      <w:r>
        <w:rPr>
          <w:spacing w:val="17"/>
          <w:sz w:val="19"/>
        </w:rPr>
        <w:t xml:space="preserve"> </w:t>
      </w:r>
      <w:r>
        <w:rPr>
          <w:sz w:val="19"/>
        </w:rPr>
        <w:t>of</w:t>
      </w:r>
      <w:r>
        <w:rPr>
          <w:spacing w:val="17"/>
          <w:sz w:val="19"/>
        </w:rPr>
        <w:t xml:space="preserve"> </w:t>
      </w:r>
      <w:r>
        <w:rPr>
          <w:sz w:val="19"/>
        </w:rPr>
        <w:t>renewable</w:t>
      </w:r>
      <w:r>
        <w:rPr>
          <w:spacing w:val="40"/>
          <w:sz w:val="19"/>
        </w:rPr>
        <w:t xml:space="preserve"> </w:t>
      </w:r>
      <w:r>
        <w:rPr>
          <w:sz w:val="19"/>
        </w:rPr>
        <w:t>electricity from a specific renewable electricity generator to a purchaser of renewable electricity.</w:t>
      </w:r>
    </w:p>
    <w:p w14:paraId="1551AFB2" w14:textId="77777777" w:rsidR="00125579" w:rsidRDefault="00C22802" w:rsidP="0021276A">
      <w:pPr>
        <w:spacing w:before="60" w:line="194" w:lineRule="auto"/>
        <w:ind w:left="660"/>
        <w:rPr>
          <w:sz w:val="19"/>
        </w:rPr>
      </w:pPr>
      <w:r>
        <w:rPr>
          <w:b/>
          <w:sz w:val="19"/>
        </w:rPr>
        <w:t xml:space="preserve">POTENTIAL SOLAR AREA ZONE. </w:t>
      </w:r>
      <w:r>
        <w:rPr>
          <w:sz w:val="19"/>
        </w:rPr>
        <w:t xml:space="preserve">The combined area of any </w:t>
      </w:r>
      <w:r>
        <w:rPr>
          <w:i/>
          <w:sz w:val="19"/>
        </w:rPr>
        <w:t xml:space="preserve">steep slope </w:t>
      </w:r>
      <w:r>
        <w:rPr>
          <w:sz w:val="19"/>
        </w:rPr>
        <w:t>roofs oriented between 90 degrees and 300 degrees of true</w:t>
      </w:r>
      <w:r>
        <w:rPr>
          <w:spacing w:val="40"/>
          <w:sz w:val="19"/>
        </w:rPr>
        <w:t xml:space="preserve"> </w:t>
      </w:r>
      <w:r>
        <w:rPr>
          <w:sz w:val="19"/>
        </w:rPr>
        <w:t xml:space="preserve">north and any </w:t>
      </w:r>
      <w:r>
        <w:rPr>
          <w:i/>
          <w:sz w:val="19"/>
        </w:rPr>
        <w:t xml:space="preserve">low slope </w:t>
      </w:r>
      <w:r>
        <w:rPr>
          <w:sz w:val="19"/>
        </w:rPr>
        <w:t xml:space="preserve">roofs where the </w:t>
      </w:r>
      <w:r>
        <w:rPr>
          <w:i/>
          <w:sz w:val="19"/>
        </w:rPr>
        <w:t xml:space="preserve">annual solar access </w:t>
      </w:r>
      <w:r>
        <w:rPr>
          <w:sz w:val="19"/>
        </w:rPr>
        <w:t>is 70 percent or greater.</w:t>
      </w:r>
    </w:p>
    <w:p w14:paraId="1551AFB3" w14:textId="77777777" w:rsidR="00125579" w:rsidRDefault="00C22802" w:rsidP="0021276A">
      <w:pPr>
        <w:pStyle w:val="Heading8"/>
        <w:spacing w:before="204"/>
        <w:ind w:left="542"/>
      </w:pPr>
      <w:r>
        <w:rPr>
          <w:spacing w:val="-2"/>
        </w:rPr>
        <w:t>SECTION</w:t>
      </w:r>
      <w:r>
        <w:rPr>
          <w:spacing w:val="2"/>
        </w:rPr>
        <w:t xml:space="preserve"> </w:t>
      </w:r>
      <w:r>
        <w:rPr>
          <w:spacing w:val="-2"/>
        </w:rPr>
        <w:t>RI103—ON-SITE</w:t>
      </w:r>
      <w:r>
        <w:rPr>
          <w:spacing w:val="6"/>
        </w:rPr>
        <w:t xml:space="preserve"> </w:t>
      </w:r>
      <w:r>
        <w:rPr>
          <w:spacing w:val="-2"/>
        </w:rPr>
        <w:t>RENEWABLE</w:t>
      </w:r>
      <w:r>
        <w:rPr>
          <w:spacing w:val="5"/>
        </w:rPr>
        <w:t xml:space="preserve"> </w:t>
      </w:r>
      <w:r>
        <w:rPr>
          <w:spacing w:val="-2"/>
        </w:rPr>
        <w:t>ENERGY</w:t>
      </w:r>
    </w:p>
    <w:p w14:paraId="1551AFB4" w14:textId="77777777" w:rsidR="00125579" w:rsidRDefault="00C22802" w:rsidP="0021276A">
      <w:pPr>
        <w:spacing w:before="10"/>
        <w:ind w:left="660"/>
        <w:jc w:val="both"/>
        <w:rPr>
          <w:sz w:val="19"/>
        </w:rPr>
      </w:pPr>
      <w:r>
        <w:rPr>
          <w:b/>
          <w:sz w:val="19"/>
        </w:rPr>
        <w:t>RI103.1</w:t>
      </w:r>
      <w:r>
        <w:rPr>
          <w:b/>
          <w:spacing w:val="-4"/>
          <w:sz w:val="19"/>
        </w:rPr>
        <w:t xml:space="preserve"> </w:t>
      </w:r>
      <w:r>
        <w:rPr>
          <w:b/>
          <w:sz w:val="19"/>
        </w:rPr>
        <w:t>General.</w:t>
      </w:r>
      <w:r>
        <w:rPr>
          <w:b/>
          <w:spacing w:val="-8"/>
          <w:sz w:val="19"/>
        </w:rPr>
        <w:t xml:space="preserve"> </w:t>
      </w:r>
      <w:r>
        <w:rPr>
          <w:i/>
          <w:sz w:val="19"/>
        </w:rPr>
        <w:t>Buildings</w:t>
      </w:r>
      <w:r>
        <w:rPr>
          <w:i/>
          <w:spacing w:val="-9"/>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z w:val="19"/>
        </w:rPr>
        <w:t>R401.2</w:t>
      </w:r>
      <w:r>
        <w:rPr>
          <w:spacing w:val="-7"/>
          <w:sz w:val="19"/>
        </w:rPr>
        <w:t xml:space="preserve"> </w:t>
      </w:r>
      <w:r>
        <w:rPr>
          <w:sz w:val="19"/>
        </w:rPr>
        <w:t>and</w:t>
      </w:r>
      <w:r>
        <w:rPr>
          <w:spacing w:val="-9"/>
          <w:sz w:val="19"/>
        </w:rPr>
        <w:t xml:space="preserve"> </w:t>
      </w: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pacing w:val="-2"/>
          <w:sz w:val="19"/>
        </w:rPr>
        <w:t>section.</w:t>
      </w:r>
    </w:p>
    <w:p w14:paraId="1551AFB5" w14:textId="77777777" w:rsidR="00125579" w:rsidRDefault="00C22802" w:rsidP="0021276A">
      <w:pPr>
        <w:spacing w:before="43" w:line="196" w:lineRule="auto"/>
        <w:ind w:left="900" w:right="117"/>
        <w:jc w:val="both"/>
        <w:rPr>
          <w:sz w:val="19"/>
        </w:rPr>
      </w:pPr>
      <w:r>
        <w:rPr>
          <w:b/>
          <w:sz w:val="19"/>
        </w:rPr>
        <w:t xml:space="preserve">RI103.1.1 Installed capacity. </w:t>
      </w:r>
      <w:r>
        <w:rPr>
          <w:sz w:val="19"/>
        </w:rPr>
        <w:t xml:space="preserve">An </w:t>
      </w:r>
      <w:r>
        <w:rPr>
          <w:i/>
          <w:sz w:val="19"/>
        </w:rPr>
        <w:t>on-site renewable</w:t>
      </w:r>
      <w:r>
        <w:rPr>
          <w:i/>
          <w:spacing w:val="-1"/>
          <w:sz w:val="19"/>
        </w:rPr>
        <w:t xml:space="preserve"> </w:t>
      </w:r>
      <w:r>
        <w:rPr>
          <w:i/>
          <w:sz w:val="19"/>
        </w:rPr>
        <w:t xml:space="preserve">energy </w:t>
      </w:r>
      <w:r>
        <w:rPr>
          <w:sz w:val="19"/>
        </w:rPr>
        <w:t xml:space="preserve">system shall be installed on, or at the site of, the </w:t>
      </w:r>
      <w:r>
        <w:rPr>
          <w:i/>
          <w:sz w:val="19"/>
        </w:rPr>
        <w:t xml:space="preserve">building </w:t>
      </w:r>
      <w:r>
        <w:rPr>
          <w:sz w:val="19"/>
        </w:rPr>
        <w:t>with a peak</w:t>
      </w:r>
      <w:r>
        <w:rPr>
          <w:spacing w:val="40"/>
          <w:sz w:val="19"/>
        </w:rPr>
        <w:t xml:space="preserve"> </w:t>
      </w:r>
      <w:r>
        <w:rPr>
          <w:sz w:val="19"/>
        </w:rPr>
        <w:t>rated capacity, measured under standard test conditions, in accordance with one of the following:</w:t>
      </w:r>
    </w:p>
    <w:p w14:paraId="1551AFB6" w14:textId="77777777" w:rsidR="00125579" w:rsidRDefault="00C22802" w:rsidP="00955134">
      <w:pPr>
        <w:pStyle w:val="ListParagraph"/>
        <w:numPr>
          <w:ilvl w:val="1"/>
          <w:numId w:val="4"/>
        </w:numPr>
        <w:tabs>
          <w:tab w:val="left" w:pos="1437"/>
          <w:tab w:val="left" w:pos="1439"/>
        </w:tabs>
        <w:spacing w:before="36" w:line="196" w:lineRule="auto"/>
        <w:ind w:left="1620" w:right="119"/>
        <w:jc w:val="both"/>
        <w:rPr>
          <w:sz w:val="19"/>
        </w:rPr>
      </w:pPr>
      <w:r>
        <w:rPr>
          <w:sz w:val="19"/>
        </w:rPr>
        <w:t>For one- and two- family dwellings, townhouses and other Group R-3 occupancies, the peak rated capacity shall be not</w:t>
      </w:r>
      <w:r>
        <w:rPr>
          <w:spacing w:val="40"/>
          <w:sz w:val="19"/>
        </w:rPr>
        <w:t xml:space="preserve"> </w:t>
      </w:r>
      <w:r>
        <w:rPr>
          <w:sz w:val="19"/>
        </w:rPr>
        <w:t>less than 2 kW.</w:t>
      </w:r>
    </w:p>
    <w:p w14:paraId="1551AFB7" w14:textId="77777777" w:rsidR="00125579" w:rsidRDefault="00C22802" w:rsidP="00955134">
      <w:pPr>
        <w:pStyle w:val="ListParagraph"/>
        <w:numPr>
          <w:ilvl w:val="1"/>
          <w:numId w:val="4"/>
        </w:numPr>
        <w:tabs>
          <w:tab w:val="left" w:pos="1437"/>
          <w:tab w:val="left" w:pos="1439"/>
        </w:tabs>
        <w:spacing w:before="36" w:line="196" w:lineRule="auto"/>
        <w:ind w:left="1620" w:right="118"/>
        <w:jc w:val="both"/>
        <w:rPr>
          <w:sz w:val="19"/>
        </w:rPr>
      </w:pPr>
      <w:r>
        <w:rPr>
          <w:sz w:val="19"/>
        </w:rPr>
        <w:t>For</w:t>
      </w:r>
      <w:r>
        <w:rPr>
          <w:spacing w:val="-1"/>
          <w:sz w:val="19"/>
        </w:rPr>
        <w:t xml:space="preserve"> </w:t>
      </w:r>
      <w:r>
        <w:rPr>
          <w:sz w:val="19"/>
        </w:rPr>
        <w:t>Group R-2 or</w:t>
      </w:r>
      <w:r>
        <w:rPr>
          <w:spacing w:val="-1"/>
          <w:sz w:val="19"/>
        </w:rPr>
        <w:t xml:space="preserve"> </w:t>
      </w:r>
      <w:r>
        <w:rPr>
          <w:sz w:val="19"/>
        </w:rPr>
        <w:t>R-4 residential buildings, the</w:t>
      </w:r>
      <w:r>
        <w:rPr>
          <w:spacing w:val="-1"/>
          <w:sz w:val="19"/>
        </w:rPr>
        <w:t xml:space="preserve"> </w:t>
      </w:r>
      <w:r>
        <w:rPr>
          <w:sz w:val="19"/>
        </w:rPr>
        <w:t>peak rated</w:t>
      </w:r>
      <w:r>
        <w:rPr>
          <w:spacing w:val="-1"/>
          <w:sz w:val="19"/>
        </w:rPr>
        <w:t xml:space="preserve"> </w:t>
      </w:r>
      <w:r>
        <w:rPr>
          <w:sz w:val="19"/>
        </w:rPr>
        <w:t>capacity</w:t>
      </w:r>
      <w:r>
        <w:rPr>
          <w:spacing w:val="-1"/>
          <w:sz w:val="19"/>
        </w:rPr>
        <w:t xml:space="preserve"> </w:t>
      </w:r>
      <w:r>
        <w:rPr>
          <w:sz w:val="19"/>
        </w:rPr>
        <w:t>shall be not</w:t>
      </w:r>
      <w:r>
        <w:rPr>
          <w:spacing w:val="-1"/>
          <w:sz w:val="19"/>
        </w:rPr>
        <w:t xml:space="preserve"> </w:t>
      </w:r>
      <w:r>
        <w:rPr>
          <w:sz w:val="19"/>
        </w:rPr>
        <w:t>less</w:t>
      </w:r>
      <w:r>
        <w:rPr>
          <w:spacing w:val="-1"/>
          <w:sz w:val="19"/>
        </w:rPr>
        <w:t xml:space="preserve"> </w:t>
      </w:r>
      <w:r>
        <w:rPr>
          <w:sz w:val="19"/>
        </w:rPr>
        <w:t>than 0.75 watts</w:t>
      </w:r>
      <w:r>
        <w:rPr>
          <w:spacing w:val="-1"/>
          <w:sz w:val="19"/>
        </w:rPr>
        <w:t xml:space="preserve"> </w:t>
      </w:r>
      <w:r>
        <w:rPr>
          <w:sz w:val="19"/>
        </w:rPr>
        <w:t>per</w:t>
      </w:r>
      <w:r>
        <w:rPr>
          <w:spacing w:val="-1"/>
          <w:sz w:val="19"/>
        </w:rPr>
        <w:t xml:space="preserve"> </w:t>
      </w:r>
      <w:r>
        <w:rPr>
          <w:sz w:val="19"/>
        </w:rPr>
        <w:t>square foot</w:t>
      </w:r>
      <w:r>
        <w:rPr>
          <w:spacing w:val="-1"/>
          <w:sz w:val="19"/>
        </w:rPr>
        <w:t xml:space="preserve"> </w:t>
      </w:r>
      <w:r>
        <w:rPr>
          <w:sz w:val="19"/>
        </w:rPr>
        <w:t>(8.07</w:t>
      </w:r>
      <w:r>
        <w:rPr>
          <w:spacing w:val="40"/>
          <w:sz w:val="19"/>
        </w:rPr>
        <w:t xml:space="preserve"> </w:t>
      </w:r>
      <w:r>
        <w:rPr>
          <w:sz w:val="19"/>
        </w:rPr>
        <w:t>W/m</w:t>
      </w:r>
      <w:r>
        <w:rPr>
          <w:sz w:val="19"/>
          <w:vertAlign w:val="superscript"/>
        </w:rPr>
        <w:t>2</w:t>
      </w:r>
      <w:r>
        <w:rPr>
          <w:sz w:val="19"/>
        </w:rPr>
        <w:t xml:space="preserve">) multiplied by the gross </w:t>
      </w:r>
      <w:r>
        <w:rPr>
          <w:i/>
          <w:sz w:val="19"/>
        </w:rPr>
        <w:t>conditioned floor area</w:t>
      </w:r>
      <w:r>
        <w:rPr>
          <w:sz w:val="19"/>
        </w:rPr>
        <w:t>.</w:t>
      </w:r>
    </w:p>
    <w:p w14:paraId="1551AFB8" w14:textId="77777777" w:rsidR="00125579" w:rsidRDefault="00C22802" w:rsidP="00955134">
      <w:pPr>
        <w:pStyle w:val="ListParagraph"/>
        <w:numPr>
          <w:ilvl w:val="1"/>
          <w:numId w:val="4"/>
        </w:numPr>
        <w:tabs>
          <w:tab w:val="left" w:pos="1437"/>
          <w:tab w:val="left" w:pos="1439"/>
        </w:tabs>
        <w:spacing w:before="37" w:line="196" w:lineRule="auto"/>
        <w:ind w:left="1620" w:right="114"/>
        <w:jc w:val="both"/>
        <w:rPr>
          <w:sz w:val="19"/>
        </w:rPr>
      </w:pPr>
      <w:r>
        <w:rPr>
          <w:sz w:val="19"/>
        </w:rPr>
        <w:t xml:space="preserve">Where a </w:t>
      </w:r>
      <w:r>
        <w:rPr>
          <w:i/>
          <w:sz w:val="19"/>
        </w:rPr>
        <w:t xml:space="preserve">building </w:t>
      </w:r>
      <w:r>
        <w:rPr>
          <w:sz w:val="19"/>
        </w:rPr>
        <w:t>includes both commercial occupancies and R-2 or R-4 occupancies required to comply with this code,</w:t>
      </w:r>
      <w:r>
        <w:rPr>
          <w:spacing w:val="40"/>
          <w:sz w:val="19"/>
        </w:rPr>
        <w:t xml:space="preserve"> </w:t>
      </w:r>
      <w:r>
        <w:rPr>
          <w:sz w:val="19"/>
        </w:rPr>
        <w:t>the peak capacity shall be not less than 0.75 watts per square foot (8.07 W/m</w:t>
      </w:r>
      <w:r>
        <w:rPr>
          <w:sz w:val="19"/>
          <w:vertAlign w:val="superscript"/>
        </w:rPr>
        <w:t>2</w:t>
      </w:r>
      <w:r>
        <w:rPr>
          <w:sz w:val="19"/>
        </w:rPr>
        <w:t xml:space="preserve">) multiplied by the gross </w:t>
      </w:r>
      <w:r>
        <w:rPr>
          <w:i/>
          <w:sz w:val="19"/>
        </w:rPr>
        <w:t>conditioned floor</w:t>
      </w:r>
      <w:r>
        <w:rPr>
          <w:i/>
          <w:spacing w:val="40"/>
          <w:sz w:val="19"/>
        </w:rPr>
        <w:t xml:space="preserve"> </w:t>
      </w:r>
      <w:r>
        <w:rPr>
          <w:i/>
          <w:sz w:val="19"/>
        </w:rPr>
        <w:t xml:space="preserve">area </w:t>
      </w:r>
      <w:r>
        <w:rPr>
          <w:sz w:val="19"/>
        </w:rPr>
        <w:t>of the Group R-2 and R-4 occupancies.</w:t>
      </w:r>
    </w:p>
    <w:p w14:paraId="1551AFB9" w14:textId="77777777" w:rsidR="00125579" w:rsidRDefault="00C22802" w:rsidP="0021276A">
      <w:pPr>
        <w:spacing w:before="54" w:line="196" w:lineRule="auto"/>
        <w:ind w:left="900" w:firstLine="240"/>
        <w:rPr>
          <w:sz w:val="19"/>
        </w:rPr>
      </w:pPr>
      <w:r>
        <w:rPr>
          <w:sz w:val="19"/>
        </w:rPr>
        <w:t xml:space="preserve">The capacity of installed </w:t>
      </w:r>
      <w:r>
        <w:rPr>
          <w:i/>
          <w:sz w:val="19"/>
        </w:rPr>
        <w:t xml:space="preserve">on-site renewable energy </w:t>
      </w:r>
      <w:r>
        <w:rPr>
          <w:sz w:val="19"/>
        </w:rPr>
        <w:t>systems used to comply with this appendix shall be in addition to the total</w:t>
      </w:r>
      <w:r>
        <w:rPr>
          <w:spacing w:val="40"/>
          <w:sz w:val="19"/>
        </w:rPr>
        <w:t xml:space="preserve"> </w:t>
      </w:r>
      <w:r>
        <w:rPr>
          <w:sz w:val="19"/>
        </w:rPr>
        <w:t xml:space="preserve">capacity of installed </w:t>
      </w:r>
      <w:r>
        <w:rPr>
          <w:i/>
          <w:sz w:val="19"/>
        </w:rPr>
        <w:t xml:space="preserve">on-site renewable energy </w:t>
      </w:r>
      <w:r>
        <w:rPr>
          <w:sz w:val="19"/>
        </w:rPr>
        <w:t>systems used to comply with all other requirements of this code.</w:t>
      </w:r>
    </w:p>
    <w:p w14:paraId="1551AFBA" w14:textId="77777777" w:rsidR="00125579" w:rsidRDefault="00C22802" w:rsidP="0021276A">
      <w:pPr>
        <w:pStyle w:val="Heading9"/>
        <w:spacing w:before="23"/>
        <w:ind w:left="1140"/>
      </w:pPr>
      <w:r>
        <w:rPr>
          <w:spacing w:val="-2"/>
        </w:rPr>
        <w:t>Exceptions:</w:t>
      </w:r>
    </w:p>
    <w:p w14:paraId="1551AFBB" w14:textId="77777777" w:rsidR="00125579" w:rsidRDefault="00C22802" w:rsidP="00955134">
      <w:pPr>
        <w:pStyle w:val="ListParagraph"/>
        <w:numPr>
          <w:ilvl w:val="2"/>
          <w:numId w:val="4"/>
        </w:numPr>
        <w:tabs>
          <w:tab w:val="left" w:pos="1679"/>
        </w:tabs>
        <w:spacing w:before="29" w:line="196" w:lineRule="auto"/>
        <w:ind w:left="1860" w:right="116"/>
        <w:rPr>
          <w:sz w:val="19"/>
        </w:rPr>
      </w:pPr>
      <w:r>
        <w:rPr>
          <w:sz w:val="19"/>
        </w:rPr>
        <w:t>A</w:t>
      </w:r>
      <w:r>
        <w:rPr>
          <w:spacing w:val="-3"/>
          <w:sz w:val="19"/>
        </w:rPr>
        <w:t xml:space="preserve"> </w:t>
      </w:r>
      <w:r>
        <w:rPr>
          <w:i/>
          <w:sz w:val="19"/>
        </w:rPr>
        <w:t xml:space="preserve">building </w:t>
      </w:r>
      <w:r>
        <w:rPr>
          <w:sz w:val="19"/>
        </w:rPr>
        <w:t>with</w:t>
      </w:r>
      <w:r>
        <w:rPr>
          <w:spacing w:val="-2"/>
          <w:sz w:val="19"/>
        </w:rPr>
        <w:t xml:space="preserve"> </w:t>
      </w:r>
      <w:r>
        <w:rPr>
          <w:sz w:val="19"/>
        </w:rPr>
        <w:t>a</w:t>
      </w:r>
      <w:r>
        <w:rPr>
          <w:spacing w:val="-2"/>
          <w:sz w:val="19"/>
        </w:rPr>
        <w:t xml:space="preserve"> </w:t>
      </w:r>
      <w:r>
        <w:rPr>
          <w:sz w:val="19"/>
        </w:rPr>
        <w:t>permanently</w:t>
      </w:r>
      <w:r>
        <w:rPr>
          <w:spacing w:val="-2"/>
          <w:sz w:val="19"/>
        </w:rPr>
        <w:t xml:space="preserve"> </w:t>
      </w:r>
      <w:r>
        <w:rPr>
          <w:sz w:val="19"/>
        </w:rPr>
        <w:t>installed</w:t>
      </w:r>
      <w:r>
        <w:rPr>
          <w:spacing w:val="-2"/>
          <w:sz w:val="19"/>
        </w:rPr>
        <w:t xml:space="preserve"> </w:t>
      </w:r>
      <w:r>
        <w:rPr>
          <w:sz w:val="19"/>
        </w:rPr>
        <w:t>domestic</w:t>
      </w:r>
      <w:r>
        <w:rPr>
          <w:spacing w:val="-3"/>
          <w:sz w:val="19"/>
        </w:rPr>
        <w:t xml:space="preserve"> </w:t>
      </w:r>
      <w:r>
        <w:rPr>
          <w:sz w:val="19"/>
        </w:rPr>
        <w:t>solar</w:t>
      </w:r>
      <w:r>
        <w:rPr>
          <w:spacing w:val="-1"/>
          <w:sz w:val="19"/>
        </w:rPr>
        <w:t xml:space="preserve"> </w:t>
      </w:r>
      <w:r>
        <w:rPr>
          <w:sz w:val="19"/>
        </w:rPr>
        <w:t>water</w:t>
      </w:r>
      <w:r>
        <w:rPr>
          <w:spacing w:val="-1"/>
          <w:sz w:val="19"/>
        </w:rPr>
        <w:t xml:space="preserve"> </w:t>
      </w:r>
      <w:r>
        <w:rPr>
          <w:sz w:val="19"/>
        </w:rPr>
        <w:t>heating</w:t>
      </w:r>
      <w:r>
        <w:rPr>
          <w:spacing w:val="-2"/>
          <w:sz w:val="19"/>
        </w:rPr>
        <w:t xml:space="preserve"> </w:t>
      </w:r>
      <w:r>
        <w:rPr>
          <w:sz w:val="19"/>
        </w:rPr>
        <w:t>system</w:t>
      </w:r>
      <w:r>
        <w:rPr>
          <w:spacing w:val="-2"/>
          <w:sz w:val="19"/>
        </w:rPr>
        <w:t xml:space="preserve"> </w:t>
      </w:r>
      <w:r>
        <w:rPr>
          <w:sz w:val="19"/>
        </w:rPr>
        <w:t>sized</w:t>
      </w:r>
      <w:r>
        <w:rPr>
          <w:spacing w:val="-2"/>
          <w:sz w:val="19"/>
        </w:rPr>
        <w:t xml:space="preserve"> </w:t>
      </w:r>
      <w:r>
        <w:rPr>
          <w:sz w:val="19"/>
        </w:rPr>
        <w:t>with</w:t>
      </w:r>
      <w:r>
        <w:rPr>
          <w:spacing w:val="-2"/>
          <w:sz w:val="19"/>
        </w:rPr>
        <w:t xml:space="preserve"> </w:t>
      </w:r>
      <w:r>
        <w:rPr>
          <w:sz w:val="19"/>
        </w:rPr>
        <w:t>a</w:t>
      </w:r>
      <w:r>
        <w:rPr>
          <w:spacing w:val="-2"/>
          <w:sz w:val="19"/>
        </w:rPr>
        <w:t xml:space="preserve"> </w:t>
      </w:r>
      <w:r>
        <w:rPr>
          <w:sz w:val="19"/>
        </w:rPr>
        <w:t>solar</w:t>
      </w:r>
      <w:r>
        <w:rPr>
          <w:spacing w:val="-2"/>
          <w:sz w:val="19"/>
        </w:rPr>
        <w:t xml:space="preserve"> </w:t>
      </w:r>
      <w:r>
        <w:rPr>
          <w:sz w:val="19"/>
        </w:rPr>
        <w:t>savings</w:t>
      </w:r>
      <w:r>
        <w:rPr>
          <w:spacing w:val="-2"/>
          <w:sz w:val="19"/>
        </w:rPr>
        <w:t xml:space="preserve"> </w:t>
      </w:r>
      <w:r>
        <w:rPr>
          <w:sz w:val="19"/>
        </w:rPr>
        <w:t>fraction</w:t>
      </w:r>
      <w:r>
        <w:rPr>
          <w:spacing w:val="-2"/>
          <w:sz w:val="19"/>
        </w:rPr>
        <w:t xml:space="preserve"> </w:t>
      </w:r>
      <w:r>
        <w:rPr>
          <w:sz w:val="19"/>
        </w:rPr>
        <w:t>of</w:t>
      </w:r>
      <w:r>
        <w:rPr>
          <w:spacing w:val="-2"/>
          <w:sz w:val="19"/>
        </w:rPr>
        <w:t xml:space="preserve"> </w:t>
      </w:r>
      <w:r>
        <w:rPr>
          <w:sz w:val="19"/>
        </w:rPr>
        <w:t>not</w:t>
      </w:r>
      <w:r>
        <w:rPr>
          <w:spacing w:val="40"/>
          <w:sz w:val="19"/>
        </w:rPr>
        <w:t xml:space="preserve"> </w:t>
      </w:r>
      <w:r>
        <w:rPr>
          <w:sz w:val="19"/>
        </w:rPr>
        <w:t xml:space="preserve">less than 0.5 based on the total </w:t>
      </w:r>
      <w:r>
        <w:rPr>
          <w:i/>
          <w:sz w:val="19"/>
        </w:rPr>
        <w:t xml:space="preserve">service water heating </w:t>
      </w:r>
      <w:r>
        <w:rPr>
          <w:sz w:val="19"/>
        </w:rPr>
        <w:t>load of all residential occupancies.</w:t>
      </w:r>
    </w:p>
    <w:p w14:paraId="1551AFBC" w14:textId="77777777" w:rsidR="00125579" w:rsidRDefault="00C22802" w:rsidP="00955134">
      <w:pPr>
        <w:pStyle w:val="ListParagraph"/>
        <w:numPr>
          <w:ilvl w:val="2"/>
          <w:numId w:val="4"/>
        </w:numPr>
        <w:tabs>
          <w:tab w:val="left" w:pos="1680"/>
        </w:tabs>
        <w:spacing w:before="1" w:line="265" w:lineRule="exact"/>
        <w:ind w:left="1861"/>
        <w:rPr>
          <w:sz w:val="19"/>
        </w:rPr>
      </w:pPr>
      <w:r>
        <w:rPr>
          <w:sz w:val="19"/>
        </w:rPr>
        <w:t>One-</w:t>
      </w:r>
      <w:r>
        <w:rPr>
          <w:spacing w:val="-6"/>
          <w:sz w:val="19"/>
        </w:rPr>
        <w:t xml:space="preserve"> </w:t>
      </w:r>
      <w:r>
        <w:rPr>
          <w:sz w:val="19"/>
        </w:rPr>
        <w:t>and</w:t>
      </w:r>
      <w:r>
        <w:rPr>
          <w:spacing w:val="-6"/>
          <w:sz w:val="19"/>
        </w:rPr>
        <w:t xml:space="preserve"> </w:t>
      </w:r>
      <w:r>
        <w:rPr>
          <w:sz w:val="19"/>
        </w:rPr>
        <w:t>two-family</w:t>
      </w:r>
      <w:r>
        <w:rPr>
          <w:spacing w:val="-7"/>
          <w:sz w:val="19"/>
        </w:rPr>
        <w:t xml:space="preserve"> </w:t>
      </w:r>
      <w:r>
        <w:rPr>
          <w:sz w:val="19"/>
        </w:rPr>
        <w:t>dwellings,</w:t>
      </w:r>
      <w:r>
        <w:rPr>
          <w:spacing w:val="-5"/>
          <w:sz w:val="19"/>
        </w:rPr>
        <w:t xml:space="preserve"> </w:t>
      </w:r>
      <w:r>
        <w:rPr>
          <w:sz w:val="19"/>
        </w:rPr>
        <w:t>townhouses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Group</w:t>
      </w:r>
      <w:r>
        <w:rPr>
          <w:spacing w:val="-6"/>
          <w:sz w:val="19"/>
        </w:rPr>
        <w:t xml:space="preserve"> </w:t>
      </w:r>
      <w:r>
        <w:rPr>
          <w:sz w:val="19"/>
        </w:rPr>
        <w:t>R-3</w:t>
      </w:r>
      <w:r>
        <w:rPr>
          <w:spacing w:val="-8"/>
          <w:sz w:val="19"/>
        </w:rPr>
        <w:t xml:space="preserve"> </w:t>
      </w:r>
      <w:r>
        <w:rPr>
          <w:sz w:val="19"/>
        </w:rPr>
        <w:t>Occupancies</w:t>
      </w:r>
      <w:r>
        <w:rPr>
          <w:spacing w:val="-7"/>
          <w:sz w:val="19"/>
        </w:rPr>
        <w:t xml:space="preserve"> </w:t>
      </w:r>
      <w:r>
        <w:rPr>
          <w:sz w:val="19"/>
        </w:rPr>
        <w:t>in</w:t>
      </w:r>
      <w:r>
        <w:rPr>
          <w:spacing w:val="-4"/>
          <w:sz w:val="19"/>
        </w:rPr>
        <w:t xml:space="preserve"> </w:t>
      </w:r>
      <w:r>
        <w:rPr>
          <w:sz w:val="19"/>
        </w:rPr>
        <w:t>Climate</w:t>
      </w:r>
      <w:r>
        <w:rPr>
          <w:spacing w:val="-8"/>
          <w:sz w:val="19"/>
        </w:rPr>
        <w:t xml:space="preserve"> </w:t>
      </w:r>
      <w:r>
        <w:rPr>
          <w:sz w:val="19"/>
        </w:rPr>
        <w:t>Zone</w:t>
      </w:r>
      <w:r>
        <w:rPr>
          <w:spacing w:val="-4"/>
          <w:sz w:val="19"/>
        </w:rPr>
        <w:t xml:space="preserve"> </w:t>
      </w:r>
      <w:r>
        <w:rPr>
          <w:sz w:val="19"/>
        </w:rPr>
        <w:t>4C,</w:t>
      </w:r>
      <w:r>
        <w:rPr>
          <w:spacing w:val="-8"/>
          <w:sz w:val="19"/>
        </w:rPr>
        <w:t xml:space="preserve"> </w:t>
      </w:r>
      <w:r>
        <w:rPr>
          <w:sz w:val="19"/>
        </w:rPr>
        <w:t>5C</w:t>
      </w:r>
      <w:r>
        <w:rPr>
          <w:spacing w:val="-8"/>
          <w:sz w:val="19"/>
        </w:rPr>
        <w:t xml:space="preserve"> </w:t>
      </w:r>
      <w:r>
        <w:rPr>
          <w:sz w:val="19"/>
        </w:rPr>
        <w:t>or</w:t>
      </w:r>
      <w:r>
        <w:rPr>
          <w:spacing w:val="-6"/>
          <w:sz w:val="19"/>
        </w:rPr>
        <w:t xml:space="preserve"> </w:t>
      </w:r>
      <w:r>
        <w:rPr>
          <w:spacing w:val="-5"/>
          <w:sz w:val="19"/>
        </w:rPr>
        <w:t>8.</w:t>
      </w:r>
    </w:p>
    <w:p w14:paraId="1551AFBD" w14:textId="77777777" w:rsidR="00125579" w:rsidRDefault="00C22802" w:rsidP="00955134">
      <w:pPr>
        <w:pStyle w:val="ListParagraph"/>
        <w:numPr>
          <w:ilvl w:val="2"/>
          <w:numId w:val="4"/>
        </w:numPr>
        <w:tabs>
          <w:tab w:val="left" w:pos="1680"/>
        </w:tabs>
        <w:spacing w:line="260" w:lineRule="exact"/>
        <w:ind w:left="1861"/>
        <w:rPr>
          <w:sz w:val="19"/>
        </w:rPr>
      </w:pPr>
      <w:r>
        <w:rPr>
          <w:sz w:val="19"/>
        </w:rPr>
        <w:t>Group</w:t>
      </w:r>
      <w:r>
        <w:rPr>
          <w:spacing w:val="-7"/>
          <w:sz w:val="19"/>
        </w:rPr>
        <w:t xml:space="preserve"> </w:t>
      </w:r>
      <w:r>
        <w:rPr>
          <w:sz w:val="19"/>
        </w:rPr>
        <w:t>R-2</w:t>
      </w:r>
      <w:r>
        <w:rPr>
          <w:spacing w:val="-5"/>
          <w:sz w:val="19"/>
        </w:rPr>
        <w:t xml:space="preserve"> </w:t>
      </w:r>
      <w:r>
        <w:rPr>
          <w:sz w:val="19"/>
        </w:rPr>
        <w:t>or</w:t>
      </w:r>
      <w:r>
        <w:rPr>
          <w:spacing w:val="-5"/>
          <w:sz w:val="19"/>
        </w:rPr>
        <w:t xml:space="preserve"> </w:t>
      </w:r>
      <w:r>
        <w:rPr>
          <w:sz w:val="19"/>
        </w:rPr>
        <w:t>R-4</w:t>
      </w:r>
      <w:r>
        <w:rPr>
          <w:spacing w:val="-3"/>
          <w:sz w:val="19"/>
        </w:rPr>
        <w:t xml:space="preserve"> </w:t>
      </w:r>
      <w:r>
        <w:rPr>
          <w:sz w:val="19"/>
        </w:rPr>
        <w:t>occupancies</w:t>
      </w:r>
      <w:r>
        <w:rPr>
          <w:spacing w:val="-5"/>
          <w:sz w:val="19"/>
        </w:rPr>
        <w:t xml:space="preserve"> </w:t>
      </w:r>
      <w:r>
        <w:rPr>
          <w:sz w:val="19"/>
        </w:rPr>
        <w:t>in</w:t>
      </w:r>
      <w:r>
        <w:rPr>
          <w:spacing w:val="-6"/>
          <w:sz w:val="19"/>
        </w:rPr>
        <w:t xml:space="preserve"> </w:t>
      </w:r>
      <w:r>
        <w:rPr>
          <w:sz w:val="19"/>
        </w:rPr>
        <w:t>Climate</w:t>
      </w:r>
      <w:r>
        <w:rPr>
          <w:spacing w:val="-5"/>
          <w:sz w:val="19"/>
        </w:rPr>
        <w:t xml:space="preserve"> </w:t>
      </w:r>
      <w:r>
        <w:rPr>
          <w:sz w:val="19"/>
        </w:rPr>
        <w:t>Zone</w:t>
      </w:r>
      <w:r>
        <w:rPr>
          <w:spacing w:val="-5"/>
          <w:sz w:val="19"/>
        </w:rPr>
        <w:t xml:space="preserve"> 8.</w:t>
      </w:r>
    </w:p>
    <w:p w14:paraId="1551AFBE" w14:textId="77777777" w:rsidR="00125579" w:rsidRDefault="00C22802" w:rsidP="00955134">
      <w:pPr>
        <w:pStyle w:val="ListParagraph"/>
        <w:numPr>
          <w:ilvl w:val="2"/>
          <w:numId w:val="4"/>
        </w:numPr>
        <w:tabs>
          <w:tab w:val="left" w:pos="1679"/>
        </w:tabs>
        <w:spacing w:line="260" w:lineRule="exact"/>
        <w:ind w:left="1860" w:hanging="381"/>
        <w:rPr>
          <w:sz w:val="19"/>
        </w:rPr>
      </w:pPr>
      <w:r>
        <w:rPr>
          <w:i/>
          <w:sz w:val="19"/>
        </w:rPr>
        <w:t>Buildings</w:t>
      </w:r>
      <w:r>
        <w:rPr>
          <w:i/>
          <w:spacing w:val="-4"/>
          <w:sz w:val="19"/>
        </w:rPr>
        <w:t xml:space="preserve"> </w:t>
      </w:r>
      <w:r>
        <w:rPr>
          <w:sz w:val="19"/>
        </w:rPr>
        <w:t>where</w:t>
      </w:r>
      <w:r>
        <w:rPr>
          <w:spacing w:val="-4"/>
          <w:sz w:val="19"/>
        </w:rPr>
        <w:t xml:space="preserve"> </w:t>
      </w:r>
      <w:r>
        <w:rPr>
          <w:sz w:val="19"/>
        </w:rPr>
        <w:t>the</w:t>
      </w:r>
      <w:r>
        <w:rPr>
          <w:spacing w:val="-3"/>
          <w:sz w:val="19"/>
        </w:rPr>
        <w:t xml:space="preserve"> </w:t>
      </w:r>
      <w:r>
        <w:rPr>
          <w:sz w:val="19"/>
        </w:rPr>
        <w:t>potential</w:t>
      </w:r>
      <w:r>
        <w:rPr>
          <w:spacing w:val="-4"/>
          <w:sz w:val="19"/>
        </w:rPr>
        <w:t xml:space="preserve"> </w:t>
      </w:r>
      <w:r>
        <w:rPr>
          <w:sz w:val="19"/>
        </w:rPr>
        <w:t>solar</w:t>
      </w:r>
      <w:r>
        <w:rPr>
          <w:spacing w:val="-4"/>
          <w:sz w:val="19"/>
        </w:rPr>
        <w:t xml:space="preserve"> </w:t>
      </w:r>
      <w:r>
        <w:rPr>
          <w:sz w:val="19"/>
        </w:rPr>
        <w:t>zone</w:t>
      </w:r>
      <w:r>
        <w:rPr>
          <w:spacing w:val="-4"/>
          <w:sz w:val="19"/>
        </w:rPr>
        <w:t xml:space="preserve"> </w:t>
      </w:r>
      <w:r>
        <w:rPr>
          <w:sz w:val="19"/>
        </w:rPr>
        <w:t>area</w:t>
      </w:r>
      <w:r>
        <w:rPr>
          <w:spacing w:val="-3"/>
          <w:sz w:val="19"/>
        </w:rPr>
        <w:t xml:space="preserve"> </w:t>
      </w:r>
      <w:r>
        <w:rPr>
          <w:sz w:val="19"/>
        </w:rPr>
        <w:t>is</w:t>
      </w:r>
      <w:r>
        <w:rPr>
          <w:spacing w:val="-3"/>
          <w:sz w:val="19"/>
        </w:rPr>
        <w:t xml:space="preserve"> </w:t>
      </w:r>
      <w:r>
        <w:rPr>
          <w:sz w:val="19"/>
        </w:rPr>
        <w:t>less</w:t>
      </w:r>
      <w:r>
        <w:rPr>
          <w:spacing w:val="-4"/>
          <w:sz w:val="19"/>
        </w:rPr>
        <w:t xml:space="preserve"> </w:t>
      </w:r>
      <w:r>
        <w:rPr>
          <w:sz w:val="19"/>
        </w:rPr>
        <w:t>than</w:t>
      </w:r>
      <w:r>
        <w:rPr>
          <w:spacing w:val="-4"/>
          <w:sz w:val="19"/>
        </w:rPr>
        <w:t xml:space="preserve"> </w:t>
      </w:r>
      <w:r>
        <w:rPr>
          <w:sz w:val="19"/>
        </w:rPr>
        <w:t>300</w:t>
      </w:r>
      <w:r>
        <w:rPr>
          <w:spacing w:val="-3"/>
          <w:sz w:val="19"/>
        </w:rPr>
        <w:t xml:space="preserve"> </w:t>
      </w:r>
      <w:r>
        <w:rPr>
          <w:sz w:val="19"/>
        </w:rPr>
        <w:t>square</w:t>
      </w:r>
      <w:r>
        <w:rPr>
          <w:spacing w:val="-5"/>
          <w:sz w:val="19"/>
        </w:rPr>
        <w:t xml:space="preserve"> </w:t>
      </w:r>
      <w:r>
        <w:rPr>
          <w:sz w:val="19"/>
        </w:rPr>
        <w:t>feet</w:t>
      </w:r>
      <w:r>
        <w:rPr>
          <w:spacing w:val="-5"/>
          <w:sz w:val="19"/>
        </w:rPr>
        <w:t xml:space="preserve"> </w:t>
      </w:r>
      <w:r>
        <w:rPr>
          <w:sz w:val="19"/>
        </w:rPr>
        <w:t>(28</w:t>
      </w:r>
      <w:r>
        <w:rPr>
          <w:spacing w:val="-4"/>
          <w:sz w:val="19"/>
        </w:rPr>
        <w:t xml:space="preserve"> m</w:t>
      </w:r>
      <w:r>
        <w:rPr>
          <w:spacing w:val="-4"/>
          <w:sz w:val="19"/>
          <w:vertAlign w:val="superscript"/>
        </w:rPr>
        <w:t>2</w:t>
      </w:r>
      <w:r>
        <w:rPr>
          <w:spacing w:val="-4"/>
          <w:sz w:val="19"/>
        </w:rPr>
        <w:t>).</w:t>
      </w:r>
    </w:p>
    <w:p w14:paraId="1551AFBF" w14:textId="77777777" w:rsidR="00125579" w:rsidRDefault="00C22802" w:rsidP="00955134">
      <w:pPr>
        <w:pStyle w:val="ListParagraph"/>
        <w:numPr>
          <w:ilvl w:val="2"/>
          <w:numId w:val="4"/>
        </w:numPr>
        <w:tabs>
          <w:tab w:val="left" w:pos="1677"/>
          <w:tab w:val="left" w:pos="1679"/>
        </w:tabs>
        <w:spacing w:before="32" w:line="194" w:lineRule="auto"/>
        <w:ind w:left="1860" w:right="116"/>
        <w:jc w:val="both"/>
        <w:rPr>
          <w:sz w:val="19"/>
        </w:rPr>
      </w:pPr>
      <w:r>
        <w:rPr>
          <w:i/>
          <w:sz w:val="19"/>
        </w:rPr>
        <w:t>Buildings</w:t>
      </w:r>
      <w:r>
        <w:rPr>
          <w:i/>
          <w:spacing w:val="-2"/>
          <w:sz w:val="19"/>
        </w:rPr>
        <w:t xml:space="preserve"> </w:t>
      </w:r>
      <w:r>
        <w:rPr>
          <w:sz w:val="19"/>
        </w:rPr>
        <w:t>with</w:t>
      </w:r>
      <w:r>
        <w:rPr>
          <w:spacing w:val="-4"/>
          <w:sz w:val="19"/>
        </w:rPr>
        <w:t xml:space="preserve"> </w:t>
      </w:r>
      <w:r>
        <w:rPr>
          <w:sz w:val="19"/>
        </w:rPr>
        <w:t>a</w:t>
      </w:r>
      <w:r>
        <w:rPr>
          <w:spacing w:val="-8"/>
          <w:sz w:val="19"/>
        </w:rPr>
        <w:t xml:space="preserve"> </w:t>
      </w:r>
      <w:r>
        <w:rPr>
          <w:i/>
          <w:sz w:val="19"/>
        </w:rPr>
        <w:t>physical</w:t>
      </w:r>
      <w:r>
        <w:rPr>
          <w:i/>
          <w:spacing w:val="-6"/>
          <w:sz w:val="19"/>
        </w:rPr>
        <w:t xml:space="preserve"> </w:t>
      </w:r>
      <w:r>
        <w:rPr>
          <w:i/>
          <w:sz w:val="19"/>
        </w:rPr>
        <w:t>renewable</w:t>
      </w:r>
      <w:r>
        <w:rPr>
          <w:i/>
          <w:spacing w:val="-7"/>
          <w:sz w:val="19"/>
        </w:rPr>
        <w:t xml:space="preserve"> </w:t>
      </w:r>
      <w:r>
        <w:rPr>
          <w:i/>
          <w:sz w:val="19"/>
        </w:rPr>
        <w:t>energy</w:t>
      </w:r>
      <w:r>
        <w:rPr>
          <w:i/>
          <w:spacing w:val="-5"/>
          <w:sz w:val="19"/>
        </w:rPr>
        <w:t xml:space="preserve"> </w:t>
      </w:r>
      <w:r>
        <w:rPr>
          <w:i/>
          <w:sz w:val="19"/>
        </w:rPr>
        <w:t>power</w:t>
      </w:r>
      <w:r>
        <w:rPr>
          <w:i/>
          <w:spacing w:val="-7"/>
          <w:sz w:val="19"/>
        </w:rPr>
        <w:t xml:space="preserve"> </w:t>
      </w:r>
      <w:r>
        <w:rPr>
          <w:i/>
          <w:sz w:val="19"/>
        </w:rPr>
        <w:t>purchase</w:t>
      </w:r>
      <w:r>
        <w:rPr>
          <w:i/>
          <w:spacing w:val="-7"/>
          <w:sz w:val="19"/>
        </w:rPr>
        <w:t xml:space="preserve"> </w:t>
      </w:r>
      <w:r>
        <w:rPr>
          <w:i/>
          <w:sz w:val="19"/>
        </w:rPr>
        <w:t>agreement</w:t>
      </w:r>
      <w:r>
        <w:rPr>
          <w:i/>
          <w:spacing w:val="-6"/>
          <w:sz w:val="19"/>
        </w:rPr>
        <w:t xml:space="preserve"> </w:t>
      </w:r>
      <w:r>
        <w:rPr>
          <w:sz w:val="19"/>
        </w:rPr>
        <w:t>with</w:t>
      </w:r>
      <w:r>
        <w:rPr>
          <w:spacing w:val="-2"/>
          <w:sz w:val="19"/>
        </w:rPr>
        <w:t xml:space="preserve"> </w:t>
      </w:r>
      <w:r>
        <w:rPr>
          <w:sz w:val="19"/>
        </w:rPr>
        <w:t>a</w:t>
      </w:r>
      <w:r>
        <w:rPr>
          <w:spacing w:val="-5"/>
          <w:sz w:val="19"/>
        </w:rPr>
        <w:t xml:space="preserve"> </w:t>
      </w:r>
      <w:r>
        <w:rPr>
          <w:sz w:val="19"/>
        </w:rPr>
        <w:t>duration</w:t>
      </w:r>
      <w:r>
        <w:rPr>
          <w:spacing w:val="-2"/>
          <w:sz w:val="19"/>
        </w:rPr>
        <w:t xml:space="preserve"> </w:t>
      </w:r>
      <w:r>
        <w:rPr>
          <w:sz w:val="19"/>
        </w:rPr>
        <w:t>of</w:t>
      </w:r>
      <w:r>
        <w:rPr>
          <w:spacing w:val="-2"/>
          <w:sz w:val="19"/>
        </w:rPr>
        <w:t xml:space="preserve"> </w:t>
      </w:r>
      <w:r>
        <w:rPr>
          <w:sz w:val="19"/>
        </w:rPr>
        <w:t>not</w:t>
      </w:r>
      <w:r>
        <w:rPr>
          <w:spacing w:val="-4"/>
          <w:sz w:val="19"/>
        </w:rPr>
        <w:t xml:space="preserve"> </w:t>
      </w:r>
      <w:r>
        <w:rPr>
          <w:sz w:val="19"/>
        </w:rPr>
        <w:t>less</w:t>
      </w:r>
      <w:r>
        <w:rPr>
          <w:spacing w:val="-2"/>
          <w:sz w:val="19"/>
        </w:rPr>
        <w:t xml:space="preserve"> </w:t>
      </w:r>
      <w:r>
        <w:rPr>
          <w:sz w:val="19"/>
        </w:rPr>
        <w:t>than</w:t>
      </w:r>
      <w:r>
        <w:rPr>
          <w:spacing w:val="-5"/>
          <w:sz w:val="19"/>
        </w:rPr>
        <w:t xml:space="preserve"> </w:t>
      </w:r>
      <w:r>
        <w:rPr>
          <w:sz w:val="19"/>
        </w:rPr>
        <w:t>15</w:t>
      </w:r>
      <w:r>
        <w:rPr>
          <w:spacing w:val="-3"/>
          <w:sz w:val="19"/>
        </w:rPr>
        <w:t xml:space="preserve"> </w:t>
      </w:r>
      <w:r>
        <w:rPr>
          <w:sz w:val="19"/>
        </w:rPr>
        <w:t>years</w:t>
      </w:r>
      <w:r>
        <w:rPr>
          <w:spacing w:val="-5"/>
          <w:sz w:val="19"/>
        </w:rPr>
        <w:t xml:space="preserve"> </w:t>
      </w:r>
      <w:r>
        <w:rPr>
          <w:sz w:val="19"/>
        </w:rPr>
        <w:t>from</w:t>
      </w:r>
      <w:r>
        <w:rPr>
          <w:spacing w:val="-5"/>
          <w:sz w:val="19"/>
        </w:rPr>
        <w:t xml:space="preserve"> </w:t>
      </w:r>
      <w:r>
        <w:rPr>
          <w:sz w:val="19"/>
        </w:rPr>
        <w:t>a</w:t>
      </w:r>
      <w:r>
        <w:rPr>
          <w:spacing w:val="40"/>
          <w:sz w:val="19"/>
        </w:rPr>
        <w:t xml:space="preserve"> </w:t>
      </w:r>
      <w:r>
        <w:rPr>
          <w:sz w:val="19"/>
        </w:rPr>
        <w:t>utility or a community renewable energy facility and for not less than 80 percent of the estimated whole-building</w:t>
      </w:r>
      <w:r>
        <w:rPr>
          <w:spacing w:val="40"/>
          <w:sz w:val="19"/>
        </w:rPr>
        <w:t xml:space="preserve"> </w:t>
      </w:r>
      <w:r>
        <w:rPr>
          <w:sz w:val="19"/>
        </w:rPr>
        <w:t>electric use on an annual basis. This exception shall not apply where off-site renewable energy credits are used to</w:t>
      </w:r>
      <w:r>
        <w:rPr>
          <w:spacing w:val="40"/>
          <w:sz w:val="19"/>
        </w:rPr>
        <w:t xml:space="preserve"> </w:t>
      </w:r>
      <w:r>
        <w:rPr>
          <w:sz w:val="19"/>
        </w:rPr>
        <w:t>comply with the requirements of Section R408.</w:t>
      </w:r>
    </w:p>
    <w:p w14:paraId="1551AFC0" w14:textId="77777777" w:rsidR="00125579" w:rsidRDefault="00C22802" w:rsidP="00955134">
      <w:pPr>
        <w:pStyle w:val="ListParagraph"/>
        <w:numPr>
          <w:ilvl w:val="2"/>
          <w:numId w:val="4"/>
        </w:numPr>
        <w:tabs>
          <w:tab w:val="left" w:pos="1678"/>
        </w:tabs>
        <w:spacing w:before="5"/>
        <w:ind w:left="1859" w:hanging="380"/>
        <w:jc w:val="both"/>
        <w:rPr>
          <w:sz w:val="19"/>
        </w:rPr>
      </w:pPr>
      <w:r>
        <w:rPr>
          <w:i/>
          <w:sz w:val="19"/>
        </w:rPr>
        <w:t>Buildings</w:t>
      </w:r>
      <w:r>
        <w:rPr>
          <w:i/>
          <w:spacing w:val="-8"/>
          <w:sz w:val="19"/>
        </w:rPr>
        <w:t xml:space="preserve"> </w:t>
      </w:r>
      <w:r>
        <w:rPr>
          <w:sz w:val="19"/>
        </w:rPr>
        <w:t>that</w:t>
      </w:r>
      <w:r>
        <w:rPr>
          <w:spacing w:val="-10"/>
          <w:sz w:val="19"/>
        </w:rPr>
        <w:t xml:space="preserve"> </w:t>
      </w:r>
      <w:r>
        <w:rPr>
          <w:sz w:val="19"/>
        </w:rPr>
        <w:t>demonstrate</w:t>
      </w:r>
      <w:r>
        <w:rPr>
          <w:spacing w:val="-8"/>
          <w:sz w:val="19"/>
        </w:rPr>
        <w:t xml:space="preserve"> </w:t>
      </w:r>
      <w:r>
        <w:rPr>
          <w:sz w:val="19"/>
        </w:rPr>
        <w:t>compliance</w:t>
      </w:r>
      <w:r>
        <w:rPr>
          <w:spacing w:val="-8"/>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8"/>
          <w:sz w:val="19"/>
        </w:rPr>
        <w:t xml:space="preserve"> </w:t>
      </w:r>
      <w:r>
        <w:rPr>
          <w:sz w:val="19"/>
        </w:rPr>
        <w:t>Section</w:t>
      </w:r>
      <w:r>
        <w:rPr>
          <w:spacing w:val="-8"/>
          <w:sz w:val="19"/>
        </w:rPr>
        <w:t xml:space="preserve"> </w:t>
      </w:r>
      <w:r>
        <w:rPr>
          <w:spacing w:val="-2"/>
          <w:sz w:val="19"/>
        </w:rPr>
        <w:t>RI103.1.1.1.</w:t>
      </w:r>
    </w:p>
    <w:p w14:paraId="1551AFC1" w14:textId="77777777" w:rsidR="00125579" w:rsidRDefault="00C22802" w:rsidP="0021276A">
      <w:pPr>
        <w:spacing w:before="48" w:line="194" w:lineRule="auto"/>
        <w:ind w:left="1140" w:right="117"/>
        <w:jc w:val="both"/>
        <w:rPr>
          <w:sz w:val="19"/>
        </w:rPr>
      </w:pPr>
      <w:r>
        <w:rPr>
          <w:b/>
          <w:sz w:val="19"/>
        </w:rPr>
        <w:t>RI103.1.1.1</w:t>
      </w:r>
      <w:r>
        <w:rPr>
          <w:b/>
          <w:spacing w:val="-2"/>
          <w:sz w:val="19"/>
        </w:rPr>
        <w:t xml:space="preserve"> </w:t>
      </w:r>
      <w:r>
        <w:rPr>
          <w:b/>
          <w:sz w:val="19"/>
        </w:rPr>
        <w:t>Alternate</w:t>
      </w:r>
      <w:r>
        <w:rPr>
          <w:b/>
          <w:spacing w:val="-2"/>
          <w:sz w:val="19"/>
        </w:rPr>
        <w:t xml:space="preserve"> </w:t>
      </w:r>
      <w:r>
        <w:rPr>
          <w:b/>
          <w:sz w:val="19"/>
        </w:rPr>
        <w:t>capacity</w:t>
      </w:r>
      <w:r>
        <w:rPr>
          <w:b/>
          <w:spacing w:val="-3"/>
          <w:sz w:val="19"/>
        </w:rPr>
        <w:t xml:space="preserve"> </w:t>
      </w:r>
      <w:r>
        <w:rPr>
          <w:b/>
          <w:sz w:val="19"/>
        </w:rPr>
        <w:t>determination.</w:t>
      </w:r>
      <w:r>
        <w:rPr>
          <w:b/>
          <w:spacing w:val="-4"/>
          <w:sz w:val="19"/>
        </w:rPr>
        <w:t xml:space="preserve"> </w:t>
      </w:r>
      <w:r>
        <w:rPr>
          <w:sz w:val="19"/>
        </w:rPr>
        <w:t>Where</w:t>
      </w:r>
      <w:r>
        <w:rPr>
          <w:spacing w:val="-5"/>
          <w:sz w:val="19"/>
        </w:rPr>
        <w:t xml:space="preserve"> </w:t>
      </w:r>
      <w:r>
        <w:rPr>
          <w:sz w:val="19"/>
        </w:rPr>
        <w:t>compliance</w:t>
      </w:r>
      <w:r>
        <w:rPr>
          <w:spacing w:val="-3"/>
          <w:sz w:val="19"/>
        </w:rPr>
        <w:t xml:space="preserve"> </w:t>
      </w:r>
      <w:r>
        <w:rPr>
          <w:sz w:val="19"/>
        </w:rPr>
        <w:t>is</w:t>
      </w:r>
      <w:r>
        <w:rPr>
          <w:spacing w:val="-3"/>
          <w:sz w:val="19"/>
        </w:rPr>
        <w:t xml:space="preserve"> </w:t>
      </w:r>
      <w:r>
        <w:rPr>
          <w:sz w:val="19"/>
        </w:rPr>
        <w:t>demonstrated</w:t>
      </w:r>
      <w:r>
        <w:rPr>
          <w:spacing w:val="-5"/>
          <w:sz w:val="19"/>
        </w:rPr>
        <w:t xml:space="preserve"> </w:t>
      </w:r>
      <w:r>
        <w:rPr>
          <w:sz w:val="19"/>
        </w:rPr>
        <w:t>in</w:t>
      </w:r>
      <w:r>
        <w:rPr>
          <w:spacing w:val="-3"/>
          <w:sz w:val="19"/>
        </w:rPr>
        <w:t xml:space="preserve"> </w:t>
      </w:r>
      <w:r>
        <w:rPr>
          <w:sz w:val="19"/>
        </w:rPr>
        <w:t>accordance</w:t>
      </w:r>
      <w:r>
        <w:rPr>
          <w:spacing w:val="-3"/>
          <w:sz w:val="19"/>
        </w:rPr>
        <w:t xml:space="preserve"> </w:t>
      </w:r>
      <w:r>
        <w:rPr>
          <w:sz w:val="19"/>
        </w:rPr>
        <w:t>with</w:t>
      </w:r>
      <w:r>
        <w:rPr>
          <w:spacing w:val="-5"/>
          <w:sz w:val="19"/>
        </w:rPr>
        <w:t xml:space="preserve"> </w:t>
      </w:r>
      <w:r>
        <w:rPr>
          <w:sz w:val="19"/>
        </w:rPr>
        <w:t>Section</w:t>
      </w:r>
      <w:r>
        <w:rPr>
          <w:spacing w:val="-3"/>
          <w:sz w:val="19"/>
        </w:rPr>
        <w:t xml:space="preserve"> </w:t>
      </w:r>
      <w:r>
        <w:rPr>
          <w:sz w:val="19"/>
        </w:rPr>
        <w:t>R405</w:t>
      </w:r>
      <w:r>
        <w:rPr>
          <w:spacing w:val="-3"/>
          <w:sz w:val="19"/>
        </w:rPr>
        <w:t xml:space="preserve"> </w:t>
      </w:r>
      <w:r>
        <w:rPr>
          <w:sz w:val="19"/>
        </w:rPr>
        <w:t>and</w:t>
      </w:r>
      <w:r>
        <w:rPr>
          <w:spacing w:val="-5"/>
          <w:sz w:val="19"/>
        </w:rPr>
        <w:t xml:space="preserve"> </w:t>
      </w:r>
      <w:r>
        <w:rPr>
          <w:sz w:val="19"/>
        </w:rPr>
        <w:t>the</w:t>
      </w:r>
      <w:r>
        <w:rPr>
          <w:spacing w:val="40"/>
          <w:sz w:val="19"/>
        </w:rPr>
        <w:t xml:space="preserve"> </w:t>
      </w:r>
      <w:r>
        <w:rPr>
          <w:i/>
          <w:sz w:val="19"/>
        </w:rPr>
        <w:t xml:space="preserve">proposed design </w:t>
      </w:r>
      <w:r>
        <w:rPr>
          <w:sz w:val="19"/>
        </w:rPr>
        <w:t xml:space="preserve">and </w:t>
      </w:r>
      <w:r>
        <w:rPr>
          <w:i/>
          <w:sz w:val="19"/>
        </w:rPr>
        <w:t xml:space="preserve">standard reference design </w:t>
      </w:r>
      <w:r>
        <w:rPr>
          <w:sz w:val="19"/>
        </w:rPr>
        <w:t>are adjusted in accordance with Items 1 and 2, the required capacity of the</w:t>
      </w:r>
      <w:r>
        <w:rPr>
          <w:spacing w:val="40"/>
          <w:sz w:val="19"/>
        </w:rPr>
        <w:t xml:space="preserve"> </w:t>
      </w:r>
      <w:r>
        <w:rPr>
          <w:sz w:val="19"/>
        </w:rPr>
        <w:t>installed renewable energy systems shall be permitted to differ.</w:t>
      </w:r>
    </w:p>
    <w:p w14:paraId="1551AFC2" w14:textId="77777777" w:rsidR="00125579" w:rsidRDefault="00C22802" w:rsidP="00955134">
      <w:pPr>
        <w:pStyle w:val="ListParagraph"/>
        <w:numPr>
          <w:ilvl w:val="0"/>
          <w:numId w:val="3"/>
        </w:numPr>
        <w:tabs>
          <w:tab w:val="left" w:pos="1678"/>
        </w:tabs>
        <w:spacing w:before="6" w:line="265" w:lineRule="exact"/>
        <w:ind w:left="1859" w:hanging="380"/>
        <w:jc w:val="both"/>
        <w:rPr>
          <w:sz w:val="19"/>
        </w:rPr>
      </w:pPr>
      <w:r>
        <w:rPr>
          <w:i/>
          <w:sz w:val="19"/>
        </w:rPr>
        <w:t>Proposed</w:t>
      </w:r>
      <w:r>
        <w:rPr>
          <w:i/>
          <w:spacing w:val="-9"/>
          <w:sz w:val="19"/>
        </w:rPr>
        <w:t xml:space="preserve"> </w:t>
      </w:r>
      <w:r>
        <w:rPr>
          <w:i/>
          <w:sz w:val="19"/>
        </w:rPr>
        <w:t>Design</w:t>
      </w:r>
      <w:r>
        <w:rPr>
          <w:sz w:val="19"/>
        </w:rPr>
        <w:t>.</w:t>
      </w:r>
      <w:r>
        <w:rPr>
          <w:spacing w:val="-4"/>
          <w:sz w:val="19"/>
        </w:rPr>
        <w:t xml:space="preserve"> </w:t>
      </w:r>
      <w:r>
        <w:rPr>
          <w:sz w:val="19"/>
        </w:rPr>
        <w:t>Where</w:t>
      </w:r>
      <w:r>
        <w:rPr>
          <w:spacing w:val="-6"/>
          <w:sz w:val="19"/>
        </w:rPr>
        <w:t xml:space="preserve"> </w:t>
      </w:r>
      <w:r>
        <w:rPr>
          <w:sz w:val="19"/>
        </w:rPr>
        <w:t>applicable,</w:t>
      </w:r>
      <w:r>
        <w:rPr>
          <w:spacing w:val="-7"/>
          <w:sz w:val="19"/>
        </w:rPr>
        <w:t xml:space="preserve"> </w:t>
      </w:r>
      <w:r>
        <w:rPr>
          <w:sz w:val="19"/>
        </w:rPr>
        <w:t>the</w:t>
      </w:r>
      <w:r>
        <w:rPr>
          <w:spacing w:val="-7"/>
          <w:sz w:val="19"/>
        </w:rPr>
        <w:t xml:space="preserve"> </w:t>
      </w:r>
      <w:r>
        <w:rPr>
          <w:i/>
          <w:sz w:val="19"/>
        </w:rPr>
        <w:t>proposed</w:t>
      </w:r>
      <w:r>
        <w:rPr>
          <w:i/>
          <w:spacing w:val="-7"/>
          <w:sz w:val="19"/>
        </w:rPr>
        <w:t xml:space="preserve"> </w:t>
      </w:r>
      <w:r>
        <w:rPr>
          <w:i/>
          <w:sz w:val="19"/>
        </w:rPr>
        <w:t>design</w:t>
      </w:r>
      <w:r>
        <w:rPr>
          <w:i/>
          <w:spacing w:val="-6"/>
          <w:sz w:val="19"/>
        </w:rPr>
        <w:t xml:space="preserve"> </w:t>
      </w:r>
      <w:r>
        <w:rPr>
          <w:sz w:val="19"/>
        </w:rPr>
        <w:t>shall</w:t>
      </w:r>
      <w:r>
        <w:rPr>
          <w:spacing w:val="-6"/>
          <w:sz w:val="19"/>
        </w:rPr>
        <w:t xml:space="preserve"> </w:t>
      </w:r>
      <w:r>
        <w:rPr>
          <w:sz w:val="19"/>
        </w:rPr>
        <w:t>comply</w:t>
      </w:r>
      <w:r>
        <w:rPr>
          <w:spacing w:val="-5"/>
          <w:sz w:val="19"/>
        </w:rPr>
        <w:t xml:space="preserve"> </w:t>
      </w:r>
      <w:r>
        <w:rPr>
          <w:sz w:val="19"/>
        </w:rPr>
        <w:t>with</w:t>
      </w:r>
      <w:r>
        <w:rPr>
          <w:spacing w:val="-6"/>
          <w:sz w:val="19"/>
        </w:rPr>
        <w:t xml:space="preserve"> </w:t>
      </w:r>
      <w:r>
        <w:rPr>
          <w:sz w:val="19"/>
        </w:rPr>
        <w:t>one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AFC3" w14:textId="77777777" w:rsidR="00125579" w:rsidRDefault="00C22802" w:rsidP="00955134">
      <w:pPr>
        <w:pStyle w:val="ListParagraph"/>
        <w:numPr>
          <w:ilvl w:val="1"/>
          <w:numId w:val="3"/>
        </w:numPr>
        <w:tabs>
          <w:tab w:val="left" w:pos="2396"/>
          <w:tab w:val="left" w:pos="2400"/>
        </w:tabs>
        <w:spacing w:before="31" w:line="194" w:lineRule="auto"/>
        <w:ind w:left="2581" w:right="118"/>
        <w:jc w:val="both"/>
        <w:rPr>
          <w:sz w:val="19"/>
        </w:rPr>
      </w:pPr>
      <w:r>
        <w:rPr>
          <w:sz w:val="19"/>
        </w:rPr>
        <w:t xml:space="preserve">Where one or more systems providing </w:t>
      </w:r>
      <w:r>
        <w:rPr>
          <w:i/>
          <w:sz w:val="19"/>
        </w:rPr>
        <w:t>on-site</w:t>
      </w:r>
      <w:r>
        <w:rPr>
          <w:i/>
          <w:spacing w:val="-1"/>
          <w:sz w:val="19"/>
        </w:rPr>
        <w:t xml:space="preserve"> </w:t>
      </w:r>
      <w:r>
        <w:rPr>
          <w:i/>
          <w:sz w:val="19"/>
        </w:rPr>
        <w:t>renewable</w:t>
      </w:r>
      <w:r>
        <w:rPr>
          <w:i/>
          <w:spacing w:val="-1"/>
          <w:sz w:val="19"/>
        </w:rPr>
        <w:t xml:space="preserve"> </w:t>
      </w:r>
      <w:r>
        <w:rPr>
          <w:i/>
          <w:sz w:val="19"/>
        </w:rPr>
        <w:t xml:space="preserve">energy </w:t>
      </w:r>
      <w:r>
        <w:rPr>
          <w:sz w:val="19"/>
        </w:rPr>
        <w:t xml:space="preserve">are included in the </w:t>
      </w:r>
      <w:r>
        <w:rPr>
          <w:i/>
          <w:sz w:val="19"/>
        </w:rPr>
        <w:t>construction documents</w:t>
      </w:r>
      <w:r>
        <w:rPr>
          <w:sz w:val="19"/>
        </w:rPr>
        <w:t>,</w:t>
      </w:r>
      <w:r>
        <w:rPr>
          <w:spacing w:val="40"/>
          <w:sz w:val="19"/>
        </w:rPr>
        <w:t xml:space="preserve"> </w:t>
      </w:r>
      <w:r>
        <w:rPr>
          <w:sz w:val="19"/>
        </w:rPr>
        <w:t xml:space="preserve">the systems shall be modeled in the </w:t>
      </w:r>
      <w:r>
        <w:rPr>
          <w:i/>
          <w:sz w:val="19"/>
        </w:rPr>
        <w:t xml:space="preserve">proposed design </w:t>
      </w:r>
      <w:r>
        <w:rPr>
          <w:sz w:val="19"/>
        </w:rPr>
        <w:t>with a design capacity not greater than the required</w:t>
      </w:r>
      <w:r>
        <w:rPr>
          <w:spacing w:val="40"/>
          <w:sz w:val="19"/>
        </w:rPr>
        <w:t xml:space="preserve"> </w:t>
      </w:r>
      <w:r>
        <w:rPr>
          <w:sz w:val="19"/>
        </w:rPr>
        <w:t xml:space="preserve">capacity in accordance with Section RI103.1.1. A combination of </w:t>
      </w:r>
      <w:r>
        <w:rPr>
          <w:i/>
          <w:sz w:val="19"/>
        </w:rPr>
        <w:t xml:space="preserve">on-site renewable energy </w:t>
      </w:r>
      <w:r>
        <w:rPr>
          <w:sz w:val="19"/>
        </w:rPr>
        <w:t>systems shall be</w:t>
      </w:r>
      <w:r>
        <w:rPr>
          <w:spacing w:val="40"/>
          <w:sz w:val="19"/>
        </w:rPr>
        <w:t xml:space="preserve"> </w:t>
      </w:r>
      <w:r>
        <w:rPr>
          <w:sz w:val="19"/>
        </w:rPr>
        <w:t xml:space="preserve">permitted to be included in the </w:t>
      </w:r>
      <w:r>
        <w:rPr>
          <w:i/>
          <w:sz w:val="19"/>
        </w:rPr>
        <w:t>proposed design</w:t>
      </w:r>
      <w:r>
        <w:rPr>
          <w:sz w:val="19"/>
        </w:rPr>
        <w:t>.</w:t>
      </w:r>
    </w:p>
    <w:p w14:paraId="1551AFC4" w14:textId="77777777" w:rsidR="00125579" w:rsidRDefault="00125579" w:rsidP="0021276A">
      <w:pPr>
        <w:spacing w:line="194" w:lineRule="auto"/>
        <w:ind w:left="181"/>
        <w:jc w:val="both"/>
        <w:rPr>
          <w:sz w:val="19"/>
        </w:rPr>
        <w:sectPr w:rsidR="00125579">
          <w:headerReference w:type="even" r:id="rId285"/>
          <w:headerReference w:type="default" r:id="rId286"/>
          <w:footerReference w:type="even" r:id="rId287"/>
          <w:footerReference w:type="default" r:id="rId288"/>
          <w:pgSz w:w="12240" w:h="15840"/>
          <w:pgMar w:top="760" w:right="600" w:bottom="700" w:left="600" w:header="0" w:footer="0" w:gutter="0"/>
          <w:cols w:space="720"/>
        </w:sectPr>
      </w:pPr>
    </w:p>
    <w:p w14:paraId="1551AFC5" w14:textId="77777777" w:rsidR="00125579" w:rsidRDefault="00125579" w:rsidP="0021276A">
      <w:pPr>
        <w:pStyle w:val="BodyText"/>
        <w:spacing w:before="36"/>
        <w:ind w:left="181"/>
      </w:pPr>
    </w:p>
    <w:p w14:paraId="1551AFC6" w14:textId="77777777" w:rsidR="00125579" w:rsidRDefault="00C22802" w:rsidP="00955134">
      <w:pPr>
        <w:pStyle w:val="ListParagraph"/>
        <w:numPr>
          <w:ilvl w:val="1"/>
          <w:numId w:val="3"/>
        </w:numPr>
        <w:tabs>
          <w:tab w:val="left" w:pos="2035"/>
          <w:tab w:val="left" w:pos="2039"/>
        </w:tabs>
        <w:spacing w:line="194" w:lineRule="auto"/>
        <w:ind w:left="2220" w:right="478"/>
        <w:jc w:val="both"/>
        <w:rPr>
          <w:sz w:val="19"/>
        </w:rPr>
      </w:pPr>
      <w:r>
        <w:rPr>
          <w:sz w:val="19"/>
        </w:rPr>
        <w:t xml:space="preserve">Where no </w:t>
      </w:r>
      <w:r>
        <w:rPr>
          <w:i/>
          <w:sz w:val="19"/>
        </w:rPr>
        <w:t xml:space="preserve">on-site renewable energy </w:t>
      </w:r>
      <w:r>
        <w:rPr>
          <w:sz w:val="19"/>
        </w:rPr>
        <w:t xml:space="preserve">systems are specified in the </w:t>
      </w:r>
      <w:r>
        <w:rPr>
          <w:i/>
          <w:sz w:val="19"/>
        </w:rPr>
        <w:t>construction documents</w:t>
      </w:r>
      <w:r>
        <w:rPr>
          <w:sz w:val="19"/>
        </w:rPr>
        <w:t xml:space="preserve">, no </w:t>
      </w:r>
      <w:r>
        <w:rPr>
          <w:i/>
          <w:sz w:val="19"/>
        </w:rPr>
        <w:t>on-site renew-</w:t>
      </w:r>
      <w:r>
        <w:rPr>
          <w:i/>
          <w:spacing w:val="40"/>
          <w:sz w:val="19"/>
        </w:rPr>
        <w:t xml:space="preserve"> </w:t>
      </w:r>
      <w:r>
        <w:rPr>
          <w:i/>
          <w:sz w:val="19"/>
        </w:rPr>
        <w:t xml:space="preserve">able energy </w:t>
      </w:r>
      <w:r>
        <w:rPr>
          <w:sz w:val="19"/>
        </w:rPr>
        <w:t xml:space="preserve">systems shall be modeled in the </w:t>
      </w:r>
      <w:r>
        <w:rPr>
          <w:i/>
          <w:sz w:val="19"/>
        </w:rPr>
        <w:t>proposed design</w:t>
      </w:r>
      <w:r>
        <w:rPr>
          <w:sz w:val="19"/>
        </w:rPr>
        <w:t>.</w:t>
      </w:r>
    </w:p>
    <w:p w14:paraId="1551AFC7" w14:textId="77777777" w:rsidR="00125579" w:rsidRDefault="00C22802" w:rsidP="00955134">
      <w:pPr>
        <w:pStyle w:val="ListParagraph"/>
        <w:numPr>
          <w:ilvl w:val="0"/>
          <w:numId w:val="3"/>
        </w:numPr>
        <w:tabs>
          <w:tab w:val="left" w:pos="1318"/>
        </w:tabs>
        <w:spacing w:before="5" w:line="265" w:lineRule="exact"/>
        <w:ind w:left="1499" w:hanging="380"/>
        <w:jc w:val="both"/>
        <w:rPr>
          <w:sz w:val="19"/>
        </w:rPr>
      </w:pPr>
      <w:r>
        <w:rPr>
          <w:i/>
          <w:sz w:val="19"/>
        </w:rPr>
        <w:t>Standard</w:t>
      </w:r>
      <w:r>
        <w:rPr>
          <w:i/>
          <w:spacing w:val="-8"/>
          <w:sz w:val="19"/>
        </w:rPr>
        <w:t xml:space="preserve"> </w:t>
      </w:r>
      <w:r>
        <w:rPr>
          <w:i/>
          <w:sz w:val="19"/>
        </w:rPr>
        <w:t>Reference</w:t>
      </w:r>
      <w:r>
        <w:rPr>
          <w:i/>
          <w:spacing w:val="-10"/>
          <w:sz w:val="19"/>
        </w:rPr>
        <w:t xml:space="preserve"> </w:t>
      </w:r>
      <w:r>
        <w:rPr>
          <w:i/>
          <w:sz w:val="19"/>
        </w:rPr>
        <w:t>Design</w:t>
      </w:r>
      <w:r>
        <w:rPr>
          <w:sz w:val="19"/>
        </w:rPr>
        <w:t>.</w:t>
      </w:r>
      <w:r>
        <w:rPr>
          <w:spacing w:val="-7"/>
          <w:sz w:val="19"/>
        </w:rPr>
        <w:t xml:space="preserve"> </w:t>
      </w:r>
      <w:r>
        <w:rPr>
          <w:sz w:val="19"/>
        </w:rPr>
        <w:t>Where</w:t>
      </w:r>
      <w:r>
        <w:rPr>
          <w:spacing w:val="-5"/>
          <w:sz w:val="19"/>
        </w:rPr>
        <w:t xml:space="preserve"> </w:t>
      </w:r>
      <w:r>
        <w:rPr>
          <w:sz w:val="19"/>
        </w:rPr>
        <w:t>applicable,</w:t>
      </w:r>
      <w:r>
        <w:rPr>
          <w:spacing w:val="-8"/>
          <w:sz w:val="19"/>
        </w:rPr>
        <w:t xml:space="preserve"> </w:t>
      </w:r>
      <w:r>
        <w:rPr>
          <w:sz w:val="19"/>
        </w:rPr>
        <w:t>the</w:t>
      </w:r>
      <w:r>
        <w:rPr>
          <w:spacing w:val="-8"/>
          <w:sz w:val="19"/>
        </w:rPr>
        <w:t xml:space="preserve"> </w:t>
      </w:r>
      <w:r>
        <w:rPr>
          <w:i/>
          <w:sz w:val="19"/>
        </w:rPr>
        <w:t>standard</w:t>
      </w:r>
      <w:r>
        <w:rPr>
          <w:i/>
          <w:spacing w:val="-8"/>
          <w:sz w:val="19"/>
        </w:rPr>
        <w:t xml:space="preserve"> </w:t>
      </w:r>
      <w:r>
        <w:rPr>
          <w:i/>
          <w:sz w:val="19"/>
        </w:rPr>
        <w:t>reference</w:t>
      </w:r>
      <w:r>
        <w:rPr>
          <w:i/>
          <w:spacing w:val="-7"/>
          <w:sz w:val="19"/>
        </w:rPr>
        <w:t xml:space="preserve"> </w:t>
      </w:r>
      <w:r>
        <w:rPr>
          <w:i/>
          <w:sz w:val="19"/>
        </w:rPr>
        <w:t>design</w:t>
      </w:r>
      <w:r>
        <w:rPr>
          <w:i/>
          <w:spacing w:val="-7"/>
          <w:sz w:val="19"/>
        </w:rPr>
        <w:t xml:space="preserve"> </w:t>
      </w:r>
      <w:r>
        <w:rPr>
          <w:sz w:val="19"/>
        </w:rPr>
        <w:t>shall</w:t>
      </w:r>
      <w:r>
        <w:rPr>
          <w:spacing w:val="-7"/>
          <w:sz w:val="19"/>
        </w:rPr>
        <w:t xml:space="preserve"> </w:t>
      </w:r>
      <w:r>
        <w:rPr>
          <w:sz w:val="19"/>
        </w:rPr>
        <w:t>comply</w:t>
      </w:r>
      <w:r>
        <w:rPr>
          <w:spacing w:val="-8"/>
          <w:sz w:val="19"/>
        </w:rPr>
        <w:t xml:space="preserve"> </w:t>
      </w:r>
      <w:r>
        <w:rPr>
          <w:sz w:val="19"/>
        </w:rPr>
        <w:t>with</w:t>
      </w:r>
      <w:r>
        <w:rPr>
          <w:spacing w:val="-7"/>
          <w:sz w:val="19"/>
        </w:rPr>
        <w:t xml:space="preserve"> </w:t>
      </w:r>
      <w:r>
        <w:rPr>
          <w:sz w:val="19"/>
        </w:rPr>
        <w:t>one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pacing w:val="-2"/>
          <w:sz w:val="19"/>
        </w:rPr>
        <w:t>following:</w:t>
      </w:r>
    </w:p>
    <w:p w14:paraId="1551AFC8" w14:textId="77777777" w:rsidR="00125579" w:rsidRDefault="00C22802" w:rsidP="00955134">
      <w:pPr>
        <w:pStyle w:val="ListParagraph"/>
        <w:numPr>
          <w:ilvl w:val="1"/>
          <w:numId w:val="3"/>
        </w:numPr>
        <w:tabs>
          <w:tab w:val="left" w:pos="2036"/>
          <w:tab w:val="left" w:pos="2040"/>
        </w:tabs>
        <w:spacing w:before="31" w:line="194" w:lineRule="auto"/>
        <w:ind w:left="2221" w:right="476"/>
        <w:jc w:val="both"/>
        <w:rPr>
          <w:sz w:val="19"/>
        </w:rPr>
      </w:pPr>
      <w:r>
        <w:rPr>
          <w:sz w:val="19"/>
        </w:rPr>
        <w:t>Where</w:t>
      </w:r>
      <w:r>
        <w:rPr>
          <w:spacing w:val="-3"/>
          <w:sz w:val="19"/>
        </w:rPr>
        <w:t xml:space="preserve"> </w:t>
      </w:r>
      <w:r>
        <w:rPr>
          <w:sz w:val="19"/>
        </w:rPr>
        <w:t xml:space="preserve">a </w:t>
      </w:r>
      <w:r>
        <w:rPr>
          <w:i/>
          <w:sz w:val="19"/>
        </w:rPr>
        <w:t>proposed</w:t>
      </w:r>
      <w:r>
        <w:rPr>
          <w:i/>
          <w:spacing w:val="-3"/>
          <w:sz w:val="19"/>
        </w:rPr>
        <w:t xml:space="preserve"> </w:t>
      </w:r>
      <w:r>
        <w:rPr>
          <w:i/>
          <w:sz w:val="19"/>
        </w:rPr>
        <w:t>design</w:t>
      </w:r>
      <w:r>
        <w:rPr>
          <w:i/>
          <w:spacing w:val="-3"/>
          <w:sz w:val="19"/>
        </w:rPr>
        <w:t xml:space="preserve"> </w:t>
      </w:r>
      <w:r>
        <w:rPr>
          <w:sz w:val="19"/>
        </w:rPr>
        <w:t>includes one or more</w:t>
      </w:r>
      <w:r>
        <w:rPr>
          <w:spacing w:val="-2"/>
          <w:sz w:val="19"/>
        </w:rPr>
        <w:t xml:space="preserve"> </w:t>
      </w:r>
      <w:r>
        <w:rPr>
          <w:i/>
          <w:sz w:val="19"/>
        </w:rPr>
        <w:t>on-site</w:t>
      </w:r>
      <w:r>
        <w:rPr>
          <w:i/>
          <w:spacing w:val="-3"/>
          <w:sz w:val="19"/>
        </w:rPr>
        <w:t xml:space="preserve"> </w:t>
      </w:r>
      <w:r>
        <w:rPr>
          <w:i/>
          <w:sz w:val="19"/>
        </w:rPr>
        <w:t>renewable</w:t>
      </w:r>
      <w:r>
        <w:rPr>
          <w:i/>
          <w:spacing w:val="-3"/>
          <w:sz w:val="19"/>
        </w:rPr>
        <w:t xml:space="preserve"> </w:t>
      </w:r>
      <w:r>
        <w:rPr>
          <w:i/>
          <w:sz w:val="19"/>
        </w:rPr>
        <w:t>energy</w:t>
      </w:r>
      <w:r>
        <w:rPr>
          <w:i/>
          <w:spacing w:val="-3"/>
          <w:sz w:val="19"/>
        </w:rPr>
        <w:t xml:space="preserve"> </w:t>
      </w:r>
      <w:r>
        <w:rPr>
          <w:sz w:val="19"/>
        </w:rPr>
        <w:t>systems, the same systems</w:t>
      </w:r>
      <w:r>
        <w:rPr>
          <w:spacing w:val="-2"/>
          <w:sz w:val="19"/>
        </w:rPr>
        <w:t xml:space="preserve"> </w:t>
      </w:r>
      <w:r>
        <w:rPr>
          <w:sz w:val="19"/>
        </w:rPr>
        <w:t>shall be</w:t>
      </w:r>
      <w:r>
        <w:rPr>
          <w:spacing w:val="40"/>
          <w:sz w:val="19"/>
        </w:rPr>
        <w:t xml:space="preserve"> </w:t>
      </w:r>
      <w:r>
        <w:rPr>
          <w:sz w:val="19"/>
        </w:rPr>
        <w:t xml:space="preserve">modeled identically in the </w:t>
      </w:r>
      <w:r>
        <w:rPr>
          <w:i/>
          <w:sz w:val="19"/>
        </w:rPr>
        <w:t xml:space="preserve">standard reference design </w:t>
      </w:r>
      <w:r>
        <w:rPr>
          <w:sz w:val="19"/>
        </w:rPr>
        <w:t>except the total rated capacity of all systems shall be</w:t>
      </w:r>
      <w:r>
        <w:rPr>
          <w:spacing w:val="40"/>
          <w:sz w:val="19"/>
        </w:rPr>
        <w:t xml:space="preserve"> </w:t>
      </w:r>
      <w:r>
        <w:rPr>
          <w:sz w:val="19"/>
        </w:rPr>
        <w:t xml:space="preserve">equal to the required capacity in accordance with Section RI103.1.1. Where more than one type of </w:t>
      </w:r>
      <w:r>
        <w:rPr>
          <w:i/>
          <w:sz w:val="19"/>
        </w:rPr>
        <w:t>on-site</w:t>
      </w:r>
      <w:r>
        <w:rPr>
          <w:i/>
          <w:spacing w:val="40"/>
          <w:sz w:val="19"/>
        </w:rPr>
        <w:t xml:space="preserve"> </w:t>
      </w:r>
      <w:r>
        <w:rPr>
          <w:i/>
          <w:sz w:val="19"/>
        </w:rPr>
        <w:t xml:space="preserve">renewable energy </w:t>
      </w:r>
      <w:r>
        <w:rPr>
          <w:sz w:val="19"/>
        </w:rPr>
        <w:t>system is modeled, the total capacity of each system shall be allocated in the same</w:t>
      </w:r>
      <w:r>
        <w:rPr>
          <w:spacing w:val="40"/>
          <w:sz w:val="19"/>
        </w:rPr>
        <w:t xml:space="preserve"> </w:t>
      </w:r>
      <w:r>
        <w:rPr>
          <w:sz w:val="19"/>
        </w:rPr>
        <w:t xml:space="preserve">proportion as in the </w:t>
      </w:r>
      <w:r>
        <w:rPr>
          <w:i/>
          <w:sz w:val="19"/>
        </w:rPr>
        <w:t>proposed design</w:t>
      </w:r>
      <w:r>
        <w:rPr>
          <w:sz w:val="19"/>
        </w:rPr>
        <w:t>.</w:t>
      </w:r>
    </w:p>
    <w:p w14:paraId="1551AFC9" w14:textId="77777777" w:rsidR="00125579" w:rsidRDefault="00C22802" w:rsidP="00955134">
      <w:pPr>
        <w:pStyle w:val="ListParagraph"/>
        <w:numPr>
          <w:ilvl w:val="1"/>
          <w:numId w:val="3"/>
        </w:numPr>
        <w:tabs>
          <w:tab w:val="left" w:pos="2036"/>
          <w:tab w:val="left" w:pos="2040"/>
        </w:tabs>
        <w:spacing w:before="45" w:line="194" w:lineRule="auto"/>
        <w:ind w:left="2221" w:right="476"/>
        <w:jc w:val="both"/>
        <w:rPr>
          <w:sz w:val="19"/>
        </w:rPr>
      </w:pPr>
      <w:r>
        <w:rPr>
          <w:sz w:val="19"/>
        </w:rPr>
        <w:t xml:space="preserve">Where the </w:t>
      </w:r>
      <w:r>
        <w:rPr>
          <w:i/>
          <w:sz w:val="19"/>
        </w:rPr>
        <w:t xml:space="preserve">proposed design </w:t>
      </w:r>
      <w:r>
        <w:rPr>
          <w:sz w:val="19"/>
        </w:rPr>
        <w:t xml:space="preserve">does not include any </w:t>
      </w:r>
      <w:r>
        <w:rPr>
          <w:i/>
          <w:sz w:val="19"/>
        </w:rPr>
        <w:t xml:space="preserve">on-site renewable energy </w:t>
      </w:r>
      <w:r>
        <w:rPr>
          <w:sz w:val="19"/>
        </w:rPr>
        <w:t xml:space="preserve">systems, an unshaded </w:t>
      </w:r>
      <w:proofErr w:type="spellStart"/>
      <w:r>
        <w:rPr>
          <w:sz w:val="19"/>
        </w:rPr>
        <w:t>photovol</w:t>
      </w:r>
      <w:proofErr w:type="spellEnd"/>
      <w:r>
        <w:rPr>
          <w:sz w:val="19"/>
        </w:rPr>
        <w:t>-</w:t>
      </w:r>
      <w:r>
        <w:rPr>
          <w:spacing w:val="40"/>
          <w:sz w:val="19"/>
        </w:rPr>
        <w:t xml:space="preserve"> </w:t>
      </w:r>
      <w:proofErr w:type="spellStart"/>
      <w:r>
        <w:rPr>
          <w:sz w:val="19"/>
        </w:rPr>
        <w:t>taic</w:t>
      </w:r>
      <w:proofErr w:type="spellEnd"/>
      <w:r>
        <w:rPr>
          <w:spacing w:val="-5"/>
          <w:sz w:val="19"/>
        </w:rPr>
        <w:t xml:space="preserve"> </w:t>
      </w:r>
      <w:r>
        <w:rPr>
          <w:sz w:val="19"/>
        </w:rPr>
        <w:t>system</w:t>
      </w:r>
      <w:r>
        <w:rPr>
          <w:spacing w:val="-3"/>
          <w:sz w:val="19"/>
        </w:rPr>
        <w:t xml:space="preserve"> </w:t>
      </w:r>
      <w:r>
        <w:rPr>
          <w:sz w:val="19"/>
        </w:rPr>
        <w:t>shall</w:t>
      </w:r>
      <w:r>
        <w:rPr>
          <w:spacing w:val="-5"/>
          <w:sz w:val="19"/>
        </w:rPr>
        <w:t xml:space="preserve"> </w:t>
      </w:r>
      <w:r>
        <w:rPr>
          <w:sz w:val="19"/>
        </w:rPr>
        <w:t>be</w:t>
      </w:r>
      <w:r>
        <w:rPr>
          <w:spacing w:val="-5"/>
          <w:sz w:val="19"/>
        </w:rPr>
        <w:t xml:space="preserve"> </w:t>
      </w:r>
      <w:r>
        <w:rPr>
          <w:sz w:val="19"/>
        </w:rPr>
        <w:t>modeled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i/>
          <w:sz w:val="19"/>
        </w:rPr>
        <w:t>standard</w:t>
      </w:r>
      <w:r>
        <w:rPr>
          <w:i/>
          <w:spacing w:val="-5"/>
          <w:sz w:val="19"/>
        </w:rPr>
        <w:t xml:space="preserve"> </w:t>
      </w:r>
      <w:r>
        <w:rPr>
          <w:i/>
          <w:sz w:val="19"/>
        </w:rPr>
        <w:t>reference</w:t>
      </w:r>
      <w:r>
        <w:rPr>
          <w:i/>
          <w:spacing w:val="-4"/>
          <w:sz w:val="19"/>
        </w:rPr>
        <w:t xml:space="preserve"> </w:t>
      </w:r>
      <w:r>
        <w:rPr>
          <w:i/>
          <w:sz w:val="19"/>
        </w:rPr>
        <w:t>design</w:t>
      </w:r>
      <w:r>
        <w:rPr>
          <w:i/>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
          <w:sz w:val="19"/>
        </w:rPr>
        <w:t xml:space="preserve"> </w:t>
      </w:r>
      <w:r>
        <w:rPr>
          <w:sz w:val="19"/>
        </w:rPr>
        <w:t>the</w:t>
      </w:r>
      <w:r>
        <w:rPr>
          <w:spacing w:val="-5"/>
          <w:sz w:val="19"/>
        </w:rPr>
        <w:t xml:space="preserve"> </w:t>
      </w:r>
      <w:r>
        <w:rPr>
          <w:sz w:val="19"/>
        </w:rPr>
        <w:t>performance</w:t>
      </w:r>
      <w:r>
        <w:rPr>
          <w:spacing w:val="-5"/>
          <w:sz w:val="19"/>
        </w:rPr>
        <w:t xml:space="preserve"> </w:t>
      </w:r>
      <w:r>
        <w:rPr>
          <w:sz w:val="19"/>
        </w:rPr>
        <w:t>criteria</w:t>
      </w:r>
      <w:r>
        <w:rPr>
          <w:spacing w:val="-6"/>
          <w:sz w:val="19"/>
        </w:rPr>
        <w:t xml:space="preserve"> </w:t>
      </w:r>
      <w:r>
        <w:rPr>
          <w:sz w:val="19"/>
        </w:rPr>
        <w:t>in</w:t>
      </w:r>
      <w:r>
        <w:rPr>
          <w:spacing w:val="40"/>
          <w:sz w:val="19"/>
        </w:rPr>
        <w:t xml:space="preserve"> </w:t>
      </w:r>
      <w:r>
        <w:rPr>
          <w:sz w:val="19"/>
        </w:rPr>
        <w:t>Table</w:t>
      </w:r>
      <w:r>
        <w:rPr>
          <w:spacing w:val="-5"/>
          <w:sz w:val="19"/>
        </w:rPr>
        <w:t xml:space="preserve"> </w:t>
      </w:r>
      <w:r>
        <w:rPr>
          <w:sz w:val="19"/>
        </w:rPr>
        <w:t>RI103.1.1.1.</w:t>
      </w:r>
    </w:p>
    <w:p w14:paraId="1551AFCA" w14:textId="77777777" w:rsidR="00125579" w:rsidRDefault="00125579" w:rsidP="0021276A">
      <w:pPr>
        <w:pStyle w:val="BodyText"/>
        <w:spacing w:before="184"/>
        <w:ind w:left="18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7812"/>
      </w:tblGrid>
      <w:tr w:rsidR="00125579" w14:paraId="1551AFCC" w14:textId="77777777">
        <w:trPr>
          <w:trHeight w:val="290"/>
        </w:trPr>
        <w:tc>
          <w:tcPr>
            <w:tcW w:w="10450" w:type="dxa"/>
            <w:gridSpan w:val="2"/>
          </w:tcPr>
          <w:p w14:paraId="1551AFCB" w14:textId="77777777" w:rsidR="00125579" w:rsidRDefault="00C22802" w:rsidP="0021276A">
            <w:pPr>
              <w:pStyle w:val="TableParagraph"/>
              <w:spacing w:line="247" w:lineRule="exact"/>
              <w:ind w:left="1167"/>
              <w:jc w:val="left"/>
              <w:rPr>
                <w:b/>
                <w:sz w:val="18"/>
              </w:rPr>
            </w:pPr>
            <w:r>
              <w:rPr>
                <w:b/>
                <w:spacing w:val="-2"/>
                <w:sz w:val="18"/>
              </w:rPr>
              <w:t>TABLE</w:t>
            </w:r>
            <w:r>
              <w:rPr>
                <w:b/>
                <w:spacing w:val="2"/>
                <w:sz w:val="18"/>
              </w:rPr>
              <w:t xml:space="preserve"> </w:t>
            </w:r>
            <w:r>
              <w:rPr>
                <w:b/>
                <w:spacing w:val="-2"/>
                <w:sz w:val="18"/>
              </w:rPr>
              <w:t>RI103.1.1.1—PERFORMANCE</w:t>
            </w:r>
            <w:r>
              <w:rPr>
                <w:b/>
                <w:spacing w:val="2"/>
                <w:sz w:val="18"/>
              </w:rPr>
              <w:t xml:space="preserve"> </w:t>
            </w:r>
            <w:r>
              <w:rPr>
                <w:b/>
                <w:spacing w:val="-2"/>
                <w:sz w:val="18"/>
              </w:rPr>
              <w:t>CRITERIA</w:t>
            </w:r>
            <w:r>
              <w:rPr>
                <w:b/>
                <w:spacing w:val="4"/>
                <w:sz w:val="18"/>
              </w:rPr>
              <w:t xml:space="preserve"> </w:t>
            </w:r>
            <w:r>
              <w:rPr>
                <w:b/>
                <w:spacing w:val="-2"/>
                <w:sz w:val="18"/>
              </w:rPr>
              <w:t>FOR</w:t>
            </w:r>
            <w:r>
              <w:rPr>
                <w:b/>
                <w:spacing w:val="4"/>
                <w:sz w:val="18"/>
              </w:rPr>
              <w:t xml:space="preserve"> </w:t>
            </w:r>
            <w:r>
              <w:rPr>
                <w:b/>
                <w:spacing w:val="-2"/>
                <w:sz w:val="18"/>
              </w:rPr>
              <w:t>STANDARD</w:t>
            </w:r>
            <w:r>
              <w:rPr>
                <w:b/>
                <w:spacing w:val="5"/>
                <w:sz w:val="18"/>
              </w:rPr>
              <w:t xml:space="preserve"> </w:t>
            </w:r>
            <w:r>
              <w:rPr>
                <w:b/>
                <w:spacing w:val="-2"/>
                <w:sz w:val="18"/>
              </w:rPr>
              <w:t>REFERENCE</w:t>
            </w:r>
            <w:r>
              <w:rPr>
                <w:b/>
                <w:spacing w:val="2"/>
                <w:sz w:val="18"/>
              </w:rPr>
              <w:t xml:space="preserve"> </w:t>
            </w:r>
            <w:r>
              <w:rPr>
                <w:b/>
                <w:spacing w:val="-2"/>
                <w:sz w:val="18"/>
              </w:rPr>
              <w:t>DESIGN</w:t>
            </w:r>
            <w:r>
              <w:rPr>
                <w:b/>
                <w:spacing w:val="2"/>
                <w:sz w:val="18"/>
              </w:rPr>
              <w:t xml:space="preserve"> </w:t>
            </w:r>
            <w:r>
              <w:rPr>
                <w:b/>
                <w:spacing w:val="-2"/>
                <w:sz w:val="18"/>
              </w:rPr>
              <w:t>PHOTOVOLTAIC</w:t>
            </w:r>
            <w:r>
              <w:rPr>
                <w:b/>
                <w:spacing w:val="3"/>
                <w:sz w:val="18"/>
              </w:rPr>
              <w:t xml:space="preserve"> </w:t>
            </w:r>
            <w:r>
              <w:rPr>
                <w:b/>
                <w:spacing w:val="-2"/>
                <w:sz w:val="18"/>
              </w:rPr>
              <w:t>SYSTEMS</w:t>
            </w:r>
          </w:p>
        </w:tc>
      </w:tr>
      <w:tr w:rsidR="00125579" w14:paraId="1551AFCF" w14:textId="77777777">
        <w:trPr>
          <w:trHeight w:val="278"/>
        </w:trPr>
        <w:tc>
          <w:tcPr>
            <w:tcW w:w="2638" w:type="dxa"/>
            <w:shd w:val="clear" w:color="auto" w:fill="E6E6E6"/>
          </w:tcPr>
          <w:p w14:paraId="1551AFCD" w14:textId="77777777" w:rsidR="00125579" w:rsidRDefault="00C22802" w:rsidP="0021276A">
            <w:pPr>
              <w:pStyle w:val="TableParagraph"/>
              <w:spacing w:line="236" w:lineRule="exact"/>
              <w:ind w:left="187"/>
              <w:rPr>
                <w:b/>
                <w:sz w:val="17"/>
              </w:rPr>
            </w:pPr>
            <w:r>
              <w:rPr>
                <w:b/>
                <w:spacing w:val="-2"/>
                <w:sz w:val="17"/>
              </w:rPr>
              <w:t>CRITERIA</w:t>
            </w:r>
          </w:p>
        </w:tc>
        <w:tc>
          <w:tcPr>
            <w:tcW w:w="7812" w:type="dxa"/>
            <w:shd w:val="clear" w:color="auto" w:fill="E6E6E6"/>
          </w:tcPr>
          <w:p w14:paraId="1551AFCE" w14:textId="77777777" w:rsidR="00125579" w:rsidRDefault="00C22802" w:rsidP="0021276A">
            <w:pPr>
              <w:pStyle w:val="TableParagraph"/>
              <w:spacing w:line="236" w:lineRule="exact"/>
              <w:ind w:left="191"/>
              <w:rPr>
                <w:b/>
                <w:sz w:val="17"/>
              </w:rPr>
            </w:pPr>
            <w:r>
              <w:rPr>
                <w:b/>
                <w:sz w:val="17"/>
              </w:rPr>
              <w:t>DESIGN</w:t>
            </w:r>
            <w:r>
              <w:rPr>
                <w:b/>
                <w:spacing w:val="-7"/>
                <w:sz w:val="17"/>
              </w:rPr>
              <w:t xml:space="preserve"> </w:t>
            </w:r>
            <w:r>
              <w:rPr>
                <w:b/>
                <w:spacing w:val="-2"/>
                <w:sz w:val="17"/>
              </w:rPr>
              <w:t>MODEL</w:t>
            </w:r>
          </w:p>
        </w:tc>
      </w:tr>
      <w:tr w:rsidR="00125579" w14:paraId="1551AFD2" w14:textId="77777777">
        <w:trPr>
          <w:trHeight w:val="280"/>
        </w:trPr>
        <w:tc>
          <w:tcPr>
            <w:tcW w:w="2638" w:type="dxa"/>
          </w:tcPr>
          <w:p w14:paraId="1551AFD0" w14:textId="77777777" w:rsidR="00125579" w:rsidRDefault="00C22802" w:rsidP="0021276A">
            <w:pPr>
              <w:pStyle w:val="TableParagraph"/>
              <w:spacing w:line="238" w:lineRule="exact"/>
              <w:ind w:left="300"/>
              <w:jc w:val="left"/>
              <w:rPr>
                <w:sz w:val="17"/>
              </w:rPr>
            </w:pPr>
            <w:r>
              <w:rPr>
                <w:spacing w:val="-4"/>
                <w:sz w:val="17"/>
              </w:rPr>
              <w:t>Size</w:t>
            </w:r>
          </w:p>
        </w:tc>
        <w:tc>
          <w:tcPr>
            <w:tcW w:w="7812" w:type="dxa"/>
          </w:tcPr>
          <w:p w14:paraId="1551AFD1" w14:textId="77777777" w:rsidR="00125579" w:rsidRDefault="00C22802" w:rsidP="0021276A">
            <w:pPr>
              <w:pStyle w:val="TableParagraph"/>
              <w:spacing w:line="238" w:lineRule="exact"/>
              <w:ind w:left="300"/>
              <w:jc w:val="left"/>
              <w:rPr>
                <w:sz w:val="17"/>
              </w:rPr>
            </w:pPr>
            <w:r>
              <w:rPr>
                <w:sz w:val="17"/>
              </w:rPr>
              <w:t>Rated</w:t>
            </w:r>
            <w:r>
              <w:rPr>
                <w:spacing w:val="-6"/>
                <w:sz w:val="17"/>
              </w:rPr>
              <w:t xml:space="preserve"> </w:t>
            </w:r>
            <w:r>
              <w:rPr>
                <w:sz w:val="17"/>
              </w:rPr>
              <w:t>capacity</w:t>
            </w:r>
            <w:r>
              <w:rPr>
                <w:spacing w:val="-4"/>
                <w:sz w:val="17"/>
              </w:rPr>
              <w:t xml:space="preserve"> </w:t>
            </w:r>
            <w:r>
              <w:rPr>
                <w:sz w:val="17"/>
              </w:rPr>
              <w:t>not</w:t>
            </w:r>
            <w:r>
              <w:rPr>
                <w:spacing w:val="-6"/>
                <w:sz w:val="17"/>
              </w:rPr>
              <w:t xml:space="preserve"> </w:t>
            </w:r>
            <w:r>
              <w:rPr>
                <w:sz w:val="17"/>
              </w:rPr>
              <w:t>less</w:t>
            </w:r>
            <w:r>
              <w:rPr>
                <w:spacing w:val="-4"/>
                <w:sz w:val="17"/>
              </w:rPr>
              <w:t xml:space="preserve"> </w:t>
            </w:r>
            <w:r>
              <w:rPr>
                <w:sz w:val="17"/>
              </w:rPr>
              <w:t>than</w:t>
            </w:r>
            <w:r>
              <w:rPr>
                <w:spacing w:val="-5"/>
                <w:sz w:val="17"/>
              </w:rPr>
              <w:t xml:space="preserve"> </w:t>
            </w:r>
            <w:r>
              <w:rPr>
                <w:sz w:val="17"/>
              </w:rPr>
              <w:t>required</w:t>
            </w:r>
            <w:r>
              <w:rPr>
                <w:spacing w:val="-4"/>
                <w:sz w:val="17"/>
              </w:rPr>
              <w:t xml:space="preserve"> </w:t>
            </w:r>
            <w:r>
              <w:rPr>
                <w:sz w:val="17"/>
              </w:rPr>
              <w:t>in</w:t>
            </w:r>
            <w:r>
              <w:rPr>
                <w:spacing w:val="-5"/>
                <w:sz w:val="17"/>
              </w:rPr>
              <w:t xml:space="preserve"> </w:t>
            </w:r>
            <w:r>
              <w:rPr>
                <w:sz w:val="17"/>
              </w:rPr>
              <w:t>accordance</w:t>
            </w:r>
            <w:r>
              <w:rPr>
                <w:spacing w:val="-4"/>
                <w:sz w:val="17"/>
              </w:rPr>
              <w:t xml:space="preserve"> </w:t>
            </w:r>
            <w:r>
              <w:rPr>
                <w:sz w:val="17"/>
              </w:rPr>
              <w:t>with</w:t>
            </w:r>
            <w:r>
              <w:rPr>
                <w:spacing w:val="-4"/>
                <w:sz w:val="17"/>
              </w:rPr>
              <w:t xml:space="preserve"> </w:t>
            </w:r>
            <w:r>
              <w:rPr>
                <w:sz w:val="17"/>
              </w:rPr>
              <w:t>Section</w:t>
            </w:r>
            <w:r>
              <w:rPr>
                <w:spacing w:val="-5"/>
                <w:sz w:val="17"/>
              </w:rPr>
              <w:t xml:space="preserve"> </w:t>
            </w:r>
            <w:r>
              <w:rPr>
                <w:spacing w:val="-2"/>
                <w:sz w:val="17"/>
              </w:rPr>
              <w:t>RI103.1.1.</w:t>
            </w:r>
          </w:p>
        </w:tc>
      </w:tr>
      <w:tr w:rsidR="00125579" w14:paraId="1551AFD5" w14:textId="77777777">
        <w:trPr>
          <w:trHeight w:val="469"/>
        </w:trPr>
        <w:tc>
          <w:tcPr>
            <w:tcW w:w="2638" w:type="dxa"/>
          </w:tcPr>
          <w:p w14:paraId="1551AFD3" w14:textId="77777777" w:rsidR="00125579" w:rsidRDefault="00C22802" w:rsidP="0021276A">
            <w:pPr>
              <w:pStyle w:val="TableParagraph"/>
              <w:spacing w:before="89"/>
              <w:ind w:left="300"/>
              <w:jc w:val="left"/>
              <w:rPr>
                <w:sz w:val="17"/>
              </w:rPr>
            </w:pPr>
            <w:r>
              <w:rPr>
                <w:spacing w:val="-2"/>
                <w:sz w:val="17"/>
              </w:rPr>
              <w:t>Module</w:t>
            </w:r>
            <w:r>
              <w:rPr>
                <w:spacing w:val="3"/>
                <w:sz w:val="17"/>
              </w:rPr>
              <w:t xml:space="preserve"> </w:t>
            </w:r>
            <w:r>
              <w:rPr>
                <w:spacing w:val="-4"/>
                <w:sz w:val="17"/>
              </w:rPr>
              <w:t>type</w:t>
            </w:r>
          </w:p>
        </w:tc>
        <w:tc>
          <w:tcPr>
            <w:tcW w:w="7812" w:type="dxa"/>
          </w:tcPr>
          <w:p w14:paraId="1551AFD4" w14:textId="77777777" w:rsidR="00125579" w:rsidRDefault="00C22802" w:rsidP="0021276A">
            <w:pPr>
              <w:pStyle w:val="TableParagraph"/>
              <w:spacing w:before="34" w:line="187" w:lineRule="auto"/>
              <w:ind w:left="300" w:right="672"/>
              <w:jc w:val="left"/>
              <w:rPr>
                <w:sz w:val="17"/>
              </w:rPr>
            </w:pPr>
            <w:r>
              <w:rPr>
                <w:sz w:val="17"/>
              </w:rPr>
              <w:t>Crystalline</w:t>
            </w:r>
            <w:r>
              <w:rPr>
                <w:spacing w:val="-3"/>
                <w:sz w:val="17"/>
              </w:rPr>
              <w:t xml:space="preserve"> </w:t>
            </w:r>
            <w:r>
              <w:rPr>
                <w:sz w:val="17"/>
              </w:rPr>
              <w:t>silicon</w:t>
            </w:r>
            <w:r>
              <w:rPr>
                <w:spacing w:val="-3"/>
                <w:sz w:val="17"/>
              </w:rPr>
              <w:t xml:space="preserve"> </w:t>
            </w:r>
            <w:r>
              <w:rPr>
                <w:sz w:val="17"/>
              </w:rPr>
              <w:t>panel</w:t>
            </w:r>
            <w:r>
              <w:rPr>
                <w:spacing w:val="-4"/>
                <w:sz w:val="17"/>
              </w:rPr>
              <w:t xml:space="preserve"> </w:t>
            </w:r>
            <w:r>
              <w:rPr>
                <w:sz w:val="17"/>
              </w:rPr>
              <w:t>with</w:t>
            </w:r>
            <w:r>
              <w:rPr>
                <w:spacing w:val="-3"/>
                <w:sz w:val="17"/>
              </w:rPr>
              <w:t xml:space="preserve"> </w:t>
            </w:r>
            <w:r>
              <w:rPr>
                <w:sz w:val="17"/>
              </w:rPr>
              <w:t>a</w:t>
            </w:r>
            <w:r>
              <w:rPr>
                <w:spacing w:val="-2"/>
                <w:sz w:val="17"/>
              </w:rPr>
              <w:t xml:space="preserve"> </w:t>
            </w:r>
            <w:r>
              <w:rPr>
                <w:sz w:val="17"/>
              </w:rPr>
              <w:t>glass</w:t>
            </w:r>
            <w:r>
              <w:rPr>
                <w:spacing w:val="-5"/>
                <w:sz w:val="17"/>
              </w:rPr>
              <w:t xml:space="preserve"> </w:t>
            </w:r>
            <w:r>
              <w:rPr>
                <w:sz w:val="17"/>
              </w:rPr>
              <w:t>cover,</w:t>
            </w:r>
            <w:r>
              <w:rPr>
                <w:spacing w:val="-3"/>
                <w:sz w:val="17"/>
              </w:rPr>
              <w:t xml:space="preserve"> </w:t>
            </w:r>
            <w:r>
              <w:rPr>
                <w:sz w:val="17"/>
              </w:rPr>
              <w:t>19.1%</w:t>
            </w:r>
            <w:r>
              <w:rPr>
                <w:spacing w:val="-2"/>
                <w:sz w:val="17"/>
              </w:rPr>
              <w:t xml:space="preserve"> </w:t>
            </w:r>
            <w:r>
              <w:rPr>
                <w:sz w:val="17"/>
              </w:rPr>
              <w:t>nominal</w:t>
            </w:r>
            <w:r>
              <w:rPr>
                <w:spacing w:val="-4"/>
                <w:sz w:val="17"/>
              </w:rPr>
              <w:t xml:space="preserve"> </w:t>
            </w:r>
            <w:r>
              <w:rPr>
                <w:sz w:val="17"/>
              </w:rPr>
              <w:t>efficiency</w:t>
            </w:r>
            <w:r>
              <w:rPr>
                <w:spacing w:val="-2"/>
                <w:sz w:val="17"/>
              </w:rPr>
              <w:t xml:space="preserve"> </w:t>
            </w:r>
            <w:r>
              <w:rPr>
                <w:sz w:val="17"/>
              </w:rPr>
              <w:t>and</w:t>
            </w:r>
            <w:r>
              <w:rPr>
                <w:spacing w:val="-4"/>
                <w:sz w:val="17"/>
              </w:rPr>
              <w:t xml:space="preserve"> </w:t>
            </w:r>
            <w:r>
              <w:rPr>
                <w:sz w:val="17"/>
              </w:rPr>
              <w:t>temperature</w:t>
            </w:r>
            <w:r>
              <w:rPr>
                <w:spacing w:val="-2"/>
                <w:sz w:val="17"/>
              </w:rPr>
              <w:t xml:space="preserve"> </w:t>
            </w:r>
            <w:r>
              <w:rPr>
                <w:sz w:val="17"/>
              </w:rPr>
              <w:t>coefficient</w:t>
            </w:r>
            <w:r>
              <w:rPr>
                <w:spacing w:val="40"/>
                <w:sz w:val="17"/>
              </w:rPr>
              <w:t xml:space="preserve"> </w:t>
            </w:r>
            <w:r>
              <w:rPr>
                <w:sz w:val="17"/>
              </w:rPr>
              <w:t>(Tc Power) of -0.37%/°C.</w:t>
            </w:r>
          </w:p>
        </w:tc>
      </w:tr>
      <w:tr w:rsidR="00125579" w14:paraId="1551AFD8" w14:textId="77777777">
        <w:trPr>
          <w:trHeight w:val="280"/>
        </w:trPr>
        <w:tc>
          <w:tcPr>
            <w:tcW w:w="2638" w:type="dxa"/>
          </w:tcPr>
          <w:p w14:paraId="1551AFD6" w14:textId="77777777" w:rsidR="00125579" w:rsidRDefault="00C22802" w:rsidP="0021276A">
            <w:pPr>
              <w:pStyle w:val="TableParagraph"/>
              <w:spacing w:line="238" w:lineRule="exact"/>
              <w:ind w:left="300"/>
              <w:jc w:val="left"/>
              <w:rPr>
                <w:sz w:val="17"/>
              </w:rPr>
            </w:pPr>
            <w:r>
              <w:rPr>
                <w:sz w:val="17"/>
              </w:rPr>
              <w:t>Array</w:t>
            </w:r>
            <w:r>
              <w:rPr>
                <w:spacing w:val="-6"/>
                <w:sz w:val="17"/>
              </w:rPr>
              <w:t xml:space="preserve"> </w:t>
            </w:r>
            <w:r>
              <w:rPr>
                <w:spacing w:val="-4"/>
                <w:sz w:val="17"/>
              </w:rPr>
              <w:t>type</w:t>
            </w:r>
          </w:p>
        </w:tc>
        <w:tc>
          <w:tcPr>
            <w:tcW w:w="7812" w:type="dxa"/>
          </w:tcPr>
          <w:p w14:paraId="1551AFD7" w14:textId="77777777" w:rsidR="00125579" w:rsidRDefault="00C22802" w:rsidP="0021276A">
            <w:pPr>
              <w:pStyle w:val="TableParagraph"/>
              <w:spacing w:line="238" w:lineRule="exact"/>
              <w:ind w:left="298"/>
              <w:jc w:val="left"/>
              <w:rPr>
                <w:sz w:val="17"/>
              </w:rPr>
            </w:pPr>
            <w:r>
              <w:rPr>
                <w:sz w:val="17"/>
              </w:rPr>
              <w:t>Rack-mounted</w:t>
            </w:r>
            <w:r>
              <w:rPr>
                <w:spacing w:val="-8"/>
                <w:sz w:val="17"/>
              </w:rPr>
              <w:t xml:space="preserve"> </w:t>
            </w:r>
            <w:r>
              <w:rPr>
                <w:sz w:val="17"/>
              </w:rPr>
              <w:t>array</w:t>
            </w:r>
            <w:r>
              <w:rPr>
                <w:spacing w:val="-7"/>
                <w:sz w:val="17"/>
              </w:rPr>
              <w:t xml:space="preserve"> </w:t>
            </w:r>
            <w:r>
              <w:rPr>
                <w:sz w:val="17"/>
              </w:rPr>
              <w:t>with</w:t>
            </w:r>
            <w:r>
              <w:rPr>
                <w:spacing w:val="-5"/>
                <w:sz w:val="17"/>
              </w:rPr>
              <w:t xml:space="preserve"> </w:t>
            </w:r>
            <w:r>
              <w:rPr>
                <w:sz w:val="17"/>
              </w:rPr>
              <w:t>installed</w:t>
            </w:r>
            <w:r>
              <w:rPr>
                <w:spacing w:val="-7"/>
                <w:sz w:val="17"/>
              </w:rPr>
              <w:t xml:space="preserve"> </w:t>
            </w:r>
            <w:r>
              <w:rPr>
                <w:sz w:val="17"/>
              </w:rPr>
              <w:t>nominal</w:t>
            </w:r>
            <w:r>
              <w:rPr>
                <w:spacing w:val="-7"/>
                <w:sz w:val="17"/>
              </w:rPr>
              <w:t xml:space="preserve"> </w:t>
            </w:r>
            <w:r>
              <w:rPr>
                <w:sz w:val="17"/>
              </w:rPr>
              <w:t>operating</w:t>
            </w:r>
            <w:r>
              <w:rPr>
                <w:spacing w:val="-6"/>
                <w:sz w:val="17"/>
              </w:rPr>
              <w:t xml:space="preserve"> </w:t>
            </w:r>
            <w:r>
              <w:rPr>
                <w:sz w:val="17"/>
              </w:rPr>
              <w:t>cell</w:t>
            </w:r>
            <w:r>
              <w:rPr>
                <w:spacing w:val="-5"/>
                <w:sz w:val="17"/>
              </w:rPr>
              <w:t xml:space="preserve"> </w:t>
            </w:r>
            <w:r>
              <w:rPr>
                <w:sz w:val="17"/>
              </w:rPr>
              <w:t>temperature</w:t>
            </w:r>
            <w:r>
              <w:rPr>
                <w:spacing w:val="-6"/>
                <w:sz w:val="17"/>
              </w:rPr>
              <w:t xml:space="preserve"> </w:t>
            </w:r>
            <w:r>
              <w:rPr>
                <w:sz w:val="17"/>
              </w:rPr>
              <w:t>(INOCT)</w:t>
            </w:r>
            <w:r>
              <w:rPr>
                <w:spacing w:val="-8"/>
                <w:sz w:val="17"/>
              </w:rPr>
              <w:t xml:space="preserve"> </w:t>
            </w:r>
            <w:r>
              <w:rPr>
                <w:sz w:val="17"/>
              </w:rPr>
              <w:t>of</w:t>
            </w:r>
            <w:r>
              <w:rPr>
                <w:spacing w:val="-6"/>
                <w:sz w:val="17"/>
              </w:rPr>
              <w:t xml:space="preserve"> </w:t>
            </w:r>
            <w:r>
              <w:rPr>
                <w:sz w:val="17"/>
              </w:rPr>
              <w:t>103°F</w:t>
            </w:r>
            <w:r>
              <w:rPr>
                <w:spacing w:val="-6"/>
                <w:sz w:val="17"/>
              </w:rPr>
              <w:t xml:space="preserve"> </w:t>
            </w:r>
            <w:r>
              <w:rPr>
                <w:spacing w:val="-2"/>
                <w:sz w:val="17"/>
              </w:rPr>
              <w:t>(45°C).</w:t>
            </w:r>
          </w:p>
        </w:tc>
      </w:tr>
      <w:tr w:rsidR="00125579" w14:paraId="1551AFDB" w14:textId="77777777">
        <w:trPr>
          <w:trHeight w:val="280"/>
        </w:trPr>
        <w:tc>
          <w:tcPr>
            <w:tcW w:w="2638" w:type="dxa"/>
          </w:tcPr>
          <w:p w14:paraId="1551AFD9" w14:textId="77777777" w:rsidR="00125579" w:rsidRDefault="00C22802" w:rsidP="0021276A">
            <w:pPr>
              <w:pStyle w:val="TableParagraph"/>
              <w:spacing w:line="236" w:lineRule="exact"/>
              <w:ind w:left="300"/>
              <w:jc w:val="left"/>
              <w:rPr>
                <w:sz w:val="17"/>
              </w:rPr>
            </w:pPr>
            <w:r>
              <w:rPr>
                <w:sz w:val="17"/>
              </w:rPr>
              <w:t>Total</w:t>
            </w:r>
            <w:r>
              <w:rPr>
                <w:spacing w:val="-7"/>
                <w:sz w:val="17"/>
              </w:rPr>
              <w:t xml:space="preserve"> </w:t>
            </w:r>
            <w:r>
              <w:rPr>
                <w:sz w:val="17"/>
              </w:rPr>
              <w:t>system</w:t>
            </w:r>
            <w:r>
              <w:rPr>
                <w:spacing w:val="-6"/>
                <w:sz w:val="17"/>
              </w:rPr>
              <w:t xml:space="preserve"> </w:t>
            </w:r>
            <w:r>
              <w:rPr>
                <w:sz w:val="17"/>
              </w:rPr>
              <w:t>losses</w:t>
            </w:r>
            <w:r>
              <w:rPr>
                <w:spacing w:val="-5"/>
                <w:sz w:val="17"/>
              </w:rPr>
              <w:t xml:space="preserve"> </w:t>
            </w:r>
            <w:r>
              <w:rPr>
                <w:sz w:val="17"/>
              </w:rPr>
              <w:t>(DC</w:t>
            </w:r>
            <w:r>
              <w:rPr>
                <w:spacing w:val="-4"/>
                <w:sz w:val="17"/>
              </w:rPr>
              <w:t xml:space="preserve"> </w:t>
            </w:r>
            <w:r>
              <w:rPr>
                <w:spacing w:val="-2"/>
                <w:sz w:val="17"/>
              </w:rPr>
              <w:t>output)</w:t>
            </w:r>
          </w:p>
        </w:tc>
        <w:tc>
          <w:tcPr>
            <w:tcW w:w="7812" w:type="dxa"/>
          </w:tcPr>
          <w:p w14:paraId="1551AFDA" w14:textId="77777777" w:rsidR="00125579" w:rsidRDefault="00C22802" w:rsidP="0021276A">
            <w:pPr>
              <w:pStyle w:val="TableParagraph"/>
              <w:spacing w:line="236" w:lineRule="exact"/>
              <w:ind w:left="301"/>
              <w:jc w:val="left"/>
              <w:rPr>
                <w:sz w:val="17"/>
              </w:rPr>
            </w:pPr>
            <w:r>
              <w:rPr>
                <w:spacing w:val="-2"/>
                <w:sz w:val="17"/>
              </w:rPr>
              <w:t>11.3%</w:t>
            </w:r>
          </w:p>
        </w:tc>
      </w:tr>
      <w:tr w:rsidR="00125579" w14:paraId="1551AFDE" w14:textId="77777777">
        <w:trPr>
          <w:trHeight w:val="280"/>
        </w:trPr>
        <w:tc>
          <w:tcPr>
            <w:tcW w:w="2638" w:type="dxa"/>
          </w:tcPr>
          <w:p w14:paraId="1551AFDC" w14:textId="77777777" w:rsidR="00125579" w:rsidRDefault="00C22802" w:rsidP="0021276A">
            <w:pPr>
              <w:pStyle w:val="TableParagraph"/>
              <w:spacing w:line="236" w:lineRule="exact"/>
              <w:ind w:left="300"/>
              <w:jc w:val="left"/>
              <w:rPr>
                <w:sz w:val="17"/>
              </w:rPr>
            </w:pPr>
            <w:r>
              <w:rPr>
                <w:spacing w:val="-4"/>
                <w:sz w:val="17"/>
              </w:rPr>
              <w:t>Tilt</w:t>
            </w:r>
          </w:p>
        </w:tc>
        <w:tc>
          <w:tcPr>
            <w:tcW w:w="7812" w:type="dxa"/>
          </w:tcPr>
          <w:p w14:paraId="1551AFDD" w14:textId="77777777" w:rsidR="00125579" w:rsidRDefault="00C22802" w:rsidP="0021276A">
            <w:pPr>
              <w:pStyle w:val="TableParagraph"/>
              <w:spacing w:line="236" w:lineRule="exact"/>
              <w:ind w:left="301"/>
              <w:jc w:val="left"/>
              <w:rPr>
                <w:sz w:val="17"/>
              </w:rPr>
            </w:pPr>
            <w:r>
              <w:rPr>
                <w:sz w:val="17"/>
              </w:rPr>
              <w:t>0</w:t>
            </w:r>
            <w:r>
              <w:rPr>
                <w:spacing w:val="-8"/>
                <w:sz w:val="17"/>
              </w:rPr>
              <w:t xml:space="preserve"> </w:t>
            </w:r>
            <w:r>
              <w:rPr>
                <w:sz w:val="17"/>
              </w:rPr>
              <w:t>degrees</w:t>
            </w:r>
            <w:r>
              <w:rPr>
                <w:spacing w:val="-7"/>
                <w:sz w:val="17"/>
              </w:rPr>
              <w:t xml:space="preserve"> </w:t>
            </w:r>
            <w:r>
              <w:rPr>
                <w:sz w:val="17"/>
              </w:rPr>
              <w:t>(mounted</w:t>
            </w:r>
            <w:r>
              <w:rPr>
                <w:spacing w:val="-6"/>
                <w:sz w:val="17"/>
              </w:rPr>
              <w:t xml:space="preserve"> </w:t>
            </w:r>
            <w:r>
              <w:rPr>
                <w:spacing w:val="-2"/>
                <w:sz w:val="17"/>
              </w:rPr>
              <w:t>horizontally)</w:t>
            </w:r>
          </w:p>
        </w:tc>
      </w:tr>
      <w:tr w:rsidR="00125579" w14:paraId="1551AFE1" w14:textId="77777777">
        <w:trPr>
          <w:trHeight w:val="280"/>
        </w:trPr>
        <w:tc>
          <w:tcPr>
            <w:tcW w:w="2638" w:type="dxa"/>
          </w:tcPr>
          <w:p w14:paraId="1551AFDF" w14:textId="77777777" w:rsidR="00125579" w:rsidRDefault="00C22802" w:rsidP="0021276A">
            <w:pPr>
              <w:pStyle w:val="TableParagraph"/>
              <w:spacing w:line="236" w:lineRule="exact"/>
              <w:ind w:left="300"/>
              <w:jc w:val="left"/>
              <w:rPr>
                <w:sz w:val="17"/>
              </w:rPr>
            </w:pPr>
            <w:r>
              <w:rPr>
                <w:spacing w:val="-2"/>
                <w:sz w:val="17"/>
              </w:rPr>
              <w:t>Azimuth</w:t>
            </w:r>
          </w:p>
        </w:tc>
        <w:tc>
          <w:tcPr>
            <w:tcW w:w="7812" w:type="dxa"/>
          </w:tcPr>
          <w:p w14:paraId="1551AFE0" w14:textId="77777777" w:rsidR="00125579" w:rsidRDefault="00C22802" w:rsidP="0021276A">
            <w:pPr>
              <w:pStyle w:val="TableParagraph"/>
              <w:spacing w:line="236" w:lineRule="exact"/>
              <w:ind w:left="300"/>
              <w:jc w:val="left"/>
              <w:rPr>
                <w:sz w:val="17"/>
              </w:rPr>
            </w:pPr>
            <w:r>
              <w:rPr>
                <w:sz w:val="17"/>
              </w:rPr>
              <w:t>180</w:t>
            </w:r>
            <w:r>
              <w:rPr>
                <w:spacing w:val="-4"/>
                <w:sz w:val="17"/>
              </w:rPr>
              <w:t xml:space="preserve"> </w:t>
            </w:r>
            <w:r>
              <w:rPr>
                <w:spacing w:val="-2"/>
                <w:sz w:val="17"/>
              </w:rPr>
              <w:t>degrees</w:t>
            </w:r>
          </w:p>
        </w:tc>
      </w:tr>
      <w:tr w:rsidR="00125579" w14:paraId="1551AFE3" w14:textId="77777777">
        <w:trPr>
          <w:trHeight w:val="249"/>
        </w:trPr>
        <w:tc>
          <w:tcPr>
            <w:tcW w:w="10450" w:type="dxa"/>
            <w:gridSpan w:val="2"/>
            <w:shd w:val="clear" w:color="auto" w:fill="E6E6E6"/>
          </w:tcPr>
          <w:p w14:paraId="1551AFE2" w14:textId="77777777" w:rsidR="00125579" w:rsidRDefault="00C22802" w:rsidP="0021276A">
            <w:pPr>
              <w:pStyle w:val="TableParagraph"/>
              <w:spacing w:before="5"/>
              <w:ind w:left="300"/>
              <w:jc w:val="left"/>
              <w:rPr>
                <w:sz w:val="14"/>
              </w:rPr>
            </w:pPr>
            <w:r>
              <w:rPr>
                <w:sz w:val="14"/>
              </w:rPr>
              <w:t>For</w:t>
            </w:r>
            <w:r>
              <w:rPr>
                <w:spacing w:val="-3"/>
                <w:sz w:val="14"/>
              </w:rPr>
              <w:t xml:space="preserve"> </w:t>
            </w:r>
            <w:r>
              <w:rPr>
                <w:sz w:val="14"/>
              </w:rPr>
              <w:t>SI:</w:t>
            </w:r>
            <w:r>
              <w:rPr>
                <w:spacing w:val="-1"/>
                <w:sz w:val="14"/>
              </w:rPr>
              <w:t xml:space="preserve"> </w:t>
            </w:r>
            <w:r>
              <w:rPr>
                <w:sz w:val="14"/>
              </w:rPr>
              <w:t>°C</w:t>
            </w:r>
            <w:r>
              <w:rPr>
                <w:spacing w:val="-2"/>
                <w:sz w:val="14"/>
              </w:rPr>
              <w:t xml:space="preserve"> </w:t>
            </w:r>
            <w:r>
              <w:rPr>
                <w:sz w:val="14"/>
              </w:rPr>
              <w:t>=</w:t>
            </w:r>
            <w:r>
              <w:rPr>
                <w:spacing w:val="-4"/>
                <w:sz w:val="14"/>
              </w:rPr>
              <w:t xml:space="preserve"> </w:t>
            </w:r>
            <w:r>
              <w:rPr>
                <w:sz w:val="14"/>
              </w:rPr>
              <w:t>[(°F)</w:t>
            </w:r>
            <w:r>
              <w:rPr>
                <w:spacing w:val="-2"/>
                <w:sz w:val="14"/>
              </w:rPr>
              <w:t xml:space="preserve"> </w:t>
            </w:r>
            <w:r>
              <w:rPr>
                <w:sz w:val="14"/>
              </w:rPr>
              <w:t>–</w:t>
            </w:r>
            <w:r>
              <w:rPr>
                <w:spacing w:val="-2"/>
                <w:sz w:val="14"/>
              </w:rPr>
              <w:t xml:space="preserve"> 32]/1.8.</w:t>
            </w:r>
          </w:p>
        </w:tc>
      </w:tr>
    </w:tbl>
    <w:p w14:paraId="1551AFE4" w14:textId="77777777" w:rsidR="00125579" w:rsidRDefault="00125579" w:rsidP="0021276A">
      <w:pPr>
        <w:pStyle w:val="BodyText"/>
        <w:spacing w:before="76"/>
        <w:ind w:left="181"/>
      </w:pPr>
    </w:p>
    <w:p w14:paraId="1551AFE5" w14:textId="77777777" w:rsidR="00125579" w:rsidRDefault="00C22802" w:rsidP="0021276A">
      <w:pPr>
        <w:spacing w:line="194" w:lineRule="auto"/>
        <w:ind w:left="540" w:right="476"/>
        <w:jc w:val="both"/>
        <w:rPr>
          <w:sz w:val="19"/>
        </w:rPr>
      </w:pPr>
      <w:r>
        <w:rPr>
          <w:b/>
          <w:sz w:val="19"/>
        </w:rPr>
        <w:t xml:space="preserve">RI103.1.2 ERI with OPP requirements. </w:t>
      </w:r>
      <w:r>
        <w:rPr>
          <w:sz w:val="19"/>
        </w:rPr>
        <w:t xml:space="preserve">Where compliance is demonstrated in accordance with Section R406.5 using the </w:t>
      </w:r>
      <w:r>
        <w:rPr>
          <w:i/>
          <w:sz w:val="19"/>
        </w:rPr>
        <w:t>Energy</w:t>
      </w:r>
      <w:r>
        <w:rPr>
          <w:i/>
          <w:spacing w:val="40"/>
          <w:sz w:val="19"/>
        </w:rPr>
        <w:t xml:space="preserve"> </w:t>
      </w:r>
      <w:r>
        <w:rPr>
          <w:i/>
          <w:sz w:val="19"/>
        </w:rPr>
        <w:t xml:space="preserve">Rating Index </w:t>
      </w:r>
      <w:r>
        <w:rPr>
          <w:sz w:val="19"/>
        </w:rPr>
        <w:t xml:space="preserve">with OPP, a project shall comply with the requirements of this appendix if the rated </w:t>
      </w:r>
      <w:r>
        <w:rPr>
          <w:i/>
          <w:sz w:val="19"/>
        </w:rPr>
        <w:t xml:space="preserve">proposed design </w:t>
      </w:r>
      <w:r>
        <w:rPr>
          <w:sz w:val="19"/>
        </w:rPr>
        <w:t>and confirmed</w:t>
      </w:r>
      <w:r>
        <w:rPr>
          <w:spacing w:val="40"/>
          <w:sz w:val="19"/>
        </w:rPr>
        <w:t xml:space="preserve"> </w:t>
      </w:r>
      <w:r>
        <w:rPr>
          <w:sz w:val="19"/>
        </w:rPr>
        <w:t xml:space="preserve">built dwelling are shown to have an </w:t>
      </w:r>
      <w:r>
        <w:rPr>
          <w:i/>
          <w:sz w:val="19"/>
        </w:rPr>
        <w:t xml:space="preserve">ERI </w:t>
      </w:r>
      <w:r>
        <w:rPr>
          <w:sz w:val="19"/>
        </w:rPr>
        <w:t>less than or equal to the values in Table RI103.1.2.</w:t>
      </w:r>
    </w:p>
    <w:p w14:paraId="1551AFE6" w14:textId="77777777" w:rsidR="00125579" w:rsidRDefault="00125579" w:rsidP="0021276A">
      <w:pPr>
        <w:pStyle w:val="BodyText"/>
        <w:spacing w:before="144"/>
        <w:ind w:left="18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AFE8" w14:textId="77777777">
        <w:trPr>
          <w:trHeight w:val="290"/>
        </w:trPr>
        <w:tc>
          <w:tcPr>
            <w:tcW w:w="10440" w:type="dxa"/>
            <w:gridSpan w:val="2"/>
          </w:tcPr>
          <w:p w14:paraId="1551AFE7" w14:textId="77777777" w:rsidR="00125579" w:rsidRDefault="00C22802" w:rsidP="0021276A">
            <w:pPr>
              <w:pStyle w:val="TableParagraph"/>
              <w:spacing w:line="247" w:lineRule="exact"/>
              <w:ind w:left="225" w:right="32"/>
              <w:rPr>
                <w:b/>
                <w:sz w:val="18"/>
              </w:rPr>
            </w:pPr>
            <w:r>
              <w:rPr>
                <w:b/>
                <w:spacing w:val="-2"/>
                <w:sz w:val="18"/>
              </w:rPr>
              <w:t>TABLE</w:t>
            </w:r>
            <w:r>
              <w:rPr>
                <w:b/>
                <w:spacing w:val="2"/>
                <w:sz w:val="18"/>
              </w:rPr>
              <w:t xml:space="preserve"> </w:t>
            </w:r>
            <w:r>
              <w:rPr>
                <w:b/>
                <w:spacing w:val="-2"/>
                <w:sz w:val="18"/>
              </w:rPr>
              <w:t>RI103.1.2—MAXIMUM</w:t>
            </w:r>
            <w:r>
              <w:rPr>
                <w:b/>
                <w:spacing w:val="1"/>
                <w:sz w:val="18"/>
              </w:rPr>
              <w:t xml:space="preserve"> </w:t>
            </w:r>
            <w:r>
              <w:rPr>
                <w:b/>
                <w:spacing w:val="-2"/>
                <w:sz w:val="18"/>
              </w:rPr>
              <w:t>ENERGY</w:t>
            </w:r>
            <w:r>
              <w:rPr>
                <w:b/>
                <w:spacing w:val="4"/>
                <w:sz w:val="18"/>
              </w:rPr>
              <w:t xml:space="preserve"> </w:t>
            </w:r>
            <w:r>
              <w:rPr>
                <w:b/>
                <w:spacing w:val="-2"/>
                <w:sz w:val="18"/>
              </w:rPr>
              <w:t>RATING</w:t>
            </w:r>
            <w:r>
              <w:rPr>
                <w:b/>
                <w:spacing w:val="2"/>
                <w:sz w:val="18"/>
              </w:rPr>
              <w:t xml:space="preserve"> </w:t>
            </w:r>
            <w:r>
              <w:rPr>
                <w:b/>
                <w:spacing w:val="-2"/>
                <w:sz w:val="18"/>
              </w:rPr>
              <w:t>INDEX</w:t>
            </w:r>
            <w:r>
              <w:rPr>
                <w:b/>
                <w:spacing w:val="4"/>
                <w:sz w:val="18"/>
              </w:rPr>
              <w:t xml:space="preserve"> </w:t>
            </w:r>
            <w:r>
              <w:rPr>
                <w:b/>
                <w:spacing w:val="-2"/>
                <w:sz w:val="18"/>
              </w:rPr>
              <w:t>INCLUDING</w:t>
            </w:r>
            <w:r>
              <w:rPr>
                <w:b/>
                <w:spacing w:val="2"/>
                <w:sz w:val="18"/>
              </w:rPr>
              <w:t xml:space="preserve"> </w:t>
            </w:r>
            <w:r>
              <w:rPr>
                <w:b/>
                <w:spacing w:val="-5"/>
                <w:sz w:val="18"/>
              </w:rPr>
              <w:t>OPP</w:t>
            </w:r>
          </w:p>
        </w:tc>
      </w:tr>
      <w:tr w:rsidR="00125579" w14:paraId="1551AFEB" w14:textId="77777777">
        <w:trPr>
          <w:trHeight w:val="280"/>
        </w:trPr>
        <w:tc>
          <w:tcPr>
            <w:tcW w:w="5220" w:type="dxa"/>
            <w:shd w:val="clear" w:color="auto" w:fill="E6E6E6"/>
          </w:tcPr>
          <w:p w14:paraId="1551AFE9" w14:textId="77777777" w:rsidR="00125579" w:rsidRDefault="00C22802" w:rsidP="0021276A">
            <w:pPr>
              <w:pStyle w:val="TableParagraph"/>
              <w:spacing w:line="236" w:lineRule="exact"/>
              <w:ind w:left="228" w:right="39"/>
              <w:rPr>
                <w:b/>
                <w:sz w:val="17"/>
              </w:rPr>
            </w:pPr>
            <w:r>
              <w:rPr>
                <w:b/>
                <w:spacing w:val="-2"/>
                <w:sz w:val="17"/>
              </w:rPr>
              <w:t>CLIMATE</w:t>
            </w:r>
            <w:r>
              <w:rPr>
                <w:b/>
                <w:spacing w:val="4"/>
                <w:sz w:val="17"/>
              </w:rPr>
              <w:t xml:space="preserve"> </w:t>
            </w:r>
            <w:r>
              <w:rPr>
                <w:b/>
                <w:spacing w:val="-4"/>
                <w:sz w:val="17"/>
              </w:rPr>
              <w:t>ZONE</w:t>
            </w:r>
          </w:p>
        </w:tc>
        <w:tc>
          <w:tcPr>
            <w:tcW w:w="5220" w:type="dxa"/>
            <w:shd w:val="clear" w:color="auto" w:fill="E6E6E6"/>
          </w:tcPr>
          <w:p w14:paraId="1551AFEA" w14:textId="77777777" w:rsidR="00125579" w:rsidRDefault="00C22802" w:rsidP="0021276A">
            <w:pPr>
              <w:pStyle w:val="TableParagraph"/>
              <w:spacing w:line="236" w:lineRule="exact"/>
              <w:ind w:left="228" w:right="39"/>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7"/>
                <w:sz w:val="17"/>
              </w:rPr>
              <w:t xml:space="preserve"> </w:t>
            </w:r>
            <w:r>
              <w:rPr>
                <w:b/>
                <w:sz w:val="17"/>
              </w:rPr>
              <w:t>WITH</w:t>
            </w:r>
            <w:r>
              <w:rPr>
                <w:b/>
                <w:spacing w:val="-8"/>
                <w:sz w:val="17"/>
              </w:rPr>
              <w:t xml:space="preserve"> </w:t>
            </w:r>
            <w:r>
              <w:rPr>
                <w:b/>
                <w:spacing w:val="-5"/>
                <w:sz w:val="17"/>
              </w:rPr>
              <w:t>OPP</w:t>
            </w:r>
          </w:p>
        </w:tc>
      </w:tr>
      <w:tr w:rsidR="00125579" w14:paraId="1551AFEE" w14:textId="77777777">
        <w:trPr>
          <w:trHeight w:val="280"/>
        </w:trPr>
        <w:tc>
          <w:tcPr>
            <w:tcW w:w="5220" w:type="dxa"/>
          </w:tcPr>
          <w:p w14:paraId="1551AFEC" w14:textId="77777777" w:rsidR="00125579" w:rsidRDefault="00C22802" w:rsidP="0021276A">
            <w:pPr>
              <w:pStyle w:val="TableParagraph"/>
              <w:spacing w:line="236" w:lineRule="exact"/>
              <w:ind w:left="228" w:right="38"/>
              <w:rPr>
                <w:sz w:val="17"/>
              </w:rPr>
            </w:pPr>
            <w:r>
              <w:rPr>
                <w:sz w:val="17"/>
              </w:rPr>
              <w:t>0</w:t>
            </w:r>
            <w:r>
              <w:rPr>
                <w:spacing w:val="-3"/>
                <w:sz w:val="17"/>
              </w:rPr>
              <w:t xml:space="preserve"> </w:t>
            </w:r>
            <w:r>
              <w:rPr>
                <w:sz w:val="17"/>
              </w:rPr>
              <w:t xml:space="preserve">and </w:t>
            </w:r>
            <w:r>
              <w:rPr>
                <w:spacing w:val="-10"/>
                <w:sz w:val="17"/>
              </w:rPr>
              <w:t>1</w:t>
            </w:r>
          </w:p>
        </w:tc>
        <w:tc>
          <w:tcPr>
            <w:tcW w:w="5220" w:type="dxa"/>
          </w:tcPr>
          <w:p w14:paraId="1551AFED" w14:textId="77777777" w:rsidR="00125579" w:rsidRDefault="00C22802" w:rsidP="0021276A">
            <w:pPr>
              <w:pStyle w:val="TableParagraph"/>
              <w:spacing w:line="236" w:lineRule="exact"/>
              <w:ind w:left="228" w:right="41"/>
              <w:rPr>
                <w:sz w:val="17"/>
              </w:rPr>
            </w:pPr>
            <w:r>
              <w:rPr>
                <w:spacing w:val="-5"/>
                <w:sz w:val="17"/>
              </w:rPr>
              <w:t>35</w:t>
            </w:r>
          </w:p>
        </w:tc>
      </w:tr>
      <w:tr w:rsidR="00125579" w14:paraId="1551AFF1" w14:textId="77777777">
        <w:trPr>
          <w:trHeight w:val="280"/>
        </w:trPr>
        <w:tc>
          <w:tcPr>
            <w:tcW w:w="5220" w:type="dxa"/>
          </w:tcPr>
          <w:p w14:paraId="1551AFEF" w14:textId="77777777" w:rsidR="00125579" w:rsidRDefault="00C22802" w:rsidP="0021276A">
            <w:pPr>
              <w:pStyle w:val="TableParagraph"/>
              <w:spacing w:line="236" w:lineRule="exact"/>
              <w:ind w:left="228" w:right="38"/>
              <w:rPr>
                <w:sz w:val="17"/>
              </w:rPr>
            </w:pPr>
            <w:r>
              <w:rPr>
                <w:spacing w:val="-10"/>
                <w:sz w:val="17"/>
              </w:rPr>
              <w:t>2</w:t>
            </w:r>
          </w:p>
        </w:tc>
        <w:tc>
          <w:tcPr>
            <w:tcW w:w="5220" w:type="dxa"/>
          </w:tcPr>
          <w:p w14:paraId="1551AFF0" w14:textId="77777777" w:rsidR="00125579" w:rsidRDefault="00C22802" w:rsidP="0021276A">
            <w:pPr>
              <w:pStyle w:val="TableParagraph"/>
              <w:spacing w:line="236" w:lineRule="exact"/>
              <w:ind w:left="228" w:right="41"/>
              <w:rPr>
                <w:sz w:val="17"/>
              </w:rPr>
            </w:pPr>
            <w:r>
              <w:rPr>
                <w:spacing w:val="-5"/>
                <w:sz w:val="17"/>
              </w:rPr>
              <w:t>34</w:t>
            </w:r>
          </w:p>
        </w:tc>
      </w:tr>
      <w:tr w:rsidR="00125579" w14:paraId="1551AFF4" w14:textId="77777777">
        <w:trPr>
          <w:trHeight w:val="278"/>
        </w:trPr>
        <w:tc>
          <w:tcPr>
            <w:tcW w:w="5220" w:type="dxa"/>
          </w:tcPr>
          <w:p w14:paraId="1551AFF2" w14:textId="77777777" w:rsidR="00125579" w:rsidRDefault="00C22802" w:rsidP="0021276A">
            <w:pPr>
              <w:pStyle w:val="TableParagraph"/>
              <w:spacing w:line="236" w:lineRule="exact"/>
              <w:ind w:left="228" w:right="38"/>
              <w:rPr>
                <w:sz w:val="17"/>
              </w:rPr>
            </w:pPr>
            <w:r>
              <w:rPr>
                <w:spacing w:val="-10"/>
                <w:sz w:val="17"/>
              </w:rPr>
              <w:t>3</w:t>
            </w:r>
          </w:p>
        </w:tc>
        <w:tc>
          <w:tcPr>
            <w:tcW w:w="5220" w:type="dxa"/>
          </w:tcPr>
          <w:p w14:paraId="1551AFF3" w14:textId="77777777" w:rsidR="00125579" w:rsidRDefault="00C22802" w:rsidP="0021276A">
            <w:pPr>
              <w:pStyle w:val="TableParagraph"/>
              <w:spacing w:line="236" w:lineRule="exact"/>
              <w:ind w:left="228" w:right="41"/>
              <w:rPr>
                <w:sz w:val="17"/>
              </w:rPr>
            </w:pPr>
            <w:r>
              <w:rPr>
                <w:spacing w:val="-5"/>
                <w:sz w:val="17"/>
              </w:rPr>
              <w:t>33</w:t>
            </w:r>
          </w:p>
        </w:tc>
      </w:tr>
      <w:tr w:rsidR="00125579" w14:paraId="1551AFF7" w14:textId="77777777">
        <w:trPr>
          <w:trHeight w:val="280"/>
        </w:trPr>
        <w:tc>
          <w:tcPr>
            <w:tcW w:w="5220" w:type="dxa"/>
          </w:tcPr>
          <w:p w14:paraId="1551AFF5" w14:textId="77777777" w:rsidR="00125579" w:rsidRDefault="00C22802" w:rsidP="0021276A">
            <w:pPr>
              <w:pStyle w:val="TableParagraph"/>
              <w:spacing w:line="238" w:lineRule="exact"/>
              <w:ind w:left="228" w:right="38"/>
              <w:rPr>
                <w:sz w:val="17"/>
              </w:rPr>
            </w:pPr>
            <w:r>
              <w:rPr>
                <w:spacing w:val="-10"/>
                <w:sz w:val="17"/>
              </w:rPr>
              <w:t>4</w:t>
            </w:r>
          </w:p>
        </w:tc>
        <w:tc>
          <w:tcPr>
            <w:tcW w:w="5220" w:type="dxa"/>
          </w:tcPr>
          <w:p w14:paraId="1551AFF6" w14:textId="77777777" w:rsidR="00125579" w:rsidRDefault="00C22802" w:rsidP="0021276A">
            <w:pPr>
              <w:pStyle w:val="TableParagraph"/>
              <w:spacing w:line="238" w:lineRule="exact"/>
              <w:ind w:left="228" w:right="41"/>
              <w:rPr>
                <w:sz w:val="17"/>
              </w:rPr>
            </w:pPr>
            <w:r>
              <w:rPr>
                <w:spacing w:val="-5"/>
                <w:sz w:val="17"/>
              </w:rPr>
              <w:t>40</w:t>
            </w:r>
          </w:p>
        </w:tc>
      </w:tr>
      <w:tr w:rsidR="00125579" w14:paraId="1551AFFA" w14:textId="77777777">
        <w:trPr>
          <w:trHeight w:val="280"/>
        </w:trPr>
        <w:tc>
          <w:tcPr>
            <w:tcW w:w="5220" w:type="dxa"/>
          </w:tcPr>
          <w:p w14:paraId="1551AFF8" w14:textId="77777777" w:rsidR="00125579" w:rsidRDefault="00C22802" w:rsidP="0021276A">
            <w:pPr>
              <w:pStyle w:val="TableParagraph"/>
              <w:spacing w:line="236" w:lineRule="exact"/>
              <w:ind w:left="228" w:right="38"/>
              <w:rPr>
                <w:sz w:val="17"/>
              </w:rPr>
            </w:pPr>
            <w:r>
              <w:rPr>
                <w:spacing w:val="-10"/>
                <w:sz w:val="17"/>
              </w:rPr>
              <w:t>5</w:t>
            </w:r>
          </w:p>
        </w:tc>
        <w:tc>
          <w:tcPr>
            <w:tcW w:w="5220" w:type="dxa"/>
          </w:tcPr>
          <w:p w14:paraId="1551AFF9" w14:textId="77777777" w:rsidR="00125579" w:rsidRDefault="00C22802" w:rsidP="0021276A">
            <w:pPr>
              <w:pStyle w:val="TableParagraph"/>
              <w:spacing w:line="236" w:lineRule="exact"/>
              <w:ind w:left="228" w:right="41"/>
              <w:rPr>
                <w:sz w:val="17"/>
              </w:rPr>
            </w:pPr>
            <w:r>
              <w:rPr>
                <w:spacing w:val="-5"/>
                <w:sz w:val="17"/>
              </w:rPr>
              <w:t>43</w:t>
            </w:r>
          </w:p>
        </w:tc>
      </w:tr>
      <w:tr w:rsidR="00125579" w14:paraId="1551AFFD" w14:textId="77777777">
        <w:trPr>
          <w:trHeight w:val="280"/>
        </w:trPr>
        <w:tc>
          <w:tcPr>
            <w:tcW w:w="5220" w:type="dxa"/>
          </w:tcPr>
          <w:p w14:paraId="1551AFFB" w14:textId="77777777" w:rsidR="00125579" w:rsidRDefault="00C22802" w:rsidP="0021276A">
            <w:pPr>
              <w:pStyle w:val="TableParagraph"/>
              <w:spacing w:line="236" w:lineRule="exact"/>
              <w:ind w:left="228" w:right="38"/>
              <w:rPr>
                <w:sz w:val="17"/>
              </w:rPr>
            </w:pPr>
            <w:r>
              <w:rPr>
                <w:spacing w:val="-10"/>
                <w:sz w:val="17"/>
              </w:rPr>
              <w:t>6</w:t>
            </w:r>
          </w:p>
        </w:tc>
        <w:tc>
          <w:tcPr>
            <w:tcW w:w="5220" w:type="dxa"/>
          </w:tcPr>
          <w:p w14:paraId="1551AFFC" w14:textId="77777777" w:rsidR="00125579" w:rsidRDefault="00C22802" w:rsidP="0021276A">
            <w:pPr>
              <w:pStyle w:val="TableParagraph"/>
              <w:spacing w:line="236" w:lineRule="exact"/>
              <w:ind w:left="228" w:right="41"/>
              <w:rPr>
                <w:sz w:val="17"/>
              </w:rPr>
            </w:pPr>
            <w:r>
              <w:rPr>
                <w:spacing w:val="-5"/>
                <w:sz w:val="17"/>
              </w:rPr>
              <w:t>43</w:t>
            </w:r>
          </w:p>
        </w:tc>
      </w:tr>
      <w:tr w:rsidR="00125579" w14:paraId="1551B000" w14:textId="77777777">
        <w:trPr>
          <w:trHeight w:val="280"/>
        </w:trPr>
        <w:tc>
          <w:tcPr>
            <w:tcW w:w="5220" w:type="dxa"/>
          </w:tcPr>
          <w:p w14:paraId="1551AFFE" w14:textId="77777777" w:rsidR="00125579" w:rsidRDefault="00C22802" w:rsidP="0021276A">
            <w:pPr>
              <w:pStyle w:val="TableParagraph"/>
              <w:spacing w:line="236" w:lineRule="exact"/>
              <w:ind w:left="228" w:right="38"/>
              <w:rPr>
                <w:sz w:val="17"/>
              </w:rPr>
            </w:pPr>
            <w:r>
              <w:rPr>
                <w:sz w:val="17"/>
              </w:rPr>
              <w:t>7</w:t>
            </w:r>
            <w:r>
              <w:rPr>
                <w:spacing w:val="-3"/>
                <w:sz w:val="17"/>
              </w:rPr>
              <w:t xml:space="preserve"> </w:t>
            </w:r>
            <w:r>
              <w:rPr>
                <w:sz w:val="17"/>
              </w:rPr>
              <w:t xml:space="preserve">and </w:t>
            </w:r>
            <w:r>
              <w:rPr>
                <w:spacing w:val="-10"/>
                <w:sz w:val="17"/>
              </w:rPr>
              <w:t>8</w:t>
            </w:r>
          </w:p>
        </w:tc>
        <w:tc>
          <w:tcPr>
            <w:tcW w:w="5220" w:type="dxa"/>
          </w:tcPr>
          <w:p w14:paraId="1551AFFF" w14:textId="77777777" w:rsidR="00125579" w:rsidRDefault="00C22802" w:rsidP="0021276A">
            <w:pPr>
              <w:pStyle w:val="TableParagraph"/>
              <w:spacing w:line="236" w:lineRule="exact"/>
              <w:ind w:left="228" w:right="41"/>
              <w:rPr>
                <w:sz w:val="17"/>
              </w:rPr>
            </w:pPr>
            <w:r>
              <w:rPr>
                <w:spacing w:val="-5"/>
                <w:sz w:val="17"/>
              </w:rPr>
              <w:t>46</w:t>
            </w:r>
          </w:p>
        </w:tc>
      </w:tr>
    </w:tbl>
    <w:p w14:paraId="1551B001" w14:textId="77777777" w:rsidR="00125579" w:rsidRDefault="00125579" w:rsidP="0021276A">
      <w:pPr>
        <w:pStyle w:val="BodyText"/>
        <w:spacing w:before="75"/>
        <w:ind w:left="181"/>
      </w:pPr>
    </w:p>
    <w:p w14:paraId="1551B002" w14:textId="77777777" w:rsidR="00125579" w:rsidRDefault="00C22802" w:rsidP="0021276A">
      <w:pPr>
        <w:spacing w:before="1" w:line="194" w:lineRule="auto"/>
        <w:ind w:left="300"/>
        <w:rPr>
          <w:sz w:val="19"/>
        </w:rPr>
      </w:pPr>
      <w:r>
        <w:rPr>
          <w:b/>
          <w:sz w:val="19"/>
        </w:rPr>
        <w:t>RI103.2</w:t>
      </w:r>
      <w:r>
        <w:rPr>
          <w:b/>
          <w:spacing w:val="30"/>
          <w:sz w:val="19"/>
        </w:rPr>
        <w:t xml:space="preserve"> </w:t>
      </w:r>
      <w:r>
        <w:rPr>
          <w:b/>
          <w:sz w:val="19"/>
        </w:rPr>
        <w:t>Renewable</w:t>
      </w:r>
      <w:r>
        <w:rPr>
          <w:b/>
          <w:spacing w:val="27"/>
          <w:sz w:val="19"/>
        </w:rPr>
        <w:t xml:space="preserve"> </w:t>
      </w:r>
      <w:r>
        <w:rPr>
          <w:b/>
          <w:sz w:val="19"/>
        </w:rPr>
        <w:t>energy</w:t>
      </w:r>
      <w:r>
        <w:rPr>
          <w:b/>
          <w:spacing w:val="30"/>
          <w:sz w:val="19"/>
        </w:rPr>
        <w:t xml:space="preserve"> </w:t>
      </w:r>
      <w:r>
        <w:rPr>
          <w:b/>
          <w:sz w:val="19"/>
        </w:rPr>
        <w:t>certificate</w:t>
      </w:r>
      <w:r>
        <w:rPr>
          <w:b/>
          <w:spacing w:val="27"/>
          <w:sz w:val="19"/>
        </w:rPr>
        <w:t xml:space="preserve"> </w:t>
      </w:r>
      <w:r>
        <w:rPr>
          <w:b/>
          <w:sz w:val="19"/>
        </w:rPr>
        <w:t>(REC)</w:t>
      </w:r>
      <w:r>
        <w:rPr>
          <w:b/>
          <w:spacing w:val="30"/>
          <w:sz w:val="19"/>
        </w:rPr>
        <w:t xml:space="preserve"> </w:t>
      </w:r>
      <w:r>
        <w:rPr>
          <w:b/>
          <w:sz w:val="19"/>
        </w:rPr>
        <w:t>documentation.</w:t>
      </w:r>
      <w:r>
        <w:rPr>
          <w:b/>
          <w:spacing w:val="25"/>
          <w:sz w:val="19"/>
        </w:rPr>
        <w:t xml:space="preserve"> </w:t>
      </w:r>
      <w:r>
        <w:rPr>
          <w:sz w:val="19"/>
        </w:rPr>
        <w:t>Where</w:t>
      </w:r>
      <w:r>
        <w:rPr>
          <w:spacing w:val="27"/>
          <w:sz w:val="19"/>
        </w:rPr>
        <w:t xml:space="preserve"> </w:t>
      </w:r>
      <w:r>
        <w:rPr>
          <w:i/>
          <w:sz w:val="19"/>
        </w:rPr>
        <w:t>renewable</w:t>
      </w:r>
      <w:r>
        <w:rPr>
          <w:i/>
          <w:spacing w:val="22"/>
          <w:sz w:val="19"/>
        </w:rPr>
        <w:t xml:space="preserve"> </w:t>
      </w:r>
      <w:r>
        <w:rPr>
          <w:i/>
          <w:sz w:val="19"/>
        </w:rPr>
        <w:t>energy</w:t>
      </w:r>
      <w:r>
        <w:rPr>
          <w:i/>
          <w:spacing w:val="24"/>
          <w:sz w:val="19"/>
        </w:rPr>
        <w:t xml:space="preserve"> </w:t>
      </w:r>
      <w:r>
        <w:rPr>
          <w:i/>
          <w:sz w:val="19"/>
        </w:rPr>
        <w:t>certificates</w:t>
      </w:r>
      <w:r>
        <w:rPr>
          <w:i/>
          <w:spacing w:val="28"/>
          <w:sz w:val="19"/>
        </w:rPr>
        <w:t xml:space="preserve"> </w:t>
      </w:r>
      <w:r>
        <w:rPr>
          <w:sz w:val="19"/>
        </w:rPr>
        <w:t>(RECs)</w:t>
      </w:r>
      <w:r>
        <w:rPr>
          <w:spacing w:val="28"/>
          <w:sz w:val="19"/>
        </w:rPr>
        <w:t xml:space="preserve"> </w:t>
      </w:r>
      <w:r>
        <w:rPr>
          <w:sz w:val="19"/>
        </w:rPr>
        <w:t>are</w:t>
      </w:r>
      <w:r>
        <w:rPr>
          <w:spacing w:val="27"/>
          <w:sz w:val="19"/>
        </w:rPr>
        <w:t xml:space="preserve"> </w:t>
      </w:r>
      <w:r>
        <w:rPr>
          <w:sz w:val="19"/>
        </w:rPr>
        <w:t>associated</w:t>
      </w:r>
      <w:r>
        <w:rPr>
          <w:spacing w:val="28"/>
          <w:sz w:val="19"/>
        </w:rPr>
        <w:t xml:space="preserve"> </w:t>
      </w:r>
      <w:r>
        <w:rPr>
          <w:sz w:val="19"/>
        </w:rPr>
        <w:t>with</w:t>
      </w:r>
      <w:r>
        <w:rPr>
          <w:spacing w:val="40"/>
          <w:sz w:val="19"/>
        </w:rPr>
        <w:t xml:space="preserve"> </w:t>
      </w:r>
      <w:r>
        <w:rPr>
          <w:sz w:val="19"/>
        </w:rPr>
        <w:t>renewable energy power production required documentation shall comply with Section R404.4.</w:t>
      </w:r>
    </w:p>
    <w:p w14:paraId="1551B003" w14:textId="77777777" w:rsidR="00125579" w:rsidRDefault="00125579" w:rsidP="0021276A">
      <w:pPr>
        <w:spacing w:line="194" w:lineRule="auto"/>
        <w:ind w:left="181"/>
        <w:rPr>
          <w:sz w:val="19"/>
        </w:rPr>
        <w:sectPr w:rsidR="00125579">
          <w:headerReference w:type="even" r:id="rId289"/>
          <w:headerReference w:type="default" r:id="rId290"/>
          <w:footerReference w:type="even" r:id="rId291"/>
          <w:footerReference w:type="default" r:id="rId292"/>
          <w:pgSz w:w="12240" w:h="15840"/>
          <w:pgMar w:top="580" w:right="600" w:bottom="700" w:left="600" w:header="383" w:footer="517" w:gutter="0"/>
          <w:pgNumType w:start="378"/>
          <w:cols w:space="720"/>
        </w:sectPr>
      </w:pPr>
    </w:p>
    <w:p w14:paraId="1551B004" w14:textId="77777777" w:rsidR="00125579" w:rsidRDefault="00125579" w:rsidP="0021276A">
      <w:pPr>
        <w:pStyle w:val="BodyText"/>
        <w:spacing w:before="196"/>
        <w:ind w:left="181"/>
        <w:rPr>
          <w:sz w:val="28"/>
        </w:rPr>
      </w:pPr>
    </w:p>
    <w:p w14:paraId="1551B005" w14:textId="77777777" w:rsidR="00125579" w:rsidRDefault="00C22802" w:rsidP="0021276A">
      <w:pPr>
        <w:pStyle w:val="Heading3"/>
        <w:ind w:left="2760"/>
      </w:pPr>
      <w:r>
        <w:rPr>
          <w:noProof/>
        </w:rPr>
        <mc:AlternateContent>
          <mc:Choice Requires="wpg">
            <w:drawing>
              <wp:anchor distT="0" distB="0" distL="0" distR="0" simplePos="0" relativeHeight="251658300" behindDoc="0" locked="0" layoutInCell="1" allowOverlap="1" wp14:anchorId="1551B5C9" wp14:editId="41CF4A3D">
                <wp:simplePos x="0" y="0"/>
                <wp:positionH relativeFrom="page">
                  <wp:posOffset>647687</wp:posOffset>
                </wp:positionH>
                <wp:positionV relativeFrom="paragraph">
                  <wp:posOffset>-380199</wp:posOffset>
                </wp:positionV>
                <wp:extent cx="698500" cy="728345"/>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82" name="Image 1982"/>
                          <pic:cNvPicPr/>
                        </pic:nvPicPr>
                        <pic:blipFill>
                          <a:blip r:embed="rId31" cstate="print"/>
                          <a:stretch>
                            <a:fillRect/>
                          </a:stretch>
                        </pic:blipFill>
                        <pic:spPr>
                          <a:xfrm>
                            <a:off x="0" y="0"/>
                            <a:ext cx="697992" cy="688848"/>
                          </a:xfrm>
                          <a:prstGeom prst="rect">
                            <a:avLst/>
                          </a:prstGeom>
                        </pic:spPr>
                      </pic:pic>
                      <wps:wsp>
                        <wps:cNvPr id="1983" name="Textbox 1983"/>
                        <wps:cNvSpPr txBox="1"/>
                        <wps:spPr>
                          <a:xfrm>
                            <a:off x="73152" y="75238"/>
                            <a:ext cx="601345" cy="177165"/>
                          </a:xfrm>
                          <a:prstGeom prst="rect">
                            <a:avLst/>
                          </a:prstGeom>
                        </wps:spPr>
                        <wps:txbx>
                          <w:txbxContent>
                            <w:p w14:paraId="1551E980" w14:textId="77777777" w:rsidR="00125579" w:rsidRDefault="00C22802">
                              <w:pPr>
                                <w:spacing w:line="278" w:lineRule="exact"/>
                              </w:pPr>
                              <w:r>
                                <w:rPr>
                                  <w:spacing w:val="-2"/>
                                </w:rPr>
                                <w:t>APPENDIX</w:t>
                              </w:r>
                            </w:p>
                          </w:txbxContent>
                        </wps:txbx>
                        <wps:bodyPr wrap="square" lIns="0" tIns="0" rIns="0" bIns="0" rtlCol="0">
                          <a:noAutofit/>
                        </wps:bodyPr>
                      </wps:wsp>
                      <wps:wsp>
                        <wps:cNvPr id="1984" name="Textbox 1984"/>
                        <wps:cNvSpPr txBox="1"/>
                        <wps:spPr>
                          <a:xfrm>
                            <a:off x="126492" y="142278"/>
                            <a:ext cx="496570" cy="586105"/>
                          </a:xfrm>
                          <a:prstGeom prst="rect">
                            <a:avLst/>
                          </a:prstGeom>
                        </wps:spPr>
                        <wps:txbx>
                          <w:txbxContent>
                            <w:p w14:paraId="1551E981" w14:textId="77777777" w:rsidR="00125579" w:rsidRDefault="00C22802">
                              <w:pPr>
                                <w:spacing w:line="922" w:lineRule="exact"/>
                                <w:rPr>
                                  <w:b/>
                                  <w:sz w:val="68"/>
                                </w:rPr>
                              </w:pPr>
                              <w:r>
                                <w:rPr>
                                  <w:b/>
                                  <w:spacing w:val="-5"/>
                                  <w:sz w:val="68"/>
                                </w:rPr>
                                <w:t>RJ</w:t>
                              </w:r>
                            </w:p>
                          </w:txbxContent>
                        </wps:txbx>
                        <wps:bodyPr wrap="square" lIns="0" tIns="0" rIns="0" bIns="0" rtlCol="0">
                          <a:noAutofit/>
                        </wps:bodyPr>
                      </wps:wsp>
                    </wpg:wgp>
                  </a:graphicData>
                </a:graphic>
              </wp:anchor>
            </w:drawing>
          </mc:Choice>
          <mc:Fallback>
            <w:pict>
              <v:group w14:anchorId="1551B5C9" id="Group 1981" o:spid="_x0000_s1102" style="position:absolute;left:0;text-align:left;margin-left:51pt;margin-top:-29.95pt;width:55pt;height:57.35pt;z-index:251658300;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">
                <v:shape id="Image 1982" o:spid="_x0000_s1103"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">
                  <v:imagedata r:id="rId32" o:title=""/>
                </v:shape>
                <v:shape id="Textbox 1983" o:spid="_x0000_s1104"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1551E980" w14:textId="77777777" w:rsidR="00125579" w:rsidRDefault="00C22802">
                        <w:pPr>
                          <w:spacing w:line="278" w:lineRule="exact"/>
                        </w:pPr>
                        <w:r>
                          <w:rPr>
                            <w:spacing w:val="-2"/>
                          </w:rPr>
                          <w:t>APPENDIX</w:t>
                        </w:r>
                      </w:p>
                    </w:txbxContent>
                  </v:textbox>
                </v:shape>
                <v:shape id="Textbox 1984" o:spid="_x0000_s1105" type="#_x0000_t202" style="position:absolute;left:1264;top:1422;width:496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1551E981" w14:textId="77777777" w:rsidR="00125579" w:rsidRDefault="00C22802">
                        <w:pPr>
                          <w:spacing w:line="922" w:lineRule="exact"/>
                          <w:rPr>
                            <w:b/>
                            <w:sz w:val="68"/>
                          </w:rPr>
                        </w:pPr>
                        <w:r>
                          <w:rPr>
                            <w:b/>
                            <w:spacing w:val="-5"/>
                            <w:sz w:val="68"/>
                          </w:rPr>
                          <w:t>RJ</w:t>
                        </w:r>
                      </w:p>
                    </w:txbxContent>
                  </v:textbox>
                </v:shape>
                <w10:wrap anchorx="page"/>
              </v:group>
            </w:pict>
          </mc:Fallback>
        </mc:AlternateContent>
      </w:r>
      <w:bookmarkStart w:id="89" w:name="36_AppRJ_Res_IECC_2024"/>
      <w:bookmarkEnd w:id="89"/>
      <w:r>
        <w:rPr>
          <w:spacing w:val="-2"/>
        </w:rPr>
        <w:t>DEMAND</w:t>
      </w:r>
      <w:r>
        <w:rPr>
          <w:spacing w:val="-4"/>
        </w:rPr>
        <w:t xml:space="preserve"> </w:t>
      </w:r>
      <w:r>
        <w:rPr>
          <w:spacing w:val="-2"/>
        </w:rPr>
        <w:t>RESPONSIVE</w:t>
      </w:r>
      <w:r>
        <w:rPr>
          <w:spacing w:val="-3"/>
        </w:rPr>
        <w:t xml:space="preserve"> </w:t>
      </w:r>
      <w:r>
        <w:rPr>
          <w:spacing w:val="-2"/>
        </w:rPr>
        <w:t>CONTROLS</w:t>
      </w:r>
    </w:p>
    <w:p w14:paraId="1551B006" w14:textId="0CEE46F9" w:rsidR="00125579" w:rsidRPr="00E568F2" w:rsidRDefault="006D627C" w:rsidP="0021276A">
      <w:pPr>
        <w:spacing w:before="195"/>
        <w:ind w:left="536"/>
        <w:jc w:val="center"/>
        <w:rPr>
          <w:i/>
          <w:strike/>
          <w:color w:val="FF0000"/>
          <w:sz w:val="19"/>
        </w:rPr>
      </w:pPr>
      <w:commentRangeStart w:id="90"/>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0"/>
      <w:r w:rsidR="00782D7F" w:rsidRPr="00E568F2">
        <w:rPr>
          <w:rStyle w:val="CommentReference"/>
          <w:i/>
          <w:strike/>
          <w:color w:val="FF0000"/>
          <w:sz w:val="19"/>
          <w:szCs w:val="22"/>
        </w:rPr>
        <w:commentReference w:id="90"/>
      </w:r>
    </w:p>
    <w:p w14:paraId="1551B007"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08" w14:textId="77777777" w:rsidR="00125579" w:rsidRPr="006D627C" w:rsidRDefault="00C22802" w:rsidP="0021276A">
      <w:pPr>
        <w:tabs>
          <w:tab w:val="left" w:pos="2579"/>
        </w:tabs>
        <w:spacing w:before="51" w:line="211" w:lineRule="auto"/>
        <w:ind w:left="2760" w:right="177" w:hanging="2040"/>
        <w:rPr>
          <w:i/>
          <w:strike/>
          <w:color w:val="FF0000"/>
          <w:sz w:val="16"/>
        </w:rPr>
      </w:pPr>
      <w:r w:rsidRPr="006D627C">
        <w:rPr>
          <w:b/>
          <w:i/>
          <w:strike/>
          <w:color w:val="FF0000"/>
          <w:sz w:val="16"/>
        </w:rPr>
        <w:t>About this appendix:</w:t>
      </w:r>
      <w:r w:rsidRPr="006D627C">
        <w:rPr>
          <w:b/>
          <w:i/>
          <w:strike/>
          <w:color w:val="FF0000"/>
          <w:sz w:val="16"/>
        </w:rPr>
        <w:tab/>
      </w:r>
      <w:r w:rsidRPr="006D627C">
        <w:rPr>
          <w:i/>
          <w:strike/>
          <w:color w:val="FF0000"/>
          <w:sz w:val="16"/>
        </w:rPr>
        <w:t>This</w:t>
      </w:r>
      <w:r w:rsidRPr="006D627C">
        <w:rPr>
          <w:i/>
          <w:strike/>
          <w:color w:val="FF0000"/>
          <w:spacing w:val="-5"/>
          <w:sz w:val="16"/>
        </w:rPr>
        <w:t xml:space="preserve"> </w:t>
      </w:r>
      <w:r w:rsidRPr="006D627C">
        <w:rPr>
          <w:i/>
          <w:strike/>
          <w:color w:val="FF0000"/>
          <w:sz w:val="16"/>
        </w:rPr>
        <w:t>appendix</w:t>
      </w:r>
      <w:r w:rsidRPr="006D627C">
        <w:rPr>
          <w:i/>
          <w:strike/>
          <w:color w:val="FF0000"/>
          <w:spacing w:val="-5"/>
          <w:sz w:val="16"/>
        </w:rPr>
        <w:t xml:space="preserve"> </w:t>
      </w:r>
      <w:r w:rsidRPr="006D627C">
        <w:rPr>
          <w:i/>
          <w:strike/>
          <w:color w:val="FF0000"/>
          <w:sz w:val="16"/>
        </w:rPr>
        <w:t>can</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adopted</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authorities</w:t>
      </w:r>
      <w:r w:rsidRPr="006D627C">
        <w:rPr>
          <w:i/>
          <w:strike/>
          <w:color w:val="FF0000"/>
          <w:spacing w:val="-5"/>
          <w:sz w:val="16"/>
        </w:rPr>
        <w:t xml:space="preserve"> </w:t>
      </w:r>
      <w:r w:rsidRPr="006D627C">
        <w:rPr>
          <w:i/>
          <w:strike/>
          <w:color w:val="FF0000"/>
          <w:sz w:val="16"/>
        </w:rPr>
        <w:t>having</w:t>
      </w:r>
      <w:r w:rsidRPr="006D627C">
        <w:rPr>
          <w:i/>
          <w:strike/>
          <w:color w:val="FF0000"/>
          <w:spacing w:val="-4"/>
          <w:sz w:val="16"/>
        </w:rPr>
        <w:t xml:space="preserve"> </w:t>
      </w:r>
      <w:r w:rsidRPr="006D627C">
        <w:rPr>
          <w:i/>
          <w:strike/>
          <w:color w:val="FF0000"/>
          <w:sz w:val="16"/>
        </w:rPr>
        <w:t>jurisdiction</w:t>
      </w:r>
      <w:r w:rsidRPr="006D627C">
        <w:rPr>
          <w:i/>
          <w:strike/>
          <w:color w:val="FF0000"/>
          <w:spacing w:val="-5"/>
          <w:sz w:val="16"/>
        </w:rPr>
        <w:t xml:space="preserve"> </w:t>
      </w:r>
      <w:r w:rsidRPr="006D627C">
        <w:rPr>
          <w:i/>
          <w:strike/>
          <w:color w:val="FF0000"/>
          <w:sz w:val="16"/>
        </w:rPr>
        <w:t>seeking</w:t>
      </w:r>
      <w:r w:rsidRPr="006D627C">
        <w:rPr>
          <w:i/>
          <w:strike/>
          <w:color w:val="FF0000"/>
          <w:spacing w:val="-6"/>
          <w:sz w:val="16"/>
        </w:rPr>
        <w:t xml:space="preserve"> </w:t>
      </w:r>
      <w:r w:rsidRPr="006D627C">
        <w:rPr>
          <w:i/>
          <w:strike/>
          <w:color w:val="FF0000"/>
          <w:sz w:val="16"/>
        </w:rPr>
        <w:t>demand</w:t>
      </w:r>
      <w:r w:rsidRPr="006D627C">
        <w:rPr>
          <w:i/>
          <w:strike/>
          <w:color w:val="FF0000"/>
          <w:spacing w:val="-5"/>
          <w:sz w:val="16"/>
        </w:rPr>
        <w:t xml:space="preserve"> </w:t>
      </w:r>
      <w:r w:rsidRPr="006D627C">
        <w:rPr>
          <w:i/>
          <w:strike/>
          <w:color w:val="FF0000"/>
          <w:sz w:val="16"/>
        </w:rPr>
        <w:t>responsive</w:t>
      </w:r>
      <w:r w:rsidRPr="006D627C">
        <w:rPr>
          <w:i/>
          <w:strike/>
          <w:color w:val="FF0000"/>
          <w:spacing w:val="-3"/>
          <w:sz w:val="16"/>
        </w:rPr>
        <w:t xml:space="preserve"> </w:t>
      </w:r>
      <w:r w:rsidRPr="006D627C">
        <w:rPr>
          <w:i/>
          <w:strike/>
          <w:color w:val="FF0000"/>
          <w:sz w:val="16"/>
        </w:rPr>
        <w:t>controls</w:t>
      </w:r>
      <w:r w:rsidRPr="006D627C">
        <w:rPr>
          <w:i/>
          <w:strike/>
          <w:color w:val="FF0000"/>
          <w:spacing w:val="-5"/>
          <w:sz w:val="16"/>
        </w:rPr>
        <w:t xml:space="preserve"> </w:t>
      </w:r>
      <w:r w:rsidRPr="006D627C">
        <w:rPr>
          <w:i/>
          <w:strike/>
          <w:color w:val="FF0000"/>
          <w:sz w:val="16"/>
        </w:rPr>
        <w:t>to</w:t>
      </w:r>
      <w:r w:rsidRPr="006D627C">
        <w:rPr>
          <w:i/>
          <w:strike/>
          <w:color w:val="FF0000"/>
          <w:spacing w:val="-4"/>
          <w:sz w:val="16"/>
        </w:rPr>
        <w:t xml:space="preserve"> </w:t>
      </w:r>
      <w:r w:rsidRPr="006D627C">
        <w:rPr>
          <w:i/>
          <w:strike/>
          <w:color w:val="FF0000"/>
          <w:sz w:val="16"/>
        </w:rPr>
        <w:t>be</w:t>
      </w:r>
      <w:r w:rsidRPr="006D627C">
        <w:rPr>
          <w:i/>
          <w:strike/>
          <w:color w:val="FF0000"/>
          <w:spacing w:val="-5"/>
          <w:sz w:val="16"/>
        </w:rPr>
        <w:t xml:space="preserve"> </w:t>
      </w:r>
      <w:r w:rsidRPr="006D627C">
        <w:rPr>
          <w:i/>
          <w:strike/>
          <w:color w:val="FF0000"/>
          <w:sz w:val="16"/>
        </w:rPr>
        <w:t>integrated</w:t>
      </w:r>
      <w:r w:rsidRPr="006D627C">
        <w:rPr>
          <w:i/>
          <w:strike/>
          <w:color w:val="FF0000"/>
          <w:spacing w:val="-5"/>
          <w:sz w:val="16"/>
        </w:rPr>
        <w:t xml:space="preserve"> </w:t>
      </w:r>
      <w:r w:rsidRPr="006D627C">
        <w:rPr>
          <w:i/>
          <w:strike/>
          <w:color w:val="FF0000"/>
          <w:sz w:val="16"/>
        </w:rPr>
        <w:t>into</w:t>
      </w:r>
      <w:r w:rsidRPr="006D627C">
        <w:rPr>
          <w:i/>
          <w:strike/>
          <w:color w:val="FF0000"/>
          <w:spacing w:val="-4"/>
          <w:sz w:val="16"/>
        </w:rPr>
        <w:t xml:space="preserve"> </w:t>
      </w:r>
      <w:r w:rsidRPr="006D627C">
        <w:rPr>
          <w:i/>
          <w:strike/>
          <w:color w:val="FF0000"/>
          <w:sz w:val="16"/>
        </w:rPr>
        <w:t>water</w:t>
      </w:r>
      <w:r w:rsidRPr="006D627C">
        <w:rPr>
          <w:i/>
          <w:strike/>
          <w:color w:val="FF0000"/>
          <w:spacing w:val="40"/>
          <w:sz w:val="16"/>
        </w:rPr>
        <w:t xml:space="preserve"> </w:t>
      </w:r>
      <w:r w:rsidRPr="006D627C">
        <w:rPr>
          <w:i/>
          <w:strike/>
          <w:color w:val="FF0000"/>
          <w:sz w:val="16"/>
        </w:rPr>
        <w:t>heating</w:t>
      </w:r>
      <w:r w:rsidRPr="006D627C">
        <w:rPr>
          <w:i/>
          <w:strike/>
          <w:color w:val="FF0000"/>
          <w:spacing w:val="-8"/>
          <w:sz w:val="16"/>
        </w:rPr>
        <w:t xml:space="preserve"> </w:t>
      </w:r>
      <w:r w:rsidRPr="006D627C">
        <w:rPr>
          <w:i/>
          <w:strike/>
          <w:color w:val="FF0000"/>
          <w:sz w:val="16"/>
        </w:rPr>
        <w:t>systems.</w:t>
      </w:r>
    </w:p>
    <w:p w14:paraId="1551B009" w14:textId="77777777" w:rsidR="00125579" w:rsidRPr="007D42CA" w:rsidRDefault="00C22802" w:rsidP="0021276A">
      <w:pPr>
        <w:pStyle w:val="BodyText"/>
        <w:spacing w:before="10"/>
        <w:ind w:left="181"/>
        <w:jc w:val="center"/>
        <w:rPr>
          <w:i/>
          <w:color w:val="FF0000"/>
          <w:sz w:val="4"/>
          <w:szCs w:val="4"/>
        </w:rPr>
      </w:pPr>
      <w:r>
        <w:rPr>
          <w:noProof/>
        </w:rPr>
        <mc:AlternateContent>
          <mc:Choice Requires="wps">
            <w:drawing>
              <wp:anchor distT="0" distB="0" distL="0" distR="0" simplePos="0" relativeHeight="251658292" behindDoc="1" locked="0" layoutInCell="1" allowOverlap="1" wp14:anchorId="1551B5CB" wp14:editId="23E427E1">
                <wp:simplePos x="0" y="0"/>
                <wp:positionH relativeFrom="page">
                  <wp:posOffset>685419</wp:posOffset>
                </wp:positionH>
                <wp:positionV relativeFrom="paragraph">
                  <wp:posOffset>58255</wp:posOffset>
                </wp:positionV>
                <wp:extent cx="6630034" cy="5080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86B8658">
              <v:shape id="Graphic 1985" style="position:absolute;margin-left:53.95pt;margin-top:4.6pt;width:522.05pt;height:4pt;z-index:-25165818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" w14:anchorId="6244BDBF">
                <v:path arrowok="t"/>
                <w10:wrap type="topAndBottom" anchorx="page"/>
              </v:shape>
            </w:pict>
          </mc:Fallback>
        </mc:AlternateContent>
      </w:r>
    </w:p>
    <w:p w14:paraId="22DCDA79" w14:textId="77777777" w:rsidR="007D42CA" w:rsidRDefault="007D42CA" w:rsidP="0021276A">
      <w:pPr>
        <w:pStyle w:val="Heading8"/>
        <w:ind w:left="901"/>
      </w:pPr>
    </w:p>
    <w:p w14:paraId="1551B00B" w14:textId="0D38E6ED" w:rsidR="00125579" w:rsidRPr="005C2317" w:rsidRDefault="5FF8CBAB" w:rsidP="0021276A">
      <w:pPr>
        <w:pStyle w:val="Heading8"/>
        <w:ind w:left="539"/>
      </w:pPr>
      <w:r w:rsidRPr="005C2317">
        <w:rPr>
          <w:spacing w:val="-2"/>
        </w:rPr>
        <w:t>SECTION</w:t>
      </w:r>
      <w:r w:rsidRPr="005C2317">
        <w:rPr>
          <w:spacing w:val="3"/>
        </w:rPr>
        <w:t xml:space="preserve"> </w:t>
      </w:r>
      <w:r w:rsidRPr="005C2317">
        <w:rPr>
          <w:spacing w:val="-2"/>
        </w:rPr>
        <w:t>RJ101—DEMAND</w:t>
      </w:r>
      <w:r w:rsidRPr="005C2317">
        <w:rPr>
          <w:spacing w:val="5"/>
        </w:rPr>
        <w:t xml:space="preserve"> </w:t>
      </w:r>
      <w:r w:rsidRPr="005C2317">
        <w:rPr>
          <w:spacing w:val="-2"/>
        </w:rPr>
        <w:t>RESPONSIVE</w:t>
      </w:r>
      <w:r w:rsidRPr="005C2317">
        <w:rPr>
          <w:spacing w:val="5"/>
        </w:rPr>
        <w:t xml:space="preserve"> </w:t>
      </w:r>
      <w:r w:rsidRPr="005C2317">
        <w:rPr>
          <w:spacing w:val="-2"/>
        </w:rPr>
        <w:t>WATER</w:t>
      </w:r>
      <w:r w:rsidRPr="005C2317">
        <w:rPr>
          <w:spacing w:val="6"/>
        </w:rPr>
        <w:t xml:space="preserve"> </w:t>
      </w:r>
      <w:r w:rsidRPr="005C2317">
        <w:rPr>
          <w:spacing w:val="-2"/>
        </w:rPr>
        <w:t>HEATING</w:t>
      </w:r>
    </w:p>
    <w:p w14:paraId="1551B00C" w14:textId="0484DD90" w:rsidR="00125579" w:rsidRPr="005C2317" w:rsidRDefault="69B43324" w:rsidP="0021276A">
      <w:pPr>
        <w:spacing w:before="47" w:line="194" w:lineRule="auto"/>
        <w:ind w:left="660" w:right="1676"/>
        <w:jc w:val="both"/>
        <w:rPr>
          <w:sz w:val="19"/>
          <w:szCs w:val="19"/>
        </w:rPr>
      </w:pPr>
      <w:r w:rsidRPr="005C2317">
        <w:rPr>
          <w:b/>
          <w:bCs/>
          <w:sz w:val="19"/>
          <w:szCs w:val="19"/>
        </w:rPr>
        <w:t>RJ10</w:t>
      </w:r>
      <w:r w:rsidRPr="005C2317">
        <w:rPr>
          <w:b/>
          <w:sz w:val="19"/>
          <w:szCs w:val="19"/>
        </w:rPr>
        <w:t>1</w:t>
      </w:r>
      <w:r w:rsidRPr="005C2317">
        <w:rPr>
          <w:b/>
          <w:bCs/>
          <w:sz w:val="19"/>
          <w:szCs w:val="19"/>
        </w:rPr>
        <w:t xml:space="preserve">.1 Demand responsive water heating. </w:t>
      </w:r>
      <w:r w:rsidRPr="005C2317">
        <w:rPr>
          <w:sz w:val="19"/>
          <w:szCs w:val="19"/>
        </w:rPr>
        <w:t>Electric storage water heaters with a rated water storage volume</w:t>
      </w:r>
      <w:r w:rsidRPr="005C2317">
        <w:rPr>
          <w:spacing w:val="40"/>
          <w:sz w:val="19"/>
          <w:szCs w:val="19"/>
        </w:rPr>
        <w:t xml:space="preserve"> </w:t>
      </w:r>
      <w:r w:rsidRPr="005C2317">
        <w:rPr>
          <w:sz w:val="19"/>
          <w:szCs w:val="19"/>
        </w:rPr>
        <w:t>of 40 gallons (150 L) to 120 gallons (450 L) and a nameplate input rating equal to or less than 12 kW shall be</w:t>
      </w:r>
      <w:r w:rsidRPr="005C2317">
        <w:rPr>
          <w:spacing w:val="40"/>
          <w:sz w:val="19"/>
          <w:szCs w:val="19"/>
        </w:rPr>
        <w:t xml:space="preserve"> </w:t>
      </w:r>
      <w:r w:rsidRPr="005C2317">
        <w:rPr>
          <w:sz w:val="19"/>
          <w:szCs w:val="19"/>
        </w:rPr>
        <w:t xml:space="preserve">provided with </w:t>
      </w:r>
      <w:r w:rsidRPr="005C2317">
        <w:rPr>
          <w:i/>
          <w:iCs/>
          <w:sz w:val="19"/>
          <w:szCs w:val="19"/>
        </w:rPr>
        <w:t xml:space="preserve">demand responsive controls </w:t>
      </w:r>
      <w:r w:rsidRPr="005C2317">
        <w:rPr>
          <w:sz w:val="19"/>
          <w:szCs w:val="19"/>
        </w:rPr>
        <w:t>in accordance with Table RJ101.1.</w:t>
      </w:r>
    </w:p>
    <w:p w14:paraId="1551B00D" w14:textId="77777777" w:rsidR="00125579" w:rsidRPr="005C2317" w:rsidRDefault="00C22802" w:rsidP="0021276A">
      <w:pPr>
        <w:pStyle w:val="Heading9"/>
        <w:spacing w:before="25"/>
        <w:ind w:left="900"/>
      </w:pPr>
      <w:r w:rsidRPr="005C2317">
        <w:rPr>
          <w:spacing w:val="-2"/>
        </w:rPr>
        <w:t>Exceptions:</w:t>
      </w:r>
    </w:p>
    <w:p w14:paraId="1551B00E" w14:textId="77777777" w:rsidR="00125579" w:rsidRPr="005C2317" w:rsidRDefault="00C22802" w:rsidP="00955134">
      <w:pPr>
        <w:pStyle w:val="ListParagraph"/>
        <w:numPr>
          <w:ilvl w:val="0"/>
          <w:numId w:val="2"/>
        </w:numPr>
        <w:tabs>
          <w:tab w:val="left" w:pos="1439"/>
        </w:tabs>
        <w:spacing w:line="260" w:lineRule="exact"/>
        <w:ind w:left="1620" w:hanging="381"/>
        <w:rPr>
          <w:sz w:val="19"/>
        </w:rPr>
      </w:pPr>
      <w:r w:rsidRPr="005C2317">
        <w:rPr>
          <w:sz w:val="19"/>
        </w:rPr>
        <w:t>Water</w:t>
      </w:r>
      <w:r w:rsidRPr="005C2317">
        <w:rPr>
          <w:spacing w:val="-4"/>
          <w:sz w:val="19"/>
        </w:rPr>
        <w:t xml:space="preserve"> </w:t>
      </w:r>
      <w:r w:rsidRPr="005C2317">
        <w:rPr>
          <w:sz w:val="19"/>
        </w:rPr>
        <w:t>heaters</w:t>
      </w:r>
      <w:r w:rsidRPr="005C2317">
        <w:rPr>
          <w:spacing w:val="-5"/>
          <w:sz w:val="19"/>
        </w:rPr>
        <w:t xml:space="preserve"> </w:t>
      </w:r>
      <w:r w:rsidRPr="005C2317">
        <w:rPr>
          <w:sz w:val="19"/>
        </w:rPr>
        <w:t>that</w:t>
      </w:r>
      <w:r w:rsidRPr="005C2317">
        <w:rPr>
          <w:spacing w:val="-4"/>
          <w:sz w:val="19"/>
        </w:rPr>
        <w:t xml:space="preserve"> </w:t>
      </w:r>
      <w:proofErr w:type="gramStart"/>
      <w:r w:rsidRPr="005C2317">
        <w:rPr>
          <w:sz w:val="19"/>
        </w:rPr>
        <w:t>are</w:t>
      </w:r>
      <w:r w:rsidRPr="005C2317">
        <w:rPr>
          <w:spacing w:val="-5"/>
          <w:sz w:val="19"/>
        </w:rPr>
        <w:t xml:space="preserve"> </w:t>
      </w:r>
      <w:r w:rsidRPr="005C2317">
        <w:rPr>
          <w:sz w:val="19"/>
        </w:rPr>
        <w:t>capable</w:t>
      </w:r>
      <w:r w:rsidRPr="005C2317">
        <w:rPr>
          <w:spacing w:val="-5"/>
          <w:sz w:val="19"/>
        </w:rPr>
        <w:t xml:space="preserve"> </w:t>
      </w:r>
      <w:r w:rsidRPr="005C2317">
        <w:rPr>
          <w:sz w:val="19"/>
        </w:rPr>
        <w:t>of</w:t>
      </w:r>
      <w:r w:rsidRPr="005C2317">
        <w:rPr>
          <w:spacing w:val="-5"/>
          <w:sz w:val="19"/>
        </w:rPr>
        <w:t xml:space="preserve"> </w:t>
      </w:r>
      <w:r w:rsidRPr="005C2317">
        <w:rPr>
          <w:sz w:val="19"/>
        </w:rPr>
        <w:t>delivering</w:t>
      </w:r>
      <w:proofErr w:type="gramEnd"/>
      <w:r w:rsidRPr="005C2317">
        <w:rPr>
          <w:spacing w:val="-4"/>
          <w:sz w:val="19"/>
        </w:rPr>
        <w:t xml:space="preserve"> </w:t>
      </w:r>
      <w:r w:rsidRPr="005C2317">
        <w:rPr>
          <w:sz w:val="19"/>
        </w:rPr>
        <w:t>water</w:t>
      </w:r>
      <w:r w:rsidRPr="005C2317">
        <w:rPr>
          <w:spacing w:val="-4"/>
          <w:sz w:val="19"/>
        </w:rPr>
        <w:t xml:space="preserve"> </w:t>
      </w:r>
      <w:r w:rsidRPr="005C2317">
        <w:rPr>
          <w:sz w:val="19"/>
        </w:rPr>
        <w:t>at</w:t>
      </w:r>
      <w:r w:rsidRPr="005C2317">
        <w:rPr>
          <w:spacing w:val="-3"/>
          <w:sz w:val="19"/>
        </w:rPr>
        <w:t xml:space="preserve"> </w:t>
      </w:r>
      <w:r w:rsidRPr="005C2317">
        <w:rPr>
          <w:sz w:val="19"/>
        </w:rPr>
        <w:t>a</w:t>
      </w:r>
      <w:r w:rsidRPr="005C2317">
        <w:rPr>
          <w:spacing w:val="-4"/>
          <w:sz w:val="19"/>
        </w:rPr>
        <w:t xml:space="preserve"> </w:t>
      </w:r>
      <w:r w:rsidRPr="005C2317">
        <w:rPr>
          <w:sz w:val="19"/>
        </w:rPr>
        <w:t>temperature</w:t>
      </w:r>
      <w:r w:rsidRPr="005C2317">
        <w:rPr>
          <w:spacing w:val="-2"/>
          <w:sz w:val="19"/>
        </w:rPr>
        <w:t xml:space="preserve"> </w:t>
      </w:r>
      <w:r w:rsidRPr="005C2317">
        <w:rPr>
          <w:sz w:val="19"/>
        </w:rPr>
        <w:t>of</w:t>
      </w:r>
      <w:r w:rsidRPr="005C2317">
        <w:rPr>
          <w:spacing w:val="-6"/>
          <w:sz w:val="19"/>
        </w:rPr>
        <w:t xml:space="preserve"> </w:t>
      </w:r>
      <w:r w:rsidRPr="005C2317">
        <w:rPr>
          <w:sz w:val="19"/>
        </w:rPr>
        <w:t>180°F</w:t>
      </w:r>
      <w:r w:rsidRPr="005C2317">
        <w:rPr>
          <w:spacing w:val="-5"/>
          <w:sz w:val="19"/>
        </w:rPr>
        <w:t xml:space="preserve"> </w:t>
      </w:r>
      <w:r w:rsidRPr="005C2317">
        <w:rPr>
          <w:sz w:val="19"/>
        </w:rPr>
        <w:t>(82°C)</w:t>
      </w:r>
      <w:r w:rsidRPr="005C2317">
        <w:rPr>
          <w:spacing w:val="-4"/>
          <w:sz w:val="19"/>
        </w:rPr>
        <w:t xml:space="preserve"> </w:t>
      </w:r>
      <w:r w:rsidRPr="005C2317">
        <w:rPr>
          <w:sz w:val="19"/>
        </w:rPr>
        <w:t>or</w:t>
      </w:r>
      <w:r w:rsidRPr="005C2317">
        <w:rPr>
          <w:spacing w:val="-6"/>
          <w:sz w:val="19"/>
        </w:rPr>
        <w:t xml:space="preserve"> </w:t>
      </w:r>
      <w:r w:rsidRPr="005C2317">
        <w:rPr>
          <w:spacing w:val="-2"/>
          <w:sz w:val="19"/>
        </w:rPr>
        <w:t>greater.</w:t>
      </w:r>
    </w:p>
    <w:p w14:paraId="1551B00F" w14:textId="77777777" w:rsidR="00125579" w:rsidRPr="005C2317" w:rsidRDefault="00C22802" w:rsidP="00955134">
      <w:pPr>
        <w:pStyle w:val="ListParagraph"/>
        <w:numPr>
          <w:ilvl w:val="0"/>
          <w:numId w:val="2"/>
        </w:numPr>
        <w:tabs>
          <w:tab w:val="left" w:pos="1439"/>
        </w:tabs>
        <w:spacing w:before="33" w:line="194" w:lineRule="auto"/>
        <w:ind w:left="1620" w:right="1678"/>
        <w:rPr>
          <w:i/>
          <w:sz w:val="19"/>
        </w:rPr>
      </w:pPr>
      <w:r w:rsidRPr="005C2317">
        <w:rPr>
          <w:sz w:val="19"/>
        </w:rPr>
        <w:t xml:space="preserve">Water heaters that comply with Section IV, Part HLW or Section X of the </w:t>
      </w:r>
      <w:r w:rsidRPr="005C2317">
        <w:rPr>
          <w:i/>
          <w:sz w:val="19"/>
        </w:rPr>
        <w:t>ASME Boiler and Pressure</w:t>
      </w:r>
      <w:r w:rsidRPr="005C2317">
        <w:rPr>
          <w:i/>
          <w:spacing w:val="80"/>
          <w:sz w:val="19"/>
        </w:rPr>
        <w:t xml:space="preserve"> </w:t>
      </w:r>
      <w:r w:rsidRPr="005C2317">
        <w:rPr>
          <w:i/>
          <w:sz w:val="19"/>
        </w:rPr>
        <w:t>Vessel</w:t>
      </w:r>
      <w:r w:rsidRPr="005C2317">
        <w:rPr>
          <w:i/>
          <w:spacing w:val="-7"/>
          <w:sz w:val="19"/>
        </w:rPr>
        <w:t xml:space="preserve"> </w:t>
      </w:r>
      <w:r w:rsidRPr="005C2317">
        <w:rPr>
          <w:i/>
          <w:sz w:val="19"/>
        </w:rPr>
        <w:t>Code.</w:t>
      </w:r>
    </w:p>
    <w:p w14:paraId="1551B010" w14:textId="77777777" w:rsidR="00125579" w:rsidRPr="005C2317" w:rsidRDefault="00C22802" w:rsidP="00955134">
      <w:pPr>
        <w:pStyle w:val="ListParagraph"/>
        <w:numPr>
          <w:ilvl w:val="0"/>
          <w:numId w:val="2"/>
        </w:numPr>
        <w:tabs>
          <w:tab w:val="left" w:pos="1440"/>
        </w:tabs>
        <w:spacing w:before="5"/>
        <w:ind w:left="1621"/>
        <w:rPr>
          <w:sz w:val="19"/>
        </w:rPr>
      </w:pPr>
      <w:r w:rsidRPr="005C2317">
        <w:rPr>
          <w:sz w:val="19"/>
        </w:rPr>
        <w:t>Water</w:t>
      </w:r>
      <w:r w:rsidRPr="005C2317">
        <w:rPr>
          <w:spacing w:val="-6"/>
          <w:sz w:val="19"/>
        </w:rPr>
        <w:t xml:space="preserve"> </w:t>
      </w:r>
      <w:r w:rsidRPr="005C2317">
        <w:rPr>
          <w:sz w:val="19"/>
        </w:rPr>
        <w:t>heaters</w:t>
      </w:r>
      <w:r w:rsidRPr="005C2317">
        <w:rPr>
          <w:spacing w:val="-7"/>
          <w:sz w:val="19"/>
        </w:rPr>
        <w:t xml:space="preserve"> </w:t>
      </w:r>
      <w:r w:rsidRPr="005C2317">
        <w:rPr>
          <w:sz w:val="19"/>
        </w:rPr>
        <w:t>that</w:t>
      </w:r>
      <w:r w:rsidRPr="005C2317">
        <w:rPr>
          <w:spacing w:val="-5"/>
          <w:sz w:val="19"/>
        </w:rPr>
        <w:t xml:space="preserve"> </w:t>
      </w:r>
      <w:r w:rsidRPr="005C2317">
        <w:rPr>
          <w:sz w:val="19"/>
        </w:rPr>
        <w:t>use</w:t>
      </w:r>
      <w:r w:rsidRPr="005C2317">
        <w:rPr>
          <w:spacing w:val="-7"/>
          <w:sz w:val="19"/>
        </w:rPr>
        <w:t xml:space="preserve"> </w:t>
      </w:r>
      <w:r w:rsidRPr="005C2317">
        <w:rPr>
          <w:sz w:val="19"/>
        </w:rPr>
        <w:t>three-phase</w:t>
      </w:r>
      <w:r w:rsidRPr="005C2317">
        <w:rPr>
          <w:spacing w:val="-7"/>
          <w:sz w:val="19"/>
        </w:rPr>
        <w:t xml:space="preserve"> </w:t>
      </w:r>
      <w:r w:rsidRPr="005C2317">
        <w:rPr>
          <w:sz w:val="19"/>
        </w:rPr>
        <w:t>electric</w:t>
      </w:r>
      <w:r w:rsidRPr="005C2317">
        <w:rPr>
          <w:spacing w:val="-7"/>
          <w:sz w:val="19"/>
        </w:rPr>
        <w:t xml:space="preserve"> </w:t>
      </w:r>
      <w:r w:rsidRPr="005C2317">
        <w:rPr>
          <w:spacing w:val="-2"/>
          <w:sz w:val="19"/>
        </w:rPr>
        <w:t>power.</w:t>
      </w:r>
    </w:p>
    <w:p w14:paraId="1551B011" w14:textId="77777777" w:rsidR="00125579" w:rsidRPr="005C2317" w:rsidRDefault="00125579" w:rsidP="0021276A">
      <w:pPr>
        <w:pStyle w:val="BodyText"/>
        <w:spacing w:before="167"/>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4507"/>
        <w:gridCol w:w="3278"/>
      </w:tblGrid>
      <w:tr w:rsidR="005C2317" w:rsidRPr="005C2317" w14:paraId="1551B013" w14:textId="77777777" w:rsidTr="60462A34">
        <w:trPr>
          <w:trHeight w:val="290"/>
        </w:trPr>
        <w:tc>
          <w:tcPr>
            <w:tcW w:w="10420" w:type="dxa"/>
            <w:gridSpan w:val="3"/>
          </w:tcPr>
          <w:p w14:paraId="1551B012" w14:textId="78348E03" w:rsidR="00125579" w:rsidRPr="005C2317" w:rsidRDefault="5FF8CBAB" w:rsidP="60462A34">
            <w:pPr>
              <w:pStyle w:val="TableParagraph"/>
              <w:spacing w:line="247" w:lineRule="exact"/>
              <w:ind w:left="195"/>
              <w:rPr>
                <w:b/>
                <w:bCs/>
                <w:sz w:val="18"/>
                <w:szCs w:val="18"/>
              </w:rPr>
            </w:pPr>
            <w:r w:rsidRPr="005C2317">
              <w:rPr>
                <w:b/>
                <w:bCs/>
                <w:spacing w:val="-2"/>
                <w:sz w:val="18"/>
                <w:szCs w:val="18"/>
              </w:rPr>
              <w:t>TABLE</w:t>
            </w:r>
            <w:r w:rsidRPr="005C2317">
              <w:rPr>
                <w:b/>
                <w:bCs/>
                <w:spacing w:val="1"/>
                <w:sz w:val="18"/>
                <w:szCs w:val="18"/>
              </w:rPr>
              <w:t xml:space="preserve"> </w:t>
            </w:r>
            <w:r w:rsidRPr="005C2317">
              <w:rPr>
                <w:b/>
                <w:bCs/>
                <w:spacing w:val="-2"/>
                <w:sz w:val="18"/>
                <w:szCs w:val="18"/>
              </w:rPr>
              <w:t>RJ101.1—DEMAND</w:t>
            </w:r>
            <w:r w:rsidRPr="005C2317">
              <w:rPr>
                <w:b/>
                <w:bCs/>
                <w:spacing w:val="3"/>
                <w:sz w:val="18"/>
                <w:szCs w:val="18"/>
              </w:rPr>
              <w:t xml:space="preserve"> </w:t>
            </w:r>
            <w:r w:rsidRPr="005C2317">
              <w:rPr>
                <w:b/>
                <w:bCs/>
                <w:spacing w:val="-2"/>
                <w:sz w:val="18"/>
                <w:szCs w:val="18"/>
              </w:rPr>
              <w:t>RESPONSIVE</w:t>
            </w:r>
            <w:r w:rsidRPr="005C2317">
              <w:rPr>
                <w:b/>
                <w:bCs/>
                <w:spacing w:val="3"/>
                <w:sz w:val="18"/>
                <w:szCs w:val="18"/>
              </w:rPr>
              <w:t xml:space="preserve"> </w:t>
            </w:r>
            <w:r w:rsidRPr="005C2317">
              <w:rPr>
                <w:b/>
                <w:bCs/>
                <w:spacing w:val="-2"/>
                <w:sz w:val="18"/>
                <w:szCs w:val="18"/>
              </w:rPr>
              <w:t>CONTROLS</w:t>
            </w:r>
            <w:r w:rsidRPr="005C2317">
              <w:rPr>
                <w:b/>
                <w:bCs/>
                <w:spacing w:val="3"/>
                <w:sz w:val="18"/>
                <w:szCs w:val="18"/>
              </w:rPr>
              <w:t xml:space="preserve"> </w:t>
            </w:r>
            <w:r w:rsidRPr="005C2317">
              <w:rPr>
                <w:b/>
                <w:bCs/>
                <w:spacing w:val="-2"/>
                <w:sz w:val="18"/>
                <w:szCs w:val="18"/>
              </w:rPr>
              <w:t>FOR</w:t>
            </w:r>
            <w:r w:rsidRPr="005C2317">
              <w:rPr>
                <w:b/>
                <w:bCs/>
                <w:spacing w:val="1"/>
                <w:sz w:val="18"/>
                <w:szCs w:val="18"/>
              </w:rPr>
              <w:t xml:space="preserve"> </w:t>
            </w:r>
            <w:r w:rsidRPr="005C2317">
              <w:rPr>
                <w:b/>
                <w:bCs/>
                <w:spacing w:val="-2"/>
                <w:sz w:val="18"/>
                <w:szCs w:val="18"/>
              </w:rPr>
              <w:t>WATER</w:t>
            </w:r>
            <w:r w:rsidRPr="005C2317">
              <w:rPr>
                <w:b/>
                <w:bCs/>
                <w:spacing w:val="5"/>
                <w:sz w:val="18"/>
                <w:szCs w:val="18"/>
              </w:rPr>
              <w:t xml:space="preserve"> </w:t>
            </w:r>
            <w:r w:rsidRPr="005C2317">
              <w:rPr>
                <w:b/>
                <w:bCs/>
                <w:spacing w:val="-2"/>
                <w:sz w:val="18"/>
                <w:szCs w:val="18"/>
              </w:rPr>
              <w:t>HEATING</w:t>
            </w:r>
          </w:p>
        </w:tc>
      </w:tr>
      <w:tr w:rsidR="005C2317" w:rsidRPr="005C2317" w14:paraId="1551B016" w14:textId="77777777" w:rsidTr="60462A34">
        <w:trPr>
          <w:trHeight w:val="280"/>
        </w:trPr>
        <w:tc>
          <w:tcPr>
            <w:tcW w:w="2635" w:type="dxa"/>
            <w:vMerge w:val="restart"/>
            <w:shd w:val="clear" w:color="auto" w:fill="E6E6E6"/>
          </w:tcPr>
          <w:p w14:paraId="1551B014" w14:textId="77777777" w:rsidR="00125579" w:rsidRPr="005C2317" w:rsidRDefault="5FF8CBAB" w:rsidP="60462A34">
            <w:pPr>
              <w:pStyle w:val="TableParagraph"/>
              <w:spacing w:before="137"/>
              <w:ind w:left="838"/>
              <w:jc w:val="left"/>
              <w:rPr>
                <w:b/>
                <w:bCs/>
                <w:sz w:val="17"/>
                <w:szCs w:val="17"/>
              </w:rPr>
            </w:pPr>
            <w:r w:rsidRPr="005C2317">
              <w:rPr>
                <w:b/>
                <w:bCs/>
                <w:spacing w:val="-2"/>
                <w:sz w:val="17"/>
                <w:szCs w:val="17"/>
              </w:rPr>
              <w:t>EQUIPMENT</w:t>
            </w:r>
            <w:r w:rsidRPr="005C2317">
              <w:rPr>
                <w:b/>
                <w:bCs/>
                <w:spacing w:val="6"/>
                <w:sz w:val="17"/>
                <w:szCs w:val="17"/>
              </w:rPr>
              <w:t xml:space="preserve"> </w:t>
            </w:r>
            <w:r w:rsidRPr="005C2317">
              <w:rPr>
                <w:b/>
                <w:bCs/>
                <w:spacing w:val="-4"/>
                <w:sz w:val="17"/>
                <w:szCs w:val="17"/>
              </w:rPr>
              <w:t>TYPE</w:t>
            </w:r>
          </w:p>
        </w:tc>
        <w:tc>
          <w:tcPr>
            <w:tcW w:w="7785" w:type="dxa"/>
            <w:gridSpan w:val="2"/>
            <w:shd w:val="clear" w:color="auto" w:fill="E6E6E6"/>
          </w:tcPr>
          <w:p w14:paraId="1551B015" w14:textId="77777777" w:rsidR="00125579" w:rsidRPr="005C2317" w:rsidRDefault="5FF8CBAB" w:rsidP="60462A34">
            <w:pPr>
              <w:pStyle w:val="TableParagraph"/>
              <w:spacing w:line="236" w:lineRule="exact"/>
              <w:ind w:left="188"/>
              <w:rPr>
                <w:b/>
                <w:bCs/>
                <w:sz w:val="17"/>
                <w:szCs w:val="17"/>
              </w:rPr>
            </w:pPr>
            <w:r w:rsidRPr="005C2317">
              <w:rPr>
                <w:b/>
                <w:bCs/>
                <w:spacing w:val="-2"/>
                <w:sz w:val="17"/>
                <w:szCs w:val="17"/>
              </w:rPr>
              <w:t>CONTROLS</w:t>
            </w:r>
          </w:p>
        </w:tc>
      </w:tr>
      <w:tr w:rsidR="005C2317" w:rsidRPr="005C2317" w14:paraId="1551B01A" w14:textId="77777777" w:rsidTr="60462A34">
        <w:trPr>
          <w:trHeight w:val="277"/>
        </w:trPr>
        <w:tc>
          <w:tcPr>
            <w:tcW w:w="2635" w:type="dxa"/>
            <w:vMerge/>
          </w:tcPr>
          <w:p w14:paraId="1551B017" w14:textId="77777777" w:rsidR="00125579" w:rsidRPr="005C2317" w:rsidRDefault="00125579" w:rsidP="0021276A">
            <w:pPr>
              <w:ind w:left="181"/>
              <w:rPr>
                <w:sz w:val="2"/>
                <w:szCs w:val="2"/>
              </w:rPr>
            </w:pPr>
          </w:p>
        </w:tc>
        <w:tc>
          <w:tcPr>
            <w:tcW w:w="4507" w:type="dxa"/>
            <w:shd w:val="clear" w:color="auto" w:fill="E6E6E6"/>
          </w:tcPr>
          <w:p w14:paraId="1551B018" w14:textId="77777777" w:rsidR="00125579" w:rsidRPr="005C2317" w:rsidRDefault="5FF8CBAB" w:rsidP="60462A34">
            <w:pPr>
              <w:pStyle w:val="TableParagraph"/>
              <w:spacing w:line="236" w:lineRule="exact"/>
              <w:ind w:left="1296"/>
              <w:jc w:val="left"/>
              <w:rPr>
                <w:b/>
                <w:bCs/>
                <w:sz w:val="17"/>
                <w:szCs w:val="17"/>
              </w:rPr>
            </w:pPr>
            <w:r w:rsidRPr="005C2317">
              <w:rPr>
                <w:b/>
                <w:bCs/>
                <w:spacing w:val="-2"/>
                <w:sz w:val="17"/>
                <w:szCs w:val="17"/>
              </w:rPr>
              <w:t>Manufactured</w:t>
            </w:r>
            <w:r w:rsidRPr="005C2317">
              <w:rPr>
                <w:b/>
                <w:bCs/>
                <w:spacing w:val="5"/>
                <w:sz w:val="17"/>
                <w:szCs w:val="17"/>
              </w:rPr>
              <w:t xml:space="preserve"> </w:t>
            </w:r>
            <w:r w:rsidRPr="005C2317">
              <w:rPr>
                <w:b/>
                <w:bCs/>
                <w:spacing w:val="-2"/>
                <w:sz w:val="17"/>
                <w:szCs w:val="17"/>
              </w:rPr>
              <w:t>before</w:t>
            </w:r>
            <w:r w:rsidRPr="005C2317">
              <w:rPr>
                <w:b/>
                <w:bCs/>
                <w:spacing w:val="5"/>
                <w:sz w:val="17"/>
                <w:szCs w:val="17"/>
              </w:rPr>
              <w:t xml:space="preserve"> </w:t>
            </w:r>
            <w:r w:rsidRPr="005C2317">
              <w:rPr>
                <w:b/>
                <w:bCs/>
                <w:spacing w:val="-2"/>
                <w:sz w:val="17"/>
                <w:szCs w:val="17"/>
              </w:rPr>
              <w:t>7/1/2025</w:t>
            </w:r>
          </w:p>
        </w:tc>
        <w:tc>
          <w:tcPr>
            <w:tcW w:w="3278" w:type="dxa"/>
            <w:shd w:val="clear" w:color="auto" w:fill="E6E6E6"/>
          </w:tcPr>
          <w:p w14:paraId="1551B019" w14:textId="77777777" w:rsidR="00125579" w:rsidRPr="005C2317" w:rsidRDefault="5FF8CBAB" w:rsidP="60462A34">
            <w:pPr>
              <w:pStyle w:val="TableParagraph"/>
              <w:spacing w:line="236" w:lineRule="exact"/>
              <w:ind w:left="223" w:right="29"/>
              <w:rPr>
                <w:b/>
                <w:bCs/>
                <w:sz w:val="17"/>
                <w:szCs w:val="17"/>
              </w:rPr>
            </w:pPr>
            <w:r w:rsidRPr="005C2317">
              <w:rPr>
                <w:b/>
                <w:bCs/>
                <w:sz w:val="17"/>
                <w:szCs w:val="17"/>
              </w:rPr>
              <w:t>Manufactured</w:t>
            </w:r>
            <w:r w:rsidRPr="005C2317">
              <w:rPr>
                <w:b/>
                <w:bCs/>
                <w:spacing w:val="-7"/>
                <w:sz w:val="17"/>
                <w:szCs w:val="17"/>
              </w:rPr>
              <w:t xml:space="preserve"> </w:t>
            </w:r>
            <w:r w:rsidRPr="005C2317">
              <w:rPr>
                <w:b/>
                <w:bCs/>
                <w:sz w:val="17"/>
                <w:szCs w:val="17"/>
              </w:rPr>
              <w:t>on</w:t>
            </w:r>
            <w:r w:rsidRPr="005C2317">
              <w:rPr>
                <w:b/>
                <w:bCs/>
                <w:spacing w:val="-7"/>
                <w:sz w:val="17"/>
                <w:szCs w:val="17"/>
              </w:rPr>
              <w:t xml:space="preserve"> </w:t>
            </w:r>
            <w:r w:rsidRPr="005C2317">
              <w:rPr>
                <w:b/>
                <w:bCs/>
                <w:sz w:val="17"/>
                <w:szCs w:val="17"/>
              </w:rPr>
              <w:t>or</w:t>
            </w:r>
            <w:r w:rsidRPr="005C2317">
              <w:rPr>
                <w:b/>
                <w:bCs/>
                <w:spacing w:val="-6"/>
                <w:sz w:val="17"/>
                <w:szCs w:val="17"/>
              </w:rPr>
              <w:t xml:space="preserve"> </w:t>
            </w:r>
            <w:r w:rsidRPr="005C2317">
              <w:rPr>
                <w:b/>
                <w:bCs/>
                <w:sz w:val="17"/>
                <w:szCs w:val="17"/>
              </w:rPr>
              <w:t>after</w:t>
            </w:r>
            <w:r w:rsidRPr="005C2317">
              <w:rPr>
                <w:b/>
                <w:bCs/>
                <w:spacing w:val="-5"/>
                <w:sz w:val="17"/>
                <w:szCs w:val="17"/>
              </w:rPr>
              <w:t xml:space="preserve"> </w:t>
            </w:r>
            <w:r w:rsidRPr="005C2317">
              <w:rPr>
                <w:b/>
                <w:bCs/>
                <w:spacing w:val="-2"/>
                <w:sz w:val="17"/>
                <w:szCs w:val="17"/>
              </w:rPr>
              <w:t>7/1/2025</w:t>
            </w:r>
          </w:p>
        </w:tc>
      </w:tr>
      <w:tr w:rsidR="00125579" w:rsidRPr="005C2317" w14:paraId="1551B01E" w14:textId="77777777" w:rsidTr="60462A34">
        <w:trPr>
          <w:trHeight w:val="662"/>
        </w:trPr>
        <w:tc>
          <w:tcPr>
            <w:tcW w:w="2635" w:type="dxa"/>
          </w:tcPr>
          <w:p w14:paraId="1551B01B" w14:textId="77777777" w:rsidR="00125579" w:rsidRPr="005C2317" w:rsidRDefault="5FF8CBAB" w:rsidP="60462A34">
            <w:pPr>
              <w:pStyle w:val="TableParagraph"/>
              <w:spacing w:before="185"/>
              <w:ind w:left="440"/>
              <w:jc w:val="left"/>
              <w:rPr>
                <w:sz w:val="17"/>
                <w:szCs w:val="17"/>
              </w:rPr>
            </w:pPr>
            <w:r w:rsidRPr="005C2317">
              <w:rPr>
                <w:sz w:val="17"/>
                <w:szCs w:val="17"/>
              </w:rPr>
              <w:t>Electric</w:t>
            </w:r>
            <w:r w:rsidRPr="005C2317">
              <w:rPr>
                <w:spacing w:val="-8"/>
                <w:sz w:val="17"/>
                <w:szCs w:val="17"/>
              </w:rPr>
              <w:t xml:space="preserve"> </w:t>
            </w:r>
            <w:r w:rsidRPr="005C2317">
              <w:rPr>
                <w:sz w:val="17"/>
                <w:szCs w:val="17"/>
              </w:rPr>
              <w:t>storage</w:t>
            </w:r>
            <w:r w:rsidRPr="005C2317">
              <w:rPr>
                <w:spacing w:val="-7"/>
                <w:sz w:val="17"/>
                <w:szCs w:val="17"/>
              </w:rPr>
              <w:t xml:space="preserve"> </w:t>
            </w:r>
            <w:r w:rsidRPr="005C2317">
              <w:rPr>
                <w:sz w:val="17"/>
                <w:szCs w:val="17"/>
              </w:rPr>
              <w:t>water</w:t>
            </w:r>
            <w:r w:rsidRPr="005C2317">
              <w:rPr>
                <w:spacing w:val="-6"/>
                <w:sz w:val="17"/>
                <w:szCs w:val="17"/>
              </w:rPr>
              <w:t xml:space="preserve"> </w:t>
            </w:r>
            <w:r w:rsidRPr="005C2317">
              <w:rPr>
                <w:spacing w:val="-2"/>
                <w:sz w:val="17"/>
                <w:szCs w:val="17"/>
              </w:rPr>
              <w:t>heaters</w:t>
            </w:r>
          </w:p>
        </w:tc>
        <w:tc>
          <w:tcPr>
            <w:tcW w:w="4507" w:type="dxa"/>
          </w:tcPr>
          <w:p w14:paraId="1551B01C" w14:textId="77777777" w:rsidR="00125579" w:rsidRPr="005C2317" w:rsidRDefault="5FF8CBAB" w:rsidP="60462A34">
            <w:pPr>
              <w:pStyle w:val="TableParagraph"/>
              <w:spacing w:before="34" w:line="187" w:lineRule="auto"/>
              <w:ind w:left="300" w:right="137" w:firstLine="28"/>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8"/>
                <w:sz w:val="17"/>
                <w:szCs w:val="17"/>
              </w:rPr>
              <w:t xml:space="preserve"> </w:t>
            </w:r>
            <w:r w:rsidRPr="005C2317">
              <w:rPr>
                <w:sz w:val="17"/>
                <w:szCs w:val="17"/>
              </w:rPr>
              <w:t>(I-P)</w:t>
            </w:r>
            <w:r w:rsidRPr="005C2317">
              <w:rPr>
                <w:spacing w:val="-9"/>
                <w:sz w:val="17"/>
                <w:szCs w:val="17"/>
              </w:rPr>
              <w:t xml:space="preserve"> </w:t>
            </w:r>
            <w:r w:rsidRPr="005C2317">
              <w:rPr>
                <w:sz w:val="17"/>
                <w:szCs w:val="17"/>
              </w:rPr>
              <w:t>or</w:t>
            </w:r>
            <w:r w:rsidRPr="005C2317">
              <w:rPr>
                <w:spacing w:val="-8"/>
                <w:sz w:val="17"/>
                <w:szCs w:val="17"/>
              </w:rPr>
              <w:t xml:space="preserve"> </w:t>
            </w:r>
            <w:r w:rsidRPr="005C2317">
              <w:rPr>
                <w:sz w:val="17"/>
                <w:szCs w:val="17"/>
              </w:rPr>
              <w:t>ANSI/CTA-2045-B</w:t>
            </w:r>
            <w:r w:rsidRPr="005C2317">
              <w:rPr>
                <w:spacing w:val="-9"/>
                <w:sz w:val="17"/>
                <w:szCs w:val="17"/>
              </w:rPr>
              <w:t xml:space="preserve"> </w:t>
            </w:r>
            <w:r w:rsidRPr="005C2317">
              <w:rPr>
                <w:sz w:val="17"/>
                <w:szCs w:val="17"/>
              </w:rPr>
              <w:t>Level</w:t>
            </w:r>
            <w:r w:rsidRPr="005C2317">
              <w:rPr>
                <w:spacing w:val="-8"/>
                <w:sz w:val="17"/>
                <w:szCs w:val="17"/>
              </w:rPr>
              <w:t xml:space="preserve"> </w:t>
            </w:r>
            <w:r w:rsidRPr="005C2317">
              <w:rPr>
                <w:sz w:val="17"/>
                <w:szCs w:val="17"/>
              </w:rPr>
              <w:t>1</w:t>
            </w:r>
            <w:r w:rsidRPr="005C2317">
              <w:rPr>
                <w:spacing w:val="-9"/>
                <w:sz w:val="17"/>
                <w:szCs w:val="17"/>
              </w:rPr>
              <w:t xml:space="preserve"> </w:t>
            </w:r>
            <w:proofErr w:type="gramStart"/>
            <w:r w:rsidRPr="005C2317">
              <w:rPr>
                <w:sz w:val="17"/>
                <w:szCs w:val="17"/>
              </w:rPr>
              <w:t>and</w:t>
            </w:r>
            <w:r w:rsidRPr="005C2317">
              <w:rPr>
                <w:spacing w:val="-8"/>
                <w:sz w:val="17"/>
                <w:szCs w:val="17"/>
              </w:rPr>
              <w:t xml:space="preserve"> </w:t>
            </w:r>
            <w:r w:rsidRPr="005C2317">
              <w:rPr>
                <w:sz w:val="17"/>
                <w:szCs w:val="17"/>
              </w:rPr>
              <w:t>also</w:t>
            </w:r>
            <w:proofErr w:type="gramEnd"/>
            <w:r w:rsidRPr="005C2317">
              <w:rPr>
                <w:spacing w:val="-8"/>
                <w:sz w:val="17"/>
                <w:szCs w:val="17"/>
              </w:rPr>
              <w:t xml:space="preserve"> </w:t>
            </w:r>
            <w:r w:rsidRPr="005C2317">
              <w:rPr>
                <w:sz w:val="17"/>
                <w:szCs w:val="17"/>
              </w:rPr>
              <w:t>capable</w:t>
            </w:r>
            <w:r w:rsidRPr="005C2317">
              <w:rPr>
                <w:spacing w:val="40"/>
                <w:sz w:val="17"/>
                <w:szCs w:val="17"/>
              </w:rPr>
              <w:t xml:space="preserve"> </w:t>
            </w:r>
            <w:r w:rsidRPr="005C2317">
              <w:rPr>
                <w:sz w:val="17"/>
                <w:szCs w:val="17"/>
              </w:rPr>
              <w:t>of</w:t>
            </w:r>
            <w:r w:rsidRPr="005C2317">
              <w:rPr>
                <w:spacing w:val="-9"/>
                <w:sz w:val="17"/>
                <w:szCs w:val="17"/>
              </w:rPr>
              <w:t xml:space="preserve"> </w:t>
            </w:r>
            <w:r w:rsidRPr="005C2317">
              <w:rPr>
                <w:sz w:val="17"/>
                <w:szCs w:val="17"/>
              </w:rPr>
              <w:t>initiating</w:t>
            </w:r>
            <w:r w:rsidRPr="005C2317">
              <w:rPr>
                <w:spacing w:val="-8"/>
                <w:sz w:val="17"/>
                <w:szCs w:val="17"/>
              </w:rPr>
              <w:t xml:space="preserve"> </w:t>
            </w:r>
            <w:r w:rsidRPr="005C2317">
              <w:rPr>
                <w:sz w:val="17"/>
                <w:szCs w:val="17"/>
              </w:rPr>
              <w:t>water</w:t>
            </w:r>
            <w:r w:rsidRPr="005C2317">
              <w:rPr>
                <w:spacing w:val="-9"/>
                <w:sz w:val="17"/>
                <w:szCs w:val="17"/>
              </w:rPr>
              <w:t xml:space="preserve"> </w:t>
            </w:r>
            <w:r w:rsidRPr="005C2317">
              <w:rPr>
                <w:sz w:val="17"/>
                <w:szCs w:val="17"/>
              </w:rPr>
              <w:t>heating</w:t>
            </w:r>
            <w:r w:rsidRPr="005C2317">
              <w:rPr>
                <w:spacing w:val="-8"/>
                <w:sz w:val="17"/>
                <w:szCs w:val="17"/>
              </w:rPr>
              <w:t xml:space="preserve"> </w:t>
            </w:r>
            <w:r w:rsidRPr="005C2317">
              <w:rPr>
                <w:sz w:val="17"/>
                <w:szCs w:val="17"/>
              </w:rPr>
              <w:t>to</w:t>
            </w:r>
            <w:r w:rsidRPr="005C2317">
              <w:rPr>
                <w:spacing w:val="-9"/>
                <w:sz w:val="17"/>
                <w:szCs w:val="17"/>
              </w:rPr>
              <w:t xml:space="preserve"> </w:t>
            </w:r>
            <w:r w:rsidRPr="005C2317">
              <w:rPr>
                <w:sz w:val="17"/>
                <w:szCs w:val="17"/>
              </w:rPr>
              <w:t>meet</w:t>
            </w:r>
            <w:r w:rsidRPr="005C2317">
              <w:rPr>
                <w:spacing w:val="-8"/>
                <w:sz w:val="17"/>
                <w:szCs w:val="17"/>
              </w:rPr>
              <w:t xml:space="preserve"> </w:t>
            </w:r>
            <w:r w:rsidRPr="005C2317">
              <w:rPr>
                <w:sz w:val="17"/>
                <w:szCs w:val="17"/>
              </w:rPr>
              <w:t>the</w:t>
            </w:r>
            <w:r w:rsidRPr="005C2317">
              <w:rPr>
                <w:spacing w:val="-9"/>
                <w:sz w:val="17"/>
                <w:szCs w:val="17"/>
              </w:rPr>
              <w:t xml:space="preserve"> </w:t>
            </w:r>
            <w:r w:rsidRPr="005C2317">
              <w:rPr>
                <w:sz w:val="17"/>
                <w:szCs w:val="17"/>
              </w:rPr>
              <w:t>temperature</w:t>
            </w:r>
            <w:r w:rsidRPr="005C2317">
              <w:rPr>
                <w:spacing w:val="-8"/>
                <w:sz w:val="17"/>
                <w:szCs w:val="17"/>
              </w:rPr>
              <w:t xml:space="preserve"> </w:t>
            </w:r>
            <w:r w:rsidRPr="005C2317">
              <w:rPr>
                <w:sz w:val="17"/>
                <w:szCs w:val="17"/>
              </w:rPr>
              <w:t>set</w:t>
            </w:r>
            <w:r w:rsidRPr="005C2317">
              <w:rPr>
                <w:spacing w:val="-9"/>
                <w:sz w:val="17"/>
                <w:szCs w:val="17"/>
              </w:rPr>
              <w:t xml:space="preserve"> </w:t>
            </w:r>
            <w:r w:rsidRPr="005C2317">
              <w:rPr>
                <w:sz w:val="17"/>
                <w:szCs w:val="17"/>
              </w:rPr>
              <w:t>point</w:t>
            </w:r>
            <w:r w:rsidRPr="005C2317">
              <w:rPr>
                <w:spacing w:val="40"/>
                <w:sz w:val="17"/>
                <w:szCs w:val="17"/>
              </w:rPr>
              <w:t xml:space="preserve"> </w:t>
            </w:r>
            <w:r w:rsidRPr="005C2317">
              <w:rPr>
                <w:sz w:val="17"/>
                <w:szCs w:val="17"/>
              </w:rPr>
              <w:t>in response to a demand response signal.</w:t>
            </w:r>
          </w:p>
        </w:tc>
        <w:tc>
          <w:tcPr>
            <w:tcW w:w="3278" w:type="dxa"/>
          </w:tcPr>
          <w:p w14:paraId="1551B01D" w14:textId="77777777" w:rsidR="00125579" w:rsidRPr="005C2317" w:rsidRDefault="5FF8CBAB" w:rsidP="60462A34">
            <w:pPr>
              <w:pStyle w:val="TableParagraph"/>
              <w:spacing w:before="185"/>
              <w:ind w:left="223"/>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7"/>
                <w:sz w:val="17"/>
                <w:szCs w:val="17"/>
              </w:rPr>
              <w:t xml:space="preserve"> </w:t>
            </w:r>
            <w:r w:rsidRPr="005C2317">
              <w:rPr>
                <w:sz w:val="17"/>
                <w:szCs w:val="17"/>
              </w:rPr>
              <w:t>(I-</w:t>
            </w:r>
            <w:r w:rsidRPr="005C2317">
              <w:rPr>
                <w:spacing w:val="-5"/>
                <w:sz w:val="17"/>
                <w:szCs w:val="17"/>
              </w:rPr>
              <w:t>P).</w:t>
            </w:r>
          </w:p>
        </w:tc>
      </w:tr>
    </w:tbl>
    <w:p w14:paraId="1551B01F" w14:textId="77777777" w:rsidR="00125579" w:rsidRPr="005C2317" w:rsidRDefault="00125579" w:rsidP="0021276A">
      <w:pPr>
        <w:pStyle w:val="BodyText"/>
        <w:spacing w:before="37"/>
        <w:ind w:left="181"/>
      </w:pPr>
    </w:p>
    <w:p w14:paraId="6FA1340C" w14:textId="0E880F99" w:rsidR="00FD00E3" w:rsidRPr="005C2317" w:rsidRDefault="00FD00E3" w:rsidP="00FD00E3">
      <w:pPr>
        <w:tabs>
          <w:tab w:val="left" w:pos="1500"/>
        </w:tabs>
        <w:spacing w:line="265" w:lineRule="exact"/>
        <w:ind w:left="541"/>
        <w:jc w:val="center"/>
        <w:rPr>
          <w:b/>
          <w:bCs/>
          <w:sz w:val="19"/>
          <w:szCs w:val="19"/>
        </w:rPr>
      </w:pPr>
      <w:r w:rsidRPr="005C2317">
        <w:rPr>
          <w:b/>
          <w:bCs/>
          <w:sz w:val="19"/>
          <w:szCs w:val="19"/>
        </w:rPr>
        <w:t>SECTION RJ102—DEMAND RESPONSIVE HEATING &amp; COOLING SYSTEM</w:t>
      </w:r>
    </w:p>
    <w:p w14:paraId="1656A0FB" w14:textId="50C712D9" w:rsidR="00FD00E3" w:rsidRPr="005C2317" w:rsidRDefault="00FD00E3" w:rsidP="00FD00E3">
      <w:pPr>
        <w:tabs>
          <w:tab w:val="left" w:pos="1500"/>
        </w:tabs>
        <w:spacing w:line="265" w:lineRule="exact"/>
        <w:ind w:left="631"/>
        <w:rPr>
          <w:sz w:val="19"/>
          <w:szCs w:val="19"/>
        </w:rPr>
      </w:pPr>
      <w:r w:rsidRPr="005C2317">
        <w:rPr>
          <w:b/>
          <w:bCs/>
          <w:sz w:val="19"/>
          <w:szCs w:val="19"/>
        </w:rPr>
        <w:t>RJ102.1 Demand responsive thermostat.</w:t>
      </w:r>
      <w:r w:rsidRPr="005C2317">
        <w:rPr>
          <w:sz w:val="19"/>
          <w:szCs w:val="19"/>
        </w:rPr>
        <w:t xml:space="preserve"> The thermostat shall be provided with a </w:t>
      </w:r>
      <w:r w:rsidRPr="005C2317">
        <w:rPr>
          <w:i/>
          <w:iCs/>
          <w:sz w:val="19"/>
          <w:szCs w:val="19"/>
        </w:rPr>
        <w:t>demand responsive control</w:t>
      </w:r>
      <w:r w:rsidRPr="005C2317">
        <w:rPr>
          <w:sz w:val="19"/>
          <w:szCs w:val="19"/>
        </w:rPr>
        <w:t> capable of communicating with the Virtual End Node (VEN) using a wired or wireless bi-directional communication pathway that provides the homeowner the ability to voluntarily participate in utility demand response programs, where available. The thermostat shall be capable of executing the following actions in response to a </w:t>
      </w:r>
      <w:r w:rsidRPr="005C2317">
        <w:rPr>
          <w:i/>
          <w:iCs/>
          <w:sz w:val="19"/>
          <w:szCs w:val="19"/>
        </w:rPr>
        <w:t>demand response signal</w:t>
      </w:r>
      <w:r w:rsidRPr="005C2317">
        <w:rPr>
          <w:sz w:val="19"/>
          <w:szCs w:val="19"/>
        </w:rPr>
        <w:t>:  </w:t>
      </w:r>
    </w:p>
    <w:p w14:paraId="146A70F6" w14:textId="77777777" w:rsidR="00FD00E3" w:rsidRPr="005C2317" w:rsidRDefault="00FD00E3" w:rsidP="00955134">
      <w:pPr>
        <w:pStyle w:val="ListParagraph"/>
        <w:numPr>
          <w:ilvl w:val="0"/>
          <w:numId w:val="87"/>
        </w:numPr>
        <w:tabs>
          <w:tab w:val="left" w:pos="1500"/>
        </w:tabs>
        <w:spacing w:line="265" w:lineRule="exact"/>
        <w:ind w:left="1351"/>
        <w:rPr>
          <w:sz w:val="19"/>
          <w:szCs w:val="19"/>
        </w:rPr>
      </w:pPr>
      <w:r w:rsidRPr="005C2317">
        <w:rPr>
          <w:sz w:val="19"/>
          <w:szCs w:val="19"/>
        </w:rPr>
        <w:t>Automatically increasing the zone operating cooling set point by the following values: 1°F (0.5°C), 2°F (1°C), 3°F (1.5°C), and 4°F (2°C). </w:t>
      </w:r>
    </w:p>
    <w:p w14:paraId="527C548C" w14:textId="77777777" w:rsidR="00FD00E3" w:rsidRPr="005C2317" w:rsidRDefault="00FD00E3" w:rsidP="00955134">
      <w:pPr>
        <w:pStyle w:val="ListParagraph"/>
        <w:numPr>
          <w:ilvl w:val="0"/>
          <w:numId w:val="87"/>
        </w:numPr>
        <w:tabs>
          <w:tab w:val="left" w:pos="1500"/>
        </w:tabs>
        <w:spacing w:line="265" w:lineRule="exact"/>
        <w:ind w:left="1351"/>
        <w:rPr>
          <w:sz w:val="19"/>
          <w:szCs w:val="19"/>
        </w:rPr>
      </w:pPr>
      <w:r w:rsidRPr="005C2317">
        <w:rPr>
          <w:sz w:val="19"/>
          <w:szCs w:val="19"/>
        </w:rPr>
        <w:t>Automatically decreasing the zone operating heating set point by the following values: 1°F (0.5°C), 2°F (1°C), 3°F (1.5°C), and 4°F (2°C). </w:t>
      </w:r>
    </w:p>
    <w:p w14:paraId="06C46E22" w14:textId="77777777" w:rsidR="00FD00E3" w:rsidRPr="005C2317" w:rsidRDefault="00FD00E3" w:rsidP="00FD00E3">
      <w:pPr>
        <w:tabs>
          <w:tab w:val="left" w:pos="1500"/>
        </w:tabs>
        <w:spacing w:line="265" w:lineRule="exact"/>
        <w:ind w:left="631"/>
        <w:rPr>
          <w:sz w:val="19"/>
          <w:szCs w:val="19"/>
        </w:rPr>
      </w:pPr>
      <w:r w:rsidRPr="005C2317">
        <w:rPr>
          <w:sz w:val="19"/>
          <w:szCs w:val="19"/>
        </w:rPr>
        <w:t>Thermostats controlling single stage HVAC systems shall comply with Section R403.1.2.1. Thermostats controlling variable capacity systems shall comply with Section R403.1.2.2. Thermostats controlling multi-stage HVAC systems shall comply with either Section R403.1.2.1 or R403.1.2.2. Where a </w:t>
      </w:r>
      <w:r w:rsidRPr="005C2317">
        <w:rPr>
          <w:i/>
          <w:iCs/>
          <w:sz w:val="19"/>
          <w:szCs w:val="19"/>
        </w:rPr>
        <w:t>demand response signal</w:t>
      </w:r>
      <w:r w:rsidRPr="005C2317">
        <w:rPr>
          <w:sz w:val="19"/>
          <w:szCs w:val="19"/>
        </w:rPr>
        <w:t> is not available the thermostat shall be capable of performing all other functions.</w:t>
      </w:r>
    </w:p>
    <w:p w14:paraId="38C1B7B6" w14:textId="77777777" w:rsidR="00FD00E3" w:rsidRPr="005C2317" w:rsidRDefault="00FD00E3" w:rsidP="00FD00E3">
      <w:pPr>
        <w:tabs>
          <w:tab w:val="left" w:pos="1500"/>
        </w:tabs>
        <w:spacing w:line="265" w:lineRule="exact"/>
        <w:ind w:left="631"/>
        <w:rPr>
          <w:sz w:val="19"/>
          <w:szCs w:val="19"/>
        </w:rPr>
      </w:pPr>
      <w:r w:rsidRPr="005C2317">
        <w:rPr>
          <w:b/>
          <w:bCs/>
          <w:sz w:val="19"/>
          <w:szCs w:val="19"/>
        </w:rPr>
        <w:t>Exception:</w:t>
      </w:r>
      <w:r w:rsidRPr="005C2317">
        <w:rPr>
          <w:sz w:val="19"/>
          <w:szCs w:val="19"/>
        </w:rPr>
        <w:t xml:space="preserve"> Assisted living facilities. </w:t>
      </w:r>
    </w:p>
    <w:p w14:paraId="7AB1A525" w14:textId="77777777" w:rsidR="00FD00E3" w:rsidRPr="005C2317" w:rsidRDefault="00FD00E3" w:rsidP="00FD00E3">
      <w:pPr>
        <w:tabs>
          <w:tab w:val="left" w:pos="1500"/>
        </w:tabs>
        <w:spacing w:line="265" w:lineRule="exact"/>
        <w:ind w:left="541"/>
        <w:rPr>
          <w:sz w:val="19"/>
          <w:szCs w:val="19"/>
        </w:rPr>
      </w:pPr>
    </w:p>
    <w:p w14:paraId="0C196917" w14:textId="0C2C5DA1" w:rsidR="00FD00E3" w:rsidRPr="005C2317" w:rsidRDefault="00FD00E3" w:rsidP="00FD00E3">
      <w:pPr>
        <w:tabs>
          <w:tab w:val="left" w:pos="1500"/>
        </w:tabs>
        <w:spacing w:line="265" w:lineRule="exact"/>
        <w:ind w:left="901"/>
        <w:rPr>
          <w:sz w:val="19"/>
          <w:szCs w:val="19"/>
        </w:rPr>
      </w:pPr>
      <w:r w:rsidRPr="005C2317">
        <w:rPr>
          <w:b/>
          <w:bCs/>
          <w:sz w:val="19"/>
          <w:szCs w:val="19"/>
        </w:rPr>
        <w:t xml:space="preserve">RJ102.1.1 Single stage HVAC system controls. </w:t>
      </w:r>
      <w:r w:rsidRPr="005C2317">
        <w:rPr>
          <w:sz w:val="19"/>
          <w:szCs w:val="19"/>
        </w:rPr>
        <w:t>Thermostats controlling single stage HVAC systems shall be provided with a demand responsive control that complies with one of the following: </w:t>
      </w:r>
    </w:p>
    <w:p w14:paraId="45E15984" w14:textId="77777777" w:rsidR="00FD00E3" w:rsidRPr="005C2317" w:rsidRDefault="00FD00E3" w:rsidP="00955134">
      <w:pPr>
        <w:numPr>
          <w:ilvl w:val="0"/>
          <w:numId w:val="66"/>
        </w:numPr>
        <w:tabs>
          <w:tab w:val="clear" w:pos="720"/>
          <w:tab w:val="num" w:pos="990"/>
          <w:tab w:val="left" w:pos="1500"/>
        </w:tabs>
        <w:spacing w:line="265" w:lineRule="exact"/>
        <w:ind w:left="1531"/>
        <w:rPr>
          <w:sz w:val="19"/>
          <w:szCs w:val="19"/>
        </w:rPr>
      </w:pPr>
      <w:r w:rsidRPr="005C2317">
        <w:rPr>
          <w:sz w:val="19"/>
          <w:szCs w:val="19"/>
        </w:rPr>
        <w:t xml:space="preserve">Certified </w:t>
      </w:r>
      <w:proofErr w:type="spellStart"/>
      <w:r w:rsidRPr="005C2317">
        <w:rPr>
          <w:sz w:val="19"/>
          <w:szCs w:val="19"/>
        </w:rPr>
        <w:t>OpenADR</w:t>
      </w:r>
      <w:proofErr w:type="spellEnd"/>
      <w:r w:rsidRPr="005C2317">
        <w:rPr>
          <w:sz w:val="19"/>
          <w:szCs w:val="19"/>
        </w:rPr>
        <w:t xml:space="preserve"> 2.0a VEN, as specified under Clause 11, Conformance. </w:t>
      </w:r>
    </w:p>
    <w:p w14:paraId="713405B3" w14:textId="77777777" w:rsidR="00FD00E3" w:rsidRPr="005C2317" w:rsidRDefault="00FD00E3" w:rsidP="00955134">
      <w:pPr>
        <w:numPr>
          <w:ilvl w:val="0"/>
          <w:numId w:val="67"/>
        </w:numPr>
        <w:tabs>
          <w:tab w:val="clear" w:pos="720"/>
          <w:tab w:val="num" w:pos="990"/>
          <w:tab w:val="left" w:pos="1500"/>
        </w:tabs>
        <w:spacing w:line="265" w:lineRule="exact"/>
        <w:ind w:left="1531"/>
        <w:rPr>
          <w:sz w:val="19"/>
          <w:szCs w:val="19"/>
        </w:rPr>
      </w:pPr>
      <w:r w:rsidRPr="005C2317">
        <w:rPr>
          <w:sz w:val="19"/>
          <w:szCs w:val="19"/>
        </w:rPr>
        <w:t xml:space="preserve">Certified </w:t>
      </w:r>
      <w:proofErr w:type="spellStart"/>
      <w:r w:rsidRPr="005C2317">
        <w:rPr>
          <w:sz w:val="19"/>
          <w:szCs w:val="19"/>
        </w:rPr>
        <w:t>OpenADR</w:t>
      </w:r>
      <w:proofErr w:type="spellEnd"/>
      <w:r w:rsidRPr="005C2317">
        <w:rPr>
          <w:sz w:val="19"/>
          <w:szCs w:val="19"/>
        </w:rPr>
        <w:t xml:space="preserve"> 2.0b VEN, as specified under Clause 11, Conformance. </w:t>
      </w:r>
    </w:p>
    <w:p w14:paraId="73CBA1AE" w14:textId="77777777" w:rsidR="00FD00E3" w:rsidRPr="005C2317" w:rsidRDefault="00FD00E3" w:rsidP="00955134">
      <w:pPr>
        <w:numPr>
          <w:ilvl w:val="0"/>
          <w:numId w:val="68"/>
        </w:numPr>
        <w:tabs>
          <w:tab w:val="clear" w:pos="720"/>
          <w:tab w:val="num" w:pos="990"/>
          <w:tab w:val="left" w:pos="1500"/>
        </w:tabs>
        <w:spacing w:line="265" w:lineRule="exact"/>
        <w:ind w:left="1531"/>
        <w:rPr>
          <w:sz w:val="19"/>
          <w:szCs w:val="19"/>
        </w:rPr>
      </w:pPr>
      <w:r w:rsidRPr="005C2317">
        <w:rPr>
          <w:sz w:val="19"/>
          <w:szCs w:val="19"/>
        </w:rPr>
        <w:t xml:space="preserve">Certified by the manufacturer as being capable of responding to a </w:t>
      </w:r>
      <w:r w:rsidRPr="005C2317">
        <w:rPr>
          <w:i/>
          <w:iCs/>
          <w:sz w:val="19"/>
          <w:szCs w:val="19"/>
        </w:rPr>
        <w:t>demand response signal</w:t>
      </w:r>
      <w:r w:rsidRPr="005C2317">
        <w:rPr>
          <w:sz w:val="19"/>
          <w:szCs w:val="19"/>
        </w:rPr>
        <w:t xml:space="preserve"> from a certified </w:t>
      </w:r>
      <w:proofErr w:type="spellStart"/>
      <w:r w:rsidRPr="005C2317">
        <w:rPr>
          <w:sz w:val="19"/>
          <w:szCs w:val="19"/>
        </w:rPr>
        <w:t>OpenADR</w:t>
      </w:r>
      <w:proofErr w:type="spellEnd"/>
      <w:r w:rsidRPr="005C2317">
        <w:rPr>
          <w:sz w:val="19"/>
          <w:szCs w:val="19"/>
        </w:rPr>
        <w:t xml:space="preserve"> 2.0b VEN by automatically implementing the control functions requested by the VEN for the equipment it controls. </w:t>
      </w:r>
    </w:p>
    <w:p w14:paraId="66068193" w14:textId="77777777" w:rsidR="00FD00E3" w:rsidRPr="005C2317" w:rsidRDefault="00FD00E3" w:rsidP="00955134">
      <w:pPr>
        <w:numPr>
          <w:ilvl w:val="0"/>
          <w:numId w:val="69"/>
        </w:numPr>
        <w:tabs>
          <w:tab w:val="clear" w:pos="720"/>
          <w:tab w:val="num" w:pos="990"/>
          <w:tab w:val="left" w:pos="1500"/>
        </w:tabs>
        <w:spacing w:line="265" w:lineRule="exact"/>
        <w:ind w:left="1531"/>
        <w:rPr>
          <w:sz w:val="19"/>
          <w:szCs w:val="19"/>
        </w:rPr>
      </w:pPr>
      <w:r w:rsidRPr="005C2317">
        <w:rPr>
          <w:sz w:val="19"/>
          <w:szCs w:val="19"/>
        </w:rPr>
        <w:t>IEC 62746-10-1.  </w:t>
      </w:r>
    </w:p>
    <w:p w14:paraId="22A5DDDD" w14:textId="77777777" w:rsidR="00FD00E3" w:rsidRPr="005C2317" w:rsidRDefault="00FD00E3" w:rsidP="00955134">
      <w:pPr>
        <w:numPr>
          <w:ilvl w:val="0"/>
          <w:numId w:val="70"/>
        </w:numPr>
        <w:tabs>
          <w:tab w:val="clear" w:pos="720"/>
          <w:tab w:val="num" w:pos="990"/>
          <w:tab w:val="left" w:pos="1500"/>
        </w:tabs>
        <w:spacing w:line="265" w:lineRule="exact"/>
        <w:ind w:left="1531"/>
        <w:rPr>
          <w:sz w:val="19"/>
          <w:szCs w:val="19"/>
        </w:rPr>
      </w:pPr>
      <w:r w:rsidRPr="005C2317">
        <w:rPr>
          <w:sz w:val="19"/>
          <w:szCs w:val="19"/>
        </w:rPr>
        <w:t>The communication protocol required by a controlling entity, such as a utility or service provider, to participate in an automated demand response program. </w:t>
      </w:r>
    </w:p>
    <w:p w14:paraId="503D2B9E" w14:textId="77777777" w:rsidR="00FD00E3" w:rsidRPr="005C2317" w:rsidRDefault="00FD00E3" w:rsidP="00955134">
      <w:pPr>
        <w:numPr>
          <w:ilvl w:val="0"/>
          <w:numId w:val="71"/>
        </w:numPr>
        <w:tabs>
          <w:tab w:val="clear" w:pos="720"/>
          <w:tab w:val="num" w:pos="990"/>
          <w:tab w:val="left" w:pos="1500"/>
        </w:tabs>
        <w:spacing w:line="265" w:lineRule="exact"/>
        <w:ind w:left="1531"/>
        <w:rPr>
          <w:sz w:val="19"/>
          <w:szCs w:val="19"/>
        </w:rPr>
      </w:pPr>
      <w:r w:rsidRPr="005C2317">
        <w:rPr>
          <w:sz w:val="19"/>
          <w:szCs w:val="19"/>
        </w:rPr>
        <w:t>The physical configuration and communication protocol of CTA 2045-A or CTA-2045-B. </w:t>
      </w:r>
    </w:p>
    <w:p w14:paraId="55BF3F6A" w14:textId="77777777" w:rsidR="00FD00E3" w:rsidRPr="005C2317" w:rsidRDefault="00FD00E3" w:rsidP="00FD00E3">
      <w:pPr>
        <w:tabs>
          <w:tab w:val="left" w:pos="1500"/>
        </w:tabs>
        <w:spacing w:line="265" w:lineRule="exact"/>
        <w:ind w:left="541"/>
        <w:rPr>
          <w:sz w:val="19"/>
          <w:szCs w:val="19"/>
        </w:rPr>
      </w:pPr>
      <w:r w:rsidRPr="005C2317">
        <w:rPr>
          <w:sz w:val="19"/>
          <w:szCs w:val="19"/>
        </w:rPr>
        <w:t> </w:t>
      </w:r>
    </w:p>
    <w:p w14:paraId="24F09861" w14:textId="2325DB7A" w:rsidR="00FD00E3" w:rsidRPr="005C2317" w:rsidRDefault="00FD00E3" w:rsidP="00FD00E3">
      <w:pPr>
        <w:pStyle w:val="Heading8"/>
        <w:ind w:left="901"/>
        <w:jc w:val="left"/>
        <w:rPr>
          <w:b w:val="0"/>
          <w:bCs w:val="0"/>
        </w:rPr>
      </w:pPr>
      <w:r w:rsidRPr="005C2317">
        <w:t>RJ102.1.1.2 Variable capacity and two stage HVAC system controls.</w:t>
      </w:r>
      <w:r w:rsidRPr="005C2317">
        <w:rPr>
          <w:b w:val="0"/>
          <w:bCs w:val="0"/>
        </w:rPr>
        <w:t xml:space="preserve"> Thermostats controlling variable capacity and two stage </w:t>
      </w:r>
      <w:r w:rsidRPr="005C2317">
        <w:rPr>
          <w:b w:val="0"/>
          <w:bCs w:val="0"/>
        </w:rPr>
        <w:lastRenderedPageBreak/>
        <w:t xml:space="preserve">HVAC system shall be provided with a </w:t>
      </w:r>
      <w:r w:rsidRPr="005C2317">
        <w:rPr>
          <w:b w:val="0"/>
          <w:bCs w:val="0"/>
          <w:i/>
          <w:iCs/>
        </w:rPr>
        <w:t>demand responsive control</w:t>
      </w:r>
      <w:r w:rsidRPr="005C2317">
        <w:rPr>
          <w:b w:val="0"/>
          <w:bCs w:val="0"/>
        </w:rPr>
        <w:t xml:space="preserve"> that complies with the communication and performance requirements of AHRI 1380. </w:t>
      </w:r>
    </w:p>
    <w:p w14:paraId="0D6219D6" w14:textId="77777777" w:rsidR="00FD00E3" w:rsidRDefault="00FD00E3" w:rsidP="00FD00E3">
      <w:pPr>
        <w:pStyle w:val="Heading8"/>
        <w:ind w:left="901"/>
        <w:jc w:val="left"/>
        <w:rPr>
          <w:b w:val="0"/>
          <w:bCs w:val="0"/>
          <w:color w:val="00B050"/>
        </w:rPr>
      </w:pPr>
    </w:p>
    <w:p w14:paraId="0D387BFA" w14:textId="77777777" w:rsidR="00FD00E3" w:rsidRDefault="00FD00E3" w:rsidP="00FD00E3">
      <w:pPr>
        <w:pStyle w:val="Heading8"/>
        <w:ind w:left="541"/>
      </w:pPr>
      <w:r>
        <w:rPr>
          <w:spacing w:val="-2"/>
        </w:rPr>
        <w:t>SECTION</w:t>
      </w:r>
      <w:r>
        <w:rPr>
          <w:spacing w:val="5"/>
        </w:rPr>
        <w:t xml:space="preserve"> </w:t>
      </w:r>
      <w:r>
        <w:rPr>
          <w:spacing w:val="-2"/>
        </w:rPr>
        <w:t>RJ10</w:t>
      </w:r>
      <w:r w:rsidRPr="60462A34">
        <w:rPr>
          <w:strike/>
          <w:color w:val="FF0000"/>
          <w:spacing w:val="-2"/>
        </w:rPr>
        <w:t>2</w:t>
      </w:r>
      <w:r w:rsidRPr="60462A34">
        <w:rPr>
          <w:color w:val="FF0000"/>
          <w:spacing w:val="-2"/>
        </w:rPr>
        <w:t>3</w:t>
      </w:r>
      <w:r>
        <w:rPr>
          <w:spacing w:val="-2"/>
        </w:rPr>
        <w:t>—REFERENCED</w:t>
      </w:r>
      <w:r>
        <w:rPr>
          <w:spacing w:val="6"/>
        </w:rPr>
        <w:t xml:space="preserve"> </w:t>
      </w:r>
      <w:r>
        <w:rPr>
          <w:spacing w:val="-2"/>
        </w:rPr>
        <w:t>STANDARDS</w:t>
      </w:r>
    </w:p>
    <w:p w14:paraId="4AF8DA45" w14:textId="77777777" w:rsidR="00FD00E3" w:rsidRDefault="00FD00E3" w:rsidP="00FD00E3">
      <w:pPr>
        <w:pStyle w:val="BodyText"/>
        <w:spacing w:before="43" w:line="196" w:lineRule="auto"/>
        <w:ind w:left="660" w:right="117" w:hanging="1"/>
        <w:jc w:val="both"/>
      </w:pPr>
      <w:r w:rsidRPr="60462A34">
        <w:rPr>
          <w:b/>
          <w:bCs/>
        </w:rPr>
        <w:t>RJ10</w:t>
      </w:r>
      <w:r w:rsidRPr="60462A34">
        <w:rPr>
          <w:b/>
          <w:bCs/>
          <w:strike/>
          <w:color w:val="FF0000"/>
        </w:rPr>
        <w:t>2</w:t>
      </w:r>
      <w:r w:rsidRPr="60462A34">
        <w:rPr>
          <w:b/>
          <w:bCs/>
          <w:color w:val="FF0000"/>
        </w:rPr>
        <w:t>3</w:t>
      </w:r>
      <w:r w:rsidRPr="60462A34">
        <w:rPr>
          <w:b/>
          <w:bCs/>
        </w:rPr>
        <w:t xml:space="preserve">.1 General. </w:t>
      </w:r>
      <w:r>
        <w:t>See Table RJ10</w:t>
      </w:r>
      <w:r w:rsidRPr="19AD11E8">
        <w:rPr>
          <w:strike/>
          <w:color w:val="FF0000"/>
        </w:rPr>
        <w:t>2</w:t>
      </w:r>
      <w:r w:rsidRPr="19AD11E8">
        <w:rPr>
          <w:color w:val="FF0000"/>
        </w:rPr>
        <w:t>3</w:t>
      </w:r>
      <w:r>
        <w:t>.1 for standards that are referenced in various sections of this appendix. Standards are listed by</w:t>
      </w:r>
      <w:r>
        <w:rPr>
          <w:spacing w:val="40"/>
        </w:rPr>
        <w:t xml:space="preserve"> </w:t>
      </w:r>
      <w:r>
        <w:t>the standard identification with the effective date, the standard title, and the section or sections of this appendix that reference</w:t>
      </w:r>
      <w:r>
        <w:rPr>
          <w:spacing w:val="-1"/>
        </w:rPr>
        <w:t xml:space="preserve"> </w:t>
      </w:r>
      <w:r>
        <w:t>this</w:t>
      </w:r>
      <w:r>
        <w:rPr>
          <w:spacing w:val="40"/>
        </w:rPr>
        <w:t xml:space="preserve"> </w:t>
      </w:r>
      <w:r>
        <w:rPr>
          <w:spacing w:val="-2"/>
        </w:rPr>
        <w:t>standard.</w:t>
      </w:r>
    </w:p>
    <w:p w14:paraId="47DA689A" w14:textId="77777777" w:rsidR="00FD00E3" w:rsidRDefault="00FD00E3" w:rsidP="00FD00E3">
      <w:pPr>
        <w:pStyle w:val="BodyText"/>
        <w:spacing w:before="138"/>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4423"/>
        <w:gridCol w:w="3127"/>
      </w:tblGrid>
      <w:tr w:rsidR="00FD00E3" w14:paraId="0B50ECB9" w14:textId="77777777">
        <w:trPr>
          <w:trHeight w:val="290"/>
        </w:trPr>
        <w:tc>
          <w:tcPr>
            <w:tcW w:w="10420" w:type="dxa"/>
            <w:gridSpan w:val="3"/>
          </w:tcPr>
          <w:p w14:paraId="20EBA620" w14:textId="77777777" w:rsidR="00FD00E3" w:rsidRDefault="00FD00E3">
            <w:pPr>
              <w:pStyle w:val="TableParagraph"/>
              <w:spacing w:line="247" w:lineRule="exact"/>
              <w:ind w:left="195" w:right="5"/>
              <w:rPr>
                <w:b/>
                <w:bCs/>
                <w:sz w:val="18"/>
                <w:szCs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RJ10</w:t>
            </w:r>
            <w:r w:rsidRPr="60462A34">
              <w:rPr>
                <w:b/>
                <w:bCs/>
                <w:strike/>
                <w:color w:val="FF0000"/>
                <w:spacing w:val="-2"/>
                <w:sz w:val="18"/>
                <w:szCs w:val="18"/>
              </w:rPr>
              <w:t>2</w:t>
            </w:r>
            <w:r w:rsidRPr="60462A34">
              <w:rPr>
                <w:b/>
                <w:bCs/>
                <w:color w:val="FF0000"/>
                <w:spacing w:val="-2"/>
                <w:sz w:val="18"/>
                <w:szCs w:val="18"/>
              </w:rPr>
              <w:t>3</w:t>
            </w:r>
            <w:r w:rsidRPr="60462A34">
              <w:rPr>
                <w:b/>
                <w:bCs/>
                <w:spacing w:val="-2"/>
                <w:sz w:val="18"/>
                <w:szCs w:val="18"/>
              </w:rPr>
              <w:t>.1—REFERENCED</w:t>
            </w:r>
            <w:r w:rsidRPr="60462A34">
              <w:rPr>
                <w:b/>
                <w:bCs/>
                <w:spacing w:val="4"/>
                <w:sz w:val="18"/>
                <w:szCs w:val="18"/>
              </w:rPr>
              <w:t xml:space="preserve"> </w:t>
            </w:r>
            <w:r w:rsidRPr="60462A34">
              <w:rPr>
                <w:b/>
                <w:bCs/>
                <w:spacing w:val="-2"/>
                <w:sz w:val="18"/>
                <w:szCs w:val="18"/>
              </w:rPr>
              <w:t>STANDARDS</w:t>
            </w:r>
          </w:p>
        </w:tc>
      </w:tr>
      <w:tr w:rsidR="00FD00E3" w14:paraId="6D343CA3" w14:textId="77777777">
        <w:trPr>
          <w:trHeight w:val="280"/>
        </w:trPr>
        <w:tc>
          <w:tcPr>
            <w:tcW w:w="2870" w:type="dxa"/>
            <w:shd w:val="clear" w:color="auto" w:fill="E6E6E6"/>
          </w:tcPr>
          <w:p w14:paraId="3A96398B" w14:textId="77777777" w:rsidR="00FD00E3" w:rsidRDefault="00FD00E3">
            <w:pPr>
              <w:pStyle w:val="TableParagraph"/>
              <w:spacing w:line="238" w:lineRule="exact"/>
              <w:ind w:left="816"/>
              <w:jc w:val="left"/>
              <w:rPr>
                <w:b/>
                <w:sz w:val="17"/>
              </w:rPr>
            </w:pPr>
            <w:r>
              <w:rPr>
                <w:b/>
                <w:sz w:val="17"/>
              </w:rPr>
              <w:t>STANDARD</w:t>
            </w:r>
            <w:r>
              <w:rPr>
                <w:b/>
                <w:spacing w:val="-9"/>
                <w:sz w:val="17"/>
              </w:rPr>
              <w:t xml:space="preserve"> </w:t>
            </w:r>
            <w:r>
              <w:rPr>
                <w:b/>
                <w:spacing w:val="-2"/>
                <w:sz w:val="17"/>
              </w:rPr>
              <w:t>ACRONYM</w:t>
            </w:r>
          </w:p>
        </w:tc>
        <w:tc>
          <w:tcPr>
            <w:tcW w:w="4423" w:type="dxa"/>
            <w:shd w:val="clear" w:color="auto" w:fill="E6E6E6"/>
          </w:tcPr>
          <w:p w14:paraId="302A5626" w14:textId="77777777" w:rsidR="00FD00E3" w:rsidRDefault="00FD00E3">
            <w:pPr>
              <w:pStyle w:val="TableParagraph"/>
              <w:spacing w:line="238" w:lineRule="exact"/>
              <w:ind w:left="190" w:right="1"/>
              <w:rPr>
                <w:b/>
                <w:sz w:val="17"/>
              </w:rPr>
            </w:pPr>
            <w:r>
              <w:rPr>
                <w:b/>
                <w:spacing w:val="-2"/>
                <w:sz w:val="17"/>
              </w:rPr>
              <w:t>STANDARD</w:t>
            </w:r>
            <w:r>
              <w:rPr>
                <w:b/>
                <w:spacing w:val="6"/>
                <w:sz w:val="17"/>
              </w:rPr>
              <w:t xml:space="preserve"> </w:t>
            </w:r>
            <w:r>
              <w:rPr>
                <w:b/>
                <w:spacing w:val="-4"/>
                <w:sz w:val="17"/>
              </w:rPr>
              <w:t>NAME</w:t>
            </w:r>
          </w:p>
        </w:tc>
        <w:tc>
          <w:tcPr>
            <w:tcW w:w="3127" w:type="dxa"/>
            <w:shd w:val="clear" w:color="auto" w:fill="E6E6E6"/>
          </w:tcPr>
          <w:p w14:paraId="6337C2AC" w14:textId="77777777" w:rsidR="00FD00E3" w:rsidRDefault="00FD00E3">
            <w:pPr>
              <w:pStyle w:val="TableParagraph"/>
              <w:spacing w:line="238" w:lineRule="exact"/>
              <w:ind w:left="193" w:right="5"/>
              <w:rPr>
                <w:b/>
                <w:sz w:val="17"/>
              </w:rPr>
            </w:pPr>
            <w:r>
              <w:rPr>
                <w:b/>
                <w:spacing w:val="-2"/>
                <w:sz w:val="17"/>
              </w:rPr>
              <w:t>SECTIONS</w:t>
            </w:r>
            <w:r>
              <w:rPr>
                <w:b/>
                <w:spacing w:val="4"/>
                <w:sz w:val="17"/>
              </w:rPr>
              <w:t xml:space="preserve"> </w:t>
            </w:r>
            <w:r>
              <w:rPr>
                <w:b/>
                <w:spacing w:val="-2"/>
                <w:sz w:val="17"/>
              </w:rPr>
              <w:t>HEREIN</w:t>
            </w:r>
            <w:r>
              <w:rPr>
                <w:b/>
                <w:spacing w:val="3"/>
                <w:sz w:val="17"/>
              </w:rPr>
              <w:t xml:space="preserve"> </w:t>
            </w:r>
            <w:r>
              <w:rPr>
                <w:b/>
                <w:spacing w:val="-2"/>
                <w:sz w:val="17"/>
              </w:rPr>
              <w:t>REFERENCED</w:t>
            </w:r>
          </w:p>
        </w:tc>
      </w:tr>
      <w:tr w:rsidR="00FD00E3" w14:paraId="56168075" w14:textId="77777777">
        <w:trPr>
          <w:trHeight w:val="280"/>
        </w:trPr>
        <w:tc>
          <w:tcPr>
            <w:tcW w:w="2870" w:type="dxa"/>
          </w:tcPr>
          <w:p w14:paraId="08073899" w14:textId="77777777" w:rsidR="00FD00E3" w:rsidRDefault="00FD00E3">
            <w:pPr>
              <w:pStyle w:val="TableParagraph"/>
              <w:spacing w:line="236" w:lineRule="exact"/>
              <w:ind w:left="300"/>
              <w:jc w:val="left"/>
              <w:rPr>
                <w:sz w:val="17"/>
              </w:rPr>
            </w:pPr>
            <w:r>
              <w:rPr>
                <w:spacing w:val="-2"/>
                <w:sz w:val="17"/>
              </w:rPr>
              <w:t>AHRI</w:t>
            </w:r>
            <w:r>
              <w:rPr>
                <w:spacing w:val="5"/>
                <w:sz w:val="17"/>
              </w:rPr>
              <w:t xml:space="preserve"> </w:t>
            </w:r>
            <w:r>
              <w:rPr>
                <w:spacing w:val="-2"/>
                <w:sz w:val="17"/>
              </w:rPr>
              <w:t>1430—2022</w:t>
            </w:r>
            <w:r>
              <w:rPr>
                <w:spacing w:val="5"/>
                <w:sz w:val="17"/>
              </w:rPr>
              <w:t xml:space="preserve"> </w:t>
            </w:r>
            <w:r>
              <w:rPr>
                <w:spacing w:val="-2"/>
                <w:sz w:val="17"/>
              </w:rPr>
              <w:t>(I-</w:t>
            </w:r>
            <w:r>
              <w:rPr>
                <w:spacing w:val="-5"/>
                <w:sz w:val="17"/>
              </w:rPr>
              <w:t>P)</w:t>
            </w:r>
          </w:p>
        </w:tc>
        <w:tc>
          <w:tcPr>
            <w:tcW w:w="4423" w:type="dxa"/>
          </w:tcPr>
          <w:p w14:paraId="1812F0F8" w14:textId="77777777" w:rsidR="00FD00E3" w:rsidRDefault="00FD00E3">
            <w:pPr>
              <w:pStyle w:val="TableParagraph"/>
              <w:spacing w:line="236" w:lineRule="exact"/>
              <w:ind w:left="190"/>
              <w:rPr>
                <w:i/>
                <w:sz w:val="17"/>
              </w:rPr>
            </w:pPr>
            <w:r>
              <w:rPr>
                <w:i/>
                <w:spacing w:val="-2"/>
                <w:sz w:val="17"/>
              </w:rPr>
              <w:t>Demand</w:t>
            </w:r>
            <w:r>
              <w:rPr>
                <w:i/>
                <w:spacing w:val="3"/>
                <w:sz w:val="17"/>
              </w:rPr>
              <w:t xml:space="preserve"> </w:t>
            </w:r>
            <w:r>
              <w:rPr>
                <w:i/>
                <w:spacing w:val="-2"/>
                <w:sz w:val="17"/>
              </w:rPr>
              <w:t>Flexible</w:t>
            </w:r>
            <w:r>
              <w:rPr>
                <w:i/>
                <w:spacing w:val="5"/>
                <w:sz w:val="17"/>
              </w:rPr>
              <w:t xml:space="preserve"> </w:t>
            </w:r>
            <w:r>
              <w:rPr>
                <w:i/>
                <w:spacing w:val="-2"/>
                <w:sz w:val="17"/>
              </w:rPr>
              <w:t>Electric</w:t>
            </w:r>
            <w:r>
              <w:rPr>
                <w:i/>
                <w:spacing w:val="3"/>
                <w:sz w:val="17"/>
              </w:rPr>
              <w:t xml:space="preserve"> </w:t>
            </w:r>
            <w:r>
              <w:rPr>
                <w:i/>
                <w:spacing w:val="-2"/>
                <w:sz w:val="17"/>
              </w:rPr>
              <w:t>Storage</w:t>
            </w:r>
            <w:r>
              <w:rPr>
                <w:i/>
                <w:spacing w:val="6"/>
                <w:sz w:val="17"/>
              </w:rPr>
              <w:t xml:space="preserve"> </w:t>
            </w:r>
            <w:r>
              <w:rPr>
                <w:i/>
                <w:spacing w:val="-2"/>
                <w:sz w:val="17"/>
              </w:rPr>
              <w:t>Water</w:t>
            </w:r>
            <w:r>
              <w:rPr>
                <w:i/>
                <w:spacing w:val="5"/>
                <w:sz w:val="17"/>
              </w:rPr>
              <w:t xml:space="preserve"> </w:t>
            </w:r>
            <w:r>
              <w:rPr>
                <w:i/>
                <w:spacing w:val="-2"/>
                <w:sz w:val="17"/>
              </w:rPr>
              <w:t>Heaters</w:t>
            </w:r>
          </w:p>
        </w:tc>
        <w:tc>
          <w:tcPr>
            <w:tcW w:w="3127" w:type="dxa"/>
          </w:tcPr>
          <w:p w14:paraId="29B31417" w14:textId="77777777" w:rsidR="00FD00E3" w:rsidRDefault="00FD00E3">
            <w:pPr>
              <w:pStyle w:val="TableParagraph"/>
              <w:spacing w:line="236" w:lineRule="exact"/>
              <w:ind w:left="193"/>
              <w:rPr>
                <w:sz w:val="17"/>
              </w:rPr>
            </w:pPr>
            <w:r>
              <w:rPr>
                <w:sz w:val="17"/>
              </w:rPr>
              <w:t>Table</w:t>
            </w:r>
            <w:r>
              <w:rPr>
                <w:spacing w:val="-3"/>
                <w:sz w:val="17"/>
              </w:rPr>
              <w:t xml:space="preserve"> </w:t>
            </w:r>
            <w:r>
              <w:rPr>
                <w:spacing w:val="-2"/>
                <w:sz w:val="17"/>
              </w:rPr>
              <w:t>RJ101.1</w:t>
            </w:r>
          </w:p>
        </w:tc>
      </w:tr>
      <w:tr w:rsidR="00FD00E3" w14:paraId="5C137A07" w14:textId="77777777">
        <w:trPr>
          <w:trHeight w:val="280"/>
        </w:trPr>
        <w:tc>
          <w:tcPr>
            <w:tcW w:w="2870" w:type="dxa"/>
          </w:tcPr>
          <w:p w14:paraId="384AFAFF" w14:textId="77777777" w:rsidR="00FD00E3" w:rsidRDefault="00FD00E3">
            <w:pPr>
              <w:pStyle w:val="TableParagraph"/>
              <w:spacing w:line="236" w:lineRule="exact"/>
              <w:ind w:left="300"/>
              <w:jc w:val="left"/>
              <w:rPr>
                <w:sz w:val="17"/>
              </w:rPr>
            </w:pPr>
            <w:r>
              <w:rPr>
                <w:sz w:val="17"/>
              </w:rPr>
              <w:t>ASME</w:t>
            </w:r>
            <w:r>
              <w:rPr>
                <w:spacing w:val="-8"/>
                <w:sz w:val="17"/>
              </w:rPr>
              <w:t xml:space="preserve"> </w:t>
            </w:r>
            <w:r>
              <w:rPr>
                <w:spacing w:val="-4"/>
                <w:sz w:val="17"/>
              </w:rPr>
              <w:t>BPVC</w:t>
            </w:r>
          </w:p>
        </w:tc>
        <w:tc>
          <w:tcPr>
            <w:tcW w:w="4423" w:type="dxa"/>
          </w:tcPr>
          <w:p w14:paraId="2F8BD118" w14:textId="77777777" w:rsidR="00FD00E3" w:rsidRDefault="00FD00E3">
            <w:pPr>
              <w:pStyle w:val="TableParagraph"/>
              <w:spacing w:line="236" w:lineRule="exact"/>
              <w:ind w:left="190"/>
              <w:rPr>
                <w:i/>
                <w:sz w:val="17"/>
              </w:rPr>
            </w:pPr>
            <w:r>
              <w:rPr>
                <w:i/>
                <w:sz w:val="17"/>
              </w:rPr>
              <w:t>ASME</w:t>
            </w:r>
            <w:r>
              <w:rPr>
                <w:i/>
                <w:spacing w:val="-4"/>
                <w:sz w:val="17"/>
              </w:rPr>
              <w:t xml:space="preserve"> </w:t>
            </w:r>
            <w:r>
              <w:rPr>
                <w:i/>
                <w:sz w:val="17"/>
              </w:rPr>
              <w:t>Boiler</w:t>
            </w:r>
            <w:r>
              <w:rPr>
                <w:i/>
                <w:spacing w:val="-6"/>
                <w:sz w:val="17"/>
              </w:rPr>
              <w:t xml:space="preserve"> </w:t>
            </w:r>
            <w:r>
              <w:rPr>
                <w:i/>
                <w:sz w:val="17"/>
              </w:rPr>
              <w:t>and</w:t>
            </w:r>
            <w:r>
              <w:rPr>
                <w:i/>
                <w:spacing w:val="-5"/>
                <w:sz w:val="17"/>
              </w:rPr>
              <w:t xml:space="preserve"> </w:t>
            </w:r>
            <w:r>
              <w:rPr>
                <w:i/>
                <w:sz w:val="17"/>
              </w:rPr>
              <w:t>Pressure</w:t>
            </w:r>
            <w:r>
              <w:rPr>
                <w:i/>
                <w:spacing w:val="-3"/>
                <w:sz w:val="17"/>
              </w:rPr>
              <w:t xml:space="preserve"> </w:t>
            </w:r>
            <w:r>
              <w:rPr>
                <w:i/>
                <w:sz w:val="17"/>
              </w:rPr>
              <w:t>Vessel</w:t>
            </w:r>
            <w:r>
              <w:rPr>
                <w:i/>
                <w:spacing w:val="-5"/>
                <w:sz w:val="17"/>
              </w:rPr>
              <w:t xml:space="preserve"> </w:t>
            </w:r>
            <w:r>
              <w:rPr>
                <w:i/>
                <w:spacing w:val="-4"/>
                <w:sz w:val="17"/>
              </w:rPr>
              <w:t>Code</w:t>
            </w:r>
          </w:p>
        </w:tc>
        <w:tc>
          <w:tcPr>
            <w:tcW w:w="3127" w:type="dxa"/>
          </w:tcPr>
          <w:p w14:paraId="21E151FF" w14:textId="77777777" w:rsidR="00FD00E3" w:rsidRDefault="00FD00E3">
            <w:pPr>
              <w:pStyle w:val="TableParagraph"/>
              <w:spacing w:line="236" w:lineRule="exact"/>
              <w:ind w:left="193" w:right="4"/>
              <w:rPr>
                <w:sz w:val="17"/>
              </w:rPr>
            </w:pPr>
            <w:r>
              <w:rPr>
                <w:spacing w:val="-2"/>
                <w:sz w:val="17"/>
              </w:rPr>
              <w:t>RJ101.1</w:t>
            </w:r>
          </w:p>
        </w:tc>
      </w:tr>
    </w:tbl>
    <w:p w14:paraId="3698566E" w14:textId="77777777" w:rsidR="00FD00E3" w:rsidRPr="00312F21" w:rsidRDefault="00FD00E3" w:rsidP="00FD00E3">
      <w:pPr>
        <w:pStyle w:val="Heading8"/>
        <w:ind w:left="901"/>
        <w:jc w:val="left"/>
        <w:rPr>
          <w:b w:val="0"/>
          <w:bCs w:val="0"/>
          <w:color w:val="00B050"/>
        </w:rPr>
      </w:pPr>
    </w:p>
    <w:p w14:paraId="1551B031" w14:textId="3618C743" w:rsidR="00125579" w:rsidRDefault="00125579" w:rsidP="0021276A">
      <w:pPr>
        <w:spacing w:line="236" w:lineRule="exact"/>
        <w:ind w:left="181"/>
        <w:rPr>
          <w:sz w:val="17"/>
        </w:rPr>
        <w:sectPr w:rsidR="00125579">
          <w:headerReference w:type="even" r:id="rId293"/>
          <w:headerReference w:type="default" r:id="rId294"/>
          <w:footerReference w:type="even" r:id="rId295"/>
          <w:footerReference w:type="default" r:id="rId296"/>
          <w:pgSz w:w="12240" w:h="15840"/>
          <w:pgMar w:top="760" w:right="600" w:bottom="700" w:left="600" w:header="0" w:footer="0" w:gutter="0"/>
          <w:cols w:space="720"/>
        </w:sectPr>
      </w:pPr>
    </w:p>
    <w:p w14:paraId="1551B032" w14:textId="77777777" w:rsidR="00125579" w:rsidRDefault="00125579" w:rsidP="0021276A">
      <w:pPr>
        <w:pStyle w:val="BodyText"/>
        <w:spacing w:before="196"/>
        <w:ind w:left="181"/>
        <w:rPr>
          <w:sz w:val="28"/>
        </w:rPr>
      </w:pPr>
    </w:p>
    <w:p w14:paraId="1551B033" w14:textId="77777777" w:rsidR="00125579" w:rsidRDefault="00C22802" w:rsidP="0021276A">
      <w:pPr>
        <w:pStyle w:val="Heading3"/>
        <w:ind w:left="2400"/>
        <w:jc w:val="both"/>
      </w:pPr>
      <w:r>
        <w:rPr>
          <w:noProof/>
        </w:rPr>
        <mc:AlternateContent>
          <mc:Choice Requires="wpg">
            <w:drawing>
              <wp:anchor distT="0" distB="0" distL="0" distR="0" simplePos="0" relativeHeight="251658303" behindDoc="0" locked="0" layoutInCell="1" allowOverlap="1" wp14:anchorId="1551B5CF" wp14:editId="21EA689F">
                <wp:simplePos x="0" y="0"/>
                <wp:positionH relativeFrom="page">
                  <wp:posOffset>419087</wp:posOffset>
                </wp:positionH>
                <wp:positionV relativeFrom="paragraph">
                  <wp:posOffset>-380199</wp:posOffset>
                </wp:positionV>
                <wp:extent cx="698500" cy="728345"/>
                <wp:effectExtent l="0" t="0" r="0" b="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03" name="Image 2003"/>
                          <pic:cNvPicPr/>
                        </pic:nvPicPr>
                        <pic:blipFill>
                          <a:blip r:embed="rId31" cstate="print"/>
                          <a:stretch>
                            <a:fillRect/>
                          </a:stretch>
                        </pic:blipFill>
                        <pic:spPr>
                          <a:xfrm>
                            <a:off x="0" y="0"/>
                            <a:ext cx="697992" cy="688848"/>
                          </a:xfrm>
                          <a:prstGeom prst="rect">
                            <a:avLst/>
                          </a:prstGeom>
                        </pic:spPr>
                      </pic:pic>
                      <wps:wsp>
                        <wps:cNvPr id="2004" name="Textbox 2004"/>
                        <wps:cNvSpPr txBox="1"/>
                        <wps:spPr>
                          <a:xfrm>
                            <a:off x="73153" y="75238"/>
                            <a:ext cx="601345" cy="177165"/>
                          </a:xfrm>
                          <a:prstGeom prst="rect">
                            <a:avLst/>
                          </a:prstGeom>
                        </wps:spPr>
                        <wps:txbx>
                          <w:txbxContent>
                            <w:p w14:paraId="1551E984" w14:textId="77777777" w:rsidR="00125579" w:rsidRDefault="00C22802">
                              <w:pPr>
                                <w:spacing w:line="278" w:lineRule="exact"/>
                              </w:pPr>
                              <w:r>
                                <w:rPr>
                                  <w:spacing w:val="-2"/>
                                </w:rPr>
                                <w:t>APPENDIX</w:t>
                              </w:r>
                            </w:p>
                          </w:txbxContent>
                        </wps:txbx>
                        <wps:bodyPr wrap="square" lIns="0" tIns="0" rIns="0" bIns="0" rtlCol="0">
                          <a:noAutofit/>
                        </wps:bodyPr>
                      </wps:wsp>
                      <wps:wsp>
                        <wps:cNvPr id="2005" name="Textbox 2005"/>
                        <wps:cNvSpPr txBox="1"/>
                        <wps:spPr>
                          <a:xfrm>
                            <a:off x="103633" y="142278"/>
                            <a:ext cx="545465" cy="586105"/>
                          </a:xfrm>
                          <a:prstGeom prst="rect">
                            <a:avLst/>
                          </a:prstGeom>
                        </wps:spPr>
                        <wps:txbx>
                          <w:txbxContent>
                            <w:p w14:paraId="1551E985" w14:textId="77777777" w:rsidR="00125579" w:rsidRDefault="00C22802">
                              <w:pPr>
                                <w:spacing w:line="922" w:lineRule="exact"/>
                                <w:rPr>
                                  <w:b/>
                                  <w:sz w:val="68"/>
                                </w:rPr>
                              </w:pPr>
                              <w:r>
                                <w:rPr>
                                  <w:b/>
                                  <w:spacing w:val="-5"/>
                                  <w:sz w:val="68"/>
                                </w:rPr>
                                <w:t>RK</w:t>
                              </w:r>
                            </w:p>
                          </w:txbxContent>
                        </wps:txbx>
                        <wps:bodyPr wrap="square" lIns="0" tIns="0" rIns="0" bIns="0" rtlCol="0">
                          <a:noAutofit/>
                        </wps:bodyPr>
                      </wps:wsp>
                    </wpg:wgp>
                  </a:graphicData>
                </a:graphic>
              </wp:anchor>
            </w:drawing>
          </mc:Choice>
          <mc:Fallback>
            <w:pict>
              <v:group w14:anchorId="1551B5CF" id="Group 2002" o:spid="_x0000_s1106" style="position:absolute;left:0;text-align:left;margin-left:33pt;margin-top:-29.95pt;width:55pt;height:57.35pt;z-index:25165830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">
                <v:shape id="Image 2003" o:spid="_x0000_s110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">
                  <v:imagedata r:id="rId32" o:title=""/>
                </v:shape>
                <v:shape id="Textbox 2004" o:spid="_x0000_s1108"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1551E984" w14:textId="77777777" w:rsidR="00125579" w:rsidRDefault="00C22802">
                        <w:pPr>
                          <w:spacing w:line="278" w:lineRule="exact"/>
                        </w:pPr>
                        <w:r>
                          <w:rPr>
                            <w:spacing w:val="-2"/>
                          </w:rPr>
                          <w:t>APPENDIX</w:t>
                        </w:r>
                      </w:p>
                    </w:txbxContent>
                  </v:textbox>
                </v:shape>
                <v:shape id="Textbox 2005" o:spid="_x0000_s1109" type="#_x0000_t202" style="position:absolute;left:1036;top:1422;width:545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1551E985" w14:textId="77777777" w:rsidR="00125579" w:rsidRDefault="00C22802">
                        <w:pPr>
                          <w:spacing w:line="922" w:lineRule="exact"/>
                          <w:rPr>
                            <w:b/>
                            <w:sz w:val="68"/>
                          </w:rPr>
                        </w:pPr>
                        <w:r>
                          <w:rPr>
                            <w:b/>
                            <w:spacing w:val="-5"/>
                            <w:sz w:val="68"/>
                          </w:rPr>
                          <w:t>RK</w:t>
                        </w:r>
                      </w:p>
                    </w:txbxContent>
                  </v:textbox>
                </v:shape>
                <w10:wrap anchorx="page"/>
              </v:group>
            </w:pict>
          </mc:Fallback>
        </mc:AlternateContent>
      </w:r>
      <w:bookmarkStart w:id="91" w:name="37_AppRK_Res_IECC_2024"/>
      <w:bookmarkEnd w:id="91"/>
      <w:r w:rsidR="5FF8CBAB">
        <w:rPr>
          <w:spacing w:val="-2"/>
        </w:rPr>
        <w:t>ELECTRIC-READY</w:t>
      </w:r>
      <w:r w:rsidR="5FF8CBAB">
        <w:rPr>
          <w:spacing w:val="-7"/>
        </w:rPr>
        <w:t xml:space="preserve"> </w:t>
      </w:r>
      <w:r w:rsidR="5FF8CBAB">
        <w:rPr>
          <w:spacing w:val="-2"/>
        </w:rPr>
        <w:t>RESIDENTIAL</w:t>
      </w:r>
      <w:r w:rsidR="5FF8CBAB">
        <w:rPr>
          <w:spacing w:val="-5"/>
        </w:rPr>
        <w:t xml:space="preserve"> </w:t>
      </w:r>
      <w:r w:rsidR="5FF8CBAB">
        <w:rPr>
          <w:spacing w:val="-2"/>
        </w:rPr>
        <w:t>BUILDING</w:t>
      </w:r>
      <w:r w:rsidR="5FF8CBAB">
        <w:rPr>
          <w:spacing w:val="-6"/>
        </w:rPr>
        <w:t xml:space="preserve"> </w:t>
      </w:r>
      <w:r w:rsidR="5FF8CBAB">
        <w:rPr>
          <w:spacing w:val="-2"/>
        </w:rPr>
        <w:t>PROVISIONS</w:t>
      </w:r>
    </w:p>
    <w:p w14:paraId="1551B034" w14:textId="41711845" w:rsidR="00125579" w:rsidRDefault="003529A7" w:rsidP="0021276A">
      <w:pPr>
        <w:spacing w:before="195"/>
        <w:ind w:left="544" w:right="725"/>
        <w:jc w:val="center"/>
        <w:rPr>
          <w:i/>
          <w:sz w:val="19"/>
        </w:rPr>
      </w:pPr>
      <w:commentRangeStart w:id="92"/>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8"/>
          <w:sz w:val="19"/>
          <w:szCs w:val="19"/>
        </w:rPr>
        <w:t xml:space="preserve"> </w:t>
      </w:r>
      <w:r w:rsidR="00C22802" w:rsidRPr="4B43A6FF">
        <w:rPr>
          <w:i/>
          <w:iCs/>
          <w:strike/>
          <w:color w:val="FF0000"/>
          <w:sz w:val="19"/>
          <w:szCs w:val="19"/>
        </w:rPr>
        <w:t>this</w:t>
      </w:r>
      <w:r w:rsidR="00C22802" w:rsidRPr="4B43A6FF">
        <w:rPr>
          <w:i/>
          <w:iCs/>
          <w:strike/>
          <w:color w:val="FF0000"/>
          <w:spacing w:val="-8"/>
          <w:sz w:val="19"/>
          <w:szCs w:val="19"/>
        </w:rPr>
        <w:t xml:space="preserve"> </w:t>
      </w:r>
      <w:r w:rsidR="00C22802" w:rsidRPr="4B43A6FF">
        <w:rPr>
          <w:i/>
          <w:iCs/>
          <w:strike/>
          <w:color w:val="FF0000"/>
          <w:sz w:val="19"/>
          <w:szCs w:val="19"/>
        </w:rPr>
        <w:t>appendix</w:t>
      </w:r>
      <w:r w:rsidR="00C22802" w:rsidRPr="4B43A6FF">
        <w:rPr>
          <w:i/>
          <w:iCs/>
          <w:strike/>
          <w:color w:val="FF0000"/>
          <w:spacing w:val="-9"/>
          <w:sz w:val="19"/>
          <w:szCs w:val="19"/>
        </w:rPr>
        <w:t xml:space="preserve"> </w:t>
      </w:r>
      <w:r w:rsidR="00C22802" w:rsidRPr="4B43A6FF">
        <w:rPr>
          <w:i/>
          <w:iCs/>
          <w:strike/>
          <w:color w:val="FF0000"/>
          <w:sz w:val="19"/>
          <w:szCs w:val="19"/>
        </w:rPr>
        <w:t>are</w:t>
      </w:r>
      <w:r w:rsidR="00C22802" w:rsidRPr="4B43A6FF">
        <w:rPr>
          <w:i/>
          <w:iCs/>
          <w:strike/>
          <w:color w:val="FF0000"/>
          <w:spacing w:val="-8"/>
          <w:sz w:val="19"/>
          <w:szCs w:val="19"/>
        </w:rPr>
        <w:t xml:space="preserve"> </w:t>
      </w:r>
      <w:r w:rsidR="00C22802" w:rsidRPr="4B43A6FF">
        <w:rPr>
          <w:i/>
          <w:iCs/>
          <w:strike/>
          <w:color w:val="FF0000"/>
          <w:sz w:val="19"/>
          <w:szCs w:val="19"/>
        </w:rPr>
        <w:t>not</w:t>
      </w:r>
      <w:r w:rsidR="00C22802" w:rsidRPr="4B43A6FF">
        <w:rPr>
          <w:i/>
          <w:iCs/>
          <w:strike/>
          <w:color w:val="FF0000"/>
          <w:spacing w:val="-9"/>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9"/>
          <w:sz w:val="19"/>
          <w:szCs w:val="19"/>
        </w:rPr>
        <w:t xml:space="preserve"> </w:t>
      </w:r>
      <w:r w:rsidR="00C22802" w:rsidRPr="4B43A6FF">
        <w:rPr>
          <w:i/>
          <w:iCs/>
          <w:strike/>
          <w:color w:val="FF0000"/>
          <w:sz w:val="19"/>
          <w:szCs w:val="19"/>
        </w:rPr>
        <w:t>specifically</w:t>
      </w:r>
      <w:r w:rsidR="00C22802" w:rsidRPr="4B43A6FF">
        <w:rPr>
          <w:i/>
          <w:iCs/>
          <w:strike/>
          <w:color w:val="FF0000"/>
          <w:spacing w:val="-7"/>
          <w:sz w:val="19"/>
          <w:szCs w:val="19"/>
        </w:rPr>
        <w:t xml:space="preserve"> </w:t>
      </w:r>
      <w:r w:rsidR="00C22802" w:rsidRPr="4B43A6FF">
        <w:rPr>
          <w:i/>
          <w:iCs/>
          <w:strike/>
          <w:color w:val="FF0000"/>
          <w:sz w:val="19"/>
          <w:szCs w:val="19"/>
        </w:rPr>
        <w:t>referenced</w:t>
      </w:r>
      <w:r w:rsidR="00C22802" w:rsidRPr="4B43A6FF">
        <w:rPr>
          <w:i/>
          <w:iCs/>
          <w:strike/>
          <w:color w:val="FF0000"/>
          <w:spacing w:val="-9"/>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r w:rsidR="00C22802" w:rsidRPr="4B43A6FF">
        <w:rPr>
          <w:i/>
          <w:iCs/>
          <w:spacing w:val="-2"/>
          <w:sz w:val="19"/>
          <w:szCs w:val="19"/>
        </w:rPr>
        <w:t>.</w:t>
      </w:r>
      <w:commentRangeEnd w:id="92"/>
      <w:r w:rsidR="00782D7F">
        <w:rPr>
          <w:rStyle w:val="CommentReference"/>
          <w:i/>
          <w:sz w:val="19"/>
          <w:szCs w:val="22"/>
        </w:rPr>
        <w:commentReference w:id="92"/>
      </w:r>
    </w:p>
    <w:p w14:paraId="1551B035" w14:textId="77777777" w:rsidR="00125579" w:rsidRDefault="00C22802" w:rsidP="0021276A">
      <w:pPr>
        <w:tabs>
          <w:tab w:val="left" w:pos="10559"/>
        </w:tabs>
        <w:spacing w:before="139"/>
        <w:ind w:left="30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36" w14:textId="77777777" w:rsidR="00125579" w:rsidRPr="003529A7" w:rsidRDefault="00C22802" w:rsidP="0021276A">
      <w:pPr>
        <w:spacing w:before="1"/>
        <w:ind w:left="360"/>
        <w:rPr>
          <w:i/>
          <w:strike/>
          <w:color w:val="FF0000"/>
          <w:sz w:val="19"/>
        </w:rPr>
      </w:pPr>
      <w:r w:rsidRPr="003529A7">
        <w:rPr>
          <w:b/>
          <w:i/>
          <w:strike/>
          <w:color w:val="FF0000"/>
          <w:spacing w:val="-2"/>
          <w:sz w:val="16"/>
        </w:rPr>
        <w:t>About</w:t>
      </w:r>
      <w:r w:rsidRPr="003529A7">
        <w:rPr>
          <w:b/>
          <w:i/>
          <w:strike/>
          <w:color w:val="FF0000"/>
          <w:spacing w:val="5"/>
          <w:sz w:val="16"/>
        </w:rPr>
        <w:t xml:space="preserve"> </w:t>
      </w:r>
      <w:r w:rsidRPr="003529A7">
        <w:rPr>
          <w:b/>
          <w:i/>
          <w:strike/>
          <w:color w:val="FF0000"/>
          <w:spacing w:val="-2"/>
          <w:sz w:val="16"/>
        </w:rPr>
        <w:t>this</w:t>
      </w:r>
      <w:r w:rsidRPr="003529A7">
        <w:rPr>
          <w:b/>
          <w:i/>
          <w:strike/>
          <w:color w:val="FF0000"/>
          <w:spacing w:val="6"/>
          <w:sz w:val="16"/>
        </w:rPr>
        <w:t xml:space="preserve"> </w:t>
      </w:r>
      <w:r w:rsidRPr="003529A7">
        <w:rPr>
          <w:b/>
          <w:i/>
          <w:strike/>
          <w:color w:val="FF0000"/>
          <w:spacing w:val="-2"/>
          <w:sz w:val="16"/>
        </w:rPr>
        <w:t>appendix:</w:t>
      </w:r>
      <w:r w:rsidRPr="003529A7">
        <w:rPr>
          <w:b/>
          <w:i/>
          <w:strike/>
          <w:color w:val="FF0000"/>
          <w:spacing w:val="8"/>
          <w:sz w:val="16"/>
        </w:rPr>
        <w:t xml:space="preserve"> </w:t>
      </w:r>
      <w:r w:rsidRPr="003529A7">
        <w:rPr>
          <w:i/>
          <w:strike/>
          <w:color w:val="FF0000"/>
          <w:spacing w:val="-2"/>
          <w:sz w:val="19"/>
        </w:rPr>
        <w:t>This</w:t>
      </w:r>
      <w:r w:rsidRPr="003529A7">
        <w:rPr>
          <w:i/>
          <w:strike/>
          <w:color w:val="FF0000"/>
          <w:spacing w:val="3"/>
          <w:sz w:val="19"/>
        </w:rPr>
        <w:t xml:space="preserve"> </w:t>
      </w:r>
      <w:r w:rsidRPr="003529A7">
        <w:rPr>
          <w:i/>
          <w:strike/>
          <w:color w:val="FF0000"/>
          <w:spacing w:val="-2"/>
          <w:sz w:val="19"/>
        </w:rPr>
        <w:t>appendix</w:t>
      </w:r>
      <w:r w:rsidRPr="003529A7">
        <w:rPr>
          <w:i/>
          <w:strike/>
          <w:color w:val="FF0000"/>
          <w:spacing w:val="3"/>
          <w:sz w:val="19"/>
        </w:rPr>
        <w:t xml:space="preserve"> </w:t>
      </w:r>
      <w:r w:rsidRPr="003529A7">
        <w:rPr>
          <w:i/>
          <w:strike/>
          <w:color w:val="FF0000"/>
          <w:spacing w:val="-2"/>
          <w:sz w:val="19"/>
        </w:rPr>
        <w:t>can</w:t>
      </w:r>
      <w:r w:rsidRPr="003529A7">
        <w:rPr>
          <w:i/>
          <w:strike/>
          <w:color w:val="FF0000"/>
          <w:spacing w:val="5"/>
          <w:sz w:val="19"/>
        </w:rPr>
        <w:t xml:space="preserve"> </w:t>
      </w:r>
      <w:r w:rsidRPr="003529A7">
        <w:rPr>
          <w:i/>
          <w:strike/>
          <w:color w:val="FF0000"/>
          <w:spacing w:val="-2"/>
          <w:sz w:val="19"/>
        </w:rPr>
        <w:t>by</w:t>
      </w:r>
      <w:r w:rsidRPr="003529A7">
        <w:rPr>
          <w:i/>
          <w:strike/>
          <w:color w:val="FF0000"/>
          <w:spacing w:val="4"/>
          <w:sz w:val="19"/>
        </w:rPr>
        <w:t xml:space="preserve"> </w:t>
      </w:r>
      <w:r w:rsidRPr="003529A7">
        <w:rPr>
          <w:i/>
          <w:strike/>
          <w:color w:val="FF0000"/>
          <w:spacing w:val="-2"/>
          <w:sz w:val="19"/>
        </w:rPr>
        <w:t>adopted</w:t>
      </w:r>
      <w:r w:rsidRPr="003529A7">
        <w:rPr>
          <w:i/>
          <w:strike/>
          <w:color w:val="FF0000"/>
          <w:spacing w:val="4"/>
          <w:sz w:val="19"/>
        </w:rPr>
        <w:t xml:space="preserve"> </w:t>
      </w:r>
      <w:r w:rsidRPr="003529A7">
        <w:rPr>
          <w:i/>
          <w:strike/>
          <w:color w:val="FF0000"/>
          <w:spacing w:val="-2"/>
          <w:sz w:val="19"/>
        </w:rPr>
        <w:t>by</w:t>
      </w:r>
      <w:r w:rsidRPr="003529A7">
        <w:rPr>
          <w:i/>
          <w:strike/>
          <w:color w:val="FF0000"/>
          <w:spacing w:val="5"/>
          <w:sz w:val="19"/>
        </w:rPr>
        <w:t xml:space="preserve"> </w:t>
      </w:r>
      <w:r w:rsidRPr="003529A7">
        <w:rPr>
          <w:i/>
          <w:strike/>
          <w:color w:val="FF0000"/>
          <w:spacing w:val="-2"/>
          <w:sz w:val="19"/>
        </w:rPr>
        <w:t>authorities</w:t>
      </w:r>
      <w:r w:rsidRPr="003529A7">
        <w:rPr>
          <w:i/>
          <w:strike/>
          <w:color w:val="FF0000"/>
          <w:spacing w:val="3"/>
          <w:sz w:val="19"/>
        </w:rPr>
        <w:t xml:space="preserve"> </w:t>
      </w:r>
      <w:r w:rsidRPr="003529A7">
        <w:rPr>
          <w:i/>
          <w:strike/>
          <w:color w:val="FF0000"/>
          <w:spacing w:val="-2"/>
          <w:sz w:val="19"/>
        </w:rPr>
        <w:t>having</w:t>
      </w:r>
      <w:r w:rsidRPr="003529A7">
        <w:rPr>
          <w:i/>
          <w:strike/>
          <w:color w:val="FF0000"/>
          <w:spacing w:val="3"/>
          <w:sz w:val="19"/>
        </w:rPr>
        <w:t xml:space="preserve"> </w:t>
      </w:r>
      <w:r w:rsidRPr="003529A7">
        <w:rPr>
          <w:i/>
          <w:strike/>
          <w:color w:val="FF0000"/>
          <w:spacing w:val="-2"/>
          <w:sz w:val="19"/>
        </w:rPr>
        <w:t>jurisdiction</w:t>
      </w:r>
      <w:r w:rsidRPr="003529A7">
        <w:rPr>
          <w:i/>
          <w:strike/>
          <w:color w:val="FF0000"/>
          <w:spacing w:val="3"/>
          <w:sz w:val="19"/>
        </w:rPr>
        <w:t xml:space="preserve"> </w:t>
      </w:r>
      <w:r w:rsidRPr="003529A7">
        <w:rPr>
          <w:i/>
          <w:strike/>
          <w:color w:val="FF0000"/>
          <w:spacing w:val="-2"/>
          <w:sz w:val="19"/>
        </w:rPr>
        <w:t>seeking</w:t>
      </w:r>
      <w:r w:rsidRPr="003529A7">
        <w:rPr>
          <w:i/>
          <w:strike/>
          <w:color w:val="FF0000"/>
          <w:spacing w:val="3"/>
          <w:sz w:val="19"/>
        </w:rPr>
        <w:t xml:space="preserve"> </w:t>
      </w:r>
      <w:r w:rsidRPr="003529A7">
        <w:rPr>
          <w:i/>
          <w:strike/>
          <w:color w:val="FF0000"/>
          <w:spacing w:val="-2"/>
          <w:sz w:val="19"/>
        </w:rPr>
        <w:t>electrification</w:t>
      </w:r>
      <w:r w:rsidRPr="003529A7">
        <w:rPr>
          <w:i/>
          <w:strike/>
          <w:color w:val="FF0000"/>
          <w:spacing w:val="4"/>
          <w:sz w:val="19"/>
        </w:rPr>
        <w:t xml:space="preserve"> </w:t>
      </w:r>
      <w:r w:rsidRPr="003529A7">
        <w:rPr>
          <w:i/>
          <w:strike/>
          <w:color w:val="FF0000"/>
          <w:spacing w:val="-2"/>
          <w:sz w:val="19"/>
        </w:rPr>
        <w:t>readiness.</w:t>
      </w:r>
    </w:p>
    <w:p w14:paraId="1551B037"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3" behindDoc="1" locked="0" layoutInCell="1" allowOverlap="1" wp14:anchorId="1551B5D1" wp14:editId="02DAB1F1">
                <wp:simplePos x="0" y="0"/>
                <wp:positionH relativeFrom="page">
                  <wp:posOffset>456819</wp:posOffset>
                </wp:positionH>
                <wp:positionV relativeFrom="paragraph">
                  <wp:posOffset>52438</wp:posOffset>
                </wp:positionV>
                <wp:extent cx="6630034" cy="50800"/>
                <wp:effectExtent l="0" t="0" r="0" b="0"/>
                <wp:wrapTopAndBottom/>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C891C6B">
              <v:shape id="Graphic 2006" style="position:absolute;margin-left:35.95pt;margin-top:4.15pt;width:522.05pt;height:4pt;z-index:-25165818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769A4E2C">
                <v:path arrowok="t"/>
                <w10:wrap type="topAndBottom" anchorx="page"/>
              </v:shape>
            </w:pict>
          </mc:Fallback>
        </mc:AlternateContent>
      </w:r>
    </w:p>
    <w:p w14:paraId="1551B038" w14:textId="77777777" w:rsidR="00125579" w:rsidRDefault="00C22802" w:rsidP="0021276A">
      <w:pPr>
        <w:pStyle w:val="Heading8"/>
        <w:spacing w:before="266"/>
        <w:ind w:left="544" w:right="721"/>
      </w:pPr>
      <w:r>
        <w:rPr>
          <w:spacing w:val="-2"/>
        </w:rPr>
        <w:t>SECTION</w:t>
      </w:r>
      <w:r>
        <w:rPr>
          <w:spacing w:val="5"/>
        </w:rPr>
        <w:t xml:space="preserve"> </w:t>
      </w:r>
      <w:r>
        <w:rPr>
          <w:spacing w:val="-2"/>
        </w:rPr>
        <w:t>RK101—ELECTRIC</w:t>
      </w:r>
      <w:r>
        <w:rPr>
          <w:spacing w:val="5"/>
        </w:rPr>
        <w:t xml:space="preserve"> </w:t>
      </w:r>
      <w:r>
        <w:rPr>
          <w:spacing w:val="-2"/>
        </w:rPr>
        <w:t>READINESS</w:t>
      </w:r>
    </w:p>
    <w:p w14:paraId="1551B039" w14:textId="70986A00" w:rsidR="00125579" w:rsidRPr="00022D9D" w:rsidRDefault="44A23B4E" w:rsidP="60462A34">
      <w:pPr>
        <w:spacing w:before="8" w:line="246" w:lineRule="exact"/>
        <w:ind w:left="541"/>
        <w:jc w:val="both"/>
        <w:rPr>
          <w:i/>
          <w:iCs/>
          <w:sz w:val="19"/>
          <w:szCs w:val="19"/>
        </w:rPr>
      </w:pPr>
      <w:r w:rsidRPr="005C2317">
        <w:rPr>
          <w:b/>
          <w:bCs/>
          <w:sz w:val="19"/>
          <w:szCs w:val="19"/>
        </w:rPr>
        <w:t>RK101.1</w:t>
      </w:r>
      <w:r w:rsidRPr="005C2317">
        <w:rPr>
          <w:b/>
          <w:bCs/>
          <w:spacing w:val="3"/>
          <w:sz w:val="19"/>
          <w:szCs w:val="19"/>
        </w:rPr>
        <w:t xml:space="preserve"> </w:t>
      </w:r>
      <w:r w:rsidRPr="005C2317">
        <w:rPr>
          <w:b/>
          <w:bCs/>
          <w:sz w:val="19"/>
          <w:szCs w:val="19"/>
        </w:rPr>
        <w:t>Electric</w:t>
      </w:r>
      <w:r w:rsidRPr="005C2317">
        <w:rPr>
          <w:b/>
          <w:bCs/>
          <w:spacing w:val="3"/>
          <w:sz w:val="19"/>
          <w:szCs w:val="19"/>
        </w:rPr>
        <w:t xml:space="preserve"> </w:t>
      </w:r>
      <w:r w:rsidRPr="005C2317">
        <w:rPr>
          <w:b/>
          <w:bCs/>
          <w:sz w:val="19"/>
          <w:szCs w:val="19"/>
        </w:rPr>
        <w:t>readiness.</w:t>
      </w:r>
      <w:r w:rsidRPr="005C2317">
        <w:rPr>
          <w:b/>
          <w:bCs/>
          <w:spacing w:val="4"/>
          <w:sz w:val="19"/>
          <w:szCs w:val="19"/>
        </w:rPr>
        <w:t xml:space="preserve"> </w:t>
      </w:r>
      <w:r w:rsidRPr="005C2317">
        <w:rPr>
          <w:sz w:val="19"/>
          <w:szCs w:val="19"/>
        </w:rPr>
        <w:t>Water</w:t>
      </w:r>
      <w:r w:rsidRPr="005C2317">
        <w:rPr>
          <w:spacing w:val="2"/>
          <w:sz w:val="19"/>
          <w:szCs w:val="19"/>
        </w:rPr>
        <w:t xml:space="preserve"> </w:t>
      </w:r>
      <w:r w:rsidRPr="005C2317">
        <w:rPr>
          <w:sz w:val="19"/>
          <w:szCs w:val="19"/>
        </w:rPr>
        <w:t>heaters,</w:t>
      </w:r>
      <w:r w:rsidRPr="005C2317">
        <w:rPr>
          <w:spacing w:val="2"/>
          <w:sz w:val="19"/>
          <w:szCs w:val="19"/>
        </w:rPr>
        <w:t xml:space="preserve"> </w:t>
      </w:r>
      <w:r w:rsidRPr="005C2317">
        <w:rPr>
          <w:sz w:val="19"/>
          <w:szCs w:val="19"/>
        </w:rPr>
        <w:t>household</w:t>
      </w:r>
      <w:r w:rsidRPr="005C2317">
        <w:rPr>
          <w:spacing w:val="1"/>
          <w:sz w:val="19"/>
          <w:szCs w:val="19"/>
        </w:rPr>
        <w:t xml:space="preserve"> </w:t>
      </w:r>
      <w:r w:rsidRPr="005C2317">
        <w:rPr>
          <w:sz w:val="19"/>
          <w:szCs w:val="19"/>
        </w:rPr>
        <w:t>clothes</w:t>
      </w:r>
      <w:r w:rsidRPr="005C2317">
        <w:rPr>
          <w:spacing w:val="3"/>
          <w:sz w:val="19"/>
          <w:szCs w:val="19"/>
        </w:rPr>
        <w:t xml:space="preserve"> </w:t>
      </w:r>
      <w:r w:rsidRPr="005C2317">
        <w:rPr>
          <w:sz w:val="19"/>
          <w:szCs w:val="19"/>
        </w:rPr>
        <w:t>dryers</w:t>
      </w:r>
      <w:commentRangeStart w:id="93"/>
      <w:r w:rsidR="00617E05" w:rsidRPr="00617E05">
        <w:rPr>
          <w:color w:val="FF0000"/>
          <w:sz w:val="19"/>
          <w:szCs w:val="19"/>
        </w:rPr>
        <w:t>,</w:t>
      </w:r>
      <w:r w:rsidRPr="00617E05">
        <w:rPr>
          <w:color w:val="FF0000"/>
          <w:spacing w:val="3"/>
          <w:sz w:val="19"/>
          <w:szCs w:val="19"/>
        </w:rPr>
        <w:t xml:space="preserve"> </w:t>
      </w:r>
      <w:r w:rsidRPr="00617E05">
        <w:rPr>
          <w:strike/>
          <w:color w:val="FF0000"/>
          <w:sz w:val="19"/>
          <w:szCs w:val="19"/>
        </w:rPr>
        <w:t>and</w:t>
      </w:r>
      <w:r w:rsidRPr="00617E05">
        <w:rPr>
          <w:color w:val="FF0000"/>
          <w:spacing w:val="3"/>
          <w:sz w:val="19"/>
          <w:szCs w:val="19"/>
        </w:rPr>
        <w:t xml:space="preserve"> </w:t>
      </w:r>
      <w:r w:rsidRPr="005C2317">
        <w:rPr>
          <w:sz w:val="19"/>
          <w:szCs w:val="19"/>
        </w:rPr>
        <w:t>cooking</w:t>
      </w:r>
      <w:r w:rsidRPr="005C2317">
        <w:rPr>
          <w:spacing w:val="4"/>
          <w:sz w:val="19"/>
          <w:szCs w:val="19"/>
        </w:rPr>
        <w:t xml:space="preserve"> </w:t>
      </w:r>
      <w:r w:rsidRPr="005C2317">
        <w:rPr>
          <w:sz w:val="19"/>
          <w:szCs w:val="19"/>
        </w:rPr>
        <w:t>appliances</w:t>
      </w:r>
      <w:r w:rsidRPr="005C2317">
        <w:rPr>
          <w:spacing w:val="2"/>
          <w:sz w:val="19"/>
          <w:szCs w:val="19"/>
        </w:rPr>
        <w:t xml:space="preserve"> </w:t>
      </w:r>
      <w:r w:rsidR="00617E05" w:rsidRPr="00617E05">
        <w:rPr>
          <w:color w:val="FF0000"/>
          <w:spacing w:val="2"/>
          <w:sz w:val="19"/>
          <w:szCs w:val="19"/>
        </w:rPr>
        <w:t xml:space="preserve">and space heating equipment </w:t>
      </w:r>
      <w:commentRangeEnd w:id="93"/>
      <w:r w:rsidR="00782D7F" w:rsidRPr="005C2317">
        <w:rPr>
          <w:rStyle w:val="CommentReference"/>
          <w:sz w:val="19"/>
          <w:szCs w:val="19"/>
        </w:rPr>
        <w:commentReference w:id="93"/>
      </w:r>
      <w:r w:rsidRPr="005C2317">
        <w:rPr>
          <w:sz w:val="19"/>
          <w:szCs w:val="19"/>
        </w:rPr>
        <w:t>that</w:t>
      </w:r>
      <w:r w:rsidRPr="005C2317">
        <w:rPr>
          <w:spacing w:val="4"/>
          <w:sz w:val="19"/>
          <w:szCs w:val="19"/>
        </w:rPr>
        <w:t xml:space="preserve"> </w:t>
      </w:r>
      <w:r w:rsidRPr="005C2317">
        <w:rPr>
          <w:sz w:val="19"/>
          <w:szCs w:val="19"/>
        </w:rPr>
        <w:t>use</w:t>
      </w:r>
      <w:r w:rsidRPr="005C2317">
        <w:rPr>
          <w:spacing w:val="2"/>
          <w:sz w:val="19"/>
          <w:szCs w:val="19"/>
        </w:rPr>
        <w:t xml:space="preserve"> </w:t>
      </w:r>
      <w:r w:rsidRPr="4B43A6FF">
        <w:rPr>
          <w:i/>
          <w:iCs/>
          <w:sz w:val="19"/>
          <w:szCs w:val="19"/>
        </w:rPr>
        <w:t>fuel</w:t>
      </w:r>
      <w:r w:rsidRPr="4B43A6FF">
        <w:rPr>
          <w:i/>
          <w:iCs/>
          <w:spacing w:val="2"/>
          <w:sz w:val="19"/>
          <w:szCs w:val="19"/>
        </w:rPr>
        <w:t xml:space="preserve"> </w:t>
      </w:r>
      <w:r w:rsidRPr="4B43A6FF">
        <w:rPr>
          <w:i/>
          <w:iCs/>
          <w:spacing w:val="-5"/>
          <w:sz w:val="19"/>
          <w:szCs w:val="19"/>
        </w:rPr>
        <w:t>gas</w:t>
      </w:r>
    </w:p>
    <w:p w14:paraId="1551B03A" w14:textId="77777777" w:rsidR="00125579" w:rsidRPr="00022D9D" w:rsidRDefault="5FF8CBAB" w:rsidP="00022D9D">
      <w:pPr>
        <w:pStyle w:val="BodyText"/>
        <w:spacing w:line="246" w:lineRule="exact"/>
        <w:ind w:left="541"/>
        <w:jc w:val="both"/>
      </w:pPr>
      <w:r w:rsidRPr="00022D9D">
        <w:t>or</w:t>
      </w:r>
      <w:r w:rsidRPr="00022D9D">
        <w:rPr>
          <w:spacing w:val="-8"/>
        </w:rPr>
        <w:t xml:space="preserve"> </w:t>
      </w:r>
      <w:r w:rsidRPr="00022D9D">
        <w:rPr>
          <w:i/>
          <w:iCs/>
        </w:rPr>
        <w:t>liquid</w:t>
      </w:r>
      <w:r w:rsidRPr="00022D9D">
        <w:rPr>
          <w:i/>
          <w:iCs/>
          <w:spacing w:val="-7"/>
        </w:rPr>
        <w:t xml:space="preserve"> </w:t>
      </w:r>
      <w:r w:rsidRPr="00022D9D">
        <w:rPr>
          <w:i/>
          <w:iCs/>
        </w:rPr>
        <w:t>fuel</w:t>
      </w:r>
      <w:r w:rsidRPr="00022D9D">
        <w:rPr>
          <w:i/>
          <w:iCs/>
          <w:spacing w:val="-5"/>
        </w:rPr>
        <w:t xml:space="preserve"> </w:t>
      </w:r>
      <w:r w:rsidRPr="00022D9D">
        <w:t>shall</w:t>
      </w:r>
      <w:r w:rsidRPr="00022D9D">
        <w:rPr>
          <w:spacing w:val="-4"/>
        </w:rPr>
        <w:t xml:space="preserve"> </w:t>
      </w:r>
      <w:r w:rsidRPr="00022D9D">
        <w:t>comply</w:t>
      </w:r>
      <w:r w:rsidRPr="00022D9D">
        <w:rPr>
          <w:spacing w:val="-8"/>
        </w:rPr>
        <w:t xml:space="preserve"> </w:t>
      </w:r>
      <w:r w:rsidRPr="00022D9D">
        <w:t>with</w:t>
      </w:r>
      <w:r w:rsidRPr="00022D9D">
        <w:rPr>
          <w:spacing w:val="-6"/>
        </w:rPr>
        <w:t xml:space="preserve"> </w:t>
      </w:r>
      <w:r w:rsidRPr="00022D9D">
        <w:t>Sections</w:t>
      </w:r>
      <w:r w:rsidRPr="00022D9D">
        <w:rPr>
          <w:spacing w:val="-6"/>
        </w:rPr>
        <w:t xml:space="preserve"> </w:t>
      </w:r>
      <w:r w:rsidRPr="00022D9D">
        <w:t>RK101.1.1</w:t>
      </w:r>
      <w:r w:rsidRPr="00022D9D">
        <w:rPr>
          <w:spacing w:val="-4"/>
        </w:rPr>
        <w:t xml:space="preserve"> </w:t>
      </w:r>
      <w:r w:rsidRPr="00022D9D">
        <w:t>through</w:t>
      </w:r>
      <w:r w:rsidRPr="00022D9D">
        <w:rPr>
          <w:spacing w:val="-8"/>
        </w:rPr>
        <w:t xml:space="preserve"> </w:t>
      </w:r>
      <w:r w:rsidRPr="00022D9D">
        <w:rPr>
          <w:spacing w:val="-2"/>
        </w:rPr>
        <w:t>RK101.1.4.</w:t>
      </w:r>
    </w:p>
    <w:p w14:paraId="1551B03B" w14:textId="178679B5" w:rsidR="00125579" w:rsidRPr="005C2317" w:rsidRDefault="586D578D" w:rsidP="60462A34">
      <w:pPr>
        <w:pStyle w:val="BodyText"/>
        <w:spacing w:before="47" w:line="194" w:lineRule="auto"/>
        <w:ind w:left="901" w:right="477"/>
        <w:jc w:val="both"/>
      </w:pPr>
      <w:r w:rsidRPr="005C2317">
        <w:rPr>
          <w:b/>
          <w:bCs/>
        </w:rPr>
        <w:t>RK101.1.1</w:t>
      </w:r>
      <w:r w:rsidRPr="005C2317">
        <w:rPr>
          <w:b/>
          <w:bCs/>
          <w:spacing w:val="-6"/>
        </w:rPr>
        <w:t xml:space="preserve"> </w:t>
      </w:r>
      <w:r w:rsidRPr="005C2317">
        <w:rPr>
          <w:b/>
          <w:bCs/>
        </w:rPr>
        <w:t>Cooking</w:t>
      </w:r>
      <w:r w:rsidRPr="005C2317">
        <w:rPr>
          <w:b/>
          <w:bCs/>
          <w:spacing w:val="-6"/>
        </w:rPr>
        <w:t xml:space="preserve"> </w:t>
      </w:r>
      <w:r w:rsidRPr="005C2317">
        <w:rPr>
          <w:b/>
          <w:bCs/>
        </w:rPr>
        <w:t>appliances.</w:t>
      </w:r>
      <w:r w:rsidRPr="005C2317">
        <w:rPr>
          <w:b/>
          <w:bCs/>
          <w:spacing w:val="-7"/>
        </w:rPr>
        <w:t xml:space="preserve"> </w:t>
      </w:r>
      <w:r w:rsidRPr="005C2317">
        <w:t>A</w:t>
      </w:r>
      <w:r w:rsidRPr="005C2317">
        <w:rPr>
          <w:spacing w:val="-6"/>
        </w:rPr>
        <w:t xml:space="preserve"> </w:t>
      </w:r>
      <w:r w:rsidRPr="005C2317">
        <w:t>dedicated</w:t>
      </w:r>
      <w:r w:rsidRPr="005C2317">
        <w:rPr>
          <w:spacing w:val="-8"/>
        </w:rPr>
        <w:t xml:space="preserve"> </w:t>
      </w:r>
      <w:r w:rsidRPr="005C2317">
        <w:t>branch</w:t>
      </w:r>
      <w:r w:rsidRPr="005C2317">
        <w:rPr>
          <w:spacing w:val="-6"/>
        </w:rPr>
        <w:t xml:space="preserve"> </w:t>
      </w:r>
      <w:r w:rsidRPr="005C2317">
        <w:t>circuit</w:t>
      </w:r>
      <w:r w:rsidRPr="005C2317">
        <w:rPr>
          <w:spacing w:val="-6"/>
        </w:rPr>
        <w:t xml:space="preserve"> </w:t>
      </w:r>
      <w:r w:rsidRPr="005C2317">
        <w:t>outlet</w:t>
      </w:r>
      <w:r w:rsidRPr="005C2317">
        <w:rPr>
          <w:spacing w:val="-7"/>
        </w:rPr>
        <w:t xml:space="preserve"> </w:t>
      </w:r>
      <w:r w:rsidRPr="005C2317">
        <w:t>with</w:t>
      </w:r>
      <w:r w:rsidRPr="005C2317">
        <w:rPr>
          <w:spacing w:val="-7"/>
        </w:rPr>
        <w:t xml:space="preserve"> </w:t>
      </w:r>
      <w:r w:rsidRPr="005C2317">
        <w:t>a</w:t>
      </w:r>
      <w:r w:rsidRPr="005C2317">
        <w:rPr>
          <w:spacing w:val="-7"/>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6"/>
        </w:rPr>
        <w:t xml:space="preserve"> </w:t>
      </w:r>
      <w:r w:rsidRPr="005C2317">
        <w:t>than</w:t>
      </w:r>
      <w:r w:rsidRPr="005C2317">
        <w:rPr>
          <w:spacing w:val="-6"/>
        </w:rPr>
        <w:t xml:space="preserve"> </w:t>
      </w:r>
      <w:r w:rsidRPr="005C2317">
        <w:t>240</w:t>
      </w:r>
      <w:r w:rsidRPr="005C2317">
        <w:rPr>
          <w:spacing w:val="-9"/>
        </w:rPr>
        <w:t xml:space="preserve"> </w:t>
      </w:r>
      <w:r w:rsidRPr="005C2317">
        <w:t>volts</w:t>
      </w:r>
      <w:r w:rsidRPr="005C2317">
        <w:rPr>
          <w:spacing w:val="-6"/>
        </w:rPr>
        <w:t xml:space="preserve"> </w:t>
      </w:r>
      <w:r w:rsidRPr="005C2317">
        <w:t>and</w:t>
      </w:r>
      <w:r w:rsidRPr="005C2317">
        <w:rPr>
          <w:spacing w:val="-7"/>
        </w:rPr>
        <w:t xml:space="preserve"> </w:t>
      </w:r>
      <w:r w:rsidRPr="005C2317">
        <w:t>not</w:t>
      </w:r>
      <w:r w:rsidRPr="005C2317">
        <w:rPr>
          <w:spacing w:val="40"/>
        </w:rPr>
        <w:t xml:space="preserve"> </w:t>
      </w:r>
      <w:r w:rsidRPr="005C2317">
        <w:t>less than 40 amperes shall be installed and terminate within 3 feet (914 mm) of conventional cooking tops,</w:t>
      </w:r>
      <w:r w:rsidRPr="005C2317">
        <w:rPr>
          <w:spacing w:val="40"/>
        </w:rPr>
        <w:t xml:space="preserve"> </w:t>
      </w:r>
      <w:r w:rsidRPr="005C2317">
        <w:t>conventional ovens or cooking appliances combining both</w:t>
      </w:r>
      <w:r w:rsidR="5A2CBEEF">
        <w:t xml:space="preserve"> </w:t>
      </w:r>
      <w:r w:rsidR="5A2CBEEF" w:rsidRPr="00022D9D">
        <w:rPr>
          <w:color w:val="0070C0"/>
        </w:rPr>
        <w:t>and labeled “For future cooking appliances”</w:t>
      </w:r>
      <w:r w:rsidRPr="00022D9D">
        <w:t>.</w:t>
      </w:r>
    </w:p>
    <w:p w14:paraId="1551B03C" w14:textId="77777777" w:rsidR="00125579" w:rsidRPr="005C2317" w:rsidRDefault="5FF8CBAB" w:rsidP="60462A34">
      <w:pPr>
        <w:spacing w:before="26"/>
        <w:ind w:left="901"/>
        <w:jc w:val="both"/>
        <w:rPr>
          <w:sz w:val="19"/>
          <w:szCs w:val="19"/>
        </w:rPr>
      </w:pPr>
      <w:r w:rsidRPr="005C2317">
        <w:rPr>
          <w:b/>
          <w:bCs/>
          <w:sz w:val="19"/>
          <w:szCs w:val="19"/>
        </w:rPr>
        <w:t>Exception:</w:t>
      </w:r>
      <w:r w:rsidRPr="005C2317">
        <w:rPr>
          <w:b/>
          <w:bCs/>
          <w:spacing w:val="-9"/>
          <w:sz w:val="19"/>
          <w:szCs w:val="19"/>
        </w:rPr>
        <w:t xml:space="preserve"> </w:t>
      </w:r>
      <w:r w:rsidRPr="005C2317">
        <w:rPr>
          <w:sz w:val="19"/>
          <w:szCs w:val="19"/>
        </w:rPr>
        <w:t>Cooking</w:t>
      </w:r>
      <w:r w:rsidRPr="005C2317">
        <w:rPr>
          <w:spacing w:val="-7"/>
          <w:sz w:val="19"/>
          <w:szCs w:val="19"/>
        </w:rPr>
        <w:t xml:space="preserve"> </w:t>
      </w:r>
      <w:r w:rsidRPr="005C2317">
        <w:rPr>
          <w:sz w:val="19"/>
          <w:szCs w:val="19"/>
        </w:rPr>
        <w:t>appliances</w:t>
      </w:r>
      <w:r w:rsidRPr="005C2317">
        <w:rPr>
          <w:spacing w:val="-6"/>
          <w:sz w:val="19"/>
          <w:szCs w:val="19"/>
        </w:rPr>
        <w:t xml:space="preserve"> </w:t>
      </w:r>
      <w:r w:rsidRPr="005C2317">
        <w:rPr>
          <w:sz w:val="19"/>
          <w:szCs w:val="19"/>
        </w:rPr>
        <w:t>not</w:t>
      </w:r>
      <w:r w:rsidRPr="005C2317">
        <w:rPr>
          <w:spacing w:val="-7"/>
          <w:sz w:val="19"/>
          <w:szCs w:val="19"/>
        </w:rPr>
        <w:t xml:space="preserve"> </w:t>
      </w:r>
      <w:r w:rsidRPr="005C2317">
        <w:rPr>
          <w:sz w:val="19"/>
          <w:szCs w:val="19"/>
        </w:rPr>
        <w:t>installed</w:t>
      </w:r>
      <w:r w:rsidRPr="005C2317">
        <w:rPr>
          <w:spacing w:val="-7"/>
          <w:sz w:val="19"/>
          <w:szCs w:val="19"/>
        </w:rPr>
        <w:t xml:space="preserve"> </w:t>
      </w:r>
      <w:r w:rsidRPr="005C2317">
        <w:rPr>
          <w:sz w:val="19"/>
          <w:szCs w:val="19"/>
        </w:rPr>
        <w:t>in</w:t>
      </w:r>
      <w:r w:rsidRPr="005C2317">
        <w:rPr>
          <w:spacing w:val="-7"/>
          <w:sz w:val="19"/>
          <w:szCs w:val="19"/>
        </w:rPr>
        <w:t xml:space="preserve"> </w:t>
      </w:r>
      <w:r w:rsidRPr="005C2317">
        <w:rPr>
          <w:sz w:val="19"/>
          <w:szCs w:val="19"/>
        </w:rPr>
        <w:t>an</w:t>
      </w:r>
      <w:r w:rsidRPr="005C2317">
        <w:rPr>
          <w:spacing w:val="-5"/>
          <w:sz w:val="19"/>
          <w:szCs w:val="19"/>
        </w:rPr>
        <w:t xml:space="preserve"> </w:t>
      </w:r>
      <w:r w:rsidRPr="005C2317">
        <w:rPr>
          <w:sz w:val="19"/>
          <w:szCs w:val="19"/>
        </w:rPr>
        <w:t>individual</w:t>
      </w:r>
      <w:r w:rsidRPr="005C2317">
        <w:rPr>
          <w:spacing w:val="-8"/>
          <w:sz w:val="19"/>
          <w:szCs w:val="19"/>
        </w:rPr>
        <w:t xml:space="preserve"> </w:t>
      </w:r>
      <w:r w:rsidRPr="005C2317">
        <w:rPr>
          <w:i/>
          <w:iCs/>
          <w:sz w:val="19"/>
          <w:szCs w:val="19"/>
        </w:rPr>
        <w:t>dwelling</w:t>
      </w:r>
      <w:r w:rsidRPr="005C2317">
        <w:rPr>
          <w:i/>
          <w:iCs/>
          <w:spacing w:val="-7"/>
          <w:sz w:val="19"/>
          <w:szCs w:val="19"/>
        </w:rPr>
        <w:t xml:space="preserve"> </w:t>
      </w:r>
      <w:r w:rsidRPr="005C2317">
        <w:rPr>
          <w:i/>
          <w:iCs/>
          <w:spacing w:val="-2"/>
          <w:sz w:val="19"/>
          <w:szCs w:val="19"/>
        </w:rPr>
        <w:t>unit</w:t>
      </w:r>
      <w:r w:rsidRPr="005C2317">
        <w:rPr>
          <w:spacing w:val="-2"/>
          <w:sz w:val="19"/>
          <w:szCs w:val="19"/>
        </w:rPr>
        <w:t>.</w:t>
      </w:r>
    </w:p>
    <w:p w14:paraId="1551B03D" w14:textId="789ACD1B" w:rsidR="00125579" w:rsidRPr="005C2317" w:rsidRDefault="586D578D" w:rsidP="60462A34">
      <w:pPr>
        <w:pStyle w:val="BodyText"/>
        <w:spacing w:before="47" w:line="194" w:lineRule="auto"/>
        <w:ind w:left="901" w:right="478"/>
        <w:jc w:val="both"/>
      </w:pPr>
      <w:r w:rsidRPr="005C2317">
        <w:rPr>
          <w:b/>
          <w:bCs/>
        </w:rPr>
        <w:t>RK101.1.2</w:t>
      </w:r>
      <w:r w:rsidRPr="005C2317">
        <w:rPr>
          <w:b/>
          <w:bCs/>
          <w:spacing w:val="-4"/>
        </w:rPr>
        <w:t xml:space="preserve"> </w:t>
      </w:r>
      <w:r w:rsidRPr="005C2317">
        <w:rPr>
          <w:b/>
          <w:bCs/>
        </w:rPr>
        <w:t>Household</w:t>
      </w:r>
      <w:r w:rsidRPr="005C2317">
        <w:rPr>
          <w:b/>
          <w:bCs/>
          <w:spacing w:val="-5"/>
        </w:rPr>
        <w:t xml:space="preserve"> </w:t>
      </w:r>
      <w:r w:rsidRPr="005C2317">
        <w:rPr>
          <w:b/>
          <w:bCs/>
        </w:rPr>
        <w:t>clothes</w:t>
      </w:r>
      <w:r w:rsidRPr="005C2317">
        <w:rPr>
          <w:b/>
          <w:bCs/>
          <w:spacing w:val="-6"/>
        </w:rPr>
        <w:t xml:space="preserve"> </w:t>
      </w:r>
      <w:r w:rsidRPr="005C2317">
        <w:rPr>
          <w:b/>
          <w:bCs/>
        </w:rPr>
        <w:t>dryers.</w:t>
      </w:r>
      <w:r w:rsidRPr="005C2317">
        <w:rPr>
          <w:b/>
          <w:bCs/>
          <w:spacing w:val="-9"/>
        </w:rPr>
        <w:t xml:space="preserve"> </w:t>
      </w:r>
      <w:r w:rsidRPr="005C2317">
        <w:t>A</w:t>
      </w:r>
      <w:r w:rsidRPr="005C2317">
        <w:rPr>
          <w:spacing w:val="-6"/>
        </w:rPr>
        <w:t xml:space="preserve"> </w:t>
      </w:r>
      <w:r w:rsidRPr="005C2317">
        <w:t>dedicated</w:t>
      </w:r>
      <w:r w:rsidRPr="005C2317">
        <w:rPr>
          <w:spacing w:val="-6"/>
        </w:rPr>
        <w:t xml:space="preserve"> </w:t>
      </w:r>
      <w:r w:rsidRPr="005C2317">
        <w:t>branch</w:t>
      </w:r>
      <w:r w:rsidRPr="005C2317">
        <w:rPr>
          <w:spacing w:val="-6"/>
        </w:rPr>
        <w:t xml:space="preserve"> </w:t>
      </w:r>
      <w:r w:rsidRPr="005C2317">
        <w:t>circuit</w:t>
      </w:r>
      <w:r w:rsidRPr="005C2317">
        <w:rPr>
          <w:spacing w:val="-8"/>
        </w:rPr>
        <w:t xml:space="preserve"> </w:t>
      </w:r>
      <w:r w:rsidRPr="005C2317">
        <w:t>with</w:t>
      </w:r>
      <w:r w:rsidRPr="005C2317">
        <w:rPr>
          <w:spacing w:val="-6"/>
        </w:rPr>
        <w:t xml:space="preserve"> </w:t>
      </w:r>
      <w:r w:rsidRPr="005C2317">
        <w:t>a</w:t>
      </w:r>
      <w:r w:rsidRPr="005C2317">
        <w:rPr>
          <w:spacing w:val="-6"/>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7"/>
        </w:rPr>
        <w:t xml:space="preserve"> </w:t>
      </w:r>
      <w:r w:rsidRPr="005C2317">
        <w:t>than</w:t>
      </w:r>
      <w:r w:rsidRPr="005C2317">
        <w:rPr>
          <w:spacing w:val="-7"/>
        </w:rPr>
        <w:t xml:space="preserve"> </w:t>
      </w:r>
      <w:r w:rsidRPr="005C2317">
        <w:t>240</w:t>
      </w:r>
      <w:r w:rsidRPr="005C2317">
        <w:rPr>
          <w:spacing w:val="-5"/>
        </w:rPr>
        <w:t xml:space="preserve"> </w:t>
      </w:r>
      <w:r w:rsidRPr="005C2317">
        <w:t>volts</w:t>
      </w:r>
      <w:r w:rsidRPr="005C2317">
        <w:rPr>
          <w:spacing w:val="-7"/>
        </w:rPr>
        <w:t xml:space="preserve"> </w:t>
      </w:r>
      <w:r w:rsidRPr="005C2317">
        <w:t>and</w:t>
      </w:r>
      <w:r w:rsidRPr="005C2317">
        <w:rPr>
          <w:spacing w:val="-7"/>
        </w:rPr>
        <w:t xml:space="preserve"> </w:t>
      </w:r>
      <w:r w:rsidRPr="005C2317">
        <w:t>not</w:t>
      </w:r>
      <w:r w:rsidRPr="005C2317">
        <w:rPr>
          <w:spacing w:val="40"/>
        </w:rPr>
        <w:t xml:space="preserve"> </w:t>
      </w:r>
      <w:r w:rsidRPr="005C2317">
        <w:t>less than</w:t>
      </w:r>
      <w:r w:rsidRPr="005C2317">
        <w:rPr>
          <w:spacing w:val="-3"/>
        </w:rPr>
        <w:t xml:space="preserve"> </w:t>
      </w:r>
      <w:r w:rsidRPr="005C2317">
        <w:t>30</w:t>
      </w:r>
      <w:r w:rsidRPr="005C2317">
        <w:rPr>
          <w:spacing w:val="-1"/>
        </w:rPr>
        <w:t xml:space="preserve"> </w:t>
      </w:r>
      <w:r w:rsidRPr="005C2317">
        <w:t>amperes</w:t>
      </w:r>
      <w:r w:rsidRPr="005C2317">
        <w:rPr>
          <w:spacing w:val="-3"/>
        </w:rPr>
        <w:t xml:space="preserve"> </w:t>
      </w:r>
      <w:r w:rsidRPr="005C2317">
        <w:t>shall</w:t>
      </w:r>
      <w:r w:rsidRPr="005C2317">
        <w:rPr>
          <w:spacing w:val="-3"/>
        </w:rPr>
        <w:t xml:space="preserve"> </w:t>
      </w:r>
      <w:r w:rsidRPr="005C2317">
        <w:t>be</w:t>
      </w:r>
      <w:r w:rsidRPr="005C2317">
        <w:rPr>
          <w:spacing w:val="-3"/>
        </w:rPr>
        <w:t xml:space="preserve"> </w:t>
      </w:r>
      <w:r w:rsidRPr="005C2317">
        <w:t>installed</w:t>
      </w:r>
      <w:r w:rsidRPr="005C2317">
        <w:rPr>
          <w:spacing w:val="-2"/>
        </w:rPr>
        <w:t xml:space="preserve"> </w:t>
      </w:r>
      <w:r w:rsidRPr="005C2317">
        <w:t>and</w:t>
      </w:r>
      <w:r w:rsidRPr="005C2317">
        <w:rPr>
          <w:spacing w:val="-3"/>
        </w:rPr>
        <w:t xml:space="preserve"> </w:t>
      </w:r>
      <w:r w:rsidRPr="005C2317">
        <w:t>terminate</w:t>
      </w:r>
      <w:r w:rsidRPr="005C2317">
        <w:rPr>
          <w:spacing w:val="-3"/>
        </w:rPr>
        <w:t xml:space="preserve"> </w:t>
      </w:r>
      <w:r w:rsidRPr="005C2317">
        <w:t>within</w:t>
      </w:r>
      <w:r w:rsidRPr="005C2317">
        <w:rPr>
          <w:spacing w:val="-3"/>
        </w:rPr>
        <w:t xml:space="preserve"> </w:t>
      </w:r>
      <w:r w:rsidRPr="005C2317">
        <w:t>3</w:t>
      </w:r>
      <w:r w:rsidRPr="005C2317">
        <w:rPr>
          <w:spacing w:val="-3"/>
        </w:rPr>
        <w:t xml:space="preserve"> </w:t>
      </w:r>
      <w:r w:rsidRPr="005C2317">
        <w:t>feet</w:t>
      </w:r>
      <w:r w:rsidRPr="005C2317">
        <w:rPr>
          <w:spacing w:val="-2"/>
        </w:rPr>
        <w:t xml:space="preserve"> </w:t>
      </w:r>
      <w:r w:rsidRPr="005C2317">
        <w:t>(914</w:t>
      </w:r>
      <w:r w:rsidRPr="005C2317">
        <w:rPr>
          <w:spacing w:val="-1"/>
        </w:rPr>
        <w:t xml:space="preserve"> </w:t>
      </w:r>
      <w:r w:rsidRPr="005C2317">
        <w:t>mm)</w:t>
      </w:r>
      <w:r w:rsidRPr="005C2317">
        <w:rPr>
          <w:spacing w:val="-3"/>
        </w:rPr>
        <w:t xml:space="preserve"> </w:t>
      </w:r>
      <w:r w:rsidRPr="005C2317">
        <w:t>of</w:t>
      </w:r>
      <w:r w:rsidRPr="005C2317">
        <w:rPr>
          <w:spacing w:val="-3"/>
        </w:rPr>
        <w:t xml:space="preserve"> </w:t>
      </w:r>
      <w:r w:rsidRPr="005C2317">
        <w:t>each</w:t>
      </w:r>
      <w:r w:rsidRPr="005C2317">
        <w:rPr>
          <w:spacing w:val="-3"/>
        </w:rPr>
        <w:t xml:space="preserve"> </w:t>
      </w:r>
      <w:r w:rsidRPr="005C2317">
        <w:t>household</w:t>
      </w:r>
      <w:r w:rsidRPr="005C2317">
        <w:rPr>
          <w:spacing w:val="-3"/>
        </w:rPr>
        <w:t xml:space="preserve"> </w:t>
      </w:r>
      <w:r w:rsidRPr="005C2317">
        <w:t>clothes</w:t>
      </w:r>
      <w:r w:rsidRPr="005C2317">
        <w:rPr>
          <w:spacing w:val="-3"/>
        </w:rPr>
        <w:t xml:space="preserve"> </w:t>
      </w:r>
      <w:r w:rsidRPr="005C2317">
        <w:t>dryer</w:t>
      </w:r>
      <w:r w:rsidR="5A2CBEEF">
        <w:t xml:space="preserve"> and shall be labeled “For future clothes dryer”</w:t>
      </w:r>
      <w:r w:rsidRPr="005C2317">
        <w:t>.</w:t>
      </w:r>
    </w:p>
    <w:p w14:paraId="1551B03E" w14:textId="77777777" w:rsidR="00125579" w:rsidRPr="005C2317" w:rsidRDefault="5FF8CBAB" w:rsidP="60462A34">
      <w:pPr>
        <w:spacing w:before="24"/>
        <w:ind w:left="901"/>
        <w:jc w:val="both"/>
        <w:rPr>
          <w:sz w:val="19"/>
          <w:szCs w:val="19"/>
        </w:rPr>
      </w:pPr>
      <w:r w:rsidRPr="005C2317">
        <w:rPr>
          <w:b/>
          <w:bCs/>
          <w:sz w:val="19"/>
          <w:szCs w:val="19"/>
        </w:rPr>
        <w:t>Exception:</w:t>
      </w:r>
      <w:r w:rsidRPr="005C2317">
        <w:rPr>
          <w:b/>
          <w:bCs/>
          <w:spacing w:val="-8"/>
          <w:sz w:val="19"/>
          <w:szCs w:val="19"/>
        </w:rPr>
        <w:t xml:space="preserve"> </w:t>
      </w:r>
      <w:r w:rsidRPr="005C2317">
        <w:rPr>
          <w:sz w:val="19"/>
          <w:szCs w:val="19"/>
        </w:rPr>
        <w:t>Clothes</w:t>
      </w:r>
      <w:r w:rsidRPr="005C2317">
        <w:rPr>
          <w:spacing w:val="-7"/>
          <w:sz w:val="19"/>
          <w:szCs w:val="19"/>
        </w:rPr>
        <w:t xml:space="preserve"> </w:t>
      </w:r>
      <w:r w:rsidRPr="005C2317">
        <w:rPr>
          <w:sz w:val="19"/>
          <w:szCs w:val="19"/>
        </w:rPr>
        <w:t>dryers</w:t>
      </w:r>
      <w:r w:rsidRPr="005C2317">
        <w:rPr>
          <w:spacing w:val="-6"/>
          <w:sz w:val="19"/>
          <w:szCs w:val="19"/>
        </w:rPr>
        <w:t xml:space="preserve"> </w:t>
      </w:r>
      <w:r w:rsidRPr="005C2317">
        <w:rPr>
          <w:sz w:val="19"/>
          <w:szCs w:val="19"/>
        </w:rPr>
        <w:t>not</w:t>
      </w:r>
      <w:r w:rsidRPr="005C2317">
        <w:rPr>
          <w:spacing w:val="-8"/>
          <w:sz w:val="19"/>
          <w:szCs w:val="19"/>
        </w:rPr>
        <w:t xml:space="preserve"> </w:t>
      </w:r>
      <w:r w:rsidRPr="005C2317">
        <w:rPr>
          <w:sz w:val="19"/>
          <w:szCs w:val="19"/>
        </w:rPr>
        <w:t>installed</w:t>
      </w:r>
      <w:r w:rsidRPr="005C2317">
        <w:rPr>
          <w:spacing w:val="-6"/>
          <w:sz w:val="19"/>
          <w:szCs w:val="19"/>
        </w:rPr>
        <w:t xml:space="preserve"> </w:t>
      </w:r>
      <w:r w:rsidRPr="005C2317">
        <w:rPr>
          <w:sz w:val="19"/>
          <w:szCs w:val="19"/>
        </w:rPr>
        <w:t>in</w:t>
      </w:r>
      <w:r w:rsidRPr="005C2317">
        <w:rPr>
          <w:spacing w:val="-4"/>
          <w:sz w:val="19"/>
          <w:szCs w:val="19"/>
        </w:rPr>
        <w:t xml:space="preserve"> </w:t>
      </w:r>
      <w:r w:rsidRPr="005C2317">
        <w:rPr>
          <w:sz w:val="19"/>
          <w:szCs w:val="19"/>
        </w:rPr>
        <w:t>an</w:t>
      </w:r>
      <w:r w:rsidRPr="005C2317">
        <w:rPr>
          <w:spacing w:val="-7"/>
          <w:sz w:val="19"/>
          <w:szCs w:val="19"/>
        </w:rPr>
        <w:t xml:space="preserve"> </w:t>
      </w:r>
      <w:r w:rsidRPr="005C2317">
        <w:rPr>
          <w:sz w:val="19"/>
          <w:szCs w:val="19"/>
        </w:rPr>
        <w:t>individual</w:t>
      </w:r>
      <w:r w:rsidRPr="005C2317">
        <w:rPr>
          <w:spacing w:val="-9"/>
          <w:sz w:val="19"/>
          <w:szCs w:val="19"/>
        </w:rPr>
        <w:t xml:space="preserve"> </w:t>
      </w:r>
      <w:r w:rsidRPr="005C2317">
        <w:rPr>
          <w:i/>
          <w:iCs/>
          <w:sz w:val="19"/>
          <w:szCs w:val="19"/>
        </w:rPr>
        <w:t>dwelling</w:t>
      </w:r>
      <w:r w:rsidRPr="005C2317">
        <w:rPr>
          <w:i/>
          <w:iCs/>
          <w:spacing w:val="-8"/>
          <w:sz w:val="19"/>
          <w:szCs w:val="19"/>
        </w:rPr>
        <w:t xml:space="preserve"> </w:t>
      </w:r>
      <w:r w:rsidRPr="005C2317">
        <w:rPr>
          <w:i/>
          <w:iCs/>
          <w:spacing w:val="-2"/>
          <w:sz w:val="19"/>
          <w:szCs w:val="19"/>
        </w:rPr>
        <w:t>unit</w:t>
      </w:r>
      <w:r w:rsidRPr="005C2317">
        <w:rPr>
          <w:spacing w:val="-2"/>
          <w:sz w:val="19"/>
          <w:szCs w:val="19"/>
        </w:rPr>
        <w:t>.</w:t>
      </w:r>
    </w:p>
    <w:p w14:paraId="632AE6B1" w14:textId="25982331" w:rsidR="00125579" w:rsidRPr="00870EF6" w:rsidRDefault="5FF8CBAB" w:rsidP="0021276A">
      <w:pPr>
        <w:pStyle w:val="BodyText"/>
        <w:spacing w:before="61" w:line="194" w:lineRule="auto"/>
        <w:ind w:left="901" w:right="495"/>
        <w:rPr>
          <w:color w:val="FF0000"/>
        </w:rPr>
      </w:pPr>
      <w:commentRangeStart w:id="94"/>
      <w:r w:rsidRPr="005C2317">
        <w:rPr>
          <w:b/>
          <w:bCs/>
        </w:rPr>
        <w:t>RK101.1.3</w:t>
      </w:r>
      <w:r w:rsidRPr="005C2317">
        <w:rPr>
          <w:b/>
          <w:bCs/>
          <w:spacing w:val="-2"/>
        </w:rPr>
        <w:t xml:space="preserve"> </w:t>
      </w:r>
      <w:r w:rsidRPr="005C2317">
        <w:rPr>
          <w:b/>
          <w:bCs/>
        </w:rPr>
        <w:t>Water</w:t>
      </w:r>
      <w:r w:rsidRPr="005C2317">
        <w:rPr>
          <w:b/>
          <w:bCs/>
          <w:spacing w:val="-2"/>
        </w:rPr>
        <w:t xml:space="preserve"> </w:t>
      </w:r>
      <w:r w:rsidRPr="005C2317">
        <w:rPr>
          <w:b/>
          <w:bCs/>
        </w:rPr>
        <w:t>heaters</w:t>
      </w:r>
      <w:r w:rsidRPr="60462A34">
        <w:rPr>
          <w:b/>
          <w:bCs/>
          <w:color w:val="00B050"/>
        </w:rPr>
        <w:t>.</w:t>
      </w:r>
      <w:r w:rsidRPr="60462A34">
        <w:rPr>
          <w:b/>
          <w:bCs/>
          <w:color w:val="0070C0"/>
          <w:spacing w:val="-2"/>
        </w:rPr>
        <w:t xml:space="preserve"> </w:t>
      </w:r>
      <w:r w:rsidR="7590BCD3" w:rsidRPr="60462A34">
        <w:rPr>
          <w:color w:val="FF0000"/>
        </w:rPr>
        <w:t xml:space="preserve">Locations of fossil fuel water heaters shall comply with </w:t>
      </w:r>
      <w:proofErr w:type="gramStart"/>
      <w:r w:rsidR="7590BCD3" w:rsidRPr="60462A34">
        <w:rPr>
          <w:color w:val="FF0000"/>
        </w:rPr>
        <w:t>all of</w:t>
      </w:r>
      <w:proofErr w:type="gramEnd"/>
      <w:r w:rsidR="7590BCD3" w:rsidRPr="60462A34">
        <w:rPr>
          <w:color w:val="FF0000"/>
        </w:rPr>
        <w:t xml:space="preserve"> the following:</w:t>
      </w:r>
      <w:r w:rsidR="7590BCD3" w:rsidRPr="00870EF6">
        <w:rPr>
          <w:color w:val="FF0000"/>
        </w:rPr>
        <w:t> </w:t>
      </w:r>
    </w:p>
    <w:p w14:paraId="4A034179" w14:textId="192EAB24"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An individual branch circuit outlet with a rating not less than either 240-volts, 30-amperes shall be installed, and terminate within three feet (304 mm) of each fossil fuel water heater</w:t>
      </w:r>
      <w:r w:rsidR="5C867ABD" w:rsidRPr="32E71139">
        <w:rPr>
          <w:color w:val="FF0000"/>
        </w:rPr>
        <w:t xml:space="preserve"> </w:t>
      </w:r>
      <w:r w:rsidR="5C867ABD" w:rsidRPr="00022D9D">
        <w:rPr>
          <w:color w:val="0070C0"/>
        </w:rPr>
        <w:t>and labeled “For future water heater”</w:t>
      </w:r>
      <w:r w:rsidRPr="32E71139">
        <w:rPr>
          <w:color w:val="FF0000"/>
        </w:rPr>
        <w:t>.  </w:t>
      </w:r>
    </w:p>
    <w:p w14:paraId="77576CA3" w14:textId="0F87B1F0"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The space for containing the future water heater shall have a height of not less than 7 ft (2 m), a width of not less than 3 ft (1 m), a depth of not less than 3ft (1 m) and with a volume of not less than 700 ft3 (20 m3).  </w:t>
      </w:r>
    </w:p>
    <w:p w14:paraId="021C357A" w14:textId="77777777" w:rsidR="00125579" w:rsidRPr="00870EF6" w:rsidRDefault="7590BCD3" w:rsidP="0021276A">
      <w:pPr>
        <w:pStyle w:val="BodyText"/>
        <w:spacing w:before="61" w:line="194" w:lineRule="auto"/>
        <w:ind w:left="720" w:right="495" w:firstLine="181"/>
        <w:rPr>
          <w:color w:val="FF0000"/>
        </w:rPr>
      </w:pPr>
      <w:r w:rsidRPr="60462A34">
        <w:rPr>
          <w:b/>
          <w:bCs/>
          <w:color w:val="FF0000"/>
        </w:rPr>
        <w:t>Exception:</w:t>
      </w:r>
      <w:r w:rsidRPr="60462A34">
        <w:rPr>
          <w:color w:val="FF0000"/>
        </w:rPr>
        <w:t>  </w:t>
      </w:r>
    </w:p>
    <w:p w14:paraId="6C3330AE" w14:textId="77777777" w:rsidR="00125579" w:rsidRPr="00870EF6" w:rsidRDefault="7590BCD3" w:rsidP="00955134">
      <w:pPr>
        <w:pStyle w:val="BodyText"/>
        <w:numPr>
          <w:ilvl w:val="0"/>
          <w:numId w:val="72"/>
        </w:numPr>
        <w:tabs>
          <w:tab w:val="clear" w:pos="720"/>
          <w:tab w:val="num" w:pos="901"/>
        </w:tabs>
        <w:spacing w:before="61" w:line="194" w:lineRule="auto"/>
        <w:ind w:left="1620" w:right="495"/>
        <w:rPr>
          <w:color w:val="FF0000"/>
        </w:rPr>
      </w:pPr>
      <w:r w:rsidRPr="60462A34">
        <w:rPr>
          <w:color w:val="FF0000"/>
        </w:rPr>
        <w:t xml:space="preserve">Water heaters in a centralized water heating system serving multiple dwelling units in an R-2 occupancy which comply with </w:t>
      </w:r>
      <w:r w:rsidRPr="00546183">
        <w:rPr>
          <w:color w:val="FF0000"/>
        </w:rPr>
        <w:t>Section C405.17.</w:t>
      </w:r>
      <w:r w:rsidRPr="60462A34">
        <w:rPr>
          <w:color w:val="FF0000"/>
        </w:rPr>
        <w:t>  </w:t>
      </w:r>
    </w:p>
    <w:p w14:paraId="1780C56B" w14:textId="78FEDBA6" w:rsidR="00125579" w:rsidRPr="00870EF6" w:rsidRDefault="7590BCD3" w:rsidP="00955134">
      <w:pPr>
        <w:pStyle w:val="BodyText"/>
        <w:numPr>
          <w:ilvl w:val="0"/>
          <w:numId w:val="73"/>
        </w:numPr>
        <w:spacing w:before="61" w:line="194" w:lineRule="auto"/>
        <w:ind w:left="1620" w:right="495"/>
        <w:rPr>
          <w:color w:val="FF0000"/>
        </w:rPr>
      </w:pPr>
      <w:r w:rsidRPr="60462A34">
        <w:rPr>
          <w:color w:val="FF0000"/>
        </w:rPr>
        <w:t xml:space="preserve">Where the space containing the water heater provides for air circulation sufficient for the operation of a heat pump water heater, the minimum room volume shall not be required.  </w:t>
      </w:r>
    </w:p>
    <w:p w14:paraId="1551B03F" w14:textId="228853BE" w:rsidR="00125579" w:rsidRPr="007C3EF8" w:rsidRDefault="5FF8CBAB" w:rsidP="60462A34">
      <w:pPr>
        <w:pStyle w:val="BodyText"/>
        <w:spacing w:before="47" w:line="194" w:lineRule="auto"/>
        <w:ind w:left="900" w:right="476"/>
        <w:jc w:val="both"/>
        <w:rPr>
          <w:strike/>
          <w:color w:val="FF0000"/>
        </w:rPr>
      </w:pPr>
      <w:r w:rsidRPr="60462A34">
        <w:rPr>
          <w:strike/>
          <w:color w:val="FF0000"/>
        </w:rPr>
        <w:t>A</w:t>
      </w:r>
      <w:r w:rsidRPr="60462A34">
        <w:rPr>
          <w:strike/>
          <w:color w:val="FF0000"/>
          <w:spacing w:val="-2"/>
        </w:rPr>
        <w:t xml:space="preserve"> </w:t>
      </w:r>
      <w:r w:rsidRPr="60462A34">
        <w:rPr>
          <w:strike/>
          <w:color w:val="FF0000"/>
        </w:rPr>
        <w:t>dedicated</w:t>
      </w:r>
      <w:r w:rsidRPr="60462A34">
        <w:rPr>
          <w:strike/>
          <w:color w:val="FF0000"/>
          <w:spacing w:val="-2"/>
        </w:rPr>
        <w:t xml:space="preserve"> </w:t>
      </w:r>
      <w:r w:rsidRPr="60462A34">
        <w:rPr>
          <w:strike/>
          <w:color w:val="FF0000"/>
        </w:rPr>
        <w:t>branch</w:t>
      </w:r>
      <w:r w:rsidRPr="60462A34">
        <w:rPr>
          <w:strike/>
          <w:color w:val="FF0000"/>
          <w:spacing w:val="-2"/>
        </w:rPr>
        <w:t xml:space="preserve"> </w:t>
      </w:r>
      <w:r w:rsidRPr="60462A34">
        <w:rPr>
          <w:strike/>
          <w:color w:val="FF0000"/>
        </w:rPr>
        <w:t>circuit</w:t>
      </w:r>
      <w:r w:rsidRPr="60462A34">
        <w:rPr>
          <w:strike/>
          <w:color w:val="FF0000"/>
          <w:spacing w:val="-4"/>
        </w:rPr>
        <w:t xml:space="preserve"> </w:t>
      </w:r>
      <w:r w:rsidRPr="60462A34">
        <w:rPr>
          <w:strike/>
          <w:color w:val="FF0000"/>
        </w:rPr>
        <w:t>with</w:t>
      </w:r>
      <w:r w:rsidRPr="60462A34">
        <w:rPr>
          <w:strike/>
          <w:color w:val="FF0000"/>
          <w:spacing w:val="-1"/>
        </w:rPr>
        <w:t xml:space="preserve"> </w:t>
      </w:r>
      <w:r w:rsidRPr="60462A34">
        <w:rPr>
          <w:strike/>
          <w:color w:val="FF0000"/>
        </w:rPr>
        <w:t>a</w:t>
      </w:r>
      <w:r w:rsidRPr="60462A34">
        <w:rPr>
          <w:strike/>
          <w:color w:val="FF0000"/>
          <w:spacing w:val="-3"/>
        </w:rPr>
        <w:t xml:space="preserve"> </w:t>
      </w:r>
      <w:r w:rsidRPr="60462A34">
        <w:rPr>
          <w:strike/>
          <w:color w:val="FF0000"/>
        </w:rPr>
        <w:t>rating</w:t>
      </w:r>
      <w:r w:rsidRPr="60462A34">
        <w:rPr>
          <w:strike/>
          <w:color w:val="FF0000"/>
          <w:spacing w:val="-2"/>
        </w:rPr>
        <w:t xml:space="preserve"> </w:t>
      </w:r>
      <w:r w:rsidRPr="60462A34">
        <w:rPr>
          <w:strike/>
          <w:color w:val="FF0000"/>
        </w:rPr>
        <w:t>either</w:t>
      </w:r>
      <w:r w:rsidRPr="60462A34">
        <w:rPr>
          <w:strike/>
          <w:color w:val="FF0000"/>
          <w:spacing w:val="-3"/>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1"/>
        </w:rPr>
        <w:t xml:space="preserve"> </w:t>
      </w:r>
      <w:r w:rsidRPr="60462A34">
        <w:rPr>
          <w:strike/>
          <w:color w:val="FF0000"/>
        </w:rPr>
        <w:t>240</w:t>
      </w:r>
      <w:r w:rsidRPr="60462A34">
        <w:rPr>
          <w:strike/>
          <w:color w:val="FF0000"/>
          <w:spacing w:val="-1"/>
        </w:rPr>
        <w:t xml:space="preserve"> </w:t>
      </w:r>
      <w:r w:rsidRPr="60462A34">
        <w:rPr>
          <w:strike/>
          <w:color w:val="FF0000"/>
        </w:rPr>
        <w:t>volts</w:t>
      </w:r>
      <w:r w:rsidRPr="60462A34">
        <w:rPr>
          <w:strike/>
          <w:color w:val="FF0000"/>
          <w:spacing w:val="-2"/>
        </w:rPr>
        <w:t xml:space="preserve"> </w:t>
      </w:r>
      <w:r w:rsidRPr="60462A34">
        <w:rPr>
          <w:strike/>
          <w:color w:val="FF0000"/>
        </w:rPr>
        <w:t>and</w:t>
      </w:r>
      <w:r w:rsidRPr="60462A34">
        <w:rPr>
          <w:strike/>
          <w:color w:val="FF0000"/>
          <w:spacing w:val="-2"/>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3"/>
        </w:rPr>
        <w:t xml:space="preserve"> </w:t>
      </w:r>
      <w:r w:rsidRPr="60462A34">
        <w:rPr>
          <w:strike/>
          <w:color w:val="FF0000"/>
        </w:rPr>
        <w:t>30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or</w:t>
      </w:r>
      <w:r w:rsidRPr="60462A34">
        <w:rPr>
          <w:strike/>
          <w:color w:val="FF0000"/>
          <w:spacing w:val="40"/>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120</w:t>
      </w:r>
      <w:r w:rsidRPr="60462A34">
        <w:rPr>
          <w:strike/>
          <w:color w:val="FF0000"/>
          <w:spacing w:val="-3"/>
        </w:rPr>
        <w:t xml:space="preserve"> </w:t>
      </w:r>
      <w:r w:rsidRPr="60462A34">
        <w:rPr>
          <w:strike/>
          <w:color w:val="FF0000"/>
        </w:rPr>
        <w:t>volts</w:t>
      </w:r>
      <w:r w:rsidRPr="60462A34">
        <w:rPr>
          <w:strike/>
          <w:color w:val="FF0000"/>
          <w:spacing w:val="-3"/>
        </w:rPr>
        <w:t xml:space="preserve"> </w:t>
      </w:r>
      <w:r w:rsidRPr="60462A34">
        <w:rPr>
          <w:strike/>
          <w:color w:val="FF0000"/>
        </w:rPr>
        <w:t>and</w:t>
      </w:r>
      <w:r w:rsidRPr="60462A34">
        <w:rPr>
          <w:strike/>
          <w:color w:val="FF0000"/>
          <w:spacing w:val="-5"/>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20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shall</w:t>
      </w:r>
      <w:r w:rsidRPr="60462A34">
        <w:rPr>
          <w:strike/>
          <w:color w:val="FF0000"/>
          <w:spacing w:val="-5"/>
        </w:rPr>
        <w:t xml:space="preserve"> </w:t>
      </w:r>
      <w:r w:rsidRPr="60462A34">
        <w:rPr>
          <w:strike/>
          <w:color w:val="FF0000"/>
        </w:rPr>
        <w:t>be</w:t>
      </w:r>
      <w:r w:rsidRPr="60462A34">
        <w:rPr>
          <w:strike/>
          <w:color w:val="FF0000"/>
          <w:spacing w:val="-3"/>
        </w:rPr>
        <w:t xml:space="preserve"> </w:t>
      </w:r>
      <w:r w:rsidRPr="60462A34">
        <w:rPr>
          <w:strike/>
          <w:color w:val="FF0000"/>
        </w:rPr>
        <w:t>installed</w:t>
      </w:r>
      <w:r w:rsidRPr="60462A34">
        <w:rPr>
          <w:strike/>
          <w:color w:val="FF0000"/>
          <w:spacing w:val="-5"/>
        </w:rPr>
        <w:t xml:space="preserve"> </w:t>
      </w:r>
      <w:r w:rsidRPr="60462A34">
        <w:rPr>
          <w:strike/>
          <w:color w:val="FF0000"/>
        </w:rPr>
        <w:t>and</w:t>
      </w:r>
      <w:r w:rsidRPr="60462A34">
        <w:rPr>
          <w:strike/>
          <w:color w:val="FF0000"/>
          <w:spacing w:val="-3"/>
        </w:rPr>
        <w:t xml:space="preserve"> </w:t>
      </w:r>
      <w:r w:rsidRPr="60462A34">
        <w:rPr>
          <w:strike/>
          <w:color w:val="FF0000"/>
        </w:rPr>
        <w:t>terminate</w:t>
      </w:r>
      <w:r w:rsidRPr="60462A34">
        <w:rPr>
          <w:strike/>
          <w:color w:val="FF0000"/>
          <w:spacing w:val="-5"/>
        </w:rPr>
        <w:t xml:space="preserve"> </w:t>
      </w:r>
      <w:r w:rsidRPr="60462A34">
        <w:rPr>
          <w:strike/>
          <w:color w:val="FF0000"/>
        </w:rPr>
        <w:t>within</w:t>
      </w:r>
      <w:r w:rsidRPr="60462A34">
        <w:rPr>
          <w:strike/>
          <w:color w:val="FF0000"/>
          <w:spacing w:val="-3"/>
        </w:rPr>
        <w:t xml:space="preserve"> </w:t>
      </w:r>
      <w:r w:rsidRPr="60462A34">
        <w:rPr>
          <w:strike/>
          <w:color w:val="FF0000"/>
        </w:rPr>
        <w:t>3</w:t>
      </w:r>
      <w:r w:rsidRPr="60462A34">
        <w:rPr>
          <w:strike/>
          <w:color w:val="FF0000"/>
          <w:spacing w:val="-3"/>
        </w:rPr>
        <w:t xml:space="preserve"> </w:t>
      </w:r>
      <w:r w:rsidRPr="60462A34">
        <w:rPr>
          <w:strike/>
          <w:color w:val="FF0000"/>
        </w:rPr>
        <w:t>feet</w:t>
      </w:r>
      <w:r w:rsidRPr="60462A34">
        <w:rPr>
          <w:strike/>
          <w:color w:val="FF0000"/>
          <w:spacing w:val="-2"/>
        </w:rPr>
        <w:t xml:space="preserve"> </w:t>
      </w:r>
      <w:r w:rsidRPr="60462A34">
        <w:rPr>
          <w:strike/>
          <w:color w:val="FF0000"/>
        </w:rPr>
        <w:t>(914</w:t>
      </w:r>
      <w:r w:rsidRPr="60462A34">
        <w:rPr>
          <w:strike/>
          <w:color w:val="FF0000"/>
          <w:spacing w:val="-3"/>
        </w:rPr>
        <w:t xml:space="preserve"> </w:t>
      </w:r>
      <w:r w:rsidRPr="60462A34">
        <w:rPr>
          <w:strike/>
          <w:color w:val="FF0000"/>
        </w:rPr>
        <w:t>mm)</w:t>
      </w:r>
      <w:r w:rsidRPr="60462A34">
        <w:rPr>
          <w:strike/>
          <w:color w:val="FF0000"/>
          <w:spacing w:val="-3"/>
        </w:rPr>
        <w:t xml:space="preserve"> </w:t>
      </w:r>
      <w:r w:rsidRPr="60462A34">
        <w:rPr>
          <w:strike/>
          <w:color w:val="FF0000"/>
        </w:rPr>
        <w:t>of</w:t>
      </w:r>
      <w:r w:rsidRPr="60462A34">
        <w:rPr>
          <w:strike/>
          <w:color w:val="FF0000"/>
          <w:spacing w:val="-3"/>
        </w:rPr>
        <w:t xml:space="preserve"> </w:t>
      </w:r>
      <w:r w:rsidRPr="60462A34">
        <w:rPr>
          <w:strike/>
          <w:color w:val="FF0000"/>
        </w:rPr>
        <w:t>each</w:t>
      </w:r>
      <w:r w:rsidRPr="60462A34">
        <w:rPr>
          <w:strike/>
          <w:color w:val="FF0000"/>
          <w:spacing w:val="-3"/>
        </w:rPr>
        <w:t xml:space="preserve"> </w:t>
      </w:r>
      <w:r w:rsidRPr="60462A34">
        <w:rPr>
          <w:strike/>
          <w:color w:val="FF0000"/>
        </w:rPr>
        <w:t>water</w:t>
      </w:r>
      <w:r w:rsidRPr="60462A34">
        <w:rPr>
          <w:strike/>
          <w:color w:val="FF0000"/>
          <w:spacing w:val="-3"/>
        </w:rPr>
        <w:t xml:space="preserve"> </w:t>
      </w:r>
      <w:r w:rsidRPr="60462A34">
        <w:rPr>
          <w:strike/>
          <w:color w:val="FF0000"/>
        </w:rPr>
        <w:t>heater.</w:t>
      </w:r>
    </w:p>
    <w:p w14:paraId="1551B040" w14:textId="77777777" w:rsidR="00125579" w:rsidRPr="007C3EF8" w:rsidRDefault="5FF8CBAB" w:rsidP="60462A34">
      <w:pPr>
        <w:spacing w:before="24"/>
        <w:ind w:left="781" w:firstLine="119"/>
        <w:jc w:val="both"/>
        <w:rPr>
          <w:strike/>
          <w:color w:val="FF0000"/>
          <w:sz w:val="19"/>
          <w:szCs w:val="19"/>
        </w:rPr>
      </w:pPr>
      <w:r w:rsidRPr="60462A34">
        <w:rPr>
          <w:b/>
          <w:bCs/>
          <w:strike/>
          <w:color w:val="FF0000"/>
          <w:sz w:val="19"/>
          <w:szCs w:val="19"/>
        </w:rPr>
        <w:t>Exception:</w:t>
      </w:r>
      <w:r w:rsidRPr="60462A34">
        <w:rPr>
          <w:b/>
          <w:bCs/>
          <w:strike/>
          <w:color w:val="FF0000"/>
          <w:spacing w:val="-6"/>
          <w:sz w:val="19"/>
          <w:szCs w:val="19"/>
        </w:rPr>
        <w:t xml:space="preserve"> </w:t>
      </w:r>
      <w:r w:rsidRPr="60462A34">
        <w:rPr>
          <w:strike/>
          <w:color w:val="FF0000"/>
          <w:sz w:val="19"/>
          <w:szCs w:val="19"/>
        </w:rPr>
        <w:t>Water</w:t>
      </w:r>
      <w:r w:rsidRPr="60462A34">
        <w:rPr>
          <w:strike/>
          <w:color w:val="FF0000"/>
          <w:spacing w:val="-8"/>
          <w:sz w:val="19"/>
          <w:szCs w:val="19"/>
        </w:rPr>
        <w:t xml:space="preserve"> </w:t>
      </w:r>
      <w:r w:rsidRPr="60462A34">
        <w:rPr>
          <w:strike/>
          <w:color w:val="FF0000"/>
          <w:sz w:val="19"/>
          <w:szCs w:val="19"/>
        </w:rPr>
        <w:t>heaters</w:t>
      </w:r>
      <w:r w:rsidRPr="60462A34">
        <w:rPr>
          <w:strike/>
          <w:color w:val="FF0000"/>
          <w:spacing w:val="-5"/>
          <w:sz w:val="19"/>
          <w:szCs w:val="19"/>
        </w:rPr>
        <w:t xml:space="preserve"> </w:t>
      </w:r>
      <w:r w:rsidRPr="60462A34">
        <w:rPr>
          <w:strike/>
          <w:color w:val="FF0000"/>
          <w:sz w:val="19"/>
          <w:szCs w:val="19"/>
        </w:rPr>
        <w:t>serving</w:t>
      </w:r>
      <w:r w:rsidRPr="60462A34">
        <w:rPr>
          <w:strike/>
          <w:color w:val="FF0000"/>
          <w:spacing w:val="-7"/>
          <w:sz w:val="19"/>
          <w:szCs w:val="19"/>
        </w:rPr>
        <w:t xml:space="preserve"> </w:t>
      </w:r>
      <w:r w:rsidRPr="60462A34">
        <w:rPr>
          <w:strike/>
          <w:color w:val="FF0000"/>
          <w:sz w:val="19"/>
          <w:szCs w:val="19"/>
        </w:rPr>
        <w:t>multiple</w:t>
      </w:r>
      <w:r w:rsidRPr="60462A34">
        <w:rPr>
          <w:strike/>
          <w:color w:val="FF0000"/>
          <w:spacing w:val="-7"/>
          <w:sz w:val="19"/>
          <w:szCs w:val="19"/>
        </w:rPr>
        <w:t xml:space="preserve"> </w:t>
      </w:r>
      <w:r w:rsidRPr="60462A34">
        <w:rPr>
          <w:i/>
          <w:iCs/>
          <w:strike/>
          <w:color w:val="FF0000"/>
          <w:sz w:val="19"/>
          <w:szCs w:val="19"/>
        </w:rPr>
        <w:t>dwelling</w:t>
      </w:r>
      <w:r w:rsidRPr="60462A34">
        <w:rPr>
          <w:i/>
          <w:iCs/>
          <w:strike/>
          <w:color w:val="FF0000"/>
          <w:spacing w:val="-8"/>
          <w:sz w:val="19"/>
          <w:szCs w:val="19"/>
        </w:rPr>
        <w:t xml:space="preserve"> </w:t>
      </w:r>
      <w:r w:rsidRPr="60462A34">
        <w:rPr>
          <w:i/>
          <w:iCs/>
          <w:strike/>
          <w:color w:val="FF0000"/>
          <w:sz w:val="19"/>
          <w:szCs w:val="19"/>
        </w:rPr>
        <w:t>units</w:t>
      </w:r>
      <w:r w:rsidRPr="60462A34">
        <w:rPr>
          <w:i/>
          <w:iCs/>
          <w:strike/>
          <w:color w:val="FF0000"/>
          <w:spacing w:val="-7"/>
          <w:sz w:val="19"/>
          <w:szCs w:val="19"/>
        </w:rPr>
        <w:t xml:space="preserve"> </w:t>
      </w:r>
      <w:r w:rsidRPr="60462A34">
        <w:rPr>
          <w:strike/>
          <w:color w:val="FF0000"/>
          <w:sz w:val="19"/>
          <w:szCs w:val="19"/>
        </w:rPr>
        <w:t>in</w:t>
      </w:r>
      <w:r w:rsidRPr="60462A34">
        <w:rPr>
          <w:strike/>
          <w:color w:val="FF0000"/>
          <w:spacing w:val="-7"/>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R-2</w:t>
      </w:r>
      <w:r w:rsidRPr="60462A34">
        <w:rPr>
          <w:strike/>
          <w:color w:val="FF0000"/>
          <w:spacing w:val="-7"/>
          <w:sz w:val="19"/>
          <w:szCs w:val="19"/>
        </w:rPr>
        <w:t xml:space="preserve"> </w:t>
      </w:r>
      <w:r w:rsidRPr="60462A34">
        <w:rPr>
          <w:strike/>
          <w:color w:val="FF0000"/>
          <w:spacing w:val="-2"/>
          <w:sz w:val="19"/>
          <w:szCs w:val="19"/>
        </w:rPr>
        <w:t>occupancy.</w:t>
      </w:r>
    </w:p>
    <w:p w14:paraId="6E3508B1" w14:textId="29D28E23" w:rsidR="7327BDFE" w:rsidRPr="00870EF6" w:rsidRDefault="7327BDFE" w:rsidP="7327BDFE">
      <w:pPr>
        <w:spacing w:before="24"/>
        <w:ind w:left="600"/>
        <w:jc w:val="both"/>
        <w:rPr>
          <w:strike/>
          <w:color w:val="FF0000"/>
          <w:sz w:val="19"/>
          <w:szCs w:val="19"/>
        </w:rPr>
      </w:pPr>
    </w:p>
    <w:p w14:paraId="269A7E2E" w14:textId="4DF6541D" w:rsidR="04F63867" w:rsidRPr="00775067" w:rsidRDefault="25BE6686" w:rsidP="60462A34">
      <w:pPr>
        <w:pStyle w:val="BodyText"/>
        <w:spacing w:before="61" w:line="194" w:lineRule="auto"/>
        <w:ind w:left="539" w:right="495"/>
        <w:rPr>
          <w:color w:val="FF0000"/>
        </w:rPr>
      </w:pPr>
      <w:r w:rsidRPr="60462A34">
        <w:rPr>
          <w:b/>
          <w:bCs/>
          <w:color w:val="FF0000"/>
        </w:rPr>
        <w:t>RK101.1.4 Combustion space heating.</w:t>
      </w:r>
      <w:r w:rsidRPr="60462A34">
        <w:rPr>
          <w:color w:val="FF0000"/>
        </w:rPr>
        <w:t xml:space="preserve"> A designated exterior location(s) in accordance with the following: </w:t>
      </w:r>
    </w:p>
    <w:p w14:paraId="29943DFD" w14:textId="77777777" w:rsidR="04F63867" w:rsidRPr="00775067" w:rsidRDefault="25BE6686" w:rsidP="00955134">
      <w:pPr>
        <w:pStyle w:val="BodyText"/>
        <w:numPr>
          <w:ilvl w:val="0"/>
          <w:numId w:val="74"/>
        </w:numPr>
        <w:spacing w:before="61" w:line="194" w:lineRule="auto"/>
        <w:ind w:left="1080" w:right="495"/>
        <w:rPr>
          <w:color w:val="FF0000"/>
        </w:rPr>
      </w:pPr>
      <w:r w:rsidRPr="60462A34">
        <w:rPr>
          <w:color w:val="FF0000"/>
        </w:rPr>
        <w:t>Natural drainage for condensate from cooling equipment heat pump operation or a condensate drain located within 3 feet (914 mm), and </w:t>
      </w:r>
    </w:p>
    <w:p w14:paraId="2FDAD234" w14:textId="77777777" w:rsidR="04F63867" w:rsidRPr="00775067" w:rsidRDefault="25BE6686" w:rsidP="00955134">
      <w:pPr>
        <w:pStyle w:val="BodyText"/>
        <w:numPr>
          <w:ilvl w:val="0"/>
          <w:numId w:val="75"/>
        </w:numPr>
        <w:spacing w:before="61" w:line="194" w:lineRule="auto"/>
        <w:ind w:left="1080" w:right="495"/>
        <w:rPr>
          <w:color w:val="FF0000"/>
        </w:rPr>
      </w:pPr>
      <w:r w:rsidRPr="4B43A6FF">
        <w:rPr>
          <w:color w:val="FF0000"/>
        </w:rPr>
        <w:t>A dedicated branch circuit in compliance with IRC Section E3702.11 based on heat pump space heating equipment sized in accordance with R403.7 and terminating within 3 feet (914 mm) of the location with no obstructions. Both ends of the branch circuit shall be labeled “For Future Heat Pump Space Heater.” </w:t>
      </w:r>
      <w:commentRangeEnd w:id="94"/>
      <w:r>
        <w:rPr>
          <w:rStyle w:val="CommentReference"/>
        </w:rPr>
        <w:commentReference w:id="94"/>
      </w:r>
    </w:p>
    <w:p w14:paraId="318F367C" w14:textId="15F028FF" w:rsidR="7327BDFE" w:rsidRPr="004A6205" w:rsidRDefault="7327BDFE" w:rsidP="7327BDFE">
      <w:pPr>
        <w:spacing w:before="24"/>
        <w:ind w:left="600"/>
        <w:jc w:val="both"/>
        <w:rPr>
          <w:strike/>
          <w:sz w:val="19"/>
          <w:szCs w:val="19"/>
        </w:rPr>
      </w:pPr>
    </w:p>
    <w:p w14:paraId="1551B041" w14:textId="32EE8633" w:rsidR="00125579" w:rsidRDefault="4AC45216">
      <w:pPr>
        <w:pStyle w:val="BodyText"/>
        <w:spacing w:before="47" w:line="194" w:lineRule="auto"/>
        <w:ind w:left="360" w:right="477"/>
        <w:jc w:val="both"/>
      </w:pPr>
      <w:r w:rsidRPr="7327BDFE">
        <w:rPr>
          <w:b/>
          <w:bCs/>
        </w:rPr>
        <w:t>RK101.1.</w:t>
      </w:r>
      <w:r w:rsidRPr="32E71139">
        <w:rPr>
          <w:b/>
          <w:bCs/>
          <w:strike/>
          <w:color w:val="FF0000"/>
        </w:rPr>
        <w:t>4</w:t>
      </w:r>
      <w:r w:rsidR="24108C38" w:rsidRPr="32E71139">
        <w:rPr>
          <w:b/>
          <w:bCs/>
          <w:color w:val="FF0000"/>
        </w:rPr>
        <w:t>5</w:t>
      </w:r>
      <w:r w:rsidRPr="32E71139">
        <w:rPr>
          <w:b/>
          <w:bCs/>
        </w:rPr>
        <w:t xml:space="preserve"> Electrification-ready circuits. </w:t>
      </w:r>
      <w:r>
        <w:t>The unused conductors required by Sections RK101.1.1 through RK101.1.3 shall be</w:t>
      </w:r>
      <w:r>
        <w:rPr>
          <w:spacing w:val="40"/>
        </w:rPr>
        <w:t xml:space="preserve"> </w:t>
      </w:r>
      <w:r>
        <w:t>labeled with the word “spare.” Space shall be reserved in the electrical panel in which the branch circuit</w:t>
      </w:r>
      <w:r>
        <w:rPr>
          <w:spacing w:val="-1"/>
        </w:rPr>
        <w:t xml:space="preserve"> </w:t>
      </w:r>
      <w:r>
        <w:t xml:space="preserve">originates for the </w:t>
      </w:r>
      <w:proofErr w:type="spellStart"/>
      <w:r>
        <w:t>instal</w:t>
      </w:r>
      <w:proofErr w:type="spellEnd"/>
      <w:r>
        <w:t>-</w:t>
      </w:r>
      <w:r>
        <w:rPr>
          <w:spacing w:val="40"/>
        </w:rPr>
        <w:t xml:space="preserve"> </w:t>
      </w:r>
      <w:proofErr w:type="spellStart"/>
      <w:r>
        <w:t>lation</w:t>
      </w:r>
      <w:proofErr w:type="spellEnd"/>
      <w:r>
        <w:rPr>
          <w:spacing w:val="-3"/>
        </w:rPr>
        <w:t xml:space="preserve"> </w:t>
      </w:r>
      <w:r>
        <w:t>of</w:t>
      </w:r>
      <w:r>
        <w:rPr>
          <w:spacing w:val="-5"/>
        </w:rPr>
        <w:t xml:space="preserve"> </w:t>
      </w:r>
      <w:r>
        <w:t>an</w:t>
      </w:r>
      <w:r>
        <w:rPr>
          <w:spacing w:val="-5"/>
        </w:rPr>
        <w:t xml:space="preserve"> </w:t>
      </w:r>
      <w:r>
        <w:t>overcurrent</w:t>
      </w:r>
      <w:r>
        <w:rPr>
          <w:spacing w:val="-4"/>
        </w:rPr>
        <w:t xml:space="preserve"> </w:t>
      </w:r>
      <w:r>
        <w:t>device.</w:t>
      </w:r>
      <w:r>
        <w:rPr>
          <w:spacing w:val="-6"/>
        </w:rPr>
        <w:t xml:space="preserve"> </w:t>
      </w:r>
      <w:r>
        <w:t>Capacity</w:t>
      </w:r>
      <w:r>
        <w:rPr>
          <w:spacing w:val="-4"/>
        </w:rPr>
        <w:t xml:space="preserve"> </w:t>
      </w:r>
      <w:r>
        <w:t>for</w:t>
      </w:r>
      <w:r>
        <w:rPr>
          <w:spacing w:val="-5"/>
        </w:rPr>
        <w:t xml:space="preserve"> </w:t>
      </w:r>
      <w:r>
        <w:t>the</w:t>
      </w:r>
      <w:r>
        <w:rPr>
          <w:spacing w:val="-5"/>
        </w:rPr>
        <w:t xml:space="preserve"> </w:t>
      </w:r>
      <w:r>
        <w:t>circuits</w:t>
      </w:r>
      <w:r>
        <w:rPr>
          <w:spacing w:val="-3"/>
        </w:rPr>
        <w:t xml:space="preserve"> </w:t>
      </w:r>
      <w:r>
        <w:t>required</w:t>
      </w:r>
      <w:r>
        <w:rPr>
          <w:spacing w:val="-4"/>
        </w:rPr>
        <w:t xml:space="preserve"> </w:t>
      </w:r>
      <w:r>
        <w:t>by</w:t>
      </w:r>
      <w:r>
        <w:rPr>
          <w:spacing w:val="-7"/>
        </w:rPr>
        <w:t xml:space="preserve"> </w:t>
      </w:r>
      <w:r>
        <w:t>Sections</w:t>
      </w:r>
      <w:r>
        <w:rPr>
          <w:spacing w:val="-5"/>
        </w:rPr>
        <w:t xml:space="preserve"> </w:t>
      </w:r>
      <w:r>
        <w:t>RK101.1.1</w:t>
      </w:r>
      <w:r>
        <w:rPr>
          <w:spacing w:val="-5"/>
        </w:rPr>
        <w:t xml:space="preserve"> </w:t>
      </w:r>
      <w:r>
        <w:t>through</w:t>
      </w:r>
      <w:r>
        <w:rPr>
          <w:spacing w:val="-5"/>
        </w:rPr>
        <w:t xml:space="preserve"> </w:t>
      </w:r>
      <w:r>
        <w:t>RK101.1.3</w:t>
      </w:r>
      <w:r>
        <w:rPr>
          <w:spacing w:val="-5"/>
        </w:rPr>
        <w:t xml:space="preserve"> </w:t>
      </w:r>
      <w:r>
        <w:t>shall</w:t>
      </w:r>
      <w:r>
        <w:rPr>
          <w:spacing w:val="-5"/>
        </w:rPr>
        <w:t xml:space="preserve"> </w:t>
      </w:r>
      <w:r>
        <w:t>be</w:t>
      </w:r>
      <w:r>
        <w:rPr>
          <w:spacing w:val="-5"/>
        </w:rPr>
        <w:t xml:space="preserve"> </w:t>
      </w:r>
      <w:r>
        <w:t>included</w:t>
      </w:r>
      <w:r>
        <w:rPr>
          <w:spacing w:val="-7"/>
        </w:rPr>
        <w:t xml:space="preserve"> </w:t>
      </w:r>
      <w:r>
        <w:t>in</w:t>
      </w:r>
      <w:r>
        <w:rPr>
          <w:spacing w:val="-5"/>
        </w:rPr>
        <w:t xml:space="preserve"> </w:t>
      </w:r>
      <w:r>
        <w:t>the</w:t>
      </w:r>
      <w:r>
        <w:rPr>
          <w:spacing w:val="40"/>
        </w:rPr>
        <w:t xml:space="preserve"> </w:t>
      </w:r>
      <w:r>
        <w:t>load calculations of the original installation.</w:t>
      </w:r>
    </w:p>
    <w:p w14:paraId="3EE5BE1C" w14:textId="77777777" w:rsidR="000F1567" w:rsidRDefault="000F1567">
      <w:pPr>
        <w:pStyle w:val="BodyText"/>
        <w:spacing w:before="47" w:line="194" w:lineRule="auto"/>
        <w:ind w:left="360" w:right="477"/>
        <w:jc w:val="both"/>
      </w:pPr>
    </w:p>
    <w:p w14:paraId="56B639F6" w14:textId="5EB44311" w:rsidR="000F1567" w:rsidRPr="00022D9D" w:rsidRDefault="2BDDFFE0" w:rsidP="000F1567">
      <w:pPr>
        <w:pStyle w:val="BodyText"/>
        <w:spacing w:before="47" w:line="194" w:lineRule="auto"/>
        <w:ind w:left="360" w:right="477"/>
        <w:jc w:val="both"/>
        <w:rPr>
          <w:b/>
          <w:bCs/>
          <w:color w:val="0070C0"/>
        </w:rPr>
      </w:pPr>
      <w:r w:rsidRPr="305AB6B8">
        <w:rPr>
          <w:b/>
          <w:bCs/>
          <w:color w:val="0070C0"/>
        </w:rPr>
        <w:t>RK101.1.</w:t>
      </w:r>
      <w:proofErr w:type="gramStart"/>
      <w:r w:rsidRPr="305AB6B8">
        <w:rPr>
          <w:b/>
          <w:bCs/>
          <w:color w:val="0070C0"/>
        </w:rPr>
        <w:t>6  Construction</w:t>
      </w:r>
      <w:proofErr w:type="gramEnd"/>
      <w:r w:rsidRPr="305AB6B8">
        <w:rPr>
          <w:b/>
          <w:bCs/>
          <w:color w:val="0070C0"/>
        </w:rPr>
        <w:t xml:space="preserve"> documentation. </w:t>
      </w:r>
      <w:r w:rsidRPr="305AB6B8">
        <w:rPr>
          <w:color w:val="0070C0"/>
        </w:rPr>
        <w:t>The </w:t>
      </w:r>
      <w:r w:rsidRPr="305AB6B8">
        <w:rPr>
          <w:i/>
          <w:iCs/>
          <w:color w:val="0070C0"/>
        </w:rPr>
        <w:t xml:space="preserve">construction documents </w:t>
      </w:r>
      <w:r w:rsidRPr="305AB6B8">
        <w:rPr>
          <w:color w:val="0070C0"/>
        </w:rPr>
        <w:t>shall provide details for additional electric infrastructure, including branch circuits, conduit, prewiring, panel capacity and electrical service capacity, as well as interior and exterior spaces designated for future electric equipment.</w:t>
      </w:r>
    </w:p>
    <w:p w14:paraId="6522DC13" w14:textId="48401D63" w:rsidR="000F1567" w:rsidRDefault="000F1567">
      <w:pPr>
        <w:pStyle w:val="BodyText"/>
        <w:spacing w:before="47" w:line="194" w:lineRule="auto"/>
        <w:ind w:left="360" w:right="477"/>
        <w:jc w:val="both"/>
      </w:pPr>
    </w:p>
    <w:p w14:paraId="0627FE6D" w14:textId="77777777" w:rsidR="000F1567" w:rsidRDefault="000F1567">
      <w:pPr>
        <w:pStyle w:val="BodyText"/>
        <w:spacing w:before="47" w:line="194" w:lineRule="auto"/>
        <w:ind w:left="360" w:right="477"/>
        <w:jc w:val="both"/>
      </w:pPr>
    </w:p>
    <w:p w14:paraId="1551B042" w14:textId="77777777" w:rsidR="00125579" w:rsidRDefault="00125579">
      <w:pPr>
        <w:spacing w:line="194" w:lineRule="auto"/>
        <w:jc w:val="both"/>
        <w:sectPr w:rsidR="00125579">
          <w:headerReference w:type="even" r:id="rId297"/>
          <w:headerReference w:type="default" r:id="rId298"/>
          <w:footerReference w:type="even" r:id="rId299"/>
          <w:footerReference w:type="default" r:id="rId300"/>
          <w:pgSz w:w="12240" w:h="15840"/>
          <w:pgMar w:top="760" w:right="600" w:bottom="700" w:left="600" w:header="0" w:footer="517" w:gutter="0"/>
          <w:pgNumType w:start="380"/>
          <w:cols w:space="720"/>
        </w:sectPr>
      </w:pPr>
    </w:p>
    <w:p w14:paraId="1551B043" w14:textId="77777777" w:rsidR="00125579" w:rsidRDefault="00125579">
      <w:pPr>
        <w:pStyle w:val="BodyText"/>
        <w:spacing w:before="196"/>
        <w:rPr>
          <w:sz w:val="28"/>
        </w:rPr>
      </w:pPr>
    </w:p>
    <w:p w14:paraId="1551B044" w14:textId="0DC6AD8E" w:rsidR="00125579" w:rsidRDefault="00C22802">
      <w:pPr>
        <w:pStyle w:val="Heading3"/>
        <w:ind w:left="2579"/>
      </w:pPr>
      <w:r>
        <w:rPr>
          <w:noProof/>
        </w:rPr>
        <mc:AlternateContent>
          <mc:Choice Requires="wpg">
            <w:drawing>
              <wp:anchor distT="0" distB="0" distL="0" distR="0" simplePos="0" relativeHeight="251658301" behindDoc="0" locked="0" layoutInCell="1" allowOverlap="1" wp14:anchorId="1551B5D5" wp14:editId="2DEA89CC">
                <wp:simplePos x="0" y="0"/>
                <wp:positionH relativeFrom="page">
                  <wp:posOffset>647687</wp:posOffset>
                </wp:positionH>
                <wp:positionV relativeFrom="paragraph">
                  <wp:posOffset>-380199</wp:posOffset>
                </wp:positionV>
                <wp:extent cx="698500" cy="728345"/>
                <wp:effectExtent l="0" t="0" r="0" b="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18" name="Image 2018"/>
                          <pic:cNvPicPr/>
                        </pic:nvPicPr>
                        <pic:blipFill>
                          <a:blip r:embed="rId31" cstate="print"/>
                          <a:stretch>
                            <a:fillRect/>
                          </a:stretch>
                        </pic:blipFill>
                        <pic:spPr>
                          <a:xfrm>
                            <a:off x="0" y="0"/>
                            <a:ext cx="697992" cy="688848"/>
                          </a:xfrm>
                          <a:prstGeom prst="rect">
                            <a:avLst/>
                          </a:prstGeom>
                        </pic:spPr>
                      </pic:pic>
                      <wps:wsp>
                        <wps:cNvPr id="2019" name="Textbox 2019"/>
                        <wps:cNvSpPr txBox="1"/>
                        <wps:spPr>
                          <a:xfrm>
                            <a:off x="73152" y="75238"/>
                            <a:ext cx="601345" cy="177165"/>
                          </a:xfrm>
                          <a:prstGeom prst="rect">
                            <a:avLst/>
                          </a:prstGeom>
                        </wps:spPr>
                        <wps:txbx>
                          <w:txbxContent>
                            <w:p w14:paraId="1551E988" w14:textId="77777777" w:rsidR="00125579" w:rsidRDefault="00C22802">
                              <w:pPr>
                                <w:spacing w:line="278" w:lineRule="exact"/>
                              </w:pPr>
                              <w:r>
                                <w:rPr>
                                  <w:spacing w:val="-2"/>
                                </w:rPr>
                                <w:t>APPENDIX</w:t>
                              </w:r>
                            </w:p>
                          </w:txbxContent>
                        </wps:txbx>
                        <wps:bodyPr wrap="square" lIns="0" tIns="0" rIns="0" bIns="0" rtlCol="0">
                          <a:noAutofit/>
                        </wps:bodyPr>
                      </wps:wsp>
                      <wps:wsp>
                        <wps:cNvPr id="2020" name="Textbox 2020"/>
                        <wps:cNvSpPr txBox="1"/>
                        <wps:spPr>
                          <a:xfrm>
                            <a:off x="123445" y="142278"/>
                            <a:ext cx="500380" cy="586105"/>
                          </a:xfrm>
                          <a:prstGeom prst="rect">
                            <a:avLst/>
                          </a:prstGeom>
                        </wps:spPr>
                        <wps:txbx>
                          <w:txbxContent>
                            <w:p w14:paraId="1551E989" w14:textId="77777777" w:rsidR="00125579" w:rsidRDefault="00C22802">
                              <w:pPr>
                                <w:spacing w:line="922" w:lineRule="exact"/>
                                <w:rPr>
                                  <w:b/>
                                  <w:sz w:val="68"/>
                                </w:rPr>
                              </w:pPr>
                              <w:r>
                                <w:rPr>
                                  <w:b/>
                                  <w:spacing w:val="-5"/>
                                  <w:sz w:val="68"/>
                                </w:rPr>
                                <w:t>RL</w:t>
                              </w:r>
                            </w:p>
                          </w:txbxContent>
                        </wps:txbx>
                        <wps:bodyPr wrap="square" lIns="0" tIns="0" rIns="0" bIns="0" rtlCol="0">
                          <a:noAutofit/>
                        </wps:bodyPr>
                      </wps:wsp>
                    </wpg:wgp>
                  </a:graphicData>
                </a:graphic>
              </wp:anchor>
            </w:drawing>
          </mc:Choice>
          <mc:Fallback>
            <w:pict>
              <v:group w14:anchorId="1551B5D5" id="Group 2017" o:spid="_x0000_s1110" style="position:absolute;left:0;text-align:left;margin-left:51pt;margin-top:-29.95pt;width:55pt;height:57.35pt;z-index:25165830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8j2iT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2018" o:spid="_x0000_s111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">
                  <v:imagedata r:id="rId32" o:title=""/>
                </v:shape>
                <v:shape id="Textbox 2019" o:spid="_x0000_s111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1551E988" w14:textId="77777777" w:rsidR="00125579" w:rsidRDefault="00C22802">
                        <w:pPr>
                          <w:spacing w:line="278" w:lineRule="exact"/>
                        </w:pPr>
                        <w:r>
                          <w:rPr>
                            <w:spacing w:val="-2"/>
                          </w:rPr>
                          <w:t>APPENDIX</w:t>
                        </w:r>
                      </w:p>
                    </w:txbxContent>
                  </v:textbox>
                </v:shape>
                <v:shape id="Textbox 2020" o:spid="_x0000_s1113" type="#_x0000_t202" style="position:absolute;left:1234;top:1422;width:500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1551E989" w14:textId="77777777" w:rsidR="00125579" w:rsidRDefault="00C22802">
                        <w:pPr>
                          <w:spacing w:line="922" w:lineRule="exact"/>
                          <w:rPr>
                            <w:b/>
                            <w:sz w:val="68"/>
                          </w:rPr>
                        </w:pPr>
                        <w:r>
                          <w:rPr>
                            <w:b/>
                            <w:spacing w:val="-5"/>
                            <w:sz w:val="68"/>
                          </w:rPr>
                          <w:t>RL</w:t>
                        </w:r>
                      </w:p>
                    </w:txbxContent>
                  </v:textbox>
                </v:shape>
                <w10:wrap anchorx="page"/>
              </v:group>
            </w:pict>
          </mc:Fallback>
        </mc:AlternateContent>
      </w:r>
      <w:bookmarkStart w:id="95" w:name="38_AppRL_Res_IECC_2024"/>
      <w:bookmarkEnd w:id="95"/>
      <w:r w:rsidR="5FF8CBAB">
        <w:rPr>
          <w:spacing w:val="-2"/>
        </w:rPr>
        <w:t>RENEWABLE</w:t>
      </w:r>
      <w:r w:rsidR="5FF8CBAB">
        <w:rPr>
          <w:spacing w:val="-6"/>
        </w:rPr>
        <w:t xml:space="preserve"> </w:t>
      </w:r>
      <w:r w:rsidR="5FF8CBAB">
        <w:rPr>
          <w:spacing w:val="-2"/>
        </w:rPr>
        <w:t>ENERGY</w:t>
      </w:r>
      <w:r w:rsidR="5FF8CBAB">
        <w:rPr>
          <w:spacing w:val="-5"/>
        </w:rPr>
        <w:t xml:space="preserve"> </w:t>
      </w:r>
      <w:r w:rsidR="5FF8CBAB">
        <w:rPr>
          <w:spacing w:val="-2"/>
        </w:rPr>
        <w:t>INFRASTRUCTURE</w:t>
      </w:r>
    </w:p>
    <w:p w14:paraId="1551B045" w14:textId="6E1FA295" w:rsidR="00125579" w:rsidRPr="003E63C8" w:rsidRDefault="003529A7">
      <w:pPr>
        <w:spacing w:before="195"/>
        <w:ind w:left="1171"/>
        <w:jc w:val="both"/>
        <w:rPr>
          <w:i/>
          <w:strike/>
          <w:color w:val="FF0000"/>
          <w:sz w:val="19"/>
        </w:rPr>
      </w:pPr>
      <w:commentRangeStart w:id="96"/>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6"/>
      <w:r w:rsidR="00782D7F" w:rsidRPr="003E63C8">
        <w:rPr>
          <w:rStyle w:val="CommentReference"/>
          <w:i/>
          <w:strike/>
          <w:color w:val="FF0000"/>
          <w:sz w:val="19"/>
          <w:szCs w:val="22"/>
        </w:rPr>
        <w:commentReference w:id="96"/>
      </w:r>
    </w:p>
    <w:p w14:paraId="1551B046" w14:textId="77777777" w:rsidR="00125579" w:rsidRDefault="00C22802">
      <w:pPr>
        <w:tabs>
          <w:tab w:val="left" w:pos="10919"/>
        </w:tabs>
        <w:spacing w:before="139"/>
        <w:ind w:left="479"/>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47" w14:textId="77777777" w:rsidR="00125579" w:rsidRPr="003529A7" w:rsidRDefault="00C22802">
      <w:pPr>
        <w:tabs>
          <w:tab w:val="left" w:pos="2579"/>
        </w:tabs>
        <w:spacing w:before="1"/>
        <w:ind w:left="539"/>
        <w:rPr>
          <w:i/>
          <w:strike/>
          <w:color w:val="FF0000"/>
          <w:sz w:val="19"/>
        </w:rPr>
      </w:pPr>
      <w:r w:rsidRPr="003529A7">
        <w:rPr>
          <w:b/>
          <w:i/>
          <w:strike/>
          <w:color w:val="FF0000"/>
          <w:sz w:val="16"/>
        </w:rPr>
        <w:t>About</w:t>
      </w:r>
      <w:r w:rsidRPr="003529A7">
        <w:rPr>
          <w:b/>
          <w:i/>
          <w:strike/>
          <w:color w:val="FF0000"/>
          <w:spacing w:val="-7"/>
          <w:sz w:val="16"/>
        </w:rPr>
        <w:t xml:space="preserve"> </w:t>
      </w:r>
      <w:r w:rsidRPr="003529A7">
        <w:rPr>
          <w:b/>
          <w:i/>
          <w:strike/>
          <w:color w:val="FF0000"/>
          <w:sz w:val="16"/>
        </w:rPr>
        <w:t>this</w:t>
      </w:r>
      <w:r w:rsidRPr="003529A7">
        <w:rPr>
          <w:b/>
          <w:i/>
          <w:strike/>
          <w:color w:val="FF0000"/>
          <w:spacing w:val="-7"/>
          <w:sz w:val="16"/>
        </w:rPr>
        <w:t xml:space="preserve"> </w:t>
      </w:r>
      <w:r w:rsidRPr="003529A7">
        <w:rPr>
          <w:b/>
          <w:i/>
          <w:strike/>
          <w:color w:val="FF0000"/>
          <w:spacing w:val="-2"/>
          <w:sz w:val="16"/>
        </w:rPr>
        <w:t>appendix:</w:t>
      </w:r>
      <w:r w:rsidRPr="003529A7">
        <w:rPr>
          <w:b/>
          <w:i/>
          <w:strike/>
          <w:color w:val="FF0000"/>
          <w:sz w:val="16"/>
        </w:rPr>
        <w:tab/>
      </w:r>
      <w:r w:rsidRPr="003529A7">
        <w:rPr>
          <w:i/>
          <w:strike/>
          <w:color w:val="FF0000"/>
          <w:sz w:val="19"/>
        </w:rPr>
        <w:t>This</w:t>
      </w:r>
      <w:r w:rsidRPr="003529A7">
        <w:rPr>
          <w:i/>
          <w:strike/>
          <w:color w:val="FF0000"/>
          <w:spacing w:val="-9"/>
          <w:sz w:val="19"/>
        </w:rPr>
        <w:t xml:space="preserve"> </w:t>
      </w:r>
      <w:r w:rsidRPr="003529A7">
        <w:rPr>
          <w:i/>
          <w:strike/>
          <w:color w:val="FF0000"/>
          <w:sz w:val="19"/>
        </w:rPr>
        <w:t>appendix</w:t>
      </w:r>
      <w:r w:rsidRPr="003529A7">
        <w:rPr>
          <w:i/>
          <w:strike/>
          <w:color w:val="FF0000"/>
          <w:spacing w:val="-9"/>
          <w:sz w:val="19"/>
        </w:rPr>
        <w:t xml:space="preserve"> </w:t>
      </w:r>
      <w:r w:rsidRPr="003529A7">
        <w:rPr>
          <w:i/>
          <w:strike/>
          <w:color w:val="FF0000"/>
          <w:sz w:val="19"/>
        </w:rPr>
        <w:t>provides</w:t>
      </w:r>
      <w:r w:rsidRPr="003529A7">
        <w:rPr>
          <w:i/>
          <w:strike/>
          <w:color w:val="FF0000"/>
          <w:spacing w:val="-9"/>
          <w:sz w:val="19"/>
        </w:rPr>
        <w:t xml:space="preserve"> </w:t>
      </w:r>
      <w:r w:rsidRPr="003529A7">
        <w:rPr>
          <w:i/>
          <w:strike/>
          <w:color w:val="FF0000"/>
          <w:sz w:val="19"/>
        </w:rPr>
        <w:t>readiness</w:t>
      </w:r>
      <w:r w:rsidRPr="003529A7">
        <w:rPr>
          <w:i/>
          <w:strike/>
          <w:color w:val="FF0000"/>
          <w:spacing w:val="-9"/>
          <w:sz w:val="19"/>
        </w:rPr>
        <w:t xml:space="preserve"> </w:t>
      </w:r>
      <w:r w:rsidRPr="003529A7">
        <w:rPr>
          <w:i/>
          <w:strike/>
          <w:color w:val="FF0000"/>
          <w:sz w:val="19"/>
        </w:rPr>
        <w:t>requirements</w:t>
      </w:r>
      <w:r w:rsidRPr="003529A7">
        <w:rPr>
          <w:i/>
          <w:strike/>
          <w:color w:val="FF0000"/>
          <w:spacing w:val="-9"/>
          <w:sz w:val="19"/>
        </w:rPr>
        <w:t xml:space="preserve"> </w:t>
      </w:r>
      <w:r w:rsidRPr="003529A7">
        <w:rPr>
          <w:i/>
          <w:strike/>
          <w:color w:val="FF0000"/>
          <w:sz w:val="19"/>
        </w:rPr>
        <w:t>for</w:t>
      </w:r>
      <w:r w:rsidRPr="003529A7">
        <w:rPr>
          <w:i/>
          <w:strike/>
          <w:color w:val="FF0000"/>
          <w:spacing w:val="-9"/>
          <w:sz w:val="19"/>
        </w:rPr>
        <w:t xml:space="preserve"> </w:t>
      </w:r>
      <w:r w:rsidRPr="003529A7">
        <w:rPr>
          <w:i/>
          <w:strike/>
          <w:color w:val="FF0000"/>
          <w:sz w:val="19"/>
        </w:rPr>
        <w:t>renewable</w:t>
      </w:r>
      <w:r w:rsidRPr="003529A7">
        <w:rPr>
          <w:i/>
          <w:strike/>
          <w:color w:val="FF0000"/>
          <w:spacing w:val="-8"/>
          <w:sz w:val="19"/>
        </w:rPr>
        <w:t xml:space="preserve"> </w:t>
      </w:r>
      <w:r w:rsidRPr="003529A7">
        <w:rPr>
          <w:i/>
          <w:strike/>
          <w:color w:val="FF0000"/>
          <w:sz w:val="19"/>
        </w:rPr>
        <w:t>energy</w:t>
      </w:r>
      <w:r w:rsidRPr="003529A7">
        <w:rPr>
          <w:i/>
          <w:strike/>
          <w:color w:val="FF0000"/>
          <w:spacing w:val="-8"/>
          <w:sz w:val="19"/>
        </w:rPr>
        <w:t xml:space="preserve"> </w:t>
      </w:r>
      <w:r w:rsidRPr="003529A7">
        <w:rPr>
          <w:i/>
          <w:strike/>
          <w:color w:val="FF0000"/>
          <w:spacing w:val="-2"/>
          <w:sz w:val="19"/>
        </w:rPr>
        <w:t>infrastructure.</w:t>
      </w:r>
    </w:p>
    <w:p w14:paraId="1551B048" w14:textId="77777777" w:rsidR="00125579" w:rsidRDefault="00C22802">
      <w:pPr>
        <w:pStyle w:val="BodyText"/>
        <w:spacing w:before="1"/>
        <w:rPr>
          <w:i/>
          <w:sz w:val="4"/>
        </w:rPr>
      </w:pPr>
      <w:r>
        <w:rPr>
          <w:noProof/>
        </w:rPr>
        <mc:AlternateContent>
          <mc:Choice Requires="wps">
            <w:drawing>
              <wp:anchor distT="0" distB="0" distL="0" distR="0" simplePos="0" relativeHeight="251658294" behindDoc="1" locked="0" layoutInCell="1" allowOverlap="1" wp14:anchorId="1551B5D7" wp14:editId="1AE91DCE">
                <wp:simplePos x="0" y="0"/>
                <wp:positionH relativeFrom="page">
                  <wp:posOffset>685419</wp:posOffset>
                </wp:positionH>
                <wp:positionV relativeFrom="paragraph">
                  <wp:posOffset>52438</wp:posOffset>
                </wp:positionV>
                <wp:extent cx="6630034" cy="50800"/>
                <wp:effectExtent l="0" t="0" r="0" b="0"/>
                <wp:wrapTopAndBottom/>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90673DA">
              <v:shape id="Graphic 2021" style="position:absolute;margin-left:53.95pt;margin-top:4.15pt;width:522.05pt;height:4pt;z-index:-25165818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" w14:anchorId="3E5B8F8B">
                <v:path arrowok="t"/>
                <w10:wrap type="topAndBottom" anchorx="page"/>
              </v:shape>
            </w:pict>
          </mc:Fallback>
        </mc:AlternateContent>
      </w:r>
    </w:p>
    <w:p w14:paraId="1551B049" w14:textId="77777777" w:rsidR="00125579" w:rsidRPr="00546183" w:rsidRDefault="5FF8CBAB" w:rsidP="60462A34">
      <w:pPr>
        <w:pStyle w:val="Heading8"/>
        <w:spacing w:before="266"/>
        <w:ind w:left="362"/>
      </w:pPr>
      <w:r w:rsidRPr="00546183">
        <w:rPr>
          <w:spacing w:val="-2"/>
        </w:rPr>
        <w:t>SECTION</w:t>
      </w:r>
      <w:r w:rsidRPr="00546183">
        <w:rPr>
          <w:spacing w:val="5"/>
        </w:rPr>
        <w:t xml:space="preserve"> </w:t>
      </w:r>
      <w:r w:rsidRPr="00546183">
        <w:rPr>
          <w:spacing w:val="-2"/>
        </w:rPr>
        <w:t>RL101—RENEWABLE</w:t>
      </w:r>
      <w:r w:rsidRPr="00546183">
        <w:rPr>
          <w:spacing w:val="5"/>
        </w:rPr>
        <w:t xml:space="preserve"> </w:t>
      </w:r>
      <w:r w:rsidRPr="00546183">
        <w:rPr>
          <w:spacing w:val="-2"/>
        </w:rPr>
        <w:t>ENERGY</w:t>
      </w:r>
      <w:r w:rsidRPr="00546183">
        <w:rPr>
          <w:spacing w:val="5"/>
        </w:rPr>
        <w:t xml:space="preserve"> </w:t>
      </w:r>
      <w:r w:rsidRPr="00546183">
        <w:rPr>
          <w:spacing w:val="-2"/>
        </w:rPr>
        <w:t>INFRASTRUCTURE</w:t>
      </w:r>
    </w:p>
    <w:p w14:paraId="1551B04A" w14:textId="77777777" w:rsidR="00125579" w:rsidRPr="00546183" w:rsidRDefault="44A23B4E" w:rsidP="60462A34">
      <w:pPr>
        <w:spacing w:before="43" w:line="196" w:lineRule="auto"/>
        <w:ind w:left="479" w:right="1177"/>
        <w:rPr>
          <w:sz w:val="19"/>
          <w:szCs w:val="19"/>
        </w:rPr>
      </w:pPr>
      <w:r w:rsidRPr="00546183">
        <w:rPr>
          <w:b/>
          <w:bCs/>
          <w:sz w:val="19"/>
          <w:szCs w:val="19"/>
        </w:rPr>
        <w:t>RL101.1</w:t>
      </w:r>
      <w:r w:rsidRPr="00546183">
        <w:rPr>
          <w:b/>
          <w:bCs/>
          <w:spacing w:val="40"/>
          <w:sz w:val="19"/>
          <w:szCs w:val="19"/>
        </w:rPr>
        <w:t xml:space="preserve"> </w:t>
      </w:r>
      <w:r w:rsidRPr="00546183">
        <w:rPr>
          <w:b/>
          <w:bCs/>
          <w:sz w:val="19"/>
          <w:szCs w:val="19"/>
        </w:rPr>
        <w:t>Renewable</w:t>
      </w:r>
      <w:r w:rsidRPr="00546183">
        <w:rPr>
          <w:b/>
          <w:bCs/>
          <w:spacing w:val="40"/>
          <w:sz w:val="19"/>
          <w:szCs w:val="19"/>
        </w:rPr>
        <w:t xml:space="preserve"> </w:t>
      </w:r>
      <w:r w:rsidRPr="00546183">
        <w:rPr>
          <w:b/>
          <w:bCs/>
          <w:sz w:val="19"/>
          <w:szCs w:val="19"/>
        </w:rPr>
        <w:t>energy</w:t>
      </w:r>
      <w:r w:rsidRPr="00546183">
        <w:rPr>
          <w:b/>
          <w:bCs/>
          <w:spacing w:val="40"/>
          <w:sz w:val="19"/>
          <w:szCs w:val="19"/>
        </w:rPr>
        <w:t xml:space="preserve"> </w:t>
      </w:r>
      <w:r w:rsidRPr="00546183">
        <w:rPr>
          <w:b/>
          <w:bCs/>
          <w:sz w:val="19"/>
          <w:szCs w:val="19"/>
        </w:rPr>
        <w:t>infrastructure.</w:t>
      </w:r>
      <w:r w:rsidRPr="00546183">
        <w:rPr>
          <w:b/>
          <w:bCs/>
          <w:spacing w:val="40"/>
          <w:sz w:val="19"/>
          <w:szCs w:val="19"/>
        </w:rPr>
        <w:t xml:space="preserve"> </w:t>
      </w:r>
      <w:r w:rsidRPr="00546183">
        <w:rPr>
          <w:sz w:val="19"/>
          <w:szCs w:val="19"/>
        </w:rPr>
        <w:t>The</w:t>
      </w:r>
      <w:r w:rsidRPr="00546183">
        <w:rPr>
          <w:spacing w:val="40"/>
          <w:sz w:val="19"/>
          <w:szCs w:val="19"/>
        </w:rPr>
        <w:t xml:space="preserve"> </w:t>
      </w:r>
      <w:r w:rsidRPr="00546183">
        <w:rPr>
          <w:i/>
          <w:iCs/>
          <w:sz w:val="19"/>
          <w:szCs w:val="19"/>
        </w:rPr>
        <w:t>building</w:t>
      </w:r>
      <w:r w:rsidRPr="00546183">
        <w:rPr>
          <w:i/>
          <w:iCs/>
          <w:spacing w:val="40"/>
          <w:sz w:val="19"/>
          <w:szCs w:val="19"/>
        </w:rPr>
        <w:t xml:space="preserve"> </w:t>
      </w:r>
      <w:r w:rsidRPr="00546183">
        <w:rPr>
          <w:sz w:val="19"/>
          <w:szCs w:val="19"/>
        </w:rPr>
        <w:t>shall</w:t>
      </w:r>
      <w:r w:rsidRPr="00546183">
        <w:rPr>
          <w:spacing w:val="40"/>
          <w:sz w:val="19"/>
          <w:szCs w:val="19"/>
        </w:rPr>
        <w:t xml:space="preserve"> </w:t>
      </w:r>
      <w:r w:rsidRPr="00546183">
        <w:rPr>
          <w:sz w:val="19"/>
          <w:szCs w:val="19"/>
        </w:rPr>
        <w:t>comply</w:t>
      </w:r>
      <w:r w:rsidRPr="00546183">
        <w:rPr>
          <w:spacing w:val="40"/>
          <w:sz w:val="19"/>
          <w:szCs w:val="19"/>
        </w:rPr>
        <w:t xml:space="preserve"> </w:t>
      </w:r>
      <w:r w:rsidRPr="00546183">
        <w:rPr>
          <w:sz w:val="19"/>
          <w:szCs w:val="19"/>
        </w:rPr>
        <w:t>with</w:t>
      </w:r>
      <w:r w:rsidRPr="00546183">
        <w:rPr>
          <w:spacing w:val="40"/>
          <w:sz w:val="19"/>
          <w:szCs w:val="19"/>
        </w:rPr>
        <w:t xml:space="preserve"> </w:t>
      </w:r>
      <w:r w:rsidRPr="00546183">
        <w:rPr>
          <w:sz w:val="19"/>
          <w:szCs w:val="19"/>
        </w:rPr>
        <w:t>the</w:t>
      </w:r>
      <w:r w:rsidRPr="00546183">
        <w:rPr>
          <w:spacing w:val="40"/>
          <w:sz w:val="19"/>
          <w:szCs w:val="19"/>
        </w:rPr>
        <w:t xml:space="preserve"> </w:t>
      </w:r>
      <w:r w:rsidRPr="00546183">
        <w:rPr>
          <w:sz w:val="19"/>
          <w:szCs w:val="19"/>
        </w:rPr>
        <w:t>requirements</w:t>
      </w:r>
      <w:r w:rsidRPr="00546183">
        <w:rPr>
          <w:spacing w:val="40"/>
          <w:sz w:val="19"/>
          <w:szCs w:val="19"/>
        </w:rPr>
        <w:t xml:space="preserve"> </w:t>
      </w:r>
      <w:r w:rsidRPr="00546183">
        <w:rPr>
          <w:sz w:val="19"/>
          <w:szCs w:val="19"/>
        </w:rPr>
        <w:t>of</w:t>
      </w:r>
      <w:r w:rsidRPr="00546183">
        <w:rPr>
          <w:spacing w:val="40"/>
          <w:sz w:val="19"/>
          <w:szCs w:val="19"/>
        </w:rPr>
        <w:t xml:space="preserve"> </w:t>
      </w:r>
      <w:r w:rsidRPr="00546183">
        <w:rPr>
          <w:sz w:val="19"/>
          <w:szCs w:val="19"/>
        </w:rPr>
        <w:t>Section</w:t>
      </w:r>
      <w:r w:rsidRPr="00546183">
        <w:rPr>
          <w:spacing w:val="40"/>
          <w:sz w:val="19"/>
          <w:szCs w:val="19"/>
        </w:rPr>
        <w:t xml:space="preserve"> </w:t>
      </w:r>
      <w:r w:rsidRPr="00546183">
        <w:rPr>
          <w:sz w:val="19"/>
          <w:szCs w:val="19"/>
        </w:rPr>
        <w:t>RL101.1.1 or RL101.1.2.</w:t>
      </w:r>
    </w:p>
    <w:p w14:paraId="1551B04B" w14:textId="77777777" w:rsidR="00125579" w:rsidRPr="00546183" w:rsidRDefault="5FF8CBAB" w:rsidP="60462A34">
      <w:pPr>
        <w:spacing w:before="60" w:line="194" w:lineRule="auto"/>
        <w:ind w:left="719" w:right="1177"/>
        <w:rPr>
          <w:sz w:val="19"/>
          <w:szCs w:val="19"/>
        </w:rPr>
      </w:pPr>
      <w:r w:rsidRPr="00546183">
        <w:rPr>
          <w:b/>
          <w:bCs/>
          <w:sz w:val="19"/>
          <w:szCs w:val="19"/>
        </w:rPr>
        <w:t>RL101.1.1</w:t>
      </w:r>
      <w:r w:rsidRPr="00546183">
        <w:rPr>
          <w:b/>
          <w:bCs/>
          <w:spacing w:val="30"/>
          <w:sz w:val="19"/>
          <w:szCs w:val="19"/>
        </w:rPr>
        <w:t xml:space="preserve"> </w:t>
      </w:r>
      <w:r w:rsidRPr="00546183">
        <w:rPr>
          <w:b/>
          <w:bCs/>
          <w:sz w:val="19"/>
          <w:szCs w:val="19"/>
        </w:rPr>
        <w:t>One-</w:t>
      </w:r>
      <w:r w:rsidRPr="00546183">
        <w:rPr>
          <w:b/>
          <w:bCs/>
          <w:spacing w:val="29"/>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two-family</w:t>
      </w:r>
      <w:r w:rsidRPr="00546183">
        <w:rPr>
          <w:b/>
          <w:bCs/>
          <w:spacing w:val="30"/>
          <w:sz w:val="19"/>
          <w:szCs w:val="19"/>
        </w:rPr>
        <w:t xml:space="preserve"> </w:t>
      </w:r>
      <w:r w:rsidRPr="00546183">
        <w:rPr>
          <w:b/>
          <w:bCs/>
          <w:sz w:val="19"/>
          <w:szCs w:val="19"/>
        </w:rPr>
        <w:t>dwellings</w:t>
      </w:r>
      <w:r w:rsidRPr="00546183">
        <w:rPr>
          <w:b/>
          <w:bCs/>
          <w:spacing w:val="30"/>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townhouses.</w:t>
      </w:r>
      <w:r w:rsidRPr="00546183">
        <w:rPr>
          <w:b/>
          <w:bCs/>
          <w:spacing w:val="30"/>
          <w:sz w:val="19"/>
          <w:szCs w:val="19"/>
        </w:rPr>
        <w:t xml:space="preserve"> </w:t>
      </w:r>
      <w:r w:rsidRPr="00546183">
        <w:rPr>
          <w:sz w:val="19"/>
          <w:szCs w:val="19"/>
        </w:rPr>
        <w:t>One-</w:t>
      </w:r>
      <w:r w:rsidRPr="00546183">
        <w:rPr>
          <w:spacing w:val="30"/>
          <w:sz w:val="19"/>
          <w:szCs w:val="19"/>
        </w:rPr>
        <w:t xml:space="preserve"> </w:t>
      </w:r>
      <w:r w:rsidRPr="00546183">
        <w:rPr>
          <w:sz w:val="19"/>
          <w:szCs w:val="19"/>
        </w:rPr>
        <w:t>and</w:t>
      </w:r>
      <w:r w:rsidRPr="00546183">
        <w:rPr>
          <w:spacing w:val="30"/>
          <w:sz w:val="19"/>
          <w:szCs w:val="19"/>
        </w:rPr>
        <w:t xml:space="preserve"> </w:t>
      </w:r>
      <w:r w:rsidRPr="00546183">
        <w:rPr>
          <w:sz w:val="19"/>
          <w:szCs w:val="19"/>
        </w:rPr>
        <w:t>two-family</w:t>
      </w:r>
      <w:r w:rsidRPr="00546183">
        <w:rPr>
          <w:spacing w:val="30"/>
          <w:sz w:val="19"/>
          <w:szCs w:val="19"/>
        </w:rPr>
        <w:t xml:space="preserve"> </w:t>
      </w:r>
      <w:r w:rsidRPr="00546183">
        <w:rPr>
          <w:sz w:val="19"/>
          <w:szCs w:val="19"/>
        </w:rPr>
        <w:t>dwellings</w:t>
      </w:r>
      <w:r w:rsidRPr="00546183">
        <w:rPr>
          <w:spacing w:val="30"/>
          <w:sz w:val="19"/>
          <w:szCs w:val="19"/>
        </w:rPr>
        <w:t xml:space="preserve"> </w:t>
      </w:r>
      <w:r w:rsidRPr="00546183">
        <w:rPr>
          <w:sz w:val="19"/>
          <w:szCs w:val="19"/>
        </w:rPr>
        <w:t>and</w:t>
      </w:r>
      <w:r w:rsidRPr="00546183">
        <w:rPr>
          <w:spacing w:val="28"/>
          <w:sz w:val="19"/>
          <w:szCs w:val="19"/>
        </w:rPr>
        <w:t xml:space="preserve"> </w:t>
      </w:r>
      <w:r w:rsidRPr="00546183">
        <w:rPr>
          <w:sz w:val="19"/>
          <w:szCs w:val="19"/>
        </w:rPr>
        <w:t>town-</w:t>
      </w:r>
      <w:r w:rsidRPr="00546183">
        <w:rPr>
          <w:spacing w:val="40"/>
          <w:sz w:val="19"/>
          <w:szCs w:val="19"/>
        </w:rPr>
        <w:t xml:space="preserve"> </w:t>
      </w:r>
      <w:r w:rsidRPr="00546183">
        <w:rPr>
          <w:sz w:val="19"/>
          <w:szCs w:val="19"/>
        </w:rPr>
        <w:t>houses shall comply with Sections RL101.1.1.1 through RL101.1.1.4.</w:t>
      </w:r>
    </w:p>
    <w:p w14:paraId="1551B04C" w14:textId="77777777" w:rsidR="00125579" w:rsidRPr="00546183" w:rsidRDefault="5FF8CBAB" w:rsidP="60462A34">
      <w:pPr>
        <w:pStyle w:val="Heading9"/>
        <w:spacing w:line="266" w:lineRule="exact"/>
      </w:pPr>
      <w:r w:rsidRPr="00546183">
        <w:rPr>
          <w:spacing w:val="-2"/>
        </w:rPr>
        <w:t>Exceptions:</w:t>
      </w:r>
    </w:p>
    <w:p w14:paraId="1551B04D" w14:textId="77777777" w:rsidR="00125579" w:rsidRPr="00546183" w:rsidRDefault="5FF8CBAB" w:rsidP="00955134">
      <w:pPr>
        <w:pStyle w:val="ListParagraph"/>
        <w:numPr>
          <w:ilvl w:val="0"/>
          <w:numId w:val="1"/>
        </w:numPr>
        <w:tabs>
          <w:tab w:val="left" w:pos="1679"/>
        </w:tabs>
        <w:spacing w:line="260" w:lineRule="exact"/>
        <w:ind w:hanging="381"/>
        <w:rPr>
          <w:sz w:val="19"/>
          <w:szCs w:val="19"/>
        </w:rPr>
      </w:pPr>
      <w:r w:rsidRPr="00546183">
        <w:rPr>
          <w:sz w:val="19"/>
          <w:szCs w:val="19"/>
        </w:rPr>
        <w:t>A</w:t>
      </w:r>
      <w:r w:rsidRPr="00546183">
        <w:rPr>
          <w:spacing w:val="-8"/>
          <w:sz w:val="19"/>
          <w:szCs w:val="19"/>
        </w:rPr>
        <w:t xml:space="preserve"> </w:t>
      </w:r>
      <w:r w:rsidRPr="00546183">
        <w:rPr>
          <w:i/>
          <w:iCs/>
          <w:sz w:val="19"/>
          <w:szCs w:val="19"/>
        </w:rPr>
        <w:t>dwelling</w:t>
      </w:r>
      <w:r w:rsidRPr="00546183">
        <w:rPr>
          <w:i/>
          <w:iCs/>
          <w:spacing w:val="-8"/>
          <w:sz w:val="19"/>
          <w:szCs w:val="19"/>
        </w:rPr>
        <w:t xml:space="preserve"> </w:t>
      </w:r>
      <w:r w:rsidRPr="00546183">
        <w:rPr>
          <w:i/>
          <w:iCs/>
          <w:sz w:val="19"/>
          <w:szCs w:val="19"/>
        </w:rPr>
        <w:t>unit</w:t>
      </w:r>
      <w:r w:rsidRPr="00546183">
        <w:rPr>
          <w:i/>
          <w:iCs/>
          <w:spacing w:val="-6"/>
          <w:sz w:val="19"/>
          <w:szCs w:val="19"/>
        </w:rPr>
        <w:t xml:space="preserve"> </w:t>
      </w:r>
      <w:r w:rsidRPr="00546183">
        <w:rPr>
          <w:sz w:val="19"/>
          <w:szCs w:val="19"/>
        </w:rPr>
        <w:t>with</w:t>
      </w:r>
      <w:r w:rsidRPr="00546183">
        <w:rPr>
          <w:spacing w:val="-6"/>
          <w:sz w:val="19"/>
          <w:szCs w:val="19"/>
        </w:rPr>
        <w:t xml:space="preserve"> </w:t>
      </w:r>
      <w:r w:rsidRPr="00546183">
        <w:rPr>
          <w:sz w:val="19"/>
          <w:szCs w:val="19"/>
        </w:rPr>
        <w:t>a</w:t>
      </w:r>
      <w:r w:rsidRPr="00546183">
        <w:rPr>
          <w:spacing w:val="-6"/>
          <w:sz w:val="19"/>
          <w:szCs w:val="19"/>
        </w:rPr>
        <w:t xml:space="preserve"> </w:t>
      </w:r>
      <w:r w:rsidRPr="00546183">
        <w:rPr>
          <w:sz w:val="19"/>
          <w:szCs w:val="19"/>
        </w:rPr>
        <w:t>permanently</w:t>
      </w:r>
      <w:r w:rsidRPr="00546183">
        <w:rPr>
          <w:spacing w:val="-7"/>
          <w:sz w:val="19"/>
          <w:szCs w:val="19"/>
        </w:rPr>
        <w:t xml:space="preserve"> </w:t>
      </w:r>
      <w:r w:rsidRPr="00546183">
        <w:rPr>
          <w:sz w:val="19"/>
          <w:szCs w:val="19"/>
        </w:rPr>
        <w:t>installed</w:t>
      </w:r>
      <w:r w:rsidRPr="00546183">
        <w:rPr>
          <w:spacing w:val="-6"/>
          <w:sz w:val="19"/>
          <w:szCs w:val="19"/>
        </w:rPr>
        <w:t xml:space="preserve"> </w:t>
      </w:r>
      <w:r w:rsidRPr="00546183">
        <w:rPr>
          <w:sz w:val="19"/>
          <w:szCs w:val="19"/>
        </w:rPr>
        <w:t>on-site</w:t>
      </w:r>
      <w:r w:rsidRPr="00546183">
        <w:rPr>
          <w:spacing w:val="-8"/>
          <w:sz w:val="19"/>
          <w:szCs w:val="19"/>
        </w:rPr>
        <w:t xml:space="preserve"> </w:t>
      </w:r>
      <w:r w:rsidRPr="00546183">
        <w:rPr>
          <w:sz w:val="19"/>
          <w:szCs w:val="19"/>
        </w:rPr>
        <w:t>renewable</w:t>
      </w:r>
      <w:r w:rsidRPr="00546183">
        <w:rPr>
          <w:spacing w:val="-6"/>
          <w:sz w:val="19"/>
          <w:szCs w:val="19"/>
        </w:rPr>
        <w:t xml:space="preserve"> </w:t>
      </w:r>
      <w:r w:rsidRPr="00546183">
        <w:rPr>
          <w:sz w:val="19"/>
          <w:szCs w:val="19"/>
        </w:rPr>
        <w:t>energy</w:t>
      </w:r>
      <w:r w:rsidRPr="00546183">
        <w:rPr>
          <w:spacing w:val="-7"/>
          <w:sz w:val="19"/>
          <w:szCs w:val="19"/>
        </w:rPr>
        <w:t xml:space="preserve"> </w:t>
      </w:r>
      <w:r w:rsidRPr="00546183">
        <w:rPr>
          <w:spacing w:val="-2"/>
          <w:sz w:val="19"/>
          <w:szCs w:val="19"/>
        </w:rPr>
        <w:t>system.</w:t>
      </w:r>
    </w:p>
    <w:p w14:paraId="1551B04E" w14:textId="77777777" w:rsidR="00125579" w:rsidRPr="00546183" w:rsidRDefault="5FF8CBAB" w:rsidP="00955134">
      <w:pPr>
        <w:pStyle w:val="ListParagraph"/>
        <w:numPr>
          <w:ilvl w:val="0"/>
          <w:numId w:val="1"/>
        </w:numPr>
        <w:tabs>
          <w:tab w:val="left" w:pos="1679"/>
        </w:tabs>
        <w:spacing w:before="29" w:line="196" w:lineRule="auto"/>
        <w:ind w:right="1678"/>
        <w:rPr>
          <w:sz w:val="19"/>
          <w:szCs w:val="19"/>
        </w:rPr>
      </w:pPr>
      <w:r w:rsidRPr="00546183">
        <w:rPr>
          <w:sz w:val="19"/>
          <w:szCs w:val="19"/>
        </w:rPr>
        <w:t xml:space="preserve">A </w:t>
      </w:r>
      <w:r w:rsidRPr="00546183">
        <w:rPr>
          <w:i/>
          <w:iCs/>
          <w:sz w:val="19"/>
          <w:szCs w:val="19"/>
        </w:rPr>
        <w:t xml:space="preserve">dwelling unit </w:t>
      </w:r>
      <w:r w:rsidRPr="00546183">
        <w:rPr>
          <w:sz w:val="19"/>
          <w:szCs w:val="19"/>
        </w:rPr>
        <w:t xml:space="preserve">with a </w:t>
      </w:r>
      <w:r w:rsidRPr="00546183">
        <w:rPr>
          <w:i/>
          <w:iCs/>
          <w:sz w:val="19"/>
          <w:szCs w:val="19"/>
        </w:rPr>
        <w:t xml:space="preserve">solar-ready zone </w:t>
      </w:r>
      <w:r w:rsidRPr="00546183">
        <w:rPr>
          <w:sz w:val="19"/>
          <w:szCs w:val="19"/>
        </w:rPr>
        <w:t>area that is less than 500 square feet (46 m</w:t>
      </w:r>
      <w:r w:rsidRPr="00546183">
        <w:rPr>
          <w:sz w:val="19"/>
          <w:szCs w:val="19"/>
          <w:vertAlign w:val="superscript"/>
        </w:rPr>
        <w:t>2</w:t>
      </w:r>
      <w:r w:rsidRPr="00546183">
        <w:rPr>
          <w:sz w:val="19"/>
          <w:szCs w:val="19"/>
        </w:rPr>
        <w:t>) of roof area</w:t>
      </w:r>
      <w:r w:rsidRPr="00546183">
        <w:rPr>
          <w:spacing w:val="40"/>
          <w:sz w:val="19"/>
          <w:szCs w:val="19"/>
        </w:rPr>
        <w:t xml:space="preserve"> </w:t>
      </w:r>
      <w:r w:rsidRPr="00546183">
        <w:rPr>
          <w:sz w:val="19"/>
          <w:szCs w:val="19"/>
        </w:rPr>
        <w:t>oriented between 110 degrees (1.92 rad) and 270 (4.71 rad) degrees of true north.</w:t>
      </w:r>
    </w:p>
    <w:p w14:paraId="1551B04F" w14:textId="77777777" w:rsidR="00125579" w:rsidRPr="00546183" w:rsidRDefault="5FF8CBAB" w:rsidP="00955134">
      <w:pPr>
        <w:pStyle w:val="ListParagraph"/>
        <w:numPr>
          <w:ilvl w:val="0"/>
          <w:numId w:val="1"/>
        </w:numPr>
        <w:tabs>
          <w:tab w:val="left" w:pos="1679"/>
        </w:tabs>
        <w:spacing w:before="36" w:line="196" w:lineRule="auto"/>
        <w:ind w:right="1676"/>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less than 500 square feet (46 m</w:t>
      </w:r>
      <w:r w:rsidRPr="00546183">
        <w:rPr>
          <w:sz w:val="19"/>
          <w:szCs w:val="19"/>
          <w:vertAlign w:val="superscript"/>
        </w:rPr>
        <w:t>2</w:t>
      </w:r>
      <w:r w:rsidRPr="00546183">
        <w:rPr>
          <w:sz w:val="19"/>
          <w:szCs w:val="19"/>
        </w:rPr>
        <w:t>) of roof area oriented between 110 degrees</w:t>
      </w:r>
      <w:r w:rsidRPr="00546183">
        <w:rPr>
          <w:spacing w:val="40"/>
          <w:sz w:val="19"/>
          <w:szCs w:val="19"/>
        </w:rPr>
        <w:t xml:space="preserve"> </w:t>
      </w:r>
      <w:r w:rsidRPr="00546183">
        <w:rPr>
          <w:sz w:val="19"/>
          <w:szCs w:val="19"/>
        </w:rPr>
        <w:t>and 270 degrees of true north.</w:t>
      </w:r>
    </w:p>
    <w:p w14:paraId="1551B050" w14:textId="77777777" w:rsidR="00125579" w:rsidRPr="00546183" w:rsidRDefault="5FF8CBAB" w:rsidP="00955134">
      <w:pPr>
        <w:pStyle w:val="ListParagraph"/>
        <w:numPr>
          <w:ilvl w:val="0"/>
          <w:numId w:val="1"/>
        </w:numPr>
        <w:tabs>
          <w:tab w:val="left" w:pos="1679"/>
        </w:tabs>
        <w:spacing w:before="36" w:line="196" w:lineRule="auto"/>
        <w:ind w:right="117"/>
        <w:rPr>
          <w:sz w:val="19"/>
          <w:szCs w:val="19"/>
        </w:rPr>
      </w:pPr>
      <w:r w:rsidRPr="00546183">
        <w:rPr>
          <w:i/>
          <w:iCs/>
          <w:sz w:val="19"/>
          <w:szCs w:val="19"/>
        </w:rPr>
        <w:t xml:space="preserve">Dwelling units </w:t>
      </w:r>
      <w:r w:rsidRPr="00546183">
        <w:rPr>
          <w:sz w:val="19"/>
          <w:szCs w:val="19"/>
        </w:rPr>
        <w:t xml:space="preserve">where 50 percent of the </w:t>
      </w:r>
      <w:r w:rsidRPr="00546183">
        <w:rPr>
          <w:i/>
          <w:iCs/>
          <w:sz w:val="19"/>
          <w:szCs w:val="19"/>
        </w:rPr>
        <w:t xml:space="preserve">solar-ready zone </w:t>
      </w:r>
      <w:r w:rsidRPr="00546183">
        <w:rPr>
          <w:sz w:val="19"/>
          <w:szCs w:val="19"/>
        </w:rPr>
        <w:t>area is shaded from direct-beam sunlight by natural objects</w:t>
      </w:r>
      <w:r w:rsidRPr="00546183">
        <w:rPr>
          <w:spacing w:val="40"/>
          <w:sz w:val="19"/>
          <w:szCs w:val="19"/>
        </w:rPr>
        <w:t xml:space="preserve"> </w:t>
      </w:r>
      <w:r w:rsidRPr="00546183">
        <w:rPr>
          <w:sz w:val="19"/>
          <w:szCs w:val="19"/>
        </w:rPr>
        <w:t xml:space="preserve">or by structures that are not part of the </w:t>
      </w:r>
      <w:r w:rsidRPr="00546183">
        <w:rPr>
          <w:i/>
          <w:iCs/>
          <w:sz w:val="19"/>
          <w:szCs w:val="19"/>
        </w:rPr>
        <w:t xml:space="preserve">building </w:t>
      </w:r>
      <w:r w:rsidRPr="00546183">
        <w:rPr>
          <w:sz w:val="19"/>
          <w:szCs w:val="19"/>
        </w:rPr>
        <w:t>for more than 2,500 annual hours between 8:00 a.m. and 4:00 p.m.</w:t>
      </w:r>
    </w:p>
    <w:p w14:paraId="1551B051" w14:textId="77777777" w:rsidR="00125579" w:rsidRPr="00546183" w:rsidRDefault="5FF8CBAB" w:rsidP="00955134">
      <w:pPr>
        <w:pStyle w:val="ListParagraph"/>
        <w:numPr>
          <w:ilvl w:val="0"/>
          <w:numId w:val="1"/>
        </w:numPr>
        <w:tabs>
          <w:tab w:val="left" w:pos="1679"/>
        </w:tabs>
        <w:spacing w:before="2" w:line="265" w:lineRule="exact"/>
        <w:ind w:hanging="381"/>
        <w:rPr>
          <w:sz w:val="19"/>
          <w:szCs w:val="19"/>
        </w:rPr>
      </w:pPr>
      <w:r w:rsidRPr="00546183">
        <w:rPr>
          <w:sz w:val="19"/>
          <w:szCs w:val="19"/>
        </w:rPr>
        <w:t>A</w:t>
      </w:r>
      <w:r w:rsidRPr="00546183">
        <w:rPr>
          <w:spacing w:val="-7"/>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that</w:t>
      </w:r>
      <w:r w:rsidRPr="00546183">
        <w:rPr>
          <w:spacing w:val="-4"/>
          <w:sz w:val="19"/>
          <w:szCs w:val="19"/>
        </w:rPr>
        <w:t xml:space="preserve"> </w:t>
      </w:r>
      <w:r w:rsidRPr="00546183">
        <w:rPr>
          <w:sz w:val="19"/>
          <w:szCs w:val="19"/>
        </w:rPr>
        <w:t>complies</w:t>
      </w:r>
      <w:r w:rsidRPr="00546183">
        <w:rPr>
          <w:spacing w:val="-6"/>
          <w:sz w:val="19"/>
          <w:szCs w:val="19"/>
        </w:rPr>
        <w:t xml:space="preserve"> </w:t>
      </w:r>
      <w:r w:rsidRPr="00546183">
        <w:rPr>
          <w:sz w:val="19"/>
          <w:szCs w:val="19"/>
        </w:rPr>
        <w:t>with</w:t>
      </w:r>
      <w:r w:rsidRPr="00546183">
        <w:rPr>
          <w:spacing w:val="-5"/>
          <w:sz w:val="19"/>
          <w:szCs w:val="19"/>
        </w:rPr>
        <w:t xml:space="preserve"> </w:t>
      </w:r>
      <w:r w:rsidRPr="00546183">
        <w:rPr>
          <w:sz w:val="19"/>
          <w:szCs w:val="19"/>
        </w:rPr>
        <w:t>Appendix</w:t>
      </w:r>
      <w:r w:rsidRPr="00546183">
        <w:rPr>
          <w:spacing w:val="-6"/>
          <w:sz w:val="19"/>
          <w:szCs w:val="19"/>
        </w:rPr>
        <w:t xml:space="preserve"> </w:t>
      </w:r>
      <w:r w:rsidRPr="00546183">
        <w:rPr>
          <w:spacing w:val="-5"/>
          <w:sz w:val="19"/>
          <w:szCs w:val="19"/>
        </w:rPr>
        <w:t>RC.</w:t>
      </w:r>
    </w:p>
    <w:p w14:paraId="1551B052" w14:textId="77777777" w:rsidR="00125579" w:rsidRPr="00546183" w:rsidRDefault="5FF8CBAB" w:rsidP="00955134">
      <w:pPr>
        <w:pStyle w:val="ListParagraph"/>
        <w:numPr>
          <w:ilvl w:val="0"/>
          <w:numId w:val="1"/>
        </w:numPr>
        <w:tabs>
          <w:tab w:val="left" w:pos="1677"/>
          <w:tab w:val="left" w:pos="1679"/>
        </w:tabs>
        <w:spacing w:before="29" w:line="196" w:lineRule="auto"/>
        <w:ind w:right="116"/>
        <w:jc w:val="both"/>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a renewable energy power purchase agreement with a duration of not less than 15 years from a</w:t>
      </w:r>
      <w:r w:rsidRPr="00546183">
        <w:rPr>
          <w:spacing w:val="40"/>
          <w:sz w:val="19"/>
          <w:szCs w:val="19"/>
        </w:rPr>
        <w:t xml:space="preserve"> </w:t>
      </w:r>
      <w:r w:rsidRPr="00546183">
        <w:rPr>
          <w:sz w:val="19"/>
          <w:szCs w:val="19"/>
        </w:rPr>
        <w:t>utility</w:t>
      </w:r>
      <w:r w:rsidRPr="00546183">
        <w:rPr>
          <w:spacing w:val="-5"/>
          <w:sz w:val="19"/>
          <w:szCs w:val="19"/>
        </w:rPr>
        <w:t xml:space="preserve"> </w:t>
      </w:r>
      <w:r w:rsidRPr="00546183">
        <w:rPr>
          <w:sz w:val="19"/>
          <w:szCs w:val="19"/>
        </w:rPr>
        <w:t>or</w:t>
      </w:r>
      <w:r w:rsidRPr="00546183">
        <w:rPr>
          <w:spacing w:val="-5"/>
          <w:sz w:val="19"/>
          <w:szCs w:val="19"/>
        </w:rPr>
        <w:t xml:space="preserve"> </w:t>
      </w:r>
      <w:r w:rsidRPr="00546183">
        <w:rPr>
          <w:sz w:val="19"/>
          <w:szCs w:val="19"/>
        </w:rPr>
        <w:t>a</w:t>
      </w:r>
      <w:r w:rsidRPr="00546183">
        <w:rPr>
          <w:spacing w:val="-5"/>
          <w:sz w:val="19"/>
          <w:szCs w:val="19"/>
        </w:rPr>
        <w:t xml:space="preserve"> </w:t>
      </w:r>
      <w:r w:rsidRPr="00546183">
        <w:rPr>
          <w:sz w:val="19"/>
          <w:szCs w:val="19"/>
        </w:rPr>
        <w:t>community</w:t>
      </w:r>
      <w:r w:rsidRPr="00546183">
        <w:rPr>
          <w:spacing w:val="-5"/>
          <w:sz w:val="19"/>
          <w:szCs w:val="19"/>
        </w:rPr>
        <w:t xml:space="preserve"> </w:t>
      </w:r>
      <w:r w:rsidRPr="00546183">
        <w:rPr>
          <w:sz w:val="19"/>
          <w:szCs w:val="19"/>
        </w:rPr>
        <w:t>renewable</w:t>
      </w:r>
      <w:r w:rsidRPr="00546183">
        <w:rPr>
          <w:spacing w:val="-5"/>
          <w:sz w:val="19"/>
          <w:szCs w:val="19"/>
        </w:rPr>
        <w:t xml:space="preserve"> </w:t>
      </w:r>
      <w:r w:rsidRPr="00546183">
        <w:rPr>
          <w:sz w:val="19"/>
          <w:szCs w:val="19"/>
        </w:rPr>
        <w:t>energy</w:t>
      </w:r>
      <w:r w:rsidRPr="00546183">
        <w:rPr>
          <w:spacing w:val="-5"/>
          <w:sz w:val="19"/>
          <w:szCs w:val="19"/>
        </w:rPr>
        <w:t xml:space="preserve"> </w:t>
      </w:r>
      <w:r w:rsidRPr="00546183">
        <w:rPr>
          <w:sz w:val="19"/>
          <w:szCs w:val="19"/>
        </w:rPr>
        <w:t>facility</w:t>
      </w:r>
      <w:r w:rsidRPr="00546183">
        <w:rPr>
          <w:spacing w:val="-4"/>
          <w:sz w:val="19"/>
          <w:szCs w:val="19"/>
        </w:rPr>
        <w:t xml:space="preserve"> </w:t>
      </w:r>
      <w:r w:rsidRPr="00546183">
        <w:rPr>
          <w:sz w:val="19"/>
          <w:szCs w:val="19"/>
        </w:rPr>
        <w:t>and</w:t>
      </w:r>
      <w:r w:rsidRPr="00546183">
        <w:rPr>
          <w:spacing w:val="-7"/>
          <w:sz w:val="19"/>
          <w:szCs w:val="19"/>
        </w:rPr>
        <w:t xml:space="preserve"> </w:t>
      </w:r>
      <w:r w:rsidRPr="00546183">
        <w:rPr>
          <w:sz w:val="19"/>
          <w:szCs w:val="19"/>
        </w:rPr>
        <w:t>for</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80</w:t>
      </w:r>
      <w:r w:rsidRPr="00546183">
        <w:rPr>
          <w:spacing w:val="-5"/>
          <w:sz w:val="19"/>
          <w:szCs w:val="19"/>
        </w:rPr>
        <w:t xml:space="preserve"> </w:t>
      </w:r>
      <w:r w:rsidRPr="00546183">
        <w:rPr>
          <w:sz w:val="19"/>
          <w:szCs w:val="19"/>
        </w:rPr>
        <w:t>percent</w:t>
      </w:r>
      <w:r w:rsidRPr="00546183">
        <w:rPr>
          <w:spacing w:val="-6"/>
          <w:sz w:val="19"/>
          <w:szCs w:val="19"/>
        </w:rPr>
        <w:t xml:space="preserve"> </w:t>
      </w:r>
      <w:r w:rsidRPr="00546183">
        <w:rPr>
          <w:sz w:val="19"/>
          <w:szCs w:val="19"/>
        </w:rPr>
        <w:t>of</w:t>
      </w:r>
      <w:r w:rsidRPr="00546183">
        <w:rPr>
          <w:spacing w:val="-5"/>
          <w:sz w:val="19"/>
          <w:szCs w:val="19"/>
        </w:rPr>
        <w:t xml:space="preserve"> </w:t>
      </w:r>
      <w:r w:rsidRPr="00546183">
        <w:rPr>
          <w:sz w:val="19"/>
          <w:szCs w:val="19"/>
        </w:rPr>
        <w:t>the</w:t>
      </w:r>
      <w:r w:rsidRPr="00546183">
        <w:rPr>
          <w:spacing w:val="-5"/>
          <w:sz w:val="19"/>
          <w:szCs w:val="19"/>
        </w:rPr>
        <w:t xml:space="preserve"> </w:t>
      </w:r>
      <w:r w:rsidRPr="00546183">
        <w:rPr>
          <w:sz w:val="19"/>
          <w:szCs w:val="19"/>
        </w:rPr>
        <w:t>estimated</w:t>
      </w:r>
      <w:r w:rsidRPr="00546183">
        <w:rPr>
          <w:spacing w:val="-5"/>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whole-</w:t>
      </w:r>
      <w:r w:rsidRPr="00546183">
        <w:rPr>
          <w:spacing w:val="40"/>
          <w:sz w:val="19"/>
          <w:szCs w:val="19"/>
        </w:rPr>
        <w:t xml:space="preserve"> </w:t>
      </w:r>
      <w:r w:rsidRPr="00546183">
        <w:rPr>
          <w:sz w:val="19"/>
          <w:szCs w:val="19"/>
        </w:rPr>
        <w:t>building electric use on an annual basis.</w:t>
      </w:r>
    </w:p>
    <w:p w14:paraId="1551B053" w14:textId="77777777" w:rsidR="00125579" w:rsidRPr="00546183" w:rsidRDefault="5FF8CBAB" w:rsidP="00955134">
      <w:pPr>
        <w:pStyle w:val="ListParagraph"/>
        <w:numPr>
          <w:ilvl w:val="0"/>
          <w:numId w:val="1"/>
        </w:numPr>
        <w:tabs>
          <w:tab w:val="left" w:pos="1678"/>
        </w:tabs>
        <w:ind w:left="1678" w:hanging="380"/>
        <w:jc w:val="both"/>
        <w:rPr>
          <w:sz w:val="19"/>
          <w:szCs w:val="19"/>
        </w:rPr>
      </w:pPr>
      <w:r w:rsidRPr="00546183">
        <w:rPr>
          <w:sz w:val="19"/>
          <w:szCs w:val="19"/>
        </w:rPr>
        <w:t>A</w:t>
      </w:r>
      <w:r w:rsidRPr="00546183">
        <w:rPr>
          <w:spacing w:val="-6"/>
          <w:sz w:val="19"/>
          <w:szCs w:val="19"/>
        </w:rPr>
        <w:t xml:space="preserve"> </w:t>
      </w:r>
      <w:r w:rsidRPr="00546183">
        <w:rPr>
          <w:i/>
          <w:iCs/>
          <w:sz w:val="19"/>
          <w:szCs w:val="19"/>
        </w:rPr>
        <w:t>dwelling</w:t>
      </w:r>
      <w:r w:rsidRPr="00546183">
        <w:rPr>
          <w:i/>
          <w:iCs/>
          <w:spacing w:val="-6"/>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with</w:t>
      </w:r>
      <w:r w:rsidRPr="00546183">
        <w:rPr>
          <w:spacing w:val="-4"/>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or</w:t>
      </w:r>
      <w:r w:rsidRPr="00546183">
        <w:rPr>
          <w:spacing w:val="-6"/>
          <w:sz w:val="19"/>
          <w:szCs w:val="19"/>
        </w:rPr>
        <w:t xml:space="preserve"> </w:t>
      </w:r>
      <w:r w:rsidRPr="00546183">
        <w:rPr>
          <w:sz w:val="19"/>
          <w:szCs w:val="19"/>
        </w:rPr>
        <w:t>equal</w:t>
      </w:r>
      <w:r w:rsidRPr="00546183">
        <w:rPr>
          <w:spacing w:val="-4"/>
          <w:sz w:val="19"/>
          <w:szCs w:val="19"/>
        </w:rPr>
        <w:t xml:space="preserve"> </w:t>
      </w:r>
      <w:r w:rsidRPr="00546183">
        <w:rPr>
          <w:sz w:val="19"/>
          <w:szCs w:val="19"/>
        </w:rPr>
        <w:t>to</w:t>
      </w:r>
      <w:r w:rsidRPr="00546183">
        <w:rPr>
          <w:spacing w:val="-7"/>
          <w:sz w:val="19"/>
          <w:szCs w:val="19"/>
        </w:rPr>
        <w:t xml:space="preserve"> </w:t>
      </w:r>
      <w:r w:rsidRPr="00546183">
        <w:rPr>
          <w:sz w:val="19"/>
          <w:szCs w:val="19"/>
        </w:rPr>
        <w:t>1,500</w:t>
      </w:r>
      <w:r w:rsidRPr="00546183">
        <w:rPr>
          <w:spacing w:val="-4"/>
          <w:sz w:val="19"/>
          <w:szCs w:val="19"/>
        </w:rPr>
        <w:t xml:space="preserve"> </w:t>
      </w:r>
      <w:r w:rsidRPr="00546183">
        <w:rPr>
          <w:sz w:val="19"/>
          <w:szCs w:val="19"/>
        </w:rPr>
        <w:t>square</w:t>
      </w:r>
      <w:r w:rsidRPr="00546183">
        <w:rPr>
          <w:spacing w:val="-6"/>
          <w:sz w:val="19"/>
          <w:szCs w:val="19"/>
        </w:rPr>
        <w:t xml:space="preserve"> </w:t>
      </w:r>
      <w:r w:rsidRPr="00546183">
        <w:rPr>
          <w:sz w:val="19"/>
          <w:szCs w:val="19"/>
        </w:rPr>
        <w:t>feet</w:t>
      </w:r>
      <w:r w:rsidRPr="00546183">
        <w:rPr>
          <w:spacing w:val="-6"/>
          <w:sz w:val="19"/>
          <w:szCs w:val="19"/>
        </w:rPr>
        <w:t xml:space="preserve"> </w:t>
      </w:r>
      <w:r w:rsidRPr="00546183">
        <w:rPr>
          <w:sz w:val="19"/>
          <w:szCs w:val="19"/>
        </w:rPr>
        <w:t>(139</w:t>
      </w:r>
      <w:r w:rsidRPr="00546183">
        <w:rPr>
          <w:spacing w:val="-4"/>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5"/>
          <w:sz w:val="19"/>
          <w:szCs w:val="19"/>
        </w:rPr>
        <w:t xml:space="preserve"> </w:t>
      </w:r>
      <w:r w:rsidRPr="00546183">
        <w:rPr>
          <w:sz w:val="19"/>
          <w:szCs w:val="19"/>
        </w:rPr>
        <w:t>of</w:t>
      </w:r>
      <w:r w:rsidRPr="00546183">
        <w:rPr>
          <w:spacing w:val="-6"/>
          <w:sz w:val="19"/>
          <w:szCs w:val="19"/>
        </w:rPr>
        <w:t xml:space="preserve"> </w:t>
      </w:r>
      <w:r w:rsidRPr="00546183">
        <w:rPr>
          <w:i/>
          <w:iCs/>
          <w:sz w:val="19"/>
          <w:szCs w:val="19"/>
        </w:rPr>
        <w:t>living</w:t>
      </w:r>
      <w:r w:rsidRPr="00546183">
        <w:rPr>
          <w:i/>
          <w:iCs/>
          <w:spacing w:val="-5"/>
          <w:sz w:val="19"/>
          <w:szCs w:val="19"/>
        </w:rPr>
        <w:t xml:space="preserve"> </w:t>
      </w:r>
      <w:r w:rsidRPr="00546183">
        <w:rPr>
          <w:i/>
          <w:iCs/>
          <w:sz w:val="19"/>
          <w:szCs w:val="19"/>
        </w:rPr>
        <w:t>space</w:t>
      </w:r>
      <w:r w:rsidRPr="00546183">
        <w:rPr>
          <w:i/>
          <w:iCs/>
          <w:spacing w:val="-5"/>
          <w:sz w:val="19"/>
          <w:szCs w:val="19"/>
        </w:rPr>
        <w:t xml:space="preserve"> </w:t>
      </w:r>
      <w:r w:rsidRPr="00546183">
        <w:rPr>
          <w:sz w:val="19"/>
          <w:szCs w:val="19"/>
        </w:rPr>
        <w:t>located</w:t>
      </w:r>
      <w:r w:rsidRPr="00546183">
        <w:rPr>
          <w:spacing w:val="-4"/>
          <w:sz w:val="19"/>
          <w:szCs w:val="19"/>
        </w:rPr>
        <w:t xml:space="preserve"> </w:t>
      </w:r>
      <w:r w:rsidRPr="00546183">
        <w:rPr>
          <w:sz w:val="19"/>
          <w:szCs w:val="19"/>
        </w:rPr>
        <w:t>above</w:t>
      </w:r>
      <w:r w:rsidRPr="00546183">
        <w:rPr>
          <w:spacing w:val="-3"/>
          <w:sz w:val="19"/>
          <w:szCs w:val="19"/>
        </w:rPr>
        <w:t xml:space="preserve"> </w:t>
      </w:r>
      <w:r w:rsidRPr="00546183">
        <w:rPr>
          <w:i/>
          <w:iCs/>
          <w:sz w:val="19"/>
          <w:szCs w:val="19"/>
        </w:rPr>
        <w:t>grade</w:t>
      </w:r>
      <w:r w:rsidRPr="00546183">
        <w:rPr>
          <w:i/>
          <w:iCs/>
          <w:spacing w:val="-5"/>
          <w:sz w:val="19"/>
          <w:szCs w:val="19"/>
        </w:rPr>
        <w:t xml:space="preserve"> </w:t>
      </w:r>
      <w:r w:rsidRPr="00546183">
        <w:rPr>
          <w:i/>
          <w:iCs/>
          <w:spacing w:val="-2"/>
          <w:sz w:val="19"/>
          <w:szCs w:val="19"/>
        </w:rPr>
        <w:t>plane</w:t>
      </w:r>
      <w:r w:rsidRPr="00546183">
        <w:rPr>
          <w:spacing w:val="-2"/>
          <w:sz w:val="19"/>
          <w:szCs w:val="19"/>
        </w:rPr>
        <w:t>.</w:t>
      </w:r>
    </w:p>
    <w:p w14:paraId="1551B054" w14:textId="77777777" w:rsidR="00125579" w:rsidRPr="00546183" w:rsidRDefault="5FF8CBAB" w:rsidP="60462A34">
      <w:pPr>
        <w:spacing w:before="47" w:line="194" w:lineRule="auto"/>
        <w:ind w:left="959" w:right="115"/>
        <w:jc w:val="both"/>
        <w:rPr>
          <w:sz w:val="19"/>
          <w:szCs w:val="19"/>
        </w:rPr>
      </w:pPr>
      <w:r w:rsidRPr="00546183">
        <w:rPr>
          <w:b/>
          <w:bCs/>
          <w:sz w:val="19"/>
          <w:szCs w:val="19"/>
        </w:rPr>
        <w:t>RL101.1.1.1 Solar-ready</w:t>
      </w:r>
      <w:r w:rsidRPr="00546183">
        <w:rPr>
          <w:b/>
          <w:bCs/>
          <w:spacing w:val="-1"/>
          <w:sz w:val="19"/>
          <w:szCs w:val="19"/>
        </w:rPr>
        <w:t xml:space="preserve"> </w:t>
      </w:r>
      <w:r w:rsidRPr="00546183">
        <w:rPr>
          <w:b/>
          <w:bCs/>
          <w:sz w:val="19"/>
          <w:szCs w:val="19"/>
        </w:rPr>
        <w:t>zone area.</w:t>
      </w:r>
      <w:r w:rsidRPr="00546183">
        <w:rPr>
          <w:b/>
          <w:bCs/>
          <w:spacing w:val="-1"/>
          <w:sz w:val="19"/>
          <w:szCs w:val="19"/>
        </w:rPr>
        <w:t xml:space="preserve"> </w:t>
      </w:r>
      <w:r w:rsidRPr="00546183">
        <w:rPr>
          <w:sz w:val="19"/>
          <w:szCs w:val="19"/>
        </w:rPr>
        <w:t>The</w:t>
      </w:r>
      <w:r w:rsidRPr="00546183">
        <w:rPr>
          <w:spacing w:val="-3"/>
          <w:sz w:val="19"/>
          <w:szCs w:val="19"/>
        </w:rPr>
        <w:t xml:space="preserve"> </w:t>
      </w:r>
      <w:r w:rsidRPr="00546183">
        <w:rPr>
          <w:sz w:val="19"/>
          <w:szCs w:val="19"/>
        </w:rPr>
        <w:t>total</w:t>
      </w:r>
      <w:r w:rsidRPr="00546183">
        <w:rPr>
          <w:spacing w:val="-1"/>
          <w:sz w:val="19"/>
          <w:szCs w:val="19"/>
        </w:rPr>
        <w:t xml:space="preserve"> </w:t>
      </w:r>
      <w:r w:rsidRPr="00546183">
        <w:rPr>
          <w:sz w:val="19"/>
          <w:szCs w:val="19"/>
        </w:rPr>
        <w:t>area</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the</w:t>
      </w:r>
      <w:r w:rsidRPr="00546183">
        <w:rPr>
          <w:spacing w:val="-1"/>
          <w:sz w:val="19"/>
          <w:szCs w:val="19"/>
        </w:rPr>
        <w:t xml:space="preserve"> </w:t>
      </w:r>
      <w:r w:rsidRPr="00546183">
        <w:rPr>
          <w:i/>
          <w:iCs/>
          <w:sz w:val="19"/>
          <w:szCs w:val="19"/>
        </w:rPr>
        <w:t>solar-ready</w:t>
      </w:r>
      <w:r w:rsidRPr="00546183">
        <w:rPr>
          <w:i/>
          <w:iCs/>
          <w:spacing w:val="-2"/>
          <w:sz w:val="19"/>
          <w:szCs w:val="19"/>
        </w:rPr>
        <w:t xml:space="preserve"> </w:t>
      </w:r>
      <w:r w:rsidRPr="00546183">
        <w:rPr>
          <w:i/>
          <w:iCs/>
          <w:sz w:val="19"/>
          <w:szCs w:val="19"/>
        </w:rPr>
        <w:t>zone</w:t>
      </w:r>
      <w:r w:rsidRPr="00546183">
        <w:rPr>
          <w:i/>
          <w:iCs/>
          <w:spacing w:val="-2"/>
          <w:sz w:val="19"/>
          <w:szCs w:val="19"/>
        </w:rPr>
        <w:t xml:space="preserve"> </w:t>
      </w:r>
      <w:r w:rsidRPr="00546183">
        <w:rPr>
          <w:sz w:val="19"/>
          <w:szCs w:val="19"/>
        </w:rPr>
        <w:t>shall</w:t>
      </w:r>
      <w:r w:rsidRPr="00546183">
        <w:rPr>
          <w:spacing w:val="-2"/>
          <w:sz w:val="19"/>
          <w:szCs w:val="19"/>
        </w:rPr>
        <w:t xml:space="preserve"> </w:t>
      </w:r>
      <w:r w:rsidRPr="00546183">
        <w:rPr>
          <w:sz w:val="19"/>
          <w:szCs w:val="19"/>
        </w:rPr>
        <w:t>not</w:t>
      </w:r>
      <w:r w:rsidRPr="00546183">
        <w:rPr>
          <w:spacing w:val="-2"/>
          <w:sz w:val="19"/>
          <w:szCs w:val="19"/>
        </w:rPr>
        <w:t xml:space="preserve"> </w:t>
      </w:r>
      <w:r w:rsidRPr="00546183">
        <w:rPr>
          <w:sz w:val="19"/>
          <w:szCs w:val="19"/>
        </w:rPr>
        <w:t>be</w:t>
      </w:r>
      <w:r w:rsidRPr="00546183">
        <w:rPr>
          <w:spacing w:val="-3"/>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250</w:t>
      </w:r>
      <w:r w:rsidRPr="00546183">
        <w:rPr>
          <w:spacing w:val="-1"/>
          <w:sz w:val="19"/>
          <w:szCs w:val="19"/>
        </w:rPr>
        <w:t xml:space="preserve"> </w:t>
      </w:r>
      <w:r w:rsidRPr="00546183">
        <w:rPr>
          <w:sz w:val="19"/>
          <w:szCs w:val="19"/>
        </w:rPr>
        <w:t>square</w:t>
      </w:r>
      <w:r w:rsidRPr="00546183">
        <w:rPr>
          <w:spacing w:val="-1"/>
          <w:sz w:val="19"/>
          <w:szCs w:val="19"/>
        </w:rPr>
        <w:t xml:space="preserve"> </w:t>
      </w:r>
      <w:r w:rsidRPr="00546183">
        <w:rPr>
          <w:sz w:val="19"/>
          <w:szCs w:val="19"/>
        </w:rPr>
        <w:t>feet</w:t>
      </w:r>
      <w:r w:rsidRPr="00546183">
        <w:rPr>
          <w:spacing w:val="-2"/>
          <w:sz w:val="19"/>
          <w:szCs w:val="19"/>
        </w:rPr>
        <w:t xml:space="preserve"> </w:t>
      </w:r>
      <w:r w:rsidRPr="00546183">
        <w:rPr>
          <w:sz w:val="19"/>
          <w:szCs w:val="19"/>
        </w:rPr>
        <w:t>(23.2</w:t>
      </w:r>
      <w:r w:rsidRPr="00546183">
        <w:rPr>
          <w:spacing w:val="-1"/>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and</w:t>
      </w:r>
      <w:r w:rsidRPr="00546183">
        <w:rPr>
          <w:spacing w:val="40"/>
          <w:sz w:val="19"/>
          <w:szCs w:val="19"/>
        </w:rPr>
        <w:t xml:space="preserve"> </w:t>
      </w:r>
      <w:r w:rsidRPr="00546183">
        <w:rPr>
          <w:sz w:val="19"/>
          <w:szCs w:val="19"/>
        </w:rPr>
        <w:t>shall be composed</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areas</w:t>
      </w:r>
      <w:r w:rsidRPr="00546183">
        <w:rPr>
          <w:spacing w:val="-2"/>
          <w:sz w:val="19"/>
          <w:szCs w:val="19"/>
        </w:rPr>
        <w:t xml:space="preserve"> </w:t>
      </w:r>
      <w:r w:rsidRPr="00546183">
        <w:rPr>
          <w:sz w:val="19"/>
          <w:szCs w:val="19"/>
        </w:rPr>
        <w:t>not</w:t>
      </w:r>
      <w:r w:rsidRPr="00546183">
        <w:rPr>
          <w:spacing w:val="-1"/>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5.5</w:t>
      </w:r>
      <w:r w:rsidRPr="00546183">
        <w:rPr>
          <w:spacing w:val="-2"/>
          <w:sz w:val="19"/>
          <w:szCs w:val="19"/>
        </w:rPr>
        <w:t xml:space="preserve"> </w:t>
      </w:r>
      <w:r w:rsidRPr="00546183">
        <w:rPr>
          <w:sz w:val="19"/>
          <w:szCs w:val="19"/>
        </w:rPr>
        <w:t>feet</w:t>
      </w:r>
      <w:r w:rsidRPr="00546183">
        <w:rPr>
          <w:spacing w:val="-4"/>
          <w:sz w:val="19"/>
          <w:szCs w:val="19"/>
        </w:rPr>
        <w:t xml:space="preserve"> </w:t>
      </w:r>
      <w:r w:rsidRPr="00546183">
        <w:rPr>
          <w:sz w:val="19"/>
          <w:szCs w:val="19"/>
        </w:rPr>
        <w:t>(1676</w:t>
      </w:r>
      <w:r w:rsidRPr="00546183">
        <w:rPr>
          <w:spacing w:val="-2"/>
          <w:sz w:val="19"/>
          <w:szCs w:val="19"/>
        </w:rPr>
        <w:t xml:space="preserve"> </w:t>
      </w:r>
      <w:r w:rsidRPr="00546183">
        <w:rPr>
          <w:sz w:val="19"/>
          <w:szCs w:val="19"/>
        </w:rPr>
        <w:t>mm)</w:t>
      </w:r>
      <w:r w:rsidRPr="00546183">
        <w:rPr>
          <w:spacing w:val="-2"/>
          <w:sz w:val="19"/>
          <w:szCs w:val="19"/>
        </w:rPr>
        <w:t xml:space="preserve"> </w:t>
      </w:r>
      <w:r w:rsidRPr="00546183">
        <w:rPr>
          <w:sz w:val="19"/>
          <w:szCs w:val="19"/>
        </w:rPr>
        <w:t>in</w:t>
      </w:r>
      <w:r w:rsidRPr="00546183">
        <w:rPr>
          <w:spacing w:val="-2"/>
          <w:sz w:val="19"/>
          <w:szCs w:val="19"/>
        </w:rPr>
        <w:t xml:space="preserve"> </w:t>
      </w:r>
      <w:r w:rsidRPr="00546183">
        <w:rPr>
          <w:sz w:val="19"/>
          <w:szCs w:val="19"/>
        </w:rPr>
        <w:t>one direction</w:t>
      </w:r>
      <w:r w:rsidRPr="00546183">
        <w:rPr>
          <w:spacing w:val="-2"/>
          <w:sz w:val="19"/>
          <w:szCs w:val="19"/>
        </w:rPr>
        <w:t xml:space="preserve"> </w:t>
      </w:r>
      <w:r w:rsidRPr="00546183">
        <w:rPr>
          <w:sz w:val="19"/>
          <w:szCs w:val="19"/>
        </w:rPr>
        <w:t>and</w:t>
      </w:r>
      <w:r w:rsidRPr="00546183">
        <w:rPr>
          <w:spacing w:val="-2"/>
          <w:sz w:val="19"/>
          <w:szCs w:val="19"/>
        </w:rPr>
        <w:t xml:space="preserve"> </w:t>
      </w:r>
      <w:r w:rsidRPr="00546183">
        <w:rPr>
          <w:sz w:val="19"/>
          <w:szCs w:val="19"/>
        </w:rPr>
        <w:t>not</w:t>
      </w:r>
      <w:r w:rsidRPr="00546183">
        <w:rPr>
          <w:spacing w:val="-4"/>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80</w:t>
      </w:r>
      <w:r w:rsidRPr="00546183">
        <w:rPr>
          <w:spacing w:val="-3"/>
          <w:sz w:val="19"/>
          <w:szCs w:val="19"/>
        </w:rPr>
        <w:t xml:space="preserve"> </w:t>
      </w:r>
      <w:r w:rsidRPr="00546183">
        <w:rPr>
          <w:sz w:val="19"/>
          <w:szCs w:val="19"/>
        </w:rPr>
        <w:t>square</w:t>
      </w:r>
      <w:r w:rsidRPr="00546183">
        <w:rPr>
          <w:spacing w:val="-3"/>
          <w:sz w:val="19"/>
          <w:szCs w:val="19"/>
        </w:rPr>
        <w:t xml:space="preserve"> </w:t>
      </w:r>
      <w:r w:rsidRPr="00546183">
        <w:rPr>
          <w:sz w:val="19"/>
          <w:szCs w:val="19"/>
        </w:rPr>
        <w:t>feet</w:t>
      </w:r>
      <w:r w:rsidRPr="00546183">
        <w:rPr>
          <w:spacing w:val="-1"/>
          <w:sz w:val="19"/>
          <w:szCs w:val="19"/>
        </w:rPr>
        <w:t xml:space="preserve"> </w:t>
      </w:r>
      <w:r w:rsidRPr="00546183">
        <w:rPr>
          <w:sz w:val="19"/>
          <w:szCs w:val="19"/>
        </w:rPr>
        <w:t>(7.4</w:t>
      </w:r>
      <w:r w:rsidRPr="00546183">
        <w:rPr>
          <w:spacing w:val="-3"/>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exclusive</w:t>
      </w:r>
      <w:r w:rsidRPr="00546183">
        <w:rPr>
          <w:spacing w:val="40"/>
          <w:sz w:val="19"/>
          <w:szCs w:val="19"/>
        </w:rPr>
        <w:t xml:space="preserve"> </w:t>
      </w:r>
      <w:r w:rsidRPr="00546183">
        <w:rPr>
          <w:sz w:val="19"/>
          <w:szCs w:val="19"/>
        </w:rPr>
        <w:t xml:space="preserve">of access or set back areas as required by the </w:t>
      </w:r>
      <w:r w:rsidRPr="00546183">
        <w:rPr>
          <w:i/>
          <w:iCs/>
          <w:sz w:val="19"/>
          <w:szCs w:val="19"/>
        </w:rPr>
        <w:t>International Residential Code</w:t>
      </w:r>
      <w:r w:rsidRPr="00546183">
        <w:rPr>
          <w:sz w:val="19"/>
          <w:szCs w:val="19"/>
        </w:rPr>
        <w:t>.</w:t>
      </w:r>
    </w:p>
    <w:p w14:paraId="1551B055" w14:textId="77777777" w:rsidR="00125579" w:rsidRPr="00546183" w:rsidRDefault="5FF8CBAB" w:rsidP="60462A34">
      <w:pPr>
        <w:pStyle w:val="BodyText"/>
        <w:spacing w:before="63" w:line="194" w:lineRule="auto"/>
        <w:ind w:left="1199" w:right="116"/>
        <w:jc w:val="both"/>
      </w:pPr>
      <w:r w:rsidRPr="00546183">
        <w:rPr>
          <w:b/>
          <w:bCs/>
        </w:rPr>
        <w:t>Exception:</w:t>
      </w:r>
      <w:r w:rsidRPr="00546183">
        <w:rPr>
          <w:b/>
          <w:bCs/>
          <w:spacing w:val="-10"/>
        </w:rPr>
        <w:t xml:space="preserve"> </w:t>
      </w:r>
      <w:r w:rsidRPr="00546183">
        <w:rPr>
          <w:i/>
          <w:iCs/>
        </w:rPr>
        <w:t>Dwelling</w:t>
      </w:r>
      <w:r w:rsidRPr="00546183">
        <w:rPr>
          <w:i/>
          <w:iCs/>
          <w:spacing w:val="-9"/>
        </w:rPr>
        <w:t xml:space="preserve"> </w:t>
      </w:r>
      <w:r w:rsidRPr="00546183">
        <w:rPr>
          <w:i/>
          <w:iCs/>
        </w:rPr>
        <w:t>units</w:t>
      </w:r>
      <w:r w:rsidRPr="00546183">
        <w:rPr>
          <w:i/>
          <w:iCs/>
          <w:spacing w:val="-10"/>
        </w:rPr>
        <w:t xml:space="preserve"> </w:t>
      </w:r>
      <w:r w:rsidRPr="00546183">
        <w:t>in</w:t>
      </w:r>
      <w:r w:rsidRPr="00546183">
        <w:rPr>
          <w:spacing w:val="-9"/>
        </w:rPr>
        <w:t xml:space="preserve"> </w:t>
      </w:r>
      <w:r w:rsidRPr="00546183">
        <w:t>townhouses</w:t>
      </w:r>
      <w:r w:rsidRPr="00546183">
        <w:rPr>
          <w:spacing w:val="-10"/>
        </w:rPr>
        <w:t xml:space="preserve"> </w:t>
      </w:r>
      <w:r w:rsidRPr="00546183">
        <w:t>three</w:t>
      </w:r>
      <w:r w:rsidRPr="00546183">
        <w:rPr>
          <w:spacing w:val="-9"/>
        </w:rPr>
        <w:t xml:space="preserve"> </w:t>
      </w:r>
      <w:r w:rsidRPr="00546183">
        <w:t>stories</w:t>
      </w:r>
      <w:r w:rsidRPr="00546183">
        <w:rPr>
          <w:spacing w:val="-10"/>
        </w:rPr>
        <w:t xml:space="preserve"> </w:t>
      </w:r>
      <w:r w:rsidRPr="00546183">
        <w:t>or</w:t>
      </w:r>
      <w:r w:rsidRPr="00546183">
        <w:rPr>
          <w:spacing w:val="-9"/>
        </w:rPr>
        <w:t xml:space="preserve"> </w:t>
      </w:r>
      <w:r w:rsidRPr="00546183">
        <w:t>less</w:t>
      </w:r>
      <w:r w:rsidRPr="00546183">
        <w:rPr>
          <w:spacing w:val="-10"/>
        </w:rPr>
        <w:t xml:space="preserve"> </w:t>
      </w:r>
      <w:r w:rsidRPr="00546183">
        <w:t>in</w:t>
      </w:r>
      <w:r w:rsidRPr="00546183">
        <w:rPr>
          <w:spacing w:val="-9"/>
        </w:rPr>
        <w:t xml:space="preserve"> </w:t>
      </w:r>
      <w:r w:rsidRPr="00546183">
        <w:t>height</w:t>
      </w:r>
      <w:r w:rsidRPr="00546183">
        <w:rPr>
          <w:spacing w:val="-10"/>
        </w:rPr>
        <w:t xml:space="preserve"> </w:t>
      </w:r>
      <w:r w:rsidRPr="00546183">
        <w:t>above</w:t>
      </w:r>
      <w:r w:rsidRPr="00546183">
        <w:rPr>
          <w:spacing w:val="-9"/>
        </w:rPr>
        <w:t xml:space="preserve"> </w:t>
      </w:r>
      <w:r w:rsidRPr="00546183">
        <w:t>grade</w:t>
      </w:r>
      <w:r w:rsidRPr="00546183">
        <w:rPr>
          <w:spacing w:val="-10"/>
        </w:rPr>
        <w:t xml:space="preserve"> </w:t>
      </w:r>
      <w:r w:rsidRPr="00546183">
        <w:t>plane</w:t>
      </w:r>
      <w:r w:rsidRPr="00546183">
        <w:rPr>
          <w:spacing w:val="-9"/>
        </w:rPr>
        <w:t xml:space="preserve"> </w:t>
      </w:r>
      <w:r w:rsidRPr="00546183">
        <w:t>and</w:t>
      </w:r>
      <w:r w:rsidRPr="00546183">
        <w:rPr>
          <w:spacing w:val="-10"/>
        </w:rPr>
        <w:t xml:space="preserve"> </w:t>
      </w:r>
      <w:r w:rsidRPr="00546183">
        <w:t>with</w:t>
      </w:r>
      <w:r w:rsidRPr="00546183">
        <w:rPr>
          <w:spacing w:val="-9"/>
        </w:rPr>
        <w:t xml:space="preserve"> </w:t>
      </w:r>
      <w:r w:rsidRPr="00546183">
        <w:t>a</w:t>
      </w:r>
      <w:r w:rsidRPr="00546183">
        <w:rPr>
          <w:spacing w:val="-10"/>
        </w:rPr>
        <w:t xml:space="preserve"> </w:t>
      </w:r>
      <w:r w:rsidRPr="00546183">
        <w:t>total</w:t>
      </w:r>
      <w:r w:rsidRPr="00546183">
        <w:rPr>
          <w:spacing w:val="-9"/>
        </w:rPr>
        <w:t xml:space="preserve"> </w:t>
      </w:r>
      <w:r w:rsidRPr="00546183">
        <w:t>floor</w:t>
      </w:r>
      <w:r w:rsidRPr="00546183">
        <w:rPr>
          <w:spacing w:val="-10"/>
        </w:rPr>
        <w:t xml:space="preserve"> </w:t>
      </w:r>
      <w:r w:rsidRPr="00546183">
        <w:t>area</w:t>
      </w:r>
      <w:r w:rsidRPr="00546183">
        <w:rPr>
          <w:spacing w:val="-9"/>
        </w:rPr>
        <w:t xml:space="preserve"> </w:t>
      </w:r>
      <w:r w:rsidRPr="00546183">
        <w:t>less</w:t>
      </w:r>
      <w:r w:rsidRPr="00546183">
        <w:rPr>
          <w:spacing w:val="-10"/>
        </w:rPr>
        <w:t xml:space="preserve"> </w:t>
      </w:r>
      <w:r w:rsidRPr="00546183">
        <w:t>than</w:t>
      </w:r>
      <w:r w:rsidRPr="00546183">
        <w:rPr>
          <w:spacing w:val="40"/>
        </w:rPr>
        <w:t xml:space="preserve"> </w:t>
      </w:r>
      <w:r w:rsidRPr="00546183">
        <w:t>or equal to 2,000 square feet (186 m</w:t>
      </w:r>
      <w:r w:rsidRPr="00546183">
        <w:rPr>
          <w:vertAlign w:val="superscript"/>
        </w:rPr>
        <w:t>2</w:t>
      </w:r>
      <w:r w:rsidRPr="00546183">
        <w:t>) per dwelling shall be permitted to have a solar-ready zone area of not less than 150</w:t>
      </w:r>
      <w:r w:rsidRPr="00546183">
        <w:rPr>
          <w:spacing w:val="40"/>
        </w:rPr>
        <w:t xml:space="preserve"> </w:t>
      </w:r>
      <w:r w:rsidRPr="00546183">
        <w:t>square feet (14 m</w:t>
      </w:r>
      <w:r w:rsidRPr="00546183">
        <w:rPr>
          <w:vertAlign w:val="superscript"/>
        </w:rPr>
        <w:t>2</w:t>
      </w:r>
      <w:r w:rsidRPr="00546183">
        <w:t>).</w:t>
      </w:r>
    </w:p>
    <w:p w14:paraId="1551B056" w14:textId="77777777" w:rsidR="00125579" w:rsidRPr="00546183" w:rsidRDefault="5FF8CBAB" w:rsidP="60462A34">
      <w:pPr>
        <w:spacing w:before="63" w:line="194" w:lineRule="auto"/>
        <w:ind w:left="959" w:right="118"/>
        <w:jc w:val="both"/>
        <w:rPr>
          <w:sz w:val="19"/>
          <w:szCs w:val="19"/>
        </w:rPr>
      </w:pPr>
      <w:r w:rsidRPr="00546183">
        <w:rPr>
          <w:b/>
          <w:bCs/>
          <w:sz w:val="19"/>
          <w:szCs w:val="19"/>
        </w:rPr>
        <w:t>RL101.1.1.2</w:t>
      </w:r>
      <w:r w:rsidRPr="00546183">
        <w:rPr>
          <w:b/>
          <w:bCs/>
          <w:spacing w:val="-4"/>
          <w:sz w:val="19"/>
          <w:szCs w:val="19"/>
        </w:rPr>
        <w:t xml:space="preserve"> </w:t>
      </w:r>
      <w:r w:rsidRPr="00546183">
        <w:rPr>
          <w:b/>
          <w:bCs/>
          <w:sz w:val="19"/>
          <w:szCs w:val="19"/>
        </w:rPr>
        <w:t>Obstructions.</w:t>
      </w:r>
      <w:r w:rsidRPr="00546183">
        <w:rPr>
          <w:b/>
          <w:bCs/>
          <w:spacing w:val="-3"/>
          <w:sz w:val="19"/>
          <w:szCs w:val="19"/>
        </w:rPr>
        <w:t xml:space="preserve"> </w:t>
      </w:r>
      <w:r w:rsidRPr="00546183">
        <w:rPr>
          <w:i/>
          <w:iCs/>
          <w:sz w:val="19"/>
          <w:szCs w:val="19"/>
        </w:rPr>
        <w:t>Solar-ready</w:t>
      </w:r>
      <w:r w:rsidRPr="00546183">
        <w:rPr>
          <w:i/>
          <w:iCs/>
          <w:spacing w:val="-7"/>
          <w:sz w:val="19"/>
          <w:szCs w:val="19"/>
        </w:rPr>
        <w:t xml:space="preserve"> </w:t>
      </w:r>
      <w:r w:rsidRPr="00546183">
        <w:rPr>
          <w:i/>
          <w:iCs/>
          <w:sz w:val="19"/>
          <w:szCs w:val="19"/>
        </w:rPr>
        <w:t>zones</w:t>
      </w:r>
      <w:r w:rsidRPr="00546183">
        <w:rPr>
          <w:i/>
          <w:iCs/>
          <w:spacing w:val="-7"/>
          <w:sz w:val="19"/>
          <w:szCs w:val="19"/>
        </w:rPr>
        <w:t xml:space="preserve"> </w:t>
      </w:r>
      <w:r w:rsidRPr="00546183">
        <w:rPr>
          <w:sz w:val="19"/>
          <w:szCs w:val="19"/>
        </w:rPr>
        <w:t>shall</w:t>
      </w:r>
      <w:r w:rsidRPr="00546183">
        <w:rPr>
          <w:spacing w:val="-4"/>
          <w:sz w:val="19"/>
          <w:szCs w:val="19"/>
        </w:rPr>
        <w:t xml:space="preserve"> </w:t>
      </w:r>
      <w:r w:rsidRPr="00546183">
        <w:rPr>
          <w:sz w:val="19"/>
          <w:szCs w:val="19"/>
        </w:rPr>
        <w:t>be</w:t>
      </w:r>
      <w:r w:rsidRPr="00546183">
        <w:rPr>
          <w:spacing w:val="-7"/>
          <w:sz w:val="19"/>
          <w:szCs w:val="19"/>
        </w:rPr>
        <w:t xml:space="preserve"> </w:t>
      </w:r>
      <w:r w:rsidRPr="00546183">
        <w:rPr>
          <w:sz w:val="19"/>
          <w:szCs w:val="19"/>
        </w:rPr>
        <w:t>free</w:t>
      </w:r>
      <w:r w:rsidRPr="00546183">
        <w:rPr>
          <w:spacing w:val="-5"/>
          <w:sz w:val="19"/>
          <w:szCs w:val="19"/>
        </w:rPr>
        <w:t xml:space="preserve"> </w:t>
      </w:r>
      <w:r w:rsidRPr="00546183">
        <w:rPr>
          <w:sz w:val="19"/>
          <w:szCs w:val="19"/>
        </w:rPr>
        <w:t>from</w:t>
      </w:r>
      <w:r w:rsidRPr="00546183">
        <w:rPr>
          <w:spacing w:val="-3"/>
          <w:sz w:val="19"/>
          <w:szCs w:val="19"/>
        </w:rPr>
        <w:t xml:space="preserve"> </w:t>
      </w:r>
      <w:r w:rsidRPr="00546183">
        <w:rPr>
          <w:sz w:val="19"/>
          <w:szCs w:val="19"/>
        </w:rPr>
        <w:t>obstructions,</w:t>
      </w:r>
      <w:r w:rsidRPr="00546183">
        <w:rPr>
          <w:spacing w:val="-6"/>
          <w:sz w:val="19"/>
          <w:szCs w:val="19"/>
        </w:rPr>
        <w:t xml:space="preserve"> </w:t>
      </w:r>
      <w:r w:rsidRPr="00546183">
        <w:rPr>
          <w:sz w:val="19"/>
          <w:szCs w:val="19"/>
        </w:rPr>
        <w:t>including</w:t>
      </w:r>
      <w:r w:rsidRPr="00546183">
        <w:rPr>
          <w:spacing w:val="-3"/>
          <w:sz w:val="19"/>
          <w:szCs w:val="19"/>
        </w:rPr>
        <w:t xml:space="preserve"> </w:t>
      </w:r>
      <w:r w:rsidRPr="00546183">
        <w:rPr>
          <w:sz w:val="19"/>
          <w:szCs w:val="19"/>
        </w:rPr>
        <w:t>but</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limited</w:t>
      </w:r>
      <w:r w:rsidRPr="00546183">
        <w:rPr>
          <w:spacing w:val="-6"/>
          <w:sz w:val="19"/>
          <w:szCs w:val="19"/>
        </w:rPr>
        <w:t xml:space="preserve"> </w:t>
      </w:r>
      <w:r w:rsidRPr="00546183">
        <w:rPr>
          <w:sz w:val="19"/>
          <w:szCs w:val="19"/>
        </w:rPr>
        <w:t>to</w:t>
      </w:r>
      <w:r w:rsidRPr="00546183">
        <w:rPr>
          <w:spacing w:val="-6"/>
          <w:sz w:val="19"/>
          <w:szCs w:val="19"/>
        </w:rPr>
        <w:t xml:space="preserve"> </w:t>
      </w:r>
      <w:r w:rsidRPr="00546183">
        <w:rPr>
          <w:sz w:val="19"/>
          <w:szCs w:val="19"/>
        </w:rPr>
        <w:t>vents,</w:t>
      </w:r>
      <w:r w:rsidRPr="00546183">
        <w:rPr>
          <w:spacing w:val="-6"/>
          <w:sz w:val="19"/>
          <w:szCs w:val="19"/>
        </w:rPr>
        <w:t xml:space="preserve"> </w:t>
      </w:r>
      <w:r w:rsidRPr="00546183">
        <w:rPr>
          <w:sz w:val="19"/>
          <w:szCs w:val="19"/>
        </w:rPr>
        <w:t>chimneys</w:t>
      </w:r>
      <w:r w:rsidRPr="00546183">
        <w:rPr>
          <w:spacing w:val="-7"/>
          <w:sz w:val="19"/>
          <w:szCs w:val="19"/>
        </w:rPr>
        <w:t xml:space="preserve"> </w:t>
      </w:r>
      <w:r w:rsidRPr="00546183">
        <w:rPr>
          <w:sz w:val="19"/>
          <w:szCs w:val="19"/>
        </w:rPr>
        <w:t>and</w:t>
      </w:r>
      <w:r w:rsidRPr="00546183">
        <w:rPr>
          <w:spacing w:val="40"/>
          <w:sz w:val="19"/>
          <w:szCs w:val="19"/>
        </w:rPr>
        <w:t xml:space="preserve"> </w:t>
      </w:r>
      <w:r w:rsidRPr="00546183">
        <w:rPr>
          <w:sz w:val="19"/>
          <w:szCs w:val="19"/>
        </w:rPr>
        <w:t>roof-mounted</w:t>
      </w:r>
      <w:r w:rsidRPr="00546183">
        <w:rPr>
          <w:spacing w:val="-3"/>
          <w:sz w:val="19"/>
          <w:szCs w:val="19"/>
        </w:rPr>
        <w:t xml:space="preserve"> </w:t>
      </w:r>
      <w:r w:rsidRPr="00546183">
        <w:rPr>
          <w:sz w:val="19"/>
          <w:szCs w:val="19"/>
        </w:rPr>
        <w:t>equipment.</w:t>
      </w:r>
    </w:p>
    <w:p w14:paraId="1551B057" w14:textId="77777777" w:rsidR="00125579" w:rsidRPr="00546183" w:rsidRDefault="5FF8CBAB" w:rsidP="60462A34">
      <w:pPr>
        <w:pStyle w:val="BodyText"/>
        <w:spacing w:before="60" w:line="194" w:lineRule="auto"/>
        <w:ind w:left="959" w:right="117"/>
        <w:jc w:val="both"/>
      </w:pPr>
      <w:r w:rsidRPr="00546183">
        <w:rPr>
          <w:b/>
          <w:bCs/>
        </w:rPr>
        <w:t xml:space="preserve">RL101.1.1.3 Electrical service reserved space. </w:t>
      </w:r>
      <w:r w:rsidRPr="00546183">
        <w:t>The main electrical service panel shall have a reserved space for a dual-pole</w:t>
      </w:r>
      <w:r w:rsidRPr="00546183">
        <w:rPr>
          <w:spacing w:val="40"/>
        </w:rPr>
        <w:t xml:space="preserve"> </w:t>
      </w:r>
      <w:r w:rsidRPr="00546183">
        <w:t>circuit breaker and shall be labeled “For Future Renewable Electric.” The reserved space shall be at the opposite (load) end of</w:t>
      </w:r>
      <w:r w:rsidRPr="00546183">
        <w:rPr>
          <w:spacing w:val="40"/>
        </w:rPr>
        <w:t xml:space="preserve"> </w:t>
      </w:r>
      <w:r w:rsidRPr="00546183">
        <w:t>the busbar from the primary energy source.</w:t>
      </w:r>
    </w:p>
    <w:p w14:paraId="1551B058" w14:textId="77777777" w:rsidR="00125579" w:rsidRPr="00546183" w:rsidRDefault="5FF8CBAB" w:rsidP="60462A34">
      <w:pPr>
        <w:pStyle w:val="BodyText"/>
        <w:spacing w:before="63" w:line="194" w:lineRule="auto"/>
        <w:ind w:left="959" w:right="115"/>
        <w:jc w:val="both"/>
      </w:pPr>
      <w:r w:rsidRPr="00546183">
        <w:rPr>
          <w:b/>
          <w:bCs/>
        </w:rPr>
        <w:t xml:space="preserve">RL101.1.1.4 Electrical interconnection. </w:t>
      </w:r>
      <w:r w:rsidRPr="00546183">
        <w:t>An electrical junction box shall be installed within 24 inches (610 mm) of the main</w:t>
      </w:r>
      <w:r w:rsidRPr="00546183">
        <w:rPr>
          <w:spacing w:val="40"/>
        </w:rPr>
        <w:t xml:space="preserve"> </w:t>
      </w:r>
      <w:r w:rsidRPr="00546183">
        <w:t>electrical</w:t>
      </w:r>
      <w:r w:rsidRPr="00546183">
        <w:rPr>
          <w:spacing w:val="-2"/>
        </w:rPr>
        <w:t xml:space="preserve"> </w:t>
      </w:r>
      <w:r w:rsidRPr="00546183">
        <w:t>service</w:t>
      </w:r>
      <w:r w:rsidRPr="00546183">
        <w:rPr>
          <w:spacing w:val="-4"/>
        </w:rPr>
        <w:t xml:space="preserve"> </w:t>
      </w:r>
      <w:r w:rsidRPr="00546183">
        <w:t>panel</w:t>
      </w:r>
      <w:r w:rsidRPr="00546183">
        <w:rPr>
          <w:spacing w:val="-4"/>
        </w:rPr>
        <w:t xml:space="preserve"> </w:t>
      </w:r>
      <w:r w:rsidRPr="00546183">
        <w:t>and</w:t>
      </w:r>
      <w:r w:rsidRPr="00546183">
        <w:rPr>
          <w:spacing w:val="-4"/>
        </w:rPr>
        <w:t xml:space="preserve"> </w:t>
      </w:r>
      <w:r w:rsidRPr="00546183">
        <w:t>shall</w:t>
      </w:r>
      <w:r w:rsidRPr="00546183">
        <w:rPr>
          <w:spacing w:val="-4"/>
        </w:rPr>
        <w:t xml:space="preserve"> </w:t>
      </w:r>
      <w:r w:rsidRPr="00546183">
        <w:t>be</w:t>
      </w:r>
      <w:r w:rsidRPr="00546183">
        <w:rPr>
          <w:spacing w:val="-4"/>
        </w:rPr>
        <w:t xml:space="preserve"> </w:t>
      </w:r>
      <w:r w:rsidRPr="00546183">
        <w:t>connected</w:t>
      </w:r>
      <w:r w:rsidRPr="00546183">
        <w:rPr>
          <w:spacing w:val="-4"/>
        </w:rPr>
        <w:t xml:space="preserve"> </w:t>
      </w:r>
      <w:r w:rsidRPr="00546183">
        <w:t>to</w:t>
      </w:r>
      <w:r w:rsidRPr="00546183">
        <w:rPr>
          <w:spacing w:val="-4"/>
        </w:rPr>
        <w:t xml:space="preserve"> </w:t>
      </w:r>
      <w:r w:rsidRPr="00546183">
        <w:t>a</w:t>
      </w:r>
      <w:r w:rsidRPr="00546183">
        <w:rPr>
          <w:spacing w:val="-6"/>
        </w:rPr>
        <w:t xml:space="preserve"> </w:t>
      </w:r>
      <w:r w:rsidRPr="00546183">
        <w:t>capped</w:t>
      </w:r>
      <w:r w:rsidRPr="00546183">
        <w:rPr>
          <w:spacing w:val="-4"/>
        </w:rPr>
        <w:t xml:space="preserve"> </w:t>
      </w:r>
      <w:r w:rsidRPr="00546183">
        <w:t>roof</w:t>
      </w:r>
      <w:r w:rsidRPr="00546183">
        <w:rPr>
          <w:spacing w:val="-5"/>
        </w:rPr>
        <w:t xml:space="preserve"> </w:t>
      </w:r>
      <w:r w:rsidRPr="00546183">
        <w:t>penetration</w:t>
      </w:r>
      <w:r w:rsidRPr="00546183">
        <w:rPr>
          <w:spacing w:val="-3"/>
        </w:rPr>
        <w:t xml:space="preserve"> </w:t>
      </w:r>
      <w:r w:rsidRPr="00546183">
        <w:t>sleeve</w:t>
      </w:r>
      <w:r w:rsidRPr="00546183">
        <w:rPr>
          <w:spacing w:val="-3"/>
        </w:rPr>
        <w:t xml:space="preserve"> </w:t>
      </w:r>
      <w:r w:rsidRPr="00546183">
        <w:t>or</w:t>
      </w:r>
      <w:r w:rsidRPr="00546183">
        <w:rPr>
          <w:spacing w:val="-3"/>
        </w:rPr>
        <w:t xml:space="preserve"> </w:t>
      </w:r>
      <w:r w:rsidRPr="00546183">
        <w:t>a</w:t>
      </w:r>
      <w:r w:rsidRPr="00546183">
        <w:rPr>
          <w:spacing w:val="-6"/>
        </w:rPr>
        <w:t xml:space="preserve"> </w:t>
      </w:r>
      <w:r w:rsidRPr="00546183">
        <w:t>location</w:t>
      </w:r>
      <w:r w:rsidRPr="00546183">
        <w:rPr>
          <w:spacing w:val="-5"/>
        </w:rPr>
        <w:t xml:space="preserve"> </w:t>
      </w:r>
      <w:r w:rsidRPr="00546183">
        <w:t>in</w:t>
      </w:r>
      <w:r w:rsidRPr="00546183">
        <w:rPr>
          <w:spacing w:val="-5"/>
        </w:rPr>
        <w:t xml:space="preserve"> </w:t>
      </w:r>
      <w:r w:rsidRPr="00546183">
        <w:t>the</w:t>
      </w:r>
      <w:r w:rsidRPr="00546183">
        <w:rPr>
          <w:spacing w:val="-5"/>
        </w:rPr>
        <w:t xml:space="preserve"> </w:t>
      </w:r>
      <w:r w:rsidRPr="00546183">
        <w:t>attic</w:t>
      </w:r>
      <w:r w:rsidRPr="00546183">
        <w:rPr>
          <w:spacing w:val="-4"/>
        </w:rPr>
        <w:t xml:space="preserve"> </w:t>
      </w:r>
      <w:r w:rsidRPr="00546183">
        <w:t>that</w:t>
      </w:r>
      <w:r w:rsidRPr="00546183">
        <w:rPr>
          <w:spacing w:val="-4"/>
        </w:rPr>
        <w:t xml:space="preserve"> </w:t>
      </w:r>
      <w:r w:rsidRPr="00546183">
        <w:t>is</w:t>
      </w:r>
      <w:r w:rsidRPr="00546183">
        <w:rPr>
          <w:spacing w:val="-5"/>
        </w:rPr>
        <w:t xml:space="preserve"> </w:t>
      </w:r>
      <w:r w:rsidRPr="00546183">
        <w:t>within</w:t>
      </w:r>
      <w:r w:rsidRPr="00546183">
        <w:rPr>
          <w:spacing w:val="-5"/>
        </w:rPr>
        <w:t xml:space="preserve"> </w:t>
      </w:r>
      <w:r w:rsidRPr="00546183">
        <w:t>3</w:t>
      </w:r>
      <w:r w:rsidRPr="00546183">
        <w:rPr>
          <w:spacing w:val="-4"/>
        </w:rPr>
        <w:t xml:space="preserve"> </w:t>
      </w:r>
      <w:r w:rsidRPr="00546183">
        <w:t>feet</w:t>
      </w:r>
      <w:r w:rsidRPr="00546183">
        <w:rPr>
          <w:spacing w:val="40"/>
        </w:rPr>
        <w:t xml:space="preserve"> </w:t>
      </w:r>
      <w:r w:rsidRPr="00546183">
        <w:t xml:space="preserve">(914 mm) of the </w:t>
      </w:r>
      <w:r w:rsidRPr="00546183">
        <w:rPr>
          <w:i/>
          <w:iCs/>
        </w:rPr>
        <w:t>solar-ready</w:t>
      </w:r>
      <w:r w:rsidRPr="00546183">
        <w:rPr>
          <w:i/>
          <w:iCs/>
          <w:spacing w:val="-2"/>
        </w:rPr>
        <w:t xml:space="preserve"> </w:t>
      </w:r>
      <w:r w:rsidRPr="00546183">
        <w:rPr>
          <w:i/>
          <w:iCs/>
        </w:rPr>
        <w:t xml:space="preserve">zone </w:t>
      </w:r>
      <w:r w:rsidRPr="00546183">
        <w:t>by a</w:t>
      </w:r>
      <w:r w:rsidRPr="00546183">
        <w:rPr>
          <w:spacing w:val="-2"/>
        </w:rPr>
        <w:t xml:space="preserve"> </w:t>
      </w:r>
      <w:r w:rsidRPr="00546183">
        <w:t>nonflexible metallic conduit not</w:t>
      </w:r>
      <w:r w:rsidRPr="00546183">
        <w:rPr>
          <w:spacing w:val="-2"/>
        </w:rPr>
        <w:t xml:space="preserve"> </w:t>
      </w:r>
      <w:r w:rsidRPr="00546183">
        <w:t>less than 1 inch (25 mm) in diameter</w:t>
      </w:r>
      <w:r w:rsidRPr="00546183">
        <w:rPr>
          <w:spacing w:val="-1"/>
        </w:rPr>
        <w:t xml:space="preserve"> </w:t>
      </w:r>
      <w:r w:rsidRPr="00546183">
        <w:t>or</w:t>
      </w:r>
      <w:r w:rsidRPr="00546183">
        <w:rPr>
          <w:spacing w:val="-1"/>
        </w:rPr>
        <w:t xml:space="preserve"> </w:t>
      </w:r>
      <w:r w:rsidRPr="00546183">
        <w:t>by permanently</w:t>
      </w:r>
      <w:r w:rsidRPr="00546183">
        <w:rPr>
          <w:spacing w:val="40"/>
        </w:rPr>
        <w:t xml:space="preserve"> </w:t>
      </w:r>
      <w:r w:rsidRPr="00546183">
        <w:t xml:space="preserve">installed wire as </w:t>
      </w:r>
      <w:r w:rsidRPr="00546183">
        <w:rPr>
          <w:i/>
          <w:iCs/>
        </w:rPr>
        <w:t>approved</w:t>
      </w:r>
      <w:r w:rsidRPr="00546183">
        <w:t>. Where the interconnection terminates in the attic, the location shall be not less than 12 inches (35</w:t>
      </w:r>
      <w:r w:rsidRPr="00546183">
        <w:rPr>
          <w:spacing w:val="40"/>
        </w:rPr>
        <w:t xml:space="preserve"> </w:t>
      </w:r>
      <w:r w:rsidRPr="00546183">
        <w:t>mm) above ceiling insulation. Both ends of the interconnection shall be labeled “For Future Renewable Electric.”</w:t>
      </w:r>
    </w:p>
    <w:p w14:paraId="1551B059" w14:textId="1C6EEEFD" w:rsidR="00125579" w:rsidRPr="00FE6825" w:rsidRDefault="5FF8CBAB" w:rsidP="60462A34">
      <w:pPr>
        <w:spacing w:before="62" w:line="196" w:lineRule="auto"/>
        <w:ind w:left="719" w:right="119" w:hanging="1"/>
        <w:jc w:val="both"/>
        <w:rPr>
          <w:strike/>
          <w:color w:val="FF0000"/>
          <w:sz w:val="19"/>
          <w:szCs w:val="19"/>
        </w:rPr>
      </w:pPr>
      <w:commentRangeStart w:id="97"/>
      <w:r w:rsidRPr="00546183">
        <w:rPr>
          <w:b/>
          <w:bCs/>
          <w:sz w:val="19"/>
          <w:szCs w:val="19"/>
        </w:rPr>
        <w:t xml:space="preserve">RL101.1.2 Group R occupancies. </w:t>
      </w:r>
      <w:r w:rsidR="00FE6825" w:rsidRPr="00FE6825">
        <w:rPr>
          <w:color w:val="FF0000"/>
          <w:sz w:val="19"/>
          <w:szCs w:val="19"/>
        </w:rPr>
        <w:t xml:space="preserve">Buildings in Group R-2, R-3 and R-4 occupancies shall comply with Section C405.15 of </w:t>
      </w:r>
      <w:r w:rsidR="00FE6825" w:rsidRPr="4B43A6FF">
        <w:rPr>
          <w:i/>
          <w:iCs/>
          <w:color w:val="FF0000"/>
          <w:sz w:val="19"/>
          <w:szCs w:val="19"/>
        </w:rPr>
        <w:t>the Illinois Commercial Stretch Energy Code</w:t>
      </w:r>
      <w:r w:rsidR="00FE6825" w:rsidRPr="00FE6825">
        <w:rPr>
          <w:color w:val="FF0000"/>
          <w:sz w:val="19"/>
          <w:szCs w:val="19"/>
        </w:rPr>
        <w:t>.</w:t>
      </w:r>
      <w:r w:rsidR="00FE6825" w:rsidRPr="00FE6825">
        <w:rPr>
          <w:b/>
          <w:bCs/>
          <w:color w:val="FF0000"/>
          <w:sz w:val="19"/>
          <w:szCs w:val="19"/>
        </w:rPr>
        <w:t xml:space="preserve"> </w:t>
      </w:r>
      <w:r w:rsidRPr="00FE6825">
        <w:rPr>
          <w:strike/>
          <w:color w:val="FF0000"/>
          <w:sz w:val="19"/>
          <w:szCs w:val="19"/>
        </w:rPr>
        <w:t xml:space="preserve">Residential </w:t>
      </w:r>
      <w:r w:rsidRPr="4B43A6FF">
        <w:rPr>
          <w:i/>
          <w:iCs/>
          <w:strike/>
          <w:color w:val="FF0000"/>
          <w:sz w:val="19"/>
          <w:szCs w:val="19"/>
        </w:rPr>
        <w:t xml:space="preserve">buildings </w:t>
      </w:r>
      <w:r w:rsidRPr="00FE6825">
        <w:rPr>
          <w:strike/>
          <w:color w:val="FF0000"/>
          <w:sz w:val="19"/>
          <w:szCs w:val="19"/>
        </w:rPr>
        <w:t>other than one- and two-family dwellings and townhouses shall comply</w:t>
      </w:r>
      <w:r w:rsidRPr="00FE6825">
        <w:rPr>
          <w:strike/>
          <w:color w:val="FF0000"/>
          <w:spacing w:val="40"/>
          <w:sz w:val="19"/>
          <w:szCs w:val="19"/>
        </w:rPr>
        <w:t xml:space="preserve"> </w:t>
      </w:r>
      <w:r w:rsidRPr="00FE6825">
        <w:rPr>
          <w:strike/>
          <w:color w:val="FF0000"/>
          <w:sz w:val="19"/>
          <w:szCs w:val="19"/>
        </w:rPr>
        <w:t>with Sections RL101.1.2.1 through RL101.1.2.8.</w:t>
      </w:r>
    </w:p>
    <w:p w14:paraId="1551B05A" w14:textId="77777777" w:rsidR="00125579" w:rsidRPr="00FE6825" w:rsidRDefault="00C22802">
      <w:pPr>
        <w:spacing w:before="59" w:line="194" w:lineRule="auto"/>
        <w:ind w:left="959" w:right="117"/>
        <w:jc w:val="both"/>
        <w:rPr>
          <w:strike/>
          <w:color w:val="FF0000"/>
          <w:sz w:val="19"/>
        </w:rPr>
      </w:pPr>
      <w:r w:rsidRPr="00FE6825">
        <w:rPr>
          <w:b/>
          <w:strike/>
          <w:color w:val="FF0000"/>
          <w:sz w:val="19"/>
        </w:rPr>
        <w:t xml:space="preserve">RL101.1.2.1 General. </w:t>
      </w:r>
      <w:r w:rsidRPr="00FE6825">
        <w:rPr>
          <w:strike/>
          <w:color w:val="FF0000"/>
          <w:sz w:val="19"/>
        </w:rPr>
        <w:t xml:space="preserve">A </w:t>
      </w:r>
      <w:r w:rsidRPr="00FE6825">
        <w:rPr>
          <w:i/>
          <w:strike/>
          <w:color w:val="FF0000"/>
          <w:sz w:val="19"/>
        </w:rPr>
        <w:t xml:space="preserve">solar-ready zone </w:t>
      </w:r>
      <w:r w:rsidRPr="00FE6825">
        <w:rPr>
          <w:strike/>
          <w:color w:val="FF0000"/>
          <w:sz w:val="19"/>
        </w:rPr>
        <w:t xml:space="preserve">shall be located on the roof of residential </w:t>
      </w:r>
      <w:r w:rsidRPr="00FE6825">
        <w:rPr>
          <w:i/>
          <w:strike/>
          <w:color w:val="FF0000"/>
          <w:sz w:val="19"/>
        </w:rPr>
        <w:t xml:space="preserve">buildings </w:t>
      </w:r>
      <w:r w:rsidRPr="00FE6825">
        <w:rPr>
          <w:strike/>
          <w:color w:val="FF0000"/>
          <w:sz w:val="19"/>
        </w:rPr>
        <w:t>that are oriented between 110</w:t>
      </w:r>
      <w:r w:rsidRPr="00FE6825">
        <w:rPr>
          <w:strike/>
          <w:color w:val="FF0000"/>
          <w:spacing w:val="40"/>
          <w:sz w:val="19"/>
        </w:rPr>
        <w:t xml:space="preserve"> </w:t>
      </w:r>
      <w:r w:rsidRPr="00FE6825">
        <w:rPr>
          <w:strike/>
          <w:color w:val="FF0000"/>
          <w:sz w:val="19"/>
        </w:rPr>
        <w:t xml:space="preserve">degrees and 270 degrees of true north or have </w:t>
      </w:r>
      <w:r w:rsidRPr="00FE6825">
        <w:rPr>
          <w:i/>
          <w:strike/>
          <w:color w:val="FF0000"/>
          <w:sz w:val="19"/>
        </w:rPr>
        <w:t xml:space="preserve">low slope </w:t>
      </w:r>
      <w:r w:rsidRPr="00FE6825">
        <w:rPr>
          <w:strike/>
          <w:color w:val="FF0000"/>
          <w:sz w:val="19"/>
        </w:rPr>
        <w:t xml:space="preserve">roofs. </w:t>
      </w:r>
      <w:r w:rsidRPr="00FE6825">
        <w:rPr>
          <w:i/>
          <w:strike/>
          <w:color w:val="FF0000"/>
          <w:sz w:val="19"/>
        </w:rPr>
        <w:t xml:space="preserve">Solar-ready zones </w:t>
      </w:r>
      <w:r w:rsidRPr="00FE6825">
        <w:rPr>
          <w:strike/>
          <w:color w:val="FF0000"/>
          <w:sz w:val="19"/>
        </w:rPr>
        <w:t>shall comply with Sections RL101.1.2.2</w:t>
      </w:r>
      <w:r w:rsidRPr="00FE6825">
        <w:rPr>
          <w:strike/>
          <w:color w:val="FF0000"/>
          <w:spacing w:val="40"/>
          <w:sz w:val="19"/>
        </w:rPr>
        <w:t xml:space="preserve"> </w:t>
      </w:r>
      <w:r w:rsidRPr="00FE6825">
        <w:rPr>
          <w:strike/>
          <w:color w:val="FF0000"/>
          <w:sz w:val="19"/>
        </w:rPr>
        <w:t>through</w:t>
      </w:r>
      <w:r w:rsidRPr="00FE6825">
        <w:rPr>
          <w:strike/>
          <w:color w:val="FF0000"/>
          <w:spacing w:val="-5"/>
          <w:sz w:val="19"/>
        </w:rPr>
        <w:t xml:space="preserve"> </w:t>
      </w:r>
      <w:r w:rsidRPr="00FE6825">
        <w:rPr>
          <w:strike/>
          <w:color w:val="FF0000"/>
          <w:sz w:val="19"/>
        </w:rPr>
        <w:t>RL101.1.2.8.</w:t>
      </w:r>
    </w:p>
    <w:p w14:paraId="1551B05B" w14:textId="77777777" w:rsidR="00125579" w:rsidRPr="00FE6825" w:rsidRDefault="00C22802">
      <w:pPr>
        <w:pStyle w:val="Heading9"/>
        <w:spacing w:before="26"/>
        <w:ind w:left="1199"/>
        <w:rPr>
          <w:strike/>
          <w:color w:val="FF0000"/>
        </w:rPr>
      </w:pPr>
      <w:r w:rsidRPr="00FE6825">
        <w:rPr>
          <w:strike/>
          <w:color w:val="FF0000"/>
          <w:spacing w:val="-2"/>
        </w:rPr>
        <w:t>Exceptions:</w:t>
      </w:r>
    </w:p>
    <w:p w14:paraId="1551B05C" w14:textId="77777777" w:rsidR="00125579" w:rsidRPr="00FE6825" w:rsidRDefault="00C22802" w:rsidP="00955134">
      <w:pPr>
        <w:pStyle w:val="ListParagraph"/>
        <w:numPr>
          <w:ilvl w:val="1"/>
          <w:numId w:val="1"/>
        </w:numPr>
        <w:tabs>
          <w:tab w:val="left" w:pos="1919"/>
        </w:tabs>
        <w:spacing w:line="259" w:lineRule="exact"/>
        <w:ind w:hanging="381"/>
        <w:jc w:val="left"/>
        <w:rPr>
          <w:strike/>
          <w:color w:val="FF0000"/>
          <w:sz w:val="19"/>
        </w:rPr>
      </w:pPr>
      <w:r w:rsidRPr="00FE6825">
        <w:rPr>
          <w:strike/>
          <w:color w:val="FF0000"/>
          <w:sz w:val="19"/>
        </w:rPr>
        <w:t>A</w:t>
      </w:r>
      <w:r w:rsidRPr="00FE6825">
        <w:rPr>
          <w:strike/>
          <w:color w:val="FF0000"/>
          <w:spacing w:val="-8"/>
          <w:sz w:val="19"/>
        </w:rPr>
        <w:t xml:space="preserve"> </w:t>
      </w:r>
      <w:r w:rsidRPr="00FE6825">
        <w:rPr>
          <w:i/>
          <w:strike/>
          <w:color w:val="FF0000"/>
          <w:sz w:val="19"/>
        </w:rPr>
        <w:t>building</w:t>
      </w:r>
      <w:r w:rsidRPr="00FE6825">
        <w:rPr>
          <w:i/>
          <w:strike/>
          <w:color w:val="FF0000"/>
          <w:spacing w:val="-5"/>
          <w:sz w:val="19"/>
        </w:rPr>
        <w:t xml:space="preserve"> </w:t>
      </w:r>
      <w:r w:rsidRPr="00FE6825">
        <w:rPr>
          <w:strike/>
          <w:color w:val="FF0000"/>
          <w:sz w:val="19"/>
        </w:rPr>
        <w:t>with</w:t>
      </w:r>
      <w:r w:rsidRPr="00FE6825">
        <w:rPr>
          <w:strike/>
          <w:color w:val="FF0000"/>
          <w:spacing w:val="-7"/>
          <w:sz w:val="19"/>
        </w:rPr>
        <w:t xml:space="preserve"> </w:t>
      </w:r>
      <w:r w:rsidRPr="00FE6825">
        <w:rPr>
          <w:strike/>
          <w:color w:val="FF0000"/>
          <w:sz w:val="19"/>
        </w:rPr>
        <w:t>a</w:t>
      </w:r>
      <w:r w:rsidRPr="00FE6825">
        <w:rPr>
          <w:strike/>
          <w:color w:val="FF0000"/>
          <w:spacing w:val="-6"/>
          <w:sz w:val="19"/>
        </w:rPr>
        <w:t xml:space="preserve"> </w:t>
      </w:r>
      <w:r w:rsidRPr="00FE6825">
        <w:rPr>
          <w:strike/>
          <w:color w:val="FF0000"/>
          <w:sz w:val="19"/>
        </w:rPr>
        <w:t>permanently</w:t>
      </w:r>
      <w:r w:rsidRPr="00FE6825">
        <w:rPr>
          <w:strike/>
          <w:color w:val="FF0000"/>
          <w:spacing w:val="-6"/>
          <w:sz w:val="19"/>
        </w:rPr>
        <w:t xml:space="preserve"> </w:t>
      </w:r>
      <w:r w:rsidRPr="00FE6825">
        <w:rPr>
          <w:strike/>
          <w:color w:val="FF0000"/>
          <w:sz w:val="19"/>
        </w:rPr>
        <w:t>installed</w:t>
      </w:r>
      <w:r w:rsidRPr="00FE6825">
        <w:rPr>
          <w:strike/>
          <w:color w:val="FF0000"/>
          <w:spacing w:val="-7"/>
          <w:sz w:val="19"/>
        </w:rPr>
        <w:t xml:space="preserve"> </w:t>
      </w:r>
      <w:r w:rsidRPr="00FE6825">
        <w:rPr>
          <w:strike/>
          <w:color w:val="FF0000"/>
          <w:sz w:val="19"/>
        </w:rPr>
        <w:t>on-site</w:t>
      </w:r>
      <w:r w:rsidRPr="00FE6825">
        <w:rPr>
          <w:strike/>
          <w:color w:val="FF0000"/>
          <w:spacing w:val="-7"/>
          <w:sz w:val="19"/>
        </w:rPr>
        <w:t xml:space="preserve"> </w:t>
      </w:r>
      <w:r w:rsidRPr="00FE6825">
        <w:rPr>
          <w:strike/>
          <w:color w:val="FF0000"/>
          <w:sz w:val="19"/>
        </w:rPr>
        <w:t>renewable</w:t>
      </w:r>
      <w:r w:rsidRPr="00FE6825">
        <w:rPr>
          <w:strike/>
          <w:color w:val="FF0000"/>
          <w:spacing w:val="-5"/>
          <w:sz w:val="19"/>
        </w:rPr>
        <w:t xml:space="preserve"> </w:t>
      </w:r>
      <w:r w:rsidRPr="00FE6825">
        <w:rPr>
          <w:strike/>
          <w:color w:val="FF0000"/>
          <w:sz w:val="19"/>
        </w:rPr>
        <w:t>energy</w:t>
      </w:r>
      <w:r w:rsidRPr="00FE6825">
        <w:rPr>
          <w:strike/>
          <w:color w:val="FF0000"/>
          <w:spacing w:val="-6"/>
          <w:sz w:val="19"/>
        </w:rPr>
        <w:t xml:space="preserve"> </w:t>
      </w:r>
      <w:r w:rsidRPr="00FE6825">
        <w:rPr>
          <w:strike/>
          <w:color w:val="FF0000"/>
          <w:spacing w:val="-2"/>
          <w:sz w:val="19"/>
        </w:rPr>
        <w:t>system.</w:t>
      </w:r>
    </w:p>
    <w:p w14:paraId="1551B05D" w14:textId="77777777" w:rsidR="00125579" w:rsidRPr="00FE6825" w:rsidRDefault="00C22802" w:rsidP="00955134">
      <w:pPr>
        <w:pStyle w:val="ListParagraph"/>
        <w:numPr>
          <w:ilvl w:val="1"/>
          <w:numId w:val="1"/>
        </w:numPr>
        <w:tabs>
          <w:tab w:val="left" w:pos="1919"/>
        </w:tabs>
        <w:spacing w:line="260" w:lineRule="exact"/>
        <w:ind w:hanging="381"/>
        <w:jc w:val="left"/>
        <w:rPr>
          <w:strike/>
          <w:color w:val="FF0000"/>
          <w:sz w:val="19"/>
        </w:rPr>
      </w:pPr>
      <w:r w:rsidRPr="00FE6825">
        <w:rPr>
          <w:strike/>
          <w:color w:val="FF0000"/>
          <w:sz w:val="19"/>
        </w:rPr>
        <w:t>A</w:t>
      </w:r>
      <w:r w:rsidRPr="00FE6825">
        <w:rPr>
          <w:strike/>
          <w:color w:val="FF0000"/>
          <w:spacing w:val="-6"/>
          <w:sz w:val="19"/>
        </w:rPr>
        <w:t xml:space="preserve"> </w:t>
      </w:r>
      <w:r w:rsidRPr="00FE6825">
        <w:rPr>
          <w:i/>
          <w:strike/>
          <w:color w:val="FF0000"/>
          <w:sz w:val="19"/>
        </w:rPr>
        <w:t>building</w:t>
      </w:r>
      <w:r w:rsidRPr="00FE6825">
        <w:rPr>
          <w:i/>
          <w:strike/>
          <w:color w:val="FF0000"/>
          <w:spacing w:val="-2"/>
          <w:sz w:val="19"/>
        </w:rPr>
        <w:t xml:space="preserve"> </w:t>
      </w:r>
      <w:r w:rsidRPr="00FE6825">
        <w:rPr>
          <w:strike/>
          <w:color w:val="FF0000"/>
          <w:sz w:val="19"/>
        </w:rPr>
        <w:t>with</w:t>
      </w:r>
      <w:r w:rsidRPr="00FE6825">
        <w:rPr>
          <w:strike/>
          <w:color w:val="FF0000"/>
          <w:spacing w:val="-4"/>
          <w:sz w:val="19"/>
        </w:rPr>
        <w:t xml:space="preserve"> </w:t>
      </w:r>
      <w:r w:rsidRPr="00FE6825">
        <w:rPr>
          <w:strike/>
          <w:color w:val="FF0000"/>
          <w:sz w:val="19"/>
        </w:rPr>
        <w:t>a</w:t>
      </w:r>
      <w:r w:rsidRPr="00FE6825">
        <w:rPr>
          <w:strike/>
          <w:color w:val="FF0000"/>
          <w:spacing w:val="-5"/>
          <w:sz w:val="19"/>
        </w:rPr>
        <w:t xml:space="preserve"> </w:t>
      </w:r>
      <w:r w:rsidRPr="00FE6825">
        <w:rPr>
          <w:i/>
          <w:strike/>
          <w:color w:val="FF0000"/>
          <w:sz w:val="19"/>
        </w:rPr>
        <w:t>solar-ready</w:t>
      </w:r>
      <w:r w:rsidRPr="00FE6825">
        <w:rPr>
          <w:i/>
          <w:strike/>
          <w:color w:val="FF0000"/>
          <w:spacing w:val="-5"/>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5"/>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is</w:t>
      </w:r>
      <w:r w:rsidRPr="00FE6825">
        <w:rPr>
          <w:strike/>
          <w:color w:val="FF0000"/>
          <w:spacing w:val="-3"/>
          <w:sz w:val="19"/>
        </w:rPr>
        <w:t xml:space="preserve"> </w:t>
      </w:r>
      <w:r w:rsidRPr="00FE6825">
        <w:rPr>
          <w:strike/>
          <w:color w:val="FF0000"/>
          <w:sz w:val="19"/>
        </w:rPr>
        <w:t>shaded</w:t>
      </w:r>
      <w:r w:rsidRPr="00FE6825">
        <w:rPr>
          <w:strike/>
          <w:color w:val="FF0000"/>
          <w:spacing w:val="-4"/>
          <w:sz w:val="19"/>
        </w:rPr>
        <w:t xml:space="preserve"> </w:t>
      </w:r>
      <w:r w:rsidRPr="00FE6825">
        <w:rPr>
          <w:strike/>
          <w:color w:val="FF0000"/>
          <w:sz w:val="19"/>
        </w:rPr>
        <w:t>for</w:t>
      </w:r>
      <w:r w:rsidRPr="00FE6825">
        <w:rPr>
          <w:strike/>
          <w:color w:val="FF0000"/>
          <w:spacing w:val="-3"/>
          <w:sz w:val="19"/>
        </w:rPr>
        <w:t xml:space="preserve"> </w:t>
      </w:r>
      <w:r w:rsidRPr="00FE6825">
        <w:rPr>
          <w:strike/>
          <w:color w:val="FF0000"/>
          <w:sz w:val="19"/>
        </w:rPr>
        <w:t>more</w:t>
      </w:r>
      <w:r w:rsidRPr="00FE6825">
        <w:rPr>
          <w:strike/>
          <w:color w:val="FF0000"/>
          <w:spacing w:val="-5"/>
          <w:sz w:val="19"/>
        </w:rPr>
        <w:t xml:space="preserve"> </w:t>
      </w:r>
      <w:r w:rsidRPr="00FE6825">
        <w:rPr>
          <w:strike/>
          <w:color w:val="FF0000"/>
          <w:sz w:val="19"/>
        </w:rPr>
        <w:t>than</w:t>
      </w:r>
      <w:r w:rsidRPr="00FE6825">
        <w:rPr>
          <w:strike/>
          <w:color w:val="FF0000"/>
          <w:spacing w:val="-5"/>
          <w:sz w:val="19"/>
        </w:rPr>
        <w:t xml:space="preserve"> </w:t>
      </w:r>
      <w:r w:rsidRPr="00FE6825">
        <w:rPr>
          <w:strike/>
          <w:color w:val="FF0000"/>
          <w:sz w:val="19"/>
        </w:rPr>
        <w:t>70</w:t>
      </w:r>
      <w:r w:rsidRPr="00FE6825">
        <w:rPr>
          <w:strike/>
          <w:color w:val="FF0000"/>
          <w:spacing w:val="-5"/>
          <w:sz w:val="19"/>
        </w:rPr>
        <w:t xml:space="preserve"> </w:t>
      </w:r>
      <w:r w:rsidRPr="00FE6825">
        <w:rPr>
          <w:strike/>
          <w:color w:val="FF0000"/>
          <w:sz w:val="19"/>
        </w:rPr>
        <w:t>percent</w:t>
      </w:r>
      <w:r w:rsidRPr="00FE6825">
        <w:rPr>
          <w:strike/>
          <w:color w:val="FF0000"/>
          <w:spacing w:val="-4"/>
          <w:sz w:val="19"/>
        </w:rPr>
        <w:t xml:space="preserve"> </w:t>
      </w:r>
      <w:r w:rsidRPr="00FE6825">
        <w:rPr>
          <w:strike/>
          <w:color w:val="FF0000"/>
          <w:sz w:val="19"/>
        </w:rPr>
        <w:t>of</w:t>
      </w:r>
      <w:r w:rsidRPr="00FE6825">
        <w:rPr>
          <w:strike/>
          <w:color w:val="FF0000"/>
          <w:spacing w:val="-5"/>
          <w:sz w:val="19"/>
        </w:rPr>
        <w:t xml:space="preserve"> </w:t>
      </w:r>
      <w:r w:rsidRPr="00FE6825">
        <w:rPr>
          <w:strike/>
          <w:color w:val="FF0000"/>
          <w:sz w:val="19"/>
        </w:rPr>
        <w:t>daylight</w:t>
      </w:r>
      <w:r w:rsidRPr="00FE6825">
        <w:rPr>
          <w:strike/>
          <w:color w:val="FF0000"/>
          <w:spacing w:val="-4"/>
          <w:sz w:val="19"/>
        </w:rPr>
        <w:t xml:space="preserve"> </w:t>
      </w:r>
      <w:r w:rsidRPr="00FE6825">
        <w:rPr>
          <w:strike/>
          <w:color w:val="FF0000"/>
          <w:sz w:val="19"/>
        </w:rPr>
        <w:t>hours</w:t>
      </w:r>
      <w:r w:rsidRPr="00FE6825">
        <w:rPr>
          <w:strike/>
          <w:color w:val="FF0000"/>
          <w:spacing w:val="-4"/>
          <w:sz w:val="19"/>
        </w:rPr>
        <w:t xml:space="preserve"> </w:t>
      </w:r>
      <w:r w:rsidRPr="00FE6825">
        <w:rPr>
          <w:strike/>
          <w:color w:val="FF0000"/>
          <w:spacing w:val="-2"/>
          <w:sz w:val="19"/>
        </w:rPr>
        <w:t>annually.</w:t>
      </w:r>
    </w:p>
    <w:p w14:paraId="1551B05E" w14:textId="77777777" w:rsidR="00125579" w:rsidRPr="00FE6825" w:rsidRDefault="00C22802" w:rsidP="00955134">
      <w:pPr>
        <w:pStyle w:val="ListParagraph"/>
        <w:numPr>
          <w:ilvl w:val="1"/>
          <w:numId w:val="1"/>
        </w:numPr>
        <w:tabs>
          <w:tab w:val="left" w:pos="1919"/>
        </w:tabs>
        <w:spacing w:before="32" w:line="194" w:lineRule="auto"/>
        <w:ind w:right="119"/>
        <w:jc w:val="left"/>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 xml:space="preserve">where an </w:t>
      </w:r>
      <w:r w:rsidRPr="00FE6825">
        <w:rPr>
          <w:i/>
          <w:strike/>
          <w:color w:val="FF0000"/>
          <w:sz w:val="19"/>
        </w:rPr>
        <w:t xml:space="preserve">approved </w:t>
      </w:r>
      <w:r w:rsidRPr="00FE6825">
        <w:rPr>
          <w:strike/>
          <w:color w:val="FF0000"/>
          <w:sz w:val="19"/>
        </w:rPr>
        <w:t xml:space="preserve">party certifies that the incident solar radiation available to the </w:t>
      </w:r>
      <w:r w:rsidRPr="00FE6825">
        <w:rPr>
          <w:i/>
          <w:strike/>
          <w:color w:val="FF0000"/>
          <w:sz w:val="19"/>
        </w:rPr>
        <w:t xml:space="preserve">building </w:t>
      </w:r>
      <w:r w:rsidRPr="00FE6825">
        <w:rPr>
          <w:strike/>
          <w:color w:val="FF0000"/>
          <w:sz w:val="19"/>
        </w:rPr>
        <w:t>is not suit-</w:t>
      </w:r>
      <w:r w:rsidRPr="00FE6825">
        <w:rPr>
          <w:strike/>
          <w:color w:val="FF0000"/>
          <w:spacing w:val="40"/>
          <w:sz w:val="19"/>
        </w:rPr>
        <w:t xml:space="preserve"> </w:t>
      </w:r>
      <w:r w:rsidRPr="00FE6825">
        <w:rPr>
          <w:strike/>
          <w:color w:val="FF0000"/>
          <w:sz w:val="19"/>
        </w:rPr>
        <w:t xml:space="preserve">able for a </w:t>
      </w:r>
      <w:r w:rsidRPr="00FE6825">
        <w:rPr>
          <w:i/>
          <w:strike/>
          <w:color w:val="FF0000"/>
          <w:sz w:val="19"/>
        </w:rPr>
        <w:t>solar-ready zone</w:t>
      </w:r>
      <w:r w:rsidRPr="00FE6825">
        <w:rPr>
          <w:strike/>
          <w:color w:val="FF0000"/>
          <w:sz w:val="19"/>
        </w:rPr>
        <w:t>.</w:t>
      </w:r>
    </w:p>
    <w:p w14:paraId="1551B05F" w14:textId="77777777" w:rsidR="00125579" w:rsidRPr="00FE6825" w:rsidRDefault="00C22802" w:rsidP="00955134">
      <w:pPr>
        <w:pStyle w:val="ListParagraph"/>
        <w:numPr>
          <w:ilvl w:val="1"/>
          <w:numId w:val="1"/>
        </w:numPr>
        <w:tabs>
          <w:tab w:val="left" w:pos="1919"/>
        </w:tabs>
        <w:spacing w:before="42" w:line="194" w:lineRule="auto"/>
        <w:ind w:right="118"/>
        <w:jc w:val="left"/>
        <w:rPr>
          <w:strike/>
          <w:color w:val="FF0000"/>
          <w:sz w:val="19"/>
        </w:rPr>
      </w:pPr>
      <w:r w:rsidRPr="00FE6825">
        <w:rPr>
          <w:strike/>
          <w:color w:val="FF0000"/>
          <w:sz w:val="19"/>
        </w:rPr>
        <w:t>A</w:t>
      </w:r>
      <w:r w:rsidRPr="00FE6825">
        <w:rPr>
          <w:strike/>
          <w:color w:val="FF0000"/>
          <w:spacing w:val="-2"/>
          <w:sz w:val="19"/>
        </w:rPr>
        <w:t xml:space="preserve"> </w:t>
      </w:r>
      <w:r w:rsidRPr="00FE6825">
        <w:rPr>
          <w:i/>
          <w:strike/>
          <w:color w:val="FF0000"/>
          <w:sz w:val="19"/>
        </w:rPr>
        <w:t>building</w:t>
      </w:r>
      <w:r w:rsidRPr="00FE6825">
        <w:rPr>
          <w:i/>
          <w:strike/>
          <w:color w:val="FF0000"/>
          <w:spacing w:val="-3"/>
          <w:sz w:val="19"/>
        </w:rPr>
        <w:t xml:space="preserve"> </w:t>
      </w:r>
      <w:r w:rsidRPr="00FE6825">
        <w:rPr>
          <w:strike/>
          <w:color w:val="FF0000"/>
          <w:sz w:val="19"/>
        </w:rPr>
        <w:t>where</w:t>
      </w:r>
      <w:r w:rsidRPr="00FE6825">
        <w:rPr>
          <w:strike/>
          <w:color w:val="FF0000"/>
          <w:spacing w:val="-1"/>
          <w:sz w:val="19"/>
        </w:rPr>
        <w:t xml:space="preserve"> </w:t>
      </w:r>
      <w:r w:rsidRPr="00FE6825">
        <w:rPr>
          <w:strike/>
          <w:color w:val="FF0000"/>
          <w:sz w:val="19"/>
        </w:rPr>
        <w:t>an</w:t>
      </w:r>
      <w:r w:rsidRPr="00FE6825">
        <w:rPr>
          <w:strike/>
          <w:color w:val="FF0000"/>
          <w:spacing w:val="-1"/>
          <w:sz w:val="19"/>
        </w:rPr>
        <w:t xml:space="preserve"> </w:t>
      </w:r>
      <w:r w:rsidRPr="00FE6825">
        <w:rPr>
          <w:i/>
          <w:strike/>
          <w:color w:val="FF0000"/>
          <w:sz w:val="19"/>
        </w:rPr>
        <w:t>approved</w:t>
      </w:r>
      <w:r w:rsidRPr="00FE6825">
        <w:rPr>
          <w:i/>
          <w:strike/>
          <w:color w:val="FF0000"/>
          <w:spacing w:val="-1"/>
          <w:sz w:val="19"/>
        </w:rPr>
        <w:t xml:space="preserve"> </w:t>
      </w:r>
      <w:r w:rsidRPr="00FE6825">
        <w:rPr>
          <w:strike/>
          <w:color w:val="FF0000"/>
          <w:sz w:val="19"/>
        </w:rPr>
        <w:t>party</w:t>
      </w:r>
      <w:r w:rsidRPr="00FE6825">
        <w:rPr>
          <w:strike/>
          <w:color w:val="FF0000"/>
          <w:spacing w:val="-1"/>
          <w:sz w:val="19"/>
        </w:rPr>
        <w:t xml:space="preserve"> </w:t>
      </w:r>
      <w:r w:rsidRPr="00FE6825">
        <w:rPr>
          <w:strike/>
          <w:color w:val="FF0000"/>
          <w:sz w:val="19"/>
        </w:rPr>
        <w:t>certifies</w:t>
      </w:r>
      <w:r w:rsidRPr="00FE6825">
        <w:rPr>
          <w:strike/>
          <w:color w:val="FF0000"/>
          <w:spacing w:val="-1"/>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the</w:t>
      </w:r>
      <w:r w:rsidRPr="00FE6825">
        <w:rPr>
          <w:strike/>
          <w:color w:val="FF0000"/>
          <w:spacing w:val="-2"/>
          <w:sz w:val="19"/>
        </w:rPr>
        <w:t xml:space="preserve"> </w:t>
      </w:r>
      <w:r w:rsidRPr="00FE6825">
        <w:rPr>
          <w:i/>
          <w:strike/>
          <w:color w:val="FF0000"/>
          <w:sz w:val="19"/>
        </w:rPr>
        <w:t>solar-ready</w:t>
      </w:r>
      <w:r w:rsidRPr="00FE6825">
        <w:rPr>
          <w:i/>
          <w:strike/>
          <w:color w:val="FF0000"/>
          <w:spacing w:val="-4"/>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2"/>
          <w:sz w:val="19"/>
        </w:rPr>
        <w:t xml:space="preserve"> </w:t>
      </w:r>
      <w:r w:rsidRPr="00FE6825">
        <w:rPr>
          <w:strike/>
          <w:color w:val="FF0000"/>
          <w:sz w:val="19"/>
        </w:rPr>
        <w:t>required</w:t>
      </w:r>
      <w:r w:rsidRPr="00FE6825">
        <w:rPr>
          <w:strike/>
          <w:color w:val="FF0000"/>
          <w:spacing w:val="-3"/>
          <w:sz w:val="19"/>
        </w:rPr>
        <w:t xml:space="preserve"> </w:t>
      </w:r>
      <w:r w:rsidRPr="00FE6825">
        <w:rPr>
          <w:strike/>
          <w:color w:val="FF0000"/>
          <w:sz w:val="19"/>
        </w:rPr>
        <w:t>by</w:t>
      </w:r>
      <w:r w:rsidRPr="00FE6825">
        <w:rPr>
          <w:strike/>
          <w:color w:val="FF0000"/>
          <w:spacing w:val="-3"/>
          <w:sz w:val="19"/>
        </w:rPr>
        <w:t xml:space="preserve"> </w:t>
      </w:r>
      <w:r w:rsidRPr="00FE6825">
        <w:rPr>
          <w:strike/>
          <w:color w:val="FF0000"/>
          <w:sz w:val="19"/>
        </w:rPr>
        <w:t>Section</w:t>
      </w:r>
      <w:r w:rsidRPr="00FE6825">
        <w:rPr>
          <w:strike/>
          <w:color w:val="FF0000"/>
          <w:spacing w:val="-4"/>
          <w:sz w:val="19"/>
        </w:rPr>
        <w:t xml:space="preserve"> </w:t>
      </w:r>
      <w:r w:rsidRPr="00FE6825">
        <w:rPr>
          <w:strike/>
          <w:color w:val="FF0000"/>
          <w:sz w:val="19"/>
        </w:rPr>
        <w:t>RL101.1.2.3</w:t>
      </w:r>
      <w:r w:rsidRPr="00FE6825">
        <w:rPr>
          <w:strike/>
          <w:color w:val="FF0000"/>
          <w:spacing w:val="-4"/>
          <w:sz w:val="19"/>
        </w:rPr>
        <w:t xml:space="preserve"> </w:t>
      </w:r>
      <w:r w:rsidRPr="00FE6825">
        <w:rPr>
          <w:strike/>
          <w:color w:val="FF0000"/>
          <w:sz w:val="19"/>
        </w:rPr>
        <w:t>cannot</w:t>
      </w:r>
      <w:r w:rsidRPr="00FE6825">
        <w:rPr>
          <w:strike/>
          <w:color w:val="FF0000"/>
          <w:spacing w:val="40"/>
          <w:sz w:val="19"/>
        </w:rPr>
        <w:t xml:space="preserve"> </w:t>
      </w:r>
      <w:r w:rsidRPr="00FE6825">
        <w:rPr>
          <w:strike/>
          <w:color w:val="FF0000"/>
          <w:sz w:val="19"/>
        </w:rPr>
        <w:t>be met because of rooftop equipment, skylights, vegetative roof areas or other obstructions.</w:t>
      </w:r>
    </w:p>
    <w:p w14:paraId="1551B060" w14:textId="77777777" w:rsidR="00125579" w:rsidRPr="00FE6825" w:rsidRDefault="00C22802" w:rsidP="00955134">
      <w:pPr>
        <w:pStyle w:val="ListParagraph"/>
        <w:numPr>
          <w:ilvl w:val="1"/>
          <w:numId w:val="1"/>
        </w:numPr>
        <w:tabs>
          <w:tab w:val="left" w:pos="1919"/>
        </w:tabs>
        <w:spacing w:before="5"/>
        <w:ind w:hanging="381"/>
        <w:jc w:val="left"/>
        <w:rPr>
          <w:strike/>
          <w:color w:val="FF0000"/>
          <w:sz w:val="19"/>
        </w:rPr>
      </w:pPr>
      <w:r w:rsidRPr="00FE6825">
        <w:rPr>
          <w:strike/>
          <w:color w:val="FF0000"/>
          <w:sz w:val="19"/>
        </w:rPr>
        <w:t>A</w:t>
      </w:r>
      <w:r w:rsidRPr="00FE6825">
        <w:rPr>
          <w:strike/>
          <w:color w:val="FF0000"/>
          <w:spacing w:val="-7"/>
          <w:sz w:val="19"/>
        </w:rPr>
        <w:t xml:space="preserve"> </w:t>
      </w:r>
      <w:r w:rsidRPr="00FE6825">
        <w:rPr>
          <w:i/>
          <w:strike/>
          <w:color w:val="FF0000"/>
          <w:sz w:val="19"/>
        </w:rPr>
        <w:t>building</w:t>
      </w:r>
      <w:r w:rsidRPr="00FE6825">
        <w:rPr>
          <w:i/>
          <w:strike/>
          <w:color w:val="FF0000"/>
          <w:spacing w:val="-4"/>
          <w:sz w:val="19"/>
        </w:rPr>
        <w:t xml:space="preserve"> </w:t>
      </w:r>
      <w:r w:rsidRPr="00FE6825">
        <w:rPr>
          <w:strike/>
          <w:color w:val="FF0000"/>
          <w:sz w:val="19"/>
        </w:rPr>
        <w:t>that</w:t>
      </w:r>
      <w:r w:rsidRPr="00FE6825">
        <w:rPr>
          <w:strike/>
          <w:color w:val="FF0000"/>
          <w:spacing w:val="-7"/>
          <w:sz w:val="19"/>
        </w:rPr>
        <w:t xml:space="preserve"> </w:t>
      </w:r>
      <w:r w:rsidRPr="00FE6825">
        <w:rPr>
          <w:strike/>
          <w:color w:val="FF0000"/>
          <w:sz w:val="19"/>
        </w:rPr>
        <w:t>complies</w:t>
      </w:r>
      <w:r w:rsidRPr="00FE6825">
        <w:rPr>
          <w:strike/>
          <w:color w:val="FF0000"/>
          <w:spacing w:val="-5"/>
          <w:sz w:val="19"/>
        </w:rPr>
        <w:t xml:space="preserve"> </w:t>
      </w:r>
      <w:r w:rsidRPr="00FE6825">
        <w:rPr>
          <w:strike/>
          <w:color w:val="FF0000"/>
          <w:sz w:val="19"/>
        </w:rPr>
        <w:t>with</w:t>
      </w:r>
      <w:r w:rsidRPr="00FE6825">
        <w:rPr>
          <w:strike/>
          <w:color w:val="FF0000"/>
          <w:spacing w:val="-6"/>
          <w:sz w:val="19"/>
        </w:rPr>
        <w:t xml:space="preserve"> </w:t>
      </w:r>
      <w:r w:rsidRPr="00FE6825">
        <w:rPr>
          <w:strike/>
          <w:color w:val="FF0000"/>
          <w:sz w:val="19"/>
        </w:rPr>
        <w:t>Appendix</w:t>
      </w:r>
      <w:r w:rsidRPr="00FE6825">
        <w:rPr>
          <w:strike/>
          <w:color w:val="FF0000"/>
          <w:spacing w:val="-6"/>
          <w:sz w:val="19"/>
        </w:rPr>
        <w:t xml:space="preserve"> </w:t>
      </w:r>
      <w:r w:rsidRPr="00FE6825">
        <w:rPr>
          <w:strike/>
          <w:color w:val="FF0000"/>
          <w:spacing w:val="-5"/>
          <w:sz w:val="19"/>
        </w:rPr>
        <w:t>RC.</w:t>
      </w:r>
    </w:p>
    <w:p w14:paraId="1551B061" w14:textId="77777777" w:rsidR="00125579" w:rsidRPr="00FE6825" w:rsidRDefault="00125579">
      <w:pPr>
        <w:rPr>
          <w:strike/>
          <w:color w:val="FF0000"/>
          <w:sz w:val="19"/>
        </w:rPr>
        <w:sectPr w:rsidR="00125579" w:rsidRPr="00FE6825">
          <w:headerReference w:type="even" r:id="rId301"/>
          <w:headerReference w:type="default" r:id="rId302"/>
          <w:footerReference w:type="even" r:id="rId303"/>
          <w:footerReference w:type="default" r:id="rId304"/>
          <w:pgSz w:w="12240" w:h="15840"/>
          <w:pgMar w:top="760" w:right="600" w:bottom="700" w:left="600" w:header="0" w:footer="0" w:gutter="0"/>
          <w:cols w:space="720"/>
        </w:sectPr>
      </w:pPr>
    </w:p>
    <w:p w14:paraId="1551B062" w14:textId="77777777" w:rsidR="00125579" w:rsidRPr="00FE6825" w:rsidRDefault="00125579">
      <w:pPr>
        <w:pStyle w:val="BodyText"/>
        <w:spacing w:before="36"/>
        <w:rPr>
          <w:strike/>
          <w:color w:val="FF0000"/>
        </w:rPr>
      </w:pPr>
    </w:p>
    <w:p w14:paraId="1551B063" w14:textId="77777777" w:rsidR="00125579" w:rsidRPr="00FE6825" w:rsidRDefault="00C22802" w:rsidP="00955134">
      <w:pPr>
        <w:pStyle w:val="ListParagraph"/>
        <w:numPr>
          <w:ilvl w:val="1"/>
          <w:numId w:val="1"/>
        </w:numPr>
        <w:tabs>
          <w:tab w:val="left" w:pos="1557"/>
          <w:tab w:val="left" w:pos="1559"/>
        </w:tabs>
        <w:spacing w:line="194" w:lineRule="auto"/>
        <w:ind w:left="1559" w:right="476"/>
        <w:jc w:val="both"/>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with a renewable energy power purchase agreement with a duration of not less than 15 years from a</w:t>
      </w:r>
      <w:r w:rsidRPr="00FE6825">
        <w:rPr>
          <w:strike/>
          <w:color w:val="FF0000"/>
          <w:spacing w:val="40"/>
          <w:sz w:val="19"/>
        </w:rPr>
        <w:t xml:space="preserve"> </w:t>
      </w:r>
      <w:r w:rsidRPr="00FE6825">
        <w:rPr>
          <w:strike/>
          <w:color w:val="FF0000"/>
          <w:sz w:val="19"/>
        </w:rPr>
        <w:t>utility or a community renewable energy facility and for not less than 80 percent of the estimated electric use of</w:t>
      </w:r>
      <w:r w:rsidRPr="00FE6825">
        <w:rPr>
          <w:strike/>
          <w:color w:val="FF0000"/>
          <w:spacing w:val="40"/>
          <w:sz w:val="19"/>
        </w:rPr>
        <w:t xml:space="preserve"> </w:t>
      </w:r>
      <w:r w:rsidRPr="00FE6825">
        <w:rPr>
          <w:strike/>
          <w:color w:val="FF0000"/>
          <w:sz w:val="19"/>
        </w:rPr>
        <w:t>the residential occupancy portion of the building on an annual basis.</w:t>
      </w:r>
    </w:p>
    <w:p w14:paraId="1551B064" w14:textId="77777777" w:rsidR="00125579" w:rsidRPr="00FE6825" w:rsidRDefault="00C22802">
      <w:pPr>
        <w:spacing w:before="63" w:line="194" w:lineRule="auto"/>
        <w:ind w:left="599" w:right="478"/>
        <w:jc w:val="both"/>
        <w:rPr>
          <w:strike/>
          <w:color w:val="FF0000"/>
          <w:sz w:val="19"/>
        </w:rPr>
      </w:pPr>
      <w:r w:rsidRPr="00FE6825">
        <w:rPr>
          <w:b/>
          <w:strike/>
          <w:color w:val="FF0000"/>
          <w:sz w:val="19"/>
        </w:rPr>
        <w:t>RL101.1.2.2 Construction document</w:t>
      </w:r>
      <w:r w:rsidRPr="00FE6825">
        <w:rPr>
          <w:b/>
          <w:strike/>
          <w:color w:val="FF0000"/>
          <w:spacing w:val="-1"/>
          <w:sz w:val="19"/>
        </w:rPr>
        <w:t xml:space="preserve"> </w:t>
      </w:r>
      <w:r w:rsidRPr="00FE6825">
        <w:rPr>
          <w:b/>
          <w:strike/>
          <w:color w:val="FF0000"/>
          <w:sz w:val="19"/>
        </w:rPr>
        <w:t>requirements</w:t>
      </w:r>
      <w:r w:rsidRPr="00FE6825">
        <w:rPr>
          <w:b/>
          <w:strike/>
          <w:color w:val="FF0000"/>
          <w:spacing w:val="-2"/>
          <w:sz w:val="19"/>
        </w:rPr>
        <w:t xml:space="preserve"> </w:t>
      </w:r>
      <w:r w:rsidRPr="00FE6825">
        <w:rPr>
          <w:b/>
          <w:strike/>
          <w:color w:val="FF0000"/>
          <w:sz w:val="19"/>
        </w:rPr>
        <w:t>for a</w:t>
      </w:r>
      <w:r w:rsidRPr="00FE6825">
        <w:rPr>
          <w:b/>
          <w:strike/>
          <w:color w:val="FF0000"/>
          <w:spacing w:val="-1"/>
          <w:sz w:val="19"/>
        </w:rPr>
        <w:t xml:space="preserve"> </w:t>
      </w:r>
      <w:r w:rsidRPr="00FE6825">
        <w:rPr>
          <w:b/>
          <w:i/>
          <w:strike/>
          <w:color w:val="FF0000"/>
          <w:sz w:val="19"/>
        </w:rPr>
        <w:t>solar-ready</w:t>
      </w:r>
      <w:r w:rsidRPr="00FE6825">
        <w:rPr>
          <w:b/>
          <w:i/>
          <w:strike/>
          <w:color w:val="FF0000"/>
          <w:spacing w:val="-2"/>
          <w:sz w:val="19"/>
        </w:rPr>
        <w:t xml:space="preserve"> </w:t>
      </w:r>
      <w:r w:rsidRPr="00FE6825">
        <w:rPr>
          <w:b/>
          <w:i/>
          <w:strike/>
          <w:color w:val="FF0000"/>
          <w:sz w:val="19"/>
        </w:rPr>
        <w:t>zone</w:t>
      </w:r>
      <w:r w:rsidRPr="00FE6825">
        <w:rPr>
          <w:b/>
          <w:strike/>
          <w:color w:val="FF0000"/>
          <w:sz w:val="19"/>
        </w:rPr>
        <w:t>.</w:t>
      </w:r>
      <w:r w:rsidRPr="00FE6825">
        <w:rPr>
          <w:b/>
          <w:strike/>
          <w:color w:val="FF0000"/>
          <w:spacing w:val="-2"/>
          <w:sz w:val="19"/>
        </w:rPr>
        <w:t xml:space="preserve"> </w:t>
      </w:r>
      <w:r w:rsidRPr="00FE6825">
        <w:rPr>
          <w:i/>
          <w:strike/>
          <w:color w:val="FF0000"/>
          <w:sz w:val="19"/>
        </w:rPr>
        <w:t>Construction</w:t>
      </w:r>
      <w:r w:rsidRPr="00FE6825">
        <w:rPr>
          <w:i/>
          <w:strike/>
          <w:color w:val="FF0000"/>
          <w:spacing w:val="-2"/>
          <w:sz w:val="19"/>
        </w:rPr>
        <w:t xml:space="preserve"> </w:t>
      </w:r>
      <w:r w:rsidRPr="00FE6825">
        <w:rPr>
          <w:i/>
          <w:strike/>
          <w:color w:val="FF0000"/>
          <w:sz w:val="19"/>
        </w:rPr>
        <w:t>documents</w:t>
      </w:r>
      <w:r w:rsidRPr="00FE6825">
        <w:rPr>
          <w:i/>
          <w:strike/>
          <w:color w:val="FF0000"/>
          <w:spacing w:val="-2"/>
          <w:sz w:val="19"/>
        </w:rPr>
        <w:t xml:space="preserve"> </w:t>
      </w:r>
      <w:r w:rsidRPr="00FE6825">
        <w:rPr>
          <w:strike/>
          <w:color w:val="FF0000"/>
          <w:sz w:val="19"/>
        </w:rPr>
        <w:t>shall indicate</w:t>
      </w:r>
      <w:r w:rsidRPr="00FE6825">
        <w:rPr>
          <w:strike/>
          <w:color w:val="FF0000"/>
          <w:spacing w:val="-2"/>
          <w:sz w:val="19"/>
        </w:rPr>
        <w:t xml:space="preserve"> </w:t>
      </w:r>
      <w:r w:rsidRPr="00FE6825">
        <w:rPr>
          <w:strike/>
          <w:color w:val="FF0000"/>
          <w:sz w:val="19"/>
        </w:rPr>
        <w:t xml:space="preserve">the </w:t>
      </w:r>
      <w:r w:rsidRPr="00FE6825">
        <w:rPr>
          <w:i/>
          <w:strike/>
          <w:color w:val="FF0000"/>
          <w:sz w:val="19"/>
        </w:rPr>
        <w:t>solar-</w:t>
      </w:r>
      <w:r w:rsidRPr="00FE6825">
        <w:rPr>
          <w:i/>
          <w:strike/>
          <w:color w:val="FF0000"/>
          <w:spacing w:val="40"/>
          <w:sz w:val="19"/>
        </w:rPr>
        <w:t xml:space="preserve"> </w:t>
      </w:r>
      <w:r w:rsidRPr="00FE6825">
        <w:rPr>
          <w:i/>
          <w:strike/>
          <w:color w:val="FF0000"/>
          <w:sz w:val="19"/>
        </w:rPr>
        <w:t>ready</w:t>
      </w:r>
      <w:r w:rsidRPr="00FE6825">
        <w:rPr>
          <w:i/>
          <w:strike/>
          <w:color w:val="FF0000"/>
          <w:spacing w:val="-5"/>
          <w:sz w:val="19"/>
        </w:rPr>
        <w:t xml:space="preserve"> </w:t>
      </w:r>
      <w:r w:rsidRPr="00FE6825">
        <w:rPr>
          <w:i/>
          <w:strike/>
          <w:color w:val="FF0000"/>
          <w:sz w:val="19"/>
        </w:rPr>
        <w:t>zone</w:t>
      </w:r>
      <w:r w:rsidRPr="00FE6825">
        <w:rPr>
          <w:strike/>
          <w:color w:val="FF0000"/>
          <w:sz w:val="19"/>
        </w:rPr>
        <w:t>.</w:t>
      </w:r>
    </w:p>
    <w:p w14:paraId="1551B065" w14:textId="77777777" w:rsidR="00125579" w:rsidRPr="00FE6825" w:rsidRDefault="00C22802">
      <w:pPr>
        <w:pStyle w:val="BodyText"/>
        <w:spacing w:before="61" w:line="194" w:lineRule="auto"/>
        <w:ind w:left="599" w:right="478"/>
        <w:jc w:val="both"/>
        <w:rPr>
          <w:strike/>
          <w:color w:val="FF0000"/>
        </w:rPr>
      </w:pPr>
      <w:r w:rsidRPr="00FE6825">
        <w:rPr>
          <w:b/>
          <w:strike/>
          <w:color w:val="FF0000"/>
        </w:rPr>
        <w:t xml:space="preserve">RL101.1.2.3 Solar-ready zone area. </w:t>
      </w:r>
      <w:r w:rsidRPr="00FE6825">
        <w:rPr>
          <w:strike/>
          <w:color w:val="FF0000"/>
        </w:rPr>
        <w:t xml:space="preserve">The total </w:t>
      </w:r>
      <w:r w:rsidRPr="00FE6825">
        <w:rPr>
          <w:i/>
          <w:strike/>
          <w:color w:val="FF0000"/>
        </w:rPr>
        <w:t xml:space="preserve">solar-ready zone </w:t>
      </w:r>
      <w:r w:rsidRPr="00FE6825">
        <w:rPr>
          <w:strike/>
          <w:color w:val="FF0000"/>
        </w:rPr>
        <w:t xml:space="preserve">area shall be not less than 40 percent of the roof area </w:t>
      </w:r>
      <w:proofErr w:type="spellStart"/>
      <w:r w:rsidRPr="00FE6825">
        <w:rPr>
          <w:strike/>
          <w:color w:val="FF0000"/>
        </w:rPr>
        <w:t>calcu</w:t>
      </w:r>
      <w:proofErr w:type="spellEnd"/>
      <w:r w:rsidRPr="00FE6825">
        <w:rPr>
          <w:strike/>
          <w:color w:val="FF0000"/>
        </w:rPr>
        <w:t>-</w:t>
      </w:r>
      <w:r w:rsidRPr="00FE6825">
        <w:rPr>
          <w:strike/>
          <w:color w:val="FF0000"/>
          <w:spacing w:val="40"/>
        </w:rPr>
        <w:t xml:space="preserve"> </w:t>
      </w:r>
      <w:proofErr w:type="spellStart"/>
      <w:r w:rsidRPr="00FE6825">
        <w:rPr>
          <w:strike/>
          <w:color w:val="FF0000"/>
        </w:rPr>
        <w:t>lated</w:t>
      </w:r>
      <w:proofErr w:type="spellEnd"/>
      <w:r w:rsidRPr="00FE6825">
        <w:rPr>
          <w:strike/>
          <w:color w:val="FF0000"/>
        </w:rPr>
        <w:t xml:space="preserve"> as the horizontally projected gross roof area less the area covered by penthouses, mechanical equipment, rooftop</w:t>
      </w:r>
      <w:r w:rsidRPr="00FE6825">
        <w:rPr>
          <w:strike/>
          <w:color w:val="FF0000"/>
          <w:spacing w:val="40"/>
        </w:rPr>
        <w:t xml:space="preserve"> </w:t>
      </w:r>
      <w:r w:rsidRPr="00FE6825">
        <w:rPr>
          <w:strike/>
          <w:color w:val="FF0000"/>
        </w:rPr>
        <w:t>structures, skylights, occupied roof decks, vegetative roof areas and mandatory access or set back areas as required by the</w:t>
      </w:r>
      <w:r w:rsidRPr="00FE6825">
        <w:rPr>
          <w:strike/>
          <w:color w:val="FF0000"/>
          <w:spacing w:val="40"/>
        </w:rPr>
        <w:t xml:space="preserve"> </w:t>
      </w:r>
      <w:r w:rsidRPr="00FE6825">
        <w:rPr>
          <w:i/>
          <w:strike/>
          <w:color w:val="FF0000"/>
        </w:rPr>
        <w:t>International Fire Code</w:t>
      </w:r>
      <w:r w:rsidRPr="00FE6825">
        <w:rPr>
          <w:strike/>
          <w:color w:val="FF0000"/>
        </w:rPr>
        <w:t xml:space="preserve">. The </w:t>
      </w:r>
      <w:r w:rsidRPr="00FE6825">
        <w:rPr>
          <w:i/>
          <w:strike/>
          <w:color w:val="FF0000"/>
        </w:rPr>
        <w:t xml:space="preserve">solar-ready zone </w:t>
      </w:r>
      <w:r w:rsidRPr="00FE6825">
        <w:rPr>
          <w:strike/>
          <w:color w:val="FF0000"/>
        </w:rPr>
        <w:t>shall be a single area or smaller, separated sub-zone areas. Each sub-zone shall</w:t>
      </w:r>
      <w:r w:rsidRPr="00FE6825">
        <w:rPr>
          <w:strike/>
          <w:color w:val="FF0000"/>
          <w:spacing w:val="40"/>
        </w:rPr>
        <w:t xml:space="preserve"> </w:t>
      </w:r>
      <w:r w:rsidRPr="00FE6825">
        <w:rPr>
          <w:strike/>
          <w:color w:val="FF0000"/>
        </w:rPr>
        <w:t>be not less than 5 feet (1524 mm) in width in the narrowest dimension.</w:t>
      </w:r>
    </w:p>
    <w:p w14:paraId="1551B066" w14:textId="77777777" w:rsidR="00125579" w:rsidRPr="00FE6825" w:rsidRDefault="00C22802">
      <w:pPr>
        <w:spacing w:before="61" w:line="196" w:lineRule="auto"/>
        <w:ind w:left="599" w:right="479"/>
        <w:jc w:val="both"/>
        <w:rPr>
          <w:strike/>
          <w:color w:val="FF0000"/>
          <w:sz w:val="19"/>
        </w:rPr>
      </w:pPr>
      <w:r w:rsidRPr="00FE6825">
        <w:rPr>
          <w:b/>
          <w:strike/>
          <w:color w:val="FF0000"/>
          <w:sz w:val="19"/>
        </w:rPr>
        <w:t xml:space="preserve">RL101.1.2.4 Obstructions. </w:t>
      </w:r>
      <w:r w:rsidRPr="00FE6825">
        <w:rPr>
          <w:i/>
          <w:strike/>
          <w:color w:val="FF0000"/>
          <w:sz w:val="19"/>
        </w:rPr>
        <w:t xml:space="preserve">Solar-ready zones </w:t>
      </w:r>
      <w:r w:rsidRPr="00FE6825">
        <w:rPr>
          <w:strike/>
          <w:color w:val="FF0000"/>
          <w:sz w:val="19"/>
        </w:rPr>
        <w:t>shall be</w:t>
      </w:r>
      <w:r w:rsidRPr="00FE6825">
        <w:rPr>
          <w:strike/>
          <w:color w:val="FF0000"/>
          <w:spacing w:val="-1"/>
          <w:sz w:val="19"/>
        </w:rPr>
        <w:t xml:space="preserve"> </w:t>
      </w:r>
      <w:r w:rsidRPr="00FE6825">
        <w:rPr>
          <w:strike/>
          <w:color w:val="FF0000"/>
          <w:sz w:val="19"/>
        </w:rPr>
        <w:t>free from obstructions, including pipes, vents, ducts, HVAC equipment,</w:t>
      </w:r>
      <w:r w:rsidRPr="00FE6825">
        <w:rPr>
          <w:strike/>
          <w:color w:val="FF0000"/>
          <w:spacing w:val="40"/>
          <w:sz w:val="19"/>
        </w:rPr>
        <w:t xml:space="preserve"> </w:t>
      </w:r>
      <w:r w:rsidRPr="00FE6825">
        <w:rPr>
          <w:strike/>
          <w:color w:val="FF0000"/>
          <w:sz w:val="19"/>
        </w:rPr>
        <w:t>skylights and roof-mounted equipment.</w:t>
      </w:r>
    </w:p>
    <w:p w14:paraId="1551B067" w14:textId="77777777" w:rsidR="00125579" w:rsidRPr="00FE6825" w:rsidRDefault="00C22802">
      <w:pPr>
        <w:spacing w:before="60" w:line="194" w:lineRule="auto"/>
        <w:ind w:left="599" w:right="477" w:hanging="1"/>
        <w:jc w:val="both"/>
        <w:rPr>
          <w:strike/>
          <w:color w:val="FF0000"/>
          <w:sz w:val="19"/>
        </w:rPr>
      </w:pPr>
      <w:r w:rsidRPr="00FE6825">
        <w:rPr>
          <w:b/>
          <w:strike/>
          <w:color w:val="FF0000"/>
          <w:sz w:val="19"/>
        </w:rPr>
        <w:t xml:space="preserve">RL101.1.2.5 Roof loads and documentation. </w:t>
      </w:r>
      <w:r w:rsidRPr="00FE6825">
        <w:rPr>
          <w:strike/>
          <w:color w:val="FF0000"/>
          <w:sz w:val="19"/>
        </w:rPr>
        <w:t>A collateral dead load of not less than 5 pounds per square foot (24.41 kg/m</w:t>
      </w:r>
      <w:r w:rsidRPr="00FE6825">
        <w:rPr>
          <w:strike/>
          <w:color w:val="FF0000"/>
          <w:sz w:val="19"/>
          <w:vertAlign w:val="superscript"/>
        </w:rPr>
        <w:t>2</w:t>
      </w:r>
      <w:r w:rsidRPr="00FE6825">
        <w:rPr>
          <w:strike/>
          <w:color w:val="FF0000"/>
          <w:sz w:val="19"/>
        </w:rPr>
        <w:t>)</w:t>
      </w:r>
      <w:r w:rsidRPr="00FE6825">
        <w:rPr>
          <w:strike/>
          <w:color w:val="FF0000"/>
          <w:spacing w:val="40"/>
          <w:sz w:val="19"/>
        </w:rPr>
        <w:t xml:space="preserve"> </w:t>
      </w:r>
      <w:r w:rsidRPr="00FE6825">
        <w:rPr>
          <w:strike/>
          <w:color w:val="FF0000"/>
          <w:sz w:val="19"/>
        </w:rPr>
        <w:t xml:space="preserve">shall be included in the gravity and lateral design calculations for the </w:t>
      </w:r>
      <w:r w:rsidRPr="00FE6825">
        <w:rPr>
          <w:i/>
          <w:strike/>
          <w:color w:val="FF0000"/>
          <w:sz w:val="19"/>
        </w:rPr>
        <w:t>solar-ready zone</w:t>
      </w:r>
      <w:r w:rsidRPr="00FE6825">
        <w:rPr>
          <w:strike/>
          <w:color w:val="FF0000"/>
          <w:sz w:val="19"/>
        </w:rPr>
        <w:t>. The structural design loads for roof</w:t>
      </w:r>
      <w:r w:rsidRPr="00FE6825">
        <w:rPr>
          <w:strike/>
          <w:color w:val="FF0000"/>
          <w:spacing w:val="40"/>
          <w:sz w:val="19"/>
        </w:rPr>
        <w:t xml:space="preserve"> </w:t>
      </w:r>
      <w:r w:rsidRPr="00FE6825">
        <w:rPr>
          <w:strike/>
          <w:color w:val="FF0000"/>
          <w:sz w:val="19"/>
        </w:rPr>
        <w:t xml:space="preserve">dead load and roof live load shall be indicated on the </w:t>
      </w:r>
      <w:r w:rsidRPr="00FE6825">
        <w:rPr>
          <w:i/>
          <w:strike/>
          <w:color w:val="FF0000"/>
          <w:sz w:val="19"/>
        </w:rPr>
        <w:t>construction documents</w:t>
      </w:r>
      <w:r w:rsidRPr="00FE6825">
        <w:rPr>
          <w:strike/>
          <w:color w:val="FF0000"/>
          <w:sz w:val="19"/>
        </w:rPr>
        <w:t>.</w:t>
      </w:r>
    </w:p>
    <w:p w14:paraId="1551B068" w14:textId="77777777" w:rsidR="00125579" w:rsidRPr="00FE6825" w:rsidRDefault="00C22802">
      <w:pPr>
        <w:spacing w:before="63" w:line="194" w:lineRule="auto"/>
        <w:ind w:left="600" w:right="477" w:hanging="1"/>
        <w:jc w:val="both"/>
        <w:rPr>
          <w:strike/>
          <w:color w:val="FF0000"/>
          <w:sz w:val="19"/>
        </w:rPr>
      </w:pPr>
      <w:r w:rsidRPr="00FE6825">
        <w:rPr>
          <w:b/>
          <w:strike/>
          <w:color w:val="FF0000"/>
          <w:sz w:val="19"/>
        </w:rPr>
        <w:t xml:space="preserve">RL101.1.2.6 Interconnection pathway. </w:t>
      </w:r>
      <w:r w:rsidRPr="00FE6825">
        <w:rPr>
          <w:i/>
          <w:strike/>
          <w:color w:val="FF0000"/>
          <w:sz w:val="19"/>
        </w:rPr>
        <w:t xml:space="preserve">Construction documents </w:t>
      </w:r>
      <w:r w:rsidRPr="00FE6825">
        <w:rPr>
          <w:strike/>
          <w:color w:val="FF0000"/>
          <w:sz w:val="19"/>
        </w:rPr>
        <w:t>shall indicate pathways for routing of conduit or plumbing</w:t>
      </w:r>
      <w:r w:rsidRPr="00FE6825">
        <w:rPr>
          <w:strike/>
          <w:color w:val="FF0000"/>
          <w:spacing w:val="40"/>
          <w:sz w:val="19"/>
        </w:rPr>
        <w:t xml:space="preserve"> </w:t>
      </w:r>
      <w:r w:rsidRPr="00FE6825">
        <w:rPr>
          <w:strike/>
          <w:color w:val="FF0000"/>
          <w:sz w:val="19"/>
        </w:rPr>
        <w:t xml:space="preserve">from the </w:t>
      </w:r>
      <w:r w:rsidRPr="00FE6825">
        <w:rPr>
          <w:i/>
          <w:strike/>
          <w:color w:val="FF0000"/>
          <w:sz w:val="19"/>
        </w:rPr>
        <w:t xml:space="preserve">solar-ready zone </w:t>
      </w:r>
      <w:r w:rsidRPr="00FE6825">
        <w:rPr>
          <w:strike/>
          <w:color w:val="FF0000"/>
          <w:sz w:val="19"/>
        </w:rPr>
        <w:t>to the electrical service panel or service hot water system.</w:t>
      </w:r>
    </w:p>
    <w:p w14:paraId="1551B069" w14:textId="551D9084" w:rsidR="00125579" w:rsidRPr="00FE6825" w:rsidRDefault="00C22802">
      <w:pPr>
        <w:pStyle w:val="BodyText"/>
        <w:spacing w:before="60" w:line="194" w:lineRule="auto"/>
        <w:ind w:left="600" w:right="478"/>
        <w:jc w:val="both"/>
        <w:rPr>
          <w:strike/>
          <w:color w:val="FF0000"/>
        </w:rPr>
      </w:pPr>
      <w:r w:rsidRPr="00FE6825">
        <w:rPr>
          <w:b/>
          <w:strike/>
          <w:color w:val="FF0000"/>
        </w:rPr>
        <w:t>RL101.1.2.7</w:t>
      </w:r>
      <w:r w:rsidRPr="00FE6825">
        <w:rPr>
          <w:b/>
          <w:strike/>
          <w:color w:val="FF0000"/>
          <w:spacing w:val="-6"/>
        </w:rPr>
        <w:t xml:space="preserve"> </w:t>
      </w:r>
      <w:r w:rsidRPr="00FE6825">
        <w:rPr>
          <w:b/>
          <w:strike/>
          <w:color w:val="FF0000"/>
        </w:rPr>
        <w:t>Electrical</w:t>
      </w:r>
      <w:r w:rsidRPr="00FE6825">
        <w:rPr>
          <w:b/>
          <w:strike/>
          <w:color w:val="FF0000"/>
          <w:spacing w:val="-6"/>
        </w:rPr>
        <w:t xml:space="preserve"> </w:t>
      </w:r>
      <w:r w:rsidRPr="00FE6825">
        <w:rPr>
          <w:b/>
          <w:strike/>
          <w:color w:val="FF0000"/>
        </w:rPr>
        <w:t>service</w:t>
      </w:r>
      <w:r w:rsidRPr="00FE6825">
        <w:rPr>
          <w:b/>
          <w:strike/>
          <w:color w:val="FF0000"/>
          <w:spacing w:val="-6"/>
        </w:rPr>
        <w:t xml:space="preserve"> </w:t>
      </w:r>
      <w:r w:rsidRPr="00FE6825">
        <w:rPr>
          <w:b/>
          <w:strike/>
          <w:color w:val="FF0000"/>
        </w:rPr>
        <w:t>reserved</w:t>
      </w:r>
      <w:r w:rsidRPr="00FE6825">
        <w:rPr>
          <w:b/>
          <w:strike/>
          <w:color w:val="FF0000"/>
          <w:spacing w:val="-5"/>
        </w:rPr>
        <w:t xml:space="preserve"> </w:t>
      </w:r>
      <w:r w:rsidRPr="00FE6825">
        <w:rPr>
          <w:b/>
          <w:strike/>
          <w:color w:val="FF0000"/>
        </w:rPr>
        <w:t>space.</w:t>
      </w:r>
      <w:r w:rsidRPr="00FE6825">
        <w:rPr>
          <w:b/>
          <w:strike/>
          <w:color w:val="FF0000"/>
          <w:spacing w:val="-8"/>
        </w:rPr>
        <w:t xml:space="preserve"> </w:t>
      </w:r>
      <w:r w:rsidRPr="00FE6825">
        <w:rPr>
          <w:strike/>
          <w:color w:val="FF0000"/>
        </w:rPr>
        <w:t>The</w:t>
      </w:r>
      <w:r w:rsidRPr="00FE6825">
        <w:rPr>
          <w:strike/>
          <w:color w:val="FF0000"/>
          <w:spacing w:val="-5"/>
        </w:rPr>
        <w:t xml:space="preserve"> </w:t>
      </w:r>
      <w:r w:rsidRPr="00FE6825">
        <w:rPr>
          <w:strike/>
          <w:color w:val="FF0000"/>
        </w:rPr>
        <w:t>main</w:t>
      </w:r>
      <w:r w:rsidRPr="00FE6825">
        <w:rPr>
          <w:strike/>
          <w:color w:val="FF0000"/>
          <w:spacing w:val="-5"/>
        </w:rPr>
        <w:t xml:space="preserve"> </w:t>
      </w:r>
      <w:r w:rsidRPr="00FE6825">
        <w:rPr>
          <w:strike/>
          <w:color w:val="FF0000"/>
        </w:rPr>
        <w:t>electrical</w:t>
      </w:r>
      <w:r w:rsidRPr="00FE6825">
        <w:rPr>
          <w:strike/>
          <w:color w:val="FF0000"/>
          <w:spacing w:val="-4"/>
        </w:rPr>
        <w:t xml:space="preserve"> </w:t>
      </w:r>
      <w:r w:rsidRPr="00FE6825">
        <w:rPr>
          <w:strike/>
          <w:color w:val="FF0000"/>
        </w:rPr>
        <w:t>service</w:t>
      </w:r>
      <w:r w:rsidRPr="00FE6825">
        <w:rPr>
          <w:strike/>
          <w:color w:val="FF0000"/>
          <w:spacing w:val="-7"/>
        </w:rPr>
        <w:t xml:space="preserve"> </w:t>
      </w:r>
      <w:r w:rsidRPr="00FE6825">
        <w:rPr>
          <w:strike/>
          <w:color w:val="FF0000"/>
        </w:rPr>
        <w:t>panel</w:t>
      </w:r>
      <w:r w:rsidRPr="00FE6825">
        <w:rPr>
          <w:strike/>
          <w:color w:val="FF0000"/>
          <w:spacing w:val="-7"/>
        </w:rPr>
        <w:t xml:space="preserve"> </w:t>
      </w:r>
      <w:r w:rsidRPr="00FE6825">
        <w:rPr>
          <w:strike/>
          <w:color w:val="FF0000"/>
        </w:rPr>
        <w:t>shall</w:t>
      </w:r>
      <w:r w:rsidRPr="00FE6825">
        <w:rPr>
          <w:strike/>
          <w:color w:val="FF0000"/>
          <w:spacing w:val="-7"/>
        </w:rPr>
        <w:t xml:space="preserve"> </w:t>
      </w:r>
      <w:r w:rsidRPr="00FE6825">
        <w:rPr>
          <w:strike/>
          <w:color w:val="FF0000"/>
        </w:rPr>
        <w:t>have</w:t>
      </w:r>
      <w:r w:rsidRPr="00FE6825">
        <w:rPr>
          <w:strike/>
          <w:color w:val="FF0000"/>
          <w:spacing w:val="-7"/>
        </w:rPr>
        <w:t xml:space="preserve"> </w:t>
      </w:r>
      <w:r w:rsidRPr="00FE6825">
        <w:rPr>
          <w:strike/>
          <w:color w:val="FF0000"/>
        </w:rPr>
        <w:t>a</w:t>
      </w:r>
      <w:r w:rsidRPr="00FE6825">
        <w:rPr>
          <w:strike/>
          <w:color w:val="FF0000"/>
          <w:spacing w:val="-5"/>
        </w:rPr>
        <w:t xml:space="preserve"> </w:t>
      </w:r>
      <w:r w:rsidRPr="00FE6825">
        <w:rPr>
          <w:strike/>
          <w:color w:val="FF0000"/>
        </w:rPr>
        <w:t>reserved</w:t>
      </w:r>
      <w:r w:rsidRPr="00FE6825">
        <w:rPr>
          <w:strike/>
          <w:color w:val="FF0000"/>
          <w:spacing w:val="-6"/>
        </w:rPr>
        <w:t xml:space="preserve"> </w:t>
      </w:r>
      <w:r w:rsidRPr="00FE6825">
        <w:rPr>
          <w:strike/>
          <w:color w:val="FF0000"/>
        </w:rPr>
        <w:t>space</w:t>
      </w:r>
      <w:r w:rsidRPr="00FE6825">
        <w:rPr>
          <w:strike/>
          <w:color w:val="FF0000"/>
          <w:spacing w:val="-7"/>
        </w:rPr>
        <w:t xml:space="preserve"> </w:t>
      </w:r>
      <w:r w:rsidRPr="00FE6825">
        <w:rPr>
          <w:strike/>
          <w:color w:val="FF0000"/>
        </w:rPr>
        <w:t>to</w:t>
      </w:r>
      <w:r w:rsidRPr="00FE6825">
        <w:rPr>
          <w:strike/>
          <w:color w:val="FF0000"/>
          <w:spacing w:val="-5"/>
        </w:rPr>
        <w:t xml:space="preserve"> </w:t>
      </w:r>
      <w:r w:rsidRPr="00FE6825">
        <w:rPr>
          <w:strike/>
          <w:color w:val="FF0000"/>
        </w:rPr>
        <w:t>allow</w:t>
      </w:r>
      <w:r w:rsidRPr="00FE6825">
        <w:rPr>
          <w:strike/>
          <w:color w:val="FF0000"/>
          <w:spacing w:val="-8"/>
        </w:rPr>
        <w:t xml:space="preserve"> </w:t>
      </w:r>
      <w:r w:rsidRPr="00FE6825">
        <w:rPr>
          <w:strike/>
          <w:color w:val="FF0000"/>
        </w:rPr>
        <w:t>installation of a dual-pole circuit breaker for future solar electric and shall be labeled “For Future Renewable Electric.” The reserved</w:t>
      </w:r>
      <w:r w:rsidRPr="00FE6825">
        <w:rPr>
          <w:strike/>
          <w:color w:val="FF0000"/>
          <w:spacing w:val="40"/>
        </w:rPr>
        <w:t xml:space="preserve"> </w:t>
      </w:r>
      <w:r w:rsidRPr="00FE6825">
        <w:rPr>
          <w:strike/>
          <w:color w:val="FF0000"/>
        </w:rPr>
        <w:t>spaces shall be positioned at the end of the panel that is opposite from the panel supply conductor connection.</w:t>
      </w:r>
    </w:p>
    <w:p w14:paraId="1551B06A" w14:textId="77777777" w:rsidR="00125579" w:rsidRPr="00FE6825" w:rsidRDefault="00C22802">
      <w:pPr>
        <w:spacing w:before="61" w:line="196" w:lineRule="auto"/>
        <w:ind w:left="600" w:right="479" w:hanging="1"/>
        <w:jc w:val="both"/>
        <w:rPr>
          <w:strike/>
          <w:sz w:val="19"/>
        </w:rPr>
      </w:pPr>
      <w:r w:rsidRPr="4B43A6FF">
        <w:rPr>
          <w:b/>
          <w:bCs/>
          <w:strike/>
          <w:color w:val="FF0000"/>
          <w:sz w:val="19"/>
          <w:szCs w:val="19"/>
        </w:rPr>
        <w:t xml:space="preserve">RL101.1.2.8 Construction documentation certificate. </w:t>
      </w:r>
      <w:r w:rsidRPr="4B43A6FF">
        <w:rPr>
          <w:strike/>
          <w:color w:val="FF0000"/>
          <w:sz w:val="19"/>
          <w:szCs w:val="19"/>
        </w:rPr>
        <w:t xml:space="preserve">A permanent certificate, indicating the </w:t>
      </w:r>
      <w:r w:rsidRPr="4B43A6FF">
        <w:rPr>
          <w:i/>
          <w:iCs/>
          <w:strike/>
          <w:color w:val="FF0000"/>
          <w:sz w:val="19"/>
          <w:szCs w:val="19"/>
        </w:rPr>
        <w:t xml:space="preserve">solar-ready zone </w:t>
      </w:r>
      <w:r w:rsidRPr="4B43A6FF">
        <w:rPr>
          <w:strike/>
          <w:color w:val="FF0000"/>
          <w:sz w:val="19"/>
          <w:szCs w:val="19"/>
        </w:rPr>
        <w:t>and other</w:t>
      </w:r>
      <w:r w:rsidRPr="4B43A6FF">
        <w:rPr>
          <w:strike/>
          <w:color w:val="FF0000"/>
          <w:spacing w:val="40"/>
          <w:sz w:val="19"/>
          <w:szCs w:val="19"/>
        </w:rPr>
        <w:t xml:space="preserve"> </w:t>
      </w:r>
      <w:r w:rsidRPr="4B43A6FF">
        <w:rPr>
          <w:strike/>
          <w:color w:val="FF0000"/>
          <w:sz w:val="19"/>
          <w:szCs w:val="19"/>
        </w:rPr>
        <w:t>requirements</w:t>
      </w:r>
      <w:r w:rsidRPr="4B43A6FF">
        <w:rPr>
          <w:strike/>
          <w:color w:val="FF0000"/>
          <w:spacing w:val="-6"/>
          <w:sz w:val="19"/>
          <w:szCs w:val="19"/>
        </w:rPr>
        <w:t xml:space="preserve"> </w:t>
      </w:r>
      <w:r w:rsidRPr="4B43A6FF">
        <w:rPr>
          <w:strike/>
          <w:color w:val="FF0000"/>
          <w:sz w:val="19"/>
          <w:szCs w:val="19"/>
        </w:rPr>
        <w:t>of</w:t>
      </w:r>
      <w:r w:rsidRPr="4B43A6FF">
        <w:rPr>
          <w:strike/>
          <w:color w:val="FF0000"/>
          <w:spacing w:val="-6"/>
          <w:sz w:val="19"/>
          <w:szCs w:val="19"/>
        </w:rPr>
        <w:t xml:space="preserve"> </w:t>
      </w:r>
      <w:r w:rsidRPr="4B43A6FF">
        <w:rPr>
          <w:strike/>
          <w:color w:val="FF0000"/>
          <w:sz w:val="19"/>
          <w:szCs w:val="19"/>
        </w:rPr>
        <w:t>this</w:t>
      </w:r>
      <w:r w:rsidRPr="4B43A6FF">
        <w:rPr>
          <w:strike/>
          <w:color w:val="FF0000"/>
          <w:spacing w:val="-3"/>
          <w:sz w:val="19"/>
          <w:szCs w:val="19"/>
        </w:rPr>
        <w:t xml:space="preserve"> </w:t>
      </w:r>
      <w:r w:rsidRPr="4B43A6FF">
        <w:rPr>
          <w:strike/>
          <w:color w:val="FF0000"/>
          <w:sz w:val="19"/>
          <w:szCs w:val="19"/>
        </w:rPr>
        <w:t>section,</w:t>
      </w:r>
      <w:r w:rsidRPr="4B43A6FF">
        <w:rPr>
          <w:strike/>
          <w:color w:val="FF0000"/>
          <w:spacing w:val="-5"/>
          <w:sz w:val="19"/>
          <w:szCs w:val="19"/>
        </w:rPr>
        <w:t xml:space="preserve"> </w:t>
      </w:r>
      <w:r w:rsidRPr="4B43A6FF">
        <w:rPr>
          <w:strike/>
          <w:color w:val="FF0000"/>
          <w:sz w:val="19"/>
          <w:szCs w:val="19"/>
        </w:rPr>
        <w:t>shall</w:t>
      </w:r>
      <w:r w:rsidRPr="4B43A6FF">
        <w:rPr>
          <w:strike/>
          <w:color w:val="FF0000"/>
          <w:spacing w:val="-3"/>
          <w:sz w:val="19"/>
          <w:szCs w:val="19"/>
        </w:rPr>
        <w:t xml:space="preserve"> </w:t>
      </w:r>
      <w:r w:rsidRPr="4B43A6FF">
        <w:rPr>
          <w:strike/>
          <w:color w:val="FF0000"/>
          <w:sz w:val="19"/>
          <w:szCs w:val="19"/>
        </w:rPr>
        <w:t>be</w:t>
      </w:r>
      <w:r w:rsidRPr="4B43A6FF">
        <w:rPr>
          <w:strike/>
          <w:color w:val="FF0000"/>
          <w:spacing w:val="-6"/>
          <w:sz w:val="19"/>
          <w:szCs w:val="19"/>
        </w:rPr>
        <w:t xml:space="preserve"> </w:t>
      </w:r>
      <w:r w:rsidRPr="4B43A6FF">
        <w:rPr>
          <w:strike/>
          <w:color w:val="FF0000"/>
          <w:sz w:val="19"/>
          <w:szCs w:val="19"/>
        </w:rPr>
        <w:t>posted</w:t>
      </w:r>
      <w:r w:rsidRPr="4B43A6FF">
        <w:rPr>
          <w:strike/>
          <w:color w:val="FF0000"/>
          <w:spacing w:val="-6"/>
          <w:sz w:val="19"/>
          <w:szCs w:val="19"/>
        </w:rPr>
        <w:t xml:space="preserve"> </w:t>
      </w:r>
      <w:r w:rsidRPr="4B43A6FF">
        <w:rPr>
          <w:strike/>
          <w:color w:val="FF0000"/>
          <w:sz w:val="19"/>
          <w:szCs w:val="19"/>
        </w:rPr>
        <w:t>near</w:t>
      </w:r>
      <w:r w:rsidRPr="4B43A6FF">
        <w:rPr>
          <w:strike/>
          <w:color w:val="FF0000"/>
          <w:spacing w:val="-4"/>
          <w:sz w:val="19"/>
          <w:szCs w:val="19"/>
        </w:rPr>
        <w:t xml:space="preserve"> </w:t>
      </w:r>
      <w:r w:rsidRPr="4B43A6FF">
        <w:rPr>
          <w:strike/>
          <w:color w:val="FF0000"/>
          <w:sz w:val="19"/>
          <w:szCs w:val="19"/>
        </w:rPr>
        <w:t>the</w:t>
      </w:r>
      <w:r w:rsidRPr="4B43A6FF">
        <w:rPr>
          <w:strike/>
          <w:color w:val="FF0000"/>
          <w:spacing w:val="-6"/>
          <w:sz w:val="19"/>
          <w:szCs w:val="19"/>
        </w:rPr>
        <w:t xml:space="preserve"> </w:t>
      </w:r>
      <w:r w:rsidRPr="4B43A6FF">
        <w:rPr>
          <w:strike/>
          <w:color w:val="FF0000"/>
          <w:sz w:val="19"/>
          <w:szCs w:val="19"/>
        </w:rPr>
        <w:t>electrical</w:t>
      </w:r>
      <w:r w:rsidRPr="4B43A6FF">
        <w:rPr>
          <w:strike/>
          <w:color w:val="FF0000"/>
          <w:spacing w:val="-5"/>
          <w:sz w:val="19"/>
          <w:szCs w:val="19"/>
        </w:rPr>
        <w:t xml:space="preserve"> </w:t>
      </w:r>
      <w:r w:rsidRPr="4B43A6FF">
        <w:rPr>
          <w:strike/>
          <w:color w:val="FF0000"/>
          <w:sz w:val="19"/>
          <w:szCs w:val="19"/>
        </w:rPr>
        <w:t>distribution</w:t>
      </w:r>
      <w:r w:rsidRPr="4B43A6FF">
        <w:rPr>
          <w:strike/>
          <w:color w:val="FF0000"/>
          <w:spacing w:val="-4"/>
          <w:sz w:val="19"/>
          <w:szCs w:val="19"/>
        </w:rPr>
        <w:t xml:space="preserve"> </w:t>
      </w:r>
      <w:r w:rsidRPr="4B43A6FF">
        <w:rPr>
          <w:strike/>
          <w:color w:val="FF0000"/>
          <w:sz w:val="19"/>
          <w:szCs w:val="19"/>
        </w:rPr>
        <w:t>panel,</w:t>
      </w:r>
      <w:r w:rsidRPr="4B43A6FF">
        <w:rPr>
          <w:strike/>
          <w:color w:val="FF0000"/>
          <w:spacing w:val="-5"/>
          <w:sz w:val="19"/>
          <w:szCs w:val="19"/>
        </w:rPr>
        <w:t xml:space="preserve"> </w:t>
      </w:r>
      <w:r w:rsidRPr="4B43A6FF">
        <w:rPr>
          <w:strike/>
          <w:color w:val="FF0000"/>
          <w:sz w:val="19"/>
          <w:szCs w:val="19"/>
        </w:rPr>
        <w:t>water</w:t>
      </w:r>
      <w:r w:rsidRPr="4B43A6FF">
        <w:rPr>
          <w:strike/>
          <w:color w:val="FF0000"/>
          <w:spacing w:val="-4"/>
          <w:sz w:val="19"/>
          <w:szCs w:val="19"/>
        </w:rPr>
        <w:t xml:space="preserve"> </w:t>
      </w:r>
      <w:r w:rsidRPr="4B43A6FF">
        <w:rPr>
          <w:strike/>
          <w:color w:val="FF0000"/>
          <w:sz w:val="19"/>
          <w:szCs w:val="19"/>
        </w:rPr>
        <w:t>heater</w:t>
      </w:r>
      <w:r w:rsidRPr="4B43A6FF">
        <w:rPr>
          <w:strike/>
          <w:color w:val="FF0000"/>
          <w:spacing w:val="-6"/>
          <w:sz w:val="19"/>
          <w:szCs w:val="19"/>
        </w:rPr>
        <w:t xml:space="preserve"> </w:t>
      </w:r>
      <w:r w:rsidRPr="4B43A6FF">
        <w:rPr>
          <w:strike/>
          <w:color w:val="FF0000"/>
          <w:sz w:val="19"/>
          <w:szCs w:val="19"/>
        </w:rPr>
        <w:t>or</w:t>
      </w:r>
      <w:r w:rsidRPr="4B43A6FF">
        <w:rPr>
          <w:strike/>
          <w:color w:val="FF0000"/>
          <w:spacing w:val="-4"/>
          <w:sz w:val="19"/>
          <w:szCs w:val="19"/>
        </w:rPr>
        <w:t xml:space="preserve"> </w:t>
      </w:r>
      <w:r w:rsidRPr="4B43A6FF">
        <w:rPr>
          <w:strike/>
          <w:color w:val="FF0000"/>
          <w:sz w:val="19"/>
          <w:szCs w:val="19"/>
        </w:rPr>
        <w:t>other</w:t>
      </w:r>
      <w:r w:rsidRPr="4B43A6FF">
        <w:rPr>
          <w:strike/>
          <w:color w:val="FF0000"/>
          <w:spacing w:val="-6"/>
          <w:sz w:val="19"/>
          <w:szCs w:val="19"/>
        </w:rPr>
        <w:t xml:space="preserve"> </w:t>
      </w:r>
      <w:r w:rsidRPr="4B43A6FF">
        <w:rPr>
          <w:strike/>
          <w:color w:val="FF0000"/>
          <w:sz w:val="19"/>
          <w:szCs w:val="19"/>
        </w:rPr>
        <w:t>conspicuous</w:t>
      </w:r>
      <w:r w:rsidRPr="4B43A6FF">
        <w:rPr>
          <w:strike/>
          <w:color w:val="FF0000"/>
          <w:spacing w:val="-5"/>
          <w:sz w:val="19"/>
          <w:szCs w:val="19"/>
        </w:rPr>
        <w:t xml:space="preserve"> </w:t>
      </w:r>
      <w:r w:rsidRPr="4B43A6FF">
        <w:rPr>
          <w:strike/>
          <w:color w:val="FF0000"/>
          <w:sz w:val="19"/>
          <w:szCs w:val="19"/>
        </w:rPr>
        <w:t>location</w:t>
      </w:r>
      <w:r w:rsidRPr="4B43A6FF">
        <w:rPr>
          <w:strike/>
          <w:sz w:val="19"/>
          <w:szCs w:val="19"/>
        </w:rPr>
        <w:t>.</w:t>
      </w:r>
      <w:commentRangeEnd w:id="97"/>
      <w:r w:rsidR="00782D7F" w:rsidRPr="00FE6825">
        <w:rPr>
          <w:rStyle w:val="CommentReference"/>
          <w:strike/>
          <w:sz w:val="19"/>
          <w:szCs w:val="22"/>
        </w:rPr>
        <w:commentReference w:id="97"/>
      </w:r>
    </w:p>
    <w:p w14:paraId="1551B06B" w14:textId="77777777" w:rsidR="00125579" w:rsidRDefault="00125579">
      <w:pPr>
        <w:spacing w:line="196" w:lineRule="auto"/>
        <w:jc w:val="both"/>
        <w:rPr>
          <w:sz w:val="19"/>
        </w:rPr>
        <w:sectPr w:rsidR="00125579">
          <w:headerReference w:type="even" r:id="rId305"/>
          <w:headerReference w:type="default" r:id="rId306"/>
          <w:footerReference w:type="even" r:id="rId307"/>
          <w:footerReference w:type="default" r:id="rId308"/>
          <w:pgSz w:w="12240" w:h="15840"/>
          <w:pgMar w:top="580" w:right="600" w:bottom="700" w:left="600" w:header="383" w:footer="517" w:gutter="0"/>
          <w:pgNumType w:start="382"/>
          <w:cols w:space="720"/>
        </w:sectPr>
      </w:pPr>
    </w:p>
    <w:p w14:paraId="1551B06C" w14:textId="77777777" w:rsidR="00125579" w:rsidRDefault="00125579">
      <w:pPr>
        <w:pStyle w:val="BodyText"/>
        <w:rPr>
          <w:sz w:val="17"/>
        </w:rPr>
      </w:pPr>
    </w:p>
    <w:p w14:paraId="1551B06D" w14:textId="77777777" w:rsidR="00125579" w:rsidRDefault="00125579">
      <w:pPr>
        <w:pStyle w:val="BodyText"/>
        <w:spacing w:before="169"/>
        <w:rPr>
          <w:sz w:val="17"/>
        </w:rPr>
      </w:pPr>
    </w:p>
    <w:p w14:paraId="1551B06E" w14:textId="77777777" w:rsidR="00125579" w:rsidRDefault="00C22802">
      <w:pPr>
        <w:spacing w:line="222" w:lineRule="exact"/>
        <w:ind w:left="479"/>
        <w:rPr>
          <w:sz w:val="17"/>
        </w:rPr>
      </w:pPr>
      <w:bookmarkStart w:id="98" w:name="39_Index_Res_IECC_2024"/>
      <w:bookmarkEnd w:id="98"/>
      <w:r>
        <w:rPr>
          <w:b/>
          <w:sz w:val="17"/>
        </w:rPr>
        <w:t>Above-Grade</w:t>
      </w:r>
      <w:r>
        <w:rPr>
          <w:b/>
          <w:spacing w:val="-3"/>
          <w:sz w:val="17"/>
        </w:rPr>
        <w:t xml:space="preserve"> </w:t>
      </w:r>
      <w:proofErr w:type="gramStart"/>
      <w:r>
        <w:rPr>
          <w:b/>
          <w:sz w:val="17"/>
        </w:rPr>
        <w:t>Wall</w:t>
      </w:r>
      <w:r>
        <w:rPr>
          <w:b/>
          <w:spacing w:val="42"/>
          <w:sz w:val="17"/>
        </w:rPr>
        <w:t xml:space="preserve">  </w:t>
      </w:r>
      <w:r>
        <w:rPr>
          <w:spacing w:val="-4"/>
          <w:sz w:val="17"/>
        </w:rPr>
        <w:t>R</w:t>
      </w:r>
      <w:proofErr w:type="gramEnd"/>
      <w:r>
        <w:rPr>
          <w:spacing w:val="-4"/>
          <w:sz w:val="17"/>
        </w:rPr>
        <w:t>202</w:t>
      </w:r>
    </w:p>
    <w:p w14:paraId="1551B06F" w14:textId="77777777" w:rsidR="00125579" w:rsidRDefault="00C22802">
      <w:pPr>
        <w:spacing w:line="200" w:lineRule="exact"/>
        <w:ind w:left="479"/>
        <w:rPr>
          <w:sz w:val="17"/>
        </w:rPr>
      </w:pPr>
      <w:r>
        <w:rPr>
          <w:b/>
          <w:sz w:val="17"/>
        </w:rPr>
        <w:t>Access (</w:t>
      </w:r>
      <w:proofErr w:type="gramStart"/>
      <w:r>
        <w:rPr>
          <w:b/>
          <w:sz w:val="17"/>
        </w:rPr>
        <w:t>to)</w:t>
      </w:r>
      <w:r>
        <w:rPr>
          <w:b/>
          <w:spacing w:val="45"/>
          <w:sz w:val="17"/>
        </w:rPr>
        <w:t xml:space="preserve">  </w:t>
      </w:r>
      <w:r>
        <w:rPr>
          <w:spacing w:val="-4"/>
          <w:sz w:val="17"/>
        </w:rPr>
        <w:t>R</w:t>
      </w:r>
      <w:proofErr w:type="gramEnd"/>
      <w:r>
        <w:rPr>
          <w:spacing w:val="-4"/>
          <w:sz w:val="17"/>
        </w:rPr>
        <w:t>202</w:t>
      </w:r>
    </w:p>
    <w:p w14:paraId="1551B070" w14:textId="77777777" w:rsidR="00125579" w:rsidRDefault="00C22802">
      <w:pPr>
        <w:spacing w:before="9" w:line="199" w:lineRule="auto"/>
        <w:ind w:left="479" w:right="529"/>
        <w:rPr>
          <w:b/>
          <w:sz w:val="17"/>
        </w:rPr>
      </w:pPr>
      <w:r>
        <w:rPr>
          <w:b/>
          <w:sz w:val="17"/>
        </w:rPr>
        <w:t>Access</w:t>
      </w:r>
      <w:r>
        <w:rPr>
          <w:b/>
          <w:spacing w:val="-5"/>
          <w:sz w:val="17"/>
        </w:rPr>
        <w:t xml:space="preserve"> </w:t>
      </w:r>
      <w:r>
        <w:rPr>
          <w:b/>
          <w:sz w:val="17"/>
        </w:rPr>
        <w:t>Hatches</w:t>
      </w:r>
      <w:r>
        <w:rPr>
          <w:b/>
          <w:spacing w:val="80"/>
          <w:sz w:val="17"/>
        </w:rPr>
        <w:t xml:space="preserve"> </w:t>
      </w:r>
      <w:r>
        <w:rPr>
          <w:sz w:val="17"/>
        </w:rPr>
        <w:t>R402.2.5</w:t>
      </w:r>
      <w:r>
        <w:rPr>
          <w:spacing w:val="40"/>
          <w:sz w:val="17"/>
        </w:rPr>
        <w:t xml:space="preserve"> </w:t>
      </w:r>
      <w:r>
        <w:rPr>
          <w:b/>
          <w:sz w:val="17"/>
        </w:rPr>
        <w:t>Accessible</w:t>
      </w:r>
      <w:r>
        <w:rPr>
          <w:b/>
          <w:spacing w:val="80"/>
          <w:sz w:val="17"/>
        </w:rPr>
        <w:t xml:space="preserve"> </w:t>
      </w:r>
      <w:r>
        <w:rPr>
          <w:sz w:val="17"/>
        </w:rPr>
        <w:t>R202</w:t>
      </w:r>
      <w:r>
        <w:rPr>
          <w:spacing w:val="80"/>
          <w:sz w:val="17"/>
        </w:rPr>
        <w:t xml:space="preserve"> </w:t>
      </w:r>
      <w:r>
        <w:rPr>
          <w:b/>
          <w:spacing w:val="-2"/>
          <w:sz w:val="17"/>
        </w:rPr>
        <w:t>Addition</w:t>
      </w:r>
    </w:p>
    <w:p w14:paraId="1551B071" w14:textId="77777777" w:rsidR="00125579" w:rsidRDefault="00C22802">
      <w:pPr>
        <w:spacing w:line="196" w:lineRule="auto"/>
        <w:ind w:left="959"/>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502</w:t>
      </w:r>
    </w:p>
    <w:p w14:paraId="1551B072" w14:textId="77777777" w:rsidR="00125579" w:rsidRDefault="00C22802">
      <w:pPr>
        <w:spacing w:line="193" w:lineRule="exact"/>
        <w:ind w:left="479"/>
        <w:rPr>
          <w:sz w:val="17"/>
        </w:rPr>
      </w:pPr>
      <w:proofErr w:type="gramStart"/>
      <w:r>
        <w:rPr>
          <w:b/>
          <w:sz w:val="17"/>
        </w:rPr>
        <w:t>Administration</w:t>
      </w:r>
      <w:r>
        <w:rPr>
          <w:b/>
          <w:spacing w:val="41"/>
          <w:sz w:val="17"/>
        </w:rPr>
        <w:t xml:space="preserve">  </w:t>
      </w:r>
      <w:r>
        <w:rPr>
          <w:sz w:val="17"/>
        </w:rPr>
        <w:t>Chapter</w:t>
      </w:r>
      <w:proofErr w:type="gramEnd"/>
      <w:r>
        <w:rPr>
          <w:spacing w:val="-4"/>
          <w:sz w:val="17"/>
        </w:rPr>
        <w:t xml:space="preserve"> </w:t>
      </w:r>
      <w:r>
        <w:rPr>
          <w:spacing w:val="-10"/>
          <w:sz w:val="17"/>
        </w:rPr>
        <w:t>1</w:t>
      </w:r>
    </w:p>
    <w:p w14:paraId="1551B073" w14:textId="77777777" w:rsidR="00125579" w:rsidRDefault="00C22802">
      <w:pPr>
        <w:spacing w:line="199" w:lineRule="exact"/>
        <w:ind w:left="479"/>
        <w:rPr>
          <w:b/>
          <w:sz w:val="17"/>
        </w:rPr>
      </w:pPr>
      <w:r>
        <w:rPr>
          <w:b/>
          <w:sz w:val="17"/>
        </w:rPr>
        <w:t>Air</w:t>
      </w:r>
      <w:r>
        <w:rPr>
          <w:b/>
          <w:spacing w:val="-4"/>
          <w:sz w:val="17"/>
        </w:rPr>
        <w:t xml:space="preserve"> </w:t>
      </w:r>
      <w:r>
        <w:rPr>
          <w:b/>
          <w:spacing w:val="-2"/>
          <w:sz w:val="17"/>
        </w:rPr>
        <w:t>Barrier</w:t>
      </w:r>
    </w:p>
    <w:p w14:paraId="1551B074" w14:textId="77777777" w:rsidR="00125579" w:rsidRDefault="00C22802">
      <w:pPr>
        <w:spacing w:before="7" w:line="199" w:lineRule="auto"/>
        <w:ind w:left="1199" w:hanging="240"/>
        <w:rPr>
          <w:sz w:val="17"/>
        </w:rPr>
      </w:pPr>
      <w:r>
        <w:rPr>
          <w:sz w:val="17"/>
        </w:rPr>
        <w:t>Installation</w:t>
      </w:r>
      <w:r>
        <w:rPr>
          <w:spacing w:val="80"/>
          <w:sz w:val="17"/>
        </w:rPr>
        <w:t xml:space="preserve"> </w:t>
      </w:r>
      <w:r>
        <w:rPr>
          <w:sz w:val="17"/>
        </w:rPr>
        <w:t>R402.5.1.1,</w:t>
      </w:r>
      <w:r>
        <w:rPr>
          <w:spacing w:val="40"/>
          <w:sz w:val="17"/>
        </w:rPr>
        <w:t xml:space="preserve"> </w:t>
      </w:r>
      <w:r>
        <w:rPr>
          <w:sz w:val="17"/>
        </w:rPr>
        <w:t>Table</w:t>
      </w:r>
      <w:r>
        <w:rPr>
          <w:spacing w:val="-7"/>
          <w:sz w:val="17"/>
        </w:rPr>
        <w:t xml:space="preserve"> </w:t>
      </w:r>
      <w:r>
        <w:rPr>
          <w:sz w:val="17"/>
        </w:rPr>
        <w:t>R402.5.1.1</w:t>
      </w:r>
    </w:p>
    <w:p w14:paraId="1551B075" w14:textId="77777777" w:rsidR="00125579" w:rsidRDefault="00C22802">
      <w:pPr>
        <w:spacing w:line="190" w:lineRule="exact"/>
        <w:ind w:left="959"/>
        <w:rPr>
          <w:sz w:val="17"/>
        </w:rPr>
      </w:pPr>
      <w:proofErr w:type="gramStart"/>
      <w:r>
        <w:rPr>
          <w:sz w:val="17"/>
        </w:rPr>
        <w:t>Testing</w:t>
      </w:r>
      <w:r>
        <w:rPr>
          <w:spacing w:val="46"/>
          <w:sz w:val="17"/>
        </w:rPr>
        <w:t xml:space="preserve">  </w:t>
      </w:r>
      <w:r>
        <w:rPr>
          <w:spacing w:val="-2"/>
          <w:sz w:val="17"/>
        </w:rPr>
        <w:t>R402.5.1.2</w:t>
      </w:r>
      <w:proofErr w:type="gramEnd"/>
    </w:p>
    <w:p w14:paraId="1551B076" w14:textId="77777777" w:rsidR="00125579" w:rsidRDefault="00C22802">
      <w:pPr>
        <w:spacing w:line="200" w:lineRule="exact"/>
        <w:ind w:left="479"/>
        <w:rPr>
          <w:b/>
          <w:sz w:val="17"/>
        </w:rPr>
      </w:pPr>
      <w:r>
        <w:rPr>
          <w:b/>
          <w:sz w:val="17"/>
        </w:rPr>
        <w:t>Air</w:t>
      </w:r>
      <w:r>
        <w:rPr>
          <w:b/>
          <w:spacing w:val="-4"/>
          <w:sz w:val="17"/>
        </w:rPr>
        <w:t xml:space="preserve"> </w:t>
      </w:r>
      <w:r>
        <w:rPr>
          <w:b/>
          <w:spacing w:val="-2"/>
          <w:sz w:val="17"/>
        </w:rPr>
        <w:t>Infiltration</w:t>
      </w:r>
    </w:p>
    <w:p w14:paraId="1551B077" w14:textId="77777777" w:rsidR="00125579" w:rsidRDefault="00C22802">
      <w:pPr>
        <w:spacing w:line="189" w:lineRule="exact"/>
        <w:ind w:left="959"/>
        <w:rPr>
          <w:sz w:val="17"/>
        </w:rPr>
      </w:pPr>
      <w:proofErr w:type="gramStart"/>
      <w:r>
        <w:rPr>
          <w:sz w:val="17"/>
        </w:rPr>
        <w:t>Requirements</w:t>
      </w:r>
      <w:r>
        <w:rPr>
          <w:spacing w:val="43"/>
          <w:sz w:val="17"/>
        </w:rPr>
        <w:t xml:space="preserve">  </w:t>
      </w:r>
      <w:r>
        <w:rPr>
          <w:spacing w:val="-2"/>
          <w:sz w:val="17"/>
        </w:rPr>
        <w:t>R402.5.1.2</w:t>
      </w:r>
      <w:proofErr w:type="gramEnd"/>
    </w:p>
    <w:p w14:paraId="1551B078" w14:textId="77777777" w:rsidR="00125579" w:rsidRDefault="00C22802">
      <w:pPr>
        <w:pStyle w:val="Heading3"/>
        <w:spacing w:before="56"/>
        <w:ind w:left="1761"/>
      </w:pPr>
      <w:bookmarkStart w:id="99" w:name="_TOC_250000"/>
      <w:r>
        <w:rPr>
          <w:b w:val="0"/>
        </w:rPr>
        <w:br w:type="column"/>
      </w:r>
      <w:bookmarkEnd w:id="99"/>
      <w:r>
        <w:rPr>
          <w:spacing w:val="-2"/>
        </w:rPr>
        <w:t>INDEX</w:t>
      </w:r>
    </w:p>
    <w:p w14:paraId="1551B079" w14:textId="77777777" w:rsidR="00125579" w:rsidRDefault="00C22802">
      <w:pPr>
        <w:spacing w:before="199" w:line="222" w:lineRule="exact"/>
        <w:ind w:left="479"/>
        <w:rPr>
          <w:b/>
          <w:sz w:val="17"/>
        </w:rPr>
      </w:pPr>
      <w:r>
        <w:rPr>
          <w:b/>
          <w:sz w:val="17"/>
        </w:rPr>
        <w:t>Climate</w:t>
      </w:r>
      <w:r>
        <w:rPr>
          <w:b/>
          <w:spacing w:val="-9"/>
          <w:sz w:val="17"/>
        </w:rPr>
        <w:t xml:space="preserve"> </w:t>
      </w:r>
      <w:r>
        <w:rPr>
          <w:b/>
          <w:spacing w:val="-4"/>
          <w:sz w:val="17"/>
        </w:rPr>
        <w:t>Types</w:t>
      </w:r>
    </w:p>
    <w:p w14:paraId="1551B07A" w14:textId="77777777" w:rsidR="00125579" w:rsidRDefault="00C22802">
      <w:pPr>
        <w:spacing w:line="200" w:lineRule="exact"/>
        <w:ind w:left="959"/>
        <w:rPr>
          <w:sz w:val="17"/>
        </w:rPr>
      </w:pPr>
      <w:proofErr w:type="gramStart"/>
      <w:r>
        <w:rPr>
          <w:sz w:val="17"/>
        </w:rPr>
        <w:t>Defined</w:t>
      </w:r>
      <w:r>
        <w:rPr>
          <w:spacing w:val="46"/>
          <w:sz w:val="17"/>
        </w:rPr>
        <w:t xml:space="preserve">  </w:t>
      </w:r>
      <w:r>
        <w:rPr>
          <w:spacing w:val="-2"/>
          <w:sz w:val="17"/>
        </w:rPr>
        <w:t>R301.3</w:t>
      </w:r>
      <w:proofErr w:type="gramEnd"/>
    </w:p>
    <w:p w14:paraId="1551B07B" w14:textId="77777777" w:rsidR="00125579" w:rsidRDefault="00C22802">
      <w:pPr>
        <w:spacing w:line="199" w:lineRule="exact"/>
        <w:ind w:left="479"/>
        <w:rPr>
          <w:sz w:val="17"/>
        </w:rPr>
      </w:pPr>
      <w:r>
        <w:rPr>
          <w:b/>
          <w:sz w:val="17"/>
        </w:rPr>
        <w:t>Climate</w:t>
      </w:r>
      <w:r>
        <w:rPr>
          <w:b/>
          <w:spacing w:val="-2"/>
          <w:sz w:val="17"/>
        </w:rPr>
        <w:t xml:space="preserve"> </w:t>
      </w:r>
      <w:proofErr w:type="gramStart"/>
      <w:r>
        <w:rPr>
          <w:b/>
          <w:sz w:val="17"/>
        </w:rPr>
        <w:t>Zone</w:t>
      </w:r>
      <w:r>
        <w:rPr>
          <w:b/>
          <w:spacing w:val="45"/>
          <w:sz w:val="17"/>
        </w:rPr>
        <w:t xml:space="preserve">  </w:t>
      </w:r>
      <w:r>
        <w:rPr>
          <w:spacing w:val="-4"/>
          <w:sz w:val="17"/>
        </w:rPr>
        <w:t>R</w:t>
      </w:r>
      <w:proofErr w:type="gramEnd"/>
      <w:r>
        <w:rPr>
          <w:spacing w:val="-4"/>
          <w:sz w:val="17"/>
        </w:rPr>
        <w:t>202</w:t>
      </w:r>
    </w:p>
    <w:p w14:paraId="1551B07C" w14:textId="77777777" w:rsidR="00125579" w:rsidRDefault="00C22802">
      <w:pPr>
        <w:spacing w:before="8" w:line="199" w:lineRule="auto"/>
        <w:ind w:left="719" w:right="125" w:hanging="240"/>
        <w:rPr>
          <w:sz w:val="17"/>
        </w:rPr>
      </w:pPr>
      <w:r>
        <w:rPr>
          <w:b/>
          <w:sz w:val="17"/>
        </w:rPr>
        <w:t>Climate</w:t>
      </w:r>
      <w:r>
        <w:rPr>
          <w:b/>
          <w:spacing w:val="-5"/>
          <w:sz w:val="17"/>
        </w:rPr>
        <w:t xml:space="preserve"> </w:t>
      </w:r>
      <w:r>
        <w:rPr>
          <w:b/>
          <w:sz w:val="17"/>
        </w:rPr>
        <w:t>Zones</w:t>
      </w:r>
      <w:r>
        <w:rPr>
          <w:b/>
          <w:spacing w:val="80"/>
          <w:w w:val="150"/>
          <w:sz w:val="17"/>
        </w:rPr>
        <w:t xml:space="preserve"> </w:t>
      </w:r>
      <w:r>
        <w:rPr>
          <w:sz w:val="17"/>
        </w:rPr>
        <w:t>R301,</w:t>
      </w:r>
      <w:r>
        <w:rPr>
          <w:spacing w:val="-6"/>
          <w:sz w:val="17"/>
        </w:rPr>
        <w:t xml:space="preserve"> </w:t>
      </w:r>
      <w:r>
        <w:rPr>
          <w:sz w:val="17"/>
        </w:rPr>
        <w:t>Figure</w:t>
      </w:r>
      <w:r>
        <w:rPr>
          <w:spacing w:val="-4"/>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D" w14:textId="77777777" w:rsidR="00125579" w:rsidRDefault="00C22802">
      <w:pPr>
        <w:spacing w:before="1" w:line="196" w:lineRule="auto"/>
        <w:ind w:left="1199" w:hanging="240"/>
        <w:rPr>
          <w:sz w:val="17"/>
        </w:rPr>
      </w:pPr>
      <w:r>
        <w:rPr>
          <w:sz w:val="17"/>
        </w:rPr>
        <w:t>By</w:t>
      </w:r>
      <w:r>
        <w:rPr>
          <w:spacing w:val="-3"/>
          <w:sz w:val="17"/>
        </w:rPr>
        <w:t xml:space="preserve"> </w:t>
      </w:r>
      <w:r>
        <w:rPr>
          <w:sz w:val="17"/>
        </w:rPr>
        <w:t>state</w:t>
      </w:r>
      <w:r>
        <w:rPr>
          <w:spacing w:val="-5"/>
          <w:sz w:val="17"/>
        </w:rPr>
        <w:t xml:space="preserve"> </w:t>
      </w:r>
      <w:r>
        <w:rPr>
          <w:sz w:val="17"/>
        </w:rPr>
        <w:t>or</w:t>
      </w:r>
      <w:r>
        <w:rPr>
          <w:spacing w:val="-4"/>
          <w:sz w:val="17"/>
        </w:rPr>
        <w:t xml:space="preserve"> </w:t>
      </w:r>
      <w:r>
        <w:rPr>
          <w:sz w:val="17"/>
        </w:rPr>
        <w:t>territory</w:t>
      </w:r>
      <w:r>
        <w:rPr>
          <w:spacing w:val="80"/>
          <w:w w:val="150"/>
          <w:sz w:val="17"/>
        </w:rPr>
        <w:t xml:space="preserve"> </w:t>
      </w:r>
      <w:r>
        <w:rPr>
          <w:sz w:val="17"/>
        </w:rPr>
        <w:t>Figure</w:t>
      </w:r>
      <w:r>
        <w:rPr>
          <w:spacing w:val="-5"/>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E" w14:textId="77777777" w:rsidR="00125579" w:rsidRDefault="00C22802">
      <w:pPr>
        <w:spacing w:before="3" w:line="196" w:lineRule="auto"/>
        <w:ind w:left="1199" w:hanging="240"/>
        <w:rPr>
          <w:sz w:val="17"/>
        </w:rPr>
      </w:pPr>
      <w:r>
        <w:rPr>
          <w:sz w:val="17"/>
        </w:rPr>
        <w:t>International</w:t>
      </w:r>
      <w:r>
        <w:rPr>
          <w:spacing w:val="-7"/>
          <w:sz w:val="17"/>
        </w:rPr>
        <w:t xml:space="preserve"> </w:t>
      </w:r>
      <w:r>
        <w:rPr>
          <w:sz w:val="17"/>
        </w:rPr>
        <w:t>climate</w:t>
      </w:r>
      <w:r>
        <w:rPr>
          <w:spacing w:val="-6"/>
          <w:sz w:val="17"/>
        </w:rPr>
        <w:t xml:space="preserve"> </w:t>
      </w:r>
      <w:r>
        <w:rPr>
          <w:sz w:val="17"/>
        </w:rPr>
        <w:t>zones</w:t>
      </w:r>
      <w:r>
        <w:rPr>
          <w:spacing w:val="80"/>
          <w:w w:val="150"/>
          <w:sz w:val="17"/>
        </w:rPr>
        <w:t xml:space="preserve"> </w:t>
      </w:r>
      <w:r>
        <w:rPr>
          <w:sz w:val="17"/>
        </w:rPr>
        <w:t>R301.3,</w:t>
      </w:r>
      <w:r>
        <w:rPr>
          <w:spacing w:val="40"/>
          <w:sz w:val="17"/>
        </w:rPr>
        <w:t xml:space="preserve"> </w:t>
      </w:r>
      <w:r>
        <w:rPr>
          <w:sz w:val="17"/>
        </w:rPr>
        <w:t>Table</w:t>
      </w:r>
      <w:r>
        <w:rPr>
          <w:spacing w:val="-3"/>
          <w:sz w:val="17"/>
        </w:rPr>
        <w:t xml:space="preserve"> </w:t>
      </w:r>
      <w:r>
        <w:rPr>
          <w:sz w:val="17"/>
        </w:rPr>
        <w:t>R301.3</w:t>
      </w:r>
    </w:p>
    <w:p w14:paraId="1551B07F" w14:textId="77777777" w:rsidR="00125579" w:rsidRDefault="00C22802">
      <w:pPr>
        <w:spacing w:line="192" w:lineRule="exact"/>
        <w:ind w:left="959"/>
        <w:rPr>
          <w:sz w:val="17"/>
        </w:rPr>
      </w:pPr>
      <w:proofErr w:type="gramStart"/>
      <w:r>
        <w:rPr>
          <w:sz w:val="17"/>
        </w:rPr>
        <w:t>Tropical</w:t>
      </w:r>
      <w:r>
        <w:rPr>
          <w:spacing w:val="47"/>
          <w:sz w:val="17"/>
        </w:rPr>
        <w:t xml:space="preserve">  </w:t>
      </w:r>
      <w:r>
        <w:rPr>
          <w:spacing w:val="-2"/>
          <w:sz w:val="17"/>
        </w:rPr>
        <w:t>R301.4</w:t>
      </w:r>
      <w:proofErr w:type="gramEnd"/>
    </w:p>
    <w:p w14:paraId="1551B080" w14:textId="77777777" w:rsidR="00125579" w:rsidRDefault="00C22802">
      <w:pPr>
        <w:spacing w:before="11" w:line="196" w:lineRule="auto"/>
        <w:ind w:left="1199" w:hanging="240"/>
        <w:rPr>
          <w:sz w:val="17"/>
        </w:rPr>
      </w:pPr>
      <w:r>
        <w:rPr>
          <w:sz w:val="17"/>
        </w:rPr>
        <w:t>Warm</w:t>
      </w:r>
      <w:r>
        <w:rPr>
          <w:spacing w:val="-4"/>
          <w:sz w:val="17"/>
        </w:rPr>
        <w:t xml:space="preserve"> </w:t>
      </w:r>
      <w:r>
        <w:rPr>
          <w:sz w:val="17"/>
        </w:rPr>
        <w:t>humid</w:t>
      </w:r>
      <w:r>
        <w:rPr>
          <w:spacing w:val="80"/>
          <w:w w:val="150"/>
          <w:sz w:val="17"/>
        </w:rPr>
        <w:t xml:space="preserve"> </w:t>
      </w:r>
      <w:r>
        <w:rPr>
          <w:sz w:val="17"/>
        </w:rPr>
        <w:t>Table</w:t>
      </w:r>
      <w:r>
        <w:rPr>
          <w:spacing w:val="-5"/>
          <w:sz w:val="17"/>
        </w:rPr>
        <w:t xml:space="preserve"> </w:t>
      </w:r>
      <w:r>
        <w:rPr>
          <w:sz w:val="17"/>
        </w:rPr>
        <w:t>R301.1,</w:t>
      </w:r>
      <w:r>
        <w:rPr>
          <w:spacing w:val="-5"/>
          <w:sz w:val="17"/>
        </w:rPr>
        <w:t xml:space="preserve"> </w:t>
      </w:r>
      <w:r>
        <w:rPr>
          <w:sz w:val="17"/>
        </w:rPr>
        <w:t>R301.2,</w:t>
      </w:r>
      <w:r>
        <w:rPr>
          <w:spacing w:val="40"/>
          <w:sz w:val="17"/>
        </w:rPr>
        <w:t xml:space="preserve"> </w:t>
      </w:r>
      <w:r>
        <w:rPr>
          <w:sz w:val="17"/>
        </w:rPr>
        <w:t>Table</w:t>
      </w:r>
      <w:r>
        <w:rPr>
          <w:spacing w:val="-3"/>
          <w:sz w:val="17"/>
        </w:rPr>
        <w:t xml:space="preserve"> </w:t>
      </w:r>
      <w:r>
        <w:rPr>
          <w:sz w:val="17"/>
        </w:rPr>
        <w:t>R301.3</w:t>
      </w:r>
    </w:p>
    <w:p w14:paraId="1551B081" w14:textId="77777777" w:rsidR="00125579" w:rsidRDefault="00C22802">
      <w:pPr>
        <w:spacing w:line="192" w:lineRule="exact"/>
        <w:ind w:left="479"/>
        <w:rPr>
          <w:sz w:val="17"/>
        </w:rPr>
      </w:pPr>
      <w:r>
        <w:rPr>
          <w:b/>
          <w:sz w:val="17"/>
        </w:rPr>
        <w:t>Code</w:t>
      </w:r>
      <w:r>
        <w:rPr>
          <w:b/>
          <w:spacing w:val="-1"/>
          <w:sz w:val="17"/>
        </w:rPr>
        <w:t xml:space="preserve"> </w:t>
      </w:r>
      <w:proofErr w:type="gramStart"/>
      <w:r>
        <w:rPr>
          <w:b/>
          <w:sz w:val="17"/>
        </w:rPr>
        <w:t>Official</w:t>
      </w:r>
      <w:r>
        <w:rPr>
          <w:b/>
          <w:spacing w:val="43"/>
          <w:sz w:val="17"/>
        </w:rPr>
        <w:t xml:space="preserve">  </w:t>
      </w:r>
      <w:r>
        <w:rPr>
          <w:spacing w:val="-4"/>
          <w:sz w:val="17"/>
        </w:rPr>
        <w:t>R</w:t>
      </w:r>
      <w:proofErr w:type="gramEnd"/>
      <w:r>
        <w:rPr>
          <w:spacing w:val="-4"/>
          <w:sz w:val="17"/>
        </w:rPr>
        <w:t>202</w:t>
      </w:r>
    </w:p>
    <w:p w14:paraId="1551B082" w14:textId="77777777" w:rsidR="00125579" w:rsidRDefault="00C22802">
      <w:pPr>
        <w:spacing w:line="189" w:lineRule="exact"/>
        <w:ind w:left="479"/>
        <w:rPr>
          <w:b/>
          <w:sz w:val="17"/>
        </w:rPr>
      </w:pPr>
      <w:r>
        <w:rPr>
          <w:b/>
          <w:spacing w:val="-2"/>
          <w:sz w:val="17"/>
        </w:rPr>
        <w:t>Commercial</w:t>
      </w:r>
      <w:r>
        <w:rPr>
          <w:b/>
          <w:spacing w:val="7"/>
          <w:sz w:val="17"/>
        </w:rPr>
        <w:t xml:space="preserve"> </w:t>
      </w:r>
      <w:r>
        <w:rPr>
          <w:b/>
          <w:spacing w:val="-2"/>
          <w:sz w:val="17"/>
        </w:rPr>
        <w:t>Building</w:t>
      </w:r>
    </w:p>
    <w:p w14:paraId="1551B083" w14:textId="77777777" w:rsidR="00125579" w:rsidRDefault="00C22802">
      <w:pPr>
        <w:rPr>
          <w:b/>
          <w:sz w:val="17"/>
        </w:rPr>
      </w:pPr>
      <w:r>
        <w:br w:type="column"/>
      </w:r>
    </w:p>
    <w:p w14:paraId="1551B084" w14:textId="77777777" w:rsidR="00125579" w:rsidRDefault="00125579">
      <w:pPr>
        <w:pStyle w:val="BodyText"/>
        <w:rPr>
          <w:b/>
          <w:sz w:val="17"/>
        </w:rPr>
      </w:pPr>
    </w:p>
    <w:p w14:paraId="1551B085" w14:textId="77777777" w:rsidR="00125579" w:rsidRDefault="00125579">
      <w:pPr>
        <w:pStyle w:val="BodyText"/>
        <w:rPr>
          <w:b/>
          <w:sz w:val="17"/>
        </w:rPr>
      </w:pPr>
    </w:p>
    <w:p w14:paraId="1551B086" w14:textId="77777777" w:rsidR="00125579" w:rsidRDefault="00125579">
      <w:pPr>
        <w:pStyle w:val="BodyText"/>
        <w:rPr>
          <w:b/>
          <w:sz w:val="17"/>
        </w:rPr>
      </w:pPr>
    </w:p>
    <w:p w14:paraId="1551B087" w14:textId="77777777" w:rsidR="00125579" w:rsidRDefault="00125579">
      <w:pPr>
        <w:pStyle w:val="BodyText"/>
        <w:rPr>
          <w:b/>
          <w:sz w:val="17"/>
        </w:rPr>
      </w:pPr>
    </w:p>
    <w:p w14:paraId="1551B088" w14:textId="77777777" w:rsidR="00125579" w:rsidRDefault="00125579">
      <w:pPr>
        <w:pStyle w:val="BodyText"/>
        <w:spacing w:before="221"/>
        <w:rPr>
          <w:b/>
          <w:sz w:val="17"/>
        </w:rPr>
      </w:pPr>
    </w:p>
    <w:p w14:paraId="1551B089" w14:textId="77777777" w:rsidR="00125579" w:rsidRDefault="00C22802">
      <w:pPr>
        <w:ind w:left="405"/>
        <w:rPr>
          <w:b/>
          <w:sz w:val="17"/>
        </w:rPr>
      </w:pPr>
      <w:r>
        <w:rPr>
          <w:b/>
          <w:spacing w:val="-5"/>
          <w:sz w:val="17"/>
        </w:rPr>
        <w:t>Duct</w:t>
      </w:r>
    </w:p>
    <w:p w14:paraId="1551B08A" w14:textId="77777777" w:rsidR="00125579" w:rsidRDefault="00C22802">
      <w:pPr>
        <w:rPr>
          <w:b/>
          <w:sz w:val="17"/>
        </w:rPr>
      </w:pPr>
      <w:r>
        <w:br w:type="column"/>
      </w:r>
    </w:p>
    <w:p w14:paraId="1551B08B" w14:textId="77777777" w:rsidR="00125579" w:rsidRDefault="00125579">
      <w:pPr>
        <w:pStyle w:val="BodyText"/>
        <w:spacing w:before="199"/>
        <w:rPr>
          <w:b/>
          <w:sz w:val="17"/>
        </w:rPr>
      </w:pPr>
    </w:p>
    <w:p w14:paraId="1551B08C" w14:textId="77777777" w:rsidR="00125579" w:rsidRDefault="00C22802">
      <w:pPr>
        <w:spacing w:line="199" w:lineRule="auto"/>
        <w:ind w:left="92" w:right="1028"/>
        <w:rPr>
          <w:sz w:val="17"/>
        </w:rPr>
      </w:pPr>
      <w:r>
        <w:rPr>
          <w:sz w:val="17"/>
        </w:rPr>
        <w:t>Opaque</w:t>
      </w:r>
      <w:r>
        <w:rPr>
          <w:spacing w:val="80"/>
          <w:sz w:val="17"/>
        </w:rPr>
        <w:t xml:space="preserve"> </w:t>
      </w:r>
      <w:r>
        <w:rPr>
          <w:sz w:val="17"/>
        </w:rPr>
        <w:t>R402.4.4</w:t>
      </w:r>
      <w:r>
        <w:rPr>
          <w:spacing w:val="40"/>
          <w:sz w:val="17"/>
        </w:rPr>
        <w:t xml:space="preserve"> </w:t>
      </w:r>
      <w:r>
        <w:rPr>
          <w:sz w:val="17"/>
        </w:rPr>
        <w:t>Performance</w:t>
      </w:r>
      <w:r>
        <w:rPr>
          <w:spacing w:val="-9"/>
          <w:sz w:val="17"/>
        </w:rPr>
        <w:t xml:space="preserve"> </w:t>
      </w:r>
      <w:r>
        <w:rPr>
          <w:sz w:val="17"/>
        </w:rPr>
        <w:t>requirements</w:t>
      </w:r>
    </w:p>
    <w:p w14:paraId="1551B08D" w14:textId="77777777" w:rsidR="00125579" w:rsidRDefault="00C22802">
      <w:pPr>
        <w:spacing w:line="190" w:lineRule="exact"/>
        <w:ind w:left="332"/>
        <w:rPr>
          <w:sz w:val="17"/>
        </w:rPr>
      </w:pPr>
      <w:r>
        <w:rPr>
          <w:sz w:val="17"/>
        </w:rPr>
        <w:t>Table</w:t>
      </w:r>
      <w:r>
        <w:rPr>
          <w:spacing w:val="-6"/>
          <w:sz w:val="17"/>
        </w:rPr>
        <w:t xml:space="preserve"> </w:t>
      </w:r>
      <w:r>
        <w:rPr>
          <w:spacing w:val="-2"/>
          <w:sz w:val="17"/>
        </w:rPr>
        <w:t>R405.4.2(1)</w:t>
      </w:r>
    </w:p>
    <w:p w14:paraId="1551B08E" w14:textId="77777777" w:rsidR="00125579" w:rsidRDefault="00C22802">
      <w:pPr>
        <w:spacing w:line="196" w:lineRule="exact"/>
        <w:ind w:left="92"/>
        <w:rPr>
          <w:sz w:val="17"/>
        </w:rPr>
      </w:pPr>
      <w:r>
        <w:rPr>
          <w:sz w:val="17"/>
        </w:rPr>
        <w:t>SHGC</w:t>
      </w:r>
      <w:r>
        <w:rPr>
          <w:spacing w:val="-2"/>
          <w:sz w:val="17"/>
        </w:rPr>
        <w:t xml:space="preserve"> </w:t>
      </w:r>
      <w:proofErr w:type="gramStart"/>
      <w:r>
        <w:rPr>
          <w:sz w:val="17"/>
        </w:rPr>
        <w:t>values</w:t>
      </w:r>
      <w:r>
        <w:rPr>
          <w:spacing w:val="43"/>
          <w:sz w:val="17"/>
        </w:rPr>
        <w:t xml:space="preserve">  </w:t>
      </w:r>
      <w:r>
        <w:rPr>
          <w:sz w:val="17"/>
        </w:rPr>
        <w:t>Table</w:t>
      </w:r>
      <w:proofErr w:type="gramEnd"/>
      <w:r>
        <w:rPr>
          <w:sz w:val="17"/>
        </w:rPr>
        <w:t xml:space="preserve"> </w:t>
      </w:r>
      <w:r>
        <w:rPr>
          <w:spacing w:val="-2"/>
          <w:sz w:val="17"/>
        </w:rPr>
        <w:t>R402.1.3</w:t>
      </w:r>
    </w:p>
    <w:p w14:paraId="1551B08F" w14:textId="77777777" w:rsidR="00125579" w:rsidRDefault="00C22802">
      <w:pPr>
        <w:spacing w:line="246" w:lineRule="exact"/>
        <w:ind w:left="92"/>
        <w:rPr>
          <w:sz w:val="17"/>
        </w:rPr>
      </w:pPr>
      <w:r>
        <w:rPr>
          <w:i/>
          <w:sz w:val="19"/>
        </w:rPr>
        <w:t>U</w:t>
      </w:r>
      <w:r>
        <w:rPr>
          <w:sz w:val="17"/>
        </w:rPr>
        <w:t>-</w:t>
      </w:r>
      <w:proofErr w:type="gramStart"/>
      <w:r>
        <w:rPr>
          <w:sz w:val="17"/>
        </w:rPr>
        <w:t>factors</w:t>
      </w:r>
      <w:r>
        <w:rPr>
          <w:spacing w:val="46"/>
          <w:sz w:val="17"/>
        </w:rPr>
        <w:t xml:space="preserve">  </w:t>
      </w:r>
      <w:r>
        <w:rPr>
          <w:spacing w:val="-2"/>
          <w:sz w:val="17"/>
        </w:rPr>
        <w:t>R402.1.4</w:t>
      </w:r>
      <w:proofErr w:type="gramEnd"/>
    </w:p>
    <w:p w14:paraId="1551B090" w14:textId="77777777" w:rsidR="00125579" w:rsidRDefault="00C22802">
      <w:pPr>
        <w:spacing w:before="158" w:line="221" w:lineRule="exact"/>
        <w:ind w:left="92"/>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91" w14:textId="77777777" w:rsidR="00125579" w:rsidRDefault="00C22802">
      <w:pPr>
        <w:spacing w:before="10" w:line="196" w:lineRule="auto"/>
        <w:ind w:left="332" w:hanging="240"/>
        <w:rPr>
          <w:sz w:val="17"/>
        </w:rPr>
      </w:pPr>
      <w:r>
        <w:rPr>
          <w:sz w:val="17"/>
        </w:rPr>
        <w:t>Insulation</w:t>
      </w:r>
      <w:r>
        <w:rPr>
          <w:spacing w:val="80"/>
          <w:w w:val="150"/>
          <w:sz w:val="17"/>
        </w:rPr>
        <w:t xml:space="preserve"> </w:t>
      </w:r>
      <w:r>
        <w:rPr>
          <w:sz w:val="17"/>
        </w:rPr>
        <w:t>R105.2,</w:t>
      </w:r>
      <w:r>
        <w:rPr>
          <w:spacing w:val="-6"/>
          <w:sz w:val="17"/>
        </w:rPr>
        <w:t xml:space="preserve"> </w:t>
      </w:r>
      <w:r>
        <w:rPr>
          <w:sz w:val="17"/>
        </w:rPr>
        <w:t>R401.3,</w:t>
      </w:r>
      <w:r>
        <w:rPr>
          <w:spacing w:val="-6"/>
          <w:sz w:val="17"/>
        </w:rPr>
        <w:t xml:space="preserve"> </w:t>
      </w:r>
      <w:r>
        <w:rPr>
          <w:sz w:val="17"/>
        </w:rPr>
        <w:t>R403.3.3,</w:t>
      </w:r>
      <w:r>
        <w:rPr>
          <w:spacing w:val="40"/>
          <w:sz w:val="17"/>
        </w:rPr>
        <w:t xml:space="preserve"> </w:t>
      </w:r>
      <w:r>
        <w:rPr>
          <w:sz w:val="17"/>
        </w:rPr>
        <w:t>R403.3.4,</w:t>
      </w:r>
      <w:r>
        <w:rPr>
          <w:spacing w:val="-7"/>
          <w:sz w:val="17"/>
        </w:rPr>
        <w:t xml:space="preserve"> </w:t>
      </w:r>
      <w:r>
        <w:rPr>
          <w:sz w:val="17"/>
        </w:rPr>
        <w:t>R403.3.5</w:t>
      </w:r>
    </w:p>
    <w:p w14:paraId="1551B092" w14:textId="77777777" w:rsidR="00125579" w:rsidRDefault="00C22802">
      <w:pPr>
        <w:spacing w:line="193" w:lineRule="exact"/>
        <w:ind w:left="92"/>
        <w:rPr>
          <w:sz w:val="17"/>
        </w:rPr>
      </w:pPr>
      <w:proofErr w:type="gramStart"/>
      <w:r>
        <w:rPr>
          <w:sz w:val="17"/>
        </w:rPr>
        <w:t>Sealing</w:t>
      </w:r>
      <w:r>
        <w:rPr>
          <w:spacing w:val="43"/>
          <w:sz w:val="17"/>
        </w:rPr>
        <w:t xml:space="preserve">  </w:t>
      </w:r>
      <w:r>
        <w:rPr>
          <w:sz w:val="17"/>
        </w:rPr>
        <w:t>R105.2</w:t>
      </w:r>
      <w:proofErr w:type="gramEnd"/>
      <w:r>
        <w:rPr>
          <w:sz w:val="17"/>
        </w:rPr>
        <w:t>,</w:t>
      </w:r>
      <w:r>
        <w:rPr>
          <w:spacing w:val="-3"/>
          <w:sz w:val="17"/>
        </w:rPr>
        <w:t xml:space="preserve"> </w:t>
      </w:r>
      <w:r>
        <w:rPr>
          <w:spacing w:val="-2"/>
          <w:sz w:val="17"/>
        </w:rPr>
        <w:t>R403.3.6</w:t>
      </w:r>
    </w:p>
    <w:p w14:paraId="1551B093" w14:textId="77777777" w:rsidR="00125579" w:rsidRDefault="00C22802">
      <w:pPr>
        <w:spacing w:before="8" w:line="199" w:lineRule="auto"/>
        <w:ind w:left="262" w:right="485" w:hanging="171"/>
        <w:rPr>
          <w:sz w:val="17"/>
        </w:rPr>
      </w:pPr>
      <w:r>
        <w:rPr>
          <w:sz w:val="17"/>
        </w:rPr>
        <w:t>Tightness</w:t>
      </w:r>
      <w:r>
        <w:rPr>
          <w:spacing w:val="-7"/>
          <w:sz w:val="17"/>
        </w:rPr>
        <w:t xml:space="preserve"> </w:t>
      </w:r>
      <w:r>
        <w:rPr>
          <w:sz w:val="17"/>
        </w:rPr>
        <w:t>verification</w:t>
      </w:r>
      <w:r>
        <w:rPr>
          <w:spacing w:val="40"/>
          <w:sz w:val="17"/>
        </w:rPr>
        <w:t xml:space="preserve"> </w:t>
      </w:r>
      <w:r>
        <w:rPr>
          <w:sz w:val="17"/>
        </w:rPr>
        <w:t>Postconstruction</w:t>
      </w:r>
      <w:r>
        <w:rPr>
          <w:spacing w:val="-6"/>
          <w:sz w:val="17"/>
        </w:rPr>
        <w:t xml:space="preserve"> </w:t>
      </w:r>
      <w:r>
        <w:rPr>
          <w:sz w:val="17"/>
        </w:rPr>
        <w:t>test</w:t>
      </w:r>
      <w:r>
        <w:rPr>
          <w:spacing w:val="80"/>
          <w:sz w:val="17"/>
        </w:rPr>
        <w:t xml:space="preserve"> </w:t>
      </w:r>
      <w:r>
        <w:rPr>
          <w:sz w:val="17"/>
        </w:rPr>
        <w:t>R403.3.7</w:t>
      </w:r>
      <w:r>
        <w:rPr>
          <w:spacing w:val="40"/>
          <w:sz w:val="17"/>
        </w:rPr>
        <w:t xml:space="preserve"> </w:t>
      </w:r>
      <w:r>
        <w:rPr>
          <w:sz w:val="17"/>
        </w:rPr>
        <w:t>Rough-in test</w:t>
      </w:r>
      <w:r>
        <w:rPr>
          <w:spacing w:val="80"/>
          <w:sz w:val="17"/>
        </w:rPr>
        <w:t xml:space="preserve"> </w:t>
      </w:r>
      <w:r>
        <w:rPr>
          <w:sz w:val="17"/>
        </w:rPr>
        <w:t>R403.3.7</w:t>
      </w:r>
    </w:p>
    <w:p w14:paraId="1551B094" w14:textId="77777777" w:rsidR="00125579" w:rsidRDefault="00C22802">
      <w:pPr>
        <w:spacing w:line="158" w:lineRule="exact"/>
        <w:ind w:left="92"/>
        <w:rPr>
          <w:sz w:val="17"/>
        </w:rPr>
      </w:pPr>
      <w:r>
        <w:rPr>
          <w:sz w:val="17"/>
        </w:rPr>
        <w:t>Within</w:t>
      </w:r>
      <w:r>
        <w:rPr>
          <w:spacing w:val="-6"/>
          <w:sz w:val="17"/>
        </w:rPr>
        <w:t xml:space="preserve"> </w:t>
      </w:r>
      <w:r>
        <w:rPr>
          <w:sz w:val="17"/>
        </w:rPr>
        <w:t>conditioned</w:t>
      </w:r>
      <w:r>
        <w:rPr>
          <w:spacing w:val="-2"/>
          <w:sz w:val="17"/>
        </w:rPr>
        <w:t xml:space="preserve"> </w:t>
      </w:r>
      <w:proofErr w:type="gramStart"/>
      <w:r>
        <w:rPr>
          <w:sz w:val="17"/>
        </w:rPr>
        <w:t>space</w:t>
      </w:r>
      <w:r>
        <w:rPr>
          <w:spacing w:val="42"/>
          <w:sz w:val="17"/>
        </w:rPr>
        <w:t xml:space="preserve">  </w:t>
      </w:r>
      <w:r>
        <w:rPr>
          <w:spacing w:val="-2"/>
          <w:sz w:val="17"/>
        </w:rPr>
        <w:t>R403.3.4</w:t>
      </w:r>
      <w:proofErr w:type="gramEnd"/>
    </w:p>
    <w:p w14:paraId="1551B095" w14:textId="77777777" w:rsidR="00125579" w:rsidRDefault="00125579">
      <w:pPr>
        <w:spacing w:line="158" w:lineRule="exact"/>
        <w:rPr>
          <w:sz w:val="17"/>
        </w:rPr>
        <w:sectPr w:rsidR="00125579">
          <w:headerReference w:type="even" r:id="rId309"/>
          <w:headerReference w:type="default" r:id="rId310"/>
          <w:footerReference w:type="even" r:id="rId311"/>
          <w:footerReference w:type="default" r:id="rId312"/>
          <w:pgSz w:w="12240" w:h="15840"/>
          <w:pgMar w:top="780" w:right="600" w:bottom="700" w:left="600" w:header="0" w:footer="0" w:gutter="0"/>
          <w:cols w:num="4" w:space="720" w:equalWidth="0">
            <w:col w:w="2904" w:space="655"/>
            <w:col w:w="3597" w:space="40"/>
            <w:col w:w="754" w:space="39"/>
            <w:col w:w="3051"/>
          </w:cols>
        </w:sectPr>
      </w:pPr>
    </w:p>
    <w:p w14:paraId="1551B096" w14:textId="77777777" w:rsidR="00125579" w:rsidRDefault="00C22802">
      <w:pPr>
        <w:spacing w:line="210" w:lineRule="exact"/>
        <w:ind w:left="479"/>
        <w:rPr>
          <w:sz w:val="17"/>
        </w:rPr>
      </w:pPr>
      <w:r>
        <w:rPr>
          <w:b/>
          <w:sz w:val="17"/>
        </w:rPr>
        <w:t>Air</w:t>
      </w:r>
      <w:r>
        <w:rPr>
          <w:b/>
          <w:spacing w:val="-2"/>
          <w:sz w:val="17"/>
        </w:rPr>
        <w:t xml:space="preserve"> </w:t>
      </w:r>
      <w:proofErr w:type="gramStart"/>
      <w:r>
        <w:rPr>
          <w:b/>
          <w:sz w:val="17"/>
        </w:rPr>
        <w:t>Leakage</w:t>
      </w:r>
      <w:r>
        <w:rPr>
          <w:b/>
          <w:spacing w:val="42"/>
          <w:sz w:val="17"/>
        </w:rPr>
        <w:t xml:space="preserve">  </w:t>
      </w:r>
      <w:r>
        <w:rPr>
          <w:sz w:val="17"/>
        </w:rPr>
        <w:t>R402.5</w:t>
      </w:r>
      <w:proofErr w:type="gramEnd"/>
      <w:r>
        <w:rPr>
          <w:sz w:val="17"/>
        </w:rPr>
        <w:t>,</w:t>
      </w:r>
      <w:r>
        <w:rPr>
          <w:spacing w:val="-3"/>
          <w:sz w:val="17"/>
        </w:rPr>
        <w:t xml:space="preserve"> </w:t>
      </w:r>
      <w:r>
        <w:rPr>
          <w:sz w:val="17"/>
        </w:rPr>
        <w:t>R403.3.7,</w:t>
      </w:r>
      <w:r>
        <w:rPr>
          <w:spacing w:val="-4"/>
          <w:sz w:val="17"/>
        </w:rPr>
        <w:t xml:space="preserve"> </w:t>
      </w:r>
      <w:r>
        <w:rPr>
          <w:spacing w:val="-2"/>
          <w:sz w:val="17"/>
        </w:rPr>
        <w:t>R403.3.8</w:t>
      </w:r>
    </w:p>
    <w:p w14:paraId="1551B097" w14:textId="77777777" w:rsidR="00125579" w:rsidRDefault="00C22802">
      <w:pPr>
        <w:spacing w:before="8" w:line="199" w:lineRule="auto"/>
        <w:ind w:left="719" w:right="32" w:hanging="240"/>
        <w:rPr>
          <w:sz w:val="17"/>
        </w:rPr>
      </w:pPr>
      <w:r>
        <w:rPr>
          <w:b/>
          <w:sz w:val="17"/>
        </w:rPr>
        <w:t>Air-Handling Unit</w:t>
      </w:r>
      <w:r>
        <w:rPr>
          <w:b/>
          <w:spacing w:val="80"/>
          <w:sz w:val="17"/>
        </w:rPr>
        <w:t xml:space="preserve"> </w:t>
      </w:r>
      <w:r>
        <w:rPr>
          <w:sz w:val="17"/>
        </w:rPr>
        <w:t>R202, R403.3.6,</w:t>
      </w:r>
      <w:r>
        <w:rPr>
          <w:spacing w:val="40"/>
          <w:sz w:val="17"/>
        </w:rPr>
        <w:t xml:space="preserve"> </w:t>
      </w:r>
      <w:r>
        <w:rPr>
          <w:sz w:val="17"/>
        </w:rPr>
        <w:t>R403.3.6.1,</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R403.6.2</w:t>
      </w:r>
    </w:p>
    <w:p w14:paraId="1551B098" w14:textId="77777777" w:rsidR="00125579" w:rsidRDefault="00C22802">
      <w:pPr>
        <w:spacing w:line="191" w:lineRule="exact"/>
        <w:ind w:left="479"/>
        <w:rPr>
          <w:sz w:val="17"/>
        </w:rPr>
      </w:pPr>
      <w:r>
        <w:rPr>
          <w:b/>
          <w:sz w:val="17"/>
        </w:rPr>
        <w:t>Air-Impermeable</w:t>
      </w:r>
      <w:r>
        <w:rPr>
          <w:b/>
          <w:spacing w:val="-6"/>
          <w:sz w:val="17"/>
        </w:rPr>
        <w:t xml:space="preserve"> </w:t>
      </w:r>
      <w:proofErr w:type="gramStart"/>
      <w:r>
        <w:rPr>
          <w:b/>
          <w:sz w:val="17"/>
        </w:rPr>
        <w:t>Insulation</w:t>
      </w:r>
      <w:r>
        <w:rPr>
          <w:b/>
          <w:spacing w:val="36"/>
          <w:sz w:val="17"/>
        </w:rPr>
        <w:t xml:space="preserve">  </w:t>
      </w:r>
      <w:r>
        <w:rPr>
          <w:spacing w:val="-4"/>
          <w:sz w:val="17"/>
        </w:rPr>
        <w:t>R</w:t>
      </w:r>
      <w:proofErr w:type="gramEnd"/>
      <w:r>
        <w:rPr>
          <w:spacing w:val="-4"/>
          <w:sz w:val="17"/>
        </w:rPr>
        <w:t>202</w:t>
      </w:r>
    </w:p>
    <w:p w14:paraId="1551B099" w14:textId="77777777" w:rsidR="00125579" w:rsidRDefault="00C22802">
      <w:pPr>
        <w:spacing w:line="200" w:lineRule="exact"/>
        <w:ind w:left="479"/>
        <w:rPr>
          <w:b/>
          <w:sz w:val="17"/>
        </w:rPr>
      </w:pPr>
      <w:r>
        <w:rPr>
          <w:b/>
          <w:spacing w:val="-2"/>
          <w:sz w:val="17"/>
        </w:rPr>
        <w:t>Alteration</w:t>
      </w:r>
    </w:p>
    <w:p w14:paraId="1551B09A" w14:textId="77777777" w:rsidR="00125579" w:rsidRDefault="00C22802">
      <w:pPr>
        <w:spacing w:before="10" w:line="196" w:lineRule="auto"/>
        <w:ind w:left="959" w:right="1281"/>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503</w:t>
      </w:r>
    </w:p>
    <w:p w14:paraId="1551B09B" w14:textId="77777777" w:rsidR="00125579" w:rsidRDefault="00C22802">
      <w:pPr>
        <w:spacing w:before="4" w:line="196" w:lineRule="auto"/>
        <w:ind w:left="479" w:right="1340"/>
        <w:rPr>
          <w:sz w:val="17"/>
        </w:rPr>
      </w:pPr>
      <w:r>
        <w:rPr>
          <w:b/>
          <w:sz w:val="17"/>
        </w:rPr>
        <w:t>Alternate</w:t>
      </w:r>
      <w:r>
        <w:rPr>
          <w:b/>
          <w:spacing w:val="-7"/>
          <w:sz w:val="17"/>
        </w:rPr>
        <w:t xml:space="preserve"> </w:t>
      </w:r>
      <w:r>
        <w:rPr>
          <w:b/>
          <w:sz w:val="17"/>
        </w:rPr>
        <w:t>Materials</w:t>
      </w:r>
      <w:r>
        <w:rPr>
          <w:b/>
          <w:spacing w:val="80"/>
          <w:sz w:val="17"/>
        </w:rPr>
        <w:t xml:space="preserve"> </w:t>
      </w:r>
      <w:r>
        <w:rPr>
          <w:sz w:val="17"/>
        </w:rPr>
        <w:t>R104</w:t>
      </w:r>
      <w:r>
        <w:rPr>
          <w:spacing w:val="40"/>
          <w:sz w:val="17"/>
        </w:rPr>
        <w:t xml:space="preserve"> </w:t>
      </w:r>
      <w:r>
        <w:rPr>
          <w:b/>
          <w:sz w:val="17"/>
        </w:rPr>
        <w:t>Approved</w:t>
      </w:r>
      <w:r>
        <w:rPr>
          <w:b/>
          <w:spacing w:val="80"/>
          <w:sz w:val="17"/>
        </w:rPr>
        <w:t xml:space="preserve"> </w:t>
      </w:r>
      <w:r>
        <w:rPr>
          <w:sz w:val="17"/>
        </w:rPr>
        <w:t>R202</w:t>
      </w:r>
      <w:r>
        <w:rPr>
          <w:spacing w:val="80"/>
          <w:sz w:val="17"/>
        </w:rPr>
        <w:t xml:space="preserve"> </w:t>
      </w:r>
      <w:r>
        <w:rPr>
          <w:b/>
          <w:sz w:val="17"/>
        </w:rPr>
        <w:t>Approved Agency</w:t>
      </w:r>
      <w:r>
        <w:rPr>
          <w:b/>
          <w:spacing w:val="80"/>
          <w:sz w:val="17"/>
        </w:rPr>
        <w:t xml:space="preserve"> </w:t>
      </w:r>
      <w:r>
        <w:rPr>
          <w:sz w:val="17"/>
        </w:rPr>
        <w:t>R202</w:t>
      </w:r>
    </w:p>
    <w:p w14:paraId="1551B09C" w14:textId="77777777" w:rsidR="00125579" w:rsidRDefault="00C22802">
      <w:pPr>
        <w:spacing w:before="4" w:line="196" w:lineRule="auto"/>
        <w:ind w:left="719" w:right="322" w:hanging="240"/>
        <w:rPr>
          <w:sz w:val="17"/>
        </w:rPr>
      </w:pPr>
      <w:r>
        <w:rPr>
          <w:b/>
          <w:sz w:val="17"/>
        </w:rPr>
        <w:t>Approved</w:t>
      </w:r>
      <w:r>
        <w:rPr>
          <w:b/>
          <w:spacing w:val="-5"/>
          <w:sz w:val="17"/>
        </w:rPr>
        <w:t xml:space="preserve"> </w:t>
      </w:r>
      <w:r>
        <w:rPr>
          <w:b/>
          <w:sz w:val="17"/>
        </w:rPr>
        <w:t>Source</w:t>
      </w:r>
      <w:r>
        <w:rPr>
          <w:b/>
          <w:spacing w:val="80"/>
          <w:w w:val="150"/>
          <w:sz w:val="17"/>
        </w:rPr>
        <w:t xml:space="preserve"> </w:t>
      </w:r>
      <w:r>
        <w:rPr>
          <w:sz w:val="17"/>
        </w:rPr>
        <w:t>R202,</w:t>
      </w:r>
      <w:r>
        <w:rPr>
          <w:spacing w:val="-6"/>
          <w:sz w:val="17"/>
        </w:rPr>
        <w:t xml:space="preserve"> </w:t>
      </w:r>
      <w:r>
        <w:rPr>
          <w:sz w:val="17"/>
        </w:rPr>
        <w:t>Table</w:t>
      </w:r>
      <w:r>
        <w:rPr>
          <w:spacing w:val="-4"/>
          <w:sz w:val="17"/>
        </w:rPr>
        <w:t xml:space="preserve"> </w:t>
      </w:r>
      <w:r>
        <w:rPr>
          <w:sz w:val="17"/>
        </w:rPr>
        <w:t>R402.1.2,</w:t>
      </w:r>
      <w:r>
        <w:rPr>
          <w:spacing w:val="40"/>
          <w:sz w:val="17"/>
        </w:rPr>
        <w:t xml:space="preserve"> </w:t>
      </w:r>
      <w:r>
        <w:rPr>
          <w:sz w:val="17"/>
        </w:rPr>
        <w:t>R405.2, R405.4.3, Table R503.1.1.2</w:t>
      </w:r>
    </w:p>
    <w:p w14:paraId="1551B09D" w14:textId="77777777" w:rsidR="00125579" w:rsidRDefault="00C22802">
      <w:pPr>
        <w:spacing w:line="192" w:lineRule="exact"/>
        <w:ind w:left="479"/>
        <w:rPr>
          <w:sz w:val="17"/>
        </w:rPr>
      </w:pPr>
      <w:proofErr w:type="gramStart"/>
      <w:r>
        <w:rPr>
          <w:b/>
          <w:sz w:val="17"/>
        </w:rPr>
        <w:t>Automatic</w:t>
      </w:r>
      <w:r>
        <w:rPr>
          <w:b/>
          <w:spacing w:val="44"/>
          <w:sz w:val="17"/>
        </w:rPr>
        <w:t xml:space="preserve">  </w:t>
      </w:r>
      <w:r>
        <w:rPr>
          <w:spacing w:val="-4"/>
          <w:sz w:val="17"/>
        </w:rPr>
        <w:t>R</w:t>
      </w:r>
      <w:proofErr w:type="gramEnd"/>
      <w:r>
        <w:rPr>
          <w:spacing w:val="-4"/>
          <w:sz w:val="17"/>
        </w:rPr>
        <w:t>202</w:t>
      </w:r>
    </w:p>
    <w:p w14:paraId="1551B09E" w14:textId="77777777" w:rsidR="00125579" w:rsidRDefault="00C22802">
      <w:pPr>
        <w:spacing w:before="11" w:line="196" w:lineRule="auto"/>
        <w:ind w:left="719" w:hanging="240"/>
        <w:rPr>
          <w:sz w:val="17"/>
        </w:rPr>
      </w:pPr>
      <w:r>
        <w:rPr>
          <w:b/>
          <w:sz w:val="17"/>
        </w:rPr>
        <w:t>Automatic</w:t>
      </w:r>
      <w:r>
        <w:rPr>
          <w:b/>
          <w:spacing w:val="-9"/>
          <w:sz w:val="17"/>
        </w:rPr>
        <w:t xml:space="preserve"> </w:t>
      </w:r>
      <w:r>
        <w:rPr>
          <w:b/>
          <w:sz w:val="17"/>
        </w:rPr>
        <w:t>Shut-Off</w:t>
      </w:r>
      <w:r>
        <w:rPr>
          <w:b/>
          <w:spacing w:val="-8"/>
          <w:sz w:val="17"/>
        </w:rPr>
        <w:t xml:space="preserve"> </w:t>
      </w:r>
      <w:r>
        <w:rPr>
          <w:b/>
          <w:sz w:val="17"/>
        </w:rPr>
        <w:t>Control</w:t>
      </w:r>
      <w:r>
        <w:rPr>
          <w:b/>
          <w:spacing w:val="80"/>
          <w:w w:val="150"/>
          <w:sz w:val="17"/>
        </w:rPr>
        <w:t xml:space="preserve"> </w:t>
      </w:r>
      <w:r>
        <w:rPr>
          <w:sz w:val="17"/>
        </w:rPr>
        <w:t>R202,</w:t>
      </w:r>
      <w:r>
        <w:rPr>
          <w:spacing w:val="-9"/>
          <w:sz w:val="17"/>
        </w:rPr>
        <w:t xml:space="preserve"> </w:t>
      </w:r>
      <w:r>
        <w:rPr>
          <w:sz w:val="17"/>
        </w:rPr>
        <w:t>R404.2.1,</w:t>
      </w:r>
      <w:r>
        <w:rPr>
          <w:spacing w:val="40"/>
          <w:sz w:val="17"/>
        </w:rPr>
        <w:t xml:space="preserve"> </w:t>
      </w:r>
      <w:r>
        <w:rPr>
          <w:spacing w:val="-2"/>
          <w:sz w:val="17"/>
        </w:rPr>
        <w:t>R404.2.2</w:t>
      </w:r>
    </w:p>
    <w:p w14:paraId="1551B09F" w14:textId="77777777" w:rsidR="00125579" w:rsidRDefault="00125579">
      <w:pPr>
        <w:pStyle w:val="BodyText"/>
        <w:spacing w:before="38"/>
        <w:rPr>
          <w:sz w:val="17"/>
        </w:rPr>
      </w:pPr>
    </w:p>
    <w:p w14:paraId="1551B0A0" w14:textId="77777777" w:rsidR="00125579" w:rsidRDefault="00C22802">
      <w:pPr>
        <w:spacing w:line="199" w:lineRule="auto"/>
        <w:ind w:left="719" w:right="564" w:hanging="240"/>
        <w:jc w:val="both"/>
        <w:rPr>
          <w:sz w:val="17"/>
        </w:rPr>
      </w:pPr>
      <w:r>
        <w:rPr>
          <w:b/>
          <w:sz w:val="17"/>
        </w:rPr>
        <w:t>Balanced</w:t>
      </w:r>
      <w:r>
        <w:rPr>
          <w:b/>
          <w:spacing w:val="-6"/>
          <w:sz w:val="17"/>
        </w:rPr>
        <w:t xml:space="preserve"> </w:t>
      </w:r>
      <w:r>
        <w:rPr>
          <w:b/>
          <w:sz w:val="17"/>
        </w:rPr>
        <w:t>Ventilation</w:t>
      </w:r>
      <w:r>
        <w:rPr>
          <w:b/>
          <w:spacing w:val="-5"/>
          <w:sz w:val="17"/>
        </w:rPr>
        <w:t xml:space="preserve"> </w:t>
      </w:r>
      <w:r>
        <w:rPr>
          <w:b/>
          <w:sz w:val="17"/>
        </w:rPr>
        <w:t>System</w:t>
      </w:r>
      <w:r>
        <w:rPr>
          <w:b/>
          <w:spacing w:val="40"/>
          <w:sz w:val="17"/>
        </w:rPr>
        <w:t xml:space="preserve"> </w:t>
      </w:r>
      <w:r>
        <w:rPr>
          <w:sz w:val="17"/>
        </w:rPr>
        <w:t>R202,</w:t>
      </w:r>
      <w:r>
        <w:rPr>
          <w:spacing w:val="40"/>
          <w:sz w:val="17"/>
        </w:rPr>
        <w:t xml:space="preserve"> </w:t>
      </w:r>
      <w:r>
        <w:rPr>
          <w:sz w:val="17"/>
        </w:rPr>
        <w:t>R403.6.1, R403.6.2, Table R403.6.2,</w:t>
      </w:r>
      <w:r>
        <w:rPr>
          <w:spacing w:val="40"/>
          <w:sz w:val="17"/>
        </w:rPr>
        <w:t xml:space="preserve"> </w:t>
      </w:r>
      <w:r>
        <w:rPr>
          <w:sz w:val="17"/>
        </w:rPr>
        <w:t>R408.2.5, Table R408.2</w:t>
      </w:r>
    </w:p>
    <w:p w14:paraId="1551B0A1" w14:textId="77777777" w:rsidR="00125579" w:rsidRDefault="00C22802">
      <w:pPr>
        <w:spacing w:line="188" w:lineRule="exact"/>
        <w:ind w:left="479"/>
        <w:jc w:val="both"/>
        <w:rPr>
          <w:b/>
          <w:sz w:val="17"/>
        </w:rPr>
      </w:pPr>
      <w:r>
        <w:rPr>
          <w:b/>
          <w:spacing w:val="-2"/>
          <w:sz w:val="17"/>
        </w:rPr>
        <w:t>Basement</w:t>
      </w:r>
      <w:r>
        <w:rPr>
          <w:b/>
          <w:spacing w:val="3"/>
          <w:sz w:val="17"/>
        </w:rPr>
        <w:t xml:space="preserve"> </w:t>
      </w:r>
      <w:r>
        <w:rPr>
          <w:b/>
          <w:spacing w:val="-4"/>
          <w:sz w:val="17"/>
        </w:rPr>
        <w:t>Wall</w:t>
      </w:r>
    </w:p>
    <w:p w14:paraId="1551B0A2" w14:textId="77777777" w:rsidR="00125579" w:rsidRDefault="00C22802">
      <w:pPr>
        <w:spacing w:before="9" w:line="199" w:lineRule="auto"/>
        <w:ind w:left="959" w:right="989"/>
        <w:jc w:val="both"/>
        <w:rPr>
          <w:sz w:val="17"/>
        </w:rPr>
      </w:pPr>
      <w:r>
        <w:rPr>
          <w:sz w:val="17"/>
        </w:rPr>
        <w:t>Defined R202</w:t>
      </w:r>
      <w:r>
        <w:rPr>
          <w:spacing w:val="40"/>
          <w:sz w:val="17"/>
        </w:rPr>
        <w:t xml:space="preserve"> </w:t>
      </w:r>
      <w:proofErr w:type="gramStart"/>
      <w:r>
        <w:rPr>
          <w:sz w:val="17"/>
        </w:rPr>
        <w:t>Requirements</w:t>
      </w:r>
      <w:r>
        <w:rPr>
          <w:spacing w:val="43"/>
          <w:sz w:val="17"/>
        </w:rPr>
        <w:t xml:space="preserve">  </w:t>
      </w:r>
      <w:r>
        <w:rPr>
          <w:spacing w:val="-2"/>
          <w:sz w:val="17"/>
        </w:rPr>
        <w:t>R303.2.1</w:t>
      </w:r>
      <w:proofErr w:type="gramEnd"/>
      <w:r>
        <w:rPr>
          <w:spacing w:val="-2"/>
          <w:sz w:val="17"/>
        </w:rPr>
        <w:t>,</w:t>
      </w:r>
    </w:p>
    <w:p w14:paraId="1551B0A3" w14:textId="77777777" w:rsidR="00125579" w:rsidRDefault="00C22802">
      <w:pPr>
        <w:spacing w:line="196" w:lineRule="auto"/>
        <w:ind w:left="1199" w:right="679"/>
        <w:jc w:val="both"/>
        <w:rPr>
          <w:sz w:val="17"/>
        </w:rPr>
      </w:pPr>
      <w:r>
        <w:rPr>
          <w:sz w:val="17"/>
        </w:rPr>
        <w:t>Table</w:t>
      </w:r>
      <w:r>
        <w:rPr>
          <w:spacing w:val="-9"/>
          <w:sz w:val="17"/>
        </w:rPr>
        <w:t xml:space="preserve"> </w:t>
      </w:r>
      <w:r>
        <w:rPr>
          <w:sz w:val="17"/>
        </w:rPr>
        <w:t>R402.1.3,</w:t>
      </w:r>
      <w:r>
        <w:rPr>
          <w:spacing w:val="-8"/>
          <w:sz w:val="17"/>
        </w:rPr>
        <w:t xml:space="preserve"> </w:t>
      </w:r>
      <w:r>
        <w:rPr>
          <w:sz w:val="17"/>
        </w:rPr>
        <w:t>R402.2.9.1,</w:t>
      </w:r>
      <w:r>
        <w:rPr>
          <w:spacing w:val="40"/>
          <w:sz w:val="17"/>
        </w:rPr>
        <w:t xml:space="preserve"> </w:t>
      </w:r>
      <w:r>
        <w:rPr>
          <w:sz w:val="17"/>
        </w:rPr>
        <w:t>Table</w:t>
      </w:r>
      <w:r>
        <w:rPr>
          <w:spacing w:val="-9"/>
          <w:sz w:val="17"/>
        </w:rPr>
        <w:t xml:space="preserve"> </w:t>
      </w:r>
      <w:r>
        <w:rPr>
          <w:sz w:val="17"/>
        </w:rPr>
        <w:t>R405.4.2(1)</w:t>
      </w:r>
    </w:p>
    <w:p w14:paraId="1551B0A4" w14:textId="77777777" w:rsidR="00125579" w:rsidRDefault="00C22802">
      <w:pPr>
        <w:spacing w:before="4" w:line="196" w:lineRule="auto"/>
        <w:ind w:left="479" w:right="1650"/>
        <w:rPr>
          <w:sz w:val="17"/>
        </w:rPr>
      </w:pPr>
      <w:r>
        <w:rPr>
          <w:b/>
          <w:sz w:val="17"/>
        </w:rPr>
        <w:t>Biodiesel</w:t>
      </w:r>
      <w:r>
        <w:rPr>
          <w:b/>
          <w:spacing w:val="-7"/>
          <w:sz w:val="17"/>
        </w:rPr>
        <w:t xml:space="preserve"> </w:t>
      </w:r>
      <w:r>
        <w:rPr>
          <w:b/>
          <w:sz w:val="17"/>
        </w:rPr>
        <w:t>Blend</w:t>
      </w:r>
      <w:r>
        <w:rPr>
          <w:b/>
          <w:spacing w:val="80"/>
          <w:sz w:val="17"/>
        </w:rPr>
        <w:t xml:space="preserve"> </w:t>
      </w:r>
      <w:r>
        <w:rPr>
          <w:sz w:val="17"/>
        </w:rPr>
        <w:t>R202</w:t>
      </w:r>
      <w:r>
        <w:rPr>
          <w:spacing w:val="40"/>
          <w:sz w:val="17"/>
        </w:rPr>
        <w:t xml:space="preserve"> </w:t>
      </w:r>
      <w:r>
        <w:rPr>
          <w:b/>
          <w:sz w:val="17"/>
        </w:rPr>
        <w:t>Biogas</w:t>
      </w:r>
      <w:r>
        <w:rPr>
          <w:b/>
          <w:spacing w:val="80"/>
          <w:sz w:val="17"/>
        </w:rPr>
        <w:t xml:space="preserve"> </w:t>
      </w:r>
      <w:r>
        <w:rPr>
          <w:sz w:val="17"/>
        </w:rPr>
        <w:t>R202</w:t>
      </w:r>
      <w:r>
        <w:rPr>
          <w:spacing w:val="80"/>
          <w:w w:val="150"/>
          <w:sz w:val="17"/>
        </w:rPr>
        <w:t xml:space="preserve"> </w:t>
      </w:r>
      <w:r>
        <w:rPr>
          <w:b/>
          <w:sz w:val="17"/>
        </w:rPr>
        <w:t>Biomass</w:t>
      </w:r>
      <w:r>
        <w:rPr>
          <w:b/>
          <w:spacing w:val="80"/>
          <w:sz w:val="17"/>
        </w:rPr>
        <w:t xml:space="preserve"> </w:t>
      </w:r>
      <w:r>
        <w:rPr>
          <w:sz w:val="17"/>
        </w:rPr>
        <w:t>R202</w:t>
      </w:r>
    </w:p>
    <w:p w14:paraId="1551B0A5" w14:textId="77777777" w:rsidR="00125579" w:rsidRDefault="00C22802">
      <w:pPr>
        <w:spacing w:line="194" w:lineRule="exact"/>
        <w:ind w:left="479"/>
        <w:rPr>
          <w:sz w:val="17"/>
        </w:rPr>
      </w:pPr>
      <w:r>
        <w:rPr>
          <w:b/>
          <w:sz w:val="17"/>
        </w:rPr>
        <w:t>Board</w:t>
      </w:r>
      <w:r>
        <w:rPr>
          <w:b/>
          <w:spacing w:val="-2"/>
          <w:sz w:val="17"/>
        </w:rPr>
        <w:t xml:space="preserve"> </w:t>
      </w:r>
      <w:r>
        <w:rPr>
          <w:b/>
          <w:sz w:val="17"/>
        </w:rPr>
        <w:t>of</w:t>
      </w:r>
      <w:r>
        <w:rPr>
          <w:b/>
          <w:spacing w:val="-2"/>
          <w:sz w:val="17"/>
        </w:rPr>
        <w:t xml:space="preserve"> </w:t>
      </w:r>
      <w:proofErr w:type="gramStart"/>
      <w:r>
        <w:rPr>
          <w:b/>
          <w:sz w:val="17"/>
        </w:rPr>
        <w:t>Appeals</w:t>
      </w:r>
      <w:r>
        <w:rPr>
          <w:b/>
          <w:spacing w:val="44"/>
          <w:sz w:val="17"/>
        </w:rPr>
        <w:t xml:space="preserve">  </w:t>
      </w:r>
      <w:r>
        <w:rPr>
          <w:spacing w:val="-4"/>
          <w:sz w:val="17"/>
        </w:rPr>
        <w:t>R</w:t>
      </w:r>
      <w:proofErr w:type="gramEnd"/>
      <w:r>
        <w:rPr>
          <w:spacing w:val="-4"/>
          <w:sz w:val="17"/>
        </w:rPr>
        <w:t>109</w:t>
      </w:r>
    </w:p>
    <w:p w14:paraId="1551B0A6" w14:textId="77777777" w:rsidR="00125579" w:rsidRDefault="00C22802">
      <w:pPr>
        <w:spacing w:line="199" w:lineRule="exact"/>
        <w:ind w:left="959"/>
        <w:rPr>
          <w:sz w:val="17"/>
        </w:rPr>
      </w:pPr>
      <w:r>
        <w:rPr>
          <w:sz w:val="17"/>
        </w:rPr>
        <w:t>Qualifications</w:t>
      </w:r>
      <w:r>
        <w:rPr>
          <w:spacing w:val="-3"/>
          <w:sz w:val="17"/>
        </w:rPr>
        <w:t xml:space="preserve"> </w:t>
      </w:r>
      <w:r>
        <w:rPr>
          <w:sz w:val="17"/>
        </w:rPr>
        <w:t>of</w:t>
      </w:r>
      <w:r>
        <w:rPr>
          <w:spacing w:val="-4"/>
          <w:sz w:val="17"/>
        </w:rPr>
        <w:t xml:space="preserve"> </w:t>
      </w:r>
      <w:proofErr w:type="gramStart"/>
      <w:r>
        <w:rPr>
          <w:sz w:val="17"/>
        </w:rPr>
        <w:t>members</w:t>
      </w:r>
      <w:r>
        <w:rPr>
          <w:spacing w:val="41"/>
          <w:sz w:val="17"/>
        </w:rPr>
        <w:t xml:space="preserve">  </w:t>
      </w:r>
      <w:r>
        <w:rPr>
          <w:spacing w:val="-2"/>
          <w:sz w:val="17"/>
        </w:rPr>
        <w:t>R109.3</w:t>
      </w:r>
      <w:proofErr w:type="gramEnd"/>
    </w:p>
    <w:p w14:paraId="1551B0A7" w14:textId="77777777" w:rsidR="00125579" w:rsidRDefault="00C22802">
      <w:pPr>
        <w:spacing w:line="200" w:lineRule="exact"/>
        <w:ind w:left="479"/>
        <w:rPr>
          <w:sz w:val="17"/>
        </w:rPr>
      </w:pPr>
      <w:proofErr w:type="gramStart"/>
      <w:r>
        <w:rPr>
          <w:b/>
          <w:sz w:val="17"/>
        </w:rPr>
        <w:t>Building</w:t>
      </w:r>
      <w:r>
        <w:rPr>
          <w:b/>
          <w:spacing w:val="44"/>
          <w:sz w:val="17"/>
        </w:rPr>
        <w:t xml:space="preserve">  </w:t>
      </w:r>
      <w:r>
        <w:rPr>
          <w:spacing w:val="-4"/>
          <w:sz w:val="17"/>
        </w:rPr>
        <w:t>R</w:t>
      </w:r>
      <w:proofErr w:type="gramEnd"/>
      <w:r>
        <w:rPr>
          <w:spacing w:val="-4"/>
          <w:sz w:val="17"/>
        </w:rPr>
        <w:t>202</w:t>
      </w:r>
    </w:p>
    <w:p w14:paraId="1551B0A8" w14:textId="77777777" w:rsidR="00125579" w:rsidRDefault="00C22802">
      <w:pPr>
        <w:spacing w:line="200" w:lineRule="exact"/>
        <w:ind w:left="479"/>
        <w:rPr>
          <w:sz w:val="17"/>
        </w:rPr>
      </w:pPr>
      <w:r>
        <w:rPr>
          <w:b/>
          <w:sz w:val="17"/>
        </w:rPr>
        <w:t>Building</w:t>
      </w:r>
      <w:r>
        <w:rPr>
          <w:b/>
          <w:spacing w:val="-1"/>
          <w:sz w:val="17"/>
        </w:rPr>
        <w:t xml:space="preserve"> </w:t>
      </w:r>
      <w:proofErr w:type="gramStart"/>
      <w:r>
        <w:rPr>
          <w:b/>
          <w:sz w:val="17"/>
        </w:rPr>
        <w:t>Site</w:t>
      </w:r>
      <w:r>
        <w:rPr>
          <w:b/>
          <w:spacing w:val="43"/>
          <w:sz w:val="17"/>
        </w:rPr>
        <w:t xml:space="preserve">  </w:t>
      </w:r>
      <w:r>
        <w:rPr>
          <w:spacing w:val="-4"/>
          <w:sz w:val="17"/>
        </w:rPr>
        <w:t>R</w:t>
      </w:r>
      <w:proofErr w:type="gramEnd"/>
      <w:r>
        <w:rPr>
          <w:spacing w:val="-4"/>
          <w:sz w:val="17"/>
        </w:rPr>
        <w:t>202</w:t>
      </w:r>
    </w:p>
    <w:p w14:paraId="1551B0A9" w14:textId="77777777" w:rsidR="00125579" w:rsidRDefault="00C22802">
      <w:pPr>
        <w:spacing w:line="199" w:lineRule="exact"/>
        <w:ind w:left="479"/>
        <w:rPr>
          <w:b/>
          <w:sz w:val="17"/>
        </w:rPr>
      </w:pPr>
      <w:r>
        <w:rPr>
          <w:b/>
          <w:spacing w:val="-2"/>
          <w:sz w:val="17"/>
        </w:rPr>
        <w:t>Building</w:t>
      </w:r>
      <w:r>
        <w:rPr>
          <w:b/>
          <w:spacing w:val="6"/>
          <w:sz w:val="17"/>
        </w:rPr>
        <w:t xml:space="preserve"> </w:t>
      </w:r>
      <w:r>
        <w:rPr>
          <w:b/>
          <w:spacing w:val="-2"/>
          <w:sz w:val="17"/>
        </w:rPr>
        <w:t>Thermal</w:t>
      </w:r>
      <w:r>
        <w:rPr>
          <w:b/>
          <w:spacing w:val="5"/>
          <w:sz w:val="17"/>
        </w:rPr>
        <w:t xml:space="preserve"> </w:t>
      </w:r>
      <w:r>
        <w:rPr>
          <w:b/>
          <w:spacing w:val="-2"/>
          <w:sz w:val="17"/>
        </w:rPr>
        <w:t>Envelope</w:t>
      </w:r>
    </w:p>
    <w:p w14:paraId="1551B0AA" w14:textId="77777777" w:rsidR="00125579" w:rsidRDefault="00C22802">
      <w:pPr>
        <w:spacing w:line="200" w:lineRule="exact"/>
        <w:ind w:left="959"/>
        <w:rPr>
          <w:sz w:val="17"/>
        </w:rPr>
      </w:pPr>
      <w:r>
        <w:rPr>
          <w:sz w:val="17"/>
        </w:rPr>
        <w:t>Air</w:t>
      </w:r>
      <w:r>
        <w:rPr>
          <w:spacing w:val="-2"/>
          <w:sz w:val="17"/>
        </w:rPr>
        <w:t xml:space="preserve"> </w:t>
      </w:r>
      <w:proofErr w:type="gramStart"/>
      <w:r>
        <w:rPr>
          <w:sz w:val="17"/>
        </w:rPr>
        <w:t>tightness</w:t>
      </w:r>
      <w:r>
        <w:rPr>
          <w:spacing w:val="45"/>
          <w:sz w:val="17"/>
        </w:rPr>
        <w:t xml:space="preserve">  </w:t>
      </w:r>
      <w:r>
        <w:rPr>
          <w:spacing w:val="-2"/>
          <w:sz w:val="17"/>
        </w:rPr>
        <w:t>R402.5.1</w:t>
      </w:r>
      <w:proofErr w:type="gramEnd"/>
    </w:p>
    <w:p w14:paraId="1551B0AB" w14:textId="77777777" w:rsidR="00125579" w:rsidRDefault="00C22802">
      <w:pPr>
        <w:spacing w:before="11" w:line="196" w:lineRule="auto"/>
        <w:ind w:left="1199" w:hanging="240"/>
        <w:rPr>
          <w:sz w:val="17"/>
        </w:rPr>
      </w:pPr>
      <w:r>
        <w:rPr>
          <w:sz w:val="17"/>
        </w:rPr>
        <w:t>Compliance</w:t>
      </w:r>
      <w:r>
        <w:rPr>
          <w:spacing w:val="-5"/>
          <w:sz w:val="17"/>
        </w:rPr>
        <w:t xml:space="preserve"> </w:t>
      </w:r>
      <w:r>
        <w:rPr>
          <w:sz w:val="17"/>
        </w:rPr>
        <w:t>documentation</w:t>
      </w:r>
      <w:r>
        <w:rPr>
          <w:spacing w:val="80"/>
          <w:sz w:val="17"/>
        </w:rPr>
        <w:t xml:space="preserve"> </w:t>
      </w:r>
      <w:r>
        <w:rPr>
          <w:sz w:val="17"/>
        </w:rPr>
        <w:t>R105.2,</w:t>
      </w:r>
      <w:r>
        <w:rPr>
          <w:spacing w:val="40"/>
          <w:sz w:val="17"/>
        </w:rPr>
        <w:t xml:space="preserve"> </w:t>
      </w:r>
      <w:r>
        <w:rPr>
          <w:spacing w:val="-2"/>
          <w:sz w:val="17"/>
        </w:rPr>
        <w:t>R401.3</w:t>
      </w:r>
    </w:p>
    <w:p w14:paraId="1551B0AC" w14:textId="77777777" w:rsidR="00125579" w:rsidRDefault="00C22802">
      <w:pPr>
        <w:spacing w:line="199"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R303.1.1</w:t>
      </w:r>
    </w:p>
    <w:p w14:paraId="1551B0AD" w14:textId="77777777" w:rsidR="00125579" w:rsidRDefault="00C22802">
      <w:pPr>
        <w:spacing w:before="1" w:line="196" w:lineRule="auto"/>
        <w:ind w:left="1199" w:hanging="240"/>
        <w:rPr>
          <w:sz w:val="17"/>
        </w:rPr>
      </w:pPr>
      <w:r>
        <w:rPr>
          <w:sz w:val="17"/>
        </w:rPr>
        <w:t>Insulation</w:t>
      </w:r>
      <w:r>
        <w:rPr>
          <w:spacing w:val="-9"/>
          <w:sz w:val="17"/>
        </w:rPr>
        <w:t xml:space="preserve"> </w:t>
      </w:r>
      <w:r>
        <w:rPr>
          <w:sz w:val="17"/>
        </w:rPr>
        <w:t>and</w:t>
      </w:r>
      <w:r>
        <w:rPr>
          <w:spacing w:val="-8"/>
          <w:sz w:val="17"/>
        </w:rPr>
        <w:t xml:space="preserve"> </w:t>
      </w:r>
      <w:r>
        <w:rPr>
          <w:sz w:val="17"/>
        </w:rPr>
        <w:t>fenestration</w:t>
      </w:r>
      <w:r>
        <w:rPr>
          <w:spacing w:val="-9"/>
          <w:sz w:val="17"/>
        </w:rPr>
        <w:t xml:space="preserve"> </w:t>
      </w:r>
      <w:r>
        <w:rPr>
          <w:sz w:val="17"/>
        </w:rPr>
        <w:t>criteria</w:t>
      </w:r>
      <w:r>
        <w:rPr>
          <w:spacing w:val="40"/>
          <w:sz w:val="17"/>
        </w:rPr>
        <w:t xml:space="preserve"> </w:t>
      </w:r>
      <w:r>
        <w:rPr>
          <w:spacing w:val="-2"/>
          <w:sz w:val="17"/>
        </w:rPr>
        <w:t>R402.1.2</w:t>
      </w:r>
    </w:p>
    <w:p w14:paraId="1551B0AE" w14:textId="77777777" w:rsidR="00125579" w:rsidRDefault="00C22802">
      <w:pPr>
        <w:spacing w:before="3" w:line="196" w:lineRule="auto"/>
        <w:ind w:left="1199" w:right="1281" w:hanging="240"/>
        <w:rPr>
          <w:sz w:val="17"/>
        </w:rPr>
      </w:pPr>
      <w:r>
        <w:rPr>
          <w:sz w:val="17"/>
        </w:rPr>
        <w:t>Performance</w:t>
      </w:r>
      <w:r>
        <w:rPr>
          <w:spacing w:val="-9"/>
          <w:sz w:val="17"/>
        </w:rPr>
        <w:t xml:space="preserve"> </w:t>
      </w:r>
      <w:r>
        <w:rPr>
          <w:sz w:val="17"/>
        </w:rPr>
        <w:t>method</w:t>
      </w:r>
      <w:r>
        <w:rPr>
          <w:spacing w:val="40"/>
          <w:sz w:val="17"/>
        </w:rPr>
        <w:t xml:space="preserve"> </w:t>
      </w:r>
      <w:r>
        <w:rPr>
          <w:sz w:val="17"/>
        </w:rPr>
        <w:t>Table</w:t>
      </w:r>
      <w:r>
        <w:rPr>
          <w:spacing w:val="-9"/>
          <w:sz w:val="17"/>
        </w:rPr>
        <w:t xml:space="preserve"> </w:t>
      </w:r>
      <w:r>
        <w:rPr>
          <w:sz w:val="17"/>
        </w:rPr>
        <w:t>R405.4.2(1)</w:t>
      </w:r>
    </w:p>
    <w:p w14:paraId="1551B0AF" w14:textId="77777777" w:rsidR="00125579" w:rsidRDefault="00C22802">
      <w:pPr>
        <w:spacing w:line="212" w:lineRule="exact"/>
        <w:ind w:left="959"/>
        <w:rPr>
          <w:sz w:val="17"/>
        </w:rPr>
      </w:pPr>
      <w:proofErr w:type="gramStart"/>
      <w:r>
        <w:rPr>
          <w:sz w:val="17"/>
        </w:rPr>
        <w:t>Requirements</w:t>
      </w:r>
      <w:r>
        <w:rPr>
          <w:spacing w:val="42"/>
          <w:sz w:val="17"/>
        </w:rPr>
        <w:t xml:space="preserve">  </w:t>
      </w:r>
      <w:r>
        <w:rPr>
          <w:sz w:val="17"/>
        </w:rPr>
        <w:t>R104.1.1</w:t>
      </w:r>
      <w:proofErr w:type="gramEnd"/>
      <w:r>
        <w:rPr>
          <w:sz w:val="17"/>
        </w:rPr>
        <w:t>,</w:t>
      </w:r>
      <w:r>
        <w:rPr>
          <w:spacing w:val="-3"/>
          <w:sz w:val="17"/>
        </w:rPr>
        <w:t xml:space="preserve"> </w:t>
      </w:r>
      <w:r>
        <w:rPr>
          <w:spacing w:val="-4"/>
          <w:sz w:val="17"/>
        </w:rPr>
        <w:t>R402</w:t>
      </w:r>
    </w:p>
    <w:p w14:paraId="1551B0B0" w14:textId="77777777" w:rsidR="00125579" w:rsidRDefault="00C22802">
      <w:pPr>
        <w:spacing w:before="238" w:line="222" w:lineRule="exact"/>
        <w:ind w:left="479"/>
        <w:rPr>
          <w:sz w:val="17"/>
        </w:rPr>
      </w:pPr>
      <w:r>
        <w:rPr>
          <w:b/>
          <w:sz w:val="17"/>
        </w:rPr>
        <w:t>Cavity</w:t>
      </w:r>
      <w:r>
        <w:rPr>
          <w:b/>
          <w:spacing w:val="-3"/>
          <w:sz w:val="17"/>
        </w:rPr>
        <w:t xml:space="preserve"> </w:t>
      </w:r>
      <w:proofErr w:type="gramStart"/>
      <w:r>
        <w:rPr>
          <w:b/>
          <w:sz w:val="17"/>
        </w:rPr>
        <w:t>Insulation</w:t>
      </w:r>
      <w:r>
        <w:rPr>
          <w:b/>
          <w:spacing w:val="41"/>
          <w:sz w:val="17"/>
        </w:rPr>
        <w:t xml:space="preserve">  </w:t>
      </w:r>
      <w:r>
        <w:rPr>
          <w:spacing w:val="-4"/>
          <w:sz w:val="17"/>
        </w:rPr>
        <w:t>R</w:t>
      </w:r>
      <w:proofErr w:type="gramEnd"/>
      <w:r>
        <w:rPr>
          <w:spacing w:val="-4"/>
          <w:sz w:val="17"/>
        </w:rPr>
        <w:t>202</w:t>
      </w:r>
    </w:p>
    <w:p w14:paraId="1551B0B1" w14:textId="77777777" w:rsidR="00125579" w:rsidRDefault="00C22802">
      <w:pPr>
        <w:spacing w:line="200" w:lineRule="exact"/>
        <w:ind w:left="479"/>
        <w:rPr>
          <w:sz w:val="17"/>
        </w:rPr>
      </w:pPr>
      <w:proofErr w:type="gramStart"/>
      <w:r>
        <w:rPr>
          <w:b/>
          <w:sz w:val="17"/>
        </w:rPr>
        <w:t>Ceilings</w:t>
      </w:r>
      <w:r>
        <w:rPr>
          <w:b/>
          <w:spacing w:val="43"/>
          <w:sz w:val="17"/>
        </w:rPr>
        <w:t xml:space="preserve">  </w:t>
      </w:r>
      <w:r>
        <w:rPr>
          <w:sz w:val="17"/>
        </w:rPr>
        <w:t>R402.2.1</w:t>
      </w:r>
      <w:proofErr w:type="gramEnd"/>
      <w:r>
        <w:rPr>
          <w:sz w:val="17"/>
        </w:rPr>
        <w:t>,</w:t>
      </w:r>
      <w:r>
        <w:rPr>
          <w:spacing w:val="-5"/>
          <w:sz w:val="17"/>
        </w:rPr>
        <w:t xml:space="preserve"> </w:t>
      </w:r>
      <w:r>
        <w:rPr>
          <w:spacing w:val="-2"/>
          <w:sz w:val="17"/>
        </w:rPr>
        <w:t>R402.2.2</w:t>
      </w:r>
    </w:p>
    <w:p w14:paraId="1551B0B2" w14:textId="77777777" w:rsidR="00125579" w:rsidRDefault="00C22802">
      <w:pPr>
        <w:spacing w:before="10" w:line="196" w:lineRule="auto"/>
        <w:ind w:left="1199" w:hanging="240"/>
        <w:rPr>
          <w:sz w:val="17"/>
        </w:rPr>
      </w:pPr>
      <w:r>
        <w:rPr>
          <w:sz w:val="17"/>
        </w:rPr>
        <w:t>Specification</w:t>
      </w:r>
      <w:r>
        <w:rPr>
          <w:spacing w:val="-9"/>
          <w:sz w:val="17"/>
        </w:rPr>
        <w:t xml:space="preserve"> </w:t>
      </w:r>
      <w:r>
        <w:rPr>
          <w:sz w:val="17"/>
        </w:rPr>
        <w:t>for</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z w:val="17"/>
        </w:rPr>
        <w:t>design</w:t>
      </w:r>
      <w:r>
        <w:rPr>
          <w:spacing w:val="80"/>
          <w:w w:val="150"/>
          <w:sz w:val="17"/>
        </w:rPr>
        <w:t xml:space="preserve"> </w:t>
      </w:r>
      <w:r>
        <w:rPr>
          <w:sz w:val="17"/>
        </w:rPr>
        <w:t>Table R405.4.2(1)</w:t>
      </w:r>
    </w:p>
    <w:p w14:paraId="1551B0B3" w14:textId="77777777" w:rsidR="00125579" w:rsidRDefault="00C22802">
      <w:pPr>
        <w:spacing w:line="193" w:lineRule="exact"/>
        <w:ind w:left="479"/>
        <w:rPr>
          <w:sz w:val="17"/>
        </w:rPr>
      </w:pPr>
      <w:proofErr w:type="gramStart"/>
      <w:r>
        <w:rPr>
          <w:b/>
          <w:sz w:val="17"/>
        </w:rPr>
        <w:t>Certificate</w:t>
      </w:r>
      <w:r>
        <w:rPr>
          <w:b/>
          <w:spacing w:val="43"/>
          <w:sz w:val="17"/>
        </w:rPr>
        <w:t xml:space="preserve">  </w:t>
      </w:r>
      <w:r>
        <w:rPr>
          <w:spacing w:val="-2"/>
          <w:sz w:val="17"/>
        </w:rPr>
        <w:t>R401.3</w:t>
      </w:r>
      <w:proofErr w:type="gramEnd"/>
    </w:p>
    <w:p w14:paraId="1551B0B4" w14:textId="77777777" w:rsidR="00125579" w:rsidRDefault="00C22802">
      <w:pPr>
        <w:spacing w:before="8" w:line="199" w:lineRule="auto"/>
        <w:ind w:left="479" w:right="397"/>
        <w:rPr>
          <w:sz w:val="17"/>
        </w:rPr>
      </w:pPr>
      <w:r>
        <w:rPr>
          <w:b/>
          <w:sz w:val="17"/>
        </w:rPr>
        <w:t>Change of Occupancy</w:t>
      </w:r>
      <w:r>
        <w:rPr>
          <w:b/>
          <w:spacing w:val="80"/>
          <w:sz w:val="17"/>
        </w:rPr>
        <w:t xml:space="preserve"> </w:t>
      </w:r>
      <w:r>
        <w:rPr>
          <w:sz w:val="17"/>
        </w:rPr>
        <w:t>R505</w:t>
      </w:r>
      <w:r>
        <w:rPr>
          <w:spacing w:val="40"/>
          <w:sz w:val="17"/>
        </w:rPr>
        <w:t xml:space="preserve"> </w:t>
      </w:r>
      <w:r>
        <w:rPr>
          <w:b/>
          <w:sz w:val="17"/>
        </w:rPr>
        <w:t>Circulating</w:t>
      </w:r>
      <w:r>
        <w:rPr>
          <w:b/>
          <w:spacing w:val="-4"/>
          <w:sz w:val="17"/>
        </w:rPr>
        <w:t xml:space="preserve"> </w:t>
      </w:r>
      <w:r>
        <w:rPr>
          <w:b/>
          <w:sz w:val="17"/>
        </w:rPr>
        <w:t>Hot</w:t>
      </w:r>
      <w:r>
        <w:rPr>
          <w:b/>
          <w:spacing w:val="-7"/>
          <w:sz w:val="17"/>
        </w:rPr>
        <w:t xml:space="preserve"> </w:t>
      </w:r>
      <w:r>
        <w:rPr>
          <w:b/>
          <w:sz w:val="17"/>
        </w:rPr>
        <w:t>Water</w:t>
      </w:r>
      <w:r>
        <w:rPr>
          <w:b/>
          <w:spacing w:val="-5"/>
          <w:sz w:val="17"/>
        </w:rPr>
        <w:t xml:space="preserve"> </w:t>
      </w:r>
      <w:r>
        <w:rPr>
          <w:b/>
          <w:sz w:val="17"/>
        </w:rPr>
        <w:t>System</w:t>
      </w:r>
      <w:r>
        <w:rPr>
          <w:b/>
          <w:spacing w:val="80"/>
          <w:w w:val="150"/>
          <w:sz w:val="17"/>
        </w:rPr>
        <w:t xml:space="preserve"> </w:t>
      </w:r>
      <w:r>
        <w:rPr>
          <w:sz w:val="17"/>
        </w:rPr>
        <w:t>R202</w:t>
      </w:r>
      <w:r>
        <w:rPr>
          <w:spacing w:val="40"/>
          <w:sz w:val="17"/>
        </w:rPr>
        <w:t xml:space="preserve"> </w:t>
      </w:r>
      <w:r>
        <w:rPr>
          <w:b/>
          <w:sz w:val="17"/>
        </w:rPr>
        <w:t>Circulation Systems</w:t>
      </w:r>
      <w:r>
        <w:rPr>
          <w:b/>
          <w:spacing w:val="80"/>
          <w:w w:val="150"/>
          <w:sz w:val="17"/>
        </w:rPr>
        <w:t xml:space="preserve"> </w:t>
      </w:r>
      <w:r>
        <w:rPr>
          <w:sz w:val="17"/>
        </w:rPr>
        <w:t>R403.5.1</w:t>
      </w:r>
    </w:p>
    <w:p w14:paraId="1551B0B5" w14:textId="77777777" w:rsidR="00125579" w:rsidRDefault="00C22802">
      <w:pPr>
        <w:spacing w:before="21" w:line="196" w:lineRule="auto"/>
        <w:ind w:left="709" w:right="906"/>
        <w:rPr>
          <w:sz w:val="17"/>
        </w:rPr>
      </w:pPr>
      <w:r>
        <w:br w:type="column"/>
      </w: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0B6" w14:textId="77777777" w:rsidR="00125579" w:rsidRDefault="00C22802">
      <w:pPr>
        <w:spacing w:line="193" w:lineRule="exact"/>
        <w:ind w:left="229"/>
        <w:rPr>
          <w:sz w:val="17"/>
        </w:rPr>
      </w:pPr>
      <w:r>
        <w:rPr>
          <w:b/>
          <w:sz w:val="17"/>
        </w:rPr>
        <w:t>Common</w:t>
      </w:r>
      <w:r>
        <w:rPr>
          <w:b/>
          <w:spacing w:val="1"/>
          <w:sz w:val="17"/>
        </w:rPr>
        <w:t xml:space="preserve"> </w:t>
      </w:r>
      <w:proofErr w:type="gramStart"/>
      <w:r>
        <w:rPr>
          <w:b/>
          <w:sz w:val="17"/>
        </w:rPr>
        <w:t>Areas</w:t>
      </w:r>
      <w:r>
        <w:rPr>
          <w:b/>
          <w:spacing w:val="45"/>
          <w:sz w:val="17"/>
        </w:rPr>
        <w:t xml:space="preserve">  </w:t>
      </w:r>
      <w:r>
        <w:rPr>
          <w:spacing w:val="-4"/>
          <w:sz w:val="17"/>
        </w:rPr>
        <w:t>R</w:t>
      </w:r>
      <w:proofErr w:type="gramEnd"/>
      <w:r>
        <w:rPr>
          <w:spacing w:val="-4"/>
          <w:sz w:val="17"/>
        </w:rPr>
        <w:t>202</w:t>
      </w:r>
    </w:p>
    <w:p w14:paraId="1551B0B7" w14:textId="77777777" w:rsidR="00125579" w:rsidRDefault="00C22802">
      <w:pPr>
        <w:spacing w:before="8" w:line="199" w:lineRule="auto"/>
        <w:ind w:left="709" w:right="34" w:hanging="480"/>
        <w:rPr>
          <w:sz w:val="17"/>
        </w:rPr>
      </w:pPr>
      <w:r>
        <w:rPr>
          <w:b/>
          <w:sz w:val="17"/>
        </w:rPr>
        <w:t>Compliance</w:t>
      </w:r>
      <w:r>
        <w:rPr>
          <w:b/>
          <w:spacing w:val="-6"/>
          <w:sz w:val="17"/>
        </w:rPr>
        <w:t xml:space="preserve"> </w:t>
      </w:r>
      <w:r>
        <w:rPr>
          <w:b/>
          <w:sz w:val="17"/>
        </w:rPr>
        <w:t>and</w:t>
      </w:r>
      <w:r>
        <w:rPr>
          <w:b/>
          <w:spacing w:val="-6"/>
          <w:sz w:val="17"/>
        </w:rPr>
        <w:t xml:space="preserve"> </w:t>
      </w:r>
      <w:r>
        <w:rPr>
          <w:b/>
          <w:sz w:val="17"/>
        </w:rPr>
        <w:t>Enforcement</w:t>
      </w:r>
      <w:r>
        <w:rPr>
          <w:b/>
          <w:spacing w:val="80"/>
          <w:w w:val="150"/>
          <w:sz w:val="17"/>
        </w:rPr>
        <w:t xml:space="preserve"> </w:t>
      </w:r>
      <w:r>
        <w:rPr>
          <w:sz w:val="17"/>
        </w:rPr>
        <w:t>R101.4</w:t>
      </w:r>
      <w:r>
        <w:rPr>
          <w:spacing w:val="40"/>
          <w:sz w:val="17"/>
        </w:rPr>
        <w:t xml:space="preserve"> </w:t>
      </w:r>
      <w:r>
        <w:rPr>
          <w:sz w:val="17"/>
        </w:rPr>
        <w:t>Compliance report</w:t>
      </w:r>
      <w:r>
        <w:rPr>
          <w:spacing w:val="80"/>
          <w:sz w:val="17"/>
        </w:rPr>
        <w:t xml:space="preserve"> </w:t>
      </w:r>
      <w:r>
        <w:rPr>
          <w:sz w:val="17"/>
        </w:rPr>
        <w:t>R405.5.4.2</w:t>
      </w:r>
    </w:p>
    <w:p w14:paraId="1551B0B8" w14:textId="77777777" w:rsidR="00125579" w:rsidRDefault="00C22802">
      <w:pPr>
        <w:spacing w:line="199" w:lineRule="auto"/>
        <w:ind w:left="229" w:right="676"/>
        <w:rPr>
          <w:sz w:val="17"/>
        </w:rPr>
      </w:pPr>
      <w:r>
        <w:rPr>
          <w:b/>
          <w:sz w:val="17"/>
        </w:rPr>
        <w:t>Conditioned Floor Area</w:t>
      </w:r>
      <w:r>
        <w:rPr>
          <w:b/>
          <w:spacing w:val="80"/>
          <w:sz w:val="17"/>
        </w:rPr>
        <w:t xml:space="preserve"> </w:t>
      </w:r>
      <w:r>
        <w:rPr>
          <w:sz w:val="17"/>
        </w:rPr>
        <w:t>R202</w:t>
      </w:r>
      <w:r>
        <w:rPr>
          <w:spacing w:val="40"/>
          <w:sz w:val="17"/>
        </w:rPr>
        <w:t xml:space="preserve"> </w:t>
      </w:r>
      <w:r>
        <w:rPr>
          <w:b/>
          <w:sz w:val="17"/>
        </w:rPr>
        <w:t>Conditioned Space</w:t>
      </w:r>
      <w:r>
        <w:rPr>
          <w:b/>
          <w:spacing w:val="80"/>
          <w:sz w:val="17"/>
        </w:rPr>
        <w:t xml:space="preserve"> </w:t>
      </w:r>
      <w:r>
        <w:rPr>
          <w:sz w:val="17"/>
        </w:rPr>
        <w:t>R202</w:t>
      </w:r>
      <w:r>
        <w:rPr>
          <w:spacing w:val="40"/>
          <w:sz w:val="17"/>
        </w:rPr>
        <w:t xml:space="preserve"> </w:t>
      </w:r>
      <w:r>
        <w:rPr>
          <w:b/>
          <w:sz w:val="17"/>
        </w:rPr>
        <w:t>Construction</w:t>
      </w:r>
      <w:r>
        <w:rPr>
          <w:b/>
          <w:spacing w:val="-8"/>
          <w:sz w:val="17"/>
        </w:rPr>
        <w:t xml:space="preserve"> </w:t>
      </w:r>
      <w:r>
        <w:rPr>
          <w:b/>
          <w:sz w:val="17"/>
        </w:rPr>
        <w:t>Documents</w:t>
      </w:r>
      <w:r>
        <w:rPr>
          <w:b/>
          <w:spacing w:val="80"/>
          <w:sz w:val="17"/>
        </w:rPr>
        <w:t xml:space="preserve"> </w:t>
      </w:r>
      <w:r>
        <w:rPr>
          <w:sz w:val="17"/>
        </w:rPr>
        <w:t>R105</w:t>
      </w:r>
    </w:p>
    <w:p w14:paraId="1551B0B9" w14:textId="77777777" w:rsidR="00125579" w:rsidRDefault="00C22802">
      <w:pPr>
        <w:spacing w:line="199" w:lineRule="auto"/>
        <w:ind w:left="709" w:right="906"/>
        <w:rPr>
          <w:sz w:val="17"/>
        </w:rPr>
      </w:pPr>
      <w:r>
        <w:rPr>
          <w:sz w:val="17"/>
        </w:rPr>
        <w:t>Amended</w:t>
      </w:r>
      <w:r>
        <w:rPr>
          <w:spacing w:val="80"/>
          <w:sz w:val="17"/>
        </w:rPr>
        <w:t xml:space="preserve"> </w:t>
      </w:r>
      <w:r>
        <w:rPr>
          <w:sz w:val="17"/>
        </w:rPr>
        <w:t>R105.4</w:t>
      </w:r>
      <w:r>
        <w:rPr>
          <w:spacing w:val="40"/>
          <w:sz w:val="17"/>
        </w:rPr>
        <w:t xml:space="preserve"> </w:t>
      </w:r>
      <w:r>
        <w:rPr>
          <w:sz w:val="17"/>
        </w:rPr>
        <w:t>Approval</w:t>
      </w:r>
      <w:r>
        <w:rPr>
          <w:spacing w:val="80"/>
          <w:sz w:val="17"/>
        </w:rPr>
        <w:t xml:space="preserve"> </w:t>
      </w:r>
      <w:r>
        <w:rPr>
          <w:sz w:val="17"/>
        </w:rPr>
        <w:t>R105.3.1</w:t>
      </w:r>
      <w:r>
        <w:rPr>
          <w:spacing w:val="40"/>
          <w:sz w:val="17"/>
        </w:rPr>
        <w:t xml:space="preserve"> </w:t>
      </w:r>
      <w:r>
        <w:rPr>
          <w:sz w:val="17"/>
        </w:rPr>
        <w:t>Examination</w:t>
      </w:r>
      <w:r>
        <w:rPr>
          <w:spacing w:val="80"/>
          <w:sz w:val="17"/>
        </w:rPr>
        <w:t xml:space="preserve"> </w:t>
      </w:r>
      <w:r>
        <w:rPr>
          <w:sz w:val="17"/>
        </w:rPr>
        <w:t>R105.3</w:t>
      </w:r>
    </w:p>
    <w:p w14:paraId="1551B0BA" w14:textId="77777777" w:rsidR="00125579" w:rsidRDefault="00C22802">
      <w:pPr>
        <w:spacing w:line="196" w:lineRule="auto"/>
        <w:ind w:left="709" w:right="676"/>
        <w:rPr>
          <w:sz w:val="17"/>
        </w:rPr>
      </w:pPr>
      <w:r>
        <w:rPr>
          <w:sz w:val="17"/>
        </w:rPr>
        <w:t>Information</w:t>
      </w:r>
      <w:r>
        <w:rPr>
          <w:spacing w:val="-6"/>
          <w:sz w:val="17"/>
        </w:rPr>
        <w:t xml:space="preserve"> </w:t>
      </w:r>
      <w:r>
        <w:rPr>
          <w:sz w:val="17"/>
        </w:rPr>
        <w:t>required</w:t>
      </w:r>
      <w:r>
        <w:rPr>
          <w:spacing w:val="80"/>
          <w:sz w:val="17"/>
        </w:rPr>
        <w:t xml:space="preserve"> </w:t>
      </w:r>
      <w:r>
        <w:rPr>
          <w:sz w:val="17"/>
        </w:rPr>
        <w:t>R105.2</w:t>
      </w:r>
      <w:r>
        <w:rPr>
          <w:spacing w:val="40"/>
          <w:sz w:val="17"/>
        </w:rPr>
        <w:t xml:space="preserve"> </w:t>
      </w:r>
      <w:r>
        <w:rPr>
          <w:sz w:val="17"/>
        </w:rPr>
        <w:t>Phased</w:t>
      </w:r>
      <w:r>
        <w:rPr>
          <w:spacing w:val="80"/>
          <w:sz w:val="17"/>
        </w:rPr>
        <w:t xml:space="preserve"> </w:t>
      </w:r>
      <w:r>
        <w:rPr>
          <w:sz w:val="17"/>
        </w:rPr>
        <w:t>R105.3.3</w:t>
      </w:r>
    </w:p>
    <w:p w14:paraId="1551B0BB" w14:textId="77777777" w:rsidR="00125579" w:rsidRDefault="00C22802">
      <w:pPr>
        <w:spacing w:line="196" w:lineRule="auto"/>
        <w:ind w:left="709" w:right="906"/>
        <w:rPr>
          <w:sz w:val="17"/>
        </w:rPr>
      </w:pPr>
      <w:r>
        <w:rPr>
          <w:sz w:val="17"/>
        </w:rPr>
        <w:t>Previous</w:t>
      </w:r>
      <w:r>
        <w:rPr>
          <w:spacing w:val="80"/>
          <w:sz w:val="17"/>
        </w:rPr>
        <w:t xml:space="preserve"> </w:t>
      </w:r>
      <w:r>
        <w:rPr>
          <w:sz w:val="17"/>
        </w:rPr>
        <w:t>R105.3.2</w:t>
      </w:r>
      <w:r>
        <w:rPr>
          <w:spacing w:val="40"/>
          <w:sz w:val="17"/>
        </w:rPr>
        <w:t xml:space="preserve"> </w:t>
      </w:r>
      <w:r>
        <w:rPr>
          <w:sz w:val="17"/>
        </w:rPr>
        <w:t>Retention</w:t>
      </w:r>
      <w:r>
        <w:rPr>
          <w:spacing w:val="80"/>
          <w:sz w:val="17"/>
        </w:rPr>
        <w:t xml:space="preserve"> </w:t>
      </w:r>
      <w:r>
        <w:rPr>
          <w:sz w:val="17"/>
        </w:rPr>
        <w:t>R105.5</w:t>
      </w:r>
    </w:p>
    <w:p w14:paraId="1551B0BC" w14:textId="77777777" w:rsidR="00125579" w:rsidRDefault="00C22802">
      <w:pPr>
        <w:spacing w:line="192" w:lineRule="exact"/>
        <w:ind w:left="709"/>
        <w:rPr>
          <w:sz w:val="17"/>
        </w:rPr>
      </w:pPr>
      <w:r>
        <w:rPr>
          <w:sz w:val="17"/>
        </w:rPr>
        <w:t>Thermal</w:t>
      </w:r>
      <w:r>
        <w:rPr>
          <w:spacing w:val="-4"/>
          <w:sz w:val="17"/>
        </w:rPr>
        <w:t xml:space="preserve"> </w:t>
      </w:r>
      <w:r>
        <w:rPr>
          <w:sz w:val="17"/>
        </w:rPr>
        <w:t>envelope</w:t>
      </w:r>
      <w:r>
        <w:rPr>
          <w:spacing w:val="-3"/>
          <w:sz w:val="17"/>
        </w:rPr>
        <w:t xml:space="preserve"> </w:t>
      </w:r>
      <w:proofErr w:type="gramStart"/>
      <w:r>
        <w:rPr>
          <w:sz w:val="17"/>
        </w:rPr>
        <w:t>depiction</w:t>
      </w:r>
      <w:r>
        <w:rPr>
          <w:spacing w:val="42"/>
          <w:sz w:val="17"/>
        </w:rPr>
        <w:t xml:space="preserve">  </w:t>
      </w:r>
      <w:r>
        <w:rPr>
          <w:spacing w:val="-2"/>
          <w:sz w:val="17"/>
        </w:rPr>
        <w:t>R105.2.1</w:t>
      </w:r>
      <w:proofErr w:type="gramEnd"/>
    </w:p>
    <w:p w14:paraId="1551B0BD" w14:textId="77777777" w:rsidR="00125579" w:rsidRDefault="00C22802">
      <w:pPr>
        <w:spacing w:line="200" w:lineRule="exact"/>
        <w:ind w:left="229"/>
        <w:rPr>
          <w:sz w:val="17"/>
        </w:rPr>
      </w:pPr>
      <w:r>
        <w:rPr>
          <w:b/>
          <w:sz w:val="17"/>
        </w:rPr>
        <w:t>Continuous</w:t>
      </w:r>
      <w:r>
        <w:rPr>
          <w:b/>
          <w:spacing w:val="-3"/>
          <w:sz w:val="17"/>
        </w:rPr>
        <w:t xml:space="preserve"> </w:t>
      </w:r>
      <w:r>
        <w:rPr>
          <w:b/>
          <w:sz w:val="17"/>
        </w:rPr>
        <w:t>Air</w:t>
      </w:r>
      <w:r>
        <w:rPr>
          <w:b/>
          <w:spacing w:val="-3"/>
          <w:sz w:val="17"/>
        </w:rPr>
        <w:t xml:space="preserve"> </w:t>
      </w:r>
      <w:proofErr w:type="gramStart"/>
      <w:r>
        <w:rPr>
          <w:b/>
          <w:sz w:val="17"/>
        </w:rPr>
        <w:t>Barrier</w:t>
      </w:r>
      <w:r>
        <w:rPr>
          <w:b/>
          <w:spacing w:val="39"/>
          <w:sz w:val="17"/>
        </w:rPr>
        <w:t xml:space="preserve">  </w:t>
      </w:r>
      <w:r>
        <w:rPr>
          <w:spacing w:val="-4"/>
          <w:sz w:val="17"/>
        </w:rPr>
        <w:t>R</w:t>
      </w:r>
      <w:proofErr w:type="gramEnd"/>
      <w:r>
        <w:rPr>
          <w:spacing w:val="-4"/>
          <w:sz w:val="17"/>
        </w:rPr>
        <w:t>202</w:t>
      </w:r>
    </w:p>
    <w:p w14:paraId="1551B0BE" w14:textId="77777777" w:rsidR="00125579" w:rsidRDefault="00C22802">
      <w:pPr>
        <w:spacing w:before="7" w:line="199" w:lineRule="auto"/>
        <w:ind w:left="229" w:right="34"/>
        <w:rPr>
          <w:b/>
          <w:sz w:val="17"/>
        </w:rPr>
      </w:pPr>
      <w:r>
        <w:rPr>
          <w:b/>
          <w:sz w:val="17"/>
        </w:rPr>
        <w:t>Continuous Insulation (ci)</w:t>
      </w:r>
      <w:r>
        <w:rPr>
          <w:b/>
          <w:spacing w:val="80"/>
          <w:sz w:val="17"/>
        </w:rPr>
        <w:t xml:space="preserve"> </w:t>
      </w:r>
      <w:r>
        <w:rPr>
          <w:sz w:val="17"/>
        </w:rPr>
        <w:t>R202</w:t>
      </w:r>
      <w:r>
        <w:rPr>
          <w:spacing w:val="40"/>
          <w:sz w:val="17"/>
        </w:rPr>
        <w:t xml:space="preserve"> </w:t>
      </w:r>
      <w:r>
        <w:rPr>
          <w:b/>
          <w:sz w:val="17"/>
        </w:rPr>
        <w:t>Continuous</w:t>
      </w:r>
      <w:r>
        <w:rPr>
          <w:b/>
          <w:spacing w:val="-4"/>
          <w:sz w:val="17"/>
        </w:rPr>
        <w:t xml:space="preserve"> </w:t>
      </w:r>
      <w:r>
        <w:rPr>
          <w:b/>
          <w:sz w:val="17"/>
        </w:rPr>
        <w:t>Pilot</w:t>
      </w:r>
      <w:r>
        <w:rPr>
          <w:b/>
          <w:spacing w:val="80"/>
          <w:w w:val="150"/>
          <w:sz w:val="17"/>
        </w:rPr>
        <w:t xml:space="preserve"> </w:t>
      </w:r>
      <w:r>
        <w:rPr>
          <w:sz w:val="17"/>
        </w:rPr>
        <w:t>R202,</w:t>
      </w:r>
      <w:r>
        <w:rPr>
          <w:spacing w:val="-6"/>
          <w:sz w:val="17"/>
        </w:rPr>
        <w:t xml:space="preserve"> </w:t>
      </w:r>
      <w:r>
        <w:rPr>
          <w:sz w:val="17"/>
        </w:rPr>
        <w:t>R403.13,</w:t>
      </w:r>
      <w:r>
        <w:rPr>
          <w:spacing w:val="-6"/>
          <w:sz w:val="17"/>
        </w:rPr>
        <w:t xml:space="preserve"> </w:t>
      </w:r>
      <w:r>
        <w:rPr>
          <w:sz w:val="17"/>
        </w:rPr>
        <w:t>R404.1.5</w:t>
      </w:r>
      <w:r>
        <w:rPr>
          <w:spacing w:val="40"/>
          <w:sz w:val="17"/>
        </w:rPr>
        <w:t xml:space="preserve"> </w:t>
      </w:r>
      <w:r>
        <w:rPr>
          <w:b/>
          <w:spacing w:val="-2"/>
          <w:sz w:val="17"/>
        </w:rPr>
        <w:t>Controls</w:t>
      </w:r>
    </w:p>
    <w:p w14:paraId="1551B0BF" w14:textId="77777777" w:rsidR="00125579" w:rsidRDefault="00C22802">
      <w:pPr>
        <w:spacing w:line="196" w:lineRule="auto"/>
        <w:ind w:left="709" w:right="730"/>
        <w:rPr>
          <w:sz w:val="17"/>
        </w:rPr>
      </w:pPr>
      <w:r>
        <w:rPr>
          <w:sz w:val="17"/>
        </w:rPr>
        <w:t>Heat pump</w:t>
      </w:r>
      <w:r>
        <w:rPr>
          <w:spacing w:val="80"/>
          <w:sz w:val="17"/>
        </w:rPr>
        <w:t xml:space="preserve"> </w:t>
      </w:r>
      <w:r>
        <w:rPr>
          <w:sz w:val="17"/>
        </w:rPr>
        <w:t>R403.1.2</w:t>
      </w:r>
      <w:r>
        <w:rPr>
          <w:spacing w:val="40"/>
          <w:sz w:val="17"/>
        </w:rPr>
        <w:t xml:space="preserve"> </w:t>
      </w:r>
      <w:r>
        <w:rPr>
          <w:sz w:val="17"/>
        </w:rPr>
        <w:t>Heating</w:t>
      </w:r>
      <w:r>
        <w:rPr>
          <w:spacing w:val="-5"/>
          <w:sz w:val="17"/>
        </w:rPr>
        <w:t xml:space="preserve"> </w:t>
      </w:r>
      <w:r>
        <w:rPr>
          <w:sz w:val="17"/>
        </w:rPr>
        <w:t>and</w:t>
      </w:r>
      <w:r>
        <w:rPr>
          <w:spacing w:val="-6"/>
          <w:sz w:val="17"/>
        </w:rPr>
        <w:t xml:space="preserve"> </w:t>
      </w:r>
      <w:r>
        <w:rPr>
          <w:sz w:val="17"/>
        </w:rPr>
        <w:t>cooling</w:t>
      </w:r>
      <w:r>
        <w:rPr>
          <w:spacing w:val="80"/>
          <w:w w:val="150"/>
          <w:sz w:val="17"/>
        </w:rPr>
        <w:t xml:space="preserve"> </w:t>
      </w:r>
      <w:r>
        <w:rPr>
          <w:sz w:val="17"/>
        </w:rPr>
        <w:t>R403.1</w:t>
      </w:r>
    </w:p>
    <w:p w14:paraId="1551B0C0" w14:textId="77777777" w:rsidR="00125579" w:rsidRDefault="00C22802">
      <w:pPr>
        <w:spacing w:line="193" w:lineRule="exact"/>
        <w:ind w:left="709"/>
        <w:rPr>
          <w:sz w:val="17"/>
        </w:rPr>
      </w:pPr>
      <w:r>
        <w:rPr>
          <w:sz w:val="17"/>
        </w:rPr>
        <w:t>Service</w:t>
      </w:r>
      <w:r>
        <w:rPr>
          <w:spacing w:val="-2"/>
          <w:sz w:val="17"/>
        </w:rPr>
        <w:t xml:space="preserve"> </w:t>
      </w:r>
      <w:r>
        <w:rPr>
          <w:sz w:val="17"/>
        </w:rPr>
        <w:t>water</w:t>
      </w:r>
      <w:r>
        <w:rPr>
          <w:spacing w:val="-2"/>
          <w:sz w:val="17"/>
        </w:rPr>
        <w:t xml:space="preserve"> </w:t>
      </w:r>
      <w:proofErr w:type="gramStart"/>
      <w:r>
        <w:rPr>
          <w:sz w:val="17"/>
        </w:rPr>
        <w:t>heating</w:t>
      </w:r>
      <w:r>
        <w:rPr>
          <w:spacing w:val="42"/>
          <w:sz w:val="17"/>
        </w:rPr>
        <w:t xml:space="preserve">  </w:t>
      </w:r>
      <w:r>
        <w:rPr>
          <w:spacing w:val="-2"/>
          <w:sz w:val="17"/>
        </w:rPr>
        <w:t>R403.5</w:t>
      </w:r>
      <w:proofErr w:type="gramEnd"/>
    </w:p>
    <w:p w14:paraId="1551B0C1" w14:textId="77777777" w:rsidR="00125579" w:rsidRDefault="00C22802">
      <w:pPr>
        <w:spacing w:line="199" w:lineRule="exact"/>
        <w:ind w:left="229"/>
        <w:rPr>
          <w:b/>
          <w:sz w:val="17"/>
        </w:rPr>
      </w:pPr>
      <w:r>
        <w:rPr>
          <w:b/>
          <w:sz w:val="17"/>
        </w:rPr>
        <w:t>Crawl</w:t>
      </w:r>
      <w:r>
        <w:rPr>
          <w:b/>
          <w:spacing w:val="-6"/>
          <w:sz w:val="17"/>
        </w:rPr>
        <w:t xml:space="preserve"> </w:t>
      </w:r>
      <w:r>
        <w:rPr>
          <w:b/>
          <w:sz w:val="17"/>
        </w:rPr>
        <w:t>Space</w:t>
      </w:r>
      <w:r>
        <w:rPr>
          <w:b/>
          <w:spacing w:val="-6"/>
          <w:sz w:val="17"/>
        </w:rPr>
        <w:t xml:space="preserve"> </w:t>
      </w:r>
      <w:r>
        <w:rPr>
          <w:b/>
          <w:spacing w:val="-4"/>
          <w:sz w:val="17"/>
        </w:rPr>
        <w:t>Wall</w:t>
      </w:r>
    </w:p>
    <w:p w14:paraId="1551B0C2" w14:textId="77777777" w:rsidR="00125579" w:rsidRDefault="00C22802">
      <w:pPr>
        <w:spacing w:before="7" w:line="199" w:lineRule="auto"/>
        <w:ind w:left="709" w:right="906"/>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R303.2.1,</w:t>
      </w:r>
    </w:p>
    <w:p w14:paraId="1551B0C3" w14:textId="77777777" w:rsidR="00125579" w:rsidRDefault="00C22802">
      <w:pPr>
        <w:spacing w:line="199" w:lineRule="auto"/>
        <w:ind w:left="949" w:right="34"/>
        <w:rPr>
          <w:sz w:val="17"/>
        </w:rPr>
      </w:pPr>
      <w:r>
        <w:rPr>
          <w:sz w:val="17"/>
        </w:rPr>
        <w:t>Table</w:t>
      </w:r>
      <w:r>
        <w:rPr>
          <w:spacing w:val="-9"/>
          <w:sz w:val="17"/>
        </w:rPr>
        <w:t xml:space="preserve"> </w:t>
      </w:r>
      <w:r>
        <w:rPr>
          <w:sz w:val="17"/>
        </w:rPr>
        <w:t>R402.1.2,</w:t>
      </w:r>
      <w:r>
        <w:rPr>
          <w:spacing w:val="-8"/>
          <w:sz w:val="17"/>
        </w:rPr>
        <w:t xml:space="preserve"> </w:t>
      </w:r>
      <w:r>
        <w:rPr>
          <w:sz w:val="17"/>
        </w:rPr>
        <w:t>Table</w:t>
      </w:r>
      <w:r>
        <w:rPr>
          <w:spacing w:val="-9"/>
          <w:sz w:val="17"/>
        </w:rPr>
        <w:t xml:space="preserve"> </w:t>
      </w:r>
      <w:r>
        <w:rPr>
          <w:sz w:val="17"/>
        </w:rPr>
        <w:t>R402.1.3,</w:t>
      </w:r>
      <w:r>
        <w:rPr>
          <w:spacing w:val="40"/>
          <w:sz w:val="17"/>
        </w:rPr>
        <w:t xml:space="preserve"> </w:t>
      </w:r>
      <w:r>
        <w:rPr>
          <w:sz w:val="17"/>
        </w:rPr>
        <w:t>R402.1.4, R402.2.11.1, Table</w:t>
      </w:r>
      <w:r>
        <w:rPr>
          <w:spacing w:val="40"/>
          <w:sz w:val="17"/>
        </w:rPr>
        <w:t xml:space="preserve"> </w:t>
      </w:r>
      <w:r>
        <w:rPr>
          <w:spacing w:val="-2"/>
          <w:sz w:val="17"/>
        </w:rPr>
        <w:t>R405.4.2(1)</w:t>
      </w:r>
    </w:p>
    <w:p w14:paraId="1551B0C4" w14:textId="77777777" w:rsidR="00125579" w:rsidRDefault="00C22802">
      <w:pPr>
        <w:spacing w:line="210" w:lineRule="exact"/>
        <w:ind w:left="229"/>
        <w:rPr>
          <w:sz w:val="17"/>
        </w:rPr>
      </w:pPr>
      <w:r>
        <w:rPr>
          <w:b/>
          <w:sz w:val="17"/>
        </w:rPr>
        <w:t>Curtain</w:t>
      </w:r>
      <w:r>
        <w:rPr>
          <w:b/>
          <w:spacing w:val="-2"/>
          <w:sz w:val="17"/>
        </w:rPr>
        <w:t xml:space="preserve"> </w:t>
      </w:r>
      <w:proofErr w:type="gramStart"/>
      <w:r>
        <w:rPr>
          <w:b/>
          <w:sz w:val="17"/>
        </w:rPr>
        <w:t>Wall</w:t>
      </w:r>
      <w:r>
        <w:rPr>
          <w:b/>
          <w:spacing w:val="44"/>
          <w:sz w:val="17"/>
        </w:rPr>
        <w:t xml:space="preserve">  </w:t>
      </w:r>
      <w:r>
        <w:rPr>
          <w:spacing w:val="-4"/>
          <w:sz w:val="17"/>
        </w:rPr>
        <w:t>R</w:t>
      </w:r>
      <w:proofErr w:type="gramEnd"/>
      <w:r>
        <w:rPr>
          <w:spacing w:val="-4"/>
          <w:sz w:val="17"/>
        </w:rPr>
        <w:t>202</w:t>
      </w:r>
    </w:p>
    <w:p w14:paraId="1551B0C5" w14:textId="77777777" w:rsidR="00125579" w:rsidRDefault="00125579">
      <w:pPr>
        <w:pStyle w:val="BodyText"/>
        <w:spacing w:before="26"/>
        <w:rPr>
          <w:sz w:val="17"/>
        </w:rPr>
      </w:pPr>
    </w:p>
    <w:p w14:paraId="1551B0C6" w14:textId="77777777" w:rsidR="00125579" w:rsidRDefault="00C22802">
      <w:pPr>
        <w:spacing w:line="196" w:lineRule="auto"/>
        <w:ind w:left="469" w:right="55" w:hanging="240"/>
        <w:rPr>
          <w:sz w:val="17"/>
        </w:rPr>
      </w:pPr>
      <w:r>
        <w:rPr>
          <w:b/>
          <w:sz w:val="17"/>
        </w:rPr>
        <w:t>Damper</w:t>
      </w:r>
      <w:r>
        <w:rPr>
          <w:b/>
          <w:spacing w:val="80"/>
          <w:w w:val="150"/>
          <w:sz w:val="17"/>
        </w:rPr>
        <w:t xml:space="preserve"> </w:t>
      </w:r>
      <w:r>
        <w:rPr>
          <w:sz w:val="17"/>
        </w:rPr>
        <w:t>R107.2.4,</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R402.5.2,</w:t>
      </w:r>
      <w:r>
        <w:rPr>
          <w:spacing w:val="-7"/>
          <w:sz w:val="17"/>
        </w:rPr>
        <w:t xml:space="preserve"> </w:t>
      </w:r>
      <w:r>
        <w:rPr>
          <w:sz w:val="17"/>
        </w:rPr>
        <w:t>R403.6</w:t>
      </w:r>
    </w:p>
    <w:p w14:paraId="1551B0C7" w14:textId="77777777" w:rsidR="00125579" w:rsidRDefault="00C22802">
      <w:pPr>
        <w:spacing w:line="193" w:lineRule="exact"/>
        <w:ind w:left="229"/>
        <w:rPr>
          <w:b/>
          <w:sz w:val="17"/>
        </w:rPr>
      </w:pPr>
      <w:r>
        <w:rPr>
          <w:b/>
          <w:spacing w:val="-2"/>
          <w:sz w:val="17"/>
        </w:rPr>
        <w:t>Default</w:t>
      </w:r>
      <w:r>
        <w:rPr>
          <w:b/>
          <w:spacing w:val="5"/>
          <w:sz w:val="17"/>
        </w:rPr>
        <w:t xml:space="preserve"> </w:t>
      </w:r>
      <w:r>
        <w:rPr>
          <w:b/>
          <w:spacing w:val="-2"/>
          <w:sz w:val="17"/>
        </w:rPr>
        <w:t>Distribution</w:t>
      </w:r>
      <w:r>
        <w:rPr>
          <w:b/>
          <w:spacing w:val="5"/>
          <w:sz w:val="17"/>
        </w:rPr>
        <w:t xml:space="preserve"> </w:t>
      </w:r>
      <w:r>
        <w:rPr>
          <w:b/>
          <w:spacing w:val="-2"/>
          <w:sz w:val="17"/>
        </w:rPr>
        <w:t>System</w:t>
      </w:r>
      <w:r>
        <w:rPr>
          <w:b/>
          <w:spacing w:val="8"/>
          <w:sz w:val="17"/>
        </w:rPr>
        <w:t xml:space="preserve"> </w:t>
      </w:r>
      <w:r>
        <w:rPr>
          <w:b/>
          <w:spacing w:val="-2"/>
          <w:sz w:val="17"/>
        </w:rPr>
        <w:t>Efficiencies</w:t>
      </w:r>
    </w:p>
    <w:p w14:paraId="1551B0C8" w14:textId="77777777" w:rsidR="00125579" w:rsidRDefault="00C22802">
      <w:pPr>
        <w:spacing w:line="199" w:lineRule="exact"/>
        <w:ind w:left="469"/>
        <w:rPr>
          <w:sz w:val="17"/>
        </w:rPr>
      </w:pPr>
      <w:r>
        <w:rPr>
          <w:sz w:val="17"/>
        </w:rPr>
        <w:t>Table</w:t>
      </w:r>
      <w:r>
        <w:rPr>
          <w:spacing w:val="-4"/>
          <w:sz w:val="17"/>
        </w:rPr>
        <w:t xml:space="preserve"> </w:t>
      </w:r>
      <w:r>
        <w:rPr>
          <w:spacing w:val="-2"/>
          <w:sz w:val="17"/>
        </w:rPr>
        <w:t>R405.4.2(2)</w:t>
      </w:r>
    </w:p>
    <w:p w14:paraId="1551B0C9" w14:textId="77777777" w:rsidR="00125579" w:rsidRDefault="00C22802">
      <w:pPr>
        <w:spacing w:before="8" w:line="199" w:lineRule="auto"/>
        <w:ind w:left="229" w:right="1135"/>
        <w:rPr>
          <w:sz w:val="17"/>
        </w:rPr>
      </w:pPr>
      <w:r>
        <w:rPr>
          <w:b/>
          <w:sz w:val="17"/>
        </w:rPr>
        <w:t>Definitions</w:t>
      </w:r>
      <w:r>
        <w:rPr>
          <w:b/>
          <w:spacing w:val="80"/>
          <w:sz w:val="17"/>
        </w:rPr>
        <w:t xml:space="preserve"> </w:t>
      </w:r>
      <w:r>
        <w:rPr>
          <w:sz w:val="17"/>
        </w:rPr>
        <w:t>Chapter 2</w:t>
      </w:r>
      <w:r>
        <w:rPr>
          <w:spacing w:val="40"/>
          <w:sz w:val="17"/>
        </w:rPr>
        <w:t xml:space="preserve"> </w:t>
      </w:r>
      <w:r>
        <w:rPr>
          <w:b/>
          <w:sz w:val="17"/>
        </w:rPr>
        <w:t>Degree</w:t>
      </w:r>
      <w:r>
        <w:rPr>
          <w:b/>
          <w:spacing w:val="-1"/>
          <w:sz w:val="17"/>
        </w:rPr>
        <w:t xml:space="preserve"> </w:t>
      </w:r>
      <w:r>
        <w:rPr>
          <w:b/>
          <w:sz w:val="17"/>
        </w:rPr>
        <w:t>Day</w:t>
      </w:r>
      <w:r>
        <w:rPr>
          <w:b/>
          <w:spacing w:val="-3"/>
          <w:sz w:val="17"/>
        </w:rPr>
        <w:t xml:space="preserve"> </w:t>
      </w:r>
      <w:r>
        <w:rPr>
          <w:b/>
          <w:sz w:val="17"/>
        </w:rPr>
        <w:t>Cooling</w:t>
      </w:r>
      <w:r>
        <w:rPr>
          <w:b/>
          <w:spacing w:val="80"/>
          <w:w w:val="150"/>
          <w:sz w:val="17"/>
        </w:rPr>
        <w:t xml:space="preserve"> </w:t>
      </w:r>
      <w:r>
        <w:rPr>
          <w:sz w:val="17"/>
        </w:rPr>
        <w:t>R301.3</w:t>
      </w:r>
      <w:r>
        <w:rPr>
          <w:spacing w:val="40"/>
          <w:sz w:val="17"/>
        </w:rPr>
        <w:t xml:space="preserve"> </w:t>
      </w:r>
      <w:r>
        <w:rPr>
          <w:b/>
          <w:sz w:val="17"/>
        </w:rPr>
        <w:t>Degree</w:t>
      </w:r>
      <w:r>
        <w:rPr>
          <w:b/>
          <w:spacing w:val="-1"/>
          <w:sz w:val="17"/>
        </w:rPr>
        <w:t xml:space="preserve"> </w:t>
      </w:r>
      <w:r>
        <w:rPr>
          <w:b/>
          <w:sz w:val="17"/>
        </w:rPr>
        <w:t>Day</w:t>
      </w:r>
      <w:r>
        <w:rPr>
          <w:b/>
          <w:spacing w:val="-2"/>
          <w:sz w:val="17"/>
        </w:rPr>
        <w:t xml:space="preserve"> </w:t>
      </w:r>
      <w:proofErr w:type="gramStart"/>
      <w:r>
        <w:rPr>
          <w:b/>
          <w:sz w:val="17"/>
        </w:rPr>
        <w:t>Heating</w:t>
      </w:r>
      <w:r>
        <w:rPr>
          <w:b/>
          <w:spacing w:val="43"/>
          <w:sz w:val="17"/>
        </w:rPr>
        <w:t xml:space="preserve">  </w:t>
      </w:r>
      <w:r>
        <w:rPr>
          <w:spacing w:val="-2"/>
          <w:sz w:val="17"/>
        </w:rPr>
        <w:t>R301.3</w:t>
      </w:r>
      <w:proofErr w:type="gramEnd"/>
    </w:p>
    <w:p w14:paraId="1551B0CA" w14:textId="77777777" w:rsidR="00125579" w:rsidRDefault="00C22802">
      <w:pPr>
        <w:spacing w:line="189" w:lineRule="exact"/>
        <w:ind w:left="229"/>
        <w:rPr>
          <w:b/>
          <w:sz w:val="17"/>
        </w:rPr>
      </w:pPr>
      <w:r>
        <w:rPr>
          <w:b/>
          <w:spacing w:val="-2"/>
          <w:sz w:val="17"/>
        </w:rPr>
        <w:t>Demand</w:t>
      </w:r>
      <w:r>
        <w:rPr>
          <w:b/>
          <w:spacing w:val="6"/>
          <w:sz w:val="17"/>
        </w:rPr>
        <w:t xml:space="preserve"> </w:t>
      </w:r>
      <w:r>
        <w:rPr>
          <w:b/>
          <w:spacing w:val="-2"/>
          <w:sz w:val="17"/>
        </w:rPr>
        <w:t>Recirculation</w:t>
      </w:r>
      <w:r>
        <w:rPr>
          <w:b/>
          <w:spacing w:val="6"/>
          <w:sz w:val="17"/>
        </w:rPr>
        <w:t xml:space="preserve"> </w:t>
      </w:r>
      <w:r>
        <w:rPr>
          <w:b/>
          <w:spacing w:val="-2"/>
          <w:sz w:val="17"/>
        </w:rPr>
        <w:t>Water</w:t>
      </w:r>
      <w:r>
        <w:rPr>
          <w:b/>
          <w:spacing w:val="7"/>
          <w:sz w:val="17"/>
        </w:rPr>
        <w:t xml:space="preserve"> </w:t>
      </w:r>
      <w:r>
        <w:rPr>
          <w:b/>
          <w:spacing w:val="-2"/>
          <w:sz w:val="17"/>
        </w:rPr>
        <w:t>System</w:t>
      </w:r>
    </w:p>
    <w:p w14:paraId="1551B0CB" w14:textId="77777777" w:rsidR="00125579" w:rsidRDefault="00C22802">
      <w:pPr>
        <w:spacing w:before="11" w:line="196" w:lineRule="auto"/>
        <w:ind w:left="709" w:right="785"/>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R403.5.1.1.1</w:t>
      </w:r>
    </w:p>
    <w:p w14:paraId="1551B0CC" w14:textId="77777777" w:rsidR="00125579" w:rsidRDefault="00C22802">
      <w:pPr>
        <w:spacing w:line="199" w:lineRule="auto"/>
        <w:ind w:left="469" w:right="34" w:hanging="240"/>
        <w:rPr>
          <w:sz w:val="17"/>
        </w:rPr>
      </w:pPr>
      <w:r>
        <w:rPr>
          <w:b/>
          <w:sz w:val="17"/>
        </w:rPr>
        <w:t>Demand</w:t>
      </w:r>
      <w:r>
        <w:rPr>
          <w:b/>
          <w:spacing w:val="-5"/>
          <w:sz w:val="17"/>
        </w:rPr>
        <w:t xml:space="preserve"> </w:t>
      </w:r>
      <w:r>
        <w:rPr>
          <w:b/>
          <w:sz w:val="17"/>
        </w:rPr>
        <w:t>Response</w:t>
      </w:r>
      <w:r>
        <w:rPr>
          <w:b/>
          <w:spacing w:val="-5"/>
          <w:sz w:val="17"/>
        </w:rPr>
        <w:t xml:space="preserve"> </w:t>
      </w:r>
      <w:r>
        <w:rPr>
          <w:b/>
          <w:sz w:val="17"/>
        </w:rPr>
        <w:t>Signal</w:t>
      </w:r>
      <w:r>
        <w:rPr>
          <w:b/>
          <w:spacing w:val="80"/>
          <w:w w:val="150"/>
          <w:sz w:val="17"/>
        </w:rPr>
        <w:t xml:space="preserve"> </w:t>
      </w:r>
      <w:r>
        <w:rPr>
          <w:sz w:val="17"/>
        </w:rPr>
        <w:t>R202,</w:t>
      </w:r>
      <w:r>
        <w:rPr>
          <w:spacing w:val="-6"/>
          <w:sz w:val="17"/>
        </w:rPr>
        <w:t xml:space="preserve"> </w:t>
      </w:r>
      <w:r>
        <w:rPr>
          <w:sz w:val="17"/>
        </w:rPr>
        <w:t>R408.2.8,</w:t>
      </w:r>
      <w:r>
        <w:rPr>
          <w:spacing w:val="40"/>
          <w:sz w:val="17"/>
        </w:rPr>
        <w:t xml:space="preserve"> </w:t>
      </w:r>
      <w:r>
        <w:rPr>
          <w:spacing w:val="-2"/>
          <w:sz w:val="17"/>
        </w:rPr>
        <w:t>R408.2.8.1</w:t>
      </w:r>
    </w:p>
    <w:p w14:paraId="1551B0CD" w14:textId="77777777" w:rsidR="00125579" w:rsidRDefault="00C22802">
      <w:pPr>
        <w:spacing w:before="1" w:line="196" w:lineRule="auto"/>
        <w:ind w:left="469" w:right="34" w:hanging="240"/>
        <w:rPr>
          <w:sz w:val="17"/>
        </w:rPr>
      </w:pPr>
      <w:r>
        <w:rPr>
          <w:b/>
          <w:sz w:val="17"/>
        </w:rPr>
        <w:t>Demand</w:t>
      </w:r>
      <w:r>
        <w:rPr>
          <w:b/>
          <w:spacing w:val="-6"/>
          <w:sz w:val="17"/>
        </w:rPr>
        <w:t xml:space="preserve"> </w:t>
      </w:r>
      <w:r>
        <w:rPr>
          <w:b/>
          <w:sz w:val="17"/>
        </w:rPr>
        <w:t>Responsive</w:t>
      </w:r>
      <w:r>
        <w:rPr>
          <w:b/>
          <w:spacing w:val="-5"/>
          <w:sz w:val="17"/>
        </w:rPr>
        <w:t xml:space="preserve"> </w:t>
      </w:r>
      <w:r>
        <w:rPr>
          <w:b/>
          <w:sz w:val="17"/>
        </w:rPr>
        <w:t>Control</w:t>
      </w:r>
      <w:r>
        <w:rPr>
          <w:b/>
          <w:spacing w:val="80"/>
          <w:sz w:val="17"/>
        </w:rPr>
        <w:t xml:space="preserve"> </w:t>
      </w:r>
      <w:r>
        <w:rPr>
          <w:sz w:val="17"/>
        </w:rPr>
        <w:t>R202,</w:t>
      </w:r>
      <w:r>
        <w:rPr>
          <w:spacing w:val="40"/>
          <w:sz w:val="17"/>
        </w:rPr>
        <w:t xml:space="preserve"> </w:t>
      </w:r>
      <w:r>
        <w:rPr>
          <w:sz w:val="17"/>
        </w:rPr>
        <w:t>R408.2.8, R408.2.8.1, R408.2.8.2</w:t>
      </w:r>
    </w:p>
    <w:p w14:paraId="1551B0CE" w14:textId="77777777" w:rsidR="00125579" w:rsidRDefault="00C22802">
      <w:pPr>
        <w:spacing w:line="193" w:lineRule="exact"/>
        <w:ind w:left="229"/>
        <w:rPr>
          <w:sz w:val="17"/>
        </w:rPr>
      </w:pPr>
      <w:r>
        <w:rPr>
          <w:b/>
          <w:sz w:val="17"/>
        </w:rPr>
        <w:t>Design</w:t>
      </w:r>
      <w:r>
        <w:rPr>
          <w:b/>
          <w:spacing w:val="-4"/>
          <w:sz w:val="17"/>
        </w:rPr>
        <w:t xml:space="preserve"> </w:t>
      </w:r>
      <w:proofErr w:type="gramStart"/>
      <w:r>
        <w:rPr>
          <w:b/>
          <w:sz w:val="17"/>
        </w:rPr>
        <w:t>Conditions</w:t>
      </w:r>
      <w:r>
        <w:rPr>
          <w:b/>
          <w:spacing w:val="42"/>
          <w:sz w:val="17"/>
        </w:rPr>
        <w:t xml:space="preserve">  </w:t>
      </w:r>
      <w:r>
        <w:rPr>
          <w:sz w:val="17"/>
        </w:rPr>
        <w:t>Chapter</w:t>
      </w:r>
      <w:proofErr w:type="gramEnd"/>
      <w:r>
        <w:rPr>
          <w:spacing w:val="-2"/>
          <w:sz w:val="17"/>
        </w:rPr>
        <w:t xml:space="preserve"> </w:t>
      </w:r>
      <w:r>
        <w:rPr>
          <w:sz w:val="17"/>
        </w:rPr>
        <w:t>3,</w:t>
      </w:r>
      <w:r>
        <w:rPr>
          <w:spacing w:val="-4"/>
          <w:sz w:val="17"/>
        </w:rPr>
        <w:t xml:space="preserve"> R302</w:t>
      </w:r>
    </w:p>
    <w:p w14:paraId="1551B0CF" w14:textId="77777777" w:rsidR="00125579" w:rsidRDefault="00C22802">
      <w:pPr>
        <w:spacing w:line="199" w:lineRule="exact"/>
        <w:ind w:left="229"/>
        <w:rPr>
          <w:sz w:val="17"/>
        </w:rPr>
      </w:pPr>
      <w:proofErr w:type="gramStart"/>
      <w:r>
        <w:rPr>
          <w:b/>
          <w:sz w:val="17"/>
        </w:rPr>
        <w:t>Dimmer</w:t>
      </w:r>
      <w:r>
        <w:rPr>
          <w:b/>
          <w:spacing w:val="46"/>
          <w:sz w:val="17"/>
        </w:rPr>
        <w:t xml:space="preserve">  </w:t>
      </w:r>
      <w:r>
        <w:rPr>
          <w:spacing w:val="-4"/>
          <w:sz w:val="17"/>
        </w:rPr>
        <w:t>R</w:t>
      </w:r>
      <w:proofErr w:type="gramEnd"/>
      <w:r>
        <w:rPr>
          <w:spacing w:val="-4"/>
          <w:sz w:val="17"/>
        </w:rPr>
        <w:t>202</w:t>
      </w:r>
    </w:p>
    <w:p w14:paraId="1551B0D0" w14:textId="77777777" w:rsidR="00125579" w:rsidRDefault="00C22802">
      <w:pPr>
        <w:spacing w:before="8" w:line="199" w:lineRule="auto"/>
        <w:ind w:left="469" w:hanging="240"/>
        <w:rPr>
          <w:sz w:val="17"/>
        </w:rPr>
      </w:pPr>
      <w:r>
        <w:rPr>
          <w:b/>
          <w:sz w:val="17"/>
        </w:rPr>
        <w:t>Distribution</w:t>
      </w:r>
      <w:r>
        <w:rPr>
          <w:b/>
          <w:spacing w:val="-7"/>
          <w:sz w:val="17"/>
        </w:rPr>
        <w:t xml:space="preserve"> </w:t>
      </w:r>
      <w:r>
        <w:rPr>
          <w:b/>
          <w:sz w:val="17"/>
        </w:rPr>
        <w:t>System</w:t>
      </w:r>
      <w:r>
        <w:rPr>
          <w:b/>
          <w:spacing w:val="-5"/>
          <w:sz w:val="17"/>
        </w:rPr>
        <w:t xml:space="preserve"> </w:t>
      </w:r>
      <w:r>
        <w:rPr>
          <w:b/>
          <w:sz w:val="17"/>
        </w:rPr>
        <w:t>Efficiency</w:t>
      </w:r>
      <w:r>
        <w:rPr>
          <w:b/>
          <w:spacing w:val="-6"/>
          <w:sz w:val="17"/>
        </w:rPr>
        <w:t xml:space="preserve"> </w:t>
      </w:r>
      <w:r>
        <w:rPr>
          <w:b/>
          <w:sz w:val="17"/>
        </w:rPr>
        <w:t>(DSE)</w:t>
      </w:r>
      <w:r>
        <w:rPr>
          <w:b/>
          <w:spacing w:val="80"/>
          <w:sz w:val="17"/>
        </w:rPr>
        <w:t xml:space="preserve"> </w:t>
      </w:r>
      <w:r>
        <w:rPr>
          <w:sz w:val="17"/>
        </w:rPr>
        <w:t>R202,</w:t>
      </w:r>
      <w:r>
        <w:rPr>
          <w:spacing w:val="40"/>
          <w:sz w:val="17"/>
        </w:rPr>
        <w:t xml:space="preserve"> </w:t>
      </w:r>
      <w:r>
        <w:rPr>
          <w:sz w:val="17"/>
        </w:rPr>
        <w:t>Table</w:t>
      </w:r>
      <w:r>
        <w:rPr>
          <w:spacing w:val="-3"/>
          <w:sz w:val="17"/>
        </w:rPr>
        <w:t xml:space="preserve"> </w:t>
      </w:r>
      <w:r>
        <w:rPr>
          <w:sz w:val="17"/>
        </w:rPr>
        <w:t>R405.4.2(1)</w:t>
      </w:r>
    </w:p>
    <w:p w14:paraId="1551B0D1" w14:textId="77777777" w:rsidR="00125579" w:rsidRDefault="00C22802">
      <w:pPr>
        <w:spacing w:line="190" w:lineRule="exact"/>
        <w:ind w:left="229"/>
        <w:rPr>
          <w:b/>
          <w:sz w:val="17"/>
        </w:rPr>
      </w:pPr>
      <w:r>
        <w:rPr>
          <w:b/>
          <w:spacing w:val="-2"/>
          <w:sz w:val="17"/>
        </w:rPr>
        <w:t>Doors</w:t>
      </w:r>
    </w:p>
    <w:p w14:paraId="1551B0D2" w14:textId="77777777" w:rsidR="00125579" w:rsidRDefault="00C22802">
      <w:pPr>
        <w:spacing w:before="11" w:line="194" w:lineRule="auto"/>
        <w:ind w:left="709" w:right="34"/>
        <w:rPr>
          <w:sz w:val="17"/>
        </w:rPr>
      </w:pPr>
      <w:r>
        <w:rPr>
          <w:sz w:val="17"/>
        </w:rPr>
        <w:t>Attics and crawl spaces</w:t>
      </w:r>
      <w:r>
        <w:rPr>
          <w:spacing w:val="80"/>
          <w:w w:val="150"/>
          <w:sz w:val="17"/>
        </w:rPr>
        <w:t xml:space="preserve"> </w:t>
      </w:r>
      <w:r>
        <w:rPr>
          <w:sz w:val="17"/>
        </w:rPr>
        <w:t>R402.2.5</w:t>
      </w:r>
      <w:r>
        <w:rPr>
          <w:spacing w:val="40"/>
          <w:sz w:val="17"/>
        </w:rPr>
        <w:t xml:space="preserve"> </w:t>
      </w:r>
      <w:r>
        <w:rPr>
          <w:sz w:val="17"/>
        </w:rPr>
        <w:t>Default</w:t>
      </w:r>
      <w:r>
        <w:rPr>
          <w:spacing w:val="-4"/>
          <w:sz w:val="17"/>
        </w:rPr>
        <w:t xml:space="preserve"> </w:t>
      </w:r>
      <w:r>
        <w:rPr>
          <w:i/>
          <w:sz w:val="19"/>
        </w:rPr>
        <w:t>U</w:t>
      </w:r>
      <w:r>
        <w:rPr>
          <w:sz w:val="17"/>
        </w:rPr>
        <w:t>-factors</w:t>
      </w:r>
      <w:r>
        <w:rPr>
          <w:spacing w:val="80"/>
          <w:w w:val="150"/>
          <w:sz w:val="17"/>
        </w:rPr>
        <w:t xml:space="preserve"> </w:t>
      </w:r>
      <w:r>
        <w:rPr>
          <w:sz w:val="17"/>
        </w:rPr>
        <w:t>Table</w:t>
      </w:r>
      <w:r>
        <w:rPr>
          <w:spacing w:val="-4"/>
          <w:sz w:val="17"/>
        </w:rPr>
        <w:t xml:space="preserve"> </w:t>
      </w:r>
      <w:r>
        <w:rPr>
          <w:sz w:val="17"/>
        </w:rPr>
        <w:t>R303.1.3(2)</w:t>
      </w:r>
    </w:p>
    <w:p w14:paraId="1551B0D3" w14:textId="77777777" w:rsidR="00125579" w:rsidRDefault="00C22802">
      <w:pPr>
        <w:spacing w:before="8" w:line="222" w:lineRule="exact"/>
        <w:ind w:left="239"/>
        <w:rPr>
          <w:sz w:val="17"/>
        </w:rPr>
      </w:pPr>
      <w:r>
        <w:br w:type="column"/>
      </w:r>
      <w:r>
        <w:rPr>
          <w:b/>
          <w:sz w:val="17"/>
        </w:rPr>
        <w:t>Duct</w:t>
      </w:r>
      <w:r>
        <w:rPr>
          <w:b/>
          <w:spacing w:val="-2"/>
          <w:sz w:val="17"/>
        </w:rPr>
        <w:t xml:space="preserve"> </w:t>
      </w:r>
      <w:proofErr w:type="gramStart"/>
      <w:r>
        <w:rPr>
          <w:b/>
          <w:sz w:val="17"/>
        </w:rPr>
        <w:t>System</w:t>
      </w:r>
      <w:r>
        <w:rPr>
          <w:b/>
          <w:spacing w:val="44"/>
          <w:sz w:val="17"/>
        </w:rPr>
        <w:t xml:space="preserve">  </w:t>
      </w:r>
      <w:r>
        <w:rPr>
          <w:spacing w:val="-4"/>
          <w:sz w:val="17"/>
        </w:rPr>
        <w:t>R</w:t>
      </w:r>
      <w:proofErr w:type="gramEnd"/>
      <w:r>
        <w:rPr>
          <w:spacing w:val="-4"/>
          <w:sz w:val="17"/>
        </w:rPr>
        <w:t>202</w:t>
      </w:r>
    </w:p>
    <w:p w14:paraId="1551B0D4" w14:textId="77777777" w:rsidR="00125579" w:rsidRDefault="00C22802">
      <w:pPr>
        <w:spacing w:before="10" w:line="199" w:lineRule="auto"/>
        <w:ind w:left="479" w:hanging="240"/>
        <w:rPr>
          <w:sz w:val="17"/>
        </w:rPr>
      </w:pPr>
      <w:r>
        <w:rPr>
          <w:b/>
          <w:sz w:val="17"/>
        </w:rPr>
        <w:t>Ductwork</w:t>
      </w:r>
      <w:r>
        <w:rPr>
          <w:b/>
          <w:spacing w:val="80"/>
          <w:w w:val="150"/>
          <w:sz w:val="17"/>
        </w:rPr>
        <w:t xml:space="preserve"> </w:t>
      </w:r>
      <w:r>
        <w:rPr>
          <w:sz w:val="17"/>
        </w:rPr>
        <w:t>R202,</w:t>
      </w:r>
      <w:r>
        <w:rPr>
          <w:spacing w:val="-6"/>
          <w:sz w:val="17"/>
        </w:rPr>
        <w:t xml:space="preserve"> </w:t>
      </w:r>
      <w:r>
        <w:rPr>
          <w:sz w:val="17"/>
        </w:rPr>
        <w:t>R402.2.9,</w:t>
      </w:r>
      <w:r>
        <w:rPr>
          <w:spacing w:val="-6"/>
          <w:sz w:val="17"/>
        </w:rPr>
        <w:t xml:space="preserve"> </w:t>
      </w:r>
      <w:r>
        <w:rPr>
          <w:sz w:val="17"/>
        </w:rPr>
        <w:t>R403.3,</w:t>
      </w:r>
      <w:r>
        <w:rPr>
          <w:spacing w:val="-6"/>
          <w:sz w:val="17"/>
        </w:rPr>
        <w:t xml:space="preserve"> </w:t>
      </w:r>
      <w:r>
        <w:rPr>
          <w:sz w:val="17"/>
        </w:rPr>
        <w:t>R403.3.2,</w:t>
      </w:r>
      <w:r>
        <w:rPr>
          <w:spacing w:val="40"/>
          <w:sz w:val="17"/>
        </w:rPr>
        <w:t xml:space="preserve"> </w:t>
      </w:r>
      <w:r>
        <w:rPr>
          <w:sz w:val="17"/>
        </w:rPr>
        <w:t>R403.3.3, R403.3.4, R403.3.5, R403.3.5.1,</w:t>
      </w:r>
      <w:r>
        <w:rPr>
          <w:spacing w:val="40"/>
          <w:sz w:val="17"/>
        </w:rPr>
        <w:t xml:space="preserve"> </w:t>
      </w:r>
      <w:r>
        <w:rPr>
          <w:sz w:val="17"/>
        </w:rPr>
        <w:t>R403.3.6, R403.3.7, Table R403.3.8,</w:t>
      </w:r>
    </w:p>
    <w:p w14:paraId="1551B0D5" w14:textId="77777777" w:rsidR="00125579" w:rsidRDefault="00C22802">
      <w:pPr>
        <w:spacing w:line="196" w:lineRule="auto"/>
        <w:ind w:left="479"/>
        <w:rPr>
          <w:sz w:val="17"/>
        </w:rPr>
      </w:pPr>
      <w:r>
        <w:rPr>
          <w:sz w:val="17"/>
        </w:rPr>
        <w:t>Table</w:t>
      </w:r>
      <w:r>
        <w:rPr>
          <w:spacing w:val="-9"/>
          <w:sz w:val="17"/>
        </w:rPr>
        <w:t xml:space="preserve"> </w:t>
      </w:r>
      <w:r>
        <w:rPr>
          <w:sz w:val="17"/>
        </w:rPr>
        <w:t>R405.4.2(1),</w:t>
      </w:r>
      <w:r>
        <w:rPr>
          <w:spacing w:val="-8"/>
          <w:sz w:val="17"/>
        </w:rPr>
        <w:t xml:space="preserve"> </w:t>
      </w:r>
      <w:r>
        <w:rPr>
          <w:sz w:val="17"/>
        </w:rPr>
        <w:t>R408.2.4,</w:t>
      </w:r>
      <w:r>
        <w:rPr>
          <w:spacing w:val="-9"/>
          <w:sz w:val="17"/>
        </w:rPr>
        <w:t xml:space="preserve"> </w:t>
      </w:r>
      <w:r>
        <w:rPr>
          <w:sz w:val="17"/>
        </w:rPr>
        <w:t>Table</w:t>
      </w:r>
      <w:r>
        <w:rPr>
          <w:spacing w:val="-8"/>
          <w:sz w:val="17"/>
        </w:rPr>
        <w:t xml:space="preserve"> </w:t>
      </w:r>
      <w:r>
        <w:rPr>
          <w:sz w:val="17"/>
        </w:rPr>
        <w:t>R408.2,</w:t>
      </w:r>
      <w:r>
        <w:rPr>
          <w:spacing w:val="40"/>
          <w:sz w:val="17"/>
        </w:rPr>
        <w:t xml:space="preserve"> </w:t>
      </w:r>
      <w:r>
        <w:rPr>
          <w:sz w:val="17"/>
        </w:rPr>
        <w:t>R502.2.2, R503.1.2, R503.1.2.1,</w:t>
      </w:r>
      <w:r>
        <w:rPr>
          <w:spacing w:val="-2"/>
          <w:sz w:val="17"/>
        </w:rPr>
        <w:t xml:space="preserve"> </w:t>
      </w:r>
      <w:r>
        <w:rPr>
          <w:sz w:val="17"/>
        </w:rPr>
        <w:t>R503.1.2.3</w:t>
      </w:r>
    </w:p>
    <w:p w14:paraId="1551B0D6" w14:textId="77777777" w:rsidR="00125579" w:rsidRDefault="00C22802">
      <w:pPr>
        <w:spacing w:line="193" w:lineRule="exact"/>
        <w:ind w:left="239"/>
        <w:rPr>
          <w:b/>
          <w:sz w:val="17"/>
        </w:rPr>
      </w:pPr>
      <w:r>
        <w:rPr>
          <w:b/>
          <w:spacing w:val="-2"/>
          <w:sz w:val="17"/>
        </w:rPr>
        <w:t>Dwelling</w:t>
      </w:r>
      <w:r>
        <w:rPr>
          <w:b/>
          <w:spacing w:val="5"/>
          <w:sz w:val="17"/>
        </w:rPr>
        <w:t xml:space="preserve"> </w:t>
      </w:r>
      <w:r>
        <w:rPr>
          <w:b/>
          <w:spacing w:val="-4"/>
          <w:sz w:val="17"/>
        </w:rPr>
        <w:t>Unit</w:t>
      </w:r>
    </w:p>
    <w:p w14:paraId="1551B0D7" w14:textId="77777777" w:rsidR="00125579" w:rsidRDefault="00C22802">
      <w:pPr>
        <w:spacing w:before="9" w:line="196" w:lineRule="auto"/>
        <w:ind w:left="719" w:right="1347"/>
        <w:rPr>
          <w:sz w:val="17"/>
        </w:rPr>
      </w:pPr>
      <w:r>
        <w:rPr>
          <w:sz w:val="17"/>
        </w:rPr>
        <w:t>Defined</w:t>
      </w:r>
      <w:r>
        <w:rPr>
          <w:spacing w:val="80"/>
          <w:sz w:val="17"/>
        </w:rPr>
        <w:t xml:space="preserve"> </w:t>
      </w:r>
      <w:r>
        <w:rPr>
          <w:sz w:val="17"/>
        </w:rPr>
        <w:t>R202</w:t>
      </w:r>
      <w:r>
        <w:rPr>
          <w:spacing w:val="40"/>
          <w:sz w:val="17"/>
        </w:rPr>
        <w:t xml:space="preserve"> </w:t>
      </w:r>
      <w:r>
        <w:rPr>
          <w:sz w:val="17"/>
        </w:rPr>
        <w:t>Multiple</w:t>
      </w:r>
      <w:r>
        <w:rPr>
          <w:spacing w:val="-7"/>
          <w:sz w:val="17"/>
        </w:rPr>
        <w:t xml:space="preserve"> </w:t>
      </w:r>
      <w:r>
        <w:rPr>
          <w:sz w:val="17"/>
        </w:rPr>
        <w:t>units</w:t>
      </w:r>
      <w:r>
        <w:rPr>
          <w:spacing w:val="80"/>
          <w:w w:val="150"/>
          <w:sz w:val="17"/>
        </w:rPr>
        <w:t xml:space="preserve"> </w:t>
      </w:r>
      <w:r>
        <w:rPr>
          <w:sz w:val="17"/>
        </w:rPr>
        <w:t>R403.8</w:t>
      </w:r>
    </w:p>
    <w:p w14:paraId="1551B0D8" w14:textId="77777777" w:rsidR="00125579" w:rsidRDefault="00C22802">
      <w:pPr>
        <w:spacing w:line="215" w:lineRule="exact"/>
        <w:ind w:left="239"/>
        <w:rPr>
          <w:sz w:val="17"/>
        </w:rPr>
      </w:pPr>
      <w:r>
        <w:rPr>
          <w:b/>
          <w:sz w:val="17"/>
        </w:rPr>
        <w:t>Dynamic</w:t>
      </w:r>
      <w:r>
        <w:rPr>
          <w:b/>
          <w:spacing w:val="-2"/>
          <w:sz w:val="17"/>
        </w:rPr>
        <w:t xml:space="preserve"> </w:t>
      </w:r>
      <w:proofErr w:type="gramStart"/>
      <w:r>
        <w:rPr>
          <w:b/>
          <w:sz w:val="17"/>
        </w:rPr>
        <w:t>Glazing</w:t>
      </w:r>
      <w:r>
        <w:rPr>
          <w:b/>
          <w:spacing w:val="42"/>
          <w:sz w:val="17"/>
        </w:rPr>
        <w:t xml:space="preserve">  </w:t>
      </w:r>
      <w:r>
        <w:rPr>
          <w:spacing w:val="-2"/>
          <w:sz w:val="17"/>
        </w:rPr>
        <w:t>R402.4.2</w:t>
      </w:r>
      <w:proofErr w:type="gramEnd"/>
    </w:p>
    <w:p w14:paraId="1551B0D9" w14:textId="77777777" w:rsidR="00125579" w:rsidRDefault="00C22802">
      <w:pPr>
        <w:spacing w:before="156" w:line="222" w:lineRule="exact"/>
        <w:ind w:left="239"/>
        <w:rPr>
          <w:b/>
          <w:sz w:val="17"/>
        </w:rPr>
      </w:pPr>
      <w:r>
        <w:rPr>
          <w:b/>
          <w:sz w:val="17"/>
        </w:rPr>
        <w:t>Eave</w:t>
      </w:r>
      <w:r>
        <w:rPr>
          <w:b/>
          <w:spacing w:val="-4"/>
          <w:sz w:val="17"/>
        </w:rPr>
        <w:t xml:space="preserve"> </w:t>
      </w:r>
      <w:r>
        <w:rPr>
          <w:b/>
          <w:spacing w:val="-2"/>
          <w:sz w:val="17"/>
        </w:rPr>
        <w:t>Baffle</w:t>
      </w:r>
    </w:p>
    <w:p w14:paraId="1551B0DA" w14:textId="77777777" w:rsidR="00125579" w:rsidRDefault="00C22802">
      <w:pPr>
        <w:spacing w:before="11" w:line="196" w:lineRule="auto"/>
        <w:ind w:left="239" w:right="719" w:firstLine="480"/>
        <w:rPr>
          <w:sz w:val="17"/>
        </w:rPr>
      </w:pPr>
      <w:r>
        <w:rPr>
          <w:sz w:val="17"/>
        </w:rPr>
        <w:t>Installation</w:t>
      </w:r>
      <w:r>
        <w:rPr>
          <w:spacing w:val="80"/>
          <w:sz w:val="17"/>
        </w:rPr>
        <w:t xml:space="preserve"> </w:t>
      </w:r>
      <w:r>
        <w:rPr>
          <w:sz w:val="17"/>
        </w:rPr>
        <w:t>R402.2.4</w:t>
      </w:r>
      <w:r>
        <w:rPr>
          <w:spacing w:val="40"/>
          <w:sz w:val="17"/>
        </w:rPr>
        <w:t xml:space="preserve"> </w:t>
      </w:r>
      <w:r>
        <w:rPr>
          <w:b/>
          <w:sz w:val="17"/>
        </w:rPr>
        <w:t>Electrical</w:t>
      </w:r>
      <w:r>
        <w:rPr>
          <w:b/>
          <w:spacing w:val="-6"/>
          <w:sz w:val="17"/>
        </w:rPr>
        <w:t xml:space="preserve"> </w:t>
      </w:r>
      <w:r>
        <w:rPr>
          <w:b/>
          <w:sz w:val="17"/>
        </w:rPr>
        <w:t>Power</w:t>
      </w:r>
      <w:r>
        <w:rPr>
          <w:b/>
          <w:spacing w:val="-5"/>
          <w:sz w:val="17"/>
        </w:rPr>
        <w:t xml:space="preserve"> </w:t>
      </w:r>
      <w:r>
        <w:rPr>
          <w:b/>
          <w:sz w:val="17"/>
        </w:rPr>
        <w:t>and</w:t>
      </w:r>
      <w:r>
        <w:rPr>
          <w:b/>
          <w:spacing w:val="-6"/>
          <w:sz w:val="17"/>
        </w:rPr>
        <w:t xml:space="preserve"> </w:t>
      </w:r>
      <w:r>
        <w:rPr>
          <w:b/>
          <w:sz w:val="17"/>
        </w:rPr>
        <w:t>Lighting</w:t>
      </w:r>
      <w:r>
        <w:rPr>
          <w:b/>
          <w:spacing w:val="80"/>
          <w:w w:val="150"/>
          <w:sz w:val="17"/>
        </w:rPr>
        <w:t xml:space="preserve"> </w:t>
      </w:r>
      <w:r>
        <w:rPr>
          <w:sz w:val="17"/>
        </w:rPr>
        <w:t>R404</w:t>
      </w:r>
      <w:r>
        <w:rPr>
          <w:spacing w:val="40"/>
          <w:sz w:val="17"/>
        </w:rPr>
        <w:t xml:space="preserve"> </w:t>
      </w:r>
      <w:r>
        <w:rPr>
          <w:b/>
          <w:sz w:val="17"/>
        </w:rPr>
        <w:t>Emittance</w:t>
      </w:r>
      <w:r>
        <w:rPr>
          <w:b/>
          <w:spacing w:val="80"/>
          <w:w w:val="150"/>
          <w:sz w:val="17"/>
        </w:rPr>
        <w:t xml:space="preserve"> </w:t>
      </w:r>
      <w:r>
        <w:rPr>
          <w:sz w:val="17"/>
        </w:rPr>
        <w:t>R202, Table R405.4.2(1),</w:t>
      </w:r>
    </w:p>
    <w:p w14:paraId="1551B0DB" w14:textId="77777777" w:rsidR="00125579" w:rsidRDefault="00C22802">
      <w:pPr>
        <w:spacing w:line="194" w:lineRule="exact"/>
        <w:ind w:left="479"/>
        <w:rPr>
          <w:sz w:val="17"/>
        </w:rPr>
      </w:pPr>
      <w:r>
        <w:rPr>
          <w:sz w:val="17"/>
        </w:rPr>
        <w:t>Table</w:t>
      </w:r>
      <w:r>
        <w:rPr>
          <w:spacing w:val="-6"/>
          <w:sz w:val="17"/>
        </w:rPr>
        <w:t xml:space="preserve"> </w:t>
      </w:r>
      <w:r>
        <w:rPr>
          <w:sz w:val="17"/>
        </w:rPr>
        <w:t>R407.2,</w:t>
      </w:r>
      <w:r>
        <w:rPr>
          <w:spacing w:val="-6"/>
          <w:sz w:val="17"/>
        </w:rPr>
        <w:t xml:space="preserve"> </w:t>
      </w:r>
      <w:r>
        <w:rPr>
          <w:spacing w:val="-2"/>
          <w:sz w:val="17"/>
        </w:rPr>
        <w:t>R408.2.1.3</w:t>
      </w:r>
    </w:p>
    <w:p w14:paraId="1551B0DC" w14:textId="77777777" w:rsidR="00125579" w:rsidRDefault="00C22802">
      <w:pPr>
        <w:spacing w:line="199" w:lineRule="exact"/>
        <w:ind w:left="239"/>
        <w:rPr>
          <w:sz w:val="17"/>
        </w:rPr>
      </w:pPr>
      <w:r>
        <w:rPr>
          <w:b/>
          <w:sz w:val="17"/>
        </w:rPr>
        <w:t>Enclosed</w:t>
      </w:r>
      <w:r>
        <w:rPr>
          <w:b/>
          <w:spacing w:val="-2"/>
          <w:sz w:val="17"/>
        </w:rPr>
        <w:t xml:space="preserve"> </w:t>
      </w:r>
      <w:r>
        <w:rPr>
          <w:b/>
          <w:sz w:val="17"/>
        </w:rPr>
        <w:t>Reflective</w:t>
      </w:r>
      <w:r>
        <w:rPr>
          <w:b/>
          <w:spacing w:val="-5"/>
          <w:sz w:val="17"/>
        </w:rPr>
        <w:t xml:space="preserve"> </w:t>
      </w:r>
      <w:r>
        <w:rPr>
          <w:b/>
          <w:sz w:val="17"/>
        </w:rPr>
        <w:t>Air</w:t>
      </w:r>
      <w:r>
        <w:rPr>
          <w:b/>
          <w:spacing w:val="-3"/>
          <w:sz w:val="17"/>
        </w:rPr>
        <w:t xml:space="preserve"> </w:t>
      </w:r>
      <w:proofErr w:type="gramStart"/>
      <w:r>
        <w:rPr>
          <w:b/>
          <w:sz w:val="17"/>
        </w:rPr>
        <w:t>Space</w:t>
      </w:r>
      <w:r>
        <w:rPr>
          <w:b/>
          <w:spacing w:val="39"/>
          <w:sz w:val="17"/>
        </w:rPr>
        <w:t xml:space="preserve">  </w:t>
      </w:r>
      <w:r>
        <w:rPr>
          <w:spacing w:val="-4"/>
          <w:sz w:val="17"/>
        </w:rPr>
        <w:t>R</w:t>
      </w:r>
      <w:proofErr w:type="gramEnd"/>
      <w:r>
        <w:rPr>
          <w:spacing w:val="-4"/>
          <w:sz w:val="17"/>
        </w:rPr>
        <w:t>202</w:t>
      </w:r>
    </w:p>
    <w:p w14:paraId="1551B0DD" w14:textId="77777777" w:rsidR="00125579" w:rsidRDefault="00C22802">
      <w:pPr>
        <w:spacing w:line="200" w:lineRule="exact"/>
        <w:ind w:left="239"/>
        <w:rPr>
          <w:sz w:val="17"/>
        </w:rPr>
      </w:pPr>
      <w:r>
        <w:rPr>
          <w:b/>
          <w:sz w:val="17"/>
        </w:rPr>
        <w:t>Energy</w:t>
      </w:r>
      <w:r>
        <w:rPr>
          <w:b/>
          <w:spacing w:val="-2"/>
          <w:sz w:val="17"/>
        </w:rPr>
        <w:t xml:space="preserve"> </w:t>
      </w:r>
      <w:proofErr w:type="gramStart"/>
      <w:r>
        <w:rPr>
          <w:b/>
          <w:sz w:val="17"/>
        </w:rPr>
        <w:t>Analysis</w:t>
      </w:r>
      <w:r>
        <w:rPr>
          <w:b/>
          <w:spacing w:val="40"/>
          <w:sz w:val="17"/>
        </w:rPr>
        <w:t xml:space="preserve">  </w:t>
      </w:r>
      <w:r>
        <w:rPr>
          <w:spacing w:val="-4"/>
          <w:sz w:val="17"/>
        </w:rPr>
        <w:t>R</w:t>
      </w:r>
      <w:proofErr w:type="gramEnd"/>
      <w:r>
        <w:rPr>
          <w:spacing w:val="-4"/>
          <w:sz w:val="17"/>
        </w:rPr>
        <w:t>202</w:t>
      </w:r>
    </w:p>
    <w:p w14:paraId="1551B0DE" w14:textId="77777777" w:rsidR="00125579" w:rsidRDefault="00C22802">
      <w:pPr>
        <w:spacing w:before="9" w:line="199" w:lineRule="auto"/>
        <w:ind w:left="719" w:right="1103" w:hanging="480"/>
        <w:rPr>
          <w:sz w:val="17"/>
        </w:rPr>
      </w:pPr>
      <w:r>
        <w:rPr>
          <w:b/>
          <w:sz w:val="17"/>
        </w:rPr>
        <w:t>Energy Analysis, Annual</w:t>
      </w:r>
      <w:r>
        <w:rPr>
          <w:b/>
          <w:spacing w:val="40"/>
          <w:sz w:val="17"/>
        </w:rPr>
        <w:t xml:space="preserve"> </w:t>
      </w:r>
      <w:r>
        <w:rPr>
          <w:sz w:val="17"/>
        </w:rPr>
        <w:t>Defined</w:t>
      </w:r>
      <w:r>
        <w:rPr>
          <w:spacing w:val="80"/>
          <w:sz w:val="17"/>
        </w:rPr>
        <w:t xml:space="preserve"> </w:t>
      </w:r>
      <w:r>
        <w:rPr>
          <w:sz w:val="17"/>
        </w:rPr>
        <w:t>R202</w:t>
      </w:r>
      <w:r>
        <w:rPr>
          <w:spacing w:val="40"/>
          <w:sz w:val="17"/>
        </w:rPr>
        <w:t xml:space="preserve"> </w:t>
      </w:r>
      <w:r>
        <w:rPr>
          <w:sz w:val="17"/>
        </w:rPr>
        <w:t>Documentation</w:t>
      </w:r>
      <w:r>
        <w:rPr>
          <w:spacing w:val="80"/>
          <w:sz w:val="17"/>
        </w:rPr>
        <w:t xml:space="preserve"> </w:t>
      </w:r>
      <w:r>
        <w:rPr>
          <w:sz w:val="17"/>
        </w:rPr>
        <w:t>R405.3</w:t>
      </w:r>
      <w:r>
        <w:rPr>
          <w:spacing w:val="40"/>
          <w:sz w:val="17"/>
        </w:rPr>
        <w:t xml:space="preserve"> </w:t>
      </w:r>
      <w:r>
        <w:rPr>
          <w:sz w:val="17"/>
        </w:rPr>
        <w:t>Requirements</w:t>
      </w:r>
      <w:r>
        <w:rPr>
          <w:spacing w:val="80"/>
          <w:sz w:val="17"/>
        </w:rPr>
        <w:t xml:space="preserve"> </w:t>
      </w:r>
      <w:r>
        <w:rPr>
          <w:sz w:val="17"/>
        </w:rPr>
        <w:t>R405.3</w:t>
      </w:r>
    </w:p>
    <w:p w14:paraId="1551B0DF" w14:textId="77777777" w:rsidR="00125579" w:rsidRDefault="00C22802">
      <w:pPr>
        <w:spacing w:line="187" w:lineRule="exact"/>
        <w:ind w:left="239"/>
        <w:rPr>
          <w:b/>
          <w:sz w:val="17"/>
        </w:rPr>
      </w:pPr>
      <w:r>
        <w:rPr>
          <w:b/>
          <w:spacing w:val="-2"/>
          <w:sz w:val="17"/>
        </w:rPr>
        <w:t>Energy</w:t>
      </w:r>
      <w:r>
        <w:rPr>
          <w:b/>
          <w:spacing w:val="2"/>
          <w:sz w:val="17"/>
        </w:rPr>
        <w:t xml:space="preserve"> </w:t>
      </w:r>
      <w:r>
        <w:rPr>
          <w:b/>
          <w:spacing w:val="-4"/>
          <w:sz w:val="17"/>
        </w:rPr>
        <w:t>Cost</w:t>
      </w:r>
    </w:p>
    <w:p w14:paraId="1551B0E0"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1" w14:textId="77777777" w:rsidR="00125579" w:rsidRDefault="00C22802">
      <w:pPr>
        <w:spacing w:before="12" w:line="196" w:lineRule="auto"/>
        <w:ind w:left="719" w:right="86"/>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80"/>
          <w:w w:val="150"/>
          <w:sz w:val="17"/>
        </w:rPr>
        <w:t xml:space="preserve"> </w:t>
      </w:r>
      <w:r>
        <w:rPr>
          <w:sz w:val="17"/>
        </w:rPr>
        <w:t>R202,</w:t>
      </w:r>
      <w:r>
        <w:rPr>
          <w:spacing w:val="-6"/>
          <w:sz w:val="17"/>
        </w:rPr>
        <w:t xml:space="preserve"> </w:t>
      </w:r>
      <w:r>
        <w:rPr>
          <w:sz w:val="17"/>
        </w:rPr>
        <w:t>R406.4</w:t>
      </w:r>
      <w:r>
        <w:rPr>
          <w:spacing w:val="40"/>
          <w:sz w:val="17"/>
        </w:rPr>
        <w:t xml:space="preserve"> </w:t>
      </w:r>
      <w:r>
        <w:rPr>
          <w:sz w:val="17"/>
        </w:rPr>
        <w:t>Energy Rating Index compliance</w:t>
      </w:r>
    </w:p>
    <w:p w14:paraId="1551B0E2" w14:textId="77777777" w:rsidR="00125579" w:rsidRDefault="00C22802">
      <w:pPr>
        <w:spacing w:line="192" w:lineRule="exact"/>
        <w:ind w:left="959"/>
        <w:rPr>
          <w:sz w:val="17"/>
        </w:rPr>
      </w:pPr>
      <w:proofErr w:type="gramStart"/>
      <w:r>
        <w:rPr>
          <w:sz w:val="17"/>
        </w:rPr>
        <w:t>alternative</w:t>
      </w:r>
      <w:r>
        <w:rPr>
          <w:spacing w:val="46"/>
          <w:sz w:val="17"/>
        </w:rPr>
        <w:t xml:space="preserve">  </w:t>
      </w:r>
      <w:r>
        <w:rPr>
          <w:spacing w:val="-4"/>
          <w:sz w:val="17"/>
        </w:rPr>
        <w:t>R</w:t>
      </w:r>
      <w:proofErr w:type="gramEnd"/>
      <w:r>
        <w:rPr>
          <w:spacing w:val="-4"/>
          <w:sz w:val="17"/>
        </w:rPr>
        <w:t>406</w:t>
      </w:r>
    </w:p>
    <w:p w14:paraId="1551B0E3" w14:textId="77777777" w:rsidR="00125579" w:rsidRDefault="00C22802">
      <w:pPr>
        <w:spacing w:line="200" w:lineRule="exact"/>
        <w:ind w:left="719"/>
        <w:rPr>
          <w:sz w:val="17"/>
        </w:rPr>
      </w:pPr>
      <w:r>
        <w:rPr>
          <w:sz w:val="17"/>
        </w:rPr>
        <w:t>ERI-based</w:t>
      </w:r>
      <w:r>
        <w:rPr>
          <w:spacing w:val="-2"/>
          <w:sz w:val="17"/>
        </w:rPr>
        <w:t xml:space="preserve"> </w:t>
      </w:r>
      <w:proofErr w:type="gramStart"/>
      <w:r>
        <w:rPr>
          <w:sz w:val="17"/>
        </w:rPr>
        <w:t>compliance</w:t>
      </w:r>
      <w:r>
        <w:rPr>
          <w:spacing w:val="42"/>
          <w:sz w:val="17"/>
        </w:rPr>
        <w:t xml:space="preserve">  </w:t>
      </w:r>
      <w:r>
        <w:rPr>
          <w:spacing w:val="-2"/>
          <w:sz w:val="17"/>
        </w:rPr>
        <w:t>R406.5</w:t>
      </w:r>
      <w:proofErr w:type="gramEnd"/>
    </w:p>
    <w:p w14:paraId="1551B0E4" w14:textId="77777777" w:rsidR="00125579" w:rsidRDefault="00C22802">
      <w:pPr>
        <w:spacing w:before="8" w:line="199" w:lineRule="auto"/>
        <w:ind w:left="479" w:right="86" w:hanging="240"/>
        <w:rPr>
          <w:sz w:val="17"/>
        </w:rPr>
      </w:pPr>
      <w:r>
        <w:rPr>
          <w:b/>
          <w:sz w:val="17"/>
        </w:rPr>
        <w:t>Energy</w:t>
      </w:r>
      <w:r>
        <w:rPr>
          <w:b/>
          <w:spacing w:val="-4"/>
          <w:sz w:val="17"/>
        </w:rPr>
        <w:t xml:space="preserve"> </w:t>
      </w:r>
      <w:r>
        <w:rPr>
          <w:b/>
          <w:sz w:val="17"/>
        </w:rPr>
        <w:t>Rating</w:t>
      </w:r>
      <w:r>
        <w:rPr>
          <w:b/>
          <w:spacing w:val="-5"/>
          <w:sz w:val="17"/>
        </w:rPr>
        <w:t xml:space="preserve"> </w:t>
      </w:r>
      <w:r>
        <w:rPr>
          <w:b/>
          <w:sz w:val="17"/>
        </w:rPr>
        <w:t>Index</w:t>
      </w:r>
      <w:r>
        <w:rPr>
          <w:b/>
          <w:spacing w:val="-5"/>
          <w:sz w:val="17"/>
        </w:rPr>
        <w:t xml:space="preserve"> </w:t>
      </w:r>
      <w:r>
        <w:rPr>
          <w:b/>
          <w:sz w:val="17"/>
        </w:rPr>
        <w:t>(ERI)</w:t>
      </w:r>
      <w:r>
        <w:rPr>
          <w:b/>
          <w:spacing w:val="80"/>
          <w:w w:val="150"/>
          <w:sz w:val="17"/>
        </w:rPr>
        <w:t xml:space="preserve"> </w:t>
      </w:r>
      <w:r>
        <w:rPr>
          <w:sz w:val="17"/>
        </w:rPr>
        <w:t>R202,</w:t>
      </w:r>
      <w:r>
        <w:rPr>
          <w:spacing w:val="-6"/>
          <w:sz w:val="17"/>
        </w:rPr>
        <w:t xml:space="preserve"> </w:t>
      </w:r>
      <w:r>
        <w:rPr>
          <w:sz w:val="17"/>
        </w:rPr>
        <w:t>R401.2.3,</w:t>
      </w:r>
      <w:r>
        <w:rPr>
          <w:spacing w:val="40"/>
          <w:sz w:val="17"/>
        </w:rPr>
        <w:t xml:space="preserve"> </w:t>
      </w:r>
      <w:r>
        <w:rPr>
          <w:sz w:val="17"/>
        </w:rPr>
        <w:t>R401.3, R406.1, R406.2, Table R406.2,</w:t>
      </w:r>
      <w:r>
        <w:rPr>
          <w:spacing w:val="40"/>
          <w:sz w:val="17"/>
        </w:rPr>
        <w:t xml:space="preserve"> </w:t>
      </w:r>
      <w:r>
        <w:rPr>
          <w:sz w:val="17"/>
        </w:rPr>
        <w:t>R406.4, R406.5, Table R406.5</w:t>
      </w:r>
    </w:p>
    <w:p w14:paraId="1551B0E5" w14:textId="77777777" w:rsidR="00125579" w:rsidRDefault="00C22802">
      <w:pPr>
        <w:spacing w:line="188" w:lineRule="exact"/>
        <w:ind w:left="239"/>
        <w:rPr>
          <w:b/>
          <w:sz w:val="17"/>
        </w:rPr>
      </w:pPr>
      <w:r>
        <w:rPr>
          <w:b/>
          <w:spacing w:val="-2"/>
          <w:sz w:val="17"/>
        </w:rPr>
        <w:t>Energy</w:t>
      </w:r>
      <w:r>
        <w:rPr>
          <w:b/>
          <w:spacing w:val="6"/>
          <w:sz w:val="17"/>
        </w:rPr>
        <w:t xml:space="preserve"> </w:t>
      </w:r>
      <w:r>
        <w:rPr>
          <w:b/>
          <w:spacing w:val="-2"/>
          <w:sz w:val="17"/>
        </w:rPr>
        <w:t>Recovery</w:t>
      </w:r>
      <w:r>
        <w:rPr>
          <w:b/>
          <w:spacing w:val="4"/>
          <w:sz w:val="17"/>
        </w:rPr>
        <w:t xml:space="preserve"> </w:t>
      </w:r>
      <w:r>
        <w:rPr>
          <w:b/>
          <w:spacing w:val="-2"/>
          <w:sz w:val="17"/>
        </w:rPr>
        <w:t>Ventilation</w:t>
      </w:r>
      <w:r>
        <w:rPr>
          <w:b/>
          <w:spacing w:val="5"/>
          <w:sz w:val="17"/>
        </w:rPr>
        <w:t xml:space="preserve"> </w:t>
      </w:r>
      <w:r>
        <w:rPr>
          <w:b/>
          <w:spacing w:val="-2"/>
          <w:sz w:val="17"/>
        </w:rPr>
        <w:t>Systems</w:t>
      </w:r>
    </w:p>
    <w:p w14:paraId="1551B0E6" w14:textId="77777777" w:rsidR="00125579" w:rsidRDefault="00C22802">
      <w:pPr>
        <w:spacing w:before="8" w:line="199" w:lineRule="auto"/>
        <w:ind w:left="239" w:right="480" w:firstLine="480"/>
        <w:rPr>
          <w:b/>
          <w:sz w:val="17"/>
        </w:rPr>
      </w:pPr>
      <w:r>
        <w:rPr>
          <w:sz w:val="17"/>
        </w:rPr>
        <w:t>Requirements</w:t>
      </w:r>
      <w:r>
        <w:rPr>
          <w:spacing w:val="80"/>
          <w:sz w:val="17"/>
        </w:rPr>
        <w:t xml:space="preserve"> </w:t>
      </w:r>
      <w:r>
        <w:rPr>
          <w:sz w:val="17"/>
        </w:rPr>
        <w:t>Table R405.4.2(1)</w:t>
      </w:r>
      <w:r>
        <w:rPr>
          <w:spacing w:val="40"/>
          <w:sz w:val="17"/>
        </w:rPr>
        <w:t xml:space="preserve"> </w:t>
      </w:r>
      <w:r>
        <w:rPr>
          <w:b/>
          <w:sz w:val="17"/>
        </w:rPr>
        <w:t>Energy Simulation Tool</w:t>
      </w:r>
      <w:r>
        <w:rPr>
          <w:b/>
          <w:spacing w:val="80"/>
          <w:sz w:val="17"/>
        </w:rPr>
        <w:t xml:space="preserve"> </w:t>
      </w:r>
      <w:r>
        <w:rPr>
          <w:sz w:val="17"/>
        </w:rPr>
        <w:t>R202</w:t>
      </w:r>
      <w:r>
        <w:rPr>
          <w:spacing w:val="40"/>
          <w:sz w:val="17"/>
        </w:rPr>
        <w:t xml:space="preserve"> </w:t>
      </w:r>
      <w:r>
        <w:rPr>
          <w:b/>
          <w:sz w:val="17"/>
        </w:rPr>
        <w:t>Envelope, Building Thermal</w:t>
      </w:r>
      <w:r>
        <w:rPr>
          <w:b/>
          <w:spacing w:val="80"/>
          <w:w w:val="150"/>
          <w:sz w:val="17"/>
        </w:rPr>
        <w:t xml:space="preserve"> </w:t>
      </w:r>
      <w:r>
        <w:rPr>
          <w:sz w:val="17"/>
        </w:rPr>
        <w:t>R202</w:t>
      </w:r>
      <w:r>
        <w:rPr>
          <w:spacing w:val="40"/>
          <w:sz w:val="17"/>
        </w:rPr>
        <w:t xml:space="preserve"> </w:t>
      </w:r>
      <w:r>
        <w:rPr>
          <w:b/>
          <w:sz w:val="17"/>
        </w:rPr>
        <w:t>Envelope Design Procedures</w:t>
      </w:r>
      <w:r>
        <w:rPr>
          <w:b/>
          <w:spacing w:val="80"/>
          <w:w w:val="150"/>
          <w:sz w:val="17"/>
        </w:rPr>
        <w:t xml:space="preserve"> </w:t>
      </w:r>
      <w:r>
        <w:rPr>
          <w:sz w:val="17"/>
        </w:rPr>
        <w:t>R402</w:t>
      </w:r>
      <w:r>
        <w:rPr>
          <w:spacing w:val="40"/>
          <w:sz w:val="17"/>
        </w:rPr>
        <w:t xml:space="preserve"> </w:t>
      </w:r>
      <w:r>
        <w:rPr>
          <w:b/>
          <w:sz w:val="17"/>
        </w:rPr>
        <w:t>Equipment</w:t>
      </w:r>
      <w:r>
        <w:rPr>
          <w:b/>
          <w:spacing w:val="-6"/>
          <w:sz w:val="17"/>
        </w:rPr>
        <w:t xml:space="preserve"> </w:t>
      </w:r>
      <w:r>
        <w:rPr>
          <w:b/>
          <w:sz w:val="17"/>
        </w:rPr>
        <w:t>Efficiencies</w:t>
      </w:r>
      <w:r>
        <w:rPr>
          <w:b/>
          <w:spacing w:val="80"/>
          <w:w w:val="150"/>
          <w:sz w:val="17"/>
        </w:rPr>
        <w:t xml:space="preserve"> </w:t>
      </w:r>
      <w:r>
        <w:rPr>
          <w:sz w:val="17"/>
        </w:rPr>
        <w:t>R105.2,</w:t>
      </w:r>
      <w:r>
        <w:rPr>
          <w:spacing w:val="-8"/>
          <w:sz w:val="17"/>
        </w:rPr>
        <w:t xml:space="preserve"> </w:t>
      </w:r>
      <w:r>
        <w:rPr>
          <w:sz w:val="17"/>
        </w:rPr>
        <w:t>R401.3</w:t>
      </w:r>
      <w:r>
        <w:rPr>
          <w:spacing w:val="40"/>
          <w:sz w:val="17"/>
        </w:rPr>
        <w:t xml:space="preserve"> </w:t>
      </w:r>
      <w:r>
        <w:rPr>
          <w:b/>
          <w:sz w:val="17"/>
        </w:rPr>
        <w:t>Equipment</w:t>
      </w:r>
      <w:r>
        <w:rPr>
          <w:b/>
          <w:spacing w:val="-3"/>
          <w:sz w:val="17"/>
        </w:rPr>
        <w:t xml:space="preserve"> </w:t>
      </w:r>
      <w:r>
        <w:rPr>
          <w:b/>
          <w:sz w:val="17"/>
        </w:rPr>
        <w:t>Room</w:t>
      </w:r>
    </w:p>
    <w:p w14:paraId="1551B0E7" w14:textId="77777777" w:rsidR="00125579" w:rsidRDefault="00C22802">
      <w:pPr>
        <w:spacing w:line="199" w:lineRule="auto"/>
        <w:ind w:left="239" w:right="224" w:firstLine="480"/>
        <w:rPr>
          <w:sz w:val="17"/>
        </w:rPr>
      </w:pPr>
      <w:r>
        <w:rPr>
          <w:sz w:val="17"/>
        </w:rPr>
        <w:t>For</w:t>
      </w:r>
      <w:r>
        <w:rPr>
          <w:spacing w:val="-7"/>
          <w:sz w:val="17"/>
        </w:rPr>
        <w:t xml:space="preserve"> </w:t>
      </w:r>
      <w:r>
        <w:rPr>
          <w:sz w:val="17"/>
        </w:rPr>
        <w:t>fuel-burning</w:t>
      </w:r>
      <w:r>
        <w:rPr>
          <w:spacing w:val="-5"/>
          <w:sz w:val="17"/>
        </w:rPr>
        <w:t xml:space="preserve"> </w:t>
      </w:r>
      <w:r>
        <w:rPr>
          <w:sz w:val="17"/>
        </w:rPr>
        <w:t>appliance</w:t>
      </w:r>
      <w:r>
        <w:rPr>
          <w:spacing w:val="80"/>
          <w:w w:val="150"/>
          <w:sz w:val="17"/>
        </w:rPr>
        <w:t xml:space="preserve"> </w:t>
      </w:r>
      <w:r>
        <w:rPr>
          <w:sz w:val="17"/>
        </w:rPr>
        <w:t>R402.1.6</w:t>
      </w:r>
      <w:r>
        <w:rPr>
          <w:spacing w:val="40"/>
          <w:sz w:val="17"/>
        </w:rPr>
        <w:t xml:space="preserve"> </w:t>
      </w:r>
      <w:r>
        <w:rPr>
          <w:b/>
          <w:sz w:val="17"/>
        </w:rPr>
        <w:t>ERI Reference Design</w:t>
      </w:r>
      <w:r>
        <w:rPr>
          <w:b/>
          <w:spacing w:val="80"/>
          <w:w w:val="150"/>
          <w:sz w:val="17"/>
        </w:rPr>
        <w:t xml:space="preserve"> </w:t>
      </w:r>
      <w:r>
        <w:rPr>
          <w:sz w:val="17"/>
        </w:rPr>
        <w:t>R202, R406.2</w:t>
      </w:r>
      <w:r>
        <w:rPr>
          <w:spacing w:val="40"/>
          <w:sz w:val="17"/>
        </w:rPr>
        <w:t xml:space="preserve"> </w:t>
      </w:r>
      <w:r>
        <w:rPr>
          <w:b/>
          <w:sz w:val="17"/>
        </w:rPr>
        <w:t>Existing Building</w:t>
      </w:r>
      <w:r>
        <w:rPr>
          <w:b/>
          <w:spacing w:val="80"/>
          <w:w w:val="150"/>
          <w:sz w:val="17"/>
        </w:rPr>
        <w:t xml:space="preserve"> </w:t>
      </w:r>
      <w:r>
        <w:rPr>
          <w:sz w:val="17"/>
        </w:rPr>
        <w:t>R202, R401.2, R501.1,</w:t>
      </w:r>
    </w:p>
    <w:p w14:paraId="1551B0E8" w14:textId="77777777" w:rsidR="00125579" w:rsidRDefault="00C22802">
      <w:pPr>
        <w:spacing w:line="189" w:lineRule="exact"/>
        <w:ind w:left="479"/>
        <w:rPr>
          <w:sz w:val="17"/>
        </w:rPr>
      </w:pPr>
      <w:r>
        <w:rPr>
          <w:sz w:val="17"/>
        </w:rPr>
        <w:t>R501.1.1,</w:t>
      </w:r>
      <w:r>
        <w:rPr>
          <w:spacing w:val="-8"/>
          <w:sz w:val="17"/>
        </w:rPr>
        <w:t xml:space="preserve"> </w:t>
      </w:r>
      <w:r>
        <w:rPr>
          <w:sz w:val="17"/>
        </w:rPr>
        <w:t>R501.2,</w:t>
      </w:r>
      <w:r>
        <w:rPr>
          <w:spacing w:val="-8"/>
          <w:sz w:val="17"/>
        </w:rPr>
        <w:t xml:space="preserve"> </w:t>
      </w:r>
      <w:r>
        <w:rPr>
          <w:sz w:val="17"/>
        </w:rPr>
        <w:t>R502.1,</w:t>
      </w:r>
      <w:r>
        <w:rPr>
          <w:spacing w:val="-8"/>
          <w:sz w:val="17"/>
        </w:rPr>
        <w:t xml:space="preserve"> </w:t>
      </w:r>
      <w:r>
        <w:rPr>
          <w:sz w:val="17"/>
        </w:rPr>
        <w:t>R502.2.5,</w:t>
      </w:r>
      <w:r>
        <w:rPr>
          <w:spacing w:val="-8"/>
          <w:sz w:val="17"/>
        </w:rPr>
        <w:t xml:space="preserve"> </w:t>
      </w:r>
      <w:r>
        <w:rPr>
          <w:spacing w:val="-2"/>
          <w:sz w:val="17"/>
        </w:rPr>
        <w:t>R503.1,</w:t>
      </w:r>
    </w:p>
    <w:p w14:paraId="1551B0E9" w14:textId="77777777" w:rsidR="00125579" w:rsidRDefault="00C22802">
      <w:pPr>
        <w:spacing w:line="200" w:lineRule="exact"/>
        <w:ind w:left="479"/>
        <w:rPr>
          <w:sz w:val="17"/>
        </w:rPr>
      </w:pPr>
      <w:r>
        <w:rPr>
          <w:spacing w:val="-2"/>
          <w:sz w:val="17"/>
        </w:rPr>
        <w:t>R503.1.1,</w:t>
      </w:r>
      <w:r>
        <w:rPr>
          <w:spacing w:val="9"/>
          <w:sz w:val="17"/>
        </w:rPr>
        <w:t xml:space="preserve"> </w:t>
      </w:r>
      <w:r>
        <w:rPr>
          <w:spacing w:val="-2"/>
          <w:sz w:val="17"/>
        </w:rPr>
        <w:t>R503.1.1.1,</w:t>
      </w:r>
      <w:r>
        <w:rPr>
          <w:spacing w:val="6"/>
          <w:sz w:val="17"/>
        </w:rPr>
        <w:t xml:space="preserve"> </w:t>
      </w:r>
      <w:r>
        <w:rPr>
          <w:spacing w:val="-2"/>
          <w:sz w:val="17"/>
        </w:rPr>
        <w:t>R503.1.2.2</w:t>
      </w:r>
    </w:p>
    <w:p w14:paraId="1551B0EA" w14:textId="77777777" w:rsidR="00125579" w:rsidRDefault="00C22802">
      <w:pPr>
        <w:spacing w:line="199" w:lineRule="exact"/>
        <w:ind w:left="239"/>
        <w:rPr>
          <w:sz w:val="17"/>
        </w:rPr>
      </w:pPr>
      <w:r>
        <w:rPr>
          <w:b/>
          <w:sz w:val="17"/>
        </w:rPr>
        <w:t>Existing</w:t>
      </w:r>
      <w:r>
        <w:rPr>
          <w:b/>
          <w:spacing w:val="-4"/>
          <w:sz w:val="17"/>
        </w:rPr>
        <w:t xml:space="preserve"> </w:t>
      </w:r>
      <w:proofErr w:type="gramStart"/>
      <w:r>
        <w:rPr>
          <w:b/>
          <w:sz w:val="17"/>
        </w:rPr>
        <w:t>Buildings</w:t>
      </w:r>
      <w:r>
        <w:rPr>
          <w:b/>
          <w:spacing w:val="40"/>
          <w:sz w:val="17"/>
        </w:rPr>
        <w:t xml:space="preserve">  </w:t>
      </w:r>
      <w:r>
        <w:rPr>
          <w:sz w:val="17"/>
        </w:rPr>
        <w:t>Chapter</w:t>
      </w:r>
      <w:proofErr w:type="gramEnd"/>
      <w:r>
        <w:rPr>
          <w:spacing w:val="-4"/>
          <w:sz w:val="17"/>
        </w:rPr>
        <w:t xml:space="preserve"> </w:t>
      </w:r>
      <w:r>
        <w:rPr>
          <w:spacing w:val="-10"/>
          <w:sz w:val="17"/>
        </w:rPr>
        <w:t>5</w:t>
      </w:r>
    </w:p>
    <w:p w14:paraId="1551B0EB" w14:textId="77777777" w:rsidR="00125579" w:rsidRDefault="00C22802">
      <w:pPr>
        <w:spacing w:line="200" w:lineRule="exact"/>
        <w:ind w:left="239"/>
        <w:rPr>
          <w:b/>
          <w:sz w:val="17"/>
        </w:rPr>
      </w:pPr>
      <w:r>
        <w:rPr>
          <w:b/>
          <w:spacing w:val="-2"/>
          <w:sz w:val="17"/>
        </w:rPr>
        <w:t>Exterior</w:t>
      </w:r>
      <w:r>
        <w:rPr>
          <w:b/>
          <w:spacing w:val="1"/>
          <w:sz w:val="17"/>
        </w:rPr>
        <w:t xml:space="preserve"> </w:t>
      </w:r>
      <w:r>
        <w:rPr>
          <w:b/>
          <w:spacing w:val="-4"/>
          <w:sz w:val="17"/>
        </w:rPr>
        <w:t>Wall</w:t>
      </w:r>
    </w:p>
    <w:p w14:paraId="1551B0EC"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D" w14:textId="77777777" w:rsidR="00125579" w:rsidRDefault="00C22802">
      <w:pPr>
        <w:spacing w:before="4" w:line="196" w:lineRule="auto"/>
        <w:ind w:left="959" w:right="86" w:hanging="240"/>
        <w:rPr>
          <w:sz w:val="17"/>
        </w:rPr>
      </w:pPr>
      <w:r>
        <w:rPr>
          <w:sz w:val="17"/>
        </w:rPr>
        <w:t>Thermal</w:t>
      </w:r>
      <w:r>
        <w:rPr>
          <w:spacing w:val="-4"/>
          <w:sz w:val="17"/>
        </w:rPr>
        <w:t xml:space="preserve"> </w:t>
      </w:r>
      <w:r>
        <w:rPr>
          <w:sz w:val="17"/>
        </w:rPr>
        <w:t>performance</w:t>
      </w:r>
      <w:r>
        <w:rPr>
          <w:spacing w:val="80"/>
          <w:w w:val="150"/>
          <w:sz w:val="17"/>
        </w:rPr>
        <w:t xml:space="preserve"> </w:t>
      </w:r>
      <w:r>
        <w:rPr>
          <w:sz w:val="17"/>
        </w:rPr>
        <w:t>R402,</w:t>
      </w:r>
      <w:r>
        <w:rPr>
          <w:spacing w:val="-6"/>
          <w:sz w:val="17"/>
        </w:rPr>
        <w:t xml:space="preserve"> </w:t>
      </w:r>
      <w:r>
        <w:rPr>
          <w:sz w:val="17"/>
        </w:rPr>
        <w:t>R402.1.2,</w:t>
      </w:r>
      <w:r>
        <w:rPr>
          <w:spacing w:val="40"/>
          <w:sz w:val="17"/>
        </w:rPr>
        <w:t xml:space="preserve"> </w:t>
      </w:r>
      <w:r>
        <w:rPr>
          <w:sz w:val="17"/>
        </w:rPr>
        <w:t>Table</w:t>
      </w:r>
      <w:r>
        <w:rPr>
          <w:spacing w:val="-7"/>
          <w:sz w:val="17"/>
        </w:rPr>
        <w:t xml:space="preserve"> </w:t>
      </w:r>
      <w:r>
        <w:rPr>
          <w:sz w:val="17"/>
        </w:rPr>
        <w:t>R405.4.2(1)</w:t>
      </w:r>
    </w:p>
    <w:p w14:paraId="1551B0EE" w14:textId="77777777" w:rsidR="00125579" w:rsidRDefault="00C22802">
      <w:pPr>
        <w:spacing w:before="172" w:line="221" w:lineRule="exact"/>
        <w:ind w:left="239"/>
        <w:rPr>
          <w:sz w:val="17"/>
        </w:rPr>
      </w:pPr>
      <w:proofErr w:type="gramStart"/>
      <w:r>
        <w:rPr>
          <w:b/>
          <w:sz w:val="17"/>
        </w:rPr>
        <w:t>Fees</w:t>
      </w:r>
      <w:r>
        <w:rPr>
          <w:b/>
          <w:spacing w:val="48"/>
          <w:sz w:val="17"/>
        </w:rPr>
        <w:t xml:space="preserve">  </w:t>
      </w:r>
      <w:r>
        <w:rPr>
          <w:spacing w:val="-4"/>
          <w:sz w:val="17"/>
        </w:rPr>
        <w:t>R</w:t>
      </w:r>
      <w:proofErr w:type="gramEnd"/>
      <w:r>
        <w:rPr>
          <w:spacing w:val="-4"/>
          <w:sz w:val="17"/>
        </w:rPr>
        <w:t>106</w:t>
      </w:r>
    </w:p>
    <w:p w14:paraId="1551B0EF" w14:textId="77777777" w:rsidR="00125579" w:rsidRDefault="00C22802">
      <w:pPr>
        <w:spacing w:before="8" w:line="199" w:lineRule="auto"/>
        <w:ind w:left="719" w:right="1260"/>
        <w:rPr>
          <w:sz w:val="17"/>
        </w:rPr>
      </w:pPr>
      <w:r>
        <w:rPr>
          <w:sz w:val="17"/>
        </w:rPr>
        <w:t>Refunds</w:t>
      </w:r>
      <w:r>
        <w:rPr>
          <w:spacing w:val="80"/>
          <w:sz w:val="17"/>
        </w:rPr>
        <w:t xml:space="preserve"> </w:t>
      </w:r>
      <w:r>
        <w:rPr>
          <w:sz w:val="17"/>
        </w:rPr>
        <w:t>R106.6</w:t>
      </w:r>
      <w:r>
        <w:rPr>
          <w:spacing w:val="40"/>
          <w:sz w:val="17"/>
        </w:rPr>
        <w:t xml:space="preserve"> </w:t>
      </w:r>
      <w:r>
        <w:rPr>
          <w:sz w:val="17"/>
        </w:rPr>
        <w:t>Related</w:t>
      </w:r>
      <w:r>
        <w:rPr>
          <w:spacing w:val="-5"/>
          <w:sz w:val="17"/>
        </w:rPr>
        <w:t xml:space="preserve"> </w:t>
      </w:r>
      <w:r>
        <w:rPr>
          <w:sz w:val="17"/>
        </w:rPr>
        <w:t>fees</w:t>
      </w:r>
      <w:r>
        <w:rPr>
          <w:spacing w:val="80"/>
          <w:sz w:val="17"/>
        </w:rPr>
        <w:t xml:space="preserve"> </w:t>
      </w:r>
      <w:r>
        <w:rPr>
          <w:sz w:val="17"/>
        </w:rPr>
        <w:t>R106.5</w:t>
      </w:r>
    </w:p>
    <w:p w14:paraId="1551B0F0" w14:textId="77777777" w:rsidR="00125579" w:rsidRDefault="00C22802">
      <w:pPr>
        <w:spacing w:line="211" w:lineRule="exact"/>
        <w:ind w:left="719"/>
        <w:rPr>
          <w:sz w:val="17"/>
        </w:rPr>
      </w:pPr>
      <w:r>
        <w:rPr>
          <w:sz w:val="17"/>
        </w:rPr>
        <w:t>Schedule</w:t>
      </w:r>
      <w:r>
        <w:rPr>
          <w:spacing w:val="-4"/>
          <w:sz w:val="17"/>
        </w:rPr>
        <w:t xml:space="preserve"> </w:t>
      </w:r>
      <w:r>
        <w:rPr>
          <w:sz w:val="17"/>
        </w:rPr>
        <w:t>of</w:t>
      </w:r>
      <w:r>
        <w:rPr>
          <w:spacing w:val="-3"/>
          <w:sz w:val="17"/>
        </w:rPr>
        <w:t xml:space="preserve"> </w:t>
      </w:r>
      <w:r>
        <w:rPr>
          <w:sz w:val="17"/>
        </w:rPr>
        <w:t>permit</w:t>
      </w:r>
      <w:r>
        <w:rPr>
          <w:spacing w:val="-3"/>
          <w:sz w:val="17"/>
        </w:rPr>
        <w:t xml:space="preserve"> </w:t>
      </w:r>
      <w:proofErr w:type="gramStart"/>
      <w:r>
        <w:rPr>
          <w:sz w:val="17"/>
        </w:rPr>
        <w:t>fees</w:t>
      </w:r>
      <w:r>
        <w:rPr>
          <w:spacing w:val="44"/>
          <w:sz w:val="17"/>
        </w:rPr>
        <w:t xml:space="preserve">  </w:t>
      </w:r>
      <w:r>
        <w:rPr>
          <w:spacing w:val="-2"/>
          <w:sz w:val="17"/>
        </w:rPr>
        <w:t>R106.2</w:t>
      </w:r>
      <w:proofErr w:type="gramEnd"/>
    </w:p>
    <w:p w14:paraId="1551B0F1" w14:textId="77777777" w:rsidR="00125579" w:rsidRDefault="00125579">
      <w:pPr>
        <w:spacing w:line="211" w:lineRule="exact"/>
        <w:rPr>
          <w:sz w:val="17"/>
        </w:rPr>
        <w:sectPr w:rsidR="00125579">
          <w:headerReference w:type="even" r:id="rId313"/>
          <w:headerReference w:type="default" r:id="rId314"/>
          <w:footerReference w:type="even" r:id="rId315"/>
          <w:footerReference w:type="default" r:id="rId316"/>
          <w:type w:val="continuous"/>
          <w:pgSz w:w="12240" w:h="15840"/>
          <w:pgMar w:top="480" w:right="600" w:bottom="280" w:left="600" w:header="0" w:footer="0" w:gutter="0"/>
          <w:cols w:num="3" w:space="720" w:equalWidth="0">
            <w:col w:w="3770" w:space="40"/>
            <w:col w:w="3512" w:space="39"/>
            <w:col w:w="3679"/>
          </w:cols>
        </w:sectPr>
      </w:pPr>
    </w:p>
    <w:p w14:paraId="1551B0F2" w14:textId="77777777" w:rsidR="00125579" w:rsidRDefault="00125579">
      <w:pPr>
        <w:pStyle w:val="BodyText"/>
        <w:spacing w:before="1"/>
        <w:rPr>
          <w:sz w:val="13"/>
        </w:rPr>
      </w:pPr>
    </w:p>
    <w:p w14:paraId="1551B0F3" w14:textId="77777777" w:rsidR="00125579" w:rsidRDefault="00125579">
      <w:pPr>
        <w:rPr>
          <w:sz w:val="13"/>
        </w:rPr>
        <w:sectPr w:rsidR="00125579">
          <w:headerReference w:type="even" r:id="rId317"/>
          <w:headerReference w:type="default" r:id="rId318"/>
          <w:footerReference w:type="even" r:id="rId319"/>
          <w:footerReference w:type="default" r:id="rId320"/>
          <w:pgSz w:w="12240" w:h="15840"/>
          <w:pgMar w:top="580" w:right="600" w:bottom="700" w:left="600" w:header="383" w:footer="517" w:gutter="0"/>
          <w:pgNumType w:start="384"/>
          <w:cols w:space="720"/>
        </w:sectPr>
      </w:pPr>
    </w:p>
    <w:p w14:paraId="1551B0F4" w14:textId="77777777" w:rsidR="00125579" w:rsidRDefault="00C22802">
      <w:pPr>
        <w:spacing w:before="121" w:line="196" w:lineRule="auto"/>
        <w:ind w:left="359" w:hanging="240"/>
        <w:rPr>
          <w:sz w:val="17"/>
        </w:rPr>
      </w:pPr>
      <w:r>
        <w:rPr>
          <w:b/>
          <w:sz w:val="17"/>
        </w:rPr>
        <w:t>Fenestration</w:t>
      </w:r>
      <w:r>
        <w:rPr>
          <w:b/>
          <w:spacing w:val="80"/>
          <w:w w:val="150"/>
          <w:sz w:val="17"/>
        </w:rPr>
        <w:t xml:space="preserve"> </w:t>
      </w:r>
      <w:r>
        <w:rPr>
          <w:sz w:val="17"/>
        </w:rPr>
        <w:t>R303.1.3,</w:t>
      </w:r>
      <w:r>
        <w:rPr>
          <w:spacing w:val="-7"/>
          <w:sz w:val="17"/>
        </w:rPr>
        <w:t xml:space="preserve"> </w:t>
      </w:r>
      <w:r>
        <w:rPr>
          <w:sz w:val="17"/>
        </w:rPr>
        <w:t>R402.4,</w:t>
      </w:r>
      <w:r>
        <w:rPr>
          <w:spacing w:val="-7"/>
          <w:sz w:val="17"/>
        </w:rPr>
        <w:t xml:space="preserve"> </w:t>
      </w:r>
      <w:r>
        <w:rPr>
          <w:sz w:val="17"/>
        </w:rPr>
        <w:t>R402.4.2,</w:t>
      </w:r>
      <w:r>
        <w:rPr>
          <w:spacing w:val="40"/>
          <w:sz w:val="17"/>
        </w:rPr>
        <w:t xml:space="preserve"> </w:t>
      </w:r>
      <w:r>
        <w:rPr>
          <w:spacing w:val="-2"/>
          <w:sz w:val="17"/>
        </w:rPr>
        <w:t>R402.5.3</w:t>
      </w:r>
    </w:p>
    <w:p w14:paraId="1551B0F5" w14:textId="77777777" w:rsidR="00125579" w:rsidRDefault="00C22802">
      <w:pPr>
        <w:spacing w:line="199" w:lineRule="auto"/>
        <w:ind w:left="599"/>
        <w:rPr>
          <w:sz w:val="17"/>
        </w:rPr>
      </w:pPr>
      <w:r>
        <w:rPr>
          <w:sz w:val="17"/>
        </w:rPr>
        <w:t>Default</w:t>
      </w:r>
      <w:r>
        <w:rPr>
          <w:spacing w:val="-5"/>
          <w:sz w:val="17"/>
        </w:rPr>
        <w:t xml:space="preserve"> </w:t>
      </w:r>
      <w:r>
        <w:rPr>
          <w:i/>
          <w:sz w:val="19"/>
        </w:rPr>
        <w:t>U</w:t>
      </w:r>
      <w:r>
        <w:rPr>
          <w:sz w:val="17"/>
        </w:rPr>
        <w:t>-factors</w:t>
      </w:r>
      <w:r>
        <w:rPr>
          <w:spacing w:val="80"/>
          <w:w w:val="150"/>
          <w:sz w:val="17"/>
        </w:rPr>
        <w:t xml:space="preserve"> </w:t>
      </w:r>
      <w:r>
        <w:rPr>
          <w:sz w:val="17"/>
        </w:rPr>
        <w:t>Table</w:t>
      </w:r>
      <w:r>
        <w:rPr>
          <w:spacing w:val="-5"/>
          <w:sz w:val="17"/>
        </w:rPr>
        <w:t xml:space="preserve"> </w:t>
      </w:r>
      <w:r>
        <w:rPr>
          <w:sz w:val="17"/>
        </w:rPr>
        <w:t>R303.1.3(1)</w:t>
      </w:r>
      <w:r>
        <w:rPr>
          <w:spacing w:val="40"/>
          <w:sz w:val="17"/>
        </w:rPr>
        <w:t xml:space="preserve"> </w:t>
      </w:r>
      <w:r>
        <w:rPr>
          <w:sz w:val="17"/>
        </w:rPr>
        <w:t>Defined</w:t>
      </w:r>
      <w:r>
        <w:rPr>
          <w:spacing w:val="80"/>
          <w:sz w:val="17"/>
        </w:rPr>
        <w:t xml:space="preserve"> </w:t>
      </w:r>
      <w:r>
        <w:rPr>
          <w:sz w:val="17"/>
        </w:rPr>
        <w:t>R202</w:t>
      </w:r>
    </w:p>
    <w:p w14:paraId="1551B0F6" w14:textId="77777777" w:rsidR="00125579" w:rsidRDefault="00C22802">
      <w:pPr>
        <w:spacing w:line="196" w:lineRule="auto"/>
        <w:ind w:left="599"/>
        <w:rPr>
          <w:sz w:val="17"/>
        </w:rPr>
      </w:pPr>
      <w:r>
        <w:rPr>
          <w:sz w:val="17"/>
        </w:rPr>
        <w:t>Rating</w:t>
      </w:r>
      <w:r>
        <w:rPr>
          <w:spacing w:val="-4"/>
          <w:sz w:val="17"/>
        </w:rPr>
        <w:t xml:space="preserve"> </w:t>
      </w:r>
      <w:r>
        <w:rPr>
          <w:sz w:val="17"/>
        </w:rPr>
        <w:t>and</w:t>
      </w:r>
      <w:r>
        <w:rPr>
          <w:spacing w:val="-3"/>
          <w:sz w:val="17"/>
        </w:rPr>
        <w:t xml:space="preserve"> </w:t>
      </w:r>
      <w:r>
        <w:rPr>
          <w:sz w:val="17"/>
        </w:rPr>
        <w:t>labeling</w:t>
      </w:r>
      <w:r>
        <w:rPr>
          <w:spacing w:val="80"/>
          <w:w w:val="150"/>
          <w:sz w:val="17"/>
        </w:rPr>
        <w:t xml:space="preserve"> </w:t>
      </w:r>
      <w:r>
        <w:rPr>
          <w:sz w:val="17"/>
        </w:rPr>
        <w:t>R303.1.3,</w:t>
      </w:r>
      <w:r>
        <w:rPr>
          <w:spacing w:val="-5"/>
          <w:sz w:val="17"/>
        </w:rPr>
        <w:t xml:space="preserve"> </w:t>
      </w:r>
      <w:r>
        <w:rPr>
          <w:sz w:val="17"/>
        </w:rPr>
        <w:t>R402.1.2</w:t>
      </w:r>
      <w:r>
        <w:rPr>
          <w:spacing w:val="40"/>
          <w:sz w:val="17"/>
        </w:rPr>
        <w:t xml:space="preserve"> </w:t>
      </w:r>
      <w:r>
        <w:rPr>
          <w:sz w:val="17"/>
        </w:rPr>
        <w:t>Replacement</w:t>
      </w:r>
      <w:r>
        <w:rPr>
          <w:spacing w:val="80"/>
          <w:sz w:val="17"/>
        </w:rPr>
        <w:t xml:space="preserve"> </w:t>
      </w:r>
      <w:r>
        <w:rPr>
          <w:sz w:val="17"/>
        </w:rPr>
        <w:t>R402.4.5</w:t>
      </w:r>
    </w:p>
    <w:p w14:paraId="1551B0F7" w14:textId="77777777" w:rsidR="00125579" w:rsidRDefault="00C22802">
      <w:pPr>
        <w:spacing w:line="192" w:lineRule="exact"/>
        <w:ind w:left="599"/>
        <w:rPr>
          <w:sz w:val="17"/>
        </w:rPr>
      </w:pPr>
      <w:proofErr w:type="gramStart"/>
      <w:r>
        <w:rPr>
          <w:sz w:val="17"/>
        </w:rPr>
        <w:t>Requirements</w:t>
      </w:r>
      <w:r>
        <w:rPr>
          <w:spacing w:val="44"/>
          <w:sz w:val="17"/>
        </w:rPr>
        <w:t xml:space="preserve">  </w:t>
      </w:r>
      <w:r>
        <w:rPr>
          <w:sz w:val="17"/>
        </w:rPr>
        <w:t>Table</w:t>
      </w:r>
      <w:proofErr w:type="gramEnd"/>
      <w:r>
        <w:rPr>
          <w:spacing w:val="-2"/>
          <w:sz w:val="17"/>
        </w:rPr>
        <w:t xml:space="preserve"> R402.1.3</w:t>
      </w:r>
    </w:p>
    <w:p w14:paraId="1551B0F8" w14:textId="77777777" w:rsidR="00125579" w:rsidRDefault="00C22802">
      <w:pPr>
        <w:spacing w:line="200" w:lineRule="exact"/>
        <w:ind w:left="119"/>
        <w:rPr>
          <w:sz w:val="17"/>
        </w:rPr>
      </w:pPr>
      <w:r>
        <w:rPr>
          <w:b/>
          <w:sz w:val="17"/>
        </w:rPr>
        <w:t>Fenestration</w:t>
      </w:r>
      <w:r>
        <w:rPr>
          <w:b/>
          <w:spacing w:val="-6"/>
          <w:sz w:val="17"/>
        </w:rPr>
        <w:t xml:space="preserve"> </w:t>
      </w:r>
      <w:r>
        <w:rPr>
          <w:b/>
          <w:sz w:val="17"/>
        </w:rPr>
        <w:t>Product,</w:t>
      </w:r>
      <w:r>
        <w:rPr>
          <w:b/>
          <w:spacing w:val="-4"/>
          <w:sz w:val="17"/>
        </w:rPr>
        <w:t xml:space="preserve"> </w:t>
      </w:r>
      <w:r>
        <w:rPr>
          <w:b/>
          <w:sz w:val="17"/>
        </w:rPr>
        <w:t>Site-</w:t>
      </w:r>
      <w:proofErr w:type="gramStart"/>
      <w:r>
        <w:rPr>
          <w:b/>
          <w:sz w:val="17"/>
        </w:rPr>
        <w:t>Built</w:t>
      </w:r>
      <w:r>
        <w:rPr>
          <w:b/>
          <w:spacing w:val="36"/>
          <w:sz w:val="17"/>
        </w:rPr>
        <w:t xml:space="preserve">  </w:t>
      </w:r>
      <w:r>
        <w:rPr>
          <w:spacing w:val="-4"/>
          <w:sz w:val="17"/>
        </w:rPr>
        <w:t>R</w:t>
      </w:r>
      <w:proofErr w:type="gramEnd"/>
      <w:r>
        <w:rPr>
          <w:spacing w:val="-4"/>
          <w:sz w:val="17"/>
        </w:rPr>
        <w:t>202</w:t>
      </w:r>
    </w:p>
    <w:p w14:paraId="1551B0F9" w14:textId="77777777" w:rsidR="00125579" w:rsidRDefault="00C22802">
      <w:pPr>
        <w:spacing w:before="7" w:line="199" w:lineRule="auto"/>
        <w:ind w:left="359" w:hanging="240"/>
        <w:rPr>
          <w:sz w:val="17"/>
        </w:rPr>
      </w:pPr>
      <w:r>
        <w:rPr>
          <w:b/>
          <w:sz w:val="17"/>
        </w:rPr>
        <w:t>F-Factor (Thermal Transmittance)</w:t>
      </w:r>
      <w:r>
        <w:rPr>
          <w:b/>
          <w:spacing w:val="80"/>
          <w:sz w:val="17"/>
        </w:rPr>
        <w:t xml:space="preserve"> </w:t>
      </w:r>
      <w:r>
        <w:rPr>
          <w:sz w:val="17"/>
        </w:rPr>
        <w:t>R202,</w:t>
      </w:r>
      <w:r>
        <w:rPr>
          <w:spacing w:val="40"/>
          <w:sz w:val="17"/>
        </w:rPr>
        <w:t xml:space="preserve"> </w:t>
      </w:r>
      <w:r>
        <w:rPr>
          <w:sz w:val="17"/>
        </w:rPr>
        <w:t>R402.1.2,</w:t>
      </w:r>
      <w:r>
        <w:rPr>
          <w:spacing w:val="-9"/>
          <w:sz w:val="17"/>
        </w:rPr>
        <w:t xml:space="preserve"> </w:t>
      </w:r>
      <w:r>
        <w:rPr>
          <w:sz w:val="17"/>
        </w:rPr>
        <w:t>Table</w:t>
      </w:r>
      <w:r>
        <w:rPr>
          <w:spacing w:val="-8"/>
          <w:sz w:val="17"/>
        </w:rPr>
        <w:t xml:space="preserve"> </w:t>
      </w:r>
      <w:r>
        <w:rPr>
          <w:sz w:val="17"/>
        </w:rPr>
        <w:t>R402.1.2,</w:t>
      </w:r>
      <w:r>
        <w:rPr>
          <w:spacing w:val="-9"/>
          <w:sz w:val="17"/>
        </w:rPr>
        <w:t xml:space="preserve"> </w:t>
      </w:r>
      <w:r>
        <w:rPr>
          <w:sz w:val="17"/>
        </w:rPr>
        <w:t>R402.1.5,</w:t>
      </w:r>
      <w:r>
        <w:rPr>
          <w:spacing w:val="-8"/>
          <w:sz w:val="17"/>
        </w:rPr>
        <w:t xml:space="preserve"> </w:t>
      </w:r>
      <w:r>
        <w:rPr>
          <w:sz w:val="17"/>
        </w:rPr>
        <w:t>R405.2,</w:t>
      </w:r>
      <w:r>
        <w:rPr>
          <w:spacing w:val="40"/>
          <w:sz w:val="17"/>
        </w:rPr>
        <w:t xml:space="preserve"> </w:t>
      </w:r>
      <w:r>
        <w:rPr>
          <w:sz w:val="17"/>
        </w:rPr>
        <w:t>R405.4.2, Table R405.4.2(1), R406.3</w:t>
      </w:r>
    </w:p>
    <w:p w14:paraId="1551B0FA" w14:textId="77777777" w:rsidR="00125579" w:rsidRDefault="00C22802">
      <w:pPr>
        <w:spacing w:line="188" w:lineRule="exact"/>
        <w:ind w:left="119"/>
        <w:rPr>
          <w:sz w:val="17"/>
        </w:rPr>
      </w:pPr>
      <w:proofErr w:type="gramStart"/>
      <w:r>
        <w:rPr>
          <w:b/>
          <w:sz w:val="17"/>
        </w:rPr>
        <w:t>Fireplaces</w:t>
      </w:r>
      <w:r>
        <w:rPr>
          <w:b/>
          <w:spacing w:val="44"/>
          <w:sz w:val="17"/>
        </w:rPr>
        <w:t xml:space="preserve">  </w:t>
      </w:r>
      <w:r>
        <w:rPr>
          <w:spacing w:val="-2"/>
          <w:sz w:val="17"/>
        </w:rPr>
        <w:t>R402.5.2</w:t>
      </w:r>
      <w:proofErr w:type="gramEnd"/>
    </w:p>
    <w:p w14:paraId="1551B0FB" w14:textId="77777777" w:rsidR="00125579" w:rsidRDefault="00C22802">
      <w:pPr>
        <w:spacing w:line="200" w:lineRule="exact"/>
        <w:ind w:left="119"/>
        <w:rPr>
          <w:b/>
          <w:sz w:val="17"/>
        </w:rPr>
      </w:pPr>
      <w:r>
        <w:rPr>
          <w:b/>
          <w:spacing w:val="-2"/>
          <w:sz w:val="17"/>
        </w:rPr>
        <w:t>Floors</w:t>
      </w:r>
    </w:p>
    <w:p w14:paraId="1551B0FC" w14:textId="77777777" w:rsidR="00125579" w:rsidRDefault="00C22802">
      <w:pPr>
        <w:spacing w:before="11" w:line="196" w:lineRule="auto"/>
        <w:ind w:left="599"/>
        <w:rPr>
          <w:sz w:val="17"/>
        </w:rPr>
      </w:pPr>
      <w:r>
        <w:rPr>
          <w:sz w:val="17"/>
        </w:rPr>
        <w:t>Above-grade</w:t>
      </w:r>
      <w:r>
        <w:rPr>
          <w:spacing w:val="80"/>
          <w:sz w:val="17"/>
        </w:rPr>
        <w:t xml:space="preserve"> </w:t>
      </w:r>
      <w:r>
        <w:rPr>
          <w:sz w:val="17"/>
        </w:rPr>
        <w:t>Table</w:t>
      </w:r>
      <w:r>
        <w:rPr>
          <w:spacing w:val="-7"/>
          <w:sz w:val="17"/>
        </w:rPr>
        <w:t xml:space="preserve"> </w:t>
      </w:r>
      <w:r>
        <w:rPr>
          <w:sz w:val="17"/>
        </w:rPr>
        <w:t>R405.4.2(1)</w:t>
      </w:r>
      <w:r>
        <w:rPr>
          <w:spacing w:val="40"/>
          <w:sz w:val="17"/>
        </w:rPr>
        <w:t xml:space="preserve"> </w:t>
      </w:r>
      <w:r>
        <w:rPr>
          <w:sz w:val="17"/>
        </w:rPr>
        <w:t>Insulation</w:t>
      </w:r>
      <w:r>
        <w:rPr>
          <w:spacing w:val="80"/>
          <w:w w:val="150"/>
          <w:sz w:val="17"/>
        </w:rPr>
        <w:t xml:space="preserve"> </w:t>
      </w:r>
      <w:r>
        <w:rPr>
          <w:sz w:val="17"/>
        </w:rPr>
        <w:t>Table R402.5.1.1</w:t>
      </w:r>
    </w:p>
    <w:p w14:paraId="1551B0FD" w14:textId="77777777" w:rsidR="00125579" w:rsidRDefault="00C22802">
      <w:pPr>
        <w:spacing w:line="199" w:lineRule="auto"/>
        <w:ind w:left="839" w:hanging="240"/>
        <w:rPr>
          <w:sz w:val="17"/>
        </w:rPr>
      </w:pPr>
      <w:r>
        <w:rPr>
          <w:sz w:val="17"/>
        </w:rPr>
        <w:t>Slab-on-grade</w:t>
      </w:r>
      <w:r>
        <w:rPr>
          <w:spacing w:val="-9"/>
          <w:sz w:val="17"/>
        </w:rPr>
        <w:t xml:space="preserve"> </w:t>
      </w:r>
      <w:r>
        <w:rPr>
          <w:sz w:val="17"/>
        </w:rPr>
        <w:t>insulation</w:t>
      </w:r>
      <w:r>
        <w:rPr>
          <w:spacing w:val="-8"/>
          <w:sz w:val="17"/>
        </w:rPr>
        <w:t xml:space="preserve"> </w:t>
      </w:r>
      <w:r>
        <w:rPr>
          <w:sz w:val="17"/>
        </w:rPr>
        <w:t>requirements</w:t>
      </w:r>
      <w:r>
        <w:rPr>
          <w:spacing w:val="40"/>
          <w:sz w:val="17"/>
        </w:rPr>
        <w:t xml:space="preserve"> </w:t>
      </w:r>
      <w:r>
        <w:rPr>
          <w:spacing w:val="-2"/>
          <w:sz w:val="17"/>
        </w:rPr>
        <w:t>R402.2.10.1</w:t>
      </w:r>
    </w:p>
    <w:p w14:paraId="1551B0FE" w14:textId="77777777" w:rsidR="00125579" w:rsidRDefault="00C22802">
      <w:pPr>
        <w:spacing w:line="190" w:lineRule="exact"/>
        <w:ind w:left="119"/>
        <w:rPr>
          <w:b/>
          <w:sz w:val="17"/>
        </w:rPr>
      </w:pPr>
      <w:r>
        <w:rPr>
          <w:b/>
          <w:spacing w:val="-2"/>
          <w:sz w:val="17"/>
        </w:rPr>
        <w:t>Foundations</w:t>
      </w:r>
    </w:p>
    <w:p w14:paraId="1551B0FF" w14:textId="77777777" w:rsidR="00125579" w:rsidRDefault="00C22802">
      <w:pPr>
        <w:spacing w:before="8" w:line="199" w:lineRule="auto"/>
        <w:ind w:left="839" w:right="322" w:hanging="240"/>
        <w:rPr>
          <w:sz w:val="17"/>
        </w:rPr>
      </w:pPr>
      <w:r>
        <w:rPr>
          <w:sz w:val="17"/>
        </w:rPr>
        <w:t>Requirements</w:t>
      </w:r>
      <w:r>
        <w:rPr>
          <w:spacing w:val="80"/>
          <w:w w:val="150"/>
          <w:sz w:val="17"/>
        </w:rPr>
        <w:t xml:space="preserve"> </w:t>
      </w:r>
      <w:r>
        <w:rPr>
          <w:sz w:val="17"/>
        </w:rPr>
        <w:t>Table</w:t>
      </w:r>
      <w:r>
        <w:rPr>
          <w:spacing w:val="-6"/>
          <w:sz w:val="17"/>
        </w:rPr>
        <w:t xml:space="preserve"> </w:t>
      </w:r>
      <w:r>
        <w:rPr>
          <w:sz w:val="17"/>
        </w:rPr>
        <w:t>R402.5.1.1,</w:t>
      </w:r>
      <w:r>
        <w:rPr>
          <w:spacing w:val="40"/>
          <w:sz w:val="17"/>
        </w:rPr>
        <w:t xml:space="preserve"> </w:t>
      </w:r>
      <w:r>
        <w:rPr>
          <w:sz w:val="17"/>
        </w:rPr>
        <w:t>Table</w:t>
      </w:r>
      <w:r>
        <w:rPr>
          <w:spacing w:val="-7"/>
          <w:sz w:val="17"/>
        </w:rPr>
        <w:t xml:space="preserve"> </w:t>
      </w:r>
      <w:r>
        <w:rPr>
          <w:sz w:val="17"/>
        </w:rPr>
        <w:t>R405.4.2(1)</w:t>
      </w:r>
    </w:p>
    <w:p w14:paraId="1551B100" w14:textId="77777777" w:rsidR="00125579" w:rsidRDefault="00C22802">
      <w:pPr>
        <w:spacing w:line="191" w:lineRule="exact"/>
        <w:ind w:left="119"/>
        <w:rPr>
          <w:b/>
          <w:sz w:val="17"/>
        </w:rPr>
      </w:pPr>
      <w:r>
        <w:rPr>
          <w:b/>
          <w:spacing w:val="-2"/>
          <w:sz w:val="17"/>
        </w:rPr>
        <w:t>Freeze</w:t>
      </w:r>
      <w:r>
        <w:rPr>
          <w:b/>
          <w:spacing w:val="4"/>
          <w:sz w:val="17"/>
        </w:rPr>
        <w:t xml:space="preserve"> </w:t>
      </w:r>
      <w:r>
        <w:rPr>
          <w:b/>
          <w:spacing w:val="-2"/>
          <w:sz w:val="17"/>
        </w:rPr>
        <w:t>Protection</w:t>
      </w:r>
      <w:r>
        <w:rPr>
          <w:b/>
          <w:spacing w:val="4"/>
          <w:sz w:val="17"/>
        </w:rPr>
        <w:t xml:space="preserve"> </w:t>
      </w:r>
      <w:r>
        <w:rPr>
          <w:b/>
          <w:spacing w:val="-2"/>
          <w:sz w:val="17"/>
        </w:rPr>
        <w:t>System</w:t>
      </w:r>
      <w:r>
        <w:rPr>
          <w:b/>
          <w:spacing w:val="7"/>
          <w:sz w:val="17"/>
        </w:rPr>
        <w:t xml:space="preserve"> </w:t>
      </w:r>
      <w:r>
        <w:rPr>
          <w:b/>
          <w:spacing w:val="-2"/>
          <w:sz w:val="17"/>
        </w:rPr>
        <w:t>Controls</w:t>
      </w:r>
    </w:p>
    <w:p w14:paraId="1551B101" w14:textId="77777777" w:rsidR="00125579" w:rsidRDefault="00C22802">
      <w:pPr>
        <w:spacing w:line="200" w:lineRule="exact"/>
        <w:ind w:left="359"/>
        <w:rPr>
          <w:sz w:val="17"/>
        </w:rPr>
      </w:pPr>
      <w:r>
        <w:rPr>
          <w:spacing w:val="-2"/>
          <w:sz w:val="17"/>
        </w:rPr>
        <w:t>R403.9.4</w:t>
      </w:r>
    </w:p>
    <w:p w14:paraId="1551B102" w14:textId="77777777" w:rsidR="00125579" w:rsidRDefault="00C22802">
      <w:pPr>
        <w:spacing w:before="9" w:line="196" w:lineRule="auto"/>
        <w:ind w:left="359" w:hanging="240"/>
        <w:rPr>
          <w:sz w:val="17"/>
        </w:rPr>
      </w:pPr>
      <w:r>
        <w:rPr>
          <w:b/>
          <w:sz w:val="17"/>
        </w:rPr>
        <w:t>Fuel</w:t>
      </w:r>
      <w:r>
        <w:rPr>
          <w:b/>
          <w:spacing w:val="-4"/>
          <w:sz w:val="17"/>
        </w:rPr>
        <w:t xml:space="preserve"> </w:t>
      </w:r>
      <w:r>
        <w:rPr>
          <w:b/>
          <w:sz w:val="17"/>
        </w:rPr>
        <w:t>Gas</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Table</w:t>
      </w:r>
      <w:r>
        <w:rPr>
          <w:spacing w:val="-3"/>
          <w:sz w:val="17"/>
        </w:rPr>
        <w:t xml:space="preserve"> </w:t>
      </w:r>
      <w:r>
        <w:rPr>
          <w:sz w:val="17"/>
        </w:rPr>
        <w:t>R405.4.2(1),</w:t>
      </w:r>
      <w:r>
        <w:rPr>
          <w:spacing w:val="40"/>
          <w:sz w:val="17"/>
        </w:rPr>
        <w:t xml:space="preserve"> </w:t>
      </w:r>
      <w:r>
        <w:rPr>
          <w:sz w:val="17"/>
        </w:rPr>
        <w:t>R408.2.2,</w:t>
      </w:r>
      <w:r>
        <w:rPr>
          <w:spacing w:val="-7"/>
          <w:sz w:val="17"/>
        </w:rPr>
        <w:t xml:space="preserve"> </w:t>
      </w:r>
      <w:r>
        <w:rPr>
          <w:sz w:val="17"/>
        </w:rPr>
        <w:t>R408.2.2.1</w:t>
      </w:r>
    </w:p>
    <w:p w14:paraId="1551B103" w14:textId="77777777" w:rsidR="00125579" w:rsidRDefault="00C22802">
      <w:pPr>
        <w:spacing w:line="193" w:lineRule="exact"/>
        <w:ind w:left="119"/>
        <w:rPr>
          <w:sz w:val="17"/>
        </w:rPr>
      </w:pPr>
      <w:r>
        <w:rPr>
          <w:b/>
          <w:sz w:val="17"/>
        </w:rPr>
        <w:t>Fuel</w:t>
      </w:r>
      <w:r>
        <w:rPr>
          <w:b/>
          <w:spacing w:val="-2"/>
          <w:sz w:val="17"/>
        </w:rPr>
        <w:t xml:space="preserve"> </w:t>
      </w:r>
      <w:proofErr w:type="gramStart"/>
      <w:r>
        <w:rPr>
          <w:b/>
          <w:sz w:val="17"/>
        </w:rPr>
        <w:t>Oil</w:t>
      </w:r>
      <w:r>
        <w:rPr>
          <w:b/>
          <w:spacing w:val="46"/>
          <w:sz w:val="17"/>
        </w:rPr>
        <w:t xml:space="preserve">  </w:t>
      </w:r>
      <w:r>
        <w:rPr>
          <w:sz w:val="17"/>
        </w:rPr>
        <w:t>R</w:t>
      </w:r>
      <w:proofErr w:type="gramEnd"/>
      <w:r>
        <w:rPr>
          <w:sz w:val="17"/>
        </w:rPr>
        <w:t>202,</w:t>
      </w:r>
      <w:r>
        <w:rPr>
          <w:spacing w:val="-2"/>
          <w:sz w:val="17"/>
        </w:rPr>
        <w:t xml:space="preserve"> R405.2</w:t>
      </w:r>
    </w:p>
    <w:p w14:paraId="1551B104" w14:textId="77777777" w:rsidR="00125579" w:rsidRDefault="00C22802">
      <w:pPr>
        <w:spacing w:line="221" w:lineRule="exact"/>
        <w:ind w:left="119"/>
        <w:rPr>
          <w:sz w:val="17"/>
        </w:rPr>
      </w:pPr>
      <w:r>
        <w:rPr>
          <w:b/>
          <w:sz w:val="17"/>
        </w:rPr>
        <w:t>Furnace</w:t>
      </w:r>
      <w:r>
        <w:rPr>
          <w:b/>
          <w:spacing w:val="-5"/>
          <w:sz w:val="17"/>
        </w:rPr>
        <w:t xml:space="preserve"> </w:t>
      </w:r>
      <w:proofErr w:type="gramStart"/>
      <w:r>
        <w:rPr>
          <w:b/>
          <w:sz w:val="17"/>
        </w:rPr>
        <w:t>Efficiency</w:t>
      </w:r>
      <w:r>
        <w:rPr>
          <w:b/>
          <w:spacing w:val="39"/>
          <w:sz w:val="17"/>
        </w:rPr>
        <w:t xml:space="preserve">  </w:t>
      </w:r>
      <w:r>
        <w:rPr>
          <w:sz w:val="17"/>
        </w:rPr>
        <w:t>Table</w:t>
      </w:r>
      <w:proofErr w:type="gramEnd"/>
      <w:r>
        <w:rPr>
          <w:spacing w:val="-3"/>
          <w:sz w:val="17"/>
        </w:rPr>
        <w:t xml:space="preserve"> </w:t>
      </w:r>
      <w:r>
        <w:rPr>
          <w:spacing w:val="-2"/>
          <w:sz w:val="17"/>
        </w:rPr>
        <w:t>R405.4.2(1)</w:t>
      </w:r>
    </w:p>
    <w:p w14:paraId="1551B105" w14:textId="77777777" w:rsidR="00125579" w:rsidRDefault="00C22802">
      <w:pPr>
        <w:spacing w:before="159" w:line="221" w:lineRule="exact"/>
        <w:ind w:left="119"/>
        <w:rPr>
          <w:sz w:val="17"/>
        </w:rPr>
      </w:pPr>
      <w:r>
        <w:rPr>
          <w:b/>
          <w:sz w:val="17"/>
        </w:rPr>
        <w:t>Glazed</w:t>
      </w:r>
      <w:r>
        <w:rPr>
          <w:b/>
          <w:spacing w:val="-4"/>
          <w:sz w:val="17"/>
        </w:rPr>
        <w:t xml:space="preserve"> </w:t>
      </w:r>
      <w:proofErr w:type="gramStart"/>
      <w:r>
        <w:rPr>
          <w:b/>
          <w:sz w:val="17"/>
        </w:rPr>
        <w:t>Fenestration</w:t>
      </w:r>
      <w:r>
        <w:rPr>
          <w:b/>
          <w:spacing w:val="39"/>
          <w:sz w:val="17"/>
        </w:rPr>
        <w:t xml:space="preserve">  </w:t>
      </w:r>
      <w:r>
        <w:rPr>
          <w:sz w:val="17"/>
        </w:rPr>
        <w:t>R402.4.2</w:t>
      </w:r>
      <w:proofErr w:type="gramEnd"/>
      <w:r>
        <w:rPr>
          <w:sz w:val="17"/>
        </w:rPr>
        <w:t>,</w:t>
      </w:r>
      <w:r>
        <w:rPr>
          <w:spacing w:val="-4"/>
          <w:sz w:val="17"/>
        </w:rPr>
        <w:t xml:space="preserve"> </w:t>
      </w:r>
      <w:r>
        <w:rPr>
          <w:spacing w:val="-2"/>
          <w:sz w:val="17"/>
        </w:rPr>
        <w:t>R402.4.3</w:t>
      </w:r>
    </w:p>
    <w:p w14:paraId="1551B106" w14:textId="77777777" w:rsidR="00125579" w:rsidRDefault="00C22802">
      <w:pPr>
        <w:spacing w:before="10" w:line="196" w:lineRule="auto"/>
        <w:ind w:left="359" w:right="74" w:hanging="240"/>
        <w:rPr>
          <w:sz w:val="17"/>
        </w:rPr>
      </w:pPr>
      <w:r>
        <w:rPr>
          <w:b/>
          <w:sz w:val="17"/>
        </w:rPr>
        <w:t>Grade</w:t>
      </w:r>
      <w:r>
        <w:rPr>
          <w:b/>
          <w:spacing w:val="-3"/>
          <w:sz w:val="17"/>
        </w:rPr>
        <w:t xml:space="preserve"> </w:t>
      </w:r>
      <w:r>
        <w:rPr>
          <w:b/>
          <w:sz w:val="17"/>
        </w:rPr>
        <w:t>Plane</w:t>
      </w:r>
      <w:r>
        <w:rPr>
          <w:b/>
          <w:spacing w:val="80"/>
          <w:w w:val="150"/>
          <w:sz w:val="17"/>
        </w:rPr>
        <w:t xml:space="preserve"> </w:t>
      </w:r>
      <w:r>
        <w:rPr>
          <w:sz w:val="17"/>
        </w:rPr>
        <w:t>R101.2,</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R405.2,</w:t>
      </w:r>
      <w:r>
        <w:rPr>
          <w:spacing w:val="-7"/>
          <w:sz w:val="17"/>
        </w:rPr>
        <w:t xml:space="preserve"> </w:t>
      </w:r>
      <w:r>
        <w:rPr>
          <w:sz w:val="17"/>
        </w:rPr>
        <w:t>R408.2</w:t>
      </w:r>
    </w:p>
    <w:p w14:paraId="1551B107" w14:textId="77777777" w:rsidR="00125579" w:rsidRDefault="00C22802">
      <w:pPr>
        <w:spacing w:before="172" w:line="221" w:lineRule="exact"/>
        <w:ind w:left="119"/>
        <w:rPr>
          <w:sz w:val="17"/>
        </w:rPr>
      </w:pPr>
      <w:r>
        <w:rPr>
          <w:b/>
          <w:sz w:val="17"/>
        </w:rPr>
        <w:t>Heat</w:t>
      </w:r>
      <w:r>
        <w:rPr>
          <w:b/>
          <w:spacing w:val="-2"/>
          <w:sz w:val="17"/>
        </w:rPr>
        <w:t xml:space="preserve"> </w:t>
      </w:r>
      <w:proofErr w:type="gramStart"/>
      <w:r>
        <w:rPr>
          <w:b/>
          <w:sz w:val="17"/>
        </w:rPr>
        <w:t>Exchanger</w:t>
      </w:r>
      <w:r>
        <w:rPr>
          <w:b/>
          <w:spacing w:val="43"/>
          <w:sz w:val="17"/>
        </w:rPr>
        <w:t xml:space="preserve">  </w:t>
      </w:r>
      <w:r>
        <w:rPr>
          <w:sz w:val="17"/>
        </w:rPr>
        <w:t>R</w:t>
      </w:r>
      <w:proofErr w:type="gramEnd"/>
      <w:r>
        <w:rPr>
          <w:sz w:val="17"/>
        </w:rPr>
        <w:t>202,</w:t>
      </w:r>
      <w:r>
        <w:rPr>
          <w:spacing w:val="-3"/>
          <w:sz w:val="17"/>
        </w:rPr>
        <w:t xml:space="preserve"> </w:t>
      </w:r>
      <w:r>
        <w:rPr>
          <w:spacing w:val="-2"/>
          <w:sz w:val="17"/>
        </w:rPr>
        <w:t>R403.9.4</w:t>
      </w:r>
    </w:p>
    <w:p w14:paraId="1551B108" w14:textId="77777777" w:rsidR="00125579" w:rsidRDefault="00C22802">
      <w:pPr>
        <w:spacing w:line="200" w:lineRule="exact"/>
        <w:ind w:left="119"/>
        <w:rPr>
          <w:sz w:val="17"/>
        </w:rPr>
      </w:pPr>
      <w:r>
        <w:rPr>
          <w:b/>
          <w:sz w:val="17"/>
        </w:rPr>
        <w:t xml:space="preserve">Heat </w:t>
      </w:r>
      <w:proofErr w:type="gramStart"/>
      <w:r>
        <w:rPr>
          <w:b/>
          <w:sz w:val="17"/>
        </w:rPr>
        <w:t>Pump</w:t>
      </w:r>
      <w:r>
        <w:rPr>
          <w:b/>
          <w:spacing w:val="46"/>
          <w:sz w:val="17"/>
        </w:rPr>
        <w:t xml:space="preserve">  </w:t>
      </w:r>
      <w:r>
        <w:rPr>
          <w:spacing w:val="-2"/>
          <w:sz w:val="17"/>
        </w:rPr>
        <w:t>R403.1.2</w:t>
      </w:r>
      <w:proofErr w:type="gramEnd"/>
    </w:p>
    <w:p w14:paraId="1551B109" w14:textId="77777777" w:rsidR="00125579" w:rsidRDefault="00C22802">
      <w:pPr>
        <w:spacing w:line="200" w:lineRule="exact"/>
        <w:ind w:left="119"/>
        <w:rPr>
          <w:sz w:val="17"/>
        </w:rPr>
      </w:pPr>
      <w:r>
        <w:rPr>
          <w:b/>
          <w:sz w:val="17"/>
        </w:rPr>
        <w:t>Heated</w:t>
      </w:r>
      <w:r>
        <w:rPr>
          <w:b/>
          <w:spacing w:val="-2"/>
          <w:sz w:val="17"/>
        </w:rPr>
        <w:t xml:space="preserve"> </w:t>
      </w:r>
      <w:proofErr w:type="gramStart"/>
      <w:r>
        <w:rPr>
          <w:b/>
          <w:sz w:val="17"/>
        </w:rPr>
        <w:t>Slab</w:t>
      </w:r>
      <w:r>
        <w:rPr>
          <w:b/>
          <w:spacing w:val="46"/>
          <w:sz w:val="17"/>
        </w:rPr>
        <w:t xml:space="preserve">  </w:t>
      </w:r>
      <w:r>
        <w:rPr>
          <w:spacing w:val="-4"/>
          <w:sz w:val="17"/>
        </w:rPr>
        <w:t>R</w:t>
      </w:r>
      <w:proofErr w:type="gramEnd"/>
      <w:r>
        <w:rPr>
          <w:spacing w:val="-4"/>
          <w:sz w:val="17"/>
        </w:rPr>
        <w:t>202</w:t>
      </w:r>
    </w:p>
    <w:p w14:paraId="1551B10A" w14:textId="77777777" w:rsidR="00125579" w:rsidRDefault="00C22802">
      <w:pPr>
        <w:spacing w:line="199" w:lineRule="exact"/>
        <w:ind w:left="119"/>
        <w:rPr>
          <w:sz w:val="17"/>
        </w:rPr>
      </w:pPr>
      <w:r>
        <w:rPr>
          <w:b/>
          <w:sz w:val="17"/>
        </w:rPr>
        <w:t>Heating</w:t>
      </w:r>
      <w:r>
        <w:rPr>
          <w:b/>
          <w:spacing w:val="-4"/>
          <w:sz w:val="17"/>
        </w:rPr>
        <w:t xml:space="preserve"> </w:t>
      </w:r>
      <w:r>
        <w:rPr>
          <w:b/>
          <w:sz w:val="17"/>
        </w:rPr>
        <w:t>and</w:t>
      </w:r>
      <w:r>
        <w:rPr>
          <w:b/>
          <w:spacing w:val="-5"/>
          <w:sz w:val="17"/>
        </w:rPr>
        <w:t xml:space="preserve"> </w:t>
      </w:r>
      <w:r>
        <w:rPr>
          <w:b/>
          <w:sz w:val="17"/>
        </w:rPr>
        <w:t>Cooling</w:t>
      </w:r>
      <w:r>
        <w:rPr>
          <w:b/>
          <w:spacing w:val="-6"/>
          <w:sz w:val="17"/>
        </w:rPr>
        <w:t xml:space="preserve"> </w:t>
      </w:r>
      <w:proofErr w:type="gramStart"/>
      <w:r>
        <w:rPr>
          <w:b/>
          <w:sz w:val="17"/>
        </w:rPr>
        <w:t>Loads</w:t>
      </w:r>
      <w:r>
        <w:rPr>
          <w:b/>
          <w:spacing w:val="40"/>
          <w:sz w:val="17"/>
        </w:rPr>
        <w:t xml:space="preserve">  </w:t>
      </w:r>
      <w:r>
        <w:rPr>
          <w:sz w:val="17"/>
        </w:rPr>
        <w:t>R302.1</w:t>
      </w:r>
      <w:proofErr w:type="gramEnd"/>
      <w:r>
        <w:rPr>
          <w:sz w:val="17"/>
        </w:rPr>
        <w:t>,</w:t>
      </w:r>
      <w:r>
        <w:rPr>
          <w:spacing w:val="-6"/>
          <w:sz w:val="17"/>
        </w:rPr>
        <w:t xml:space="preserve"> </w:t>
      </w:r>
      <w:r>
        <w:rPr>
          <w:spacing w:val="-2"/>
          <w:sz w:val="17"/>
        </w:rPr>
        <w:t>R403.1.2</w:t>
      </w:r>
    </w:p>
    <w:p w14:paraId="1551B10B" w14:textId="77777777" w:rsidR="00125579" w:rsidRDefault="00C22802">
      <w:pPr>
        <w:spacing w:line="200" w:lineRule="exact"/>
        <w:ind w:left="119"/>
        <w:rPr>
          <w:sz w:val="17"/>
        </w:rPr>
      </w:pPr>
      <w:r>
        <w:rPr>
          <w:b/>
          <w:sz w:val="17"/>
        </w:rPr>
        <w:t>Historic</w:t>
      </w:r>
      <w:r>
        <w:rPr>
          <w:b/>
          <w:spacing w:val="-3"/>
          <w:sz w:val="17"/>
        </w:rPr>
        <w:t xml:space="preserve"> </w:t>
      </w:r>
      <w:proofErr w:type="gramStart"/>
      <w:r>
        <w:rPr>
          <w:b/>
          <w:sz w:val="17"/>
        </w:rPr>
        <w:t>Building</w:t>
      </w:r>
      <w:r>
        <w:rPr>
          <w:b/>
          <w:spacing w:val="41"/>
          <w:sz w:val="17"/>
        </w:rPr>
        <w:t xml:space="preserve">  </w:t>
      </w:r>
      <w:r>
        <w:rPr>
          <w:sz w:val="17"/>
        </w:rPr>
        <w:t>R</w:t>
      </w:r>
      <w:proofErr w:type="gramEnd"/>
      <w:r>
        <w:rPr>
          <w:sz w:val="17"/>
        </w:rPr>
        <w:t>202,</w:t>
      </w:r>
      <w:r>
        <w:rPr>
          <w:spacing w:val="-3"/>
          <w:sz w:val="17"/>
        </w:rPr>
        <w:t xml:space="preserve"> </w:t>
      </w:r>
      <w:r>
        <w:rPr>
          <w:spacing w:val="-2"/>
          <w:sz w:val="17"/>
        </w:rPr>
        <w:t>R501.5</w:t>
      </w:r>
    </w:p>
    <w:p w14:paraId="1551B10C" w14:textId="77777777" w:rsidR="00125579" w:rsidRDefault="00C22802">
      <w:pPr>
        <w:spacing w:line="200" w:lineRule="exact"/>
        <w:ind w:left="119"/>
        <w:rPr>
          <w:b/>
          <w:sz w:val="17"/>
        </w:rPr>
      </w:pPr>
      <w:r>
        <w:rPr>
          <w:b/>
          <w:sz w:val="17"/>
        </w:rPr>
        <w:t>Hot</w:t>
      </w:r>
      <w:r>
        <w:rPr>
          <w:b/>
          <w:spacing w:val="-3"/>
          <w:sz w:val="17"/>
        </w:rPr>
        <w:t xml:space="preserve"> </w:t>
      </w:r>
      <w:r>
        <w:rPr>
          <w:b/>
          <w:spacing w:val="-2"/>
          <w:sz w:val="17"/>
        </w:rPr>
        <w:t>Water</w:t>
      </w:r>
    </w:p>
    <w:p w14:paraId="1551B10D" w14:textId="77777777" w:rsidR="00125579" w:rsidRDefault="00C22802">
      <w:pPr>
        <w:spacing w:line="199" w:lineRule="exact"/>
        <w:ind w:left="599"/>
        <w:rPr>
          <w:sz w:val="17"/>
        </w:rPr>
      </w:pPr>
      <w:r>
        <w:rPr>
          <w:sz w:val="17"/>
        </w:rPr>
        <w:t>Piping</w:t>
      </w:r>
      <w:r>
        <w:rPr>
          <w:spacing w:val="-2"/>
          <w:sz w:val="17"/>
        </w:rPr>
        <w:t xml:space="preserve"> </w:t>
      </w:r>
      <w:proofErr w:type="gramStart"/>
      <w:r>
        <w:rPr>
          <w:sz w:val="17"/>
        </w:rPr>
        <w:t>insulation</w:t>
      </w:r>
      <w:r>
        <w:rPr>
          <w:spacing w:val="43"/>
          <w:sz w:val="17"/>
        </w:rPr>
        <w:t xml:space="preserve">  </w:t>
      </w:r>
      <w:r>
        <w:rPr>
          <w:spacing w:val="-2"/>
          <w:sz w:val="17"/>
        </w:rPr>
        <w:t>R403.5.2</w:t>
      </w:r>
      <w:proofErr w:type="gramEnd"/>
    </w:p>
    <w:p w14:paraId="1551B10E" w14:textId="77777777" w:rsidR="00125579" w:rsidRDefault="00C22802">
      <w:pPr>
        <w:spacing w:line="200" w:lineRule="exact"/>
        <w:ind w:left="119"/>
        <w:rPr>
          <w:b/>
          <w:sz w:val="17"/>
        </w:rPr>
      </w:pPr>
      <w:r>
        <w:rPr>
          <w:b/>
          <w:sz w:val="17"/>
        </w:rPr>
        <w:t>Hot</w:t>
      </w:r>
      <w:r>
        <w:rPr>
          <w:b/>
          <w:spacing w:val="-4"/>
          <w:sz w:val="17"/>
        </w:rPr>
        <w:t xml:space="preserve"> </w:t>
      </w:r>
      <w:r>
        <w:rPr>
          <w:b/>
          <w:sz w:val="17"/>
        </w:rPr>
        <w:t>Water</w:t>
      </w:r>
      <w:r>
        <w:rPr>
          <w:b/>
          <w:spacing w:val="-4"/>
          <w:sz w:val="17"/>
        </w:rPr>
        <w:t xml:space="preserve"> </w:t>
      </w:r>
      <w:r>
        <w:rPr>
          <w:b/>
          <w:spacing w:val="-2"/>
          <w:sz w:val="17"/>
        </w:rPr>
        <w:t>Boiler</w:t>
      </w:r>
    </w:p>
    <w:p w14:paraId="1551B10F" w14:textId="77777777" w:rsidR="00125579" w:rsidRDefault="00C22802">
      <w:pPr>
        <w:spacing w:line="200" w:lineRule="exact"/>
        <w:ind w:left="599"/>
        <w:rPr>
          <w:sz w:val="17"/>
        </w:rPr>
      </w:pPr>
      <w:r>
        <w:rPr>
          <w:sz w:val="17"/>
        </w:rPr>
        <w:t>Outdoor</w:t>
      </w:r>
      <w:r>
        <w:rPr>
          <w:spacing w:val="-3"/>
          <w:sz w:val="17"/>
        </w:rPr>
        <w:t xml:space="preserve"> </w:t>
      </w:r>
      <w:r>
        <w:rPr>
          <w:sz w:val="17"/>
        </w:rPr>
        <w:t>temperature</w:t>
      </w:r>
      <w:r>
        <w:rPr>
          <w:spacing w:val="-4"/>
          <w:sz w:val="17"/>
        </w:rPr>
        <w:t xml:space="preserve"> </w:t>
      </w:r>
      <w:proofErr w:type="gramStart"/>
      <w:r>
        <w:rPr>
          <w:sz w:val="17"/>
        </w:rPr>
        <w:t>setback</w:t>
      </w:r>
      <w:r>
        <w:rPr>
          <w:spacing w:val="43"/>
          <w:sz w:val="17"/>
        </w:rPr>
        <w:t xml:space="preserve">  </w:t>
      </w:r>
      <w:r>
        <w:rPr>
          <w:spacing w:val="-2"/>
          <w:sz w:val="17"/>
        </w:rPr>
        <w:t>R403.2</w:t>
      </w:r>
      <w:proofErr w:type="gramEnd"/>
    </w:p>
    <w:p w14:paraId="1551B110" w14:textId="77777777" w:rsidR="00125579" w:rsidRDefault="00C22802">
      <w:pPr>
        <w:spacing w:line="199" w:lineRule="exact"/>
        <w:ind w:left="119"/>
        <w:rPr>
          <w:b/>
          <w:sz w:val="17"/>
        </w:rPr>
      </w:pPr>
      <w:r>
        <w:rPr>
          <w:b/>
          <w:sz w:val="17"/>
        </w:rPr>
        <w:t>HVAC</w:t>
      </w:r>
      <w:r>
        <w:rPr>
          <w:b/>
          <w:spacing w:val="-7"/>
          <w:sz w:val="17"/>
        </w:rPr>
        <w:t xml:space="preserve"> </w:t>
      </w:r>
      <w:r>
        <w:rPr>
          <w:b/>
          <w:spacing w:val="-2"/>
          <w:sz w:val="17"/>
        </w:rPr>
        <w:t>Systems</w:t>
      </w:r>
    </w:p>
    <w:p w14:paraId="1551B111" w14:textId="77777777" w:rsidR="00125579" w:rsidRDefault="00C22802">
      <w:pPr>
        <w:spacing w:line="200" w:lineRule="exact"/>
        <w:ind w:left="599"/>
        <w:rPr>
          <w:sz w:val="17"/>
        </w:rPr>
      </w:pPr>
      <w:r>
        <w:rPr>
          <w:spacing w:val="-2"/>
          <w:sz w:val="17"/>
        </w:rPr>
        <w:t>Tests</w:t>
      </w:r>
    </w:p>
    <w:p w14:paraId="1551B112" w14:textId="77777777" w:rsidR="00125579" w:rsidRDefault="00C22802">
      <w:pPr>
        <w:spacing w:before="11" w:line="196" w:lineRule="auto"/>
        <w:ind w:left="770" w:right="709"/>
        <w:rPr>
          <w:sz w:val="17"/>
        </w:rPr>
      </w:pPr>
      <w:r>
        <w:rPr>
          <w:sz w:val="17"/>
        </w:rPr>
        <w:t>Postconstruction</w:t>
      </w:r>
      <w:r>
        <w:rPr>
          <w:spacing w:val="80"/>
          <w:sz w:val="17"/>
        </w:rPr>
        <w:t xml:space="preserve"> </w:t>
      </w:r>
      <w:r>
        <w:rPr>
          <w:sz w:val="17"/>
        </w:rPr>
        <w:t>R403.3.8</w:t>
      </w:r>
      <w:r>
        <w:rPr>
          <w:spacing w:val="40"/>
          <w:sz w:val="17"/>
        </w:rPr>
        <w:t xml:space="preserve"> </w:t>
      </w:r>
      <w:r>
        <w:rPr>
          <w:sz w:val="17"/>
        </w:rPr>
        <w:t>Rough-in-test</w:t>
      </w:r>
      <w:r>
        <w:rPr>
          <w:spacing w:val="80"/>
          <w:sz w:val="17"/>
        </w:rPr>
        <w:t xml:space="preserve"> </w:t>
      </w:r>
      <w:r>
        <w:rPr>
          <w:sz w:val="17"/>
        </w:rPr>
        <w:t>R403.3.8</w:t>
      </w:r>
    </w:p>
    <w:p w14:paraId="1551B113" w14:textId="77777777" w:rsidR="00125579" w:rsidRDefault="00C22802">
      <w:pPr>
        <w:spacing w:before="171" w:line="221" w:lineRule="exact"/>
        <w:ind w:left="119"/>
        <w:rPr>
          <w:b/>
          <w:sz w:val="17"/>
        </w:rPr>
      </w:pPr>
      <w:r>
        <w:rPr>
          <w:b/>
          <w:spacing w:val="-2"/>
          <w:sz w:val="17"/>
        </w:rPr>
        <w:t>Identification</w:t>
      </w:r>
    </w:p>
    <w:p w14:paraId="1551B114" w14:textId="77777777" w:rsidR="00125579" w:rsidRDefault="00C22802">
      <w:pPr>
        <w:spacing w:line="199" w:lineRule="exact"/>
        <w:ind w:left="359"/>
        <w:rPr>
          <w:b/>
          <w:sz w:val="17"/>
        </w:rPr>
      </w:pPr>
      <w:r>
        <w:rPr>
          <w:b/>
          <w:spacing w:val="-2"/>
          <w:sz w:val="17"/>
        </w:rPr>
        <w:t>(Materials,</w:t>
      </w:r>
      <w:r>
        <w:rPr>
          <w:b/>
          <w:spacing w:val="5"/>
          <w:sz w:val="17"/>
        </w:rPr>
        <w:t xml:space="preserve"> </w:t>
      </w:r>
      <w:r>
        <w:rPr>
          <w:b/>
          <w:spacing w:val="-2"/>
          <w:sz w:val="17"/>
        </w:rPr>
        <w:t>Equipment</w:t>
      </w:r>
      <w:r>
        <w:rPr>
          <w:b/>
          <w:spacing w:val="5"/>
          <w:sz w:val="17"/>
        </w:rPr>
        <w:t xml:space="preserve"> </w:t>
      </w:r>
      <w:r>
        <w:rPr>
          <w:b/>
          <w:spacing w:val="-2"/>
          <w:sz w:val="17"/>
        </w:rPr>
        <w:t>and</w:t>
      </w:r>
      <w:r>
        <w:rPr>
          <w:b/>
          <w:spacing w:val="4"/>
          <w:sz w:val="17"/>
        </w:rPr>
        <w:t xml:space="preserve"> </w:t>
      </w:r>
      <w:r>
        <w:rPr>
          <w:b/>
          <w:spacing w:val="-2"/>
          <w:sz w:val="17"/>
        </w:rPr>
        <w:t>System)</w:t>
      </w:r>
    </w:p>
    <w:p w14:paraId="1551B115" w14:textId="77777777" w:rsidR="00125579" w:rsidRDefault="00C22802">
      <w:pPr>
        <w:spacing w:line="200" w:lineRule="exact"/>
        <w:ind w:left="359"/>
        <w:rPr>
          <w:sz w:val="17"/>
        </w:rPr>
      </w:pPr>
      <w:r>
        <w:rPr>
          <w:spacing w:val="-2"/>
          <w:sz w:val="17"/>
        </w:rPr>
        <w:t>R303.1</w:t>
      </w:r>
    </w:p>
    <w:p w14:paraId="1551B116" w14:textId="77777777" w:rsidR="00125579" w:rsidRDefault="00C22802">
      <w:pPr>
        <w:spacing w:line="200" w:lineRule="exact"/>
        <w:ind w:left="119"/>
        <w:rPr>
          <w:sz w:val="17"/>
        </w:rPr>
      </w:pPr>
      <w:r>
        <w:rPr>
          <w:b/>
          <w:sz w:val="17"/>
        </w:rPr>
        <w:t>Indirectly</w:t>
      </w:r>
      <w:r>
        <w:rPr>
          <w:b/>
          <w:spacing w:val="-4"/>
          <w:sz w:val="17"/>
        </w:rPr>
        <w:t xml:space="preserve"> </w:t>
      </w:r>
      <w:r>
        <w:rPr>
          <w:b/>
          <w:sz w:val="17"/>
        </w:rPr>
        <w:t>Conditioned</w:t>
      </w:r>
      <w:r>
        <w:rPr>
          <w:b/>
          <w:spacing w:val="-5"/>
          <w:sz w:val="17"/>
        </w:rPr>
        <w:t xml:space="preserve"> </w:t>
      </w:r>
      <w:proofErr w:type="gramStart"/>
      <w:r>
        <w:rPr>
          <w:b/>
          <w:sz w:val="17"/>
        </w:rPr>
        <w:t>Space</w:t>
      </w:r>
      <w:r>
        <w:rPr>
          <w:b/>
          <w:spacing w:val="37"/>
          <w:sz w:val="17"/>
        </w:rPr>
        <w:t xml:space="preserve">  </w:t>
      </w:r>
      <w:r>
        <w:rPr>
          <w:spacing w:val="-4"/>
          <w:sz w:val="17"/>
        </w:rPr>
        <w:t>R</w:t>
      </w:r>
      <w:proofErr w:type="gramEnd"/>
      <w:r>
        <w:rPr>
          <w:spacing w:val="-4"/>
          <w:sz w:val="17"/>
        </w:rPr>
        <w:t>202</w:t>
      </w:r>
    </w:p>
    <w:p w14:paraId="1551B117" w14:textId="77777777" w:rsidR="00125579" w:rsidRDefault="00C22802">
      <w:pPr>
        <w:spacing w:line="199" w:lineRule="exact"/>
        <w:ind w:left="119"/>
        <w:rPr>
          <w:sz w:val="17"/>
        </w:rPr>
      </w:pPr>
      <w:proofErr w:type="gramStart"/>
      <w:r>
        <w:rPr>
          <w:b/>
          <w:sz w:val="17"/>
        </w:rPr>
        <w:t>Infiltration</w:t>
      </w:r>
      <w:r>
        <w:rPr>
          <w:b/>
          <w:spacing w:val="39"/>
          <w:sz w:val="17"/>
        </w:rPr>
        <w:t xml:space="preserve">  </w:t>
      </w:r>
      <w:r>
        <w:rPr>
          <w:spacing w:val="-4"/>
          <w:sz w:val="17"/>
        </w:rPr>
        <w:t>R</w:t>
      </w:r>
      <w:proofErr w:type="gramEnd"/>
      <w:r>
        <w:rPr>
          <w:spacing w:val="-4"/>
          <w:sz w:val="17"/>
        </w:rPr>
        <w:t>202</w:t>
      </w:r>
    </w:p>
    <w:p w14:paraId="1551B118" w14:textId="77777777" w:rsidR="00125579" w:rsidRDefault="00C22802">
      <w:pPr>
        <w:spacing w:before="9" w:line="199" w:lineRule="auto"/>
        <w:ind w:left="359" w:right="709" w:hanging="240"/>
        <w:rPr>
          <w:sz w:val="17"/>
        </w:rPr>
      </w:pPr>
      <w:r>
        <w:rPr>
          <w:b/>
          <w:sz w:val="17"/>
        </w:rPr>
        <w:t>Infiltration,</w:t>
      </w:r>
      <w:r>
        <w:rPr>
          <w:b/>
          <w:spacing w:val="-6"/>
          <w:sz w:val="17"/>
        </w:rPr>
        <w:t xml:space="preserve"> </w:t>
      </w:r>
      <w:r>
        <w:rPr>
          <w:b/>
          <w:sz w:val="17"/>
        </w:rPr>
        <w:t>Air</w:t>
      </w:r>
      <w:r>
        <w:rPr>
          <w:b/>
          <w:spacing w:val="-6"/>
          <w:sz w:val="17"/>
        </w:rPr>
        <w:t xml:space="preserve"> </w:t>
      </w:r>
      <w:r>
        <w:rPr>
          <w:b/>
          <w:sz w:val="17"/>
        </w:rPr>
        <w:t>Leakage</w:t>
      </w:r>
      <w:r>
        <w:rPr>
          <w:b/>
          <w:spacing w:val="80"/>
          <w:sz w:val="17"/>
        </w:rPr>
        <w:t xml:space="preserve"> </w:t>
      </w:r>
      <w:r>
        <w:rPr>
          <w:sz w:val="17"/>
        </w:rPr>
        <w:t>R402.5,</w:t>
      </w:r>
      <w:r>
        <w:rPr>
          <w:spacing w:val="40"/>
          <w:sz w:val="17"/>
        </w:rPr>
        <w:t xml:space="preserve"> </w:t>
      </w:r>
      <w:r>
        <w:rPr>
          <w:sz w:val="17"/>
        </w:rPr>
        <w:t>Table</w:t>
      </w:r>
      <w:r>
        <w:rPr>
          <w:spacing w:val="-7"/>
          <w:sz w:val="17"/>
        </w:rPr>
        <w:t xml:space="preserve"> </w:t>
      </w:r>
      <w:r>
        <w:rPr>
          <w:sz w:val="17"/>
        </w:rPr>
        <w:t>R405.4.2(1)</w:t>
      </w:r>
    </w:p>
    <w:p w14:paraId="1551B119" w14:textId="77777777" w:rsidR="00125579" w:rsidRDefault="00C22802">
      <w:pPr>
        <w:spacing w:line="199" w:lineRule="auto"/>
        <w:ind w:left="119" w:right="1328"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Inspections</w:t>
      </w:r>
      <w:r>
        <w:rPr>
          <w:b/>
          <w:spacing w:val="80"/>
          <w:sz w:val="17"/>
        </w:rPr>
        <w:t xml:space="preserve"> </w:t>
      </w:r>
      <w:r>
        <w:rPr>
          <w:sz w:val="17"/>
        </w:rPr>
        <w:t>R107</w:t>
      </w:r>
      <w:r>
        <w:rPr>
          <w:spacing w:val="40"/>
          <w:sz w:val="17"/>
        </w:rPr>
        <w:t xml:space="preserve"> </w:t>
      </w:r>
      <w:r>
        <w:rPr>
          <w:b/>
          <w:sz w:val="17"/>
        </w:rPr>
        <w:t>Insulated</w:t>
      </w:r>
      <w:r>
        <w:rPr>
          <w:b/>
          <w:spacing w:val="-7"/>
          <w:sz w:val="17"/>
        </w:rPr>
        <w:t xml:space="preserve"> </w:t>
      </w:r>
      <w:r>
        <w:rPr>
          <w:b/>
          <w:sz w:val="17"/>
        </w:rPr>
        <w:t>Siding</w:t>
      </w:r>
      <w:r>
        <w:rPr>
          <w:b/>
          <w:spacing w:val="80"/>
          <w:sz w:val="17"/>
        </w:rPr>
        <w:t xml:space="preserve"> </w:t>
      </w:r>
      <w:r>
        <w:rPr>
          <w:sz w:val="17"/>
        </w:rPr>
        <w:t>R202</w:t>
      </w:r>
      <w:r>
        <w:rPr>
          <w:spacing w:val="40"/>
          <w:sz w:val="17"/>
        </w:rPr>
        <w:t xml:space="preserve"> </w:t>
      </w:r>
      <w:r>
        <w:rPr>
          <w:b/>
          <w:spacing w:val="-2"/>
          <w:sz w:val="17"/>
        </w:rPr>
        <w:t>Insulation</w:t>
      </w:r>
    </w:p>
    <w:p w14:paraId="1551B11A" w14:textId="77777777" w:rsidR="00125579" w:rsidRDefault="00C22802">
      <w:pPr>
        <w:spacing w:line="199" w:lineRule="auto"/>
        <w:ind w:left="839" w:right="794" w:hanging="240"/>
        <w:rPr>
          <w:sz w:val="17"/>
        </w:rPr>
      </w:pPr>
      <w:r>
        <w:rPr>
          <w:sz w:val="17"/>
        </w:rPr>
        <w:t>Air-impermeable</w:t>
      </w:r>
      <w:r>
        <w:rPr>
          <w:spacing w:val="80"/>
          <w:sz w:val="17"/>
        </w:rPr>
        <w:t xml:space="preserve"> </w:t>
      </w:r>
      <w:r>
        <w:rPr>
          <w:sz w:val="17"/>
        </w:rPr>
        <w:t>R202,</w:t>
      </w:r>
      <w:r>
        <w:rPr>
          <w:spacing w:val="40"/>
          <w:sz w:val="17"/>
        </w:rPr>
        <w:t xml:space="preserve"> </w:t>
      </w:r>
      <w:r>
        <w:rPr>
          <w:sz w:val="17"/>
        </w:rPr>
        <w:t>Table</w:t>
      </w:r>
      <w:r>
        <w:rPr>
          <w:spacing w:val="-7"/>
          <w:sz w:val="17"/>
        </w:rPr>
        <w:t xml:space="preserve"> </w:t>
      </w:r>
      <w:r>
        <w:rPr>
          <w:sz w:val="17"/>
        </w:rPr>
        <w:t>R402.5.1.1</w:t>
      </w:r>
    </w:p>
    <w:p w14:paraId="1551B11B" w14:textId="77777777" w:rsidR="00125579" w:rsidRDefault="00C22802">
      <w:pPr>
        <w:tabs>
          <w:tab w:val="left" w:pos="1922"/>
        </w:tabs>
        <w:spacing w:line="196" w:lineRule="auto"/>
        <w:ind w:left="599" w:right="322"/>
        <w:rPr>
          <w:sz w:val="17"/>
        </w:rPr>
      </w:pPr>
      <w:r>
        <w:rPr>
          <w:sz w:val="17"/>
        </w:rPr>
        <w:t>Basement</w:t>
      </w:r>
      <w:r>
        <w:rPr>
          <w:spacing w:val="-7"/>
          <w:sz w:val="17"/>
        </w:rPr>
        <w:t xml:space="preserve"> </w:t>
      </w:r>
      <w:r>
        <w:rPr>
          <w:sz w:val="17"/>
        </w:rPr>
        <w:t>walls</w:t>
      </w:r>
      <w:r>
        <w:rPr>
          <w:sz w:val="17"/>
        </w:rPr>
        <w:tab/>
      </w:r>
      <w:r>
        <w:rPr>
          <w:spacing w:val="-2"/>
          <w:sz w:val="17"/>
        </w:rPr>
        <w:t>R402.2.9.1</w:t>
      </w:r>
      <w:r>
        <w:rPr>
          <w:spacing w:val="40"/>
          <w:sz w:val="17"/>
        </w:rPr>
        <w:t xml:space="preserve"> </w:t>
      </w:r>
      <w:r>
        <w:rPr>
          <w:sz w:val="17"/>
        </w:rPr>
        <w:t>Ceilings</w:t>
      </w:r>
      <w:r>
        <w:rPr>
          <w:spacing w:val="-5"/>
          <w:sz w:val="17"/>
        </w:rPr>
        <w:t xml:space="preserve"> </w:t>
      </w:r>
      <w:r>
        <w:rPr>
          <w:sz w:val="17"/>
        </w:rPr>
        <w:t>with</w:t>
      </w:r>
      <w:r>
        <w:rPr>
          <w:spacing w:val="-6"/>
          <w:sz w:val="17"/>
        </w:rPr>
        <w:t xml:space="preserve"> </w:t>
      </w:r>
      <w:r>
        <w:rPr>
          <w:sz w:val="17"/>
        </w:rPr>
        <w:t>attic</w:t>
      </w:r>
      <w:r>
        <w:rPr>
          <w:spacing w:val="-4"/>
          <w:sz w:val="17"/>
        </w:rPr>
        <w:t xml:space="preserve"> </w:t>
      </w:r>
      <w:r>
        <w:rPr>
          <w:sz w:val="17"/>
        </w:rPr>
        <w:t>spaces</w:t>
      </w:r>
      <w:r>
        <w:rPr>
          <w:spacing w:val="80"/>
          <w:w w:val="150"/>
          <w:sz w:val="17"/>
        </w:rPr>
        <w:t xml:space="preserve"> </w:t>
      </w:r>
      <w:r>
        <w:rPr>
          <w:sz w:val="17"/>
        </w:rPr>
        <w:t>R402.2.1</w:t>
      </w:r>
    </w:p>
    <w:p w14:paraId="1551B11C" w14:textId="77777777" w:rsidR="00125579" w:rsidRDefault="00C22802">
      <w:pPr>
        <w:spacing w:line="196" w:lineRule="auto"/>
        <w:ind w:left="599"/>
        <w:rPr>
          <w:sz w:val="17"/>
        </w:rPr>
      </w:pPr>
      <w:r>
        <w:rPr>
          <w:sz w:val="17"/>
        </w:rPr>
        <w:t>Ceilings</w:t>
      </w:r>
      <w:r>
        <w:rPr>
          <w:spacing w:val="-5"/>
          <w:sz w:val="17"/>
        </w:rPr>
        <w:t xml:space="preserve"> </w:t>
      </w:r>
      <w:r>
        <w:rPr>
          <w:sz w:val="17"/>
        </w:rPr>
        <w:t>without</w:t>
      </w:r>
      <w:r>
        <w:rPr>
          <w:spacing w:val="-6"/>
          <w:sz w:val="17"/>
        </w:rPr>
        <w:t xml:space="preserve"> </w:t>
      </w:r>
      <w:r>
        <w:rPr>
          <w:sz w:val="17"/>
        </w:rPr>
        <w:t>attic</w:t>
      </w:r>
      <w:r>
        <w:rPr>
          <w:spacing w:val="-6"/>
          <w:sz w:val="17"/>
        </w:rPr>
        <w:t xml:space="preserve"> </w:t>
      </w:r>
      <w:r>
        <w:rPr>
          <w:sz w:val="17"/>
        </w:rPr>
        <w:t>spaces</w:t>
      </w:r>
      <w:r>
        <w:rPr>
          <w:spacing w:val="80"/>
          <w:w w:val="150"/>
          <w:sz w:val="17"/>
        </w:rPr>
        <w:t xml:space="preserve"> </w:t>
      </w:r>
      <w:r>
        <w:rPr>
          <w:sz w:val="17"/>
        </w:rPr>
        <w:t>R402.2.2</w:t>
      </w:r>
      <w:r>
        <w:rPr>
          <w:spacing w:val="40"/>
          <w:sz w:val="17"/>
        </w:rPr>
        <w:t xml:space="preserve"> </w:t>
      </w:r>
      <w:r>
        <w:rPr>
          <w:sz w:val="17"/>
        </w:rPr>
        <w:t>Crawl space walls</w:t>
      </w:r>
      <w:r>
        <w:rPr>
          <w:spacing w:val="80"/>
          <w:w w:val="150"/>
          <w:sz w:val="17"/>
        </w:rPr>
        <w:t xml:space="preserve"> </w:t>
      </w:r>
      <w:r>
        <w:rPr>
          <w:sz w:val="17"/>
        </w:rPr>
        <w:t>R402.2.11.1</w:t>
      </w:r>
    </w:p>
    <w:p w14:paraId="1551B11D" w14:textId="77777777" w:rsidR="00125579" w:rsidRDefault="00C22802">
      <w:pPr>
        <w:spacing w:line="192" w:lineRule="exact"/>
        <w:ind w:left="599"/>
        <w:rPr>
          <w:sz w:val="17"/>
        </w:rPr>
      </w:pPr>
      <w:proofErr w:type="gramStart"/>
      <w:r>
        <w:rPr>
          <w:sz w:val="17"/>
        </w:rPr>
        <w:t>Duct</w:t>
      </w:r>
      <w:r>
        <w:rPr>
          <w:spacing w:val="49"/>
          <w:sz w:val="17"/>
        </w:rPr>
        <w:t xml:space="preserve">  </w:t>
      </w:r>
      <w:r>
        <w:rPr>
          <w:spacing w:val="-2"/>
          <w:sz w:val="17"/>
        </w:rPr>
        <w:t>R403.3.3</w:t>
      </w:r>
      <w:proofErr w:type="gramEnd"/>
    </w:p>
    <w:p w14:paraId="1551B11E" w14:textId="77777777" w:rsidR="00125579" w:rsidRDefault="00C22802">
      <w:pPr>
        <w:spacing w:before="10" w:line="196" w:lineRule="auto"/>
        <w:ind w:left="599" w:right="1328"/>
        <w:rPr>
          <w:sz w:val="17"/>
        </w:rPr>
      </w:pPr>
      <w:r>
        <w:rPr>
          <w:sz w:val="17"/>
        </w:rPr>
        <w:t>Eave</w:t>
      </w:r>
      <w:r>
        <w:rPr>
          <w:spacing w:val="-5"/>
          <w:sz w:val="17"/>
        </w:rPr>
        <w:t xml:space="preserve"> </w:t>
      </w:r>
      <w:r>
        <w:rPr>
          <w:sz w:val="17"/>
        </w:rPr>
        <w:t>baffle</w:t>
      </w:r>
      <w:r>
        <w:rPr>
          <w:spacing w:val="80"/>
          <w:sz w:val="17"/>
        </w:rPr>
        <w:t xml:space="preserve"> </w:t>
      </w:r>
      <w:r>
        <w:rPr>
          <w:sz w:val="17"/>
        </w:rPr>
        <w:t>R402.2.4</w:t>
      </w:r>
      <w:r>
        <w:rPr>
          <w:spacing w:val="40"/>
          <w:sz w:val="17"/>
        </w:rPr>
        <w:t xml:space="preserve"> </w:t>
      </w:r>
      <w:r>
        <w:rPr>
          <w:sz w:val="17"/>
        </w:rPr>
        <w:t>Floors</w:t>
      </w:r>
      <w:r>
        <w:rPr>
          <w:spacing w:val="80"/>
          <w:sz w:val="17"/>
        </w:rPr>
        <w:t xml:space="preserve"> </w:t>
      </w:r>
      <w:r>
        <w:rPr>
          <w:sz w:val="17"/>
        </w:rPr>
        <w:t>R402.2.8</w:t>
      </w:r>
    </w:p>
    <w:p w14:paraId="1551B11F" w14:textId="77777777" w:rsidR="00125579" w:rsidRDefault="00C22802">
      <w:pPr>
        <w:spacing w:line="199" w:lineRule="auto"/>
        <w:ind w:left="599" w:right="322"/>
        <w:rPr>
          <w:sz w:val="17"/>
        </w:rPr>
      </w:pPr>
      <w:r>
        <w:rPr>
          <w:sz w:val="17"/>
        </w:rPr>
        <w:t>Hot water piping</w:t>
      </w:r>
      <w:r>
        <w:rPr>
          <w:spacing w:val="80"/>
          <w:w w:val="150"/>
          <w:sz w:val="17"/>
        </w:rPr>
        <w:t xml:space="preserve"> </w:t>
      </w:r>
      <w:r>
        <w:rPr>
          <w:sz w:val="17"/>
        </w:rPr>
        <w:t>R403.5.2</w:t>
      </w:r>
      <w:r>
        <w:rPr>
          <w:spacing w:val="40"/>
          <w:sz w:val="17"/>
        </w:rPr>
        <w:t xml:space="preserve"> </w:t>
      </w:r>
      <w:r>
        <w:rPr>
          <w:sz w:val="17"/>
        </w:rPr>
        <w:t>Identification</w:t>
      </w:r>
      <w:r>
        <w:rPr>
          <w:spacing w:val="80"/>
          <w:w w:val="150"/>
          <w:sz w:val="17"/>
        </w:rPr>
        <w:t xml:space="preserve"> </w:t>
      </w:r>
      <w:r>
        <w:rPr>
          <w:sz w:val="17"/>
        </w:rPr>
        <w:t>R303.1,</w:t>
      </w:r>
      <w:r>
        <w:rPr>
          <w:spacing w:val="-7"/>
          <w:sz w:val="17"/>
        </w:rPr>
        <w:t xml:space="preserve"> </w:t>
      </w:r>
      <w:r>
        <w:rPr>
          <w:sz w:val="17"/>
        </w:rPr>
        <w:t>R303.1.2</w:t>
      </w:r>
    </w:p>
    <w:p w14:paraId="1551B120" w14:textId="77777777" w:rsidR="00125579" w:rsidRDefault="00C22802">
      <w:pPr>
        <w:spacing w:before="121" w:line="196" w:lineRule="auto"/>
        <w:ind w:left="839" w:hanging="240"/>
        <w:rPr>
          <w:sz w:val="17"/>
        </w:rPr>
      </w:pPr>
      <w:r>
        <w:br w:type="column"/>
      </w:r>
      <w:r>
        <w:rPr>
          <w:sz w:val="17"/>
        </w:rPr>
        <w:t>Installation</w:t>
      </w:r>
      <w:r>
        <w:rPr>
          <w:spacing w:val="80"/>
          <w:w w:val="150"/>
          <w:sz w:val="17"/>
        </w:rPr>
        <w:t xml:space="preserve"> </w:t>
      </w:r>
      <w:r>
        <w:rPr>
          <w:sz w:val="17"/>
        </w:rPr>
        <w:t>R303.1.1, R303.1.1.1,</w:t>
      </w:r>
      <w:r>
        <w:rPr>
          <w:spacing w:val="40"/>
          <w:sz w:val="17"/>
        </w:rPr>
        <w:t xml:space="preserve"> </w:t>
      </w:r>
      <w:r>
        <w:rPr>
          <w:sz w:val="17"/>
        </w:rPr>
        <w:t>R303.1.2,</w:t>
      </w:r>
      <w:r>
        <w:rPr>
          <w:spacing w:val="-9"/>
          <w:sz w:val="17"/>
        </w:rPr>
        <w:t xml:space="preserve"> </w:t>
      </w:r>
      <w:r>
        <w:rPr>
          <w:sz w:val="17"/>
        </w:rPr>
        <w:t>R303.2,</w:t>
      </w:r>
      <w:r>
        <w:rPr>
          <w:spacing w:val="-8"/>
          <w:sz w:val="17"/>
        </w:rPr>
        <w:t xml:space="preserve"> </w:t>
      </w:r>
      <w:r>
        <w:rPr>
          <w:sz w:val="17"/>
        </w:rPr>
        <w:t>Table</w:t>
      </w:r>
      <w:r>
        <w:rPr>
          <w:spacing w:val="-9"/>
          <w:sz w:val="17"/>
        </w:rPr>
        <w:t xml:space="preserve"> </w:t>
      </w:r>
      <w:r>
        <w:rPr>
          <w:sz w:val="17"/>
        </w:rPr>
        <w:t>R402.5.1.1</w:t>
      </w:r>
    </w:p>
    <w:p w14:paraId="1551B121" w14:textId="77777777" w:rsidR="00125579" w:rsidRDefault="00C22802">
      <w:pPr>
        <w:spacing w:before="4" w:line="196" w:lineRule="auto"/>
        <w:ind w:left="599" w:right="572"/>
        <w:rPr>
          <w:sz w:val="17"/>
        </w:rPr>
      </w:pPr>
      <w:r>
        <w:rPr>
          <w:sz w:val="17"/>
        </w:rPr>
        <w:t>Masonry</w:t>
      </w:r>
      <w:r>
        <w:rPr>
          <w:spacing w:val="-6"/>
          <w:sz w:val="17"/>
        </w:rPr>
        <w:t xml:space="preserve"> </w:t>
      </w:r>
      <w:r>
        <w:rPr>
          <w:sz w:val="17"/>
        </w:rPr>
        <w:t>veneer</w:t>
      </w:r>
      <w:r>
        <w:rPr>
          <w:spacing w:val="80"/>
          <w:sz w:val="17"/>
        </w:rPr>
        <w:t xml:space="preserve"> </w:t>
      </w:r>
      <w:r>
        <w:rPr>
          <w:sz w:val="17"/>
        </w:rPr>
        <w:t>R402.2.12</w:t>
      </w:r>
      <w:r>
        <w:rPr>
          <w:spacing w:val="40"/>
          <w:sz w:val="17"/>
        </w:rPr>
        <w:t xml:space="preserve"> </w:t>
      </w:r>
      <w:r>
        <w:rPr>
          <w:sz w:val="17"/>
        </w:rPr>
        <w:t>Mass walls</w:t>
      </w:r>
      <w:r>
        <w:rPr>
          <w:spacing w:val="80"/>
          <w:w w:val="150"/>
          <w:sz w:val="17"/>
        </w:rPr>
        <w:t xml:space="preserve"> </w:t>
      </w:r>
      <w:r>
        <w:rPr>
          <w:sz w:val="17"/>
        </w:rPr>
        <w:t>R402.2.6</w:t>
      </w:r>
    </w:p>
    <w:p w14:paraId="1551B122" w14:textId="77777777" w:rsidR="00125579" w:rsidRDefault="00C22802">
      <w:pPr>
        <w:spacing w:line="199" w:lineRule="auto"/>
        <w:ind w:left="599" w:right="329"/>
        <w:rPr>
          <w:sz w:val="17"/>
        </w:rPr>
      </w:pPr>
      <w:r>
        <w:rPr>
          <w:sz w:val="17"/>
        </w:rPr>
        <w:t>Mechanical</w:t>
      </w:r>
      <w:r>
        <w:rPr>
          <w:spacing w:val="-4"/>
          <w:sz w:val="17"/>
        </w:rPr>
        <w:t xml:space="preserve"> </w:t>
      </w:r>
      <w:r>
        <w:rPr>
          <w:sz w:val="17"/>
        </w:rPr>
        <w:t>system</w:t>
      </w:r>
      <w:r>
        <w:rPr>
          <w:spacing w:val="-5"/>
          <w:sz w:val="17"/>
        </w:rPr>
        <w:t xml:space="preserve"> </w:t>
      </w:r>
      <w:r>
        <w:rPr>
          <w:sz w:val="17"/>
        </w:rPr>
        <w:t>piping</w:t>
      </w:r>
      <w:r>
        <w:rPr>
          <w:spacing w:val="80"/>
          <w:w w:val="150"/>
          <w:sz w:val="17"/>
        </w:rPr>
        <w:t xml:space="preserve"> </w:t>
      </w:r>
      <w:r>
        <w:rPr>
          <w:sz w:val="17"/>
        </w:rPr>
        <w:t>R403.4</w:t>
      </w:r>
      <w:r>
        <w:rPr>
          <w:spacing w:val="40"/>
          <w:sz w:val="17"/>
        </w:rPr>
        <w:t xml:space="preserve"> </w:t>
      </w:r>
      <w:r>
        <w:rPr>
          <w:sz w:val="17"/>
        </w:rPr>
        <w:t>Product rating</w:t>
      </w:r>
      <w:r>
        <w:rPr>
          <w:spacing w:val="80"/>
          <w:w w:val="150"/>
          <w:sz w:val="17"/>
        </w:rPr>
        <w:t xml:space="preserve"> </w:t>
      </w:r>
      <w:r>
        <w:rPr>
          <w:sz w:val="17"/>
        </w:rPr>
        <w:t>R303.1.4</w:t>
      </w:r>
      <w:r>
        <w:rPr>
          <w:spacing w:val="40"/>
          <w:sz w:val="17"/>
        </w:rPr>
        <w:t xml:space="preserve"> </w:t>
      </w:r>
      <w:r>
        <w:rPr>
          <w:sz w:val="17"/>
        </w:rPr>
        <w:t>Protection of exposed foundation</w:t>
      </w:r>
    </w:p>
    <w:p w14:paraId="1551B123" w14:textId="77777777" w:rsidR="00125579" w:rsidRDefault="00C22802">
      <w:pPr>
        <w:spacing w:line="189" w:lineRule="exact"/>
        <w:ind w:left="839"/>
        <w:rPr>
          <w:sz w:val="17"/>
        </w:rPr>
      </w:pPr>
      <w:r>
        <w:rPr>
          <w:spacing w:val="-2"/>
          <w:sz w:val="17"/>
        </w:rPr>
        <w:t>R303.2.1</w:t>
      </w:r>
    </w:p>
    <w:p w14:paraId="1551B124" w14:textId="77777777" w:rsidR="00125579" w:rsidRDefault="00C22802">
      <w:pPr>
        <w:spacing w:before="11" w:line="196" w:lineRule="auto"/>
        <w:ind w:left="839" w:right="572" w:hanging="240"/>
        <w:rPr>
          <w:sz w:val="17"/>
        </w:rPr>
      </w:pPr>
      <w:r>
        <w:rPr>
          <w:sz w:val="17"/>
        </w:rPr>
        <w:t>Protection</w:t>
      </w:r>
      <w:r>
        <w:rPr>
          <w:spacing w:val="-9"/>
          <w:sz w:val="17"/>
        </w:rPr>
        <w:t xml:space="preserve"> </w:t>
      </w:r>
      <w:r>
        <w:rPr>
          <w:sz w:val="17"/>
        </w:rPr>
        <w:t>of</w:t>
      </w:r>
      <w:r>
        <w:rPr>
          <w:spacing w:val="-8"/>
          <w:sz w:val="17"/>
        </w:rPr>
        <w:t xml:space="preserve"> </w:t>
      </w:r>
      <w:r>
        <w:rPr>
          <w:sz w:val="17"/>
        </w:rPr>
        <w:t>piping</w:t>
      </w:r>
      <w:r>
        <w:rPr>
          <w:spacing w:val="-9"/>
          <w:sz w:val="17"/>
        </w:rPr>
        <w:t xml:space="preserve"> </w:t>
      </w:r>
      <w:r>
        <w:rPr>
          <w:sz w:val="17"/>
        </w:rPr>
        <w:t>insulation</w:t>
      </w:r>
      <w:r>
        <w:rPr>
          <w:spacing w:val="40"/>
          <w:sz w:val="17"/>
        </w:rPr>
        <w:t xml:space="preserve"> </w:t>
      </w:r>
      <w:r>
        <w:rPr>
          <w:spacing w:val="-2"/>
          <w:sz w:val="17"/>
        </w:rPr>
        <w:t>R403.4.1</w:t>
      </w:r>
    </w:p>
    <w:p w14:paraId="1551B125" w14:textId="77777777" w:rsidR="00125579" w:rsidRDefault="00C22802">
      <w:pPr>
        <w:spacing w:line="199" w:lineRule="auto"/>
        <w:ind w:left="599" w:right="56"/>
        <w:rPr>
          <w:sz w:val="17"/>
        </w:rPr>
      </w:pPr>
      <w:r>
        <w:rPr>
          <w:sz w:val="17"/>
        </w:rPr>
        <w:t>Requirements</w:t>
      </w:r>
      <w:r>
        <w:rPr>
          <w:spacing w:val="80"/>
          <w:w w:val="150"/>
          <w:sz w:val="17"/>
        </w:rPr>
        <w:t xml:space="preserve"> </w:t>
      </w:r>
      <w:r>
        <w:rPr>
          <w:sz w:val="17"/>
        </w:rPr>
        <w:t>Table</w:t>
      </w:r>
      <w:r>
        <w:rPr>
          <w:spacing w:val="-5"/>
          <w:sz w:val="17"/>
        </w:rPr>
        <w:t xml:space="preserve"> </w:t>
      </w:r>
      <w:r>
        <w:rPr>
          <w:sz w:val="17"/>
        </w:rPr>
        <w:t>R402.1.3,</w:t>
      </w:r>
      <w:r>
        <w:rPr>
          <w:spacing w:val="-7"/>
          <w:sz w:val="17"/>
        </w:rPr>
        <w:t xml:space="preserve"> </w:t>
      </w:r>
      <w:r>
        <w:rPr>
          <w:sz w:val="17"/>
        </w:rPr>
        <w:t>R402.2</w:t>
      </w:r>
      <w:r>
        <w:rPr>
          <w:spacing w:val="40"/>
          <w:sz w:val="17"/>
        </w:rPr>
        <w:t xml:space="preserve"> </w:t>
      </w:r>
      <w:r>
        <w:rPr>
          <w:sz w:val="17"/>
        </w:rPr>
        <w:t>Slab-on-grade floors</w:t>
      </w:r>
      <w:r>
        <w:rPr>
          <w:spacing w:val="80"/>
          <w:sz w:val="17"/>
        </w:rPr>
        <w:t xml:space="preserve"> </w:t>
      </w:r>
      <w:r>
        <w:rPr>
          <w:sz w:val="17"/>
        </w:rPr>
        <w:t>R402.2.10</w:t>
      </w:r>
    </w:p>
    <w:p w14:paraId="1551B126" w14:textId="77777777" w:rsidR="00125579" w:rsidRDefault="00C22802">
      <w:pPr>
        <w:spacing w:line="196" w:lineRule="auto"/>
        <w:ind w:left="839" w:hanging="240"/>
        <w:rPr>
          <w:sz w:val="17"/>
        </w:rPr>
      </w:pPr>
      <w:r>
        <w:rPr>
          <w:sz w:val="17"/>
        </w:rPr>
        <w:t>Steel-frame</w:t>
      </w:r>
      <w:r>
        <w:rPr>
          <w:spacing w:val="-9"/>
          <w:sz w:val="17"/>
        </w:rPr>
        <w:t xml:space="preserve"> </w:t>
      </w:r>
      <w:r>
        <w:rPr>
          <w:sz w:val="17"/>
        </w:rPr>
        <w:t>ceilings,</w:t>
      </w:r>
      <w:r>
        <w:rPr>
          <w:spacing w:val="-8"/>
          <w:sz w:val="17"/>
        </w:rPr>
        <w:t xml:space="preserve"> </w:t>
      </w:r>
      <w:r>
        <w:rPr>
          <w:sz w:val="17"/>
        </w:rPr>
        <w:t>walls</w:t>
      </w:r>
      <w:r>
        <w:rPr>
          <w:spacing w:val="-8"/>
          <w:sz w:val="17"/>
        </w:rPr>
        <w:t xml:space="preserve"> </w:t>
      </w:r>
      <w:r>
        <w:rPr>
          <w:sz w:val="17"/>
        </w:rPr>
        <w:t>and</w:t>
      </w:r>
      <w:r>
        <w:rPr>
          <w:spacing w:val="-9"/>
          <w:sz w:val="17"/>
        </w:rPr>
        <w:t xml:space="preserve"> </w:t>
      </w:r>
      <w:r>
        <w:rPr>
          <w:sz w:val="17"/>
        </w:rPr>
        <w:t>floors</w:t>
      </w:r>
      <w:r>
        <w:rPr>
          <w:spacing w:val="40"/>
          <w:sz w:val="17"/>
        </w:rPr>
        <w:t xml:space="preserve"> </w:t>
      </w:r>
      <w:r>
        <w:rPr>
          <w:sz w:val="17"/>
        </w:rPr>
        <w:t>Table</w:t>
      </w:r>
      <w:r>
        <w:rPr>
          <w:spacing w:val="-3"/>
          <w:sz w:val="17"/>
        </w:rPr>
        <w:t xml:space="preserve"> </w:t>
      </w:r>
      <w:r>
        <w:rPr>
          <w:sz w:val="17"/>
        </w:rPr>
        <w:t>R402.2.6</w:t>
      </w:r>
    </w:p>
    <w:p w14:paraId="1551B127" w14:textId="77777777" w:rsidR="00125579" w:rsidRDefault="00C22802">
      <w:pPr>
        <w:spacing w:line="193" w:lineRule="exact"/>
        <w:ind w:left="599"/>
        <w:rPr>
          <w:sz w:val="17"/>
        </w:rPr>
      </w:pPr>
      <w:proofErr w:type="gramStart"/>
      <w:r>
        <w:rPr>
          <w:sz w:val="17"/>
        </w:rPr>
        <w:t>Sunroom</w:t>
      </w:r>
      <w:r>
        <w:rPr>
          <w:spacing w:val="46"/>
          <w:sz w:val="17"/>
        </w:rPr>
        <w:t xml:space="preserve">  </w:t>
      </w:r>
      <w:r>
        <w:rPr>
          <w:spacing w:val="-2"/>
          <w:sz w:val="17"/>
        </w:rPr>
        <w:t>R402.2.13</w:t>
      </w:r>
      <w:proofErr w:type="gramEnd"/>
    </w:p>
    <w:p w14:paraId="1551B128" w14:textId="77777777" w:rsidR="00125579" w:rsidRDefault="00C22802">
      <w:pPr>
        <w:spacing w:before="10" w:line="196" w:lineRule="auto"/>
        <w:ind w:left="359" w:right="329" w:hanging="240"/>
        <w:rPr>
          <w:sz w:val="17"/>
        </w:rPr>
      </w:pPr>
      <w:r>
        <w:rPr>
          <w:b/>
          <w:sz w:val="17"/>
        </w:rPr>
        <w:t>Intermittent</w:t>
      </w:r>
      <w:r>
        <w:rPr>
          <w:b/>
          <w:spacing w:val="-7"/>
          <w:sz w:val="17"/>
        </w:rPr>
        <w:t xml:space="preserve"> </w:t>
      </w:r>
      <w:r>
        <w:rPr>
          <w:b/>
          <w:sz w:val="17"/>
        </w:rPr>
        <w:t>Ignition</w:t>
      </w:r>
      <w:r>
        <w:rPr>
          <w:b/>
          <w:spacing w:val="80"/>
          <w:w w:val="150"/>
          <w:sz w:val="17"/>
        </w:rPr>
        <w:t xml:space="preserve"> </w:t>
      </w:r>
      <w:r>
        <w:rPr>
          <w:sz w:val="17"/>
        </w:rPr>
        <w:t>R202,</w:t>
      </w:r>
      <w:r>
        <w:rPr>
          <w:spacing w:val="-7"/>
          <w:sz w:val="17"/>
        </w:rPr>
        <w:t xml:space="preserve"> </w:t>
      </w:r>
      <w:r>
        <w:rPr>
          <w:sz w:val="17"/>
        </w:rPr>
        <w:t>R403.13,</w:t>
      </w:r>
      <w:r>
        <w:rPr>
          <w:spacing w:val="40"/>
          <w:sz w:val="17"/>
        </w:rPr>
        <w:t xml:space="preserve"> </w:t>
      </w:r>
      <w:r>
        <w:rPr>
          <w:spacing w:val="-2"/>
          <w:sz w:val="17"/>
        </w:rPr>
        <w:t>R404.1.5</w:t>
      </w:r>
    </w:p>
    <w:p w14:paraId="1551B129" w14:textId="77777777" w:rsidR="00125579" w:rsidRDefault="00C22802">
      <w:pPr>
        <w:spacing w:before="4" w:line="196" w:lineRule="auto"/>
        <w:ind w:left="359" w:right="572" w:hanging="240"/>
        <w:rPr>
          <w:sz w:val="17"/>
        </w:rPr>
      </w:pPr>
      <w:r>
        <w:rPr>
          <w:b/>
          <w:sz w:val="17"/>
        </w:rPr>
        <w:t>Interrupted</w:t>
      </w:r>
      <w:r>
        <w:rPr>
          <w:b/>
          <w:spacing w:val="-7"/>
          <w:sz w:val="17"/>
        </w:rPr>
        <w:t xml:space="preserve"> </w:t>
      </w:r>
      <w:r>
        <w:rPr>
          <w:b/>
          <w:sz w:val="17"/>
        </w:rPr>
        <w:t>Ignition</w:t>
      </w:r>
      <w:r>
        <w:rPr>
          <w:b/>
          <w:spacing w:val="80"/>
          <w:w w:val="150"/>
          <w:sz w:val="17"/>
        </w:rPr>
        <w:t xml:space="preserve"> </w:t>
      </w:r>
      <w:r>
        <w:rPr>
          <w:sz w:val="17"/>
        </w:rPr>
        <w:t>R202,</w:t>
      </w:r>
      <w:r>
        <w:rPr>
          <w:spacing w:val="-8"/>
          <w:sz w:val="17"/>
        </w:rPr>
        <w:t xml:space="preserve"> </w:t>
      </w:r>
      <w:r>
        <w:rPr>
          <w:sz w:val="17"/>
        </w:rPr>
        <w:t>R403.13,</w:t>
      </w:r>
      <w:r>
        <w:rPr>
          <w:spacing w:val="40"/>
          <w:sz w:val="17"/>
        </w:rPr>
        <w:t xml:space="preserve"> </w:t>
      </w:r>
      <w:r>
        <w:rPr>
          <w:spacing w:val="-2"/>
          <w:sz w:val="17"/>
        </w:rPr>
        <w:t>R404.1.5</w:t>
      </w:r>
    </w:p>
    <w:p w14:paraId="1551B12A" w14:textId="77777777" w:rsidR="00125579" w:rsidRDefault="00C22802">
      <w:pPr>
        <w:spacing w:before="203" w:line="196" w:lineRule="auto"/>
        <w:ind w:left="359" w:hanging="240"/>
        <w:rPr>
          <w:sz w:val="17"/>
        </w:rPr>
      </w:pPr>
      <w:r>
        <w:rPr>
          <w:b/>
          <w:sz w:val="17"/>
        </w:rPr>
        <w:t>Knee</w:t>
      </w:r>
      <w:r>
        <w:rPr>
          <w:b/>
          <w:spacing w:val="-4"/>
          <w:sz w:val="17"/>
        </w:rPr>
        <w:t xml:space="preserve"> </w:t>
      </w:r>
      <w:r>
        <w:rPr>
          <w:b/>
          <w:sz w:val="17"/>
        </w:rPr>
        <w:t>Wall</w:t>
      </w:r>
      <w:r>
        <w:rPr>
          <w:b/>
          <w:spacing w:val="80"/>
          <w:w w:val="150"/>
          <w:sz w:val="17"/>
        </w:rPr>
        <w:t xml:space="preserve"> </w:t>
      </w:r>
      <w:r>
        <w:rPr>
          <w:sz w:val="17"/>
        </w:rPr>
        <w:t>R202,</w:t>
      </w:r>
      <w:r>
        <w:rPr>
          <w:spacing w:val="-5"/>
          <w:sz w:val="17"/>
        </w:rPr>
        <w:t xml:space="preserve"> </w:t>
      </w:r>
      <w:r>
        <w:rPr>
          <w:sz w:val="17"/>
        </w:rPr>
        <w:t>R402.2.3,</w:t>
      </w:r>
      <w:r>
        <w:rPr>
          <w:spacing w:val="-5"/>
          <w:sz w:val="17"/>
        </w:rPr>
        <w:t xml:space="preserve"> </w:t>
      </w:r>
      <w:r>
        <w:rPr>
          <w:sz w:val="17"/>
        </w:rPr>
        <w:t>Table</w:t>
      </w:r>
      <w:r>
        <w:rPr>
          <w:spacing w:val="-3"/>
          <w:sz w:val="17"/>
        </w:rPr>
        <w:t xml:space="preserve"> </w:t>
      </w:r>
      <w:r>
        <w:rPr>
          <w:sz w:val="17"/>
        </w:rPr>
        <w:t>R402.5.1.1,</w:t>
      </w:r>
      <w:r>
        <w:rPr>
          <w:spacing w:val="40"/>
          <w:sz w:val="17"/>
        </w:rPr>
        <w:t xml:space="preserve"> </w:t>
      </w:r>
      <w:r>
        <w:rPr>
          <w:spacing w:val="-2"/>
          <w:sz w:val="17"/>
        </w:rPr>
        <w:t>R405.2</w:t>
      </w:r>
    </w:p>
    <w:p w14:paraId="1551B12B" w14:textId="77777777" w:rsidR="00125579" w:rsidRDefault="00C22802">
      <w:pPr>
        <w:spacing w:before="171" w:line="221" w:lineRule="exact"/>
        <w:ind w:left="119"/>
        <w:rPr>
          <w:b/>
          <w:sz w:val="17"/>
        </w:rPr>
      </w:pPr>
      <w:r>
        <w:rPr>
          <w:b/>
          <w:spacing w:val="-2"/>
          <w:sz w:val="17"/>
        </w:rPr>
        <w:t>Labeled</w:t>
      </w:r>
    </w:p>
    <w:p w14:paraId="1551B12C" w14:textId="77777777" w:rsidR="00125579" w:rsidRDefault="00C22802">
      <w:pPr>
        <w:spacing w:line="200" w:lineRule="exact"/>
        <w:ind w:left="599"/>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2D" w14:textId="77777777" w:rsidR="00125579" w:rsidRDefault="00C22802">
      <w:pPr>
        <w:spacing w:line="200" w:lineRule="exact"/>
        <w:ind w:left="599"/>
        <w:rPr>
          <w:sz w:val="17"/>
        </w:rPr>
      </w:pPr>
      <w:proofErr w:type="gramStart"/>
      <w:r>
        <w:rPr>
          <w:sz w:val="17"/>
        </w:rPr>
        <w:t>Requirements</w:t>
      </w:r>
      <w:r>
        <w:rPr>
          <w:spacing w:val="42"/>
          <w:sz w:val="17"/>
        </w:rPr>
        <w:t xml:space="preserve">  </w:t>
      </w:r>
      <w:r>
        <w:rPr>
          <w:sz w:val="17"/>
        </w:rPr>
        <w:t>R303.1.3</w:t>
      </w:r>
      <w:proofErr w:type="gramEnd"/>
      <w:r>
        <w:rPr>
          <w:sz w:val="17"/>
        </w:rPr>
        <w:t>,</w:t>
      </w:r>
      <w:r>
        <w:rPr>
          <w:spacing w:val="-4"/>
          <w:sz w:val="17"/>
        </w:rPr>
        <w:t xml:space="preserve"> </w:t>
      </w:r>
      <w:r>
        <w:rPr>
          <w:spacing w:val="-2"/>
          <w:sz w:val="17"/>
        </w:rPr>
        <w:t>R402.5.3</w:t>
      </w:r>
    </w:p>
    <w:p w14:paraId="1551B12E" w14:textId="77777777" w:rsidR="00125579" w:rsidRDefault="00C22802">
      <w:pPr>
        <w:spacing w:before="10" w:line="196" w:lineRule="auto"/>
        <w:ind w:left="599" w:right="880" w:hanging="481"/>
        <w:rPr>
          <w:sz w:val="17"/>
        </w:rPr>
      </w:pPr>
      <w:r>
        <w:rPr>
          <w:b/>
          <w:sz w:val="17"/>
        </w:rPr>
        <w:t>Lighting Systems</w:t>
      </w:r>
      <w:r>
        <w:rPr>
          <w:b/>
          <w:spacing w:val="80"/>
          <w:w w:val="150"/>
          <w:sz w:val="17"/>
        </w:rPr>
        <w:t xml:space="preserve"> </w:t>
      </w:r>
      <w:r>
        <w:rPr>
          <w:sz w:val="17"/>
        </w:rPr>
        <w:t>R404</w:t>
      </w:r>
      <w:r>
        <w:rPr>
          <w:spacing w:val="40"/>
          <w:sz w:val="17"/>
        </w:rPr>
        <w:t xml:space="preserve"> </w:t>
      </w:r>
      <w:r>
        <w:rPr>
          <w:sz w:val="17"/>
        </w:rPr>
        <w:t>Recessed</w:t>
      </w:r>
      <w:r>
        <w:rPr>
          <w:spacing w:val="80"/>
          <w:sz w:val="17"/>
        </w:rPr>
        <w:t xml:space="preserve"> </w:t>
      </w:r>
      <w:r>
        <w:rPr>
          <w:sz w:val="17"/>
        </w:rPr>
        <w:t>R402.5.4,</w:t>
      </w:r>
      <w:r>
        <w:rPr>
          <w:spacing w:val="-6"/>
          <w:sz w:val="17"/>
        </w:rPr>
        <w:t xml:space="preserve"> </w:t>
      </w:r>
      <w:r>
        <w:rPr>
          <w:sz w:val="17"/>
        </w:rPr>
        <w:t>R404</w:t>
      </w:r>
    </w:p>
    <w:p w14:paraId="1551B12F" w14:textId="77777777" w:rsidR="00125579" w:rsidRDefault="00C22802">
      <w:pPr>
        <w:spacing w:before="4" w:line="196" w:lineRule="auto"/>
        <w:ind w:left="359" w:right="572" w:hanging="240"/>
        <w:rPr>
          <w:sz w:val="17"/>
        </w:rPr>
      </w:pPr>
      <w:r>
        <w:rPr>
          <w:b/>
          <w:sz w:val="17"/>
        </w:rPr>
        <w:t>Liquid</w:t>
      </w:r>
      <w:r>
        <w:rPr>
          <w:b/>
          <w:spacing w:val="-5"/>
          <w:sz w:val="17"/>
        </w:rPr>
        <w:t xml:space="preserve"> </w:t>
      </w:r>
      <w:r>
        <w:rPr>
          <w:b/>
          <w:sz w:val="17"/>
        </w:rPr>
        <w:t>Fuel</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R403.2,</w:t>
      </w:r>
      <w:r>
        <w:rPr>
          <w:spacing w:val="40"/>
          <w:sz w:val="17"/>
        </w:rPr>
        <w:t xml:space="preserve"> </w:t>
      </w:r>
      <w:r>
        <w:rPr>
          <w:sz w:val="17"/>
        </w:rPr>
        <w:t>Table</w:t>
      </w:r>
      <w:r>
        <w:rPr>
          <w:spacing w:val="-3"/>
          <w:sz w:val="17"/>
        </w:rPr>
        <w:t xml:space="preserve"> </w:t>
      </w:r>
      <w:r>
        <w:rPr>
          <w:sz w:val="17"/>
        </w:rPr>
        <w:t>R405.4.2(1)</w:t>
      </w:r>
    </w:p>
    <w:p w14:paraId="1551B130" w14:textId="77777777" w:rsidR="00125579" w:rsidRDefault="00C22802">
      <w:pPr>
        <w:spacing w:line="192" w:lineRule="exact"/>
        <w:ind w:left="119"/>
        <w:rPr>
          <w:sz w:val="17"/>
        </w:rPr>
      </w:pPr>
      <w:proofErr w:type="gramStart"/>
      <w:r>
        <w:rPr>
          <w:b/>
          <w:sz w:val="17"/>
        </w:rPr>
        <w:t>Listed</w:t>
      </w:r>
      <w:r>
        <w:rPr>
          <w:b/>
          <w:spacing w:val="46"/>
          <w:sz w:val="17"/>
        </w:rPr>
        <w:t xml:space="preserve">  </w:t>
      </w:r>
      <w:r>
        <w:rPr>
          <w:spacing w:val="-4"/>
          <w:sz w:val="17"/>
        </w:rPr>
        <w:t>R</w:t>
      </w:r>
      <w:proofErr w:type="gramEnd"/>
      <w:r>
        <w:rPr>
          <w:spacing w:val="-4"/>
          <w:sz w:val="17"/>
        </w:rPr>
        <w:t>202</w:t>
      </w:r>
    </w:p>
    <w:p w14:paraId="1551B131" w14:textId="77777777" w:rsidR="00125579" w:rsidRDefault="00C22802">
      <w:pPr>
        <w:spacing w:before="11" w:line="196" w:lineRule="auto"/>
        <w:ind w:left="119" w:right="455"/>
        <w:rPr>
          <w:sz w:val="17"/>
        </w:rPr>
      </w:pPr>
      <w:r>
        <w:rPr>
          <w:b/>
          <w:sz w:val="17"/>
        </w:rPr>
        <w:t xml:space="preserve">Living </w:t>
      </w:r>
      <w:proofErr w:type="gramStart"/>
      <w:r>
        <w:rPr>
          <w:b/>
          <w:sz w:val="17"/>
        </w:rPr>
        <w:t>Space</w:t>
      </w:r>
      <w:r>
        <w:rPr>
          <w:b/>
          <w:spacing w:val="40"/>
          <w:sz w:val="17"/>
        </w:rPr>
        <w:t xml:space="preserve">  </w:t>
      </w:r>
      <w:r>
        <w:rPr>
          <w:sz w:val="17"/>
        </w:rPr>
        <w:t>R</w:t>
      </w:r>
      <w:proofErr w:type="gramEnd"/>
      <w:r>
        <w:rPr>
          <w:sz w:val="17"/>
        </w:rPr>
        <w:t>202, R405.2, R408.2</w:t>
      </w:r>
      <w:r>
        <w:rPr>
          <w:spacing w:val="80"/>
          <w:sz w:val="17"/>
        </w:rPr>
        <w:t xml:space="preserve"> </w:t>
      </w:r>
      <w:r>
        <w:rPr>
          <w:b/>
          <w:sz w:val="17"/>
        </w:rPr>
        <w:t>Log Homes</w:t>
      </w:r>
      <w:r>
        <w:rPr>
          <w:b/>
          <w:spacing w:val="80"/>
          <w:w w:val="150"/>
          <w:sz w:val="17"/>
        </w:rPr>
        <w:t xml:space="preserve"> </w:t>
      </w:r>
      <w:r>
        <w:rPr>
          <w:sz w:val="17"/>
        </w:rPr>
        <w:t>R402.1, Table R402.5.1.1</w:t>
      </w:r>
      <w:r>
        <w:rPr>
          <w:spacing w:val="40"/>
          <w:sz w:val="17"/>
        </w:rPr>
        <w:t xml:space="preserve"> </w:t>
      </w:r>
      <w:r>
        <w:rPr>
          <w:b/>
          <w:sz w:val="17"/>
        </w:rPr>
        <w:t>Low</w:t>
      </w:r>
      <w:r>
        <w:rPr>
          <w:b/>
          <w:spacing w:val="-2"/>
          <w:sz w:val="17"/>
        </w:rPr>
        <w:t xml:space="preserve"> </w:t>
      </w:r>
      <w:r>
        <w:rPr>
          <w:b/>
          <w:sz w:val="17"/>
        </w:rPr>
        <w:t>Slope</w:t>
      </w:r>
      <w:r>
        <w:rPr>
          <w:b/>
          <w:spacing w:val="80"/>
          <w:w w:val="150"/>
          <w:sz w:val="17"/>
        </w:rPr>
        <w:t xml:space="preserve"> </w:t>
      </w:r>
      <w:r>
        <w:rPr>
          <w:sz w:val="17"/>
        </w:rPr>
        <w:t>R202,</w:t>
      </w:r>
      <w:r>
        <w:rPr>
          <w:spacing w:val="-5"/>
          <w:sz w:val="17"/>
        </w:rPr>
        <w:t xml:space="preserve"> </w:t>
      </w:r>
      <w:r>
        <w:rPr>
          <w:sz w:val="17"/>
        </w:rPr>
        <w:t>R407.2,</w:t>
      </w:r>
      <w:r>
        <w:rPr>
          <w:spacing w:val="-5"/>
          <w:sz w:val="17"/>
        </w:rPr>
        <w:t xml:space="preserve"> </w:t>
      </w:r>
      <w:r>
        <w:rPr>
          <w:sz w:val="17"/>
        </w:rPr>
        <w:t>Table</w:t>
      </w:r>
      <w:r>
        <w:rPr>
          <w:spacing w:val="-4"/>
          <w:sz w:val="17"/>
        </w:rPr>
        <w:t xml:space="preserve"> </w:t>
      </w:r>
      <w:r>
        <w:rPr>
          <w:sz w:val="17"/>
        </w:rPr>
        <w:t>R407.2,</w:t>
      </w:r>
    </w:p>
    <w:p w14:paraId="1551B132" w14:textId="77777777" w:rsidR="00125579" w:rsidRDefault="00C22802">
      <w:pPr>
        <w:spacing w:line="194" w:lineRule="exact"/>
        <w:ind w:left="359"/>
        <w:rPr>
          <w:sz w:val="17"/>
        </w:rPr>
      </w:pPr>
      <w:r>
        <w:rPr>
          <w:spacing w:val="-2"/>
          <w:sz w:val="17"/>
        </w:rPr>
        <w:t>R408.2.1.3</w:t>
      </w:r>
    </w:p>
    <w:p w14:paraId="1551B133" w14:textId="77777777" w:rsidR="00125579" w:rsidRDefault="00C22802">
      <w:pPr>
        <w:spacing w:before="8" w:line="199" w:lineRule="auto"/>
        <w:ind w:left="119" w:right="1018"/>
        <w:rPr>
          <w:b/>
          <w:sz w:val="17"/>
        </w:rPr>
      </w:pPr>
      <w:r>
        <w:rPr>
          <w:b/>
          <w:sz w:val="17"/>
        </w:rPr>
        <w:t>Low-Energy</w:t>
      </w:r>
      <w:r>
        <w:rPr>
          <w:b/>
          <w:spacing w:val="-7"/>
          <w:sz w:val="17"/>
        </w:rPr>
        <w:t xml:space="preserve"> </w:t>
      </w:r>
      <w:r>
        <w:rPr>
          <w:b/>
          <w:sz w:val="17"/>
        </w:rPr>
        <w:t>Buildings</w:t>
      </w:r>
      <w:r>
        <w:rPr>
          <w:b/>
          <w:spacing w:val="80"/>
          <w:sz w:val="17"/>
        </w:rPr>
        <w:t xml:space="preserve"> </w:t>
      </w:r>
      <w:r>
        <w:rPr>
          <w:sz w:val="17"/>
        </w:rPr>
        <w:t>R402.1</w:t>
      </w:r>
      <w:r>
        <w:rPr>
          <w:spacing w:val="40"/>
          <w:sz w:val="17"/>
        </w:rPr>
        <w:t xml:space="preserve"> </w:t>
      </w:r>
      <w:r>
        <w:rPr>
          <w:b/>
          <w:sz w:val="17"/>
        </w:rPr>
        <w:t>Low-Voltage Lighting</w:t>
      </w:r>
      <w:r>
        <w:rPr>
          <w:b/>
          <w:spacing w:val="80"/>
          <w:sz w:val="17"/>
        </w:rPr>
        <w:t xml:space="preserve"> </w:t>
      </w:r>
      <w:r>
        <w:rPr>
          <w:sz w:val="17"/>
        </w:rPr>
        <w:t>R202</w:t>
      </w:r>
      <w:r>
        <w:rPr>
          <w:spacing w:val="40"/>
          <w:sz w:val="17"/>
        </w:rPr>
        <w:t xml:space="preserve"> </w:t>
      </w:r>
      <w:r>
        <w:rPr>
          <w:b/>
          <w:spacing w:val="-2"/>
          <w:sz w:val="17"/>
        </w:rPr>
        <w:t>Luminaire</w:t>
      </w:r>
    </w:p>
    <w:p w14:paraId="1551B134" w14:textId="77777777" w:rsidR="00125579" w:rsidRDefault="00C22802">
      <w:pPr>
        <w:spacing w:line="210" w:lineRule="exact"/>
        <w:ind w:left="599"/>
        <w:rPr>
          <w:sz w:val="17"/>
        </w:rPr>
      </w:pPr>
      <w:proofErr w:type="gramStart"/>
      <w:r>
        <w:rPr>
          <w:sz w:val="17"/>
        </w:rPr>
        <w:t>Sealed</w:t>
      </w:r>
      <w:r>
        <w:rPr>
          <w:spacing w:val="49"/>
          <w:sz w:val="17"/>
        </w:rPr>
        <w:t xml:space="preserve">  </w:t>
      </w:r>
      <w:r>
        <w:rPr>
          <w:spacing w:val="-2"/>
          <w:sz w:val="17"/>
        </w:rPr>
        <w:t>R402.5.4</w:t>
      </w:r>
      <w:proofErr w:type="gramEnd"/>
    </w:p>
    <w:p w14:paraId="1551B135" w14:textId="77777777" w:rsidR="00125579" w:rsidRDefault="00C22802">
      <w:pPr>
        <w:spacing w:before="238" w:line="221" w:lineRule="exact"/>
        <w:ind w:left="119"/>
        <w:rPr>
          <w:sz w:val="17"/>
        </w:rPr>
      </w:pPr>
      <w:r>
        <w:rPr>
          <w:b/>
          <w:sz w:val="17"/>
        </w:rPr>
        <w:t>Maintenance</w:t>
      </w:r>
      <w:r>
        <w:rPr>
          <w:b/>
          <w:spacing w:val="-5"/>
          <w:sz w:val="17"/>
        </w:rPr>
        <w:t xml:space="preserve"> </w:t>
      </w:r>
      <w:proofErr w:type="gramStart"/>
      <w:r>
        <w:rPr>
          <w:b/>
          <w:sz w:val="17"/>
        </w:rPr>
        <w:t>Information</w:t>
      </w:r>
      <w:r>
        <w:rPr>
          <w:b/>
          <w:spacing w:val="39"/>
          <w:sz w:val="17"/>
        </w:rPr>
        <w:t xml:space="preserve">  </w:t>
      </w:r>
      <w:r>
        <w:rPr>
          <w:spacing w:val="-2"/>
          <w:sz w:val="17"/>
        </w:rPr>
        <w:t>R303.3</w:t>
      </w:r>
      <w:proofErr w:type="gramEnd"/>
    </w:p>
    <w:p w14:paraId="1551B136" w14:textId="77777777" w:rsidR="00125579" w:rsidRDefault="00C22802">
      <w:pPr>
        <w:spacing w:line="200" w:lineRule="exact"/>
        <w:ind w:left="119"/>
        <w:rPr>
          <w:sz w:val="17"/>
        </w:rPr>
      </w:pPr>
      <w:proofErr w:type="gramStart"/>
      <w:r>
        <w:rPr>
          <w:b/>
          <w:sz w:val="17"/>
        </w:rPr>
        <w:t>Manual</w:t>
      </w:r>
      <w:r>
        <w:rPr>
          <w:b/>
          <w:spacing w:val="47"/>
          <w:sz w:val="17"/>
        </w:rPr>
        <w:t xml:space="preserve">  </w:t>
      </w:r>
      <w:r>
        <w:rPr>
          <w:spacing w:val="-4"/>
          <w:sz w:val="17"/>
        </w:rPr>
        <w:t>R</w:t>
      </w:r>
      <w:proofErr w:type="gramEnd"/>
      <w:r>
        <w:rPr>
          <w:spacing w:val="-4"/>
          <w:sz w:val="17"/>
        </w:rPr>
        <w:t>202</w:t>
      </w:r>
    </w:p>
    <w:p w14:paraId="1551B137" w14:textId="77777777" w:rsidR="00125579" w:rsidRDefault="00C22802">
      <w:pPr>
        <w:spacing w:line="200" w:lineRule="exact"/>
        <w:ind w:left="119"/>
        <w:rPr>
          <w:sz w:val="17"/>
        </w:rPr>
      </w:pPr>
      <w:proofErr w:type="gramStart"/>
      <w:r>
        <w:rPr>
          <w:b/>
          <w:sz w:val="17"/>
        </w:rPr>
        <w:t>Manuals</w:t>
      </w:r>
      <w:r>
        <w:rPr>
          <w:b/>
          <w:spacing w:val="43"/>
          <w:sz w:val="17"/>
        </w:rPr>
        <w:t xml:space="preserve">  </w:t>
      </w:r>
      <w:r>
        <w:rPr>
          <w:sz w:val="17"/>
        </w:rPr>
        <w:t>R101.4.1</w:t>
      </w:r>
      <w:proofErr w:type="gramEnd"/>
      <w:r>
        <w:rPr>
          <w:sz w:val="17"/>
        </w:rPr>
        <w:t>,</w:t>
      </w:r>
      <w:r>
        <w:rPr>
          <w:spacing w:val="-2"/>
          <w:sz w:val="17"/>
        </w:rPr>
        <w:t xml:space="preserve"> R303.3</w:t>
      </w:r>
    </w:p>
    <w:p w14:paraId="1551B138" w14:textId="77777777" w:rsidR="00125579" w:rsidRDefault="00C22802">
      <w:pPr>
        <w:spacing w:line="199" w:lineRule="exact"/>
        <w:ind w:left="119"/>
        <w:rPr>
          <w:b/>
          <w:sz w:val="17"/>
        </w:rPr>
      </w:pPr>
      <w:r>
        <w:rPr>
          <w:b/>
          <w:sz w:val="17"/>
        </w:rPr>
        <w:t>Masonry</w:t>
      </w:r>
      <w:r>
        <w:rPr>
          <w:b/>
          <w:spacing w:val="-8"/>
          <w:sz w:val="17"/>
        </w:rPr>
        <w:t xml:space="preserve"> </w:t>
      </w:r>
      <w:r>
        <w:rPr>
          <w:b/>
          <w:spacing w:val="-2"/>
          <w:sz w:val="17"/>
        </w:rPr>
        <w:t>Veneer</w:t>
      </w:r>
    </w:p>
    <w:p w14:paraId="1551B139" w14:textId="77777777" w:rsidR="00125579" w:rsidRDefault="00C22802">
      <w:pPr>
        <w:spacing w:line="200" w:lineRule="exact"/>
        <w:ind w:left="599"/>
        <w:rPr>
          <w:sz w:val="17"/>
        </w:rPr>
      </w:pPr>
      <w:proofErr w:type="gramStart"/>
      <w:r>
        <w:rPr>
          <w:sz w:val="17"/>
        </w:rPr>
        <w:t>Insulation</w:t>
      </w:r>
      <w:r>
        <w:rPr>
          <w:spacing w:val="46"/>
          <w:sz w:val="17"/>
        </w:rPr>
        <w:t xml:space="preserve">  </w:t>
      </w:r>
      <w:r>
        <w:rPr>
          <w:spacing w:val="-2"/>
          <w:sz w:val="17"/>
        </w:rPr>
        <w:t>R402.2.12</w:t>
      </w:r>
      <w:proofErr w:type="gramEnd"/>
    </w:p>
    <w:p w14:paraId="1551B13A" w14:textId="77777777" w:rsidR="00125579" w:rsidRDefault="00C22802">
      <w:pPr>
        <w:spacing w:line="200" w:lineRule="exact"/>
        <w:ind w:left="119"/>
        <w:rPr>
          <w:b/>
          <w:sz w:val="17"/>
        </w:rPr>
      </w:pPr>
      <w:r>
        <w:rPr>
          <w:b/>
          <w:spacing w:val="-4"/>
          <w:sz w:val="17"/>
        </w:rPr>
        <w:t>Mass</w:t>
      </w:r>
    </w:p>
    <w:p w14:paraId="1551B13B" w14:textId="77777777" w:rsidR="00125579" w:rsidRDefault="00C22802">
      <w:pPr>
        <w:spacing w:line="199" w:lineRule="exact"/>
        <w:ind w:left="599"/>
        <w:rPr>
          <w:sz w:val="17"/>
        </w:rPr>
      </w:pPr>
      <w:proofErr w:type="gramStart"/>
      <w:r>
        <w:rPr>
          <w:sz w:val="17"/>
        </w:rPr>
        <w:t>Wall</w:t>
      </w:r>
      <w:r>
        <w:rPr>
          <w:spacing w:val="50"/>
          <w:sz w:val="17"/>
        </w:rPr>
        <w:t xml:space="preserve">  </w:t>
      </w:r>
      <w:r>
        <w:rPr>
          <w:spacing w:val="-2"/>
          <w:sz w:val="17"/>
        </w:rPr>
        <w:t>R402.2.6</w:t>
      </w:r>
      <w:proofErr w:type="gramEnd"/>
    </w:p>
    <w:p w14:paraId="1551B13C" w14:textId="77777777" w:rsidR="00125579" w:rsidRDefault="00C22802">
      <w:pPr>
        <w:spacing w:line="200" w:lineRule="exact"/>
        <w:ind w:left="119"/>
        <w:rPr>
          <w:sz w:val="17"/>
        </w:rPr>
      </w:pPr>
      <w:r>
        <w:rPr>
          <w:b/>
          <w:sz w:val="17"/>
        </w:rPr>
        <w:t>Materials</w:t>
      </w:r>
      <w:r>
        <w:rPr>
          <w:b/>
          <w:spacing w:val="-3"/>
          <w:sz w:val="17"/>
        </w:rPr>
        <w:t xml:space="preserve"> </w:t>
      </w:r>
      <w:r>
        <w:rPr>
          <w:b/>
          <w:sz w:val="17"/>
        </w:rPr>
        <w:t>and</w:t>
      </w:r>
      <w:r>
        <w:rPr>
          <w:b/>
          <w:spacing w:val="-2"/>
          <w:sz w:val="17"/>
        </w:rPr>
        <w:t xml:space="preserve"> </w:t>
      </w:r>
      <w:proofErr w:type="gramStart"/>
      <w:r>
        <w:rPr>
          <w:b/>
          <w:sz w:val="17"/>
        </w:rPr>
        <w:t>Equipment</w:t>
      </w:r>
      <w:r>
        <w:rPr>
          <w:b/>
          <w:spacing w:val="43"/>
          <w:sz w:val="17"/>
        </w:rPr>
        <w:t xml:space="preserve">  </w:t>
      </w:r>
      <w:r>
        <w:rPr>
          <w:spacing w:val="-4"/>
          <w:sz w:val="17"/>
        </w:rPr>
        <w:t>R</w:t>
      </w:r>
      <w:proofErr w:type="gramEnd"/>
      <w:r>
        <w:rPr>
          <w:spacing w:val="-4"/>
          <w:sz w:val="17"/>
        </w:rPr>
        <w:t>303</w:t>
      </w:r>
    </w:p>
    <w:p w14:paraId="1551B13D" w14:textId="77777777" w:rsidR="00125579" w:rsidRDefault="00C22802">
      <w:pPr>
        <w:spacing w:before="11" w:line="196" w:lineRule="auto"/>
        <w:ind w:left="359" w:hanging="240"/>
        <w:rPr>
          <w:sz w:val="17"/>
        </w:rPr>
      </w:pPr>
      <w:r>
        <w:rPr>
          <w:b/>
          <w:sz w:val="17"/>
        </w:rPr>
        <w:t>Mechanical</w:t>
      </w:r>
      <w:r>
        <w:rPr>
          <w:b/>
          <w:spacing w:val="-6"/>
          <w:sz w:val="17"/>
        </w:rPr>
        <w:t xml:space="preserve"> </w:t>
      </w:r>
      <w:r>
        <w:rPr>
          <w:b/>
          <w:sz w:val="17"/>
        </w:rPr>
        <w:t>Systems</w:t>
      </w:r>
      <w:r>
        <w:rPr>
          <w:b/>
          <w:spacing w:val="-6"/>
          <w:sz w:val="17"/>
        </w:rPr>
        <w:t xml:space="preserve"> </w:t>
      </w:r>
      <w:r>
        <w:rPr>
          <w:b/>
          <w:sz w:val="17"/>
        </w:rPr>
        <w:t>and</w:t>
      </w:r>
      <w:r>
        <w:rPr>
          <w:b/>
          <w:spacing w:val="-6"/>
          <w:sz w:val="17"/>
        </w:rPr>
        <w:t xml:space="preserve"> </w:t>
      </w:r>
      <w:r>
        <w:rPr>
          <w:b/>
          <w:sz w:val="17"/>
        </w:rPr>
        <w:t>Equipment</w:t>
      </w:r>
      <w:r>
        <w:rPr>
          <w:b/>
          <w:spacing w:val="80"/>
          <w:w w:val="150"/>
          <w:sz w:val="17"/>
        </w:rPr>
        <w:t xml:space="preserve"> </w:t>
      </w:r>
      <w:r>
        <w:rPr>
          <w:sz w:val="17"/>
        </w:rPr>
        <w:t>R403,</w:t>
      </w:r>
      <w:r>
        <w:rPr>
          <w:spacing w:val="40"/>
          <w:sz w:val="17"/>
        </w:rPr>
        <w:t xml:space="preserve"> </w:t>
      </w:r>
      <w:r>
        <w:rPr>
          <w:spacing w:val="-2"/>
          <w:sz w:val="17"/>
        </w:rPr>
        <w:t>R405.1</w:t>
      </w:r>
    </w:p>
    <w:p w14:paraId="1551B13E" w14:textId="77777777" w:rsidR="00125579" w:rsidRDefault="00C22802">
      <w:pPr>
        <w:spacing w:line="199" w:lineRule="auto"/>
        <w:ind w:left="359" w:hanging="240"/>
        <w:rPr>
          <w:sz w:val="17"/>
        </w:rPr>
      </w:pPr>
      <w:r>
        <w:rPr>
          <w:b/>
          <w:sz w:val="17"/>
        </w:rPr>
        <w:t>Mechanical</w:t>
      </w:r>
      <w:r>
        <w:rPr>
          <w:b/>
          <w:spacing w:val="-6"/>
          <w:sz w:val="17"/>
        </w:rPr>
        <w:t xml:space="preserve"> </w:t>
      </w:r>
      <w:r>
        <w:rPr>
          <w:b/>
          <w:sz w:val="17"/>
        </w:rPr>
        <w:t>Ventilation</w:t>
      </w:r>
      <w:r>
        <w:rPr>
          <w:b/>
          <w:spacing w:val="80"/>
          <w:w w:val="150"/>
          <w:sz w:val="17"/>
        </w:rPr>
        <w:t xml:space="preserve"> </w:t>
      </w:r>
      <w:r>
        <w:rPr>
          <w:sz w:val="17"/>
        </w:rPr>
        <w:t>R403.6,</w:t>
      </w:r>
      <w:r>
        <w:rPr>
          <w:spacing w:val="-7"/>
          <w:sz w:val="17"/>
        </w:rPr>
        <w:t xml:space="preserve"> </w:t>
      </w:r>
      <w:r>
        <w:rPr>
          <w:sz w:val="17"/>
        </w:rPr>
        <w:t>R403.6.1,</w:t>
      </w:r>
      <w:r>
        <w:rPr>
          <w:spacing w:val="40"/>
          <w:sz w:val="17"/>
        </w:rPr>
        <w:t xml:space="preserve"> </w:t>
      </w:r>
      <w:r>
        <w:rPr>
          <w:sz w:val="17"/>
        </w:rPr>
        <w:t>Table</w:t>
      </w:r>
      <w:r>
        <w:rPr>
          <w:spacing w:val="-3"/>
          <w:sz w:val="17"/>
        </w:rPr>
        <w:t xml:space="preserve"> </w:t>
      </w:r>
      <w:r>
        <w:rPr>
          <w:sz w:val="17"/>
        </w:rPr>
        <w:t>R405.4.2(1)</w:t>
      </w:r>
    </w:p>
    <w:p w14:paraId="1551B13F" w14:textId="77777777" w:rsidR="00125579" w:rsidRDefault="00C22802">
      <w:pPr>
        <w:spacing w:line="211" w:lineRule="exact"/>
        <w:ind w:left="119"/>
        <w:rPr>
          <w:sz w:val="17"/>
        </w:rPr>
      </w:pPr>
      <w:r>
        <w:rPr>
          <w:b/>
          <w:sz w:val="17"/>
        </w:rPr>
        <w:t>Multiple</w:t>
      </w:r>
      <w:r>
        <w:rPr>
          <w:b/>
          <w:spacing w:val="-3"/>
          <w:sz w:val="17"/>
        </w:rPr>
        <w:t xml:space="preserve"> </w:t>
      </w:r>
      <w:r>
        <w:rPr>
          <w:b/>
          <w:sz w:val="17"/>
        </w:rPr>
        <w:t>Dwelling</w:t>
      </w:r>
      <w:r>
        <w:rPr>
          <w:b/>
          <w:spacing w:val="-3"/>
          <w:sz w:val="17"/>
        </w:rPr>
        <w:t xml:space="preserve"> </w:t>
      </w:r>
      <w:proofErr w:type="gramStart"/>
      <w:r>
        <w:rPr>
          <w:b/>
          <w:sz w:val="17"/>
        </w:rPr>
        <w:t>Units</w:t>
      </w:r>
      <w:r>
        <w:rPr>
          <w:b/>
          <w:spacing w:val="42"/>
          <w:sz w:val="17"/>
        </w:rPr>
        <w:t xml:space="preserve">  </w:t>
      </w:r>
      <w:r>
        <w:rPr>
          <w:spacing w:val="-2"/>
          <w:sz w:val="17"/>
        </w:rPr>
        <w:t>R403.8</w:t>
      </w:r>
      <w:proofErr w:type="gramEnd"/>
    </w:p>
    <w:p w14:paraId="1551B140" w14:textId="77777777" w:rsidR="00125579" w:rsidRDefault="00C22802">
      <w:pPr>
        <w:spacing w:before="159" w:line="221" w:lineRule="exact"/>
        <w:ind w:left="119"/>
        <w:rPr>
          <w:b/>
          <w:sz w:val="17"/>
        </w:rPr>
      </w:pPr>
      <w:r>
        <w:rPr>
          <w:b/>
          <w:spacing w:val="-2"/>
          <w:sz w:val="17"/>
        </w:rPr>
        <w:t>Occupancy</w:t>
      </w:r>
    </w:p>
    <w:p w14:paraId="1551B141" w14:textId="77777777" w:rsidR="00125579" w:rsidRDefault="00C22802">
      <w:pPr>
        <w:spacing w:before="8" w:line="199" w:lineRule="auto"/>
        <w:ind w:left="119" w:firstLine="480"/>
        <w:rPr>
          <w:sz w:val="17"/>
        </w:rPr>
      </w:pPr>
      <w:r>
        <w:rPr>
          <w:sz w:val="17"/>
        </w:rPr>
        <w:t>Requirements</w:t>
      </w:r>
      <w:r>
        <w:rPr>
          <w:spacing w:val="80"/>
          <w:w w:val="150"/>
          <w:sz w:val="17"/>
        </w:rPr>
        <w:t xml:space="preserve"> </w:t>
      </w:r>
      <w:r>
        <w:rPr>
          <w:sz w:val="17"/>
        </w:rPr>
        <w:t>R102.1, R101.4</w:t>
      </w:r>
      <w:r>
        <w:rPr>
          <w:spacing w:val="40"/>
          <w:sz w:val="17"/>
        </w:rPr>
        <w:t xml:space="preserve"> </w:t>
      </w:r>
      <w:r>
        <w:rPr>
          <w:b/>
          <w:sz w:val="17"/>
        </w:rPr>
        <w:t>Occupant</w:t>
      </w:r>
      <w:r>
        <w:rPr>
          <w:b/>
          <w:spacing w:val="-5"/>
          <w:sz w:val="17"/>
        </w:rPr>
        <w:t xml:space="preserve"> </w:t>
      </w:r>
      <w:r>
        <w:rPr>
          <w:b/>
          <w:sz w:val="17"/>
        </w:rPr>
        <w:t>Sensor</w:t>
      </w:r>
      <w:r>
        <w:rPr>
          <w:b/>
          <w:spacing w:val="-5"/>
          <w:sz w:val="17"/>
        </w:rPr>
        <w:t xml:space="preserve"> </w:t>
      </w:r>
      <w:r>
        <w:rPr>
          <w:b/>
          <w:sz w:val="17"/>
        </w:rPr>
        <w:t>Control</w:t>
      </w:r>
      <w:r>
        <w:rPr>
          <w:b/>
          <w:spacing w:val="80"/>
          <w:w w:val="150"/>
          <w:sz w:val="17"/>
        </w:rPr>
        <w:t xml:space="preserve"> </w:t>
      </w:r>
      <w:r>
        <w:rPr>
          <w:sz w:val="17"/>
        </w:rPr>
        <w:t>R202,</w:t>
      </w:r>
      <w:r>
        <w:rPr>
          <w:spacing w:val="-6"/>
          <w:sz w:val="17"/>
        </w:rPr>
        <w:t xml:space="preserve"> </w:t>
      </w:r>
      <w:r>
        <w:rPr>
          <w:sz w:val="17"/>
        </w:rPr>
        <w:t>R404.2</w:t>
      </w:r>
      <w:r>
        <w:rPr>
          <w:spacing w:val="40"/>
          <w:sz w:val="17"/>
        </w:rPr>
        <w:t xml:space="preserve"> </w:t>
      </w:r>
      <w:r>
        <w:rPr>
          <w:b/>
          <w:sz w:val="17"/>
        </w:rPr>
        <w:t>Occupiable Space</w:t>
      </w:r>
      <w:r>
        <w:rPr>
          <w:b/>
          <w:spacing w:val="80"/>
          <w:sz w:val="17"/>
        </w:rPr>
        <w:t xml:space="preserve"> </w:t>
      </w:r>
      <w:r>
        <w:rPr>
          <w:sz w:val="17"/>
        </w:rPr>
        <w:t>R202</w:t>
      </w:r>
    </w:p>
    <w:p w14:paraId="1551B142" w14:textId="77777777" w:rsidR="00125579" w:rsidRDefault="00C22802">
      <w:pPr>
        <w:spacing w:line="188" w:lineRule="exact"/>
        <w:ind w:left="119"/>
        <w:rPr>
          <w:sz w:val="17"/>
        </w:rPr>
      </w:pPr>
      <w:r>
        <w:rPr>
          <w:b/>
          <w:sz w:val="17"/>
        </w:rPr>
        <w:t>On-Demand</w:t>
      </w:r>
      <w:r>
        <w:rPr>
          <w:b/>
          <w:spacing w:val="-1"/>
          <w:sz w:val="17"/>
        </w:rPr>
        <w:t xml:space="preserve"> </w:t>
      </w:r>
      <w:proofErr w:type="gramStart"/>
      <w:r>
        <w:rPr>
          <w:b/>
          <w:sz w:val="17"/>
        </w:rPr>
        <w:t>Pilot</w:t>
      </w:r>
      <w:r>
        <w:rPr>
          <w:b/>
          <w:spacing w:val="41"/>
          <w:sz w:val="17"/>
        </w:rPr>
        <w:t xml:space="preserve">  </w:t>
      </w:r>
      <w:r>
        <w:rPr>
          <w:sz w:val="17"/>
        </w:rPr>
        <w:t>R</w:t>
      </w:r>
      <w:proofErr w:type="gramEnd"/>
      <w:r>
        <w:rPr>
          <w:sz w:val="17"/>
        </w:rPr>
        <w:t>202,</w:t>
      </w:r>
      <w:r>
        <w:rPr>
          <w:spacing w:val="-3"/>
          <w:sz w:val="17"/>
        </w:rPr>
        <w:t xml:space="preserve"> </w:t>
      </w:r>
      <w:r>
        <w:rPr>
          <w:sz w:val="17"/>
        </w:rPr>
        <w:t>R403.13,</w:t>
      </w:r>
      <w:r>
        <w:rPr>
          <w:spacing w:val="-4"/>
          <w:sz w:val="17"/>
        </w:rPr>
        <w:t xml:space="preserve"> </w:t>
      </w:r>
      <w:r>
        <w:rPr>
          <w:spacing w:val="-2"/>
          <w:sz w:val="17"/>
        </w:rPr>
        <w:t>R404.1.5</w:t>
      </w:r>
    </w:p>
    <w:p w14:paraId="1551B143" w14:textId="77777777" w:rsidR="00125579" w:rsidRDefault="00C22802">
      <w:pPr>
        <w:spacing w:before="8" w:line="199" w:lineRule="auto"/>
        <w:ind w:left="359" w:hanging="240"/>
        <w:rPr>
          <w:sz w:val="17"/>
        </w:rPr>
      </w:pPr>
      <w:r>
        <w:rPr>
          <w:b/>
          <w:sz w:val="17"/>
        </w:rPr>
        <w:t>On-Site</w:t>
      </w:r>
      <w:r>
        <w:rPr>
          <w:b/>
          <w:spacing w:val="-4"/>
          <w:sz w:val="17"/>
        </w:rPr>
        <w:t xml:space="preserve"> </w:t>
      </w:r>
      <w:r>
        <w:rPr>
          <w:b/>
          <w:sz w:val="17"/>
        </w:rPr>
        <w:t>Renewable</w:t>
      </w:r>
      <w:r>
        <w:rPr>
          <w:b/>
          <w:spacing w:val="-6"/>
          <w:sz w:val="17"/>
        </w:rPr>
        <w:t xml:space="preserve"> </w:t>
      </w:r>
      <w:r>
        <w:rPr>
          <w:b/>
          <w:sz w:val="17"/>
        </w:rPr>
        <w:t>Energy</w:t>
      </w:r>
      <w:r>
        <w:rPr>
          <w:b/>
          <w:spacing w:val="80"/>
          <w:w w:val="150"/>
          <w:sz w:val="17"/>
        </w:rPr>
        <w:t xml:space="preserve"> </w:t>
      </w:r>
      <w:r>
        <w:rPr>
          <w:sz w:val="17"/>
        </w:rPr>
        <w:t>R202,</w:t>
      </w:r>
      <w:r>
        <w:rPr>
          <w:spacing w:val="-7"/>
          <w:sz w:val="17"/>
        </w:rPr>
        <w:t xml:space="preserve"> </w:t>
      </w:r>
      <w:r>
        <w:rPr>
          <w:sz w:val="17"/>
        </w:rPr>
        <w:t>R403.5.1,</w:t>
      </w:r>
      <w:r>
        <w:rPr>
          <w:spacing w:val="40"/>
          <w:sz w:val="17"/>
        </w:rPr>
        <w:t xml:space="preserve"> </w:t>
      </w:r>
      <w:r>
        <w:rPr>
          <w:sz w:val="17"/>
        </w:rPr>
        <w:t>R403.10.3, R406.3.2, R406.4</w:t>
      </w:r>
    </w:p>
    <w:p w14:paraId="1551B144" w14:textId="77777777" w:rsidR="00125579" w:rsidRDefault="00C22802">
      <w:pPr>
        <w:spacing w:line="211" w:lineRule="exact"/>
        <w:ind w:left="119"/>
        <w:rPr>
          <w:sz w:val="17"/>
        </w:rPr>
      </w:pPr>
      <w:r>
        <w:rPr>
          <w:b/>
          <w:sz w:val="17"/>
        </w:rPr>
        <w:t>Opaque</w:t>
      </w:r>
      <w:r>
        <w:rPr>
          <w:b/>
          <w:spacing w:val="-2"/>
          <w:sz w:val="17"/>
        </w:rPr>
        <w:t xml:space="preserve"> </w:t>
      </w:r>
      <w:proofErr w:type="gramStart"/>
      <w:r>
        <w:rPr>
          <w:b/>
          <w:sz w:val="17"/>
        </w:rPr>
        <w:t>Door</w:t>
      </w:r>
      <w:r>
        <w:rPr>
          <w:b/>
          <w:spacing w:val="44"/>
          <w:sz w:val="17"/>
        </w:rPr>
        <w:t xml:space="preserve">  </w:t>
      </w:r>
      <w:r>
        <w:rPr>
          <w:sz w:val="17"/>
        </w:rPr>
        <w:t>R</w:t>
      </w:r>
      <w:proofErr w:type="gramEnd"/>
      <w:r>
        <w:rPr>
          <w:sz w:val="17"/>
        </w:rPr>
        <w:t>202,</w:t>
      </w:r>
      <w:r>
        <w:rPr>
          <w:spacing w:val="-3"/>
          <w:sz w:val="17"/>
        </w:rPr>
        <w:t xml:space="preserve"> </w:t>
      </w:r>
      <w:r>
        <w:rPr>
          <w:spacing w:val="-2"/>
          <w:sz w:val="17"/>
        </w:rPr>
        <w:t>R402.4.4</w:t>
      </w:r>
    </w:p>
    <w:p w14:paraId="1551B145" w14:textId="77777777" w:rsidR="00125579" w:rsidRDefault="00C22802">
      <w:pPr>
        <w:spacing w:before="159" w:line="221" w:lineRule="exact"/>
        <w:ind w:left="119"/>
        <w:rPr>
          <w:sz w:val="17"/>
        </w:rPr>
      </w:pPr>
      <w:r>
        <w:rPr>
          <w:b/>
          <w:sz w:val="17"/>
        </w:rPr>
        <w:t>Performance</w:t>
      </w:r>
      <w:r>
        <w:rPr>
          <w:b/>
          <w:spacing w:val="-4"/>
          <w:sz w:val="17"/>
        </w:rPr>
        <w:t xml:space="preserve"> </w:t>
      </w:r>
      <w:proofErr w:type="gramStart"/>
      <w:r>
        <w:rPr>
          <w:b/>
          <w:sz w:val="17"/>
        </w:rPr>
        <w:t>Analysis</w:t>
      </w:r>
      <w:r>
        <w:rPr>
          <w:b/>
          <w:spacing w:val="39"/>
          <w:sz w:val="17"/>
        </w:rPr>
        <w:t xml:space="preserve">  </w:t>
      </w:r>
      <w:r>
        <w:rPr>
          <w:spacing w:val="-4"/>
          <w:sz w:val="17"/>
        </w:rPr>
        <w:t>R</w:t>
      </w:r>
      <w:proofErr w:type="gramEnd"/>
      <w:r>
        <w:rPr>
          <w:spacing w:val="-4"/>
          <w:sz w:val="17"/>
        </w:rPr>
        <w:t>405</w:t>
      </w:r>
    </w:p>
    <w:p w14:paraId="1551B146" w14:textId="77777777" w:rsidR="00125579" w:rsidRDefault="00C22802">
      <w:pPr>
        <w:spacing w:line="199" w:lineRule="exact"/>
        <w:ind w:left="119"/>
        <w:rPr>
          <w:sz w:val="17"/>
        </w:rPr>
      </w:pPr>
      <w:proofErr w:type="gramStart"/>
      <w:r>
        <w:rPr>
          <w:b/>
          <w:sz w:val="17"/>
        </w:rPr>
        <w:t>Permit</w:t>
      </w:r>
      <w:r>
        <w:rPr>
          <w:b/>
          <w:spacing w:val="46"/>
          <w:sz w:val="17"/>
        </w:rPr>
        <w:t xml:space="preserve">  </w:t>
      </w:r>
      <w:r>
        <w:rPr>
          <w:spacing w:val="-4"/>
          <w:sz w:val="17"/>
        </w:rPr>
        <w:t>R</w:t>
      </w:r>
      <w:proofErr w:type="gramEnd"/>
      <w:r>
        <w:rPr>
          <w:spacing w:val="-4"/>
          <w:sz w:val="17"/>
        </w:rPr>
        <w:t>202</w:t>
      </w:r>
    </w:p>
    <w:p w14:paraId="1551B147" w14:textId="77777777" w:rsidR="00125579" w:rsidRDefault="00C22802">
      <w:pPr>
        <w:spacing w:before="8" w:line="199" w:lineRule="auto"/>
        <w:ind w:left="119" w:right="572"/>
        <w:rPr>
          <w:sz w:val="17"/>
        </w:rPr>
      </w:pPr>
      <w:r>
        <w:rPr>
          <w:b/>
          <w:sz w:val="17"/>
        </w:rPr>
        <w:t>Pipe</w:t>
      </w:r>
      <w:r>
        <w:rPr>
          <w:b/>
          <w:spacing w:val="-4"/>
          <w:sz w:val="17"/>
        </w:rPr>
        <w:t xml:space="preserve"> </w:t>
      </w:r>
      <w:r>
        <w:rPr>
          <w:b/>
          <w:sz w:val="17"/>
        </w:rPr>
        <w:t>Insulation</w:t>
      </w:r>
      <w:r>
        <w:rPr>
          <w:b/>
          <w:spacing w:val="80"/>
          <w:sz w:val="17"/>
        </w:rPr>
        <w:t xml:space="preserve"> </w:t>
      </w:r>
      <w:r>
        <w:rPr>
          <w:sz w:val="17"/>
        </w:rPr>
        <w:t>R403.4,</w:t>
      </w:r>
      <w:r>
        <w:rPr>
          <w:spacing w:val="-7"/>
          <w:sz w:val="17"/>
        </w:rPr>
        <w:t xml:space="preserve"> </w:t>
      </w:r>
      <w:r>
        <w:rPr>
          <w:sz w:val="17"/>
        </w:rPr>
        <w:t>R403.5.2</w:t>
      </w:r>
      <w:r>
        <w:rPr>
          <w:spacing w:val="40"/>
          <w:sz w:val="17"/>
        </w:rPr>
        <w:t xml:space="preserve"> </w:t>
      </w:r>
      <w:r>
        <w:rPr>
          <w:b/>
          <w:sz w:val="17"/>
        </w:rPr>
        <w:t>Plans and Specifications</w:t>
      </w:r>
      <w:r>
        <w:rPr>
          <w:b/>
          <w:spacing w:val="80"/>
          <w:w w:val="150"/>
          <w:sz w:val="17"/>
        </w:rPr>
        <w:t xml:space="preserve"> </w:t>
      </w:r>
      <w:r>
        <w:rPr>
          <w:sz w:val="17"/>
        </w:rPr>
        <w:t>R105</w:t>
      </w:r>
      <w:r>
        <w:rPr>
          <w:spacing w:val="40"/>
          <w:sz w:val="17"/>
        </w:rPr>
        <w:t xml:space="preserve"> </w:t>
      </w:r>
      <w:r>
        <w:rPr>
          <w:b/>
          <w:sz w:val="17"/>
        </w:rPr>
        <w:t>Plenum</w:t>
      </w:r>
      <w:r>
        <w:rPr>
          <w:b/>
          <w:spacing w:val="80"/>
          <w:w w:val="150"/>
          <w:sz w:val="17"/>
        </w:rPr>
        <w:t xml:space="preserve"> </w:t>
      </w:r>
      <w:r>
        <w:rPr>
          <w:sz w:val="17"/>
        </w:rPr>
        <w:t>R202,</w:t>
      </w:r>
      <w:r>
        <w:rPr>
          <w:spacing w:val="-6"/>
          <w:sz w:val="17"/>
        </w:rPr>
        <w:t xml:space="preserve"> </w:t>
      </w:r>
      <w:r>
        <w:rPr>
          <w:sz w:val="17"/>
        </w:rPr>
        <w:t>R403.3.2,</w:t>
      </w:r>
      <w:r>
        <w:rPr>
          <w:spacing w:val="-6"/>
          <w:sz w:val="17"/>
        </w:rPr>
        <w:t xml:space="preserve"> </w:t>
      </w:r>
      <w:r>
        <w:rPr>
          <w:sz w:val="17"/>
        </w:rPr>
        <w:t>R403.3.7</w:t>
      </w:r>
    </w:p>
    <w:p w14:paraId="1551B148" w14:textId="77777777" w:rsidR="00125579" w:rsidRDefault="00C22802">
      <w:pPr>
        <w:spacing w:before="90" w:line="221" w:lineRule="exact"/>
        <w:ind w:left="119"/>
        <w:rPr>
          <w:sz w:val="17"/>
        </w:rPr>
      </w:pPr>
      <w:r>
        <w:br w:type="column"/>
      </w:r>
      <w:proofErr w:type="gramStart"/>
      <w:r>
        <w:rPr>
          <w:b/>
          <w:sz w:val="17"/>
        </w:rPr>
        <w:t>Pools</w:t>
      </w:r>
      <w:r>
        <w:rPr>
          <w:b/>
          <w:spacing w:val="48"/>
          <w:sz w:val="17"/>
        </w:rPr>
        <w:t xml:space="preserve">  </w:t>
      </w:r>
      <w:r>
        <w:rPr>
          <w:spacing w:val="-2"/>
          <w:sz w:val="17"/>
        </w:rPr>
        <w:t>R403.10</w:t>
      </w:r>
      <w:proofErr w:type="gramEnd"/>
    </w:p>
    <w:p w14:paraId="1551B149" w14:textId="77777777" w:rsidR="00125579" w:rsidRDefault="00C22802">
      <w:pPr>
        <w:spacing w:before="8" w:line="199" w:lineRule="auto"/>
        <w:ind w:left="599" w:right="1780"/>
        <w:rPr>
          <w:sz w:val="17"/>
        </w:rPr>
      </w:pPr>
      <w:r>
        <w:rPr>
          <w:sz w:val="17"/>
        </w:rPr>
        <w:t>Covers</w:t>
      </w:r>
      <w:r>
        <w:rPr>
          <w:spacing w:val="80"/>
          <w:sz w:val="17"/>
        </w:rPr>
        <w:t xml:space="preserve"> </w:t>
      </w:r>
      <w:r>
        <w:rPr>
          <w:sz w:val="17"/>
        </w:rPr>
        <w:t>R403.10.3</w:t>
      </w:r>
      <w:r>
        <w:rPr>
          <w:spacing w:val="40"/>
          <w:sz w:val="17"/>
        </w:rPr>
        <w:t xml:space="preserve"> </w:t>
      </w:r>
      <w:r>
        <w:rPr>
          <w:sz w:val="17"/>
        </w:rPr>
        <w:t>Heaters</w:t>
      </w:r>
      <w:r>
        <w:rPr>
          <w:spacing w:val="80"/>
          <w:sz w:val="17"/>
        </w:rPr>
        <w:t xml:space="preserve"> </w:t>
      </w:r>
      <w:r>
        <w:rPr>
          <w:sz w:val="17"/>
        </w:rPr>
        <w:t>R403.10.1</w:t>
      </w:r>
    </w:p>
    <w:p w14:paraId="1551B14A" w14:textId="77777777" w:rsidR="00125579" w:rsidRDefault="00C22802">
      <w:pPr>
        <w:spacing w:line="190" w:lineRule="exact"/>
        <w:ind w:left="599"/>
        <w:rPr>
          <w:sz w:val="17"/>
        </w:rPr>
      </w:pPr>
      <w:r>
        <w:rPr>
          <w:sz w:val="17"/>
        </w:rPr>
        <w:t>Time</w:t>
      </w:r>
      <w:r>
        <w:rPr>
          <w:spacing w:val="-1"/>
          <w:sz w:val="17"/>
        </w:rPr>
        <w:t xml:space="preserve"> </w:t>
      </w:r>
      <w:proofErr w:type="gramStart"/>
      <w:r>
        <w:rPr>
          <w:sz w:val="17"/>
        </w:rPr>
        <w:t>switches</w:t>
      </w:r>
      <w:r>
        <w:rPr>
          <w:spacing w:val="43"/>
          <w:sz w:val="17"/>
        </w:rPr>
        <w:t xml:space="preserve">  </w:t>
      </w:r>
      <w:r>
        <w:rPr>
          <w:spacing w:val="-2"/>
          <w:sz w:val="17"/>
        </w:rPr>
        <w:t>R403.10.2</w:t>
      </w:r>
      <w:proofErr w:type="gramEnd"/>
    </w:p>
    <w:p w14:paraId="1551B14B" w14:textId="77777777" w:rsidR="00125579" w:rsidRDefault="00C22802">
      <w:pPr>
        <w:spacing w:line="200" w:lineRule="exact"/>
        <w:ind w:left="119"/>
        <w:rPr>
          <w:b/>
          <w:sz w:val="17"/>
        </w:rPr>
      </w:pPr>
      <w:r>
        <w:rPr>
          <w:b/>
          <w:spacing w:val="-2"/>
          <w:sz w:val="17"/>
        </w:rPr>
        <w:t>Proposed</w:t>
      </w:r>
      <w:r>
        <w:rPr>
          <w:b/>
          <w:spacing w:val="4"/>
          <w:sz w:val="17"/>
        </w:rPr>
        <w:t xml:space="preserve"> </w:t>
      </w:r>
      <w:r>
        <w:rPr>
          <w:b/>
          <w:spacing w:val="-2"/>
          <w:sz w:val="17"/>
        </w:rPr>
        <w:t>Design</w:t>
      </w:r>
    </w:p>
    <w:p w14:paraId="1551B14C"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4D" w14:textId="77777777" w:rsidR="00125579" w:rsidRDefault="00C22802">
      <w:pPr>
        <w:spacing w:line="199" w:lineRule="exact"/>
        <w:ind w:left="599"/>
        <w:rPr>
          <w:sz w:val="17"/>
        </w:rPr>
      </w:pPr>
      <w:proofErr w:type="gramStart"/>
      <w:r>
        <w:rPr>
          <w:sz w:val="17"/>
        </w:rPr>
        <w:t>Requirements</w:t>
      </w:r>
      <w:r>
        <w:rPr>
          <w:spacing w:val="42"/>
          <w:sz w:val="17"/>
        </w:rPr>
        <w:t xml:space="preserve">  </w:t>
      </w:r>
      <w:r>
        <w:rPr>
          <w:sz w:val="17"/>
        </w:rPr>
        <w:t>R</w:t>
      </w:r>
      <w:proofErr w:type="gramEnd"/>
      <w:r>
        <w:rPr>
          <w:sz w:val="17"/>
        </w:rPr>
        <w:t>405,</w:t>
      </w:r>
      <w:r>
        <w:rPr>
          <w:spacing w:val="-4"/>
          <w:sz w:val="17"/>
        </w:rPr>
        <w:t xml:space="preserve"> </w:t>
      </w:r>
      <w:r>
        <w:rPr>
          <w:sz w:val="17"/>
        </w:rPr>
        <w:t>Table</w:t>
      </w:r>
      <w:r>
        <w:rPr>
          <w:spacing w:val="-3"/>
          <w:sz w:val="17"/>
        </w:rPr>
        <w:t xml:space="preserve"> </w:t>
      </w:r>
      <w:r>
        <w:rPr>
          <w:spacing w:val="-2"/>
          <w:sz w:val="17"/>
        </w:rPr>
        <w:t>R405.4.2(1)</w:t>
      </w:r>
    </w:p>
    <w:p w14:paraId="1551B14E" w14:textId="77777777" w:rsidR="00125579" w:rsidRDefault="00C22802">
      <w:pPr>
        <w:spacing w:line="200" w:lineRule="exact"/>
        <w:ind w:left="119"/>
        <w:rPr>
          <w:b/>
          <w:sz w:val="17"/>
        </w:rPr>
      </w:pPr>
      <w:r>
        <w:rPr>
          <w:b/>
          <w:spacing w:val="-2"/>
          <w:sz w:val="17"/>
        </w:rPr>
        <w:t>Pumps</w:t>
      </w:r>
    </w:p>
    <w:p w14:paraId="1551B14F" w14:textId="77777777" w:rsidR="00125579" w:rsidRDefault="00C22802">
      <w:pPr>
        <w:spacing w:line="222" w:lineRule="exact"/>
        <w:ind w:left="599"/>
        <w:rPr>
          <w:sz w:val="17"/>
        </w:rPr>
      </w:pPr>
      <w:r>
        <w:rPr>
          <w:sz w:val="17"/>
        </w:rPr>
        <w:t>Time</w:t>
      </w:r>
      <w:r>
        <w:rPr>
          <w:spacing w:val="-3"/>
          <w:sz w:val="17"/>
        </w:rPr>
        <w:t xml:space="preserve"> </w:t>
      </w:r>
      <w:proofErr w:type="gramStart"/>
      <w:r>
        <w:rPr>
          <w:sz w:val="17"/>
        </w:rPr>
        <w:t>switches</w:t>
      </w:r>
      <w:r>
        <w:rPr>
          <w:spacing w:val="41"/>
          <w:sz w:val="17"/>
        </w:rPr>
        <w:t xml:space="preserve">  </w:t>
      </w:r>
      <w:r>
        <w:rPr>
          <w:sz w:val="17"/>
        </w:rPr>
        <w:t>R403.5.1.1</w:t>
      </w:r>
      <w:proofErr w:type="gramEnd"/>
      <w:r>
        <w:rPr>
          <w:sz w:val="17"/>
        </w:rPr>
        <w:t>,</w:t>
      </w:r>
      <w:r>
        <w:rPr>
          <w:spacing w:val="-4"/>
          <w:sz w:val="17"/>
        </w:rPr>
        <w:t xml:space="preserve"> </w:t>
      </w:r>
      <w:r>
        <w:rPr>
          <w:spacing w:val="-2"/>
          <w:sz w:val="17"/>
        </w:rPr>
        <w:t>R403.10.2</w:t>
      </w:r>
    </w:p>
    <w:p w14:paraId="1551B150" w14:textId="77777777" w:rsidR="00125579" w:rsidRDefault="00C22802">
      <w:pPr>
        <w:spacing w:before="156" w:line="222" w:lineRule="exact"/>
        <w:ind w:left="119"/>
        <w:rPr>
          <w:sz w:val="17"/>
        </w:rPr>
      </w:pPr>
      <w:r>
        <w:rPr>
          <w:b/>
          <w:sz w:val="17"/>
        </w:rPr>
        <w:t>Radiant</w:t>
      </w:r>
      <w:r>
        <w:rPr>
          <w:b/>
          <w:spacing w:val="-3"/>
          <w:sz w:val="17"/>
        </w:rPr>
        <w:t xml:space="preserve"> </w:t>
      </w:r>
      <w:proofErr w:type="gramStart"/>
      <w:r>
        <w:rPr>
          <w:b/>
          <w:sz w:val="17"/>
        </w:rPr>
        <w:t>Barrier</w:t>
      </w:r>
      <w:r>
        <w:rPr>
          <w:b/>
          <w:spacing w:val="41"/>
          <w:sz w:val="17"/>
        </w:rPr>
        <w:t xml:space="preserve">  </w:t>
      </w:r>
      <w:r>
        <w:rPr>
          <w:sz w:val="17"/>
        </w:rPr>
        <w:t>R</w:t>
      </w:r>
      <w:proofErr w:type="gramEnd"/>
      <w:r>
        <w:rPr>
          <w:sz w:val="17"/>
        </w:rPr>
        <w:t>202,</w:t>
      </w:r>
      <w:r>
        <w:rPr>
          <w:spacing w:val="-3"/>
          <w:sz w:val="17"/>
        </w:rPr>
        <w:t xml:space="preserve"> </w:t>
      </w:r>
      <w:r>
        <w:rPr>
          <w:sz w:val="17"/>
        </w:rPr>
        <w:t>R303.2.2,</w:t>
      </w:r>
      <w:r>
        <w:rPr>
          <w:spacing w:val="-5"/>
          <w:sz w:val="17"/>
        </w:rPr>
        <w:t xml:space="preserve"> </w:t>
      </w:r>
      <w:r>
        <w:rPr>
          <w:spacing w:val="-2"/>
          <w:sz w:val="17"/>
        </w:rPr>
        <w:t>R402.3</w:t>
      </w:r>
    </w:p>
    <w:p w14:paraId="1551B151" w14:textId="77777777" w:rsidR="00125579" w:rsidRDefault="00C22802">
      <w:pPr>
        <w:spacing w:before="11" w:line="196" w:lineRule="auto"/>
        <w:ind w:left="119" w:right="1780"/>
        <w:rPr>
          <w:sz w:val="17"/>
        </w:rPr>
      </w:pPr>
      <w:r>
        <w:rPr>
          <w:b/>
          <w:sz w:val="17"/>
        </w:rPr>
        <w:t>Rated Design</w:t>
      </w:r>
      <w:r>
        <w:rPr>
          <w:b/>
          <w:spacing w:val="80"/>
          <w:w w:val="150"/>
          <w:sz w:val="17"/>
        </w:rPr>
        <w:t xml:space="preserve"> </w:t>
      </w:r>
      <w:r>
        <w:rPr>
          <w:sz w:val="17"/>
        </w:rPr>
        <w:t>R202</w:t>
      </w:r>
      <w:r>
        <w:rPr>
          <w:spacing w:val="40"/>
          <w:sz w:val="17"/>
        </w:rPr>
        <w:t xml:space="preserve"> </w:t>
      </w:r>
      <w:r>
        <w:rPr>
          <w:b/>
          <w:sz w:val="17"/>
        </w:rPr>
        <w:t>Readily</w:t>
      </w:r>
      <w:r>
        <w:rPr>
          <w:b/>
          <w:spacing w:val="-7"/>
          <w:sz w:val="17"/>
        </w:rPr>
        <w:t xml:space="preserve"> </w:t>
      </w:r>
      <w:r>
        <w:rPr>
          <w:b/>
          <w:sz w:val="17"/>
        </w:rPr>
        <w:t>Accessible</w:t>
      </w:r>
      <w:r>
        <w:rPr>
          <w:b/>
          <w:spacing w:val="80"/>
          <w:sz w:val="17"/>
        </w:rPr>
        <w:t xml:space="preserve"> </w:t>
      </w:r>
      <w:r>
        <w:rPr>
          <w:sz w:val="17"/>
        </w:rPr>
        <w:t>R202</w:t>
      </w:r>
      <w:r>
        <w:rPr>
          <w:spacing w:val="40"/>
          <w:sz w:val="17"/>
        </w:rPr>
        <w:t xml:space="preserve"> </w:t>
      </w:r>
      <w:r>
        <w:rPr>
          <w:b/>
          <w:sz w:val="17"/>
        </w:rPr>
        <w:t>Ready Access (to)</w:t>
      </w:r>
      <w:r>
        <w:rPr>
          <w:b/>
          <w:spacing w:val="80"/>
          <w:w w:val="150"/>
          <w:sz w:val="17"/>
        </w:rPr>
        <w:t xml:space="preserve"> </w:t>
      </w:r>
      <w:r>
        <w:rPr>
          <w:sz w:val="17"/>
        </w:rPr>
        <w:t>R202</w:t>
      </w:r>
    </w:p>
    <w:p w14:paraId="1551B152" w14:textId="77777777" w:rsidR="00125579" w:rsidRDefault="00C22802">
      <w:pPr>
        <w:spacing w:before="5" w:line="196" w:lineRule="auto"/>
        <w:ind w:left="119" w:right="526"/>
        <w:rPr>
          <w:sz w:val="17"/>
        </w:rPr>
      </w:pPr>
      <w:r>
        <w:rPr>
          <w:b/>
          <w:sz w:val="17"/>
        </w:rPr>
        <w:t>Referenced Standards</w:t>
      </w:r>
      <w:r>
        <w:rPr>
          <w:b/>
          <w:spacing w:val="80"/>
          <w:w w:val="150"/>
          <w:sz w:val="17"/>
        </w:rPr>
        <w:t xml:space="preserve"> </w:t>
      </w:r>
      <w:r>
        <w:rPr>
          <w:sz w:val="17"/>
        </w:rPr>
        <w:t>R108, Chapter 6</w:t>
      </w:r>
      <w:r>
        <w:rPr>
          <w:spacing w:val="40"/>
          <w:sz w:val="17"/>
        </w:rPr>
        <w:t xml:space="preserve"> </w:t>
      </w:r>
      <w:r>
        <w:rPr>
          <w:b/>
          <w:sz w:val="17"/>
        </w:rPr>
        <w:t>Reflective Insulation</w:t>
      </w:r>
      <w:r>
        <w:rPr>
          <w:b/>
          <w:spacing w:val="80"/>
          <w:w w:val="150"/>
          <w:sz w:val="17"/>
        </w:rPr>
        <w:t xml:space="preserve"> </w:t>
      </w:r>
      <w:r>
        <w:rPr>
          <w:sz w:val="17"/>
        </w:rPr>
        <w:t>R202, R303.1.1</w:t>
      </w:r>
      <w:r>
        <w:rPr>
          <w:spacing w:val="40"/>
          <w:sz w:val="17"/>
        </w:rPr>
        <w:t xml:space="preserve"> </w:t>
      </w:r>
      <w:r>
        <w:rPr>
          <w:b/>
          <w:sz w:val="17"/>
        </w:rPr>
        <w:t>Renewable</w:t>
      </w:r>
      <w:r>
        <w:rPr>
          <w:b/>
          <w:spacing w:val="-7"/>
          <w:sz w:val="17"/>
        </w:rPr>
        <w:t xml:space="preserve"> </w:t>
      </w:r>
      <w:r>
        <w:rPr>
          <w:b/>
          <w:sz w:val="17"/>
        </w:rPr>
        <w:t>Energy</w:t>
      </w:r>
      <w:r>
        <w:rPr>
          <w:b/>
          <w:spacing w:val="-5"/>
          <w:sz w:val="17"/>
        </w:rPr>
        <w:t xml:space="preserve"> </w:t>
      </w:r>
      <w:r>
        <w:rPr>
          <w:b/>
          <w:sz w:val="17"/>
        </w:rPr>
        <w:t>Certificate</w:t>
      </w:r>
      <w:r>
        <w:rPr>
          <w:b/>
          <w:spacing w:val="-7"/>
          <w:sz w:val="17"/>
        </w:rPr>
        <w:t xml:space="preserve"> </w:t>
      </w:r>
      <w:r>
        <w:rPr>
          <w:b/>
          <w:sz w:val="17"/>
        </w:rPr>
        <w:t>(REC)</w:t>
      </w:r>
      <w:r>
        <w:rPr>
          <w:b/>
          <w:spacing w:val="80"/>
          <w:w w:val="150"/>
          <w:sz w:val="17"/>
        </w:rPr>
        <w:t xml:space="preserve"> </w:t>
      </w:r>
      <w:r>
        <w:rPr>
          <w:sz w:val="17"/>
        </w:rPr>
        <w:t>R202,</w:t>
      </w:r>
    </w:p>
    <w:p w14:paraId="1551B153" w14:textId="77777777" w:rsidR="00125579" w:rsidRDefault="00C22802">
      <w:pPr>
        <w:spacing w:line="194" w:lineRule="exact"/>
        <w:ind w:left="359"/>
        <w:rPr>
          <w:sz w:val="17"/>
        </w:rPr>
      </w:pPr>
      <w:r>
        <w:rPr>
          <w:sz w:val="17"/>
        </w:rPr>
        <w:t>R404.4,</w:t>
      </w:r>
      <w:r>
        <w:rPr>
          <w:spacing w:val="-9"/>
          <w:sz w:val="17"/>
        </w:rPr>
        <w:t xml:space="preserve"> </w:t>
      </w:r>
      <w:r>
        <w:rPr>
          <w:sz w:val="17"/>
        </w:rPr>
        <w:t>R406.7.3,</w:t>
      </w:r>
      <w:r>
        <w:rPr>
          <w:spacing w:val="-8"/>
          <w:sz w:val="17"/>
        </w:rPr>
        <w:t xml:space="preserve"> </w:t>
      </w:r>
      <w:r>
        <w:rPr>
          <w:spacing w:val="-2"/>
          <w:sz w:val="17"/>
        </w:rPr>
        <w:t>R408.2.7</w:t>
      </w:r>
    </w:p>
    <w:p w14:paraId="1551B154" w14:textId="77777777" w:rsidR="00125579" w:rsidRDefault="00C22802">
      <w:pPr>
        <w:spacing w:before="10" w:line="196" w:lineRule="auto"/>
        <w:ind w:left="359" w:right="526" w:hanging="240"/>
        <w:rPr>
          <w:sz w:val="17"/>
        </w:rPr>
      </w:pPr>
      <w:r>
        <w:rPr>
          <w:b/>
          <w:sz w:val="17"/>
        </w:rPr>
        <w:t>Renewable</w:t>
      </w:r>
      <w:r>
        <w:rPr>
          <w:b/>
          <w:spacing w:val="-7"/>
          <w:sz w:val="17"/>
        </w:rPr>
        <w:t xml:space="preserve"> </w:t>
      </w:r>
      <w:r>
        <w:rPr>
          <w:b/>
          <w:sz w:val="17"/>
        </w:rPr>
        <w:t>Energy</w:t>
      </w:r>
      <w:r>
        <w:rPr>
          <w:b/>
          <w:spacing w:val="-5"/>
          <w:sz w:val="17"/>
        </w:rPr>
        <w:t xml:space="preserve"> </w:t>
      </w:r>
      <w:r>
        <w:rPr>
          <w:b/>
          <w:sz w:val="17"/>
        </w:rPr>
        <w:t>Resources</w:t>
      </w:r>
      <w:r>
        <w:rPr>
          <w:b/>
          <w:spacing w:val="80"/>
          <w:sz w:val="17"/>
        </w:rPr>
        <w:t xml:space="preserve"> </w:t>
      </w:r>
      <w:r>
        <w:rPr>
          <w:sz w:val="17"/>
        </w:rPr>
        <w:t>R202,</w:t>
      </w:r>
      <w:r>
        <w:rPr>
          <w:spacing w:val="40"/>
          <w:sz w:val="17"/>
        </w:rPr>
        <w:t xml:space="preserve"> </w:t>
      </w:r>
      <w:r>
        <w:rPr>
          <w:spacing w:val="-2"/>
          <w:sz w:val="17"/>
        </w:rPr>
        <w:t>R408.2.7</w:t>
      </w:r>
    </w:p>
    <w:p w14:paraId="1551B155" w14:textId="77777777" w:rsidR="00125579" w:rsidRDefault="00C22802">
      <w:pPr>
        <w:spacing w:line="193" w:lineRule="exact"/>
        <w:ind w:left="119"/>
        <w:rPr>
          <w:b/>
          <w:sz w:val="17"/>
        </w:rPr>
      </w:pPr>
      <w:r>
        <w:rPr>
          <w:b/>
          <w:spacing w:val="-2"/>
          <w:sz w:val="17"/>
        </w:rPr>
        <w:t>Repair</w:t>
      </w:r>
    </w:p>
    <w:p w14:paraId="1551B156" w14:textId="77777777" w:rsidR="00125579" w:rsidRDefault="00C22802">
      <w:pPr>
        <w:spacing w:before="8" w:line="199" w:lineRule="auto"/>
        <w:ind w:left="599" w:right="1780"/>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R504</w:t>
      </w:r>
    </w:p>
    <w:p w14:paraId="1551B157" w14:textId="77777777" w:rsidR="00125579" w:rsidRDefault="00C22802">
      <w:pPr>
        <w:spacing w:line="190" w:lineRule="exact"/>
        <w:ind w:left="119"/>
        <w:rPr>
          <w:sz w:val="17"/>
        </w:rPr>
      </w:pPr>
      <w:proofErr w:type="gramStart"/>
      <w:r>
        <w:rPr>
          <w:b/>
          <w:sz w:val="17"/>
        </w:rPr>
        <w:t>Reroofing</w:t>
      </w:r>
      <w:r>
        <w:rPr>
          <w:b/>
          <w:spacing w:val="44"/>
          <w:sz w:val="17"/>
        </w:rPr>
        <w:t xml:space="preserve">  </w:t>
      </w:r>
      <w:r>
        <w:rPr>
          <w:spacing w:val="-4"/>
          <w:sz w:val="17"/>
        </w:rPr>
        <w:t>R</w:t>
      </w:r>
      <w:proofErr w:type="gramEnd"/>
      <w:r>
        <w:rPr>
          <w:spacing w:val="-4"/>
          <w:sz w:val="17"/>
        </w:rPr>
        <w:t>202</w:t>
      </w:r>
    </w:p>
    <w:p w14:paraId="1551B158" w14:textId="77777777" w:rsidR="00125579" w:rsidRDefault="00C22802">
      <w:pPr>
        <w:spacing w:line="200" w:lineRule="exact"/>
        <w:ind w:left="119"/>
        <w:rPr>
          <w:b/>
          <w:sz w:val="17"/>
        </w:rPr>
      </w:pPr>
      <w:r>
        <w:rPr>
          <w:b/>
          <w:spacing w:val="-2"/>
          <w:sz w:val="17"/>
        </w:rPr>
        <w:t>Residential</w:t>
      </w:r>
      <w:r>
        <w:rPr>
          <w:b/>
          <w:spacing w:val="5"/>
          <w:sz w:val="17"/>
        </w:rPr>
        <w:t xml:space="preserve"> </w:t>
      </w:r>
      <w:r>
        <w:rPr>
          <w:b/>
          <w:spacing w:val="-2"/>
          <w:sz w:val="17"/>
        </w:rPr>
        <w:t>Building</w:t>
      </w:r>
    </w:p>
    <w:p w14:paraId="1551B159" w14:textId="77777777" w:rsidR="00125579" w:rsidRDefault="00C22802">
      <w:pPr>
        <w:spacing w:before="11" w:line="196" w:lineRule="auto"/>
        <w:ind w:left="599" w:right="1780"/>
        <w:rPr>
          <w:sz w:val="17"/>
        </w:rPr>
      </w:pP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15A" w14:textId="77777777" w:rsidR="00125579" w:rsidRDefault="00C22802">
      <w:pPr>
        <w:spacing w:line="199" w:lineRule="auto"/>
        <w:ind w:left="599"/>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4"/>
          <w:sz w:val="17"/>
        </w:rPr>
        <w:t xml:space="preserve"> </w:t>
      </w:r>
      <w:r>
        <w:rPr>
          <w:sz w:val="17"/>
        </w:rPr>
        <w:t>alternative</w:t>
      </w:r>
      <w:r>
        <w:rPr>
          <w:spacing w:val="80"/>
          <w:w w:val="150"/>
          <w:sz w:val="17"/>
        </w:rPr>
        <w:t xml:space="preserve"> </w:t>
      </w:r>
      <w:r>
        <w:rPr>
          <w:sz w:val="17"/>
        </w:rPr>
        <w:t>R406</w:t>
      </w:r>
      <w:r>
        <w:rPr>
          <w:spacing w:val="40"/>
          <w:sz w:val="17"/>
        </w:rPr>
        <w:t xml:space="preserve"> </w:t>
      </w:r>
      <w:r>
        <w:rPr>
          <w:sz w:val="17"/>
        </w:rPr>
        <w:t>Simulated performance alternative</w:t>
      </w:r>
    </w:p>
    <w:p w14:paraId="1551B15B" w14:textId="77777777" w:rsidR="00125579" w:rsidRDefault="00C22802">
      <w:pPr>
        <w:spacing w:line="190" w:lineRule="exact"/>
        <w:ind w:right="2727"/>
        <w:jc w:val="right"/>
        <w:rPr>
          <w:sz w:val="17"/>
        </w:rPr>
      </w:pPr>
      <w:r>
        <w:rPr>
          <w:spacing w:val="-4"/>
          <w:sz w:val="17"/>
        </w:rPr>
        <w:t>R405</w:t>
      </w:r>
    </w:p>
    <w:p w14:paraId="1551B15C" w14:textId="77777777" w:rsidR="00125579" w:rsidRDefault="00C22802">
      <w:pPr>
        <w:spacing w:line="200" w:lineRule="exact"/>
        <w:ind w:right="2696"/>
        <w:jc w:val="right"/>
        <w:rPr>
          <w:b/>
          <w:sz w:val="17"/>
        </w:rPr>
      </w:pPr>
      <w:r>
        <w:rPr>
          <w:b/>
          <w:sz w:val="17"/>
        </w:rPr>
        <w:t>Roof</w:t>
      </w:r>
      <w:r>
        <w:rPr>
          <w:b/>
          <w:spacing w:val="-4"/>
          <w:sz w:val="17"/>
        </w:rPr>
        <w:t xml:space="preserve"> </w:t>
      </w:r>
      <w:r>
        <w:rPr>
          <w:b/>
          <w:spacing w:val="-2"/>
          <w:sz w:val="17"/>
        </w:rPr>
        <w:t>Assembly</w:t>
      </w:r>
    </w:p>
    <w:p w14:paraId="1551B15D"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5E" w14:textId="77777777" w:rsidR="00125579" w:rsidRDefault="00C22802">
      <w:pPr>
        <w:spacing w:before="10" w:line="196" w:lineRule="auto"/>
        <w:ind w:left="839" w:right="526" w:hanging="240"/>
        <w:rPr>
          <w:sz w:val="17"/>
        </w:rPr>
      </w:pPr>
      <w:r>
        <w:rPr>
          <w:sz w:val="17"/>
        </w:rPr>
        <w:t>Requirements</w:t>
      </w:r>
      <w:r>
        <w:rPr>
          <w:spacing w:val="80"/>
          <w:sz w:val="17"/>
        </w:rPr>
        <w:t xml:space="preserve"> </w:t>
      </w:r>
      <w:r>
        <w:rPr>
          <w:sz w:val="17"/>
        </w:rPr>
        <w:t>R303.1.1.1,</w:t>
      </w:r>
      <w:r>
        <w:rPr>
          <w:spacing w:val="-7"/>
          <w:sz w:val="17"/>
        </w:rPr>
        <w:t xml:space="preserve"> </w:t>
      </w:r>
      <w:r>
        <w:rPr>
          <w:sz w:val="17"/>
        </w:rPr>
        <w:t>R402.2.2,</w:t>
      </w:r>
      <w:r>
        <w:rPr>
          <w:spacing w:val="40"/>
          <w:sz w:val="17"/>
        </w:rPr>
        <w:t xml:space="preserve"> </w:t>
      </w:r>
      <w:r>
        <w:rPr>
          <w:sz w:val="17"/>
        </w:rPr>
        <w:t>Table</w:t>
      </w:r>
      <w:r>
        <w:rPr>
          <w:spacing w:val="-7"/>
          <w:sz w:val="17"/>
        </w:rPr>
        <w:t xml:space="preserve"> </w:t>
      </w:r>
      <w:r>
        <w:rPr>
          <w:sz w:val="17"/>
        </w:rPr>
        <w:t>R405.4.2(1)</w:t>
      </w:r>
    </w:p>
    <w:p w14:paraId="1551B15F" w14:textId="77777777" w:rsidR="00125579" w:rsidRDefault="00C22802">
      <w:pPr>
        <w:spacing w:before="3" w:line="196" w:lineRule="auto"/>
        <w:ind w:left="119" w:right="1546"/>
        <w:rPr>
          <w:sz w:val="17"/>
        </w:rPr>
      </w:pPr>
      <w:r>
        <w:rPr>
          <w:b/>
          <w:sz w:val="17"/>
        </w:rPr>
        <w:t>Roof</w:t>
      </w:r>
      <w:r>
        <w:rPr>
          <w:b/>
          <w:spacing w:val="-5"/>
          <w:sz w:val="17"/>
        </w:rPr>
        <w:t xml:space="preserve"> </w:t>
      </w:r>
      <w:r>
        <w:rPr>
          <w:b/>
          <w:sz w:val="17"/>
        </w:rPr>
        <w:t>Recover</w:t>
      </w:r>
      <w:r>
        <w:rPr>
          <w:b/>
          <w:spacing w:val="80"/>
          <w:w w:val="150"/>
          <w:sz w:val="17"/>
        </w:rPr>
        <w:t xml:space="preserve"> </w:t>
      </w:r>
      <w:r>
        <w:rPr>
          <w:sz w:val="17"/>
        </w:rPr>
        <w:t>R202,</w:t>
      </w:r>
      <w:r>
        <w:rPr>
          <w:spacing w:val="-7"/>
          <w:sz w:val="17"/>
        </w:rPr>
        <w:t xml:space="preserve"> </w:t>
      </w:r>
      <w:r>
        <w:rPr>
          <w:sz w:val="17"/>
        </w:rPr>
        <w:t>R503.1.1</w:t>
      </w:r>
      <w:r>
        <w:rPr>
          <w:spacing w:val="40"/>
          <w:sz w:val="17"/>
        </w:rPr>
        <w:t xml:space="preserve"> </w:t>
      </w:r>
      <w:r>
        <w:rPr>
          <w:b/>
          <w:sz w:val="17"/>
        </w:rPr>
        <w:t>Roof Repair</w:t>
      </w:r>
      <w:r>
        <w:rPr>
          <w:b/>
          <w:spacing w:val="80"/>
          <w:w w:val="150"/>
          <w:sz w:val="17"/>
        </w:rPr>
        <w:t xml:space="preserve"> </w:t>
      </w:r>
      <w:r>
        <w:rPr>
          <w:sz w:val="17"/>
        </w:rPr>
        <w:t>R202, R504.2</w:t>
      </w:r>
      <w:r>
        <w:rPr>
          <w:spacing w:val="40"/>
          <w:sz w:val="17"/>
        </w:rPr>
        <w:t xml:space="preserve"> </w:t>
      </w:r>
      <w:r>
        <w:rPr>
          <w:b/>
          <w:sz w:val="17"/>
        </w:rPr>
        <w:t>Roof Replacement</w:t>
      </w:r>
      <w:r>
        <w:rPr>
          <w:b/>
          <w:spacing w:val="80"/>
          <w:sz w:val="17"/>
        </w:rPr>
        <w:t xml:space="preserve"> </w:t>
      </w:r>
      <w:r>
        <w:rPr>
          <w:sz w:val="17"/>
        </w:rPr>
        <w:t>R202</w:t>
      </w:r>
    </w:p>
    <w:p w14:paraId="1551B160" w14:textId="77777777" w:rsidR="00125579" w:rsidRDefault="00C22802">
      <w:pPr>
        <w:spacing w:line="215" w:lineRule="exact"/>
        <w:ind w:left="119"/>
        <w:rPr>
          <w:sz w:val="17"/>
        </w:rPr>
      </w:pPr>
      <w:r>
        <w:rPr>
          <w:b/>
          <w:i/>
          <w:sz w:val="17"/>
        </w:rPr>
        <w:t>R</w:t>
      </w:r>
      <w:r>
        <w:rPr>
          <w:b/>
          <w:sz w:val="17"/>
        </w:rPr>
        <w:t>-Value</w:t>
      </w:r>
      <w:r>
        <w:rPr>
          <w:b/>
          <w:spacing w:val="-4"/>
          <w:sz w:val="17"/>
        </w:rPr>
        <w:t xml:space="preserve"> </w:t>
      </w:r>
      <w:r>
        <w:rPr>
          <w:b/>
          <w:sz w:val="17"/>
        </w:rPr>
        <w:t>(Thermal</w:t>
      </w:r>
      <w:r>
        <w:rPr>
          <w:b/>
          <w:spacing w:val="-4"/>
          <w:sz w:val="17"/>
        </w:rPr>
        <w:t xml:space="preserve"> </w:t>
      </w:r>
      <w:proofErr w:type="gramStart"/>
      <w:r>
        <w:rPr>
          <w:b/>
          <w:sz w:val="17"/>
        </w:rPr>
        <w:t>Resistance)</w:t>
      </w:r>
      <w:r>
        <w:rPr>
          <w:b/>
          <w:spacing w:val="39"/>
          <w:sz w:val="17"/>
        </w:rPr>
        <w:t xml:space="preserve">  </w:t>
      </w:r>
      <w:r>
        <w:rPr>
          <w:spacing w:val="-4"/>
          <w:sz w:val="17"/>
        </w:rPr>
        <w:t>R</w:t>
      </w:r>
      <w:proofErr w:type="gramEnd"/>
      <w:r>
        <w:rPr>
          <w:spacing w:val="-4"/>
          <w:sz w:val="17"/>
        </w:rPr>
        <w:t>202</w:t>
      </w:r>
    </w:p>
    <w:p w14:paraId="1551B161" w14:textId="77777777" w:rsidR="00125579" w:rsidRDefault="00C22802">
      <w:pPr>
        <w:spacing w:before="157" w:line="222" w:lineRule="exact"/>
        <w:ind w:left="119"/>
        <w:jc w:val="both"/>
        <w:rPr>
          <w:sz w:val="17"/>
        </w:rPr>
      </w:pPr>
      <w:proofErr w:type="gramStart"/>
      <w:r>
        <w:rPr>
          <w:b/>
          <w:sz w:val="17"/>
        </w:rPr>
        <w:t>Scope</w:t>
      </w:r>
      <w:r>
        <w:rPr>
          <w:b/>
          <w:spacing w:val="46"/>
          <w:sz w:val="17"/>
        </w:rPr>
        <w:t xml:space="preserve">  </w:t>
      </w:r>
      <w:r>
        <w:rPr>
          <w:spacing w:val="-2"/>
          <w:sz w:val="17"/>
        </w:rPr>
        <w:t>R101.2</w:t>
      </w:r>
      <w:proofErr w:type="gramEnd"/>
    </w:p>
    <w:p w14:paraId="1551B162" w14:textId="77777777" w:rsidR="00125579" w:rsidRDefault="00C22802">
      <w:pPr>
        <w:spacing w:line="200" w:lineRule="exact"/>
        <w:ind w:left="119"/>
        <w:jc w:val="both"/>
        <w:rPr>
          <w:b/>
          <w:sz w:val="17"/>
        </w:rPr>
      </w:pPr>
      <w:r>
        <w:rPr>
          <w:b/>
          <w:sz w:val="17"/>
        </w:rPr>
        <w:t>Service</w:t>
      </w:r>
      <w:r>
        <w:rPr>
          <w:b/>
          <w:spacing w:val="-6"/>
          <w:sz w:val="17"/>
        </w:rPr>
        <w:t xml:space="preserve"> </w:t>
      </w:r>
      <w:r>
        <w:rPr>
          <w:b/>
          <w:sz w:val="17"/>
        </w:rPr>
        <w:t>Hot</w:t>
      </w:r>
      <w:r>
        <w:rPr>
          <w:b/>
          <w:spacing w:val="-7"/>
          <w:sz w:val="17"/>
        </w:rPr>
        <w:t xml:space="preserve"> </w:t>
      </w:r>
      <w:r>
        <w:rPr>
          <w:b/>
          <w:spacing w:val="-2"/>
          <w:sz w:val="17"/>
        </w:rPr>
        <w:t>Water</w:t>
      </w:r>
    </w:p>
    <w:p w14:paraId="1551B163" w14:textId="77777777" w:rsidR="00125579" w:rsidRDefault="00C22802">
      <w:pPr>
        <w:spacing w:before="8" w:line="199" w:lineRule="auto"/>
        <w:ind w:left="119" w:right="1610" w:firstLine="480"/>
        <w:jc w:val="both"/>
        <w:rPr>
          <w:b/>
          <w:sz w:val="17"/>
        </w:rPr>
      </w:pPr>
      <w:r>
        <w:rPr>
          <w:sz w:val="17"/>
        </w:rPr>
        <w:t>Requirements R403.5</w:t>
      </w:r>
      <w:r>
        <w:rPr>
          <w:spacing w:val="40"/>
          <w:sz w:val="17"/>
        </w:rPr>
        <w:t xml:space="preserve"> </w:t>
      </w:r>
      <w:r>
        <w:rPr>
          <w:b/>
          <w:sz w:val="17"/>
        </w:rPr>
        <w:t>Service</w:t>
      </w:r>
      <w:r>
        <w:rPr>
          <w:b/>
          <w:spacing w:val="-5"/>
          <w:sz w:val="17"/>
        </w:rPr>
        <w:t xml:space="preserve"> </w:t>
      </w:r>
      <w:r>
        <w:rPr>
          <w:b/>
          <w:sz w:val="17"/>
        </w:rPr>
        <w:t>Water</w:t>
      </w:r>
      <w:r>
        <w:rPr>
          <w:b/>
          <w:spacing w:val="-6"/>
          <w:sz w:val="17"/>
        </w:rPr>
        <w:t xml:space="preserve"> </w:t>
      </w:r>
      <w:r>
        <w:rPr>
          <w:b/>
          <w:sz w:val="17"/>
        </w:rPr>
        <w:t>Heating</w:t>
      </w:r>
      <w:r>
        <w:rPr>
          <w:b/>
          <w:spacing w:val="40"/>
          <w:sz w:val="17"/>
        </w:rPr>
        <w:t xml:space="preserve"> </w:t>
      </w:r>
      <w:r>
        <w:rPr>
          <w:sz w:val="17"/>
        </w:rPr>
        <w:t>R202</w:t>
      </w:r>
      <w:r>
        <w:rPr>
          <w:spacing w:val="40"/>
          <w:sz w:val="17"/>
        </w:rPr>
        <w:t xml:space="preserve"> </w:t>
      </w:r>
      <w:r>
        <w:rPr>
          <w:b/>
          <w:sz w:val="17"/>
        </w:rPr>
        <w:t>Sheathing,</w:t>
      </w:r>
      <w:r>
        <w:rPr>
          <w:b/>
          <w:spacing w:val="-3"/>
          <w:sz w:val="17"/>
        </w:rPr>
        <w:t xml:space="preserve"> </w:t>
      </w:r>
      <w:r>
        <w:rPr>
          <w:b/>
          <w:sz w:val="17"/>
        </w:rPr>
        <w:t>Insulating</w:t>
      </w:r>
    </w:p>
    <w:p w14:paraId="1551B164" w14:textId="77777777" w:rsidR="00125579" w:rsidRDefault="00C22802">
      <w:pPr>
        <w:spacing w:line="188" w:lineRule="exact"/>
        <w:ind w:left="359"/>
        <w:jc w:val="both"/>
        <w:rPr>
          <w:b/>
          <w:sz w:val="17"/>
        </w:rPr>
      </w:pPr>
      <w:r>
        <w:rPr>
          <w:b/>
          <w:spacing w:val="-2"/>
          <w:sz w:val="17"/>
        </w:rPr>
        <w:t>(see</w:t>
      </w:r>
      <w:r>
        <w:rPr>
          <w:b/>
          <w:spacing w:val="2"/>
          <w:sz w:val="17"/>
        </w:rPr>
        <w:t xml:space="preserve"> </w:t>
      </w:r>
      <w:r>
        <w:rPr>
          <w:b/>
          <w:spacing w:val="-2"/>
          <w:sz w:val="17"/>
        </w:rPr>
        <w:t>Insulating</w:t>
      </w:r>
      <w:r>
        <w:rPr>
          <w:b/>
          <w:spacing w:val="5"/>
          <w:sz w:val="17"/>
        </w:rPr>
        <w:t xml:space="preserve"> </w:t>
      </w:r>
      <w:r>
        <w:rPr>
          <w:b/>
          <w:spacing w:val="-2"/>
          <w:sz w:val="17"/>
        </w:rPr>
        <w:t>Sheathing)</w:t>
      </w:r>
    </w:p>
    <w:p w14:paraId="1551B165" w14:textId="77777777" w:rsidR="00125579" w:rsidRDefault="00C22802">
      <w:pPr>
        <w:spacing w:before="8" w:line="199" w:lineRule="auto"/>
        <w:ind w:left="119" w:right="920"/>
        <w:jc w:val="both"/>
        <w:rPr>
          <w:sz w:val="17"/>
        </w:rPr>
      </w:pPr>
      <w:r>
        <w:rPr>
          <w:b/>
          <w:sz w:val="17"/>
        </w:rPr>
        <w:t>SHGC</w:t>
      </w:r>
      <w:r>
        <w:rPr>
          <w:b/>
          <w:spacing w:val="-9"/>
          <w:sz w:val="17"/>
        </w:rPr>
        <w:t xml:space="preserve"> </w:t>
      </w:r>
      <w:r>
        <w:rPr>
          <w:b/>
          <w:sz w:val="17"/>
        </w:rPr>
        <w:t>(see</w:t>
      </w:r>
      <w:r>
        <w:rPr>
          <w:b/>
          <w:spacing w:val="-8"/>
          <w:sz w:val="17"/>
        </w:rPr>
        <w:t xml:space="preserve"> </w:t>
      </w:r>
      <w:r>
        <w:rPr>
          <w:b/>
          <w:sz w:val="17"/>
        </w:rPr>
        <w:t>Solar</w:t>
      </w:r>
      <w:r>
        <w:rPr>
          <w:b/>
          <w:spacing w:val="-9"/>
          <w:sz w:val="17"/>
        </w:rPr>
        <w:t xml:space="preserve"> </w:t>
      </w:r>
      <w:r>
        <w:rPr>
          <w:b/>
          <w:sz w:val="17"/>
        </w:rPr>
        <w:t>Heat</w:t>
      </w:r>
      <w:r>
        <w:rPr>
          <w:b/>
          <w:spacing w:val="-8"/>
          <w:sz w:val="17"/>
        </w:rPr>
        <w:t xml:space="preserve"> </w:t>
      </w:r>
      <w:r>
        <w:rPr>
          <w:b/>
          <w:sz w:val="17"/>
        </w:rPr>
        <w:t>Gain</w:t>
      </w:r>
      <w:r>
        <w:rPr>
          <w:b/>
          <w:spacing w:val="-9"/>
          <w:sz w:val="17"/>
        </w:rPr>
        <w:t xml:space="preserve"> </w:t>
      </w:r>
      <w:r>
        <w:rPr>
          <w:b/>
          <w:sz w:val="17"/>
        </w:rPr>
        <w:t>Coefficient)</w:t>
      </w:r>
      <w:r>
        <w:rPr>
          <w:b/>
          <w:spacing w:val="40"/>
          <w:sz w:val="17"/>
        </w:rPr>
        <w:t xml:space="preserve"> </w:t>
      </w:r>
      <w:r>
        <w:rPr>
          <w:b/>
          <w:sz w:val="17"/>
        </w:rPr>
        <w:t>Shutoff Dampers</w:t>
      </w:r>
      <w:r>
        <w:rPr>
          <w:b/>
          <w:spacing w:val="80"/>
          <w:sz w:val="17"/>
        </w:rPr>
        <w:t xml:space="preserve"> </w:t>
      </w:r>
      <w:r>
        <w:rPr>
          <w:sz w:val="17"/>
        </w:rPr>
        <w:t>R403.6</w:t>
      </w:r>
    </w:p>
    <w:p w14:paraId="1551B166" w14:textId="77777777" w:rsidR="00125579" w:rsidRDefault="00C22802">
      <w:pPr>
        <w:spacing w:before="1" w:line="196" w:lineRule="auto"/>
        <w:ind w:left="359" w:right="783" w:hanging="240"/>
        <w:jc w:val="both"/>
        <w:rPr>
          <w:sz w:val="17"/>
        </w:rPr>
      </w:pPr>
      <w:r>
        <w:rPr>
          <w:b/>
          <w:sz w:val="17"/>
        </w:rPr>
        <w:t>Simulated</w:t>
      </w:r>
      <w:r>
        <w:rPr>
          <w:b/>
          <w:spacing w:val="-7"/>
          <w:sz w:val="17"/>
        </w:rPr>
        <w:t xml:space="preserve"> </w:t>
      </w:r>
      <w:r>
        <w:rPr>
          <w:b/>
          <w:sz w:val="17"/>
        </w:rPr>
        <w:t>Building</w:t>
      </w:r>
      <w:r>
        <w:rPr>
          <w:b/>
          <w:spacing w:val="-5"/>
          <w:sz w:val="17"/>
        </w:rPr>
        <w:t xml:space="preserve"> </w:t>
      </w:r>
      <w:r>
        <w:rPr>
          <w:b/>
          <w:sz w:val="17"/>
        </w:rPr>
        <w:t>Performance</w:t>
      </w:r>
      <w:r>
        <w:rPr>
          <w:b/>
          <w:spacing w:val="40"/>
          <w:sz w:val="17"/>
        </w:rPr>
        <w:t xml:space="preserve"> </w:t>
      </w:r>
      <w:r>
        <w:rPr>
          <w:sz w:val="17"/>
        </w:rPr>
        <w:t>R202,</w:t>
      </w:r>
      <w:r>
        <w:rPr>
          <w:spacing w:val="40"/>
          <w:sz w:val="17"/>
        </w:rPr>
        <w:t xml:space="preserve"> </w:t>
      </w:r>
      <w:r>
        <w:rPr>
          <w:sz w:val="17"/>
        </w:rPr>
        <w:t>R401.2.2,</w:t>
      </w:r>
      <w:r>
        <w:rPr>
          <w:spacing w:val="-7"/>
          <w:sz w:val="17"/>
        </w:rPr>
        <w:t xml:space="preserve"> </w:t>
      </w:r>
      <w:r>
        <w:rPr>
          <w:sz w:val="17"/>
        </w:rPr>
        <w:t>R405.1</w:t>
      </w:r>
    </w:p>
    <w:p w14:paraId="1551B167" w14:textId="77777777" w:rsidR="00125579" w:rsidRDefault="00C22802">
      <w:pPr>
        <w:spacing w:before="3" w:line="196" w:lineRule="auto"/>
        <w:ind w:left="599" w:right="526"/>
        <w:rPr>
          <w:sz w:val="17"/>
        </w:rPr>
      </w:pPr>
      <w:r>
        <w:rPr>
          <w:sz w:val="17"/>
        </w:rPr>
        <w:t>Calculation procedure</w:t>
      </w:r>
      <w:r>
        <w:rPr>
          <w:spacing w:val="80"/>
          <w:sz w:val="17"/>
        </w:rPr>
        <w:t xml:space="preserve"> </w:t>
      </w:r>
      <w:r>
        <w:rPr>
          <w:sz w:val="17"/>
        </w:rPr>
        <w:t>R405.4</w:t>
      </w:r>
      <w:r>
        <w:rPr>
          <w:spacing w:val="40"/>
          <w:sz w:val="17"/>
        </w:rPr>
        <w:t xml:space="preserve"> </w:t>
      </w:r>
      <w:r>
        <w:rPr>
          <w:sz w:val="17"/>
        </w:rPr>
        <w:t>Calculation</w:t>
      </w:r>
      <w:r>
        <w:rPr>
          <w:spacing w:val="-5"/>
          <w:sz w:val="17"/>
        </w:rPr>
        <w:t xml:space="preserve"> </w:t>
      </w:r>
      <w:r>
        <w:rPr>
          <w:sz w:val="17"/>
        </w:rPr>
        <w:t>software</w:t>
      </w:r>
      <w:r>
        <w:rPr>
          <w:spacing w:val="-4"/>
          <w:sz w:val="17"/>
        </w:rPr>
        <w:t xml:space="preserve"> </w:t>
      </w:r>
      <w:r>
        <w:rPr>
          <w:sz w:val="17"/>
        </w:rPr>
        <w:t>tools</w:t>
      </w:r>
      <w:r>
        <w:rPr>
          <w:spacing w:val="80"/>
          <w:sz w:val="17"/>
        </w:rPr>
        <w:t xml:space="preserve"> </w:t>
      </w:r>
      <w:r>
        <w:rPr>
          <w:sz w:val="17"/>
        </w:rPr>
        <w:t>R405.5</w:t>
      </w:r>
      <w:r>
        <w:rPr>
          <w:spacing w:val="40"/>
          <w:sz w:val="17"/>
        </w:rPr>
        <w:t xml:space="preserve"> </w:t>
      </w:r>
      <w:r>
        <w:rPr>
          <w:sz w:val="17"/>
        </w:rPr>
        <w:t>Compliance</w:t>
      </w:r>
      <w:r>
        <w:rPr>
          <w:spacing w:val="80"/>
          <w:sz w:val="17"/>
        </w:rPr>
        <w:t xml:space="preserve"> </w:t>
      </w:r>
      <w:r>
        <w:rPr>
          <w:sz w:val="17"/>
        </w:rPr>
        <w:t>R405.2</w:t>
      </w:r>
    </w:p>
    <w:p w14:paraId="1551B168" w14:textId="77777777" w:rsidR="00125579" w:rsidRDefault="00C22802">
      <w:pPr>
        <w:spacing w:line="194" w:lineRule="exact"/>
        <w:ind w:left="599"/>
        <w:rPr>
          <w:sz w:val="17"/>
        </w:rPr>
      </w:pPr>
      <w:r>
        <w:rPr>
          <w:sz w:val="17"/>
        </w:rPr>
        <w:t>Compliance</w:t>
      </w:r>
      <w:r>
        <w:rPr>
          <w:spacing w:val="-6"/>
          <w:sz w:val="17"/>
        </w:rPr>
        <w:t xml:space="preserve"> </w:t>
      </w:r>
      <w:proofErr w:type="gramStart"/>
      <w:r>
        <w:rPr>
          <w:sz w:val="17"/>
        </w:rPr>
        <w:t>documentation</w:t>
      </w:r>
      <w:r>
        <w:rPr>
          <w:spacing w:val="41"/>
          <w:sz w:val="17"/>
        </w:rPr>
        <w:t xml:space="preserve">  </w:t>
      </w:r>
      <w:r>
        <w:rPr>
          <w:spacing w:val="-2"/>
          <w:sz w:val="17"/>
        </w:rPr>
        <w:t>R405.3</w:t>
      </w:r>
      <w:proofErr w:type="gramEnd"/>
    </w:p>
    <w:p w14:paraId="1551B169" w14:textId="77777777" w:rsidR="00125579" w:rsidRDefault="00C22802">
      <w:pPr>
        <w:spacing w:line="199" w:lineRule="exact"/>
        <w:ind w:left="120"/>
        <w:rPr>
          <w:b/>
          <w:sz w:val="17"/>
        </w:rPr>
      </w:pPr>
      <w:r>
        <w:rPr>
          <w:b/>
          <w:spacing w:val="-2"/>
          <w:sz w:val="17"/>
        </w:rPr>
        <w:t>Sizing</w:t>
      </w:r>
    </w:p>
    <w:p w14:paraId="1551B16A" w14:textId="77777777" w:rsidR="00125579" w:rsidRDefault="00C22802">
      <w:pPr>
        <w:spacing w:line="200" w:lineRule="exact"/>
        <w:ind w:left="599"/>
        <w:rPr>
          <w:sz w:val="17"/>
        </w:rPr>
      </w:pPr>
      <w:r>
        <w:rPr>
          <w:sz w:val="17"/>
        </w:rPr>
        <w:t>Equipment</w:t>
      </w:r>
      <w:r>
        <w:rPr>
          <w:spacing w:val="-1"/>
          <w:sz w:val="17"/>
        </w:rPr>
        <w:t xml:space="preserve"> </w:t>
      </w:r>
      <w:r>
        <w:rPr>
          <w:sz w:val="17"/>
        </w:rPr>
        <w:t>and</w:t>
      </w:r>
      <w:r>
        <w:rPr>
          <w:spacing w:val="-5"/>
          <w:sz w:val="17"/>
        </w:rPr>
        <w:t xml:space="preserve"> </w:t>
      </w:r>
      <w:proofErr w:type="gramStart"/>
      <w:r>
        <w:rPr>
          <w:sz w:val="17"/>
        </w:rPr>
        <w:t>system</w:t>
      </w:r>
      <w:r>
        <w:rPr>
          <w:spacing w:val="42"/>
          <w:sz w:val="17"/>
        </w:rPr>
        <w:t xml:space="preserve">  </w:t>
      </w:r>
      <w:r>
        <w:rPr>
          <w:spacing w:val="-2"/>
          <w:sz w:val="17"/>
        </w:rPr>
        <w:t>R405.5.1</w:t>
      </w:r>
      <w:proofErr w:type="gramEnd"/>
    </w:p>
    <w:p w14:paraId="1551B16B" w14:textId="77777777" w:rsidR="00125579" w:rsidRDefault="00C22802">
      <w:pPr>
        <w:spacing w:before="11" w:line="196" w:lineRule="auto"/>
        <w:ind w:left="359" w:right="716" w:hanging="240"/>
        <w:rPr>
          <w:sz w:val="17"/>
        </w:rPr>
      </w:pPr>
      <w:r>
        <w:rPr>
          <w:b/>
          <w:sz w:val="17"/>
        </w:rPr>
        <w:t>Skylights</w:t>
      </w:r>
      <w:r>
        <w:rPr>
          <w:b/>
          <w:spacing w:val="80"/>
          <w:w w:val="150"/>
          <w:sz w:val="17"/>
        </w:rPr>
        <w:t xml:space="preserve"> </w:t>
      </w:r>
      <w:r>
        <w:rPr>
          <w:sz w:val="17"/>
        </w:rPr>
        <w:t>R303.1.3,</w:t>
      </w:r>
      <w:r>
        <w:rPr>
          <w:spacing w:val="-7"/>
          <w:sz w:val="17"/>
        </w:rPr>
        <w:t xml:space="preserve"> </w:t>
      </w:r>
      <w:r>
        <w:rPr>
          <w:sz w:val="17"/>
        </w:rPr>
        <w:t>R402.1.2,</w:t>
      </w:r>
      <w:r>
        <w:rPr>
          <w:spacing w:val="-7"/>
          <w:sz w:val="17"/>
        </w:rPr>
        <w:t xml:space="preserve"> </w:t>
      </w:r>
      <w:r>
        <w:rPr>
          <w:sz w:val="17"/>
        </w:rPr>
        <w:t>R402.4,</w:t>
      </w:r>
      <w:r>
        <w:rPr>
          <w:spacing w:val="40"/>
          <w:sz w:val="17"/>
        </w:rPr>
        <w:t xml:space="preserve"> </w:t>
      </w:r>
      <w:r>
        <w:rPr>
          <w:sz w:val="17"/>
        </w:rPr>
        <w:t>Table</w:t>
      </w:r>
      <w:r>
        <w:rPr>
          <w:spacing w:val="-7"/>
          <w:sz w:val="17"/>
        </w:rPr>
        <w:t xml:space="preserve"> </w:t>
      </w:r>
      <w:r>
        <w:rPr>
          <w:sz w:val="17"/>
        </w:rPr>
        <w:t>R405.4.2(1)</w:t>
      </w:r>
    </w:p>
    <w:p w14:paraId="1551B16C" w14:textId="77777777" w:rsidR="00125579" w:rsidRDefault="00C22802">
      <w:pPr>
        <w:spacing w:line="199" w:lineRule="auto"/>
        <w:ind w:left="359" w:hanging="240"/>
        <w:rPr>
          <w:sz w:val="17"/>
        </w:rPr>
      </w:pPr>
      <w:r>
        <w:rPr>
          <w:b/>
          <w:sz w:val="17"/>
        </w:rPr>
        <w:t>Sleeping</w:t>
      </w:r>
      <w:r>
        <w:rPr>
          <w:b/>
          <w:spacing w:val="-9"/>
          <w:sz w:val="17"/>
        </w:rPr>
        <w:t xml:space="preserve"> </w:t>
      </w:r>
      <w:r>
        <w:rPr>
          <w:b/>
          <w:sz w:val="17"/>
        </w:rPr>
        <w:t>Unit</w:t>
      </w:r>
      <w:r>
        <w:rPr>
          <w:b/>
          <w:spacing w:val="80"/>
          <w:w w:val="150"/>
          <w:sz w:val="17"/>
        </w:rPr>
        <w:t xml:space="preserve"> </w:t>
      </w:r>
      <w:r>
        <w:rPr>
          <w:sz w:val="17"/>
        </w:rPr>
        <w:t>R202,</w:t>
      </w:r>
      <w:r>
        <w:rPr>
          <w:spacing w:val="-9"/>
          <w:sz w:val="17"/>
        </w:rPr>
        <w:t xml:space="preserve"> </w:t>
      </w:r>
      <w:r>
        <w:rPr>
          <w:sz w:val="17"/>
        </w:rPr>
        <w:t>R402.5.1.2,</w:t>
      </w:r>
      <w:r>
        <w:rPr>
          <w:spacing w:val="-9"/>
          <w:sz w:val="17"/>
        </w:rPr>
        <w:t xml:space="preserve"> </w:t>
      </w:r>
      <w:r>
        <w:rPr>
          <w:sz w:val="17"/>
        </w:rPr>
        <w:t>R402.5.1.2.1,</w:t>
      </w:r>
      <w:r>
        <w:rPr>
          <w:spacing w:val="40"/>
          <w:sz w:val="17"/>
        </w:rPr>
        <w:t xml:space="preserve"> </w:t>
      </w:r>
      <w:r>
        <w:rPr>
          <w:sz w:val="17"/>
        </w:rPr>
        <w:t>R402.5.1.3, R403.3.1, R403.3.9, R403.6.4,</w:t>
      </w:r>
    </w:p>
    <w:p w14:paraId="1551B16D" w14:textId="77777777" w:rsidR="00125579" w:rsidRDefault="00C22802">
      <w:pPr>
        <w:spacing w:line="190" w:lineRule="exact"/>
        <w:ind w:left="359"/>
        <w:rPr>
          <w:sz w:val="17"/>
        </w:rPr>
      </w:pPr>
      <w:r>
        <w:rPr>
          <w:spacing w:val="-2"/>
          <w:sz w:val="17"/>
        </w:rPr>
        <w:t>R404.1.2,</w:t>
      </w:r>
      <w:r>
        <w:rPr>
          <w:spacing w:val="7"/>
          <w:sz w:val="17"/>
        </w:rPr>
        <w:t xml:space="preserve"> </w:t>
      </w:r>
      <w:r>
        <w:rPr>
          <w:spacing w:val="-2"/>
          <w:sz w:val="17"/>
        </w:rPr>
        <w:t>Table</w:t>
      </w:r>
      <w:r>
        <w:rPr>
          <w:spacing w:val="7"/>
          <w:sz w:val="17"/>
        </w:rPr>
        <w:t xml:space="preserve"> </w:t>
      </w:r>
      <w:r>
        <w:rPr>
          <w:spacing w:val="-2"/>
          <w:sz w:val="17"/>
        </w:rPr>
        <w:t>R405.4.2(1),</w:t>
      </w:r>
      <w:r>
        <w:rPr>
          <w:spacing w:val="8"/>
          <w:sz w:val="17"/>
        </w:rPr>
        <w:t xml:space="preserve"> </w:t>
      </w:r>
      <w:r>
        <w:rPr>
          <w:spacing w:val="-2"/>
          <w:sz w:val="17"/>
        </w:rPr>
        <w:t>R408.2,</w:t>
      </w:r>
    </w:p>
    <w:p w14:paraId="1551B16E" w14:textId="77777777" w:rsidR="00125579" w:rsidRDefault="00C22802">
      <w:pPr>
        <w:spacing w:line="200" w:lineRule="exact"/>
        <w:ind w:left="359"/>
        <w:rPr>
          <w:sz w:val="17"/>
        </w:rPr>
      </w:pPr>
      <w:r>
        <w:rPr>
          <w:sz w:val="17"/>
        </w:rPr>
        <w:t>Table</w:t>
      </w:r>
      <w:r>
        <w:rPr>
          <w:spacing w:val="-6"/>
          <w:sz w:val="17"/>
        </w:rPr>
        <w:t xml:space="preserve"> </w:t>
      </w:r>
      <w:r>
        <w:rPr>
          <w:spacing w:val="-2"/>
          <w:sz w:val="17"/>
        </w:rPr>
        <w:t>R408.2</w:t>
      </w:r>
    </w:p>
    <w:p w14:paraId="1551B16F" w14:textId="77777777" w:rsidR="00125579" w:rsidRDefault="00C22802">
      <w:pPr>
        <w:spacing w:line="200" w:lineRule="exact"/>
        <w:ind w:left="119"/>
        <w:rPr>
          <w:sz w:val="17"/>
        </w:rPr>
      </w:pPr>
      <w:r>
        <w:rPr>
          <w:b/>
          <w:sz w:val="17"/>
        </w:rPr>
        <w:t>Snow</w:t>
      </w:r>
      <w:r>
        <w:rPr>
          <w:b/>
          <w:spacing w:val="-4"/>
          <w:sz w:val="17"/>
        </w:rPr>
        <w:t xml:space="preserve"> </w:t>
      </w:r>
      <w:r>
        <w:rPr>
          <w:b/>
          <w:sz w:val="17"/>
        </w:rPr>
        <w:t>Melt</w:t>
      </w:r>
      <w:r>
        <w:rPr>
          <w:b/>
          <w:spacing w:val="-3"/>
          <w:sz w:val="17"/>
        </w:rPr>
        <w:t xml:space="preserve"> </w:t>
      </w:r>
      <w:r>
        <w:rPr>
          <w:b/>
          <w:sz w:val="17"/>
        </w:rPr>
        <w:t>System</w:t>
      </w:r>
      <w:r>
        <w:rPr>
          <w:b/>
          <w:spacing w:val="-1"/>
          <w:sz w:val="17"/>
        </w:rPr>
        <w:t xml:space="preserve"> </w:t>
      </w:r>
      <w:proofErr w:type="gramStart"/>
      <w:r>
        <w:rPr>
          <w:b/>
          <w:sz w:val="17"/>
        </w:rPr>
        <w:t>Controls</w:t>
      </w:r>
      <w:r>
        <w:rPr>
          <w:b/>
          <w:spacing w:val="39"/>
          <w:sz w:val="17"/>
        </w:rPr>
        <w:t xml:space="preserve">  </w:t>
      </w:r>
      <w:r>
        <w:rPr>
          <w:spacing w:val="-2"/>
          <w:sz w:val="17"/>
        </w:rPr>
        <w:t>R403.9.2</w:t>
      </w:r>
      <w:proofErr w:type="gramEnd"/>
    </w:p>
    <w:p w14:paraId="1551B170" w14:textId="77777777" w:rsidR="00125579" w:rsidRDefault="00C22802">
      <w:pPr>
        <w:spacing w:before="8" w:line="199" w:lineRule="auto"/>
        <w:ind w:left="359" w:right="526" w:hanging="240"/>
        <w:rPr>
          <w:sz w:val="17"/>
        </w:rPr>
      </w:pPr>
      <w:r>
        <w:rPr>
          <w:b/>
          <w:sz w:val="17"/>
        </w:rPr>
        <w:t>Solar</w:t>
      </w:r>
      <w:r>
        <w:rPr>
          <w:b/>
          <w:spacing w:val="-5"/>
          <w:sz w:val="17"/>
        </w:rPr>
        <w:t xml:space="preserve"> </w:t>
      </w:r>
      <w:r>
        <w:rPr>
          <w:b/>
          <w:sz w:val="17"/>
        </w:rPr>
        <w:t>Heat</w:t>
      </w:r>
      <w:r>
        <w:rPr>
          <w:b/>
          <w:spacing w:val="-5"/>
          <w:sz w:val="17"/>
        </w:rPr>
        <w:t xml:space="preserve"> </w:t>
      </w:r>
      <w:r>
        <w:rPr>
          <w:b/>
          <w:sz w:val="17"/>
        </w:rPr>
        <w:t>Gain</w:t>
      </w:r>
      <w:r>
        <w:rPr>
          <w:b/>
          <w:spacing w:val="-3"/>
          <w:sz w:val="17"/>
        </w:rPr>
        <w:t xml:space="preserve"> </w:t>
      </w:r>
      <w:r>
        <w:rPr>
          <w:b/>
          <w:sz w:val="17"/>
        </w:rPr>
        <w:t>Coefficient</w:t>
      </w:r>
      <w:r>
        <w:rPr>
          <w:b/>
          <w:spacing w:val="-7"/>
          <w:sz w:val="17"/>
        </w:rPr>
        <w:t xml:space="preserve"> </w:t>
      </w:r>
      <w:r>
        <w:rPr>
          <w:b/>
          <w:sz w:val="17"/>
        </w:rPr>
        <w:t>(SHGC)</w:t>
      </w:r>
      <w:r>
        <w:rPr>
          <w:b/>
          <w:spacing w:val="80"/>
          <w:w w:val="150"/>
          <w:sz w:val="17"/>
        </w:rPr>
        <w:t xml:space="preserve"> </w:t>
      </w:r>
      <w:r>
        <w:rPr>
          <w:sz w:val="17"/>
        </w:rPr>
        <w:t>R105.2,</w:t>
      </w:r>
      <w:r>
        <w:rPr>
          <w:spacing w:val="40"/>
          <w:sz w:val="17"/>
        </w:rPr>
        <w:t xml:space="preserve"> </w:t>
      </w:r>
      <w:r>
        <w:rPr>
          <w:sz w:val="17"/>
        </w:rPr>
        <w:t>Table R303.1.3(3), R401.3, Table R402.1.3,</w:t>
      </w:r>
      <w:r>
        <w:rPr>
          <w:spacing w:val="40"/>
          <w:sz w:val="17"/>
        </w:rPr>
        <w:t xml:space="preserve"> </w:t>
      </w:r>
      <w:r>
        <w:rPr>
          <w:sz w:val="17"/>
        </w:rPr>
        <w:t>R402.1.4, R402.4.2, R402.4.3, R402.4.5,</w:t>
      </w:r>
      <w:r>
        <w:rPr>
          <w:spacing w:val="40"/>
          <w:sz w:val="17"/>
        </w:rPr>
        <w:t xml:space="preserve"> </w:t>
      </w:r>
      <w:r>
        <w:rPr>
          <w:spacing w:val="-2"/>
          <w:sz w:val="17"/>
        </w:rPr>
        <w:t>R402.6</w:t>
      </w:r>
    </w:p>
    <w:p w14:paraId="1551B171" w14:textId="77777777" w:rsidR="00125579" w:rsidRDefault="00C22802">
      <w:pPr>
        <w:spacing w:line="188"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72" w14:textId="77777777" w:rsidR="00125579" w:rsidRDefault="00C22802">
      <w:pPr>
        <w:spacing w:before="11" w:line="196" w:lineRule="auto"/>
        <w:ind w:left="359" w:right="526" w:hanging="240"/>
        <w:rPr>
          <w:sz w:val="17"/>
        </w:rPr>
      </w:pPr>
      <w:r>
        <w:rPr>
          <w:b/>
          <w:sz w:val="17"/>
        </w:rPr>
        <w:t>Solar-Ready</w:t>
      </w:r>
      <w:r>
        <w:rPr>
          <w:b/>
          <w:spacing w:val="-7"/>
          <w:sz w:val="17"/>
        </w:rPr>
        <w:t xml:space="preserve"> </w:t>
      </w:r>
      <w:r>
        <w:rPr>
          <w:b/>
          <w:sz w:val="17"/>
        </w:rPr>
        <w:t>Zone</w:t>
      </w:r>
      <w:r>
        <w:rPr>
          <w:b/>
          <w:spacing w:val="80"/>
          <w:w w:val="150"/>
          <w:sz w:val="17"/>
        </w:rPr>
        <w:t xml:space="preserve"> </w:t>
      </w:r>
      <w:r>
        <w:rPr>
          <w:sz w:val="17"/>
        </w:rPr>
        <w:t>R105.2.2,</w:t>
      </w:r>
      <w:r>
        <w:rPr>
          <w:spacing w:val="-7"/>
          <w:sz w:val="17"/>
        </w:rPr>
        <w:t xml:space="preserve"> </w:t>
      </w:r>
      <w:r>
        <w:rPr>
          <w:sz w:val="17"/>
        </w:rPr>
        <w:t>R107.2.3,</w:t>
      </w:r>
      <w:r>
        <w:rPr>
          <w:spacing w:val="40"/>
          <w:sz w:val="17"/>
        </w:rPr>
        <w:t xml:space="preserve"> </w:t>
      </w:r>
      <w:r>
        <w:rPr>
          <w:sz w:val="17"/>
        </w:rPr>
        <w:t>R107.2.5, R202, R401.3</w:t>
      </w:r>
    </w:p>
    <w:p w14:paraId="1551B173" w14:textId="77777777" w:rsidR="00125579" w:rsidRDefault="00125579">
      <w:pPr>
        <w:spacing w:line="196" w:lineRule="auto"/>
        <w:rPr>
          <w:sz w:val="17"/>
        </w:rPr>
        <w:sectPr w:rsidR="00125579">
          <w:headerReference w:type="even" r:id="rId321"/>
          <w:headerReference w:type="default" r:id="rId322"/>
          <w:footerReference w:type="even" r:id="rId323"/>
          <w:footerReference w:type="default" r:id="rId324"/>
          <w:type w:val="continuous"/>
          <w:pgSz w:w="12240" w:h="15840"/>
          <w:pgMar w:top="480" w:right="600" w:bottom="280" w:left="600" w:header="383" w:footer="517" w:gutter="0"/>
          <w:cols w:num="3" w:space="720" w:equalWidth="0">
            <w:col w:w="3479" w:space="80"/>
            <w:col w:w="3423" w:space="139"/>
            <w:col w:w="3919"/>
          </w:cols>
        </w:sectPr>
      </w:pPr>
    </w:p>
    <w:p w14:paraId="1551B174" w14:textId="77777777" w:rsidR="00125579" w:rsidRDefault="00C22802">
      <w:pPr>
        <w:spacing w:before="73"/>
        <w:ind w:right="116"/>
        <w:jc w:val="right"/>
        <w:rPr>
          <w:b/>
          <w:sz w:val="16"/>
        </w:rPr>
      </w:pPr>
      <w:r>
        <w:rPr>
          <w:b/>
          <w:spacing w:val="-2"/>
          <w:sz w:val="16"/>
        </w:rPr>
        <w:lastRenderedPageBreak/>
        <w:t>INDEX</w:t>
      </w:r>
    </w:p>
    <w:p w14:paraId="1551B175" w14:textId="77777777" w:rsidR="00125579" w:rsidRDefault="00125579">
      <w:pPr>
        <w:pStyle w:val="BodyText"/>
        <w:spacing w:before="13"/>
        <w:rPr>
          <w:b/>
          <w:sz w:val="12"/>
        </w:rPr>
      </w:pPr>
    </w:p>
    <w:p w14:paraId="1551B176" w14:textId="77777777" w:rsidR="00125579" w:rsidRDefault="00125579">
      <w:pPr>
        <w:rPr>
          <w:sz w:val="12"/>
        </w:rPr>
        <w:sectPr w:rsidR="00125579">
          <w:headerReference w:type="even" r:id="rId325"/>
          <w:headerReference w:type="default" r:id="rId326"/>
          <w:footerReference w:type="even" r:id="rId327"/>
          <w:footerReference w:type="default" r:id="rId328"/>
          <w:pgSz w:w="12240" w:h="15840"/>
          <w:pgMar w:top="300" w:right="600" w:bottom="700" w:left="600" w:header="0" w:footer="0" w:gutter="0"/>
          <w:cols w:space="720"/>
        </w:sectPr>
      </w:pPr>
    </w:p>
    <w:p w14:paraId="1551B177" w14:textId="77777777" w:rsidR="00125579" w:rsidRDefault="00C22802">
      <w:pPr>
        <w:spacing w:before="119" w:line="199" w:lineRule="auto"/>
        <w:ind w:left="719" w:right="14" w:hanging="240"/>
        <w:jc w:val="both"/>
        <w:rPr>
          <w:sz w:val="17"/>
        </w:rPr>
      </w:pPr>
      <w:r>
        <w:rPr>
          <w:b/>
          <w:sz w:val="17"/>
        </w:rPr>
        <w:t>Space Conditioning</w:t>
      </w:r>
      <w:r>
        <w:rPr>
          <w:b/>
          <w:spacing w:val="40"/>
          <w:sz w:val="17"/>
        </w:rPr>
        <w:t xml:space="preserve"> </w:t>
      </w:r>
      <w:r>
        <w:rPr>
          <w:sz w:val="17"/>
        </w:rPr>
        <w:t>R202,</w:t>
      </w:r>
      <w:r>
        <w:rPr>
          <w:spacing w:val="-2"/>
          <w:sz w:val="17"/>
        </w:rPr>
        <w:t xml:space="preserve"> </w:t>
      </w:r>
      <w:r>
        <w:rPr>
          <w:sz w:val="17"/>
        </w:rPr>
        <w:t>R402.1,</w:t>
      </w:r>
      <w:r>
        <w:rPr>
          <w:spacing w:val="-2"/>
          <w:sz w:val="17"/>
        </w:rPr>
        <w:t xml:space="preserve"> </w:t>
      </w:r>
      <w:r>
        <w:rPr>
          <w:sz w:val="17"/>
        </w:rPr>
        <w:t>R403.3.4,</w:t>
      </w:r>
      <w:r>
        <w:rPr>
          <w:spacing w:val="40"/>
          <w:sz w:val="17"/>
        </w:rPr>
        <w:t xml:space="preserve"> </w:t>
      </w:r>
      <w:r>
        <w:rPr>
          <w:sz w:val="17"/>
        </w:rPr>
        <w:t>R403.3.7,</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R405.4.2(1),</w:t>
      </w:r>
      <w:r>
        <w:rPr>
          <w:spacing w:val="40"/>
          <w:sz w:val="17"/>
        </w:rPr>
        <w:t xml:space="preserve"> </w:t>
      </w:r>
      <w:r>
        <w:rPr>
          <w:sz w:val="17"/>
        </w:rPr>
        <w:t>Table R405.4.2(2), R408.2.4, R501.6</w:t>
      </w:r>
    </w:p>
    <w:p w14:paraId="1551B178" w14:textId="77777777" w:rsidR="00125579" w:rsidRDefault="00C22802">
      <w:pPr>
        <w:spacing w:line="199" w:lineRule="auto"/>
        <w:ind w:left="719" w:right="417" w:hanging="240"/>
        <w:rPr>
          <w:sz w:val="17"/>
        </w:rPr>
      </w:pPr>
      <w:r>
        <w:rPr>
          <w:b/>
          <w:sz w:val="17"/>
        </w:rPr>
        <w:t>Space</w:t>
      </w:r>
      <w:r>
        <w:rPr>
          <w:b/>
          <w:spacing w:val="-5"/>
          <w:sz w:val="17"/>
        </w:rPr>
        <w:t xml:space="preserve"> </w:t>
      </w:r>
      <w:r>
        <w:rPr>
          <w:b/>
          <w:sz w:val="17"/>
        </w:rPr>
        <w:t>Conditioning</w:t>
      </w:r>
      <w:r>
        <w:rPr>
          <w:b/>
          <w:spacing w:val="-7"/>
          <w:sz w:val="17"/>
        </w:rPr>
        <w:t xml:space="preserve"> </w:t>
      </w:r>
      <w:r>
        <w:rPr>
          <w:b/>
          <w:sz w:val="17"/>
        </w:rPr>
        <w:t>Equipment</w:t>
      </w:r>
      <w:r>
        <w:rPr>
          <w:b/>
          <w:spacing w:val="80"/>
          <w:w w:val="150"/>
          <w:sz w:val="17"/>
        </w:rPr>
        <w:t xml:space="preserve"> </w:t>
      </w:r>
      <w:r>
        <w:rPr>
          <w:sz w:val="17"/>
        </w:rPr>
        <w:t>R202,</w:t>
      </w:r>
      <w:r>
        <w:rPr>
          <w:spacing w:val="40"/>
          <w:sz w:val="17"/>
        </w:rPr>
        <w:t xml:space="preserve"> </w:t>
      </w:r>
      <w:r>
        <w:rPr>
          <w:sz w:val="17"/>
        </w:rPr>
        <w:t>R403.3.4, R403.3.7, Table R403.3.8,</w:t>
      </w:r>
      <w:r>
        <w:rPr>
          <w:spacing w:val="40"/>
          <w:sz w:val="17"/>
        </w:rPr>
        <w:t xml:space="preserve"> </w:t>
      </w:r>
      <w:r>
        <w:rPr>
          <w:sz w:val="17"/>
        </w:rPr>
        <w:t>Table R405.4.2(1), Table R405.4.2(2),</w:t>
      </w:r>
      <w:r>
        <w:rPr>
          <w:spacing w:val="40"/>
          <w:sz w:val="17"/>
        </w:rPr>
        <w:t xml:space="preserve"> </w:t>
      </w:r>
      <w:r>
        <w:rPr>
          <w:spacing w:val="-2"/>
          <w:sz w:val="17"/>
        </w:rPr>
        <w:t>R408.2.4</w:t>
      </w:r>
    </w:p>
    <w:p w14:paraId="1551B179" w14:textId="77777777" w:rsidR="00125579" w:rsidRDefault="00C22802">
      <w:pPr>
        <w:spacing w:line="188" w:lineRule="exact"/>
        <w:ind w:left="2" w:right="788"/>
        <w:jc w:val="center"/>
        <w:rPr>
          <w:b/>
          <w:sz w:val="17"/>
        </w:rPr>
      </w:pPr>
      <w:r>
        <w:rPr>
          <w:b/>
          <w:spacing w:val="-2"/>
          <w:sz w:val="17"/>
        </w:rPr>
        <w:t>Standard</w:t>
      </w:r>
      <w:r>
        <w:rPr>
          <w:b/>
          <w:spacing w:val="5"/>
          <w:sz w:val="17"/>
        </w:rPr>
        <w:t xml:space="preserve"> </w:t>
      </w:r>
      <w:r>
        <w:rPr>
          <w:b/>
          <w:spacing w:val="-2"/>
          <w:sz w:val="17"/>
        </w:rPr>
        <w:t>Reference</w:t>
      </w:r>
      <w:r>
        <w:rPr>
          <w:b/>
          <w:spacing w:val="6"/>
          <w:sz w:val="17"/>
        </w:rPr>
        <w:t xml:space="preserve"> </w:t>
      </w:r>
      <w:r>
        <w:rPr>
          <w:b/>
          <w:spacing w:val="-2"/>
          <w:sz w:val="17"/>
        </w:rPr>
        <w:t>Design</w:t>
      </w:r>
    </w:p>
    <w:p w14:paraId="1551B17A" w14:textId="77777777" w:rsidR="00125579" w:rsidRDefault="00C22802">
      <w:pPr>
        <w:spacing w:line="200" w:lineRule="exact"/>
        <w:ind w:right="788"/>
        <w:jc w:val="center"/>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7B" w14:textId="77777777" w:rsidR="00125579" w:rsidRDefault="00C22802">
      <w:pPr>
        <w:spacing w:before="6" w:line="199" w:lineRule="auto"/>
        <w:ind w:left="479" w:firstLine="480"/>
        <w:rPr>
          <w:sz w:val="17"/>
        </w:rPr>
      </w:pPr>
      <w:r>
        <w:rPr>
          <w:sz w:val="17"/>
        </w:rPr>
        <w:t>Requirements</w:t>
      </w:r>
      <w:r>
        <w:rPr>
          <w:spacing w:val="80"/>
          <w:w w:val="150"/>
          <w:sz w:val="17"/>
        </w:rPr>
        <w:t xml:space="preserve"> </w:t>
      </w:r>
      <w:r>
        <w:rPr>
          <w:sz w:val="17"/>
        </w:rPr>
        <w:t>R405,</w:t>
      </w:r>
      <w:r>
        <w:rPr>
          <w:spacing w:val="-6"/>
          <w:sz w:val="17"/>
        </w:rPr>
        <w:t xml:space="preserve"> </w:t>
      </w:r>
      <w:r>
        <w:rPr>
          <w:sz w:val="17"/>
        </w:rPr>
        <w:t>Table</w:t>
      </w:r>
      <w:r>
        <w:rPr>
          <w:spacing w:val="-6"/>
          <w:sz w:val="17"/>
        </w:rPr>
        <w:t xml:space="preserve"> </w:t>
      </w:r>
      <w:r>
        <w:rPr>
          <w:sz w:val="17"/>
        </w:rPr>
        <w:t>R405.4.2(1)</w:t>
      </w:r>
      <w:r>
        <w:rPr>
          <w:spacing w:val="40"/>
          <w:sz w:val="17"/>
        </w:rPr>
        <w:t xml:space="preserve"> </w:t>
      </w:r>
      <w:r>
        <w:rPr>
          <w:b/>
          <w:sz w:val="17"/>
        </w:rPr>
        <w:t>Standards, Referenced</w:t>
      </w:r>
      <w:r>
        <w:rPr>
          <w:b/>
          <w:spacing w:val="80"/>
          <w:w w:val="150"/>
          <w:sz w:val="17"/>
        </w:rPr>
        <w:t xml:space="preserve"> </w:t>
      </w:r>
      <w:r>
        <w:rPr>
          <w:sz w:val="17"/>
        </w:rPr>
        <w:t>Chapter 6, R108</w:t>
      </w:r>
      <w:r>
        <w:rPr>
          <w:spacing w:val="40"/>
          <w:sz w:val="17"/>
        </w:rPr>
        <w:t xml:space="preserve"> </w:t>
      </w:r>
      <w:r>
        <w:rPr>
          <w:b/>
          <w:sz w:val="17"/>
        </w:rPr>
        <w:t>Steel Framing</w:t>
      </w:r>
      <w:r>
        <w:rPr>
          <w:b/>
          <w:spacing w:val="80"/>
          <w:w w:val="150"/>
          <w:sz w:val="17"/>
        </w:rPr>
        <w:t xml:space="preserve"> </w:t>
      </w:r>
      <w:r>
        <w:rPr>
          <w:sz w:val="17"/>
        </w:rPr>
        <w:t>R402.2.7</w:t>
      </w:r>
    </w:p>
    <w:p w14:paraId="1551B17C" w14:textId="77777777" w:rsidR="00125579" w:rsidRDefault="00C22802">
      <w:pPr>
        <w:spacing w:line="188" w:lineRule="exact"/>
        <w:ind w:left="479"/>
        <w:rPr>
          <w:sz w:val="17"/>
        </w:rPr>
      </w:pPr>
      <w:r>
        <w:rPr>
          <w:b/>
          <w:sz w:val="17"/>
        </w:rPr>
        <w:t>Steep</w:t>
      </w:r>
      <w:r>
        <w:rPr>
          <w:b/>
          <w:spacing w:val="-2"/>
          <w:sz w:val="17"/>
        </w:rPr>
        <w:t xml:space="preserve"> </w:t>
      </w:r>
      <w:proofErr w:type="gramStart"/>
      <w:r>
        <w:rPr>
          <w:b/>
          <w:sz w:val="17"/>
        </w:rPr>
        <w:t>Slope</w:t>
      </w:r>
      <w:r>
        <w:rPr>
          <w:b/>
          <w:spacing w:val="45"/>
          <w:sz w:val="17"/>
        </w:rPr>
        <w:t xml:space="preserve">  </w:t>
      </w:r>
      <w:r>
        <w:rPr>
          <w:spacing w:val="-4"/>
          <w:sz w:val="17"/>
        </w:rPr>
        <w:t>R</w:t>
      </w:r>
      <w:proofErr w:type="gramEnd"/>
      <w:r>
        <w:rPr>
          <w:spacing w:val="-4"/>
          <w:sz w:val="17"/>
        </w:rPr>
        <w:t>202</w:t>
      </w:r>
    </w:p>
    <w:p w14:paraId="1551B17D" w14:textId="77777777" w:rsidR="00125579" w:rsidRDefault="00C22802">
      <w:pPr>
        <w:spacing w:before="8" w:line="199" w:lineRule="auto"/>
        <w:ind w:left="959" w:right="938" w:hanging="480"/>
        <w:rPr>
          <w:sz w:val="17"/>
        </w:rPr>
      </w:pPr>
      <w:r>
        <w:rPr>
          <w:b/>
          <w:sz w:val="17"/>
        </w:rPr>
        <w:t>Stop Work Order</w:t>
      </w:r>
      <w:r>
        <w:rPr>
          <w:b/>
          <w:spacing w:val="80"/>
          <w:sz w:val="17"/>
        </w:rPr>
        <w:t xml:space="preserve"> </w:t>
      </w:r>
      <w:r>
        <w:rPr>
          <w:sz w:val="17"/>
        </w:rPr>
        <w:t>R110</w:t>
      </w:r>
      <w:r>
        <w:rPr>
          <w:spacing w:val="40"/>
          <w:sz w:val="17"/>
        </w:rPr>
        <w:t xml:space="preserve"> </w:t>
      </w:r>
      <w:r>
        <w:rPr>
          <w:sz w:val="17"/>
        </w:rPr>
        <w:t>Authority</w:t>
      </w:r>
      <w:r>
        <w:rPr>
          <w:spacing w:val="80"/>
          <w:sz w:val="17"/>
        </w:rPr>
        <w:t xml:space="preserve"> </w:t>
      </w:r>
      <w:r>
        <w:rPr>
          <w:sz w:val="17"/>
        </w:rPr>
        <w:t>R110.1</w:t>
      </w:r>
      <w:r>
        <w:rPr>
          <w:spacing w:val="40"/>
          <w:sz w:val="17"/>
        </w:rPr>
        <w:t xml:space="preserve"> </w:t>
      </w:r>
      <w:r>
        <w:rPr>
          <w:sz w:val="17"/>
        </w:rPr>
        <w:t>Emergencies</w:t>
      </w:r>
      <w:r>
        <w:rPr>
          <w:spacing w:val="80"/>
          <w:sz w:val="17"/>
        </w:rPr>
        <w:t xml:space="preserve"> </w:t>
      </w:r>
      <w:r>
        <w:rPr>
          <w:sz w:val="17"/>
        </w:rPr>
        <w:t>R110.3</w:t>
      </w:r>
      <w:r>
        <w:rPr>
          <w:spacing w:val="40"/>
          <w:sz w:val="17"/>
        </w:rPr>
        <w:t xml:space="preserve"> </w:t>
      </w:r>
      <w:r>
        <w:rPr>
          <w:sz w:val="17"/>
        </w:rPr>
        <w:t>Failure</w:t>
      </w:r>
      <w:r>
        <w:rPr>
          <w:spacing w:val="-5"/>
          <w:sz w:val="17"/>
        </w:rPr>
        <w:t xml:space="preserve"> </w:t>
      </w:r>
      <w:r>
        <w:rPr>
          <w:sz w:val="17"/>
        </w:rPr>
        <w:t>to</w:t>
      </w:r>
      <w:r>
        <w:rPr>
          <w:spacing w:val="-6"/>
          <w:sz w:val="17"/>
        </w:rPr>
        <w:t xml:space="preserve"> </w:t>
      </w:r>
      <w:r>
        <w:rPr>
          <w:sz w:val="17"/>
        </w:rPr>
        <w:t>comply</w:t>
      </w:r>
      <w:r>
        <w:rPr>
          <w:spacing w:val="80"/>
          <w:w w:val="150"/>
          <w:sz w:val="17"/>
        </w:rPr>
        <w:t xml:space="preserve"> </w:t>
      </w:r>
      <w:r>
        <w:rPr>
          <w:sz w:val="17"/>
        </w:rPr>
        <w:t>R110.4</w:t>
      </w:r>
      <w:r>
        <w:rPr>
          <w:spacing w:val="40"/>
          <w:sz w:val="17"/>
        </w:rPr>
        <w:t xml:space="preserve"> </w:t>
      </w:r>
      <w:r>
        <w:rPr>
          <w:sz w:val="17"/>
        </w:rPr>
        <w:t>Issuance</w:t>
      </w:r>
      <w:r>
        <w:rPr>
          <w:spacing w:val="80"/>
          <w:sz w:val="17"/>
        </w:rPr>
        <w:t xml:space="preserve"> </w:t>
      </w:r>
      <w:r>
        <w:rPr>
          <w:sz w:val="17"/>
        </w:rPr>
        <w:t>R110.2</w:t>
      </w:r>
    </w:p>
    <w:p w14:paraId="1551B17E" w14:textId="77777777" w:rsidR="00125579" w:rsidRDefault="00C22802">
      <w:pPr>
        <w:spacing w:line="187" w:lineRule="exact"/>
        <w:ind w:left="479"/>
        <w:rPr>
          <w:sz w:val="17"/>
        </w:rPr>
      </w:pPr>
      <w:r>
        <w:rPr>
          <w:b/>
          <w:sz w:val="17"/>
        </w:rPr>
        <w:t>Substantial</w:t>
      </w:r>
      <w:r>
        <w:rPr>
          <w:b/>
          <w:spacing w:val="-5"/>
          <w:sz w:val="17"/>
        </w:rPr>
        <w:t xml:space="preserve"> </w:t>
      </w:r>
      <w:proofErr w:type="gramStart"/>
      <w:r>
        <w:rPr>
          <w:b/>
          <w:sz w:val="17"/>
        </w:rPr>
        <w:t>Improvement</w:t>
      </w:r>
      <w:r>
        <w:rPr>
          <w:b/>
          <w:spacing w:val="38"/>
          <w:sz w:val="17"/>
        </w:rPr>
        <w:t xml:space="preserve">  </w:t>
      </w:r>
      <w:r>
        <w:rPr>
          <w:sz w:val="17"/>
        </w:rPr>
        <w:t>R</w:t>
      </w:r>
      <w:proofErr w:type="gramEnd"/>
      <w:r>
        <w:rPr>
          <w:sz w:val="17"/>
        </w:rPr>
        <w:t>202,</w:t>
      </w:r>
      <w:r>
        <w:rPr>
          <w:spacing w:val="-4"/>
          <w:sz w:val="17"/>
        </w:rPr>
        <w:t xml:space="preserve"> </w:t>
      </w:r>
      <w:r>
        <w:rPr>
          <w:spacing w:val="-2"/>
          <w:sz w:val="17"/>
        </w:rPr>
        <w:t>R503.1.5</w:t>
      </w:r>
    </w:p>
    <w:p w14:paraId="1551B17F" w14:textId="77777777" w:rsidR="00125579" w:rsidRDefault="00C22802">
      <w:pPr>
        <w:spacing w:before="8" w:line="199" w:lineRule="auto"/>
        <w:ind w:left="719" w:right="938" w:hanging="240"/>
        <w:rPr>
          <w:sz w:val="17"/>
        </w:rPr>
      </w:pPr>
      <w:r>
        <w:rPr>
          <w:b/>
          <w:sz w:val="17"/>
        </w:rPr>
        <w:t>Sunroom</w:t>
      </w:r>
      <w:r>
        <w:rPr>
          <w:b/>
          <w:spacing w:val="80"/>
          <w:sz w:val="17"/>
        </w:rPr>
        <w:t xml:space="preserve"> </w:t>
      </w:r>
      <w:r>
        <w:rPr>
          <w:sz w:val="17"/>
        </w:rPr>
        <w:t>R402.2.13,</w:t>
      </w:r>
      <w:r>
        <w:rPr>
          <w:spacing w:val="-7"/>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0" w14:textId="77777777" w:rsidR="00125579" w:rsidRDefault="00C22802">
      <w:pPr>
        <w:spacing w:line="199" w:lineRule="auto"/>
        <w:ind w:left="959" w:right="1115"/>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R402.2.13</w:t>
      </w:r>
    </w:p>
    <w:p w14:paraId="1551B181" w14:textId="77777777" w:rsidR="00125579" w:rsidRDefault="00C22802">
      <w:pPr>
        <w:spacing w:line="211" w:lineRule="exact"/>
        <w:ind w:left="479"/>
        <w:rPr>
          <w:sz w:val="17"/>
        </w:rPr>
      </w:pPr>
      <w:r>
        <w:rPr>
          <w:b/>
          <w:sz w:val="17"/>
        </w:rPr>
        <w:t>Swimming</w:t>
      </w:r>
      <w:r>
        <w:rPr>
          <w:b/>
          <w:spacing w:val="-1"/>
          <w:sz w:val="17"/>
        </w:rPr>
        <w:t xml:space="preserve"> </w:t>
      </w:r>
      <w:proofErr w:type="gramStart"/>
      <w:r>
        <w:rPr>
          <w:b/>
          <w:sz w:val="17"/>
        </w:rPr>
        <w:t>Pools</w:t>
      </w:r>
      <w:r>
        <w:rPr>
          <w:b/>
          <w:spacing w:val="44"/>
          <w:sz w:val="17"/>
        </w:rPr>
        <w:t xml:space="preserve">  </w:t>
      </w:r>
      <w:r>
        <w:rPr>
          <w:spacing w:val="-2"/>
          <w:sz w:val="17"/>
        </w:rPr>
        <w:t>R403.10</w:t>
      </w:r>
      <w:proofErr w:type="gramEnd"/>
    </w:p>
    <w:p w14:paraId="1551B182" w14:textId="77777777" w:rsidR="00125579" w:rsidRDefault="00C22802">
      <w:pPr>
        <w:spacing w:before="189" w:line="196" w:lineRule="auto"/>
        <w:ind w:left="720" w:hanging="240"/>
        <w:rPr>
          <w:sz w:val="17"/>
        </w:rPr>
      </w:pPr>
      <w:r>
        <w:rPr>
          <w:b/>
          <w:sz w:val="17"/>
        </w:rPr>
        <w:t>Testing Unit Enclosure Area</w:t>
      </w:r>
      <w:r>
        <w:rPr>
          <w:b/>
          <w:spacing w:val="80"/>
          <w:w w:val="150"/>
          <w:sz w:val="17"/>
        </w:rPr>
        <w:t xml:space="preserve"> </w:t>
      </w:r>
      <w:r>
        <w:rPr>
          <w:sz w:val="17"/>
        </w:rPr>
        <w:t>R202,</w:t>
      </w:r>
      <w:r>
        <w:rPr>
          <w:spacing w:val="40"/>
          <w:sz w:val="17"/>
        </w:rPr>
        <w:t xml:space="preserve"> </w:t>
      </w:r>
      <w:r>
        <w:rPr>
          <w:sz w:val="17"/>
        </w:rPr>
        <w:t>R402.5.1.2.1,</w:t>
      </w:r>
      <w:r>
        <w:rPr>
          <w:spacing w:val="-9"/>
          <w:sz w:val="17"/>
        </w:rPr>
        <w:t xml:space="preserve"> </w:t>
      </w:r>
      <w:r>
        <w:rPr>
          <w:sz w:val="17"/>
        </w:rPr>
        <w:t>R402.5.1.3,</w:t>
      </w:r>
      <w:r>
        <w:rPr>
          <w:spacing w:val="-8"/>
          <w:sz w:val="17"/>
        </w:rPr>
        <w:t xml:space="preserve"> </w:t>
      </w:r>
      <w:r>
        <w:rPr>
          <w:sz w:val="17"/>
        </w:rPr>
        <w:t>Table</w:t>
      </w:r>
      <w:r>
        <w:rPr>
          <w:spacing w:val="-9"/>
          <w:sz w:val="17"/>
        </w:rPr>
        <w:t xml:space="preserve"> </w:t>
      </w:r>
      <w:r>
        <w:rPr>
          <w:sz w:val="17"/>
        </w:rPr>
        <w:t>R405.4.2(1)</w:t>
      </w:r>
    </w:p>
    <w:p w14:paraId="1551B183" w14:textId="77777777" w:rsidR="00125579" w:rsidRDefault="00C22802">
      <w:pPr>
        <w:spacing w:line="192" w:lineRule="exact"/>
        <w:ind w:left="479"/>
        <w:rPr>
          <w:b/>
          <w:sz w:val="17"/>
        </w:rPr>
      </w:pPr>
      <w:r>
        <w:rPr>
          <w:b/>
          <w:spacing w:val="-2"/>
          <w:sz w:val="17"/>
        </w:rPr>
        <w:t>Thermal</w:t>
      </w:r>
      <w:r>
        <w:rPr>
          <w:b/>
          <w:spacing w:val="6"/>
          <w:sz w:val="17"/>
        </w:rPr>
        <w:t xml:space="preserve"> </w:t>
      </w:r>
      <w:r>
        <w:rPr>
          <w:b/>
          <w:spacing w:val="-2"/>
          <w:sz w:val="17"/>
        </w:rPr>
        <w:t>Distribution</w:t>
      </w:r>
      <w:r>
        <w:rPr>
          <w:b/>
          <w:spacing w:val="9"/>
          <w:sz w:val="17"/>
        </w:rPr>
        <w:t xml:space="preserve"> </w:t>
      </w:r>
      <w:r>
        <w:rPr>
          <w:b/>
          <w:spacing w:val="-2"/>
          <w:sz w:val="17"/>
        </w:rPr>
        <w:t>Efficiency</w:t>
      </w:r>
      <w:r>
        <w:rPr>
          <w:b/>
          <w:spacing w:val="8"/>
          <w:sz w:val="17"/>
        </w:rPr>
        <w:t xml:space="preserve"> </w:t>
      </w:r>
      <w:r>
        <w:rPr>
          <w:b/>
          <w:spacing w:val="-2"/>
          <w:sz w:val="17"/>
        </w:rPr>
        <w:t>(TDE)</w:t>
      </w:r>
    </w:p>
    <w:p w14:paraId="1551B184" w14:textId="77777777" w:rsidR="00125579" w:rsidRDefault="00C22802">
      <w:pPr>
        <w:spacing w:line="200" w:lineRule="exact"/>
        <w:ind w:left="720"/>
        <w:rPr>
          <w:sz w:val="17"/>
        </w:rPr>
      </w:pPr>
      <w:r>
        <w:rPr>
          <w:sz w:val="17"/>
        </w:rPr>
        <w:t>R202,</w:t>
      </w:r>
      <w:r>
        <w:rPr>
          <w:spacing w:val="-5"/>
          <w:sz w:val="17"/>
        </w:rPr>
        <w:t xml:space="preserve"> </w:t>
      </w:r>
      <w:r>
        <w:rPr>
          <w:spacing w:val="-2"/>
          <w:sz w:val="17"/>
        </w:rPr>
        <w:t>R403.3.3</w:t>
      </w:r>
    </w:p>
    <w:p w14:paraId="1551B185" w14:textId="77777777" w:rsidR="00125579" w:rsidRDefault="00C22802">
      <w:pPr>
        <w:spacing w:before="10" w:line="196" w:lineRule="auto"/>
        <w:ind w:left="720" w:right="59" w:hanging="240"/>
        <w:rPr>
          <w:sz w:val="17"/>
        </w:rPr>
      </w:pPr>
      <w:r>
        <w:rPr>
          <w:b/>
          <w:sz w:val="17"/>
        </w:rPr>
        <w:t>Thermal</w:t>
      </w:r>
      <w:r>
        <w:rPr>
          <w:b/>
          <w:spacing w:val="-5"/>
          <w:sz w:val="17"/>
        </w:rPr>
        <w:t xml:space="preserve"> </w:t>
      </w:r>
      <w:r>
        <w:rPr>
          <w:b/>
          <w:sz w:val="17"/>
        </w:rPr>
        <w:t>Isolation</w:t>
      </w:r>
      <w:r>
        <w:rPr>
          <w:b/>
          <w:spacing w:val="80"/>
          <w:w w:val="150"/>
          <w:sz w:val="17"/>
        </w:rPr>
        <w:t xml:space="preserve"> </w:t>
      </w:r>
      <w:r>
        <w:rPr>
          <w:sz w:val="17"/>
        </w:rPr>
        <w:t>R402.2.13,</w:t>
      </w:r>
      <w:r>
        <w:rPr>
          <w:spacing w:val="-8"/>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6" w14:textId="77777777" w:rsidR="00125579" w:rsidRDefault="00C22802">
      <w:pPr>
        <w:spacing w:line="193"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87" w14:textId="77777777" w:rsidR="00125579" w:rsidRDefault="00C22802">
      <w:pPr>
        <w:spacing w:before="10" w:line="196" w:lineRule="auto"/>
        <w:ind w:left="720" w:hanging="240"/>
        <w:rPr>
          <w:b/>
          <w:sz w:val="17"/>
        </w:rPr>
      </w:pPr>
      <w:r>
        <w:rPr>
          <w:b/>
          <w:sz w:val="17"/>
        </w:rPr>
        <w:t>Thermal</w:t>
      </w:r>
      <w:r>
        <w:rPr>
          <w:b/>
          <w:spacing w:val="-11"/>
          <w:sz w:val="17"/>
        </w:rPr>
        <w:t xml:space="preserve"> </w:t>
      </w:r>
      <w:r>
        <w:rPr>
          <w:b/>
          <w:sz w:val="17"/>
        </w:rPr>
        <w:t>Resistance</w:t>
      </w:r>
      <w:r>
        <w:rPr>
          <w:b/>
          <w:spacing w:val="-8"/>
          <w:sz w:val="17"/>
        </w:rPr>
        <w:t xml:space="preserve"> </w:t>
      </w:r>
      <w:r>
        <w:rPr>
          <w:b/>
          <w:sz w:val="17"/>
        </w:rPr>
        <w:t>[see</w:t>
      </w:r>
      <w:r>
        <w:rPr>
          <w:b/>
          <w:spacing w:val="-9"/>
          <w:sz w:val="17"/>
        </w:rPr>
        <w:t xml:space="preserve"> </w:t>
      </w:r>
      <w:r>
        <w:rPr>
          <w:b/>
          <w:sz w:val="17"/>
        </w:rPr>
        <w:t>R-value</w:t>
      </w:r>
      <w:r>
        <w:rPr>
          <w:b/>
          <w:spacing w:val="-8"/>
          <w:sz w:val="17"/>
        </w:rPr>
        <w:t xml:space="preserve"> </w:t>
      </w:r>
      <w:r>
        <w:rPr>
          <w:b/>
          <w:sz w:val="17"/>
        </w:rPr>
        <w:t>(Thermal</w:t>
      </w:r>
      <w:r>
        <w:rPr>
          <w:b/>
          <w:spacing w:val="40"/>
          <w:sz w:val="17"/>
        </w:rPr>
        <w:t xml:space="preserve"> </w:t>
      </w:r>
      <w:r>
        <w:rPr>
          <w:b/>
          <w:spacing w:val="-2"/>
          <w:sz w:val="17"/>
        </w:rPr>
        <w:t>Resistance)]</w:t>
      </w:r>
    </w:p>
    <w:p w14:paraId="1551B188" w14:textId="77777777" w:rsidR="00125579" w:rsidRDefault="00C22802">
      <w:pPr>
        <w:spacing w:before="4" w:line="196" w:lineRule="auto"/>
        <w:ind w:left="720" w:right="493" w:hanging="240"/>
        <w:rPr>
          <w:b/>
          <w:sz w:val="17"/>
        </w:rPr>
      </w:pPr>
      <w:r>
        <w:rPr>
          <w:b/>
          <w:sz w:val="17"/>
        </w:rPr>
        <w:t>Thermal</w:t>
      </w:r>
      <w:r>
        <w:rPr>
          <w:b/>
          <w:spacing w:val="-9"/>
          <w:sz w:val="17"/>
        </w:rPr>
        <w:t xml:space="preserve"> </w:t>
      </w:r>
      <w:r>
        <w:rPr>
          <w:b/>
          <w:sz w:val="17"/>
        </w:rPr>
        <w:t>Transmittance</w:t>
      </w:r>
      <w:r>
        <w:rPr>
          <w:b/>
          <w:spacing w:val="-8"/>
          <w:sz w:val="17"/>
        </w:rPr>
        <w:t xml:space="preserve"> </w:t>
      </w:r>
      <w:r>
        <w:rPr>
          <w:b/>
          <w:sz w:val="17"/>
        </w:rPr>
        <w:t>[see</w:t>
      </w:r>
      <w:r>
        <w:rPr>
          <w:b/>
          <w:spacing w:val="-9"/>
          <w:sz w:val="17"/>
        </w:rPr>
        <w:t xml:space="preserve"> </w:t>
      </w:r>
      <w:r>
        <w:rPr>
          <w:b/>
          <w:sz w:val="17"/>
        </w:rPr>
        <w:t>U-Factor</w:t>
      </w:r>
      <w:r>
        <w:rPr>
          <w:b/>
          <w:spacing w:val="40"/>
          <w:sz w:val="17"/>
        </w:rPr>
        <w:t xml:space="preserve"> </w:t>
      </w:r>
      <w:r>
        <w:rPr>
          <w:b/>
          <w:sz w:val="17"/>
        </w:rPr>
        <w:t>(Thermal</w:t>
      </w:r>
      <w:r>
        <w:rPr>
          <w:b/>
          <w:spacing w:val="-5"/>
          <w:sz w:val="17"/>
        </w:rPr>
        <w:t xml:space="preserve"> </w:t>
      </w:r>
      <w:r>
        <w:rPr>
          <w:b/>
          <w:sz w:val="17"/>
        </w:rPr>
        <w:t>Transmittance)]</w:t>
      </w:r>
    </w:p>
    <w:p w14:paraId="1551B189" w14:textId="77777777" w:rsidR="00125579" w:rsidRDefault="00C22802">
      <w:pPr>
        <w:spacing w:line="192" w:lineRule="exact"/>
        <w:ind w:left="480"/>
        <w:rPr>
          <w:b/>
          <w:sz w:val="17"/>
        </w:rPr>
      </w:pPr>
      <w:r>
        <w:rPr>
          <w:b/>
          <w:spacing w:val="-2"/>
          <w:sz w:val="17"/>
        </w:rPr>
        <w:t>Thermostat</w:t>
      </w:r>
    </w:p>
    <w:p w14:paraId="1551B18A" w14:textId="77777777" w:rsidR="00125579" w:rsidRDefault="00C22802">
      <w:pPr>
        <w:spacing w:before="11" w:line="196" w:lineRule="auto"/>
        <w:ind w:left="960" w:right="1115"/>
        <w:rPr>
          <w:sz w:val="17"/>
        </w:rPr>
      </w:pPr>
      <w:r>
        <w:rPr>
          <w:sz w:val="17"/>
        </w:rPr>
        <w:t>Controls</w:t>
      </w:r>
      <w:r>
        <w:rPr>
          <w:spacing w:val="80"/>
          <w:sz w:val="17"/>
        </w:rPr>
        <w:t xml:space="preserve"> </w:t>
      </w:r>
      <w:r>
        <w:rPr>
          <w:sz w:val="17"/>
        </w:rPr>
        <w:t>R403.1</w:t>
      </w:r>
      <w:r>
        <w:rPr>
          <w:spacing w:val="40"/>
          <w:sz w:val="17"/>
        </w:rPr>
        <w:t xml:space="preserve"> </w:t>
      </w:r>
      <w:r>
        <w:rPr>
          <w:sz w:val="17"/>
        </w:rPr>
        <w:t>Defined</w:t>
      </w:r>
      <w:r>
        <w:rPr>
          <w:spacing w:val="80"/>
          <w:sz w:val="17"/>
        </w:rPr>
        <w:t xml:space="preserve"> </w:t>
      </w:r>
      <w:r>
        <w:rPr>
          <w:sz w:val="17"/>
        </w:rPr>
        <w:t>R202</w:t>
      </w:r>
    </w:p>
    <w:p w14:paraId="1551B18B" w14:textId="77777777" w:rsidR="00125579" w:rsidRDefault="00C22802">
      <w:pPr>
        <w:spacing w:line="199" w:lineRule="auto"/>
        <w:ind w:left="480" w:right="938" w:firstLine="480"/>
        <w:rPr>
          <w:sz w:val="17"/>
        </w:rPr>
      </w:pPr>
      <w:r>
        <w:rPr>
          <w:sz w:val="17"/>
        </w:rPr>
        <w:t>Programmable</w:t>
      </w:r>
      <w:r>
        <w:rPr>
          <w:spacing w:val="80"/>
          <w:sz w:val="17"/>
        </w:rPr>
        <w:t xml:space="preserve"> </w:t>
      </w:r>
      <w:r>
        <w:rPr>
          <w:sz w:val="17"/>
        </w:rPr>
        <w:t>R403.1.1</w:t>
      </w:r>
      <w:r>
        <w:rPr>
          <w:spacing w:val="40"/>
          <w:sz w:val="17"/>
        </w:rPr>
        <w:t xml:space="preserve"> </w:t>
      </w:r>
      <w:r>
        <w:rPr>
          <w:b/>
          <w:sz w:val="17"/>
        </w:rPr>
        <w:t>Time Switches</w:t>
      </w:r>
      <w:r>
        <w:rPr>
          <w:b/>
          <w:spacing w:val="80"/>
          <w:sz w:val="17"/>
        </w:rPr>
        <w:t xml:space="preserve"> </w:t>
      </w:r>
      <w:r>
        <w:rPr>
          <w:sz w:val="17"/>
        </w:rPr>
        <w:t>R403.10.2</w:t>
      </w:r>
      <w:r>
        <w:rPr>
          <w:spacing w:val="40"/>
          <w:sz w:val="17"/>
        </w:rPr>
        <w:t xml:space="preserve"> </w:t>
      </w:r>
      <w:r>
        <w:rPr>
          <w:b/>
          <w:sz w:val="17"/>
        </w:rPr>
        <w:t>Townhouse</w:t>
      </w:r>
      <w:r>
        <w:rPr>
          <w:b/>
          <w:spacing w:val="80"/>
          <w:sz w:val="17"/>
        </w:rPr>
        <w:t xml:space="preserve"> </w:t>
      </w:r>
      <w:r>
        <w:rPr>
          <w:sz w:val="17"/>
        </w:rPr>
        <w:t>R202</w:t>
      </w:r>
    </w:p>
    <w:p w14:paraId="1551B18C" w14:textId="77777777" w:rsidR="00125579" w:rsidRDefault="00C22802">
      <w:pPr>
        <w:spacing w:line="210" w:lineRule="exact"/>
        <w:ind w:left="480"/>
        <w:rPr>
          <w:sz w:val="17"/>
        </w:rPr>
      </w:pPr>
      <w:r>
        <w:rPr>
          <w:b/>
          <w:sz w:val="17"/>
        </w:rPr>
        <w:t>Tropical</w:t>
      </w:r>
      <w:r>
        <w:rPr>
          <w:b/>
          <w:spacing w:val="-4"/>
          <w:sz w:val="17"/>
        </w:rPr>
        <w:t xml:space="preserve"> </w:t>
      </w:r>
      <w:r>
        <w:rPr>
          <w:b/>
          <w:sz w:val="17"/>
        </w:rPr>
        <w:t>Climate</w:t>
      </w:r>
      <w:r>
        <w:rPr>
          <w:b/>
          <w:spacing w:val="-3"/>
          <w:sz w:val="17"/>
        </w:rPr>
        <w:t xml:space="preserve"> </w:t>
      </w:r>
      <w:proofErr w:type="gramStart"/>
      <w:r>
        <w:rPr>
          <w:b/>
          <w:sz w:val="17"/>
        </w:rPr>
        <w:t>Region</w:t>
      </w:r>
      <w:r>
        <w:rPr>
          <w:b/>
          <w:spacing w:val="40"/>
          <w:sz w:val="17"/>
        </w:rPr>
        <w:t xml:space="preserve">  </w:t>
      </w:r>
      <w:r>
        <w:rPr>
          <w:sz w:val="17"/>
        </w:rPr>
        <w:t>R301.4</w:t>
      </w:r>
      <w:proofErr w:type="gramEnd"/>
      <w:r>
        <w:rPr>
          <w:sz w:val="17"/>
        </w:rPr>
        <w:t>,</w:t>
      </w:r>
      <w:r>
        <w:rPr>
          <w:spacing w:val="-4"/>
          <w:sz w:val="17"/>
        </w:rPr>
        <w:t xml:space="preserve"> </w:t>
      </w:r>
      <w:r>
        <w:rPr>
          <w:spacing w:val="-2"/>
          <w:sz w:val="17"/>
        </w:rPr>
        <w:t>R407.2</w:t>
      </w:r>
    </w:p>
    <w:p w14:paraId="1551B18D" w14:textId="77777777" w:rsidR="00125579" w:rsidRDefault="00C22802">
      <w:pPr>
        <w:spacing w:before="158"/>
        <w:ind w:left="480"/>
        <w:rPr>
          <w:sz w:val="17"/>
        </w:rPr>
      </w:pPr>
      <w:r>
        <w:rPr>
          <w:b/>
          <w:i/>
          <w:sz w:val="17"/>
        </w:rPr>
        <w:t>U</w:t>
      </w:r>
      <w:r>
        <w:rPr>
          <w:b/>
          <w:sz w:val="17"/>
        </w:rPr>
        <w:t>-Factor</w:t>
      </w:r>
      <w:r>
        <w:rPr>
          <w:b/>
          <w:spacing w:val="-5"/>
          <w:sz w:val="17"/>
        </w:rPr>
        <w:t xml:space="preserve"> </w:t>
      </w:r>
      <w:r>
        <w:rPr>
          <w:b/>
          <w:sz w:val="17"/>
        </w:rPr>
        <w:t>(Thermal</w:t>
      </w:r>
      <w:r>
        <w:rPr>
          <w:b/>
          <w:spacing w:val="-5"/>
          <w:sz w:val="17"/>
        </w:rPr>
        <w:t xml:space="preserve"> </w:t>
      </w:r>
      <w:proofErr w:type="gramStart"/>
      <w:r>
        <w:rPr>
          <w:b/>
          <w:sz w:val="17"/>
        </w:rPr>
        <w:t>Transmittance)</w:t>
      </w:r>
      <w:r>
        <w:rPr>
          <w:b/>
          <w:spacing w:val="37"/>
          <w:sz w:val="17"/>
        </w:rPr>
        <w:t xml:space="preserve">  </w:t>
      </w:r>
      <w:r>
        <w:rPr>
          <w:spacing w:val="-4"/>
          <w:sz w:val="17"/>
        </w:rPr>
        <w:t>R</w:t>
      </w:r>
      <w:proofErr w:type="gramEnd"/>
      <w:r>
        <w:rPr>
          <w:spacing w:val="-4"/>
          <w:sz w:val="17"/>
        </w:rPr>
        <w:t>202</w:t>
      </w:r>
    </w:p>
    <w:p w14:paraId="1551B18E" w14:textId="77777777" w:rsidR="00125579" w:rsidRDefault="00C22802">
      <w:pPr>
        <w:spacing w:before="159" w:line="221" w:lineRule="exact"/>
        <w:ind w:left="480"/>
        <w:rPr>
          <w:sz w:val="17"/>
        </w:rPr>
      </w:pPr>
      <w:proofErr w:type="gramStart"/>
      <w:r>
        <w:rPr>
          <w:b/>
          <w:sz w:val="17"/>
        </w:rPr>
        <w:t>Validity</w:t>
      </w:r>
      <w:r>
        <w:rPr>
          <w:b/>
          <w:spacing w:val="45"/>
          <w:sz w:val="17"/>
        </w:rPr>
        <w:t xml:space="preserve">  </w:t>
      </w:r>
      <w:r>
        <w:rPr>
          <w:spacing w:val="-4"/>
          <w:sz w:val="17"/>
        </w:rPr>
        <w:t>R</w:t>
      </w:r>
      <w:proofErr w:type="gramEnd"/>
      <w:r>
        <w:rPr>
          <w:spacing w:val="-4"/>
          <w:sz w:val="17"/>
        </w:rPr>
        <w:t>107</w:t>
      </w:r>
    </w:p>
    <w:p w14:paraId="1551B18F" w14:textId="77777777" w:rsidR="00125579" w:rsidRDefault="00C22802">
      <w:pPr>
        <w:spacing w:line="199" w:lineRule="exact"/>
        <w:ind w:left="480"/>
        <w:rPr>
          <w:sz w:val="17"/>
        </w:rPr>
      </w:pPr>
      <w:r>
        <w:rPr>
          <w:b/>
          <w:sz w:val="17"/>
        </w:rPr>
        <w:t>Vapor</w:t>
      </w:r>
      <w:r>
        <w:rPr>
          <w:b/>
          <w:spacing w:val="-2"/>
          <w:sz w:val="17"/>
        </w:rPr>
        <w:t xml:space="preserve"> </w:t>
      </w:r>
      <w:proofErr w:type="gramStart"/>
      <w:r>
        <w:rPr>
          <w:b/>
          <w:sz w:val="17"/>
        </w:rPr>
        <w:t>Retarder</w:t>
      </w:r>
      <w:r>
        <w:rPr>
          <w:b/>
          <w:spacing w:val="44"/>
          <w:sz w:val="17"/>
        </w:rPr>
        <w:t xml:space="preserve">  </w:t>
      </w:r>
      <w:r>
        <w:rPr>
          <w:spacing w:val="-2"/>
          <w:sz w:val="17"/>
        </w:rPr>
        <w:t>R402.1.1</w:t>
      </w:r>
      <w:proofErr w:type="gramEnd"/>
    </w:p>
    <w:p w14:paraId="1551B190" w14:textId="77777777" w:rsidR="00125579" w:rsidRDefault="00C22802">
      <w:pPr>
        <w:spacing w:before="8" w:line="199" w:lineRule="auto"/>
        <w:ind w:left="720" w:hanging="240"/>
        <w:rPr>
          <w:sz w:val="17"/>
        </w:rPr>
      </w:pPr>
      <w:r>
        <w:rPr>
          <w:b/>
          <w:sz w:val="17"/>
        </w:rPr>
        <w:t>Ventilation</w:t>
      </w:r>
      <w:r>
        <w:rPr>
          <w:b/>
          <w:spacing w:val="80"/>
          <w:w w:val="150"/>
          <w:sz w:val="17"/>
        </w:rPr>
        <w:t xml:space="preserve"> </w:t>
      </w:r>
      <w:r>
        <w:rPr>
          <w:sz w:val="17"/>
        </w:rPr>
        <w:t>R403.6,</w:t>
      </w:r>
      <w:r>
        <w:rPr>
          <w:spacing w:val="-6"/>
          <w:sz w:val="17"/>
        </w:rPr>
        <w:t xml:space="preserve"> </w:t>
      </w:r>
      <w:r>
        <w:rPr>
          <w:sz w:val="17"/>
        </w:rPr>
        <w:t>R403.6.1,</w:t>
      </w:r>
      <w:r>
        <w:rPr>
          <w:spacing w:val="-6"/>
          <w:sz w:val="17"/>
        </w:rPr>
        <w:t xml:space="preserve"> </w:t>
      </w:r>
      <w:r>
        <w:rPr>
          <w:sz w:val="17"/>
        </w:rPr>
        <w:t>Table</w:t>
      </w:r>
      <w:r>
        <w:rPr>
          <w:spacing w:val="40"/>
          <w:sz w:val="17"/>
        </w:rPr>
        <w:t xml:space="preserve"> </w:t>
      </w:r>
      <w:r>
        <w:rPr>
          <w:sz w:val="17"/>
        </w:rPr>
        <w:t>R405.4.2(1),</w:t>
      </w:r>
      <w:r>
        <w:rPr>
          <w:spacing w:val="-7"/>
          <w:sz w:val="17"/>
        </w:rPr>
        <w:t xml:space="preserve"> </w:t>
      </w:r>
      <w:r>
        <w:rPr>
          <w:sz w:val="17"/>
        </w:rPr>
        <w:t>R407.2</w:t>
      </w:r>
    </w:p>
    <w:p w14:paraId="1551B191" w14:textId="77777777" w:rsidR="00125579" w:rsidRDefault="00C22802">
      <w:pPr>
        <w:spacing w:line="199" w:lineRule="auto"/>
        <w:ind w:left="480" w:right="1284"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Ventilation Air</w:t>
      </w:r>
      <w:r>
        <w:rPr>
          <w:b/>
          <w:spacing w:val="80"/>
          <w:sz w:val="17"/>
        </w:rPr>
        <w:t xml:space="preserve"> </w:t>
      </w:r>
      <w:r>
        <w:rPr>
          <w:sz w:val="17"/>
        </w:rPr>
        <w:t>R202</w:t>
      </w:r>
      <w:r>
        <w:rPr>
          <w:spacing w:val="40"/>
          <w:sz w:val="17"/>
        </w:rPr>
        <w:t xml:space="preserve"> </w:t>
      </w:r>
      <w:r>
        <w:rPr>
          <w:b/>
          <w:spacing w:val="-2"/>
          <w:sz w:val="17"/>
        </w:rPr>
        <w:t>Visible Transmittance (VT)</w:t>
      </w:r>
    </w:p>
    <w:p w14:paraId="1551B192" w14:textId="77777777" w:rsidR="00125579" w:rsidRDefault="00C22802">
      <w:pPr>
        <w:spacing w:line="196" w:lineRule="auto"/>
        <w:ind w:left="1200" w:right="543" w:hanging="240"/>
        <w:rPr>
          <w:sz w:val="17"/>
        </w:rPr>
      </w:pPr>
      <w:r>
        <w:rPr>
          <w:sz w:val="17"/>
        </w:rPr>
        <w:t>Default</w:t>
      </w:r>
      <w:r>
        <w:rPr>
          <w:spacing w:val="-9"/>
          <w:sz w:val="17"/>
        </w:rPr>
        <w:t xml:space="preserve"> </w:t>
      </w:r>
      <w:r>
        <w:rPr>
          <w:sz w:val="17"/>
        </w:rPr>
        <w:t>glazed</w:t>
      </w:r>
      <w:r>
        <w:rPr>
          <w:spacing w:val="-8"/>
          <w:sz w:val="17"/>
        </w:rPr>
        <w:t xml:space="preserve"> </w:t>
      </w:r>
      <w:r>
        <w:rPr>
          <w:sz w:val="17"/>
        </w:rPr>
        <w:t>fenestration</w:t>
      </w:r>
      <w:r>
        <w:rPr>
          <w:spacing w:val="40"/>
          <w:sz w:val="17"/>
        </w:rPr>
        <w:t xml:space="preserve"> </w:t>
      </w:r>
      <w:r>
        <w:rPr>
          <w:sz w:val="17"/>
        </w:rPr>
        <w:t>Table</w:t>
      </w:r>
      <w:r>
        <w:rPr>
          <w:spacing w:val="-9"/>
          <w:sz w:val="17"/>
        </w:rPr>
        <w:t xml:space="preserve"> </w:t>
      </w:r>
      <w:r>
        <w:rPr>
          <w:sz w:val="17"/>
        </w:rPr>
        <w:t>R303.1.3(3)</w:t>
      </w:r>
    </w:p>
    <w:p w14:paraId="1551B193" w14:textId="77777777" w:rsidR="00125579" w:rsidRDefault="00C22802">
      <w:pPr>
        <w:spacing w:line="215"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94" w14:textId="77777777" w:rsidR="00125579" w:rsidRDefault="00C22802" w:rsidP="60462A34">
      <w:pPr>
        <w:spacing w:before="121" w:line="196" w:lineRule="auto"/>
        <w:ind w:right="4553"/>
        <w:rPr>
          <w:sz w:val="17"/>
          <w:szCs w:val="17"/>
        </w:rPr>
      </w:pPr>
      <w:r>
        <w:br w:type="column"/>
      </w:r>
      <w:r w:rsidR="5FF8CBAB" w:rsidRPr="60462A34">
        <w:rPr>
          <w:sz w:val="17"/>
          <w:szCs w:val="17"/>
        </w:rPr>
        <w:t>Exterior,</w:t>
      </w:r>
      <w:r w:rsidR="5FF8CBAB" w:rsidRPr="60462A34">
        <w:rPr>
          <w:spacing w:val="-7"/>
          <w:sz w:val="17"/>
          <w:szCs w:val="17"/>
        </w:rPr>
        <w:t xml:space="preserve"> </w:t>
      </w:r>
      <w:r w:rsidR="5FF8CBAB" w:rsidRPr="60462A34">
        <w:rPr>
          <w:sz w:val="17"/>
          <w:szCs w:val="17"/>
        </w:rPr>
        <w:t>defined</w:t>
      </w:r>
      <w:r w:rsidR="5FF8CBAB" w:rsidRPr="60462A34">
        <w:rPr>
          <w:spacing w:val="80"/>
          <w:sz w:val="17"/>
          <w:szCs w:val="17"/>
        </w:rPr>
        <w:t xml:space="preserve"> </w:t>
      </w:r>
      <w:r w:rsidR="5FF8CBAB" w:rsidRPr="60462A34">
        <w:rPr>
          <w:sz w:val="17"/>
          <w:szCs w:val="17"/>
        </w:rPr>
        <w:t>R202</w:t>
      </w:r>
      <w:r w:rsidR="5FF8CBAB" w:rsidRPr="60462A34">
        <w:rPr>
          <w:spacing w:val="40"/>
          <w:sz w:val="17"/>
          <w:szCs w:val="17"/>
        </w:rPr>
        <w:t xml:space="preserve"> </w:t>
      </w:r>
      <w:r w:rsidR="5FF8CBAB" w:rsidRPr="60462A34">
        <w:rPr>
          <w:sz w:val="17"/>
          <w:szCs w:val="17"/>
        </w:rPr>
        <w:t>Mass</w:t>
      </w:r>
      <w:r w:rsidR="5FF8CBAB" w:rsidRPr="60462A34">
        <w:rPr>
          <w:spacing w:val="80"/>
          <w:sz w:val="17"/>
          <w:szCs w:val="17"/>
        </w:rPr>
        <w:t xml:space="preserve"> </w:t>
      </w:r>
      <w:r w:rsidR="5FF8CBAB" w:rsidRPr="60462A34">
        <w:rPr>
          <w:sz w:val="17"/>
          <w:szCs w:val="17"/>
        </w:rPr>
        <w:t>R402.2.6</w:t>
      </w:r>
    </w:p>
    <w:p w14:paraId="1551B195" w14:textId="77777777" w:rsidR="00125579" w:rsidRDefault="5FF8CBAB" w:rsidP="60462A34">
      <w:pPr>
        <w:spacing w:before="4" w:line="196" w:lineRule="auto"/>
        <w:ind w:right="4218"/>
        <w:rPr>
          <w:sz w:val="17"/>
          <w:szCs w:val="17"/>
        </w:rPr>
      </w:pPr>
      <w:r w:rsidRPr="60462A34">
        <w:rPr>
          <w:sz w:val="17"/>
          <w:szCs w:val="17"/>
        </w:rPr>
        <w:t>Steel-frame</w:t>
      </w:r>
      <w:r w:rsidRPr="60462A34">
        <w:rPr>
          <w:spacing w:val="80"/>
          <w:sz w:val="17"/>
          <w:szCs w:val="17"/>
        </w:rPr>
        <w:t xml:space="preserve"> </w:t>
      </w:r>
      <w:r w:rsidRPr="60462A34">
        <w:rPr>
          <w:sz w:val="17"/>
          <w:szCs w:val="17"/>
        </w:rPr>
        <w:t>Table R402.2.6</w:t>
      </w:r>
      <w:r w:rsidRPr="60462A34">
        <w:rPr>
          <w:spacing w:val="40"/>
          <w:sz w:val="17"/>
          <w:szCs w:val="17"/>
        </w:rPr>
        <w:t xml:space="preserve"> </w:t>
      </w:r>
      <w:r w:rsidRPr="60462A34">
        <w:rPr>
          <w:sz w:val="17"/>
          <w:szCs w:val="17"/>
        </w:rPr>
        <w:t>With</w:t>
      </w:r>
      <w:r w:rsidRPr="60462A34">
        <w:rPr>
          <w:spacing w:val="-9"/>
          <w:sz w:val="17"/>
          <w:szCs w:val="17"/>
        </w:rPr>
        <w:t xml:space="preserve"> </w:t>
      </w:r>
      <w:r w:rsidRPr="60462A34">
        <w:rPr>
          <w:sz w:val="17"/>
          <w:szCs w:val="17"/>
        </w:rPr>
        <w:t>partial</w:t>
      </w:r>
      <w:r w:rsidRPr="60462A34">
        <w:rPr>
          <w:spacing w:val="-8"/>
          <w:sz w:val="17"/>
          <w:szCs w:val="17"/>
        </w:rPr>
        <w:t xml:space="preserve"> </w:t>
      </w:r>
      <w:r w:rsidRPr="60462A34">
        <w:rPr>
          <w:sz w:val="17"/>
          <w:szCs w:val="17"/>
        </w:rPr>
        <w:t>structural</w:t>
      </w:r>
      <w:r w:rsidRPr="60462A34">
        <w:rPr>
          <w:spacing w:val="-9"/>
          <w:sz w:val="17"/>
          <w:szCs w:val="17"/>
        </w:rPr>
        <w:t xml:space="preserve"> </w:t>
      </w:r>
      <w:r w:rsidRPr="60462A34">
        <w:rPr>
          <w:sz w:val="17"/>
          <w:szCs w:val="17"/>
        </w:rPr>
        <w:t>sheathing</w:t>
      </w:r>
    </w:p>
    <w:p w14:paraId="1551B196" w14:textId="77777777" w:rsidR="00125579" w:rsidRDefault="00C22802">
      <w:pPr>
        <w:spacing w:line="192" w:lineRule="exact"/>
        <w:ind w:left="933"/>
        <w:rPr>
          <w:sz w:val="17"/>
        </w:rPr>
      </w:pPr>
      <w:r>
        <w:rPr>
          <w:spacing w:val="-2"/>
          <w:sz w:val="17"/>
        </w:rPr>
        <w:t>R402.2.8</w:t>
      </w:r>
    </w:p>
    <w:p w14:paraId="1551B197" w14:textId="77777777" w:rsidR="00125579" w:rsidRDefault="00C22802">
      <w:pPr>
        <w:spacing w:before="11" w:line="196" w:lineRule="auto"/>
        <w:ind w:left="453" w:right="3012" w:hanging="240"/>
        <w:rPr>
          <w:sz w:val="17"/>
        </w:rPr>
      </w:pPr>
      <w:r>
        <w:rPr>
          <w:b/>
          <w:sz w:val="17"/>
        </w:rPr>
        <w:t>Water</w:t>
      </w:r>
      <w:r>
        <w:rPr>
          <w:b/>
          <w:spacing w:val="-9"/>
          <w:sz w:val="17"/>
        </w:rPr>
        <w:t xml:space="preserve"> </w:t>
      </w:r>
      <w:r>
        <w:rPr>
          <w:b/>
          <w:sz w:val="17"/>
        </w:rPr>
        <w:t>Heating</w:t>
      </w:r>
      <w:r>
        <w:rPr>
          <w:b/>
          <w:spacing w:val="80"/>
          <w:w w:val="150"/>
          <w:sz w:val="17"/>
        </w:rPr>
        <w:t xml:space="preserve"> </w:t>
      </w:r>
      <w:r>
        <w:rPr>
          <w:sz w:val="17"/>
        </w:rPr>
        <w:t>R401.3,</w:t>
      </w:r>
      <w:r>
        <w:rPr>
          <w:spacing w:val="-9"/>
          <w:sz w:val="17"/>
        </w:rPr>
        <w:t xml:space="preserve"> </w:t>
      </w:r>
      <w:r>
        <w:rPr>
          <w:sz w:val="17"/>
        </w:rPr>
        <w:t>R403.5,</w:t>
      </w:r>
      <w:r>
        <w:rPr>
          <w:spacing w:val="-8"/>
          <w:sz w:val="17"/>
        </w:rPr>
        <w:t xml:space="preserve"> </w:t>
      </w:r>
      <w:r>
        <w:rPr>
          <w:sz w:val="17"/>
        </w:rPr>
        <w:t>R405.1,</w:t>
      </w:r>
      <w:r>
        <w:rPr>
          <w:spacing w:val="-9"/>
          <w:sz w:val="17"/>
        </w:rPr>
        <w:t xml:space="preserve"> </w:t>
      </w:r>
      <w:r>
        <w:rPr>
          <w:sz w:val="17"/>
        </w:rPr>
        <w:t>Table</w:t>
      </w:r>
      <w:r>
        <w:rPr>
          <w:spacing w:val="40"/>
          <w:sz w:val="17"/>
        </w:rPr>
        <w:t xml:space="preserve"> </w:t>
      </w:r>
      <w:r>
        <w:rPr>
          <w:spacing w:val="-2"/>
          <w:sz w:val="17"/>
        </w:rPr>
        <w:t>R405.4.2(1)</w:t>
      </w:r>
    </w:p>
    <w:p w14:paraId="1551B198" w14:textId="77777777" w:rsidR="00125579" w:rsidRDefault="00C22802">
      <w:pPr>
        <w:spacing w:line="192" w:lineRule="exact"/>
        <w:ind w:left="213"/>
        <w:rPr>
          <w:b/>
          <w:sz w:val="17"/>
        </w:rPr>
      </w:pPr>
      <w:r>
        <w:rPr>
          <w:b/>
          <w:spacing w:val="-2"/>
          <w:sz w:val="17"/>
        </w:rPr>
        <w:t>Whole</w:t>
      </w:r>
      <w:r>
        <w:rPr>
          <w:b/>
          <w:spacing w:val="6"/>
          <w:sz w:val="17"/>
        </w:rPr>
        <w:t xml:space="preserve"> </w:t>
      </w:r>
      <w:r>
        <w:rPr>
          <w:b/>
          <w:spacing w:val="-2"/>
          <w:sz w:val="17"/>
        </w:rPr>
        <w:t>House</w:t>
      </w:r>
      <w:r>
        <w:rPr>
          <w:b/>
          <w:spacing w:val="6"/>
          <w:sz w:val="17"/>
        </w:rPr>
        <w:t xml:space="preserve"> </w:t>
      </w:r>
      <w:r>
        <w:rPr>
          <w:b/>
          <w:spacing w:val="-2"/>
          <w:sz w:val="17"/>
        </w:rPr>
        <w:t>Mechanical</w:t>
      </w:r>
      <w:r>
        <w:rPr>
          <w:b/>
          <w:spacing w:val="6"/>
          <w:sz w:val="17"/>
        </w:rPr>
        <w:t xml:space="preserve"> </w:t>
      </w:r>
      <w:r>
        <w:rPr>
          <w:b/>
          <w:spacing w:val="-2"/>
          <w:sz w:val="17"/>
        </w:rPr>
        <w:t>Ventilation</w:t>
      </w:r>
      <w:r>
        <w:rPr>
          <w:b/>
          <w:spacing w:val="7"/>
          <w:sz w:val="17"/>
        </w:rPr>
        <w:t xml:space="preserve"> </w:t>
      </w:r>
      <w:r>
        <w:rPr>
          <w:b/>
          <w:spacing w:val="-2"/>
          <w:sz w:val="17"/>
        </w:rPr>
        <w:t>System</w:t>
      </w:r>
    </w:p>
    <w:p w14:paraId="1551B199" w14:textId="77777777" w:rsidR="00125579" w:rsidRDefault="00C22802">
      <w:pPr>
        <w:spacing w:line="200" w:lineRule="exact"/>
        <w:ind w:left="693"/>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9A" w14:textId="77777777" w:rsidR="00125579" w:rsidRDefault="00C22802">
      <w:pPr>
        <w:spacing w:line="199" w:lineRule="exact"/>
        <w:ind w:left="693"/>
        <w:rPr>
          <w:sz w:val="17"/>
        </w:rPr>
      </w:pPr>
      <w:r>
        <w:rPr>
          <w:sz w:val="17"/>
        </w:rPr>
        <w:t>System</w:t>
      </w:r>
      <w:r>
        <w:rPr>
          <w:spacing w:val="-2"/>
          <w:sz w:val="17"/>
        </w:rPr>
        <w:t xml:space="preserve"> </w:t>
      </w:r>
      <w:r>
        <w:rPr>
          <w:sz w:val="17"/>
        </w:rPr>
        <w:t>fan</w:t>
      </w:r>
      <w:r>
        <w:rPr>
          <w:spacing w:val="-3"/>
          <w:sz w:val="17"/>
        </w:rPr>
        <w:t xml:space="preserve"> </w:t>
      </w:r>
      <w:proofErr w:type="gramStart"/>
      <w:r>
        <w:rPr>
          <w:sz w:val="17"/>
        </w:rPr>
        <w:t>efficacy</w:t>
      </w:r>
      <w:r>
        <w:rPr>
          <w:spacing w:val="45"/>
          <w:sz w:val="17"/>
        </w:rPr>
        <w:t xml:space="preserve">  </w:t>
      </w:r>
      <w:r>
        <w:rPr>
          <w:spacing w:val="-2"/>
          <w:sz w:val="17"/>
        </w:rPr>
        <w:t>R403.6.2</w:t>
      </w:r>
      <w:proofErr w:type="gramEnd"/>
    </w:p>
    <w:p w14:paraId="1551B19B" w14:textId="77777777" w:rsidR="00125579" w:rsidRDefault="00C22802">
      <w:pPr>
        <w:spacing w:line="221" w:lineRule="exact"/>
        <w:ind w:left="213"/>
        <w:rPr>
          <w:sz w:val="17"/>
        </w:rPr>
      </w:pPr>
      <w:r>
        <w:rPr>
          <w:b/>
          <w:sz w:val="17"/>
        </w:rPr>
        <w:t xml:space="preserve">Work </w:t>
      </w:r>
      <w:proofErr w:type="gramStart"/>
      <w:r>
        <w:rPr>
          <w:b/>
          <w:sz w:val="17"/>
        </w:rPr>
        <w:t>Area</w:t>
      </w:r>
      <w:r>
        <w:rPr>
          <w:b/>
          <w:spacing w:val="45"/>
          <w:sz w:val="17"/>
        </w:rPr>
        <w:t xml:space="preserve">  </w:t>
      </w:r>
      <w:r>
        <w:rPr>
          <w:spacing w:val="-4"/>
          <w:sz w:val="17"/>
        </w:rPr>
        <w:t>R</w:t>
      </w:r>
      <w:proofErr w:type="gramEnd"/>
      <w:r>
        <w:rPr>
          <w:spacing w:val="-4"/>
          <w:sz w:val="17"/>
        </w:rPr>
        <w:t>202</w:t>
      </w:r>
    </w:p>
    <w:p w14:paraId="1551B19C" w14:textId="77777777" w:rsidR="00125579" w:rsidRDefault="00C22802">
      <w:pPr>
        <w:spacing w:before="158"/>
        <w:ind w:left="213"/>
        <w:rPr>
          <w:sz w:val="17"/>
        </w:rPr>
      </w:pPr>
      <w:proofErr w:type="gramStart"/>
      <w:r>
        <w:rPr>
          <w:b/>
          <w:sz w:val="17"/>
        </w:rPr>
        <w:t>Zone</w:t>
      </w:r>
      <w:r>
        <w:rPr>
          <w:b/>
          <w:spacing w:val="49"/>
          <w:sz w:val="17"/>
        </w:rPr>
        <w:t xml:space="preserve">  </w:t>
      </w:r>
      <w:r>
        <w:rPr>
          <w:spacing w:val="-4"/>
          <w:sz w:val="17"/>
        </w:rPr>
        <w:t>R</w:t>
      </w:r>
      <w:proofErr w:type="gramEnd"/>
      <w:r>
        <w:rPr>
          <w:spacing w:val="-4"/>
          <w:sz w:val="17"/>
        </w:rPr>
        <w:t>202</w:t>
      </w:r>
    </w:p>
    <w:p w14:paraId="1551B19D" w14:textId="77777777" w:rsidR="00125579" w:rsidRDefault="00125579">
      <w:pPr>
        <w:rPr>
          <w:sz w:val="17"/>
        </w:rPr>
        <w:sectPr w:rsidR="00125579">
          <w:headerReference w:type="even" r:id="rId329"/>
          <w:headerReference w:type="default" r:id="rId330"/>
          <w:footerReference w:type="even" r:id="rId331"/>
          <w:footerReference w:type="default" r:id="rId332"/>
          <w:type w:val="continuous"/>
          <w:pgSz w:w="12240" w:h="15840"/>
          <w:pgMar w:top="480" w:right="600" w:bottom="280" w:left="600" w:header="0" w:footer="0" w:gutter="0"/>
          <w:cols w:num="2" w:space="720" w:equalWidth="0">
            <w:col w:w="3786" w:space="40"/>
            <w:col w:w="7214"/>
          </w:cols>
        </w:sectPr>
      </w:pPr>
    </w:p>
    <w:p w14:paraId="1551B19E" w14:textId="77777777" w:rsidR="00125579" w:rsidRDefault="00C22802">
      <w:pPr>
        <w:spacing w:before="154"/>
        <w:ind w:left="480"/>
        <w:rPr>
          <w:b/>
          <w:sz w:val="17"/>
        </w:rPr>
      </w:pPr>
      <w:r>
        <w:rPr>
          <w:b/>
          <w:spacing w:val="-5"/>
          <w:sz w:val="17"/>
        </w:rPr>
        <w:t>Wall</w:t>
      </w:r>
    </w:p>
    <w:p w14:paraId="1551B19F" w14:textId="77777777" w:rsidR="00125579" w:rsidRDefault="00C22802">
      <w:pPr>
        <w:spacing w:before="145"/>
        <w:rPr>
          <w:b/>
          <w:sz w:val="17"/>
        </w:rPr>
      </w:pPr>
      <w:r>
        <w:br w:type="column"/>
      </w:r>
    </w:p>
    <w:p w14:paraId="1551B1A0" w14:textId="77777777" w:rsidR="00125579" w:rsidRDefault="5FF8CBAB" w:rsidP="60462A34">
      <w:pPr>
        <w:spacing w:line="196" w:lineRule="auto"/>
        <w:ind w:right="7458"/>
        <w:rPr>
          <w:sz w:val="17"/>
          <w:szCs w:val="17"/>
        </w:rPr>
      </w:pPr>
      <w:r w:rsidRPr="60462A34">
        <w:rPr>
          <w:sz w:val="17"/>
          <w:szCs w:val="17"/>
        </w:rPr>
        <w:t>Above-grade,</w:t>
      </w:r>
      <w:r w:rsidRPr="60462A34">
        <w:rPr>
          <w:spacing w:val="-7"/>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z w:val="17"/>
          <w:szCs w:val="17"/>
        </w:rPr>
        <w:t>Standard reference design</w:t>
      </w:r>
    </w:p>
    <w:p w14:paraId="1551B1A1" w14:textId="77777777" w:rsidR="00125579" w:rsidRDefault="00C22802">
      <w:pPr>
        <w:spacing w:line="192" w:lineRule="exact"/>
        <w:ind w:left="355"/>
        <w:rPr>
          <w:sz w:val="17"/>
        </w:rPr>
      </w:pPr>
      <w:r>
        <w:rPr>
          <w:sz w:val="17"/>
        </w:rPr>
        <w:t>Table</w:t>
      </w:r>
      <w:r>
        <w:rPr>
          <w:spacing w:val="-6"/>
          <w:sz w:val="17"/>
        </w:rPr>
        <w:t xml:space="preserve"> </w:t>
      </w:r>
      <w:r>
        <w:rPr>
          <w:spacing w:val="-2"/>
          <w:sz w:val="17"/>
        </w:rPr>
        <w:t>R405.4.2(1)</w:t>
      </w:r>
    </w:p>
    <w:p w14:paraId="1551B1A2" w14:textId="77777777" w:rsidR="00125579" w:rsidRDefault="5FF8CBAB" w:rsidP="60462A34">
      <w:pPr>
        <w:tabs>
          <w:tab w:val="left" w:pos="1131"/>
        </w:tabs>
        <w:spacing w:before="11" w:line="196" w:lineRule="auto"/>
        <w:ind w:right="8201"/>
        <w:jc w:val="both"/>
        <w:rPr>
          <w:sz w:val="17"/>
          <w:szCs w:val="17"/>
        </w:rPr>
      </w:pPr>
      <w:r w:rsidRPr="60462A34">
        <w:rPr>
          <w:sz w:val="17"/>
          <w:szCs w:val="17"/>
        </w:rPr>
        <w:t>Basement,</w:t>
      </w:r>
      <w:r w:rsidRPr="60462A34">
        <w:rPr>
          <w:spacing w:val="-3"/>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pacing w:val="-2"/>
          <w:sz w:val="17"/>
          <w:szCs w:val="17"/>
        </w:rPr>
        <w:t>Installation</w:t>
      </w:r>
      <w:r w:rsidR="00C22802">
        <w:rPr>
          <w:sz w:val="17"/>
        </w:rPr>
        <w:tab/>
      </w:r>
      <w:r w:rsidRPr="60462A34">
        <w:rPr>
          <w:spacing w:val="-2"/>
          <w:sz w:val="17"/>
          <w:szCs w:val="17"/>
        </w:rPr>
        <w:t>R402.2.9.1</w:t>
      </w:r>
      <w:r w:rsidRPr="60462A34">
        <w:rPr>
          <w:spacing w:val="40"/>
          <w:sz w:val="17"/>
          <w:szCs w:val="17"/>
        </w:rPr>
        <w:t xml:space="preserve"> </w:t>
      </w:r>
      <w:r w:rsidRPr="60462A34">
        <w:rPr>
          <w:sz w:val="17"/>
          <w:szCs w:val="17"/>
        </w:rPr>
        <w:t>Standard</w:t>
      </w:r>
      <w:r w:rsidRPr="60462A34">
        <w:rPr>
          <w:spacing w:val="-9"/>
          <w:sz w:val="17"/>
          <w:szCs w:val="17"/>
        </w:rPr>
        <w:t xml:space="preserve"> </w:t>
      </w:r>
      <w:r w:rsidRPr="60462A34">
        <w:rPr>
          <w:sz w:val="17"/>
          <w:szCs w:val="17"/>
        </w:rPr>
        <w:t>reference</w:t>
      </w:r>
      <w:r w:rsidRPr="60462A34">
        <w:rPr>
          <w:spacing w:val="-8"/>
          <w:sz w:val="17"/>
          <w:szCs w:val="17"/>
        </w:rPr>
        <w:t xml:space="preserve"> </w:t>
      </w:r>
      <w:r w:rsidRPr="60462A34">
        <w:rPr>
          <w:sz w:val="17"/>
          <w:szCs w:val="17"/>
        </w:rPr>
        <w:t>design</w:t>
      </w:r>
    </w:p>
    <w:p w14:paraId="1551B1A3" w14:textId="77777777" w:rsidR="00125579" w:rsidRDefault="00C22802">
      <w:pPr>
        <w:spacing w:line="194" w:lineRule="exact"/>
        <w:ind w:left="355"/>
        <w:rPr>
          <w:sz w:val="17"/>
        </w:rPr>
      </w:pPr>
      <w:r>
        <w:rPr>
          <w:sz w:val="17"/>
        </w:rPr>
        <w:t>Table</w:t>
      </w:r>
      <w:r>
        <w:rPr>
          <w:spacing w:val="-6"/>
          <w:sz w:val="17"/>
        </w:rPr>
        <w:t xml:space="preserve"> </w:t>
      </w:r>
      <w:r>
        <w:rPr>
          <w:spacing w:val="-2"/>
          <w:sz w:val="17"/>
        </w:rPr>
        <w:t>R405.4.2(1)</w:t>
      </w:r>
    </w:p>
    <w:p w14:paraId="1551B1A4" w14:textId="77777777" w:rsidR="00125579" w:rsidRDefault="00C22802">
      <w:pPr>
        <w:tabs>
          <w:tab w:val="left" w:pos="1131"/>
        </w:tabs>
        <w:spacing w:before="8" w:line="199" w:lineRule="auto"/>
        <w:ind w:left="115" w:right="8083"/>
        <w:rPr>
          <w:sz w:val="17"/>
        </w:rPr>
      </w:pPr>
      <w:r>
        <w:rPr>
          <w:sz w:val="17"/>
        </w:rPr>
        <w:t>Crawl</w:t>
      </w:r>
      <w:r>
        <w:rPr>
          <w:spacing w:val="-6"/>
          <w:sz w:val="17"/>
        </w:rPr>
        <w:t xml:space="preserve"> </w:t>
      </w:r>
      <w:r>
        <w:rPr>
          <w:sz w:val="17"/>
        </w:rPr>
        <w:t>space,</w:t>
      </w:r>
      <w:r>
        <w:rPr>
          <w:spacing w:val="-6"/>
          <w:sz w:val="17"/>
        </w:rPr>
        <w:t xml:space="preserve"> </w:t>
      </w:r>
      <w:r>
        <w:rPr>
          <w:sz w:val="17"/>
        </w:rPr>
        <w:t>defined</w:t>
      </w:r>
      <w:r>
        <w:rPr>
          <w:spacing w:val="80"/>
          <w:w w:val="150"/>
          <w:sz w:val="17"/>
        </w:rPr>
        <w:t xml:space="preserve"> </w:t>
      </w:r>
      <w:r>
        <w:rPr>
          <w:sz w:val="17"/>
        </w:rPr>
        <w:t>R202</w:t>
      </w:r>
      <w:r>
        <w:rPr>
          <w:spacing w:val="40"/>
          <w:sz w:val="17"/>
        </w:rPr>
        <w:t xml:space="preserve"> </w:t>
      </w:r>
      <w:r>
        <w:rPr>
          <w:spacing w:val="-2"/>
          <w:sz w:val="17"/>
        </w:rPr>
        <w:t>Installation</w:t>
      </w:r>
      <w:r>
        <w:rPr>
          <w:sz w:val="17"/>
        </w:rPr>
        <w:tab/>
      </w:r>
      <w:r>
        <w:rPr>
          <w:spacing w:val="-2"/>
          <w:sz w:val="17"/>
        </w:rPr>
        <w:t>R402.2.11.1</w:t>
      </w:r>
      <w:r>
        <w:rPr>
          <w:spacing w:val="40"/>
          <w:sz w:val="17"/>
        </w:rPr>
        <w:t xml:space="preserve"> </w:t>
      </w:r>
      <w:r>
        <w:rPr>
          <w:sz w:val="17"/>
        </w:rPr>
        <w:t>Standard reference design</w:t>
      </w:r>
    </w:p>
    <w:p w14:paraId="1551B1A5" w14:textId="77777777" w:rsidR="00125579" w:rsidRDefault="00C22802">
      <w:pPr>
        <w:spacing w:line="210" w:lineRule="exact"/>
        <w:ind w:left="355"/>
        <w:rPr>
          <w:sz w:val="17"/>
        </w:rPr>
      </w:pPr>
      <w:r>
        <w:rPr>
          <w:sz w:val="17"/>
        </w:rPr>
        <w:t>Table</w:t>
      </w:r>
      <w:r>
        <w:rPr>
          <w:spacing w:val="-6"/>
          <w:sz w:val="17"/>
        </w:rPr>
        <w:t xml:space="preserve"> </w:t>
      </w:r>
      <w:r>
        <w:rPr>
          <w:spacing w:val="-2"/>
          <w:sz w:val="17"/>
        </w:rPr>
        <w:t>R405.4.2(1)</w:t>
      </w:r>
    </w:p>
    <w:p w14:paraId="1551B1A6" w14:textId="77777777" w:rsidR="00125579" w:rsidRDefault="00125579">
      <w:pPr>
        <w:spacing w:line="210" w:lineRule="exact"/>
        <w:rPr>
          <w:sz w:val="17"/>
        </w:rPr>
        <w:sectPr w:rsidR="00125579">
          <w:headerReference w:type="even" r:id="rId333"/>
          <w:headerReference w:type="default" r:id="rId334"/>
          <w:footerReference w:type="even" r:id="rId335"/>
          <w:footerReference w:type="default" r:id="rId336"/>
          <w:type w:val="continuous"/>
          <w:pgSz w:w="12240" w:h="15840"/>
          <w:pgMar w:top="480" w:right="600" w:bottom="280" w:left="600" w:header="0" w:footer="0" w:gutter="0"/>
          <w:cols w:num="2" w:space="720" w:equalWidth="0">
            <w:col w:w="805" w:space="40"/>
            <w:col w:w="10195"/>
          </w:cols>
        </w:sectPr>
      </w:pPr>
    </w:p>
    <w:commentRangeStart w:id="100"/>
    <w:p w14:paraId="1551B1A7" w14:textId="3097BF86" w:rsidR="00125579" w:rsidRDefault="00C22802">
      <w:pPr>
        <w:spacing w:before="97"/>
        <w:ind w:left="280"/>
      </w:pPr>
      <w:r w:rsidRPr="005177CD">
        <w:rPr>
          <w:strike/>
          <w:noProof/>
          <w:color w:val="0070C0"/>
        </w:rPr>
        <w:lastRenderedPageBreak/>
        <mc:AlternateContent>
          <mc:Choice Requires="wps">
            <w:drawing>
              <wp:anchor distT="0" distB="0" distL="0" distR="0" simplePos="0" relativeHeight="251658273" behindDoc="1" locked="0" layoutInCell="1" allowOverlap="1" wp14:anchorId="1551B5DB" wp14:editId="705C6AE2">
                <wp:simplePos x="0" y="0"/>
                <wp:positionH relativeFrom="page">
                  <wp:posOffset>423496</wp:posOffset>
                </wp:positionH>
                <wp:positionV relativeFrom="paragraph">
                  <wp:posOffset>3302</wp:posOffset>
                </wp:positionV>
                <wp:extent cx="161925" cy="221615"/>
                <wp:effectExtent l="0" t="0" r="0" b="0"/>
                <wp:wrapNone/>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0" y="221002"/>
                              </a:moveTo>
                              <a:lnTo>
                                <a:pt x="0" y="0"/>
                              </a:lnTo>
                              <a:lnTo>
                                <a:pt x="161849" y="0"/>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DAF06B5">
              <v:shape id="Graphic 2049" style="position:absolute;margin-left:33.35pt;margin-top:.25pt;width:12.75pt;height:17.45pt;z-index:-251658207;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221002l,,1618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" w14:anchorId="43CDB1B2">
                <v:path arrowok="t"/>
                <w10:wrap anchorx="page"/>
              </v:shape>
            </w:pict>
          </mc:Fallback>
        </mc:AlternateContent>
      </w:r>
      <w:r w:rsidRPr="005177CD">
        <w:rPr>
          <w:strike/>
          <w:noProof/>
          <w:color w:val="0070C0"/>
        </w:rPr>
        <mc:AlternateContent>
          <mc:Choice Requires="wps">
            <w:drawing>
              <wp:anchor distT="0" distB="0" distL="0" distR="0" simplePos="0" relativeHeight="251658274" behindDoc="1" locked="0" layoutInCell="1" allowOverlap="1" wp14:anchorId="1551B5DD" wp14:editId="247D4D33">
                <wp:simplePos x="0" y="0"/>
                <wp:positionH relativeFrom="page">
                  <wp:posOffset>490715</wp:posOffset>
                </wp:positionH>
                <wp:positionV relativeFrom="paragraph">
                  <wp:posOffset>139726</wp:posOffset>
                </wp:positionV>
                <wp:extent cx="776605" cy="586105"/>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86105"/>
                        </a:xfrm>
                        <a:prstGeom prst="rect">
                          <a:avLst/>
                        </a:prstGeom>
                      </wps:spPr>
                      <wps:txbx>
                        <w:txbxContent>
                          <w:p w14:paraId="1551E98C" w14:textId="77777777" w:rsidR="00125579" w:rsidRDefault="00C22802">
                            <w:pPr>
                              <w:spacing w:line="922" w:lineRule="exact"/>
                              <w:rPr>
                                <w:b/>
                                <w:sz w:val="68"/>
                              </w:rPr>
                            </w:pPr>
                            <w:r>
                              <w:rPr>
                                <w:b/>
                                <w:spacing w:val="-8"/>
                                <w:sz w:val="68"/>
                              </w:rPr>
                              <w:t>RRA</w:t>
                            </w:r>
                          </w:p>
                        </w:txbxContent>
                      </wps:txbx>
                      <wps:bodyPr wrap="square" lIns="0" tIns="0" rIns="0" bIns="0" rtlCol="0">
                        <a:noAutofit/>
                      </wps:bodyPr>
                    </wps:wsp>
                  </a:graphicData>
                </a:graphic>
              </wp:anchor>
            </w:drawing>
          </mc:Choice>
          <mc:Fallback>
            <w:pict>
              <v:shape w14:anchorId="1551B5DD" id="Textbox 2050" o:spid="_x0000_s1114" type="#_x0000_t202" style="position:absolute;left:0;text-align:left;margin-left:38.65pt;margin-top:11pt;width:61.15pt;height:46.1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" filled="f" stroked="f">
                <v:textbox inset="0,0,0,0">
                  <w:txbxContent>
                    <w:p w14:paraId="1551E98C" w14:textId="77777777" w:rsidR="00125579" w:rsidRDefault="00C22802">
                      <w:pPr>
                        <w:spacing w:line="922" w:lineRule="exact"/>
                        <w:rPr>
                          <w:b/>
                          <w:sz w:val="68"/>
                        </w:rPr>
                      </w:pPr>
                      <w:r>
                        <w:rPr>
                          <w:b/>
                          <w:spacing w:val="-8"/>
                          <w:sz w:val="68"/>
                        </w:rPr>
                        <w:t>RRA</w:t>
                      </w:r>
                    </w:p>
                  </w:txbxContent>
                </v:textbox>
                <w10:wrap anchorx="page"/>
              </v:shape>
            </w:pict>
          </mc:Fallback>
        </mc:AlternateContent>
      </w:r>
      <w:bookmarkStart w:id="101" w:name="40_AppRRA_Res_IECC_2024"/>
      <w:bookmarkEnd w:id="101"/>
      <w:r w:rsidRPr="005177CD">
        <w:rPr>
          <w:strike/>
          <w:color w:val="0070C0"/>
        </w:rPr>
        <w:t>RESOURCE</w:t>
      </w:r>
      <w:r w:rsidR="00DF35A1" w:rsidRPr="005177CD">
        <w:rPr>
          <w:color w:val="0070C0"/>
        </w:rPr>
        <w:t>APPENDIX</w:t>
      </w:r>
      <w:commentRangeEnd w:id="100"/>
      <w:r w:rsidR="00DF35A1" w:rsidRPr="005177CD">
        <w:rPr>
          <w:rStyle w:val="CommentReference"/>
          <w:color w:val="0070C0"/>
        </w:rPr>
        <w:commentReference w:id="100"/>
      </w:r>
    </w:p>
    <w:p w14:paraId="1551B1A8" w14:textId="77777777" w:rsidR="00125579" w:rsidRDefault="00C22802">
      <w:pPr>
        <w:pStyle w:val="Heading3"/>
        <w:spacing w:before="184"/>
        <w:ind w:left="2219"/>
      </w:pPr>
      <w:r>
        <w:rPr>
          <w:noProof/>
        </w:rPr>
        <mc:AlternateContent>
          <mc:Choice Requires="wps">
            <w:drawing>
              <wp:anchor distT="0" distB="0" distL="0" distR="0" simplePos="0" relativeHeight="251658272" behindDoc="1" locked="0" layoutInCell="1" allowOverlap="1" wp14:anchorId="1551B5DF" wp14:editId="26FDC432">
                <wp:simplePos x="0" y="0"/>
                <wp:positionH relativeFrom="page">
                  <wp:posOffset>1202806</wp:posOffset>
                </wp:positionH>
                <wp:positionV relativeFrom="paragraph">
                  <wp:posOffset>207635</wp:posOffset>
                </wp:positionV>
                <wp:extent cx="161925" cy="221615"/>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161849" y="0"/>
                              </a:moveTo>
                              <a:lnTo>
                                <a:pt x="161849" y="221002"/>
                              </a:lnTo>
                              <a:lnTo>
                                <a:pt x="0" y="221002"/>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D966C69">
              <v:shape id="Graphic 2051" style="position:absolute;margin-left:94.7pt;margin-top:16.35pt;width:12.75pt;height:17.45pt;z-index:-251658208;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161849,r,221002l,2210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" w14:anchorId="11868C4A">
                <v:path arrowok="t"/>
                <w10:wrap anchorx="page"/>
              </v:shape>
            </w:pict>
          </mc:Fallback>
        </mc:AlternateContent>
      </w:r>
      <w:r>
        <w:rPr>
          <w:spacing w:val="-2"/>
        </w:rPr>
        <w:t>ALL-ELECTRIC</w:t>
      </w:r>
      <w:r>
        <w:rPr>
          <w:spacing w:val="-5"/>
        </w:rPr>
        <w:t xml:space="preserve"> </w:t>
      </w:r>
      <w:r>
        <w:rPr>
          <w:spacing w:val="-2"/>
        </w:rPr>
        <w:t>RESIDENTIAL</w:t>
      </w:r>
      <w:r>
        <w:rPr>
          <w:spacing w:val="-1"/>
        </w:rPr>
        <w:t xml:space="preserve"> </w:t>
      </w:r>
      <w:r>
        <w:rPr>
          <w:spacing w:val="-2"/>
        </w:rPr>
        <w:t>BUILDINGS</w:t>
      </w:r>
    </w:p>
    <w:p w14:paraId="1FD720BA" w14:textId="3E239F71" w:rsidR="00125579" w:rsidRDefault="00C22802" w:rsidP="5E386740">
      <w:pPr>
        <w:spacing w:before="195"/>
        <w:ind w:left="395"/>
        <w:jc w:val="center"/>
        <w:rPr>
          <w:i/>
          <w:iCs/>
          <w:strike/>
          <w:color w:val="0070C0"/>
          <w:sz w:val="19"/>
          <w:szCs w:val="19"/>
        </w:rPr>
      </w:pPr>
      <w:r w:rsidRPr="5E386740">
        <w:rPr>
          <w:i/>
          <w:iCs/>
          <w:strike/>
          <w:color w:val="0070C0"/>
          <w:sz w:val="19"/>
          <w:szCs w:val="19"/>
        </w:rPr>
        <w:t>Resources</w:t>
      </w:r>
      <w:r w:rsidRPr="5E386740">
        <w:rPr>
          <w:i/>
          <w:iCs/>
          <w:strike/>
          <w:color w:val="0070C0"/>
          <w:spacing w:val="-8"/>
          <w:sz w:val="19"/>
          <w:szCs w:val="19"/>
        </w:rPr>
        <w:t xml:space="preserve"> </w:t>
      </w:r>
      <w:r w:rsidRPr="5E386740">
        <w:rPr>
          <w:i/>
          <w:iCs/>
          <w:strike/>
          <w:color w:val="0070C0"/>
          <w:sz w:val="19"/>
          <w:szCs w:val="19"/>
        </w:rPr>
        <w:t>are</w:t>
      </w:r>
      <w:r w:rsidRPr="5E386740">
        <w:rPr>
          <w:i/>
          <w:iCs/>
          <w:strike/>
          <w:color w:val="0070C0"/>
          <w:spacing w:val="-5"/>
          <w:sz w:val="19"/>
          <w:szCs w:val="19"/>
        </w:rPr>
        <w:t xml:space="preserve"> </w:t>
      </w:r>
      <w:r w:rsidRPr="5E386740">
        <w:rPr>
          <w:i/>
          <w:iCs/>
          <w:strike/>
          <w:color w:val="0070C0"/>
          <w:sz w:val="19"/>
          <w:szCs w:val="19"/>
        </w:rPr>
        <w:t>related</w:t>
      </w:r>
      <w:r w:rsidRPr="5E386740">
        <w:rPr>
          <w:i/>
          <w:iCs/>
          <w:strike/>
          <w:color w:val="0070C0"/>
          <w:spacing w:val="-8"/>
          <w:sz w:val="19"/>
          <w:szCs w:val="19"/>
        </w:rPr>
        <w:t xml:space="preserve"> </w:t>
      </w:r>
      <w:r w:rsidRPr="5E386740">
        <w:rPr>
          <w:i/>
          <w:iCs/>
          <w:strike/>
          <w:color w:val="0070C0"/>
          <w:sz w:val="19"/>
          <w:szCs w:val="19"/>
        </w:rPr>
        <w:t>information</w:t>
      </w:r>
      <w:r w:rsidRPr="5E386740">
        <w:rPr>
          <w:i/>
          <w:iCs/>
          <w:strike/>
          <w:color w:val="0070C0"/>
          <w:spacing w:val="-6"/>
          <w:sz w:val="19"/>
          <w:szCs w:val="19"/>
        </w:rPr>
        <w:t xml:space="preserve"> </w:t>
      </w:r>
      <w:r w:rsidRPr="5E386740">
        <w:rPr>
          <w:i/>
          <w:iCs/>
          <w:strike/>
          <w:color w:val="0070C0"/>
          <w:sz w:val="19"/>
          <w:szCs w:val="19"/>
        </w:rPr>
        <w:t>that</w:t>
      </w:r>
      <w:r w:rsidRPr="5E386740">
        <w:rPr>
          <w:i/>
          <w:iCs/>
          <w:strike/>
          <w:color w:val="0070C0"/>
          <w:spacing w:val="-7"/>
          <w:sz w:val="19"/>
          <w:szCs w:val="19"/>
        </w:rPr>
        <w:t xml:space="preserve"> </w:t>
      </w:r>
      <w:r w:rsidRPr="5E386740">
        <w:rPr>
          <w:i/>
          <w:iCs/>
          <w:strike/>
          <w:color w:val="0070C0"/>
          <w:sz w:val="19"/>
          <w:szCs w:val="19"/>
        </w:rPr>
        <w:t>are</w:t>
      </w:r>
      <w:r w:rsidRPr="5E386740">
        <w:rPr>
          <w:i/>
          <w:iCs/>
          <w:strike/>
          <w:color w:val="0070C0"/>
          <w:spacing w:val="-8"/>
          <w:sz w:val="19"/>
          <w:szCs w:val="19"/>
        </w:rPr>
        <w:t xml:space="preserve"> </w:t>
      </w:r>
      <w:r w:rsidRPr="5E386740">
        <w:rPr>
          <w:i/>
          <w:iCs/>
          <w:strike/>
          <w:color w:val="0070C0"/>
          <w:sz w:val="19"/>
          <w:szCs w:val="19"/>
        </w:rPr>
        <w:t>not</w:t>
      </w:r>
      <w:r w:rsidRPr="5E386740">
        <w:rPr>
          <w:i/>
          <w:iCs/>
          <w:strike/>
          <w:color w:val="0070C0"/>
          <w:spacing w:val="-7"/>
          <w:sz w:val="19"/>
          <w:szCs w:val="19"/>
        </w:rPr>
        <w:t xml:space="preserve"> </w:t>
      </w:r>
      <w:r w:rsidRPr="5E386740">
        <w:rPr>
          <w:i/>
          <w:iCs/>
          <w:strike/>
          <w:color w:val="0070C0"/>
          <w:sz w:val="19"/>
          <w:szCs w:val="19"/>
        </w:rPr>
        <w:t>part</w:t>
      </w:r>
      <w:r w:rsidRPr="5E386740">
        <w:rPr>
          <w:i/>
          <w:iCs/>
          <w:strike/>
          <w:color w:val="0070C0"/>
          <w:spacing w:val="-7"/>
          <w:sz w:val="19"/>
          <w:szCs w:val="19"/>
        </w:rPr>
        <w:t xml:space="preserve"> </w:t>
      </w:r>
      <w:r w:rsidRPr="5E386740">
        <w:rPr>
          <w:i/>
          <w:iCs/>
          <w:strike/>
          <w:color w:val="0070C0"/>
          <w:sz w:val="19"/>
          <w:szCs w:val="19"/>
        </w:rPr>
        <w:t>of</w:t>
      </w:r>
      <w:r w:rsidRPr="5E386740">
        <w:rPr>
          <w:i/>
          <w:iCs/>
          <w:strike/>
          <w:color w:val="0070C0"/>
          <w:spacing w:val="-6"/>
          <w:sz w:val="19"/>
          <w:szCs w:val="19"/>
        </w:rPr>
        <w:t xml:space="preserve"> </w:t>
      </w:r>
      <w:r w:rsidRPr="5E386740">
        <w:rPr>
          <w:i/>
          <w:iCs/>
          <w:strike/>
          <w:color w:val="0070C0"/>
          <w:sz w:val="19"/>
          <w:szCs w:val="19"/>
        </w:rPr>
        <w:t>the</w:t>
      </w:r>
      <w:r w:rsidRPr="5E386740">
        <w:rPr>
          <w:i/>
          <w:iCs/>
          <w:strike/>
          <w:color w:val="0070C0"/>
          <w:spacing w:val="-8"/>
          <w:sz w:val="19"/>
          <w:szCs w:val="19"/>
        </w:rPr>
        <w:t xml:space="preserve"> </w:t>
      </w:r>
      <w:r w:rsidRPr="5E386740">
        <w:rPr>
          <w:i/>
          <w:iCs/>
          <w:strike/>
          <w:color w:val="0070C0"/>
          <w:spacing w:val="-2"/>
          <w:sz w:val="19"/>
          <w:szCs w:val="19"/>
        </w:rPr>
        <w:t>code</w:t>
      </w:r>
      <w:r w:rsidR="30A83915" w:rsidRPr="5E386740">
        <w:rPr>
          <w:i/>
          <w:iCs/>
          <w:sz w:val="19"/>
          <w:szCs w:val="19"/>
        </w:rPr>
        <w:t xml:space="preserve"> </w:t>
      </w:r>
      <w:r w:rsidR="30A83915" w:rsidRPr="5E386740">
        <w:rPr>
          <w:i/>
          <w:iCs/>
          <w:color w:val="0070C0"/>
          <w:sz w:val="19"/>
          <w:szCs w:val="19"/>
        </w:rPr>
        <w:t>The provisions contained in this appendix are not mandatory unless specifically referenced in the adopting ordinance.</w:t>
      </w:r>
    </w:p>
    <w:p w14:paraId="1551B1A9" w14:textId="77777777" w:rsidR="00125579" w:rsidRDefault="00C22802" w:rsidP="5E386740">
      <w:pPr>
        <w:spacing w:before="195"/>
        <w:ind w:left="363" w:right="724"/>
        <w:jc w:val="center"/>
        <w:rPr>
          <w:i/>
          <w:iCs/>
          <w:strike/>
          <w:color w:val="0070C0"/>
          <w:sz w:val="19"/>
          <w:szCs w:val="19"/>
        </w:rPr>
      </w:pPr>
      <w:r w:rsidRPr="5E386740">
        <w:rPr>
          <w:i/>
          <w:iCs/>
          <w:strike/>
          <w:color w:val="0070C0"/>
          <w:spacing w:val="-2"/>
          <w:sz w:val="19"/>
          <w:szCs w:val="19"/>
        </w:rPr>
        <w:t>.</w:t>
      </w:r>
    </w:p>
    <w:p w14:paraId="1551B1AA" w14:textId="77777777" w:rsidR="00125579" w:rsidRDefault="00C22802">
      <w:pPr>
        <w:tabs>
          <w:tab w:val="left" w:pos="10559"/>
        </w:tabs>
        <w:spacing w:before="140"/>
        <w:ind w:left="17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1AB" w14:textId="0F3ECCA6" w:rsidR="00125579" w:rsidRDefault="00C22802" w:rsidP="6C3BF00C">
      <w:pPr>
        <w:tabs>
          <w:tab w:val="left" w:pos="2219"/>
        </w:tabs>
        <w:spacing w:before="51" w:line="211" w:lineRule="auto"/>
        <w:ind w:left="2219" w:right="539" w:hanging="2040"/>
        <w:jc w:val="both"/>
        <w:rPr>
          <w:i/>
          <w:iCs/>
          <w:sz w:val="16"/>
          <w:szCs w:val="16"/>
        </w:rPr>
      </w:pPr>
      <w:r w:rsidRPr="6C3BF00C">
        <w:rPr>
          <w:b/>
          <w:bCs/>
          <w:i/>
          <w:iCs/>
          <w:sz w:val="16"/>
          <w:szCs w:val="16"/>
        </w:rPr>
        <w:t xml:space="preserve">About this </w:t>
      </w:r>
      <w:r w:rsidR="6CF7DD07" w:rsidRPr="6C3BF00C">
        <w:rPr>
          <w:b/>
          <w:bCs/>
          <w:i/>
          <w:iCs/>
          <w:color w:val="0070C0"/>
          <w:sz w:val="16"/>
          <w:szCs w:val="16"/>
        </w:rPr>
        <w:t xml:space="preserve">appendix </w:t>
      </w:r>
      <w:r w:rsidRPr="6C3BF00C">
        <w:rPr>
          <w:b/>
          <w:bCs/>
          <w:i/>
          <w:iCs/>
          <w:strike/>
          <w:color w:val="0070C0"/>
          <w:sz w:val="16"/>
          <w:szCs w:val="16"/>
        </w:rPr>
        <w:t>resource</w:t>
      </w:r>
      <w:r w:rsidRPr="6C3BF00C">
        <w:rPr>
          <w:b/>
          <w:bCs/>
          <w:i/>
          <w:iCs/>
          <w:sz w:val="16"/>
          <w:szCs w:val="16"/>
        </w:rPr>
        <w:t>:</w:t>
      </w:r>
      <w:r>
        <w:rPr>
          <w:b/>
          <w:i/>
          <w:sz w:val="16"/>
        </w:rPr>
        <w:tab/>
      </w:r>
      <w:r w:rsidRPr="6C3BF00C">
        <w:rPr>
          <w:i/>
          <w:iCs/>
          <w:sz w:val="16"/>
          <w:szCs w:val="16"/>
        </w:rPr>
        <w:t xml:space="preserve">This </w:t>
      </w:r>
      <w:r w:rsidR="21143796" w:rsidRPr="6C3BF00C">
        <w:rPr>
          <w:i/>
          <w:iCs/>
          <w:color w:val="0070C0"/>
          <w:sz w:val="16"/>
          <w:szCs w:val="16"/>
        </w:rPr>
        <w:t xml:space="preserve">appendix </w:t>
      </w:r>
      <w:r w:rsidRPr="6C3BF00C">
        <w:rPr>
          <w:i/>
          <w:iCs/>
          <w:strike/>
          <w:color w:val="0070C0"/>
          <w:sz w:val="16"/>
          <w:szCs w:val="16"/>
        </w:rPr>
        <w:t>resource</w:t>
      </w:r>
      <w:r w:rsidRPr="6C3BF00C">
        <w:rPr>
          <w:i/>
          <w:iCs/>
          <w:strike/>
          <w:sz w:val="16"/>
          <w:szCs w:val="16"/>
        </w:rPr>
        <w:t xml:space="preserve"> </w:t>
      </w:r>
      <w:r w:rsidRPr="6C3BF00C">
        <w:rPr>
          <w:i/>
          <w:iCs/>
          <w:sz w:val="16"/>
          <w:szCs w:val="16"/>
        </w:rPr>
        <w:t>provides code compliance pathways for residential buildings intended to result in all-electric buildings for</w:t>
      </w:r>
      <w:r w:rsidRPr="6C3BF00C">
        <w:rPr>
          <w:i/>
          <w:iCs/>
          <w:spacing w:val="40"/>
          <w:sz w:val="16"/>
          <w:szCs w:val="16"/>
        </w:rPr>
        <w:t xml:space="preserve"> </w:t>
      </w:r>
      <w:r w:rsidRPr="6C3BF00C">
        <w:rPr>
          <w:i/>
          <w:iCs/>
          <w:sz w:val="16"/>
          <w:szCs w:val="16"/>
        </w:rPr>
        <w:t>adopting jurisdictions or individual projects.</w:t>
      </w:r>
    </w:p>
    <w:p w14:paraId="1551B1AC" w14:textId="1AA69922" w:rsidR="00125579" w:rsidRDefault="00C22802" w:rsidP="5E386740">
      <w:pPr>
        <w:spacing w:before="100" w:line="211" w:lineRule="auto"/>
        <w:ind w:left="2219" w:right="537" w:hanging="2009"/>
        <w:jc w:val="both"/>
        <w:rPr>
          <w:i/>
          <w:iCs/>
          <w:sz w:val="16"/>
          <w:szCs w:val="16"/>
        </w:rPr>
      </w:pPr>
      <w:r w:rsidRPr="5E386740">
        <w:rPr>
          <w:b/>
          <w:bCs/>
          <w:i/>
          <w:iCs/>
          <w:sz w:val="16"/>
          <w:szCs w:val="16"/>
        </w:rPr>
        <w:t>ICC</w:t>
      </w:r>
      <w:r w:rsidRPr="5E386740">
        <w:rPr>
          <w:b/>
          <w:bCs/>
          <w:i/>
          <w:iCs/>
          <w:spacing w:val="-2"/>
          <w:sz w:val="16"/>
          <w:szCs w:val="16"/>
        </w:rPr>
        <w:t xml:space="preserve"> </w:t>
      </w:r>
      <w:r w:rsidRPr="5E386740">
        <w:rPr>
          <w:b/>
          <w:bCs/>
          <w:i/>
          <w:iCs/>
          <w:sz w:val="16"/>
          <w:szCs w:val="16"/>
        </w:rPr>
        <w:t>Council</w:t>
      </w:r>
      <w:r w:rsidRPr="5E386740">
        <w:rPr>
          <w:b/>
          <w:bCs/>
          <w:i/>
          <w:iCs/>
          <w:spacing w:val="-2"/>
          <w:sz w:val="16"/>
          <w:szCs w:val="16"/>
        </w:rPr>
        <w:t xml:space="preserve"> </w:t>
      </w:r>
      <w:r w:rsidRPr="5E386740">
        <w:rPr>
          <w:b/>
          <w:bCs/>
          <w:i/>
          <w:iCs/>
          <w:sz w:val="16"/>
          <w:szCs w:val="16"/>
        </w:rPr>
        <w:t>Policy-49</w:t>
      </w:r>
      <w:r w:rsidRPr="5E386740">
        <w:rPr>
          <w:b/>
          <w:bCs/>
          <w:i/>
          <w:iCs/>
          <w:spacing w:val="-2"/>
          <w:sz w:val="16"/>
          <w:szCs w:val="16"/>
        </w:rPr>
        <w:t xml:space="preserve"> </w:t>
      </w:r>
      <w:r w:rsidRPr="5E386740">
        <w:rPr>
          <w:b/>
          <w:bCs/>
          <w:i/>
          <w:iCs/>
          <w:sz w:val="16"/>
          <w:szCs w:val="16"/>
        </w:rPr>
        <w:t>Note:</w:t>
      </w:r>
      <w:r w:rsidRPr="5E386740">
        <w:rPr>
          <w:b/>
          <w:bCs/>
          <w:i/>
          <w:iCs/>
          <w:spacing w:val="80"/>
          <w:w w:val="150"/>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considering</w:t>
      </w:r>
      <w:r w:rsidRPr="5E386740">
        <w:rPr>
          <w:i/>
          <w:iCs/>
          <w:spacing w:val="-6"/>
          <w:sz w:val="16"/>
          <w:szCs w:val="16"/>
        </w:rPr>
        <w:t xml:space="preserve"> </w:t>
      </w:r>
      <w:r w:rsidRPr="5E386740">
        <w:rPr>
          <w:i/>
          <w:iCs/>
          <w:sz w:val="16"/>
          <w:szCs w:val="16"/>
        </w:rPr>
        <w:t>whether</w:t>
      </w:r>
      <w:r w:rsidRPr="5E386740">
        <w:rPr>
          <w:i/>
          <w:iCs/>
          <w:spacing w:val="-5"/>
          <w:sz w:val="16"/>
          <w:szCs w:val="16"/>
        </w:rPr>
        <w:t xml:space="preserve"> </w:t>
      </w:r>
      <w:r w:rsidRPr="5E386740">
        <w:rPr>
          <w:i/>
          <w:iCs/>
          <w:sz w:val="16"/>
          <w:szCs w:val="16"/>
        </w:rPr>
        <w:t>to</w:t>
      </w:r>
      <w:r w:rsidRPr="5E386740">
        <w:rPr>
          <w:i/>
          <w:iCs/>
          <w:spacing w:val="-3"/>
          <w:sz w:val="16"/>
          <w:szCs w:val="16"/>
        </w:rPr>
        <w:t xml:space="preserve"> </w:t>
      </w:r>
      <w:r w:rsidRPr="5E386740">
        <w:rPr>
          <w:i/>
          <w:iCs/>
          <w:sz w:val="16"/>
          <w:szCs w:val="16"/>
        </w:rPr>
        <w:t>adopt</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content</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this</w:t>
      </w:r>
      <w:r w:rsidRPr="5E386740">
        <w:rPr>
          <w:i/>
          <w:iCs/>
          <w:spacing w:val="-5"/>
          <w:sz w:val="16"/>
          <w:szCs w:val="16"/>
        </w:rPr>
        <w:t xml:space="preserve"> </w:t>
      </w:r>
      <w:r w:rsidR="6A8DB402" w:rsidRPr="5E386740">
        <w:rPr>
          <w:i/>
          <w:iCs/>
          <w:color w:val="0070C0"/>
          <w:spacing w:val="-5"/>
          <w:sz w:val="16"/>
          <w:szCs w:val="16"/>
        </w:rPr>
        <w:t xml:space="preserve">appendix </w:t>
      </w:r>
      <w:r w:rsidRPr="5E386740">
        <w:rPr>
          <w:i/>
          <w:iCs/>
          <w:strike/>
          <w:color w:val="0070C0"/>
          <w:sz w:val="16"/>
          <w:szCs w:val="16"/>
        </w:rPr>
        <w:t>resource</w:t>
      </w:r>
      <w:r w:rsidRPr="5E386740">
        <w:rPr>
          <w:i/>
          <w:iCs/>
          <w:sz w:val="16"/>
          <w:szCs w:val="16"/>
        </w:rPr>
        <w:t>,</w:t>
      </w:r>
      <w:r w:rsidRPr="5E386740">
        <w:rPr>
          <w:i/>
          <w:iCs/>
          <w:spacing w:val="-6"/>
          <w:sz w:val="16"/>
          <w:szCs w:val="16"/>
        </w:rPr>
        <w:t xml:space="preserve"> </w:t>
      </w:r>
      <w:r w:rsidRPr="5E386740">
        <w:rPr>
          <w:i/>
          <w:iCs/>
          <w:sz w:val="16"/>
          <w:szCs w:val="16"/>
        </w:rPr>
        <w:t>jurisdictions</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United</w:t>
      </w:r>
      <w:r w:rsidRPr="5E386740">
        <w:rPr>
          <w:i/>
          <w:iCs/>
          <w:spacing w:val="-5"/>
          <w:sz w:val="16"/>
          <w:szCs w:val="16"/>
        </w:rPr>
        <w:t xml:space="preserve"> </w:t>
      </w:r>
      <w:r w:rsidRPr="5E386740">
        <w:rPr>
          <w:i/>
          <w:iCs/>
          <w:sz w:val="16"/>
          <w:szCs w:val="16"/>
        </w:rPr>
        <w:t>States</w:t>
      </w:r>
      <w:r w:rsidRPr="5E386740">
        <w:rPr>
          <w:i/>
          <w:iCs/>
          <w:spacing w:val="-5"/>
          <w:sz w:val="16"/>
          <w:szCs w:val="16"/>
        </w:rPr>
        <w:t xml:space="preserve"> </w:t>
      </w:r>
      <w:r w:rsidRPr="5E386740">
        <w:rPr>
          <w:i/>
          <w:iCs/>
          <w:sz w:val="16"/>
          <w:szCs w:val="16"/>
        </w:rPr>
        <w:t>should</w:t>
      </w:r>
      <w:r w:rsidRPr="5E386740">
        <w:rPr>
          <w:i/>
          <w:iCs/>
          <w:spacing w:val="-5"/>
          <w:sz w:val="16"/>
          <w:szCs w:val="16"/>
        </w:rPr>
        <w:t xml:space="preserve"> </w:t>
      </w:r>
      <w:r w:rsidRPr="5E386740">
        <w:rPr>
          <w:i/>
          <w:iCs/>
          <w:sz w:val="16"/>
          <w:szCs w:val="16"/>
        </w:rPr>
        <w:t>note</w:t>
      </w:r>
      <w:r w:rsidRPr="5E386740">
        <w:rPr>
          <w:i/>
          <w:iCs/>
          <w:spacing w:val="-5"/>
          <w:sz w:val="16"/>
          <w:szCs w:val="16"/>
        </w:rPr>
        <w:t xml:space="preserve"> </w:t>
      </w:r>
      <w:r w:rsidRPr="5E386740">
        <w:rPr>
          <w:i/>
          <w:iCs/>
          <w:sz w:val="16"/>
          <w:szCs w:val="16"/>
        </w:rPr>
        <w:t>that</w:t>
      </w:r>
      <w:r w:rsidRPr="5E386740">
        <w:rPr>
          <w:i/>
          <w:iCs/>
          <w:spacing w:val="-5"/>
          <w:sz w:val="16"/>
          <w:szCs w:val="16"/>
        </w:rPr>
        <w:t xml:space="preserve"> </w:t>
      </w:r>
      <w:r w:rsidRPr="5E386740">
        <w:rPr>
          <w:i/>
          <w:iCs/>
          <w:sz w:val="16"/>
          <w:szCs w:val="16"/>
        </w:rPr>
        <w:t>federal</w:t>
      </w:r>
      <w:r w:rsidRPr="5E386740">
        <w:rPr>
          <w:i/>
          <w:iCs/>
          <w:spacing w:val="-4"/>
          <w:sz w:val="16"/>
          <w:szCs w:val="16"/>
        </w:rPr>
        <w:t xml:space="preserve"> </w:t>
      </w:r>
      <w:r w:rsidRPr="5E386740">
        <w:rPr>
          <w:i/>
          <w:iCs/>
          <w:sz w:val="16"/>
          <w:szCs w:val="16"/>
        </w:rPr>
        <w:t>law</w:t>
      </w:r>
      <w:r w:rsidRPr="5E386740">
        <w:rPr>
          <w:i/>
          <w:iCs/>
          <w:spacing w:val="-5"/>
          <w:sz w:val="16"/>
          <w:szCs w:val="16"/>
        </w:rPr>
        <w:t xml:space="preserve"> </w:t>
      </w:r>
      <w:r w:rsidRPr="5E386740">
        <w:rPr>
          <w:i/>
          <w:iCs/>
          <w:sz w:val="16"/>
          <w:szCs w:val="16"/>
        </w:rPr>
        <w:t>might</w:t>
      </w:r>
      <w:r w:rsidRPr="5E386740">
        <w:rPr>
          <w:i/>
          <w:iCs/>
          <w:spacing w:val="40"/>
          <w:sz w:val="16"/>
          <w:szCs w:val="16"/>
        </w:rPr>
        <w:t xml:space="preserve"> </w:t>
      </w:r>
      <w:r w:rsidRPr="5E386740">
        <w:rPr>
          <w:i/>
          <w:iCs/>
          <w:sz w:val="16"/>
          <w:szCs w:val="16"/>
        </w:rPr>
        <w:t>be found to preempt the provisions it prescribes. See the Public Health and Welfare Act, 42 U.S.C. § 6297: Effect on other law.</w:t>
      </w:r>
      <w:r w:rsidRPr="5E386740">
        <w:rPr>
          <w:i/>
          <w:iCs/>
          <w:spacing w:val="40"/>
          <w:sz w:val="16"/>
          <w:szCs w:val="16"/>
        </w:rPr>
        <w:t xml:space="preserve"> </w:t>
      </w:r>
      <w:r w:rsidRPr="5E386740">
        <w:rPr>
          <w:i/>
          <w:iCs/>
          <w:sz w:val="16"/>
          <w:szCs w:val="16"/>
        </w:rPr>
        <w:t xml:space="preserve">Whether the content of this </w:t>
      </w:r>
      <w:r w:rsidR="02164400" w:rsidRPr="5E386740">
        <w:rPr>
          <w:i/>
          <w:iCs/>
          <w:color w:val="0070C0"/>
          <w:sz w:val="16"/>
          <w:szCs w:val="16"/>
        </w:rPr>
        <w:t xml:space="preserve">appendix </w:t>
      </w:r>
      <w:r w:rsidRPr="5E386740">
        <w:rPr>
          <w:i/>
          <w:iCs/>
          <w:strike/>
          <w:color w:val="0070C0"/>
          <w:sz w:val="16"/>
          <w:szCs w:val="16"/>
        </w:rPr>
        <w:t>resource</w:t>
      </w:r>
      <w:r w:rsidRPr="5E386740">
        <w:rPr>
          <w:i/>
          <w:iCs/>
          <w:strike/>
          <w:sz w:val="16"/>
          <w:szCs w:val="16"/>
        </w:rPr>
        <w:t xml:space="preserve"> </w:t>
      </w:r>
      <w:r w:rsidRPr="5E386740">
        <w:rPr>
          <w:i/>
          <w:iCs/>
          <w:sz w:val="16"/>
          <w:szCs w:val="16"/>
        </w:rPr>
        <w:t>or a modification thereof is subject to preemption may depend on court decisions or</w:t>
      </w:r>
      <w:r w:rsidRPr="5E386740">
        <w:rPr>
          <w:i/>
          <w:iCs/>
          <w:spacing w:val="40"/>
          <w:sz w:val="16"/>
          <w:szCs w:val="16"/>
        </w:rPr>
        <w:t xml:space="preserve"> </w:t>
      </w:r>
      <w:r w:rsidRPr="5E386740">
        <w:rPr>
          <w:i/>
          <w:iCs/>
          <w:sz w:val="16"/>
          <w:szCs w:val="16"/>
        </w:rPr>
        <w:t>whether a waiver has been issued by the US Department of Energy pursuant to 42 U.S.C. § 6297(d).</w:t>
      </w:r>
    </w:p>
    <w:p w14:paraId="1551B1AD" w14:textId="77777777" w:rsidR="00125579" w:rsidRDefault="00C22802">
      <w:pPr>
        <w:pStyle w:val="BodyText"/>
        <w:spacing w:before="8"/>
        <w:rPr>
          <w:i/>
          <w:sz w:val="4"/>
        </w:rPr>
      </w:pPr>
      <w:r>
        <w:rPr>
          <w:noProof/>
        </w:rPr>
        <mc:AlternateContent>
          <mc:Choice Requires="wps">
            <w:drawing>
              <wp:anchor distT="0" distB="0" distL="0" distR="0" simplePos="0" relativeHeight="251658295" behindDoc="1" locked="0" layoutInCell="1" allowOverlap="1" wp14:anchorId="1551B5E1" wp14:editId="7C29249A">
                <wp:simplePos x="0" y="0"/>
                <wp:positionH relativeFrom="page">
                  <wp:posOffset>456819</wp:posOffset>
                </wp:positionH>
                <wp:positionV relativeFrom="paragraph">
                  <wp:posOffset>56632</wp:posOffset>
                </wp:positionV>
                <wp:extent cx="6630034" cy="50800"/>
                <wp:effectExtent l="0" t="0" r="0" b="0"/>
                <wp:wrapTopAndBottom/>
                <wp:docPr id="2052" name="Graphic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4A99E6F">
              <v:shape id="Graphic 2052" style="position:absolute;margin-left:35.95pt;margin-top:4.45pt;width:522.05pt;height:4pt;z-index:-25165818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0D841A60">
                <v:path arrowok="t"/>
                <w10:wrap type="topAndBottom" anchorx="page"/>
              </v:shape>
            </w:pict>
          </mc:Fallback>
        </mc:AlternateContent>
      </w:r>
    </w:p>
    <w:p w14:paraId="1551B1AE" w14:textId="77777777" w:rsidR="00125579" w:rsidRDefault="00125579">
      <w:pPr>
        <w:pStyle w:val="BodyText"/>
        <w:spacing w:before="48"/>
        <w:rPr>
          <w:i/>
          <w:sz w:val="16"/>
        </w:rPr>
      </w:pPr>
    </w:p>
    <w:p w14:paraId="1551B1AF" w14:textId="77777777" w:rsidR="00125579" w:rsidRDefault="00C22802">
      <w:pPr>
        <w:pStyle w:val="Heading8"/>
        <w:ind w:left="363" w:right="720"/>
      </w:pPr>
      <w:r>
        <w:rPr>
          <w:spacing w:val="-2"/>
        </w:rPr>
        <w:t>SECTION</w:t>
      </w:r>
      <w:r>
        <w:rPr>
          <w:spacing w:val="5"/>
        </w:rPr>
        <w:t xml:space="preserve"> </w:t>
      </w:r>
      <w:r>
        <w:rPr>
          <w:spacing w:val="-2"/>
        </w:rPr>
        <w:t>RRA101—GENERAL</w:t>
      </w:r>
    </w:p>
    <w:p w14:paraId="1551B1B0" w14:textId="3102B560" w:rsidR="00125579" w:rsidRDefault="30E55118" w:rsidP="19AD11E8">
      <w:pPr>
        <w:spacing w:before="47" w:line="194" w:lineRule="auto"/>
        <w:ind w:left="90" w:right="477"/>
        <w:jc w:val="both"/>
        <w:rPr>
          <w:sz w:val="19"/>
          <w:szCs w:val="19"/>
        </w:rPr>
      </w:pPr>
      <w:r w:rsidRPr="660684BE">
        <w:rPr>
          <w:b/>
          <w:bCs/>
          <w:sz w:val="19"/>
          <w:szCs w:val="19"/>
        </w:rPr>
        <w:t xml:space="preserve"> </w:t>
      </w:r>
      <w:r w:rsidR="69B43324" w:rsidRPr="660684BE">
        <w:rPr>
          <w:b/>
          <w:bCs/>
          <w:sz w:val="19"/>
          <w:szCs w:val="19"/>
        </w:rPr>
        <w:t xml:space="preserve">RRA101.1 Intent. </w:t>
      </w:r>
      <w:r w:rsidR="69B43324" w:rsidRPr="660684BE">
        <w:rPr>
          <w:sz w:val="19"/>
          <w:szCs w:val="19"/>
        </w:rPr>
        <w:t xml:space="preserve">The intent of this </w:t>
      </w:r>
      <w:r w:rsidR="69B43324" w:rsidRPr="004439F3">
        <w:rPr>
          <w:strike/>
          <w:color w:val="0070C0"/>
          <w:sz w:val="19"/>
          <w:szCs w:val="19"/>
        </w:rPr>
        <w:t>resource</w:t>
      </w:r>
      <w:r w:rsidR="69B43324" w:rsidRPr="004439F3">
        <w:rPr>
          <w:color w:val="0070C0"/>
          <w:sz w:val="19"/>
          <w:szCs w:val="19"/>
        </w:rPr>
        <w:t xml:space="preserve"> </w:t>
      </w:r>
      <w:r w:rsidR="00DF35A1" w:rsidRPr="004439F3">
        <w:rPr>
          <w:color w:val="0070C0"/>
          <w:sz w:val="19"/>
          <w:szCs w:val="19"/>
        </w:rPr>
        <w:t xml:space="preserve">appendix </w:t>
      </w:r>
      <w:r w:rsidR="69B43324" w:rsidRPr="660684BE">
        <w:rPr>
          <w:sz w:val="19"/>
          <w:szCs w:val="19"/>
        </w:rPr>
        <w:t xml:space="preserve">is to amend the </w:t>
      </w:r>
      <w:r w:rsidR="69B43324" w:rsidRPr="660684BE">
        <w:rPr>
          <w:i/>
          <w:iCs/>
          <w:sz w:val="19"/>
          <w:szCs w:val="19"/>
        </w:rPr>
        <w:t xml:space="preserve">International Energy Conservation Code </w:t>
      </w:r>
      <w:r w:rsidR="69B43324" w:rsidRPr="660684BE">
        <w:rPr>
          <w:sz w:val="19"/>
          <w:szCs w:val="19"/>
        </w:rPr>
        <w:t>to reduce</w:t>
      </w:r>
      <w:r w:rsidR="69B43324" w:rsidRPr="660684BE">
        <w:rPr>
          <w:spacing w:val="40"/>
          <w:sz w:val="19"/>
          <w:szCs w:val="19"/>
        </w:rPr>
        <w:t xml:space="preserve"> </w:t>
      </w:r>
      <w:r w:rsidR="69B43324" w:rsidRPr="660684BE">
        <w:rPr>
          <w:sz w:val="19"/>
          <w:szCs w:val="19"/>
        </w:rPr>
        <w:t xml:space="preserve">greenhouse gas </w:t>
      </w:r>
      <w:r w:rsidR="7D6EBE53" w:rsidRPr="660684BE">
        <w:rPr>
          <w:sz w:val="19"/>
          <w:szCs w:val="19"/>
        </w:rPr>
        <w:t xml:space="preserve">    </w:t>
      </w:r>
      <w:r w:rsidR="69B43324" w:rsidRPr="660684BE">
        <w:rPr>
          <w:sz w:val="19"/>
          <w:szCs w:val="19"/>
        </w:rPr>
        <w:t>emissions and improve the safety and health of buildings by not permitting combustion equip-</w:t>
      </w:r>
      <w:r w:rsidR="69B43324" w:rsidRPr="660684BE">
        <w:rPr>
          <w:spacing w:val="40"/>
          <w:sz w:val="19"/>
          <w:szCs w:val="19"/>
        </w:rPr>
        <w:t xml:space="preserve"> </w:t>
      </w:r>
      <w:proofErr w:type="spellStart"/>
      <w:r w:rsidR="69B43324" w:rsidRPr="660684BE">
        <w:rPr>
          <w:sz w:val="19"/>
          <w:szCs w:val="19"/>
        </w:rPr>
        <w:t>ment</w:t>
      </w:r>
      <w:proofErr w:type="spellEnd"/>
      <w:r w:rsidR="69B43324" w:rsidRPr="660684BE">
        <w:rPr>
          <w:sz w:val="19"/>
          <w:szCs w:val="19"/>
        </w:rPr>
        <w:t xml:space="preserve"> in buildings.</w:t>
      </w:r>
    </w:p>
    <w:p w14:paraId="1551B1B1" w14:textId="5FA5EE4E" w:rsidR="00125579" w:rsidRDefault="11E104CF" w:rsidP="19AD11E8">
      <w:pPr>
        <w:spacing w:before="25"/>
        <w:jc w:val="both"/>
        <w:rPr>
          <w:sz w:val="19"/>
          <w:szCs w:val="19"/>
        </w:rPr>
      </w:pPr>
      <w:r w:rsidRPr="19AD11E8">
        <w:rPr>
          <w:b/>
          <w:bCs/>
          <w:sz w:val="19"/>
          <w:szCs w:val="19"/>
        </w:rPr>
        <w:t xml:space="preserve">  </w:t>
      </w:r>
      <w:r w:rsidR="00C22802" w:rsidRPr="19AD11E8">
        <w:rPr>
          <w:b/>
          <w:sz w:val="19"/>
          <w:szCs w:val="19"/>
        </w:rPr>
        <w:t>RRA101.2</w:t>
      </w:r>
      <w:r w:rsidR="00C22802" w:rsidRPr="19AD11E8">
        <w:rPr>
          <w:b/>
          <w:spacing w:val="-5"/>
          <w:sz w:val="19"/>
          <w:szCs w:val="19"/>
        </w:rPr>
        <w:t xml:space="preserve"> </w:t>
      </w:r>
      <w:r w:rsidR="00C22802" w:rsidRPr="19AD11E8">
        <w:rPr>
          <w:b/>
          <w:sz w:val="19"/>
          <w:szCs w:val="19"/>
        </w:rPr>
        <w:t>Scope.</w:t>
      </w:r>
      <w:r w:rsidR="00C22802" w:rsidRPr="19AD11E8">
        <w:rPr>
          <w:b/>
          <w:spacing w:val="-9"/>
          <w:sz w:val="19"/>
          <w:szCs w:val="19"/>
        </w:rPr>
        <w:t xml:space="preserve"> </w:t>
      </w:r>
      <w:r w:rsidR="00C22802" w:rsidRPr="19AD11E8">
        <w:rPr>
          <w:sz w:val="19"/>
          <w:szCs w:val="19"/>
        </w:rPr>
        <w:t>This</w:t>
      </w:r>
      <w:r w:rsidR="00C22802" w:rsidRPr="19AD11E8">
        <w:rPr>
          <w:spacing w:val="-8"/>
          <w:sz w:val="19"/>
          <w:szCs w:val="19"/>
        </w:rPr>
        <w:t xml:space="preserve"> </w:t>
      </w:r>
      <w:r w:rsidR="00C22802" w:rsidRPr="004439F3">
        <w:rPr>
          <w:strike/>
          <w:color w:val="0070C0"/>
          <w:sz w:val="19"/>
          <w:szCs w:val="19"/>
        </w:rPr>
        <w:t>resource</w:t>
      </w:r>
      <w:r w:rsidR="00C22802" w:rsidRPr="004439F3">
        <w:rPr>
          <w:color w:val="0070C0"/>
          <w:spacing w:val="-7"/>
          <w:sz w:val="19"/>
          <w:szCs w:val="19"/>
        </w:rPr>
        <w:t xml:space="preserve"> </w:t>
      </w:r>
      <w:r w:rsidR="00DF35A1" w:rsidRPr="004439F3">
        <w:rPr>
          <w:color w:val="0070C0"/>
          <w:spacing w:val="-7"/>
          <w:sz w:val="19"/>
          <w:szCs w:val="19"/>
        </w:rPr>
        <w:t>appendix</w:t>
      </w:r>
      <w:r w:rsidR="00DF35A1">
        <w:rPr>
          <w:spacing w:val="-7"/>
          <w:sz w:val="19"/>
          <w:szCs w:val="19"/>
        </w:rPr>
        <w:t xml:space="preserve"> </w:t>
      </w:r>
      <w:r w:rsidR="00C22802" w:rsidRPr="19AD11E8">
        <w:rPr>
          <w:sz w:val="19"/>
          <w:szCs w:val="19"/>
        </w:rPr>
        <w:t>applies</w:t>
      </w:r>
      <w:r w:rsidR="00C22802" w:rsidRPr="19AD11E8">
        <w:rPr>
          <w:spacing w:val="-7"/>
          <w:sz w:val="19"/>
          <w:szCs w:val="19"/>
        </w:rPr>
        <w:t xml:space="preserve"> </w:t>
      </w:r>
      <w:r w:rsidR="00C22802" w:rsidRPr="19AD11E8">
        <w:rPr>
          <w:sz w:val="19"/>
          <w:szCs w:val="19"/>
        </w:rPr>
        <w:t>to</w:t>
      </w:r>
      <w:r w:rsidR="00C22802" w:rsidRPr="19AD11E8">
        <w:rPr>
          <w:spacing w:val="-7"/>
          <w:sz w:val="19"/>
          <w:szCs w:val="19"/>
        </w:rPr>
        <w:t xml:space="preserve"> </w:t>
      </w:r>
      <w:r w:rsidR="00C22802" w:rsidRPr="19AD11E8">
        <w:rPr>
          <w:sz w:val="19"/>
          <w:szCs w:val="19"/>
        </w:rPr>
        <w:t>new</w:t>
      </w:r>
      <w:r w:rsidR="00C22802" w:rsidRPr="19AD11E8">
        <w:rPr>
          <w:spacing w:val="-8"/>
          <w:sz w:val="19"/>
          <w:szCs w:val="19"/>
        </w:rPr>
        <w:t xml:space="preserve"> </w:t>
      </w:r>
      <w:r w:rsidR="00C22802" w:rsidRPr="19AD11E8">
        <w:rPr>
          <w:i/>
          <w:sz w:val="19"/>
          <w:szCs w:val="19"/>
        </w:rPr>
        <w:t>residential</w:t>
      </w:r>
      <w:r w:rsidR="00C22802" w:rsidRPr="19AD11E8">
        <w:rPr>
          <w:i/>
          <w:spacing w:val="-8"/>
          <w:sz w:val="19"/>
          <w:szCs w:val="19"/>
        </w:rPr>
        <w:t xml:space="preserve"> </w:t>
      </w:r>
      <w:r w:rsidR="00C22802" w:rsidRPr="19AD11E8">
        <w:rPr>
          <w:i/>
          <w:spacing w:val="-2"/>
          <w:sz w:val="19"/>
          <w:szCs w:val="19"/>
        </w:rPr>
        <w:t>buildings</w:t>
      </w:r>
      <w:r w:rsidR="00C22802" w:rsidRPr="19AD11E8">
        <w:rPr>
          <w:spacing w:val="-2"/>
          <w:sz w:val="19"/>
          <w:szCs w:val="19"/>
        </w:rPr>
        <w:t>.</w:t>
      </w:r>
    </w:p>
    <w:p w14:paraId="1551B1B2" w14:textId="77777777" w:rsidR="00125579" w:rsidRDefault="00C22802">
      <w:pPr>
        <w:pStyle w:val="Heading8"/>
        <w:spacing w:before="191"/>
        <w:ind w:left="4382"/>
        <w:jc w:val="left"/>
      </w:pPr>
      <w:r>
        <w:rPr>
          <w:spacing w:val="-2"/>
        </w:rPr>
        <w:t>SECTION</w:t>
      </w:r>
      <w:r>
        <w:rPr>
          <w:spacing w:val="2"/>
        </w:rPr>
        <w:t xml:space="preserve"> </w:t>
      </w:r>
      <w:r>
        <w:rPr>
          <w:spacing w:val="-2"/>
        </w:rPr>
        <w:t>RRA102—GENERAL</w:t>
      </w:r>
      <w:r>
        <w:t xml:space="preserve"> </w:t>
      </w:r>
      <w:r>
        <w:rPr>
          <w:spacing w:val="-2"/>
        </w:rPr>
        <w:t>DEFINITIONS</w:t>
      </w:r>
    </w:p>
    <w:p w14:paraId="1551B1B3" w14:textId="77777777" w:rsidR="00125579" w:rsidRDefault="00C22802" w:rsidP="19AD11E8">
      <w:pPr>
        <w:spacing w:before="43" w:line="196" w:lineRule="auto"/>
        <w:ind w:left="119" w:right="479"/>
        <w:jc w:val="both"/>
        <w:rPr>
          <w:sz w:val="19"/>
          <w:szCs w:val="19"/>
        </w:rPr>
      </w:pPr>
      <w:r w:rsidRPr="19AD11E8">
        <w:rPr>
          <w:b/>
          <w:sz w:val="19"/>
          <w:szCs w:val="19"/>
        </w:rPr>
        <w:t>ALL-ELECTRIC</w:t>
      </w:r>
      <w:r w:rsidRPr="19AD11E8">
        <w:rPr>
          <w:b/>
          <w:spacing w:val="-9"/>
          <w:sz w:val="19"/>
          <w:szCs w:val="19"/>
        </w:rPr>
        <w:t xml:space="preserve"> </w:t>
      </w:r>
      <w:r w:rsidRPr="19AD11E8">
        <w:rPr>
          <w:b/>
          <w:sz w:val="19"/>
          <w:szCs w:val="19"/>
        </w:rPr>
        <w:t>BUILDING.</w:t>
      </w:r>
      <w:r w:rsidRPr="19AD11E8">
        <w:rPr>
          <w:b/>
          <w:spacing w:val="-8"/>
          <w:sz w:val="19"/>
          <w:szCs w:val="19"/>
        </w:rPr>
        <w:t xml:space="preserve"> </w:t>
      </w:r>
      <w:r w:rsidRPr="19AD11E8">
        <w:rPr>
          <w:sz w:val="19"/>
          <w:szCs w:val="19"/>
        </w:rPr>
        <w:t>A</w:t>
      </w:r>
      <w:r w:rsidRPr="19AD11E8">
        <w:rPr>
          <w:spacing w:val="-9"/>
          <w:sz w:val="19"/>
          <w:szCs w:val="19"/>
        </w:rPr>
        <w:t xml:space="preserve"> </w:t>
      </w:r>
      <w:r w:rsidRPr="19AD11E8">
        <w:rPr>
          <w:sz w:val="19"/>
          <w:szCs w:val="19"/>
        </w:rPr>
        <w:t>building</w:t>
      </w:r>
      <w:r w:rsidRPr="19AD11E8">
        <w:rPr>
          <w:spacing w:val="-9"/>
          <w:sz w:val="19"/>
          <w:szCs w:val="19"/>
        </w:rPr>
        <w:t xml:space="preserve"> </w:t>
      </w:r>
      <w:r w:rsidRPr="19AD11E8">
        <w:rPr>
          <w:sz w:val="19"/>
          <w:szCs w:val="19"/>
        </w:rPr>
        <w:t>that</w:t>
      </w:r>
      <w:r w:rsidRPr="19AD11E8">
        <w:rPr>
          <w:spacing w:val="-9"/>
          <w:sz w:val="19"/>
          <w:szCs w:val="19"/>
        </w:rPr>
        <w:t xml:space="preserve"> </w:t>
      </w:r>
      <w:r w:rsidRPr="19AD11E8">
        <w:rPr>
          <w:sz w:val="19"/>
          <w:szCs w:val="19"/>
        </w:rPr>
        <w:t>contains</w:t>
      </w:r>
      <w:r w:rsidRPr="19AD11E8">
        <w:rPr>
          <w:spacing w:val="-10"/>
          <w:sz w:val="19"/>
          <w:szCs w:val="19"/>
        </w:rPr>
        <w:t xml:space="preserve"> </w:t>
      </w:r>
      <w:r w:rsidRPr="19AD11E8">
        <w:rPr>
          <w:sz w:val="19"/>
          <w:szCs w:val="19"/>
        </w:rPr>
        <w:t>no</w:t>
      </w:r>
      <w:r w:rsidRPr="19AD11E8">
        <w:rPr>
          <w:spacing w:val="-7"/>
          <w:sz w:val="19"/>
          <w:szCs w:val="19"/>
        </w:rPr>
        <w:t xml:space="preserve"> </w:t>
      </w:r>
      <w:r w:rsidRPr="19AD11E8">
        <w:rPr>
          <w:i/>
          <w:sz w:val="19"/>
          <w:szCs w:val="19"/>
        </w:rPr>
        <w:t>combustion</w:t>
      </w:r>
      <w:r w:rsidRPr="19AD11E8">
        <w:rPr>
          <w:i/>
          <w:spacing w:val="-10"/>
          <w:sz w:val="19"/>
          <w:szCs w:val="19"/>
        </w:rPr>
        <w:t xml:space="preserve"> </w:t>
      </w:r>
      <w:r w:rsidRPr="19AD11E8">
        <w:rPr>
          <w:i/>
          <w:sz w:val="19"/>
          <w:szCs w:val="19"/>
        </w:rPr>
        <w:t>equipment</w:t>
      </w:r>
      <w:r w:rsidRPr="19AD11E8">
        <w:rPr>
          <w:sz w:val="19"/>
          <w:szCs w:val="19"/>
        </w:rPr>
        <w:t>,</w:t>
      </w:r>
      <w:r w:rsidRPr="19AD11E8">
        <w:rPr>
          <w:spacing w:val="-9"/>
          <w:sz w:val="19"/>
          <w:szCs w:val="19"/>
        </w:rPr>
        <w:t xml:space="preserve"> </w:t>
      </w:r>
      <w:r w:rsidRPr="19AD11E8">
        <w:rPr>
          <w:sz w:val="19"/>
          <w:szCs w:val="19"/>
        </w:rPr>
        <w:t>or</w:t>
      </w:r>
      <w:r w:rsidRPr="19AD11E8">
        <w:rPr>
          <w:spacing w:val="-10"/>
          <w:sz w:val="19"/>
          <w:szCs w:val="19"/>
        </w:rPr>
        <w:t xml:space="preserve"> </w:t>
      </w:r>
      <w:r w:rsidRPr="19AD11E8">
        <w:rPr>
          <w:sz w:val="19"/>
          <w:szCs w:val="19"/>
        </w:rPr>
        <w:t>plumbing</w:t>
      </w:r>
      <w:r w:rsidRPr="19AD11E8">
        <w:rPr>
          <w:spacing w:val="-9"/>
          <w:sz w:val="19"/>
          <w:szCs w:val="19"/>
        </w:rPr>
        <w:t xml:space="preserve"> </w:t>
      </w:r>
      <w:r w:rsidRPr="19AD11E8">
        <w:rPr>
          <w:sz w:val="19"/>
          <w:szCs w:val="19"/>
        </w:rPr>
        <w:t>for</w:t>
      </w:r>
      <w:r w:rsidRPr="19AD11E8">
        <w:rPr>
          <w:spacing w:val="-8"/>
          <w:sz w:val="19"/>
          <w:szCs w:val="19"/>
        </w:rPr>
        <w:t xml:space="preserve"> </w:t>
      </w:r>
      <w:r w:rsidRPr="19AD11E8">
        <w:rPr>
          <w:sz w:val="19"/>
          <w:szCs w:val="19"/>
        </w:rPr>
        <w:t>combustion</w:t>
      </w:r>
      <w:r w:rsidRPr="19AD11E8">
        <w:rPr>
          <w:spacing w:val="-10"/>
          <w:sz w:val="19"/>
          <w:szCs w:val="19"/>
        </w:rPr>
        <w:t xml:space="preserve"> </w:t>
      </w:r>
      <w:r w:rsidRPr="19AD11E8">
        <w:rPr>
          <w:i/>
          <w:sz w:val="19"/>
          <w:szCs w:val="19"/>
        </w:rPr>
        <w:t>equip-</w:t>
      </w:r>
      <w:r w:rsidRPr="19AD11E8">
        <w:rPr>
          <w:i/>
          <w:spacing w:val="40"/>
          <w:sz w:val="19"/>
          <w:szCs w:val="19"/>
        </w:rPr>
        <w:t xml:space="preserve"> </w:t>
      </w:r>
      <w:proofErr w:type="spellStart"/>
      <w:r w:rsidRPr="19AD11E8">
        <w:rPr>
          <w:i/>
          <w:sz w:val="19"/>
          <w:szCs w:val="19"/>
        </w:rPr>
        <w:t>ment</w:t>
      </w:r>
      <w:proofErr w:type="spellEnd"/>
      <w:r w:rsidRPr="19AD11E8">
        <w:rPr>
          <w:sz w:val="19"/>
          <w:szCs w:val="19"/>
        </w:rPr>
        <w:t>, installed within the building or building site.</w:t>
      </w:r>
    </w:p>
    <w:p w14:paraId="1551B1B4" w14:textId="77777777" w:rsidR="00125579" w:rsidRDefault="00C22802" w:rsidP="19AD11E8">
      <w:pPr>
        <w:pStyle w:val="BodyText"/>
        <w:spacing w:before="59" w:line="194" w:lineRule="auto"/>
        <w:ind w:left="119" w:right="477"/>
        <w:jc w:val="both"/>
      </w:pPr>
      <w:r>
        <w:rPr>
          <w:b/>
        </w:rPr>
        <w:t xml:space="preserve">APPLIANCE. </w:t>
      </w:r>
      <w:r>
        <w:t>A device or apparatus that is manufactured and designed to utilize energy and for which this code</w:t>
      </w:r>
      <w:r>
        <w:rPr>
          <w:spacing w:val="40"/>
        </w:rPr>
        <w:t xml:space="preserve"> </w:t>
      </w:r>
      <w:r>
        <w:t>provides specific requirements.</w:t>
      </w:r>
    </w:p>
    <w:p w14:paraId="1551B1B5" w14:textId="77777777" w:rsidR="00125579" w:rsidRDefault="00C22802">
      <w:pPr>
        <w:spacing w:before="59" w:line="196" w:lineRule="auto"/>
        <w:ind w:left="119" w:right="478"/>
        <w:jc w:val="both"/>
        <w:rPr>
          <w:sz w:val="19"/>
        </w:rPr>
      </w:pPr>
      <w:r>
        <w:rPr>
          <w:b/>
          <w:sz w:val="19"/>
        </w:rPr>
        <w:t xml:space="preserve">COMBUSTION EQUIPMENT. </w:t>
      </w:r>
      <w:r>
        <w:rPr>
          <w:sz w:val="19"/>
        </w:rPr>
        <w:t xml:space="preserve">Any </w:t>
      </w:r>
      <w:r>
        <w:rPr>
          <w:i/>
          <w:sz w:val="19"/>
        </w:rPr>
        <w:t xml:space="preserve">equipment </w:t>
      </w:r>
      <w:r>
        <w:rPr>
          <w:sz w:val="19"/>
        </w:rPr>
        <w:t xml:space="preserve">or </w:t>
      </w:r>
      <w:r>
        <w:rPr>
          <w:i/>
          <w:sz w:val="19"/>
        </w:rPr>
        <w:t xml:space="preserve">appliance </w:t>
      </w:r>
      <w:r>
        <w:rPr>
          <w:sz w:val="19"/>
        </w:rPr>
        <w:t>used for space heating, service water heating, cooking, clothes drying or</w:t>
      </w:r>
      <w:r>
        <w:rPr>
          <w:spacing w:val="40"/>
          <w:sz w:val="19"/>
        </w:rPr>
        <w:t xml:space="preserve"> </w:t>
      </w:r>
      <w:r>
        <w:rPr>
          <w:sz w:val="19"/>
        </w:rPr>
        <w:t>lighting that uses fuel gas or liquid fuel.</w:t>
      </w:r>
    </w:p>
    <w:p w14:paraId="1551B1B6" w14:textId="77777777" w:rsidR="00125579" w:rsidRDefault="00C22802">
      <w:pPr>
        <w:pStyle w:val="BodyText"/>
        <w:spacing w:before="56" w:line="196" w:lineRule="auto"/>
        <w:ind w:left="119" w:right="478"/>
        <w:jc w:val="both"/>
      </w:pPr>
      <w:r>
        <w:rPr>
          <w:b/>
        </w:rPr>
        <w:t xml:space="preserve">EQUIPMENT. </w:t>
      </w:r>
      <w:r>
        <w:t xml:space="preserve">Piping, ducts, vents, control devices and other components of systems other than </w:t>
      </w:r>
      <w:r>
        <w:rPr>
          <w:i/>
        </w:rPr>
        <w:t xml:space="preserve">appliances </w:t>
      </w:r>
      <w:r>
        <w:t>that are permanently</w:t>
      </w:r>
      <w:r>
        <w:rPr>
          <w:spacing w:val="40"/>
        </w:rPr>
        <w:t xml:space="preserve"> </w:t>
      </w:r>
      <w:r>
        <w:t>installed</w:t>
      </w:r>
      <w:r>
        <w:rPr>
          <w:spacing w:val="-3"/>
        </w:rPr>
        <w:t xml:space="preserve"> </w:t>
      </w:r>
      <w:r>
        <w:t>and</w:t>
      </w:r>
      <w:r>
        <w:rPr>
          <w:spacing w:val="-5"/>
        </w:rPr>
        <w:t xml:space="preserve"> </w:t>
      </w:r>
      <w:r>
        <w:t>integrated</w:t>
      </w:r>
      <w:r>
        <w:rPr>
          <w:spacing w:val="-5"/>
        </w:rPr>
        <w:t xml:space="preserve"> </w:t>
      </w:r>
      <w:r>
        <w:t>to</w:t>
      </w:r>
      <w:r>
        <w:rPr>
          <w:spacing w:val="-5"/>
        </w:rPr>
        <w:t xml:space="preserve"> </w:t>
      </w:r>
      <w:r>
        <w:t>provide</w:t>
      </w:r>
      <w:r>
        <w:rPr>
          <w:spacing w:val="-3"/>
        </w:rPr>
        <w:t xml:space="preserve"> </w:t>
      </w:r>
      <w:r>
        <w:t>control</w:t>
      </w:r>
      <w:r>
        <w:rPr>
          <w:spacing w:val="-5"/>
        </w:rPr>
        <w:t xml:space="preserve"> </w:t>
      </w:r>
      <w:r>
        <w:t>of</w:t>
      </w:r>
      <w:r>
        <w:rPr>
          <w:spacing w:val="-5"/>
        </w:rPr>
        <w:t xml:space="preserve"> </w:t>
      </w:r>
      <w:r>
        <w:t>environmental</w:t>
      </w:r>
      <w:r>
        <w:rPr>
          <w:spacing w:val="-3"/>
        </w:rPr>
        <w:t xml:space="preserve"> </w:t>
      </w:r>
      <w:r>
        <w:t>conditions</w:t>
      </w:r>
      <w:r>
        <w:rPr>
          <w:spacing w:val="-3"/>
        </w:rPr>
        <w:t xml:space="preserve"> </w:t>
      </w:r>
      <w:r>
        <w:t>for</w:t>
      </w:r>
      <w:r>
        <w:rPr>
          <w:spacing w:val="-6"/>
        </w:rPr>
        <w:t xml:space="preserve"> </w:t>
      </w:r>
      <w:r>
        <w:t>buildings.</w:t>
      </w:r>
      <w:r>
        <w:rPr>
          <w:spacing w:val="-7"/>
        </w:rPr>
        <w:t xml:space="preserve"> </w:t>
      </w:r>
      <w:r>
        <w:t>This</w:t>
      </w:r>
      <w:r>
        <w:rPr>
          <w:spacing w:val="-6"/>
        </w:rPr>
        <w:t xml:space="preserve"> </w:t>
      </w:r>
      <w:r>
        <w:t>definition</w:t>
      </w:r>
      <w:r>
        <w:rPr>
          <w:spacing w:val="-5"/>
        </w:rPr>
        <w:t xml:space="preserve"> </w:t>
      </w:r>
      <w:r>
        <w:t>shall</w:t>
      </w:r>
      <w:r>
        <w:rPr>
          <w:spacing w:val="-5"/>
        </w:rPr>
        <w:t xml:space="preserve"> </w:t>
      </w:r>
      <w:r>
        <w:t>also</w:t>
      </w:r>
      <w:r>
        <w:rPr>
          <w:spacing w:val="-5"/>
        </w:rPr>
        <w:t xml:space="preserve"> </w:t>
      </w:r>
      <w:r>
        <w:t>include</w:t>
      </w:r>
      <w:r>
        <w:rPr>
          <w:spacing w:val="-3"/>
        </w:rPr>
        <w:t xml:space="preserve"> </w:t>
      </w:r>
      <w:r>
        <w:t>other</w:t>
      </w:r>
      <w:r>
        <w:rPr>
          <w:spacing w:val="-3"/>
        </w:rPr>
        <w:t xml:space="preserve"> </w:t>
      </w:r>
      <w:r>
        <w:t>systems</w:t>
      </w:r>
      <w:r>
        <w:rPr>
          <w:spacing w:val="40"/>
        </w:rPr>
        <w:t xml:space="preserve"> </w:t>
      </w:r>
      <w:r>
        <w:t>specifically regulated in this code.</w:t>
      </w:r>
    </w:p>
    <w:p w14:paraId="1551B1B7" w14:textId="77777777" w:rsidR="00125579" w:rsidRDefault="00C22802">
      <w:pPr>
        <w:pStyle w:val="Heading8"/>
        <w:spacing w:before="199"/>
        <w:ind w:left="363" w:right="718"/>
      </w:pPr>
      <w:r>
        <w:rPr>
          <w:spacing w:val="-2"/>
        </w:rPr>
        <w:t>SECTION</w:t>
      </w:r>
      <w:r>
        <w:rPr>
          <w:spacing w:val="7"/>
        </w:rPr>
        <w:t xml:space="preserve"> </w:t>
      </w:r>
      <w:r>
        <w:rPr>
          <w:spacing w:val="-2"/>
        </w:rPr>
        <w:t>RRA103—ALL-ELECTRIC</w:t>
      </w:r>
      <w:r>
        <w:rPr>
          <w:spacing w:val="4"/>
        </w:rPr>
        <w:t xml:space="preserve"> </w:t>
      </w:r>
      <w:r>
        <w:rPr>
          <w:spacing w:val="-2"/>
        </w:rPr>
        <w:t>RESIDENTIAL</w:t>
      </w:r>
      <w:r>
        <w:rPr>
          <w:spacing w:val="4"/>
        </w:rPr>
        <w:t xml:space="preserve"> </w:t>
      </w:r>
      <w:r>
        <w:rPr>
          <w:spacing w:val="-2"/>
        </w:rPr>
        <w:t>BUILDINGS</w:t>
      </w:r>
    </w:p>
    <w:p w14:paraId="1551B1B9" w14:textId="3757E5DB" w:rsidR="00125579" w:rsidRDefault="00C22802" w:rsidP="00CA62E3">
      <w:pPr>
        <w:spacing w:before="46" w:line="196" w:lineRule="auto"/>
        <w:ind w:left="119" w:hanging="1"/>
        <w:rPr>
          <w:sz w:val="19"/>
        </w:rPr>
        <w:sectPr w:rsidR="00125579">
          <w:headerReference w:type="even" r:id="rId337"/>
          <w:headerReference w:type="default" r:id="rId338"/>
          <w:footerReference w:type="even" r:id="rId339"/>
          <w:footerReference w:type="default" r:id="rId340"/>
          <w:pgSz w:w="12240" w:h="15840"/>
          <w:pgMar w:top="760" w:right="600" w:bottom="700" w:left="600" w:header="0" w:footer="517" w:gutter="0"/>
          <w:pgNumType w:start="386"/>
          <w:cols w:space="720"/>
        </w:sectPr>
      </w:pPr>
      <w:r>
        <w:rPr>
          <w:b/>
          <w:sz w:val="19"/>
        </w:rPr>
        <w:t xml:space="preserve">RRA103.1 Application. </w:t>
      </w:r>
      <w:r>
        <w:rPr>
          <w:sz w:val="19"/>
        </w:rPr>
        <w:t xml:space="preserve">Residential buildings shall be </w:t>
      </w:r>
      <w:r>
        <w:rPr>
          <w:i/>
          <w:sz w:val="19"/>
        </w:rPr>
        <w:t xml:space="preserve">all-electric buildings </w:t>
      </w:r>
      <w:r>
        <w:rPr>
          <w:sz w:val="19"/>
        </w:rPr>
        <w:t>and comply with Section R401.2.1, R401.2.2, R401.2.3 or</w:t>
      </w:r>
      <w:r>
        <w:rPr>
          <w:spacing w:val="40"/>
          <w:sz w:val="19"/>
        </w:rPr>
        <w:t xml:space="preserve"> </w:t>
      </w:r>
      <w:r>
        <w:rPr>
          <w:spacing w:val="-2"/>
          <w:sz w:val="19"/>
        </w:rPr>
        <w:t>R401.2.4</w:t>
      </w:r>
    </w:p>
    <w:p w14:paraId="1551B234" w14:textId="3CD02562" w:rsidR="00125579" w:rsidRDefault="00125579" w:rsidP="00CA62E3">
      <w:pPr>
        <w:spacing w:before="116"/>
        <w:rPr>
          <w:rFonts w:ascii="Baskerville Old Face"/>
        </w:rPr>
      </w:pPr>
      <w:bookmarkStart w:id="102" w:name="24-23654_DCP_Energy_Collection_BofB_AD_F"/>
      <w:bookmarkEnd w:id="102"/>
    </w:p>
    <w:sectPr w:rsidR="00125579">
      <w:headerReference w:type="even" r:id="rId341"/>
      <w:headerReference w:type="default" r:id="rId342"/>
      <w:footerReference w:type="even" r:id="rId343"/>
      <w:footerReference w:type="default" r:id="rId344"/>
      <w:pgSz w:w="12240" w:h="15840"/>
      <w:pgMar w:top="720" w:right="600" w:bottom="280" w:left="6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slow, Robert" w:date="2025-07-30T15:44:00Z" w:initials="RC">
    <w:p w14:paraId="198A57B0" w14:textId="77777777" w:rsidR="00356AA3" w:rsidRDefault="00356AA3" w:rsidP="00356AA3">
      <w:pPr>
        <w:pStyle w:val="CommentText"/>
      </w:pPr>
      <w:r>
        <w:rPr>
          <w:rStyle w:val="CommentReference"/>
        </w:rPr>
        <w:annotationRef/>
      </w:r>
      <w:r>
        <w:t>The new dates are 2026, 2029, 2032</w:t>
      </w:r>
    </w:p>
  </w:comment>
  <w:comment w:id="3" w:author="Coslow, Robert" w:date="2025-01-21T19:45:00Z" w:initials="RC">
    <w:p w14:paraId="274E3F4F" w14:textId="3C6D8CF3" w:rsidR="008616F0" w:rsidRDefault="008616F0" w:rsidP="008616F0">
      <w:pPr>
        <w:pStyle w:val="CommentText"/>
      </w:pPr>
      <w:r>
        <w:rPr>
          <w:rStyle w:val="CommentReference"/>
        </w:rPr>
        <w:annotationRef/>
      </w:r>
      <w:r>
        <w:t>Required by CDB</w:t>
      </w:r>
    </w:p>
  </w:comment>
  <w:comment w:id="4" w:author="Coslow, Robert" w:date="2025-01-21T19:45:00Z" w:initials="RC">
    <w:p w14:paraId="7E1933AC" w14:textId="77777777" w:rsidR="008616F0" w:rsidRDefault="008616F0" w:rsidP="008616F0">
      <w:pPr>
        <w:pStyle w:val="CommentText"/>
      </w:pPr>
      <w:r>
        <w:rPr>
          <w:rStyle w:val="CommentReference"/>
        </w:rPr>
        <w:annotationRef/>
      </w:r>
      <w:r>
        <w:t>Carryover from 2023</w:t>
      </w:r>
    </w:p>
  </w:comment>
  <w:comment w:id="5" w:author="Coslow, Robert" w:date="2025-01-21T19:45:00Z" w:initials="RC">
    <w:p w14:paraId="624BCFE9" w14:textId="2114F143" w:rsidR="008616F0" w:rsidRDefault="008616F0" w:rsidP="008616F0">
      <w:pPr>
        <w:pStyle w:val="CommentText"/>
      </w:pPr>
      <w:r>
        <w:rPr>
          <w:rStyle w:val="CommentReference"/>
        </w:rPr>
        <w:annotationRef/>
      </w:r>
      <w:r>
        <w:t>Required by CDB</w:t>
      </w:r>
    </w:p>
  </w:comment>
  <w:comment w:id="6" w:author="Coslow, Robert" w:date="2025-01-21T19:46:00Z" w:initials="RC">
    <w:p w14:paraId="4A499936" w14:textId="20751D33" w:rsidR="008616F0" w:rsidRDefault="008616F0" w:rsidP="008616F0">
      <w:pPr>
        <w:pStyle w:val="CommentText"/>
      </w:pPr>
      <w:r>
        <w:rPr>
          <w:rStyle w:val="CommentReference"/>
        </w:rPr>
        <w:annotationRef/>
      </w:r>
      <w:r>
        <w:t>Required by CDB</w:t>
      </w:r>
    </w:p>
  </w:comment>
  <w:comment w:id="7" w:author="Coslow, Robert" w:date="2025-01-21T19:46:00Z" w:initials="RC">
    <w:p w14:paraId="4853F246" w14:textId="3EF92B78" w:rsidR="008616F0" w:rsidRDefault="008616F0" w:rsidP="008616F0">
      <w:pPr>
        <w:pStyle w:val="CommentText"/>
      </w:pPr>
      <w:r>
        <w:rPr>
          <w:rStyle w:val="CommentReference"/>
        </w:rPr>
        <w:annotationRef/>
      </w:r>
      <w:r>
        <w:t>Required by CDB</w:t>
      </w:r>
    </w:p>
  </w:comment>
  <w:comment w:id="8" w:author="Sayali Lamne" w:date="2025-07-29T16:02:00Z" w:initials="SL">
    <w:p w14:paraId="2B7E3B2C" w14:textId="77777777" w:rsidR="00334512" w:rsidRDefault="008E5FDD" w:rsidP="00334512">
      <w:pPr>
        <w:pStyle w:val="CommentText"/>
      </w:pPr>
      <w:r>
        <w:rPr>
          <w:rStyle w:val="CommentReference"/>
        </w:rPr>
        <w:annotationRef/>
      </w:r>
      <w:r w:rsidR="00334512">
        <w:t>Carryover from IL 2023 Stretch Code  &amp; added R409 and revised R401.2.4 to match base code.</w:t>
      </w:r>
    </w:p>
  </w:comment>
  <w:comment w:id="9" w:author="Sayali Lamne" w:date="2025-07-29T16:06:00Z" w:initials="SL">
    <w:p w14:paraId="2CCF5E6A" w14:textId="1B4CBBF7" w:rsidR="0091488A" w:rsidRDefault="0091488A" w:rsidP="0091488A">
      <w:pPr>
        <w:pStyle w:val="CommentText"/>
      </w:pPr>
      <w:r>
        <w:rPr>
          <w:rStyle w:val="CommentReference"/>
        </w:rPr>
        <w:annotationRef/>
      </w:r>
      <w:r>
        <w:t xml:space="preserve">Deleted this to be consistent with </w:t>
      </w:r>
      <w:r>
        <w:rPr>
          <w:b/>
          <w:bCs/>
        </w:rPr>
        <w:t>R06-T TC Modifications Proposal</w:t>
      </w:r>
    </w:p>
  </w:comment>
  <w:comment w:id="11" w:author="Coslow, Robert" w:date="2025-01-21T19:46:00Z" w:initials="RC">
    <w:p w14:paraId="7BB2CA47" w14:textId="71C3D69A" w:rsidR="008616F0" w:rsidRDefault="008616F0" w:rsidP="008616F0">
      <w:pPr>
        <w:pStyle w:val="CommentText"/>
      </w:pPr>
      <w:r>
        <w:rPr>
          <w:rStyle w:val="CommentReference"/>
        </w:rPr>
        <w:annotationRef/>
      </w:r>
      <w:r>
        <w:t>Carryover from 2023</w:t>
      </w:r>
    </w:p>
  </w:comment>
  <w:comment w:id="12" w:author="Coslow, Robert" w:date="2025-01-21T19:47:00Z" w:initials="RC">
    <w:p w14:paraId="4AD09352" w14:textId="77777777" w:rsidR="008616F0" w:rsidRDefault="008616F0" w:rsidP="008616F0">
      <w:pPr>
        <w:pStyle w:val="CommentText"/>
      </w:pPr>
      <w:r>
        <w:rPr>
          <w:rStyle w:val="CommentReference"/>
        </w:rPr>
        <w:annotationRef/>
      </w:r>
      <w:r>
        <w:t>Carryover from 2023</w:t>
      </w:r>
    </w:p>
  </w:comment>
  <w:comment w:id="15" w:author="Coslow, Robert" w:date="2025-01-21T19:48:00Z" w:initials="RC">
    <w:p w14:paraId="00F06AE1" w14:textId="77777777" w:rsidR="00A97DBD" w:rsidRDefault="008616F0" w:rsidP="00A97DBD">
      <w:pPr>
        <w:pStyle w:val="CommentText"/>
      </w:pPr>
      <w:r>
        <w:rPr>
          <w:rStyle w:val="CommentReference"/>
        </w:rPr>
        <w:annotationRef/>
      </w:r>
      <w:r w:rsidR="00A97DBD">
        <w:t>Required to adopt appendices</w:t>
      </w:r>
    </w:p>
  </w:comment>
  <w:comment w:id="16" w:author="Coslow, Robert" w:date="2025-03-04T14:32:00Z" w:initials="RC">
    <w:p w14:paraId="1B59ECEB" w14:textId="77777777" w:rsidR="001728DE" w:rsidRDefault="00050786" w:rsidP="001728DE">
      <w:pPr>
        <w:pStyle w:val="CommentText"/>
      </w:pPr>
      <w:r>
        <w:rPr>
          <w:rStyle w:val="CommentReference"/>
        </w:rPr>
        <w:annotationRef/>
      </w:r>
      <w:r w:rsidR="001728DE">
        <w:t>To be consistent with the 2024 Base Code</w:t>
      </w:r>
    </w:p>
  </w:comment>
  <w:comment w:id="17" w:author="Coslow, Robert" w:date="2025-07-30T19:38:00Z" w:initials="RC">
    <w:p w14:paraId="4569A1ED" w14:textId="77777777" w:rsidR="00060916" w:rsidRDefault="00060916" w:rsidP="00060916">
      <w:pPr>
        <w:pStyle w:val="CommentText"/>
      </w:pPr>
      <w:r>
        <w:rPr>
          <w:rStyle w:val="CommentReference"/>
        </w:rPr>
        <w:annotationRef/>
      </w:r>
      <w:r>
        <w:t>Does not apply to IL.</w:t>
      </w:r>
    </w:p>
  </w:comment>
  <w:comment w:id="18" w:author="Sayali Lamne" w:date="2025-06-16T19:22:00Z" w:initials="SL">
    <w:p w14:paraId="2BB2091D" w14:textId="40717D98" w:rsidR="00334512" w:rsidRDefault="00C7347B" w:rsidP="00334512">
      <w:pPr>
        <w:pStyle w:val="CommentText"/>
      </w:pPr>
      <w:r>
        <w:rPr>
          <w:rStyle w:val="CommentReference"/>
        </w:rPr>
        <w:annotationRef/>
      </w:r>
      <w:r w:rsidR="00334512">
        <w:t>‘</w:t>
      </w:r>
      <w:r w:rsidR="00334512">
        <w:rPr>
          <w:b/>
          <w:bCs/>
        </w:rPr>
        <w:t>R02-P Window Performance</w:t>
      </w:r>
      <w:r w:rsidR="00334512">
        <w:t>‘ approved on 6/3/25</w:t>
      </w:r>
    </w:p>
  </w:comment>
  <w:comment w:id="19" w:author="Sayali Lamne" w:date="2025-07-29T16:10:00Z" w:initials="SL">
    <w:p w14:paraId="3BC5BB8D" w14:textId="2E8364BE" w:rsidR="0091488A" w:rsidRDefault="0091488A" w:rsidP="0091488A">
      <w:pPr>
        <w:pStyle w:val="CommentText"/>
      </w:pPr>
      <w:r>
        <w:rPr>
          <w:rStyle w:val="CommentReference"/>
        </w:rPr>
        <w:annotationRef/>
      </w:r>
      <w:r>
        <w:t>To be consistent with 2024 IL Base Code</w:t>
      </w:r>
    </w:p>
  </w:comment>
  <w:comment w:id="20" w:author="Sayali Lamne" w:date="2025-05-12T15:49:00Z" w:initials="SL">
    <w:p w14:paraId="177EFAF9" w14:textId="0687EA59" w:rsidR="00F20780" w:rsidRDefault="001137B6" w:rsidP="00F20780">
      <w:pPr>
        <w:pStyle w:val="CommentText"/>
      </w:pPr>
      <w:r>
        <w:rPr>
          <w:rStyle w:val="CommentReference"/>
        </w:rPr>
        <w:annotationRef/>
      </w:r>
      <w:r w:rsidR="00F20780">
        <w:rPr>
          <w:b/>
          <w:bCs/>
        </w:rPr>
        <w:t xml:space="preserve">R01-T Air Leakage </w:t>
      </w:r>
      <w:r w:rsidR="00F20780">
        <w:t xml:space="preserve">measure approved on  </w:t>
      </w:r>
      <w:r w:rsidR="00F20780">
        <w:rPr>
          <w:u w:val="single"/>
        </w:rPr>
        <w:t>5/06/2025</w:t>
      </w:r>
      <w:r w:rsidR="00F20780">
        <w:t>.</w:t>
      </w:r>
    </w:p>
  </w:comment>
  <w:comment w:id="21" w:author="Coslow, Robert" w:date="2025-01-21T19:49:00Z" w:initials="RC">
    <w:p w14:paraId="52AE3561" w14:textId="2A6BA4E4" w:rsidR="008616F0" w:rsidRDefault="008616F0" w:rsidP="008616F0">
      <w:pPr>
        <w:pStyle w:val="CommentText"/>
      </w:pPr>
      <w:r>
        <w:rPr>
          <w:rStyle w:val="CommentReference"/>
        </w:rPr>
        <w:annotationRef/>
      </w:r>
      <w:r>
        <w:t>Carryover from 2023</w:t>
      </w:r>
    </w:p>
  </w:comment>
  <w:comment w:id="22" w:author="Sayali Lamne" w:date="2025-05-20T20:00:00Z" w:initials="SL">
    <w:p w14:paraId="505DA3F4" w14:textId="1D53D804" w:rsidR="00AF6081" w:rsidRDefault="007579F8">
      <w:pPr>
        <w:pStyle w:val="CommentText"/>
      </w:pPr>
      <w:r>
        <w:rPr>
          <w:rStyle w:val="CommentReference"/>
        </w:rPr>
        <w:annotationRef/>
      </w:r>
      <w:r w:rsidRPr="4D44ADF1">
        <w:rPr>
          <w:b/>
          <w:bCs/>
        </w:rPr>
        <w:t>R03-T Duct Location</w:t>
      </w:r>
      <w:r w:rsidRPr="47BFAB1E">
        <w:t xml:space="preserve"> measure passed on </w:t>
      </w:r>
      <w:r w:rsidRPr="2679C3EF">
        <w:rPr>
          <w:u w:val="single"/>
        </w:rPr>
        <w:t>5/20/25</w:t>
      </w:r>
      <w:r w:rsidRPr="3294A97F">
        <w:t>.</w:t>
      </w:r>
    </w:p>
  </w:comment>
  <w:comment w:id="23" w:author="Sayali Lamne" w:date="2025-05-20T20:00:00Z" w:initials="SL">
    <w:p w14:paraId="4FDE370F" w14:textId="768BA9B8" w:rsidR="00AF6081" w:rsidRDefault="007579F8">
      <w:pPr>
        <w:pStyle w:val="CommentText"/>
      </w:pPr>
      <w:r>
        <w:rPr>
          <w:rStyle w:val="CommentReference"/>
        </w:rPr>
        <w:annotationRef/>
      </w:r>
      <w:r w:rsidRPr="7B2D44F8">
        <w:rPr>
          <w:b/>
          <w:bCs/>
        </w:rPr>
        <w:t>R03-T Duct Location</w:t>
      </w:r>
      <w:r w:rsidRPr="199100D3">
        <w:t xml:space="preserve"> measure passed on </w:t>
      </w:r>
      <w:r w:rsidRPr="6175A2F0">
        <w:rPr>
          <w:u w:val="single"/>
        </w:rPr>
        <w:t>5/20/25</w:t>
      </w:r>
      <w:r w:rsidRPr="7256D58F">
        <w:t>.</w:t>
      </w:r>
    </w:p>
  </w:comment>
  <w:comment w:id="25" w:author="Sayali Lamne" w:date="2025-07-29T16:33:00Z" w:initials="SL">
    <w:p w14:paraId="48A6E6CC" w14:textId="77777777" w:rsidR="003A0C08" w:rsidRDefault="003A0C08" w:rsidP="003A0C08">
      <w:pPr>
        <w:pStyle w:val="CommentText"/>
      </w:pPr>
      <w:r>
        <w:rPr>
          <w:rStyle w:val="CommentReference"/>
        </w:rPr>
        <w:annotationRef/>
      </w:r>
      <w:r>
        <w:t xml:space="preserve">Deleted to be consistent with </w:t>
      </w:r>
      <w:r>
        <w:rPr>
          <w:b/>
          <w:bCs/>
        </w:rPr>
        <w:t>R05-T Balanced Ventilation</w:t>
      </w:r>
      <w:r>
        <w:t xml:space="preserve"> Measure approved on 5/06/2025.</w:t>
      </w:r>
    </w:p>
  </w:comment>
  <w:comment w:id="26" w:author="Sayali Lamne" w:date="2025-06-16T13:12:00Z" w:initials="SL">
    <w:p w14:paraId="7DCEF51A" w14:textId="5714F7EB" w:rsidR="00AF6081" w:rsidRDefault="007579F8">
      <w:pPr>
        <w:pStyle w:val="CommentText"/>
      </w:pPr>
      <w:r>
        <w:rPr>
          <w:rStyle w:val="CommentReference"/>
        </w:rPr>
        <w:annotationRef/>
      </w:r>
      <w:r w:rsidRPr="1B53544F">
        <w:rPr>
          <w:b/>
          <w:bCs/>
        </w:rPr>
        <w:t>R05-T Balanced Ventilation</w:t>
      </w:r>
      <w:r w:rsidRPr="0FDEFC44">
        <w:t xml:space="preserve"> Measure approved on 5/06/2025.</w:t>
      </w:r>
    </w:p>
  </w:comment>
  <w:comment w:id="24" w:author="Sayali Lamne" w:date="2025-05-12T16:30:00Z" w:initials="SL">
    <w:p w14:paraId="77DC7359" w14:textId="77777777" w:rsidR="005B3001" w:rsidRDefault="00521F16" w:rsidP="005B3001">
      <w:pPr>
        <w:pStyle w:val="CommentText"/>
      </w:pPr>
      <w:r>
        <w:rPr>
          <w:rStyle w:val="CommentReference"/>
        </w:rPr>
        <w:annotationRef/>
      </w:r>
      <w:r w:rsidR="005B3001">
        <w:rPr>
          <w:b/>
          <w:bCs/>
        </w:rPr>
        <w:t>R05-T Balanced Ventilation</w:t>
      </w:r>
      <w:r w:rsidR="005B3001">
        <w:t xml:space="preserve"> Measure approved on 5/06/2025.</w:t>
      </w:r>
    </w:p>
  </w:comment>
  <w:comment w:id="27" w:author="Sayali Lamne" w:date="2025-07-16T19:05:00Z" w:initials="SL">
    <w:p w14:paraId="2A160C65" w14:textId="3A4A986F" w:rsidR="005913A1" w:rsidRDefault="005913A1" w:rsidP="005913A1">
      <w:pPr>
        <w:pStyle w:val="CommentText"/>
      </w:pPr>
      <w:r>
        <w:rPr>
          <w:rStyle w:val="CommentReference"/>
        </w:rPr>
        <w:annotationRef/>
      </w:r>
      <w:r>
        <w:rPr>
          <w:b/>
          <w:bCs/>
        </w:rPr>
        <w:t>R06-T TC Modification</w:t>
      </w:r>
      <w:r>
        <w:t xml:space="preserve"> Measure approved on 7/15/25</w:t>
      </w:r>
    </w:p>
  </w:comment>
  <w:comment w:id="28" w:author="Scott Farbman" w:date="2025-08-26T09:55:00Z" w:initials="SF">
    <w:p w14:paraId="74BB097C" w14:textId="77777777" w:rsidR="007B1F48" w:rsidRDefault="007B1F48" w:rsidP="007B1F48">
      <w:pPr>
        <w:pStyle w:val="CommentText"/>
      </w:pPr>
      <w:r>
        <w:rPr>
          <w:rStyle w:val="CommentReference"/>
        </w:rPr>
        <w:annotationRef/>
      </w:r>
      <w:r>
        <w:t>Updated per CEJA required site energy use for the 2026 IL Stretch Energy Code</w:t>
      </w:r>
    </w:p>
  </w:comment>
  <w:comment w:id="29" w:author="Coslow, Robert" w:date="2025-01-21T19:49:00Z" w:initials="RC">
    <w:p w14:paraId="2F6B37C7" w14:textId="5AB26FD2" w:rsidR="008616F0" w:rsidRDefault="008616F0" w:rsidP="008616F0">
      <w:pPr>
        <w:pStyle w:val="CommentText"/>
      </w:pPr>
      <w:r>
        <w:rPr>
          <w:rStyle w:val="CommentReference"/>
        </w:rPr>
        <w:annotationRef/>
      </w:r>
      <w:r>
        <w:t>Carryover from 2023</w:t>
      </w:r>
    </w:p>
  </w:comment>
  <w:comment w:id="30" w:author="Coslow, Robert" w:date="2025-01-21T19:49:00Z" w:initials="RC">
    <w:p w14:paraId="66ACC636" w14:textId="77777777" w:rsidR="008616F0" w:rsidRDefault="008616F0" w:rsidP="008616F0">
      <w:pPr>
        <w:pStyle w:val="CommentText"/>
      </w:pPr>
      <w:r>
        <w:rPr>
          <w:rStyle w:val="CommentReference"/>
        </w:rPr>
        <w:annotationRef/>
      </w:r>
      <w:r>
        <w:t>Carryover from 2023</w:t>
      </w:r>
    </w:p>
  </w:comment>
  <w:comment w:id="31" w:author="Sayali Lamne" w:date="2025-07-29T16:40:00Z" w:initials="SL">
    <w:p w14:paraId="4E251897" w14:textId="77777777" w:rsidR="00AB5ABD" w:rsidRDefault="00AB5ABD" w:rsidP="00AB5ABD">
      <w:pPr>
        <w:pStyle w:val="CommentText"/>
      </w:pPr>
      <w:r>
        <w:rPr>
          <w:rStyle w:val="CommentReference"/>
        </w:rPr>
        <w:annotationRef/>
      </w:r>
      <w:r>
        <w:t xml:space="preserve">To be consistent with </w:t>
      </w:r>
      <w:r>
        <w:rPr>
          <w:b/>
          <w:bCs/>
        </w:rPr>
        <w:t>R01-T Air Lekage</w:t>
      </w:r>
    </w:p>
  </w:comment>
  <w:comment w:id="32" w:author="Sayali Lamne" w:date="2025-07-29T16:55:00Z" w:initials="SL">
    <w:p w14:paraId="62FA108A" w14:textId="77777777" w:rsidR="0098633D" w:rsidRDefault="0098633D" w:rsidP="0098633D">
      <w:pPr>
        <w:pStyle w:val="CommentText"/>
      </w:pPr>
      <w:r>
        <w:rPr>
          <w:rStyle w:val="CommentReference"/>
        </w:rPr>
        <w:annotationRef/>
      </w:r>
      <w:r>
        <w:t xml:space="preserve">To be consistent with </w:t>
      </w:r>
      <w:r>
        <w:rPr>
          <w:b/>
          <w:bCs/>
        </w:rPr>
        <w:t>R05-T Balanced Ventilation</w:t>
      </w:r>
    </w:p>
  </w:comment>
  <w:comment w:id="33" w:author="Coslow, Robert" w:date="2025-01-21T19:49:00Z" w:initials="RC">
    <w:p w14:paraId="241AEC4E" w14:textId="65B08424" w:rsidR="008616F0" w:rsidRDefault="008616F0" w:rsidP="008616F0">
      <w:pPr>
        <w:pStyle w:val="CommentText"/>
      </w:pPr>
      <w:r>
        <w:rPr>
          <w:rStyle w:val="CommentReference"/>
        </w:rPr>
        <w:annotationRef/>
      </w:r>
      <w:r>
        <w:t>Carryover from 2023</w:t>
      </w:r>
    </w:p>
  </w:comment>
  <w:comment w:id="34" w:author="Sayali Lamne" w:date="2025-07-16T19:07:00Z" w:initials="SL">
    <w:p w14:paraId="31F4BC4E" w14:textId="77777777" w:rsidR="005913A1" w:rsidRDefault="005913A1" w:rsidP="005913A1">
      <w:pPr>
        <w:pStyle w:val="CommentText"/>
      </w:pPr>
      <w:r>
        <w:rPr>
          <w:rStyle w:val="CommentReference"/>
        </w:rPr>
        <w:annotationRef/>
      </w:r>
      <w:r>
        <w:rPr>
          <w:b/>
          <w:bCs/>
        </w:rPr>
        <w:t>R06-T TC Modification</w:t>
      </w:r>
      <w:r>
        <w:t xml:space="preserve"> Measure approved on 7/15/25</w:t>
      </w:r>
    </w:p>
  </w:comment>
  <w:comment w:id="35" w:author="Coslow, Robert" w:date="2025-01-21T19:50:00Z" w:initials="RC">
    <w:p w14:paraId="1115EA03" w14:textId="77777777" w:rsidR="007C14BB" w:rsidRDefault="008616F0" w:rsidP="007C14BB">
      <w:pPr>
        <w:pStyle w:val="CommentText"/>
      </w:pPr>
      <w:r>
        <w:rPr>
          <w:rStyle w:val="CommentReference"/>
        </w:rPr>
        <w:annotationRef/>
      </w:r>
      <w:r w:rsidR="007C14BB">
        <w:t>Carryover from 2023 and modified to match prescriptive path.</w:t>
      </w:r>
    </w:p>
  </w:comment>
  <w:comment w:id="36" w:author="Coslow, Robert" w:date="2025-01-21T19:50:00Z" w:initials="RC">
    <w:p w14:paraId="712E6E97" w14:textId="64A93551" w:rsidR="008616F0" w:rsidRDefault="008616F0" w:rsidP="008616F0">
      <w:pPr>
        <w:pStyle w:val="CommentText"/>
      </w:pPr>
      <w:r>
        <w:rPr>
          <w:rStyle w:val="CommentReference"/>
        </w:rPr>
        <w:annotationRef/>
      </w:r>
      <w:r>
        <w:t>Carryover from 2023</w:t>
      </w:r>
    </w:p>
  </w:comment>
  <w:comment w:id="38" w:author="Coslow, Robert" w:date="2025-01-21T19:50:00Z" w:initials="RC">
    <w:p w14:paraId="7C909385" w14:textId="6370CF6A" w:rsidR="008616F0" w:rsidRDefault="008616F0" w:rsidP="008616F0">
      <w:pPr>
        <w:pStyle w:val="CommentText"/>
      </w:pPr>
      <w:r>
        <w:rPr>
          <w:rStyle w:val="CommentReference"/>
        </w:rPr>
        <w:annotationRef/>
      </w:r>
      <w:r>
        <w:t>Carryover from 2023</w:t>
      </w:r>
    </w:p>
  </w:comment>
  <w:comment w:id="37" w:author="Scott Farbman" w:date="2025-08-26T10:09:00Z" w:initials="SF">
    <w:p w14:paraId="36E00812" w14:textId="35E926F2" w:rsidR="00217805" w:rsidRDefault="00217805" w:rsidP="00217805">
      <w:pPr>
        <w:pStyle w:val="CommentText"/>
      </w:pPr>
      <w:r>
        <w:rPr>
          <w:rStyle w:val="CommentReference"/>
        </w:rPr>
        <w:annotationRef/>
      </w:r>
      <w:r>
        <w:t>Updated per CEJA required site energy use for the 2026 IL Stretch Energy Code</w:t>
      </w:r>
    </w:p>
  </w:comment>
  <w:comment w:id="39" w:author="Scott Farbman" w:date="2025-08-26T10:40:00Z" w:initials="SF">
    <w:p w14:paraId="67D96F4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r>
        <w:t xml:space="preserve"> </w:t>
      </w:r>
    </w:p>
  </w:comment>
  <w:comment w:id="40" w:author="Coslow, Robert" w:date="2025-01-21T19:50:00Z" w:initials="RC">
    <w:p w14:paraId="0B7D78AE" w14:textId="17DFD793" w:rsidR="008616F0" w:rsidRDefault="008616F0" w:rsidP="008616F0">
      <w:pPr>
        <w:pStyle w:val="CommentText"/>
      </w:pPr>
      <w:r>
        <w:rPr>
          <w:rStyle w:val="CommentReference"/>
        </w:rPr>
        <w:annotationRef/>
      </w:r>
      <w:r>
        <w:t>Carryover from 2023</w:t>
      </w:r>
    </w:p>
  </w:comment>
  <w:comment w:id="41" w:author="Coslow, Robert" w:date="2025-01-21T19:51:00Z" w:initials="RC">
    <w:p w14:paraId="16AD2186" w14:textId="75F31AA7" w:rsidR="008616F0" w:rsidRDefault="008616F0" w:rsidP="008616F0">
      <w:pPr>
        <w:pStyle w:val="CommentText"/>
      </w:pPr>
      <w:r>
        <w:rPr>
          <w:rStyle w:val="CommentReference"/>
        </w:rPr>
        <w:annotationRef/>
      </w:r>
      <w:r>
        <w:t>Carryover from 2023</w:t>
      </w:r>
    </w:p>
  </w:comment>
  <w:comment w:id="42" w:author="Sayali Lamne" w:date="2025-07-29T17:10:00Z" w:initials="SL">
    <w:p w14:paraId="115C0DFE" w14:textId="5E5CEF0F" w:rsidR="004A24A5" w:rsidRDefault="004A24A5" w:rsidP="004A24A5">
      <w:pPr>
        <w:pStyle w:val="CommentText"/>
      </w:pPr>
      <w:r>
        <w:rPr>
          <w:rStyle w:val="CommentReference"/>
        </w:rPr>
        <w:annotationRef/>
      </w:r>
      <w:r>
        <w:t>Deleted since now part of the mandatory requirements</w:t>
      </w:r>
    </w:p>
  </w:comment>
  <w:comment w:id="43" w:author="Coslow, Robert" w:date="2025-07-24T10:38:00Z" w:initials="RC">
    <w:p w14:paraId="4E4120F2" w14:textId="1FF29180" w:rsidR="00DA2FD1" w:rsidRDefault="00DA2FD1" w:rsidP="00DA2FD1">
      <w:pPr>
        <w:pStyle w:val="CommentText"/>
      </w:pPr>
      <w:r>
        <w:rPr>
          <w:rStyle w:val="CommentReference"/>
        </w:rPr>
        <w:annotationRef/>
      </w:r>
      <w:r>
        <w:t>Removed due to R03-T.</w:t>
      </w:r>
    </w:p>
  </w:comment>
  <w:comment w:id="44" w:author="Sayali Lamne" w:date="2025-07-29T17:10:00Z" w:initials="SL">
    <w:p w14:paraId="5A9218BE" w14:textId="221CCEAC" w:rsidR="004A24A5" w:rsidRDefault="004A24A5" w:rsidP="004A24A5">
      <w:pPr>
        <w:pStyle w:val="CommentText"/>
      </w:pPr>
      <w:r>
        <w:rPr>
          <w:rStyle w:val="CommentReference"/>
        </w:rPr>
        <w:annotationRef/>
      </w:r>
      <w:r>
        <w:t>Deleted since now part of the mandatory requirements</w:t>
      </w:r>
    </w:p>
  </w:comment>
  <w:comment w:id="45" w:author="Coslow, Robert" w:date="2025-07-24T10:39:00Z" w:initials="RC">
    <w:p w14:paraId="485DF653" w14:textId="03E76F8A" w:rsidR="00DA2FD1" w:rsidRDefault="00DA2FD1" w:rsidP="00DA2FD1">
      <w:pPr>
        <w:pStyle w:val="CommentText"/>
      </w:pPr>
      <w:r>
        <w:rPr>
          <w:rStyle w:val="CommentReference"/>
        </w:rPr>
        <w:annotationRef/>
      </w:r>
      <w:r>
        <w:t>Removed due to R05-T.</w:t>
      </w:r>
    </w:p>
  </w:comment>
  <w:comment w:id="46" w:author="Sayali Lamne" w:date="2025-07-29T17:14:00Z" w:initials="SL">
    <w:p w14:paraId="3D495EB7" w14:textId="77777777" w:rsidR="004A24A5" w:rsidRDefault="004A24A5" w:rsidP="004A24A5">
      <w:pPr>
        <w:pStyle w:val="CommentText"/>
      </w:pPr>
      <w:r>
        <w:rPr>
          <w:rStyle w:val="CommentReference"/>
        </w:rPr>
        <w:annotationRef/>
      </w:r>
      <w:r>
        <w:t>Deleted since now part of the mandatory requirements</w:t>
      </w:r>
    </w:p>
  </w:comment>
  <w:comment w:id="47" w:author="Sayali Lamne" w:date="2025-07-29T17:22:00Z" w:initials="SL">
    <w:p w14:paraId="7EDCB3A4" w14:textId="77777777" w:rsidR="001846B7" w:rsidRDefault="001846B7" w:rsidP="001846B7">
      <w:pPr>
        <w:pStyle w:val="CommentText"/>
      </w:pPr>
      <w:r>
        <w:rPr>
          <w:rStyle w:val="CommentReference"/>
        </w:rPr>
        <w:annotationRef/>
      </w:r>
      <w:r>
        <w:t xml:space="preserve">To be consistent with </w:t>
      </w:r>
      <w:r>
        <w:rPr>
          <w:b/>
          <w:bCs/>
        </w:rPr>
        <w:t>R05-T Balanced Ventilation</w:t>
      </w:r>
    </w:p>
  </w:comment>
  <w:comment w:id="48" w:author="Sayali Lamne" w:date="2025-07-29T14:00:00Z" w:initials="SL">
    <w:p w14:paraId="5ED699A2" w14:textId="77777777" w:rsidR="001846B7" w:rsidRDefault="003F7DAE" w:rsidP="001846B7">
      <w:pPr>
        <w:pStyle w:val="CommentText"/>
      </w:pPr>
      <w:r>
        <w:rPr>
          <w:rStyle w:val="CommentReference"/>
        </w:rPr>
        <w:annotationRef/>
      </w:r>
      <w:r w:rsidR="001846B7">
        <w:t xml:space="preserve">To be consistent with </w:t>
      </w:r>
      <w:r w:rsidR="001846B7">
        <w:rPr>
          <w:b/>
          <w:bCs/>
        </w:rPr>
        <w:t>R05-T Balanced Ventilation</w:t>
      </w:r>
    </w:p>
  </w:comment>
  <w:comment w:id="49" w:author="Sayali Lamne" w:date="2025-07-29T17:24:00Z" w:initials="SL">
    <w:p w14:paraId="7F12A6D3" w14:textId="77777777" w:rsidR="001846B7" w:rsidRDefault="001846B7" w:rsidP="001846B7">
      <w:pPr>
        <w:pStyle w:val="CommentText"/>
      </w:pPr>
      <w:r>
        <w:rPr>
          <w:rStyle w:val="CommentReference"/>
        </w:rPr>
        <w:annotationRef/>
      </w:r>
      <w:r>
        <w:t>Deleted since now part of the mandatory requirements</w:t>
      </w:r>
    </w:p>
  </w:comment>
  <w:comment w:id="50" w:author="Sayali Lamne" w:date="2025-07-29T14:05:00Z" w:initials="SL">
    <w:p w14:paraId="1ACAEC09" w14:textId="61A73370" w:rsidR="005E30DD" w:rsidRDefault="003F7DAE">
      <w:pPr>
        <w:pStyle w:val="CommentText"/>
      </w:pPr>
      <w:r>
        <w:rPr>
          <w:rStyle w:val="CommentReference"/>
        </w:rPr>
        <w:annotationRef/>
      </w:r>
      <w:r w:rsidRPr="020C26A4">
        <w:t>Change the numbers in () according to the R408.2.5</w:t>
      </w:r>
    </w:p>
  </w:comment>
  <w:comment w:id="51" w:author="Sayali Lamne" w:date="2025-07-29T14:01:00Z" w:initials="SL">
    <w:p w14:paraId="73F25F8A" w14:textId="77777777" w:rsidR="001846B7" w:rsidRDefault="003F7DAE" w:rsidP="001846B7">
      <w:pPr>
        <w:pStyle w:val="CommentText"/>
      </w:pPr>
      <w:r>
        <w:rPr>
          <w:rStyle w:val="CommentReference"/>
        </w:rPr>
        <w:annotationRef/>
      </w:r>
      <w:r w:rsidR="001846B7">
        <w:t>Deleted since now part of the mandatory requirements</w:t>
      </w:r>
    </w:p>
  </w:comment>
  <w:comment w:id="52" w:author="Coslow, Robert" w:date="2025-07-24T10:41:00Z" w:initials="RC">
    <w:p w14:paraId="461D90EB" w14:textId="6D6711C1" w:rsidR="00DA2FD1" w:rsidRDefault="00DA2FD1" w:rsidP="00DA2FD1">
      <w:pPr>
        <w:pStyle w:val="CommentText"/>
      </w:pPr>
      <w:r>
        <w:rPr>
          <w:rStyle w:val="CommentReference"/>
        </w:rPr>
        <w:annotationRef/>
      </w:r>
      <w:r>
        <w:t>Removed due to CEJA restriction.</w:t>
      </w:r>
    </w:p>
  </w:comment>
  <w:comment w:id="53" w:author="Sayali Lamne" w:date="2025-07-29T17:30:00Z" w:initials="SL">
    <w:p w14:paraId="7193F363" w14:textId="66D09147" w:rsidR="001846B7" w:rsidRDefault="001846B7" w:rsidP="001846B7">
      <w:pPr>
        <w:pStyle w:val="CommentText"/>
      </w:pPr>
      <w:r>
        <w:rPr>
          <w:rStyle w:val="CommentReference"/>
        </w:rPr>
        <w:annotationRef/>
      </w:r>
      <w:r>
        <w:t>Deleted since CEJA does not allow for renewables to meet the EUI</w:t>
      </w:r>
    </w:p>
  </w:comment>
  <w:comment w:id="54" w:author="Coslow, Robert" w:date="2025-01-21T19:51:00Z" w:initials="RC">
    <w:p w14:paraId="19E3E325" w14:textId="09A1D0DC" w:rsidR="008616F0" w:rsidRDefault="008616F0" w:rsidP="008616F0">
      <w:pPr>
        <w:pStyle w:val="CommentText"/>
      </w:pPr>
      <w:r>
        <w:rPr>
          <w:rStyle w:val="CommentReference"/>
        </w:rPr>
        <w:annotationRef/>
      </w:r>
      <w:r>
        <w:t>Mandatory per appendix</w:t>
      </w:r>
    </w:p>
  </w:comment>
  <w:comment w:id="55" w:author="Scott Farbman" w:date="2025-08-26T10:40:00Z" w:initials="SF">
    <w:p w14:paraId="2858506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p>
  </w:comment>
  <w:comment w:id="56" w:author="Coslow, Robert" w:date="2025-01-21T19:52:00Z" w:initials="RC">
    <w:p w14:paraId="1792ED47" w14:textId="57B37994" w:rsidR="008616F0" w:rsidRDefault="008616F0" w:rsidP="008616F0">
      <w:pPr>
        <w:pStyle w:val="CommentText"/>
      </w:pPr>
      <w:r>
        <w:rPr>
          <w:rStyle w:val="CommentReference"/>
        </w:rPr>
        <w:annotationRef/>
      </w:r>
      <w:r>
        <w:t>Carryover from 2023</w:t>
      </w:r>
    </w:p>
  </w:comment>
  <w:comment w:id="57" w:author="Coslow, Robert" w:date="2025-01-21T19:52:00Z" w:initials="RC">
    <w:p w14:paraId="6B84CB8A" w14:textId="77777777" w:rsidR="008616F0" w:rsidRDefault="008616F0" w:rsidP="008616F0">
      <w:pPr>
        <w:pStyle w:val="CommentText"/>
      </w:pPr>
      <w:r>
        <w:rPr>
          <w:rStyle w:val="CommentReference"/>
        </w:rPr>
        <w:annotationRef/>
      </w:r>
      <w:r>
        <w:t>Carryover from 2023</w:t>
      </w:r>
    </w:p>
  </w:comment>
  <w:comment w:id="58" w:author="Sayali Lamne" w:date="2025-08-14T11:51:00Z" w:initials="SL">
    <w:p w14:paraId="24C3282C" w14:textId="77777777" w:rsidR="0096715F" w:rsidRDefault="0096715F" w:rsidP="0096715F">
      <w:pPr>
        <w:pStyle w:val="CommentText"/>
      </w:pPr>
      <w:r>
        <w:rPr>
          <w:rStyle w:val="CommentReference"/>
        </w:rPr>
        <w:annotationRef/>
      </w:r>
      <w:r>
        <w:t xml:space="preserve">To be consistent with </w:t>
      </w:r>
      <w:r>
        <w:rPr>
          <w:b/>
          <w:bCs/>
        </w:rPr>
        <w:t>R03-T Duct Locations</w:t>
      </w:r>
    </w:p>
  </w:comment>
  <w:comment w:id="59" w:author="Coslow, Robert" w:date="2025-01-21T19:52:00Z" w:initials="RC">
    <w:p w14:paraId="1EDF514E" w14:textId="4FC233B4" w:rsidR="008616F0" w:rsidRDefault="008616F0" w:rsidP="008616F0">
      <w:pPr>
        <w:pStyle w:val="CommentText"/>
      </w:pPr>
      <w:r>
        <w:rPr>
          <w:rStyle w:val="CommentReference"/>
        </w:rPr>
        <w:annotationRef/>
      </w:r>
      <w:r>
        <w:t>Carryover from 2023</w:t>
      </w:r>
    </w:p>
  </w:comment>
  <w:comment w:id="60" w:author="Sayali Lamne" w:date="2025-07-29T18:48:00Z" w:initials="SL">
    <w:p w14:paraId="1290544B" w14:textId="77777777" w:rsidR="00D4617B" w:rsidRDefault="00656666" w:rsidP="00D4617B">
      <w:pPr>
        <w:pStyle w:val="CommentText"/>
      </w:pPr>
      <w:r>
        <w:rPr>
          <w:rStyle w:val="CommentReference"/>
        </w:rPr>
        <w:annotationRef/>
      </w:r>
      <w:r w:rsidR="00D4617B">
        <w:t xml:space="preserve">To be consistent with </w:t>
      </w:r>
      <w:r w:rsidR="00D4617B">
        <w:rPr>
          <w:b/>
          <w:bCs/>
        </w:rPr>
        <w:t>R05-T: Balanced Ventilation</w:t>
      </w:r>
      <w:r w:rsidR="00D4617B">
        <w:t xml:space="preserve">. </w:t>
      </w:r>
    </w:p>
  </w:comment>
  <w:comment w:id="61" w:author="Sayali Lamne" w:date="2025-07-29T18:58:00Z" w:initials="SL">
    <w:p w14:paraId="69660EEA" w14:textId="1DE7CD1D" w:rsidR="00D4617B" w:rsidRDefault="00D4617B" w:rsidP="00D4617B">
      <w:pPr>
        <w:pStyle w:val="CommentText"/>
      </w:pPr>
      <w:r>
        <w:rPr>
          <w:rStyle w:val="CommentReference"/>
        </w:rPr>
        <w:annotationRef/>
      </w:r>
      <w:r>
        <w:t>Removed to be consistent with</w:t>
      </w:r>
      <w:r>
        <w:rPr>
          <w:b/>
          <w:bCs/>
        </w:rPr>
        <w:t xml:space="preserve"> R05-T: Balanced Ventilation.</w:t>
      </w:r>
    </w:p>
  </w:comment>
  <w:comment w:id="62" w:author="Coslow, Robert" w:date="2025-07-30T19:24:00Z" w:initials="RC">
    <w:p w14:paraId="39BB5944" w14:textId="77777777" w:rsidR="002A7318" w:rsidRDefault="002A7318" w:rsidP="002A7318">
      <w:pPr>
        <w:pStyle w:val="CommentText"/>
      </w:pPr>
      <w:r>
        <w:rPr>
          <w:rStyle w:val="CommentReference"/>
        </w:rPr>
        <w:annotationRef/>
      </w:r>
      <w:r>
        <w:t>Not allowed per CEJA.</w:t>
      </w:r>
    </w:p>
  </w:comment>
  <w:comment w:id="63" w:author="Coslow, Robert" w:date="2025-01-21T19:53:00Z" w:initials="RC">
    <w:p w14:paraId="0CC826BC" w14:textId="15E9AC21" w:rsidR="008616F0" w:rsidRDefault="008616F0" w:rsidP="008616F0">
      <w:pPr>
        <w:pStyle w:val="CommentText"/>
      </w:pPr>
      <w:r>
        <w:rPr>
          <w:rStyle w:val="CommentReference"/>
        </w:rPr>
        <w:annotationRef/>
      </w:r>
      <w:r>
        <w:t>Mandatory per appendix</w:t>
      </w:r>
    </w:p>
  </w:comment>
  <w:comment w:id="64" w:author="Coslow, Robert" w:date="2025-07-24T11:47:00Z" w:initials="RC">
    <w:p w14:paraId="462F21E7" w14:textId="77777777" w:rsidR="002A7318" w:rsidRDefault="000D5223" w:rsidP="002A7318">
      <w:pPr>
        <w:pStyle w:val="CommentText"/>
      </w:pPr>
      <w:r>
        <w:rPr>
          <w:rStyle w:val="CommentReference"/>
        </w:rPr>
        <w:annotationRef/>
      </w:r>
      <w:r w:rsidR="002A7318">
        <w:t>To be consistent with 2024 Base Code</w:t>
      </w:r>
    </w:p>
  </w:comment>
  <w:comment w:id="65" w:author="Coslow, Robert" w:date="1900-01-01T00:00:00Z" w:initials="RC">
    <w:p w14:paraId="687D7BE0" w14:textId="354EEEA7" w:rsidR="00DB0AF5" w:rsidRDefault="00D5529A">
      <w:pPr>
        <w:pStyle w:val="CommentText"/>
      </w:pPr>
      <w:r>
        <w:rPr>
          <w:rStyle w:val="CommentReference"/>
        </w:rPr>
        <w:annotationRef/>
      </w:r>
      <w:r w:rsidRPr="1D50980C">
        <w:t>Carryover from 2023.  Ask council if we want to remove.  Not applicable to updated version of credits.</w:t>
      </w:r>
    </w:p>
  </w:comment>
  <w:comment w:id="66" w:author="Coslow, Robert" w:date="2025-03-04T14:32:00Z" w:initials="RC">
    <w:p w14:paraId="513C5204" w14:textId="77777777" w:rsidR="002A7318" w:rsidRDefault="00EC3833" w:rsidP="002A7318">
      <w:pPr>
        <w:pStyle w:val="CommentText"/>
      </w:pPr>
      <w:r>
        <w:rPr>
          <w:rStyle w:val="CommentReference"/>
        </w:rPr>
        <w:annotationRef/>
      </w:r>
      <w:r w:rsidR="002A7318">
        <w:t>To be consistent with the 2024 Base Code.</w:t>
      </w:r>
    </w:p>
  </w:comment>
  <w:comment w:id="68" w:author="Sayali Lamne" w:date="2025-07-29T19:56:00Z" w:initials="SL">
    <w:p w14:paraId="518223AF" w14:textId="51143AD2" w:rsidR="003F7DAE" w:rsidRDefault="003F7DAE">
      <w:pPr>
        <w:pStyle w:val="CommentText"/>
      </w:pPr>
      <w:r>
        <w:rPr>
          <w:rStyle w:val="CommentReference"/>
        </w:rPr>
        <w:annotationRef/>
      </w:r>
      <w:r w:rsidRPr="76C94603">
        <w:t>Carryover from 2023 IL Residential Stretch Code</w:t>
      </w:r>
    </w:p>
  </w:comment>
  <w:comment w:id="69" w:author="Coslow, Robert" w:date="2025-01-21T19:53:00Z" w:initials="RC">
    <w:p w14:paraId="5BA433D2" w14:textId="4EB08029" w:rsidR="008616F0" w:rsidRDefault="008616F0" w:rsidP="008616F0">
      <w:pPr>
        <w:pStyle w:val="CommentText"/>
      </w:pPr>
      <w:r>
        <w:rPr>
          <w:rStyle w:val="CommentReference"/>
        </w:rPr>
        <w:annotationRef/>
      </w:r>
      <w:r>
        <w:t>Carryover from 2023</w:t>
      </w:r>
    </w:p>
  </w:comment>
  <w:comment w:id="71" w:author="Sayali Lamne" w:date="2025-07-14T14:17:00Z" w:initials="SL">
    <w:p w14:paraId="3DFB8D02" w14:textId="77777777" w:rsidR="00004143" w:rsidRDefault="00004143" w:rsidP="00004143">
      <w:pPr>
        <w:pStyle w:val="CommentText"/>
      </w:pPr>
      <w:r>
        <w:rPr>
          <w:rStyle w:val="CommentReference"/>
        </w:rPr>
        <w:annotationRef/>
      </w:r>
      <w:r>
        <w:t>From 2024 IECC Errata to 1st Printing</w:t>
      </w:r>
    </w:p>
  </w:comment>
  <w:comment w:id="72" w:author="Sayali Lamne" w:date="2025-07-14T14:18:00Z" w:initials="SL">
    <w:p w14:paraId="392DC476" w14:textId="77777777" w:rsidR="00004143" w:rsidRDefault="00004143" w:rsidP="00004143">
      <w:pPr>
        <w:pStyle w:val="CommentText"/>
      </w:pPr>
      <w:r>
        <w:rPr>
          <w:rStyle w:val="CommentReference"/>
        </w:rPr>
        <w:annotationRef/>
      </w:r>
      <w:r>
        <w:t>Carryover from 2023 Stretch Code</w:t>
      </w:r>
    </w:p>
  </w:comment>
  <w:comment w:id="73" w:author="Sayali Lamne" w:date="2025-07-14T14:53:00Z" w:initials="SL">
    <w:p w14:paraId="517CB112" w14:textId="77777777" w:rsidR="00B013BC" w:rsidRDefault="00B013BC" w:rsidP="00B013BC">
      <w:pPr>
        <w:pStyle w:val="CommentText"/>
      </w:pPr>
      <w:r>
        <w:rPr>
          <w:rStyle w:val="CommentReference"/>
        </w:rPr>
        <w:annotationRef/>
      </w:r>
      <w:r>
        <w:t>From 2024 IECC Errata to 1st Printing</w:t>
      </w:r>
    </w:p>
  </w:comment>
  <w:comment w:id="74" w:author="Sayali Lamne" w:date="2025-07-14T14:18:00Z" w:initials="SL">
    <w:p w14:paraId="27D748E9" w14:textId="77777777" w:rsidR="00004143" w:rsidRDefault="00004143" w:rsidP="00004143">
      <w:pPr>
        <w:pStyle w:val="CommentText"/>
      </w:pPr>
      <w:r>
        <w:rPr>
          <w:rStyle w:val="CommentReference"/>
        </w:rPr>
        <w:annotationRef/>
      </w:r>
      <w:r>
        <w:t>Carryover from 2023 Stretch Code</w:t>
      </w:r>
    </w:p>
  </w:comment>
  <w:comment w:id="75" w:author="Sayali Lamne" w:date="2025-07-14T14:19:00Z" w:initials="SL">
    <w:p w14:paraId="7FF365D7" w14:textId="77777777" w:rsidR="00004143" w:rsidRDefault="00004143" w:rsidP="00004143">
      <w:pPr>
        <w:pStyle w:val="CommentText"/>
      </w:pPr>
      <w:r>
        <w:rPr>
          <w:rStyle w:val="CommentReference"/>
        </w:rPr>
        <w:annotationRef/>
      </w:r>
      <w:r>
        <w:t>Carryover from 2023 Stretch Code</w:t>
      </w:r>
    </w:p>
  </w:comment>
  <w:comment w:id="76" w:author="Sayali Lamne" w:date="2025-07-14T14:56:00Z" w:initials="SL">
    <w:p w14:paraId="7630CB49" w14:textId="77777777" w:rsidR="00B013BC" w:rsidRDefault="00B013BC" w:rsidP="00B013BC">
      <w:pPr>
        <w:pStyle w:val="CommentText"/>
      </w:pPr>
      <w:r>
        <w:rPr>
          <w:rStyle w:val="CommentReference"/>
        </w:rPr>
        <w:annotationRef/>
      </w:r>
      <w:r>
        <w:t>From ‘2024 IECC Errata to 1st Printing’</w:t>
      </w:r>
    </w:p>
  </w:comment>
  <w:comment w:id="77" w:author="Sayali Lamne" w:date="2025-07-14T15:05:00Z" w:initials="SL">
    <w:p w14:paraId="61528AD6" w14:textId="77777777" w:rsidR="00814982" w:rsidRDefault="00814982" w:rsidP="00814982">
      <w:pPr>
        <w:pStyle w:val="CommentText"/>
      </w:pPr>
      <w:r>
        <w:rPr>
          <w:rStyle w:val="CommentReference"/>
        </w:rPr>
        <w:annotationRef/>
      </w:r>
      <w:r>
        <w:t>From ‘2024 IECC Errata to 1st Printing’</w:t>
      </w:r>
    </w:p>
  </w:comment>
  <w:comment w:id="78" w:author="Sayali Lamne" w:date="2025-07-14T15:07:00Z" w:initials="SL">
    <w:p w14:paraId="24947879" w14:textId="77777777" w:rsidR="00814982" w:rsidRDefault="00814982" w:rsidP="00814982">
      <w:pPr>
        <w:pStyle w:val="CommentText"/>
      </w:pPr>
      <w:r>
        <w:rPr>
          <w:rStyle w:val="CommentReference"/>
        </w:rPr>
        <w:annotationRef/>
      </w:r>
      <w:r>
        <w:t>Carryover from 2023 IL Residential Stretch Code</w:t>
      </w:r>
    </w:p>
  </w:comment>
  <w:comment w:id="79" w:author="Sayali Lamne" w:date="2025-07-14T15:08:00Z" w:initials="SL">
    <w:p w14:paraId="6A0D24BB" w14:textId="77777777" w:rsidR="00814982" w:rsidRDefault="00814982" w:rsidP="00814982">
      <w:pPr>
        <w:pStyle w:val="CommentText"/>
      </w:pPr>
      <w:r>
        <w:rPr>
          <w:rStyle w:val="CommentReference"/>
        </w:rPr>
        <w:annotationRef/>
      </w:r>
      <w:r>
        <w:t>From ‘2023 IL Residential Stretch Code’</w:t>
      </w:r>
    </w:p>
  </w:comment>
  <w:comment w:id="83" w:author="Coslow, Robert" w:date="2025-01-21T19:54:00Z" w:initials="RC">
    <w:p w14:paraId="1102494D" w14:textId="77777777" w:rsidR="008616F0" w:rsidRDefault="008616F0" w:rsidP="008616F0">
      <w:pPr>
        <w:pStyle w:val="CommentText"/>
      </w:pPr>
      <w:r>
        <w:rPr>
          <w:rStyle w:val="CommentReference"/>
        </w:rPr>
        <w:annotationRef/>
      </w:r>
      <w:r>
        <w:t>Carryover from 2023 main body</w:t>
      </w:r>
    </w:p>
  </w:comment>
  <w:comment w:id="84" w:author="Coslow, Robert" w:date="2025-07-30T19:32:00Z" w:initials="RC">
    <w:p w14:paraId="0C4B0666" w14:textId="77777777" w:rsidR="002A7318" w:rsidRDefault="002A7318" w:rsidP="002A7318">
      <w:pPr>
        <w:pStyle w:val="CommentText"/>
      </w:pPr>
      <w:r>
        <w:rPr>
          <w:rStyle w:val="CommentReference"/>
        </w:rPr>
        <w:annotationRef/>
      </w:r>
      <w:r>
        <w:t>Motion approved 7/15/25.</w:t>
      </w:r>
    </w:p>
  </w:comment>
  <w:comment w:id="90" w:author="Coslow, Robert" w:date="2025-01-21T19:55:00Z" w:initials="RC">
    <w:p w14:paraId="1454DE95" w14:textId="3FEFB95F" w:rsidR="00782D7F" w:rsidRDefault="00782D7F" w:rsidP="00782D7F">
      <w:pPr>
        <w:pStyle w:val="CommentText"/>
      </w:pPr>
      <w:r>
        <w:rPr>
          <w:rStyle w:val="CommentReference"/>
        </w:rPr>
        <w:annotationRef/>
      </w:r>
      <w:r>
        <w:t>Carryover from 2023 main body</w:t>
      </w:r>
    </w:p>
  </w:comment>
  <w:comment w:id="92" w:author="Coslow, Robert" w:date="2025-01-21T19:56:00Z" w:initials="RC">
    <w:p w14:paraId="4560C343" w14:textId="77777777" w:rsidR="002A7318" w:rsidRDefault="00782D7F" w:rsidP="002A7318">
      <w:pPr>
        <w:pStyle w:val="CommentText"/>
      </w:pPr>
      <w:r>
        <w:rPr>
          <w:rStyle w:val="CommentReference"/>
        </w:rPr>
        <w:annotationRef/>
      </w:r>
      <w:r w:rsidR="002A7318">
        <w:t>Carryover from 2023 main body.   Blue text was added at the recommendation of the TA.</w:t>
      </w:r>
    </w:p>
  </w:comment>
  <w:comment w:id="93" w:author="Coslow, Robert" w:date="2025-01-21T19:56:00Z" w:initials="RC">
    <w:p w14:paraId="3FEC14D3" w14:textId="51AAC2C0" w:rsidR="00782D7F" w:rsidRDefault="00782D7F" w:rsidP="00782D7F">
      <w:pPr>
        <w:pStyle w:val="CommentText"/>
      </w:pPr>
      <w:r>
        <w:rPr>
          <w:rStyle w:val="CommentReference"/>
        </w:rPr>
        <w:annotationRef/>
      </w:r>
      <w:r>
        <w:t>Carryover from 2023</w:t>
      </w:r>
    </w:p>
  </w:comment>
  <w:comment w:id="94" w:author="Coslow, Robert" w:date="2025-01-21T19:56:00Z" w:initials="RC">
    <w:p w14:paraId="5535DD96" w14:textId="1A53B66B" w:rsidR="00782D7F" w:rsidRDefault="00782D7F" w:rsidP="00782D7F">
      <w:pPr>
        <w:pStyle w:val="CommentText"/>
      </w:pPr>
      <w:r>
        <w:rPr>
          <w:rStyle w:val="CommentReference"/>
        </w:rPr>
        <w:annotationRef/>
      </w:r>
      <w:r>
        <w:t>Carryover from 2023</w:t>
      </w:r>
    </w:p>
  </w:comment>
  <w:comment w:id="96" w:author="Coslow, Robert" w:date="2025-01-21T19:56:00Z" w:initials="RC">
    <w:p w14:paraId="3A237B19" w14:textId="1CB7A684" w:rsidR="00782D7F" w:rsidRDefault="00782D7F" w:rsidP="00782D7F">
      <w:pPr>
        <w:pStyle w:val="CommentText"/>
      </w:pPr>
      <w:r>
        <w:rPr>
          <w:rStyle w:val="CommentReference"/>
        </w:rPr>
        <w:annotationRef/>
      </w:r>
      <w:r>
        <w:t>Carryover from 2023 main body</w:t>
      </w:r>
    </w:p>
  </w:comment>
  <w:comment w:id="97" w:author="Coslow, Robert" w:date="2025-01-21T19:57:00Z" w:initials="RC">
    <w:p w14:paraId="7C70885A" w14:textId="77777777" w:rsidR="00782D7F" w:rsidRDefault="00782D7F" w:rsidP="00782D7F">
      <w:pPr>
        <w:pStyle w:val="CommentText"/>
      </w:pPr>
      <w:r>
        <w:rPr>
          <w:rStyle w:val="CommentReference"/>
        </w:rPr>
        <w:annotationRef/>
      </w:r>
      <w:r>
        <w:t>Carryover from 2023</w:t>
      </w:r>
    </w:p>
  </w:comment>
  <w:comment w:id="100" w:author="Coslow, Robert" w:date="2025-07-24T11:36:00Z" w:initials="RC">
    <w:p w14:paraId="1A565EAD" w14:textId="77777777" w:rsidR="00DF35A1" w:rsidRDefault="00DF35A1" w:rsidP="00DF35A1">
      <w:pPr>
        <w:pStyle w:val="CommentText"/>
      </w:pPr>
      <w:r>
        <w:rPr>
          <w:rStyle w:val="CommentReference"/>
        </w:rPr>
        <w:annotationRef/>
      </w:r>
      <w:r>
        <w:t>Proposal R04-P converts this to an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A57B0" w15:done="0"/>
  <w15:commentEx w15:paraId="274E3F4F" w15:done="0"/>
  <w15:commentEx w15:paraId="7E1933AC" w15:done="0"/>
  <w15:commentEx w15:paraId="624BCFE9" w15:done="0"/>
  <w15:commentEx w15:paraId="4A499936" w15:done="0"/>
  <w15:commentEx w15:paraId="4853F246" w15:done="0"/>
  <w15:commentEx w15:paraId="2B7E3B2C" w15:paraIdParent="4853F246" w15:done="0"/>
  <w15:commentEx w15:paraId="2CCF5E6A" w15:done="0"/>
  <w15:commentEx w15:paraId="7BB2CA47" w15:done="0"/>
  <w15:commentEx w15:paraId="4AD09352" w15:done="0"/>
  <w15:commentEx w15:paraId="00F06AE1" w15:done="0"/>
  <w15:commentEx w15:paraId="1B59ECEB" w15:done="0"/>
  <w15:commentEx w15:paraId="4569A1ED" w15:done="0"/>
  <w15:commentEx w15:paraId="2BB2091D" w15:done="0"/>
  <w15:commentEx w15:paraId="3BC5BB8D" w15:done="0"/>
  <w15:commentEx w15:paraId="177EFAF9" w15:done="0"/>
  <w15:commentEx w15:paraId="52AE3561" w15:done="0"/>
  <w15:commentEx w15:paraId="505DA3F4" w15:done="0"/>
  <w15:commentEx w15:paraId="4FDE370F" w15:done="0"/>
  <w15:commentEx w15:paraId="48A6E6CC" w15:done="0"/>
  <w15:commentEx w15:paraId="7DCEF51A" w15:done="0"/>
  <w15:commentEx w15:paraId="77DC7359" w15:done="0"/>
  <w15:commentEx w15:paraId="2A160C65" w15:done="0"/>
  <w15:commentEx w15:paraId="74BB097C" w15:done="0"/>
  <w15:commentEx w15:paraId="2F6B37C7" w15:done="0"/>
  <w15:commentEx w15:paraId="66ACC636" w15:done="0"/>
  <w15:commentEx w15:paraId="4E251897" w15:done="0"/>
  <w15:commentEx w15:paraId="62FA108A" w15:done="0"/>
  <w15:commentEx w15:paraId="241AEC4E" w15:done="0"/>
  <w15:commentEx w15:paraId="31F4BC4E" w15:done="0"/>
  <w15:commentEx w15:paraId="1115EA03" w15:done="0"/>
  <w15:commentEx w15:paraId="712E6E97" w15:done="0"/>
  <w15:commentEx w15:paraId="7C909385" w15:done="0"/>
  <w15:commentEx w15:paraId="36E00812" w15:done="0"/>
  <w15:commentEx w15:paraId="67D96F46" w15:done="0"/>
  <w15:commentEx w15:paraId="0B7D78AE" w15:done="0"/>
  <w15:commentEx w15:paraId="16AD2186" w15:done="0"/>
  <w15:commentEx w15:paraId="115C0DFE" w15:done="0"/>
  <w15:commentEx w15:paraId="4E4120F2" w15:done="0"/>
  <w15:commentEx w15:paraId="5A9218BE" w15:done="0"/>
  <w15:commentEx w15:paraId="485DF653" w15:done="0"/>
  <w15:commentEx w15:paraId="3D495EB7" w15:done="0"/>
  <w15:commentEx w15:paraId="7EDCB3A4" w15:done="0"/>
  <w15:commentEx w15:paraId="5ED699A2" w15:done="0"/>
  <w15:commentEx w15:paraId="7F12A6D3" w15:done="0"/>
  <w15:commentEx w15:paraId="1ACAEC09" w15:done="0"/>
  <w15:commentEx w15:paraId="73F25F8A" w15:done="0"/>
  <w15:commentEx w15:paraId="461D90EB" w15:done="0"/>
  <w15:commentEx w15:paraId="7193F363" w15:done="0"/>
  <w15:commentEx w15:paraId="19E3E325" w15:done="0"/>
  <w15:commentEx w15:paraId="28585066" w15:done="0"/>
  <w15:commentEx w15:paraId="1792ED47" w15:done="0"/>
  <w15:commentEx w15:paraId="6B84CB8A" w15:done="0"/>
  <w15:commentEx w15:paraId="24C3282C" w15:done="0"/>
  <w15:commentEx w15:paraId="1EDF514E" w15:done="0"/>
  <w15:commentEx w15:paraId="1290544B" w15:done="0"/>
  <w15:commentEx w15:paraId="69660EEA" w15:done="0"/>
  <w15:commentEx w15:paraId="39BB5944" w15:done="0"/>
  <w15:commentEx w15:paraId="0CC826BC" w15:done="0"/>
  <w15:commentEx w15:paraId="462F21E7" w15:done="0"/>
  <w15:commentEx w15:paraId="687D7BE0" w15:done="0"/>
  <w15:commentEx w15:paraId="513C5204" w15:done="0"/>
  <w15:commentEx w15:paraId="518223AF" w15:done="0"/>
  <w15:commentEx w15:paraId="5BA433D2" w15:done="0"/>
  <w15:commentEx w15:paraId="3DFB8D02" w15:done="0"/>
  <w15:commentEx w15:paraId="392DC476" w15:done="0"/>
  <w15:commentEx w15:paraId="517CB112" w15:done="0"/>
  <w15:commentEx w15:paraId="27D748E9" w15:done="0"/>
  <w15:commentEx w15:paraId="7FF365D7" w15:done="0"/>
  <w15:commentEx w15:paraId="7630CB49" w15:done="0"/>
  <w15:commentEx w15:paraId="61528AD6" w15:done="0"/>
  <w15:commentEx w15:paraId="24947879" w15:done="0"/>
  <w15:commentEx w15:paraId="6A0D24BB" w15:done="0"/>
  <w15:commentEx w15:paraId="1102494D" w15:done="0"/>
  <w15:commentEx w15:paraId="0C4B0666" w15:done="0"/>
  <w15:commentEx w15:paraId="1454DE95" w15:done="0"/>
  <w15:commentEx w15:paraId="4560C343" w15:done="0"/>
  <w15:commentEx w15:paraId="3FEC14D3" w15:done="0"/>
  <w15:commentEx w15:paraId="5535DD96" w15:done="0"/>
  <w15:commentEx w15:paraId="3A237B19" w15:done="0"/>
  <w15:commentEx w15:paraId="7C70885A" w15:done="0"/>
  <w15:commentEx w15:paraId="1A565E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DE4E16" w16cex:dateUtc="2025-07-30T20:44:00Z"/>
  <w16cex:commentExtensible w16cex:durableId="2B3A77C8" w16cex:dateUtc="2025-01-22T01:45:00Z">
    <w16cex:extLst>
      <w16:ext w16:uri="{CE6994B0-6A32-4C9F-8C6B-6E91EDA988CE}">
        <cr:reactions xmlns:cr="http://schemas.microsoft.com/office/comments/2020/reactions">
          <cr:reaction reactionType="1">
            <cr:reactionInfo dateUtc="2025-07-29T01:14:56Z">
              <cr:user userId="S::sayali_newbuildings.org#ext#@ilgov.onmicrosoft.com::cfbbaab0-96b2-47ee-8962-b66dfb008577" userProvider="AD" userName="Sayali Lamne"/>
            </cr:reactionInfo>
          </cr:reaction>
        </cr:reactions>
      </w16:ext>
    </w16cex:extLst>
  </w16cex:commentExtensible>
  <w16cex:commentExtensible w16cex:durableId="2B3A77DC" w16cex:dateUtc="2025-01-22T01:45:00Z">
    <w16cex:extLst>
      <w16:ext w16:uri="{CE6994B0-6A32-4C9F-8C6B-6E91EDA988CE}">
        <cr:reactions xmlns:cr="http://schemas.microsoft.com/office/comments/2020/reactions">
          <cr:reaction reactionType="1">
            <cr:reactionInfo dateUtc="2025-07-29T01:14:58Z">
              <cr:user userId="S::sayali_newbuildings.org#ext#@ilgov.onmicrosoft.com::cfbbaab0-96b2-47ee-8962-b66dfb008577" userProvider="AD" userName="Sayali Lamne"/>
            </cr:reactionInfo>
          </cr:reaction>
        </cr:reactions>
      </w16:ext>
    </w16cex:extLst>
  </w16cex:commentExtensible>
  <w16cex:commentExtensible w16cex:durableId="2B3A77EF" w16cex:dateUtc="2025-01-22T01:45:00Z">
    <w16cex:extLst>
      <w16:ext w16:uri="{CE6994B0-6A32-4C9F-8C6B-6E91EDA988CE}">
        <cr:reactions xmlns:cr="http://schemas.microsoft.com/office/comments/2020/reactions">
          <cr:reaction reactionType="1">
            <cr:reactionInfo dateUtc="2025-07-29T20:20:09Z">
              <cr:user userId="S::sayali_newbuildings.org#ext#@ilgov.onmicrosoft.com::cfbbaab0-96b2-47ee-8962-b66dfb008577" userProvider="AD" userName="Sayali Lamne"/>
            </cr:reactionInfo>
          </cr:reaction>
        </cr:reactions>
      </w16:ext>
    </w16cex:extLst>
  </w16cex:commentExtensible>
  <w16cex:commentExtensible w16cex:durableId="2B3A77FD" w16cex:dateUtc="2025-01-22T01:46:00Z">
    <w16cex:extLst>
      <w16:ext w16:uri="{CE6994B0-6A32-4C9F-8C6B-6E91EDA988CE}">
        <cr:reactions xmlns:cr="http://schemas.microsoft.com/office/comments/2020/reactions">
          <cr:reaction reactionType="1">
            <cr:reactionInfo dateUtc="2025-07-29T01:15:49Z">
              <cr:user userId="S::sayali_newbuildings.org#ext#@ilgov.onmicrosoft.com::cfbbaab0-96b2-47ee-8962-b66dfb008577" userProvider="AD" userName="Sayali Lamne"/>
            </cr:reactionInfo>
          </cr:reaction>
        </cr:reactions>
      </w16:ext>
    </w16cex:extLst>
  </w16cex:commentExtensible>
  <w16cex:commentExtensible w16cex:durableId="2B3A7810" w16cex:dateUtc="2025-01-22T01:46:00Z">
    <w16cex:extLst>
      <w16:ext w16:uri="{CE6994B0-6A32-4C9F-8C6B-6E91EDA988CE}">
        <cr:reactions xmlns:cr="http://schemas.microsoft.com/office/comments/2020/reactions">
          <cr:reaction reactionType="1">
            <cr:reactionInfo dateUtc="2025-07-29T01:16:00Z">
              <cr:user userId="S::sayali_newbuildings.org#ext#@ilgov.onmicrosoft.com::cfbbaab0-96b2-47ee-8962-b66dfb008577" userProvider="AD" userName="Sayali Lamne"/>
            </cr:reactionInfo>
          </cr:reaction>
        </cr:reactions>
      </w16:ext>
    </w16cex:extLst>
  </w16cex:commentExtensible>
  <w16cex:commentExtensible w16cex:durableId="0F504FDC" w16cex:dateUtc="2025-07-29T23:02:00Z"/>
  <w16cex:commentExtensible w16cex:durableId="3659E29F" w16cex:dateUtc="2025-07-29T23:06:00Z"/>
  <w16cex:commentExtensible w16cex:durableId="2B3A782D" w16cex:dateUtc="2025-01-22T01:46:00Z">
    <w16cex:extLst>
      <w16:ext w16:uri="{CE6994B0-6A32-4C9F-8C6B-6E91EDA988CE}">
        <cr:reactions xmlns:cr="http://schemas.microsoft.com/office/comments/2020/reactions">
          <cr:reaction reactionType="1">
            <cr:reactionInfo dateUtc="2025-07-29T01:16:57Z">
              <cr:user userId="S::sayali_newbuildings.org#ext#@ilgov.onmicrosoft.com::cfbbaab0-96b2-47ee-8962-b66dfb008577" userProvider="AD" userName="Sayali Lamne"/>
            </cr:reactionInfo>
          </cr:reaction>
        </cr:reactions>
      </w16:ext>
    </w16cex:extLst>
  </w16cex:commentExtensible>
  <w16cex:commentExtensible w16cex:durableId="2B3A7839" w16cex:dateUtc="2025-01-22T01:47:00Z">
    <w16cex:extLst>
      <w16:ext w16:uri="{CE6994B0-6A32-4C9F-8C6B-6E91EDA988CE}">
        <cr:reactions xmlns:cr="http://schemas.microsoft.com/office/comments/2020/reactions">
          <cr:reaction reactionType="1">
            <cr:reactionInfo dateUtc="2025-07-29T01:16:58Z">
              <cr:user userId="S::sayali_newbuildings.org#ext#@ilgov.onmicrosoft.com::cfbbaab0-96b2-47ee-8962-b66dfb008577" userProvider="AD" userName="Sayali Lamne"/>
            </cr:reactionInfo>
          </cr:reaction>
        </cr:reactions>
      </w16:ext>
    </w16cex:extLst>
  </w16cex:commentExtensible>
  <w16cex:commentExtensible w16cex:durableId="2B3A788B" w16cex:dateUtc="2025-01-22T01:48:00Z">
    <w16cex:extLst>
      <w16:ext w16:uri="{CE6994B0-6A32-4C9F-8C6B-6E91EDA988CE}">
        <cr:reactions xmlns:cr="http://schemas.microsoft.com/office/comments/2020/reactions">
          <cr:reaction reactionType="1">
            <cr:reactionInfo dateUtc="2025-07-29T01:17:01Z">
              <cr:user userId="S::sayali_newbuildings.org#ext#@ilgov.onmicrosoft.com::cfbbaab0-96b2-47ee-8962-b66dfb008577" userProvider="AD" userName="Sayali Lamne"/>
            </cr:reactionInfo>
          </cr:reaction>
        </cr:reactions>
      </w16:ext>
    </w16cex:extLst>
  </w16cex:commentExtensible>
  <w16cex:commentExtensible w16cex:durableId="2B718D6F" w16cex:dateUtc="2025-03-04T20:32:00Z">
    <w16cex:extLst>
      <w16:ext w16:uri="{CE6994B0-6A32-4C9F-8C6B-6E91EDA988CE}">
        <cr:reactions xmlns:cr="http://schemas.microsoft.com/office/comments/2020/reactions">
          <cr:reaction reactionType="1">
            <cr:reactionInfo dateUtc="2025-07-29T01:17:03Z">
              <cr:user userId="S::sayali_newbuildings.org#ext#@ilgov.onmicrosoft.com::cfbbaab0-96b2-47ee-8962-b66dfb008577" userProvider="AD" userName="Sayali Lamne"/>
            </cr:reactionInfo>
          </cr:reaction>
        </cr:reactions>
      </w16:ext>
    </w16cex:extLst>
  </w16cex:commentExtensible>
  <w16cex:commentExtensible w16cex:durableId="6CE9B923" w16cex:dateUtc="2025-07-31T00:38:00Z"/>
  <w16cex:commentExtensible w16cex:durableId="0525C08C" w16cex:dateUtc="2025-06-17T02:22:00Z"/>
  <w16cex:commentExtensible w16cex:durableId="12F84AC5" w16cex:dateUtc="2025-07-29T23:10:00Z"/>
  <w16cex:commentExtensible w16cex:durableId="0BB872AF" w16cex:dateUtc="2025-05-12T22:49:00Z">
    <w16cex:extLst>
      <w16:ext w16:uri="{CE6994B0-6A32-4C9F-8C6B-6E91EDA988CE}">
        <cr:reactions xmlns:cr="http://schemas.microsoft.com/office/comments/2020/reactions">
          <cr:reaction reactionType="1">
            <cr:reactionInfo dateUtc="2025-07-29T01:17:53Z">
              <cr:user userId="S::sayali_newbuildings.org#ext#@ilgov.onmicrosoft.com::cfbbaab0-96b2-47ee-8962-b66dfb008577" userProvider="AD" userName="Sayali Lamne"/>
            </cr:reactionInfo>
          </cr:reaction>
        </cr:reactions>
      </w16:ext>
    </w16cex:extLst>
  </w16cex:commentExtensible>
  <w16cex:commentExtensible w16cex:durableId="2B3A78AD" w16cex:dateUtc="2025-01-22T01:49:00Z">
    <w16cex:extLst>
      <w16:ext w16:uri="{CE6994B0-6A32-4C9F-8C6B-6E91EDA988CE}">
        <cr:reactions xmlns:cr="http://schemas.microsoft.com/office/comments/2020/reactions">
          <cr:reaction reactionType="1">
            <cr:reactionInfo dateUtc="2025-07-29T01:26:48Z">
              <cr:user userId="S::sayali_newbuildings.org#ext#@ilgov.onmicrosoft.com::cfbbaab0-96b2-47ee-8962-b66dfb008577" userProvider="AD" userName="Sayali Lamne"/>
            </cr:reactionInfo>
          </cr:reaction>
        </cr:reactions>
      </w16:ext>
    </w16cex:extLst>
  </w16cex:commentExtensible>
  <w16cex:commentExtensible w16cex:durableId="657D1181" w16cex:dateUtc="2025-05-21T03:00:00Z">
    <w16cex:extLst>
      <w16:ext w16:uri="{CE6994B0-6A32-4C9F-8C6B-6E91EDA988CE}">
        <cr:reactions xmlns:cr="http://schemas.microsoft.com/office/comments/2020/reactions">
          <cr:reaction reactionType="1">
            <cr:reactionInfo dateUtc="2025-07-29T01:27:01Z">
              <cr:user userId="S::sayali_newbuildings.org#ext#@ilgov.onmicrosoft.com::cfbbaab0-96b2-47ee-8962-b66dfb008577" userProvider="AD" userName="Sayali Lamne"/>
            </cr:reactionInfo>
          </cr:reaction>
        </cr:reactions>
      </w16:ext>
    </w16cex:extLst>
  </w16cex:commentExtensible>
  <w16cex:commentExtensible w16cex:durableId="48D761CE" w16cex:dateUtc="2025-05-21T03:00:00Z">
    <w16cex:extLst>
      <w16:ext w16:uri="{CE6994B0-6A32-4C9F-8C6B-6E91EDA988CE}">
        <cr:reactions xmlns:cr="http://schemas.microsoft.com/office/comments/2020/reactions">
          <cr:reaction reactionType="1">
            <cr:reactionInfo dateUtc="2025-07-29T01:27:03Z">
              <cr:user userId="S::sayali_newbuildings.org#ext#@ilgov.onmicrosoft.com::cfbbaab0-96b2-47ee-8962-b66dfb008577" userProvider="AD" userName="Sayali Lamne"/>
            </cr:reactionInfo>
          </cr:reaction>
        </cr:reactions>
      </w16:ext>
    </w16cex:extLst>
  </w16cex:commentExtensible>
  <w16cex:commentExtensible w16cex:durableId="52164D12" w16cex:dateUtc="2025-07-29T23:33:00Z"/>
  <w16cex:commentExtensible w16cex:durableId="41CD5F43" w16cex:dateUtc="2025-06-16T20:12:00Z">
    <w16cex:extLst>
      <w16:ext w16:uri="{CE6994B0-6A32-4C9F-8C6B-6E91EDA988CE}">
        <cr:reactions xmlns:cr="http://schemas.microsoft.com/office/comments/2020/reactions">
          <cr:reaction reactionType="1">
            <cr:reactionInfo dateUtc="2025-07-29T01:30:20Z">
              <cr:user userId="S::sayali_newbuildings.org#ext#@ilgov.onmicrosoft.com::cfbbaab0-96b2-47ee-8962-b66dfb008577" userProvider="AD" userName="Sayali Lamne"/>
            </cr:reactionInfo>
          </cr:reaction>
        </cr:reactions>
      </w16:ext>
    </w16cex:extLst>
  </w16cex:commentExtensible>
  <w16cex:commentExtensible w16cex:durableId="3CD3E9B1" w16cex:dateUtc="2025-05-12T23:30:00Z">
    <w16cex:extLst>
      <w16:ext w16:uri="{CE6994B0-6A32-4C9F-8C6B-6E91EDA988CE}">
        <cr:reactions xmlns:cr="http://schemas.microsoft.com/office/comments/2020/reactions">
          <cr:reaction reactionType="1">
            <cr:reactionInfo dateUtc="2025-07-29T01:27:04Z">
              <cr:user userId="S::sayali_newbuildings.org#ext#@ilgov.onmicrosoft.com::cfbbaab0-96b2-47ee-8962-b66dfb008577" userProvider="AD" userName="Sayali Lamne"/>
            </cr:reactionInfo>
          </cr:reaction>
        </cr:reactions>
      </w16:ext>
    </w16cex:extLst>
  </w16cex:commentExtensible>
  <w16cex:commentExtensible w16cex:durableId="00DE96D8" w16cex:dateUtc="2025-07-17T02:05:00Z">
    <w16cex:extLst>
      <w16:ext w16:uri="{CE6994B0-6A32-4C9F-8C6B-6E91EDA988CE}">
        <cr:reactions xmlns:cr="http://schemas.microsoft.com/office/comments/2020/reactions">
          <cr:reaction reactionType="1">
            <cr:reactionInfo dateUtc="2025-07-29T01:30:22Z">
              <cr:user userId="S::sayali_newbuildings.org#ext#@ilgov.onmicrosoft.com::cfbbaab0-96b2-47ee-8962-b66dfb008577" userProvider="AD" userName="Sayali Lamne"/>
            </cr:reactionInfo>
          </cr:reaction>
        </cr:reactions>
      </w16:ext>
    </w16cex:extLst>
  </w16cex:commentExtensible>
  <w16cex:commentExtensible w16cex:durableId="789162EF" w16cex:dateUtc="2025-08-26T14:55:00Z"/>
  <w16cex:commentExtensible w16cex:durableId="2B3A78C1" w16cex:dateUtc="2025-01-22T01:49:00Z">
    <w16cex:extLst>
      <w16:ext w16:uri="{CE6994B0-6A32-4C9F-8C6B-6E91EDA988CE}">
        <cr:reactions xmlns:cr="http://schemas.microsoft.com/office/comments/2020/reactions">
          <cr:reaction reactionType="1">
            <cr:reactionInfo dateUtc="2025-07-29T01:33:23Z">
              <cr:user userId="S::sayali_newbuildings.org#ext#@ilgov.onmicrosoft.com::cfbbaab0-96b2-47ee-8962-b66dfb008577" userProvider="AD" userName="Sayali Lamne"/>
            </cr:reactionInfo>
          </cr:reaction>
        </cr:reactions>
      </w16:ext>
    </w16cex:extLst>
  </w16cex:commentExtensible>
  <w16cex:commentExtensible w16cex:durableId="2B3A78CF" w16cex:dateUtc="2025-01-22T01:49:00Z">
    <w16cex:extLst>
      <w16:ext w16:uri="{CE6994B0-6A32-4C9F-8C6B-6E91EDA988CE}">
        <cr:reactions xmlns:cr="http://schemas.microsoft.com/office/comments/2020/reactions">
          <cr:reaction reactionType="1">
            <cr:reactionInfo dateUtc="2025-07-29T01:34:21Z">
              <cr:user userId="S::sayali_newbuildings.org#ext#@ilgov.onmicrosoft.com::cfbbaab0-96b2-47ee-8962-b66dfb008577" userProvider="AD" userName="Sayali Lamne"/>
            </cr:reactionInfo>
          </cr:reaction>
        </cr:reactions>
      </w16:ext>
    </w16cex:extLst>
  </w16cex:commentExtensible>
  <w16cex:commentExtensible w16cex:durableId="2B061C0B" w16cex:dateUtc="2025-07-29T23:40:00Z"/>
  <w16cex:commentExtensible w16cex:durableId="34EFB4BC" w16cex:dateUtc="2025-07-29T23:55:00Z"/>
  <w16cex:commentExtensible w16cex:durableId="2B3A78E1" w16cex:dateUtc="2025-01-22T01:49:00Z">
    <w16cex:extLst>
      <w16:ext w16:uri="{CE6994B0-6A32-4C9F-8C6B-6E91EDA988CE}">
        <cr:reactions xmlns:cr="http://schemas.microsoft.com/office/comments/2020/reactions">
          <cr:reaction reactionType="1">
            <cr:reactionInfo dateUtc="2025-07-29T01:39:08Z">
              <cr:user userId="S::sayali_newbuildings.org#ext#@ilgov.onmicrosoft.com::cfbbaab0-96b2-47ee-8962-b66dfb008577" userProvider="AD" userName="Sayali Lamne"/>
            </cr:reactionInfo>
          </cr:reaction>
        </cr:reactions>
      </w16:ext>
    </w16cex:extLst>
  </w16cex:commentExtensible>
  <w16cex:commentExtensible w16cex:durableId="1EDA882D" w16cex:dateUtc="2025-07-17T02:07:00Z">
    <w16cex:extLst>
      <w16:ext w16:uri="{CE6994B0-6A32-4C9F-8C6B-6E91EDA988CE}">
        <cr:reactions xmlns:cr="http://schemas.microsoft.com/office/comments/2020/reactions">
          <cr:reaction reactionType="1">
            <cr:reactionInfo dateUtc="2025-07-29T01:39:17Z">
              <cr:user userId="S::sayali_newbuildings.org#ext#@ilgov.onmicrosoft.com::cfbbaab0-96b2-47ee-8962-b66dfb008577" userProvider="AD" userName="Sayali Lamne"/>
            </cr:reactionInfo>
          </cr:reaction>
        </cr:reactions>
      </w16:ext>
    </w16cex:extLst>
  </w16cex:commentExtensible>
  <w16cex:commentExtensible w16cex:durableId="2B3A78EC" w16cex:dateUtc="2025-01-22T01:50:00Z"/>
  <w16cex:commentExtensible w16cex:durableId="2B3A78FA" w16cex:dateUtc="2025-01-22T01:50:00Z">
    <w16cex:extLst>
      <w16:ext w16:uri="{CE6994B0-6A32-4C9F-8C6B-6E91EDA988CE}">
        <cr:reactions xmlns:cr="http://schemas.microsoft.com/office/comments/2020/reactions">
          <cr:reaction reactionType="1">
            <cr:reactionInfo dateUtc="2025-07-29T01:40:51Z">
              <cr:user userId="S::sayali_newbuildings.org#ext#@ilgov.onmicrosoft.com::cfbbaab0-96b2-47ee-8962-b66dfb008577" userProvider="AD" userName="Sayali Lamne"/>
            </cr:reactionInfo>
          </cr:reaction>
        </cr:reactions>
      </w16:ext>
    </w16cex:extLst>
  </w16cex:commentExtensible>
  <w16cex:commentExtensible w16cex:durableId="2B3A7908" w16cex:dateUtc="2025-01-22T01:50:00Z">
    <w16cex:extLst>
      <w16:ext w16:uri="{CE6994B0-6A32-4C9F-8C6B-6E91EDA988CE}">
        <cr:reactions xmlns:cr="http://schemas.microsoft.com/office/comments/2020/reactions">
          <cr:reaction reactionType="1">
            <cr:reactionInfo dateUtc="2025-07-29T01:42:04Z">
              <cr:user userId="S::sayali_newbuildings.org#ext#@ilgov.onmicrosoft.com::cfbbaab0-96b2-47ee-8962-b66dfb008577" userProvider="AD" userName="Sayali Lamne"/>
            </cr:reactionInfo>
          </cr:reaction>
        </cr:reactions>
      </w16:ext>
    </w16cex:extLst>
  </w16cex:commentExtensible>
  <w16cex:commentExtensible w16cex:durableId="52C37D03" w16cex:dateUtc="2025-08-26T15:09:00Z"/>
  <w16cex:commentExtensible w16cex:durableId="3FC9B32A" w16cex:dateUtc="2025-08-26T15:40:00Z"/>
  <w16cex:commentExtensible w16cex:durableId="2B3A7916" w16cex:dateUtc="2025-01-22T01:50:00Z"/>
  <w16cex:commentExtensible w16cex:durableId="2B3A7928" w16cex:dateUtc="2025-01-22T01:51:00Z">
    <w16cex:extLst>
      <w16:ext w16:uri="{CE6994B0-6A32-4C9F-8C6B-6E91EDA988CE}">
        <cr:reactions xmlns:cr="http://schemas.microsoft.com/office/comments/2020/reactions">
          <cr:reaction reactionType="1">
            <cr:reactionInfo dateUtc="2025-07-29T01:43:48Z">
              <cr:user userId="S::sayali_newbuildings.org#ext#@ilgov.onmicrosoft.com::cfbbaab0-96b2-47ee-8962-b66dfb008577" userProvider="AD" userName="Sayali Lamne"/>
            </cr:reactionInfo>
          </cr:reaction>
        </cr:reactions>
      </w16:ext>
    </w16cex:extLst>
  </w16cex:commentExtensible>
  <w16cex:commentExtensible w16cex:durableId="4F3C1DAC" w16cex:dateUtc="2025-07-30T00:10:00Z"/>
  <w16cex:commentExtensible w16cex:durableId="49A8CCC6" w16cex:dateUtc="2025-07-24T15:38:00Z"/>
  <w16cex:commentExtensible w16cex:durableId="52AD7689" w16cex:dateUtc="2025-07-30T00:10:00Z"/>
  <w16cex:commentExtensible w16cex:durableId="11C185F3" w16cex:dateUtc="2025-07-24T15:39:00Z"/>
  <w16cex:commentExtensible w16cex:durableId="40A4B441" w16cex:dateUtc="2025-07-30T00:14:00Z"/>
  <w16cex:commentExtensible w16cex:durableId="56900602" w16cex:dateUtc="2025-07-30T00:22:00Z"/>
  <w16cex:commentExtensible w16cex:durableId="53B04194" w16cex:dateUtc="2025-07-29T21:00:00Z"/>
  <w16cex:commentExtensible w16cex:durableId="72C7D55A" w16cex:dateUtc="2025-07-30T00:24:00Z"/>
  <w16cex:commentExtensible w16cex:durableId="494CA9A1" w16cex:dateUtc="2025-07-29T21:05:00Z"/>
  <w16cex:commentExtensible w16cex:durableId="124AE062" w16cex:dateUtc="2025-07-29T21:01:00Z"/>
  <w16cex:commentExtensible w16cex:durableId="2D3ADC57" w16cex:dateUtc="2025-07-24T15:41:00Z"/>
  <w16cex:commentExtensible w16cex:durableId="1E78C4E4" w16cex:dateUtc="2025-07-30T00:30:00Z"/>
  <w16cex:commentExtensible w16cex:durableId="2B3A7951" w16cex:dateUtc="2025-01-22T01:51:00Z"/>
  <w16cex:commentExtensible w16cex:durableId="44CC4796" w16cex:dateUtc="2025-08-26T15:40:00Z"/>
  <w16cex:commentExtensible w16cex:durableId="2B3A7975" w16cex:dateUtc="2025-01-22T01:52:00Z">
    <w16cex:extLst>
      <w16:ext w16:uri="{CE6994B0-6A32-4C9F-8C6B-6E91EDA988CE}">
        <cr:reactions xmlns:cr="http://schemas.microsoft.com/office/comments/2020/reactions">
          <cr:reaction reactionType="1">
            <cr:reactionInfo dateUtc="2025-07-29T01:48:20Z">
              <cr:user userId="S::sayali_newbuildings.org#ext#@ilgov.onmicrosoft.com::cfbbaab0-96b2-47ee-8962-b66dfb008577" userProvider="AD" userName="Sayali Lamne"/>
            </cr:reactionInfo>
          </cr:reaction>
        </cr:reactions>
      </w16:ext>
    </w16cex:extLst>
  </w16cex:commentExtensible>
  <w16cex:commentExtensible w16cex:durableId="2B3A7981" w16cex:dateUtc="2025-01-22T01:52:00Z">
    <w16cex:extLst>
      <w16:ext w16:uri="{CE6994B0-6A32-4C9F-8C6B-6E91EDA988CE}">
        <cr:reactions xmlns:cr="http://schemas.microsoft.com/office/comments/2020/reactions">
          <cr:reaction reactionType="1">
            <cr:reactionInfo dateUtc="2025-07-29T01:48:21Z">
              <cr:user userId="S::sayali_newbuildings.org#ext#@ilgov.onmicrosoft.com::cfbbaab0-96b2-47ee-8962-b66dfb008577" userProvider="AD" userName="Sayali Lamne"/>
            </cr:reactionInfo>
          </cr:reaction>
        </cr:reactions>
      </w16:ext>
    </w16cex:extLst>
  </w16cex:commentExtensible>
  <w16cex:commentExtensible w16cex:durableId="4C76DF3D" w16cex:dateUtc="2025-08-14T18:51:00Z"/>
  <w16cex:commentExtensible w16cex:durableId="2B3A7989" w16cex:dateUtc="2025-01-22T01:52:00Z"/>
  <w16cex:commentExtensible w16cex:durableId="3A24B893" w16cex:dateUtc="2025-07-30T01:48:00Z"/>
  <w16cex:commentExtensible w16cex:durableId="2F602264" w16cex:dateUtc="2025-07-30T01:58:00Z"/>
  <w16cex:commentExtensible w16cex:durableId="6D4F88C6" w16cex:dateUtc="2025-07-31T00:24:00Z"/>
  <w16cex:commentExtensible w16cex:durableId="2B3A79A4" w16cex:dateUtc="2025-01-22T01:53:00Z">
    <w16cex:extLst>
      <w16:ext w16:uri="{CE6994B0-6A32-4C9F-8C6B-6E91EDA988CE}">
        <cr:reactions xmlns:cr="http://schemas.microsoft.com/office/comments/2020/reactions">
          <cr:reaction reactionType="1">
            <cr:reactionInfo dateUtc="2025-07-29T01:50:41Z">
              <cr:user userId="S::sayali_newbuildings.org#ext#@ilgov.onmicrosoft.com::cfbbaab0-96b2-47ee-8962-b66dfb008577" userProvider="AD" userName="Sayali Lamne"/>
            </cr:reactionInfo>
          </cr:reaction>
        </cr:reactions>
      </w16:ext>
    </w16cex:extLst>
  </w16cex:commentExtensible>
  <w16cex:commentExtensible w16cex:durableId="15585144" w16cex:dateUtc="2025-07-24T16:47:00Z">
    <w16cex:extLst>
      <w16:ext w16:uri="{CE6994B0-6A32-4C9F-8C6B-6E91EDA988CE}">
        <cr:reactions xmlns:cr="http://schemas.microsoft.com/office/comments/2020/reactions">
          <cr:reaction reactionType="1">
            <cr:reactionInfo dateUtc="2025-07-29T01:50:46Z">
              <cr:user userId="S::sayali_newbuildings.org#ext#@ilgov.onmicrosoft.com::cfbbaab0-96b2-47ee-8962-b66dfb008577" userProvider="AD" userName="Sayali Lamne"/>
            </cr:reactionInfo>
          </cr:reaction>
        </cr:reactions>
      </w16:ext>
    </w16cex:extLst>
  </w16cex:commentExtensible>
  <w16cex:commentExtensible w16cex:durableId="2B3A79B7" w16cex:dateUtc="2025-01-22T01:53:00Z">
    <w16cex:extLst>
      <w16:ext w16:uri="{CE6994B0-6A32-4C9F-8C6B-6E91EDA988CE}">
        <cr:reactions xmlns:cr="http://schemas.microsoft.com/office/comments/2020/reactions">
          <cr:reaction reactionType="1">
            <cr:reactionInfo dateUtc="2025-07-29T01:51:06Z">
              <cr:user userId="S::sayali_newbuildings.org#ext#@ilgov.onmicrosoft.com::cfbbaab0-96b2-47ee-8962-b66dfb008577" userProvider="AD" userName="Sayali Lamne"/>
            </cr:reactionInfo>
          </cr:reaction>
        </cr:reactions>
      </w16:ext>
    </w16cex:extLst>
  </w16cex:commentExtensible>
  <w16cex:commentExtensible w16cex:durableId="2B718D93" w16cex:dateUtc="2025-03-04T20:32:00Z">
    <w16cex:extLst>
      <w16:ext w16:uri="{CE6994B0-6A32-4C9F-8C6B-6E91EDA988CE}">
        <cr:reactions xmlns:cr="http://schemas.microsoft.com/office/comments/2020/reactions">
          <cr:reaction reactionType="1">
            <cr:reactionInfo dateUtc="2025-07-29T01:51:47Z">
              <cr:user userId="S::sayali_newbuildings.org#ext#@ilgov.onmicrosoft.com::cfbbaab0-96b2-47ee-8962-b66dfb008577" userProvider="AD" userName="Sayali Lamne"/>
            </cr:reactionInfo>
          </cr:reaction>
        </cr:reactions>
      </w16:ext>
    </w16cex:extLst>
  </w16cex:commentExtensible>
  <w16cex:commentExtensible w16cex:durableId="3598688E" w16cex:dateUtc="2025-07-30T02:56:00Z"/>
  <w16cex:commentExtensible w16cex:durableId="2B3A79C2" w16cex:dateUtc="2025-01-22T01:53:00Z">
    <w16cex:extLst>
      <w16:ext w16:uri="{CE6994B0-6A32-4C9F-8C6B-6E91EDA988CE}">
        <cr:reactions xmlns:cr="http://schemas.microsoft.com/office/comments/2020/reactions">
          <cr:reaction reactionType="1">
            <cr:reactionInfo dateUtc="2025-07-29T01:52:48Z">
              <cr:user userId="S::sayali_newbuildings.org#ext#@ilgov.onmicrosoft.com::cfbbaab0-96b2-47ee-8962-b66dfb008577" userProvider="AD" userName="Sayali Lamne"/>
            </cr:reactionInfo>
          </cr:reaction>
        </cr:reactions>
      </w16:ext>
    </w16cex:extLst>
  </w16cex:commentExtensible>
  <w16cex:commentExtensible w16cex:durableId="30D79CE4" w16cex:dateUtc="2025-07-14T21:17:00Z">
    <w16cex:extLst>
      <w16:ext w16:uri="{CE6994B0-6A32-4C9F-8C6B-6E91EDA988CE}">
        <cr:reactions xmlns:cr="http://schemas.microsoft.com/office/comments/2020/reactions">
          <cr:reaction reactionType="1">
            <cr:reactionInfo dateUtc="2025-07-29T01:52:50Z">
              <cr:user userId="S::sayali_newbuildings.org#ext#@ilgov.onmicrosoft.com::cfbbaab0-96b2-47ee-8962-b66dfb008577" userProvider="AD" userName="Sayali Lamne"/>
            </cr:reactionInfo>
          </cr:reaction>
        </cr:reactions>
      </w16:ext>
    </w16cex:extLst>
  </w16cex:commentExtensible>
  <w16cex:commentExtensible w16cex:durableId="658C882F" w16cex:dateUtc="2025-07-14T21:18:00Z">
    <w16cex:extLst>
      <w16:ext w16:uri="{CE6994B0-6A32-4C9F-8C6B-6E91EDA988CE}">
        <cr:reactions xmlns:cr="http://schemas.microsoft.com/office/comments/2020/reactions">
          <cr:reaction reactionType="1">
            <cr:reactionInfo dateUtc="2025-07-29T01:52:52Z">
              <cr:user userId="S::sayali_newbuildings.org#ext#@ilgov.onmicrosoft.com::cfbbaab0-96b2-47ee-8962-b66dfb008577" userProvider="AD" userName="Sayali Lamne"/>
            </cr:reactionInfo>
          </cr:reaction>
        </cr:reactions>
      </w16:ext>
    </w16cex:extLst>
  </w16cex:commentExtensible>
  <w16cex:commentExtensible w16cex:durableId="0E1E7E2C" w16cex:dateUtc="2025-07-14T21:53:00Z">
    <w16cex:extLst>
      <w16:ext w16:uri="{CE6994B0-6A32-4C9F-8C6B-6E91EDA988CE}">
        <cr:reactions xmlns:cr="http://schemas.microsoft.com/office/comments/2020/reactions">
          <cr:reaction reactionType="1">
            <cr:reactionInfo dateUtc="2025-07-29T01:52:53Z">
              <cr:user userId="S::sayali_newbuildings.org#ext#@ilgov.onmicrosoft.com::cfbbaab0-96b2-47ee-8962-b66dfb008577" userProvider="AD" userName="Sayali Lamne"/>
            </cr:reactionInfo>
          </cr:reaction>
        </cr:reactions>
      </w16:ext>
    </w16cex:extLst>
  </w16cex:commentExtensible>
  <w16cex:commentExtensible w16cex:durableId="7C092E0A" w16cex:dateUtc="2025-07-14T21:18:00Z">
    <w16cex:extLst>
      <w16:ext w16:uri="{CE6994B0-6A32-4C9F-8C6B-6E91EDA988CE}">
        <cr:reactions xmlns:cr="http://schemas.microsoft.com/office/comments/2020/reactions">
          <cr:reaction reactionType="1">
            <cr:reactionInfo dateUtc="2025-07-29T01:52:54Z">
              <cr:user userId="S::sayali_newbuildings.org#ext#@ilgov.onmicrosoft.com::cfbbaab0-96b2-47ee-8962-b66dfb008577" userProvider="AD" userName="Sayali Lamne"/>
            </cr:reactionInfo>
          </cr:reaction>
        </cr:reactions>
      </w16:ext>
    </w16cex:extLst>
  </w16cex:commentExtensible>
  <w16cex:commentExtensible w16cex:durableId="1628326D" w16cex:dateUtc="2025-07-14T21:19: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0199AA03" w16cex:dateUtc="2025-07-14T21:56: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6E8066BB" w16cex:dateUtc="2025-07-14T22:05:00Z">
    <w16cex:extLst>
      <w16:ext w16:uri="{CE6994B0-6A32-4C9F-8C6B-6E91EDA988CE}">
        <cr:reactions xmlns:cr="http://schemas.microsoft.com/office/comments/2020/reactions">
          <cr:reaction reactionType="1">
            <cr:reactionInfo dateUtc="2025-07-29T01:52:58Z">
              <cr:user userId="S::sayali_newbuildings.org#ext#@ilgov.onmicrosoft.com::cfbbaab0-96b2-47ee-8962-b66dfb008577" userProvider="AD" userName="Sayali Lamne"/>
            </cr:reactionInfo>
          </cr:reaction>
        </cr:reactions>
      </w16:ext>
    </w16cex:extLst>
  </w16cex:commentExtensible>
  <w16cex:commentExtensible w16cex:durableId="4771DE4F" w16cex:dateUtc="2025-07-14T22:07:00Z">
    <w16cex:extLst>
      <w16:ext w16:uri="{CE6994B0-6A32-4C9F-8C6B-6E91EDA988CE}">
        <cr:reactions xmlns:cr="http://schemas.microsoft.com/office/comments/2020/reactions">
          <cr:reaction reactionType="1">
            <cr:reactionInfo dateUtc="2025-07-29T01:52:59Z">
              <cr:user userId="S::sayali_newbuildings.org#ext#@ilgov.onmicrosoft.com::cfbbaab0-96b2-47ee-8962-b66dfb008577" userProvider="AD" userName="Sayali Lamne"/>
            </cr:reactionInfo>
          </cr:reaction>
        </cr:reactions>
      </w16:ext>
    </w16cex:extLst>
  </w16cex:commentExtensible>
  <w16cex:commentExtensible w16cex:durableId="74C922CE" w16cex:dateUtc="2025-07-14T22:08:00Z">
    <w16cex:extLst>
      <w16:ext w16:uri="{CE6994B0-6A32-4C9F-8C6B-6E91EDA988CE}">
        <cr:reactions xmlns:cr="http://schemas.microsoft.com/office/comments/2020/reactions">
          <cr:reaction reactionType="1">
            <cr:reactionInfo dateUtc="2025-07-29T01:53:02Z">
              <cr:user userId="S::sayali_newbuildings.org#ext#@ilgov.onmicrosoft.com::cfbbaab0-96b2-47ee-8962-b66dfb008577" userProvider="AD" userName="Sayali Lamne"/>
            </cr:reactionInfo>
          </cr:reaction>
        </cr:reactions>
      </w16:ext>
    </w16cex:extLst>
  </w16cex:commentExtensible>
  <w16cex:commentExtensible w16cex:durableId="2B3A79F1" w16cex:dateUtc="2025-01-22T01:54:00Z">
    <w16cex:extLst>
      <w16:ext w16:uri="{CE6994B0-6A32-4C9F-8C6B-6E91EDA988CE}">
        <cr:reactions xmlns:cr="http://schemas.microsoft.com/office/comments/2020/reactions">
          <cr:reaction reactionType="1">
            <cr:reactionInfo dateUtc="2025-07-29T01:53:03Z">
              <cr:user userId="S::sayali_newbuildings.org#ext#@ilgov.onmicrosoft.com::cfbbaab0-96b2-47ee-8962-b66dfb008577" userProvider="AD" userName="Sayali Lamne"/>
            </cr:reactionInfo>
          </cr:reaction>
        </cr:reactions>
      </w16:ext>
    </w16cex:extLst>
  </w16cex:commentExtensible>
  <w16cex:commentExtensible w16cex:durableId="60DAFE08" w16cex:dateUtc="2025-07-31T00:32:00Z"/>
  <w16cex:commentExtensible w16cex:durableId="2B3A7A4B" w16cex:dateUtc="2025-01-22T01:55: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64" w16cex:dateUtc="2025-01-22T01:56: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78" w16cex:dateUtc="2025-01-22T01:56:00Z">
    <w16cex:extLst>
      <w16:ext w16:uri="{CE6994B0-6A32-4C9F-8C6B-6E91EDA988CE}">
        <cr:reactions xmlns:cr="http://schemas.microsoft.com/office/comments/2020/reactions">
          <cr:reaction reactionType="1">
            <cr:reactionInfo dateUtc="2025-07-29T01:53:08Z">
              <cr:user userId="S::sayali_newbuildings.org#ext#@ilgov.onmicrosoft.com::cfbbaab0-96b2-47ee-8962-b66dfb008577" userProvider="AD" userName="Sayali Lamne"/>
            </cr:reactionInfo>
          </cr:reaction>
        </cr:reactions>
      </w16:ext>
    </w16cex:extLst>
  </w16cex:commentExtensible>
  <w16cex:commentExtensible w16cex:durableId="2B3A7A70" w16cex:dateUtc="2025-01-22T01:56:00Z">
    <w16cex:extLst>
      <w16:ext w16:uri="{CE6994B0-6A32-4C9F-8C6B-6E91EDA988CE}">
        <cr:reactions xmlns:cr="http://schemas.microsoft.com/office/comments/2020/reactions">
          <cr:reaction reactionType="1">
            <cr:reactionInfo dateUtc="2025-07-29T01:54:11Z">
              <cr:user userId="S::sayali_newbuildings.org#ext#@ilgov.onmicrosoft.com::cfbbaab0-96b2-47ee-8962-b66dfb008577" userProvider="AD" userName="Sayali Lamne"/>
            </cr:reactionInfo>
          </cr:reaction>
        </cr:reactions>
      </w16:ext>
    </w16cex:extLst>
  </w16cex:commentExtensible>
  <w16cex:commentExtensible w16cex:durableId="2B3A7A87" w16cex:dateUtc="2025-01-22T01:56:00Z">
    <w16cex:extLst>
      <w16:ext w16:uri="{CE6994B0-6A32-4C9F-8C6B-6E91EDA988CE}">
        <cr:reactions xmlns:cr="http://schemas.microsoft.com/office/comments/2020/reactions">
          <cr:reaction reactionType="1">
            <cr:reactionInfo dateUtc="2025-07-29T01:54:27Z">
              <cr:user userId="S::sayali_newbuildings.org#ext#@ilgov.onmicrosoft.com::cfbbaab0-96b2-47ee-8962-b66dfb008577" userProvider="AD" userName="Sayali Lamne"/>
            </cr:reactionInfo>
          </cr:reaction>
        </cr:reactions>
      </w16:ext>
    </w16cex:extLst>
  </w16cex:commentExtensible>
  <w16cex:commentExtensible w16cex:durableId="2B3A7A93" w16cex:dateUtc="2025-01-22T01:57:00Z">
    <w16cex:extLst>
      <w16:ext w16:uri="{CE6994B0-6A32-4C9F-8C6B-6E91EDA988CE}">
        <cr:reactions xmlns:cr="http://schemas.microsoft.com/office/comments/2020/reactions">
          <cr:reaction reactionType="1">
            <cr:reactionInfo dateUtc="2025-07-29T01:54:29Z">
              <cr:user userId="S::sayali_newbuildings.org#ext#@ilgov.onmicrosoft.com::cfbbaab0-96b2-47ee-8962-b66dfb008577" userProvider="AD" userName="Sayali Lamne"/>
            </cr:reactionInfo>
          </cr:reaction>
        </cr:reactions>
      </w16:ext>
    </w16cex:extLst>
  </w16cex:commentExtensible>
  <w16cex:commentExtensible w16cex:durableId="40D4C9CC" w16cex:dateUtc="2025-07-24T16:36:00Z">
    <w16cex:extLst>
      <w16:ext w16:uri="{CE6994B0-6A32-4C9F-8C6B-6E91EDA988CE}">
        <cr:reactions xmlns:cr="http://schemas.microsoft.com/office/comments/2020/reactions">
          <cr:reaction reactionType="1">
            <cr:reactionInfo dateUtc="2025-07-29T01:54:55Z">
              <cr:user userId="S::sayali_newbuildings.org#ext#@ilgov.onmicrosoft.com::cfbbaab0-96b2-47ee-8962-b66dfb008577" userProvider="AD" userName="Sayali Lamn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A57B0" w16cid:durableId="21DE4E16"/>
  <w16cid:commentId w16cid:paraId="274E3F4F" w16cid:durableId="2B3A77C8"/>
  <w16cid:commentId w16cid:paraId="7E1933AC" w16cid:durableId="2B3A77DC"/>
  <w16cid:commentId w16cid:paraId="624BCFE9" w16cid:durableId="2B3A77EF"/>
  <w16cid:commentId w16cid:paraId="4A499936" w16cid:durableId="2B3A77FD"/>
  <w16cid:commentId w16cid:paraId="4853F246" w16cid:durableId="2B3A7810"/>
  <w16cid:commentId w16cid:paraId="2B7E3B2C" w16cid:durableId="0F504FDC"/>
  <w16cid:commentId w16cid:paraId="2CCF5E6A" w16cid:durableId="3659E29F"/>
  <w16cid:commentId w16cid:paraId="7BB2CA47" w16cid:durableId="2B3A782D"/>
  <w16cid:commentId w16cid:paraId="4AD09352" w16cid:durableId="2B3A7839"/>
  <w16cid:commentId w16cid:paraId="00F06AE1" w16cid:durableId="2B3A788B"/>
  <w16cid:commentId w16cid:paraId="1B59ECEB" w16cid:durableId="2B718D6F"/>
  <w16cid:commentId w16cid:paraId="4569A1ED" w16cid:durableId="6CE9B923"/>
  <w16cid:commentId w16cid:paraId="2BB2091D" w16cid:durableId="0525C08C"/>
  <w16cid:commentId w16cid:paraId="3BC5BB8D" w16cid:durableId="12F84AC5"/>
  <w16cid:commentId w16cid:paraId="177EFAF9" w16cid:durableId="0BB872AF"/>
  <w16cid:commentId w16cid:paraId="52AE3561" w16cid:durableId="2B3A78AD"/>
  <w16cid:commentId w16cid:paraId="505DA3F4" w16cid:durableId="657D1181"/>
  <w16cid:commentId w16cid:paraId="4FDE370F" w16cid:durableId="48D761CE"/>
  <w16cid:commentId w16cid:paraId="48A6E6CC" w16cid:durableId="52164D12"/>
  <w16cid:commentId w16cid:paraId="7DCEF51A" w16cid:durableId="41CD5F43"/>
  <w16cid:commentId w16cid:paraId="77DC7359" w16cid:durableId="3CD3E9B1"/>
  <w16cid:commentId w16cid:paraId="2A160C65" w16cid:durableId="00DE96D8"/>
  <w16cid:commentId w16cid:paraId="74BB097C" w16cid:durableId="789162EF"/>
  <w16cid:commentId w16cid:paraId="2F6B37C7" w16cid:durableId="2B3A78C1"/>
  <w16cid:commentId w16cid:paraId="66ACC636" w16cid:durableId="2B3A78CF"/>
  <w16cid:commentId w16cid:paraId="4E251897" w16cid:durableId="2B061C0B"/>
  <w16cid:commentId w16cid:paraId="62FA108A" w16cid:durableId="34EFB4BC"/>
  <w16cid:commentId w16cid:paraId="241AEC4E" w16cid:durableId="2B3A78E1"/>
  <w16cid:commentId w16cid:paraId="31F4BC4E" w16cid:durableId="1EDA882D"/>
  <w16cid:commentId w16cid:paraId="1115EA03" w16cid:durableId="2B3A78EC"/>
  <w16cid:commentId w16cid:paraId="712E6E97" w16cid:durableId="2B3A78FA"/>
  <w16cid:commentId w16cid:paraId="7C909385" w16cid:durableId="2B3A7908"/>
  <w16cid:commentId w16cid:paraId="36E00812" w16cid:durableId="52C37D03"/>
  <w16cid:commentId w16cid:paraId="67D96F46" w16cid:durableId="3FC9B32A"/>
  <w16cid:commentId w16cid:paraId="0B7D78AE" w16cid:durableId="2B3A7916"/>
  <w16cid:commentId w16cid:paraId="16AD2186" w16cid:durableId="2B3A7928"/>
  <w16cid:commentId w16cid:paraId="115C0DFE" w16cid:durableId="4F3C1DAC"/>
  <w16cid:commentId w16cid:paraId="4E4120F2" w16cid:durableId="49A8CCC6"/>
  <w16cid:commentId w16cid:paraId="5A9218BE" w16cid:durableId="52AD7689"/>
  <w16cid:commentId w16cid:paraId="485DF653" w16cid:durableId="11C185F3"/>
  <w16cid:commentId w16cid:paraId="3D495EB7" w16cid:durableId="40A4B441"/>
  <w16cid:commentId w16cid:paraId="7EDCB3A4" w16cid:durableId="56900602"/>
  <w16cid:commentId w16cid:paraId="5ED699A2" w16cid:durableId="53B04194"/>
  <w16cid:commentId w16cid:paraId="7F12A6D3" w16cid:durableId="72C7D55A"/>
  <w16cid:commentId w16cid:paraId="1ACAEC09" w16cid:durableId="494CA9A1"/>
  <w16cid:commentId w16cid:paraId="73F25F8A" w16cid:durableId="124AE062"/>
  <w16cid:commentId w16cid:paraId="461D90EB" w16cid:durableId="2D3ADC57"/>
  <w16cid:commentId w16cid:paraId="7193F363" w16cid:durableId="1E78C4E4"/>
  <w16cid:commentId w16cid:paraId="19E3E325" w16cid:durableId="2B3A7951"/>
  <w16cid:commentId w16cid:paraId="28585066" w16cid:durableId="44CC4796"/>
  <w16cid:commentId w16cid:paraId="1792ED47" w16cid:durableId="2B3A7975"/>
  <w16cid:commentId w16cid:paraId="6B84CB8A" w16cid:durableId="2B3A7981"/>
  <w16cid:commentId w16cid:paraId="24C3282C" w16cid:durableId="4C76DF3D"/>
  <w16cid:commentId w16cid:paraId="1EDF514E" w16cid:durableId="2B3A7989"/>
  <w16cid:commentId w16cid:paraId="1290544B" w16cid:durableId="3A24B893"/>
  <w16cid:commentId w16cid:paraId="69660EEA" w16cid:durableId="2F602264"/>
  <w16cid:commentId w16cid:paraId="39BB5944" w16cid:durableId="6D4F88C6"/>
  <w16cid:commentId w16cid:paraId="0CC826BC" w16cid:durableId="2B3A79A4"/>
  <w16cid:commentId w16cid:paraId="462F21E7" w16cid:durableId="15585144"/>
  <w16cid:commentId w16cid:paraId="687D7BE0" w16cid:durableId="2B3A79B7"/>
  <w16cid:commentId w16cid:paraId="513C5204" w16cid:durableId="2B718D93"/>
  <w16cid:commentId w16cid:paraId="518223AF" w16cid:durableId="3598688E"/>
  <w16cid:commentId w16cid:paraId="5BA433D2" w16cid:durableId="2B3A79C2"/>
  <w16cid:commentId w16cid:paraId="3DFB8D02" w16cid:durableId="30D79CE4"/>
  <w16cid:commentId w16cid:paraId="392DC476" w16cid:durableId="658C882F"/>
  <w16cid:commentId w16cid:paraId="517CB112" w16cid:durableId="0E1E7E2C"/>
  <w16cid:commentId w16cid:paraId="27D748E9" w16cid:durableId="7C092E0A"/>
  <w16cid:commentId w16cid:paraId="7FF365D7" w16cid:durableId="1628326D"/>
  <w16cid:commentId w16cid:paraId="7630CB49" w16cid:durableId="0199AA03"/>
  <w16cid:commentId w16cid:paraId="61528AD6" w16cid:durableId="6E8066BB"/>
  <w16cid:commentId w16cid:paraId="24947879" w16cid:durableId="4771DE4F"/>
  <w16cid:commentId w16cid:paraId="6A0D24BB" w16cid:durableId="74C922CE"/>
  <w16cid:commentId w16cid:paraId="1102494D" w16cid:durableId="2B3A79F1"/>
  <w16cid:commentId w16cid:paraId="0C4B0666" w16cid:durableId="60DAFE08"/>
  <w16cid:commentId w16cid:paraId="1454DE95" w16cid:durableId="2B3A7A4B"/>
  <w16cid:commentId w16cid:paraId="4560C343" w16cid:durableId="2B3A7A64"/>
  <w16cid:commentId w16cid:paraId="3FEC14D3" w16cid:durableId="2B3A7A78"/>
  <w16cid:commentId w16cid:paraId="5535DD96" w16cid:durableId="2B3A7A70"/>
  <w16cid:commentId w16cid:paraId="3A237B19" w16cid:durableId="2B3A7A87"/>
  <w16cid:commentId w16cid:paraId="7C70885A" w16cid:durableId="2B3A7A93"/>
  <w16cid:commentId w16cid:paraId="1A565EAD" w16cid:durableId="40D4C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9CD09" w14:textId="77777777" w:rsidR="00CF481E" w:rsidRDefault="00CF481E">
      <w:r>
        <w:separator/>
      </w:r>
    </w:p>
  </w:endnote>
  <w:endnote w:type="continuationSeparator" w:id="0">
    <w:p w14:paraId="76147DC6" w14:textId="77777777" w:rsidR="00CF481E" w:rsidRDefault="00CF481E">
      <w:r>
        <w:continuationSeparator/>
      </w:r>
    </w:p>
  </w:endnote>
  <w:endnote w:type="continuationNotice" w:id="1">
    <w:p w14:paraId="64467B77" w14:textId="77777777" w:rsidR="00CF481E" w:rsidRDefault="00CF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F6CF3A5" w14:textId="77777777" w:rsidTr="004A6205">
      <w:trPr>
        <w:trHeight w:val="300"/>
      </w:trPr>
      <w:tc>
        <w:tcPr>
          <w:tcW w:w="3705" w:type="dxa"/>
        </w:tcPr>
        <w:p w14:paraId="0FF953DB" w14:textId="274A4C50" w:rsidR="660684BE" w:rsidRDefault="660684BE" w:rsidP="004A6205">
          <w:pPr>
            <w:pStyle w:val="Header"/>
            <w:ind w:left="-115"/>
          </w:pPr>
        </w:p>
      </w:tc>
      <w:tc>
        <w:tcPr>
          <w:tcW w:w="3705" w:type="dxa"/>
        </w:tcPr>
        <w:p w14:paraId="7EEC9FA0" w14:textId="5021D2A3" w:rsidR="660684BE" w:rsidRDefault="660684BE" w:rsidP="004A6205">
          <w:pPr>
            <w:pStyle w:val="Header"/>
            <w:jc w:val="center"/>
          </w:pPr>
        </w:p>
      </w:tc>
      <w:tc>
        <w:tcPr>
          <w:tcW w:w="3705" w:type="dxa"/>
        </w:tcPr>
        <w:p w14:paraId="30679200" w14:textId="102D0980" w:rsidR="660684BE" w:rsidRDefault="660684BE" w:rsidP="004A6205">
          <w:pPr>
            <w:pStyle w:val="Header"/>
            <w:ind w:right="-115"/>
            <w:jc w:val="right"/>
          </w:pPr>
        </w:p>
      </w:tc>
    </w:tr>
  </w:tbl>
  <w:p w14:paraId="2A5B801B" w14:textId="55524190" w:rsidR="660684BE" w:rsidRDefault="660684BE" w:rsidP="004A62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32C710" w14:textId="77777777" w:rsidTr="004A6205">
      <w:trPr>
        <w:trHeight w:val="300"/>
      </w:trPr>
      <w:tc>
        <w:tcPr>
          <w:tcW w:w="3705" w:type="dxa"/>
        </w:tcPr>
        <w:p w14:paraId="46567377" w14:textId="21616478" w:rsidR="660684BE" w:rsidRDefault="660684BE" w:rsidP="004A6205">
          <w:pPr>
            <w:pStyle w:val="Header"/>
            <w:ind w:left="-115"/>
          </w:pPr>
        </w:p>
      </w:tc>
      <w:tc>
        <w:tcPr>
          <w:tcW w:w="3705" w:type="dxa"/>
        </w:tcPr>
        <w:p w14:paraId="28C5F6CE" w14:textId="41B1730D" w:rsidR="660684BE" w:rsidRDefault="660684BE" w:rsidP="004A6205">
          <w:pPr>
            <w:pStyle w:val="Header"/>
            <w:jc w:val="center"/>
          </w:pPr>
        </w:p>
      </w:tc>
      <w:tc>
        <w:tcPr>
          <w:tcW w:w="3705" w:type="dxa"/>
        </w:tcPr>
        <w:p w14:paraId="4411EB82" w14:textId="5684B0AF" w:rsidR="660684BE" w:rsidRDefault="660684BE" w:rsidP="004A6205">
          <w:pPr>
            <w:pStyle w:val="Header"/>
            <w:ind w:right="-115"/>
            <w:jc w:val="right"/>
          </w:pPr>
        </w:p>
      </w:tc>
    </w:tr>
  </w:tbl>
  <w:p w14:paraId="2FCC7A99" w14:textId="232B8674" w:rsidR="660684BE" w:rsidRDefault="660684BE" w:rsidP="004A620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219AF0" w14:textId="77777777" w:rsidTr="004A6205">
      <w:trPr>
        <w:trHeight w:val="300"/>
      </w:trPr>
      <w:tc>
        <w:tcPr>
          <w:tcW w:w="3700" w:type="dxa"/>
        </w:tcPr>
        <w:p w14:paraId="1F1274BF" w14:textId="5E8D4697" w:rsidR="660684BE" w:rsidRDefault="660684BE" w:rsidP="004A6205">
          <w:pPr>
            <w:pStyle w:val="Header"/>
            <w:ind w:left="-115"/>
          </w:pPr>
        </w:p>
      </w:tc>
      <w:tc>
        <w:tcPr>
          <w:tcW w:w="3700" w:type="dxa"/>
        </w:tcPr>
        <w:p w14:paraId="54960043" w14:textId="4CD0F266" w:rsidR="660684BE" w:rsidRDefault="660684BE" w:rsidP="004A6205">
          <w:pPr>
            <w:pStyle w:val="Header"/>
            <w:jc w:val="center"/>
          </w:pPr>
        </w:p>
      </w:tc>
      <w:tc>
        <w:tcPr>
          <w:tcW w:w="3700" w:type="dxa"/>
        </w:tcPr>
        <w:p w14:paraId="712872CC" w14:textId="486404C5" w:rsidR="660684BE" w:rsidRDefault="660684BE" w:rsidP="004A6205">
          <w:pPr>
            <w:pStyle w:val="Header"/>
            <w:ind w:right="-115"/>
            <w:jc w:val="right"/>
          </w:pPr>
        </w:p>
      </w:tc>
    </w:tr>
  </w:tbl>
  <w:p w14:paraId="1CC8E0FB" w14:textId="2AAB043F" w:rsidR="660684BE" w:rsidRDefault="660684BE" w:rsidP="004A620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258AB3F" w14:textId="77777777" w:rsidTr="004A6205">
      <w:trPr>
        <w:trHeight w:val="300"/>
      </w:trPr>
      <w:tc>
        <w:tcPr>
          <w:tcW w:w="3700" w:type="dxa"/>
        </w:tcPr>
        <w:p w14:paraId="0EA770AE" w14:textId="15A9AF13" w:rsidR="660684BE" w:rsidRDefault="660684BE" w:rsidP="004A6205">
          <w:pPr>
            <w:pStyle w:val="Header"/>
            <w:ind w:left="-115"/>
          </w:pPr>
        </w:p>
      </w:tc>
      <w:tc>
        <w:tcPr>
          <w:tcW w:w="3700" w:type="dxa"/>
        </w:tcPr>
        <w:p w14:paraId="565F1B4E" w14:textId="3445DE0D" w:rsidR="660684BE" w:rsidRDefault="660684BE" w:rsidP="004A6205">
          <w:pPr>
            <w:pStyle w:val="Header"/>
            <w:jc w:val="center"/>
          </w:pPr>
        </w:p>
      </w:tc>
      <w:tc>
        <w:tcPr>
          <w:tcW w:w="3700" w:type="dxa"/>
        </w:tcPr>
        <w:p w14:paraId="5EC10598" w14:textId="3AC2648B" w:rsidR="660684BE" w:rsidRDefault="660684BE" w:rsidP="004A6205">
          <w:pPr>
            <w:pStyle w:val="Header"/>
            <w:ind w:right="-115"/>
            <w:jc w:val="right"/>
          </w:pPr>
        </w:p>
      </w:tc>
    </w:tr>
  </w:tbl>
  <w:p w14:paraId="7748148F" w14:textId="55043050" w:rsidR="660684BE" w:rsidRDefault="660684BE" w:rsidP="004A620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AFB893" w14:textId="77777777" w:rsidTr="004A6205">
      <w:trPr>
        <w:trHeight w:val="300"/>
      </w:trPr>
      <w:tc>
        <w:tcPr>
          <w:tcW w:w="3700" w:type="dxa"/>
        </w:tcPr>
        <w:p w14:paraId="5F4FBB1C" w14:textId="7AAD4622" w:rsidR="660684BE" w:rsidRDefault="660684BE" w:rsidP="004A6205">
          <w:pPr>
            <w:pStyle w:val="Header"/>
            <w:ind w:left="-115"/>
          </w:pPr>
        </w:p>
      </w:tc>
      <w:tc>
        <w:tcPr>
          <w:tcW w:w="3700" w:type="dxa"/>
        </w:tcPr>
        <w:p w14:paraId="173E003C" w14:textId="583B2E79" w:rsidR="660684BE" w:rsidRDefault="660684BE" w:rsidP="004A6205">
          <w:pPr>
            <w:pStyle w:val="Header"/>
            <w:jc w:val="center"/>
          </w:pPr>
        </w:p>
      </w:tc>
      <w:tc>
        <w:tcPr>
          <w:tcW w:w="3700" w:type="dxa"/>
        </w:tcPr>
        <w:p w14:paraId="0EAF43CF" w14:textId="3B69D90A" w:rsidR="660684BE" w:rsidRDefault="660684BE" w:rsidP="004A6205">
          <w:pPr>
            <w:pStyle w:val="Header"/>
            <w:ind w:right="-115"/>
            <w:jc w:val="right"/>
          </w:pPr>
        </w:p>
      </w:tc>
    </w:tr>
  </w:tbl>
  <w:p w14:paraId="148BD2C5" w14:textId="47A2D53D" w:rsidR="660684BE" w:rsidRDefault="660684BE" w:rsidP="004A620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EE0D37" w14:textId="77777777" w:rsidTr="004A6205">
      <w:trPr>
        <w:trHeight w:val="300"/>
      </w:trPr>
      <w:tc>
        <w:tcPr>
          <w:tcW w:w="3700" w:type="dxa"/>
        </w:tcPr>
        <w:p w14:paraId="12D90D8B" w14:textId="7891D801" w:rsidR="660684BE" w:rsidRDefault="660684BE" w:rsidP="004A6205">
          <w:pPr>
            <w:pStyle w:val="Header"/>
            <w:ind w:left="-115"/>
          </w:pPr>
        </w:p>
      </w:tc>
      <w:tc>
        <w:tcPr>
          <w:tcW w:w="3700" w:type="dxa"/>
        </w:tcPr>
        <w:p w14:paraId="6F2ADD45" w14:textId="2BFC4EE4" w:rsidR="660684BE" w:rsidRDefault="660684BE" w:rsidP="004A6205">
          <w:pPr>
            <w:pStyle w:val="Header"/>
            <w:jc w:val="center"/>
          </w:pPr>
        </w:p>
      </w:tc>
      <w:tc>
        <w:tcPr>
          <w:tcW w:w="3700" w:type="dxa"/>
        </w:tcPr>
        <w:p w14:paraId="037E6736" w14:textId="4A7546F7" w:rsidR="660684BE" w:rsidRDefault="660684BE" w:rsidP="004A6205">
          <w:pPr>
            <w:pStyle w:val="Header"/>
            <w:ind w:right="-115"/>
            <w:jc w:val="right"/>
          </w:pPr>
        </w:p>
      </w:tc>
    </w:tr>
  </w:tbl>
  <w:p w14:paraId="2C5FA790" w14:textId="4510E391" w:rsidR="660684BE" w:rsidRDefault="660684BE" w:rsidP="004A620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6C94F3" w14:textId="77777777" w:rsidTr="004A6205">
      <w:trPr>
        <w:trHeight w:val="300"/>
      </w:trPr>
      <w:tc>
        <w:tcPr>
          <w:tcW w:w="3700" w:type="dxa"/>
        </w:tcPr>
        <w:p w14:paraId="3021803A" w14:textId="544E3E06" w:rsidR="660684BE" w:rsidRDefault="660684BE" w:rsidP="004A6205">
          <w:pPr>
            <w:pStyle w:val="Header"/>
            <w:ind w:left="-115"/>
          </w:pPr>
        </w:p>
      </w:tc>
      <w:tc>
        <w:tcPr>
          <w:tcW w:w="3700" w:type="dxa"/>
        </w:tcPr>
        <w:p w14:paraId="4A95396A" w14:textId="076E3ECD" w:rsidR="660684BE" w:rsidRDefault="660684BE" w:rsidP="004A6205">
          <w:pPr>
            <w:pStyle w:val="Header"/>
            <w:jc w:val="center"/>
          </w:pPr>
        </w:p>
      </w:tc>
      <w:tc>
        <w:tcPr>
          <w:tcW w:w="3700" w:type="dxa"/>
        </w:tcPr>
        <w:p w14:paraId="743BCBC3" w14:textId="6D684C17" w:rsidR="660684BE" w:rsidRDefault="660684BE" w:rsidP="004A6205">
          <w:pPr>
            <w:pStyle w:val="Header"/>
            <w:ind w:right="-115"/>
            <w:jc w:val="right"/>
          </w:pPr>
        </w:p>
      </w:tc>
    </w:tr>
  </w:tbl>
  <w:p w14:paraId="106E44E1" w14:textId="0620D737" w:rsidR="660684BE" w:rsidRDefault="660684BE" w:rsidP="004A620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FDC6AF3" w14:textId="77777777" w:rsidTr="004A6205">
      <w:trPr>
        <w:trHeight w:val="300"/>
      </w:trPr>
      <w:tc>
        <w:tcPr>
          <w:tcW w:w="4730" w:type="dxa"/>
        </w:tcPr>
        <w:p w14:paraId="69000389" w14:textId="4821A85E" w:rsidR="660684BE" w:rsidRDefault="660684BE" w:rsidP="004A6205">
          <w:pPr>
            <w:pStyle w:val="Header"/>
            <w:ind w:left="-115"/>
          </w:pPr>
        </w:p>
      </w:tc>
      <w:tc>
        <w:tcPr>
          <w:tcW w:w="4730" w:type="dxa"/>
        </w:tcPr>
        <w:p w14:paraId="1D77660D" w14:textId="047A9695" w:rsidR="660684BE" w:rsidRDefault="660684BE" w:rsidP="004A6205">
          <w:pPr>
            <w:pStyle w:val="Header"/>
            <w:jc w:val="center"/>
          </w:pPr>
        </w:p>
      </w:tc>
      <w:tc>
        <w:tcPr>
          <w:tcW w:w="4730" w:type="dxa"/>
        </w:tcPr>
        <w:p w14:paraId="0D4E484A" w14:textId="142E0E6A" w:rsidR="660684BE" w:rsidRDefault="660684BE" w:rsidP="004A6205">
          <w:pPr>
            <w:pStyle w:val="Header"/>
            <w:ind w:right="-115"/>
            <w:jc w:val="right"/>
          </w:pPr>
        </w:p>
      </w:tc>
    </w:tr>
  </w:tbl>
  <w:p w14:paraId="4918CDDE" w14:textId="5C0D024E" w:rsidR="660684BE" w:rsidRDefault="660684BE" w:rsidP="004A620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2FBCCDB" w14:textId="77777777" w:rsidTr="004A6205">
      <w:trPr>
        <w:trHeight w:val="300"/>
      </w:trPr>
      <w:tc>
        <w:tcPr>
          <w:tcW w:w="4730" w:type="dxa"/>
        </w:tcPr>
        <w:p w14:paraId="452B7CDB" w14:textId="12165E8C" w:rsidR="660684BE" w:rsidRDefault="660684BE" w:rsidP="004A6205">
          <w:pPr>
            <w:pStyle w:val="Header"/>
            <w:ind w:left="-115"/>
          </w:pPr>
        </w:p>
      </w:tc>
      <w:tc>
        <w:tcPr>
          <w:tcW w:w="4730" w:type="dxa"/>
        </w:tcPr>
        <w:p w14:paraId="2EC248EB" w14:textId="23F7BE8A" w:rsidR="660684BE" w:rsidRDefault="660684BE" w:rsidP="004A6205">
          <w:pPr>
            <w:pStyle w:val="Header"/>
            <w:jc w:val="center"/>
          </w:pPr>
        </w:p>
      </w:tc>
      <w:tc>
        <w:tcPr>
          <w:tcW w:w="4730" w:type="dxa"/>
        </w:tcPr>
        <w:p w14:paraId="04366676" w14:textId="791DA5C0" w:rsidR="660684BE" w:rsidRDefault="660684BE" w:rsidP="004A6205">
          <w:pPr>
            <w:pStyle w:val="Header"/>
            <w:ind w:right="-115"/>
            <w:jc w:val="right"/>
          </w:pPr>
        </w:p>
      </w:tc>
    </w:tr>
  </w:tbl>
  <w:p w14:paraId="1AF83790" w14:textId="54A1FFD4" w:rsidR="660684BE" w:rsidRDefault="660684BE" w:rsidP="004A620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33E902E" w14:textId="77777777" w:rsidTr="004A6205">
      <w:trPr>
        <w:trHeight w:val="300"/>
      </w:trPr>
      <w:tc>
        <w:tcPr>
          <w:tcW w:w="4730" w:type="dxa"/>
        </w:tcPr>
        <w:p w14:paraId="194148D8" w14:textId="5CBE6CED" w:rsidR="660684BE" w:rsidRDefault="660684BE" w:rsidP="004A6205">
          <w:pPr>
            <w:pStyle w:val="Header"/>
            <w:ind w:left="-115"/>
          </w:pPr>
        </w:p>
      </w:tc>
      <w:tc>
        <w:tcPr>
          <w:tcW w:w="4730" w:type="dxa"/>
        </w:tcPr>
        <w:p w14:paraId="442B289D" w14:textId="5719D38C" w:rsidR="660684BE" w:rsidRDefault="660684BE" w:rsidP="004A6205">
          <w:pPr>
            <w:pStyle w:val="Header"/>
            <w:jc w:val="center"/>
          </w:pPr>
        </w:p>
      </w:tc>
      <w:tc>
        <w:tcPr>
          <w:tcW w:w="4730" w:type="dxa"/>
        </w:tcPr>
        <w:p w14:paraId="3B3208C1" w14:textId="0535FB65" w:rsidR="660684BE" w:rsidRDefault="660684BE" w:rsidP="004A6205">
          <w:pPr>
            <w:pStyle w:val="Header"/>
            <w:ind w:right="-115"/>
            <w:jc w:val="right"/>
          </w:pPr>
        </w:p>
      </w:tc>
    </w:tr>
  </w:tbl>
  <w:p w14:paraId="533FA056" w14:textId="1388A579" w:rsidR="660684BE" w:rsidRDefault="660684BE" w:rsidP="004A620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193205F" w14:textId="77777777" w:rsidTr="004A6205">
      <w:trPr>
        <w:trHeight w:val="300"/>
      </w:trPr>
      <w:tc>
        <w:tcPr>
          <w:tcW w:w="4730" w:type="dxa"/>
        </w:tcPr>
        <w:p w14:paraId="42C28163" w14:textId="741BDC2E" w:rsidR="660684BE" w:rsidRDefault="660684BE" w:rsidP="004A6205">
          <w:pPr>
            <w:pStyle w:val="Header"/>
            <w:ind w:left="-115"/>
          </w:pPr>
        </w:p>
      </w:tc>
      <w:tc>
        <w:tcPr>
          <w:tcW w:w="4730" w:type="dxa"/>
        </w:tcPr>
        <w:p w14:paraId="28D7A4D2" w14:textId="3D89EB43" w:rsidR="660684BE" w:rsidRDefault="660684BE" w:rsidP="004A6205">
          <w:pPr>
            <w:pStyle w:val="Header"/>
            <w:jc w:val="center"/>
          </w:pPr>
        </w:p>
      </w:tc>
      <w:tc>
        <w:tcPr>
          <w:tcW w:w="4730" w:type="dxa"/>
        </w:tcPr>
        <w:p w14:paraId="10F6ED00" w14:textId="40FAF706" w:rsidR="660684BE" w:rsidRDefault="660684BE" w:rsidP="004A6205">
          <w:pPr>
            <w:pStyle w:val="Header"/>
            <w:ind w:right="-115"/>
            <w:jc w:val="right"/>
          </w:pPr>
        </w:p>
      </w:tc>
    </w:tr>
  </w:tbl>
  <w:p w14:paraId="0880D0E5" w14:textId="64441BAD" w:rsidR="660684BE" w:rsidRDefault="660684BE" w:rsidP="004A620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AE2BD8B" w14:textId="77777777" w:rsidTr="004A6205">
      <w:trPr>
        <w:trHeight w:val="300"/>
      </w:trPr>
      <w:tc>
        <w:tcPr>
          <w:tcW w:w="4730" w:type="dxa"/>
        </w:tcPr>
        <w:p w14:paraId="4E53B898" w14:textId="41C16E2B" w:rsidR="660684BE" w:rsidRDefault="660684BE" w:rsidP="004A6205">
          <w:pPr>
            <w:pStyle w:val="Header"/>
            <w:ind w:left="-115"/>
          </w:pPr>
        </w:p>
      </w:tc>
      <w:tc>
        <w:tcPr>
          <w:tcW w:w="4730" w:type="dxa"/>
        </w:tcPr>
        <w:p w14:paraId="3DD23F25" w14:textId="5004AC07" w:rsidR="660684BE" w:rsidRDefault="660684BE" w:rsidP="004A6205">
          <w:pPr>
            <w:pStyle w:val="Header"/>
            <w:jc w:val="center"/>
          </w:pPr>
        </w:p>
      </w:tc>
      <w:tc>
        <w:tcPr>
          <w:tcW w:w="4730" w:type="dxa"/>
        </w:tcPr>
        <w:p w14:paraId="11B00D04" w14:textId="2A9C9BF7" w:rsidR="660684BE" w:rsidRDefault="660684BE" w:rsidP="004A6205">
          <w:pPr>
            <w:pStyle w:val="Header"/>
            <w:ind w:right="-115"/>
            <w:jc w:val="right"/>
          </w:pPr>
        </w:p>
      </w:tc>
    </w:tr>
  </w:tbl>
  <w:p w14:paraId="6E720BA2" w14:textId="050F8AFE" w:rsidR="660684BE" w:rsidRDefault="660684BE" w:rsidP="004A6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C5491A3" w14:textId="77777777" w:rsidTr="004A6205">
      <w:trPr>
        <w:trHeight w:val="300"/>
      </w:trPr>
      <w:tc>
        <w:tcPr>
          <w:tcW w:w="3705" w:type="dxa"/>
        </w:tcPr>
        <w:p w14:paraId="4B8F7BC7" w14:textId="41CDC78C" w:rsidR="660684BE" w:rsidRDefault="660684BE" w:rsidP="004A6205">
          <w:pPr>
            <w:pStyle w:val="Header"/>
            <w:ind w:left="-115"/>
          </w:pPr>
        </w:p>
      </w:tc>
      <w:tc>
        <w:tcPr>
          <w:tcW w:w="3705" w:type="dxa"/>
        </w:tcPr>
        <w:p w14:paraId="44F4B814" w14:textId="786F2767" w:rsidR="660684BE" w:rsidRDefault="660684BE" w:rsidP="004A6205">
          <w:pPr>
            <w:pStyle w:val="Header"/>
            <w:jc w:val="center"/>
          </w:pPr>
        </w:p>
      </w:tc>
      <w:tc>
        <w:tcPr>
          <w:tcW w:w="3705" w:type="dxa"/>
        </w:tcPr>
        <w:p w14:paraId="57685AA9" w14:textId="40B08ED8" w:rsidR="660684BE" w:rsidRDefault="660684BE" w:rsidP="004A6205">
          <w:pPr>
            <w:pStyle w:val="Header"/>
            <w:ind w:right="-115"/>
            <w:jc w:val="right"/>
          </w:pPr>
        </w:p>
      </w:tc>
    </w:tr>
  </w:tbl>
  <w:p w14:paraId="2F14E8EF" w14:textId="7AB9089A" w:rsidR="660684BE" w:rsidRDefault="660684BE" w:rsidP="004A620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D07B998" w14:textId="77777777" w:rsidTr="004A6205">
      <w:trPr>
        <w:trHeight w:val="300"/>
      </w:trPr>
      <w:tc>
        <w:tcPr>
          <w:tcW w:w="4730" w:type="dxa"/>
        </w:tcPr>
        <w:p w14:paraId="2E643B50" w14:textId="0ED54E1C" w:rsidR="660684BE" w:rsidRDefault="660684BE" w:rsidP="004A6205">
          <w:pPr>
            <w:pStyle w:val="Header"/>
            <w:ind w:left="-115"/>
          </w:pPr>
        </w:p>
      </w:tc>
      <w:tc>
        <w:tcPr>
          <w:tcW w:w="4730" w:type="dxa"/>
        </w:tcPr>
        <w:p w14:paraId="38774A77" w14:textId="56C3B2C7" w:rsidR="660684BE" w:rsidRDefault="660684BE" w:rsidP="004A6205">
          <w:pPr>
            <w:pStyle w:val="Header"/>
            <w:jc w:val="center"/>
          </w:pPr>
        </w:p>
      </w:tc>
      <w:tc>
        <w:tcPr>
          <w:tcW w:w="4730" w:type="dxa"/>
        </w:tcPr>
        <w:p w14:paraId="2AE51AFD" w14:textId="521F19F5" w:rsidR="660684BE" w:rsidRDefault="660684BE" w:rsidP="004A6205">
          <w:pPr>
            <w:pStyle w:val="Header"/>
            <w:ind w:right="-115"/>
            <w:jc w:val="right"/>
          </w:pPr>
        </w:p>
      </w:tc>
    </w:tr>
  </w:tbl>
  <w:p w14:paraId="316CBD4B" w14:textId="47DA7661" w:rsidR="660684BE" w:rsidRDefault="660684BE" w:rsidP="004A620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A655734" w14:textId="77777777" w:rsidTr="004A6205">
      <w:trPr>
        <w:trHeight w:val="300"/>
      </w:trPr>
      <w:tc>
        <w:tcPr>
          <w:tcW w:w="4730" w:type="dxa"/>
        </w:tcPr>
        <w:p w14:paraId="19A97EB9" w14:textId="05D99E8D" w:rsidR="660684BE" w:rsidRDefault="660684BE" w:rsidP="004A6205">
          <w:pPr>
            <w:pStyle w:val="Header"/>
            <w:ind w:left="-115"/>
          </w:pPr>
        </w:p>
      </w:tc>
      <w:tc>
        <w:tcPr>
          <w:tcW w:w="4730" w:type="dxa"/>
        </w:tcPr>
        <w:p w14:paraId="5061500B" w14:textId="56BF72AE" w:rsidR="660684BE" w:rsidRDefault="660684BE" w:rsidP="004A6205">
          <w:pPr>
            <w:pStyle w:val="Header"/>
            <w:jc w:val="center"/>
          </w:pPr>
        </w:p>
      </w:tc>
      <w:tc>
        <w:tcPr>
          <w:tcW w:w="4730" w:type="dxa"/>
        </w:tcPr>
        <w:p w14:paraId="7257402C" w14:textId="18549FB2" w:rsidR="660684BE" w:rsidRDefault="660684BE" w:rsidP="004A6205">
          <w:pPr>
            <w:pStyle w:val="Header"/>
            <w:ind w:right="-115"/>
            <w:jc w:val="right"/>
          </w:pPr>
        </w:p>
      </w:tc>
    </w:tr>
  </w:tbl>
  <w:p w14:paraId="2F2B3D24" w14:textId="49AF9480" w:rsidR="660684BE" w:rsidRDefault="660684BE" w:rsidP="004A620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6F267CF0" w14:textId="77777777" w:rsidTr="004A6205">
      <w:trPr>
        <w:trHeight w:val="300"/>
      </w:trPr>
      <w:tc>
        <w:tcPr>
          <w:tcW w:w="4730" w:type="dxa"/>
        </w:tcPr>
        <w:p w14:paraId="289A0AAC" w14:textId="60A1424E" w:rsidR="660684BE" w:rsidRDefault="660684BE" w:rsidP="004A6205">
          <w:pPr>
            <w:pStyle w:val="Header"/>
            <w:ind w:left="-115"/>
          </w:pPr>
        </w:p>
      </w:tc>
      <w:tc>
        <w:tcPr>
          <w:tcW w:w="4730" w:type="dxa"/>
        </w:tcPr>
        <w:p w14:paraId="4D40DAB6" w14:textId="6E7A56A8" w:rsidR="660684BE" w:rsidRDefault="660684BE" w:rsidP="004A6205">
          <w:pPr>
            <w:pStyle w:val="Header"/>
            <w:jc w:val="center"/>
          </w:pPr>
        </w:p>
      </w:tc>
      <w:tc>
        <w:tcPr>
          <w:tcW w:w="4730" w:type="dxa"/>
        </w:tcPr>
        <w:p w14:paraId="3C74536E" w14:textId="3EFBF1CD" w:rsidR="660684BE" w:rsidRDefault="660684BE" w:rsidP="004A6205">
          <w:pPr>
            <w:pStyle w:val="Header"/>
            <w:ind w:right="-115"/>
            <w:jc w:val="right"/>
          </w:pPr>
        </w:p>
      </w:tc>
    </w:tr>
  </w:tbl>
  <w:p w14:paraId="13D469A2" w14:textId="5C721E64" w:rsidR="660684BE" w:rsidRDefault="660684BE" w:rsidP="004A620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1B553CD" w14:textId="77777777" w:rsidTr="004A6205">
      <w:trPr>
        <w:trHeight w:val="300"/>
      </w:trPr>
      <w:tc>
        <w:tcPr>
          <w:tcW w:w="3680" w:type="dxa"/>
        </w:tcPr>
        <w:p w14:paraId="39BC2B01" w14:textId="063BDB7D" w:rsidR="660684BE" w:rsidRDefault="660684BE" w:rsidP="004A6205">
          <w:pPr>
            <w:pStyle w:val="Header"/>
            <w:ind w:left="-115"/>
          </w:pPr>
        </w:p>
      </w:tc>
      <w:tc>
        <w:tcPr>
          <w:tcW w:w="3680" w:type="dxa"/>
        </w:tcPr>
        <w:p w14:paraId="0DA55A0B" w14:textId="6C0E21DF" w:rsidR="660684BE" w:rsidRDefault="660684BE" w:rsidP="004A6205">
          <w:pPr>
            <w:pStyle w:val="Header"/>
            <w:jc w:val="center"/>
          </w:pPr>
        </w:p>
      </w:tc>
      <w:tc>
        <w:tcPr>
          <w:tcW w:w="3680" w:type="dxa"/>
        </w:tcPr>
        <w:p w14:paraId="24BD9FAE" w14:textId="34E7AB1D" w:rsidR="660684BE" w:rsidRDefault="660684BE" w:rsidP="004A6205">
          <w:pPr>
            <w:pStyle w:val="Header"/>
            <w:ind w:right="-115"/>
            <w:jc w:val="right"/>
          </w:pPr>
        </w:p>
      </w:tc>
    </w:tr>
  </w:tbl>
  <w:p w14:paraId="0E5B4350" w14:textId="48F950B8" w:rsidR="660684BE" w:rsidRDefault="660684BE" w:rsidP="004A620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B2DAB33" w14:textId="77777777" w:rsidTr="004A6205">
      <w:trPr>
        <w:trHeight w:val="300"/>
      </w:trPr>
      <w:tc>
        <w:tcPr>
          <w:tcW w:w="3680" w:type="dxa"/>
        </w:tcPr>
        <w:p w14:paraId="0963CEB3" w14:textId="271DCF2B" w:rsidR="660684BE" w:rsidRDefault="660684BE" w:rsidP="004A6205">
          <w:pPr>
            <w:pStyle w:val="Header"/>
            <w:ind w:left="-115"/>
          </w:pPr>
        </w:p>
      </w:tc>
      <w:tc>
        <w:tcPr>
          <w:tcW w:w="3680" w:type="dxa"/>
        </w:tcPr>
        <w:p w14:paraId="07C1D7E8" w14:textId="78E4B458" w:rsidR="660684BE" w:rsidRDefault="660684BE" w:rsidP="004A6205">
          <w:pPr>
            <w:pStyle w:val="Header"/>
            <w:jc w:val="center"/>
          </w:pPr>
        </w:p>
      </w:tc>
      <w:tc>
        <w:tcPr>
          <w:tcW w:w="3680" w:type="dxa"/>
        </w:tcPr>
        <w:p w14:paraId="417079E6" w14:textId="3327F172" w:rsidR="660684BE" w:rsidRDefault="660684BE" w:rsidP="004A6205">
          <w:pPr>
            <w:pStyle w:val="Header"/>
            <w:ind w:right="-115"/>
            <w:jc w:val="right"/>
          </w:pPr>
        </w:p>
      </w:tc>
    </w:tr>
  </w:tbl>
  <w:p w14:paraId="3D73A7A2" w14:textId="6A970B13" w:rsidR="660684BE" w:rsidRDefault="660684BE" w:rsidP="004A620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D880AA" w14:textId="77777777" w:rsidTr="004A6205">
      <w:trPr>
        <w:trHeight w:val="300"/>
      </w:trPr>
      <w:tc>
        <w:tcPr>
          <w:tcW w:w="3680" w:type="dxa"/>
        </w:tcPr>
        <w:p w14:paraId="30551318" w14:textId="26B32E69" w:rsidR="660684BE" w:rsidRDefault="660684BE" w:rsidP="004A6205">
          <w:pPr>
            <w:pStyle w:val="Header"/>
            <w:ind w:left="-115"/>
          </w:pPr>
        </w:p>
      </w:tc>
      <w:tc>
        <w:tcPr>
          <w:tcW w:w="3680" w:type="dxa"/>
        </w:tcPr>
        <w:p w14:paraId="667FC98C" w14:textId="17B2FAEF" w:rsidR="660684BE" w:rsidRDefault="660684BE" w:rsidP="004A6205">
          <w:pPr>
            <w:pStyle w:val="Header"/>
            <w:jc w:val="center"/>
          </w:pPr>
        </w:p>
      </w:tc>
      <w:tc>
        <w:tcPr>
          <w:tcW w:w="3680" w:type="dxa"/>
        </w:tcPr>
        <w:p w14:paraId="3D8326C9" w14:textId="6DE5CD3E" w:rsidR="660684BE" w:rsidRDefault="660684BE" w:rsidP="004A6205">
          <w:pPr>
            <w:pStyle w:val="Header"/>
            <w:ind w:right="-115"/>
            <w:jc w:val="right"/>
          </w:pPr>
        </w:p>
      </w:tc>
    </w:tr>
  </w:tbl>
  <w:p w14:paraId="25F586B1" w14:textId="55AD56C1" w:rsidR="660684BE" w:rsidRDefault="660684BE" w:rsidP="004A620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218DC3" w14:textId="77777777" w:rsidTr="004A6205">
      <w:trPr>
        <w:trHeight w:val="300"/>
      </w:trPr>
      <w:tc>
        <w:tcPr>
          <w:tcW w:w="3680" w:type="dxa"/>
        </w:tcPr>
        <w:p w14:paraId="44F299DA" w14:textId="59C5507E" w:rsidR="660684BE" w:rsidRDefault="660684BE" w:rsidP="004A6205">
          <w:pPr>
            <w:pStyle w:val="Header"/>
            <w:ind w:left="-115"/>
          </w:pPr>
        </w:p>
      </w:tc>
      <w:tc>
        <w:tcPr>
          <w:tcW w:w="3680" w:type="dxa"/>
        </w:tcPr>
        <w:p w14:paraId="5398CE0A" w14:textId="056BB7B4" w:rsidR="660684BE" w:rsidRDefault="660684BE" w:rsidP="004A6205">
          <w:pPr>
            <w:pStyle w:val="Header"/>
            <w:jc w:val="center"/>
          </w:pPr>
        </w:p>
      </w:tc>
      <w:tc>
        <w:tcPr>
          <w:tcW w:w="3680" w:type="dxa"/>
        </w:tcPr>
        <w:p w14:paraId="6AA8D5DA" w14:textId="5925CA62" w:rsidR="660684BE" w:rsidRDefault="660684BE" w:rsidP="004A6205">
          <w:pPr>
            <w:pStyle w:val="Header"/>
            <w:ind w:right="-115"/>
            <w:jc w:val="right"/>
          </w:pPr>
        </w:p>
      </w:tc>
    </w:tr>
  </w:tbl>
  <w:p w14:paraId="5A8BB07B" w14:textId="6E98FE14" w:rsidR="660684BE" w:rsidRDefault="660684BE" w:rsidP="004A620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46AC7F3" w14:textId="77777777" w:rsidTr="004A6205">
      <w:trPr>
        <w:trHeight w:val="300"/>
      </w:trPr>
      <w:tc>
        <w:tcPr>
          <w:tcW w:w="3680" w:type="dxa"/>
        </w:tcPr>
        <w:p w14:paraId="1085C21B" w14:textId="014460CC" w:rsidR="660684BE" w:rsidRDefault="660684BE" w:rsidP="004A6205">
          <w:pPr>
            <w:pStyle w:val="Header"/>
            <w:ind w:left="-115"/>
          </w:pPr>
        </w:p>
      </w:tc>
      <w:tc>
        <w:tcPr>
          <w:tcW w:w="3680" w:type="dxa"/>
        </w:tcPr>
        <w:p w14:paraId="1A78D4A0" w14:textId="4A2A6709" w:rsidR="660684BE" w:rsidRDefault="660684BE" w:rsidP="004A6205">
          <w:pPr>
            <w:pStyle w:val="Header"/>
            <w:jc w:val="center"/>
          </w:pPr>
        </w:p>
      </w:tc>
      <w:tc>
        <w:tcPr>
          <w:tcW w:w="3680" w:type="dxa"/>
        </w:tcPr>
        <w:p w14:paraId="136AC658" w14:textId="63AF0D04" w:rsidR="660684BE" w:rsidRDefault="660684BE" w:rsidP="004A6205">
          <w:pPr>
            <w:pStyle w:val="Header"/>
            <w:ind w:right="-115"/>
            <w:jc w:val="right"/>
          </w:pPr>
        </w:p>
      </w:tc>
    </w:tr>
  </w:tbl>
  <w:p w14:paraId="2B62CF0B" w14:textId="24237BA1" w:rsidR="660684BE" w:rsidRDefault="660684BE" w:rsidP="004A62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B0AF89" w14:textId="77777777" w:rsidTr="004A6205">
      <w:trPr>
        <w:trHeight w:val="300"/>
      </w:trPr>
      <w:tc>
        <w:tcPr>
          <w:tcW w:w="3680" w:type="dxa"/>
        </w:tcPr>
        <w:p w14:paraId="7D6015D8" w14:textId="0DAFA629" w:rsidR="660684BE" w:rsidRDefault="660684BE" w:rsidP="004A6205">
          <w:pPr>
            <w:pStyle w:val="Header"/>
            <w:ind w:left="-115"/>
          </w:pPr>
        </w:p>
      </w:tc>
      <w:tc>
        <w:tcPr>
          <w:tcW w:w="3680" w:type="dxa"/>
        </w:tcPr>
        <w:p w14:paraId="07F61DCE" w14:textId="4D6EEE4C" w:rsidR="660684BE" w:rsidRDefault="660684BE" w:rsidP="004A6205">
          <w:pPr>
            <w:pStyle w:val="Header"/>
            <w:jc w:val="center"/>
          </w:pPr>
        </w:p>
      </w:tc>
      <w:tc>
        <w:tcPr>
          <w:tcW w:w="3680" w:type="dxa"/>
        </w:tcPr>
        <w:p w14:paraId="4676956A" w14:textId="600A7030" w:rsidR="660684BE" w:rsidRDefault="660684BE" w:rsidP="004A6205">
          <w:pPr>
            <w:pStyle w:val="Header"/>
            <w:ind w:right="-115"/>
            <w:jc w:val="right"/>
          </w:pPr>
        </w:p>
      </w:tc>
    </w:tr>
  </w:tbl>
  <w:p w14:paraId="559D84A0" w14:textId="64CC0396" w:rsidR="660684BE" w:rsidRDefault="660684BE" w:rsidP="004A620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6141AA" w14:textId="77777777" w:rsidTr="004A6205">
      <w:trPr>
        <w:trHeight w:val="300"/>
      </w:trPr>
      <w:tc>
        <w:tcPr>
          <w:tcW w:w="3680" w:type="dxa"/>
        </w:tcPr>
        <w:p w14:paraId="04F8BF3F" w14:textId="2E828BCE" w:rsidR="660684BE" w:rsidRDefault="660684BE" w:rsidP="004A6205">
          <w:pPr>
            <w:pStyle w:val="Header"/>
            <w:ind w:left="-115"/>
          </w:pPr>
        </w:p>
      </w:tc>
      <w:tc>
        <w:tcPr>
          <w:tcW w:w="3680" w:type="dxa"/>
        </w:tcPr>
        <w:p w14:paraId="393D0F3E" w14:textId="55F11AC9" w:rsidR="660684BE" w:rsidRDefault="660684BE" w:rsidP="004A6205">
          <w:pPr>
            <w:pStyle w:val="Header"/>
            <w:jc w:val="center"/>
          </w:pPr>
        </w:p>
      </w:tc>
      <w:tc>
        <w:tcPr>
          <w:tcW w:w="3680" w:type="dxa"/>
        </w:tcPr>
        <w:p w14:paraId="4F202487" w14:textId="68A6FDFD" w:rsidR="660684BE" w:rsidRDefault="660684BE" w:rsidP="004A6205">
          <w:pPr>
            <w:pStyle w:val="Header"/>
            <w:ind w:right="-115"/>
            <w:jc w:val="right"/>
          </w:pPr>
        </w:p>
      </w:tc>
    </w:tr>
  </w:tbl>
  <w:p w14:paraId="78AEC9D3" w14:textId="560D62AF" w:rsidR="660684BE" w:rsidRDefault="660684BE" w:rsidP="004A6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012438" w14:textId="77777777" w:rsidTr="004A6205">
      <w:trPr>
        <w:trHeight w:val="300"/>
      </w:trPr>
      <w:tc>
        <w:tcPr>
          <w:tcW w:w="3705" w:type="dxa"/>
        </w:tcPr>
        <w:p w14:paraId="0AA6F950" w14:textId="413BC975" w:rsidR="660684BE" w:rsidRDefault="660684BE" w:rsidP="004A6205">
          <w:pPr>
            <w:pStyle w:val="Header"/>
            <w:ind w:left="-115"/>
          </w:pPr>
        </w:p>
      </w:tc>
      <w:tc>
        <w:tcPr>
          <w:tcW w:w="3705" w:type="dxa"/>
        </w:tcPr>
        <w:p w14:paraId="1C8982EF" w14:textId="25DE4927" w:rsidR="660684BE" w:rsidRDefault="660684BE" w:rsidP="004A6205">
          <w:pPr>
            <w:pStyle w:val="Header"/>
            <w:jc w:val="center"/>
          </w:pPr>
        </w:p>
      </w:tc>
      <w:tc>
        <w:tcPr>
          <w:tcW w:w="3705" w:type="dxa"/>
        </w:tcPr>
        <w:p w14:paraId="3186C747" w14:textId="436D478C" w:rsidR="660684BE" w:rsidRDefault="660684BE" w:rsidP="004A6205">
          <w:pPr>
            <w:pStyle w:val="Header"/>
            <w:ind w:right="-115"/>
            <w:jc w:val="right"/>
          </w:pPr>
        </w:p>
      </w:tc>
    </w:tr>
  </w:tbl>
  <w:p w14:paraId="2E313700" w14:textId="795B268B" w:rsidR="660684BE" w:rsidRDefault="660684BE" w:rsidP="004A620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125FCD" w14:textId="77777777" w:rsidTr="004A6205">
      <w:trPr>
        <w:trHeight w:val="300"/>
      </w:trPr>
      <w:tc>
        <w:tcPr>
          <w:tcW w:w="3680" w:type="dxa"/>
        </w:tcPr>
        <w:p w14:paraId="26FE32C9" w14:textId="32FD9DCA" w:rsidR="660684BE" w:rsidRDefault="660684BE" w:rsidP="004A6205">
          <w:pPr>
            <w:pStyle w:val="Header"/>
            <w:ind w:left="-115"/>
          </w:pPr>
        </w:p>
      </w:tc>
      <w:tc>
        <w:tcPr>
          <w:tcW w:w="3680" w:type="dxa"/>
        </w:tcPr>
        <w:p w14:paraId="110F826C" w14:textId="1F2AA731" w:rsidR="660684BE" w:rsidRDefault="660684BE" w:rsidP="004A6205">
          <w:pPr>
            <w:pStyle w:val="Header"/>
            <w:jc w:val="center"/>
          </w:pPr>
        </w:p>
      </w:tc>
      <w:tc>
        <w:tcPr>
          <w:tcW w:w="3680" w:type="dxa"/>
        </w:tcPr>
        <w:p w14:paraId="27CD107B" w14:textId="32910122" w:rsidR="660684BE" w:rsidRDefault="660684BE" w:rsidP="004A6205">
          <w:pPr>
            <w:pStyle w:val="Header"/>
            <w:ind w:right="-115"/>
            <w:jc w:val="right"/>
          </w:pPr>
        </w:p>
      </w:tc>
    </w:tr>
  </w:tbl>
  <w:p w14:paraId="43C4F209" w14:textId="4E914EF0" w:rsidR="660684BE" w:rsidRDefault="660684BE" w:rsidP="004A620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7EB064" w14:textId="77777777" w:rsidTr="004A6205">
      <w:trPr>
        <w:trHeight w:val="300"/>
      </w:trPr>
      <w:tc>
        <w:tcPr>
          <w:tcW w:w="3680" w:type="dxa"/>
        </w:tcPr>
        <w:p w14:paraId="5C7B98A1" w14:textId="504239CC" w:rsidR="660684BE" w:rsidRDefault="660684BE" w:rsidP="004A6205">
          <w:pPr>
            <w:pStyle w:val="Header"/>
            <w:ind w:left="-115"/>
          </w:pPr>
        </w:p>
      </w:tc>
      <w:tc>
        <w:tcPr>
          <w:tcW w:w="3680" w:type="dxa"/>
        </w:tcPr>
        <w:p w14:paraId="5181B2D7" w14:textId="246B0540" w:rsidR="660684BE" w:rsidRDefault="660684BE" w:rsidP="004A6205">
          <w:pPr>
            <w:pStyle w:val="Header"/>
            <w:jc w:val="center"/>
          </w:pPr>
        </w:p>
      </w:tc>
      <w:tc>
        <w:tcPr>
          <w:tcW w:w="3680" w:type="dxa"/>
        </w:tcPr>
        <w:p w14:paraId="10AE0F2F" w14:textId="19886555" w:rsidR="660684BE" w:rsidRDefault="660684BE" w:rsidP="004A6205">
          <w:pPr>
            <w:pStyle w:val="Header"/>
            <w:ind w:right="-115"/>
            <w:jc w:val="right"/>
          </w:pPr>
        </w:p>
      </w:tc>
    </w:tr>
  </w:tbl>
  <w:p w14:paraId="3F1FD2BC" w14:textId="488D3F1A" w:rsidR="660684BE" w:rsidRDefault="660684BE" w:rsidP="004A620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4BAB81" w14:textId="77777777" w:rsidTr="004A6205">
      <w:trPr>
        <w:trHeight w:val="300"/>
      </w:trPr>
      <w:tc>
        <w:tcPr>
          <w:tcW w:w="3680" w:type="dxa"/>
        </w:tcPr>
        <w:p w14:paraId="77F49BC3" w14:textId="1B860AD1" w:rsidR="660684BE" w:rsidRDefault="660684BE" w:rsidP="004A6205">
          <w:pPr>
            <w:pStyle w:val="Header"/>
            <w:ind w:left="-115"/>
          </w:pPr>
        </w:p>
      </w:tc>
      <w:tc>
        <w:tcPr>
          <w:tcW w:w="3680" w:type="dxa"/>
        </w:tcPr>
        <w:p w14:paraId="5D6F9443" w14:textId="10B67956" w:rsidR="660684BE" w:rsidRDefault="660684BE" w:rsidP="004A6205">
          <w:pPr>
            <w:pStyle w:val="Header"/>
            <w:jc w:val="center"/>
          </w:pPr>
        </w:p>
      </w:tc>
      <w:tc>
        <w:tcPr>
          <w:tcW w:w="3680" w:type="dxa"/>
        </w:tcPr>
        <w:p w14:paraId="5E9CAF86" w14:textId="22BE59E2" w:rsidR="660684BE" w:rsidRDefault="660684BE" w:rsidP="004A6205">
          <w:pPr>
            <w:pStyle w:val="Header"/>
            <w:ind w:right="-115"/>
            <w:jc w:val="right"/>
          </w:pPr>
        </w:p>
      </w:tc>
    </w:tr>
  </w:tbl>
  <w:p w14:paraId="660BC1F0" w14:textId="3E089FC9" w:rsidR="660684BE" w:rsidRDefault="660684BE" w:rsidP="004A62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2A0B51A" w14:textId="77777777" w:rsidTr="004A6205">
      <w:trPr>
        <w:trHeight w:val="300"/>
      </w:trPr>
      <w:tc>
        <w:tcPr>
          <w:tcW w:w="3680" w:type="dxa"/>
        </w:tcPr>
        <w:p w14:paraId="244D948D" w14:textId="7DC6BBD6" w:rsidR="660684BE" w:rsidRDefault="660684BE" w:rsidP="004A6205">
          <w:pPr>
            <w:pStyle w:val="Header"/>
            <w:ind w:left="-115"/>
          </w:pPr>
        </w:p>
      </w:tc>
      <w:tc>
        <w:tcPr>
          <w:tcW w:w="3680" w:type="dxa"/>
        </w:tcPr>
        <w:p w14:paraId="76C3FA44" w14:textId="6A5A466C" w:rsidR="660684BE" w:rsidRDefault="660684BE" w:rsidP="004A6205">
          <w:pPr>
            <w:pStyle w:val="Header"/>
            <w:jc w:val="center"/>
          </w:pPr>
        </w:p>
      </w:tc>
      <w:tc>
        <w:tcPr>
          <w:tcW w:w="3680" w:type="dxa"/>
        </w:tcPr>
        <w:p w14:paraId="762A2FC7" w14:textId="1761763E" w:rsidR="660684BE" w:rsidRDefault="660684BE" w:rsidP="004A6205">
          <w:pPr>
            <w:pStyle w:val="Header"/>
            <w:ind w:right="-115"/>
            <w:jc w:val="right"/>
          </w:pPr>
        </w:p>
      </w:tc>
    </w:tr>
  </w:tbl>
  <w:p w14:paraId="01A0F4A0" w14:textId="5F54E40F" w:rsidR="660684BE" w:rsidRDefault="660684BE" w:rsidP="004A620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6017BEF" w14:textId="77777777" w:rsidTr="004A6205">
      <w:trPr>
        <w:trHeight w:val="300"/>
      </w:trPr>
      <w:tc>
        <w:tcPr>
          <w:tcW w:w="3680" w:type="dxa"/>
        </w:tcPr>
        <w:p w14:paraId="6C69A2A7" w14:textId="7D67FB6E" w:rsidR="660684BE" w:rsidRDefault="660684BE" w:rsidP="004A6205">
          <w:pPr>
            <w:pStyle w:val="Header"/>
            <w:ind w:left="-115"/>
          </w:pPr>
        </w:p>
      </w:tc>
      <w:tc>
        <w:tcPr>
          <w:tcW w:w="3680" w:type="dxa"/>
        </w:tcPr>
        <w:p w14:paraId="5E146163" w14:textId="73A64F7E" w:rsidR="660684BE" w:rsidRDefault="660684BE" w:rsidP="004A6205">
          <w:pPr>
            <w:pStyle w:val="Header"/>
            <w:jc w:val="center"/>
          </w:pPr>
        </w:p>
      </w:tc>
      <w:tc>
        <w:tcPr>
          <w:tcW w:w="3680" w:type="dxa"/>
        </w:tcPr>
        <w:p w14:paraId="459CB9A7" w14:textId="29D39614" w:rsidR="660684BE" w:rsidRDefault="660684BE" w:rsidP="004A6205">
          <w:pPr>
            <w:pStyle w:val="Header"/>
            <w:ind w:right="-115"/>
            <w:jc w:val="right"/>
          </w:pPr>
        </w:p>
      </w:tc>
    </w:tr>
  </w:tbl>
  <w:p w14:paraId="659BE393" w14:textId="6E0183AE" w:rsidR="660684BE" w:rsidRDefault="660684BE" w:rsidP="004A620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B4AC74" w14:textId="77777777" w:rsidTr="004A6205">
      <w:trPr>
        <w:trHeight w:val="300"/>
      </w:trPr>
      <w:tc>
        <w:tcPr>
          <w:tcW w:w="3680" w:type="dxa"/>
        </w:tcPr>
        <w:p w14:paraId="1C24A004" w14:textId="13C58CAF" w:rsidR="660684BE" w:rsidRDefault="660684BE" w:rsidP="004A6205">
          <w:pPr>
            <w:pStyle w:val="Header"/>
            <w:ind w:left="-115"/>
          </w:pPr>
        </w:p>
      </w:tc>
      <w:tc>
        <w:tcPr>
          <w:tcW w:w="3680" w:type="dxa"/>
        </w:tcPr>
        <w:p w14:paraId="3A30EA1C" w14:textId="229E2D7A" w:rsidR="660684BE" w:rsidRDefault="660684BE" w:rsidP="004A6205">
          <w:pPr>
            <w:pStyle w:val="Header"/>
            <w:jc w:val="center"/>
          </w:pPr>
        </w:p>
      </w:tc>
      <w:tc>
        <w:tcPr>
          <w:tcW w:w="3680" w:type="dxa"/>
        </w:tcPr>
        <w:p w14:paraId="3E9622ED" w14:textId="0CA6A0B1" w:rsidR="660684BE" w:rsidRDefault="660684BE" w:rsidP="004A6205">
          <w:pPr>
            <w:pStyle w:val="Header"/>
            <w:ind w:right="-115"/>
            <w:jc w:val="right"/>
          </w:pPr>
        </w:p>
      </w:tc>
    </w:tr>
  </w:tbl>
  <w:p w14:paraId="458A95BB" w14:textId="39B573D1" w:rsidR="660684BE" w:rsidRDefault="660684BE" w:rsidP="004A62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26EC2D8" w14:textId="77777777" w:rsidTr="004A6205">
      <w:trPr>
        <w:trHeight w:val="300"/>
      </w:trPr>
      <w:tc>
        <w:tcPr>
          <w:tcW w:w="3680" w:type="dxa"/>
        </w:tcPr>
        <w:p w14:paraId="71873C8A" w14:textId="0DF53B7D" w:rsidR="660684BE" w:rsidRDefault="660684BE" w:rsidP="004A6205">
          <w:pPr>
            <w:pStyle w:val="Header"/>
            <w:ind w:left="-115"/>
          </w:pPr>
        </w:p>
      </w:tc>
      <w:tc>
        <w:tcPr>
          <w:tcW w:w="3680" w:type="dxa"/>
        </w:tcPr>
        <w:p w14:paraId="58778571" w14:textId="5C4C5DD3" w:rsidR="660684BE" w:rsidRDefault="660684BE" w:rsidP="004A6205">
          <w:pPr>
            <w:pStyle w:val="Header"/>
            <w:jc w:val="center"/>
          </w:pPr>
        </w:p>
      </w:tc>
      <w:tc>
        <w:tcPr>
          <w:tcW w:w="3680" w:type="dxa"/>
        </w:tcPr>
        <w:p w14:paraId="76D0814F" w14:textId="660CB83B" w:rsidR="660684BE" w:rsidRDefault="660684BE" w:rsidP="004A6205">
          <w:pPr>
            <w:pStyle w:val="Header"/>
            <w:ind w:right="-115"/>
            <w:jc w:val="right"/>
          </w:pPr>
        </w:p>
      </w:tc>
    </w:tr>
  </w:tbl>
  <w:p w14:paraId="0430D29F" w14:textId="27CF671D" w:rsidR="660684BE" w:rsidRDefault="660684BE" w:rsidP="004A620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8FC690F" w14:textId="77777777" w:rsidTr="004A6205">
      <w:trPr>
        <w:trHeight w:val="300"/>
      </w:trPr>
      <w:tc>
        <w:tcPr>
          <w:tcW w:w="3680" w:type="dxa"/>
        </w:tcPr>
        <w:p w14:paraId="4F469C70" w14:textId="2259614C" w:rsidR="660684BE" w:rsidRDefault="660684BE" w:rsidP="004A6205">
          <w:pPr>
            <w:pStyle w:val="Header"/>
            <w:ind w:left="-115"/>
          </w:pPr>
        </w:p>
      </w:tc>
      <w:tc>
        <w:tcPr>
          <w:tcW w:w="3680" w:type="dxa"/>
        </w:tcPr>
        <w:p w14:paraId="25E944D2" w14:textId="63FF1A51" w:rsidR="660684BE" w:rsidRDefault="660684BE" w:rsidP="004A6205">
          <w:pPr>
            <w:pStyle w:val="Header"/>
            <w:jc w:val="center"/>
          </w:pPr>
        </w:p>
      </w:tc>
      <w:tc>
        <w:tcPr>
          <w:tcW w:w="3680" w:type="dxa"/>
        </w:tcPr>
        <w:p w14:paraId="782FF492" w14:textId="0C60E24E" w:rsidR="660684BE" w:rsidRDefault="660684BE" w:rsidP="004A6205">
          <w:pPr>
            <w:pStyle w:val="Header"/>
            <w:ind w:right="-115"/>
            <w:jc w:val="right"/>
          </w:pPr>
        </w:p>
      </w:tc>
    </w:tr>
  </w:tbl>
  <w:p w14:paraId="6739AEC8" w14:textId="6DE05CD4" w:rsidR="660684BE" w:rsidRDefault="660684BE" w:rsidP="004A620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4518A2" w14:textId="77777777" w:rsidTr="004A6205">
      <w:trPr>
        <w:trHeight w:val="300"/>
      </w:trPr>
      <w:tc>
        <w:tcPr>
          <w:tcW w:w="3680" w:type="dxa"/>
        </w:tcPr>
        <w:p w14:paraId="121D20F7" w14:textId="29B0C558" w:rsidR="660684BE" w:rsidRDefault="660684BE" w:rsidP="004A6205">
          <w:pPr>
            <w:pStyle w:val="Header"/>
            <w:ind w:left="-115"/>
          </w:pPr>
        </w:p>
      </w:tc>
      <w:tc>
        <w:tcPr>
          <w:tcW w:w="3680" w:type="dxa"/>
        </w:tcPr>
        <w:p w14:paraId="2D22A407" w14:textId="24D03B1D" w:rsidR="660684BE" w:rsidRDefault="660684BE" w:rsidP="004A6205">
          <w:pPr>
            <w:pStyle w:val="Header"/>
            <w:jc w:val="center"/>
          </w:pPr>
        </w:p>
      </w:tc>
      <w:tc>
        <w:tcPr>
          <w:tcW w:w="3680" w:type="dxa"/>
        </w:tcPr>
        <w:p w14:paraId="76E32098" w14:textId="55B52E7A" w:rsidR="660684BE" w:rsidRDefault="660684BE" w:rsidP="004A6205">
          <w:pPr>
            <w:pStyle w:val="Header"/>
            <w:ind w:right="-115"/>
            <w:jc w:val="right"/>
          </w:pPr>
        </w:p>
      </w:tc>
    </w:tr>
  </w:tbl>
  <w:p w14:paraId="0A9E2B25" w14:textId="70E8C86E" w:rsidR="660684BE" w:rsidRDefault="660684BE" w:rsidP="004A620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71E037" w14:textId="77777777" w:rsidTr="004A6205">
      <w:trPr>
        <w:trHeight w:val="300"/>
      </w:trPr>
      <w:tc>
        <w:tcPr>
          <w:tcW w:w="3680" w:type="dxa"/>
        </w:tcPr>
        <w:p w14:paraId="4A4C4E2C" w14:textId="7AD73BFB" w:rsidR="660684BE" w:rsidRDefault="660684BE" w:rsidP="004A6205">
          <w:pPr>
            <w:pStyle w:val="Header"/>
            <w:ind w:left="-115"/>
          </w:pPr>
        </w:p>
      </w:tc>
      <w:tc>
        <w:tcPr>
          <w:tcW w:w="3680" w:type="dxa"/>
        </w:tcPr>
        <w:p w14:paraId="312BD567" w14:textId="224A9DD8" w:rsidR="660684BE" w:rsidRDefault="660684BE" w:rsidP="004A6205">
          <w:pPr>
            <w:pStyle w:val="Header"/>
            <w:jc w:val="center"/>
          </w:pPr>
        </w:p>
      </w:tc>
      <w:tc>
        <w:tcPr>
          <w:tcW w:w="3680" w:type="dxa"/>
        </w:tcPr>
        <w:p w14:paraId="0F219F4E" w14:textId="7EF723F4" w:rsidR="660684BE" w:rsidRDefault="660684BE" w:rsidP="004A6205">
          <w:pPr>
            <w:pStyle w:val="Header"/>
            <w:ind w:right="-115"/>
            <w:jc w:val="right"/>
          </w:pPr>
        </w:p>
      </w:tc>
    </w:tr>
  </w:tbl>
  <w:p w14:paraId="354EABB1" w14:textId="7023B8AD" w:rsidR="660684BE" w:rsidRDefault="660684BE" w:rsidP="004A6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C6C573" w14:textId="77777777" w:rsidTr="004A6205">
      <w:trPr>
        <w:trHeight w:val="300"/>
      </w:trPr>
      <w:tc>
        <w:tcPr>
          <w:tcW w:w="3705" w:type="dxa"/>
        </w:tcPr>
        <w:p w14:paraId="4BF3AAF6" w14:textId="69A3B495" w:rsidR="660684BE" w:rsidRDefault="660684BE" w:rsidP="004A6205">
          <w:pPr>
            <w:pStyle w:val="Header"/>
            <w:ind w:left="-115"/>
          </w:pPr>
        </w:p>
      </w:tc>
      <w:tc>
        <w:tcPr>
          <w:tcW w:w="3705" w:type="dxa"/>
        </w:tcPr>
        <w:p w14:paraId="50E6EC32" w14:textId="7C63C21A" w:rsidR="660684BE" w:rsidRDefault="660684BE" w:rsidP="004A6205">
          <w:pPr>
            <w:pStyle w:val="Header"/>
            <w:jc w:val="center"/>
          </w:pPr>
        </w:p>
      </w:tc>
      <w:tc>
        <w:tcPr>
          <w:tcW w:w="3705" w:type="dxa"/>
        </w:tcPr>
        <w:p w14:paraId="5A6F8F91" w14:textId="4D50EFF3" w:rsidR="660684BE" w:rsidRDefault="660684BE" w:rsidP="004A6205">
          <w:pPr>
            <w:pStyle w:val="Header"/>
            <w:ind w:right="-115"/>
            <w:jc w:val="right"/>
          </w:pPr>
        </w:p>
      </w:tc>
    </w:tr>
  </w:tbl>
  <w:p w14:paraId="74C81F0F" w14:textId="0D4D4990" w:rsidR="660684BE" w:rsidRDefault="660684BE" w:rsidP="004A620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0B2C13" w14:textId="77777777" w:rsidTr="004A6205">
      <w:trPr>
        <w:trHeight w:val="300"/>
      </w:trPr>
      <w:tc>
        <w:tcPr>
          <w:tcW w:w="3680" w:type="dxa"/>
        </w:tcPr>
        <w:p w14:paraId="440CCD41" w14:textId="4CC50DD9" w:rsidR="660684BE" w:rsidRDefault="660684BE" w:rsidP="004A6205">
          <w:pPr>
            <w:pStyle w:val="Header"/>
            <w:ind w:left="-115"/>
          </w:pPr>
        </w:p>
      </w:tc>
      <w:tc>
        <w:tcPr>
          <w:tcW w:w="3680" w:type="dxa"/>
        </w:tcPr>
        <w:p w14:paraId="273638C7" w14:textId="536359F8" w:rsidR="660684BE" w:rsidRDefault="660684BE" w:rsidP="004A6205">
          <w:pPr>
            <w:pStyle w:val="Header"/>
            <w:jc w:val="center"/>
          </w:pPr>
        </w:p>
      </w:tc>
      <w:tc>
        <w:tcPr>
          <w:tcW w:w="3680" w:type="dxa"/>
        </w:tcPr>
        <w:p w14:paraId="08F6AAFD" w14:textId="1A4F946E" w:rsidR="660684BE" w:rsidRDefault="660684BE" w:rsidP="004A6205">
          <w:pPr>
            <w:pStyle w:val="Header"/>
            <w:ind w:right="-115"/>
            <w:jc w:val="right"/>
          </w:pPr>
        </w:p>
      </w:tc>
    </w:tr>
  </w:tbl>
  <w:p w14:paraId="58A858A7" w14:textId="47CC111E" w:rsidR="660684BE" w:rsidRDefault="660684BE" w:rsidP="004A620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032798F" w14:textId="77777777" w:rsidTr="004A6205">
      <w:trPr>
        <w:trHeight w:val="300"/>
      </w:trPr>
      <w:tc>
        <w:tcPr>
          <w:tcW w:w="3680" w:type="dxa"/>
        </w:tcPr>
        <w:p w14:paraId="037A74A6" w14:textId="5A9E1953" w:rsidR="660684BE" w:rsidRDefault="660684BE" w:rsidP="004A6205">
          <w:pPr>
            <w:pStyle w:val="Header"/>
            <w:ind w:left="-115"/>
          </w:pPr>
        </w:p>
      </w:tc>
      <w:tc>
        <w:tcPr>
          <w:tcW w:w="3680" w:type="dxa"/>
        </w:tcPr>
        <w:p w14:paraId="0DA7E9D9" w14:textId="2FFFA332" w:rsidR="660684BE" w:rsidRDefault="660684BE" w:rsidP="004A6205">
          <w:pPr>
            <w:pStyle w:val="Header"/>
            <w:jc w:val="center"/>
          </w:pPr>
        </w:p>
      </w:tc>
      <w:tc>
        <w:tcPr>
          <w:tcW w:w="3680" w:type="dxa"/>
        </w:tcPr>
        <w:p w14:paraId="377ECF6A" w14:textId="5660E099" w:rsidR="660684BE" w:rsidRDefault="660684BE" w:rsidP="004A6205">
          <w:pPr>
            <w:pStyle w:val="Header"/>
            <w:ind w:right="-115"/>
            <w:jc w:val="right"/>
          </w:pPr>
        </w:p>
      </w:tc>
    </w:tr>
  </w:tbl>
  <w:p w14:paraId="1389EFB5" w14:textId="3E262D65" w:rsidR="660684BE" w:rsidRDefault="660684BE" w:rsidP="004A620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DF3621" w14:textId="77777777" w:rsidTr="004A6205">
      <w:trPr>
        <w:trHeight w:val="300"/>
      </w:trPr>
      <w:tc>
        <w:tcPr>
          <w:tcW w:w="3680" w:type="dxa"/>
        </w:tcPr>
        <w:p w14:paraId="17DF96EF" w14:textId="52E15D22" w:rsidR="660684BE" w:rsidRDefault="660684BE" w:rsidP="004A6205">
          <w:pPr>
            <w:pStyle w:val="Header"/>
            <w:ind w:left="-115"/>
          </w:pPr>
        </w:p>
      </w:tc>
      <w:tc>
        <w:tcPr>
          <w:tcW w:w="3680" w:type="dxa"/>
        </w:tcPr>
        <w:p w14:paraId="072D407D" w14:textId="0F37C9C8" w:rsidR="660684BE" w:rsidRDefault="660684BE" w:rsidP="004A6205">
          <w:pPr>
            <w:pStyle w:val="Header"/>
            <w:jc w:val="center"/>
          </w:pPr>
        </w:p>
      </w:tc>
      <w:tc>
        <w:tcPr>
          <w:tcW w:w="3680" w:type="dxa"/>
        </w:tcPr>
        <w:p w14:paraId="769D913C" w14:textId="5D875399" w:rsidR="660684BE" w:rsidRDefault="660684BE" w:rsidP="004A6205">
          <w:pPr>
            <w:pStyle w:val="Header"/>
            <w:ind w:right="-115"/>
            <w:jc w:val="right"/>
          </w:pPr>
        </w:p>
      </w:tc>
    </w:tr>
  </w:tbl>
  <w:p w14:paraId="073E9AFB" w14:textId="1602876D" w:rsidR="660684BE" w:rsidRDefault="660684BE" w:rsidP="004A620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B6FAF75" w14:textId="77777777" w:rsidTr="004A6205">
      <w:trPr>
        <w:trHeight w:val="300"/>
      </w:trPr>
      <w:tc>
        <w:tcPr>
          <w:tcW w:w="3680" w:type="dxa"/>
        </w:tcPr>
        <w:p w14:paraId="3E398793" w14:textId="7FA50C55" w:rsidR="660684BE" w:rsidRDefault="660684BE" w:rsidP="004A6205">
          <w:pPr>
            <w:pStyle w:val="Header"/>
            <w:ind w:left="-115"/>
          </w:pPr>
        </w:p>
      </w:tc>
      <w:tc>
        <w:tcPr>
          <w:tcW w:w="3680" w:type="dxa"/>
        </w:tcPr>
        <w:p w14:paraId="4A2B5E7A" w14:textId="5C68763D" w:rsidR="660684BE" w:rsidRDefault="660684BE" w:rsidP="004A6205">
          <w:pPr>
            <w:pStyle w:val="Header"/>
            <w:jc w:val="center"/>
          </w:pPr>
        </w:p>
      </w:tc>
      <w:tc>
        <w:tcPr>
          <w:tcW w:w="3680" w:type="dxa"/>
        </w:tcPr>
        <w:p w14:paraId="3026DCBA" w14:textId="2CCE4359" w:rsidR="660684BE" w:rsidRDefault="660684BE" w:rsidP="004A6205">
          <w:pPr>
            <w:pStyle w:val="Header"/>
            <w:ind w:right="-115"/>
            <w:jc w:val="right"/>
          </w:pPr>
        </w:p>
      </w:tc>
    </w:tr>
  </w:tbl>
  <w:p w14:paraId="490198C8" w14:textId="0F3BEE90" w:rsidR="660684BE" w:rsidRDefault="660684BE" w:rsidP="004A620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416338" w14:textId="77777777" w:rsidTr="004A6205">
      <w:trPr>
        <w:trHeight w:val="300"/>
      </w:trPr>
      <w:tc>
        <w:tcPr>
          <w:tcW w:w="3680" w:type="dxa"/>
        </w:tcPr>
        <w:p w14:paraId="742ADEAC" w14:textId="64041FAB" w:rsidR="660684BE" w:rsidRDefault="660684BE" w:rsidP="004A6205">
          <w:pPr>
            <w:pStyle w:val="Header"/>
            <w:ind w:left="-115"/>
          </w:pPr>
        </w:p>
      </w:tc>
      <w:tc>
        <w:tcPr>
          <w:tcW w:w="3680" w:type="dxa"/>
        </w:tcPr>
        <w:p w14:paraId="70888C49" w14:textId="740AD069" w:rsidR="660684BE" w:rsidRDefault="660684BE" w:rsidP="004A6205">
          <w:pPr>
            <w:pStyle w:val="Header"/>
            <w:jc w:val="center"/>
          </w:pPr>
        </w:p>
      </w:tc>
      <w:tc>
        <w:tcPr>
          <w:tcW w:w="3680" w:type="dxa"/>
        </w:tcPr>
        <w:p w14:paraId="5CA18EB0" w14:textId="6B894C9C" w:rsidR="660684BE" w:rsidRDefault="660684BE" w:rsidP="004A6205">
          <w:pPr>
            <w:pStyle w:val="Header"/>
            <w:ind w:right="-115"/>
            <w:jc w:val="right"/>
          </w:pPr>
        </w:p>
      </w:tc>
    </w:tr>
  </w:tbl>
  <w:p w14:paraId="265F29B0" w14:textId="4DCD1AE3" w:rsidR="660684BE" w:rsidRDefault="660684BE" w:rsidP="004A620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C68DE01" w14:textId="77777777" w:rsidTr="004A6205">
      <w:trPr>
        <w:trHeight w:val="300"/>
      </w:trPr>
      <w:tc>
        <w:tcPr>
          <w:tcW w:w="3680" w:type="dxa"/>
        </w:tcPr>
        <w:p w14:paraId="41D3FE79" w14:textId="14A520B3" w:rsidR="660684BE" w:rsidRDefault="660684BE" w:rsidP="004A6205">
          <w:pPr>
            <w:pStyle w:val="Header"/>
            <w:ind w:left="-115"/>
          </w:pPr>
        </w:p>
      </w:tc>
      <w:tc>
        <w:tcPr>
          <w:tcW w:w="3680" w:type="dxa"/>
        </w:tcPr>
        <w:p w14:paraId="63769EFD" w14:textId="7445733C" w:rsidR="660684BE" w:rsidRDefault="660684BE" w:rsidP="004A6205">
          <w:pPr>
            <w:pStyle w:val="Header"/>
            <w:jc w:val="center"/>
          </w:pPr>
        </w:p>
      </w:tc>
      <w:tc>
        <w:tcPr>
          <w:tcW w:w="3680" w:type="dxa"/>
        </w:tcPr>
        <w:p w14:paraId="52EACC74" w14:textId="19ACB3B0" w:rsidR="660684BE" w:rsidRDefault="660684BE" w:rsidP="004A6205">
          <w:pPr>
            <w:pStyle w:val="Header"/>
            <w:ind w:right="-115"/>
            <w:jc w:val="right"/>
          </w:pPr>
        </w:p>
      </w:tc>
    </w:tr>
  </w:tbl>
  <w:p w14:paraId="63286C1A" w14:textId="690E16FB" w:rsidR="660684BE" w:rsidRDefault="660684BE" w:rsidP="004A620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2F2F4BE" w14:textId="77777777" w:rsidTr="004A6205">
      <w:trPr>
        <w:trHeight w:val="300"/>
      </w:trPr>
      <w:tc>
        <w:tcPr>
          <w:tcW w:w="3680" w:type="dxa"/>
        </w:tcPr>
        <w:p w14:paraId="068A04AE" w14:textId="04EB55C2" w:rsidR="660684BE" w:rsidRDefault="660684BE" w:rsidP="004A6205">
          <w:pPr>
            <w:pStyle w:val="Header"/>
            <w:ind w:left="-115"/>
          </w:pPr>
        </w:p>
      </w:tc>
      <w:tc>
        <w:tcPr>
          <w:tcW w:w="3680" w:type="dxa"/>
        </w:tcPr>
        <w:p w14:paraId="23A8ABCB" w14:textId="1DA92AF9" w:rsidR="660684BE" w:rsidRDefault="660684BE" w:rsidP="004A6205">
          <w:pPr>
            <w:pStyle w:val="Header"/>
            <w:jc w:val="center"/>
          </w:pPr>
        </w:p>
      </w:tc>
      <w:tc>
        <w:tcPr>
          <w:tcW w:w="3680" w:type="dxa"/>
        </w:tcPr>
        <w:p w14:paraId="0851C5F6" w14:textId="5122436D" w:rsidR="660684BE" w:rsidRDefault="660684BE" w:rsidP="004A6205">
          <w:pPr>
            <w:pStyle w:val="Header"/>
            <w:ind w:right="-115"/>
            <w:jc w:val="right"/>
          </w:pPr>
        </w:p>
      </w:tc>
    </w:tr>
  </w:tbl>
  <w:p w14:paraId="26E46457" w14:textId="7D13B20F" w:rsidR="660684BE" w:rsidRDefault="660684BE" w:rsidP="004A620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6BE0331" w14:textId="77777777" w:rsidTr="004A6205">
      <w:trPr>
        <w:trHeight w:val="300"/>
      </w:trPr>
      <w:tc>
        <w:tcPr>
          <w:tcW w:w="3680" w:type="dxa"/>
        </w:tcPr>
        <w:p w14:paraId="69FEA7D2" w14:textId="326CB51A" w:rsidR="660684BE" w:rsidRDefault="660684BE" w:rsidP="004A6205">
          <w:pPr>
            <w:pStyle w:val="Header"/>
            <w:ind w:left="-115"/>
          </w:pPr>
        </w:p>
      </w:tc>
      <w:tc>
        <w:tcPr>
          <w:tcW w:w="3680" w:type="dxa"/>
        </w:tcPr>
        <w:p w14:paraId="461634CA" w14:textId="7B05A55B" w:rsidR="660684BE" w:rsidRDefault="660684BE" w:rsidP="004A6205">
          <w:pPr>
            <w:pStyle w:val="Header"/>
            <w:jc w:val="center"/>
          </w:pPr>
        </w:p>
      </w:tc>
      <w:tc>
        <w:tcPr>
          <w:tcW w:w="3680" w:type="dxa"/>
        </w:tcPr>
        <w:p w14:paraId="77409297" w14:textId="4FD23744" w:rsidR="660684BE" w:rsidRDefault="660684BE" w:rsidP="004A6205">
          <w:pPr>
            <w:pStyle w:val="Header"/>
            <w:ind w:right="-115"/>
            <w:jc w:val="right"/>
          </w:pPr>
        </w:p>
      </w:tc>
    </w:tr>
  </w:tbl>
  <w:p w14:paraId="44CAC9CC" w14:textId="18823A63" w:rsidR="660684BE" w:rsidRDefault="660684BE" w:rsidP="004A620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94A59DF" w14:textId="77777777" w:rsidTr="004A6205">
      <w:trPr>
        <w:trHeight w:val="300"/>
      </w:trPr>
      <w:tc>
        <w:tcPr>
          <w:tcW w:w="3680" w:type="dxa"/>
        </w:tcPr>
        <w:p w14:paraId="2444D445" w14:textId="24FAD634" w:rsidR="660684BE" w:rsidRDefault="660684BE" w:rsidP="004A6205">
          <w:pPr>
            <w:pStyle w:val="Header"/>
            <w:ind w:left="-115"/>
          </w:pPr>
        </w:p>
      </w:tc>
      <w:tc>
        <w:tcPr>
          <w:tcW w:w="3680" w:type="dxa"/>
        </w:tcPr>
        <w:p w14:paraId="099DF57A" w14:textId="4C3FD1AB" w:rsidR="660684BE" w:rsidRDefault="660684BE" w:rsidP="004A6205">
          <w:pPr>
            <w:pStyle w:val="Header"/>
            <w:jc w:val="center"/>
          </w:pPr>
        </w:p>
      </w:tc>
      <w:tc>
        <w:tcPr>
          <w:tcW w:w="3680" w:type="dxa"/>
        </w:tcPr>
        <w:p w14:paraId="13AA2CDF" w14:textId="571035E9" w:rsidR="660684BE" w:rsidRDefault="660684BE" w:rsidP="004A6205">
          <w:pPr>
            <w:pStyle w:val="Header"/>
            <w:ind w:right="-115"/>
            <w:jc w:val="right"/>
          </w:pPr>
        </w:p>
      </w:tc>
    </w:tr>
  </w:tbl>
  <w:p w14:paraId="0D6A32DF" w14:textId="19A76C44" w:rsidR="660684BE" w:rsidRDefault="660684BE" w:rsidP="004A620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168441DF" w14:textId="77777777" w:rsidTr="004A6205">
      <w:trPr>
        <w:trHeight w:val="300"/>
      </w:trPr>
      <w:tc>
        <w:tcPr>
          <w:tcW w:w="740" w:type="dxa"/>
        </w:tcPr>
        <w:p w14:paraId="1B5B0E7D" w14:textId="7989ECE8" w:rsidR="660684BE" w:rsidRDefault="660684BE" w:rsidP="004A6205">
          <w:pPr>
            <w:pStyle w:val="Header"/>
            <w:ind w:left="-115"/>
          </w:pPr>
        </w:p>
      </w:tc>
      <w:tc>
        <w:tcPr>
          <w:tcW w:w="740" w:type="dxa"/>
        </w:tcPr>
        <w:p w14:paraId="65F6C3DC" w14:textId="432AF3A9" w:rsidR="660684BE" w:rsidRDefault="660684BE" w:rsidP="004A6205">
          <w:pPr>
            <w:pStyle w:val="Header"/>
            <w:jc w:val="center"/>
          </w:pPr>
        </w:p>
      </w:tc>
      <w:tc>
        <w:tcPr>
          <w:tcW w:w="740" w:type="dxa"/>
        </w:tcPr>
        <w:p w14:paraId="4DA4A5B2" w14:textId="1E167109" w:rsidR="660684BE" w:rsidRDefault="660684BE" w:rsidP="004A6205">
          <w:pPr>
            <w:pStyle w:val="Header"/>
            <w:ind w:right="-115"/>
            <w:jc w:val="right"/>
          </w:pPr>
        </w:p>
      </w:tc>
    </w:tr>
  </w:tbl>
  <w:p w14:paraId="733B92F8" w14:textId="6CD61B1E" w:rsidR="660684BE" w:rsidRDefault="660684BE" w:rsidP="004A6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B3DCB4C" w14:textId="77777777" w:rsidTr="004A6205">
      <w:trPr>
        <w:trHeight w:val="300"/>
      </w:trPr>
      <w:tc>
        <w:tcPr>
          <w:tcW w:w="3705" w:type="dxa"/>
        </w:tcPr>
        <w:p w14:paraId="1730F397" w14:textId="3D241D62" w:rsidR="660684BE" w:rsidRDefault="660684BE" w:rsidP="004A6205">
          <w:pPr>
            <w:pStyle w:val="Header"/>
            <w:ind w:left="-115"/>
          </w:pPr>
        </w:p>
      </w:tc>
      <w:tc>
        <w:tcPr>
          <w:tcW w:w="3705" w:type="dxa"/>
        </w:tcPr>
        <w:p w14:paraId="6E0E47AC" w14:textId="0086DDD8" w:rsidR="660684BE" w:rsidRDefault="660684BE" w:rsidP="004A6205">
          <w:pPr>
            <w:pStyle w:val="Header"/>
            <w:jc w:val="center"/>
          </w:pPr>
        </w:p>
      </w:tc>
      <w:tc>
        <w:tcPr>
          <w:tcW w:w="3705" w:type="dxa"/>
        </w:tcPr>
        <w:p w14:paraId="1F541792" w14:textId="374F77FF" w:rsidR="660684BE" w:rsidRDefault="660684BE" w:rsidP="004A6205">
          <w:pPr>
            <w:pStyle w:val="Header"/>
            <w:ind w:right="-115"/>
            <w:jc w:val="right"/>
          </w:pPr>
        </w:p>
      </w:tc>
    </w:tr>
  </w:tbl>
  <w:p w14:paraId="242286CB" w14:textId="090EE6B7" w:rsidR="660684BE" w:rsidRDefault="660684BE" w:rsidP="004A620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5B152163" w14:textId="77777777" w:rsidTr="004A6205">
      <w:trPr>
        <w:trHeight w:val="300"/>
      </w:trPr>
      <w:tc>
        <w:tcPr>
          <w:tcW w:w="740" w:type="dxa"/>
        </w:tcPr>
        <w:p w14:paraId="0D8AB04A" w14:textId="41CD7E2F" w:rsidR="660684BE" w:rsidRDefault="660684BE" w:rsidP="004A6205">
          <w:pPr>
            <w:pStyle w:val="Header"/>
            <w:ind w:left="-115"/>
          </w:pPr>
        </w:p>
      </w:tc>
      <w:tc>
        <w:tcPr>
          <w:tcW w:w="740" w:type="dxa"/>
        </w:tcPr>
        <w:p w14:paraId="0DE3BD35" w14:textId="1B5E9782" w:rsidR="660684BE" w:rsidRDefault="660684BE" w:rsidP="004A6205">
          <w:pPr>
            <w:pStyle w:val="Header"/>
            <w:jc w:val="center"/>
          </w:pPr>
        </w:p>
      </w:tc>
      <w:tc>
        <w:tcPr>
          <w:tcW w:w="740" w:type="dxa"/>
        </w:tcPr>
        <w:p w14:paraId="42C25376" w14:textId="2C74871C" w:rsidR="660684BE" w:rsidRDefault="660684BE" w:rsidP="004A6205">
          <w:pPr>
            <w:pStyle w:val="Header"/>
            <w:ind w:right="-115"/>
            <w:jc w:val="right"/>
          </w:pPr>
        </w:p>
      </w:tc>
    </w:tr>
  </w:tbl>
  <w:p w14:paraId="762D1C67" w14:textId="4A0D16AA" w:rsidR="660684BE" w:rsidRDefault="660684BE" w:rsidP="004A620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7022098" w14:textId="77777777" w:rsidTr="004A6205">
      <w:trPr>
        <w:trHeight w:val="300"/>
      </w:trPr>
      <w:tc>
        <w:tcPr>
          <w:tcW w:w="1065" w:type="dxa"/>
        </w:tcPr>
        <w:p w14:paraId="03A27538" w14:textId="16146C26" w:rsidR="660684BE" w:rsidRDefault="660684BE" w:rsidP="004A6205">
          <w:pPr>
            <w:pStyle w:val="Header"/>
            <w:ind w:left="-115"/>
          </w:pPr>
        </w:p>
      </w:tc>
      <w:tc>
        <w:tcPr>
          <w:tcW w:w="1065" w:type="dxa"/>
        </w:tcPr>
        <w:p w14:paraId="3BC0F74D" w14:textId="17621C4F" w:rsidR="660684BE" w:rsidRDefault="660684BE" w:rsidP="004A6205">
          <w:pPr>
            <w:pStyle w:val="Header"/>
            <w:jc w:val="center"/>
          </w:pPr>
        </w:p>
      </w:tc>
      <w:tc>
        <w:tcPr>
          <w:tcW w:w="1065" w:type="dxa"/>
        </w:tcPr>
        <w:p w14:paraId="55B9991C" w14:textId="5B158984" w:rsidR="660684BE" w:rsidRDefault="660684BE" w:rsidP="004A6205">
          <w:pPr>
            <w:pStyle w:val="Header"/>
            <w:ind w:right="-115"/>
            <w:jc w:val="right"/>
          </w:pPr>
        </w:p>
      </w:tc>
    </w:tr>
  </w:tbl>
  <w:p w14:paraId="4C5EA472" w14:textId="7752862A" w:rsidR="660684BE" w:rsidRDefault="660684BE" w:rsidP="004A620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3821707B" w14:textId="77777777" w:rsidTr="004A6205">
      <w:trPr>
        <w:trHeight w:val="300"/>
      </w:trPr>
      <w:tc>
        <w:tcPr>
          <w:tcW w:w="1065" w:type="dxa"/>
        </w:tcPr>
        <w:p w14:paraId="64CA8F6B" w14:textId="04DEE1B1" w:rsidR="660684BE" w:rsidRDefault="660684BE" w:rsidP="004A6205">
          <w:pPr>
            <w:pStyle w:val="Header"/>
            <w:ind w:left="-115"/>
          </w:pPr>
        </w:p>
      </w:tc>
      <w:tc>
        <w:tcPr>
          <w:tcW w:w="1065" w:type="dxa"/>
        </w:tcPr>
        <w:p w14:paraId="3D566ED3" w14:textId="4748E154" w:rsidR="660684BE" w:rsidRDefault="660684BE" w:rsidP="004A6205">
          <w:pPr>
            <w:pStyle w:val="Header"/>
            <w:jc w:val="center"/>
          </w:pPr>
        </w:p>
      </w:tc>
      <w:tc>
        <w:tcPr>
          <w:tcW w:w="1065" w:type="dxa"/>
        </w:tcPr>
        <w:p w14:paraId="228DC4DE" w14:textId="5735C9FF" w:rsidR="660684BE" w:rsidRDefault="660684BE" w:rsidP="004A6205">
          <w:pPr>
            <w:pStyle w:val="Header"/>
            <w:ind w:right="-115"/>
            <w:jc w:val="right"/>
          </w:pPr>
        </w:p>
      </w:tc>
    </w:tr>
  </w:tbl>
  <w:p w14:paraId="5F05B424" w14:textId="541E5623" w:rsidR="660684BE" w:rsidRDefault="660684BE" w:rsidP="004A620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5703CBD" w14:textId="77777777" w:rsidTr="004A6205">
      <w:trPr>
        <w:trHeight w:val="300"/>
      </w:trPr>
      <w:tc>
        <w:tcPr>
          <w:tcW w:w="3680" w:type="dxa"/>
        </w:tcPr>
        <w:p w14:paraId="079CDA7D" w14:textId="4C6173FD" w:rsidR="660684BE" w:rsidRDefault="660684BE" w:rsidP="004A6205">
          <w:pPr>
            <w:pStyle w:val="Header"/>
            <w:ind w:left="-115"/>
          </w:pPr>
        </w:p>
      </w:tc>
      <w:tc>
        <w:tcPr>
          <w:tcW w:w="3680" w:type="dxa"/>
        </w:tcPr>
        <w:p w14:paraId="7CE7C238" w14:textId="5F55BF1E" w:rsidR="660684BE" w:rsidRDefault="660684BE" w:rsidP="004A6205">
          <w:pPr>
            <w:pStyle w:val="Header"/>
            <w:jc w:val="center"/>
          </w:pPr>
        </w:p>
      </w:tc>
      <w:tc>
        <w:tcPr>
          <w:tcW w:w="3680" w:type="dxa"/>
        </w:tcPr>
        <w:p w14:paraId="30DAFC06" w14:textId="6DA2D760" w:rsidR="660684BE" w:rsidRDefault="660684BE" w:rsidP="004A6205">
          <w:pPr>
            <w:pStyle w:val="Header"/>
            <w:ind w:right="-115"/>
            <w:jc w:val="right"/>
          </w:pPr>
        </w:p>
      </w:tc>
    </w:tr>
  </w:tbl>
  <w:p w14:paraId="39128333" w14:textId="10D066C9" w:rsidR="660684BE" w:rsidRDefault="660684BE" w:rsidP="004A620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FC144E3" w14:textId="77777777" w:rsidTr="004A6205">
      <w:trPr>
        <w:trHeight w:val="300"/>
      </w:trPr>
      <w:tc>
        <w:tcPr>
          <w:tcW w:w="3680" w:type="dxa"/>
        </w:tcPr>
        <w:p w14:paraId="624E08C9" w14:textId="3E5E7408" w:rsidR="660684BE" w:rsidRDefault="660684BE" w:rsidP="004A6205">
          <w:pPr>
            <w:pStyle w:val="Header"/>
            <w:ind w:left="-115"/>
          </w:pPr>
        </w:p>
      </w:tc>
      <w:tc>
        <w:tcPr>
          <w:tcW w:w="3680" w:type="dxa"/>
        </w:tcPr>
        <w:p w14:paraId="1763C689" w14:textId="32830991" w:rsidR="660684BE" w:rsidRDefault="660684BE" w:rsidP="004A6205">
          <w:pPr>
            <w:pStyle w:val="Header"/>
            <w:jc w:val="center"/>
          </w:pPr>
        </w:p>
      </w:tc>
      <w:tc>
        <w:tcPr>
          <w:tcW w:w="3680" w:type="dxa"/>
        </w:tcPr>
        <w:p w14:paraId="24571643" w14:textId="0A7846B6" w:rsidR="660684BE" w:rsidRDefault="660684BE" w:rsidP="004A6205">
          <w:pPr>
            <w:pStyle w:val="Header"/>
            <w:ind w:right="-115"/>
            <w:jc w:val="right"/>
          </w:pPr>
        </w:p>
      </w:tc>
    </w:tr>
  </w:tbl>
  <w:p w14:paraId="399BB63C" w14:textId="67A829E7" w:rsidR="660684BE" w:rsidRDefault="660684BE" w:rsidP="004A620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155266C" w14:textId="77777777" w:rsidTr="004A6205">
      <w:trPr>
        <w:trHeight w:val="300"/>
      </w:trPr>
      <w:tc>
        <w:tcPr>
          <w:tcW w:w="1065" w:type="dxa"/>
        </w:tcPr>
        <w:p w14:paraId="612DCFCA" w14:textId="249D18AA" w:rsidR="660684BE" w:rsidRDefault="660684BE" w:rsidP="004A6205">
          <w:pPr>
            <w:pStyle w:val="Header"/>
            <w:ind w:left="-115"/>
          </w:pPr>
        </w:p>
      </w:tc>
      <w:tc>
        <w:tcPr>
          <w:tcW w:w="1065" w:type="dxa"/>
        </w:tcPr>
        <w:p w14:paraId="4926C3DB" w14:textId="3497ECFB" w:rsidR="660684BE" w:rsidRDefault="660684BE" w:rsidP="004A6205">
          <w:pPr>
            <w:pStyle w:val="Header"/>
            <w:jc w:val="center"/>
          </w:pPr>
        </w:p>
      </w:tc>
      <w:tc>
        <w:tcPr>
          <w:tcW w:w="1065" w:type="dxa"/>
        </w:tcPr>
        <w:p w14:paraId="3C7DE873" w14:textId="529C73BF" w:rsidR="660684BE" w:rsidRDefault="660684BE" w:rsidP="004A6205">
          <w:pPr>
            <w:pStyle w:val="Header"/>
            <w:ind w:right="-115"/>
            <w:jc w:val="right"/>
          </w:pPr>
        </w:p>
      </w:tc>
    </w:tr>
  </w:tbl>
  <w:p w14:paraId="69DB975F" w14:textId="55340F50" w:rsidR="660684BE" w:rsidRDefault="660684BE" w:rsidP="004A620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A5EF7A8" w14:textId="77777777" w:rsidTr="004A6205">
      <w:trPr>
        <w:trHeight w:val="300"/>
      </w:trPr>
      <w:tc>
        <w:tcPr>
          <w:tcW w:w="1065" w:type="dxa"/>
        </w:tcPr>
        <w:p w14:paraId="0D76B89D" w14:textId="5FBE03B1" w:rsidR="660684BE" w:rsidRDefault="660684BE" w:rsidP="004A6205">
          <w:pPr>
            <w:pStyle w:val="Header"/>
            <w:ind w:left="-115"/>
          </w:pPr>
        </w:p>
      </w:tc>
      <w:tc>
        <w:tcPr>
          <w:tcW w:w="1065" w:type="dxa"/>
        </w:tcPr>
        <w:p w14:paraId="42998B4C" w14:textId="3BFE0483" w:rsidR="660684BE" w:rsidRDefault="660684BE" w:rsidP="004A6205">
          <w:pPr>
            <w:pStyle w:val="Header"/>
            <w:jc w:val="center"/>
          </w:pPr>
        </w:p>
      </w:tc>
      <w:tc>
        <w:tcPr>
          <w:tcW w:w="1065" w:type="dxa"/>
        </w:tcPr>
        <w:p w14:paraId="5F469008" w14:textId="2B47AF2A" w:rsidR="660684BE" w:rsidRDefault="660684BE" w:rsidP="004A6205">
          <w:pPr>
            <w:pStyle w:val="Header"/>
            <w:ind w:right="-115"/>
            <w:jc w:val="right"/>
          </w:pPr>
        </w:p>
      </w:tc>
    </w:tr>
  </w:tbl>
  <w:p w14:paraId="2F441C1F" w14:textId="31E3EE2A" w:rsidR="660684BE" w:rsidRDefault="660684BE" w:rsidP="004A620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A31F27" w14:textId="77777777" w:rsidTr="004A6205">
      <w:trPr>
        <w:trHeight w:val="300"/>
      </w:trPr>
      <w:tc>
        <w:tcPr>
          <w:tcW w:w="3680" w:type="dxa"/>
        </w:tcPr>
        <w:p w14:paraId="0A71298E" w14:textId="14F20AB3" w:rsidR="660684BE" w:rsidRDefault="660684BE" w:rsidP="004A6205">
          <w:pPr>
            <w:pStyle w:val="Header"/>
            <w:ind w:left="-115"/>
          </w:pPr>
        </w:p>
      </w:tc>
      <w:tc>
        <w:tcPr>
          <w:tcW w:w="3680" w:type="dxa"/>
        </w:tcPr>
        <w:p w14:paraId="19740E51" w14:textId="49A02AAC" w:rsidR="660684BE" w:rsidRDefault="660684BE" w:rsidP="004A6205">
          <w:pPr>
            <w:pStyle w:val="Header"/>
            <w:jc w:val="center"/>
          </w:pPr>
        </w:p>
      </w:tc>
      <w:tc>
        <w:tcPr>
          <w:tcW w:w="3680" w:type="dxa"/>
        </w:tcPr>
        <w:p w14:paraId="78B06A63" w14:textId="6AB0CB25" w:rsidR="660684BE" w:rsidRDefault="660684BE" w:rsidP="004A6205">
          <w:pPr>
            <w:pStyle w:val="Header"/>
            <w:ind w:right="-115"/>
            <w:jc w:val="right"/>
          </w:pPr>
        </w:p>
      </w:tc>
    </w:tr>
  </w:tbl>
  <w:p w14:paraId="57696949" w14:textId="32AC18F9" w:rsidR="660684BE" w:rsidRDefault="660684BE" w:rsidP="004A620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607E31E" w14:textId="77777777" w:rsidTr="004A6205">
      <w:trPr>
        <w:trHeight w:val="300"/>
      </w:trPr>
      <w:tc>
        <w:tcPr>
          <w:tcW w:w="3680" w:type="dxa"/>
        </w:tcPr>
        <w:p w14:paraId="7A700D43" w14:textId="15B904B4" w:rsidR="660684BE" w:rsidRDefault="660684BE" w:rsidP="004A6205">
          <w:pPr>
            <w:pStyle w:val="Header"/>
            <w:ind w:left="-115"/>
          </w:pPr>
        </w:p>
      </w:tc>
      <w:tc>
        <w:tcPr>
          <w:tcW w:w="3680" w:type="dxa"/>
        </w:tcPr>
        <w:p w14:paraId="613D4D2C" w14:textId="78FB43F1" w:rsidR="660684BE" w:rsidRDefault="660684BE" w:rsidP="004A6205">
          <w:pPr>
            <w:pStyle w:val="Header"/>
            <w:jc w:val="center"/>
          </w:pPr>
        </w:p>
      </w:tc>
      <w:tc>
        <w:tcPr>
          <w:tcW w:w="3680" w:type="dxa"/>
        </w:tcPr>
        <w:p w14:paraId="2CE13B2C" w14:textId="42FCCA58" w:rsidR="660684BE" w:rsidRDefault="660684BE" w:rsidP="004A6205">
          <w:pPr>
            <w:pStyle w:val="Header"/>
            <w:ind w:right="-115"/>
            <w:jc w:val="right"/>
          </w:pPr>
        </w:p>
      </w:tc>
    </w:tr>
  </w:tbl>
  <w:p w14:paraId="1C48C66B" w14:textId="5FB82A51" w:rsidR="660684BE" w:rsidRDefault="660684BE" w:rsidP="004A620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02DB0BE" w14:textId="77777777" w:rsidTr="004A6205">
      <w:trPr>
        <w:trHeight w:val="300"/>
      </w:trPr>
      <w:tc>
        <w:tcPr>
          <w:tcW w:w="1720" w:type="dxa"/>
        </w:tcPr>
        <w:p w14:paraId="4B1DE77F" w14:textId="27B5F319" w:rsidR="660684BE" w:rsidRDefault="660684BE" w:rsidP="004A6205">
          <w:pPr>
            <w:pStyle w:val="Header"/>
            <w:ind w:left="-115"/>
          </w:pPr>
        </w:p>
      </w:tc>
      <w:tc>
        <w:tcPr>
          <w:tcW w:w="1720" w:type="dxa"/>
        </w:tcPr>
        <w:p w14:paraId="6D41AEBF" w14:textId="240F03B8" w:rsidR="660684BE" w:rsidRDefault="660684BE" w:rsidP="004A6205">
          <w:pPr>
            <w:pStyle w:val="Header"/>
            <w:jc w:val="center"/>
          </w:pPr>
        </w:p>
      </w:tc>
      <w:tc>
        <w:tcPr>
          <w:tcW w:w="1720" w:type="dxa"/>
        </w:tcPr>
        <w:p w14:paraId="20BC0BCD" w14:textId="04661E8D" w:rsidR="660684BE" w:rsidRDefault="660684BE" w:rsidP="004A6205">
          <w:pPr>
            <w:pStyle w:val="Header"/>
            <w:ind w:right="-115"/>
            <w:jc w:val="right"/>
          </w:pPr>
        </w:p>
      </w:tc>
    </w:tr>
  </w:tbl>
  <w:p w14:paraId="46CA6F7E" w14:textId="38453D07" w:rsidR="660684BE" w:rsidRDefault="660684BE" w:rsidP="004A6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BFD0EEF" w14:textId="77777777" w:rsidTr="004A6205">
      <w:trPr>
        <w:trHeight w:val="300"/>
      </w:trPr>
      <w:tc>
        <w:tcPr>
          <w:tcW w:w="3705" w:type="dxa"/>
        </w:tcPr>
        <w:p w14:paraId="210D1BD2" w14:textId="7512F2BF" w:rsidR="660684BE" w:rsidRDefault="660684BE" w:rsidP="004A6205">
          <w:pPr>
            <w:pStyle w:val="Header"/>
            <w:ind w:left="-115"/>
          </w:pPr>
        </w:p>
      </w:tc>
      <w:tc>
        <w:tcPr>
          <w:tcW w:w="3705" w:type="dxa"/>
        </w:tcPr>
        <w:p w14:paraId="6812EDB9" w14:textId="6E6A638F" w:rsidR="660684BE" w:rsidRDefault="660684BE" w:rsidP="004A6205">
          <w:pPr>
            <w:pStyle w:val="Header"/>
            <w:jc w:val="center"/>
          </w:pPr>
        </w:p>
      </w:tc>
      <w:tc>
        <w:tcPr>
          <w:tcW w:w="3705" w:type="dxa"/>
        </w:tcPr>
        <w:p w14:paraId="0DA2575B" w14:textId="62E63643" w:rsidR="660684BE" w:rsidRDefault="660684BE" w:rsidP="004A6205">
          <w:pPr>
            <w:pStyle w:val="Header"/>
            <w:ind w:right="-115"/>
            <w:jc w:val="right"/>
          </w:pPr>
        </w:p>
      </w:tc>
    </w:tr>
  </w:tbl>
  <w:p w14:paraId="03BEA3AE" w14:textId="24685F21" w:rsidR="660684BE" w:rsidRDefault="660684BE" w:rsidP="004A620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AC9F016" w14:textId="77777777" w:rsidTr="004A6205">
      <w:trPr>
        <w:trHeight w:val="300"/>
      </w:trPr>
      <w:tc>
        <w:tcPr>
          <w:tcW w:w="1720" w:type="dxa"/>
        </w:tcPr>
        <w:p w14:paraId="2AB76626" w14:textId="2AC24956" w:rsidR="660684BE" w:rsidRDefault="660684BE" w:rsidP="004A6205">
          <w:pPr>
            <w:pStyle w:val="Header"/>
            <w:ind w:left="-115"/>
          </w:pPr>
        </w:p>
      </w:tc>
      <w:tc>
        <w:tcPr>
          <w:tcW w:w="1720" w:type="dxa"/>
        </w:tcPr>
        <w:p w14:paraId="4F283429" w14:textId="6DC8FDA7" w:rsidR="660684BE" w:rsidRDefault="660684BE" w:rsidP="004A6205">
          <w:pPr>
            <w:pStyle w:val="Header"/>
            <w:jc w:val="center"/>
          </w:pPr>
        </w:p>
      </w:tc>
      <w:tc>
        <w:tcPr>
          <w:tcW w:w="1720" w:type="dxa"/>
        </w:tcPr>
        <w:p w14:paraId="26D116C9" w14:textId="66DB1CDE" w:rsidR="660684BE" w:rsidRDefault="660684BE" w:rsidP="004A6205">
          <w:pPr>
            <w:pStyle w:val="Header"/>
            <w:ind w:right="-115"/>
            <w:jc w:val="right"/>
          </w:pPr>
        </w:p>
      </w:tc>
    </w:tr>
  </w:tbl>
  <w:p w14:paraId="771FFB64" w14:textId="2A46BDFD" w:rsidR="660684BE" w:rsidRDefault="660684BE" w:rsidP="004A620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71F4CE" w14:textId="77777777" w:rsidTr="004A6205">
      <w:trPr>
        <w:trHeight w:val="300"/>
      </w:trPr>
      <w:tc>
        <w:tcPr>
          <w:tcW w:w="1720" w:type="dxa"/>
        </w:tcPr>
        <w:p w14:paraId="7A86E9BF" w14:textId="01DFCF3D" w:rsidR="660684BE" w:rsidRDefault="660684BE" w:rsidP="004A6205">
          <w:pPr>
            <w:pStyle w:val="Header"/>
            <w:ind w:left="-115"/>
          </w:pPr>
        </w:p>
      </w:tc>
      <w:tc>
        <w:tcPr>
          <w:tcW w:w="1720" w:type="dxa"/>
        </w:tcPr>
        <w:p w14:paraId="02682A85" w14:textId="6FCB9159" w:rsidR="660684BE" w:rsidRDefault="660684BE" w:rsidP="004A6205">
          <w:pPr>
            <w:pStyle w:val="Header"/>
            <w:jc w:val="center"/>
          </w:pPr>
        </w:p>
      </w:tc>
      <w:tc>
        <w:tcPr>
          <w:tcW w:w="1720" w:type="dxa"/>
        </w:tcPr>
        <w:p w14:paraId="7A4845E5" w14:textId="652585F0" w:rsidR="660684BE" w:rsidRDefault="660684BE" w:rsidP="004A6205">
          <w:pPr>
            <w:pStyle w:val="Header"/>
            <w:ind w:right="-115"/>
            <w:jc w:val="right"/>
          </w:pPr>
        </w:p>
      </w:tc>
    </w:tr>
  </w:tbl>
  <w:p w14:paraId="284E4353" w14:textId="03112D9F" w:rsidR="660684BE" w:rsidRDefault="660684BE" w:rsidP="004A620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5312B211" w14:textId="77777777" w:rsidTr="004A6205">
      <w:trPr>
        <w:trHeight w:val="300"/>
      </w:trPr>
      <w:tc>
        <w:tcPr>
          <w:tcW w:w="1720" w:type="dxa"/>
        </w:tcPr>
        <w:p w14:paraId="5AF5DFD5" w14:textId="539A2DB5" w:rsidR="660684BE" w:rsidRDefault="660684BE" w:rsidP="004A6205">
          <w:pPr>
            <w:pStyle w:val="Header"/>
            <w:ind w:left="-115"/>
          </w:pPr>
        </w:p>
      </w:tc>
      <w:tc>
        <w:tcPr>
          <w:tcW w:w="1720" w:type="dxa"/>
        </w:tcPr>
        <w:p w14:paraId="5ABA6D89" w14:textId="23C7A16A" w:rsidR="660684BE" w:rsidRDefault="660684BE" w:rsidP="004A6205">
          <w:pPr>
            <w:pStyle w:val="Header"/>
            <w:jc w:val="center"/>
          </w:pPr>
        </w:p>
      </w:tc>
      <w:tc>
        <w:tcPr>
          <w:tcW w:w="1720" w:type="dxa"/>
        </w:tcPr>
        <w:p w14:paraId="793E3ED8" w14:textId="4F292601" w:rsidR="660684BE" w:rsidRDefault="660684BE" w:rsidP="004A6205">
          <w:pPr>
            <w:pStyle w:val="Header"/>
            <w:ind w:right="-115"/>
            <w:jc w:val="right"/>
          </w:pPr>
        </w:p>
      </w:tc>
    </w:tr>
  </w:tbl>
  <w:p w14:paraId="09F5E783" w14:textId="43C79F9C" w:rsidR="660684BE" w:rsidRDefault="660684BE" w:rsidP="004A620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8A0F2A3" w14:textId="77777777" w:rsidTr="004A6205">
      <w:trPr>
        <w:trHeight w:val="300"/>
      </w:trPr>
      <w:tc>
        <w:tcPr>
          <w:tcW w:w="3680" w:type="dxa"/>
        </w:tcPr>
        <w:p w14:paraId="34DB8AD3" w14:textId="5C217B80" w:rsidR="660684BE" w:rsidRDefault="660684BE" w:rsidP="004A6205">
          <w:pPr>
            <w:pStyle w:val="Header"/>
            <w:ind w:left="-115"/>
          </w:pPr>
        </w:p>
      </w:tc>
      <w:tc>
        <w:tcPr>
          <w:tcW w:w="3680" w:type="dxa"/>
        </w:tcPr>
        <w:p w14:paraId="775B4E7B" w14:textId="351313AA" w:rsidR="660684BE" w:rsidRDefault="660684BE" w:rsidP="004A6205">
          <w:pPr>
            <w:pStyle w:val="Header"/>
            <w:jc w:val="center"/>
          </w:pPr>
        </w:p>
      </w:tc>
      <w:tc>
        <w:tcPr>
          <w:tcW w:w="3680" w:type="dxa"/>
        </w:tcPr>
        <w:p w14:paraId="0701F626" w14:textId="614A158D" w:rsidR="660684BE" w:rsidRDefault="660684BE" w:rsidP="004A6205">
          <w:pPr>
            <w:pStyle w:val="Header"/>
            <w:ind w:right="-115"/>
            <w:jc w:val="right"/>
          </w:pPr>
        </w:p>
      </w:tc>
    </w:tr>
  </w:tbl>
  <w:p w14:paraId="2F494613" w14:textId="6036F310" w:rsidR="660684BE" w:rsidRDefault="660684BE" w:rsidP="004A620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B4281BB" w14:textId="77777777" w:rsidTr="004A6205">
      <w:trPr>
        <w:trHeight w:val="300"/>
      </w:trPr>
      <w:tc>
        <w:tcPr>
          <w:tcW w:w="3680" w:type="dxa"/>
        </w:tcPr>
        <w:p w14:paraId="2929D6EF" w14:textId="3DC9F91F" w:rsidR="660684BE" w:rsidRDefault="660684BE" w:rsidP="004A6205">
          <w:pPr>
            <w:pStyle w:val="Header"/>
            <w:ind w:left="-115"/>
          </w:pPr>
        </w:p>
      </w:tc>
      <w:tc>
        <w:tcPr>
          <w:tcW w:w="3680" w:type="dxa"/>
        </w:tcPr>
        <w:p w14:paraId="676BCD2C" w14:textId="037BA310" w:rsidR="660684BE" w:rsidRDefault="660684BE" w:rsidP="004A6205">
          <w:pPr>
            <w:pStyle w:val="Header"/>
            <w:jc w:val="center"/>
          </w:pPr>
        </w:p>
      </w:tc>
      <w:tc>
        <w:tcPr>
          <w:tcW w:w="3680" w:type="dxa"/>
        </w:tcPr>
        <w:p w14:paraId="17F8A903" w14:textId="72D73BE2" w:rsidR="660684BE" w:rsidRDefault="660684BE" w:rsidP="004A6205">
          <w:pPr>
            <w:pStyle w:val="Header"/>
            <w:ind w:right="-115"/>
            <w:jc w:val="right"/>
          </w:pPr>
        </w:p>
      </w:tc>
    </w:tr>
  </w:tbl>
  <w:p w14:paraId="13D004BD" w14:textId="0CF63441" w:rsidR="660684BE" w:rsidRDefault="660684BE" w:rsidP="004A620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12EF836" w14:textId="77777777" w:rsidTr="004A6205">
      <w:trPr>
        <w:trHeight w:val="300"/>
      </w:trPr>
      <w:tc>
        <w:tcPr>
          <w:tcW w:w="3680" w:type="dxa"/>
        </w:tcPr>
        <w:p w14:paraId="663E79EA" w14:textId="0200708B" w:rsidR="660684BE" w:rsidRDefault="660684BE" w:rsidP="004A6205">
          <w:pPr>
            <w:pStyle w:val="Header"/>
            <w:ind w:left="-115"/>
          </w:pPr>
        </w:p>
      </w:tc>
      <w:tc>
        <w:tcPr>
          <w:tcW w:w="3680" w:type="dxa"/>
        </w:tcPr>
        <w:p w14:paraId="45413B38" w14:textId="1167F91F" w:rsidR="660684BE" w:rsidRDefault="660684BE" w:rsidP="004A6205">
          <w:pPr>
            <w:pStyle w:val="Header"/>
            <w:jc w:val="center"/>
          </w:pPr>
        </w:p>
      </w:tc>
      <w:tc>
        <w:tcPr>
          <w:tcW w:w="3680" w:type="dxa"/>
        </w:tcPr>
        <w:p w14:paraId="2DA25B89" w14:textId="42AC412F" w:rsidR="660684BE" w:rsidRDefault="660684BE" w:rsidP="004A6205">
          <w:pPr>
            <w:pStyle w:val="Header"/>
            <w:ind w:right="-115"/>
            <w:jc w:val="right"/>
          </w:pPr>
        </w:p>
      </w:tc>
    </w:tr>
  </w:tbl>
  <w:p w14:paraId="1A7FC237" w14:textId="34ED50DA" w:rsidR="660684BE" w:rsidRDefault="660684BE" w:rsidP="004A620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0082D9A" w14:textId="77777777" w:rsidTr="004A6205">
      <w:trPr>
        <w:trHeight w:val="300"/>
      </w:trPr>
      <w:tc>
        <w:tcPr>
          <w:tcW w:w="3680" w:type="dxa"/>
        </w:tcPr>
        <w:p w14:paraId="0EB34BCC" w14:textId="531B2E7B" w:rsidR="660684BE" w:rsidRDefault="660684BE" w:rsidP="004A6205">
          <w:pPr>
            <w:pStyle w:val="Header"/>
            <w:ind w:left="-115"/>
          </w:pPr>
        </w:p>
      </w:tc>
      <w:tc>
        <w:tcPr>
          <w:tcW w:w="3680" w:type="dxa"/>
        </w:tcPr>
        <w:p w14:paraId="7791AEAD" w14:textId="7F031FF5" w:rsidR="660684BE" w:rsidRDefault="660684BE" w:rsidP="004A6205">
          <w:pPr>
            <w:pStyle w:val="Header"/>
            <w:jc w:val="center"/>
          </w:pPr>
        </w:p>
      </w:tc>
      <w:tc>
        <w:tcPr>
          <w:tcW w:w="3680" w:type="dxa"/>
        </w:tcPr>
        <w:p w14:paraId="5CC893C6" w14:textId="3C3DCB40" w:rsidR="660684BE" w:rsidRDefault="660684BE" w:rsidP="004A6205">
          <w:pPr>
            <w:pStyle w:val="Header"/>
            <w:ind w:right="-115"/>
            <w:jc w:val="right"/>
          </w:pPr>
        </w:p>
      </w:tc>
    </w:tr>
  </w:tbl>
  <w:p w14:paraId="03C73684" w14:textId="0825A3EC" w:rsidR="660684BE" w:rsidRDefault="660684BE" w:rsidP="004A62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94325DE" w14:textId="77777777" w:rsidTr="004A6205">
      <w:trPr>
        <w:trHeight w:val="300"/>
      </w:trPr>
      <w:tc>
        <w:tcPr>
          <w:tcW w:w="3705" w:type="dxa"/>
        </w:tcPr>
        <w:p w14:paraId="59456C1F" w14:textId="6C1DA798" w:rsidR="660684BE" w:rsidRDefault="660684BE" w:rsidP="004A6205">
          <w:pPr>
            <w:pStyle w:val="Header"/>
            <w:ind w:left="-115"/>
          </w:pPr>
        </w:p>
      </w:tc>
      <w:tc>
        <w:tcPr>
          <w:tcW w:w="3705" w:type="dxa"/>
        </w:tcPr>
        <w:p w14:paraId="0F5FBFA6" w14:textId="2114A140" w:rsidR="660684BE" w:rsidRDefault="660684BE" w:rsidP="004A6205">
          <w:pPr>
            <w:pStyle w:val="Header"/>
            <w:jc w:val="center"/>
          </w:pPr>
        </w:p>
      </w:tc>
      <w:tc>
        <w:tcPr>
          <w:tcW w:w="3705" w:type="dxa"/>
        </w:tcPr>
        <w:p w14:paraId="2F17922D" w14:textId="01E2BA6D" w:rsidR="660684BE" w:rsidRDefault="660684BE" w:rsidP="004A6205">
          <w:pPr>
            <w:pStyle w:val="Header"/>
            <w:ind w:right="-115"/>
            <w:jc w:val="right"/>
          </w:pPr>
        </w:p>
      </w:tc>
    </w:tr>
  </w:tbl>
  <w:p w14:paraId="7543515F" w14:textId="3EE60322" w:rsidR="660684BE" w:rsidRDefault="660684BE" w:rsidP="004A62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4386B2" w14:textId="77777777" w:rsidTr="004A6205">
      <w:trPr>
        <w:trHeight w:val="300"/>
      </w:trPr>
      <w:tc>
        <w:tcPr>
          <w:tcW w:w="3705" w:type="dxa"/>
        </w:tcPr>
        <w:p w14:paraId="52C89CD8" w14:textId="042457C4" w:rsidR="660684BE" w:rsidRDefault="660684BE" w:rsidP="004A6205">
          <w:pPr>
            <w:pStyle w:val="Header"/>
            <w:ind w:left="-115"/>
          </w:pPr>
        </w:p>
      </w:tc>
      <w:tc>
        <w:tcPr>
          <w:tcW w:w="3705" w:type="dxa"/>
        </w:tcPr>
        <w:p w14:paraId="4E15E333" w14:textId="4746B3B4" w:rsidR="660684BE" w:rsidRDefault="660684BE" w:rsidP="004A6205">
          <w:pPr>
            <w:pStyle w:val="Header"/>
            <w:jc w:val="center"/>
          </w:pPr>
        </w:p>
      </w:tc>
      <w:tc>
        <w:tcPr>
          <w:tcW w:w="3705" w:type="dxa"/>
        </w:tcPr>
        <w:p w14:paraId="63CDCCDA" w14:textId="1BD85F45" w:rsidR="660684BE" w:rsidRDefault="660684BE" w:rsidP="004A6205">
          <w:pPr>
            <w:pStyle w:val="Header"/>
            <w:ind w:right="-115"/>
            <w:jc w:val="right"/>
          </w:pPr>
        </w:p>
      </w:tc>
    </w:tr>
  </w:tbl>
  <w:p w14:paraId="13053167" w14:textId="06A43F5D" w:rsidR="660684BE" w:rsidRDefault="660684BE" w:rsidP="004A620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DDA8B89" w14:textId="77777777" w:rsidTr="004A6205">
      <w:trPr>
        <w:trHeight w:val="300"/>
      </w:trPr>
      <w:tc>
        <w:tcPr>
          <w:tcW w:w="3705" w:type="dxa"/>
        </w:tcPr>
        <w:p w14:paraId="0BE068D6" w14:textId="23DB7E4C" w:rsidR="660684BE" w:rsidRDefault="660684BE" w:rsidP="004A6205">
          <w:pPr>
            <w:pStyle w:val="Header"/>
            <w:ind w:left="-115"/>
          </w:pPr>
        </w:p>
      </w:tc>
      <w:tc>
        <w:tcPr>
          <w:tcW w:w="3705" w:type="dxa"/>
        </w:tcPr>
        <w:p w14:paraId="5C186672" w14:textId="0D13822D" w:rsidR="660684BE" w:rsidRDefault="660684BE" w:rsidP="004A6205">
          <w:pPr>
            <w:pStyle w:val="Header"/>
            <w:jc w:val="center"/>
          </w:pPr>
        </w:p>
      </w:tc>
      <w:tc>
        <w:tcPr>
          <w:tcW w:w="3705" w:type="dxa"/>
        </w:tcPr>
        <w:p w14:paraId="1DFE3852" w14:textId="43D7DCCD" w:rsidR="660684BE" w:rsidRDefault="660684BE" w:rsidP="004A6205">
          <w:pPr>
            <w:pStyle w:val="Header"/>
            <w:ind w:right="-115"/>
            <w:jc w:val="right"/>
          </w:pPr>
        </w:p>
      </w:tc>
    </w:tr>
  </w:tbl>
  <w:p w14:paraId="190EC3F1" w14:textId="660576BB" w:rsidR="660684BE" w:rsidRDefault="660684BE" w:rsidP="004A62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1AF43C8" w14:textId="77777777" w:rsidTr="004A6205">
      <w:trPr>
        <w:trHeight w:val="300"/>
      </w:trPr>
      <w:tc>
        <w:tcPr>
          <w:tcW w:w="3705" w:type="dxa"/>
        </w:tcPr>
        <w:p w14:paraId="61427D8D" w14:textId="646A1069" w:rsidR="660684BE" w:rsidRDefault="660684BE" w:rsidP="004A6205">
          <w:pPr>
            <w:pStyle w:val="Header"/>
            <w:ind w:left="-115"/>
          </w:pPr>
        </w:p>
      </w:tc>
      <w:tc>
        <w:tcPr>
          <w:tcW w:w="3705" w:type="dxa"/>
        </w:tcPr>
        <w:p w14:paraId="4EA75542" w14:textId="2461ADC3" w:rsidR="660684BE" w:rsidRDefault="660684BE" w:rsidP="004A6205">
          <w:pPr>
            <w:pStyle w:val="Header"/>
            <w:jc w:val="center"/>
          </w:pPr>
        </w:p>
      </w:tc>
      <w:tc>
        <w:tcPr>
          <w:tcW w:w="3705" w:type="dxa"/>
        </w:tcPr>
        <w:p w14:paraId="4E8C7615" w14:textId="0FBEB343" w:rsidR="660684BE" w:rsidRDefault="660684BE" w:rsidP="004A6205">
          <w:pPr>
            <w:pStyle w:val="Header"/>
            <w:ind w:right="-115"/>
            <w:jc w:val="right"/>
          </w:pPr>
        </w:p>
      </w:tc>
    </w:tr>
  </w:tbl>
  <w:p w14:paraId="534A262A" w14:textId="687D28E5" w:rsidR="660684BE" w:rsidRDefault="660684BE" w:rsidP="004A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9C38EB" w14:textId="77777777" w:rsidTr="004A6205">
      <w:trPr>
        <w:trHeight w:val="300"/>
      </w:trPr>
      <w:tc>
        <w:tcPr>
          <w:tcW w:w="3705" w:type="dxa"/>
        </w:tcPr>
        <w:p w14:paraId="643C48A7" w14:textId="4BE8C3EB" w:rsidR="660684BE" w:rsidRDefault="660684BE" w:rsidP="004A6205">
          <w:pPr>
            <w:pStyle w:val="Header"/>
            <w:ind w:left="-115"/>
          </w:pPr>
        </w:p>
      </w:tc>
      <w:tc>
        <w:tcPr>
          <w:tcW w:w="3705" w:type="dxa"/>
        </w:tcPr>
        <w:p w14:paraId="2BCC2CD4" w14:textId="0EBCCBFB" w:rsidR="660684BE" w:rsidRDefault="660684BE" w:rsidP="004A6205">
          <w:pPr>
            <w:pStyle w:val="Header"/>
            <w:jc w:val="center"/>
          </w:pPr>
        </w:p>
      </w:tc>
      <w:tc>
        <w:tcPr>
          <w:tcW w:w="3705" w:type="dxa"/>
        </w:tcPr>
        <w:p w14:paraId="685F90E4" w14:textId="3E8D8984" w:rsidR="660684BE" w:rsidRDefault="660684BE" w:rsidP="004A6205">
          <w:pPr>
            <w:pStyle w:val="Header"/>
            <w:ind w:right="-115"/>
            <w:jc w:val="right"/>
          </w:pPr>
        </w:p>
      </w:tc>
    </w:tr>
  </w:tbl>
  <w:p w14:paraId="4E2B89DC" w14:textId="308F07C0" w:rsidR="660684BE" w:rsidRDefault="660684BE" w:rsidP="004A62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346F2DA" w14:textId="77777777" w:rsidTr="004A6205">
      <w:trPr>
        <w:trHeight w:val="300"/>
      </w:trPr>
      <w:tc>
        <w:tcPr>
          <w:tcW w:w="3705" w:type="dxa"/>
        </w:tcPr>
        <w:p w14:paraId="7BD7DD03" w14:textId="67A25F1E" w:rsidR="660684BE" w:rsidRDefault="660684BE" w:rsidP="004A6205">
          <w:pPr>
            <w:pStyle w:val="Header"/>
            <w:ind w:left="-115"/>
          </w:pPr>
        </w:p>
      </w:tc>
      <w:tc>
        <w:tcPr>
          <w:tcW w:w="3705" w:type="dxa"/>
        </w:tcPr>
        <w:p w14:paraId="49EB8DEF" w14:textId="3B8F7E57" w:rsidR="660684BE" w:rsidRDefault="660684BE" w:rsidP="004A6205">
          <w:pPr>
            <w:pStyle w:val="Header"/>
            <w:jc w:val="center"/>
          </w:pPr>
        </w:p>
      </w:tc>
      <w:tc>
        <w:tcPr>
          <w:tcW w:w="3705" w:type="dxa"/>
        </w:tcPr>
        <w:p w14:paraId="5FA77D3E" w14:textId="726919AE" w:rsidR="660684BE" w:rsidRDefault="660684BE" w:rsidP="004A6205">
          <w:pPr>
            <w:pStyle w:val="Header"/>
            <w:ind w:right="-115"/>
            <w:jc w:val="right"/>
          </w:pPr>
        </w:p>
      </w:tc>
    </w:tr>
  </w:tbl>
  <w:p w14:paraId="3FC2CF27" w14:textId="444EA7B8" w:rsidR="660684BE" w:rsidRDefault="660684BE" w:rsidP="004A62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D10D08" w14:textId="77777777" w:rsidTr="004A6205">
      <w:trPr>
        <w:trHeight w:val="300"/>
      </w:trPr>
      <w:tc>
        <w:tcPr>
          <w:tcW w:w="3705" w:type="dxa"/>
        </w:tcPr>
        <w:p w14:paraId="72F32788" w14:textId="20588545" w:rsidR="660684BE" w:rsidRDefault="660684BE" w:rsidP="004A6205">
          <w:pPr>
            <w:pStyle w:val="Header"/>
            <w:ind w:left="-115"/>
          </w:pPr>
        </w:p>
      </w:tc>
      <w:tc>
        <w:tcPr>
          <w:tcW w:w="3705" w:type="dxa"/>
        </w:tcPr>
        <w:p w14:paraId="70C04428" w14:textId="4B5A61FF" w:rsidR="660684BE" w:rsidRDefault="660684BE" w:rsidP="004A6205">
          <w:pPr>
            <w:pStyle w:val="Header"/>
            <w:jc w:val="center"/>
          </w:pPr>
        </w:p>
      </w:tc>
      <w:tc>
        <w:tcPr>
          <w:tcW w:w="3705" w:type="dxa"/>
        </w:tcPr>
        <w:p w14:paraId="40AE17DE" w14:textId="5DDAB6F3" w:rsidR="660684BE" w:rsidRDefault="660684BE" w:rsidP="004A6205">
          <w:pPr>
            <w:pStyle w:val="Header"/>
            <w:ind w:right="-115"/>
            <w:jc w:val="right"/>
          </w:pPr>
        </w:p>
      </w:tc>
    </w:tr>
  </w:tbl>
  <w:p w14:paraId="679F1DE6" w14:textId="0F29C944" w:rsidR="660684BE" w:rsidRDefault="660684BE" w:rsidP="004A62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FCD1615" w14:textId="77777777" w:rsidTr="004A6205">
      <w:trPr>
        <w:trHeight w:val="300"/>
      </w:trPr>
      <w:tc>
        <w:tcPr>
          <w:tcW w:w="3705" w:type="dxa"/>
        </w:tcPr>
        <w:p w14:paraId="76F58728" w14:textId="1EDB6E70" w:rsidR="660684BE" w:rsidRDefault="660684BE" w:rsidP="004A6205">
          <w:pPr>
            <w:pStyle w:val="Header"/>
            <w:ind w:left="-115"/>
          </w:pPr>
        </w:p>
      </w:tc>
      <w:tc>
        <w:tcPr>
          <w:tcW w:w="3705" w:type="dxa"/>
        </w:tcPr>
        <w:p w14:paraId="5A32488B" w14:textId="767DF75A" w:rsidR="660684BE" w:rsidRDefault="660684BE" w:rsidP="004A6205">
          <w:pPr>
            <w:pStyle w:val="Header"/>
            <w:jc w:val="center"/>
          </w:pPr>
        </w:p>
      </w:tc>
      <w:tc>
        <w:tcPr>
          <w:tcW w:w="3705" w:type="dxa"/>
        </w:tcPr>
        <w:p w14:paraId="6B0790F4" w14:textId="1AB9482E" w:rsidR="660684BE" w:rsidRDefault="660684BE" w:rsidP="004A6205">
          <w:pPr>
            <w:pStyle w:val="Header"/>
            <w:ind w:right="-115"/>
            <w:jc w:val="right"/>
          </w:pPr>
        </w:p>
      </w:tc>
    </w:tr>
  </w:tbl>
  <w:p w14:paraId="4CF39496" w14:textId="32FB8FC7" w:rsidR="660684BE" w:rsidRDefault="660684BE" w:rsidP="004A62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C9C7316" w14:textId="77777777" w:rsidTr="004A6205">
      <w:trPr>
        <w:trHeight w:val="300"/>
      </w:trPr>
      <w:tc>
        <w:tcPr>
          <w:tcW w:w="3705" w:type="dxa"/>
        </w:tcPr>
        <w:p w14:paraId="6B187CAA" w14:textId="5A4A257B" w:rsidR="660684BE" w:rsidRDefault="660684BE" w:rsidP="004A6205">
          <w:pPr>
            <w:pStyle w:val="Header"/>
            <w:ind w:left="-115"/>
          </w:pPr>
        </w:p>
      </w:tc>
      <w:tc>
        <w:tcPr>
          <w:tcW w:w="3705" w:type="dxa"/>
        </w:tcPr>
        <w:p w14:paraId="75BFABC6" w14:textId="0432597B" w:rsidR="660684BE" w:rsidRDefault="660684BE" w:rsidP="004A6205">
          <w:pPr>
            <w:pStyle w:val="Header"/>
            <w:jc w:val="center"/>
          </w:pPr>
        </w:p>
      </w:tc>
      <w:tc>
        <w:tcPr>
          <w:tcW w:w="3705" w:type="dxa"/>
        </w:tcPr>
        <w:p w14:paraId="53EE0C2C" w14:textId="5D580199" w:rsidR="660684BE" w:rsidRDefault="660684BE" w:rsidP="004A6205">
          <w:pPr>
            <w:pStyle w:val="Header"/>
            <w:ind w:right="-115"/>
            <w:jc w:val="right"/>
          </w:pPr>
        </w:p>
      </w:tc>
    </w:tr>
  </w:tbl>
  <w:p w14:paraId="0123435C" w14:textId="79E5A7F3" w:rsidR="660684BE" w:rsidRDefault="660684BE" w:rsidP="004A620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E218C28" w14:textId="77777777" w:rsidTr="004A6205">
      <w:trPr>
        <w:trHeight w:val="300"/>
      </w:trPr>
      <w:tc>
        <w:tcPr>
          <w:tcW w:w="3705" w:type="dxa"/>
        </w:tcPr>
        <w:p w14:paraId="5A9E2A83" w14:textId="1EABF274" w:rsidR="660684BE" w:rsidRDefault="660684BE" w:rsidP="004A6205">
          <w:pPr>
            <w:pStyle w:val="Header"/>
            <w:ind w:left="-115"/>
          </w:pPr>
        </w:p>
      </w:tc>
      <w:tc>
        <w:tcPr>
          <w:tcW w:w="3705" w:type="dxa"/>
        </w:tcPr>
        <w:p w14:paraId="3AEC714D" w14:textId="6FA675AF" w:rsidR="660684BE" w:rsidRDefault="660684BE" w:rsidP="004A6205">
          <w:pPr>
            <w:pStyle w:val="Header"/>
            <w:jc w:val="center"/>
          </w:pPr>
        </w:p>
      </w:tc>
      <w:tc>
        <w:tcPr>
          <w:tcW w:w="3705" w:type="dxa"/>
        </w:tcPr>
        <w:p w14:paraId="4CE936CB" w14:textId="2971CC47" w:rsidR="660684BE" w:rsidRDefault="660684BE" w:rsidP="004A6205">
          <w:pPr>
            <w:pStyle w:val="Header"/>
            <w:ind w:right="-115"/>
            <w:jc w:val="right"/>
          </w:pPr>
        </w:p>
      </w:tc>
    </w:tr>
  </w:tbl>
  <w:p w14:paraId="08BE77E4" w14:textId="349EEFD9" w:rsidR="660684BE" w:rsidRDefault="660684BE" w:rsidP="004A62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DA8B281" w14:textId="77777777" w:rsidTr="004A6205">
      <w:trPr>
        <w:trHeight w:val="300"/>
      </w:trPr>
      <w:tc>
        <w:tcPr>
          <w:tcW w:w="3705" w:type="dxa"/>
        </w:tcPr>
        <w:p w14:paraId="7250CEAD" w14:textId="3269BDBB" w:rsidR="660684BE" w:rsidRDefault="660684BE" w:rsidP="004A6205">
          <w:pPr>
            <w:pStyle w:val="Header"/>
            <w:ind w:left="-115"/>
          </w:pPr>
        </w:p>
      </w:tc>
      <w:tc>
        <w:tcPr>
          <w:tcW w:w="3705" w:type="dxa"/>
        </w:tcPr>
        <w:p w14:paraId="37EC1BE7" w14:textId="1DD04EBA" w:rsidR="660684BE" w:rsidRDefault="660684BE" w:rsidP="004A6205">
          <w:pPr>
            <w:pStyle w:val="Header"/>
            <w:jc w:val="center"/>
          </w:pPr>
        </w:p>
      </w:tc>
      <w:tc>
        <w:tcPr>
          <w:tcW w:w="3705" w:type="dxa"/>
        </w:tcPr>
        <w:p w14:paraId="1B8A5590" w14:textId="2FF7E3F4" w:rsidR="660684BE" w:rsidRDefault="660684BE" w:rsidP="004A6205">
          <w:pPr>
            <w:pStyle w:val="Header"/>
            <w:ind w:right="-115"/>
            <w:jc w:val="right"/>
          </w:pPr>
        </w:p>
      </w:tc>
    </w:tr>
  </w:tbl>
  <w:p w14:paraId="34574F5D" w14:textId="2ECF065F" w:rsidR="660684BE" w:rsidRDefault="660684BE" w:rsidP="004A62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C3190" w14:textId="77777777" w:rsidTr="004A6205">
      <w:trPr>
        <w:trHeight w:val="300"/>
      </w:trPr>
      <w:tc>
        <w:tcPr>
          <w:tcW w:w="3705" w:type="dxa"/>
        </w:tcPr>
        <w:p w14:paraId="1150985F" w14:textId="5B6D67FF" w:rsidR="660684BE" w:rsidRDefault="660684BE" w:rsidP="004A6205">
          <w:pPr>
            <w:pStyle w:val="Header"/>
            <w:ind w:left="-115"/>
          </w:pPr>
        </w:p>
      </w:tc>
      <w:tc>
        <w:tcPr>
          <w:tcW w:w="3705" w:type="dxa"/>
        </w:tcPr>
        <w:p w14:paraId="11A6D156" w14:textId="73C3B904" w:rsidR="660684BE" w:rsidRDefault="660684BE" w:rsidP="004A6205">
          <w:pPr>
            <w:pStyle w:val="Header"/>
            <w:jc w:val="center"/>
          </w:pPr>
        </w:p>
      </w:tc>
      <w:tc>
        <w:tcPr>
          <w:tcW w:w="3705" w:type="dxa"/>
        </w:tcPr>
        <w:p w14:paraId="2F930360" w14:textId="790AA575" w:rsidR="660684BE" w:rsidRDefault="660684BE" w:rsidP="004A6205">
          <w:pPr>
            <w:pStyle w:val="Header"/>
            <w:ind w:right="-115"/>
            <w:jc w:val="right"/>
          </w:pPr>
        </w:p>
      </w:tc>
    </w:tr>
  </w:tbl>
  <w:p w14:paraId="6B6590EC" w14:textId="64262ED6" w:rsidR="660684BE" w:rsidRDefault="660684BE" w:rsidP="004A620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D5C0BD2" w14:textId="77777777" w:rsidTr="004A6205">
      <w:trPr>
        <w:trHeight w:val="300"/>
      </w:trPr>
      <w:tc>
        <w:tcPr>
          <w:tcW w:w="3705" w:type="dxa"/>
        </w:tcPr>
        <w:p w14:paraId="2A8EE7B7" w14:textId="18F543FF" w:rsidR="660684BE" w:rsidRDefault="660684BE" w:rsidP="004A6205">
          <w:pPr>
            <w:pStyle w:val="Header"/>
            <w:ind w:left="-115"/>
          </w:pPr>
        </w:p>
      </w:tc>
      <w:tc>
        <w:tcPr>
          <w:tcW w:w="3705" w:type="dxa"/>
        </w:tcPr>
        <w:p w14:paraId="1588F62E" w14:textId="770675F2" w:rsidR="660684BE" w:rsidRDefault="660684BE" w:rsidP="004A6205">
          <w:pPr>
            <w:pStyle w:val="Header"/>
            <w:jc w:val="center"/>
          </w:pPr>
        </w:p>
      </w:tc>
      <w:tc>
        <w:tcPr>
          <w:tcW w:w="3705" w:type="dxa"/>
        </w:tcPr>
        <w:p w14:paraId="23FE04BA" w14:textId="13B74E70" w:rsidR="660684BE" w:rsidRDefault="660684BE" w:rsidP="004A6205">
          <w:pPr>
            <w:pStyle w:val="Header"/>
            <w:ind w:right="-115"/>
            <w:jc w:val="right"/>
          </w:pPr>
        </w:p>
      </w:tc>
    </w:tr>
  </w:tbl>
  <w:p w14:paraId="45F81556" w14:textId="33506018" w:rsidR="660684BE" w:rsidRDefault="660684BE" w:rsidP="004A62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BB22A93" w14:textId="77777777" w:rsidTr="004A6205">
      <w:trPr>
        <w:trHeight w:val="300"/>
      </w:trPr>
      <w:tc>
        <w:tcPr>
          <w:tcW w:w="3705" w:type="dxa"/>
        </w:tcPr>
        <w:p w14:paraId="70909F2F" w14:textId="706F7C76" w:rsidR="660684BE" w:rsidRDefault="660684BE" w:rsidP="004A6205">
          <w:pPr>
            <w:pStyle w:val="Header"/>
            <w:ind w:left="-115"/>
          </w:pPr>
        </w:p>
      </w:tc>
      <w:tc>
        <w:tcPr>
          <w:tcW w:w="3705" w:type="dxa"/>
        </w:tcPr>
        <w:p w14:paraId="7EA8B2C5" w14:textId="603D2FE5" w:rsidR="660684BE" w:rsidRDefault="660684BE" w:rsidP="004A6205">
          <w:pPr>
            <w:pStyle w:val="Header"/>
            <w:jc w:val="center"/>
          </w:pPr>
        </w:p>
      </w:tc>
      <w:tc>
        <w:tcPr>
          <w:tcW w:w="3705" w:type="dxa"/>
        </w:tcPr>
        <w:p w14:paraId="380DCB70" w14:textId="1FC0CD90" w:rsidR="660684BE" w:rsidRDefault="660684BE" w:rsidP="004A6205">
          <w:pPr>
            <w:pStyle w:val="Header"/>
            <w:ind w:right="-115"/>
            <w:jc w:val="right"/>
          </w:pPr>
        </w:p>
      </w:tc>
    </w:tr>
  </w:tbl>
  <w:p w14:paraId="1AA75231" w14:textId="18F1CC40" w:rsidR="660684BE" w:rsidRDefault="660684BE" w:rsidP="004A62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0201386" w14:textId="77777777" w:rsidTr="004A6205">
      <w:trPr>
        <w:trHeight w:val="300"/>
      </w:trPr>
      <w:tc>
        <w:tcPr>
          <w:tcW w:w="3705" w:type="dxa"/>
        </w:tcPr>
        <w:p w14:paraId="00F8271B" w14:textId="60A63761" w:rsidR="660684BE" w:rsidRDefault="660684BE" w:rsidP="004A6205">
          <w:pPr>
            <w:pStyle w:val="Header"/>
            <w:ind w:left="-115"/>
          </w:pPr>
        </w:p>
      </w:tc>
      <w:tc>
        <w:tcPr>
          <w:tcW w:w="3705" w:type="dxa"/>
        </w:tcPr>
        <w:p w14:paraId="69323D0F" w14:textId="485BB65F" w:rsidR="660684BE" w:rsidRDefault="660684BE" w:rsidP="004A6205">
          <w:pPr>
            <w:pStyle w:val="Header"/>
            <w:jc w:val="center"/>
          </w:pPr>
        </w:p>
      </w:tc>
      <w:tc>
        <w:tcPr>
          <w:tcW w:w="3705" w:type="dxa"/>
        </w:tcPr>
        <w:p w14:paraId="0AEB4421" w14:textId="1C43EA41" w:rsidR="660684BE" w:rsidRDefault="660684BE" w:rsidP="004A6205">
          <w:pPr>
            <w:pStyle w:val="Header"/>
            <w:ind w:right="-115"/>
            <w:jc w:val="right"/>
          </w:pPr>
        </w:p>
      </w:tc>
    </w:tr>
  </w:tbl>
  <w:p w14:paraId="3933F929" w14:textId="588FD2A1" w:rsidR="660684BE" w:rsidRDefault="660684BE" w:rsidP="004A6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E6E7EFE" w14:textId="77777777" w:rsidTr="004A6205">
      <w:trPr>
        <w:trHeight w:val="300"/>
      </w:trPr>
      <w:tc>
        <w:tcPr>
          <w:tcW w:w="3705" w:type="dxa"/>
        </w:tcPr>
        <w:p w14:paraId="73D7C8A0" w14:textId="6DB28AE0" w:rsidR="660684BE" w:rsidRDefault="660684BE" w:rsidP="004A6205">
          <w:pPr>
            <w:pStyle w:val="Header"/>
            <w:ind w:left="-115"/>
          </w:pPr>
        </w:p>
      </w:tc>
      <w:tc>
        <w:tcPr>
          <w:tcW w:w="3705" w:type="dxa"/>
        </w:tcPr>
        <w:p w14:paraId="086D6872" w14:textId="57714C04" w:rsidR="660684BE" w:rsidRDefault="660684BE" w:rsidP="004A6205">
          <w:pPr>
            <w:pStyle w:val="Header"/>
            <w:jc w:val="center"/>
          </w:pPr>
        </w:p>
      </w:tc>
      <w:tc>
        <w:tcPr>
          <w:tcW w:w="3705" w:type="dxa"/>
        </w:tcPr>
        <w:p w14:paraId="6654833B" w14:textId="359BE4FE" w:rsidR="660684BE" w:rsidRDefault="660684BE" w:rsidP="004A6205">
          <w:pPr>
            <w:pStyle w:val="Header"/>
            <w:ind w:right="-115"/>
            <w:jc w:val="right"/>
          </w:pPr>
        </w:p>
      </w:tc>
    </w:tr>
  </w:tbl>
  <w:p w14:paraId="0B146CD6" w14:textId="731D2358" w:rsidR="660684BE" w:rsidRDefault="660684BE" w:rsidP="004A620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2F027CE" w14:textId="77777777" w:rsidTr="004A6205">
      <w:trPr>
        <w:trHeight w:val="300"/>
      </w:trPr>
      <w:tc>
        <w:tcPr>
          <w:tcW w:w="3705" w:type="dxa"/>
        </w:tcPr>
        <w:p w14:paraId="78B3301D" w14:textId="5A9F9102" w:rsidR="660684BE" w:rsidRDefault="660684BE" w:rsidP="004A6205">
          <w:pPr>
            <w:pStyle w:val="Header"/>
            <w:ind w:left="-115"/>
          </w:pPr>
        </w:p>
      </w:tc>
      <w:tc>
        <w:tcPr>
          <w:tcW w:w="3705" w:type="dxa"/>
        </w:tcPr>
        <w:p w14:paraId="28BBC0C7" w14:textId="38DA3B02" w:rsidR="660684BE" w:rsidRDefault="660684BE" w:rsidP="004A6205">
          <w:pPr>
            <w:pStyle w:val="Header"/>
            <w:jc w:val="center"/>
          </w:pPr>
        </w:p>
      </w:tc>
      <w:tc>
        <w:tcPr>
          <w:tcW w:w="3705" w:type="dxa"/>
        </w:tcPr>
        <w:p w14:paraId="6375EA83" w14:textId="670FEF3C" w:rsidR="660684BE" w:rsidRDefault="660684BE" w:rsidP="004A6205">
          <w:pPr>
            <w:pStyle w:val="Header"/>
            <w:ind w:right="-115"/>
            <w:jc w:val="right"/>
          </w:pPr>
        </w:p>
      </w:tc>
    </w:tr>
  </w:tbl>
  <w:p w14:paraId="671B4959" w14:textId="4E9B7B0A" w:rsidR="660684BE" w:rsidRDefault="660684BE" w:rsidP="004A62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E7CEDD" w14:textId="77777777" w:rsidTr="004A6205">
      <w:trPr>
        <w:trHeight w:val="300"/>
      </w:trPr>
      <w:tc>
        <w:tcPr>
          <w:tcW w:w="3705" w:type="dxa"/>
        </w:tcPr>
        <w:p w14:paraId="7280A4BF" w14:textId="5DF67B57" w:rsidR="660684BE" w:rsidRDefault="660684BE" w:rsidP="004A6205">
          <w:pPr>
            <w:pStyle w:val="Header"/>
            <w:ind w:left="-115"/>
          </w:pPr>
        </w:p>
      </w:tc>
      <w:tc>
        <w:tcPr>
          <w:tcW w:w="3705" w:type="dxa"/>
        </w:tcPr>
        <w:p w14:paraId="770BDB60" w14:textId="66B1BE16" w:rsidR="660684BE" w:rsidRDefault="660684BE" w:rsidP="004A6205">
          <w:pPr>
            <w:pStyle w:val="Header"/>
            <w:jc w:val="center"/>
          </w:pPr>
        </w:p>
      </w:tc>
      <w:tc>
        <w:tcPr>
          <w:tcW w:w="3705" w:type="dxa"/>
        </w:tcPr>
        <w:p w14:paraId="65C010F4" w14:textId="1FF7EF07" w:rsidR="660684BE" w:rsidRDefault="660684BE" w:rsidP="004A6205">
          <w:pPr>
            <w:pStyle w:val="Header"/>
            <w:ind w:right="-115"/>
            <w:jc w:val="right"/>
          </w:pPr>
        </w:p>
      </w:tc>
    </w:tr>
  </w:tbl>
  <w:p w14:paraId="7B19B638" w14:textId="55D8AAAC" w:rsidR="660684BE" w:rsidRDefault="660684BE" w:rsidP="004A62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4A82FDA" w14:textId="77777777" w:rsidTr="004A6205">
      <w:trPr>
        <w:trHeight w:val="300"/>
      </w:trPr>
      <w:tc>
        <w:tcPr>
          <w:tcW w:w="3705" w:type="dxa"/>
        </w:tcPr>
        <w:p w14:paraId="362E0E05" w14:textId="7ECFCF18" w:rsidR="660684BE" w:rsidRDefault="660684BE" w:rsidP="004A6205">
          <w:pPr>
            <w:pStyle w:val="Header"/>
            <w:ind w:left="-115"/>
          </w:pPr>
        </w:p>
      </w:tc>
      <w:tc>
        <w:tcPr>
          <w:tcW w:w="3705" w:type="dxa"/>
        </w:tcPr>
        <w:p w14:paraId="762C3096" w14:textId="763EA287" w:rsidR="660684BE" w:rsidRDefault="660684BE" w:rsidP="004A6205">
          <w:pPr>
            <w:pStyle w:val="Header"/>
            <w:jc w:val="center"/>
          </w:pPr>
        </w:p>
      </w:tc>
      <w:tc>
        <w:tcPr>
          <w:tcW w:w="3705" w:type="dxa"/>
        </w:tcPr>
        <w:p w14:paraId="5162CAB1" w14:textId="7A49BCA9" w:rsidR="660684BE" w:rsidRDefault="660684BE" w:rsidP="004A6205">
          <w:pPr>
            <w:pStyle w:val="Header"/>
            <w:ind w:right="-115"/>
            <w:jc w:val="right"/>
          </w:pPr>
        </w:p>
      </w:tc>
    </w:tr>
  </w:tbl>
  <w:p w14:paraId="33A62EBB" w14:textId="4370AAC9" w:rsidR="660684BE" w:rsidRDefault="660684BE" w:rsidP="004A62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C74EE7" w14:textId="77777777" w:rsidTr="004A6205">
      <w:trPr>
        <w:trHeight w:val="300"/>
      </w:trPr>
      <w:tc>
        <w:tcPr>
          <w:tcW w:w="3705" w:type="dxa"/>
        </w:tcPr>
        <w:p w14:paraId="26864D30" w14:textId="70AF37D5" w:rsidR="660684BE" w:rsidRDefault="660684BE" w:rsidP="004A6205">
          <w:pPr>
            <w:pStyle w:val="Header"/>
            <w:ind w:left="-115"/>
          </w:pPr>
        </w:p>
      </w:tc>
      <w:tc>
        <w:tcPr>
          <w:tcW w:w="3705" w:type="dxa"/>
        </w:tcPr>
        <w:p w14:paraId="5BAB17B7" w14:textId="5C0EA4EE" w:rsidR="660684BE" w:rsidRDefault="660684BE" w:rsidP="004A6205">
          <w:pPr>
            <w:pStyle w:val="Header"/>
            <w:jc w:val="center"/>
          </w:pPr>
        </w:p>
      </w:tc>
      <w:tc>
        <w:tcPr>
          <w:tcW w:w="3705" w:type="dxa"/>
        </w:tcPr>
        <w:p w14:paraId="7873A0D3" w14:textId="321E3C10" w:rsidR="660684BE" w:rsidRDefault="660684BE" w:rsidP="004A6205">
          <w:pPr>
            <w:pStyle w:val="Header"/>
            <w:ind w:right="-115"/>
            <w:jc w:val="right"/>
          </w:pPr>
        </w:p>
      </w:tc>
    </w:tr>
  </w:tbl>
  <w:p w14:paraId="69444E09" w14:textId="2368162C" w:rsidR="660684BE" w:rsidRDefault="660684BE" w:rsidP="004A62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370B56" w14:textId="77777777" w:rsidTr="004A6205">
      <w:trPr>
        <w:trHeight w:val="300"/>
      </w:trPr>
      <w:tc>
        <w:tcPr>
          <w:tcW w:w="3705" w:type="dxa"/>
        </w:tcPr>
        <w:p w14:paraId="301D3B9E" w14:textId="0CF500DC" w:rsidR="660684BE" w:rsidRDefault="660684BE" w:rsidP="004A6205">
          <w:pPr>
            <w:pStyle w:val="Header"/>
            <w:ind w:left="-115"/>
          </w:pPr>
        </w:p>
      </w:tc>
      <w:tc>
        <w:tcPr>
          <w:tcW w:w="3705" w:type="dxa"/>
        </w:tcPr>
        <w:p w14:paraId="309DBD55" w14:textId="37D4F423" w:rsidR="660684BE" w:rsidRDefault="660684BE" w:rsidP="004A6205">
          <w:pPr>
            <w:pStyle w:val="Header"/>
            <w:jc w:val="center"/>
          </w:pPr>
        </w:p>
      </w:tc>
      <w:tc>
        <w:tcPr>
          <w:tcW w:w="3705" w:type="dxa"/>
        </w:tcPr>
        <w:p w14:paraId="171B4716" w14:textId="7914BF88" w:rsidR="660684BE" w:rsidRDefault="660684BE" w:rsidP="004A6205">
          <w:pPr>
            <w:pStyle w:val="Header"/>
            <w:ind w:right="-115"/>
            <w:jc w:val="right"/>
          </w:pPr>
        </w:p>
      </w:tc>
    </w:tr>
  </w:tbl>
  <w:p w14:paraId="118C52B4" w14:textId="4D24DADB" w:rsidR="660684BE" w:rsidRDefault="660684BE" w:rsidP="004A62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0FFF34" w14:textId="77777777" w:rsidTr="004A6205">
      <w:trPr>
        <w:trHeight w:val="300"/>
      </w:trPr>
      <w:tc>
        <w:tcPr>
          <w:tcW w:w="3705" w:type="dxa"/>
        </w:tcPr>
        <w:p w14:paraId="51178606" w14:textId="7D08F832" w:rsidR="660684BE" w:rsidRDefault="660684BE" w:rsidP="004A6205">
          <w:pPr>
            <w:pStyle w:val="Header"/>
            <w:ind w:left="-115"/>
          </w:pPr>
        </w:p>
      </w:tc>
      <w:tc>
        <w:tcPr>
          <w:tcW w:w="3705" w:type="dxa"/>
        </w:tcPr>
        <w:p w14:paraId="238F7159" w14:textId="426E9526" w:rsidR="660684BE" w:rsidRDefault="660684BE" w:rsidP="004A6205">
          <w:pPr>
            <w:pStyle w:val="Header"/>
            <w:jc w:val="center"/>
          </w:pPr>
        </w:p>
      </w:tc>
      <w:tc>
        <w:tcPr>
          <w:tcW w:w="3705" w:type="dxa"/>
        </w:tcPr>
        <w:p w14:paraId="45A3021B" w14:textId="7942946C" w:rsidR="660684BE" w:rsidRDefault="660684BE" w:rsidP="004A6205">
          <w:pPr>
            <w:pStyle w:val="Header"/>
            <w:ind w:right="-115"/>
            <w:jc w:val="right"/>
          </w:pPr>
        </w:p>
      </w:tc>
    </w:tr>
  </w:tbl>
  <w:p w14:paraId="52788436" w14:textId="3698A5AA" w:rsidR="660684BE" w:rsidRDefault="660684BE" w:rsidP="004A620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848C5A" w14:textId="77777777" w:rsidTr="004A6205">
      <w:trPr>
        <w:trHeight w:val="300"/>
      </w:trPr>
      <w:tc>
        <w:tcPr>
          <w:tcW w:w="3705" w:type="dxa"/>
        </w:tcPr>
        <w:p w14:paraId="10F7003D" w14:textId="6F84F50A" w:rsidR="660684BE" w:rsidRDefault="660684BE" w:rsidP="004A6205">
          <w:pPr>
            <w:pStyle w:val="Header"/>
            <w:ind w:left="-115"/>
          </w:pPr>
        </w:p>
      </w:tc>
      <w:tc>
        <w:tcPr>
          <w:tcW w:w="3705" w:type="dxa"/>
        </w:tcPr>
        <w:p w14:paraId="73EFF8A5" w14:textId="231F713D" w:rsidR="660684BE" w:rsidRDefault="660684BE" w:rsidP="004A6205">
          <w:pPr>
            <w:pStyle w:val="Header"/>
            <w:jc w:val="center"/>
          </w:pPr>
        </w:p>
      </w:tc>
      <w:tc>
        <w:tcPr>
          <w:tcW w:w="3705" w:type="dxa"/>
        </w:tcPr>
        <w:p w14:paraId="406B33E6" w14:textId="64FD132B" w:rsidR="660684BE" w:rsidRDefault="660684BE" w:rsidP="004A6205">
          <w:pPr>
            <w:pStyle w:val="Header"/>
            <w:ind w:right="-115"/>
            <w:jc w:val="right"/>
          </w:pPr>
        </w:p>
      </w:tc>
    </w:tr>
  </w:tbl>
  <w:p w14:paraId="6C311687" w14:textId="480551DE" w:rsidR="660684BE" w:rsidRDefault="660684BE" w:rsidP="004A62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056363" w14:textId="77777777" w:rsidTr="004A6205">
      <w:trPr>
        <w:trHeight w:val="300"/>
      </w:trPr>
      <w:tc>
        <w:tcPr>
          <w:tcW w:w="3705" w:type="dxa"/>
        </w:tcPr>
        <w:p w14:paraId="341BE4CA" w14:textId="15BA5E4C" w:rsidR="660684BE" w:rsidRDefault="660684BE" w:rsidP="004A6205">
          <w:pPr>
            <w:pStyle w:val="Header"/>
            <w:ind w:left="-115"/>
          </w:pPr>
        </w:p>
      </w:tc>
      <w:tc>
        <w:tcPr>
          <w:tcW w:w="3705" w:type="dxa"/>
        </w:tcPr>
        <w:p w14:paraId="094B7144" w14:textId="6B8105BF" w:rsidR="660684BE" w:rsidRDefault="660684BE" w:rsidP="004A6205">
          <w:pPr>
            <w:pStyle w:val="Header"/>
            <w:jc w:val="center"/>
          </w:pPr>
        </w:p>
      </w:tc>
      <w:tc>
        <w:tcPr>
          <w:tcW w:w="3705" w:type="dxa"/>
        </w:tcPr>
        <w:p w14:paraId="774D85A4" w14:textId="72E04A96" w:rsidR="660684BE" w:rsidRDefault="660684BE" w:rsidP="004A6205">
          <w:pPr>
            <w:pStyle w:val="Header"/>
            <w:ind w:right="-115"/>
            <w:jc w:val="right"/>
          </w:pPr>
        </w:p>
      </w:tc>
    </w:tr>
  </w:tbl>
  <w:p w14:paraId="0403012B" w14:textId="0B4A08DA" w:rsidR="660684BE" w:rsidRDefault="660684BE" w:rsidP="004A62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CF6105" w14:textId="77777777" w:rsidTr="004A6205">
      <w:trPr>
        <w:trHeight w:val="300"/>
      </w:trPr>
      <w:tc>
        <w:tcPr>
          <w:tcW w:w="3705" w:type="dxa"/>
        </w:tcPr>
        <w:p w14:paraId="457C47E4" w14:textId="60175E7B" w:rsidR="660684BE" w:rsidRDefault="660684BE" w:rsidP="004A6205">
          <w:pPr>
            <w:pStyle w:val="Header"/>
            <w:ind w:left="-115"/>
          </w:pPr>
        </w:p>
      </w:tc>
      <w:tc>
        <w:tcPr>
          <w:tcW w:w="3705" w:type="dxa"/>
        </w:tcPr>
        <w:p w14:paraId="15571873" w14:textId="4BDD9525" w:rsidR="660684BE" w:rsidRDefault="660684BE" w:rsidP="004A6205">
          <w:pPr>
            <w:pStyle w:val="Header"/>
            <w:jc w:val="center"/>
          </w:pPr>
        </w:p>
      </w:tc>
      <w:tc>
        <w:tcPr>
          <w:tcW w:w="3705" w:type="dxa"/>
        </w:tcPr>
        <w:p w14:paraId="3CACDA14" w14:textId="1F99E7BC" w:rsidR="660684BE" w:rsidRDefault="660684BE" w:rsidP="004A6205">
          <w:pPr>
            <w:pStyle w:val="Header"/>
            <w:ind w:right="-115"/>
            <w:jc w:val="right"/>
          </w:pPr>
        </w:p>
      </w:tc>
    </w:tr>
  </w:tbl>
  <w:p w14:paraId="1BC3DCC5" w14:textId="6063C13B" w:rsidR="660684BE" w:rsidRDefault="660684BE" w:rsidP="004A620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50143EAC" w14:textId="77777777" w:rsidTr="004A6205">
      <w:trPr>
        <w:trHeight w:val="300"/>
      </w:trPr>
      <w:tc>
        <w:tcPr>
          <w:tcW w:w="3705" w:type="dxa"/>
        </w:tcPr>
        <w:p w14:paraId="4A8535FB" w14:textId="77777777" w:rsidR="00E47E9B" w:rsidRDefault="00E47E9B" w:rsidP="004A6205">
          <w:pPr>
            <w:pStyle w:val="Header"/>
            <w:ind w:left="-115"/>
          </w:pPr>
        </w:p>
      </w:tc>
      <w:tc>
        <w:tcPr>
          <w:tcW w:w="3705" w:type="dxa"/>
        </w:tcPr>
        <w:p w14:paraId="7374AF1A" w14:textId="77777777" w:rsidR="00E47E9B" w:rsidRDefault="00E47E9B" w:rsidP="004A6205">
          <w:pPr>
            <w:pStyle w:val="Header"/>
            <w:jc w:val="center"/>
          </w:pPr>
        </w:p>
      </w:tc>
      <w:tc>
        <w:tcPr>
          <w:tcW w:w="3705" w:type="dxa"/>
        </w:tcPr>
        <w:p w14:paraId="5E6E7F3D" w14:textId="77777777" w:rsidR="00E47E9B" w:rsidRDefault="00E47E9B" w:rsidP="004A6205">
          <w:pPr>
            <w:pStyle w:val="Header"/>
            <w:ind w:right="-115"/>
            <w:jc w:val="right"/>
          </w:pPr>
        </w:p>
      </w:tc>
    </w:tr>
  </w:tbl>
  <w:p w14:paraId="33B51B76" w14:textId="77777777" w:rsidR="00E47E9B" w:rsidRDefault="00E47E9B" w:rsidP="004A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43712" w14:textId="77777777" w:rsidTr="004A6205">
      <w:trPr>
        <w:trHeight w:val="300"/>
      </w:trPr>
      <w:tc>
        <w:tcPr>
          <w:tcW w:w="3705" w:type="dxa"/>
        </w:tcPr>
        <w:p w14:paraId="38C2F0CB" w14:textId="6744DBD5" w:rsidR="660684BE" w:rsidRDefault="660684BE" w:rsidP="004A6205">
          <w:pPr>
            <w:pStyle w:val="Header"/>
            <w:ind w:left="-115"/>
          </w:pPr>
        </w:p>
      </w:tc>
      <w:tc>
        <w:tcPr>
          <w:tcW w:w="3705" w:type="dxa"/>
        </w:tcPr>
        <w:p w14:paraId="32476225" w14:textId="48BCA27B" w:rsidR="660684BE" w:rsidRDefault="660684BE" w:rsidP="004A6205">
          <w:pPr>
            <w:pStyle w:val="Header"/>
            <w:jc w:val="center"/>
          </w:pPr>
        </w:p>
      </w:tc>
      <w:tc>
        <w:tcPr>
          <w:tcW w:w="3705" w:type="dxa"/>
        </w:tcPr>
        <w:p w14:paraId="6B37ABF7" w14:textId="265CCC2A" w:rsidR="660684BE" w:rsidRDefault="660684BE" w:rsidP="004A6205">
          <w:pPr>
            <w:pStyle w:val="Header"/>
            <w:ind w:right="-115"/>
            <w:jc w:val="right"/>
          </w:pPr>
        </w:p>
      </w:tc>
    </w:tr>
  </w:tbl>
  <w:p w14:paraId="1B45E6E2" w14:textId="5CC05D15" w:rsidR="660684BE" w:rsidRDefault="660684BE" w:rsidP="004A620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1B65E5B" w14:textId="77777777" w:rsidTr="004A6205">
      <w:trPr>
        <w:trHeight w:val="300"/>
      </w:trPr>
      <w:tc>
        <w:tcPr>
          <w:tcW w:w="3705" w:type="dxa"/>
        </w:tcPr>
        <w:p w14:paraId="6D65F0E5" w14:textId="77777777" w:rsidR="00E47E9B" w:rsidRDefault="00E47E9B" w:rsidP="004A6205">
          <w:pPr>
            <w:pStyle w:val="Header"/>
            <w:ind w:left="-115"/>
          </w:pPr>
        </w:p>
      </w:tc>
      <w:tc>
        <w:tcPr>
          <w:tcW w:w="3705" w:type="dxa"/>
        </w:tcPr>
        <w:p w14:paraId="7AD765D1" w14:textId="77777777" w:rsidR="00E47E9B" w:rsidRDefault="00E47E9B" w:rsidP="004A6205">
          <w:pPr>
            <w:pStyle w:val="Header"/>
            <w:jc w:val="center"/>
          </w:pPr>
        </w:p>
      </w:tc>
      <w:tc>
        <w:tcPr>
          <w:tcW w:w="3705" w:type="dxa"/>
        </w:tcPr>
        <w:p w14:paraId="346A0108" w14:textId="77777777" w:rsidR="00E47E9B" w:rsidRDefault="00E47E9B" w:rsidP="004A6205">
          <w:pPr>
            <w:pStyle w:val="Header"/>
            <w:ind w:right="-115"/>
            <w:jc w:val="right"/>
          </w:pPr>
        </w:p>
      </w:tc>
    </w:tr>
  </w:tbl>
  <w:p w14:paraId="2C4EA9B8" w14:textId="77777777" w:rsidR="00E47E9B" w:rsidRDefault="00E47E9B" w:rsidP="004A62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12ADD2" w14:textId="77777777" w:rsidTr="004A6205">
      <w:trPr>
        <w:trHeight w:val="300"/>
      </w:trPr>
      <w:tc>
        <w:tcPr>
          <w:tcW w:w="3705" w:type="dxa"/>
        </w:tcPr>
        <w:p w14:paraId="2025CEA8" w14:textId="46A34BC9" w:rsidR="660684BE" w:rsidRDefault="660684BE" w:rsidP="004A6205">
          <w:pPr>
            <w:pStyle w:val="Header"/>
            <w:ind w:left="-115"/>
          </w:pPr>
        </w:p>
      </w:tc>
      <w:tc>
        <w:tcPr>
          <w:tcW w:w="3705" w:type="dxa"/>
        </w:tcPr>
        <w:p w14:paraId="2486D9CA" w14:textId="11C97668" w:rsidR="660684BE" w:rsidRDefault="660684BE" w:rsidP="004A6205">
          <w:pPr>
            <w:pStyle w:val="Header"/>
            <w:jc w:val="center"/>
          </w:pPr>
        </w:p>
      </w:tc>
      <w:tc>
        <w:tcPr>
          <w:tcW w:w="3705" w:type="dxa"/>
        </w:tcPr>
        <w:p w14:paraId="52282EC8" w14:textId="14E7CECE" w:rsidR="660684BE" w:rsidRDefault="660684BE" w:rsidP="004A6205">
          <w:pPr>
            <w:pStyle w:val="Header"/>
            <w:ind w:right="-115"/>
            <w:jc w:val="right"/>
          </w:pPr>
        </w:p>
      </w:tc>
    </w:tr>
  </w:tbl>
  <w:p w14:paraId="644F8BBA" w14:textId="064B19A0" w:rsidR="660684BE" w:rsidRDefault="660684BE" w:rsidP="004A620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4BE20" w14:textId="77777777" w:rsidTr="004A6205">
      <w:trPr>
        <w:trHeight w:val="300"/>
      </w:trPr>
      <w:tc>
        <w:tcPr>
          <w:tcW w:w="3705" w:type="dxa"/>
        </w:tcPr>
        <w:p w14:paraId="4BBA9100" w14:textId="34A32451" w:rsidR="660684BE" w:rsidRDefault="660684BE" w:rsidP="004A6205">
          <w:pPr>
            <w:pStyle w:val="Header"/>
            <w:ind w:left="-115"/>
          </w:pPr>
        </w:p>
      </w:tc>
      <w:tc>
        <w:tcPr>
          <w:tcW w:w="3705" w:type="dxa"/>
        </w:tcPr>
        <w:p w14:paraId="0872A7DC" w14:textId="4C90EB2B" w:rsidR="660684BE" w:rsidRDefault="660684BE" w:rsidP="004A6205">
          <w:pPr>
            <w:pStyle w:val="Header"/>
            <w:jc w:val="center"/>
          </w:pPr>
        </w:p>
      </w:tc>
      <w:tc>
        <w:tcPr>
          <w:tcW w:w="3705" w:type="dxa"/>
        </w:tcPr>
        <w:p w14:paraId="554265D4" w14:textId="0300324C" w:rsidR="660684BE" w:rsidRDefault="660684BE" w:rsidP="004A6205">
          <w:pPr>
            <w:pStyle w:val="Header"/>
            <w:ind w:right="-115"/>
            <w:jc w:val="right"/>
          </w:pPr>
        </w:p>
      </w:tc>
    </w:tr>
  </w:tbl>
  <w:p w14:paraId="373E9E05" w14:textId="1B2FBB35" w:rsidR="660684BE" w:rsidRDefault="660684BE" w:rsidP="004A62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7877D2" w14:textId="77777777" w:rsidTr="004A6205">
      <w:trPr>
        <w:trHeight w:val="300"/>
      </w:trPr>
      <w:tc>
        <w:tcPr>
          <w:tcW w:w="3705" w:type="dxa"/>
        </w:tcPr>
        <w:p w14:paraId="76CDBAF4" w14:textId="49ADD388" w:rsidR="660684BE" w:rsidRDefault="660684BE" w:rsidP="004A6205">
          <w:pPr>
            <w:pStyle w:val="Header"/>
            <w:ind w:left="-115"/>
          </w:pPr>
        </w:p>
      </w:tc>
      <w:tc>
        <w:tcPr>
          <w:tcW w:w="3705" w:type="dxa"/>
        </w:tcPr>
        <w:p w14:paraId="5217CFB9" w14:textId="78954EDA" w:rsidR="660684BE" w:rsidRDefault="660684BE" w:rsidP="004A6205">
          <w:pPr>
            <w:pStyle w:val="Header"/>
            <w:jc w:val="center"/>
          </w:pPr>
        </w:p>
      </w:tc>
      <w:tc>
        <w:tcPr>
          <w:tcW w:w="3705" w:type="dxa"/>
        </w:tcPr>
        <w:p w14:paraId="69FC245C" w14:textId="64183565" w:rsidR="660684BE" w:rsidRDefault="660684BE" w:rsidP="004A6205">
          <w:pPr>
            <w:pStyle w:val="Header"/>
            <w:ind w:right="-115"/>
            <w:jc w:val="right"/>
          </w:pPr>
        </w:p>
      </w:tc>
    </w:tr>
  </w:tbl>
  <w:p w14:paraId="4D150EAD" w14:textId="5E0BDAD9" w:rsidR="660684BE" w:rsidRDefault="660684BE" w:rsidP="004A62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F174DA" w14:textId="77777777" w:rsidTr="004A6205">
      <w:trPr>
        <w:trHeight w:val="300"/>
      </w:trPr>
      <w:tc>
        <w:tcPr>
          <w:tcW w:w="3705" w:type="dxa"/>
        </w:tcPr>
        <w:p w14:paraId="72252E32" w14:textId="3F9CB52F" w:rsidR="660684BE" w:rsidRDefault="660684BE" w:rsidP="004A6205">
          <w:pPr>
            <w:pStyle w:val="Header"/>
            <w:ind w:left="-115"/>
          </w:pPr>
        </w:p>
      </w:tc>
      <w:tc>
        <w:tcPr>
          <w:tcW w:w="3705" w:type="dxa"/>
        </w:tcPr>
        <w:p w14:paraId="04C8EB17" w14:textId="51EFEBCB" w:rsidR="660684BE" w:rsidRDefault="660684BE" w:rsidP="004A6205">
          <w:pPr>
            <w:pStyle w:val="Header"/>
            <w:jc w:val="center"/>
          </w:pPr>
        </w:p>
      </w:tc>
      <w:tc>
        <w:tcPr>
          <w:tcW w:w="3705" w:type="dxa"/>
        </w:tcPr>
        <w:p w14:paraId="1067E28B" w14:textId="37D4EE46" w:rsidR="660684BE" w:rsidRDefault="660684BE" w:rsidP="004A6205">
          <w:pPr>
            <w:pStyle w:val="Header"/>
            <w:ind w:right="-115"/>
            <w:jc w:val="right"/>
          </w:pPr>
        </w:p>
      </w:tc>
    </w:tr>
  </w:tbl>
  <w:p w14:paraId="6AC6586B" w14:textId="65F042CF" w:rsidR="660684BE" w:rsidRDefault="660684BE" w:rsidP="004A620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ADA1FC" w14:textId="77777777" w:rsidTr="004A6205">
      <w:trPr>
        <w:trHeight w:val="300"/>
      </w:trPr>
      <w:tc>
        <w:tcPr>
          <w:tcW w:w="3705" w:type="dxa"/>
        </w:tcPr>
        <w:p w14:paraId="1AA89EFF" w14:textId="53DF0ED6" w:rsidR="660684BE" w:rsidRDefault="660684BE" w:rsidP="004A6205">
          <w:pPr>
            <w:pStyle w:val="Header"/>
            <w:ind w:left="-115"/>
          </w:pPr>
        </w:p>
      </w:tc>
      <w:tc>
        <w:tcPr>
          <w:tcW w:w="3705" w:type="dxa"/>
        </w:tcPr>
        <w:p w14:paraId="3D1866A8" w14:textId="102F7730" w:rsidR="660684BE" w:rsidRDefault="660684BE" w:rsidP="004A6205">
          <w:pPr>
            <w:pStyle w:val="Header"/>
            <w:jc w:val="center"/>
          </w:pPr>
        </w:p>
      </w:tc>
      <w:tc>
        <w:tcPr>
          <w:tcW w:w="3705" w:type="dxa"/>
        </w:tcPr>
        <w:p w14:paraId="5C4DA6BD" w14:textId="3500E1F8" w:rsidR="660684BE" w:rsidRDefault="660684BE" w:rsidP="004A6205">
          <w:pPr>
            <w:pStyle w:val="Header"/>
            <w:ind w:right="-115"/>
            <w:jc w:val="right"/>
          </w:pPr>
        </w:p>
      </w:tc>
    </w:tr>
  </w:tbl>
  <w:p w14:paraId="2D8D69AF" w14:textId="25CBFE8F" w:rsidR="660684BE" w:rsidRDefault="660684BE" w:rsidP="004A62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0B6012A" w14:textId="77777777" w:rsidTr="004A6205">
      <w:trPr>
        <w:trHeight w:val="300"/>
      </w:trPr>
      <w:tc>
        <w:tcPr>
          <w:tcW w:w="3705" w:type="dxa"/>
        </w:tcPr>
        <w:p w14:paraId="344F1AFE" w14:textId="5E60E4D5" w:rsidR="660684BE" w:rsidRDefault="660684BE" w:rsidP="004A6205">
          <w:pPr>
            <w:pStyle w:val="Header"/>
            <w:ind w:left="-115"/>
          </w:pPr>
        </w:p>
      </w:tc>
      <w:tc>
        <w:tcPr>
          <w:tcW w:w="3705" w:type="dxa"/>
        </w:tcPr>
        <w:p w14:paraId="4E61E29C" w14:textId="7571A29C" w:rsidR="660684BE" w:rsidRDefault="660684BE" w:rsidP="004A6205">
          <w:pPr>
            <w:pStyle w:val="Header"/>
            <w:jc w:val="center"/>
          </w:pPr>
        </w:p>
      </w:tc>
      <w:tc>
        <w:tcPr>
          <w:tcW w:w="3705" w:type="dxa"/>
        </w:tcPr>
        <w:p w14:paraId="673FF06D" w14:textId="08DC2598" w:rsidR="660684BE" w:rsidRDefault="660684BE" w:rsidP="004A6205">
          <w:pPr>
            <w:pStyle w:val="Header"/>
            <w:ind w:right="-115"/>
            <w:jc w:val="right"/>
          </w:pPr>
        </w:p>
      </w:tc>
    </w:tr>
  </w:tbl>
  <w:p w14:paraId="548B33C2" w14:textId="1B91FDE8" w:rsidR="660684BE" w:rsidRDefault="660684BE" w:rsidP="004A62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AE6B8F" w14:textId="77777777" w:rsidTr="004A6205">
      <w:trPr>
        <w:trHeight w:val="300"/>
      </w:trPr>
      <w:tc>
        <w:tcPr>
          <w:tcW w:w="3705" w:type="dxa"/>
        </w:tcPr>
        <w:p w14:paraId="176853CB" w14:textId="4C61D897" w:rsidR="660684BE" w:rsidRDefault="660684BE" w:rsidP="004A6205">
          <w:pPr>
            <w:pStyle w:val="Header"/>
            <w:ind w:left="-115"/>
          </w:pPr>
        </w:p>
      </w:tc>
      <w:tc>
        <w:tcPr>
          <w:tcW w:w="3705" w:type="dxa"/>
        </w:tcPr>
        <w:p w14:paraId="25C4D7C9" w14:textId="101B9070" w:rsidR="660684BE" w:rsidRDefault="660684BE" w:rsidP="004A6205">
          <w:pPr>
            <w:pStyle w:val="Header"/>
            <w:jc w:val="center"/>
          </w:pPr>
        </w:p>
      </w:tc>
      <w:tc>
        <w:tcPr>
          <w:tcW w:w="3705" w:type="dxa"/>
        </w:tcPr>
        <w:p w14:paraId="1314ECD8" w14:textId="6749AF36" w:rsidR="660684BE" w:rsidRDefault="660684BE" w:rsidP="004A6205">
          <w:pPr>
            <w:pStyle w:val="Header"/>
            <w:ind w:right="-115"/>
            <w:jc w:val="right"/>
          </w:pPr>
        </w:p>
      </w:tc>
    </w:tr>
  </w:tbl>
  <w:p w14:paraId="3721A2DC" w14:textId="34458B7E" w:rsidR="660684BE" w:rsidRDefault="660684BE" w:rsidP="004A62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70B995" w14:textId="77777777" w:rsidTr="004A6205">
      <w:trPr>
        <w:trHeight w:val="300"/>
      </w:trPr>
      <w:tc>
        <w:tcPr>
          <w:tcW w:w="3705" w:type="dxa"/>
        </w:tcPr>
        <w:p w14:paraId="150849F5" w14:textId="40196073" w:rsidR="660684BE" w:rsidRDefault="660684BE" w:rsidP="004A6205">
          <w:pPr>
            <w:pStyle w:val="Header"/>
            <w:ind w:left="-115"/>
          </w:pPr>
        </w:p>
      </w:tc>
      <w:tc>
        <w:tcPr>
          <w:tcW w:w="3705" w:type="dxa"/>
        </w:tcPr>
        <w:p w14:paraId="25B2E1A3" w14:textId="682624F2" w:rsidR="660684BE" w:rsidRDefault="660684BE" w:rsidP="004A6205">
          <w:pPr>
            <w:pStyle w:val="Header"/>
            <w:jc w:val="center"/>
          </w:pPr>
        </w:p>
      </w:tc>
      <w:tc>
        <w:tcPr>
          <w:tcW w:w="3705" w:type="dxa"/>
        </w:tcPr>
        <w:p w14:paraId="2B660654" w14:textId="79C02E70" w:rsidR="660684BE" w:rsidRDefault="660684BE" w:rsidP="004A6205">
          <w:pPr>
            <w:pStyle w:val="Header"/>
            <w:ind w:right="-115"/>
            <w:jc w:val="right"/>
          </w:pPr>
        </w:p>
      </w:tc>
    </w:tr>
  </w:tbl>
  <w:p w14:paraId="1D45EF52" w14:textId="353AC0C9" w:rsidR="660684BE" w:rsidRDefault="660684BE" w:rsidP="004A62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0DEAFC" w14:textId="77777777" w:rsidTr="004A6205">
      <w:trPr>
        <w:trHeight w:val="300"/>
      </w:trPr>
      <w:tc>
        <w:tcPr>
          <w:tcW w:w="3705" w:type="dxa"/>
        </w:tcPr>
        <w:p w14:paraId="41264DCD" w14:textId="697AAD80" w:rsidR="660684BE" w:rsidRDefault="660684BE" w:rsidP="004A6205">
          <w:pPr>
            <w:pStyle w:val="Header"/>
            <w:ind w:left="-115"/>
          </w:pPr>
        </w:p>
      </w:tc>
      <w:tc>
        <w:tcPr>
          <w:tcW w:w="3705" w:type="dxa"/>
        </w:tcPr>
        <w:p w14:paraId="2BE26E44" w14:textId="510D7302" w:rsidR="660684BE" w:rsidRDefault="660684BE" w:rsidP="004A6205">
          <w:pPr>
            <w:pStyle w:val="Header"/>
            <w:jc w:val="center"/>
          </w:pPr>
        </w:p>
      </w:tc>
      <w:tc>
        <w:tcPr>
          <w:tcW w:w="3705" w:type="dxa"/>
        </w:tcPr>
        <w:p w14:paraId="4561BA32" w14:textId="5F7C782D" w:rsidR="660684BE" w:rsidRDefault="660684BE" w:rsidP="004A6205">
          <w:pPr>
            <w:pStyle w:val="Header"/>
            <w:ind w:right="-115"/>
            <w:jc w:val="right"/>
          </w:pPr>
        </w:p>
      </w:tc>
    </w:tr>
  </w:tbl>
  <w:p w14:paraId="53E6C353" w14:textId="35B79F87" w:rsidR="660684BE" w:rsidRDefault="660684BE" w:rsidP="004A6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463A5702" w14:textId="77777777" w:rsidTr="004A6205">
      <w:trPr>
        <w:trHeight w:val="300"/>
      </w:trPr>
      <w:tc>
        <w:tcPr>
          <w:tcW w:w="1730" w:type="dxa"/>
        </w:tcPr>
        <w:p w14:paraId="70A4E7F0" w14:textId="40E608ED" w:rsidR="660684BE" w:rsidRDefault="660684BE" w:rsidP="004A6205">
          <w:pPr>
            <w:pStyle w:val="Header"/>
            <w:ind w:left="-115"/>
          </w:pPr>
        </w:p>
      </w:tc>
      <w:tc>
        <w:tcPr>
          <w:tcW w:w="1730" w:type="dxa"/>
        </w:tcPr>
        <w:p w14:paraId="29893A3A" w14:textId="7AF7424E" w:rsidR="660684BE" w:rsidRDefault="660684BE" w:rsidP="004A6205">
          <w:pPr>
            <w:pStyle w:val="Header"/>
            <w:jc w:val="center"/>
          </w:pPr>
        </w:p>
      </w:tc>
      <w:tc>
        <w:tcPr>
          <w:tcW w:w="1730" w:type="dxa"/>
        </w:tcPr>
        <w:p w14:paraId="17B1B990" w14:textId="491B7DE8" w:rsidR="660684BE" w:rsidRDefault="660684BE" w:rsidP="004A6205">
          <w:pPr>
            <w:pStyle w:val="Header"/>
            <w:ind w:right="-115"/>
            <w:jc w:val="right"/>
          </w:pPr>
        </w:p>
      </w:tc>
    </w:tr>
  </w:tbl>
  <w:p w14:paraId="22DB7EC8" w14:textId="31A2CC37" w:rsidR="660684BE" w:rsidRDefault="660684BE" w:rsidP="004A62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0B021A3" w14:textId="77777777" w:rsidTr="004A6205">
      <w:trPr>
        <w:trHeight w:val="300"/>
      </w:trPr>
      <w:tc>
        <w:tcPr>
          <w:tcW w:w="3705" w:type="dxa"/>
        </w:tcPr>
        <w:p w14:paraId="5FB1E975" w14:textId="019F323E" w:rsidR="660684BE" w:rsidRDefault="660684BE" w:rsidP="004A6205">
          <w:pPr>
            <w:pStyle w:val="Header"/>
            <w:ind w:left="-115"/>
          </w:pPr>
        </w:p>
      </w:tc>
      <w:tc>
        <w:tcPr>
          <w:tcW w:w="3705" w:type="dxa"/>
        </w:tcPr>
        <w:p w14:paraId="6A214CD4" w14:textId="4176C455" w:rsidR="660684BE" w:rsidRDefault="660684BE" w:rsidP="004A6205">
          <w:pPr>
            <w:pStyle w:val="Header"/>
            <w:jc w:val="center"/>
          </w:pPr>
        </w:p>
      </w:tc>
      <w:tc>
        <w:tcPr>
          <w:tcW w:w="3705" w:type="dxa"/>
        </w:tcPr>
        <w:p w14:paraId="6D12E583" w14:textId="0C46211A" w:rsidR="660684BE" w:rsidRDefault="660684BE" w:rsidP="004A6205">
          <w:pPr>
            <w:pStyle w:val="Header"/>
            <w:ind w:right="-115"/>
            <w:jc w:val="right"/>
          </w:pPr>
        </w:p>
      </w:tc>
    </w:tr>
  </w:tbl>
  <w:p w14:paraId="32093213" w14:textId="5968AFB9" w:rsidR="660684BE" w:rsidRDefault="660684BE" w:rsidP="004A620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15FD3" w14:textId="77777777" w:rsidTr="004A6205">
      <w:trPr>
        <w:trHeight w:val="300"/>
      </w:trPr>
      <w:tc>
        <w:tcPr>
          <w:tcW w:w="3705" w:type="dxa"/>
        </w:tcPr>
        <w:p w14:paraId="38F1F2BC" w14:textId="5DF748E4" w:rsidR="660684BE" w:rsidRDefault="660684BE" w:rsidP="004A6205">
          <w:pPr>
            <w:pStyle w:val="Header"/>
            <w:ind w:left="-115"/>
          </w:pPr>
        </w:p>
      </w:tc>
      <w:tc>
        <w:tcPr>
          <w:tcW w:w="3705" w:type="dxa"/>
        </w:tcPr>
        <w:p w14:paraId="47690B3D" w14:textId="14D377AF" w:rsidR="660684BE" w:rsidRDefault="660684BE" w:rsidP="004A6205">
          <w:pPr>
            <w:pStyle w:val="Header"/>
            <w:jc w:val="center"/>
          </w:pPr>
        </w:p>
      </w:tc>
      <w:tc>
        <w:tcPr>
          <w:tcW w:w="3705" w:type="dxa"/>
        </w:tcPr>
        <w:p w14:paraId="15C82D9C" w14:textId="3F3A50CC" w:rsidR="660684BE" w:rsidRDefault="660684BE" w:rsidP="004A6205">
          <w:pPr>
            <w:pStyle w:val="Header"/>
            <w:ind w:right="-115"/>
            <w:jc w:val="right"/>
          </w:pPr>
        </w:p>
      </w:tc>
    </w:tr>
  </w:tbl>
  <w:p w14:paraId="227BB5E5" w14:textId="3D4421E2" w:rsidR="660684BE" w:rsidRDefault="660684BE" w:rsidP="004A62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31A4C3" w14:textId="77777777" w:rsidTr="004A6205">
      <w:trPr>
        <w:trHeight w:val="300"/>
      </w:trPr>
      <w:tc>
        <w:tcPr>
          <w:tcW w:w="3705" w:type="dxa"/>
        </w:tcPr>
        <w:p w14:paraId="04AC90A2" w14:textId="14705AAE" w:rsidR="660684BE" w:rsidRDefault="660684BE" w:rsidP="004A6205">
          <w:pPr>
            <w:pStyle w:val="Header"/>
            <w:ind w:left="-115"/>
          </w:pPr>
        </w:p>
      </w:tc>
      <w:tc>
        <w:tcPr>
          <w:tcW w:w="3705" w:type="dxa"/>
        </w:tcPr>
        <w:p w14:paraId="63EEC118" w14:textId="2023E571" w:rsidR="660684BE" w:rsidRDefault="660684BE" w:rsidP="004A6205">
          <w:pPr>
            <w:pStyle w:val="Header"/>
            <w:jc w:val="center"/>
          </w:pPr>
        </w:p>
      </w:tc>
      <w:tc>
        <w:tcPr>
          <w:tcW w:w="3705" w:type="dxa"/>
        </w:tcPr>
        <w:p w14:paraId="2B131327" w14:textId="410B57E5" w:rsidR="660684BE" w:rsidRDefault="660684BE" w:rsidP="004A6205">
          <w:pPr>
            <w:pStyle w:val="Header"/>
            <w:ind w:right="-115"/>
            <w:jc w:val="right"/>
          </w:pPr>
        </w:p>
      </w:tc>
    </w:tr>
  </w:tbl>
  <w:p w14:paraId="4542ED74" w14:textId="0C81B2F0" w:rsidR="660684BE" w:rsidRDefault="660684BE" w:rsidP="004A620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43B387" w14:textId="77777777" w:rsidTr="004A6205">
      <w:trPr>
        <w:trHeight w:val="300"/>
      </w:trPr>
      <w:tc>
        <w:tcPr>
          <w:tcW w:w="3705" w:type="dxa"/>
        </w:tcPr>
        <w:p w14:paraId="5CEFEA64" w14:textId="6B366C41" w:rsidR="660684BE" w:rsidRDefault="660684BE" w:rsidP="004A6205">
          <w:pPr>
            <w:pStyle w:val="Header"/>
            <w:ind w:left="-115"/>
          </w:pPr>
        </w:p>
      </w:tc>
      <w:tc>
        <w:tcPr>
          <w:tcW w:w="3705" w:type="dxa"/>
        </w:tcPr>
        <w:p w14:paraId="314834BA" w14:textId="3238750C" w:rsidR="660684BE" w:rsidRDefault="660684BE" w:rsidP="004A6205">
          <w:pPr>
            <w:pStyle w:val="Header"/>
            <w:jc w:val="center"/>
          </w:pPr>
        </w:p>
      </w:tc>
      <w:tc>
        <w:tcPr>
          <w:tcW w:w="3705" w:type="dxa"/>
        </w:tcPr>
        <w:p w14:paraId="6A3067C5" w14:textId="277638EF" w:rsidR="660684BE" w:rsidRDefault="660684BE" w:rsidP="004A6205">
          <w:pPr>
            <w:pStyle w:val="Header"/>
            <w:ind w:right="-115"/>
            <w:jc w:val="right"/>
          </w:pPr>
        </w:p>
      </w:tc>
    </w:tr>
  </w:tbl>
  <w:p w14:paraId="21BC98E1" w14:textId="5501D706" w:rsidR="660684BE" w:rsidRDefault="660684BE" w:rsidP="004A62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236E10F" w14:textId="77777777" w:rsidTr="004A6205">
      <w:trPr>
        <w:trHeight w:val="300"/>
      </w:trPr>
      <w:tc>
        <w:tcPr>
          <w:tcW w:w="3705" w:type="dxa"/>
        </w:tcPr>
        <w:p w14:paraId="51BACCD7" w14:textId="1825EDF8" w:rsidR="660684BE" w:rsidRDefault="660684BE" w:rsidP="004A6205">
          <w:pPr>
            <w:pStyle w:val="Header"/>
            <w:ind w:left="-115"/>
          </w:pPr>
        </w:p>
      </w:tc>
      <w:tc>
        <w:tcPr>
          <w:tcW w:w="3705" w:type="dxa"/>
        </w:tcPr>
        <w:p w14:paraId="68F02B49" w14:textId="78787D89" w:rsidR="660684BE" w:rsidRDefault="660684BE" w:rsidP="004A6205">
          <w:pPr>
            <w:pStyle w:val="Header"/>
            <w:jc w:val="center"/>
          </w:pPr>
        </w:p>
      </w:tc>
      <w:tc>
        <w:tcPr>
          <w:tcW w:w="3705" w:type="dxa"/>
        </w:tcPr>
        <w:p w14:paraId="458FCFC9" w14:textId="561F6994" w:rsidR="660684BE" w:rsidRDefault="660684BE" w:rsidP="004A6205">
          <w:pPr>
            <w:pStyle w:val="Header"/>
            <w:ind w:right="-115"/>
            <w:jc w:val="right"/>
          </w:pPr>
        </w:p>
      </w:tc>
    </w:tr>
  </w:tbl>
  <w:p w14:paraId="57CE7F32" w14:textId="2D5FF2C7" w:rsidR="660684BE" w:rsidRDefault="660684BE" w:rsidP="004A620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742B2F0" w14:textId="77777777" w:rsidTr="004A6205">
      <w:trPr>
        <w:trHeight w:val="300"/>
      </w:trPr>
      <w:tc>
        <w:tcPr>
          <w:tcW w:w="3705" w:type="dxa"/>
        </w:tcPr>
        <w:p w14:paraId="4C0D9E4E" w14:textId="6953EA04" w:rsidR="660684BE" w:rsidRDefault="660684BE" w:rsidP="004A6205">
          <w:pPr>
            <w:pStyle w:val="Header"/>
            <w:ind w:left="-115"/>
          </w:pPr>
        </w:p>
      </w:tc>
      <w:tc>
        <w:tcPr>
          <w:tcW w:w="3705" w:type="dxa"/>
        </w:tcPr>
        <w:p w14:paraId="4B8C2FF9" w14:textId="3D772E51" w:rsidR="660684BE" w:rsidRDefault="660684BE" w:rsidP="004A6205">
          <w:pPr>
            <w:pStyle w:val="Header"/>
            <w:jc w:val="center"/>
          </w:pPr>
        </w:p>
      </w:tc>
      <w:tc>
        <w:tcPr>
          <w:tcW w:w="3705" w:type="dxa"/>
        </w:tcPr>
        <w:p w14:paraId="558150B1" w14:textId="5E26C578" w:rsidR="660684BE" w:rsidRDefault="660684BE" w:rsidP="004A6205">
          <w:pPr>
            <w:pStyle w:val="Header"/>
            <w:ind w:right="-115"/>
            <w:jc w:val="right"/>
          </w:pPr>
        </w:p>
      </w:tc>
    </w:tr>
  </w:tbl>
  <w:p w14:paraId="7BF8DA0C" w14:textId="213973F3" w:rsidR="660684BE" w:rsidRDefault="660684BE" w:rsidP="004A62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FB79CE" w14:textId="77777777" w:rsidTr="004A6205">
      <w:trPr>
        <w:trHeight w:val="300"/>
      </w:trPr>
      <w:tc>
        <w:tcPr>
          <w:tcW w:w="3705" w:type="dxa"/>
        </w:tcPr>
        <w:p w14:paraId="40743E53" w14:textId="3C2AF581" w:rsidR="660684BE" w:rsidRDefault="660684BE" w:rsidP="004A6205">
          <w:pPr>
            <w:pStyle w:val="Header"/>
            <w:ind w:left="-115"/>
          </w:pPr>
        </w:p>
      </w:tc>
      <w:tc>
        <w:tcPr>
          <w:tcW w:w="3705" w:type="dxa"/>
        </w:tcPr>
        <w:p w14:paraId="777F63CD" w14:textId="7BFF3543" w:rsidR="660684BE" w:rsidRDefault="660684BE" w:rsidP="004A6205">
          <w:pPr>
            <w:pStyle w:val="Header"/>
            <w:jc w:val="center"/>
          </w:pPr>
        </w:p>
      </w:tc>
      <w:tc>
        <w:tcPr>
          <w:tcW w:w="3705" w:type="dxa"/>
        </w:tcPr>
        <w:p w14:paraId="5F067708" w14:textId="293C9AAD" w:rsidR="660684BE" w:rsidRDefault="660684BE" w:rsidP="004A6205">
          <w:pPr>
            <w:pStyle w:val="Header"/>
            <w:ind w:right="-115"/>
            <w:jc w:val="right"/>
          </w:pPr>
        </w:p>
      </w:tc>
    </w:tr>
  </w:tbl>
  <w:p w14:paraId="0FEF8164" w14:textId="13634618" w:rsidR="660684BE" w:rsidRDefault="660684BE" w:rsidP="004A62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66C23B" w14:textId="77777777" w:rsidTr="004A6205">
      <w:trPr>
        <w:trHeight w:val="300"/>
      </w:trPr>
      <w:tc>
        <w:tcPr>
          <w:tcW w:w="3705" w:type="dxa"/>
        </w:tcPr>
        <w:p w14:paraId="7393A322" w14:textId="3F7480F3" w:rsidR="660684BE" w:rsidRDefault="660684BE" w:rsidP="004A6205">
          <w:pPr>
            <w:pStyle w:val="Header"/>
            <w:ind w:left="-115"/>
          </w:pPr>
        </w:p>
      </w:tc>
      <w:tc>
        <w:tcPr>
          <w:tcW w:w="3705" w:type="dxa"/>
        </w:tcPr>
        <w:p w14:paraId="2BAEF7BC" w14:textId="74D6D22D" w:rsidR="660684BE" w:rsidRDefault="660684BE" w:rsidP="004A6205">
          <w:pPr>
            <w:pStyle w:val="Header"/>
            <w:jc w:val="center"/>
          </w:pPr>
        </w:p>
      </w:tc>
      <w:tc>
        <w:tcPr>
          <w:tcW w:w="3705" w:type="dxa"/>
        </w:tcPr>
        <w:p w14:paraId="2EBEF04F" w14:textId="54295E0F" w:rsidR="660684BE" w:rsidRDefault="660684BE" w:rsidP="004A6205">
          <w:pPr>
            <w:pStyle w:val="Header"/>
            <w:ind w:right="-115"/>
            <w:jc w:val="right"/>
          </w:pPr>
        </w:p>
      </w:tc>
    </w:tr>
  </w:tbl>
  <w:p w14:paraId="757A1BA5" w14:textId="0F049C14" w:rsidR="660684BE" w:rsidRDefault="660684BE" w:rsidP="004A62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082E37" w14:textId="77777777" w:rsidTr="004A6205">
      <w:trPr>
        <w:trHeight w:val="300"/>
      </w:trPr>
      <w:tc>
        <w:tcPr>
          <w:tcW w:w="3705" w:type="dxa"/>
        </w:tcPr>
        <w:p w14:paraId="7B694A83" w14:textId="08D09F20" w:rsidR="660684BE" w:rsidRDefault="660684BE" w:rsidP="004A6205">
          <w:pPr>
            <w:pStyle w:val="Header"/>
            <w:ind w:left="-115"/>
          </w:pPr>
        </w:p>
      </w:tc>
      <w:tc>
        <w:tcPr>
          <w:tcW w:w="3705" w:type="dxa"/>
        </w:tcPr>
        <w:p w14:paraId="0BA5B50B" w14:textId="15F50730" w:rsidR="660684BE" w:rsidRDefault="660684BE" w:rsidP="004A6205">
          <w:pPr>
            <w:pStyle w:val="Header"/>
            <w:jc w:val="center"/>
          </w:pPr>
        </w:p>
      </w:tc>
      <w:tc>
        <w:tcPr>
          <w:tcW w:w="3705" w:type="dxa"/>
        </w:tcPr>
        <w:p w14:paraId="6BA6277D" w14:textId="2AD51504" w:rsidR="660684BE" w:rsidRDefault="660684BE" w:rsidP="004A6205">
          <w:pPr>
            <w:pStyle w:val="Header"/>
            <w:ind w:right="-115"/>
            <w:jc w:val="right"/>
          </w:pPr>
        </w:p>
      </w:tc>
    </w:tr>
  </w:tbl>
  <w:p w14:paraId="371EE89C" w14:textId="3D2F16B4" w:rsidR="660684BE" w:rsidRDefault="660684BE" w:rsidP="004A62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74F45A" w14:textId="77777777" w:rsidTr="004A6205">
      <w:trPr>
        <w:trHeight w:val="300"/>
      </w:trPr>
      <w:tc>
        <w:tcPr>
          <w:tcW w:w="3705" w:type="dxa"/>
        </w:tcPr>
        <w:p w14:paraId="745037C2" w14:textId="2B3DBF18" w:rsidR="660684BE" w:rsidRDefault="660684BE" w:rsidP="004A6205">
          <w:pPr>
            <w:pStyle w:val="Header"/>
            <w:ind w:left="-115"/>
          </w:pPr>
        </w:p>
      </w:tc>
      <w:tc>
        <w:tcPr>
          <w:tcW w:w="3705" w:type="dxa"/>
        </w:tcPr>
        <w:p w14:paraId="4EEFF8AF" w14:textId="54014051" w:rsidR="660684BE" w:rsidRDefault="660684BE" w:rsidP="004A6205">
          <w:pPr>
            <w:pStyle w:val="Header"/>
            <w:jc w:val="center"/>
          </w:pPr>
        </w:p>
      </w:tc>
      <w:tc>
        <w:tcPr>
          <w:tcW w:w="3705" w:type="dxa"/>
        </w:tcPr>
        <w:p w14:paraId="5387411B" w14:textId="1B673486" w:rsidR="660684BE" w:rsidRDefault="660684BE" w:rsidP="004A6205">
          <w:pPr>
            <w:pStyle w:val="Header"/>
            <w:ind w:right="-115"/>
            <w:jc w:val="right"/>
          </w:pPr>
        </w:p>
      </w:tc>
    </w:tr>
  </w:tbl>
  <w:p w14:paraId="4982A942" w14:textId="4621C0F9" w:rsidR="660684BE" w:rsidRDefault="660684BE" w:rsidP="004A6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176D061" w14:textId="77777777" w:rsidTr="004A6205">
      <w:trPr>
        <w:trHeight w:val="300"/>
      </w:trPr>
      <w:tc>
        <w:tcPr>
          <w:tcW w:w="1730" w:type="dxa"/>
        </w:tcPr>
        <w:p w14:paraId="1DC2BABE" w14:textId="1873B32A" w:rsidR="660684BE" w:rsidRDefault="660684BE" w:rsidP="004A6205">
          <w:pPr>
            <w:pStyle w:val="Header"/>
            <w:ind w:left="-115"/>
          </w:pPr>
        </w:p>
      </w:tc>
      <w:tc>
        <w:tcPr>
          <w:tcW w:w="1730" w:type="dxa"/>
        </w:tcPr>
        <w:p w14:paraId="4FEBDE8B" w14:textId="6FE14D64" w:rsidR="660684BE" w:rsidRDefault="660684BE" w:rsidP="004A6205">
          <w:pPr>
            <w:pStyle w:val="Header"/>
            <w:jc w:val="center"/>
          </w:pPr>
        </w:p>
      </w:tc>
      <w:tc>
        <w:tcPr>
          <w:tcW w:w="1730" w:type="dxa"/>
        </w:tcPr>
        <w:p w14:paraId="3437735B" w14:textId="2B2FDED3" w:rsidR="660684BE" w:rsidRDefault="660684BE" w:rsidP="004A6205">
          <w:pPr>
            <w:pStyle w:val="Header"/>
            <w:ind w:right="-115"/>
            <w:jc w:val="right"/>
          </w:pPr>
        </w:p>
      </w:tc>
    </w:tr>
  </w:tbl>
  <w:p w14:paraId="5D41948B" w14:textId="07B617D3" w:rsidR="660684BE" w:rsidRDefault="660684BE" w:rsidP="004A62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96EBAF" w14:textId="77777777" w:rsidTr="004A6205">
      <w:trPr>
        <w:trHeight w:val="300"/>
      </w:trPr>
      <w:tc>
        <w:tcPr>
          <w:tcW w:w="3705" w:type="dxa"/>
        </w:tcPr>
        <w:p w14:paraId="1F26D68F" w14:textId="7E65BA8B" w:rsidR="660684BE" w:rsidRDefault="660684BE" w:rsidP="004A6205">
          <w:pPr>
            <w:pStyle w:val="Header"/>
            <w:ind w:left="-115"/>
          </w:pPr>
        </w:p>
      </w:tc>
      <w:tc>
        <w:tcPr>
          <w:tcW w:w="3705" w:type="dxa"/>
        </w:tcPr>
        <w:p w14:paraId="48AC83E1" w14:textId="28C92C4C" w:rsidR="660684BE" w:rsidRDefault="660684BE" w:rsidP="004A6205">
          <w:pPr>
            <w:pStyle w:val="Header"/>
            <w:jc w:val="center"/>
          </w:pPr>
        </w:p>
      </w:tc>
      <w:tc>
        <w:tcPr>
          <w:tcW w:w="3705" w:type="dxa"/>
        </w:tcPr>
        <w:p w14:paraId="6EA64099" w14:textId="4756BF47" w:rsidR="660684BE" w:rsidRDefault="660684BE" w:rsidP="004A6205">
          <w:pPr>
            <w:pStyle w:val="Header"/>
            <w:ind w:right="-115"/>
            <w:jc w:val="right"/>
          </w:pPr>
        </w:p>
      </w:tc>
    </w:tr>
  </w:tbl>
  <w:p w14:paraId="01F1B084" w14:textId="386A4E7D" w:rsidR="660684BE" w:rsidRDefault="660684BE" w:rsidP="004A620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493875" w14:textId="77777777" w:rsidTr="004A6205">
      <w:trPr>
        <w:trHeight w:val="300"/>
      </w:trPr>
      <w:tc>
        <w:tcPr>
          <w:tcW w:w="3705" w:type="dxa"/>
        </w:tcPr>
        <w:p w14:paraId="419F2879" w14:textId="05269328" w:rsidR="660684BE" w:rsidRDefault="660684BE" w:rsidP="004A6205">
          <w:pPr>
            <w:pStyle w:val="Header"/>
            <w:ind w:left="-115"/>
          </w:pPr>
        </w:p>
      </w:tc>
      <w:tc>
        <w:tcPr>
          <w:tcW w:w="3705" w:type="dxa"/>
        </w:tcPr>
        <w:p w14:paraId="1A64C59C" w14:textId="37DB0BFF" w:rsidR="660684BE" w:rsidRDefault="660684BE" w:rsidP="004A6205">
          <w:pPr>
            <w:pStyle w:val="Header"/>
            <w:jc w:val="center"/>
          </w:pPr>
        </w:p>
      </w:tc>
      <w:tc>
        <w:tcPr>
          <w:tcW w:w="3705" w:type="dxa"/>
        </w:tcPr>
        <w:p w14:paraId="7811699E" w14:textId="7FF15B0E" w:rsidR="660684BE" w:rsidRDefault="660684BE" w:rsidP="004A6205">
          <w:pPr>
            <w:pStyle w:val="Header"/>
            <w:ind w:right="-115"/>
            <w:jc w:val="right"/>
          </w:pPr>
        </w:p>
      </w:tc>
    </w:tr>
  </w:tbl>
  <w:p w14:paraId="7CD8D1F0" w14:textId="7293F7EA" w:rsidR="660684BE" w:rsidRDefault="660684BE" w:rsidP="004A62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5A4F3F0" w14:textId="77777777" w:rsidTr="004A6205">
      <w:trPr>
        <w:trHeight w:val="300"/>
      </w:trPr>
      <w:tc>
        <w:tcPr>
          <w:tcW w:w="3705" w:type="dxa"/>
        </w:tcPr>
        <w:p w14:paraId="07830674" w14:textId="77A3D74B" w:rsidR="660684BE" w:rsidRDefault="660684BE" w:rsidP="004A6205">
          <w:pPr>
            <w:pStyle w:val="Header"/>
            <w:ind w:left="-115"/>
          </w:pPr>
        </w:p>
      </w:tc>
      <w:tc>
        <w:tcPr>
          <w:tcW w:w="3705" w:type="dxa"/>
        </w:tcPr>
        <w:p w14:paraId="500A0393" w14:textId="709AEC9D" w:rsidR="660684BE" w:rsidRDefault="660684BE" w:rsidP="004A6205">
          <w:pPr>
            <w:pStyle w:val="Header"/>
            <w:jc w:val="center"/>
          </w:pPr>
        </w:p>
      </w:tc>
      <w:tc>
        <w:tcPr>
          <w:tcW w:w="3705" w:type="dxa"/>
        </w:tcPr>
        <w:p w14:paraId="30CFAD90" w14:textId="330DC709" w:rsidR="660684BE" w:rsidRDefault="660684BE" w:rsidP="004A6205">
          <w:pPr>
            <w:pStyle w:val="Header"/>
            <w:ind w:right="-115"/>
            <w:jc w:val="right"/>
          </w:pPr>
        </w:p>
      </w:tc>
    </w:tr>
  </w:tbl>
  <w:p w14:paraId="47D14A61" w14:textId="47E35089" w:rsidR="660684BE" w:rsidRDefault="660684BE" w:rsidP="004A62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ABCDE9" w14:textId="77777777" w:rsidTr="004A6205">
      <w:trPr>
        <w:trHeight w:val="300"/>
      </w:trPr>
      <w:tc>
        <w:tcPr>
          <w:tcW w:w="3705" w:type="dxa"/>
        </w:tcPr>
        <w:p w14:paraId="41AFFB9D" w14:textId="5300A20A" w:rsidR="660684BE" w:rsidRDefault="660684BE" w:rsidP="004A6205">
          <w:pPr>
            <w:pStyle w:val="Header"/>
            <w:ind w:left="-115"/>
          </w:pPr>
        </w:p>
      </w:tc>
      <w:tc>
        <w:tcPr>
          <w:tcW w:w="3705" w:type="dxa"/>
        </w:tcPr>
        <w:p w14:paraId="2BECED44" w14:textId="47487C6B" w:rsidR="660684BE" w:rsidRDefault="660684BE" w:rsidP="004A6205">
          <w:pPr>
            <w:pStyle w:val="Header"/>
            <w:jc w:val="center"/>
          </w:pPr>
        </w:p>
      </w:tc>
      <w:tc>
        <w:tcPr>
          <w:tcW w:w="3705" w:type="dxa"/>
        </w:tcPr>
        <w:p w14:paraId="3F4E8F01" w14:textId="29AEABDD" w:rsidR="660684BE" w:rsidRDefault="660684BE" w:rsidP="004A6205">
          <w:pPr>
            <w:pStyle w:val="Header"/>
            <w:ind w:right="-115"/>
            <w:jc w:val="right"/>
          </w:pPr>
        </w:p>
      </w:tc>
    </w:tr>
  </w:tbl>
  <w:p w14:paraId="321A1F8E" w14:textId="574E0374" w:rsidR="660684BE" w:rsidRDefault="660684BE" w:rsidP="004A620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4A8C902" w14:textId="77777777" w:rsidTr="004A6205">
      <w:trPr>
        <w:trHeight w:val="300"/>
      </w:trPr>
      <w:tc>
        <w:tcPr>
          <w:tcW w:w="3705" w:type="dxa"/>
        </w:tcPr>
        <w:p w14:paraId="231BA724" w14:textId="57CFD4C1" w:rsidR="660684BE" w:rsidRDefault="660684BE" w:rsidP="004A6205">
          <w:pPr>
            <w:pStyle w:val="Header"/>
            <w:ind w:left="-115"/>
          </w:pPr>
        </w:p>
      </w:tc>
      <w:tc>
        <w:tcPr>
          <w:tcW w:w="3705" w:type="dxa"/>
        </w:tcPr>
        <w:p w14:paraId="2D5C7F58" w14:textId="114557D6" w:rsidR="660684BE" w:rsidRDefault="660684BE" w:rsidP="004A6205">
          <w:pPr>
            <w:pStyle w:val="Header"/>
            <w:jc w:val="center"/>
          </w:pPr>
        </w:p>
      </w:tc>
      <w:tc>
        <w:tcPr>
          <w:tcW w:w="3705" w:type="dxa"/>
        </w:tcPr>
        <w:p w14:paraId="5D99BEAC" w14:textId="689D9D58" w:rsidR="660684BE" w:rsidRDefault="660684BE" w:rsidP="004A6205">
          <w:pPr>
            <w:pStyle w:val="Header"/>
            <w:ind w:right="-115"/>
            <w:jc w:val="right"/>
          </w:pPr>
        </w:p>
      </w:tc>
    </w:tr>
  </w:tbl>
  <w:p w14:paraId="2B4EE63E" w14:textId="7BF0941B" w:rsidR="660684BE" w:rsidRDefault="660684BE" w:rsidP="004A62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F13D185" w14:textId="77777777" w:rsidTr="004A6205">
      <w:trPr>
        <w:trHeight w:val="300"/>
      </w:trPr>
      <w:tc>
        <w:tcPr>
          <w:tcW w:w="3705" w:type="dxa"/>
        </w:tcPr>
        <w:p w14:paraId="4F2995E5" w14:textId="314FB683" w:rsidR="660684BE" w:rsidRDefault="660684BE" w:rsidP="004A6205">
          <w:pPr>
            <w:pStyle w:val="Header"/>
            <w:ind w:left="-115"/>
          </w:pPr>
        </w:p>
      </w:tc>
      <w:tc>
        <w:tcPr>
          <w:tcW w:w="3705" w:type="dxa"/>
        </w:tcPr>
        <w:p w14:paraId="43D0BBF0" w14:textId="2F4856CD" w:rsidR="660684BE" w:rsidRDefault="660684BE" w:rsidP="004A6205">
          <w:pPr>
            <w:pStyle w:val="Header"/>
            <w:jc w:val="center"/>
          </w:pPr>
        </w:p>
      </w:tc>
      <w:tc>
        <w:tcPr>
          <w:tcW w:w="3705" w:type="dxa"/>
        </w:tcPr>
        <w:p w14:paraId="643ABE12" w14:textId="748631A5" w:rsidR="660684BE" w:rsidRDefault="660684BE" w:rsidP="004A6205">
          <w:pPr>
            <w:pStyle w:val="Header"/>
            <w:ind w:right="-115"/>
            <w:jc w:val="right"/>
          </w:pPr>
        </w:p>
      </w:tc>
    </w:tr>
  </w:tbl>
  <w:p w14:paraId="1AFA1EDC" w14:textId="18758F03" w:rsidR="660684BE" w:rsidRDefault="660684BE" w:rsidP="004A620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ADA71F" w14:textId="77777777" w:rsidTr="004A6205">
      <w:trPr>
        <w:trHeight w:val="300"/>
      </w:trPr>
      <w:tc>
        <w:tcPr>
          <w:tcW w:w="3705" w:type="dxa"/>
        </w:tcPr>
        <w:p w14:paraId="6C75DA0D" w14:textId="23DD0D8A" w:rsidR="660684BE" w:rsidRDefault="660684BE" w:rsidP="004A6205">
          <w:pPr>
            <w:pStyle w:val="Header"/>
            <w:ind w:left="-115"/>
          </w:pPr>
        </w:p>
      </w:tc>
      <w:tc>
        <w:tcPr>
          <w:tcW w:w="3705" w:type="dxa"/>
        </w:tcPr>
        <w:p w14:paraId="21D93C41" w14:textId="7B5098F0" w:rsidR="660684BE" w:rsidRDefault="660684BE" w:rsidP="004A6205">
          <w:pPr>
            <w:pStyle w:val="Header"/>
            <w:jc w:val="center"/>
          </w:pPr>
        </w:p>
      </w:tc>
      <w:tc>
        <w:tcPr>
          <w:tcW w:w="3705" w:type="dxa"/>
        </w:tcPr>
        <w:p w14:paraId="61ED7CCF" w14:textId="50F2DD98" w:rsidR="660684BE" w:rsidRDefault="660684BE" w:rsidP="004A6205">
          <w:pPr>
            <w:pStyle w:val="Header"/>
            <w:ind w:right="-115"/>
            <w:jc w:val="right"/>
          </w:pPr>
        </w:p>
      </w:tc>
    </w:tr>
  </w:tbl>
  <w:p w14:paraId="70FCE745" w14:textId="7FCB361B" w:rsidR="660684BE" w:rsidRDefault="660684BE" w:rsidP="004A620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9FCC53E" w14:textId="77777777" w:rsidTr="004A6205">
      <w:trPr>
        <w:trHeight w:val="300"/>
      </w:trPr>
      <w:tc>
        <w:tcPr>
          <w:tcW w:w="3705" w:type="dxa"/>
        </w:tcPr>
        <w:p w14:paraId="43D2D6CB" w14:textId="6582FD7F" w:rsidR="660684BE" w:rsidRDefault="660684BE" w:rsidP="004A6205">
          <w:pPr>
            <w:pStyle w:val="Header"/>
            <w:ind w:left="-115"/>
          </w:pPr>
        </w:p>
      </w:tc>
      <w:tc>
        <w:tcPr>
          <w:tcW w:w="3705" w:type="dxa"/>
        </w:tcPr>
        <w:p w14:paraId="046ED8DE" w14:textId="33096671" w:rsidR="660684BE" w:rsidRDefault="660684BE" w:rsidP="004A6205">
          <w:pPr>
            <w:pStyle w:val="Header"/>
            <w:jc w:val="center"/>
          </w:pPr>
        </w:p>
      </w:tc>
      <w:tc>
        <w:tcPr>
          <w:tcW w:w="3705" w:type="dxa"/>
        </w:tcPr>
        <w:p w14:paraId="1059448F" w14:textId="1EB51FD6" w:rsidR="660684BE" w:rsidRDefault="660684BE" w:rsidP="004A6205">
          <w:pPr>
            <w:pStyle w:val="Header"/>
            <w:ind w:right="-115"/>
            <w:jc w:val="right"/>
          </w:pPr>
        </w:p>
      </w:tc>
    </w:tr>
  </w:tbl>
  <w:p w14:paraId="25BCA215" w14:textId="34E58A52" w:rsidR="660684BE" w:rsidRDefault="660684BE" w:rsidP="004A620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662CB1" w14:textId="77777777" w:rsidTr="004A6205">
      <w:trPr>
        <w:trHeight w:val="300"/>
      </w:trPr>
      <w:tc>
        <w:tcPr>
          <w:tcW w:w="3705" w:type="dxa"/>
        </w:tcPr>
        <w:p w14:paraId="0B1B1F97" w14:textId="1F53AF47" w:rsidR="660684BE" w:rsidRDefault="660684BE" w:rsidP="004A6205">
          <w:pPr>
            <w:pStyle w:val="Header"/>
            <w:ind w:left="-115"/>
          </w:pPr>
        </w:p>
      </w:tc>
      <w:tc>
        <w:tcPr>
          <w:tcW w:w="3705" w:type="dxa"/>
        </w:tcPr>
        <w:p w14:paraId="460CC7E6" w14:textId="38AADFAA" w:rsidR="660684BE" w:rsidRDefault="660684BE" w:rsidP="004A6205">
          <w:pPr>
            <w:pStyle w:val="Header"/>
            <w:jc w:val="center"/>
          </w:pPr>
        </w:p>
      </w:tc>
      <w:tc>
        <w:tcPr>
          <w:tcW w:w="3705" w:type="dxa"/>
        </w:tcPr>
        <w:p w14:paraId="542D0B2A" w14:textId="4AA2ACCE" w:rsidR="660684BE" w:rsidRDefault="660684BE" w:rsidP="004A6205">
          <w:pPr>
            <w:pStyle w:val="Header"/>
            <w:ind w:right="-115"/>
            <w:jc w:val="right"/>
          </w:pPr>
        </w:p>
      </w:tc>
    </w:tr>
  </w:tbl>
  <w:p w14:paraId="3472449C" w14:textId="38B4A378" w:rsidR="660684BE" w:rsidRDefault="660684BE" w:rsidP="004A62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1ED78C4" w14:textId="77777777" w:rsidTr="004A6205">
      <w:trPr>
        <w:trHeight w:val="300"/>
      </w:trPr>
      <w:tc>
        <w:tcPr>
          <w:tcW w:w="4705" w:type="dxa"/>
        </w:tcPr>
        <w:p w14:paraId="27F7A454" w14:textId="3548EAE7" w:rsidR="660684BE" w:rsidRDefault="660684BE" w:rsidP="004A6205">
          <w:pPr>
            <w:pStyle w:val="Header"/>
            <w:ind w:left="-115"/>
          </w:pPr>
        </w:p>
      </w:tc>
      <w:tc>
        <w:tcPr>
          <w:tcW w:w="4705" w:type="dxa"/>
        </w:tcPr>
        <w:p w14:paraId="2E4E9A43" w14:textId="47A995A7" w:rsidR="660684BE" w:rsidRDefault="660684BE" w:rsidP="004A6205">
          <w:pPr>
            <w:pStyle w:val="Header"/>
            <w:jc w:val="center"/>
          </w:pPr>
        </w:p>
      </w:tc>
      <w:tc>
        <w:tcPr>
          <w:tcW w:w="4705" w:type="dxa"/>
        </w:tcPr>
        <w:p w14:paraId="4EB0045A" w14:textId="73E46B31" w:rsidR="660684BE" w:rsidRDefault="660684BE" w:rsidP="004A6205">
          <w:pPr>
            <w:pStyle w:val="Header"/>
            <w:ind w:right="-115"/>
            <w:jc w:val="right"/>
          </w:pPr>
        </w:p>
      </w:tc>
    </w:tr>
  </w:tbl>
  <w:p w14:paraId="186E1B83" w14:textId="0DA6207F" w:rsidR="660684BE" w:rsidRDefault="660684BE" w:rsidP="004A6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370942C" w14:textId="77777777" w:rsidTr="004A6205">
      <w:trPr>
        <w:trHeight w:val="300"/>
      </w:trPr>
      <w:tc>
        <w:tcPr>
          <w:tcW w:w="3705" w:type="dxa"/>
        </w:tcPr>
        <w:p w14:paraId="3EB912DE" w14:textId="4D1D8F62" w:rsidR="660684BE" w:rsidRDefault="660684BE" w:rsidP="004A6205">
          <w:pPr>
            <w:pStyle w:val="Header"/>
            <w:ind w:left="-115"/>
          </w:pPr>
        </w:p>
      </w:tc>
      <w:tc>
        <w:tcPr>
          <w:tcW w:w="3705" w:type="dxa"/>
        </w:tcPr>
        <w:p w14:paraId="5EA443FA" w14:textId="4677F0ED" w:rsidR="660684BE" w:rsidRDefault="660684BE" w:rsidP="004A6205">
          <w:pPr>
            <w:pStyle w:val="Header"/>
            <w:jc w:val="center"/>
          </w:pPr>
        </w:p>
      </w:tc>
      <w:tc>
        <w:tcPr>
          <w:tcW w:w="3705" w:type="dxa"/>
        </w:tcPr>
        <w:p w14:paraId="63EA93F1" w14:textId="47702CF4" w:rsidR="660684BE" w:rsidRDefault="660684BE" w:rsidP="004A6205">
          <w:pPr>
            <w:pStyle w:val="Header"/>
            <w:ind w:right="-115"/>
            <w:jc w:val="right"/>
          </w:pPr>
        </w:p>
      </w:tc>
    </w:tr>
  </w:tbl>
  <w:p w14:paraId="4DF94DE4" w14:textId="3E16FE11" w:rsidR="660684BE" w:rsidRDefault="660684BE" w:rsidP="004A620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448BB452" w14:textId="77777777" w:rsidTr="004A6205">
      <w:trPr>
        <w:trHeight w:val="300"/>
      </w:trPr>
      <w:tc>
        <w:tcPr>
          <w:tcW w:w="4705" w:type="dxa"/>
        </w:tcPr>
        <w:p w14:paraId="5528AD92" w14:textId="59AD5A90" w:rsidR="660684BE" w:rsidRDefault="660684BE" w:rsidP="004A6205">
          <w:pPr>
            <w:pStyle w:val="Header"/>
            <w:ind w:left="-115"/>
          </w:pPr>
        </w:p>
      </w:tc>
      <w:tc>
        <w:tcPr>
          <w:tcW w:w="4705" w:type="dxa"/>
        </w:tcPr>
        <w:p w14:paraId="73035B14" w14:textId="21AC90E5" w:rsidR="660684BE" w:rsidRDefault="660684BE" w:rsidP="004A6205">
          <w:pPr>
            <w:pStyle w:val="Header"/>
            <w:jc w:val="center"/>
          </w:pPr>
        </w:p>
      </w:tc>
      <w:tc>
        <w:tcPr>
          <w:tcW w:w="4705" w:type="dxa"/>
        </w:tcPr>
        <w:p w14:paraId="3BD6BFF3" w14:textId="1680AA9D" w:rsidR="660684BE" w:rsidRDefault="660684BE" w:rsidP="004A6205">
          <w:pPr>
            <w:pStyle w:val="Header"/>
            <w:ind w:right="-115"/>
            <w:jc w:val="right"/>
          </w:pPr>
        </w:p>
      </w:tc>
    </w:tr>
  </w:tbl>
  <w:p w14:paraId="7FB43377" w14:textId="6FA44785" w:rsidR="660684BE" w:rsidRDefault="660684BE" w:rsidP="004A620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70B2EED" w14:textId="77777777" w:rsidTr="004A6205">
      <w:trPr>
        <w:trHeight w:val="300"/>
      </w:trPr>
      <w:tc>
        <w:tcPr>
          <w:tcW w:w="4705" w:type="dxa"/>
        </w:tcPr>
        <w:p w14:paraId="1D76D61D" w14:textId="4A9FA662" w:rsidR="660684BE" w:rsidRDefault="660684BE" w:rsidP="004A6205">
          <w:pPr>
            <w:pStyle w:val="Header"/>
            <w:ind w:left="-115"/>
          </w:pPr>
        </w:p>
      </w:tc>
      <w:tc>
        <w:tcPr>
          <w:tcW w:w="4705" w:type="dxa"/>
        </w:tcPr>
        <w:p w14:paraId="35BA467C" w14:textId="736A8F08" w:rsidR="660684BE" w:rsidRDefault="660684BE" w:rsidP="004A6205">
          <w:pPr>
            <w:pStyle w:val="Header"/>
            <w:jc w:val="center"/>
          </w:pPr>
        </w:p>
      </w:tc>
      <w:tc>
        <w:tcPr>
          <w:tcW w:w="4705" w:type="dxa"/>
        </w:tcPr>
        <w:p w14:paraId="1B5EE58D" w14:textId="4BF9D2FE" w:rsidR="660684BE" w:rsidRDefault="660684BE" w:rsidP="004A6205">
          <w:pPr>
            <w:pStyle w:val="Header"/>
            <w:ind w:right="-115"/>
            <w:jc w:val="right"/>
          </w:pPr>
        </w:p>
      </w:tc>
    </w:tr>
  </w:tbl>
  <w:p w14:paraId="427A432A" w14:textId="298915EF" w:rsidR="660684BE" w:rsidRDefault="660684BE" w:rsidP="004A620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33F06F39" w14:textId="77777777" w:rsidTr="004A6205">
      <w:trPr>
        <w:trHeight w:val="300"/>
      </w:trPr>
      <w:tc>
        <w:tcPr>
          <w:tcW w:w="4705" w:type="dxa"/>
        </w:tcPr>
        <w:p w14:paraId="18494313" w14:textId="690F3185" w:rsidR="660684BE" w:rsidRDefault="660684BE" w:rsidP="004A6205">
          <w:pPr>
            <w:pStyle w:val="Header"/>
            <w:ind w:left="-115"/>
          </w:pPr>
        </w:p>
      </w:tc>
      <w:tc>
        <w:tcPr>
          <w:tcW w:w="4705" w:type="dxa"/>
        </w:tcPr>
        <w:p w14:paraId="6899C4E5" w14:textId="2876F466" w:rsidR="660684BE" w:rsidRDefault="660684BE" w:rsidP="004A6205">
          <w:pPr>
            <w:pStyle w:val="Header"/>
            <w:jc w:val="center"/>
          </w:pPr>
        </w:p>
      </w:tc>
      <w:tc>
        <w:tcPr>
          <w:tcW w:w="4705" w:type="dxa"/>
        </w:tcPr>
        <w:p w14:paraId="7AF3B9A0" w14:textId="6CEA6D29" w:rsidR="660684BE" w:rsidRDefault="660684BE" w:rsidP="004A6205">
          <w:pPr>
            <w:pStyle w:val="Header"/>
            <w:ind w:right="-115"/>
            <w:jc w:val="right"/>
          </w:pPr>
        </w:p>
      </w:tc>
    </w:tr>
  </w:tbl>
  <w:p w14:paraId="2B8C3D32" w14:textId="65C99C23" w:rsidR="660684BE" w:rsidRDefault="660684BE" w:rsidP="004A620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518237" w14:textId="77777777" w:rsidTr="004A6205">
      <w:trPr>
        <w:trHeight w:val="300"/>
      </w:trPr>
      <w:tc>
        <w:tcPr>
          <w:tcW w:w="3700" w:type="dxa"/>
        </w:tcPr>
        <w:p w14:paraId="3FFF6715" w14:textId="5427DD51" w:rsidR="660684BE" w:rsidRDefault="660684BE" w:rsidP="004A6205">
          <w:pPr>
            <w:pStyle w:val="Header"/>
            <w:ind w:left="-115"/>
          </w:pPr>
        </w:p>
      </w:tc>
      <w:tc>
        <w:tcPr>
          <w:tcW w:w="3700" w:type="dxa"/>
        </w:tcPr>
        <w:p w14:paraId="538DF4D1" w14:textId="09EF696C" w:rsidR="660684BE" w:rsidRDefault="660684BE" w:rsidP="004A6205">
          <w:pPr>
            <w:pStyle w:val="Header"/>
            <w:jc w:val="center"/>
          </w:pPr>
        </w:p>
      </w:tc>
      <w:tc>
        <w:tcPr>
          <w:tcW w:w="3700" w:type="dxa"/>
        </w:tcPr>
        <w:p w14:paraId="7CCEC037" w14:textId="6CB4A7FD" w:rsidR="660684BE" w:rsidRDefault="660684BE" w:rsidP="004A6205">
          <w:pPr>
            <w:pStyle w:val="Header"/>
            <w:ind w:right="-115"/>
            <w:jc w:val="right"/>
          </w:pPr>
        </w:p>
      </w:tc>
    </w:tr>
  </w:tbl>
  <w:p w14:paraId="51066062" w14:textId="2F29B6E7" w:rsidR="660684BE" w:rsidRDefault="660684BE" w:rsidP="004A620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7E2A56" w14:textId="77777777" w:rsidTr="004A6205">
      <w:trPr>
        <w:trHeight w:val="300"/>
      </w:trPr>
      <w:tc>
        <w:tcPr>
          <w:tcW w:w="3700" w:type="dxa"/>
        </w:tcPr>
        <w:p w14:paraId="7C242DFE" w14:textId="1B71969D" w:rsidR="660684BE" w:rsidRDefault="660684BE" w:rsidP="004A6205">
          <w:pPr>
            <w:pStyle w:val="Header"/>
            <w:ind w:left="-115"/>
          </w:pPr>
        </w:p>
      </w:tc>
      <w:tc>
        <w:tcPr>
          <w:tcW w:w="3700" w:type="dxa"/>
        </w:tcPr>
        <w:p w14:paraId="3F4F043E" w14:textId="68A742DA" w:rsidR="660684BE" w:rsidRDefault="660684BE" w:rsidP="004A6205">
          <w:pPr>
            <w:pStyle w:val="Header"/>
            <w:jc w:val="center"/>
          </w:pPr>
        </w:p>
      </w:tc>
      <w:tc>
        <w:tcPr>
          <w:tcW w:w="3700" w:type="dxa"/>
        </w:tcPr>
        <w:p w14:paraId="29C57A4B" w14:textId="0D1AAD81" w:rsidR="660684BE" w:rsidRDefault="660684BE" w:rsidP="004A6205">
          <w:pPr>
            <w:pStyle w:val="Header"/>
            <w:ind w:right="-115"/>
            <w:jc w:val="right"/>
          </w:pPr>
        </w:p>
      </w:tc>
    </w:tr>
  </w:tbl>
  <w:p w14:paraId="2F8E43E2" w14:textId="2EE3E5A3" w:rsidR="660684BE" w:rsidRDefault="660684BE" w:rsidP="004A620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589BEB8" w14:textId="77777777" w:rsidTr="004A6205">
      <w:trPr>
        <w:trHeight w:val="300"/>
      </w:trPr>
      <w:tc>
        <w:tcPr>
          <w:tcW w:w="3700" w:type="dxa"/>
        </w:tcPr>
        <w:p w14:paraId="666F2630" w14:textId="4DB9FF9D" w:rsidR="660684BE" w:rsidRDefault="660684BE" w:rsidP="004A6205">
          <w:pPr>
            <w:pStyle w:val="Header"/>
            <w:ind w:left="-115"/>
          </w:pPr>
        </w:p>
      </w:tc>
      <w:tc>
        <w:tcPr>
          <w:tcW w:w="3700" w:type="dxa"/>
        </w:tcPr>
        <w:p w14:paraId="10260CA7" w14:textId="7E3C0CC0" w:rsidR="660684BE" w:rsidRDefault="660684BE" w:rsidP="004A6205">
          <w:pPr>
            <w:pStyle w:val="Header"/>
            <w:jc w:val="center"/>
          </w:pPr>
        </w:p>
      </w:tc>
      <w:tc>
        <w:tcPr>
          <w:tcW w:w="3700" w:type="dxa"/>
        </w:tcPr>
        <w:p w14:paraId="0B065D29" w14:textId="23427A92" w:rsidR="660684BE" w:rsidRDefault="660684BE" w:rsidP="004A6205">
          <w:pPr>
            <w:pStyle w:val="Header"/>
            <w:ind w:right="-115"/>
            <w:jc w:val="right"/>
          </w:pPr>
        </w:p>
      </w:tc>
    </w:tr>
  </w:tbl>
  <w:p w14:paraId="3293BD6A" w14:textId="4C064EB7" w:rsidR="660684BE" w:rsidRDefault="660684BE" w:rsidP="004A620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8E16534" w14:textId="77777777" w:rsidTr="004A6205">
      <w:trPr>
        <w:trHeight w:val="300"/>
      </w:trPr>
      <w:tc>
        <w:tcPr>
          <w:tcW w:w="3700" w:type="dxa"/>
        </w:tcPr>
        <w:p w14:paraId="59853A48" w14:textId="18ED6D93" w:rsidR="660684BE" w:rsidRDefault="660684BE" w:rsidP="004A6205">
          <w:pPr>
            <w:pStyle w:val="Header"/>
            <w:ind w:left="-115"/>
          </w:pPr>
        </w:p>
      </w:tc>
      <w:tc>
        <w:tcPr>
          <w:tcW w:w="3700" w:type="dxa"/>
        </w:tcPr>
        <w:p w14:paraId="06242333" w14:textId="73013DE5" w:rsidR="660684BE" w:rsidRDefault="660684BE" w:rsidP="004A6205">
          <w:pPr>
            <w:pStyle w:val="Header"/>
            <w:jc w:val="center"/>
          </w:pPr>
        </w:p>
      </w:tc>
      <w:tc>
        <w:tcPr>
          <w:tcW w:w="3700" w:type="dxa"/>
        </w:tcPr>
        <w:p w14:paraId="1CE1CCA1" w14:textId="62FBB983" w:rsidR="660684BE" w:rsidRDefault="660684BE" w:rsidP="004A6205">
          <w:pPr>
            <w:pStyle w:val="Header"/>
            <w:ind w:right="-115"/>
            <w:jc w:val="right"/>
          </w:pPr>
        </w:p>
      </w:tc>
    </w:tr>
  </w:tbl>
  <w:p w14:paraId="754672D0" w14:textId="22663F52" w:rsidR="660684BE" w:rsidRDefault="660684BE" w:rsidP="004A620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8825249" w14:textId="77777777" w:rsidTr="004A6205">
      <w:trPr>
        <w:trHeight w:val="300"/>
      </w:trPr>
      <w:tc>
        <w:tcPr>
          <w:tcW w:w="3700" w:type="dxa"/>
        </w:tcPr>
        <w:p w14:paraId="51D863A1" w14:textId="1AA26FC8" w:rsidR="660684BE" w:rsidRDefault="660684BE" w:rsidP="004A6205">
          <w:pPr>
            <w:pStyle w:val="Header"/>
            <w:ind w:left="-115"/>
          </w:pPr>
        </w:p>
      </w:tc>
      <w:tc>
        <w:tcPr>
          <w:tcW w:w="3700" w:type="dxa"/>
        </w:tcPr>
        <w:p w14:paraId="5309B15B" w14:textId="15776345" w:rsidR="660684BE" w:rsidRDefault="660684BE" w:rsidP="004A6205">
          <w:pPr>
            <w:pStyle w:val="Header"/>
            <w:jc w:val="center"/>
          </w:pPr>
        </w:p>
      </w:tc>
      <w:tc>
        <w:tcPr>
          <w:tcW w:w="3700" w:type="dxa"/>
        </w:tcPr>
        <w:p w14:paraId="340B6ABC" w14:textId="6AA0D344" w:rsidR="660684BE" w:rsidRDefault="660684BE" w:rsidP="004A6205">
          <w:pPr>
            <w:pStyle w:val="Header"/>
            <w:ind w:right="-115"/>
            <w:jc w:val="right"/>
          </w:pPr>
        </w:p>
      </w:tc>
    </w:tr>
  </w:tbl>
  <w:p w14:paraId="54A44C86" w14:textId="4B5EDAC5" w:rsidR="660684BE" w:rsidRDefault="660684BE" w:rsidP="004A62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78A9CA8" w14:textId="77777777" w:rsidTr="004A6205">
      <w:trPr>
        <w:trHeight w:val="300"/>
      </w:trPr>
      <w:tc>
        <w:tcPr>
          <w:tcW w:w="3700" w:type="dxa"/>
        </w:tcPr>
        <w:p w14:paraId="431C57B6" w14:textId="0F53EE18" w:rsidR="660684BE" w:rsidRDefault="660684BE" w:rsidP="004A6205">
          <w:pPr>
            <w:pStyle w:val="Header"/>
            <w:ind w:left="-115"/>
          </w:pPr>
        </w:p>
      </w:tc>
      <w:tc>
        <w:tcPr>
          <w:tcW w:w="3700" w:type="dxa"/>
        </w:tcPr>
        <w:p w14:paraId="0303BEB3" w14:textId="76855F41" w:rsidR="660684BE" w:rsidRDefault="660684BE" w:rsidP="004A6205">
          <w:pPr>
            <w:pStyle w:val="Header"/>
            <w:jc w:val="center"/>
          </w:pPr>
        </w:p>
      </w:tc>
      <w:tc>
        <w:tcPr>
          <w:tcW w:w="3700" w:type="dxa"/>
        </w:tcPr>
        <w:p w14:paraId="50272550" w14:textId="5817AD69" w:rsidR="660684BE" w:rsidRDefault="660684BE" w:rsidP="004A6205">
          <w:pPr>
            <w:pStyle w:val="Header"/>
            <w:ind w:right="-115"/>
            <w:jc w:val="right"/>
          </w:pPr>
        </w:p>
      </w:tc>
    </w:tr>
  </w:tbl>
  <w:p w14:paraId="74EF9A49" w14:textId="254C9FB4" w:rsidR="660684BE" w:rsidRDefault="660684BE" w:rsidP="004A620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A2CF21E" w14:textId="77777777" w:rsidTr="004A6205">
      <w:trPr>
        <w:trHeight w:val="300"/>
      </w:trPr>
      <w:tc>
        <w:tcPr>
          <w:tcW w:w="3700" w:type="dxa"/>
        </w:tcPr>
        <w:p w14:paraId="6AA43415" w14:textId="0AD4F455" w:rsidR="660684BE" w:rsidRDefault="660684BE" w:rsidP="004A6205">
          <w:pPr>
            <w:pStyle w:val="Header"/>
            <w:ind w:left="-115"/>
          </w:pPr>
        </w:p>
      </w:tc>
      <w:tc>
        <w:tcPr>
          <w:tcW w:w="3700" w:type="dxa"/>
        </w:tcPr>
        <w:p w14:paraId="172529DA" w14:textId="5AD98479" w:rsidR="660684BE" w:rsidRDefault="660684BE" w:rsidP="004A6205">
          <w:pPr>
            <w:pStyle w:val="Header"/>
            <w:jc w:val="center"/>
          </w:pPr>
        </w:p>
      </w:tc>
      <w:tc>
        <w:tcPr>
          <w:tcW w:w="3700" w:type="dxa"/>
        </w:tcPr>
        <w:p w14:paraId="3B3D7869" w14:textId="4C3D3C45" w:rsidR="660684BE" w:rsidRDefault="660684BE" w:rsidP="004A6205">
          <w:pPr>
            <w:pStyle w:val="Header"/>
            <w:ind w:right="-115"/>
            <w:jc w:val="right"/>
          </w:pPr>
        </w:p>
      </w:tc>
    </w:tr>
  </w:tbl>
  <w:p w14:paraId="0E5A1A37" w14:textId="77C44B41" w:rsidR="660684BE" w:rsidRDefault="660684BE" w:rsidP="004A6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98A8F94" w14:textId="77777777" w:rsidTr="004A6205">
      <w:trPr>
        <w:trHeight w:val="300"/>
      </w:trPr>
      <w:tc>
        <w:tcPr>
          <w:tcW w:w="3705" w:type="dxa"/>
        </w:tcPr>
        <w:p w14:paraId="17106FDA" w14:textId="7520B677" w:rsidR="660684BE" w:rsidRDefault="660684BE" w:rsidP="004A6205">
          <w:pPr>
            <w:pStyle w:val="Header"/>
            <w:ind w:left="-115"/>
          </w:pPr>
        </w:p>
      </w:tc>
      <w:tc>
        <w:tcPr>
          <w:tcW w:w="3705" w:type="dxa"/>
        </w:tcPr>
        <w:p w14:paraId="7C3F4960" w14:textId="53E0AC2D" w:rsidR="660684BE" w:rsidRDefault="660684BE" w:rsidP="004A6205">
          <w:pPr>
            <w:pStyle w:val="Header"/>
            <w:jc w:val="center"/>
          </w:pPr>
        </w:p>
      </w:tc>
      <w:tc>
        <w:tcPr>
          <w:tcW w:w="3705" w:type="dxa"/>
        </w:tcPr>
        <w:p w14:paraId="13536A8A" w14:textId="4F10B9B1" w:rsidR="660684BE" w:rsidRDefault="660684BE" w:rsidP="004A6205">
          <w:pPr>
            <w:pStyle w:val="Header"/>
            <w:ind w:right="-115"/>
            <w:jc w:val="right"/>
          </w:pPr>
        </w:p>
      </w:tc>
    </w:tr>
  </w:tbl>
  <w:p w14:paraId="761DACC0" w14:textId="447503D6" w:rsidR="660684BE" w:rsidRDefault="660684BE" w:rsidP="004A620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D10BA57" w14:textId="77777777" w:rsidTr="004A6205">
      <w:trPr>
        <w:trHeight w:val="300"/>
      </w:trPr>
      <w:tc>
        <w:tcPr>
          <w:tcW w:w="3700" w:type="dxa"/>
        </w:tcPr>
        <w:p w14:paraId="4A719C55" w14:textId="4FB19B92" w:rsidR="660684BE" w:rsidRDefault="660684BE" w:rsidP="004A6205">
          <w:pPr>
            <w:pStyle w:val="Header"/>
            <w:ind w:left="-115"/>
          </w:pPr>
        </w:p>
      </w:tc>
      <w:tc>
        <w:tcPr>
          <w:tcW w:w="3700" w:type="dxa"/>
        </w:tcPr>
        <w:p w14:paraId="69F693ED" w14:textId="192BCA41" w:rsidR="660684BE" w:rsidRDefault="660684BE" w:rsidP="004A6205">
          <w:pPr>
            <w:pStyle w:val="Header"/>
            <w:jc w:val="center"/>
          </w:pPr>
        </w:p>
      </w:tc>
      <w:tc>
        <w:tcPr>
          <w:tcW w:w="3700" w:type="dxa"/>
        </w:tcPr>
        <w:p w14:paraId="3AFB1DA5" w14:textId="2C0517CF" w:rsidR="660684BE" w:rsidRDefault="660684BE" w:rsidP="004A6205">
          <w:pPr>
            <w:pStyle w:val="Header"/>
            <w:ind w:right="-115"/>
            <w:jc w:val="right"/>
          </w:pPr>
        </w:p>
      </w:tc>
    </w:tr>
  </w:tbl>
  <w:p w14:paraId="46A259FD" w14:textId="6E9BB77A" w:rsidR="660684BE" w:rsidRDefault="660684BE" w:rsidP="004A620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146A383" w14:textId="77777777" w:rsidTr="004A6205">
      <w:trPr>
        <w:trHeight w:val="300"/>
      </w:trPr>
      <w:tc>
        <w:tcPr>
          <w:tcW w:w="3700" w:type="dxa"/>
        </w:tcPr>
        <w:p w14:paraId="116AA2D6" w14:textId="41F53984" w:rsidR="660684BE" w:rsidRDefault="660684BE" w:rsidP="004A6205">
          <w:pPr>
            <w:pStyle w:val="Header"/>
            <w:ind w:left="-115"/>
          </w:pPr>
        </w:p>
      </w:tc>
      <w:tc>
        <w:tcPr>
          <w:tcW w:w="3700" w:type="dxa"/>
        </w:tcPr>
        <w:p w14:paraId="0E98E527" w14:textId="1DE0D99F" w:rsidR="660684BE" w:rsidRDefault="660684BE" w:rsidP="004A6205">
          <w:pPr>
            <w:pStyle w:val="Header"/>
            <w:jc w:val="center"/>
          </w:pPr>
        </w:p>
      </w:tc>
      <w:tc>
        <w:tcPr>
          <w:tcW w:w="3700" w:type="dxa"/>
        </w:tcPr>
        <w:p w14:paraId="081EF73C" w14:textId="63247314" w:rsidR="660684BE" w:rsidRDefault="660684BE" w:rsidP="004A6205">
          <w:pPr>
            <w:pStyle w:val="Header"/>
            <w:ind w:right="-115"/>
            <w:jc w:val="right"/>
          </w:pPr>
        </w:p>
      </w:tc>
    </w:tr>
  </w:tbl>
  <w:p w14:paraId="246BA508" w14:textId="3225B5A6" w:rsidR="660684BE" w:rsidRDefault="660684BE" w:rsidP="004A620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5FDC195" w14:textId="77777777" w:rsidTr="004A6205">
      <w:trPr>
        <w:trHeight w:val="300"/>
      </w:trPr>
      <w:tc>
        <w:tcPr>
          <w:tcW w:w="3700" w:type="dxa"/>
        </w:tcPr>
        <w:p w14:paraId="64866BB2" w14:textId="368AAE90" w:rsidR="660684BE" w:rsidRDefault="660684BE" w:rsidP="004A6205">
          <w:pPr>
            <w:pStyle w:val="Header"/>
            <w:ind w:left="-115"/>
          </w:pPr>
        </w:p>
      </w:tc>
      <w:tc>
        <w:tcPr>
          <w:tcW w:w="3700" w:type="dxa"/>
        </w:tcPr>
        <w:p w14:paraId="77D9D802" w14:textId="084F6580" w:rsidR="660684BE" w:rsidRDefault="660684BE" w:rsidP="004A6205">
          <w:pPr>
            <w:pStyle w:val="Header"/>
            <w:jc w:val="center"/>
          </w:pPr>
        </w:p>
      </w:tc>
      <w:tc>
        <w:tcPr>
          <w:tcW w:w="3700" w:type="dxa"/>
        </w:tcPr>
        <w:p w14:paraId="6AB9CD43" w14:textId="6CDD1B8B" w:rsidR="660684BE" w:rsidRDefault="660684BE" w:rsidP="004A6205">
          <w:pPr>
            <w:pStyle w:val="Header"/>
            <w:ind w:right="-115"/>
            <w:jc w:val="right"/>
          </w:pPr>
        </w:p>
      </w:tc>
    </w:tr>
  </w:tbl>
  <w:p w14:paraId="52E7237C" w14:textId="3AF7CAD8" w:rsidR="660684BE" w:rsidRDefault="660684BE" w:rsidP="004A620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9AA0530" w14:textId="77777777" w:rsidTr="004A6205">
      <w:trPr>
        <w:trHeight w:val="300"/>
      </w:trPr>
      <w:tc>
        <w:tcPr>
          <w:tcW w:w="3700" w:type="dxa"/>
        </w:tcPr>
        <w:p w14:paraId="09B804E0" w14:textId="2828D151" w:rsidR="660684BE" w:rsidRDefault="660684BE" w:rsidP="004A6205">
          <w:pPr>
            <w:pStyle w:val="Header"/>
            <w:ind w:left="-115"/>
          </w:pPr>
        </w:p>
      </w:tc>
      <w:tc>
        <w:tcPr>
          <w:tcW w:w="3700" w:type="dxa"/>
        </w:tcPr>
        <w:p w14:paraId="697EF91C" w14:textId="0AF4C45A" w:rsidR="660684BE" w:rsidRDefault="660684BE" w:rsidP="004A6205">
          <w:pPr>
            <w:pStyle w:val="Header"/>
            <w:jc w:val="center"/>
          </w:pPr>
        </w:p>
      </w:tc>
      <w:tc>
        <w:tcPr>
          <w:tcW w:w="3700" w:type="dxa"/>
        </w:tcPr>
        <w:p w14:paraId="3D46A38A" w14:textId="2EE2F5C3" w:rsidR="660684BE" w:rsidRDefault="660684BE" w:rsidP="004A6205">
          <w:pPr>
            <w:pStyle w:val="Header"/>
            <w:ind w:right="-115"/>
            <w:jc w:val="right"/>
          </w:pPr>
        </w:p>
      </w:tc>
    </w:tr>
  </w:tbl>
  <w:p w14:paraId="1B81FE5B" w14:textId="2A03BC53" w:rsidR="660684BE" w:rsidRDefault="660684BE" w:rsidP="004A620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0B4386" w14:textId="77777777" w:rsidTr="004A6205">
      <w:trPr>
        <w:trHeight w:val="300"/>
      </w:trPr>
      <w:tc>
        <w:tcPr>
          <w:tcW w:w="3700" w:type="dxa"/>
        </w:tcPr>
        <w:p w14:paraId="1CEE7AD9" w14:textId="5686040D" w:rsidR="660684BE" w:rsidRDefault="660684BE" w:rsidP="004A6205">
          <w:pPr>
            <w:pStyle w:val="Header"/>
            <w:ind w:left="-115"/>
          </w:pPr>
        </w:p>
      </w:tc>
      <w:tc>
        <w:tcPr>
          <w:tcW w:w="3700" w:type="dxa"/>
        </w:tcPr>
        <w:p w14:paraId="33FBD731" w14:textId="12E32CB9" w:rsidR="660684BE" w:rsidRDefault="660684BE" w:rsidP="004A6205">
          <w:pPr>
            <w:pStyle w:val="Header"/>
            <w:jc w:val="center"/>
          </w:pPr>
        </w:p>
      </w:tc>
      <w:tc>
        <w:tcPr>
          <w:tcW w:w="3700" w:type="dxa"/>
        </w:tcPr>
        <w:p w14:paraId="38213198" w14:textId="20A4FFFD" w:rsidR="660684BE" w:rsidRDefault="660684BE" w:rsidP="004A6205">
          <w:pPr>
            <w:pStyle w:val="Header"/>
            <w:ind w:right="-115"/>
            <w:jc w:val="right"/>
          </w:pPr>
        </w:p>
      </w:tc>
    </w:tr>
  </w:tbl>
  <w:p w14:paraId="5DABC9BA" w14:textId="6E2CD625" w:rsidR="660684BE" w:rsidRDefault="660684BE" w:rsidP="004A620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BFE45A2" w14:textId="77777777" w:rsidTr="004A6205">
      <w:trPr>
        <w:trHeight w:val="300"/>
      </w:trPr>
      <w:tc>
        <w:tcPr>
          <w:tcW w:w="3700" w:type="dxa"/>
        </w:tcPr>
        <w:p w14:paraId="1C9B12B1" w14:textId="60FA97EF" w:rsidR="660684BE" w:rsidRDefault="660684BE" w:rsidP="004A6205">
          <w:pPr>
            <w:pStyle w:val="Header"/>
            <w:ind w:left="-115"/>
          </w:pPr>
        </w:p>
      </w:tc>
      <w:tc>
        <w:tcPr>
          <w:tcW w:w="3700" w:type="dxa"/>
        </w:tcPr>
        <w:p w14:paraId="2833CB41" w14:textId="682DA451" w:rsidR="660684BE" w:rsidRDefault="660684BE" w:rsidP="004A6205">
          <w:pPr>
            <w:pStyle w:val="Header"/>
            <w:jc w:val="center"/>
          </w:pPr>
        </w:p>
      </w:tc>
      <w:tc>
        <w:tcPr>
          <w:tcW w:w="3700" w:type="dxa"/>
        </w:tcPr>
        <w:p w14:paraId="4F4EB7AA" w14:textId="3F159104" w:rsidR="660684BE" w:rsidRDefault="660684BE" w:rsidP="004A6205">
          <w:pPr>
            <w:pStyle w:val="Header"/>
            <w:ind w:right="-115"/>
            <w:jc w:val="right"/>
          </w:pPr>
        </w:p>
      </w:tc>
    </w:tr>
  </w:tbl>
  <w:p w14:paraId="2EB9F88A" w14:textId="78EA8205" w:rsidR="660684BE" w:rsidRDefault="660684BE" w:rsidP="004A620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8164C35" w14:textId="77777777" w:rsidTr="004A6205">
      <w:trPr>
        <w:trHeight w:val="300"/>
      </w:trPr>
      <w:tc>
        <w:tcPr>
          <w:tcW w:w="3700" w:type="dxa"/>
        </w:tcPr>
        <w:p w14:paraId="251E8E2B" w14:textId="28CF82EC" w:rsidR="660684BE" w:rsidRDefault="660684BE" w:rsidP="004A6205">
          <w:pPr>
            <w:pStyle w:val="Header"/>
            <w:ind w:left="-115"/>
          </w:pPr>
        </w:p>
      </w:tc>
      <w:tc>
        <w:tcPr>
          <w:tcW w:w="3700" w:type="dxa"/>
        </w:tcPr>
        <w:p w14:paraId="557B27D4" w14:textId="6609584A" w:rsidR="660684BE" w:rsidRDefault="660684BE" w:rsidP="004A6205">
          <w:pPr>
            <w:pStyle w:val="Header"/>
            <w:jc w:val="center"/>
          </w:pPr>
        </w:p>
      </w:tc>
      <w:tc>
        <w:tcPr>
          <w:tcW w:w="3700" w:type="dxa"/>
        </w:tcPr>
        <w:p w14:paraId="6C5D1F62" w14:textId="58DCFA1C" w:rsidR="660684BE" w:rsidRDefault="660684BE" w:rsidP="004A6205">
          <w:pPr>
            <w:pStyle w:val="Header"/>
            <w:ind w:right="-115"/>
            <w:jc w:val="right"/>
          </w:pPr>
        </w:p>
      </w:tc>
    </w:tr>
  </w:tbl>
  <w:p w14:paraId="7B15CCF4" w14:textId="14C7DD6D" w:rsidR="660684BE" w:rsidRDefault="660684BE" w:rsidP="004A620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DB276D" w14:textId="77777777" w:rsidTr="004A6205">
      <w:trPr>
        <w:trHeight w:val="300"/>
      </w:trPr>
      <w:tc>
        <w:tcPr>
          <w:tcW w:w="3700" w:type="dxa"/>
        </w:tcPr>
        <w:p w14:paraId="23FBE9F8" w14:textId="3A67535B" w:rsidR="660684BE" w:rsidRDefault="660684BE" w:rsidP="004A6205">
          <w:pPr>
            <w:pStyle w:val="Header"/>
            <w:ind w:left="-115"/>
          </w:pPr>
        </w:p>
      </w:tc>
      <w:tc>
        <w:tcPr>
          <w:tcW w:w="3700" w:type="dxa"/>
        </w:tcPr>
        <w:p w14:paraId="494E4985" w14:textId="76EA721C" w:rsidR="660684BE" w:rsidRDefault="660684BE" w:rsidP="004A6205">
          <w:pPr>
            <w:pStyle w:val="Header"/>
            <w:jc w:val="center"/>
          </w:pPr>
        </w:p>
      </w:tc>
      <w:tc>
        <w:tcPr>
          <w:tcW w:w="3700" w:type="dxa"/>
        </w:tcPr>
        <w:p w14:paraId="717FFF05" w14:textId="51BA914B" w:rsidR="660684BE" w:rsidRDefault="660684BE" w:rsidP="004A6205">
          <w:pPr>
            <w:pStyle w:val="Header"/>
            <w:ind w:right="-115"/>
            <w:jc w:val="right"/>
          </w:pPr>
        </w:p>
      </w:tc>
    </w:tr>
  </w:tbl>
  <w:p w14:paraId="56A2A8C2" w14:textId="2C84DA39" w:rsidR="660684BE" w:rsidRDefault="660684BE" w:rsidP="004A620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D982A15" w14:textId="77777777" w:rsidTr="004A6205">
      <w:trPr>
        <w:trHeight w:val="300"/>
      </w:trPr>
      <w:tc>
        <w:tcPr>
          <w:tcW w:w="3700" w:type="dxa"/>
        </w:tcPr>
        <w:p w14:paraId="67DC9B91" w14:textId="6D2A704F" w:rsidR="660684BE" w:rsidRDefault="660684BE" w:rsidP="004A6205">
          <w:pPr>
            <w:pStyle w:val="Header"/>
            <w:ind w:left="-115"/>
          </w:pPr>
        </w:p>
      </w:tc>
      <w:tc>
        <w:tcPr>
          <w:tcW w:w="3700" w:type="dxa"/>
        </w:tcPr>
        <w:p w14:paraId="29EE66D4" w14:textId="58C4E0B8" w:rsidR="660684BE" w:rsidRDefault="660684BE" w:rsidP="004A6205">
          <w:pPr>
            <w:pStyle w:val="Header"/>
            <w:jc w:val="center"/>
          </w:pPr>
        </w:p>
      </w:tc>
      <w:tc>
        <w:tcPr>
          <w:tcW w:w="3700" w:type="dxa"/>
        </w:tcPr>
        <w:p w14:paraId="081BB006" w14:textId="6F297E6A" w:rsidR="660684BE" w:rsidRDefault="660684BE" w:rsidP="004A6205">
          <w:pPr>
            <w:pStyle w:val="Header"/>
            <w:ind w:right="-115"/>
            <w:jc w:val="right"/>
          </w:pPr>
        </w:p>
      </w:tc>
    </w:tr>
  </w:tbl>
  <w:p w14:paraId="79F7D533" w14:textId="6E8AEF30" w:rsidR="660684BE" w:rsidRDefault="660684BE" w:rsidP="004A620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93B0E6" w14:textId="77777777" w:rsidTr="004A6205">
      <w:trPr>
        <w:trHeight w:val="300"/>
      </w:trPr>
      <w:tc>
        <w:tcPr>
          <w:tcW w:w="3700" w:type="dxa"/>
        </w:tcPr>
        <w:p w14:paraId="7CD6E5F6" w14:textId="4C778408" w:rsidR="660684BE" w:rsidRDefault="660684BE" w:rsidP="004A6205">
          <w:pPr>
            <w:pStyle w:val="Header"/>
            <w:ind w:left="-115"/>
          </w:pPr>
        </w:p>
      </w:tc>
      <w:tc>
        <w:tcPr>
          <w:tcW w:w="3700" w:type="dxa"/>
        </w:tcPr>
        <w:p w14:paraId="3783BD4A" w14:textId="75FA8939" w:rsidR="660684BE" w:rsidRDefault="660684BE" w:rsidP="004A6205">
          <w:pPr>
            <w:pStyle w:val="Header"/>
            <w:jc w:val="center"/>
          </w:pPr>
        </w:p>
      </w:tc>
      <w:tc>
        <w:tcPr>
          <w:tcW w:w="3700" w:type="dxa"/>
        </w:tcPr>
        <w:p w14:paraId="3E1CD80C" w14:textId="55A2184C" w:rsidR="660684BE" w:rsidRDefault="660684BE" w:rsidP="004A6205">
          <w:pPr>
            <w:pStyle w:val="Header"/>
            <w:ind w:right="-115"/>
            <w:jc w:val="right"/>
          </w:pPr>
        </w:p>
      </w:tc>
    </w:tr>
  </w:tbl>
  <w:p w14:paraId="5311CD6C" w14:textId="4DE6EC5B" w:rsidR="660684BE" w:rsidRDefault="660684BE" w:rsidP="004A6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3E0FDA2" w14:textId="77777777" w:rsidTr="004A6205">
      <w:trPr>
        <w:trHeight w:val="300"/>
      </w:trPr>
      <w:tc>
        <w:tcPr>
          <w:tcW w:w="3705" w:type="dxa"/>
        </w:tcPr>
        <w:p w14:paraId="5A498950" w14:textId="05DA5A79" w:rsidR="660684BE" w:rsidRDefault="660684BE" w:rsidP="004A6205">
          <w:pPr>
            <w:pStyle w:val="Header"/>
            <w:ind w:left="-115"/>
          </w:pPr>
        </w:p>
      </w:tc>
      <w:tc>
        <w:tcPr>
          <w:tcW w:w="3705" w:type="dxa"/>
        </w:tcPr>
        <w:p w14:paraId="2D756EE7" w14:textId="236245AC" w:rsidR="660684BE" w:rsidRDefault="660684BE" w:rsidP="004A6205">
          <w:pPr>
            <w:pStyle w:val="Header"/>
            <w:jc w:val="center"/>
          </w:pPr>
        </w:p>
      </w:tc>
      <w:tc>
        <w:tcPr>
          <w:tcW w:w="3705" w:type="dxa"/>
        </w:tcPr>
        <w:p w14:paraId="4DC04F2D" w14:textId="4C235DF2" w:rsidR="660684BE" w:rsidRDefault="660684BE" w:rsidP="004A6205">
          <w:pPr>
            <w:pStyle w:val="Header"/>
            <w:ind w:right="-115"/>
            <w:jc w:val="right"/>
          </w:pPr>
        </w:p>
      </w:tc>
    </w:tr>
  </w:tbl>
  <w:p w14:paraId="04088815" w14:textId="0AF98899" w:rsidR="660684BE" w:rsidRDefault="660684BE" w:rsidP="004A620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C60FE2" w14:textId="77777777" w:rsidTr="004A6205">
      <w:trPr>
        <w:trHeight w:val="300"/>
      </w:trPr>
      <w:tc>
        <w:tcPr>
          <w:tcW w:w="3700" w:type="dxa"/>
        </w:tcPr>
        <w:p w14:paraId="0081DFBB" w14:textId="255346CC" w:rsidR="660684BE" w:rsidRDefault="660684BE" w:rsidP="004A6205">
          <w:pPr>
            <w:pStyle w:val="Header"/>
            <w:ind w:left="-115"/>
          </w:pPr>
        </w:p>
      </w:tc>
      <w:tc>
        <w:tcPr>
          <w:tcW w:w="3700" w:type="dxa"/>
        </w:tcPr>
        <w:p w14:paraId="7241CF53" w14:textId="38873069" w:rsidR="660684BE" w:rsidRDefault="660684BE" w:rsidP="004A6205">
          <w:pPr>
            <w:pStyle w:val="Header"/>
            <w:jc w:val="center"/>
          </w:pPr>
        </w:p>
      </w:tc>
      <w:tc>
        <w:tcPr>
          <w:tcW w:w="3700" w:type="dxa"/>
        </w:tcPr>
        <w:p w14:paraId="35B50744" w14:textId="40AD36B4" w:rsidR="660684BE" w:rsidRDefault="660684BE" w:rsidP="004A6205">
          <w:pPr>
            <w:pStyle w:val="Header"/>
            <w:ind w:right="-115"/>
            <w:jc w:val="right"/>
          </w:pPr>
        </w:p>
      </w:tc>
    </w:tr>
  </w:tbl>
  <w:p w14:paraId="677B9445" w14:textId="757B872E" w:rsidR="660684BE" w:rsidRDefault="660684BE" w:rsidP="004A620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1695EB0" w14:textId="77777777" w:rsidTr="004A6205">
      <w:trPr>
        <w:trHeight w:val="300"/>
      </w:trPr>
      <w:tc>
        <w:tcPr>
          <w:tcW w:w="3700" w:type="dxa"/>
        </w:tcPr>
        <w:p w14:paraId="442A95A7" w14:textId="76F67F67" w:rsidR="660684BE" w:rsidRDefault="660684BE" w:rsidP="004A6205">
          <w:pPr>
            <w:pStyle w:val="Header"/>
            <w:ind w:left="-115"/>
          </w:pPr>
        </w:p>
      </w:tc>
      <w:tc>
        <w:tcPr>
          <w:tcW w:w="3700" w:type="dxa"/>
        </w:tcPr>
        <w:p w14:paraId="3272114D" w14:textId="5678490C" w:rsidR="660684BE" w:rsidRDefault="660684BE" w:rsidP="004A6205">
          <w:pPr>
            <w:pStyle w:val="Header"/>
            <w:jc w:val="center"/>
          </w:pPr>
        </w:p>
      </w:tc>
      <w:tc>
        <w:tcPr>
          <w:tcW w:w="3700" w:type="dxa"/>
        </w:tcPr>
        <w:p w14:paraId="434A58C3" w14:textId="1F855C51" w:rsidR="660684BE" w:rsidRDefault="660684BE" w:rsidP="004A6205">
          <w:pPr>
            <w:pStyle w:val="Header"/>
            <w:ind w:right="-115"/>
            <w:jc w:val="right"/>
          </w:pPr>
        </w:p>
      </w:tc>
    </w:tr>
  </w:tbl>
  <w:p w14:paraId="199A85E7" w14:textId="07E29DD7" w:rsidR="660684BE" w:rsidRDefault="660684BE" w:rsidP="004A620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5730A31" w14:textId="77777777" w:rsidTr="004A6205">
      <w:trPr>
        <w:trHeight w:val="300"/>
      </w:trPr>
      <w:tc>
        <w:tcPr>
          <w:tcW w:w="3700" w:type="dxa"/>
        </w:tcPr>
        <w:p w14:paraId="30D241CA" w14:textId="039D596D" w:rsidR="660684BE" w:rsidRDefault="660684BE" w:rsidP="004A6205">
          <w:pPr>
            <w:pStyle w:val="Header"/>
            <w:ind w:left="-115"/>
          </w:pPr>
        </w:p>
      </w:tc>
      <w:tc>
        <w:tcPr>
          <w:tcW w:w="3700" w:type="dxa"/>
        </w:tcPr>
        <w:p w14:paraId="635091FA" w14:textId="0D1A787C" w:rsidR="660684BE" w:rsidRDefault="660684BE" w:rsidP="004A6205">
          <w:pPr>
            <w:pStyle w:val="Header"/>
            <w:jc w:val="center"/>
          </w:pPr>
        </w:p>
      </w:tc>
      <w:tc>
        <w:tcPr>
          <w:tcW w:w="3700" w:type="dxa"/>
        </w:tcPr>
        <w:p w14:paraId="6C634747" w14:textId="60B55C9D" w:rsidR="660684BE" w:rsidRDefault="660684BE" w:rsidP="004A6205">
          <w:pPr>
            <w:pStyle w:val="Header"/>
            <w:ind w:right="-115"/>
            <w:jc w:val="right"/>
          </w:pPr>
        </w:p>
      </w:tc>
    </w:tr>
  </w:tbl>
  <w:p w14:paraId="5D113416" w14:textId="4012DF57" w:rsidR="660684BE" w:rsidRDefault="660684BE" w:rsidP="004A620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5F2F710" w14:textId="77777777" w:rsidTr="004A6205">
      <w:trPr>
        <w:trHeight w:val="300"/>
      </w:trPr>
      <w:tc>
        <w:tcPr>
          <w:tcW w:w="3700" w:type="dxa"/>
        </w:tcPr>
        <w:p w14:paraId="6AD10B49" w14:textId="40DAB840" w:rsidR="660684BE" w:rsidRDefault="660684BE" w:rsidP="004A6205">
          <w:pPr>
            <w:pStyle w:val="Header"/>
            <w:ind w:left="-115"/>
          </w:pPr>
        </w:p>
      </w:tc>
      <w:tc>
        <w:tcPr>
          <w:tcW w:w="3700" w:type="dxa"/>
        </w:tcPr>
        <w:p w14:paraId="3E19E8ED" w14:textId="1584D348" w:rsidR="660684BE" w:rsidRDefault="660684BE" w:rsidP="004A6205">
          <w:pPr>
            <w:pStyle w:val="Header"/>
            <w:jc w:val="center"/>
          </w:pPr>
        </w:p>
      </w:tc>
      <w:tc>
        <w:tcPr>
          <w:tcW w:w="3700" w:type="dxa"/>
        </w:tcPr>
        <w:p w14:paraId="53312595" w14:textId="308532DF" w:rsidR="660684BE" w:rsidRDefault="660684BE" w:rsidP="004A6205">
          <w:pPr>
            <w:pStyle w:val="Header"/>
            <w:ind w:right="-115"/>
            <w:jc w:val="right"/>
          </w:pPr>
        </w:p>
      </w:tc>
    </w:tr>
  </w:tbl>
  <w:p w14:paraId="5019AA18" w14:textId="62E8A5BC" w:rsidR="660684BE" w:rsidRDefault="660684BE" w:rsidP="004A620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F3F3D47" w14:textId="77777777" w:rsidTr="004A6205">
      <w:trPr>
        <w:trHeight w:val="300"/>
      </w:trPr>
      <w:tc>
        <w:tcPr>
          <w:tcW w:w="3700" w:type="dxa"/>
        </w:tcPr>
        <w:p w14:paraId="7D2AD4B3" w14:textId="4E6BBF79" w:rsidR="660684BE" w:rsidRDefault="660684BE" w:rsidP="004A6205">
          <w:pPr>
            <w:pStyle w:val="Header"/>
            <w:ind w:left="-115"/>
          </w:pPr>
        </w:p>
      </w:tc>
      <w:tc>
        <w:tcPr>
          <w:tcW w:w="3700" w:type="dxa"/>
        </w:tcPr>
        <w:p w14:paraId="53C830AE" w14:textId="2C1A2E69" w:rsidR="660684BE" w:rsidRDefault="660684BE" w:rsidP="004A6205">
          <w:pPr>
            <w:pStyle w:val="Header"/>
            <w:jc w:val="center"/>
          </w:pPr>
        </w:p>
      </w:tc>
      <w:tc>
        <w:tcPr>
          <w:tcW w:w="3700" w:type="dxa"/>
        </w:tcPr>
        <w:p w14:paraId="52970092" w14:textId="270BE784" w:rsidR="660684BE" w:rsidRDefault="660684BE" w:rsidP="004A6205">
          <w:pPr>
            <w:pStyle w:val="Header"/>
            <w:ind w:right="-115"/>
            <w:jc w:val="right"/>
          </w:pPr>
        </w:p>
      </w:tc>
    </w:tr>
  </w:tbl>
  <w:p w14:paraId="07BD4D5B" w14:textId="466F0C99" w:rsidR="660684BE" w:rsidRDefault="660684BE" w:rsidP="004A620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7CF0498" w14:textId="77777777" w:rsidTr="004A6205">
      <w:trPr>
        <w:trHeight w:val="300"/>
      </w:trPr>
      <w:tc>
        <w:tcPr>
          <w:tcW w:w="3700" w:type="dxa"/>
        </w:tcPr>
        <w:p w14:paraId="1563A3CA" w14:textId="4543EDD0" w:rsidR="660684BE" w:rsidRDefault="660684BE" w:rsidP="004A6205">
          <w:pPr>
            <w:pStyle w:val="Header"/>
            <w:ind w:left="-115"/>
          </w:pPr>
        </w:p>
      </w:tc>
      <w:tc>
        <w:tcPr>
          <w:tcW w:w="3700" w:type="dxa"/>
        </w:tcPr>
        <w:p w14:paraId="0A7E1435" w14:textId="7E8CDB79" w:rsidR="660684BE" w:rsidRDefault="660684BE" w:rsidP="004A6205">
          <w:pPr>
            <w:pStyle w:val="Header"/>
            <w:jc w:val="center"/>
          </w:pPr>
        </w:p>
      </w:tc>
      <w:tc>
        <w:tcPr>
          <w:tcW w:w="3700" w:type="dxa"/>
        </w:tcPr>
        <w:p w14:paraId="24441688" w14:textId="6D149EAF" w:rsidR="660684BE" w:rsidRDefault="660684BE" w:rsidP="004A6205">
          <w:pPr>
            <w:pStyle w:val="Header"/>
            <w:ind w:right="-115"/>
            <w:jc w:val="right"/>
          </w:pPr>
        </w:p>
      </w:tc>
    </w:tr>
  </w:tbl>
  <w:p w14:paraId="1BD8048B" w14:textId="0468E459" w:rsidR="660684BE" w:rsidRDefault="660684BE" w:rsidP="004A620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AC0A1C" w14:textId="77777777" w:rsidTr="004A6205">
      <w:trPr>
        <w:trHeight w:val="300"/>
      </w:trPr>
      <w:tc>
        <w:tcPr>
          <w:tcW w:w="3700" w:type="dxa"/>
        </w:tcPr>
        <w:p w14:paraId="469EA155" w14:textId="727359BE" w:rsidR="660684BE" w:rsidRDefault="660684BE" w:rsidP="004A6205">
          <w:pPr>
            <w:pStyle w:val="Header"/>
            <w:ind w:left="-115"/>
          </w:pPr>
        </w:p>
      </w:tc>
      <w:tc>
        <w:tcPr>
          <w:tcW w:w="3700" w:type="dxa"/>
        </w:tcPr>
        <w:p w14:paraId="36A24D65" w14:textId="4992A813" w:rsidR="660684BE" w:rsidRDefault="660684BE" w:rsidP="004A6205">
          <w:pPr>
            <w:pStyle w:val="Header"/>
            <w:jc w:val="center"/>
          </w:pPr>
        </w:p>
      </w:tc>
      <w:tc>
        <w:tcPr>
          <w:tcW w:w="3700" w:type="dxa"/>
        </w:tcPr>
        <w:p w14:paraId="2559B680" w14:textId="4C015075" w:rsidR="660684BE" w:rsidRDefault="660684BE" w:rsidP="004A6205">
          <w:pPr>
            <w:pStyle w:val="Header"/>
            <w:ind w:right="-115"/>
            <w:jc w:val="right"/>
          </w:pPr>
        </w:p>
      </w:tc>
    </w:tr>
  </w:tbl>
  <w:p w14:paraId="75E5E418" w14:textId="3B9A89F9" w:rsidR="660684BE" w:rsidRDefault="660684BE" w:rsidP="004A620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8EDD92" w14:textId="77777777" w:rsidTr="004A6205">
      <w:trPr>
        <w:trHeight w:val="300"/>
      </w:trPr>
      <w:tc>
        <w:tcPr>
          <w:tcW w:w="3700" w:type="dxa"/>
        </w:tcPr>
        <w:p w14:paraId="64002047" w14:textId="497837C4" w:rsidR="660684BE" w:rsidRDefault="660684BE" w:rsidP="004A6205">
          <w:pPr>
            <w:pStyle w:val="Header"/>
            <w:ind w:left="-115"/>
          </w:pPr>
        </w:p>
      </w:tc>
      <w:tc>
        <w:tcPr>
          <w:tcW w:w="3700" w:type="dxa"/>
        </w:tcPr>
        <w:p w14:paraId="2B95BC31" w14:textId="261CDEEE" w:rsidR="660684BE" w:rsidRDefault="660684BE" w:rsidP="004A6205">
          <w:pPr>
            <w:pStyle w:val="Header"/>
            <w:jc w:val="center"/>
          </w:pPr>
        </w:p>
      </w:tc>
      <w:tc>
        <w:tcPr>
          <w:tcW w:w="3700" w:type="dxa"/>
        </w:tcPr>
        <w:p w14:paraId="5E7A4595" w14:textId="4D540843" w:rsidR="660684BE" w:rsidRDefault="660684BE" w:rsidP="004A6205">
          <w:pPr>
            <w:pStyle w:val="Header"/>
            <w:ind w:right="-115"/>
            <w:jc w:val="right"/>
          </w:pPr>
        </w:p>
      </w:tc>
    </w:tr>
  </w:tbl>
  <w:p w14:paraId="2D227A81" w14:textId="37A7B575" w:rsidR="660684BE" w:rsidRDefault="660684BE" w:rsidP="004A620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87B0BF9" w14:textId="77777777" w:rsidTr="004A6205">
      <w:trPr>
        <w:trHeight w:val="300"/>
      </w:trPr>
      <w:tc>
        <w:tcPr>
          <w:tcW w:w="3700" w:type="dxa"/>
        </w:tcPr>
        <w:p w14:paraId="21772BB3" w14:textId="118FC951" w:rsidR="660684BE" w:rsidRDefault="660684BE" w:rsidP="004A6205">
          <w:pPr>
            <w:pStyle w:val="Header"/>
            <w:ind w:left="-115"/>
          </w:pPr>
        </w:p>
      </w:tc>
      <w:tc>
        <w:tcPr>
          <w:tcW w:w="3700" w:type="dxa"/>
        </w:tcPr>
        <w:p w14:paraId="0F563E37" w14:textId="40E3A894" w:rsidR="660684BE" w:rsidRDefault="660684BE" w:rsidP="004A6205">
          <w:pPr>
            <w:pStyle w:val="Header"/>
            <w:jc w:val="center"/>
          </w:pPr>
        </w:p>
      </w:tc>
      <w:tc>
        <w:tcPr>
          <w:tcW w:w="3700" w:type="dxa"/>
        </w:tcPr>
        <w:p w14:paraId="2299EB84" w14:textId="4B0D6D94" w:rsidR="660684BE" w:rsidRDefault="660684BE" w:rsidP="004A6205">
          <w:pPr>
            <w:pStyle w:val="Header"/>
            <w:ind w:right="-115"/>
            <w:jc w:val="right"/>
          </w:pPr>
        </w:p>
      </w:tc>
    </w:tr>
  </w:tbl>
  <w:p w14:paraId="4A21AE48" w14:textId="0E9D99CD" w:rsidR="660684BE" w:rsidRDefault="660684BE" w:rsidP="004A620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D58E1B" w14:textId="77777777" w:rsidTr="004A6205">
      <w:trPr>
        <w:trHeight w:val="300"/>
      </w:trPr>
      <w:tc>
        <w:tcPr>
          <w:tcW w:w="3700" w:type="dxa"/>
        </w:tcPr>
        <w:p w14:paraId="7A32C4BB" w14:textId="2BFB89EA" w:rsidR="660684BE" w:rsidRDefault="660684BE" w:rsidP="004A6205">
          <w:pPr>
            <w:pStyle w:val="Header"/>
            <w:ind w:left="-115"/>
          </w:pPr>
        </w:p>
      </w:tc>
      <w:tc>
        <w:tcPr>
          <w:tcW w:w="3700" w:type="dxa"/>
        </w:tcPr>
        <w:p w14:paraId="4BEAAE02" w14:textId="575274F9" w:rsidR="660684BE" w:rsidRDefault="660684BE" w:rsidP="004A6205">
          <w:pPr>
            <w:pStyle w:val="Header"/>
            <w:jc w:val="center"/>
          </w:pPr>
        </w:p>
      </w:tc>
      <w:tc>
        <w:tcPr>
          <w:tcW w:w="3700" w:type="dxa"/>
        </w:tcPr>
        <w:p w14:paraId="01460592" w14:textId="420A48BC" w:rsidR="660684BE" w:rsidRDefault="660684BE" w:rsidP="004A6205">
          <w:pPr>
            <w:pStyle w:val="Header"/>
            <w:ind w:right="-115"/>
            <w:jc w:val="right"/>
          </w:pPr>
        </w:p>
      </w:tc>
    </w:tr>
  </w:tbl>
  <w:p w14:paraId="12C8F1E4" w14:textId="40A3F5E7" w:rsidR="660684BE" w:rsidRDefault="660684BE" w:rsidP="004A6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DFE06" w14:textId="77777777" w:rsidR="00CF481E" w:rsidRDefault="00CF481E">
      <w:r>
        <w:separator/>
      </w:r>
    </w:p>
  </w:footnote>
  <w:footnote w:type="continuationSeparator" w:id="0">
    <w:p w14:paraId="6AADB02C" w14:textId="77777777" w:rsidR="00CF481E" w:rsidRDefault="00CF481E">
      <w:r>
        <w:continuationSeparator/>
      </w:r>
    </w:p>
  </w:footnote>
  <w:footnote w:type="continuationNotice" w:id="1">
    <w:p w14:paraId="26A70FE5" w14:textId="77777777" w:rsidR="00CF481E" w:rsidRDefault="00CF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AD1469" w14:textId="77777777" w:rsidTr="004A6205">
      <w:trPr>
        <w:trHeight w:val="300"/>
      </w:trPr>
      <w:tc>
        <w:tcPr>
          <w:tcW w:w="3705" w:type="dxa"/>
        </w:tcPr>
        <w:p w14:paraId="662D17A6" w14:textId="38060B65" w:rsidR="660684BE" w:rsidRDefault="660684BE" w:rsidP="004A6205">
          <w:pPr>
            <w:pStyle w:val="Header"/>
            <w:ind w:left="-115"/>
          </w:pPr>
        </w:p>
      </w:tc>
      <w:tc>
        <w:tcPr>
          <w:tcW w:w="3705" w:type="dxa"/>
        </w:tcPr>
        <w:p w14:paraId="1889758F" w14:textId="3A2DA88A" w:rsidR="660684BE" w:rsidRDefault="660684BE" w:rsidP="004A6205">
          <w:pPr>
            <w:pStyle w:val="Header"/>
            <w:jc w:val="center"/>
          </w:pPr>
        </w:p>
      </w:tc>
      <w:tc>
        <w:tcPr>
          <w:tcW w:w="3705" w:type="dxa"/>
        </w:tcPr>
        <w:p w14:paraId="7E61371D" w14:textId="35CDD603" w:rsidR="660684BE" w:rsidRDefault="660684BE" w:rsidP="004A6205">
          <w:pPr>
            <w:pStyle w:val="Header"/>
            <w:ind w:right="-115"/>
            <w:jc w:val="right"/>
          </w:pPr>
        </w:p>
      </w:tc>
    </w:tr>
  </w:tbl>
  <w:p w14:paraId="40399CEF" w14:textId="3E6AF9F8" w:rsidR="660684BE" w:rsidRDefault="660684BE" w:rsidP="004A6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44DDB5" w14:textId="77777777" w:rsidTr="004A6205">
      <w:trPr>
        <w:trHeight w:val="300"/>
      </w:trPr>
      <w:tc>
        <w:tcPr>
          <w:tcW w:w="3705" w:type="dxa"/>
        </w:tcPr>
        <w:p w14:paraId="2E37B350" w14:textId="23EC3DC3" w:rsidR="660684BE" w:rsidRDefault="660684BE" w:rsidP="004A6205">
          <w:pPr>
            <w:pStyle w:val="Header"/>
            <w:ind w:left="-115"/>
          </w:pPr>
        </w:p>
      </w:tc>
      <w:tc>
        <w:tcPr>
          <w:tcW w:w="3705" w:type="dxa"/>
        </w:tcPr>
        <w:p w14:paraId="6DD5120A" w14:textId="60D92C8F" w:rsidR="660684BE" w:rsidRDefault="660684BE" w:rsidP="004A6205">
          <w:pPr>
            <w:pStyle w:val="Header"/>
            <w:jc w:val="center"/>
          </w:pPr>
        </w:p>
      </w:tc>
      <w:tc>
        <w:tcPr>
          <w:tcW w:w="3705" w:type="dxa"/>
        </w:tcPr>
        <w:p w14:paraId="2E515D47" w14:textId="1A3618B3" w:rsidR="660684BE" w:rsidRDefault="660684BE" w:rsidP="004A6205">
          <w:pPr>
            <w:pStyle w:val="Header"/>
            <w:ind w:right="-115"/>
            <w:jc w:val="right"/>
          </w:pPr>
        </w:p>
      </w:tc>
    </w:tr>
  </w:tbl>
  <w:p w14:paraId="42491658" w14:textId="12E4444A" w:rsidR="660684BE" w:rsidRDefault="660684BE" w:rsidP="004A620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D58E2D6" w14:textId="77777777" w:rsidTr="004A6205">
      <w:trPr>
        <w:trHeight w:val="300"/>
      </w:trPr>
      <w:tc>
        <w:tcPr>
          <w:tcW w:w="3700" w:type="dxa"/>
        </w:tcPr>
        <w:p w14:paraId="0792E46F" w14:textId="68916904" w:rsidR="660684BE" w:rsidRDefault="660684BE" w:rsidP="004A6205">
          <w:pPr>
            <w:pStyle w:val="Header"/>
            <w:ind w:left="-115"/>
          </w:pPr>
        </w:p>
      </w:tc>
      <w:tc>
        <w:tcPr>
          <w:tcW w:w="3700" w:type="dxa"/>
        </w:tcPr>
        <w:p w14:paraId="35FC37E4" w14:textId="0A8F9528" w:rsidR="660684BE" w:rsidRDefault="660684BE" w:rsidP="004A6205">
          <w:pPr>
            <w:pStyle w:val="Header"/>
            <w:jc w:val="center"/>
          </w:pPr>
        </w:p>
      </w:tc>
      <w:tc>
        <w:tcPr>
          <w:tcW w:w="3700" w:type="dxa"/>
        </w:tcPr>
        <w:p w14:paraId="028DA5F7" w14:textId="39DC9791" w:rsidR="660684BE" w:rsidRDefault="660684BE" w:rsidP="004A6205">
          <w:pPr>
            <w:pStyle w:val="Header"/>
            <w:ind w:right="-115"/>
            <w:jc w:val="right"/>
          </w:pPr>
        </w:p>
      </w:tc>
    </w:tr>
  </w:tbl>
  <w:p w14:paraId="2163DECF" w14:textId="53BA211A" w:rsidR="660684BE" w:rsidRDefault="660684BE" w:rsidP="004A62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40D" w14:textId="77777777" w:rsidR="00BF59CD" w:rsidRDefault="00BF59C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0A3BF4C" w14:textId="77777777" w:rsidTr="004A6205">
      <w:trPr>
        <w:trHeight w:val="300"/>
      </w:trPr>
      <w:tc>
        <w:tcPr>
          <w:tcW w:w="3700" w:type="dxa"/>
        </w:tcPr>
        <w:p w14:paraId="0D6E7515" w14:textId="7E97F386" w:rsidR="660684BE" w:rsidRDefault="660684BE" w:rsidP="004A6205">
          <w:pPr>
            <w:pStyle w:val="Header"/>
            <w:ind w:left="-115"/>
          </w:pPr>
        </w:p>
      </w:tc>
      <w:tc>
        <w:tcPr>
          <w:tcW w:w="3700" w:type="dxa"/>
        </w:tcPr>
        <w:p w14:paraId="71C8D7D6" w14:textId="180A821B" w:rsidR="660684BE" w:rsidRDefault="660684BE" w:rsidP="004A6205">
          <w:pPr>
            <w:pStyle w:val="Header"/>
            <w:jc w:val="center"/>
          </w:pPr>
        </w:p>
      </w:tc>
      <w:tc>
        <w:tcPr>
          <w:tcW w:w="3700" w:type="dxa"/>
        </w:tcPr>
        <w:p w14:paraId="6FAC58E0" w14:textId="7A099B24" w:rsidR="660684BE" w:rsidRDefault="660684BE" w:rsidP="004A6205">
          <w:pPr>
            <w:pStyle w:val="Header"/>
            <w:ind w:right="-115"/>
            <w:jc w:val="right"/>
          </w:pPr>
        </w:p>
      </w:tc>
    </w:tr>
  </w:tbl>
  <w:p w14:paraId="7B0DABAB" w14:textId="18C3436F" w:rsidR="660684BE" w:rsidRDefault="660684BE" w:rsidP="004A62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640D1EB" w14:textId="77777777" w:rsidTr="004A6205">
      <w:trPr>
        <w:trHeight w:val="300"/>
      </w:trPr>
      <w:tc>
        <w:tcPr>
          <w:tcW w:w="3700" w:type="dxa"/>
        </w:tcPr>
        <w:p w14:paraId="6A700942" w14:textId="54839CB1" w:rsidR="660684BE" w:rsidRDefault="660684BE" w:rsidP="004A6205">
          <w:pPr>
            <w:pStyle w:val="Header"/>
            <w:ind w:left="-115"/>
          </w:pPr>
        </w:p>
      </w:tc>
      <w:tc>
        <w:tcPr>
          <w:tcW w:w="3700" w:type="dxa"/>
        </w:tcPr>
        <w:p w14:paraId="1D32B0D2" w14:textId="460A27F4" w:rsidR="660684BE" w:rsidRDefault="660684BE" w:rsidP="004A6205">
          <w:pPr>
            <w:pStyle w:val="Header"/>
            <w:jc w:val="center"/>
          </w:pPr>
        </w:p>
      </w:tc>
      <w:tc>
        <w:tcPr>
          <w:tcW w:w="3700" w:type="dxa"/>
        </w:tcPr>
        <w:p w14:paraId="30A36BAD" w14:textId="24B5D86A" w:rsidR="660684BE" w:rsidRDefault="660684BE" w:rsidP="004A6205">
          <w:pPr>
            <w:pStyle w:val="Header"/>
            <w:ind w:right="-115"/>
            <w:jc w:val="right"/>
          </w:pPr>
        </w:p>
      </w:tc>
    </w:tr>
  </w:tbl>
  <w:p w14:paraId="546B070D" w14:textId="215F9B07" w:rsidR="660684BE" w:rsidRDefault="660684BE" w:rsidP="004A620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0E188E0" w14:textId="77777777" w:rsidTr="004A6205">
      <w:trPr>
        <w:trHeight w:val="300"/>
      </w:trPr>
      <w:tc>
        <w:tcPr>
          <w:tcW w:w="3700" w:type="dxa"/>
        </w:tcPr>
        <w:p w14:paraId="3F5B0877" w14:textId="2A7715CC" w:rsidR="660684BE" w:rsidRDefault="660684BE" w:rsidP="004A6205">
          <w:pPr>
            <w:pStyle w:val="Header"/>
            <w:ind w:left="-115"/>
          </w:pPr>
        </w:p>
      </w:tc>
      <w:tc>
        <w:tcPr>
          <w:tcW w:w="3700" w:type="dxa"/>
        </w:tcPr>
        <w:p w14:paraId="2FBCAAF4" w14:textId="1B3FF691" w:rsidR="660684BE" w:rsidRDefault="660684BE" w:rsidP="004A6205">
          <w:pPr>
            <w:pStyle w:val="Header"/>
            <w:jc w:val="center"/>
          </w:pPr>
        </w:p>
      </w:tc>
      <w:tc>
        <w:tcPr>
          <w:tcW w:w="3700" w:type="dxa"/>
        </w:tcPr>
        <w:p w14:paraId="26ACD031" w14:textId="7C9675FE" w:rsidR="660684BE" w:rsidRDefault="660684BE" w:rsidP="004A6205">
          <w:pPr>
            <w:pStyle w:val="Header"/>
            <w:ind w:right="-115"/>
            <w:jc w:val="right"/>
          </w:pPr>
        </w:p>
      </w:tc>
    </w:tr>
  </w:tbl>
  <w:p w14:paraId="5EA7CB68" w14:textId="2954B0C4" w:rsidR="660684BE" w:rsidRDefault="660684BE" w:rsidP="004A620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38D202A" w14:textId="77777777" w:rsidTr="004A6205">
      <w:trPr>
        <w:trHeight w:val="300"/>
      </w:trPr>
      <w:tc>
        <w:tcPr>
          <w:tcW w:w="3700" w:type="dxa"/>
        </w:tcPr>
        <w:p w14:paraId="61D42BDC" w14:textId="5D7F2B1E" w:rsidR="660684BE" w:rsidRDefault="660684BE" w:rsidP="004A6205">
          <w:pPr>
            <w:pStyle w:val="Header"/>
            <w:ind w:left="-115"/>
          </w:pPr>
        </w:p>
      </w:tc>
      <w:tc>
        <w:tcPr>
          <w:tcW w:w="3700" w:type="dxa"/>
        </w:tcPr>
        <w:p w14:paraId="2C52882C" w14:textId="12BDE9B4" w:rsidR="660684BE" w:rsidRDefault="660684BE" w:rsidP="004A6205">
          <w:pPr>
            <w:pStyle w:val="Header"/>
            <w:jc w:val="center"/>
          </w:pPr>
        </w:p>
      </w:tc>
      <w:tc>
        <w:tcPr>
          <w:tcW w:w="3700" w:type="dxa"/>
        </w:tcPr>
        <w:p w14:paraId="19F220BD" w14:textId="50C5283A" w:rsidR="660684BE" w:rsidRDefault="660684BE" w:rsidP="004A6205">
          <w:pPr>
            <w:pStyle w:val="Header"/>
            <w:ind w:right="-115"/>
            <w:jc w:val="right"/>
          </w:pPr>
        </w:p>
      </w:tc>
    </w:tr>
  </w:tbl>
  <w:p w14:paraId="34043ABD" w14:textId="7484288A" w:rsidR="660684BE" w:rsidRDefault="660684BE" w:rsidP="004A620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9C75CCF" w14:textId="77777777" w:rsidTr="004A6205">
      <w:trPr>
        <w:trHeight w:val="300"/>
      </w:trPr>
      <w:tc>
        <w:tcPr>
          <w:tcW w:w="4730" w:type="dxa"/>
        </w:tcPr>
        <w:p w14:paraId="09F27705" w14:textId="36A409ED" w:rsidR="660684BE" w:rsidRDefault="660684BE" w:rsidP="004A6205">
          <w:pPr>
            <w:pStyle w:val="Header"/>
            <w:ind w:left="-115"/>
          </w:pPr>
        </w:p>
      </w:tc>
      <w:tc>
        <w:tcPr>
          <w:tcW w:w="4730" w:type="dxa"/>
        </w:tcPr>
        <w:p w14:paraId="42A104DF" w14:textId="3CD9E4CA" w:rsidR="660684BE" w:rsidRDefault="660684BE" w:rsidP="004A6205">
          <w:pPr>
            <w:pStyle w:val="Header"/>
            <w:jc w:val="center"/>
          </w:pPr>
        </w:p>
      </w:tc>
      <w:tc>
        <w:tcPr>
          <w:tcW w:w="4730" w:type="dxa"/>
        </w:tcPr>
        <w:p w14:paraId="78E72011" w14:textId="3CB91012" w:rsidR="660684BE" w:rsidRDefault="660684BE" w:rsidP="004A6205">
          <w:pPr>
            <w:pStyle w:val="Header"/>
            <w:ind w:right="-115"/>
            <w:jc w:val="right"/>
          </w:pPr>
        </w:p>
      </w:tc>
    </w:tr>
  </w:tbl>
  <w:p w14:paraId="75FAB1C8" w14:textId="69C46462" w:rsidR="660684BE" w:rsidRDefault="660684BE" w:rsidP="004A620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5C72C7D" w14:textId="77777777" w:rsidTr="004A6205">
      <w:trPr>
        <w:trHeight w:val="300"/>
      </w:trPr>
      <w:tc>
        <w:tcPr>
          <w:tcW w:w="4730" w:type="dxa"/>
        </w:tcPr>
        <w:p w14:paraId="03028F2A" w14:textId="3978D5E0" w:rsidR="660684BE" w:rsidRDefault="660684BE" w:rsidP="004A6205">
          <w:pPr>
            <w:pStyle w:val="Header"/>
            <w:ind w:left="-115"/>
          </w:pPr>
        </w:p>
      </w:tc>
      <w:tc>
        <w:tcPr>
          <w:tcW w:w="4730" w:type="dxa"/>
        </w:tcPr>
        <w:p w14:paraId="260E8B77" w14:textId="70F62EE4" w:rsidR="660684BE" w:rsidRDefault="660684BE" w:rsidP="004A6205">
          <w:pPr>
            <w:pStyle w:val="Header"/>
            <w:jc w:val="center"/>
          </w:pPr>
        </w:p>
      </w:tc>
      <w:tc>
        <w:tcPr>
          <w:tcW w:w="4730" w:type="dxa"/>
        </w:tcPr>
        <w:p w14:paraId="2F62E964" w14:textId="65B4294E" w:rsidR="660684BE" w:rsidRDefault="660684BE" w:rsidP="004A6205">
          <w:pPr>
            <w:pStyle w:val="Header"/>
            <w:ind w:right="-115"/>
            <w:jc w:val="right"/>
          </w:pPr>
        </w:p>
      </w:tc>
    </w:tr>
  </w:tbl>
  <w:p w14:paraId="4B2E7EEF" w14:textId="6C163DFC" w:rsidR="660684BE" w:rsidRDefault="660684BE" w:rsidP="004A620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7C28D7C6" w14:textId="77777777" w:rsidTr="004A6205">
      <w:trPr>
        <w:trHeight w:val="300"/>
      </w:trPr>
      <w:tc>
        <w:tcPr>
          <w:tcW w:w="4730" w:type="dxa"/>
        </w:tcPr>
        <w:p w14:paraId="63878E0F" w14:textId="2CDC7A67" w:rsidR="660684BE" w:rsidRDefault="660684BE" w:rsidP="004A6205">
          <w:pPr>
            <w:pStyle w:val="Header"/>
            <w:ind w:left="-115"/>
          </w:pPr>
        </w:p>
      </w:tc>
      <w:tc>
        <w:tcPr>
          <w:tcW w:w="4730" w:type="dxa"/>
        </w:tcPr>
        <w:p w14:paraId="2F3E3BCB" w14:textId="5C5A542A" w:rsidR="660684BE" w:rsidRDefault="660684BE" w:rsidP="004A6205">
          <w:pPr>
            <w:pStyle w:val="Header"/>
            <w:jc w:val="center"/>
          </w:pPr>
        </w:p>
      </w:tc>
      <w:tc>
        <w:tcPr>
          <w:tcW w:w="4730" w:type="dxa"/>
        </w:tcPr>
        <w:p w14:paraId="7CF1DEC5" w14:textId="3BAADF0B" w:rsidR="660684BE" w:rsidRDefault="660684BE" w:rsidP="004A6205">
          <w:pPr>
            <w:pStyle w:val="Header"/>
            <w:ind w:right="-115"/>
            <w:jc w:val="right"/>
          </w:pPr>
        </w:p>
      </w:tc>
    </w:tr>
  </w:tbl>
  <w:p w14:paraId="0217F85E" w14:textId="18B029BA" w:rsidR="660684BE" w:rsidRDefault="660684BE" w:rsidP="004A620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8B1BE5" w14:textId="77777777" w:rsidTr="004A6205">
      <w:trPr>
        <w:trHeight w:val="300"/>
      </w:trPr>
      <w:tc>
        <w:tcPr>
          <w:tcW w:w="4730" w:type="dxa"/>
        </w:tcPr>
        <w:p w14:paraId="032B2A32" w14:textId="72C6EEF2" w:rsidR="660684BE" w:rsidRDefault="660684BE" w:rsidP="004A6205">
          <w:pPr>
            <w:pStyle w:val="Header"/>
            <w:ind w:left="-115"/>
          </w:pPr>
        </w:p>
      </w:tc>
      <w:tc>
        <w:tcPr>
          <w:tcW w:w="4730" w:type="dxa"/>
        </w:tcPr>
        <w:p w14:paraId="391EC009" w14:textId="7B23821B" w:rsidR="660684BE" w:rsidRDefault="660684BE" w:rsidP="004A6205">
          <w:pPr>
            <w:pStyle w:val="Header"/>
            <w:jc w:val="center"/>
          </w:pPr>
        </w:p>
      </w:tc>
      <w:tc>
        <w:tcPr>
          <w:tcW w:w="4730" w:type="dxa"/>
        </w:tcPr>
        <w:p w14:paraId="61324414" w14:textId="2AE193B8" w:rsidR="660684BE" w:rsidRDefault="660684BE" w:rsidP="004A6205">
          <w:pPr>
            <w:pStyle w:val="Header"/>
            <w:ind w:right="-115"/>
            <w:jc w:val="right"/>
          </w:pPr>
        </w:p>
      </w:tc>
    </w:tr>
  </w:tbl>
  <w:p w14:paraId="4AB7D2E8" w14:textId="07FCAFB3" w:rsidR="660684BE" w:rsidRDefault="660684BE" w:rsidP="004A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5597C08" w14:textId="77777777" w:rsidTr="004A6205">
      <w:trPr>
        <w:trHeight w:val="300"/>
      </w:trPr>
      <w:tc>
        <w:tcPr>
          <w:tcW w:w="3705" w:type="dxa"/>
        </w:tcPr>
        <w:p w14:paraId="7749CBBD" w14:textId="1C4FD1DD" w:rsidR="660684BE" w:rsidRDefault="660684BE" w:rsidP="004A6205">
          <w:pPr>
            <w:pStyle w:val="Header"/>
            <w:ind w:left="-115"/>
          </w:pPr>
        </w:p>
      </w:tc>
      <w:tc>
        <w:tcPr>
          <w:tcW w:w="3705" w:type="dxa"/>
        </w:tcPr>
        <w:p w14:paraId="29759581" w14:textId="07438EB7" w:rsidR="660684BE" w:rsidRDefault="660684BE" w:rsidP="004A6205">
          <w:pPr>
            <w:pStyle w:val="Header"/>
            <w:jc w:val="center"/>
          </w:pPr>
        </w:p>
      </w:tc>
      <w:tc>
        <w:tcPr>
          <w:tcW w:w="3705" w:type="dxa"/>
        </w:tcPr>
        <w:p w14:paraId="7AE9718E" w14:textId="1983E2B4" w:rsidR="660684BE" w:rsidRDefault="660684BE" w:rsidP="004A6205">
          <w:pPr>
            <w:pStyle w:val="Header"/>
            <w:ind w:right="-115"/>
            <w:jc w:val="right"/>
          </w:pPr>
        </w:p>
      </w:tc>
    </w:tr>
  </w:tbl>
  <w:p w14:paraId="32653F25" w14:textId="7C58DEEE" w:rsidR="660684BE" w:rsidRDefault="660684BE" w:rsidP="004A620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298F2DB" w14:textId="77777777" w:rsidTr="004A6205">
      <w:trPr>
        <w:trHeight w:val="300"/>
      </w:trPr>
      <w:tc>
        <w:tcPr>
          <w:tcW w:w="4730" w:type="dxa"/>
        </w:tcPr>
        <w:p w14:paraId="4D497020" w14:textId="70C6703E" w:rsidR="660684BE" w:rsidRDefault="660684BE" w:rsidP="004A6205">
          <w:pPr>
            <w:pStyle w:val="Header"/>
            <w:ind w:left="-115"/>
          </w:pPr>
        </w:p>
      </w:tc>
      <w:tc>
        <w:tcPr>
          <w:tcW w:w="4730" w:type="dxa"/>
        </w:tcPr>
        <w:p w14:paraId="384D3371" w14:textId="42697016" w:rsidR="660684BE" w:rsidRDefault="660684BE" w:rsidP="004A6205">
          <w:pPr>
            <w:pStyle w:val="Header"/>
            <w:jc w:val="center"/>
          </w:pPr>
        </w:p>
      </w:tc>
      <w:tc>
        <w:tcPr>
          <w:tcW w:w="4730" w:type="dxa"/>
        </w:tcPr>
        <w:p w14:paraId="49726F05" w14:textId="5AAAC234" w:rsidR="660684BE" w:rsidRDefault="660684BE" w:rsidP="004A6205">
          <w:pPr>
            <w:pStyle w:val="Header"/>
            <w:ind w:right="-115"/>
            <w:jc w:val="right"/>
          </w:pPr>
        </w:p>
      </w:tc>
    </w:tr>
  </w:tbl>
  <w:p w14:paraId="1AD10F4A" w14:textId="69D2502F" w:rsidR="660684BE" w:rsidRDefault="660684BE" w:rsidP="004A620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361C803" w14:textId="77777777" w:rsidTr="004A6205">
      <w:trPr>
        <w:trHeight w:val="300"/>
      </w:trPr>
      <w:tc>
        <w:tcPr>
          <w:tcW w:w="4730" w:type="dxa"/>
        </w:tcPr>
        <w:p w14:paraId="4C1607AA" w14:textId="3E624B62" w:rsidR="660684BE" w:rsidRDefault="660684BE" w:rsidP="004A6205">
          <w:pPr>
            <w:pStyle w:val="Header"/>
            <w:ind w:left="-115"/>
          </w:pPr>
        </w:p>
      </w:tc>
      <w:tc>
        <w:tcPr>
          <w:tcW w:w="4730" w:type="dxa"/>
        </w:tcPr>
        <w:p w14:paraId="7E3D6147" w14:textId="143CD214" w:rsidR="660684BE" w:rsidRDefault="660684BE" w:rsidP="004A6205">
          <w:pPr>
            <w:pStyle w:val="Header"/>
            <w:jc w:val="center"/>
          </w:pPr>
        </w:p>
      </w:tc>
      <w:tc>
        <w:tcPr>
          <w:tcW w:w="4730" w:type="dxa"/>
        </w:tcPr>
        <w:p w14:paraId="1DEF5CD2" w14:textId="2A1943AE" w:rsidR="660684BE" w:rsidRDefault="660684BE" w:rsidP="004A6205">
          <w:pPr>
            <w:pStyle w:val="Header"/>
            <w:ind w:right="-115"/>
            <w:jc w:val="right"/>
          </w:pPr>
        </w:p>
      </w:tc>
    </w:tr>
  </w:tbl>
  <w:p w14:paraId="7ADF270D" w14:textId="2F9C9206" w:rsidR="660684BE" w:rsidRDefault="660684BE" w:rsidP="004A620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2DBD3DB" w14:textId="77777777" w:rsidTr="004A6205">
      <w:trPr>
        <w:trHeight w:val="300"/>
      </w:trPr>
      <w:tc>
        <w:tcPr>
          <w:tcW w:w="4730" w:type="dxa"/>
        </w:tcPr>
        <w:p w14:paraId="12A15152" w14:textId="2A748914" w:rsidR="660684BE" w:rsidRDefault="660684BE" w:rsidP="004A6205">
          <w:pPr>
            <w:pStyle w:val="Header"/>
            <w:ind w:left="-115"/>
          </w:pPr>
        </w:p>
      </w:tc>
      <w:tc>
        <w:tcPr>
          <w:tcW w:w="4730" w:type="dxa"/>
        </w:tcPr>
        <w:p w14:paraId="10BFD79E" w14:textId="292B009B" w:rsidR="660684BE" w:rsidRDefault="660684BE" w:rsidP="004A6205">
          <w:pPr>
            <w:pStyle w:val="Header"/>
            <w:jc w:val="center"/>
          </w:pPr>
        </w:p>
      </w:tc>
      <w:tc>
        <w:tcPr>
          <w:tcW w:w="4730" w:type="dxa"/>
        </w:tcPr>
        <w:p w14:paraId="4BE2F035" w14:textId="41C68AE5" w:rsidR="660684BE" w:rsidRDefault="660684BE" w:rsidP="004A6205">
          <w:pPr>
            <w:pStyle w:val="Header"/>
            <w:ind w:right="-115"/>
            <w:jc w:val="right"/>
          </w:pPr>
        </w:p>
      </w:tc>
    </w:tr>
  </w:tbl>
  <w:p w14:paraId="25704FA2" w14:textId="52D3B487" w:rsidR="660684BE" w:rsidRDefault="660684BE" w:rsidP="004A620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C38DA9" w14:textId="77777777" w:rsidTr="004A6205">
      <w:trPr>
        <w:trHeight w:val="300"/>
      </w:trPr>
      <w:tc>
        <w:tcPr>
          <w:tcW w:w="4730" w:type="dxa"/>
        </w:tcPr>
        <w:p w14:paraId="586AAACB" w14:textId="60993860" w:rsidR="660684BE" w:rsidRDefault="660684BE" w:rsidP="004A6205">
          <w:pPr>
            <w:pStyle w:val="Header"/>
            <w:ind w:left="-115"/>
          </w:pPr>
        </w:p>
      </w:tc>
      <w:tc>
        <w:tcPr>
          <w:tcW w:w="4730" w:type="dxa"/>
        </w:tcPr>
        <w:p w14:paraId="7286DD6A" w14:textId="3FB1FDD5" w:rsidR="660684BE" w:rsidRDefault="660684BE" w:rsidP="004A6205">
          <w:pPr>
            <w:pStyle w:val="Header"/>
            <w:jc w:val="center"/>
          </w:pPr>
        </w:p>
      </w:tc>
      <w:tc>
        <w:tcPr>
          <w:tcW w:w="4730" w:type="dxa"/>
        </w:tcPr>
        <w:p w14:paraId="66BDD999" w14:textId="1EF4F8DC" w:rsidR="660684BE" w:rsidRDefault="660684BE" w:rsidP="004A6205">
          <w:pPr>
            <w:pStyle w:val="Header"/>
            <w:ind w:right="-115"/>
            <w:jc w:val="right"/>
          </w:pPr>
        </w:p>
      </w:tc>
    </w:tr>
  </w:tbl>
  <w:p w14:paraId="257C3A07" w14:textId="56285E97" w:rsidR="660684BE" w:rsidRDefault="660684BE" w:rsidP="004A620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CE3EE37" w14:textId="77777777" w:rsidTr="004A6205">
      <w:trPr>
        <w:trHeight w:val="300"/>
      </w:trPr>
      <w:tc>
        <w:tcPr>
          <w:tcW w:w="3680" w:type="dxa"/>
        </w:tcPr>
        <w:p w14:paraId="74F5B8E8" w14:textId="19A97884" w:rsidR="660684BE" w:rsidRDefault="660684BE" w:rsidP="004A6205">
          <w:pPr>
            <w:pStyle w:val="Header"/>
            <w:ind w:left="-115"/>
          </w:pPr>
        </w:p>
      </w:tc>
      <w:tc>
        <w:tcPr>
          <w:tcW w:w="3680" w:type="dxa"/>
        </w:tcPr>
        <w:p w14:paraId="2903DF80" w14:textId="0D6B9557" w:rsidR="660684BE" w:rsidRDefault="660684BE" w:rsidP="004A6205">
          <w:pPr>
            <w:pStyle w:val="Header"/>
            <w:jc w:val="center"/>
          </w:pPr>
        </w:p>
      </w:tc>
      <w:tc>
        <w:tcPr>
          <w:tcW w:w="3680" w:type="dxa"/>
        </w:tcPr>
        <w:p w14:paraId="47E1095D" w14:textId="19516575" w:rsidR="660684BE" w:rsidRDefault="660684BE" w:rsidP="004A6205">
          <w:pPr>
            <w:pStyle w:val="Header"/>
            <w:ind w:right="-115"/>
            <w:jc w:val="right"/>
          </w:pPr>
        </w:p>
      </w:tc>
    </w:tr>
  </w:tbl>
  <w:p w14:paraId="780E7B48" w14:textId="0EB32F68" w:rsidR="660684BE" w:rsidRDefault="660684BE" w:rsidP="004A620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66AE0D8" w14:textId="77777777" w:rsidTr="004A6205">
      <w:trPr>
        <w:trHeight w:val="300"/>
      </w:trPr>
      <w:tc>
        <w:tcPr>
          <w:tcW w:w="3680" w:type="dxa"/>
        </w:tcPr>
        <w:p w14:paraId="4BC37CE5" w14:textId="600ACA5B" w:rsidR="660684BE" w:rsidRDefault="660684BE" w:rsidP="004A6205">
          <w:pPr>
            <w:pStyle w:val="Header"/>
            <w:ind w:left="-115"/>
          </w:pPr>
        </w:p>
      </w:tc>
      <w:tc>
        <w:tcPr>
          <w:tcW w:w="3680" w:type="dxa"/>
        </w:tcPr>
        <w:p w14:paraId="31E5A2F5" w14:textId="52D13B91" w:rsidR="660684BE" w:rsidRDefault="660684BE" w:rsidP="004A6205">
          <w:pPr>
            <w:pStyle w:val="Header"/>
            <w:jc w:val="center"/>
          </w:pPr>
        </w:p>
      </w:tc>
      <w:tc>
        <w:tcPr>
          <w:tcW w:w="3680" w:type="dxa"/>
        </w:tcPr>
        <w:p w14:paraId="216E6B57" w14:textId="10D276D3" w:rsidR="660684BE" w:rsidRDefault="660684BE" w:rsidP="004A6205">
          <w:pPr>
            <w:pStyle w:val="Header"/>
            <w:ind w:right="-115"/>
            <w:jc w:val="right"/>
          </w:pPr>
        </w:p>
      </w:tc>
    </w:tr>
  </w:tbl>
  <w:p w14:paraId="238A75B3" w14:textId="1B910435" w:rsidR="660684BE" w:rsidRDefault="660684BE" w:rsidP="004A620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38838A" w14:textId="77777777" w:rsidTr="004A6205">
      <w:trPr>
        <w:trHeight w:val="300"/>
      </w:trPr>
      <w:tc>
        <w:tcPr>
          <w:tcW w:w="3680" w:type="dxa"/>
        </w:tcPr>
        <w:p w14:paraId="68B0B118" w14:textId="5CFBF923" w:rsidR="660684BE" w:rsidRDefault="660684BE" w:rsidP="004A6205">
          <w:pPr>
            <w:pStyle w:val="Header"/>
            <w:ind w:left="-115"/>
          </w:pPr>
        </w:p>
      </w:tc>
      <w:tc>
        <w:tcPr>
          <w:tcW w:w="3680" w:type="dxa"/>
        </w:tcPr>
        <w:p w14:paraId="20E44939" w14:textId="3E13D2FE" w:rsidR="660684BE" w:rsidRDefault="660684BE" w:rsidP="004A6205">
          <w:pPr>
            <w:pStyle w:val="Header"/>
            <w:jc w:val="center"/>
          </w:pPr>
        </w:p>
      </w:tc>
      <w:tc>
        <w:tcPr>
          <w:tcW w:w="3680" w:type="dxa"/>
        </w:tcPr>
        <w:p w14:paraId="1FEA9037" w14:textId="652E7D81" w:rsidR="660684BE" w:rsidRDefault="660684BE" w:rsidP="004A6205">
          <w:pPr>
            <w:pStyle w:val="Header"/>
            <w:ind w:right="-115"/>
            <w:jc w:val="right"/>
          </w:pPr>
        </w:p>
      </w:tc>
    </w:tr>
  </w:tbl>
  <w:p w14:paraId="5DC9E926" w14:textId="22C7FCAA" w:rsidR="660684BE" w:rsidRDefault="660684BE" w:rsidP="004A620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3E3298E" w14:textId="77777777" w:rsidTr="004A6205">
      <w:trPr>
        <w:trHeight w:val="300"/>
      </w:trPr>
      <w:tc>
        <w:tcPr>
          <w:tcW w:w="3680" w:type="dxa"/>
        </w:tcPr>
        <w:p w14:paraId="5E42DC2C" w14:textId="74848CB2" w:rsidR="660684BE" w:rsidRDefault="660684BE" w:rsidP="004A6205">
          <w:pPr>
            <w:pStyle w:val="Header"/>
            <w:ind w:left="-115"/>
          </w:pPr>
        </w:p>
      </w:tc>
      <w:tc>
        <w:tcPr>
          <w:tcW w:w="3680" w:type="dxa"/>
        </w:tcPr>
        <w:p w14:paraId="62DEFDD0" w14:textId="2A4D3473" w:rsidR="660684BE" w:rsidRDefault="660684BE" w:rsidP="004A6205">
          <w:pPr>
            <w:pStyle w:val="Header"/>
            <w:jc w:val="center"/>
          </w:pPr>
        </w:p>
      </w:tc>
      <w:tc>
        <w:tcPr>
          <w:tcW w:w="3680" w:type="dxa"/>
        </w:tcPr>
        <w:p w14:paraId="03E214E7" w14:textId="36617ADF" w:rsidR="660684BE" w:rsidRDefault="660684BE" w:rsidP="004A6205">
          <w:pPr>
            <w:pStyle w:val="Header"/>
            <w:ind w:right="-115"/>
            <w:jc w:val="right"/>
          </w:pPr>
        </w:p>
      </w:tc>
    </w:tr>
  </w:tbl>
  <w:p w14:paraId="7AACA62E" w14:textId="21B17B02" w:rsidR="660684BE" w:rsidRDefault="660684BE" w:rsidP="004A620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047401" w14:textId="77777777" w:rsidTr="004A6205">
      <w:trPr>
        <w:trHeight w:val="300"/>
      </w:trPr>
      <w:tc>
        <w:tcPr>
          <w:tcW w:w="3680" w:type="dxa"/>
        </w:tcPr>
        <w:p w14:paraId="734BC3C9" w14:textId="54E55933" w:rsidR="660684BE" w:rsidRDefault="660684BE" w:rsidP="004A6205">
          <w:pPr>
            <w:pStyle w:val="Header"/>
            <w:ind w:left="-115"/>
          </w:pPr>
        </w:p>
      </w:tc>
      <w:tc>
        <w:tcPr>
          <w:tcW w:w="3680" w:type="dxa"/>
        </w:tcPr>
        <w:p w14:paraId="5396BBA7" w14:textId="7F3DF4F0" w:rsidR="660684BE" w:rsidRDefault="660684BE" w:rsidP="004A6205">
          <w:pPr>
            <w:pStyle w:val="Header"/>
            <w:jc w:val="center"/>
          </w:pPr>
        </w:p>
      </w:tc>
      <w:tc>
        <w:tcPr>
          <w:tcW w:w="3680" w:type="dxa"/>
        </w:tcPr>
        <w:p w14:paraId="4611A2A8" w14:textId="4CE4BE85" w:rsidR="660684BE" w:rsidRDefault="660684BE" w:rsidP="004A6205">
          <w:pPr>
            <w:pStyle w:val="Header"/>
            <w:ind w:right="-115"/>
            <w:jc w:val="right"/>
          </w:pPr>
        </w:p>
      </w:tc>
    </w:tr>
  </w:tbl>
  <w:p w14:paraId="60D07AAD" w14:textId="39580048" w:rsidR="660684BE" w:rsidRDefault="660684BE" w:rsidP="004A620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B97B7D" w14:textId="77777777" w:rsidTr="004A6205">
      <w:trPr>
        <w:trHeight w:val="300"/>
      </w:trPr>
      <w:tc>
        <w:tcPr>
          <w:tcW w:w="3680" w:type="dxa"/>
        </w:tcPr>
        <w:p w14:paraId="6EB09DE4" w14:textId="381F33A4" w:rsidR="660684BE" w:rsidRDefault="660684BE" w:rsidP="004A6205">
          <w:pPr>
            <w:pStyle w:val="Header"/>
            <w:ind w:left="-115"/>
          </w:pPr>
        </w:p>
      </w:tc>
      <w:tc>
        <w:tcPr>
          <w:tcW w:w="3680" w:type="dxa"/>
        </w:tcPr>
        <w:p w14:paraId="4FF79E7A" w14:textId="255F3043" w:rsidR="660684BE" w:rsidRDefault="660684BE" w:rsidP="004A6205">
          <w:pPr>
            <w:pStyle w:val="Header"/>
            <w:jc w:val="center"/>
          </w:pPr>
        </w:p>
      </w:tc>
      <w:tc>
        <w:tcPr>
          <w:tcW w:w="3680" w:type="dxa"/>
        </w:tcPr>
        <w:p w14:paraId="586F64B4" w14:textId="152905D5" w:rsidR="660684BE" w:rsidRDefault="660684BE" w:rsidP="004A6205">
          <w:pPr>
            <w:pStyle w:val="Header"/>
            <w:ind w:right="-115"/>
            <w:jc w:val="right"/>
          </w:pPr>
        </w:p>
      </w:tc>
    </w:tr>
  </w:tbl>
  <w:p w14:paraId="76F82390" w14:textId="17561B95" w:rsidR="660684BE" w:rsidRDefault="660684BE" w:rsidP="004A6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71631A" w14:textId="77777777" w:rsidTr="004A6205">
      <w:trPr>
        <w:trHeight w:val="300"/>
      </w:trPr>
      <w:tc>
        <w:tcPr>
          <w:tcW w:w="3705" w:type="dxa"/>
        </w:tcPr>
        <w:p w14:paraId="606C1958" w14:textId="7D02E6C2" w:rsidR="660684BE" w:rsidRDefault="660684BE" w:rsidP="004A6205">
          <w:pPr>
            <w:pStyle w:val="Header"/>
            <w:ind w:left="-115"/>
          </w:pPr>
        </w:p>
      </w:tc>
      <w:tc>
        <w:tcPr>
          <w:tcW w:w="3705" w:type="dxa"/>
        </w:tcPr>
        <w:p w14:paraId="48C42548" w14:textId="5C33B405" w:rsidR="660684BE" w:rsidRDefault="660684BE" w:rsidP="004A6205">
          <w:pPr>
            <w:pStyle w:val="Header"/>
            <w:jc w:val="center"/>
          </w:pPr>
        </w:p>
      </w:tc>
      <w:tc>
        <w:tcPr>
          <w:tcW w:w="3705" w:type="dxa"/>
        </w:tcPr>
        <w:p w14:paraId="334FA6C3" w14:textId="455F52F0" w:rsidR="660684BE" w:rsidRDefault="660684BE" w:rsidP="004A6205">
          <w:pPr>
            <w:pStyle w:val="Header"/>
            <w:ind w:right="-115"/>
            <w:jc w:val="right"/>
          </w:pPr>
        </w:p>
      </w:tc>
    </w:tr>
  </w:tbl>
  <w:p w14:paraId="56AD5601" w14:textId="2A3BF1DE" w:rsidR="660684BE" w:rsidRDefault="660684BE" w:rsidP="004A620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71143F" w14:textId="77777777" w:rsidTr="004A6205">
      <w:trPr>
        <w:trHeight w:val="300"/>
      </w:trPr>
      <w:tc>
        <w:tcPr>
          <w:tcW w:w="3680" w:type="dxa"/>
        </w:tcPr>
        <w:p w14:paraId="2BFED4F1" w14:textId="4A2ADABF" w:rsidR="660684BE" w:rsidRDefault="660684BE" w:rsidP="004A6205">
          <w:pPr>
            <w:pStyle w:val="Header"/>
            <w:ind w:left="-115"/>
          </w:pPr>
        </w:p>
      </w:tc>
      <w:tc>
        <w:tcPr>
          <w:tcW w:w="3680" w:type="dxa"/>
        </w:tcPr>
        <w:p w14:paraId="3F476BC0" w14:textId="5EE506EA" w:rsidR="660684BE" w:rsidRDefault="660684BE" w:rsidP="004A6205">
          <w:pPr>
            <w:pStyle w:val="Header"/>
            <w:jc w:val="center"/>
          </w:pPr>
        </w:p>
      </w:tc>
      <w:tc>
        <w:tcPr>
          <w:tcW w:w="3680" w:type="dxa"/>
        </w:tcPr>
        <w:p w14:paraId="438DF6E3" w14:textId="2668F812" w:rsidR="660684BE" w:rsidRDefault="660684BE" w:rsidP="004A6205">
          <w:pPr>
            <w:pStyle w:val="Header"/>
            <w:ind w:right="-115"/>
            <w:jc w:val="right"/>
          </w:pPr>
        </w:p>
      </w:tc>
    </w:tr>
  </w:tbl>
  <w:p w14:paraId="7812D9BC" w14:textId="57853F5F" w:rsidR="660684BE" w:rsidRDefault="660684BE" w:rsidP="004A620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01751F7" w14:textId="77777777" w:rsidTr="004A6205">
      <w:trPr>
        <w:trHeight w:val="300"/>
      </w:trPr>
      <w:tc>
        <w:tcPr>
          <w:tcW w:w="3680" w:type="dxa"/>
        </w:tcPr>
        <w:p w14:paraId="6D3E3E5F" w14:textId="6B39358C" w:rsidR="660684BE" w:rsidRDefault="660684BE" w:rsidP="004A6205">
          <w:pPr>
            <w:pStyle w:val="Header"/>
            <w:ind w:left="-115"/>
          </w:pPr>
        </w:p>
      </w:tc>
      <w:tc>
        <w:tcPr>
          <w:tcW w:w="3680" w:type="dxa"/>
        </w:tcPr>
        <w:p w14:paraId="2EBC469D" w14:textId="6B42F79C" w:rsidR="660684BE" w:rsidRDefault="660684BE" w:rsidP="004A6205">
          <w:pPr>
            <w:pStyle w:val="Header"/>
            <w:jc w:val="center"/>
          </w:pPr>
        </w:p>
      </w:tc>
      <w:tc>
        <w:tcPr>
          <w:tcW w:w="3680" w:type="dxa"/>
        </w:tcPr>
        <w:p w14:paraId="2E49A097" w14:textId="5DDF18FA" w:rsidR="660684BE" w:rsidRDefault="660684BE" w:rsidP="004A6205">
          <w:pPr>
            <w:pStyle w:val="Header"/>
            <w:ind w:right="-115"/>
            <w:jc w:val="right"/>
          </w:pPr>
        </w:p>
      </w:tc>
    </w:tr>
  </w:tbl>
  <w:p w14:paraId="1F816C65" w14:textId="4C3F4747" w:rsidR="660684BE" w:rsidRDefault="660684BE" w:rsidP="004A620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908F63" w14:textId="77777777" w:rsidTr="004A6205">
      <w:trPr>
        <w:trHeight w:val="300"/>
      </w:trPr>
      <w:tc>
        <w:tcPr>
          <w:tcW w:w="3680" w:type="dxa"/>
        </w:tcPr>
        <w:p w14:paraId="77039F2E" w14:textId="7C0DA69D" w:rsidR="660684BE" w:rsidRDefault="660684BE" w:rsidP="004A6205">
          <w:pPr>
            <w:pStyle w:val="Header"/>
            <w:ind w:left="-115"/>
          </w:pPr>
        </w:p>
      </w:tc>
      <w:tc>
        <w:tcPr>
          <w:tcW w:w="3680" w:type="dxa"/>
        </w:tcPr>
        <w:p w14:paraId="5C1DFF33" w14:textId="5E2E9477" w:rsidR="660684BE" w:rsidRDefault="660684BE" w:rsidP="004A6205">
          <w:pPr>
            <w:pStyle w:val="Header"/>
            <w:jc w:val="center"/>
          </w:pPr>
        </w:p>
      </w:tc>
      <w:tc>
        <w:tcPr>
          <w:tcW w:w="3680" w:type="dxa"/>
        </w:tcPr>
        <w:p w14:paraId="7716F2F7" w14:textId="1688B167" w:rsidR="660684BE" w:rsidRDefault="660684BE" w:rsidP="004A6205">
          <w:pPr>
            <w:pStyle w:val="Header"/>
            <w:ind w:right="-115"/>
            <w:jc w:val="right"/>
          </w:pPr>
        </w:p>
      </w:tc>
    </w:tr>
  </w:tbl>
  <w:p w14:paraId="611D6A2A" w14:textId="4F270899" w:rsidR="660684BE" w:rsidRDefault="660684BE" w:rsidP="004A620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00A449" w14:textId="77777777" w:rsidTr="004A6205">
      <w:trPr>
        <w:trHeight w:val="300"/>
      </w:trPr>
      <w:tc>
        <w:tcPr>
          <w:tcW w:w="3680" w:type="dxa"/>
        </w:tcPr>
        <w:p w14:paraId="33148782" w14:textId="2A34AA42" w:rsidR="660684BE" w:rsidRDefault="660684BE" w:rsidP="004A6205">
          <w:pPr>
            <w:pStyle w:val="Header"/>
            <w:ind w:left="-115"/>
          </w:pPr>
        </w:p>
      </w:tc>
      <w:tc>
        <w:tcPr>
          <w:tcW w:w="3680" w:type="dxa"/>
        </w:tcPr>
        <w:p w14:paraId="0A15EADD" w14:textId="7D963F73" w:rsidR="660684BE" w:rsidRDefault="660684BE" w:rsidP="004A6205">
          <w:pPr>
            <w:pStyle w:val="Header"/>
            <w:jc w:val="center"/>
          </w:pPr>
        </w:p>
      </w:tc>
      <w:tc>
        <w:tcPr>
          <w:tcW w:w="3680" w:type="dxa"/>
        </w:tcPr>
        <w:p w14:paraId="1C6296F7" w14:textId="0C93BC15" w:rsidR="660684BE" w:rsidRDefault="660684BE" w:rsidP="004A6205">
          <w:pPr>
            <w:pStyle w:val="Header"/>
            <w:ind w:right="-115"/>
            <w:jc w:val="right"/>
          </w:pPr>
        </w:p>
      </w:tc>
    </w:tr>
  </w:tbl>
  <w:p w14:paraId="32DAE1B5" w14:textId="516C0F0F" w:rsidR="660684BE" w:rsidRDefault="660684BE" w:rsidP="004A620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A47E0BF" w14:textId="77777777" w:rsidTr="004A6205">
      <w:trPr>
        <w:trHeight w:val="300"/>
      </w:trPr>
      <w:tc>
        <w:tcPr>
          <w:tcW w:w="3680" w:type="dxa"/>
        </w:tcPr>
        <w:p w14:paraId="0141D605" w14:textId="36C5D95C" w:rsidR="660684BE" w:rsidRDefault="660684BE" w:rsidP="004A6205">
          <w:pPr>
            <w:pStyle w:val="Header"/>
            <w:ind w:left="-115"/>
          </w:pPr>
        </w:p>
      </w:tc>
      <w:tc>
        <w:tcPr>
          <w:tcW w:w="3680" w:type="dxa"/>
        </w:tcPr>
        <w:p w14:paraId="7D174713" w14:textId="332D1E19" w:rsidR="660684BE" w:rsidRDefault="660684BE" w:rsidP="004A6205">
          <w:pPr>
            <w:pStyle w:val="Header"/>
            <w:jc w:val="center"/>
          </w:pPr>
        </w:p>
      </w:tc>
      <w:tc>
        <w:tcPr>
          <w:tcW w:w="3680" w:type="dxa"/>
        </w:tcPr>
        <w:p w14:paraId="34965367" w14:textId="2F1EBF5F" w:rsidR="660684BE" w:rsidRDefault="660684BE" w:rsidP="004A6205">
          <w:pPr>
            <w:pStyle w:val="Header"/>
            <w:ind w:right="-115"/>
            <w:jc w:val="right"/>
          </w:pPr>
        </w:p>
      </w:tc>
    </w:tr>
  </w:tbl>
  <w:p w14:paraId="0BB39B0E" w14:textId="4CA316CB" w:rsidR="660684BE" w:rsidRDefault="660684BE" w:rsidP="004A620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B3343" w14:textId="77777777" w:rsidTr="004A6205">
      <w:trPr>
        <w:trHeight w:val="300"/>
      </w:trPr>
      <w:tc>
        <w:tcPr>
          <w:tcW w:w="3680" w:type="dxa"/>
        </w:tcPr>
        <w:p w14:paraId="799BA62E" w14:textId="0BB28C96" w:rsidR="660684BE" w:rsidRDefault="660684BE" w:rsidP="004A6205">
          <w:pPr>
            <w:pStyle w:val="Header"/>
            <w:ind w:left="-115"/>
          </w:pPr>
        </w:p>
      </w:tc>
      <w:tc>
        <w:tcPr>
          <w:tcW w:w="3680" w:type="dxa"/>
        </w:tcPr>
        <w:p w14:paraId="572A3F9A" w14:textId="6830385D" w:rsidR="660684BE" w:rsidRDefault="660684BE" w:rsidP="004A6205">
          <w:pPr>
            <w:pStyle w:val="Header"/>
            <w:jc w:val="center"/>
          </w:pPr>
        </w:p>
      </w:tc>
      <w:tc>
        <w:tcPr>
          <w:tcW w:w="3680" w:type="dxa"/>
        </w:tcPr>
        <w:p w14:paraId="1218BD76" w14:textId="12EB7DA2" w:rsidR="660684BE" w:rsidRDefault="660684BE" w:rsidP="004A6205">
          <w:pPr>
            <w:pStyle w:val="Header"/>
            <w:ind w:right="-115"/>
            <w:jc w:val="right"/>
          </w:pPr>
        </w:p>
      </w:tc>
    </w:tr>
  </w:tbl>
  <w:p w14:paraId="55CF136C" w14:textId="5C5563F6" w:rsidR="660684BE" w:rsidRDefault="660684BE" w:rsidP="004A620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8AC0629" w14:textId="77777777" w:rsidTr="004A6205">
      <w:trPr>
        <w:trHeight w:val="300"/>
      </w:trPr>
      <w:tc>
        <w:tcPr>
          <w:tcW w:w="3680" w:type="dxa"/>
        </w:tcPr>
        <w:p w14:paraId="062854C1" w14:textId="0384293A" w:rsidR="660684BE" w:rsidRDefault="660684BE" w:rsidP="004A6205">
          <w:pPr>
            <w:pStyle w:val="Header"/>
            <w:ind w:left="-115"/>
          </w:pPr>
        </w:p>
      </w:tc>
      <w:tc>
        <w:tcPr>
          <w:tcW w:w="3680" w:type="dxa"/>
        </w:tcPr>
        <w:p w14:paraId="361E76BB" w14:textId="0228D7B8" w:rsidR="660684BE" w:rsidRDefault="660684BE" w:rsidP="004A6205">
          <w:pPr>
            <w:pStyle w:val="Header"/>
            <w:jc w:val="center"/>
          </w:pPr>
        </w:p>
      </w:tc>
      <w:tc>
        <w:tcPr>
          <w:tcW w:w="3680" w:type="dxa"/>
        </w:tcPr>
        <w:p w14:paraId="342DFB91" w14:textId="250361DF" w:rsidR="660684BE" w:rsidRDefault="660684BE" w:rsidP="004A6205">
          <w:pPr>
            <w:pStyle w:val="Header"/>
            <w:ind w:right="-115"/>
            <w:jc w:val="right"/>
          </w:pPr>
        </w:p>
      </w:tc>
    </w:tr>
  </w:tbl>
  <w:p w14:paraId="702FCD02" w14:textId="479E69C7" w:rsidR="660684BE" w:rsidRDefault="660684BE" w:rsidP="004A620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AD76FD" w14:textId="77777777" w:rsidTr="004A6205">
      <w:trPr>
        <w:trHeight w:val="300"/>
      </w:trPr>
      <w:tc>
        <w:tcPr>
          <w:tcW w:w="3680" w:type="dxa"/>
        </w:tcPr>
        <w:p w14:paraId="21CB4E27" w14:textId="6720E72A" w:rsidR="660684BE" w:rsidRDefault="660684BE" w:rsidP="004A6205">
          <w:pPr>
            <w:pStyle w:val="Header"/>
            <w:ind w:left="-115"/>
          </w:pPr>
        </w:p>
      </w:tc>
      <w:tc>
        <w:tcPr>
          <w:tcW w:w="3680" w:type="dxa"/>
        </w:tcPr>
        <w:p w14:paraId="4C6C4E53" w14:textId="12DDA1B9" w:rsidR="660684BE" w:rsidRDefault="660684BE" w:rsidP="004A6205">
          <w:pPr>
            <w:pStyle w:val="Header"/>
            <w:jc w:val="center"/>
          </w:pPr>
        </w:p>
      </w:tc>
      <w:tc>
        <w:tcPr>
          <w:tcW w:w="3680" w:type="dxa"/>
        </w:tcPr>
        <w:p w14:paraId="66146519" w14:textId="197A400E" w:rsidR="660684BE" w:rsidRDefault="660684BE" w:rsidP="004A6205">
          <w:pPr>
            <w:pStyle w:val="Header"/>
            <w:ind w:right="-115"/>
            <w:jc w:val="right"/>
          </w:pPr>
        </w:p>
      </w:tc>
    </w:tr>
  </w:tbl>
  <w:p w14:paraId="4AC157AD" w14:textId="720C357C" w:rsidR="660684BE" w:rsidRDefault="660684BE" w:rsidP="004A620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9E1E40" w14:textId="77777777" w:rsidTr="004A6205">
      <w:trPr>
        <w:trHeight w:val="300"/>
      </w:trPr>
      <w:tc>
        <w:tcPr>
          <w:tcW w:w="3680" w:type="dxa"/>
        </w:tcPr>
        <w:p w14:paraId="76059562" w14:textId="58348B89" w:rsidR="660684BE" w:rsidRDefault="660684BE" w:rsidP="004A6205">
          <w:pPr>
            <w:pStyle w:val="Header"/>
            <w:ind w:left="-115"/>
          </w:pPr>
        </w:p>
      </w:tc>
      <w:tc>
        <w:tcPr>
          <w:tcW w:w="3680" w:type="dxa"/>
        </w:tcPr>
        <w:p w14:paraId="53803678" w14:textId="5DC07573" w:rsidR="660684BE" w:rsidRDefault="660684BE" w:rsidP="004A6205">
          <w:pPr>
            <w:pStyle w:val="Header"/>
            <w:jc w:val="center"/>
          </w:pPr>
        </w:p>
      </w:tc>
      <w:tc>
        <w:tcPr>
          <w:tcW w:w="3680" w:type="dxa"/>
        </w:tcPr>
        <w:p w14:paraId="710BB524" w14:textId="52A6F390" w:rsidR="660684BE" w:rsidRDefault="660684BE" w:rsidP="004A6205">
          <w:pPr>
            <w:pStyle w:val="Header"/>
            <w:ind w:right="-115"/>
            <w:jc w:val="right"/>
          </w:pPr>
        </w:p>
      </w:tc>
    </w:tr>
  </w:tbl>
  <w:p w14:paraId="608225A4" w14:textId="22BE1445" w:rsidR="660684BE" w:rsidRDefault="660684BE" w:rsidP="004A620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40E3C3B" w14:textId="77777777" w:rsidTr="004A6205">
      <w:trPr>
        <w:trHeight w:val="300"/>
      </w:trPr>
      <w:tc>
        <w:tcPr>
          <w:tcW w:w="3680" w:type="dxa"/>
        </w:tcPr>
        <w:p w14:paraId="1AB0CE80" w14:textId="0B9F3A4B" w:rsidR="660684BE" w:rsidRDefault="660684BE" w:rsidP="004A6205">
          <w:pPr>
            <w:pStyle w:val="Header"/>
            <w:ind w:left="-115"/>
          </w:pPr>
        </w:p>
      </w:tc>
      <w:tc>
        <w:tcPr>
          <w:tcW w:w="3680" w:type="dxa"/>
        </w:tcPr>
        <w:p w14:paraId="0A3E8516" w14:textId="5B5905B5" w:rsidR="660684BE" w:rsidRDefault="660684BE" w:rsidP="004A6205">
          <w:pPr>
            <w:pStyle w:val="Header"/>
            <w:jc w:val="center"/>
          </w:pPr>
        </w:p>
      </w:tc>
      <w:tc>
        <w:tcPr>
          <w:tcW w:w="3680" w:type="dxa"/>
        </w:tcPr>
        <w:p w14:paraId="23E7C4EC" w14:textId="6B4B828C" w:rsidR="660684BE" w:rsidRDefault="660684BE" w:rsidP="004A6205">
          <w:pPr>
            <w:pStyle w:val="Header"/>
            <w:ind w:right="-115"/>
            <w:jc w:val="right"/>
          </w:pPr>
        </w:p>
      </w:tc>
    </w:tr>
  </w:tbl>
  <w:p w14:paraId="028F8463" w14:textId="66E43379" w:rsidR="660684BE" w:rsidRDefault="660684BE" w:rsidP="004A6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9EF668" w14:textId="77777777" w:rsidTr="004A6205">
      <w:trPr>
        <w:trHeight w:val="300"/>
      </w:trPr>
      <w:tc>
        <w:tcPr>
          <w:tcW w:w="3705" w:type="dxa"/>
        </w:tcPr>
        <w:p w14:paraId="3AFEC96E" w14:textId="073EECAF" w:rsidR="660684BE" w:rsidRDefault="660684BE" w:rsidP="004A6205">
          <w:pPr>
            <w:pStyle w:val="Header"/>
            <w:ind w:left="-115"/>
          </w:pPr>
        </w:p>
      </w:tc>
      <w:tc>
        <w:tcPr>
          <w:tcW w:w="3705" w:type="dxa"/>
        </w:tcPr>
        <w:p w14:paraId="3046E3DC" w14:textId="5269B271" w:rsidR="660684BE" w:rsidRDefault="660684BE" w:rsidP="004A6205">
          <w:pPr>
            <w:pStyle w:val="Header"/>
            <w:jc w:val="center"/>
          </w:pPr>
        </w:p>
      </w:tc>
      <w:tc>
        <w:tcPr>
          <w:tcW w:w="3705" w:type="dxa"/>
        </w:tcPr>
        <w:p w14:paraId="6FA6A940" w14:textId="7DF1C11F" w:rsidR="660684BE" w:rsidRDefault="660684BE" w:rsidP="004A6205">
          <w:pPr>
            <w:pStyle w:val="Header"/>
            <w:ind w:right="-115"/>
            <w:jc w:val="right"/>
          </w:pPr>
        </w:p>
      </w:tc>
    </w:tr>
  </w:tbl>
  <w:p w14:paraId="18976ECC" w14:textId="0A87F423" w:rsidR="660684BE" w:rsidRDefault="660684BE" w:rsidP="004A620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1901BEE" w14:textId="77777777" w:rsidTr="004A6205">
      <w:trPr>
        <w:trHeight w:val="300"/>
      </w:trPr>
      <w:tc>
        <w:tcPr>
          <w:tcW w:w="3680" w:type="dxa"/>
        </w:tcPr>
        <w:p w14:paraId="5A811ACF" w14:textId="614E8EB4" w:rsidR="660684BE" w:rsidRDefault="660684BE" w:rsidP="004A6205">
          <w:pPr>
            <w:pStyle w:val="Header"/>
            <w:ind w:left="-115"/>
          </w:pPr>
        </w:p>
      </w:tc>
      <w:tc>
        <w:tcPr>
          <w:tcW w:w="3680" w:type="dxa"/>
        </w:tcPr>
        <w:p w14:paraId="449B3BCC" w14:textId="2E813854" w:rsidR="660684BE" w:rsidRDefault="660684BE" w:rsidP="004A6205">
          <w:pPr>
            <w:pStyle w:val="Header"/>
            <w:jc w:val="center"/>
          </w:pPr>
        </w:p>
      </w:tc>
      <w:tc>
        <w:tcPr>
          <w:tcW w:w="3680" w:type="dxa"/>
        </w:tcPr>
        <w:p w14:paraId="09DE474C" w14:textId="1DFB452E" w:rsidR="660684BE" w:rsidRDefault="660684BE" w:rsidP="004A6205">
          <w:pPr>
            <w:pStyle w:val="Header"/>
            <w:ind w:right="-115"/>
            <w:jc w:val="right"/>
          </w:pPr>
        </w:p>
      </w:tc>
    </w:tr>
  </w:tbl>
  <w:p w14:paraId="092AC8C1" w14:textId="71B21118" w:rsidR="660684BE" w:rsidRDefault="660684BE" w:rsidP="004A620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8DB457" w14:textId="77777777" w:rsidTr="004A6205">
      <w:trPr>
        <w:trHeight w:val="300"/>
      </w:trPr>
      <w:tc>
        <w:tcPr>
          <w:tcW w:w="3680" w:type="dxa"/>
        </w:tcPr>
        <w:p w14:paraId="3F95436D" w14:textId="33C42894" w:rsidR="660684BE" w:rsidRDefault="660684BE" w:rsidP="004A6205">
          <w:pPr>
            <w:pStyle w:val="Header"/>
            <w:ind w:left="-115"/>
          </w:pPr>
        </w:p>
      </w:tc>
      <w:tc>
        <w:tcPr>
          <w:tcW w:w="3680" w:type="dxa"/>
        </w:tcPr>
        <w:p w14:paraId="2455C956" w14:textId="7FA1DDCE" w:rsidR="660684BE" w:rsidRDefault="660684BE" w:rsidP="004A6205">
          <w:pPr>
            <w:pStyle w:val="Header"/>
            <w:jc w:val="center"/>
          </w:pPr>
        </w:p>
      </w:tc>
      <w:tc>
        <w:tcPr>
          <w:tcW w:w="3680" w:type="dxa"/>
        </w:tcPr>
        <w:p w14:paraId="561216FC" w14:textId="6F3D3BDD" w:rsidR="660684BE" w:rsidRDefault="660684BE" w:rsidP="004A6205">
          <w:pPr>
            <w:pStyle w:val="Header"/>
            <w:ind w:right="-115"/>
            <w:jc w:val="right"/>
          </w:pPr>
        </w:p>
      </w:tc>
    </w:tr>
  </w:tbl>
  <w:p w14:paraId="1807FDDB" w14:textId="4A3B1191" w:rsidR="660684BE" w:rsidRDefault="660684BE" w:rsidP="004A620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D86E02" w14:textId="77777777" w:rsidTr="004A6205">
      <w:trPr>
        <w:trHeight w:val="300"/>
      </w:trPr>
      <w:tc>
        <w:tcPr>
          <w:tcW w:w="3680" w:type="dxa"/>
        </w:tcPr>
        <w:p w14:paraId="61C114A4" w14:textId="339CD103" w:rsidR="660684BE" w:rsidRDefault="660684BE" w:rsidP="004A6205">
          <w:pPr>
            <w:pStyle w:val="Header"/>
            <w:ind w:left="-115"/>
          </w:pPr>
        </w:p>
      </w:tc>
      <w:tc>
        <w:tcPr>
          <w:tcW w:w="3680" w:type="dxa"/>
        </w:tcPr>
        <w:p w14:paraId="30284601" w14:textId="60F3DEA7" w:rsidR="660684BE" w:rsidRDefault="660684BE" w:rsidP="004A6205">
          <w:pPr>
            <w:pStyle w:val="Header"/>
            <w:jc w:val="center"/>
          </w:pPr>
        </w:p>
      </w:tc>
      <w:tc>
        <w:tcPr>
          <w:tcW w:w="3680" w:type="dxa"/>
        </w:tcPr>
        <w:p w14:paraId="2B85C88C" w14:textId="7B77D0BB" w:rsidR="660684BE" w:rsidRDefault="660684BE" w:rsidP="004A6205">
          <w:pPr>
            <w:pStyle w:val="Header"/>
            <w:ind w:right="-115"/>
            <w:jc w:val="right"/>
          </w:pPr>
        </w:p>
      </w:tc>
    </w:tr>
  </w:tbl>
  <w:p w14:paraId="5040D52D" w14:textId="4FCF3944" w:rsidR="660684BE" w:rsidRDefault="660684BE" w:rsidP="004A620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BE1093" w14:textId="77777777" w:rsidTr="004A6205">
      <w:trPr>
        <w:trHeight w:val="300"/>
      </w:trPr>
      <w:tc>
        <w:tcPr>
          <w:tcW w:w="3680" w:type="dxa"/>
        </w:tcPr>
        <w:p w14:paraId="2BB63727" w14:textId="647864D5" w:rsidR="660684BE" w:rsidRDefault="660684BE" w:rsidP="004A6205">
          <w:pPr>
            <w:pStyle w:val="Header"/>
            <w:ind w:left="-115"/>
          </w:pPr>
        </w:p>
      </w:tc>
      <w:tc>
        <w:tcPr>
          <w:tcW w:w="3680" w:type="dxa"/>
        </w:tcPr>
        <w:p w14:paraId="2B9D75E5" w14:textId="673D0DE3" w:rsidR="660684BE" w:rsidRDefault="660684BE" w:rsidP="004A6205">
          <w:pPr>
            <w:pStyle w:val="Header"/>
            <w:jc w:val="center"/>
          </w:pPr>
        </w:p>
      </w:tc>
      <w:tc>
        <w:tcPr>
          <w:tcW w:w="3680" w:type="dxa"/>
        </w:tcPr>
        <w:p w14:paraId="2196DAFD" w14:textId="16F8A01F" w:rsidR="660684BE" w:rsidRDefault="660684BE" w:rsidP="004A6205">
          <w:pPr>
            <w:pStyle w:val="Header"/>
            <w:ind w:right="-115"/>
            <w:jc w:val="right"/>
          </w:pPr>
        </w:p>
      </w:tc>
    </w:tr>
  </w:tbl>
  <w:p w14:paraId="03A34EFA" w14:textId="32D018B2" w:rsidR="660684BE" w:rsidRDefault="660684BE" w:rsidP="004A620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6D712" w14:textId="77777777" w:rsidTr="004A6205">
      <w:trPr>
        <w:trHeight w:val="300"/>
      </w:trPr>
      <w:tc>
        <w:tcPr>
          <w:tcW w:w="3680" w:type="dxa"/>
        </w:tcPr>
        <w:p w14:paraId="329BC77E" w14:textId="5973C967" w:rsidR="660684BE" w:rsidRDefault="660684BE" w:rsidP="004A6205">
          <w:pPr>
            <w:pStyle w:val="Header"/>
            <w:ind w:left="-115"/>
          </w:pPr>
        </w:p>
      </w:tc>
      <w:tc>
        <w:tcPr>
          <w:tcW w:w="3680" w:type="dxa"/>
        </w:tcPr>
        <w:p w14:paraId="3BFB497E" w14:textId="132243EB" w:rsidR="660684BE" w:rsidRDefault="660684BE" w:rsidP="004A6205">
          <w:pPr>
            <w:pStyle w:val="Header"/>
            <w:jc w:val="center"/>
          </w:pPr>
        </w:p>
      </w:tc>
      <w:tc>
        <w:tcPr>
          <w:tcW w:w="3680" w:type="dxa"/>
        </w:tcPr>
        <w:p w14:paraId="53CFADB9" w14:textId="0DCCC285" w:rsidR="660684BE" w:rsidRDefault="660684BE" w:rsidP="004A6205">
          <w:pPr>
            <w:pStyle w:val="Header"/>
            <w:ind w:right="-115"/>
            <w:jc w:val="right"/>
          </w:pPr>
        </w:p>
      </w:tc>
    </w:tr>
  </w:tbl>
  <w:p w14:paraId="50DFA4A1" w14:textId="0D8C7EA1" w:rsidR="660684BE" w:rsidRDefault="660684BE" w:rsidP="004A620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7418119" w14:textId="77777777" w:rsidTr="004A6205">
      <w:trPr>
        <w:trHeight w:val="300"/>
      </w:trPr>
      <w:tc>
        <w:tcPr>
          <w:tcW w:w="3680" w:type="dxa"/>
        </w:tcPr>
        <w:p w14:paraId="59170435" w14:textId="122E1799" w:rsidR="660684BE" w:rsidRDefault="660684BE" w:rsidP="004A6205">
          <w:pPr>
            <w:pStyle w:val="Header"/>
            <w:ind w:left="-115"/>
          </w:pPr>
        </w:p>
      </w:tc>
      <w:tc>
        <w:tcPr>
          <w:tcW w:w="3680" w:type="dxa"/>
        </w:tcPr>
        <w:p w14:paraId="5056F575" w14:textId="14234D6B" w:rsidR="660684BE" w:rsidRDefault="660684BE" w:rsidP="004A6205">
          <w:pPr>
            <w:pStyle w:val="Header"/>
            <w:jc w:val="center"/>
          </w:pPr>
        </w:p>
      </w:tc>
      <w:tc>
        <w:tcPr>
          <w:tcW w:w="3680" w:type="dxa"/>
        </w:tcPr>
        <w:p w14:paraId="63791FA9" w14:textId="20F6EDC1" w:rsidR="660684BE" w:rsidRDefault="660684BE" w:rsidP="004A6205">
          <w:pPr>
            <w:pStyle w:val="Header"/>
            <w:ind w:right="-115"/>
            <w:jc w:val="right"/>
          </w:pPr>
        </w:p>
      </w:tc>
    </w:tr>
  </w:tbl>
  <w:p w14:paraId="00554A51" w14:textId="04CCBA19" w:rsidR="660684BE" w:rsidRDefault="660684BE" w:rsidP="004A620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E346562" w14:textId="77777777" w:rsidTr="004A6205">
      <w:trPr>
        <w:trHeight w:val="300"/>
      </w:trPr>
      <w:tc>
        <w:tcPr>
          <w:tcW w:w="3680" w:type="dxa"/>
        </w:tcPr>
        <w:p w14:paraId="07BCE364" w14:textId="655A0FD9" w:rsidR="660684BE" w:rsidRDefault="660684BE" w:rsidP="004A6205">
          <w:pPr>
            <w:pStyle w:val="Header"/>
            <w:ind w:left="-115"/>
          </w:pPr>
        </w:p>
      </w:tc>
      <w:tc>
        <w:tcPr>
          <w:tcW w:w="3680" w:type="dxa"/>
        </w:tcPr>
        <w:p w14:paraId="494D65C1" w14:textId="6FFAADD4" w:rsidR="660684BE" w:rsidRDefault="660684BE" w:rsidP="004A6205">
          <w:pPr>
            <w:pStyle w:val="Header"/>
            <w:jc w:val="center"/>
          </w:pPr>
        </w:p>
      </w:tc>
      <w:tc>
        <w:tcPr>
          <w:tcW w:w="3680" w:type="dxa"/>
        </w:tcPr>
        <w:p w14:paraId="19D2B11E" w14:textId="7D909639" w:rsidR="660684BE" w:rsidRDefault="660684BE" w:rsidP="004A6205">
          <w:pPr>
            <w:pStyle w:val="Header"/>
            <w:ind w:right="-115"/>
            <w:jc w:val="right"/>
          </w:pPr>
        </w:p>
      </w:tc>
    </w:tr>
  </w:tbl>
  <w:p w14:paraId="4917FB33" w14:textId="0FC8CBD8" w:rsidR="660684BE" w:rsidRDefault="660684BE" w:rsidP="004A620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EDB753F" w14:textId="77777777" w:rsidTr="004A6205">
      <w:trPr>
        <w:trHeight w:val="300"/>
      </w:trPr>
      <w:tc>
        <w:tcPr>
          <w:tcW w:w="3680" w:type="dxa"/>
        </w:tcPr>
        <w:p w14:paraId="7EC867D9" w14:textId="681F22F0" w:rsidR="660684BE" w:rsidRDefault="660684BE" w:rsidP="004A6205">
          <w:pPr>
            <w:pStyle w:val="Header"/>
            <w:ind w:left="-115"/>
          </w:pPr>
        </w:p>
      </w:tc>
      <w:tc>
        <w:tcPr>
          <w:tcW w:w="3680" w:type="dxa"/>
        </w:tcPr>
        <w:p w14:paraId="10C7BE6F" w14:textId="6A7AE46A" w:rsidR="660684BE" w:rsidRDefault="660684BE" w:rsidP="004A6205">
          <w:pPr>
            <w:pStyle w:val="Header"/>
            <w:jc w:val="center"/>
          </w:pPr>
        </w:p>
      </w:tc>
      <w:tc>
        <w:tcPr>
          <w:tcW w:w="3680" w:type="dxa"/>
        </w:tcPr>
        <w:p w14:paraId="0FBAD32B" w14:textId="6453EB37" w:rsidR="660684BE" w:rsidRDefault="660684BE" w:rsidP="004A6205">
          <w:pPr>
            <w:pStyle w:val="Header"/>
            <w:ind w:right="-115"/>
            <w:jc w:val="right"/>
          </w:pPr>
        </w:p>
      </w:tc>
    </w:tr>
  </w:tbl>
  <w:p w14:paraId="16340D77" w14:textId="06C0E7B4" w:rsidR="660684BE" w:rsidRDefault="660684BE" w:rsidP="004A620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E3C88" w14:textId="77777777" w:rsidTr="004A6205">
      <w:trPr>
        <w:trHeight w:val="300"/>
      </w:trPr>
      <w:tc>
        <w:tcPr>
          <w:tcW w:w="3680" w:type="dxa"/>
        </w:tcPr>
        <w:p w14:paraId="6896E404" w14:textId="419370E3" w:rsidR="660684BE" w:rsidRDefault="660684BE" w:rsidP="004A6205">
          <w:pPr>
            <w:pStyle w:val="Header"/>
            <w:ind w:left="-115"/>
          </w:pPr>
        </w:p>
      </w:tc>
      <w:tc>
        <w:tcPr>
          <w:tcW w:w="3680" w:type="dxa"/>
        </w:tcPr>
        <w:p w14:paraId="06ACD2D8" w14:textId="019DA067" w:rsidR="660684BE" w:rsidRDefault="660684BE" w:rsidP="004A6205">
          <w:pPr>
            <w:pStyle w:val="Header"/>
            <w:jc w:val="center"/>
          </w:pPr>
        </w:p>
      </w:tc>
      <w:tc>
        <w:tcPr>
          <w:tcW w:w="3680" w:type="dxa"/>
        </w:tcPr>
        <w:p w14:paraId="24F97334" w14:textId="16C3DC1E" w:rsidR="660684BE" w:rsidRDefault="660684BE" w:rsidP="004A6205">
          <w:pPr>
            <w:pStyle w:val="Header"/>
            <w:ind w:right="-115"/>
            <w:jc w:val="right"/>
          </w:pPr>
        </w:p>
      </w:tc>
    </w:tr>
  </w:tbl>
  <w:p w14:paraId="687E6776" w14:textId="6B8D0E8C" w:rsidR="660684BE" w:rsidRDefault="660684BE" w:rsidP="004A620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E67B05" w14:textId="77777777" w:rsidTr="004A6205">
      <w:trPr>
        <w:trHeight w:val="300"/>
      </w:trPr>
      <w:tc>
        <w:tcPr>
          <w:tcW w:w="3680" w:type="dxa"/>
        </w:tcPr>
        <w:p w14:paraId="4EB0BE87" w14:textId="2E67E923" w:rsidR="660684BE" w:rsidRDefault="660684BE" w:rsidP="004A6205">
          <w:pPr>
            <w:pStyle w:val="Header"/>
            <w:ind w:left="-115"/>
          </w:pPr>
        </w:p>
      </w:tc>
      <w:tc>
        <w:tcPr>
          <w:tcW w:w="3680" w:type="dxa"/>
        </w:tcPr>
        <w:p w14:paraId="75DFAAAF" w14:textId="3A770187" w:rsidR="660684BE" w:rsidRDefault="660684BE" w:rsidP="004A6205">
          <w:pPr>
            <w:pStyle w:val="Header"/>
            <w:jc w:val="center"/>
          </w:pPr>
        </w:p>
      </w:tc>
      <w:tc>
        <w:tcPr>
          <w:tcW w:w="3680" w:type="dxa"/>
        </w:tcPr>
        <w:p w14:paraId="0FB4E4EF" w14:textId="0F6B9C86" w:rsidR="660684BE" w:rsidRDefault="660684BE" w:rsidP="004A6205">
          <w:pPr>
            <w:pStyle w:val="Header"/>
            <w:ind w:right="-115"/>
            <w:jc w:val="right"/>
          </w:pPr>
        </w:p>
      </w:tc>
    </w:tr>
  </w:tbl>
  <w:p w14:paraId="6B353438" w14:textId="2EC9E97C" w:rsidR="660684BE" w:rsidRDefault="660684BE" w:rsidP="004A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EFB4973" w14:textId="77777777" w:rsidTr="004A6205">
      <w:trPr>
        <w:trHeight w:val="300"/>
      </w:trPr>
      <w:tc>
        <w:tcPr>
          <w:tcW w:w="3705" w:type="dxa"/>
        </w:tcPr>
        <w:p w14:paraId="356B94E1" w14:textId="0245D454" w:rsidR="660684BE" w:rsidRDefault="660684BE" w:rsidP="004A6205">
          <w:pPr>
            <w:pStyle w:val="Header"/>
            <w:ind w:left="-115"/>
          </w:pPr>
        </w:p>
      </w:tc>
      <w:tc>
        <w:tcPr>
          <w:tcW w:w="3705" w:type="dxa"/>
        </w:tcPr>
        <w:p w14:paraId="479BFD41" w14:textId="4437D2CD" w:rsidR="660684BE" w:rsidRDefault="660684BE" w:rsidP="004A6205">
          <w:pPr>
            <w:pStyle w:val="Header"/>
            <w:jc w:val="center"/>
          </w:pPr>
        </w:p>
      </w:tc>
      <w:tc>
        <w:tcPr>
          <w:tcW w:w="3705" w:type="dxa"/>
        </w:tcPr>
        <w:p w14:paraId="6B1A21CD" w14:textId="6387E283" w:rsidR="660684BE" w:rsidRDefault="660684BE" w:rsidP="004A6205">
          <w:pPr>
            <w:pStyle w:val="Header"/>
            <w:ind w:right="-115"/>
            <w:jc w:val="right"/>
          </w:pPr>
        </w:p>
      </w:tc>
    </w:tr>
  </w:tbl>
  <w:p w14:paraId="74B29CFF" w14:textId="39F30C4C" w:rsidR="660684BE" w:rsidRDefault="660684BE" w:rsidP="004A620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2A4815A4" w14:textId="77777777" w:rsidTr="004A6205">
      <w:trPr>
        <w:trHeight w:val="300"/>
      </w:trPr>
      <w:tc>
        <w:tcPr>
          <w:tcW w:w="740" w:type="dxa"/>
        </w:tcPr>
        <w:p w14:paraId="63DF7B74" w14:textId="424ADA18" w:rsidR="660684BE" w:rsidRDefault="660684BE" w:rsidP="004A6205">
          <w:pPr>
            <w:pStyle w:val="Header"/>
            <w:ind w:left="-115"/>
          </w:pPr>
        </w:p>
      </w:tc>
      <w:tc>
        <w:tcPr>
          <w:tcW w:w="740" w:type="dxa"/>
        </w:tcPr>
        <w:p w14:paraId="464B41F0" w14:textId="54E08BC2" w:rsidR="660684BE" w:rsidRDefault="660684BE" w:rsidP="004A6205">
          <w:pPr>
            <w:pStyle w:val="Header"/>
            <w:jc w:val="center"/>
          </w:pPr>
        </w:p>
      </w:tc>
      <w:tc>
        <w:tcPr>
          <w:tcW w:w="740" w:type="dxa"/>
        </w:tcPr>
        <w:p w14:paraId="489851B4" w14:textId="13C1933E" w:rsidR="660684BE" w:rsidRDefault="660684BE" w:rsidP="004A6205">
          <w:pPr>
            <w:pStyle w:val="Header"/>
            <w:ind w:right="-115"/>
            <w:jc w:val="right"/>
          </w:pPr>
        </w:p>
      </w:tc>
    </w:tr>
  </w:tbl>
  <w:p w14:paraId="2DD49FDA" w14:textId="7DDB3F06" w:rsidR="660684BE" w:rsidRDefault="660684BE" w:rsidP="004A620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0E817EB3" w14:textId="77777777" w:rsidTr="004A6205">
      <w:trPr>
        <w:trHeight w:val="300"/>
      </w:trPr>
      <w:tc>
        <w:tcPr>
          <w:tcW w:w="740" w:type="dxa"/>
        </w:tcPr>
        <w:p w14:paraId="4A292AF0" w14:textId="2D46E4D4" w:rsidR="660684BE" w:rsidRDefault="660684BE" w:rsidP="004A6205">
          <w:pPr>
            <w:pStyle w:val="Header"/>
            <w:ind w:left="-115"/>
          </w:pPr>
        </w:p>
      </w:tc>
      <w:tc>
        <w:tcPr>
          <w:tcW w:w="740" w:type="dxa"/>
        </w:tcPr>
        <w:p w14:paraId="7573F05B" w14:textId="111F3C24" w:rsidR="660684BE" w:rsidRDefault="660684BE" w:rsidP="004A6205">
          <w:pPr>
            <w:pStyle w:val="Header"/>
            <w:jc w:val="center"/>
          </w:pPr>
        </w:p>
      </w:tc>
      <w:tc>
        <w:tcPr>
          <w:tcW w:w="740" w:type="dxa"/>
        </w:tcPr>
        <w:p w14:paraId="0B60E77B" w14:textId="6102119A" w:rsidR="660684BE" w:rsidRDefault="660684BE" w:rsidP="004A6205">
          <w:pPr>
            <w:pStyle w:val="Header"/>
            <w:ind w:right="-115"/>
            <w:jc w:val="right"/>
          </w:pPr>
        </w:p>
      </w:tc>
    </w:tr>
  </w:tbl>
  <w:p w14:paraId="7AFC35D2" w14:textId="085E7401" w:rsidR="660684BE" w:rsidRDefault="660684BE" w:rsidP="004A620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5175758" w14:textId="77777777" w:rsidTr="004A6205">
      <w:trPr>
        <w:trHeight w:val="300"/>
      </w:trPr>
      <w:tc>
        <w:tcPr>
          <w:tcW w:w="1065" w:type="dxa"/>
        </w:tcPr>
        <w:p w14:paraId="775429BD" w14:textId="7F762F3A" w:rsidR="660684BE" w:rsidRDefault="660684BE" w:rsidP="004A6205">
          <w:pPr>
            <w:pStyle w:val="Header"/>
            <w:ind w:left="-115"/>
          </w:pPr>
        </w:p>
      </w:tc>
      <w:tc>
        <w:tcPr>
          <w:tcW w:w="1065" w:type="dxa"/>
        </w:tcPr>
        <w:p w14:paraId="693E5F0F" w14:textId="4CF97D69" w:rsidR="660684BE" w:rsidRDefault="660684BE" w:rsidP="004A6205">
          <w:pPr>
            <w:pStyle w:val="Header"/>
            <w:jc w:val="center"/>
          </w:pPr>
        </w:p>
      </w:tc>
      <w:tc>
        <w:tcPr>
          <w:tcW w:w="1065" w:type="dxa"/>
        </w:tcPr>
        <w:p w14:paraId="0D0FA874" w14:textId="5072D64D" w:rsidR="660684BE" w:rsidRDefault="660684BE" w:rsidP="004A6205">
          <w:pPr>
            <w:pStyle w:val="Header"/>
            <w:ind w:right="-115"/>
            <w:jc w:val="right"/>
          </w:pPr>
        </w:p>
      </w:tc>
    </w:tr>
  </w:tbl>
  <w:p w14:paraId="54D259C2" w14:textId="697A0DB0" w:rsidR="660684BE" w:rsidRDefault="660684BE" w:rsidP="004A620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59B33AC4" w14:textId="77777777" w:rsidTr="004A6205">
      <w:trPr>
        <w:trHeight w:val="300"/>
      </w:trPr>
      <w:tc>
        <w:tcPr>
          <w:tcW w:w="1065" w:type="dxa"/>
        </w:tcPr>
        <w:p w14:paraId="1E959706" w14:textId="49B2521D" w:rsidR="660684BE" w:rsidRDefault="660684BE" w:rsidP="004A6205">
          <w:pPr>
            <w:pStyle w:val="Header"/>
            <w:ind w:left="-115"/>
          </w:pPr>
        </w:p>
      </w:tc>
      <w:tc>
        <w:tcPr>
          <w:tcW w:w="1065" w:type="dxa"/>
        </w:tcPr>
        <w:p w14:paraId="38B75245" w14:textId="0DF1F7CD" w:rsidR="660684BE" w:rsidRDefault="660684BE" w:rsidP="004A6205">
          <w:pPr>
            <w:pStyle w:val="Header"/>
            <w:jc w:val="center"/>
          </w:pPr>
        </w:p>
      </w:tc>
      <w:tc>
        <w:tcPr>
          <w:tcW w:w="1065" w:type="dxa"/>
        </w:tcPr>
        <w:p w14:paraId="2DC6BF9C" w14:textId="70555360" w:rsidR="660684BE" w:rsidRDefault="660684BE" w:rsidP="004A6205">
          <w:pPr>
            <w:pStyle w:val="Header"/>
            <w:ind w:right="-115"/>
            <w:jc w:val="right"/>
          </w:pPr>
        </w:p>
      </w:tc>
    </w:tr>
  </w:tbl>
  <w:p w14:paraId="522313B5" w14:textId="02507252" w:rsidR="660684BE" w:rsidRDefault="660684BE" w:rsidP="004A620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0BBBC9" w14:textId="77777777" w:rsidTr="004A6205">
      <w:trPr>
        <w:trHeight w:val="300"/>
      </w:trPr>
      <w:tc>
        <w:tcPr>
          <w:tcW w:w="3680" w:type="dxa"/>
        </w:tcPr>
        <w:p w14:paraId="04E39E35" w14:textId="25B3F0E9" w:rsidR="660684BE" w:rsidRDefault="660684BE" w:rsidP="004A6205">
          <w:pPr>
            <w:pStyle w:val="Header"/>
            <w:ind w:left="-115"/>
          </w:pPr>
        </w:p>
      </w:tc>
      <w:tc>
        <w:tcPr>
          <w:tcW w:w="3680" w:type="dxa"/>
        </w:tcPr>
        <w:p w14:paraId="0A4D3838" w14:textId="0D866669" w:rsidR="660684BE" w:rsidRDefault="660684BE" w:rsidP="004A6205">
          <w:pPr>
            <w:pStyle w:val="Header"/>
            <w:jc w:val="center"/>
          </w:pPr>
        </w:p>
      </w:tc>
      <w:tc>
        <w:tcPr>
          <w:tcW w:w="3680" w:type="dxa"/>
        </w:tcPr>
        <w:p w14:paraId="2BE1D6E0" w14:textId="4076CE7C" w:rsidR="660684BE" w:rsidRDefault="660684BE" w:rsidP="004A6205">
          <w:pPr>
            <w:pStyle w:val="Header"/>
            <w:ind w:right="-115"/>
            <w:jc w:val="right"/>
          </w:pPr>
        </w:p>
      </w:tc>
    </w:tr>
  </w:tbl>
  <w:p w14:paraId="588E434C" w14:textId="7380EF2B" w:rsidR="660684BE" w:rsidRDefault="660684BE" w:rsidP="004A620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94A150B" w14:textId="77777777" w:rsidTr="004A6205">
      <w:trPr>
        <w:trHeight w:val="300"/>
      </w:trPr>
      <w:tc>
        <w:tcPr>
          <w:tcW w:w="3680" w:type="dxa"/>
        </w:tcPr>
        <w:p w14:paraId="5250447C" w14:textId="733AF650" w:rsidR="660684BE" w:rsidRDefault="660684BE" w:rsidP="004A6205">
          <w:pPr>
            <w:pStyle w:val="Header"/>
            <w:ind w:left="-115"/>
          </w:pPr>
        </w:p>
      </w:tc>
      <w:tc>
        <w:tcPr>
          <w:tcW w:w="3680" w:type="dxa"/>
        </w:tcPr>
        <w:p w14:paraId="1531CD98" w14:textId="00E2CF49" w:rsidR="660684BE" w:rsidRDefault="660684BE" w:rsidP="004A6205">
          <w:pPr>
            <w:pStyle w:val="Header"/>
            <w:jc w:val="center"/>
          </w:pPr>
        </w:p>
      </w:tc>
      <w:tc>
        <w:tcPr>
          <w:tcW w:w="3680" w:type="dxa"/>
        </w:tcPr>
        <w:p w14:paraId="16DBCAE5" w14:textId="2C81B1BD" w:rsidR="660684BE" w:rsidRDefault="660684BE" w:rsidP="004A6205">
          <w:pPr>
            <w:pStyle w:val="Header"/>
            <w:ind w:right="-115"/>
            <w:jc w:val="right"/>
          </w:pPr>
        </w:p>
      </w:tc>
    </w:tr>
  </w:tbl>
  <w:p w14:paraId="1359F404" w14:textId="7A6625AE" w:rsidR="660684BE" w:rsidRDefault="660684BE" w:rsidP="004A620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A81ECD2" w14:textId="77777777" w:rsidTr="004A6205">
      <w:trPr>
        <w:trHeight w:val="300"/>
      </w:trPr>
      <w:tc>
        <w:tcPr>
          <w:tcW w:w="1065" w:type="dxa"/>
        </w:tcPr>
        <w:p w14:paraId="207DF652" w14:textId="0E62C28A" w:rsidR="660684BE" w:rsidRDefault="660684BE" w:rsidP="004A6205">
          <w:pPr>
            <w:pStyle w:val="Header"/>
            <w:ind w:left="-115"/>
          </w:pPr>
        </w:p>
      </w:tc>
      <w:tc>
        <w:tcPr>
          <w:tcW w:w="1065" w:type="dxa"/>
        </w:tcPr>
        <w:p w14:paraId="77B5C747" w14:textId="4173D3DA" w:rsidR="660684BE" w:rsidRDefault="660684BE" w:rsidP="004A6205">
          <w:pPr>
            <w:pStyle w:val="Header"/>
            <w:jc w:val="center"/>
          </w:pPr>
        </w:p>
      </w:tc>
      <w:tc>
        <w:tcPr>
          <w:tcW w:w="1065" w:type="dxa"/>
        </w:tcPr>
        <w:p w14:paraId="3F0C44E9" w14:textId="63A572AC" w:rsidR="660684BE" w:rsidRDefault="660684BE" w:rsidP="004A6205">
          <w:pPr>
            <w:pStyle w:val="Header"/>
            <w:ind w:right="-115"/>
            <w:jc w:val="right"/>
          </w:pPr>
        </w:p>
      </w:tc>
    </w:tr>
  </w:tbl>
  <w:p w14:paraId="428B0593" w14:textId="094BB048" w:rsidR="660684BE" w:rsidRDefault="660684BE" w:rsidP="004A620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F6BF357" w14:textId="77777777" w:rsidTr="004A6205">
      <w:trPr>
        <w:trHeight w:val="300"/>
      </w:trPr>
      <w:tc>
        <w:tcPr>
          <w:tcW w:w="1065" w:type="dxa"/>
        </w:tcPr>
        <w:p w14:paraId="298DEAE4" w14:textId="77493F63" w:rsidR="660684BE" w:rsidRDefault="660684BE" w:rsidP="004A6205">
          <w:pPr>
            <w:pStyle w:val="Header"/>
            <w:ind w:left="-115"/>
          </w:pPr>
        </w:p>
      </w:tc>
      <w:tc>
        <w:tcPr>
          <w:tcW w:w="1065" w:type="dxa"/>
        </w:tcPr>
        <w:p w14:paraId="262DEACF" w14:textId="5C57AC99" w:rsidR="660684BE" w:rsidRDefault="660684BE" w:rsidP="004A6205">
          <w:pPr>
            <w:pStyle w:val="Header"/>
            <w:jc w:val="center"/>
          </w:pPr>
        </w:p>
      </w:tc>
      <w:tc>
        <w:tcPr>
          <w:tcW w:w="1065" w:type="dxa"/>
        </w:tcPr>
        <w:p w14:paraId="1FF657D6" w14:textId="35FE5B07" w:rsidR="660684BE" w:rsidRDefault="660684BE" w:rsidP="004A6205">
          <w:pPr>
            <w:pStyle w:val="Header"/>
            <w:ind w:right="-115"/>
            <w:jc w:val="right"/>
          </w:pPr>
        </w:p>
      </w:tc>
    </w:tr>
  </w:tbl>
  <w:p w14:paraId="7E4334B3" w14:textId="61848D1B" w:rsidR="660684BE" w:rsidRDefault="660684BE" w:rsidP="004A62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9172897" w14:textId="77777777" w:rsidTr="004A6205">
      <w:trPr>
        <w:trHeight w:val="300"/>
      </w:trPr>
      <w:tc>
        <w:tcPr>
          <w:tcW w:w="3680" w:type="dxa"/>
        </w:tcPr>
        <w:p w14:paraId="340EEB96" w14:textId="5E0774A8" w:rsidR="660684BE" w:rsidRDefault="660684BE" w:rsidP="004A6205">
          <w:pPr>
            <w:pStyle w:val="Header"/>
            <w:ind w:left="-115"/>
          </w:pPr>
        </w:p>
      </w:tc>
      <w:tc>
        <w:tcPr>
          <w:tcW w:w="3680" w:type="dxa"/>
        </w:tcPr>
        <w:p w14:paraId="50113C2F" w14:textId="3A517FE7" w:rsidR="660684BE" w:rsidRDefault="660684BE" w:rsidP="004A6205">
          <w:pPr>
            <w:pStyle w:val="Header"/>
            <w:jc w:val="center"/>
          </w:pPr>
        </w:p>
      </w:tc>
      <w:tc>
        <w:tcPr>
          <w:tcW w:w="3680" w:type="dxa"/>
        </w:tcPr>
        <w:p w14:paraId="1DCA9C58" w14:textId="7FAE68D3" w:rsidR="660684BE" w:rsidRDefault="660684BE" w:rsidP="004A6205">
          <w:pPr>
            <w:pStyle w:val="Header"/>
            <w:ind w:right="-115"/>
            <w:jc w:val="right"/>
          </w:pPr>
        </w:p>
      </w:tc>
    </w:tr>
  </w:tbl>
  <w:p w14:paraId="6AF2EE33" w14:textId="7C81E735" w:rsidR="660684BE" w:rsidRDefault="660684BE" w:rsidP="004A620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0C84D" w14:textId="77777777" w:rsidTr="004A6205">
      <w:trPr>
        <w:trHeight w:val="300"/>
      </w:trPr>
      <w:tc>
        <w:tcPr>
          <w:tcW w:w="3680" w:type="dxa"/>
        </w:tcPr>
        <w:p w14:paraId="55E385F6" w14:textId="203A679B" w:rsidR="660684BE" w:rsidRDefault="660684BE" w:rsidP="004A6205">
          <w:pPr>
            <w:pStyle w:val="Header"/>
            <w:ind w:left="-115"/>
          </w:pPr>
        </w:p>
      </w:tc>
      <w:tc>
        <w:tcPr>
          <w:tcW w:w="3680" w:type="dxa"/>
        </w:tcPr>
        <w:p w14:paraId="48FECDB0" w14:textId="4DDB0D74" w:rsidR="660684BE" w:rsidRDefault="660684BE" w:rsidP="004A6205">
          <w:pPr>
            <w:pStyle w:val="Header"/>
            <w:jc w:val="center"/>
          </w:pPr>
        </w:p>
      </w:tc>
      <w:tc>
        <w:tcPr>
          <w:tcW w:w="3680" w:type="dxa"/>
        </w:tcPr>
        <w:p w14:paraId="08F67071" w14:textId="5BA1FB5C" w:rsidR="660684BE" w:rsidRDefault="660684BE" w:rsidP="004A6205">
          <w:pPr>
            <w:pStyle w:val="Header"/>
            <w:ind w:right="-115"/>
            <w:jc w:val="right"/>
          </w:pPr>
        </w:p>
      </w:tc>
    </w:tr>
  </w:tbl>
  <w:p w14:paraId="5C699183" w14:textId="352E275F" w:rsidR="660684BE" w:rsidRDefault="660684BE" w:rsidP="004A6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7A2F37" w14:textId="77777777" w:rsidTr="004A6205">
      <w:trPr>
        <w:trHeight w:val="300"/>
      </w:trPr>
      <w:tc>
        <w:tcPr>
          <w:tcW w:w="3705" w:type="dxa"/>
        </w:tcPr>
        <w:p w14:paraId="10CD1498" w14:textId="64736B33" w:rsidR="660684BE" w:rsidRDefault="660684BE" w:rsidP="004A6205">
          <w:pPr>
            <w:pStyle w:val="Header"/>
            <w:ind w:left="-115"/>
          </w:pPr>
        </w:p>
      </w:tc>
      <w:tc>
        <w:tcPr>
          <w:tcW w:w="3705" w:type="dxa"/>
        </w:tcPr>
        <w:p w14:paraId="73135648" w14:textId="1D4007BB" w:rsidR="660684BE" w:rsidRDefault="660684BE" w:rsidP="004A6205">
          <w:pPr>
            <w:pStyle w:val="Header"/>
            <w:jc w:val="center"/>
          </w:pPr>
        </w:p>
      </w:tc>
      <w:tc>
        <w:tcPr>
          <w:tcW w:w="3705" w:type="dxa"/>
        </w:tcPr>
        <w:p w14:paraId="0FA7D0DB" w14:textId="2D20F1BB" w:rsidR="660684BE" w:rsidRDefault="660684BE" w:rsidP="004A6205">
          <w:pPr>
            <w:pStyle w:val="Header"/>
            <w:ind w:right="-115"/>
            <w:jc w:val="right"/>
          </w:pPr>
        </w:p>
      </w:tc>
    </w:tr>
  </w:tbl>
  <w:p w14:paraId="5F798DD6" w14:textId="7C76C477" w:rsidR="660684BE" w:rsidRDefault="660684BE" w:rsidP="004A620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89EDB4E" w14:textId="77777777" w:rsidTr="004A6205">
      <w:trPr>
        <w:trHeight w:val="300"/>
      </w:trPr>
      <w:tc>
        <w:tcPr>
          <w:tcW w:w="1720" w:type="dxa"/>
        </w:tcPr>
        <w:p w14:paraId="06A1986F" w14:textId="0DDC0D48" w:rsidR="660684BE" w:rsidRDefault="660684BE" w:rsidP="004A6205">
          <w:pPr>
            <w:pStyle w:val="Header"/>
            <w:ind w:left="-115"/>
          </w:pPr>
        </w:p>
      </w:tc>
      <w:tc>
        <w:tcPr>
          <w:tcW w:w="1720" w:type="dxa"/>
        </w:tcPr>
        <w:p w14:paraId="72F61356" w14:textId="04943F45" w:rsidR="660684BE" w:rsidRDefault="660684BE" w:rsidP="004A6205">
          <w:pPr>
            <w:pStyle w:val="Header"/>
            <w:jc w:val="center"/>
          </w:pPr>
        </w:p>
      </w:tc>
      <w:tc>
        <w:tcPr>
          <w:tcW w:w="1720" w:type="dxa"/>
        </w:tcPr>
        <w:p w14:paraId="519DA9BD" w14:textId="23210BF4" w:rsidR="660684BE" w:rsidRDefault="660684BE" w:rsidP="004A6205">
          <w:pPr>
            <w:pStyle w:val="Header"/>
            <w:ind w:right="-115"/>
            <w:jc w:val="right"/>
          </w:pPr>
        </w:p>
      </w:tc>
    </w:tr>
  </w:tbl>
  <w:p w14:paraId="67A26655" w14:textId="5C7937AB" w:rsidR="660684BE" w:rsidRDefault="660684BE" w:rsidP="004A620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0590B7" w14:textId="77777777" w:rsidTr="004A6205">
      <w:trPr>
        <w:trHeight w:val="300"/>
      </w:trPr>
      <w:tc>
        <w:tcPr>
          <w:tcW w:w="1720" w:type="dxa"/>
        </w:tcPr>
        <w:p w14:paraId="0BD72D5A" w14:textId="09C408CF" w:rsidR="660684BE" w:rsidRDefault="660684BE" w:rsidP="004A6205">
          <w:pPr>
            <w:pStyle w:val="Header"/>
            <w:ind w:left="-115"/>
          </w:pPr>
        </w:p>
      </w:tc>
      <w:tc>
        <w:tcPr>
          <w:tcW w:w="1720" w:type="dxa"/>
        </w:tcPr>
        <w:p w14:paraId="2053305F" w14:textId="0BCF455B" w:rsidR="660684BE" w:rsidRDefault="660684BE" w:rsidP="004A6205">
          <w:pPr>
            <w:pStyle w:val="Header"/>
            <w:jc w:val="center"/>
          </w:pPr>
        </w:p>
      </w:tc>
      <w:tc>
        <w:tcPr>
          <w:tcW w:w="1720" w:type="dxa"/>
        </w:tcPr>
        <w:p w14:paraId="453D9DCB" w14:textId="369575B0" w:rsidR="660684BE" w:rsidRDefault="660684BE" w:rsidP="004A6205">
          <w:pPr>
            <w:pStyle w:val="Header"/>
            <w:ind w:right="-115"/>
            <w:jc w:val="right"/>
          </w:pPr>
        </w:p>
      </w:tc>
    </w:tr>
  </w:tbl>
  <w:p w14:paraId="007C93CA" w14:textId="16D6C28A" w:rsidR="660684BE" w:rsidRDefault="660684BE" w:rsidP="004A620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1684EFC3" w14:textId="77777777" w:rsidTr="004A6205">
      <w:trPr>
        <w:trHeight w:val="300"/>
      </w:trPr>
      <w:tc>
        <w:tcPr>
          <w:tcW w:w="1720" w:type="dxa"/>
        </w:tcPr>
        <w:p w14:paraId="77E0DB65" w14:textId="65536B08" w:rsidR="660684BE" w:rsidRDefault="660684BE" w:rsidP="004A6205">
          <w:pPr>
            <w:pStyle w:val="Header"/>
            <w:ind w:left="-115"/>
          </w:pPr>
        </w:p>
      </w:tc>
      <w:tc>
        <w:tcPr>
          <w:tcW w:w="1720" w:type="dxa"/>
        </w:tcPr>
        <w:p w14:paraId="070D6A09" w14:textId="7F12C13C" w:rsidR="660684BE" w:rsidRDefault="660684BE" w:rsidP="004A6205">
          <w:pPr>
            <w:pStyle w:val="Header"/>
            <w:jc w:val="center"/>
          </w:pPr>
        </w:p>
      </w:tc>
      <w:tc>
        <w:tcPr>
          <w:tcW w:w="1720" w:type="dxa"/>
        </w:tcPr>
        <w:p w14:paraId="01B95F2F" w14:textId="5915F163" w:rsidR="660684BE" w:rsidRDefault="660684BE" w:rsidP="004A6205">
          <w:pPr>
            <w:pStyle w:val="Header"/>
            <w:ind w:right="-115"/>
            <w:jc w:val="right"/>
          </w:pPr>
        </w:p>
      </w:tc>
    </w:tr>
  </w:tbl>
  <w:p w14:paraId="787BA4C0" w14:textId="18F75343" w:rsidR="660684BE" w:rsidRDefault="660684BE" w:rsidP="004A620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427FC1A3" w14:textId="77777777" w:rsidTr="004A6205">
      <w:trPr>
        <w:trHeight w:val="300"/>
      </w:trPr>
      <w:tc>
        <w:tcPr>
          <w:tcW w:w="1720" w:type="dxa"/>
        </w:tcPr>
        <w:p w14:paraId="0BE4B10D" w14:textId="37B0F3FC" w:rsidR="660684BE" w:rsidRDefault="660684BE" w:rsidP="004A6205">
          <w:pPr>
            <w:pStyle w:val="Header"/>
            <w:ind w:left="-115"/>
          </w:pPr>
        </w:p>
      </w:tc>
      <w:tc>
        <w:tcPr>
          <w:tcW w:w="1720" w:type="dxa"/>
        </w:tcPr>
        <w:p w14:paraId="0307AD66" w14:textId="1AB4DC40" w:rsidR="660684BE" w:rsidRDefault="660684BE" w:rsidP="004A6205">
          <w:pPr>
            <w:pStyle w:val="Header"/>
            <w:jc w:val="center"/>
          </w:pPr>
        </w:p>
      </w:tc>
      <w:tc>
        <w:tcPr>
          <w:tcW w:w="1720" w:type="dxa"/>
        </w:tcPr>
        <w:p w14:paraId="2F8FFD85" w14:textId="64971278" w:rsidR="660684BE" w:rsidRDefault="660684BE" w:rsidP="004A6205">
          <w:pPr>
            <w:pStyle w:val="Header"/>
            <w:ind w:right="-115"/>
            <w:jc w:val="right"/>
          </w:pPr>
        </w:p>
      </w:tc>
    </w:tr>
  </w:tbl>
  <w:p w14:paraId="10D771D6" w14:textId="24425455" w:rsidR="660684BE" w:rsidRDefault="660684BE" w:rsidP="004A620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3EAB82" w14:textId="77777777" w:rsidTr="004A6205">
      <w:trPr>
        <w:trHeight w:val="300"/>
      </w:trPr>
      <w:tc>
        <w:tcPr>
          <w:tcW w:w="3680" w:type="dxa"/>
        </w:tcPr>
        <w:p w14:paraId="0925A420" w14:textId="65F98357" w:rsidR="660684BE" w:rsidRDefault="660684BE" w:rsidP="004A6205">
          <w:pPr>
            <w:pStyle w:val="Header"/>
            <w:ind w:left="-115"/>
          </w:pPr>
        </w:p>
      </w:tc>
      <w:tc>
        <w:tcPr>
          <w:tcW w:w="3680" w:type="dxa"/>
        </w:tcPr>
        <w:p w14:paraId="7157F43C" w14:textId="2F5931A9" w:rsidR="660684BE" w:rsidRDefault="660684BE" w:rsidP="004A6205">
          <w:pPr>
            <w:pStyle w:val="Header"/>
            <w:jc w:val="center"/>
          </w:pPr>
        </w:p>
      </w:tc>
      <w:tc>
        <w:tcPr>
          <w:tcW w:w="3680" w:type="dxa"/>
        </w:tcPr>
        <w:p w14:paraId="2832D1D2" w14:textId="01A2888D" w:rsidR="660684BE" w:rsidRDefault="660684BE" w:rsidP="004A6205">
          <w:pPr>
            <w:pStyle w:val="Header"/>
            <w:ind w:right="-115"/>
            <w:jc w:val="right"/>
          </w:pPr>
        </w:p>
      </w:tc>
    </w:tr>
  </w:tbl>
  <w:p w14:paraId="5ADC9D8F" w14:textId="1E931DB1" w:rsidR="660684BE" w:rsidRDefault="660684BE" w:rsidP="004A620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F5152FC" w14:textId="77777777" w:rsidTr="004A6205">
      <w:trPr>
        <w:trHeight w:val="300"/>
      </w:trPr>
      <w:tc>
        <w:tcPr>
          <w:tcW w:w="3680" w:type="dxa"/>
        </w:tcPr>
        <w:p w14:paraId="4DE196C8" w14:textId="51A7F7F0" w:rsidR="660684BE" w:rsidRDefault="660684BE" w:rsidP="004A6205">
          <w:pPr>
            <w:pStyle w:val="Header"/>
            <w:ind w:left="-115"/>
          </w:pPr>
        </w:p>
      </w:tc>
      <w:tc>
        <w:tcPr>
          <w:tcW w:w="3680" w:type="dxa"/>
        </w:tcPr>
        <w:p w14:paraId="04BA3D7A" w14:textId="605D321A" w:rsidR="660684BE" w:rsidRDefault="660684BE" w:rsidP="004A6205">
          <w:pPr>
            <w:pStyle w:val="Header"/>
            <w:jc w:val="center"/>
          </w:pPr>
        </w:p>
      </w:tc>
      <w:tc>
        <w:tcPr>
          <w:tcW w:w="3680" w:type="dxa"/>
        </w:tcPr>
        <w:p w14:paraId="4C1248BA" w14:textId="4CD249E3" w:rsidR="660684BE" w:rsidRDefault="660684BE" w:rsidP="004A6205">
          <w:pPr>
            <w:pStyle w:val="Header"/>
            <w:ind w:right="-115"/>
            <w:jc w:val="right"/>
          </w:pPr>
        </w:p>
      </w:tc>
    </w:tr>
  </w:tbl>
  <w:p w14:paraId="308473B5" w14:textId="46399FA1" w:rsidR="660684BE" w:rsidRDefault="660684BE" w:rsidP="004A620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7158FF4" w14:textId="77777777" w:rsidTr="004A6205">
      <w:trPr>
        <w:trHeight w:val="300"/>
      </w:trPr>
      <w:tc>
        <w:tcPr>
          <w:tcW w:w="3680" w:type="dxa"/>
        </w:tcPr>
        <w:p w14:paraId="37A09303" w14:textId="0F616FE0" w:rsidR="660684BE" w:rsidRDefault="660684BE" w:rsidP="004A6205">
          <w:pPr>
            <w:pStyle w:val="Header"/>
            <w:ind w:left="-115"/>
          </w:pPr>
        </w:p>
      </w:tc>
      <w:tc>
        <w:tcPr>
          <w:tcW w:w="3680" w:type="dxa"/>
        </w:tcPr>
        <w:p w14:paraId="5B8231B5" w14:textId="245D7BE3" w:rsidR="660684BE" w:rsidRDefault="660684BE" w:rsidP="004A6205">
          <w:pPr>
            <w:pStyle w:val="Header"/>
            <w:jc w:val="center"/>
          </w:pPr>
        </w:p>
      </w:tc>
      <w:tc>
        <w:tcPr>
          <w:tcW w:w="3680" w:type="dxa"/>
        </w:tcPr>
        <w:p w14:paraId="3D4E3E6C" w14:textId="2FA5357C" w:rsidR="660684BE" w:rsidRDefault="660684BE" w:rsidP="004A6205">
          <w:pPr>
            <w:pStyle w:val="Header"/>
            <w:ind w:right="-115"/>
            <w:jc w:val="right"/>
          </w:pPr>
        </w:p>
      </w:tc>
    </w:tr>
  </w:tbl>
  <w:p w14:paraId="08AB61DF" w14:textId="1CDDD4B8" w:rsidR="660684BE" w:rsidRDefault="660684BE" w:rsidP="004A620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2CE342" w14:textId="77777777" w:rsidTr="004A6205">
      <w:trPr>
        <w:trHeight w:val="300"/>
      </w:trPr>
      <w:tc>
        <w:tcPr>
          <w:tcW w:w="3680" w:type="dxa"/>
        </w:tcPr>
        <w:p w14:paraId="584CC69B" w14:textId="091C2E83" w:rsidR="660684BE" w:rsidRDefault="660684BE" w:rsidP="004A6205">
          <w:pPr>
            <w:pStyle w:val="Header"/>
            <w:ind w:left="-115"/>
          </w:pPr>
        </w:p>
      </w:tc>
      <w:tc>
        <w:tcPr>
          <w:tcW w:w="3680" w:type="dxa"/>
        </w:tcPr>
        <w:p w14:paraId="15C172C8" w14:textId="1A64ABE2" w:rsidR="660684BE" w:rsidRDefault="660684BE" w:rsidP="004A6205">
          <w:pPr>
            <w:pStyle w:val="Header"/>
            <w:jc w:val="center"/>
          </w:pPr>
        </w:p>
      </w:tc>
      <w:tc>
        <w:tcPr>
          <w:tcW w:w="3680" w:type="dxa"/>
        </w:tcPr>
        <w:p w14:paraId="38191664" w14:textId="1D1D5C6D" w:rsidR="660684BE" w:rsidRDefault="660684BE" w:rsidP="004A6205">
          <w:pPr>
            <w:pStyle w:val="Header"/>
            <w:ind w:right="-115"/>
            <w:jc w:val="right"/>
          </w:pPr>
        </w:p>
      </w:tc>
    </w:tr>
  </w:tbl>
  <w:p w14:paraId="0F743337" w14:textId="4C5DC795" w:rsidR="660684BE" w:rsidRDefault="660684BE" w:rsidP="004A62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D50CC7" w14:textId="77777777" w:rsidTr="004A6205">
      <w:trPr>
        <w:trHeight w:val="300"/>
      </w:trPr>
      <w:tc>
        <w:tcPr>
          <w:tcW w:w="3705" w:type="dxa"/>
        </w:tcPr>
        <w:p w14:paraId="474191B4" w14:textId="0F1C34B5" w:rsidR="660684BE" w:rsidRDefault="660684BE" w:rsidP="004A6205">
          <w:pPr>
            <w:pStyle w:val="Header"/>
            <w:ind w:left="-115"/>
          </w:pPr>
        </w:p>
      </w:tc>
      <w:tc>
        <w:tcPr>
          <w:tcW w:w="3705" w:type="dxa"/>
        </w:tcPr>
        <w:p w14:paraId="14AF33DB" w14:textId="16637AEA" w:rsidR="660684BE" w:rsidRDefault="660684BE" w:rsidP="004A6205">
          <w:pPr>
            <w:pStyle w:val="Header"/>
            <w:jc w:val="center"/>
          </w:pPr>
        </w:p>
      </w:tc>
      <w:tc>
        <w:tcPr>
          <w:tcW w:w="3705" w:type="dxa"/>
        </w:tcPr>
        <w:p w14:paraId="7BC1E21F" w14:textId="1775891E" w:rsidR="660684BE" w:rsidRDefault="660684BE" w:rsidP="004A6205">
          <w:pPr>
            <w:pStyle w:val="Header"/>
            <w:ind w:right="-115"/>
            <w:jc w:val="right"/>
          </w:pPr>
        </w:p>
      </w:tc>
    </w:tr>
  </w:tbl>
  <w:p w14:paraId="0AFF57C9" w14:textId="4754B169" w:rsidR="660684BE" w:rsidRDefault="660684BE" w:rsidP="004A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C0F335" w14:textId="77777777" w:rsidTr="004A6205">
      <w:trPr>
        <w:trHeight w:val="300"/>
      </w:trPr>
      <w:tc>
        <w:tcPr>
          <w:tcW w:w="3705" w:type="dxa"/>
        </w:tcPr>
        <w:p w14:paraId="725AD276" w14:textId="1A403A9A" w:rsidR="660684BE" w:rsidRDefault="660684BE" w:rsidP="004A6205">
          <w:pPr>
            <w:pStyle w:val="Header"/>
            <w:ind w:left="-115"/>
          </w:pPr>
        </w:p>
      </w:tc>
      <w:tc>
        <w:tcPr>
          <w:tcW w:w="3705" w:type="dxa"/>
        </w:tcPr>
        <w:p w14:paraId="5CE08600" w14:textId="3A66A40A" w:rsidR="660684BE" w:rsidRDefault="660684BE" w:rsidP="004A6205">
          <w:pPr>
            <w:pStyle w:val="Header"/>
            <w:jc w:val="center"/>
          </w:pPr>
        </w:p>
      </w:tc>
      <w:tc>
        <w:tcPr>
          <w:tcW w:w="3705" w:type="dxa"/>
        </w:tcPr>
        <w:p w14:paraId="7749193C" w14:textId="089CF45A" w:rsidR="660684BE" w:rsidRDefault="660684BE" w:rsidP="004A6205">
          <w:pPr>
            <w:pStyle w:val="Header"/>
            <w:ind w:right="-115"/>
            <w:jc w:val="right"/>
          </w:pPr>
        </w:p>
      </w:tc>
    </w:tr>
  </w:tbl>
  <w:p w14:paraId="214EED2B" w14:textId="416D6AB9" w:rsidR="660684BE" w:rsidRDefault="660684BE" w:rsidP="004A62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03D6C7" w14:textId="77777777" w:rsidTr="004A6205">
      <w:trPr>
        <w:trHeight w:val="300"/>
      </w:trPr>
      <w:tc>
        <w:tcPr>
          <w:tcW w:w="3705" w:type="dxa"/>
        </w:tcPr>
        <w:p w14:paraId="1B51870A" w14:textId="139C89AC" w:rsidR="660684BE" w:rsidRDefault="660684BE" w:rsidP="004A6205">
          <w:pPr>
            <w:pStyle w:val="Header"/>
            <w:ind w:left="-115"/>
          </w:pPr>
        </w:p>
      </w:tc>
      <w:tc>
        <w:tcPr>
          <w:tcW w:w="3705" w:type="dxa"/>
        </w:tcPr>
        <w:p w14:paraId="07C4DD4B" w14:textId="3D637317" w:rsidR="660684BE" w:rsidRDefault="660684BE" w:rsidP="004A6205">
          <w:pPr>
            <w:pStyle w:val="Header"/>
            <w:jc w:val="center"/>
          </w:pPr>
        </w:p>
      </w:tc>
      <w:tc>
        <w:tcPr>
          <w:tcW w:w="3705" w:type="dxa"/>
        </w:tcPr>
        <w:p w14:paraId="1EB41C92" w14:textId="3E8C3C96" w:rsidR="660684BE" w:rsidRDefault="660684BE" w:rsidP="004A6205">
          <w:pPr>
            <w:pStyle w:val="Header"/>
            <w:ind w:right="-115"/>
            <w:jc w:val="right"/>
          </w:pPr>
        </w:p>
      </w:tc>
    </w:tr>
  </w:tbl>
  <w:p w14:paraId="42F95653" w14:textId="530E2789" w:rsidR="660684BE" w:rsidRDefault="660684BE" w:rsidP="004A62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01F9016" w14:textId="77777777" w:rsidTr="004A6205">
      <w:trPr>
        <w:trHeight w:val="300"/>
      </w:trPr>
      <w:tc>
        <w:tcPr>
          <w:tcW w:w="3705" w:type="dxa"/>
        </w:tcPr>
        <w:p w14:paraId="19223AE6" w14:textId="38627F83" w:rsidR="660684BE" w:rsidRDefault="660684BE" w:rsidP="004A6205">
          <w:pPr>
            <w:pStyle w:val="Header"/>
            <w:ind w:left="-115"/>
          </w:pPr>
        </w:p>
      </w:tc>
      <w:tc>
        <w:tcPr>
          <w:tcW w:w="3705" w:type="dxa"/>
        </w:tcPr>
        <w:p w14:paraId="5880D213" w14:textId="3F75341D" w:rsidR="660684BE" w:rsidRDefault="660684BE" w:rsidP="004A6205">
          <w:pPr>
            <w:pStyle w:val="Header"/>
            <w:jc w:val="center"/>
          </w:pPr>
        </w:p>
      </w:tc>
      <w:tc>
        <w:tcPr>
          <w:tcW w:w="3705" w:type="dxa"/>
        </w:tcPr>
        <w:p w14:paraId="37A5FB82" w14:textId="71C9741F" w:rsidR="660684BE" w:rsidRDefault="660684BE" w:rsidP="004A6205">
          <w:pPr>
            <w:pStyle w:val="Header"/>
            <w:ind w:right="-115"/>
            <w:jc w:val="right"/>
          </w:pPr>
        </w:p>
      </w:tc>
    </w:tr>
  </w:tbl>
  <w:p w14:paraId="2CAE68A0" w14:textId="179FE46D" w:rsidR="660684BE" w:rsidRDefault="660684BE" w:rsidP="004A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605A7A" w14:textId="77777777" w:rsidTr="004A6205">
      <w:trPr>
        <w:trHeight w:val="300"/>
      </w:trPr>
      <w:tc>
        <w:tcPr>
          <w:tcW w:w="3705" w:type="dxa"/>
        </w:tcPr>
        <w:p w14:paraId="3EAF03C3" w14:textId="75DFD392" w:rsidR="660684BE" w:rsidRDefault="660684BE" w:rsidP="004A6205">
          <w:pPr>
            <w:pStyle w:val="Header"/>
            <w:ind w:left="-115"/>
          </w:pPr>
        </w:p>
      </w:tc>
      <w:tc>
        <w:tcPr>
          <w:tcW w:w="3705" w:type="dxa"/>
        </w:tcPr>
        <w:p w14:paraId="76F61D04" w14:textId="4A12C17B" w:rsidR="660684BE" w:rsidRDefault="660684BE" w:rsidP="004A6205">
          <w:pPr>
            <w:pStyle w:val="Header"/>
            <w:jc w:val="center"/>
          </w:pPr>
        </w:p>
      </w:tc>
      <w:tc>
        <w:tcPr>
          <w:tcW w:w="3705" w:type="dxa"/>
        </w:tcPr>
        <w:p w14:paraId="1CF46C5C" w14:textId="0ECC65D3" w:rsidR="660684BE" w:rsidRDefault="660684BE" w:rsidP="004A6205">
          <w:pPr>
            <w:pStyle w:val="Header"/>
            <w:ind w:right="-115"/>
            <w:jc w:val="right"/>
          </w:pPr>
        </w:p>
      </w:tc>
    </w:tr>
  </w:tbl>
  <w:p w14:paraId="7ABA87A0" w14:textId="32760DDA" w:rsidR="660684BE" w:rsidRDefault="660684BE" w:rsidP="004A62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C441AB" w14:textId="77777777" w:rsidTr="004A6205">
      <w:trPr>
        <w:trHeight w:val="300"/>
      </w:trPr>
      <w:tc>
        <w:tcPr>
          <w:tcW w:w="3705" w:type="dxa"/>
        </w:tcPr>
        <w:p w14:paraId="1A7CF80A" w14:textId="0FE8B329" w:rsidR="660684BE" w:rsidRDefault="660684BE" w:rsidP="004A6205">
          <w:pPr>
            <w:pStyle w:val="Header"/>
            <w:ind w:left="-115"/>
          </w:pPr>
        </w:p>
      </w:tc>
      <w:tc>
        <w:tcPr>
          <w:tcW w:w="3705" w:type="dxa"/>
        </w:tcPr>
        <w:p w14:paraId="00038A14" w14:textId="2ABBFF59" w:rsidR="660684BE" w:rsidRDefault="660684BE" w:rsidP="004A6205">
          <w:pPr>
            <w:pStyle w:val="Header"/>
            <w:jc w:val="center"/>
          </w:pPr>
        </w:p>
      </w:tc>
      <w:tc>
        <w:tcPr>
          <w:tcW w:w="3705" w:type="dxa"/>
        </w:tcPr>
        <w:p w14:paraId="0ED653B0" w14:textId="79263965" w:rsidR="660684BE" w:rsidRDefault="660684BE" w:rsidP="004A6205">
          <w:pPr>
            <w:pStyle w:val="Header"/>
            <w:ind w:right="-115"/>
            <w:jc w:val="right"/>
          </w:pPr>
        </w:p>
      </w:tc>
    </w:tr>
  </w:tbl>
  <w:p w14:paraId="666647C7" w14:textId="61250EF7" w:rsidR="660684BE" w:rsidRDefault="660684BE" w:rsidP="004A62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FD5994A" w14:textId="77777777" w:rsidTr="004A6205">
      <w:trPr>
        <w:trHeight w:val="300"/>
      </w:trPr>
      <w:tc>
        <w:tcPr>
          <w:tcW w:w="3705" w:type="dxa"/>
        </w:tcPr>
        <w:p w14:paraId="7F1DA10A" w14:textId="6B2E50F7" w:rsidR="660684BE" w:rsidRDefault="660684BE" w:rsidP="004A6205">
          <w:pPr>
            <w:pStyle w:val="Header"/>
            <w:ind w:left="-115"/>
          </w:pPr>
        </w:p>
      </w:tc>
      <w:tc>
        <w:tcPr>
          <w:tcW w:w="3705" w:type="dxa"/>
        </w:tcPr>
        <w:p w14:paraId="19FA305C" w14:textId="48F2511C" w:rsidR="660684BE" w:rsidRDefault="660684BE" w:rsidP="004A6205">
          <w:pPr>
            <w:pStyle w:val="Header"/>
            <w:jc w:val="center"/>
          </w:pPr>
        </w:p>
      </w:tc>
      <w:tc>
        <w:tcPr>
          <w:tcW w:w="3705" w:type="dxa"/>
        </w:tcPr>
        <w:p w14:paraId="7C3844C1" w14:textId="74FDD4B9" w:rsidR="660684BE" w:rsidRDefault="660684BE" w:rsidP="004A6205">
          <w:pPr>
            <w:pStyle w:val="Header"/>
            <w:ind w:right="-115"/>
            <w:jc w:val="right"/>
          </w:pPr>
        </w:p>
      </w:tc>
    </w:tr>
  </w:tbl>
  <w:p w14:paraId="123E4D7D" w14:textId="225F09D2" w:rsidR="660684BE" w:rsidRDefault="660684BE" w:rsidP="004A62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C3C7495" w14:textId="77777777" w:rsidTr="004A6205">
      <w:trPr>
        <w:trHeight w:val="300"/>
      </w:trPr>
      <w:tc>
        <w:tcPr>
          <w:tcW w:w="3705" w:type="dxa"/>
        </w:tcPr>
        <w:p w14:paraId="61248F79" w14:textId="36EE6418" w:rsidR="660684BE" w:rsidRDefault="660684BE" w:rsidP="004A6205">
          <w:pPr>
            <w:pStyle w:val="Header"/>
            <w:ind w:left="-115"/>
          </w:pPr>
        </w:p>
      </w:tc>
      <w:tc>
        <w:tcPr>
          <w:tcW w:w="3705" w:type="dxa"/>
        </w:tcPr>
        <w:p w14:paraId="0D951864" w14:textId="78D992FF" w:rsidR="660684BE" w:rsidRDefault="660684BE" w:rsidP="004A6205">
          <w:pPr>
            <w:pStyle w:val="Header"/>
            <w:jc w:val="center"/>
          </w:pPr>
        </w:p>
      </w:tc>
      <w:tc>
        <w:tcPr>
          <w:tcW w:w="3705" w:type="dxa"/>
        </w:tcPr>
        <w:p w14:paraId="05A94340" w14:textId="7B42B738" w:rsidR="660684BE" w:rsidRDefault="660684BE" w:rsidP="004A6205">
          <w:pPr>
            <w:pStyle w:val="Header"/>
            <w:ind w:right="-115"/>
            <w:jc w:val="right"/>
          </w:pPr>
        </w:p>
      </w:tc>
    </w:tr>
  </w:tbl>
  <w:p w14:paraId="6275D322" w14:textId="5F63236B" w:rsidR="660684BE" w:rsidRDefault="660684BE" w:rsidP="004A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5DF18" w14:textId="77777777" w:rsidTr="004A6205">
      <w:trPr>
        <w:trHeight w:val="300"/>
      </w:trPr>
      <w:tc>
        <w:tcPr>
          <w:tcW w:w="3705" w:type="dxa"/>
        </w:tcPr>
        <w:p w14:paraId="16BFB6CB" w14:textId="31A43EE1" w:rsidR="660684BE" w:rsidRDefault="660684BE" w:rsidP="004A6205">
          <w:pPr>
            <w:pStyle w:val="Header"/>
            <w:ind w:left="-115"/>
          </w:pPr>
        </w:p>
      </w:tc>
      <w:tc>
        <w:tcPr>
          <w:tcW w:w="3705" w:type="dxa"/>
        </w:tcPr>
        <w:p w14:paraId="3A6C4F5A" w14:textId="33E1D85D" w:rsidR="660684BE" w:rsidRDefault="660684BE" w:rsidP="004A6205">
          <w:pPr>
            <w:pStyle w:val="Header"/>
            <w:jc w:val="center"/>
          </w:pPr>
        </w:p>
      </w:tc>
      <w:tc>
        <w:tcPr>
          <w:tcW w:w="3705" w:type="dxa"/>
        </w:tcPr>
        <w:p w14:paraId="756886AC" w14:textId="513D0BF9" w:rsidR="660684BE" w:rsidRDefault="660684BE" w:rsidP="004A6205">
          <w:pPr>
            <w:pStyle w:val="Header"/>
            <w:ind w:right="-115"/>
            <w:jc w:val="right"/>
          </w:pPr>
        </w:p>
      </w:tc>
    </w:tr>
  </w:tbl>
  <w:p w14:paraId="1E850F5E" w14:textId="79360C0E" w:rsidR="660684BE" w:rsidRDefault="660684BE" w:rsidP="004A62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36BB5D" w14:textId="77777777" w:rsidTr="004A6205">
      <w:trPr>
        <w:trHeight w:val="300"/>
      </w:trPr>
      <w:tc>
        <w:tcPr>
          <w:tcW w:w="3705" w:type="dxa"/>
        </w:tcPr>
        <w:p w14:paraId="7E0AF5E5" w14:textId="147B2C47" w:rsidR="660684BE" w:rsidRDefault="660684BE" w:rsidP="004A6205">
          <w:pPr>
            <w:pStyle w:val="Header"/>
            <w:ind w:left="-115"/>
          </w:pPr>
        </w:p>
      </w:tc>
      <w:tc>
        <w:tcPr>
          <w:tcW w:w="3705" w:type="dxa"/>
        </w:tcPr>
        <w:p w14:paraId="384EBA78" w14:textId="3AD2A725" w:rsidR="660684BE" w:rsidRDefault="660684BE" w:rsidP="004A6205">
          <w:pPr>
            <w:pStyle w:val="Header"/>
            <w:jc w:val="center"/>
          </w:pPr>
        </w:p>
      </w:tc>
      <w:tc>
        <w:tcPr>
          <w:tcW w:w="3705" w:type="dxa"/>
        </w:tcPr>
        <w:p w14:paraId="43B9EC08" w14:textId="08CEF764" w:rsidR="660684BE" w:rsidRDefault="660684BE" w:rsidP="004A6205">
          <w:pPr>
            <w:pStyle w:val="Header"/>
            <w:ind w:right="-115"/>
            <w:jc w:val="right"/>
          </w:pPr>
        </w:p>
      </w:tc>
    </w:tr>
  </w:tbl>
  <w:p w14:paraId="6DB12BF5" w14:textId="78359714" w:rsidR="660684BE" w:rsidRDefault="660684BE" w:rsidP="004A62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F1779B" w14:textId="77777777" w:rsidTr="004A6205">
      <w:trPr>
        <w:trHeight w:val="300"/>
      </w:trPr>
      <w:tc>
        <w:tcPr>
          <w:tcW w:w="3705" w:type="dxa"/>
        </w:tcPr>
        <w:p w14:paraId="4D8157A4" w14:textId="1E2D6C39" w:rsidR="660684BE" w:rsidRDefault="660684BE" w:rsidP="004A6205">
          <w:pPr>
            <w:pStyle w:val="Header"/>
            <w:ind w:left="-115"/>
          </w:pPr>
        </w:p>
      </w:tc>
      <w:tc>
        <w:tcPr>
          <w:tcW w:w="3705" w:type="dxa"/>
        </w:tcPr>
        <w:p w14:paraId="16ED8459" w14:textId="713F7E87" w:rsidR="660684BE" w:rsidRDefault="660684BE" w:rsidP="004A6205">
          <w:pPr>
            <w:pStyle w:val="Header"/>
            <w:jc w:val="center"/>
          </w:pPr>
        </w:p>
      </w:tc>
      <w:tc>
        <w:tcPr>
          <w:tcW w:w="3705" w:type="dxa"/>
        </w:tcPr>
        <w:p w14:paraId="7545132C" w14:textId="139B5FEA" w:rsidR="660684BE" w:rsidRDefault="660684BE" w:rsidP="004A6205">
          <w:pPr>
            <w:pStyle w:val="Header"/>
            <w:ind w:right="-115"/>
            <w:jc w:val="right"/>
          </w:pPr>
        </w:p>
      </w:tc>
    </w:tr>
  </w:tbl>
  <w:p w14:paraId="100E4078" w14:textId="08342941" w:rsidR="660684BE" w:rsidRDefault="660684BE" w:rsidP="004A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636A62" w14:textId="77777777" w:rsidTr="004A6205">
      <w:trPr>
        <w:trHeight w:val="300"/>
      </w:trPr>
      <w:tc>
        <w:tcPr>
          <w:tcW w:w="3705" w:type="dxa"/>
        </w:tcPr>
        <w:p w14:paraId="0A6DD585" w14:textId="10F7FDBA" w:rsidR="660684BE" w:rsidRDefault="660684BE" w:rsidP="004A6205">
          <w:pPr>
            <w:pStyle w:val="Header"/>
            <w:ind w:left="-115"/>
          </w:pPr>
        </w:p>
      </w:tc>
      <w:tc>
        <w:tcPr>
          <w:tcW w:w="3705" w:type="dxa"/>
        </w:tcPr>
        <w:p w14:paraId="6414D960" w14:textId="06221F4E" w:rsidR="660684BE" w:rsidRDefault="660684BE" w:rsidP="004A6205">
          <w:pPr>
            <w:pStyle w:val="Header"/>
            <w:jc w:val="center"/>
          </w:pPr>
        </w:p>
      </w:tc>
      <w:tc>
        <w:tcPr>
          <w:tcW w:w="3705" w:type="dxa"/>
        </w:tcPr>
        <w:p w14:paraId="18A5607C" w14:textId="2A4E5025" w:rsidR="660684BE" w:rsidRDefault="660684BE" w:rsidP="004A6205">
          <w:pPr>
            <w:pStyle w:val="Header"/>
            <w:ind w:right="-115"/>
            <w:jc w:val="right"/>
          </w:pPr>
        </w:p>
      </w:tc>
    </w:tr>
  </w:tbl>
  <w:p w14:paraId="57326E6F" w14:textId="52E71B9E" w:rsidR="660684BE" w:rsidRDefault="660684BE" w:rsidP="004A62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35062E8" w14:textId="77777777" w:rsidTr="004A6205">
      <w:trPr>
        <w:trHeight w:val="300"/>
      </w:trPr>
      <w:tc>
        <w:tcPr>
          <w:tcW w:w="3705" w:type="dxa"/>
        </w:tcPr>
        <w:p w14:paraId="658BAE70" w14:textId="1EC99C90" w:rsidR="660684BE" w:rsidRDefault="660684BE" w:rsidP="004A6205">
          <w:pPr>
            <w:pStyle w:val="Header"/>
            <w:ind w:left="-115"/>
          </w:pPr>
        </w:p>
      </w:tc>
      <w:tc>
        <w:tcPr>
          <w:tcW w:w="3705" w:type="dxa"/>
        </w:tcPr>
        <w:p w14:paraId="2F6D24BA" w14:textId="40869205" w:rsidR="660684BE" w:rsidRDefault="660684BE" w:rsidP="004A6205">
          <w:pPr>
            <w:pStyle w:val="Header"/>
            <w:jc w:val="center"/>
          </w:pPr>
        </w:p>
      </w:tc>
      <w:tc>
        <w:tcPr>
          <w:tcW w:w="3705" w:type="dxa"/>
        </w:tcPr>
        <w:p w14:paraId="0D0C4356" w14:textId="7E2D7A28" w:rsidR="660684BE" w:rsidRDefault="660684BE" w:rsidP="004A6205">
          <w:pPr>
            <w:pStyle w:val="Header"/>
            <w:ind w:right="-115"/>
            <w:jc w:val="right"/>
          </w:pPr>
        </w:p>
      </w:tc>
    </w:tr>
  </w:tbl>
  <w:p w14:paraId="1B368DFF" w14:textId="1605232F" w:rsidR="660684BE" w:rsidRDefault="660684BE" w:rsidP="004A62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4FE0839" w14:textId="77777777" w:rsidTr="004A6205">
      <w:trPr>
        <w:trHeight w:val="300"/>
      </w:trPr>
      <w:tc>
        <w:tcPr>
          <w:tcW w:w="3705" w:type="dxa"/>
        </w:tcPr>
        <w:p w14:paraId="25247263" w14:textId="03C7F625" w:rsidR="660684BE" w:rsidRDefault="660684BE" w:rsidP="004A6205">
          <w:pPr>
            <w:pStyle w:val="Header"/>
            <w:ind w:left="-115"/>
          </w:pPr>
        </w:p>
      </w:tc>
      <w:tc>
        <w:tcPr>
          <w:tcW w:w="3705" w:type="dxa"/>
        </w:tcPr>
        <w:p w14:paraId="337BF8B2" w14:textId="3A8A45C3" w:rsidR="660684BE" w:rsidRDefault="660684BE" w:rsidP="004A6205">
          <w:pPr>
            <w:pStyle w:val="Header"/>
            <w:jc w:val="center"/>
          </w:pPr>
        </w:p>
      </w:tc>
      <w:tc>
        <w:tcPr>
          <w:tcW w:w="3705" w:type="dxa"/>
        </w:tcPr>
        <w:p w14:paraId="35179DA7" w14:textId="6B8E4B04" w:rsidR="660684BE" w:rsidRDefault="660684BE" w:rsidP="004A6205">
          <w:pPr>
            <w:pStyle w:val="Header"/>
            <w:ind w:right="-115"/>
            <w:jc w:val="right"/>
          </w:pPr>
        </w:p>
      </w:tc>
    </w:tr>
  </w:tbl>
  <w:p w14:paraId="7878B119" w14:textId="2E02F694" w:rsidR="660684BE" w:rsidRDefault="660684BE" w:rsidP="004A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ACDC4D" w14:textId="77777777" w:rsidTr="004A6205">
      <w:trPr>
        <w:trHeight w:val="300"/>
      </w:trPr>
      <w:tc>
        <w:tcPr>
          <w:tcW w:w="3705" w:type="dxa"/>
        </w:tcPr>
        <w:p w14:paraId="3FB24281" w14:textId="362447FD" w:rsidR="660684BE" w:rsidRDefault="660684BE" w:rsidP="004A6205">
          <w:pPr>
            <w:pStyle w:val="Header"/>
            <w:ind w:left="-115"/>
          </w:pPr>
        </w:p>
      </w:tc>
      <w:tc>
        <w:tcPr>
          <w:tcW w:w="3705" w:type="dxa"/>
        </w:tcPr>
        <w:p w14:paraId="1C4F3995" w14:textId="4284E25A" w:rsidR="660684BE" w:rsidRDefault="660684BE" w:rsidP="004A6205">
          <w:pPr>
            <w:pStyle w:val="Header"/>
            <w:jc w:val="center"/>
          </w:pPr>
        </w:p>
      </w:tc>
      <w:tc>
        <w:tcPr>
          <w:tcW w:w="3705" w:type="dxa"/>
        </w:tcPr>
        <w:p w14:paraId="31629F18" w14:textId="5C7ECE26" w:rsidR="660684BE" w:rsidRDefault="660684BE" w:rsidP="004A6205">
          <w:pPr>
            <w:pStyle w:val="Header"/>
            <w:ind w:right="-115"/>
            <w:jc w:val="right"/>
          </w:pPr>
        </w:p>
      </w:tc>
    </w:tr>
  </w:tbl>
  <w:p w14:paraId="2A611BFF" w14:textId="76F1C0AA" w:rsidR="660684BE" w:rsidRDefault="660684BE" w:rsidP="004A6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AEC9C8B" w14:textId="77777777" w:rsidTr="004A6205">
      <w:trPr>
        <w:trHeight w:val="300"/>
      </w:trPr>
      <w:tc>
        <w:tcPr>
          <w:tcW w:w="3705" w:type="dxa"/>
        </w:tcPr>
        <w:p w14:paraId="02320DE0" w14:textId="3BF3AB06" w:rsidR="660684BE" w:rsidRDefault="660684BE" w:rsidP="004A6205">
          <w:pPr>
            <w:pStyle w:val="Header"/>
            <w:ind w:left="-115"/>
          </w:pPr>
        </w:p>
      </w:tc>
      <w:tc>
        <w:tcPr>
          <w:tcW w:w="3705" w:type="dxa"/>
        </w:tcPr>
        <w:p w14:paraId="02AEAB81" w14:textId="6DC4F22C" w:rsidR="660684BE" w:rsidRDefault="660684BE" w:rsidP="004A6205">
          <w:pPr>
            <w:pStyle w:val="Header"/>
            <w:jc w:val="center"/>
          </w:pPr>
        </w:p>
      </w:tc>
      <w:tc>
        <w:tcPr>
          <w:tcW w:w="3705" w:type="dxa"/>
        </w:tcPr>
        <w:p w14:paraId="33832536" w14:textId="16635CC3" w:rsidR="660684BE" w:rsidRDefault="660684BE" w:rsidP="004A6205">
          <w:pPr>
            <w:pStyle w:val="Header"/>
            <w:ind w:right="-115"/>
            <w:jc w:val="right"/>
          </w:pPr>
        </w:p>
      </w:tc>
    </w:tr>
  </w:tbl>
  <w:p w14:paraId="7A4B6661" w14:textId="785350BD" w:rsidR="660684BE" w:rsidRDefault="660684BE" w:rsidP="004A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1EE746E" w14:textId="77777777" w:rsidTr="004A6205">
      <w:trPr>
        <w:trHeight w:val="300"/>
      </w:trPr>
      <w:tc>
        <w:tcPr>
          <w:tcW w:w="3705" w:type="dxa"/>
        </w:tcPr>
        <w:p w14:paraId="3481483F" w14:textId="4DBB3DB2" w:rsidR="660684BE" w:rsidRDefault="660684BE" w:rsidP="004A6205">
          <w:pPr>
            <w:pStyle w:val="Header"/>
            <w:ind w:left="-115"/>
          </w:pPr>
        </w:p>
      </w:tc>
      <w:tc>
        <w:tcPr>
          <w:tcW w:w="3705" w:type="dxa"/>
        </w:tcPr>
        <w:p w14:paraId="6F1EEC06" w14:textId="7C29B565" w:rsidR="660684BE" w:rsidRDefault="660684BE" w:rsidP="004A6205">
          <w:pPr>
            <w:pStyle w:val="Header"/>
            <w:jc w:val="center"/>
          </w:pPr>
        </w:p>
      </w:tc>
      <w:tc>
        <w:tcPr>
          <w:tcW w:w="3705" w:type="dxa"/>
        </w:tcPr>
        <w:p w14:paraId="56A7F54C" w14:textId="0E7477A9" w:rsidR="660684BE" w:rsidRDefault="660684BE" w:rsidP="004A6205">
          <w:pPr>
            <w:pStyle w:val="Header"/>
            <w:ind w:right="-115"/>
            <w:jc w:val="right"/>
          </w:pPr>
        </w:p>
      </w:tc>
    </w:tr>
  </w:tbl>
  <w:p w14:paraId="4239A373" w14:textId="59F1B3DE" w:rsidR="660684BE" w:rsidRDefault="660684BE" w:rsidP="004A62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EE20E" w14:textId="77777777" w:rsidTr="004A6205">
      <w:trPr>
        <w:trHeight w:val="300"/>
      </w:trPr>
      <w:tc>
        <w:tcPr>
          <w:tcW w:w="3705" w:type="dxa"/>
        </w:tcPr>
        <w:p w14:paraId="60F1A17D" w14:textId="2841CCBF" w:rsidR="660684BE" w:rsidRDefault="660684BE" w:rsidP="004A6205">
          <w:pPr>
            <w:pStyle w:val="Header"/>
            <w:ind w:left="-115"/>
          </w:pPr>
        </w:p>
      </w:tc>
      <w:tc>
        <w:tcPr>
          <w:tcW w:w="3705" w:type="dxa"/>
        </w:tcPr>
        <w:p w14:paraId="21267576" w14:textId="2A150471" w:rsidR="660684BE" w:rsidRDefault="660684BE" w:rsidP="004A6205">
          <w:pPr>
            <w:pStyle w:val="Header"/>
            <w:jc w:val="center"/>
          </w:pPr>
        </w:p>
      </w:tc>
      <w:tc>
        <w:tcPr>
          <w:tcW w:w="3705" w:type="dxa"/>
        </w:tcPr>
        <w:p w14:paraId="08AD07D7" w14:textId="39898DF1" w:rsidR="660684BE" w:rsidRDefault="660684BE" w:rsidP="004A6205">
          <w:pPr>
            <w:pStyle w:val="Header"/>
            <w:ind w:right="-115"/>
            <w:jc w:val="right"/>
          </w:pPr>
        </w:p>
      </w:tc>
    </w:tr>
  </w:tbl>
  <w:p w14:paraId="0434B215" w14:textId="52621CC3" w:rsidR="660684BE" w:rsidRDefault="660684BE" w:rsidP="004A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1600ADE" w14:textId="77777777" w:rsidTr="004A6205">
      <w:trPr>
        <w:trHeight w:val="300"/>
      </w:trPr>
      <w:tc>
        <w:tcPr>
          <w:tcW w:w="3705" w:type="dxa"/>
        </w:tcPr>
        <w:p w14:paraId="108DCA12" w14:textId="422D0F87" w:rsidR="660684BE" w:rsidRDefault="660684BE" w:rsidP="004A6205">
          <w:pPr>
            <w:pStyle w:val="Header"/>
            <w:ind w:left="-115"/>
          </w:pPr>
        </w:p>
      </w:tc>
      <w:tc>
        <w:tcPr>
          <w:tcW w:w="3705" w:type="dxa"/>
        </w:tcPr>
        <w:p w14:paraId="456B38CE" w14:textId="2EC08918" w:rsidR="660684BE" w:rsidRDefault="660684BE" w:rsidP="004A6205">
          <w:pPr>
            <w:pStyle w:val="Header"/>
            <w:jc w:val="center"/>
          </w:pPr>
        </w:p>
      </w:tc>
      <w:tc>
        <w:tcPr>
          <w:tcW w:w="3705" w:type="dxa"/>
        </w:tcPr>
        <w:p w14:paraId="7C1FC787" w14:textId="747DD733" w:rsidR="660684BE" w:rsidRDefault="660684BE" w:rsidP="004A6205">
          <w:pPr>
            <w:pStyle w:val="Header"/>
            <w:ind w:right="-115"/>
            <w:jc w:val="right"/>
          </w:pPr>
        </w:p>
      </w:tc>
    </w:tr>
  </w:tbl>
  <w:p w14:paraId="537E6F2C" w14:textId="59230571" w:rsidR="660684BE" w:rsidRDefault="660684BE" w:rsidP="004A62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8B6530" w14:textId="77777777" w:rsidTr="004A6205">
      <w:trPr>
        <w:trHeight w:val="300"/>
      </w:trPr>
      <w:tc>
        <w:tcPr>
          <w:tcW w:w="3705" w:type="dxa"/>
        </w:tcPr>
        <w:p w14:paraId="05F23D5D" w14:textId="4E001321" w:rsidR="660684BE" w:rsidRDefault="660684BE" w:rsidP="004A6205">
          <w:pPr>
            <w:pStyle w:val="Header"/>
            <w:ind w:left="-115"/>
          </w:pPr>
        </w:p>
      </w:tc>
      <w:tc>
        <w:tcPr>
          <w:tcW w:w="3705" w:type="dxa"/>
        </w:tcPr>
        <w:p w14:paraId="2C0600BC" w14:textId="428AC6A5" w:rsidR="660684BE" w:rsidRDefault="660684BE" w:rsidP="004A6205">
          <w:pPr>
            <w:pStyle w:val="Header"/>
            <w:jc w:val="center"/>
          </w:pPr>
        </w:p>
      </w:tc>
      <w:tc>
        <w:tcPr>
          <w:tcW w:w="3705" w:type="dxa"/>
        </w:tcPr>
        <w:p w14:paraId="2E7E5BEF" w14:textId="78EE2D9A" w:rsidR="660684BE" w:rsidRDefault="660684BE" w:rsidP="004A6205">
          <w:pPr>
            <w:pStyle w:val="Header"/>
            <w:ind w:right="-115"/>
            <w:jc w:val="right"/>
          </w:pPr>
        </w:p>
      </w:tc>
    </w:tr>
  </w:tbl>
  <w:p w14:paraId="4C22B6AA" w14:textId="1629DF78" w:rsidR="660684BE" w:rsidRDefault="660684BE" w:rsidP="004A62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B42D20" w14:textId="77777777" w:rsidTr="004A6205">
      <w:trPr>
        <w:trHeight w:val="300"/>
      </w:trPr>
      <w:tc>
        <w:tcPr>
          <w:tcW w:w="3705" w:type="dxa"/>
        </w:tcPr>
        <w:p w14:paraId="67FAC84B" w14:textId="1B97C744" w:rsidR="660684BE" w:rsidRDefault="660684BE" w:rsidP="004A6205">
          <w:pPr>
            <w:pStyle w:val="Header"/>
            <w:ind w:left="-115"/>
          </w:pPr>
        </w:p>
      </w:tc>
      <w:tc>
        <w:tcPr>
          <w:tcW w:w="3705" w:type="dxa"/>
        </w:tcPr>
        <w:p w14:paraId="40272D69" w14:textId="4F9B98C1" w:rsidR="660684BE" w:rsidRDefault="660684BE" w:rsidP="004A6205">
          <w:pPr>
            <w:pStyle w:val="Header"/>
            <w:jc w:val="center"/>
          </w:pPr>
        </w:p>
      </w:tc>
      <w:tc>
        <w:tcPr>
          <w:tcW w:w="3705" w:type="dxa"/>
        </w:tcPr>
        <w:p w14:paraId="724FB420" w14:textId="74F8C056" w:rsidR="660684BE" w:rsidRDefault="660684BE" w:rsidP="004A6205">
          <w:pPr>
            <w:pStyle w:val="Header"/>
            <w:ind w:right="-115"/>
            <w:jc w:val="right"/>
          </w:pPr>
        </w:p>
      </w:tc>
    </w:tr>
  </w:tbl>
  <w:p w14:paraId="75585B4F" w14:textId="3C731EDF" w:rsidR="660684BE" w:rsidRDefault="660684BE" w:rsidP="004A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4F563A" w14:textId="77777777" w:rsidTr="004A6205">
      <w:trPr>
        <w:trHeight w:val="300"/>
      </w:trPr>
      <w:tc>
        <w:tcPr>
          <w:tcW w:w="3705" w:type="dxa"/>
        </w:tcPr>
        <w:p w14:paraId="203FC7BB" w14:textId="0B285777" w:rsidR="660684BE" w:rsidRDefault="660684BE" w:rsidP="004A6205">
          <w:pPr>
            <w:pStyle w:val="Header"/>
            <w:ind w:left="-115"/>
          </w:pPr>
        </w:p>
      </w:tc>
      <w:tc>
        <w:tcPr>
          <w:tcW w:w="3705" w:type="dxa"/>
        </w:tcPr>
        <w:p w14:paraId="6B9EE9CA" w14:textId="344D7DB4" w:rsidR="660684BE" w:rsidRDefault="660684BE" w:rsidP="004A6205">
          <w:pPr>
            <w:pStyle w:val="Header"/>
            <w:jc w:val="center"/>
          </w:pPr>
        </w:p>
      </w:tc>
      <w:tc>
        <w:tcPr>
          <w:tcW w:w="3705" w:type="dxa"/>
        </w:tcPr>
        <w:p w14:paraId="521F835D" w14:textId="7E03F7C8" w:rsidR="660684BE" w:rsidRDefault="660684BE" w:rsidP="004A6205">
          <w:pPr>
            <w:pStyle w:val="Header"/>
            <w:ind w:right="-115"/>
            <w:jc w:val="right"/>
          </w:pPr>
        </w:p>
      </w:tc>
    </w:tr>
  </w:tbl>
  <w:p w14:paraId="2DEBD79B" w14:textId="3C5B0B20" w:rsidR="660684BE" w:rsidRDefault="660684BE" w:rsidP="004A62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53D2D88" w14:textId="77777777" w:rsidTr="004A6205">
      <w:trPr>
        <w:trHeight w:val="300"/>
      </w:trPr>
      <w:tc>
        <w:tcPr>
          <w:tcW w:w="3705" w:type="dxa"/>
        </w:tcPr>
        <w:p w14:paraId="2FA1D3FB" w14:textId="35C439FF" w:rsidR="660684BE" w:rsidRDefault="660684BE" w:rsidP="004A6205">
          <w:pPr>
            <w:pStyle w:val="Header"/>
            <w:ind w:left="-115"/>
          </w:pPr>
        </w:p>
      </w:tc>
      <w:tc>
        <w:tcPr>
          <w:tcW w:w="3705" w:type="dxa"/>
        </w:tcPr>
        <w:p w14:paraId="7D81D557" w14:textId="412B7BEC" w:rsidR="660684BE" w:rsidRDefault="660684BE" w:rsidP="004A6205">
          <w:pPr>
            <w:pStyle w:val="Header"/>
            <w:jc w:val="center"/>
          </w:pPr>
        </w:p>
      </w:tc>
      <w:tc>
        <w:tcPr>
          <w:tcW w:w="3705" w:type="dxa"/>
        </w:tcPr>
        <w:p w14:paraId="2047FD80" w14:textId="063FE30F" w:rsidR="660684BE" w:rsidRDefault="660684BE" w:rsidP="004A6205">
          <w:pPr>
            <w:pStyle w:val="Header"/>
            <w:ind w:right="-115"/>
            <w:jc w:val="right"/>
          </w:pPr>
        </w:p>
      </w:tc>
    </w:tr>
  </w:tbl>
  <w:p w14:paraId="2E71CC72" w14:textId="61E5D5BD" w:rsidR="660684BE" w:rsidRDefault="660684BE" w:rsidP="004A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5099B91" w14:textId="77777777" w:rsidTr="004A6205">
      <w:trPr>
        <w:trHeight w:val="300"/>
      </w:trPr>
      <w:tc>
        <w:tcPr>
          <w:tcW w:w="3705" w:type="dxa"/>
        </w:tcPr>
        <w:p w14:paraId="400860B7" w14:textId="10E9E74C" w:rsidR="660684BE" w:rsidRDefault="660684BE" w:rsidP="004A6205">
          <w:pPr>
            <w:pStyle w:val="Header"/>
            <w:ind w:left="-115"/>
          </w:pPr>
        </w:p>
      </w:tc>
      <w:tc>
        <w:tcPr>
          <w:tcW w:w="3705" w:type="dxa"/>
        </w:tcPr>
        <w:p w14:paraId="2209968B" w14:textId="1C2F5193" w:rsidR="660684BE" w:rsidRDefault="660684BE" w:rsidP="004A6205">
          <w:pPr>
            <w:pStyle w:val="Header"/>
            <w:jc w:val="center"/>
          </w:pPr>
        </w:p>
      </w:tc>
      <w:tc>
        <w:tcPr>
          <w:tcW w:w="3705" w:type="dxa"/>
        </w:tcPr>
        <w:p w14:paraId="5DA9D506" w14:textId="6909D5EC" w:rsidR="660684BE" w:rsidRDefault="660684BE" w:rsidP="004A6205">
          <w:pPr>
            <w:pStyle w:val="Header"/>
            <w:ind w:right="-115"/>
            <w:jc w:val="right"/>
          </w:pPr>
        </w:p>
      </w:tc>
    </w:tr>
  </w:tbl>
  <w:p w14:paraId="76D027F1" w14:textId="13F0C604" w:rsidR="660684BE" w:rsidRDefault="660684BE" w:rsidP="004A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9E89264" w14:textId="77777777" w:rsidTr="004A6205">
      <w:trPr>
        <w:trHeight w:val="300"/>
      </w:trPr>
      <w:tc>
        <w:tcPr>
          <w:tcW w:w="3705" w:type="dxa"/>
        </w:tcPr>
        <w:p w14:paraId="12A4D83A" w14:textId="14C64ADF" w:rsidR="660684BE" w:rsidRDefault="660684BE" w:rsidP="004A6205">
          <w:pPr>
            <w:pStyle w:val="Header"/>
            <w:ind w:left="-115"/>
          </w:pPr>
        </w:p>
      </w:tc>
      <w:tc>
        <w:tcPr>
          <w:tcW w:w="3705" w:type="dxa"/>
        </w:tcPr>
        <w:p w14:paraId="6BC20779" w14:textId="64D0F899" w:rsidR="660684BE" w:rsidRDefault="660684BE" w:rsidP="004A6205">
          <w:pPr>
            <w:pStyle w:val="Header"/>
            <w:jc w:val="center"/>
          </w:pPr>
        </w:p>
      </w:tc>
      <w:tc>
        <w:tcPr>
          <w:tcW w:w="3705" w:type="dxa"/>
        </w:tcPr>
        <w:p w14:paraId="3C874C1B" w14:textId="1FF04EED" w:rsidR="660684BE" w:rsidRDefault="660684BE" w:rsidP="004A6205">
          <w:pPr>
            <w:pStyle w:val="Header"/>
            <w:ind w:right="-115"/>
            <w:jc w:val="right"/>
          </w:pPr>
        </w:p>
      </w:tc>
    </w:tr>
  </w:tbl>
  <w:p w14:paraId="2C356B80" w14:textId="530554E6" w:rsidR="660684BE" w:rsidRDefault="660684BE" w:rsidP="004A62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1D83734E" w14:textId="77777777" w:rsidTr="004A6205">
      <w:trPr>
        <w:trHeight w:val="300"/>
      </w:trPr>
      <w:tc>
        <w:tcPr>
          <w:tcW w:w="3705" w:type="dxa"/>
        </w:tcPr>
        <w:p w14:paraId="35A0A605" w14:textId="77777777" w:rsidR="00E47E9B" w:rsidRDefault="00E47E9B" w:rsidP="004A6205">
          <w:pPr>
            <w:pStyle w:val="Header"/>
            <w:ind w:left="-115"/>
          </w:pPr>
        </w:p>
      </w:tc>
      <w:tc>
        <w:tcPr>
          <w:tcW w:w="3705" w:type="dxa"/>
        </w:tcPr>
        <w:p w14:paraId="6F0DDFDC" w14:textId="77777777" w:rsidR="00E47E9B" w:rsidRDefault="00E47E9B" w:rsidP="004A6205">
          <w:pPr>
            <w:pStyle w:val="Header"/>
            <w:jc w:val="center"/>
          </w:pPr>
        </w:p>
      </w:tc>
      <w:tc>
        <w:tcPr>
          <w:tcW w:w="3705" w:type="dxa"/>
        </w:tcPr>
        <w:p w14:paraId="0251F728" w14:textId="77777777" w:rsidR="00E47E9B" w:rsidRDefault="00E47E9B" w:rsidP="004A6205">
          <w:pPr>
            <w:pStyle w:val="Header"/>
            <w:ind w:right="-115"/>
            <w:jc w:val="right"/>
          </w:pPr>
        </w:p>
      </w:tc>
    </w:tr>
  </w:tbl>
  <w:p w14:paraId="56EB2C89" w14:textId="77777777" w:rsidR="00E47E9B" w:rsidRDefault="00E47E9B" w:rsidP="004A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A560F2" w14:textId="77777777" w:rsidTr="004A6205">
      <w:trPr>
        <w:trHeight w:val="300"/>
      </w:trPr>
      <w:tc>
        <w:tcPr>
          <w:tcW w:w="3705" w:type="dxa"/>
        </w:tcPr>
        <w:p w14:paraId="51B1B82E" w14:textId="0FABE98E" w:rsidR="660684BE" w:rsidRDefault="660684BE" w:rsidP="004A6205">
          <w:pPr>
            <w:pStyle w:val="Header"/>
            <w:ind w:left="-115"/>
          </w:pPr>
        </w:p>
      </w:tc>
      <w:tc>
        <w:tcPr>
          <w:tcW w:w="3705" w:type="dxa"/>
        </w:tcPr>
        <w:p w14:paraId="2B79310F" w14:textId="03491518" w:rsidR="660684BE" w:rsidRDefault="660684BE" w:rsidP="004A6205">
          <w:pPr>
            <w:pStyle w:val="Header"/>
            <w:jc w:val="center"/>
          </w:pPr>
        </w:p>
      </w:tc>
      <w:tc>
        <w:tcPr>
          <w:tcW w:w="3705" w:type="dxa"/>
        </w:tcPr>
        <w:p w14:paraId="3F872138" w14:textId="3395645A" w:rsidR="660684BE" w:rsidRDefault="660684BE" w:rsidP="004A6205">
          <w:pPr>
            <w:pStyle w:val="Header"/>
            <w:ind w:right="-115"/>
            <w:jc w:val="right"/>
          </w:pPr>
        </w:p>
      </w:tc>
    </w:tr>
  </w:tbl>
  <w:p w14:paraId="24845FE9" w14:textId="28DD0DDF" w:rsidR="660684BE" w:rsidRDefault="660684BE" w:rsidP="004A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5F5A0B2" w14:textId="77777777" w:rsidTr="004A6205">
      <w:trPr>
        <w:trHeight w:val="300"/>
      </w:trPr>
      <w:tc>
        <w:tcPr>
          <w:tcW w:w="3705" w:type="dxa"/>
        </w:tcPr>
        <w:p w14:paraId="200AB5F9" w14:textId="77777777" w:rsidR="00E47E9B" w:rsidRDefault="00E47E9B" w:rsidP="004A6205">
          <w:pPr>
            <w:pStyle w:val="Header"/>
            <w:ind w:left="-115"/>
          </w:pPr>
        </w:p>
      </w:tc>
      <w:tc>
        <w:tcPr>
          <w:tcW w:w="3705" w:type="dxa"/>
        </w:tcPr>
        <w:p w14:paraId="55F3C2C2" w14:textId="77777777" w:rsidR="00E47E9B" w:rsidRDefault="00E47E9B" w:rsidP="004A6205">
          <w:pPr>
            <w:pStyle w:val="Header"/>
            <w:jc w:val="center"/>
          </w:pPr>
        </w:p>
      </w:tc>
      <w:tc>
        <w:tcPr>
          <w:tcW w:w="3705" w:type="dxa"/>
        </w:tcPr>
        <w:p w14:paraId="03837A40" w14:textId="77777777" w:rsidR="00E47E9B" w:rsidRDefault="00E47E9B" w:rsidP="004A6205">
          <w:pPr>
            <w:pStyle w:val="Header"/>
            <w:ind w:right="-115"/>
            <w:jc w:val="right"/>
          </w:pPr>
        </w:p>
      </w:tc>
    </w:tr>
  </w:tbl>
  <w:p w14:paraId="1B22B664" w14:textId="77777777" w:rsidR="00E47E9B" w:rsidRDefault="00E47E9B" w:rsidP="004A62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3E594D" w14:textId="77777777" w:rsidTr="004A6205">
      <w:trPr>
        <w:trHeight w:val="300"/>
      </w:trPr>
      <w:tc>
        <w:tcPr>
          <w:tcW w:w="3705" w:type="dxa"/>
        </w:tcPr>
        <w:p w14:paraId="604269A8" w14:textId="0961BF03" w:rsidR="660684BE" w:rsidRDefault="660684BE" w:rsidP="004A6205">
          <w:pPr>
            <w:pStyle w:val="Header"/>
            <w:ind w:left="-115"/>
          </w:pPr>
        </w:p>
      </w:tc>
      <w:tc>
        <w:tcPr>
          <w:tcW w:w="3705" w:type="dxa"/>
        </w:tcPr>
        <w:p w14:paraId="37F1AAA8" w14:textId="2B0A69E3" w:rsidR="660684BE" w:rsidRDefault="660684BE" w:rsidP="004A6205">
          <w:pPr>
            <w:pStyle w:val="Header"/>
            <w:jc w:val="center"/>
          </w:pPr>
        </w:p>
      </w:tc>
      <w:tc>
        <w:tcPr>
          <w:tcW w:w="3705" w:type="dxa"/>
        </w:tcPr>
        <w:p w14:paraId="390FE151" w14:textId="2E15655C" w:rsidR="660684BE" w:rsidRDefault="660684BE" w:rsidP="004A6205">
          <w:pPr>
            <w:pStyle w:val="Header"/>
            <w:ind w:right="-115"/>
            <w:jc w:val="right"/>
          </w:pPr>
        </w:p>
      </w:tc>
    </w:tr>
  </w:tbl>
  <w:p w14:paraId="52F66275" w14:textId="3A269B5D" w:rsidR="660684BE" w:rsidRDefault="660684BE" w:rsidP="004A62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24052EC" w14:textId="77777777" w:rsidTr="004A6205">
      <w:trPr>
        <w:trHeight w:val="300"/>
      </w:trPr>
      <w:tc>
        <w:tcPr>
          <w:tcW w:w="3705" w:type="dxa"/>
        </w:tcPr>
        <w:p w14:paraId="36298676" w14:textId="12E203ED" w:rsidR="660684BE" w:rsidRDefault="660684BE" w:rsidP="004A6205">
          <w:pPr>
            <w:pStyle w:val="Header"/>
            <w:ind w:left="-115"/>
          </w:pPr>
        </w:p>
      </w:tc>
      <w:tc>
        <w:tcPr>
          <w:tcW w:w="3705" w:type="dxa"/>
        </w:tcPr>
        <w:p w14:paraId="4D811C1E" w14:textId="5325279E" w:rsidR="660684BE" w:rsidRDefault="660684BE" w:rsidP="004A6205">
          <w:pPr>
            <w:pStyle w:val="Header"/>
            <w:jc w:val="center"/>
          </w:pPr>
        </w:p>
      </w:tc>
      <w:tc>
        <w:tcPr>
          <w:tcW w:w="3705" w:type="dxa"/>
        </w:tcPr>
        <w:p w14:paraId="24B5A576" w14:textId="011BDCD2" w:rsidR="660684BE" w:rsidRDefault="660684BE" w:rsidP="004A6205">
          <w:pPr>
            <w:pStyle w:val="Header"/>
            <w:ind w:right="-115"/>
            <w:jc w:val="right"/>
          </w:pPr>
        </w:p>
      </w:tc>
    </w:tr>
  </w:tbl>
  <w:p w14:paraId="1BDD54CA" w14:textId="12F3A2EE" w:rsidR="660684BE" w:rsidRDefault="660684BE" w:rsidP="004A62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43A8CEE" w14:textId="77777777" w:rsidTr="004A6205">
      <w:trPr>
        <w:trHeight w:val="300"/>
      </w:trPr>
      <w:tc>
        <w:tcPr>
          <w:tcW w:w="3705" w:type="dxa"/>
        </w:tcPr>
        <w:p w14:paraId="35B59F11" w14:textId="744F0A4B" w:rsidR="660684BE" w:rsidRDefault="660684BE" w:rsidP="004A6205">
          <w:pPr>
            <w:pStyle w:val="Header"/>
            <w:ind w:left="-115"/>
          </w:pPr>
        </w:p>
      </w:tc>
      <w:tc>
        <w:tcPr>
          <w:tcW w:w="3705" w:type="dxa"/>
        </w:tcPr>
        <w:p w14:paraId="51F9505C" w14:textId="60815375" w:rsidR="660684BE" w:rsidRDefault="660684BE" w:rsidP="004A6205">
          <w:pPr>
            <w:pStyle w:val="Header"/>
            <w:jc w:val="center"/>
          </w:pPr>
        </w:p>
      </w:tc>
      <w:tc>
        <w:tcPr>
          <w:tcW w:w="3705" w:type="dxa"/>
        </w:tcPr>
        <w:p w14:paraId="20B56F9F" w14:textId="5E3AB8E3" w:rsidR="660684BE" w:rsidRDefault="660684BE" w:rsidP="004A6205">
          <w:pPr>
            <w:pStyle w:val="Header"/>
            <w:ind w:right="-115"/>
            <w:jc w:val="right"/>
          </w:pPr>
        </w:p>
      </w:tc>
    </w:tr>
  </w:tbl>
  <w:p w14:paraId="7E4F6548" w14:textId="0BBDB6E4" w:rsidR="660684BE" w:rsidRDefault="660684BE" w:rsidP="004A62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2FEA6D6" w14:textId="77777777" w:rsidTr="004A6205">
      <w:trPr>
        <w:trHeight w:val="300"/>
      </w:trPr>
      <w:tc>
        <w:tcPr>
          <w:tcW w:w="3705" w:type="dxa"/>
        </w:tcPr>
        <w:p w14:paraId="3347C4C7" w14:textId="7A4E1117" w:rsidR="660684BE" w:rsidRDefault="660684BE" w:rsidP="004A6205">
          <w:pPr>
            <w:pStyle w:val="Header"/>
            <w:ind w:left="-115"/>
          </w:pPr>
        </w:p>
      </w:tc>
      <w:tc>
        <w:tcPr>
          <w:tcW w:w="3705" w:type="dxa"/>
        </w:tcPr>
        <w:p w14:paraId="1A59B2DB" w14:textId="0F4A5431" w:rsidR="660684BE" w:rsidRDefault="660684BE" w:rsidP="004A6205">
          <w:pPr>
            <w:pStyle w:val="Header"/>
            <w:jc w:val="center"/>
          </w:pPr>
        </w:p>
      </w:tc>
      <w:tc>
        <w:tcPr>
          <w:tcW w:w="3705" w:type="dxa"/>
        </w:tcPr>
        <w:p w14:paraId="0D4AF3EB" w14:textId="0748C3FB" w:rsidR="660684BE" w:rsidRDefault="660684BE" w:rsidP="004A6205">
          <w:pPr>
            <w:pStyle w:val="Header"/>
            <w:ind w:right="-115"/>
            <w:jc w:val="right"/>
          </w:pPr>
        </w:p>
      </w:tc>
    </w:tr>
  </w:tbl>
  <w:p w14:paraId="78ACAE63" w14:textId="4A0CC7F9" w:rsidR="660684BE" w:rsidRDefault="660684BE" w:rsidP="004A62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8D8E18" w14:textId="77777777" w:rsidTr="004A6205">
      <w:trPr>
        <w:trHeight w:val="300"/>
      </w:trPr>
      <w:tc>
        <w:tcPr>
          <w:tcW w:w="3705" w:type="dxa"/>
        </w:tcPr>
        <w:p w14:paraId="497691AA" w14:textId="134A4118" w:rsidR="660684BE" w:rsidRDefault="660684BE" w:rsidP="004A6205">
          <w:pPr>
            <w:pStyle w:val="Header"/>
            <w:ind w:left="-115"/>
          </w:pPr>
        </w:p>
      </w:tc>
      <w:tc>
        <w:tcPr>
          <w:tcW w:w="3705" w:type="dxa"/>
        </w:tcPr>
        <w:p w14:paraId="7EE91877" w14:textId="4EAAADCC" w:rsidR="660684BE" w:rsidRDefault="660684BE" w:rsidP="004A6205">
          <w:pPr>
            <w:pStyle w:val="Header"/>
            <w:jc w:val="center"/>
          </w:pPr>
        </w:p>
      </w:tc>
      <w:tc>
        <w:tcPr>
          <w:tcW w:w="3705" w:type="dxa"/>
        </w:tcPr>
        <w:p w14:paraId="117F7B81" w14:textId="28FA084C" w:rsidR="660684BE" w:rsidRDefault="660684BE" w:rsidP="004A6205">
          <w:pPr>
            <w:pStyle w:val="Header"/>
            <w:ind w:right="-115"/>
            <w:jc w:val="right"/>
          </w:pPr>
        </w:p>
      </w:tc>
    </w:tr>
  </w:tbl>
  <w:p w14:paraId="4F47E6D3" w14:textId="369813EE" w:rsidR="660684BE" w:rsidRDefault="660684BE" w:rsidP="004A62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CF1C449" w14:textId="77777777" w:rsidTr="004A6205">
      <w:trPr>
        <w:trHeight w:val="300"/>
      </w:trPr>
      <w:tc>
        <w:tcPr>
          <w:tcW w:w="3705" w:type="dxa"/>
        </w:tcPr>
        <w:p w14:paraId="5077BD3E" w14:textId="36CF5D7C" w:rsidR="660684BE" w:rsidRDefault="660684BE" w:rsidP="004A6205">
          <w:pPr>
            <w:pStyle w:val="Header"/>
            <w:ind w:left="-115"/>
          </w:pPr>
        </w:p>
      </w:tc>
      <w:tc>
        <w:tcPr>
          <w:tcW w:w="3705" w:type="dxa"/>
        </w:tcPr>
        <w:p w14:paraId="66ABD778" w14:textId="693120C7" w:rsidR="660684BE" w:rsidRDefault="660684BE" w:rsidP="004A6205">
          <w:pPr>
            <w:pStyle w:val="Header"/>
            <w:jc w:val="center"/>
          </w:pPr>
        </w:p>
      </w:tc>
      <w:tc>
        <w:tcPr>
          <w:tcW w:w="3705" w:type="dxa"/>
        </w:tcPr>
        <w:p w14:paraId="7EA1EEFE" w14:textId="37C8B444" w:rsidR="660684BE" w:rsidRDefault="660684BE" w:rsidP="004A6205">
          <w:pPr>
            <w:pStyle w:val="Header"/>
            <w:ind w:right="-115"/>
            <w:jc w:val="right"/>
          </w:pPr>
        </w:p>
      </w:tc>
    </w:tr>
  </w:tbl>
  <w:p w14:paraId="414D9B95" w14:textId="105CE6DB" w:rsidR="660684BE" w:rsidRDefault="660684BE" w:rsidP="004A62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15B94F" w14:textId="77777777" w:rsidTr="004A6205">
      <w:trPr>
        <w:trHeight w:val="300"/>
      </w:trPr>
      <w:tc>
        <w:tcPr>
          <w:tcW w:w="3705" w:type="dxa"/>
        </w:tcPr>
        <w:p w14:paraId="138161BB" w14:textId="4EA85F54" w:rsidR="660684BE" w:rsidRDefault="660684BE" w:rsidP="004A6205">
          <w:pPr>
            <w:pStyle w:val="Header"/>
            <w:ind w:left="-115"/>
          </w:pPr>
        </w:p>
      </w:tc>
      <w:tc>
        <w:tcPr>
          <w:tcW w:w="3705" w:type="dxa"/>
        </w:tcPr>
        <w:p w14:paraId="3F765E0E" w14:textId="75D5A87B" w:rsidR="660684BE" w:rsidRDefault="660684BE" w:rsidP="004A6205">
          <w:pPr>
            <w:pStyle w:val="Header"/>
            <w:jc w:val="center"/>
          </w:pPr>
        </w:p>
      </w:tc>
      <w:tc>
        <w:tcPr>
          <w:tcW w:w="3705" w:type="dxa"/>
        </w:tcPr>
        <w:p w14:paraId="482FB490" w14:textId="25C2D330" w:rsidR="660684BE" w:rsidRDefault="660684BE" w:rsidP="004A6205">
          <w:pPr>
            <w:pStyle w:val="Header"/>
            <w:ind w:right="-115"/>
            <w:jc w:val="right"/>
          </w:pPr>
        </w:p>
      </w:tc>
    </w:tr>
  </w:tbl>
  <w:p w14:paraId="3D9A3796" w14:textId="6D257607" w:rsidR="660684BE" w:rsidRDefault="660684BE" w:rsidP="004A62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506E97B" w14:textId="77777777" w:rsidTr="004A6205">
      <w:trPr>
        <w:trHeight w:val="300"/>
      </w:trPr>
      <w:tc>
        <w:tcPr>
          <w:tcW w:w="3705" w:type="dxa"/>
        </w:tcPr>
        <w:p w14:paraId="4A325184" w14:textId="4F2B3280" w:rsidR="660684BE" w:rsidRDefault="660684BE" w:rsidP="004A6205">
          <w:pPr>
            <w:pStyle w:val="Header"/>
            <w:ind w:left="-115"/>
          </w:pPr>
        </w:p>
      </w:tc>
      <w:tc>
        <w:tcPr>
          <w:tcW w:w="3705" w:type="dxa"/>
        </w:tcPr>
        <w:p w14:paraId="35A6778D" w14:textId="651A3AD8" w:rsidR="660684BE" w:rsidRDefault="660684BE" w:rsidP="004A6205">
          <w:pPr>
            <w:pStyle w:val="Header"/>
            <w:jc w:val="center"/>
          </w:pPr>
        </w:p>
      </w:tc>
      <w:tc>
        <w:tcPr>
          <w:tcW w:w="3705" w:type="dxa"/>
        </w:tcPr>
        <w:p w14:paraId="116E0CD9" w14:textId="4523AB99" w:rsidR="660684BE" w:rsidRDefault="660684BE" w:rsidP="004A6205">
          <w:pPr>
            <w:pStyle w:val="Header"/>
            <w:ind w:right="-115"/>
            <w:jc w:val="right"/>
          </w:pPr>
        </w:p>
      </w:tc>
    </w:tr>
  </w:tbl>
  <w:p w14:paraId="33E6C0C6" w14:textId="692FB99E" w:rsidR="660684BE" w:rsidRDefault="660684BE" w:rsidP="004A62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DEF162" w14:textId="77777777" w:rsidTr="004A6205">
      <w:trPr>
        <w:trHeight w:val="300"/>
      </w:trPr>
      <w:tc>
        <w:tcPr>
          <w:tcW w:w="3705" w:type="dxa"/>
        </w:tcPr>
        <w:p w14:paraId="43F845BD" w14:textId="4745AABD" w:rsidR="660684BE" w:rsidRDefault="660684BE" w:rsidP="004A6205">
          <w:pPr>
            <w:pStyle w:val="Header"/>
            <w:ind w:left="-115"/>
          </w:pPr>
        </w:p>
      </w:tc>
      <w:tc>
        <w:tcPr>
          <w:tcW w:w="3705" w:type="dxa"/>
        </w:tcPr>
        <w:p w14:paraId="5B257540" w14:textId="39CC7DBD" w:rsidR="660684BE" w:rsidRDefault="660684BE" w:rsidP="004A6205">
          <w:pPr>
            <w:pStyle w:val="Header"/>
            <w:jc w:val="center"/>
          </w:pPr>
        </w:p>
      </w:tc>
      <w:tc>
        <w:tcPr>
          <w:tcW w:w="3705" w:type="dxa"/>
        </w:tcPr>
        <w:p w14:paraId="57DC58FF" w14:textId="589C833C" w:rsidR="660684BE" w:rsidRDefault="660684BE" w:rsidP="004A6205">
          <w:pPr>
            <w:pStyle w:val="Header"/>
            <w:ind w:right="-115"/>
            <w:jc w:val="right"/>
          </w:pPr>
        </w:p>
      </w:tc>
    </w:tr>
  </w:tbl>
  <w:p w14:paraId="714044FC" w14:textId="298E371F" w:rsidR="660684BE" w:rsidRDefault="660684BE" w:rsidP="004A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D613CC4" w14:textId="77777777" w:rsidTr="004A6205">
      <w:trPr>
        <w:trHeight w:val="300"/>
      </w:trPr>
      <w:tc>
        <w:tcPr>
          <w:tcW w:w="1730" w:type="dxa"/>
        </w:tcPr>
        <w:p w14:paraId="5885D2DC" w14:textId="13259DAE" w:rsidR="660684BE" w:rsidRDefault="660684BE" w:rsidP="004A6205">
          <w:pPr>
            <w:pStyle w:val="Header"/>
            <w:ind w:left="-115"/>
          </w:pPr>
        </w:p>
      </w:tc>
      <w:tc>
        <w:tcPr>
          <w:tcW w:w="1730" w:type="dxa"/>
        </w:tcPr>
        <w:p w14:paraId="6822057E" w14:textId="4E590FC5" w:rsidR="660684BE" w:rsidRDefault="660684BE" w:rsidP="004A6205">
          <w:pPr>
            <w:pStyle w:val="Header"/>
            <w:jc w:val="center"/>
          </w:pPr>
        </w:p>
      </w:tc>
      <w:tc>
        <w:tcPr>
          <w:tcW w:w="1730" w:type="dxa"/>
        </w:tcPr>
        <w:p w14:paraId="3AAD2710" w14:textId="65C33B47" w:rsidR="660684BE" w:rsidRDefault="660684BE" w:rsidP="004A6205">
          <w:pPr>
            <w:pStyle w:val="Header"/>
            <w:ind w:right="-115"/>
            <w:jc w:val="right"/>
          </w:pPr>
        </w:p>
      </w:tc>
    </w:tr>
  </w:tbl>
  <w:p w14:paraId="2D4AA501" w14:textId="2343188D" w:rsidR="660684BE" w:rsidRDefault="660684BE" w:rsidP="004A620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A62995" w14:textId="77777777" w:rsidTr="004A6205">
      <w:trPr>
        <w:trHeight w:val="300"/>
      </w:trPr>
      <w:tc>
        <w:tcPr>
          <w:tcW w:w="3705" w:type="dxa"/>
        </w:tcPr>
        <w:p w14:paraId="1F099E71" w14:textId="6CD71851" w:rsidR="660684BE" w:rsidRDefault="660684BE" w:rsidP="004A6205">
          <w:pPr>
            <w:pStyle w:val="Header"/>
            <w:ind w:left="-115"/>
          </w:pPr>
        </w:p>
      </w:tc>
      <w:tc>
        <w:tcPr>
          <w:tcW w:w="3705" w:type="dxa"/>
        </w:tcPr>
        <w:p w14:paraId="28B74E5E" w14:textId="69048856" w:rsidR="660684BE" w:rsidRDefault="660684BE" w:rsidP="004A6205">
          <w:pPr>
            <w:pStyle w:val="Header"/>
            <w:jc w:val="center"/>
          </w:pPr>
        </w:p>
      </w:tc>
      <w:tc>
        <w:tcPr>
          <w:tcW w:w="3705" w:type="dxa"/>
        </w:tcPr>
        <w:p w14:paraId="3E46F7CC" w14:textId="595DE1AD" w:rsidR="660684BE" w:rsidRDefault="660684BE" w:rsidP="004A6205">
          <w:pPr>
            <w:pStyle w:val="Header"/>
            <w:ind w:right="-115"/>
            <w:jc w:val="right"/>
          </w:pPr>
        </w:p>
      </w:tc>
    </w:tr>
  </w:tbl>
  <w:p w14:paraId="76332EDB" w14:textId="458741E2" w:rsidR="660684BE" w:rsidRDefault="660684BE" w:rsidP="004A62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4F17E8" w14:textId="77777777" w:rsidTr="004A6205">
      <w:trPr>
        <w:trHeight w:val="300"/>
      </w:trPr>
      <w:tc>
        <w:tcPr>
          <w:tcW w:w="3705" w:type="dxa"/>
        </w:tcPr>
        <w:p w14:paraId="19F9543A" w14:textId="6A7BC2F3" w:rsidR="660684BE" w:rsidRDefault="660684BE" w:rsidP="004A6205">
          <w:pPr>
            <w:pStyle w:val="Header"/>
            <w:ind w:left="-115"/>
          </w:pPr>
        </w:p>
      </w:tc>
      <w:tc>
        <w:tcPr>
          <w:tcW w:w="3705" w:type="dxa"/>
        </w:tcPr>
        <w:p w14:paraId="1642A0AA" w14:textId="30C76D1D" w:rsidR="660684BE" w:rsidRDefault="660684BE" w:rsidP="004A6205">
          <w:pPr>
            <w:pStyle w:val="Header"/>
            <w:jc w:val="center"/>
          </w:pPr>
        </w:p>
      </w:tc>
      <w:tc>
        <w:tcPr>
          <w:tcW w:w="3705" w:type="dxa"/>
        </w:tcPr>
        <w:p w14:paraId="10CA2641" w14:textId="67DDAFEF" w:rsidR="660684BE" w:rsidRDefault="660684BE" w:rsidP="004A6205">
          <w:pPr>
            <w:pStyle w:val="Header"/>
            <w:ind w:right="-115"/>
            <w:jc w:val="right"/>
          </w:pPr>
        </w:p>
      </w:tc>
    </w:tr>
  </w:tbl>
  <w:p w14:paraId="20461E57" w14:textId="113AEABB" w:rsidR="660684BE" w:rsidRDefault="660684BE" w:rsidP="004A62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64EBC9E" w14:textId="77777777" w:rsidTr="004A6205">
      <w:trPr>
        <w:trHeight w:val="300"/>
      </w:trPr>
      <w:tc>
        <w:tcPr>
          <w:tcW w:w="3705" w:type="dxa"/>
        </w:tcPr>
        <w:p w14:paraId="6BF60719" w14:textId="0B649ACE" w:rsidR="660684BE" w:rsidRDefault="660684BE" w:rsidP="004A6205">
          <w:pPr>
            <w:pStyle w:val="Header"/>
            <w:ind w:left="-115"/>
          </w:pPr>
        </w:p>
      </w:tc>
      <w:tc>
        <w:tcPr>
          <w:tcW w:w="3705" w:type="dxa"/>
        </w:tcPr>
        <w:p w14:paraId="5BE0A3A9" w14:textId="05F194B4" w:rsidR="660684BE" w:rsidRDefault="660684BE" w:rsidP="004A6205">
          <w:pPr>
            <w:pStyle w:val="Header"/>
            <w:jc w:val="center"/>
          </w:pPr>
        </w:p>
      </w:tc>
      <w:tc>
        <w:tcPr>
          <w:tcW w:w="3705" w:type="dxa"/>
        </w:tcPr>
        <w:p w14:paraId="16971503" w14:textId="2D40D053" w:rsidR="660684BE" w:rsidRDefault="660684BE" w:rsidP="004A6205">
          <w:pPr>
            <w:pStyle w:val="Header"/>
            <w:ind w:right="-115"/>
            <w:jc w:val="right"/>
          </w:pPr>
        </w:p>
      </w:tc>
    </w:tr>
  </w:tbl>
  <w:p w14:paraId="61298E76" w14:textId="70E128CD" w:rsidR="660684BE" w:rsidRDefault="660684BE" w:rsidP="004A62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55F937" w14:textId="77777777" w:rsidTr="004A6205">
      <w:trPr>
        <w:trHeight w:val="300"/>
      </w:trPr>
      <w:tc>
        <w:tcPr>
          <w:tcW w:w="3705" w:type="dxa"/>
        </w:tcPr>
        <w:p w14:paraId="44FE69BC" w14:textId="43820EA8" w:rsidR="660684BE" w:rsidRDefault="660684BE" w:rsidP="004A6205">
          <w:pPr>
            <w:pStyle w:val="Header"/>
            <w:ind w:left="-115"/>
          </w:pPr>
        </w:p>
      </w:tc>
      <w:tc>
        <w:tcPr>
          <w:tcW w:w="3705" w:type="dxa"/>
        </w:tcPr>
        <w:p w14:paraId="63B07D1A" w14:textId="2BD516CA" w:rsidR="660684BE" w:rsidRDefault="660684BE" w:rsidP="004A6205">
          <w:pPr>
            <w:pStyle w:val="Header"/>
            <w:jc w:val="center"/>
          </w:pPr>
        </w:p>
      </w:tc>
      <w:tc>
        <w:tcPr>
          <w:tcW w:w="3705" w:type="dxa"/>
        </w:tcPr>
        <w:p w14:paraId="27F50CEF" w14:textId="0EB1B6A4" w:rsidR="660684BE" w:rsidRDefault="660684BE" w:rsidP="004A6205">
          <w:pPr>
            <w:pStyle w:val="Header"/>
            <w:ind w:right="-115"/>
            <w:jc w:val="right"/>
          </w:pPr>
        </w:p>
      </w:tc>
    </w:tr>
  </w:tbl>
  <w:p w14:paraId="159CB9FF" w14:textId="5B072556" w:rsidR="660684BE" w:rsidRDefault="660684BE" w:rsidP="004A62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574FE2" w14:textId="77777777" w:rsidTr="004A6205">
      <w:trPr>
        <w:trHeight w:val="300"/>
      </w:trPr>
      <w:tc>
        <w:tcPr>
          <w:tcW w:w="3705" w:type="dxa"/>
        </w:tcPr>
        <w:p w14:paraId="4F21555E" w14:textId="4070E5CA" w:rsidR="660684BE" w:rsidRDefault="660684BE" w:rsidP="004A6205">
          <w:pPr>
            <w:pStyle w:val="Header"/>
            <w:ind w:left="-115"/>
          </w:pPr>
        </w:p>
      </w:tc>
      <w:tc>
        <w:tcPr>
          <w:tcW w:w="3705" w:type="dxa"/>
        </w:tcPr>
        <w:p w14:paraId="3233B844" w14:textId="4D30D759" w:rsidR="660684BE" w:rsidRDefault="660684BE" w:rsidP="004A6205">
          <w:pPr>
            <w:pStyle w:val="Header"/>
            <w:jc w:val="center"/>
          </w:pPr>
        </w:p>
      </w:tc>
      <w:tc>
        <w:tcPr>
          <w:tcW w:w="3705" w:type="dxa"/>
        </w:tcPr>
        <w:p w14:paraId="2AD910E1" w14:textId="36276D17" w:rsidR="660684BE" w:rsidRDefault="660684BE" w:rsidP="004A6205">
          <w:pPr>
            <w:pStyle w:val="Header"/>
            <w:ind w:right="-115"/>
            <w:jc w:val="right"/>
          </w:pPr>
        </w:p>
      </w:tc>
    </w:tr>
  </w:tbl>
  <w:p w14:paraId="05A11EEB" w14:textId="02400B83" w:rsidR="660684BE" w:rsidRDefault="660684BE" w:rsidP="004A62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2F1DD2F" w14:textId="77777777" w:rsidTr="004A6205">
      <w:trPr>
        <w:trHeight w:val="300"/>
      </w:trPr>
      <w:tc>
        <w:tcPr>
          <w:tcW w:w="3705" w:type="dxa"/>
        </w:tcPr>
        <w:p w14:paraId="6B30FD93" w14:textId="20994553" w:rsidR="660684BE" w:rsidRDefault="660684BE" w:rsidP="004A6205">
          <w:pPr>
            <w:pStyle w:val="Header"/>
            <w:ind w:left="-115"/>
          </w:pPr>
        </w:p>
      </w:tc>
      <w:tc>
        <w:tcPr>
          <w:tcW w:w="3705" w:type="dxa"/>
        </w:tcPr>
        <w:p w14:paraId="5EDE9AA1" w14:textId="4BD72E76" w:rsidR="660684BE" w:rsidRDefault="660684BE" w:rsidP="004A6205">
          <w:pPr>
            <w:pStyle w:val="Header"/>
            <w:jc w:val="center"/>
          </w:pPr>
        </w:p>
      </w:tc>
      <w:tc>
        <w:tcPr>
          <w:tcW w:w="3705" w:type="dxa"/>
        </w:tcPr>
        <w:p w14:paraId="224FC842" w14:textId="3D763AAD" w:rsidR="660684BE" w:rsidRDefault="660684BE" w:rsidP="004A6205">
          <w:pPr>
            <w:pStyle w:val="Header"/>
            <w:ind w:right="-115"/>
            <w:jc w:val="right"/>
          </w:pPr>
        </w:p>
      </w:tc>
    </w:tr>
  </w:tbl>
  <w:p w14:paraId="1B768EED" w14:textId="3DE903EC" w:rsidR="660684BE" w:rsidRDefault="660684BE" w:rsidP="004A620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9E7DF0" w14:textId="77777777" w:rsidTr="004A6205">
      <w:trPr>
        <w:trHeight w:val="300"/>
      </w:trPr>
      <w:tc>
        <w:tcPr>
          <w:tcW w:w="3705" w:type="dxa"/>
        </w:tcPr>
        <w:p w14:paraId="253C7160" w14:textId="34D50B81" w:rsidR="660684BE" w:rsidRDefault="660684BE" w:rsidP="004A6205">
          <w:pPr>
            <w:pStyle w:val="Header"/>
            <w:ind w:left="-115"/>
          </w:pPr>
        </w:p>
      </w:tc>
      <w:tc>
        <w:tcPr>
          <w:tcW w:w="3705" w:type="dxa"/>
        </w:tcPr>
        <w:p w14:paraId="25E8B0E9" w14:textId="68349151" w:rsidR="660684BE" w:rsidRDefault="660684BE" w:rsidP="004A6205">
          <w:pPr>
            <w:pStyle w:val="Header"/>
            <w:jc w:val="center"/>
          </w:pPr>
        </w:p>
      </w:tc>
      <w:tc>
        <w:tcPr>
          <w:tcW w:w="3705" w:type="dxa"/>
        </w:tcPr>
        <w:p w14:paraId="2BB5CF58" w14:textId="5E2BCE3B" w:rsidR="660684BE" w:rsidRDefault="660684BE" w:rsidP="004A6205">
          <w:pPr>
            <w:pStyle w:val="Header"/>
            <w:ind w:right="-115"/>
            <w:jc w:val="right"/>
          </w:pPr>
        </w:p>
      </w:tc>
    </w:tr>
  </w:tbl>
  <w:p w14:paraId="1417459D" w14:textId="354FD94B" w:rsidR="660684BE" w:rsidRDefault="660684BE" w:rsidP="004A62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96D5CE9" w14:textId="77777777" w:rsidTr="004A6205">
      <w:trPr>
        <w:trHeight w:val="300"/>
      </w:trPr>
      <w:tc>
        <w:tcPr>
          <w:tcW w:w="3705" w:type="dxa"/>
        </w:tcPr>
        <w:p w14:paraId="43E611AD" w14:textId="2F11C1CB" w:rsidR="660684BE" w:rsidRDefault="660684BE" w:rsidP="004A6205">
          <w:pPr>
            <w:pStyle w:val="Header"/>
            <w:ind w:left="-115"/>
          </w:pPr>
        </w:p>
      </w:tc>
      <w:tc>
        <w:tcPr>
          <w:tcW w:w="3705" w:type="dxa"/>
        </w:tcPr>
        <w:p w14:paraId="5FDB6C0A" w14:textId="19174067" w:rsidR="660684BE" w:rsidRDefault="660684BE" w:rsidP="004A6205">
          <w:pPr>
            <w:pStyle w:val="Header"/>
            <w:jc w:val="center"/>
          </w:pPr>
        </w:p>
      </w:tc>
      <w:tc>
        <w:tcPr>
          <w:tcW w:w="3705" w:type="dxa"/>
        </w:tcPr>
        <w:p w14:paraId="5E6296D2" w14:textId="33B28E88" w:rsidR="660684BE" w:rsidRDefault="660684BE" w:rsidP="004A6205">
          <w:pPr>
            <w:pStyle w:val="Header"/>
            <w:ind w:right="-115"/>
            <w:jc w:val="right"/>
          </w:pPr>
        </w:p>
      </w:tc>
    </w:tr>
  </w:tbl>
  <w:p w14:paraId="0E9B7EEC" w14:textId="78F42C7D" w:rsidR="660684BE" w:rsidRDefault="660684BE" w:rsidP="004A62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34F9E0" w14:textId="77777777" w:rsidTr="004A6205">
      <w:trPr>
        <w:trHeight w:val="300"/>
      </w:trPr>
      <w:tc>
        <w:tcPr>
          <w:tcW w:w="3705" w:type="dxa"/>
        </w:tcPr>
        <w:p w14:paraId="1730E9B6" w14:textId="177E26DB" w:rsidR="660684BE" w:rsidRDefault="660684BE" w:rsidP="004A6205">
          <w:pPr>
            <w:pStyle w:val="Header"/>
            <w:ind w:left="-115"/>
          </w:pPr>
        </w:p>
      </w:tc>
      <w:tc>
        <w:tcPr>
          <w:tcW w:w="3705" w:type="dxa"/>
        </w:tcPr>
        <w:p w14:paraId="46F71C75" w14:textId="13534B7D" w:rsidR="660684BE" w:rsidRDefault="660684BE" w:rsidP="004A6205">
          <w:pPr>
            <w:pStyle w:val="Header"/>
            <w:jc w:val="center"/>
          </w:pPr>
        </w:p>
      </w:tc>
      <w:tc>
        <w:tcPr>
          <w:tcW w:w="3705" w:type="dxa"/>
        </w:tcPr>
        <w:p w14:paraId="2E1E43A5" w14:textId="494AAA11" w:rsidR="660684BE" w:rsidRDefault="660684BE" w:rsidP="004A6205">
          <w:pPr>
            <w:pStyle w:val="Header"/>
            <w:ind w:right="-115"/>
            <w:jc w:val="right"/>
          </w:pPr>
        </w:p>
      </w:tc>
    </w:tr>
  </w:tbl>
  <w:p w14:paraId="47ADDA45" w14:textId="6107EA51" w:rsidR="660684BE" w:rsidRDefault="660684BE" w:rsidP="004A62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63552A" w14:textId="77777777" w:rsidTr="004A6205">
      <w:trPr>
        <w:trHeight w:val="300"/>
      </w:trPr>
      <w:tc>
        <w:tcPr>
          <w:tcW w:w="3705" w:type="dxa"/>
        </w:tcPr>
        <w:p w14:paraId="1CBFACE3" w14:textId="638FAF1C" w:rsidR="660684BE" w:rsidRDefault="660684BE" w:rsidP="004A6205">
          <w:pPr>
            <w:pStyle w:val="Header"/>
            <w:ind w:left="-115"/>
          </w:pPr>
        </w:p>
      </w:tc>
      <w:tc>
        <w:tcPr>
          <w:tcW w:w="3705" w:type="dxa"/>
        </w:tcPr>
        <w:p w14:paraId="6EF3EB02" w14:textId="48436155" w:rsidR="660684BE" w:rsidRDefault="660684BE" w:rsidP="004A6205">
          <w:pPr>
            <w:pStyle w:val="Header"/>
            <w:jc w:val="center"/>
          </w:pPr>
        </w:p>
      </w:tc>
      <w:tc>
        <w:tcPr>
          <w:tcW w:w="3705" w:type="dxa"/>
        </w:tcPr>
        <w:p w14:paraId="2E703328" w14:textId="00611CB9" w:rsidR="660684BE" w:rsidRDefault="660684BE" w:rsidP="004A6205">
          <w:pPr>
            <w:pStyle w:val="Header"/>
            <w:ind w:right="-115"/>
            <w:jc w:val="right"/>
          </w:pPr>
        </w:p>
      </w:tc>
    </w:tr>
  </w:tbl>
  <w:p w14:paraId="1404B0A9" w14:textId="38A257D9" w:rsidR="660684BE" w:rsidRDefault="660684BE" w:rsidP="004A6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01C329D8" w14:textId="77777777" w:rsidTr="004A6205">
      <w:trPr>
        <w:trHeight w:val="300"/>
      </w:trPr>
      <w:tc>
        <w:tcPr>
          <w:tcW w:w="1730" w:type="dxa"/>
        </w:tcPr>
        <w:p w14:paraId="341B8A50" w14:textId="0B84907D" w:rsidR="660684BE" w:rsidRDefault="660684BE" w:rsidP="004A6205">
          <w:pPr>
            <w:pStyle w:val="Header"/>
            <w:ind w:left="-115"/>
          </w:pPr>
        </w:p>
      </w:tc>
      <w:tc>
        <w:tcPr>
          <w:tcW w:w="1730" w:type="dxa"/>
        </w:tcPr>
        <w:p w14:paraId="52D54CFB" w14:textId="7A96E718" w:rsidR="660684BE" w:rsidRDefault="660684BE" w:rsidP="004A6205">
          <w:pPr>
            <w:pStyle w:val="Header"/>
            <w:jc w:val="center"/>
          </w:pPr>
        </w:p>
      </w:tc>
      <w:tc>
        <w:tcPr>
          <w:tcW w:w="1730" w:type="dxa"/>
        </w:tcPr>
        <w:p w14:paraId="0C821C05" w14:textId="7552541B" w:rsidR="660684BE" w:rsidRDefault="660684BE" w:rsidP="004A6205">
          <w:pPr>
            <w:pStyle w:val="Header"/>
            <w:ind w:right="-115"/>
            <w:jc w:val="right"/>
          </w:pPr>
        </w:p>
      </w:tc>
    </w:tr>
  </w:tbl>
  <w:p w14:paraId="52C02B7B" w14:textId="5710423F" w:rsidR="660684BE" w:rsidRDefault="660684BE" w:rsidP="004A62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427492" w14:textId="77777777" w:rsidTr="004A6205">
      <w:trPr>
        <w:trHeight w:val="300"/>
      </w:trPr>
      <w:tc>
        <w:tcPr>
          <w:tcW w:w="3705" w:type="dxa"/>
        </w:tcPr>
        <w:p w14:paraId="07E58F70" w14:textId="405B3D8E" w:rsidR="660684BE" w:rsidRDefault="660684BE" w:rsidP="004A6205">
          <w:pPr>
            <w:pStyle w:val="Header"/>
            <w:ind w:left="-115"/>
          </w:pPr>
        </w:p>
      </w:tc>
      <w:tc>
        <w:tcPr>
          <w:tcW w:w="3705" w:type="dxa"/>
        </w:tcPr>
        <w:p w14:paraId="0AB3AC8D" w14:textId="09C05E20" w:rsidR="660684BE" w:rsidRDefault="660684BE" w:rsidP="004A6205">
          <w:pPr>
            <w:pStyle w:val="Header"/>
            <w:jc w:val="center"/>
          </w:pPr>
        </w:p>
      </w:tc>
      <w:tc>
        <w:tcPr>
          <w:tcW w:w="3705" w:type="dxa"/>
        </w:tcPr>
        <w:p w14:paraId="28843567" w14:textId="1E4B9049" w:rsidR="660684BE" w:rsidRDefault="660684BE" w:rsidP="004A6205">
          <w:pPr>
            <w:pStyle w:val="Header"/>
            <w:ind w:right="-115"/>
            <w:jc w:val="right"/>
          </w:pPr>
        </w:p>
      </w:tc>
    </w:tr>
  </w:tbl>
  <w:p w14:paraId="09958F2A" w14:textId="78E115E4" w:rsidR="660684BE" w:rsidRDefault="660684BE" w:rsidP="004A62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6556B43" w14:textId="77777777" w:rsidTr="004A6205">
      <w:trPr>
        <w:trHeight w:val="300"/>
      </w:trPr>
      <w:tc>
        <w:tcPr>
          <w:tcW w:w="3705" w:type="dxa"/>
        </w:tcPr>
        <w:p w14:paraId="12456FE9" w14:textId="64CC7081" w:rsidR="660684BE" w:rsidRDefault="660684BE" w:rsidP="004A6205">
          <w:pPr>
            <w:pStyle w:val="Header"/>
            <w:ind w:left="-115"/>
          </w:pPr>
        </w:p>
      </w:tc>
      <w:tc>
        <w:tcPr>
          <w:tcW w:w="3705" w:type="dxa"/>
        </w:tcPr>
        <w:p w14:paraId="011947F7" w14:textId="658BB6F4" w:rsidR="660684BE" w:rsidRDefault="660684BE" w:rsidP="004A6205">
          <w:pPr>
            <w:pStyle w:val="Header"/>
            <w:jc w:val="center"/>
          </w:pPr>
        </w:p>
      </w:tc>
      <w:tc>
        <w:tcPr>
          <w:tcW w:w="3705" w:type="dxa"/>
        </w:tcPr>
        <w:p w14:paraId="2BFFCBE2" w14:textId="56859984" w:rsidR="660684BE" w:rsidRDefault="660684BE" w:rsidP="004A6205">
          <w:pPr>
            <w:pStyle w:val="Header"/>
            <w:ind w:right="-115"/>
            <w:jc w:val="right"/>
          </w:pPr>
        </w:p>
      </w:tc>
    </w:tr>
  </w:tbl>
  <w:p w14:paraId="38E36627" w14:textId="749F5E27" w:rsidR="660684BE" w:rsidRDefault="660684BE" w:rsidP="004A62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C3501F" w14:textId="77777777" w:rsidTr="004A6205">
      <w:trPr>
        <w:trHeight w:val="300"/>
      </w:trPr>
      <w:tc>
        <w:tcPr>
          <w:tcW w:w="3705" w:type="dxa"/>
        </w:tcPr>
        <w:p w14:paraId="06B84A64" w14:textId="0A40418B" w:rsidR="660684BE" w:rsidRDefault="660684BE" w:rsidP="004A6205">
          <w:pPr>
            <w:pStyle w:val="Header"/>
            <w:ind w:left="-115"/>
          </w:pPr>
        </w:p>
      </w:tc>
      <w:tc>
        <w:tcPr>
          <w:tcW w:w="3705" w:type="dxa"/>
        </w:tcPr>
        <w:p w14:paraId="37148521" w14:textId="5A9D8881" w:rsidR="660684BE" w:rsidRDefault="660684BE" w:rsidP="004A6205">
          <w:pPr>
            <w:pStyle w:val="Header"/>
            <w:jc w:val="center"/>
          </w:pPr>
        </w:p>
      </w:tc>
      <w:tc>
        <w:tcPr>
          <w:tcW w:w="3705" w:type="dxa"/>
        </w:tcPr>
        <w:p w14:paraId="0368514E" w14:textId="07E02AF8" w:rsidR="660684BE" w:rsidRDefault="660684BE" w:rsidP="004A6205">
          <w:pPr>
            <w:pStyle w:val="Header"/>
            <w:ind w:right="-115"/>
            <w:jc w:val="right"/>
          </w:pPr>
        </w:p>
      </w:tc>
    </w:tr>
  </w:tbl>
  <w:p w14:paraId="3F7AF285" w14:textId="474D7506" w:rsidR="660684BE" w:rsidRDefault="660684BE" w:rsidP="004A62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1DCDB3" w14:textId="77777777" w:rsidTr="004A6205">
      <w:trPr>
        <w:trHeight w:val="300"/>
      </w:trPr>
      <w:tc>
        <w:tcPr>
          <w:tcW w:w="3705" w:type="dxa"/>
        </w:tcPr>
        <w:p w14:paraId="6461C7E1" w14:textId="77D99509" w:rsidR="660684BE" w:rsidRDefault="660684BE" w:rsidP="004A6205">
          <w:pPr>
            <w:pStyle w:val="Header"/>
            <w:ind w:left="-115"/>
          </w:pPr>
        </w:p>
      </w:tc>
      <w:tc>
        <w:tcPr>
          <w:tcW w:w="3705" w:type="dxa"/>
        </w:tcPr>
        <w:p w14:paraId="335F6CB5" w14:textId="26BF6017" w:rsidR="660684BE" w:rsidRDefault="660684BE" w:rsidP="004A6205">
          <w:pPr>
            <w:pStyle w:val="Header"/>
            <w:jc w:val="center"/>
          </w:pPr>
        </w:p>
      </w:tc>
      <w:tc>
        <w:tcPr>
          <w:tcW w:w="3705" w:type="dxa"/>
        </w:tcPr>
        <w:p w14:paraId="42940035" w14:textId="74C7E391" w:rsidR="660684BE" w:rsidRDefault="660684BE" w:rsidP="004A6205">
          <w:pPr>
            <w:pStyle w:val="Header"/>
            <w:ind w:right="-115"/>
            <w:jc w:val="right"/>
          </w:pPr>
        </w:p>
      </w:tc>
    </w:tr>
  </w:tbl>
  <w:p w14:paraId="364F5C9A" w14:textId="6DC75EAC" w:rsidR="660684BE" w:rsidRDefault="660684BE" w:rsidP="004A62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0055248" w14:textId="77777777" w:rsidTr="004A6205">
      <w:trPr>
        <w:trHeight w:val="300"/>
      </w:trPr>
      <w:tc>
        <w:tcPr>
          <w:tcW w:w="3705" w:type="dxa"/>
        </w:tcPr>
        <w:p w14:paraId="4EFEF63D" w14:textId="77F2A932" w:rsidR="660684BE" w:rsidRDefault="660684BE" w:rsidP="004A6205">
          <w:pPr>
            <w:pStyle w:val="Header"/>
            <w:ind w:left="-115"/>
          </w:pPr>
        </w:p>
      </w:tc>
      <w:tc>
        <w:tcPr>
          <w:tcW w:w="3705" w:type="dxa"/>
        </w:tcPr>
        <w:p w14:paraId="6F87DBD0" w14:textId="7761F0D1" w:rsidR="660684BE" w:rsidRDefault="660684BE" w:rsidP="004A6205">
          <w:pPr>
            <w:pStyle w:val="Header"/>
            <w:jc w:val="center"/>
          </w:pPr>
        </w:p>
      </w:tc>
      <w:tc>
        <w:tcPr>
          <w:tcW w:w="3705" w:type="dxa"/>
        </w:tcPr>
        <w:p w14:paraId="0201D68C" w14:textId="11312E48" w:rsidR="660684BE" w:rsidRDefault="660684BE" w:rsidP="004A6205">
          <w:pPr>
            <w:pStyle w:val="Header"/>
            <w:ind w:right="-115"/>
            <w:jc w:val="right"/>
          </w:pPr>
        </w:p>
      </w:tc>
    </w:tr>
  </w:tbl>
  <w:p w14:paraId="5883BB23" w14:textId="4DF6099B" w:rsidR="660684BE" w:rsidRDefault="660684BE" w:rsidP="004A62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E37880" w14:textId="77777777" w:rsidTr="004A6205">
      <w:trPr>
        <w:trHeight w:val="300"/>
      </w:trPr>
      <w:tc>
        <w:tcPr>
          <w:tcW w:w="3705" w:type="dxa"/>
        </w:tcPr>
        <w:p w14:paraId="72A7ED8D" w14:textId="59BFE374" w:rsidR="660684BE" w:rsidRDefault="660684BE" w:rsidP="004A6205">
          <w:pPr>
            <w:pStyle w:val="Header"/>
            <w:ind w:left="-115"/>
          </w:pPr>
        </w:p>
      </w:tc>
      <w:tc>
        <w:tcPr>
          <w:tcW w:w="3705" w:type="dxa"/>
        </w:tcPr>
        <w:p w14:paraId="034A2590" w14:textId="4360B3BA" w:rsidR="660684BE" w:rsidRDefault="660684BE" w:rsidP="004A6205">
          <w:pPr>
            <w:pStyle w:val="Header"/>
            <w:jc w:val="center"/>
          </w:pPr>
        </w:p>
      </w:tc>
      <w:tc>
        <w:tcPr>
          <w:tcW w:w="3705" w:type="dxa"/>
        </w:tcPr>
        <w:p w14:paraId="11389CD8" w14:textId="3A9BAA2C" w:rsidR="660684BE" w:rsidRDefault="660684BE" w:rsidP="004A6205">
          <w:pPr>
            <w:pStyle w:val="Header"/>
            <w:ind w:right="-115"/>
            <w:jc w:val="right"/>
          </w:pPr>
        </w:p>
      </w:tc>
    </w:tr>
  </w:tbl>
  <w:p w14:paraId="1BAB1AFB" w14:textId="0E110894" w:rsidR="660684BE" w:rsidRDefault="660684BE" w:rsidP="004A620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46DEC07" w14:textId="77777777" w:rsidTr="004A6205">
      <w:trPr>
        <w:trHeight w:val="300"/>
      </w:trPr>
      <w:tc>
        <w:tcPr>
          <w:tcW w:w="3705" w:type="dxa"/>
        </w:tcPr>
        <w:p w14:paraId="330662DD" w14:textId="62EC5F4B" w:rsidR="660684BE" w:rsidRDefault="660684BE" w:rsidP="004A6205">
          <w:pPr>
            <w:pStyle w:val="Header"/>
            <w:ind w:left="-115"/>
          </w:pPr>
        </w:p>
      </w:tc>
      <w:tc>
        <w:tcPr>
          <w:tcW w:w="3705" w:type="dxa"/>
        </w:tcPr>
        <w:p w14:paraId="65E9CFB4" w14:textId="44BF54FF" w:rsidR="660684BE" w:rsidRDefault="660684BE" w:rsidP="004A6205">
          <w:pPr>
            <w:pStyle w:val="Header"/>
            <w:jc w:val="center"/>
          </w:pPr>
        </w:p>
      </w:tc>
      <w:tc>
        <w:tcPr>
          <w:tcW w:w="3705" w:type="dxa"/>
        </w:tcPr>
        <w:p w14:paraId="5F199A97" w14:textId="6BF741C9" w:rsidR="660684BE" w:rsidRDefault="660684BE" w:rsidP="004A6205">
          <w:pPr>
            <w:pStyle w:val="Header"/>
            <w:ind w:right="-115"/>
            <w:jc w:val="right"/>
          </w:pPr>
        </w:p>
      </w:tc>
    </w:tr>
  </w:tbl>
  <w:p w14:paraId="21CB8AD2" w14:textId="0BCF6913" w:rsidR="660684BE" w:rsidRDefault="660684BE" w:rsidP="004A62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43697B" w14:textId="77777777" w:rsidTr="004A6205">
      <w:trPr>
        <w:trHeight w:val="300"/>
      </w:trPr>
      <w:tc>
        <w:tcPr>
          <w:tcW w:w="3705" w:type="dxa"/>
        </w:tcPr>
        <w:p w14:paraId="54E5660A" w14:textId="21166D40" w:rsidR="660684BE" w:rsidRDefault="660684BE" w:rsidP="004A6205">
          <w:pPr>
            <w:pStyle w:val="Header"/>
            <w:ind w:left="-115"/>
          </w:pPr>
        </w:p>
      </w:tc>
      <w:tc>
        <w:tcPr>
          <w:tcW w:w="3705" w:type="dxa"/>
        </w:tcPr>
        <w:p w14:paraId="55ECF407" w14:textId="0B461C54" w:rsidR="660684BE" w:rsidRDefault="660684BE" w:rsidP="004A6205">
          <w:pPr>
            <w:pStyle w:val="Header"/>
            <w:jc w:val="center"/>
          </w:pPr>
        </w:p>
      </w:tc>
      <w:tc>
        <w:tcPr>
          <w:tcW w:w="3705" w:type="dxa"/>
        </w:tcPr>
        <w:p w14:paraId="5FB08740" w14:textId="01A93A7C" w:rsidR="660684BE" w:rsidRDefault="660684BE" w:rsidP="004A6205">
          <w:pPr>
            <w:pStyle w:val="Header"/>
            <w:ind w:right="-115"/>
            <w:jc w:val="right"/>
          </w:pPr>
        </w:p>
      </w:tc>
    </w:tr>
  </w:tbl>
  <w:p w14:paraId="000711BB" w14:textId="5A81760D" w:rsidR="660684BE" w:rsidRDefault="660684BE" w:rsidP="004A62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FCC41BB" w14:textId="77777777" w:rsidTr="004A6205">
      <w:trPr>
        <w:trHeight w:val="300"/>
      </w:trPr>
      <w:tc>
        <w:tcPr>
          <w:tcW w:w="3705" w:type="dxa"/>
        </w:tcPr>
        <w:p w14:paraId="4DBC6A3D" w14:textId="68AE6EB5" w:rsidR="660684BE" w:rsidRDefault="660684BE" w:rsidP="004A6205">
          <w:pPr>
            <w:pStyle w:val="Header"/>
            <w:ind w:left="-115"/>
          </w:pPr>
        </w:p>
      </w:tc>
      <w:tc>
        <w:tcPr>
          <w:tcW w:w="3705" w:type="dxa"/>
        </w:tcPr>
        <w:p w14:paraId="0CD6CFC6" w14:textId="2BFC1544" w:rsidR="660684BE" w:rsidRDefault="660684BE" w:rsidP="004A6205">
          <w:pPr>
            <w:pStyle w:val="Header"/>
            <w:jc w:val="center"/>
          </w:pPr>
        </w:p>
      </w:tc>
      <w:tc>
        <w:tcPr>
          <w:tcW w:w="3705" w:type="dxa"/>
        </w:tcPr>
        <w:p w14:paraId="0FE55E31" w14:textId="7B6B3A91" w:rsidR="660684BE" w:rsidRDefault="660684BE" w:rsidP="004A6205">
          <w:pPr>
            <w:pStyle w:val="Header"/>
            <w:ind w:right="-115"/>
            <w:jc w:val="right"/>
          </w:pPr>
        </w:p>
      </w:tc>
    </w:tr>
  </w:tbl>
  <w:p w14:paraId="3B989226" w14:textId="6C34D908" w:rsidR="660684BE" w:rsidRDefault="660684BE" w:rsidP="004A620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0BABBFB4" w14:textId="77777777" w:rsidTr="004A6205">
      <w:trPr>
        <w:trHeight w:val="300"/>
      </w:trPr>
      <w:tc>
        <w:tcPr>
          <w:tcW w:w="4705" w:type="dxa"/>
        </w:tcPr>
        <w:p w14:paraId="4E546CA1" w14:textId="0872B39C" w:rsidR="660684BE" w:rsidRDefault="660684BE" w:rsidP="004A6205">
          <w:pPr>
            <w:pStyle w:val="Header"/>
            <w:ind w:left="-115"/>
          </w:pPr>
        </w:p>
      </w:tc>
      <w:tc>
        <w:tcPr>
          <w:tcW w:w="4705" w:type="dxa"/>
        </w:tcPr>
        <w:p w14:paraId="4C5ADB1D" w14:textId="52849AA8" w:rsidR="660684BE" w:rsidRDefault="660684BE" w:rsidP="004A6205">
          <w:pPr>
            <w:pStyle w:val="Header"/>
            <w:jc w:val="center"/>
          </w:pPr>
        </w:p>
      </w:tc>
      <w:tc>
        <w:tcPr>
          <w:tcW w:w="4705" w:type="dxa"/>
        </w:tcPr>
        <w:p w14:paraId="092386AD" w14:textId="744EAFE0" w:rsidR="660684BE" w:rsidRDefault="660684BE" w:rsidP="004A6205">
          <w:pPr>
            <w:pStyle w:val="Header"/>
            <w:ind w:right="-115"/>
            <w:jc w:val="right"/>
          </w:pPr>
        </w:p>
      </w:tc>
    </w:tr>
  </w:tbl>
  <w:p w14:paraId="52D71CB4" w14:textId="59064DEF" w:rsidR="660684BE" w:rsidRDefault="660684BE" w:rsidP="004A6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82B519" w14:textId="77777777" w:rsidTr="004A6205">
      <w:trPr>
        <w:trHeight w:val="300"/>
      </w:trPr>
      <w:tc>
        <w:tcPr>
          <w:tcW w:w="3705" w:type="dxa"/>
        </w:tcPr>
        <w:p w14:paraId="54DF0420" w14:textId="09014901" w:rsidR="660684BE" w:rsidRDefault="660684BE" w:rsidP="004A6205">
          <w:pPr>
            <w:pStyle w:val="Header"/>
            <w:ind w:left="-115"/>
          </w:pPr>
        </w:p>
      </w:tc>
      <w:tc>
        <w:tcPr>
          <w:tcW w:w="3705" w:type="dxa"/>
        </w:tcPr>
        <w:p w14:paraId="2A6BE57B" w14:textId="59E287DB" w:rsidR="660684BE" w:rsidRDefault="660684BE" w:rsidP="004A6205">
          <w:pPr>
            <w:pStyle w:val="Header"/>
            <w:jc w:val="center"/>
          </w:pPr>
        </w:p>
      </w:tc>
      <w:tc>
        <w:tcPr>
          <w:tcW w:w="3705" w:type="dxa"/>
        </w:tcPr>
        <w:p w14:paraId="398C2609" w14:textId="3FE464C5" w:rsidR="660684BE" w:rsidRDefault="660684BE" w:rsidP="004A6205">
          <w:pPr>
            <w:pStyle w:val="Header"/>
            <w:ind w:right="-115"/>
            <w:jc w:val="right"/>
          </w:pPr>
        </w:p>
      </w:tc>
    </w:tr>
  </w:tbl>
  <w:p w14:paraId="588F0D67" w14:textId="28866449" w:rsidR="660684BE" w:rsidRDefault="660684BE" w:rsidP="004A62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679A6CC" w14:textId="77777777" w:rsidTr="004A6205">
      <w:trPr>
        <w:trHeight w:val="300"/>
      </w:trPr>
      <w:tc>
        <w:tcPr>
          <w:tcW w:w="4705" w:type="dxa"/>
        </w:tcPr>
        <w:p w14:paraId="1AF7C84D" w14:textId="1F9239A6" w:rsidR="660684BE" w:rsidRDefault="660684BE" w:rsidP="004A6205">
          <w:pPr>
            <w:pStyle w:val="Header"/>
            <w:ind w:left="-115"/>
          </w:pPr>
        </w:p>
      </w:tc>
      <w:tc>
        <w:tcPr>
          <w:tcW w:w="4705" w:type="dxa"/>
        </w:tcPr>
        <w:p w14:paraId="1B0E1C49" w14:textId="551440DD" w:rsidR="660684BE" w:rsidRDefault="660684BE" w:rsidP="004A6205">
          <w:pPr>
            <w:pStyle w:val="Header"/>
            <w:jc w:val="center"/>
          </w:pPr>
        </w:p>
      </w:tc>
      <w:tc>
        <w:tcPr>
          <w:tcW w:w="4705" w:type="dxa"/>
        </w:tcPr>
        <w:p w14:paraId="6B8C3611" w14:textId="7A98CE4E" w:rsidR="660684BE" w:rsidRDefault="660684BE" w:rsidP="004A6205">
          <w:pPr>
            <w:pStyle w:val="Header"/>
            <w:ind w:right="-115"/>
            <w:jc w:val="right"/>
          </w:pPr>
        </w:p>
      </w:tc>
    </w:tr>
  </w:tbl>
  <w:p w14:paraId="1203E9C9" w14:textId="471A7AB4" w:rsidR="660684BE" w:rsidRDefault="660684BE" w:rsidP="004A620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90B124C" w14:textId="77777777" w:rsidTr="004A6205">
      <w:trPr>
        <w:trHeight w:val="300"/>
      </w:trPr>
      <w:tc>
        <w:tcPr>
          <w:tcW w:w="4705" w:type="dxa"/>
        </w:tcPr>
        <w:p w14:paraId="0144621E" w14:textId="0B6C42A7" w:rsidR="660684BE" w:rsidRDefault="660684BE" w:rsidP="004A6205">
          <w:pPr>
            <w:pStyle w:val="Header"/>
            <w:ind w:left="-115"/>
          </w:pPr>
        </w:p>
      </w:tc>
      <w:tc>
        <w:tcPr>
          <w:tcW w:w="4705" w:type="dxa"/>
        </w:tcPr>
        <w:p w14:paraId="18A3B3B2" w14:textId="03E3FBA1" w:rsidR="660684BE" w:rsidRDefault="660684BE" w:rsidP="004A6205">
          <w:pPr>
            <w:pStyle w:val="Header"/>
            <w:jc w:val="center"/>
          </w:pPr>
        </w:p>
      </w:tc>
      <w:tc>
        <w:tcPr>
          <w:tcW w:w="4705" w:type="dxa"/>
        </w:tcPr>
        <w:p w14:paraId="4B6F03E6" w14:textId="702FCD01" w:rsidR="660684BE" w:rsidRDefault="660684BE" w:rsidP="004A6205">
          <w:pPr>
            <w:pStyle w:val="Header"/>
            <w:ind w:right="-115"/>
            <w:jc w:val="right"/>
          </w:pPr>
        </w:p>
      </w:tc>
    </w:tr>
  </w:tbl>
  <w:p w14:paraId="14C29642" w14:textId="0D92C3BB" w:rsidR="660684BE" w:rsidRDefault="660684BE" w:rsidP="004A620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0DA922A" w14:textId="77777777" w:rsidTr="004A6205">
      <w:trPr>
        <w:trHeight w:val="300"/>
      </w:trPr>
      <w:tc>
        <w:tcPr>
          <w:tcW w:w="4705" w:type="dxa"/>
        </w:tcPr>
        <w:p w14:paraId="0EF8AC86" w14:textId="1B0F8EEB" w:rsidR="660684BE" w:rsidRDefault="660684BE" w:rsidP="004A6205">
          <w:pPr>
            <w:pStyle w:val="Header"/>
            <w:ind w:left="-115"/>
          </w:pPr>
        </w:p>
      </w:tc>
      <w:tc>
        <w:tcPr>
          <w:tcW w:w="4705" w:type="dxa"/>
        </w:tcPr>
        <w:p w14:paraId="27D2100D" w14:textId="57DB8F96" w:rsidR="660684BE" w:rsidRDefault="660684BE" w:rsidP="004A6205">
          <w:pPr>
            <w:pStyle w:val="Header"/>
            <w:jc w:val="center"/>
          </w:pPr>
        </w:p>
      </w:tc>
      <w:tc>
        <w:tcPr>
          <w:tcW w:w="4705" w:type="dxa"/>
        </w:tcPr>
        <w:p w14:paraId="5CCC9BB9" w14:textId="39DBE065" w:rsidR="660684BE" w:rsidRDefault="660684BE" w:rsidP="004A6205">
          <w:pPr>
            <w:pStyle w:val="Header"/>
            <w:ind w:right="-115"/>
            <w:jc w:val="right"/>
          </w:pPr>
        </w:p>
      </w:tc>
    </w:tr>
  </w:tbl>
  <w:p w14:paraId="4A262276" w14:textId="2A1DF552" w:rsidR="660684BE" w:rsidRDefault="660684BE" w:rsidP="004A620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A3C4585" w14:textId="77777777" w:rsidTr="004A6205">
      <w:trPr>
        <w:trHeight w:val="300"/>
      </w:trPr>
      <w:tc>
        <w:tcPr>
          <w:tcW w:w="3700" w:type="dxa"/>
        </w:tcPr>
        <w:p w14:paraId="1BB4D8F7" w14:textId="52C87826" w:rsidR="660684BE" w:rsidRDefault="660684BE" w:rsidP="004A6205">
          <w:pPr>
            <w:pStyle w:val="Header"/>
            <w:ind w:left="-115"/>
          </w:pPr>
        </w:p>
      </w:tc>
      <w:tc>
        <w:tcPr>
          <w:tcW w:w="3700" w:type="dxa"/>
        </w:tcPr>
        <w:p w14:paraId="48DD2EE4" w14:textId="4690CFCB" w:rsidR="660684BE" w:rsidRDefault="660684BE" w:rsidP="004A6205">
          <w:pPr>
            <w:pStyle w:val="Header"/>
            <w:jc w:val="center"/>
          </w:pPr>
        </w:p>
      </w:tc>
      <w:tc>
        <w:tcPr>
          <w:tcW w:w="3700" w:type="dxa"/>
        </w:tcPr>
        <w:p w14:paraId="40AEBCE0" w14:textId="3A248B19" w:rsidR="660684BE" w:rsidRDefault="660684BE" w:rsidP="004A6205">
          <w:pPr>
            <w:pStyle w:val="Header"/>
            <w:ind w:right="-115"/>
            <w:jc w:val="right"/>
          </w:pPr>
        </w:p>
      </w:tc>
    </w:tr>
  </w:tbl>
  <w:p w14:paraId="25446D64" w14:textId="6A5A9BC3" w:rsidR="660684BE" w:rsidRDefault="660684BE" w:rsidP="004A62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2DCF33E" w14:textId="77777777" w:rsidTr="004A6205">
      <w:trPr>
        <w:trHeight w:val="300"/>
      </w:trPr>
      <w:tc>
        <w:tcPr>
          <w:tcW w:w="3700" w:type="dxa"/>
        </w:tcPr>
        <w:p w14:paraId="2296D660" w14:textId="464C212C" w:rsidR="660684BE" w:rsidRDefault="660684BE" w:rsidP="004A6205">
          <w:pPr>
            <w:pStyle w:val="Header"/>
            <w:ind w:left="-115"/>
          </w:pPr>
        </w:p>
      </w:tc>
      <w:tc>
        <w:tcPr>
          <w:tcW w:w="3700" w:type="dxa"/>
        </w:tcPr>
        <w:p w14:paraId="1028A2EC" w14:textId="0C5B9D80" w:rsidR="660684BE" w:rsidRDefault="660684BE" w:rsidP="004A6205">
          <w:pPr>
            <w:pStyle w:val="Header"/>
            <w:jc w:val="center"/>
          </w:pPr>
        </w:p>
      </w:tc>
      <w:tc>
        <w:tcPr>
          <w:tcW w:w="3700" w:type="dxa"/>
        </w:tcPr>
        <w:p w14:paraId="31CEF035" w14:textId="734869F3" w:rsidR="660684BE" w:rsidRDefault="660684BE" w:rsidP="004A6205">
          <w:pPr>
            <w:pStyle w:val="Header"/>
            <w:ind w:right="-115"/>
            <w:jc w:val="right"/>
          </w:pPr>
        </w:p>
      </w:tc>
    </w:tr>
  </w:tbl>
  <w:p w14:paraId="1FDBAEAE" w14:textId="22D6560F" w:rsidR="660684BE" w:rsidRDefault="660684BE" w:rsidP="004A620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4BB9313" w14:textId="77777777" w:rsidTr="004A6205">
      <w:trPr>
        <w:trHeight w:val="300"/>
      </w:trPr>
      <w:tc>
        <w:tcPr>
          <w:tcW w:w="3700" w:type="dxa"/>
        </w:tcPr>
        <w:p w14:paraId="43D772EF" w14:textId="6F5D01F0" w:rsidR="660684BE" w:rsidRDefault="660684BE" w:rsidP="004A6205">
          <w:pPr>
            <w:pStyle w:val="Header"/>
            <w:ind w:left="-115"/>
          </w:pPr>
        </w:p>
      </w:tc>
      <w:tc>
        <w:tcPr>
          <w:tcW w:w="3700" w:type="dxa"/>
        </w:tcPr>
        <w:p w14:paraId="101E01A4" w14:textId="7DAD3086" w:rsidR="660684BE" w:rsidRDefault="660684BE" w:rsidP="004A6205">
          <w:pPr>
            <w:pStyle w:val="Header"/>
            <w:jc w:val="center"/>
          </w:pPr>
        </w:p>
      </w:tc>
      <w:tc>
        <w:tcPr>
          <w:tcW w:w="3700" w:type="dxa"/>
        </w:tcPr>
        <w:p w14:paraId="354AC9A3" w14:textId="65C88A94" w:rsidR="660684BE" w:rsidRDefault="660684BE" w:rsidP="004A6205">
          <w:pPr>
            <w:pStyle w:val="Header"/>
            <w:ind w:right="-115"/>
            <w:jc w:val="right"/>
          </w:pPr>
        </w:p>
      </w:tc>
    </w:tr>
  </w:tbl>
  <w:p w14:paraId="54976FB7" w14:textId="2FDFB324" w:rsidR="660684BE" w:rsidRDefault="660684BE" w:rsidP="004A620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794ECC" w14:textId="77777777" w:rsidTr="004A6205">
      <w:trPr>
        <w:trHeight w:val="300"/>
      </w:trPr>
      <w:tc>
        <w:tcPr>
          <w:tcW w:w="3700" w:type="dxa"/>
        </w:tcPr>
        <w:p w14:paraId="0BE976CB" w14:textId="63B82760" w:rsidR="660684BE" w:rsidRDefault="660684BE" w:rsidP="004A6205">
          <w:pPr>
            <w:pStyle w:val="Header"/>
            <w:ind w:left="-115"/>
          </w:pPr>
        </w:p>
      </w:tc>
      <w:tc>
        <w:tcPr>
          <w:tcW w:w="3700" w:type="dxa"/>
        </w:tcPr>
        <w:p w14:paraId="6C444D9F" w14:textId="4CABB6C2" w:rsidR="660684BE" w:rsidRDefault="660684BE" w:rsidP="004A6205">
          <w:pPr>
            <w:pStyle w:val="Header"/>
            <w:jc w:val="center"/>
          </w:pPr>
        </w:p>
      </w:tc>
      <w:tc>
        <w:tcPr>
          <w:tcW w:w="3700" w:type="dxa"/>
        </w:tcPr>
        <w:p w14:paraId="2ECB1C8D" w14:textId="06544919" w:rsidR="660684BE" w:rsidRDefault="660684BE" w:rsidP="004A6205">
          <w:pPr>
            <w:pStyle w:val="Header"/>
            <w:ind w:right="-115"/>
            <w:jc w:val="right"/>
          </w:pPr>
        </w:p>
      </w:tc>
    </w:tr>
  </w:tbl>
  <w:p w14:paraId="64E06275" w14:textId="3D1B3503" w:rsidR="660684BE" w:rsidRDefault="660684BE" w:rsidP="004A620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DD19BA" w14:textId="77777777" w:rsidTr="004A6205">
      <w:trPr>
        <w:trHeight w:val="300"/>
      </w:trPr>
      <w:tc>
        <w:tcPr>
          <w:tcW w:w="3700" w:type="dxa"/>
        </w:tcPr>
        <w:p w14:paraId="18B9307D" w14:textId="34EF4CD3" w:rsidR="660684BE" w:rsidRDefault="660684BE" w:rsidP="004A6205">
          <w:pPr>
            <w:pStyle w:val="Header"/>
            <w:ind w:left="-115"/>
          </w:pPr>
        </w:p>
      </w:tc>
      <w:tc>
        <w:tcPr>
          <w:tcW w:w="3700" w:type="dxa"/>
        </w:tcPr>
        <w:p w14:paraId="14E47A90" w14:textId="6F47CD27" w:rsidR="660684BE" w:rsidRDefault="660684BE" w:rsidP="004A6205">
          <w:pPr>
            <w:pStyle w:val="Header"/>
            <w:jc w:val="center"/>
          </w:pPr>
        </w:p>
      </w:tc>
      <w:tc>
        <w:tcPr>
          <w:tcW w:w="3700" w:type="dxa"/>
        </w:tcPr>
        <w:p w14:paraId="63CE6F88" w14:textId="226EA212" w:rsidR="660684BE" w:rsidRDefault="660684BE" w:rsidP="004A6205">
          <w:pPr>
            <w:pStyle w:val="Header"/>
            <w:ind w:right="-115"/>
            <w:jc w:val="right"/>
          </w:pPr>
        </w:p>
      </w:tc>
    </w:tr>
  </w:tbl>
  <w:p w14:paraId="692F1AC1" w14:textId="1A7C7DB2" w:rsidR="660684BE" w:rsidRDefault="660684BE" w:rsidP="004A620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A93ECF9" w14:textId="77777777" w:rsidTr="004A6205">
      <w:trPr>
        <w:trHeight w:val="300"/>
      </w:trPr>
      <w:tc>
        <w:tcPr>
          <w:tcW w:w="3700" w:type="dxa"/>
        </w:tcPr>
        <w:p w14:paraId="113B0085" w14:textId="02E84BD3" w:rsidR="660684BE" w:rsidRDefault="660684BE" w:rsidP="004A6205">
          <w:pPr>
            <w:pStyle w:val="Header"/>
            <w:ind w:left="-115"/>
          </w:pPr>
        </w:p>
      </w:tc>
      <w:tc>
        <w:tcPr>
          <w:tcW w:w="3700" w:type="dxa"/>
        </w:tcPr>
        <w:p w14:paraId="3B1D8553" w14:textId="7FF98B0F" w:rsidR="660684BE" w:rsidRDefault="660684BE" w:rsidP="004A6205">
          <w:pPr>
            <w:pStyle w:val="Header"/>
            <w:jc w:val="center"/>
          </w:pPr>
        </w:p>
      </w:tc>
      <w:tc>
        <w:tcPr>
          <w:tcW w:w="3700" w:type="dxa"/>
        </w:tcPr>
        <w:p w14:paraId="4D30CA10" w14:textId="52DC364B" w:rsidR="660684BE" w:rsidRDefault="660684BE" w:rsidP="004A6205">
          <w:pPr>
            <w:pStyle w:val="Header"/>
            <w:ind w:right="-115"/>
            <w:jc w:val="right"/>
          </w:pPr>
        </w:p>
      </w:tc>
    </w:tr>
  </w:tbl>
  <w:p w14:paraId="633E9130" w14:textId="7BD11E62" w:rsidR="660684BE" w:rsidRDefault="660684BE" w:rsidP="004A62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0112329" w14:textId="77777777" w:rsidTr="004A6205">
      <w:trPr>
        <w:trHeight w:val="300"/>
      </w:trPr>
      <w:tc>
        <w:tcPr>
          <w:tcW w:w="3700" w:type="dxa"/>
        </w:tcPr>
        <w:p w14:paraId="3E29E019" w14:textId="64143F34" w:rsidR="660684BE" w:rsidRDefault="660684BE" w:rsidP="004A6205">
          <w:pPr>
            <w:pStyle w:val="Header"/>
            <w:ind w:left="-115"/>
          </w:pPr>
        </w:p>
      </w:tc>
      <w:tc>
        <w:tcPr>
          <w:tcW w:w="3700" w:type="dxa"/>
        </w:tcPr>
        <w:p w14:paraId="21259849" w14:textId="64CE454A" w:rsidR="660684BE" w:rsidRDefault="660684BE" w:rsidP="004A6205">
          <w:pPr>
            <w:pStyle w:val="Header"/>
            <w:jc w:val="center"/>
          </w:pPr>
        </w:p>
      </w:tc>
      <w:tc>
        <w:tcPr>
          <w:tcW w:w="3700" w:type="dxa"/>
        </w:tcPr>
        <w:p w14:paraId="11ED3B8F" w14:textId="70A4DBA6" w:rsidR="660684BE" w:rsidRDefault="660684BE" w:rsidP="004A6205">
          <w:pPr>
            <w:pStyle w:val="Header"/>
            <w:ind w:right="-115"/>
            <w:jc w:val="right"/>
          </w:pPr>
        </w:p>
      </w:tc>
    </w:tr>
  </w:tbl>
  <w:p w14:paraId="538FAA14" w14:textId="34224B9B" w:rsidR="660684BE" w:rsidRDefault="660684BE" w:rsidP="004A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6696D85" w14:textId="77777777" w:rsidTr="004A6205">
      <w:trPr>
        <w:trHeight w:val="300"/>
      </w:trPr>
      <w:tc>
        <w:tcPr>
          <w:tcW w:w="3705" w:type="dxa"/>
        </w:tcPr>
        <w:p w14:paraId="2CF6DA00" w14:textId="186F1FC6" w:rsidR="660684BE" w:rsidRDefault="660684BE" w:rsidP="004A6205">
          <w:pPr>
            <w:pStyle w:val="Header"/>
            <w:ind w:left="-115"/>
          </w:pPr>
        </w:p>
      </w:tc>
      <w:tc>
        <w:tcPr>
          <w:tcW w:w="3705" w:type="dxa"/>
        </w:tcPr>
        <w:p w14:paraId="28575ECD" w14:textId="4F6D6363" w:rsidR="660684BE" w:rsidRDefault="660684BE" w:rsidP="004A6205">
          <w:pPr>
            <w:pStyle w:val="Header"/>
            <w:jc w:val="center"/>
          </w:pPr>
        </w:p>
      </w:tc>
      <w:tc>
        <w:tcPr>
          <w:tcW w:w="3705" w:type="dxa"/>
        </w:tcPr>
        <w:p w14:paraId="173BD7A1" w14:textId="14DBC818" w:rsidR="660684BE" w:rsidRDefault="660684BE" w:rsidP="004A6205">
          <w:pPr>
            <w:pStyle w:val="Header"/>
            <w:ind w:right="-115"/>
            <w:jc w:val="right"/>
          </w:pPr>
        </w:p>
      </w:tc>
    </w:tr>
  </w:tbl>
  <w:p w14:paraId="3CC6B3DC" w14:textId="48907263" w:rsidR="660684BE" w:rsidRDefault="660684BE" w:rsidP="004A620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56CA4C7" w14:textId="77777777" w:rsidTr="004A6205">
      <w:trPr>
        <w:trHeight w:val="300"/>
      </w:trPr>
      <w:tc>
        <w:tcPr>
          <w:tcW w:w="3700" w:type="dxa"/>
        </w:tcPr>
        <w:p w14:paraId="57CBC95C" w14:textId="617AD1C7" w:rsidR="660684BE" w:rsidRDefault="660684BE" w:rsidP="004A6205">
          <w:pPr>
            <w:pStyle w:val="Header"/>
            <w:ind w:left="-115"/>
          </w:pPr>
        </w:p>
      </w:tc>
      <w:tc>
        <w:tcPr>
          <w:tcW w:w="3700" w:type="dxa"/>
        </w:tcPr>
        <w:p w14:paraId="1B4AB46D" w14:textId="3F9E5DD1" w:rsidR="660684BE" w:rsidRDefault="660684BE" w:rsidP="004A6205">
          <w:pPr>
            <w:pStyle w:val="Header"/>
            <w:jc w:val="center"/>
          </w:pPr>
        </w:p>
      </w:tc>
      <w:tc>
        <w:tcPr>
          <w:tcW w:w="3700" w:type="dxa"/>
        </w:tcPr>
        <w:p w14:paraId="1E340D67" w14:textId="4E1E3E86" w:rsidR="660684BE" w:rsidRDefault="660684BE" w:rsidP="004A6205">
          <w:pPr>
            <w:pStyle w:val="Header"/>
            <w:ind w:right="-115"/>
            <w:jc w:val="right"/>
          </w:pPr>
        </w:p>
      </w:tc>
    </w:tr>
  </w:tbl>
  <w:p w14:paraId="6CB41B31" w14:textId="262D04E2" w:rsidR="660684BE" w:rsidRDefault="660684BE" w:rsidP="004A620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EC0565D" w14:textId="77777777" w:rsidTr="004A6205">
      <w:trPr>
        <w:trHeight w:val="300"/>
      </w:trPr>
      <w:tc>
        <w:tcPr>
          <w:tcW w:w="3700" w:type="dxa"/>
        </w:tcPr>
        <w:p w14:paraId="39ED4404" w14:textId="77E2E7E1" w:rsidR="660684BE" w:rsidRDefault="660684BE" w:rsidP="004A6205">
          <w:pPr>
            <w:pStyle w:val="Header"/>
            <w:ind w:left="-115"/>
          </w:pPr>
        </w:p>
      </w:tc>
      <w:tc>
        <w:tcPr>
          <w:tcW w:w="3700" w:type="dxa"/>
        </w:tcPr>
        <w:p w14:paraId="4808E5B6" w14:textId="5340DFFA" w:rsidR="660684BE" w:rsidRDefault="660684BE" w:rsidP="004A6205">
          <w:pPr>
            <w:pStyle w:val="Header"/>
            <w:jc w:val="center"/>
          </w:pPr>
        </w:p>
      </w:tc>
      <w:tc>
        <w:tcPr>
          <w:tcW w:w="3700" w:type="dxa"/>
        </w:tcPr>
        <w:p w14:paraId="6DE41220" w14:textId="4F17E419" w:rsidR="660684BE" w:rsidRDefault="660684BE" w:rsidP="004A6205">
          <w:pPr>
            <w:pStyle w:val="Header"/>
            <w:ind w:right="-115"/>
            <w:jc w:val="right"/>
          </w:pPr>
        </w:p>
      </w:tc>
    </w:tr>
  </w:tbl>
  <w:p w14:paraId="00173D0D" w14:textId="2B4279C5" w:rsidR="660684BE" w:rsidRDefault="660684BE" w:rsidP="004A62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EE66D9" w14:textId="77777777" w:rsidTr="004A6205">
      <w:trPr>
        <w:trHeight w:val="300"/>
      </w:trPr>
      <w:tc>
        <w:tcPr>
          <w:tcW w:w="3700" w:type="dxa"/>
        </w:tcPr>
        <w:p w14:paraId="2A8A3FE4" w14:textId="434E6480" w:rsidR="660684BE" w:rsidRDefault="660684BE" w:rsidP="004A6205">
          <w:pPr>
            <w:pStyle w:val="Header"/>
            <w:ind w:left="-115"/>
          </w:pPr>
        </w:p>
      </w:tc>
      <w:tc>
        <w:tcPr>
          <w:tcW w:w="3700" w:type="dxa"/>
        </w:tcPr>
        <w:p w14:paraId="2CFE8FFD" w14:textId="63E4E3BD" w:rsidR="660684BE" w:rsidRDefault="660684BE" w:rsidP="004A6205">
          <w:pPr>
            <w:pStyle w:val="Header"/>
            <w:jc w:val="center"/>
          </w:pPr>
        </w:p>
      </w:tc>
      <w:tc>
        <w:tcPr>
          <w:tcW w:w="3700" w:type="dxa"/>
        </w:tcPr>
        <w:p w14:paraId="1EBA9C10" w14:textId="2B85CB9F" w:rsidR="660684BE" w:rsidRDefault="660684BE" w:rsidP="004A6205">
          <w:pPr>
            <w:pStyle w:val="Header"/>
            <w:ind w:right="-115"/>
            <w:jc w:val="right"/>
          </w:pPr>
        </w:p>
      </w:tc>
    </w:tr>
  </w:tbl>
  <w:p w14:paraId="61C4607D" w14:textId="15899F02" w:rsidR="660684BE" w:rsidRDefault="660684BE" w:rsidP="004A620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197E79D" w14:textId="77777777" w:rsidTr="004A6205">
      <w:trPr>
        <w:trHeight w:val="300"/>
      </w:trPr>
      <w:tc>
        <w:tcPr>
          <w:tcW w:w="3700" w:type="dxa"/>
        </w:tcPr>
        <w:p w14:paraId="7CC86BAB" w14:textId="35F62A31" w:rsidR="660684BE" w:rsidRDefault="660684BE" w:rsidP="004A6205">
          <w:pPr>
            <w:pStyle w:val="Header"/>
            <w:ind w:left="-115"/>
          </w:pPr>
        </w:p>
      </w:tc>
      <w:tc>
        <w:tcPr>
          <w:tcW w:w="3700" w:type="dxa"/>
        </w:tcPr>
        <w:p w14:paraId="61483022" w14:textId="3F08BC38" w:rsidR="660684BE" w:rsidRDefault="660684BE" w:rsidP="004A6205">
          <w:pPr>
            <w:pStyle w:val="Header"/>
            <w:jc w:val="center"/>
          </w:pPr>
        </w:p>
      </w:tc>
      <w:tc>
        <w:tcPr>
          <w:tcW w:w="3700" w:type="dxa"/>
        </w:tcPr>
        <w:p w14:paraId="69432068" w14:textId="3E36CB66" w:rsidR="660684BE" w:rsidRDefault="660684BE" w:rsidP="004A6205">
          <w:pPr>
            <w:pStyle w:val="Header"/>
            <w:ind w:right="-115"/>
            <w:jc w:val="right"/>
          </w:pPr>
        </w:p>
      </w:tc>
    </w:tr>
  </w:tbl>
  <w:p w14:paraId="14202092" w14:textId="6896553C" w:rsidR="660684BE" w:rsidRDefault="660684BE" w:rsidP="004A620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AF17920" w14:textId="77777777" w:rsidTr="004A6205">
      <w:trPr>
        <w:trHeight w:val="300"/>
      </w:trPr>
      <w:tc>
        <w:tcPr>
          <w:tcW w:w="3700" w:type="dxa"/>
        </w:tcPr>
        <w:p w14:paraId="575450E7" w14:textId="4A2B3B0F" w:rsidR="660684BE" w:rsidRDefault="660684BE" w:rsidP="004A6205">
          <w:pPr>
            <w:pStyle w:val="Header"/>
            <w:ind w:left="-115"/>
          </w:pPr>
        </w:p>
      </w:tc>
      <w:tc>
        <w:tcPr>
          <w:tcW w:w="3700" w:type="dxa"/>
        </w:tcPr>
        <w:p w14:paraId="4A2BD5D9" w14:textId="0BF7395B" w:rsidR="660684BE" w:rsidRDefault="660684BE" w:rsidP="004A6205">
          <w:pPr>
            <w:pStyle w:val="Header"/>
            <w:jc w:val="center"/>
          </w:pPr>
        </w:p>
      </w:tc>
      <w:tc>
        <w:tcPr>
          <w:tcW w:w="3700" w:type="dxa"/>
        </w:tcPr>
        <w:p w14:paraId="227FD501" w14:textId="72FE44F2" w:rsidR="660684BE" w:rsidRDefault="660684BE" w:rsidP="004A6205">
          <w:pPr>
            <w:pStyle w:val="Header"/>
            <w:ind w:right="-115"/>
            <w:jc w:val="right"/>
          </w:pPr>
        </w:p>
      </w:tc>
    </w:tr>
  </w:tbl>
  <w:p w14:paraId="2FC216D9" w14:textId="67DF8CF3" w:rsidR="660684BE" w:rsidRDefault="660684BE" w:rsidP="004A62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EA6CCD2" w14:textId="77777777" w:rsidTr="004A6205">
      <w:trPr>
        <w:trHeight w:val="300"/>
      </w:trPr>
      <w:tc>
        <w:tcPr>
          <w:tcW w:w="3700" w:type="dxa"/>
        </w:tcPr>
        <w:p w14:paraId="50E6D643" w14:textId="64106EB4" w:rsidR="660684BE" w:rsidRDefault="660684BE" w:rsidP="004A6205">
          <w:pPr>
            <w:pStyle w:val="Header"/>
            <w:ind w:left="-115"/>
          </w:pPr>
        </w:p>
      </w:tc>
      <w:tc>
        <w:tcPr>
          <w:tcW w:w="3700" w:type="dxa"/>
        </w:tcPr>
        <w:p w14:paraId="198E2549" w14:textId="3F95A500" w:rsidR="660684BE" w:rsidRDefault="660684BE" w:rsidP="004A6205">
          <w:pPr>
            <w:pStyle w:val="Header"/>
            <w:jc w:val="center"/>
          </w:pPr>
        </w:p>
      </w:tc>
      <w:tc>
        <w:tcPr>
          <w:tcW w:w="3700" w:type="dxa"/>
        </w:tcPr>
        <w:p w14:paraId="0B20C0D3" w14:textId="6113336F" w:rsidR="660684BE" w:rsidRDefault="660684BE" w:rsidP="004A6205">
          <w:pPr>
            <w:pStyle w:val="Header"/>
            <w:ind w:right="-115"/>
            <w:jc w:val="right"/>
          </w:pPr>
        </w:p>
      </w:tc>
    </w:tr>
  </w:tbl>
  <w:p w14:paraId="55780B99" w14:textId="1E606F67" w:rsidR="660684BE" w:rsidRDefault="660684BE" w:rsidP="004A62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363BB6" w14:textId="77777777" w:rsidTr="004A6205">
      <w:trPr>
        <w:trHeight w:val="300"/>
      </w:trPr>
      <w:tc>
        <w:tcPr>
          <w:tcW w:w="3700" w:type="dxa"/>
        </w:tcPr>
        <w:p w14:paraId="3BF44511" w14:textId="100D9DDE" w:rsidR="660684BE" w:rsidRDefault="660684BE" w:rsidP="004A6205">
          <w:pPr>
            <w:pStyle w:val="Header"/>
            <w:ind w:left="-115"/>
          </w:pPr>
        </w:p>
      </w:tc>
      <w:tc>
        <w:tcPr>
          <w:tcW w:w="3700" w:type="dxa"/>
        </w:tcPr>
        <w:p w14:paraId="5085004B" w14:textId="552AAFC1" w:rsidR="660684BE" w:rsidRDefault="660684BE" w:rsidP="004A6205">
          <w:pPr>
            <w:pStyle w:val="Header"/>
            <w:jc w:val="center"/>
          </w:pPr>
        </w:p>
      </w:tc>
      <w:tc>
        <w:tcPr>
          <w:tcW w:w="3700" w:type="dxa"/>
        </w:tcPr>
        <w:p w14:paraId="3C63A908" w14:textId="3CF049DC" w:rsidR="660684BE" w:rsidRDefault="660684BE" w:rsidP="004A6205">
          <w:pPr>
            <w:pStyle w:val="Header"/>
            <w:ind w:right="-115"/>
            <w:jc w:val="right"/>
          </w:pPr>
        </w:p>
      </w:tc>
    </w:tr>
  </w:tbl>
  <w:p w14:paraId="6114A4E1" w14:textId="18F255A9" w:rsidR="660684BE" w:rsidRDefault="660684BE" w:rsidP="004A620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3CB1B24" w14:textId="77777777" w:rsidTr="004A6205">
      <w:trPr>
        <w:trHeight w:val="300"/>
      </w:trPr>
      <w:tc>
        <w:tcPr>
          <w:tcW w:w="3700" w:type="dxa"/>
        </w:tcPr>
        <w:p w14:paraId="5C9B88CB" w14:textId="18A73C30" w:rsidR="660684BE" w:rsidRDefault="660684BE" w:rsidP="004A6205">
          <w:pPr>
            <w:pStyle w:val="Header"/>
            <w:ind w:left="-115"/>
          </w:pPr>
        </w:p>
      </w:tc>
      <w:tc>
        <w:tcPr>
          <w:tcW w:w="3700" w:type="dxa"/>
        </w:tcPr>
        <w:p w14:paraId="67FE12A5" w14:textId="73385272" w:rsidR="660684BE" w:rsidRDefault="660684BE" w:rsidP="004A6205">
          <w:pPr>
            <w:pStyle w:val="Header"/>
            <w:jc w:val="center"/>
          </w:pPr>
        </w:p>
      </w:tc>
      <w:tc>
        <w:tcPr>
          <w:tcW w:w="3700" w:type="dxa"/>
        </w:tcPr>
        <w:p w14:paraId="105CCFE0" w14:textId="0502EB34" w:rsidR="660684BE" w:rsidRDefault="660684BE" w:rsidP="004A6205">
          <w:pPr>
            <w:pStyle w:val="Header"/>
            <w:ind w:right="-115"/>
            <w:jc w:val="right"/>
          </w:pPr>
        </w:p>
      </w:tc>
    </w:tr>
  </w:tbl>
  <w:p w14:paraId="1C0F1F40" w14:textId="70AEE6AB" w:rsidR="660684BE" w:rsidRDefault="660684BE" w:rsidP="004A620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26CAEB8" w14:textId="77777777" w:rsidTr="004A6205">
      <w:trPr>
        <w:trHeight w:val="300"/>
      </w:trPr>
      <w:tc>
        <w:tcPr>
          <w:tcW w:w="3700" w:type="dxa"/>
        </w:tcPr>
        <w:p w14:paraId="0BD38C79" w14:textId="256D7CDA" w:rsidR="660684BE" w:rsidRDefault="660684BE" w:rsidP="004A6205">
          <w:pPr>
            <w:pStyle w:val="Header"/>
            <w:ind w:left="-115"/>
          </w:pPr>
        </w:p>
      </w:tc>
      <w:tc>
        <w:tcPr>
          <w:tcW w:w="3700" w:type="dxa"/>
        </w:tcPr>
        <w:p w14:paraId="6E445318" w14:textId="290CBF01" w:rsidR="660684BE" w:rsidRDefault="660684BE" w:rsidP="004A6205">
          <w:pPr>
            <w:pStyle w:val="Header"/>
            <w:jc w:val="center"/>
          </w:pPr>
        </w:p>
      </w:tc>
      <w:tc>
        <w:tcPr>
          <w:tcW w:w="3700" w:type="dxa"/>
        </w:tcPr>
        <w:p w14:paraId="3C7AF20C" w14:textId="15D7D976" w:rsidR="660684BE" w:rsidRDefault="660684BE" w:rsidP="004A6205">
          <w:pPr>
            <w:pStyle w:val="Header"/>
            <w:ind w:right="-115"/>
            <w:jc w:val="right"/>
          </w:pPr>
        </w:p>
      </w:tc>
    </w:tr>
  </w:tbl>
  <w:p w14:paraId="0175CAAD" w14:textId="2BCBF9D1" w:rsidR="660684BE" w:rsidRDefault="660684BE" w:rsidP="004A620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D4AEF8" w14:textId="77777777" w:rsidTr="004A6205">
      <w:trPr>
        <w:trHeight w:val="300"/>
      </w:trPr>
      <w:tc>
        <w:tcPr>
          <w:tcW w:w="3700" w:type="dxa"/>
        </w:tcPr>
        <w:p w14:paraId="2801EF75" w14:textId="2C4024DF" w:rsidR="660684BE" w:rsidRDefault="660684BE" w:rsidP="004A6205">
          <w:pPr>
            <w:pStyle w:val="Header"/>
            <w:ind w:left="-115"/>
          </w:pPr>
        </w:p>
      </w:tc>
      <w:tc>
        <w:tcPr>
          <w:tcW w:w="3700" w:type="dxa"/>
        </w:tcPr>
        <w:p w14:paraId="0974256E" w14:textId="641534FE" w:rsidR="660684BE" w:rsidRDefault="660684BE" w:rsidP="004A6205">
          <w:pPr>
            <w:pStyle w:val="Header"/>
            <w:jc w:val="center"/>
          </w:pPr>
        </w:p>
      </w:tc>
      <w:tc>
        <w:tcPr>
          <w:tcW w:w="3700" w:type="dxa"/>
        </w:tcPr>
        <w:p w14:paraId="0903A858" w14:textId="56FEAD33" w:rsidR="660684BE" w:rsidRDefault="660684BE" w:rsidP="004A6205">
          <w:pPr>
            <w:pStyle w:val="Header"/>
            <w:ind w:right="-115"/>
            <w:jc w:val="right"/>
          </w:pPr>
        </w:p>
      </w:tc>
    </w:tr>
  </w:tbl>
  <w:p w14:paraId="4F5B634D" w14:textId="776FC110" w:rsidR="660684BE" w:rsidRDefault="660684BE" w:rsidP="004A6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33D129" w14:textId="77777777" w:rsidTr="004A6205">
      <w:trPr>
        <w:trHeight w:val="300"/>
      </w:trPr>
      <w:tc>
        <w:tcPr>
          <w:tcW w:w="3705" w:type="dxa"/>
        </w:tcPr>
        <w:p w14:paraId="543A30A5" w14:textId="7B141718" w:rsidR="660684BE" w:rsidRDefault="660684BE" w:rsidP="004A6205">
          <w:pPr>
            <w:pStyle w:val="Header"/>
            <w:ind w:left="-115"/>
          </w:pPr>
        </w:p>
      </w:tc>
      <w:tc>
        <w:tcPr>
          <w:tcW w:w="3705" w:type="dxa"/>
        </w:tcPr>
        <w:p w14:paraId="135FD157" w14:textId="51646702" w:rsidR="660684BE" w:rsidRDefault="660684BE" w:rsidP="004A6205">
          <w:pPr>
            <w:pStyle w:val="Header"/>
            <w:jc w:val="center"/>
          </w:pPr>
        </w:p>
      </w:tc>
      <w:tc>
        <w:tcPr>
          <w:tcW w:w="3705" w:type="dxa"/>
        </w:tcPr>
        <w:p w14:paraId="1ED339D2" w14:textId="5BCE86C4" w:rsidR="660684BE" w:rsidRDefault="660684BE" w:rsidP="004A6205">
          <w:pPr>
            <w:pStyle w:val="Header"/>
            <w:ind w:right="-115"/>
            <w:jc w:val="right"/>
          </w:pPr>
        </w:p>
      </w:tc>
    </w:tr>
  </w:tbl>
  <w:p w14:paraId="47B612AF" w14:textId="767DC1F5" w:rsidR="660684BE" w:rsidRDefault="660684BE" w:rsidP="004A620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02CBEB" w14:textId="77777777" w:rsidTr="004A6205">
      <w:trPr>
        <w:trHeight w:val="300"/>
      </w:trPr>
      <w:tc>
        <w:tcPr>
          <w:tcW w:w="3700" w:type="dxa"/>
        </w:tcPr>
        <w:p w14:paraId="069EE107" w14:textId="684D028F" w:rsidR="660684BE" w:rsidRDefault="660684BE" w:rsidP="004A6205">
          <w:pPr>
            <w:pStyle w:val="Header"/>
            <w:ind w:left="-115"/>
          </w:pPr>
        </w:p>
      </w:tc>
      <w:tc>
        <w:tcPr>
          <w:tcW w:w="3700" w:type="dxa"/>
        </w:tcPr>
        <w:p w14:paraId="4AB897A0" w14:textId="4E1CFEED" w:rsidR="660684BE" w:rsidRDefault="660684BE" w:rsidP="004A6205">
          <w:pPr>
            <w:pStyle w:val="Header"/>
            <w:jc w:val="center"/>
          </w:pPr>
        </w:p>
      </w:tc>
      <w:tc>
        <w:tcPr>
          <w:tcW w:w="3700" w:type="dxa"/>
        </w:tcPr>
        <w:p w14:paraId="15FF5A3E" w14:textId="0A16DAB6" w:rsidR="660684BE" w:rsidRDefault="660684BE" w:rsidP="004A6205">
          <w:pPr>
            <w:pStyle w:val="Header"/>
            <w:ind w:right="-115"/>
            <w:jc w:val="right"/>
          </w:pPr>
        </w:p>
      </w:tc>
    </w:tr>
  </w:tbl>
  <w:p w14:paraId="049F1824" w14:textId="6E02AFEB" w:rsidR="660684BE" w:rsidRDefault="660684BE" w:rsidP="004A62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4E73791" w14:textId="77777777" w:rsidTr="004A6205">
      <w:trPr>
        <w:trHeight w:val="300"/>
      </w:trPr>
      <w:tc>
        <w:tcPr>
          <w:tcW w:w="3700" w:type="dxa"/>
        </w:tcPr>
        <w:p w14:paraId="3449CE06" w14:textId="114A44A4" w:rsidR="660684BE" w:rsidRDefault="660684BE" w:rsidP="004A6205">
          <w:pPr>
            <w:pStyle w:val="Header"/>
            <w:ind w:left="-115"/>
          </w:pPr>
        </w:p>
      </w:tc>
      <w:tc>
        <w:tcPr>
          <w:tcW w:w="3700" w:type="dxa"/>
        </w:tcPr>
        <w:p w14:paraId="6DC86902" w14:textId="3EEC675F" w:rsidR="660684BE" w:rsidRDefault="660684BE" w:rsidP="004A6205">
          <w:pPr>
            <w:pStyle w:val="Header"/>
            <w:jc w:val="center"/>
          </w:pPr>
        </w:p>
      </w:tc>
      <w:tc>
        <w:tcPr>
          <w:tcW w:w="3700" w:type="dxa"/>
        </w:tcPr>
        <w:p w14:paraId="6303EF35" w14:textId="177F9067" w:rsidR="660684BE" w:rsidRDefault="660684BE" w:rsidP="004A6205">
          <w:pPr>
            <w:pStyle w:val="Header"/>
            <w:ind w:right="-115"/>
            <w:jc w:val="right"/>
          </w:pPr>
        </w:p>
      </w:tc>
    </w:tr>
  </w:tbl>
  <w:p w14:paraId="0F45E44D" w14:textId="4F5DA7FD" w:rsidR="660684BE" w:rsidRDefault="660684BE" w:rsidP="004A620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31F8408" w14:textId="77777777" w:rsidTr="004A6205">
      <w:trPr>
        <w:trHeight w:val="300"/>
      </w:trPr>
      <w:tc>
        <w:tcPr>
          <w:tcW w:w="3700" w:type="dxa"/>
        </w:tcPr>
        <w:p w14:paraId="506A303D" w14:textId="1A00A50B" w:rsidR="660684BE" w:rsidRDefault="660684BE" w:rsidP="004A6205">
          <w:pPr>
            <w:pStyle w:val="Header"/>
            <w:ind w:left="-115"/>
          </w:pPr>
        </w:p>
      </w:tc>
      <w:tc>
        <w:tcPr>
          <w:tcW w:w="3700" w:type="dxa"/>
        </w:tcPr>
        <w:p w14:paraId="13A179C2" w14:textId="4784E879" w:rsidR="660684BE" w:rsidRDefault="660684BE" w:rsidP="004A6205">
          <w:pPr>
            <w:pStyle w:val="Header"/>
            <w:jc w:val="center"/>
          </w:pPr>
        </w:p>
      </w:tc>
      <w:tc>
        <w:tcPr>
          <w:tcW w:w="3700" w:type="dxa"/>
        </w:tcPr>
        <w:p w14:paraId="18BAD012" w14:textId="332867F8" w:rsidR="660684BE" w:rsidRDefault="660684BE" w:rsidP="004A6205">
          <w:pPr>
            <w:pStyle w:val="Header"/>
            <w:ind w:right="-115"/>
            <w:jc w:val="right"/>
          </w:pPr>
        </w:p>
      </w:tc>
    </w:tr>
  </w:tbl>
  <w:p w14:paraId="158510F5" w14:textId="7F8C1C6D" w:rsidR="660684BE" w:rsidRDefault="660684BE" w:rsidP="004A62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4ACB1B0" w14:textId="77777777" w:rsidTr="004A6205">
      <w:trPr>
        <w:trHeight w:val="300"/>
      </w:trPr>
      <w:tc>
        <w:tcPr>
          <w:tcW w:w="3700" w:type="dxa"/>
        </w:tcPr>
        <w:p w14:paraId="2F8F495F" w14:textId="32BFEFB3" w:rsidR="660684BE" w:rsidRDefault="660684BE" w:rsidP="004A6205">
          <w:pPr>
            <w:pStyle w:val="Header"/>
            <w:ind w:left="-115"/>
          </w:pPr>
        </w:p>
      </w:tc>
      <w:tc>
        <w:tcPr>
          <w:tcW w:w="3700" w:type="dxa"/>
        </w:tcPr>
        <w:p w14:paraId="6041AF67" w14:textId="3E677E7F" w:rsidR="660684BE" w:rsidRDefault="660684BE" w:rsidP="004A6205">
          <w:pPr>
            <w:pStyle w:val="Header"/>
            <w:jc w:val="center"/>
          </w:pPr>
        </w:p>
      </w:tc>
      <w:tc>
        <w:tcPr>
          <w:tcW w:w="3700" w:type="dxa"/>
        </w:tcPr>
        <w:p w14:paraId="4FDEB973" w14:textId="6F9FD5D1" w:rsidR="660684BE" w:rsidRDefault="660684BE" w:rsidP="004A6205">
          <w:pPr>
            <w:pStyle w:val="Header"/>
            <w:ind w:right="-115"/>
            <w:jc w:val="right"/>
          </w:pPr>
        </w:p>
      </w:tc>
    </w:tr>
  </w:tbl>
  <w:p w14:paraId="32BFF681" w14:textId="3B48EF29" w:rsidR="660684BE" w:rsidRDefault="660684BE" w:rsidP="004A62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7121E3" w14:textId="77777777" w:rsidTr="004A6205">
      <w:trPr>
        <w:trHeight w:val="300"/>
      </w:trPr>
      <w:tc>
        <w:tcPr>
          <w:tcW w:w="3700" w:type="dxa"/>
        </w:tcPr>
        <w:p w14:paraId="1901534F" w14:textId="0D3E43E7" w:rsidR="660684BE" w:rsidRDefault="660684BE" w:rsidP="004A6205">
          <w:pPr>
            <w:pStyle w:val="Header"/>
            <w:ind w:left="-115"/>
          </w:pPr>
        </w:p>
      </w:tc>
      <w:tc>
        <w:tcPr>
          <w:tcW w:w="3700" w:type="dxa"/>
        </w:tcPr>
        <w:p w14:paraId="04201F17" w14:textId="2AFF8E5A" w:rsidR="660684BE" w:rsidRDefault="660684BE" w:rsidP="004A6205">
          <w:pPr>
            <w:pStyle w:val="Header"/>
            <w:jc w:val="center"/>
          </w:pPr>
        </w:p>
      </w:tc>
      <w:tc>
        <w:tcPr>
          <w:tcW w:w="3700" w:type="dxa"/>
        </w:tcPr>
        <w:p w14:paraId="79FDEA94" w14:textId="6F3AED1F" w:rsidR="660684BE" w:rsidRDefault="660684BE" w:rsidP="004A6205">
          <w:pPr>
            <w:pStyle w:val="Header"/>
            <w:ind w:right="-115"/>
            <w:jc w:val="right"/>
          </w:pPr>
        </w:p>
      </w:tc>
    </w:tr>
  </w:tbl>
  <w:p w14:paraId="200CEACD" w14:textId="582491A2" w:rsidR="660684BE" w:rsidRDefault="660684BE" w:rsidP="004A620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CB5F964" w14:textId="77777777" w:rsidTr="004A6205">
      <w:trPr>
        <w:trHeight w:val="300"/>
      </w:trPr>
      <w:tc>
        <w:tcPr>
          <w:tcW w:w="3700" w:type="dxa"/>
        </w:tcPr>
        <w:p w14:paraId="23CCD857" w14:textId="5272809A" w:rsidR="660684BE" w:rsidRDefault="660684BE" w:rsidP="004A6205">
          <w:pPr>
            <w:pStyle w:val="Header"/>
            <w:ind w:left="-115"/>
          </w:pPr>
        </w:p>
      </w:tc>
      <w:tc>
        <w:tcPr>
          <w:tcW w:w="3700" w:type="dxa"/>
        </w:tcPr>
        <w:p w14:paraId="21290905" w14:textId="2CB9FFF9" w:rsidR="660684BE" w:rsidRDefault="660684BE" w:rsidP="004A6205">
          <w:pPr>
            <w:pStyle w:val="Header"/>
            <w:jc w:val="center"/>
          </w:pPr>
        </w:p>
      </w:tc>
      <w:tc>
        <w:tcPr>
          <w:tcW w:w="3700" w:type="dxa"/>
        </w:tcPr>
        <w:p w14:paraId="3EADF994" w14:textId="02CE06C9" w:rsidR="660684BE" w:rsidRDefault="660684BE" w:rsidP="004A6205">
          <w:pPr>
            <w:pStyle w:val="Header"/>
            <w:ind w:right="-115"/>
            <w:jc w:val="right"/>
          </w:pPr>
        </w:p>
      </w:tc>
    </w:tr>
  </w:tbl>
  <w:p w14:paraId="17262DAF" w14:textId="58B2A21A" w:rsidR="660684BE" w:rsidRDefault="660684BE" w:rsidP="004A620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DDA5F99" w14:textId="77777777" w:rsidTr="004A6205">
      <w:trPr>
        <w:trHeight w:val="300"/>
      </w:trPr>
      <w:tc>
        <w:tcPr>
          <w:tcW w:w="3700" w:type="dxa"/>
        </w:tcPr>
        <w:p w14:paraId="70D4900F" w14:textId="4C01E462" w:rsidR="660684BE" w:rsidRDefault="660684BE" w:rsidP="004A6205">
          <w:pPr>
            <w:pStyle w:val="Header"/>
            <w:ind w:left="-115"/>
          </w:pPr>
        </w:p>
      </w:tc>
      <w:tc>
        <w:tcPr>
          <w:tcW w:w="3700" w:type="dxa"/>
        </w:tcPr>
        <w:p w14:paraId="215686A8" w14:textId="4F1629A1" w:rsidR="660684BE" w:rsidRDefault="660684BE" w:rsidP="004A6205">
          <w:pPr>
            <w:pStyle w:val="Header"/>
            <w:jc w:val="center"/>
          </w:pPr>
        </w:p>
      </w:tc>
      <w:tc>
        <w:tcPr>
          <w:tcW w:w="3700" w:type="dxa"/>
        </w:tcPr>
        <w:p w14:paraId="6808E595" w14:textId="6D1802D1" w:rsidR="660684BE" w:rsidRDefault="660684BE" w:rsidP="004A6205">
          <w:pPr>
            <w:pStyle w:val="Header"/>
            <w:ind w:right="-115"/>
            <w:jc w:val="right"/>
          </w:pPr>
        </w:p>
      </w:tc>
    </w:tr>
  </w:tbl>
  <w:p w14:paraId="551878C4" w14:textId="7117FAFC" w:rsidR="660684BE" w:rsidRDefault="660684BE" w:rsidP="004A62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9EE729D" w14:textId="77777777" w:rsidTr="004A6205">
      <w:trPr>
        <w:trHeight w:val="300"/>
      </w:trPr>
      <w:tc>
        <w:tcPr>
          <w:tcW w:w="3700" w:type="dxa"/>
        </w:tcPr>
        <w:p w14:paraId="1820C5D6" w14:textId="0DB29159" w:rsidR="660684BE" w:rsidRDefault="660684BE" w:rsidP="004A6205">
          <w:pPr>
            <w:pStyle w:val="Header"/>
            <w:ind w:left="-115"/>
          </w:pPr>
        </w:p>
      </w:tc>
      <w:tc>
        <w:tcPr>
          <w:tcW w:w="3700" w:type="dxa"/>
        </w:tcPr>
        <w:p w14:paraId="0CE52561" w14:textId="338CCA1E" w:rsidR="660684BE" w:rsidRDefault="660684BE" w:rsidP="004A6205">
          <w:pPr>
            <w:pStyle w:val="Header"/>
            <w:jc w:val="center"/>
          </w:pPr>
        </w:p>
      </w:tc>
      <w:tc>
        <w:tcPr>
          <w:tcW w:w="3700" w:type="dxa"/>
        </w:tcPr>
        <w:p w14:paraId="3F6F7118" w14:textId="7125199D" w:rsidR="660684BE" w:rsidRDefault="660684BE" w:rsidP="004A6205">
          <w:pPr>
            <w:pStyle w:val="Header"/>
            <w:ind w:right="-115"/>
            <w:jc w:val="right"/>
          </w:pPr>
        </w:p>
      </w:tc>
    </w:tr>
  </w:tbl>
  <w:p w14:paraId="1C661539" w14:textId="5A518E6E" w:rsidR="660684BE" w:rsidRDefault="660684BE" w:rsidP="004A62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45FF5F" w14:textId="77777777" w:rsidTr="004A6205">
      <w:trPr>
        <w:trHeight w:val="300"/>
      </w:trPr>
      <w:tc>
        <w:tcPr>
          <w:tcW w:w="3700" w:type="dxa"/>
        </w:tcPr>
        <w:p w14:paraId="585BC15F" w14:textId="6CA84321" w:rsidR="660684BE" w:rsidRDefault="660684BE" w:rsidP="004A6205">
          <w:pPr>
            <w:pStyle w:val="Header"/>
            <w:ind w:left="-115"/>
          </w:pPr>
        </w:p>
      </w:tc>
      <w:tc>
        <w:tcPr>
          <w:tcW w:w="3700" w:type="dxa"/>
        </w:tcPr>
        <w:p w14:paraId="36A85764" w14:textId="2887F3EB" w:rsidR="660684BE" w:rsidRDefault="660684BE" w:rsidP="004A6205">
          <w:pPr>
            <w:pStyle w:val="Header"/>
            <w:jc w:val="center"/>
          </w:pPr>
        </w:p>
      </w:tc>
      <w:tc>
        <w:tcPr>
          <w:tcW w:w="3700" w:type="dxa"/>
        </w:tcPr>
        <w:p w14:paraId="19DE9C02" w14:textId="58EAC7E1" w:rsidR="660684BE" w:rsidRDefault="660684BE" w:rsidP="004A6205">
          <w:pPr>
            <w:pStyle w:val="Header"/>
            <w:ind w:right="-115"/>
            <w:jc w:val="right"/>
          </w:pPr>
        </w:p>
      </w:tc>
    </w:tr>
  </w:tbl>
  <w:p w14:paraId="612CF3FB" w14:textId="3CD00333" w:rsidR="660684BE" w:rsidRDefault="660684BE" w:rsidP="004A62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D4AE2A" w14:textId="77777777" w:rsidTr="004A6205">
      <w:trPr>
        <w:trHeight w:val="300"/>
      </w:trPr>
      <w:tc>
        <w:tcPr>
          <w:tcW w:w="3700" w:type="dxa"/>
        </w:tcPr>
        <w:p w14:paraId="4C294F15" w14:textId="1391BDAB" w:rsidR="660684BE" w:rsidRDefault="660684BE" w:rsidP="004A6205">
          <w:pPr>
            <w:pStyle w:val="Header"/>
            <w:ind w:left="-115"/>
          </w:pPr>
        </w:p>
      </w:tc>
      <w:tc>
        <w:tcPr>
          <w:tcW w:w="3700" w:type="dxa"/>
        </w:tcPr>
        <w:p w14:paraId="2E99AD30" w14:textId="0E55CF14" w:rsidR="660684BE" w:rsidRDefault="660684BE" w:rsidP="004A6205">
          <w:pPr>
            <w:pStyle w:val="Header"/>
            <w:jc w:val="center"/>
          </w:pPr>
        </w:p>
      </w:tc>
      <w:tc>
        <w:tcPr>
          <w:tcW w:w="3700" w:type="dxa"/>
        </w:tcPr>
        <w:p w14:paraId="072A215E" w14:textId="0964C154" w:rsidR="660684BE" w:rsidRDefault="660684BE" w:rsidP="004A6205">
          <w:pPr>
            <w:pStyle w:val="Header"/>
            <w:ind w:right="-115"/>
            <w:jc w:val="right"/>
          </w:pPr>
        </w:p>
      </w:tc>
    </w:tr>
  </w:tbl>
  <w:p w14:paraId="0147DE30" w14:textId="4F465CA3" w:rsidR="660684BE" w:rsidRDefault="660684BE" w:rsidP="004A6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838"/>
    <w:multiLevelType w:val="hybridMultilevel"/>
    <w:tmpl w:val="8E8C21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F3177"/>
    <w:multiLevelType w:val="multilevel"/>
    <w:tmpl w:val="C9C40906"/>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200" w:hanging="72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0800" w:hanging="108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 w15:restartNumberingAfterBreak="0">
    <w:nsid w:val="00946477"/>
    <w:multiLevelType w:val="multilevel"/>
    <w:tmpl w:val="F0BC2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5500B"/>
    <w:multiLevelType w:val="multilevel"/>
    <w:tmpl w:val="0A5CC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051AD"/>
    <w:multiLevelType w:val="hybridMultilevel"/>
    <w:tmpl w:val="364AFCEE"/>
    <w:lvl w:ilvl="0" w:tplc="EF44A7FE">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2996DB74">
      <w:numFmt w:val="bullet"/>
      <w:lvlText w:val="•"/>
      <w:lvlJc w:val="left"/>
      <w:pPr>
        <w:ind w:left="2136" w:hanging="383"/>
      </w:pPr>
      <w:rPr>
        <w:rFonts w:hint="default"/>
        <w:lang w:val="en-US" w:eastAsia="en-US" w:bidi="ar-SA"/>
      </w:rPr>
    </w:lvl>
    <w:lvl w:ilvl="2" w:tplc="745695D4">
      <w:numFmt w:val="bullet"/>
      <w:lvlText w:val="•"/>
      <w:lvlJc w:val="left"/>
      <w:pPr>
        <w:ind w:left="3132" w:hanging="383"/>
      </w:pPr>
      <w:rPr>
        <w:rFonts w:hint="default"/>
        <w:lang w:val="en-US" w:eastAsia="en-US" w:bidi="ar-SA"/>
      </w:rPr>
    </w:lvl>
    <w:lvl w:ilvl="3" w:tplc="55B8CC02">
      <w:numFmt w:val="bullet"/>
      <w:lvlText w:val="•"/>
      <w:lvlJc w:val="left"/>
      <w:pPr>
        <w:ind w:left="4128" w:hanging="383"/>
      </w:pPr>
      <w:rPr>
        <w:rFonts w:hint="default"/>
        <w:lang w:val="en-US" w:eastAsia="en-US" w:bidi="ar-SA"/>
      </w:rPr>
    </w:lvl>
    <w:lvl w:ilvl="4" w:tplc="0EB0BFBE">
      <w:numFmt w:val="bullet"/>
      <w:lvlText w:val="•"/>
      <w:lvlJc w:val="left"/>
      <w:pPr>
        <w:ind w:left="5124" w:hanging="383"/>
      </w:pPr>
      <w:rPr>
        <w:rFonts w:hint="default"/>
        <w:lang w:val="en-US" w:eastAsia="en-US" w:bidi="ar-SA"/>
      </w:rPr>
    </w:lvl>
    <w:lvl w:ilvl="5" w:tplc="84B48926">
      <w:numFmt w:val="bullet"/>
      <w:lvlText w:val="•"/>
      <w:lvlJc w:val="left"/>
      <w:pPr>
        <w:ind w:left="6120" w:hanging="383"/>
      </w:pPr>
      <w:rPr>
        <w:rFonts w:hint="default"/>
        <w:lang w:val="en-US" w:eastAsia="en-US" w:bidi="ar-SA"/>
      </w:rPr>
    </w:lvl>
    <w:lvl w:ilvl="6" w:tplc="E6B8D662">
      <w:numFmt w:val="bullet"/>
      <w:lvlText w:val="•"/>
      <w:lvlJc w:val="left"/>
      <w:pPr>
        <w:ind w:left="7116" w:hanging="383"/>
      </w:pPr>
      <w:rPr>
        <w:rFonts w:hint="default"/>
        <w:lang w:val="en-US" w:eastAsia="en-US" w:bidi="ar-SA"/>
      </w:rPr>
    </w:lvl>
    <w:lvl w:ilvl="7" w:tplc="F0DA6CBE">
      <w:numFmt w:val="bullet"/>
      <w:lvlText w:val="•"/>
      <w:lvlJc w:val="left"/>
      <w:pPr>
        <w:ind w:left="8112" w:hanging="383"/>
      </w:pPr>
      <w:rPr>
        <w:rFonts w:hint="default"/>
        <w:lang w:val="en-US" w:eastAsia="en-US" w:bidi="ar-SA"/>
      </w:rPr>
    </w:lvl>
    <w:lvl w:ilvl="8" w:tplc="19540BB4">
      <w:numFmt w:val="bullet"/>
      <w:lvlText w:val="•"/>
      <w:lvlJc w:val="left"/>
      <w:pPr>
        <w:ind w:left="9108" w:hanging="383"/>
      </w:pPr>
      <w:rPr>
        <w:rFonts w:hint="default"/>
        <w:lang w:val="en-US" w:eastAsia="en-US" w:bidi="ar-SA"/>
      </w:rPr>
    </w:lvl>
  </w:abstractNum>
  <w:abstractNum w:abstractNumId="5" w15:restartNumberingAfterBreak="0">
    <w:nsid w:val="03063B72"/>
    <w:multiLevelType w:val="multilevel"/>
    <w:tmpl w:val="781092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2048E"/>
    <w:multiLevelType w:val="hybridMultilevel"/>
    <w:tmpl w:val="F5CC4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6842CE"/>
    <w:multiLevelType w:val="hybridMultilevel"/>
    <w:tmpl w:val="2104FD80"/>
    <w:lvl w:ilvl="0" w:tplc="A55E828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60818F4">
      <w:numFmt w:val="bullet"/>
      <w:lvlText w:val="•"/>
      <w:lvlJc w:val="left"/>
      <w:pPr>
        <w:ind w:left="2676" w:hanging="382"/>
      </w:pPr>
      <w:rPr>
        <w:rFonts w:hint="default"/>
        <w:lang w:val="en-US" w:eastAsia="en-US" w:bidi="ar-SA"/>
      </w:rPr>
    </w:lvl>
    <w:lvl w:ilvl="2" w:tplc="87B6C492">
      <w:numFmt w:val="bullet"/>
      <w:lvlText w:val="•"/>
      <w:lvlJc w:val="left"/>
      <w:pPr>
        <w:ind w:left="3612" w:hanging="382"/>
      </w:pPr>
      <w:rPr>
        <w:rFonts w:hint="default"/>
        <w:lang w:val="en-US" w:eastAsia="en-US" w:bidi="ar-SA"/>
      </w:rPr>
    </w:lvl>
    <w:lvl w:ilvl="3" w:tplc="B7B091E6">
      <w:numFmt w:val="bullet"/>
      <w:lvlText w:val="•"/>
      <w:lvlJc w:val="left"/>
      <w:pPr>
        <w:ind w:left="4548" w:hanging="382"/>
      </w:pPr>
      <w:rPr>
        <w:rFonts w:hint="default"/>
        <w:lang w:val="en-US" w:eastAsia="en-US" w:bidi="ar-SA"/>
      </w:rPr>
    </w:lvl>
    <w:lvl w:ilvl="4" w:tplc="AFD071BE">
      <w:numFmt w:val="bullet"/>
      <w:lvlText w:val="•"/>
      <w:lvlJc w:val="left"/>
      <w:pPr>
        <w:ind w:left="5484" w:hanging="382"/>
      </w:pPr>
      <w:rPr>
        <w:rFonts w:hint="default"/>
        <w:lang w:val="en-US" w:eastAsia="en-US" w:bidi="ar-SA"/>
      </w:rPr>
    </w:lvl>
    <w:lvl w:ilvl="5" w:tplc="E83E49EA">
      <w:numFmt w:val="bullet"/>
      <w:lvlText w:val="•"/>
      <w:lvlJc w:val="left"/>
      <w:pPr>
        <w:ind w:left="6420" w:hanging="382"/>
      </w:pPr>
      <w:rPr>
        <w:rFonts w:hint="default"/>
        <w:lang w:val="en-US" w:eastAsia="en-US" w:bidi="ar-SA"/>
      </w:rPr>
    </w:lvl>
    <w:lvl w:ilvl="6" w:tplc="0FEAE778">
      <w:numFmt w:val="bullet"/>
      <w:lvlText w:val="•"/>
      <w:lvlJc w:val="left"/>
      <w:pPr>
        <w:ind w:left="7356" w:hanging="382"/>
      </w:pPr>
      <w:rPr>
        <w:rFonts w:hint="default"/>
        <w:lang w:val="en-US" w:eastAsia="en-US" w:bidi="ar-SA"/>
      </w:rPr>
    </w:lvl>
    <w:lvl w:ilvl="7" w:tplc="77264EF4">
      <w:numFmt w:val="bullet"/>
      <w:lvlText w:val="•"/>
      <w:lvlJc w:val="left"/>
      <w:pPr>
        <w:ind w:left="8292" w:hanging="382"/>
      </w:pPr>
      <w:rPr>
        <w:rFonts w:hint="default"/>
        <w:lang w:val="en-US" w:eastAsia="en-US" w:bidi="ar-SA"/>
      </w:rPr>
    </w:lvl>
    <w:lvl w:ilvl="8" w:tplc="805A7C7A">
      <w:numFmt w:val="bullet"/>
      <w:lvlText w:val="•"/>
      <w:lvlJc w:val="left"/>
      <w:pPr>
        <w:ind w:left="9228" w:hanging="382"/>
      </w:pPr>
      <w:rPr>
        <w:rFonts w:hint="default"/>
        <w:lang w:val="en-US" w:eastAsia="en-US" w:bidi="ar-SA"/>
      </w:rPr>
    </w:lvl>
  </w:abstractNum>
  <w:abstractNum w:abstractNumId="8" w15:restartNumberingAfterBreak="0">
    <w:nsid w:val="05C05530"/>
    <w:multiLevelType w:val="multilevel"/>
    <w:tmpl w:val="C6343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2A2497"/>
    <w:multiLevelType w:val="multilevel"/>
    <w:tmpl w:val="C318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A540C1"/>
    <w:multiLevelType w:val="hybridMultilevel"/>
    <w:tmpl w:val="DEA2A348"/>
    <w:lvl w:ilvl="0" w:tplc="78189CF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54D26B1C">
      <w:numFmt w:val="bullet"/>
      <w:lvlText w:val="•"/>
      <w:lvlJc w:val="left"/>
      <w:pPr>
        <w:ind w:left="2676" w:hanging="382"/>
      </w:pPr>
      <w:rPr>
        <w:rFonts w:hint="default"/>
        <w:lang w:val="en-US" w:eastAsia="en-US" w:bidi="ar-SA"/>
      </w:rPr>
    </w:lvl>
    <w:lvl w:ilvl="2" w:tplc="8C3C5994">
      <w:numFmt w:val="bullet"/>
      <w:lvlText w:val="•"/>
      <w:lvlJc w:val="left"/>
      <w:pPr>
        <w:ind w:left="3612" w:hanging="382"/>
      </w:pPr>
      <w:rPr>
        <w:rFonts w:hint="default"/>
        <w:lang w:val="en-US" w:eastAsia="en-US" w:bidi="ar-SA"/>
      </w:rPr>
    </w:lvl>
    <w:lvl w:ilvl="3" w:tplc="2006FA10">
      <w:numFmt w:val="bullet"/>
      <w:lvlText w:val="•"/>
      <w:lvlJc w:val="left"/>
      <w:pPr>
        <w:ind w:left="4548" w:hanging="382"/>
      </w:pPr>
      <w:rPr>
        <w:rFonts w:hint="default"/>
        <w:lang w:val="en-US" w:eastAsia="en-US" w:bidi="ar-SA"/>
      </w:rPr>
    </w:lvl>
    <w:lvl w:ilvl="4" w:tplc="EEDAD720">
      <w:numFmt w:val="bullet"/>
      <w:lvlText w:val="•"/>
      <w:lvlJc w:val="left"/>
      <w:pPr>
        <w:ind w:left="5484" w:hanging="382"/>
      </w:pPr>
      <w:rPr>
        <w:rFonts w:hint="default"/>
        <w:lang w:val="en-US" w:eastAsia="en-US" w:bidi="ar-SA"/>
      </w:rPr>
    </w:lvl>
    <w:lvl w:ilvl="5" w:tplc="75C8DFA8">
      <w:numFmt w:val="bullet"/>
      <w:lvlText w:val="•"/>
      <w:lvlJc w:val="left"/>
      <w:pPr>
        <w:ind w:left="6420" w:hanging="382"/>
      </w:pPr>
      <w:rPr>
        <w:rFonts w:hint="default"/>
        <w:lang w:val="en-US" w:eastAsia="en-US" w:bidi="ar-SA"/>
      </w:rPr>
    </w:lvl>
    <w:lvl w:ilvl="6" w:tplc="BF80296C">
      <w:numFmt w:val="bullet"/>
      <w:lvlText w:val="•"/>
      <w:lvlJc w:val="left"/>
      <w:pPr>
        <w:ind w:left="7356" w:hanging="382"/>
      </w:pPr>
      <w:rPr>
        <w:rFonts w:hint="default"/>
        <w:lang w:val="en-US" w:eastAsia="en-US" w:bidi="ar-SA"/>
      </w:rPr>
    </w:lvl>
    <w:lvl w:ilvl="7" w:tplc="A0C89A00">
      <w:numFmt w:val="bullet"/>
      <w:lvlText w:val="•"/>
      <w:lvlJc w:val="left"/>
      <w:pPr>
        <w:ind w:left="8292" w:hanging="382"/>
      </w:pPr>
      <w:rPr>
        <w:rFonts w:hint="default"/>
        <w:lang w:val="en-US" w:eastAsia="en-US" w:bidi="ar-SA"/>
      </w:rPr>
    </w:lvl>
    <w:lvl w:ilvl="8" w:tplc="6DAE4130">
      <w:numFmt w:val="bullet"/>
      <w:lvlText w:val="•"/>
      <w:lvlJc w:val="left"/>
      <w:pPr>
        <w:ind w:left="9228" w:hanging="382"/>
      </w:pPr>
      <w:rPr>
        <w:rFonts w:hint="default"/>
        <w:lang w:val="en-US" w:eastAsia="en-US" w:bidi="ar-SA"/>
      </w:rPr>
    </w:lvl>
  </w:abstractNum>
  <w:abstractNum w:abstractNumId="11" w15:restartNumberingAfterBreak="0">
    <w:nsid w:val="08AB494A"/>
    <w:multiLevelType w:val="multilevel"/>
    <w:tmpl w:val="C7E6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BF46FC"/>
    <w:multiLevelType w:val="hybridMultilevel"/>
    <w:tmpl w:val="D9DC4F6E"/>
    <w:lvl w:ilvl="0" w:tplc="9B34A90E">
      <w:start w:val="1"/>
      <w:numFmt w:val="lowerLetter"/>
      <w:lvlText w:val="%1."/>
      <w:lvlJc w:val="left"/>
      <w:pPr>
        <w:ind w:left="304"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DF6814E">
      <w:numFmt w:val="bullet"/>
      <w:lvlText w:val="•"/>
      <w:lvlJc w:val="left"/>
      <w:pPr>
        <w:ind w:left="1309" w:hanging="185"/>
      </w:pPr>
      <w:rPr>
        <w:rFonts w:hint="default"/>
        <w:lang w:val="en-US" w:eastAsia="en-US" w:bidi="ar-SA"/>
      </w:rPr>
    </w:lvl>
    <w:lvl w:ilvl="2" w:tplc="273A69FC">
      <w:numFmt w:val="bullet"/>
      <w:lvlText w:val="•"/>
      <w:lvlJc w:val="left"/>
      <w:pPr>
        <w:ind w:left="2318" w:hanging="185"/>
      </w:pPr>
      <w:rPr>
        <w:rFonts w:hint="default"/>
        <w:lang w:val="en-US" w:eastAsia="en-US" w:bidi="ar-SA"/>
      </w:rPr>
    </w:lvl>
    <w:lvl w:ilvl="3" w:tplc="44F28938">
      <w:numFmt w:val="bullet"/>
      <w:lvlText w:val="•"/>
      <w:lvlJc w:val="left"/>
      <w:pPr>
        <w:ind w:left="3327" w:hanging="185"/>
      </w:pPr>
      <w:rPr>
        <w:rFonts w:hint="default"/>
        <w:lang w:val="en-US" w:eastAsia="en-US" w:bidi="ar-SA"/>
      </w:rPr>
    </w:lvl>
    <w:lvl w:ilvl="4" w:tplc="D124E13A">
      <w:numFmt w:val="bullet"/>
      <w:lvlText w:val="•"/>
      <w:lvlJc w:val="left"/>
      <w:pPr>
        <w:ind w:left="4336" w:hanging="185"/>
      </w:pPr>
      <w:rPr>
        <w:rFonts w:hint="default"/>
        <w:lang w:val="en-US" w:eastAsia="en-US" w:bidi="ar-SA"/>
      </w:rPr>
    </w:lvl>
    <w:lvl w:ilvl="5" w:tplc="26922AF0">
      <w:numFmt w:val="bullet"/>
      <w:lvlText w:val="•"/>
      <w:lvlJc w:val="left"/>
      <w:pPr>
        <w:ind w:left="5346" w:hanging="185"/>
      </w:pPr>
      <w:rPr>
        <w:rFonts w:hint="default"/>
        <w:lang w:val="en-US" w:eastAsia="en-US" w:bidi="ar-SA"/>
      </w:rPr>
    </w:lvl>
    <w:lvl w:ilvl="6" w:tplc="A5622B62">
      <w:numFmt w:val="bullet"/>
      <w:lvlText w:val="•"/>
      <w:lvlJc w:val="left"/>
      <w:pPr>
        <w:ind w:left="6355" w:hanging="185"/>
      </w:pPr>
      <w:rPr>
        <w:rFonts w:hint="default"/>
        <w:lang w:val="en-US" w:eastAsia="en-US" w:bidi="ar-SA"/>
      </w:rPr>
    </w:lvl>
    <w:lvl w:ilvl="7" w:tplc="9B0CC820">
      <w:numFmt w:val="bullet"/>
      <w:lvlText w:val="•"/>
      <w:lvlJc w:val="left"/>
      <w:pPr>
        <w:ind w:left="7364" w:hanging="185"/>
      </w:pPr>
      <w:rPr>
        <w:rFonts w:hint="default"/>
        <w:lang w:val="en-US" w:eastAsia="en-US" w:bidi="ar-SA"/>
      </w:rPr>
    </w:lvl>
    <w:lvl w:ilvl="8" w:tplc="2DD0F416">
      <w:numFmt w:val="bullet"/>
      <w:lvlText w:val="•"/>
      <w:lvlJc w:val="left"/>
      <w:pPr>
        <w:ind w:left="8373" w:hanging="185"/>
      </w:pPr>
      <w:rPr>
        <w:rFonts w:hint="default"/>
        <w:lang w:val="en-US" w:eastAsia="en-US" w:bidi="ar-SA"/>
      </w:rPr>
    </w:lvl>
  </w:abstractNum>
  <w:abstractNum w:abstractNumId="13" w15:restartNumberingAfterBreak="0">
    <w:nsid w:val="090420A0"/>
    <w:multiLevelType w:val="hybridMultilevel"/>
    <w:tmpl w:val="B16C15C2"/>
    <w:lvl w:ilvl="0" w:tplc="FC84DA40">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BC42EA2">
      <w:numFmt w:val="bullet"/>
      <w:lvlText w:val="•"/>
      <w:lvlJc w:val="left"/>
      <w:pPr>
        <w:ind w:left="2352" w:hanging="382"/>
      </w:pPr>
      <w:rPr>
        <w:rFonts w:hint="default"/>
        <w:lang w:val="en-US" w:eastAsia="en-US" w:bidi="ar-SA"/>
      </w:rPr>
    </w:lvl>
    <w:lvl w:ilvl="2" w:tplc="88F2194A">
      <w:numFmt w:val="bullet"/>
      <w:lvlText w:val="•"/>
      <w:lvlJc w:val="left"/>
      <w:pPr>
        <w:ind w:left="3324" w:hanging="382"/>
      </w:pPr>
      <w:rPr>
        <w:rFonts w:hint="default"/>
        <w:lang w:val="en-US" w:eastAsia="en-US" w:bidi="ar-SA"/>
      </w:rPr>
    </w:lvl>
    <w:lvl w:ilvl="3" w:tplc="ABEE61F2">
      <w:numFmt w:val="bullet"/>
      <w:lvlText w:val="•"/>
      <w:lvlJc w:val="left"/>
      <w:pPr>
        <w:ind w:left="4296" w:hanging="382"/>
      </w:pPr>
      <w:rPr>
        <w:rFonts w:hint="default"/>
        <w:lang w:val="en-US" w:eastAsia="en-US" w:bidi="ar-SA"/>
      </w:rPr>
    </w:lvl>
    <w:lvl w:ilvl="4" w:tplc="154C6398">
      <w:numFmt w:val="bullet"/>
      <w:lvlText w:val="•"/>
      <w:lvlJc w:val="left"/>
      <w:pPr>
        <w:ind w:left="5268" w:hanging="382"/>
      </w:pPr>
      <w:rPr>
        <w:rFonts w:hint="default"/>
        <w:lang w:val="en-US" w:eastAsia="en-US" w:bidi="ar-SA"/>
      </w:rPr>
    </w:lvl>
    <w:lvl w:ilvl="5" w:tplc="1B307820">
      <w:numFmt w:val="bullet"/>
      <w:lvlText w:val="•"/>
      <w:lvlJc w:val="left"/>
      <w:pPr>
        <w:ind w:left="6240" w:hanging="382"/>
      </w:pPr>
      <w:rPr>
        <w:rFonts w:hint="default"/>
        <w:lang w:val="en-US" w:eastAsia="en-US" w:bidi="ar-SA"/>
      </w:rPr>
    </w:lvl>
    <w:lvl w:ilvl="6" w:tplc="F4AE7A2A">
      <w:numFmt w:val="bullet"/>
      <w:lvlText w:val="•"/>
      <w:lvlJc w:val="left"/>
      <w:pPr>
        <w:ind w:left="7212" w:hanging="382"/>
      </w:pPr>
      <w:rPr>
        <w:rFonts w:hint="default"/>
        <w:lang w:val="en-US" w:eastAsia="en-US" w:bidi="ar-SA"/>
      </w:rPr>
    </w:lvl>
    <w:lvl w:ilvl="7" w:tplc="22848712">
      <w:numFmt w:val="bullet"/>
      <w:lvlText w:val="•"/>
      <w:lvlJc w:val="left"/>
      <w:pPr>
        <w:ind w:left="8184" w:hanging="382"/>
      </w:pPr>
      <w:rPr>
        <w:rFonts w:hint="default"/>
        <w:lang w:val="en-US" w:eastAsia="en-US" w:bidi="ar-SA"/>
      </w:rPr>
    </w:lvl>
    <w:lvl w:ilvl="8" w:tplc="41F0FEF6">
      <w:numFmt w:val="bullet"/>
      <w:lvlText w:val="•"/>
      <w:lvlJc w:val="left"/>
      <w:pPr>
        <w:ind w:left="9156" w:hanging="382"/>
      </w:pPr>
      <w:rPr>
        <w:rFonts w:hint="default"/>
        <w:lang w:val="en-US" w:eastAsia="en-US" w:bidi="ar-SA"/>
      </w:rPr>
    </w:lvl>
  </w:abstractNum>
  <w:abstractNum w:abstractNumId="14" w15:restartNumberingAfterBreak="0">
    <w:nsid w:val="09CE4A35"/>
    <w:multiLevelType w:val="hybridMultilevel"/>
    <w:tmpl w:val="472E2B52"/>
    <w:lvl w:ilvl="0" w:tplc="45067622">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0CA8EC4">
      <w:numFmt w:val="bullet"/>
      <w:lvlText w:val="•"/>
      <w:lvlJc w:val="left"/>
      <w:pPr>
        <w:ind w:left="1920" w:hanging="382"/>
      </w:pPr>
      <w:rPr>
        <w:rFonts w:hint="default"/>
        <w:lang w:val="en-US" w:eastAsia="en-US" w:bidi="ar-SA"/>
      </w:rPr>
    </w:lvl>
    <w:lvl w:ilvl="2" w:tplc="92BE1624">
      <w:numFmt w:val="bullet"/>
      <w:lvlText w:val="•"/>
      <w:lvlJc w:val="left"/>
      <w:pPr>
        <w:ind w:left="2940" w:hanging="382"/>
      </w:pPr>
      <w:rPr>
        <w:rFonts w:hint="default"/>
        <w:lang w:val="en-US" w:eastAsia="en-US" w:bidi="ar-SA"/>
      </w:rPr>
    </w:lvl>
    <w:lvl w:ilvl="3" w:tplc="B3729B24">
      <w:numFmt w:val="bullet"/>
      <w:lvlText w:val="•"/>
      <w:lvlJc w:val="left"/>
      <w:pPr>
        <w:ind w:left="3960" w:hanging="382"/>
      </w:pPr>
      <w:rPr>
        <w:rFonts w:hint="default"/>
        <w:lang w:val="en-US" w:eastAsia="en-US" w:bidi="ar-SA"/>
      </w:rPr>
    </w:lvl>
    <w:lvl w:ilvl="4" w:tplc="31BEA470">
      <w:numFmt w:val="bullet"/>
      <w:lvlText w:val="•"/>
      <w:lvlJc w:val="left"/>
      <w:pPr>
        <w:ind w:left="4980" w:hanging="382"/>
      </w:pPr>
      <w:rPr>
        <w:rFonts w:hint="default"/>
        <w:lang w:val="en-US" w:eastAsia="en-US" w:bidi="ar-SA"/>
      </w:rPr>
    </w:lvl>
    <w:lvl w:ilvl="5" w:tplc="E650455A">
      <w:numFmt w:val="bullet"/>
      <w:lvlText w:val="•"/>
      <w:lvlJc w:val="left"/>
      <w:pPr>
        <w:ind w:left="6000" w:hanging="382"/>
      </w:pPr>
      <w:rPr>
        <w:rFonts w:hint="default"/>
        <w:lang w:val="en-US" w:eastAsia="en-US" w:bidi="ar-SA"/>
      </w:rPr>
    </w:lvl>
    <w:lvl w:ilvl="6" w:tplc="D8C21AC2">
      <w:numFmt w:val="bullet"/>
      <w:lvlText w:val="•"/>
      <w:lvlJc w:val="left"/>
      <w:pPr>
        <w:ind w:left="7020" w:hanging="382"/>
      </w:pPr>
      <w:rPr>
        <w:rFonts w:hint="default"/>
        <w:lang w:val="en-US" w:eastAsia="en-US" w:bidi="ar-SA"/>
      </w:rPr>
    </w:lvl>
    <w:lvl w:ilvl="7" w:tplc="F33E51B2">
      <w:numFmt w:val="bullet"/>
      <w:lvlText w:val="•"/>
      <w:lvlJc w:val="left"/>
      <w:pPr>
        <w:ind w:left="8040" w:hanging="382"/>
      </w:pPr>
      <w:rPr>
        <w:rFonts w:hint="default"/>
        <w:lang w:val="en-US" w:eastAsia="en-US" w:bidi="ar-SA"/>
      </w:rPr>
    </w:lvl>
    <w:lvl w:ilvl="8" w:tplc="6B9A56D8">
      <w:numFmt w:val="bullet"/>
      <w:lvlText w:val="•"/>
      <w:lvlJc w:val="left"/>
      <w:pPr>
        <w:ind w:left="9060" w:hanging="382"/>
      </w:pPr>
      <w:rPr>
        <w:rFonts w:hint="default"/>
        <w:lang w:val="en-US" w:eastAsia="en-US" w:bidi="ar-SA"/>
      </w:rPr>
    </w:lvl>
  </w:abstractNum>
  <w:abstractNum w:abstractNumId="15" w15:restartNumberingAfterBreak="0">
    <w:nsid w:val="0AB02EC1"/>
    <w:multiLevelType w:val="multilevel"/>
    <w:tmpl w:val="D1A8D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CA05C3"/>
    <w:multiLevelType w:val="hybridMultilevel"/>
    <w:tmpl w:val="75246FC0"/>
    <w:lvl w:ilvl="0" w:tplc="A1FE3808">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D9AAD144">
      <w:numFmt w:val="bullet"/>
      <w:lvlText w:val="•"/>
      <w:lvlJc w:val="left"/>
      <w:pPr>
        <w:ind w:left="2184" w:hanging="382"/>
      </w:pPr>
      <w:rPr>
        <w:rFonts w:hint="default"/>
        <w:lang w:val="en-US" w:eastAsia="en-US" w:bidi="ar-SA"/>
      </w:rPr>
    </w:lvl>
    <w:lvl w:ilvl="2" w:tplc="DC2E7E92">
      <w:numFmt w:val="bullet"/>
      <w:lvlText w:val="•"/>
      <w:lvlJc w:val="left"/>
      <w:pPr>
        <w:ind w:left="3168" w:hanging="382"/>
      </w:pPr>
      <w:rPr>
        <w:rFonts w:hint="default"/>
        <w:lang w:val="en-US" w:eastAsia="en-US" w:bidi="ar-SA"/>
      </w:rPr>
    </w:lvl>
    <w:lvl w:ilvl="3" w:tplc="126C3C96">
      <w:numFmt w:val="bullet"/>
      <w:lvlText w:val="•"/>
      <w:lvlJc w:val="left"/>
      <w:pPr>
        <w:ind w:left="4152" w:hanging="382"/>
      </w:pPr>
      <w:rPr>
        <w:rFonts w:hint="default"/>
        <w:lang w:val="en-US" w:eastAsia="en-US" w:bidi="ar-SA"/>
      </w:rPr>
    </w:lvl>
    <w:lvl w:ilvl="4" w:tplc="CFFA3D8A">
      <w:numFmt w:val="bullet"/>
      <w:lvlText w:val="•"/>
      <w:lvlJc w:val="left"/>
      <w:pPr>
        <w:ind w:left="5136" w:hanging="382"/>
      </w:pPr>
      <w:rPr>
        <w:rFonts w:hint="default"/>
        <w:lang w:val="en-US" w:eastAsia="en-US" w:bidi="ar-SA"/>
      </w:rPr>
    </w:lvl>
    <w:lvl w:ilvl="5" w:tplc="69F8C28C">
      <w:numFmt w:val="bullet"/>
      <w:lvlText w:val="•"/>
      <w:lvlJc w:val="left"/>
      <w:pPr>
        <w:ind w:left="6120" w:hanging="382"/>
      </w:pPr>
      <w:rPr>
        <w:rFonts w:hint="default"/>
        <w:lang w:val="en-US" w:eastAsia="en-US" w:bidi="ar-SA"/>
      </w:rPr>
    </w:lvl>
    <w:lvl w:ilvl="6" w:tplc="2AF0C508">
      <w:numFmt w:val="bullet"/>
      <w:lvlText w:val="•"/>
      <w:lvlJc w:val="left"/>
      <w:pPr>
        <w:ind w:left="7104" w:hanging="382"/>
      </w:pPr>
      <w:rPr>
        <w:rFonts w:hint="default"/>
        <w:lang w:val="en-US" w:eastAsia="en-US" w:bidi="ar-SA"/>
      </w:rPr>
    </w:lvl>
    <w:lvl w:ilvl="7" w:tplc="3F6A2BC8">
      <w:numFmt w:val="bullet"/>
      <w:lvlText w:val="•"/>
      <w:lvlJc w:val="left"/>
      <w:pPr>
        <w:ind w:left="8088" w:hanging="382"/>
      </w:pPr>
      <w:rPr>
        <w:rFonts w:hint="default"/>
        <w:lang w:val="en-US" w:eastAsia="en-US" w:bidi="ar-SA"/>
      </w:rPr>
    </w:lvl>
    <w:lvl w:ilvl="8" w:tplc="E3C0F98E">
      <w:numFmt w:val="bullet"/>
      <w:lvlText w:val="•"/>
      <w:lvlJc w:val="left"/>
      <w:pPr>
        <w:ind w:left="9072" w:hanging="382"/>
      </w:pPr>
      <w:rPr>
        <w:rFonts w:hint="default"/>
        <w:lang w:val="en-US" w:eastAsia="en-US" w:bidi="ar-SA"/>
      </w:rPr>
    </w:lvl>
  </w:abstractNum>
  <w:abstractNum w:abstractNumId="17" w15:restartNumberingAfterBreak="0">
    <w:nsid w:val="0BD52AD4"/>
    <w:multiLevelType w:val="multilevel"/>
    <w:tmpl w:val="99085FBA"/>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2498" w:hanging="420"/>
      </w:pPr>
      <w:rPr>
        <w:rFonts w:ascii="Source Sans Pro" w:eastAsia="Source Sans Pro" w:hAnsi="Source Sans Pro" w:cs="Source Sans Pro" w:hint="default"/>
        <w:b w:val="0"/>
        <w:bCs w:val="0"/>
        <w:i w:val="0"/>
        <w:iCs w:val="0"/>
        <w:spacing w:val="0"/>
        <w:w w:val="99"/>
        <w:sz w:val="19"/>
        <w:szCs w:val="19"/>
        <w:lang w:val="en-US" w:eastAsia="en-US" w:bidi="ar-SA"/>
      </w:rPr>
    </w:lvl>
    <w:lvl w:ilvl="2">
      <w:start w:val="1"/>
      <w:numFmt w:val="decimal"/>
      <w:lvlText w:val="%3."/>
      <w:lvlJc w:val="left"/>
      <w:pPr>
        <w:ind w:left="269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start w:val="1"/>
      <w:numFmt w:val="decimal"/>
      <w:lvlText w:val="%3.%4."/>
      <w:lvlJc w:val="left"/>
      <w:pPr>
        <w:ind w:left="3419" w:hanging="480"/>
      </w:pPr>
      <w:rPr>
        <w:rFonts w:ascii="Source Sans Pro" w:eastAsia="Source Sans Pro" w:hAnsi="Source Sans Pro" w:cs="Source Sans Pro" w:hint="default"/>
        <w:b w:val="0"/>
        <w:bCs w:val="0"/>
        <w:i w:val="0"/>
        <w:iCs w:val="0"/>
        <w:spacing w:val="-2"/>
        <w:w w:val="99"/>
        <w:sz w:val="19"/>
        <w:szCs w:val="19"/>
        <w:lang w:val="en-US" w:eastAsia="en-US" w:bidi="ar-SA"/>
      </w:rPr>
    </w:lvl>
    <w:lvl w:ilvl="4">
      <w:numFmt w:val="bullet"/>
      <w:lvlText w:val="•"/>
      <w:lvlJc w:val="left"/>
      <w:pPr>
        <w:ind w:left="4520" w:hanging="480"/>
      </w:pPr>
      <w:rPr>
        <w:rFonts w:hint="default"/>
        <w:lang w:val="en-US" w:eastAsia="en-US" w:bidi="ar-SA"/>
      </w:rPr>
    </w:lvl>
    <w:lvl w:ilvl="5">
      <w:numFmt w:val="bullet"/>
      <w:lvlText w:val="•"/>
      <w:lvlJc w:val="left"/>
      <w:pPr>
        <w:ind w:left="5620" w:hanging="480"/>
      </w:pPr>
      <w:rPr>
        <w:rFonts w:hint="default"/>
        <w:lang w:val="en-US" w:eastAsia="en-US" w:bidi="ar-SA"/>
      </w:rPr>
    </w:lvl>
    <w:lvl w:ilvl="6">
      <w:numFmt w:val="bullet"/>
      <w:lvlText w:val="•"/>
      <w:lvlJc w:val="left"/>
      <w:pPr>
        <w:ind w:left="6720" w:hanging="480"/>
      </w:pPr>
      <w:rPr>
        <w:rFonts w:hint="default"/>
        <w:lang w:val="en-US" w:eastAsia="en-US" w:bidi="ar-SA"/>
      </w:rPr>
    </w:lvl>
    <w:lvl w:ilvl="7">
      <w:numFmt w:val="bullet"/>
      <w:lvlText w:val="•"/>
      <w:lvlJc w:val="left"/>
      <w:pPr>
        <w:ind w:left="7820" w:hanging="480"/>
      </w:pPr>
      <w:rPr>
        <w:rFonts w:hint="default"/>
        <w:lang w:val="en-US" w:eastAsia="en-US" w:bidi="ar-SA"/>
      </w:rPr>
    </w:lvl>
    <w:lvl w:ilvl="8">
      <w:numFmt w:val="bullet"/>
      <w:lvlText w:val="•"/>
      <w:lvlJc w:val="left"/>
      <w:pPr>
        <w:ind w:left="8920" w:hanging="480"/>
      </w:pPr>
      <w:rPr>
        <w:rFonts w:hint="default"/>
        <w:lang w:val="en-US" w:eastAsia="en-US" w:bidi="ar-SA"/>
      </w:rPr>
    </w:lvl>
  </w:abstractNum>
  <w:abstractNum w:abstractNumId="18" w15:restartNumberingAfterBreak="0">
    <w:nsid w:val="0D983ABF"/>
    <w:multiLevelType w:val="multilevel"/>
    <w:tmpl w:val="E7E4C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0E6725"/>
    <w:multiLevelType w:val="multilevel"/>
    <w:tmpl w:val="1FAA0CDA"/>
    <w:lvl w:ilvl="0">
      <w:start w:val="4"/>
      <w:numFmt w:val="decimal"/>
      <w:lvlText w:val="%1"/>
      <w:lvlJc w:val="left"/>
      <w:pPr>
        <w:ind w:left="360" w:hanging="360"/>
      </w:pPr>
      <w:rPr>
        <w:rFonts w:hint="default"/>
      </w:rPr>
    </w:lvl>
    <w:lvl w:ilvl="1">
      <w:start w:val="1"/>
      <w:numFmt w:val="decimal"/>
      <w:lvlText w:val="%1.%2"/>
      <w:lvlJc w:val="left"/>
      <w:pPr>
        <w:ind w:left="2416"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20" w15:restartNumberingAfterBreak="0">
    <w:nsid w:val="0F501134"/>
    <w:multiLevelType w:val="hybridMultilevel"/>
    <w:tmpl w:val="3F00506C"/>
    <w:lvl w:ilvl="0" w:tplc="956E3C02">
      <w:start w:val="1"/>
      <w:numFmt w:val="decimal"/>
      <w:lvlText w:val="%1."/>
      <w:lvlJc w:val="left"/>
      <w:pPr>
        <w:ind w:left="604" w:hanging="264"/>
      </w:pPr>
      <w:rPr>
        <w:rFonts w:ascii="Source Sans Pro" w:eastAsia="Source Sans Pro" w:hAnsi="Source Sans Pro" w:cs="Source Sans Pro" w:hint="default"/>
        <w:b w:val="0"/>
        <w:bCs w:val="0"/>
        <w:i w:val="0"/>
        <w:iCs w:val="0"/>
        <w:spacing w:val="0"/>
        <w:w w:val="98"/>
        <w:sz w:val="17"/>
        <w:szCs w:val="17"/>
        <w:lang w:val="en-US" w:eastAsia="en-US" w:bidi="ar-SA"/>
      </w:rPr>
    </w:lvl>
    <w:lvl w:ilvl="1" w:tplc="8776400A">
      <w:numFmt w:val="bullet"/>
      <w:lvlText w:val="•"/>
      <w:lvlJc w:val="left"/>
      <w:pPr>
        <w:ind w:left="930" w:hanging="264"/>
      </w:pPr>
      <w:rPr>
        <w:rFonts w:hint="default"/>
        <w:lang w:val="en-US" w:eastAsia="en-US" w:bidi="ar-SA"/>
      </w:rPr>
    </w:lvl>
    <w:lvl w:ilvl="2" w:tplc="2B2C8E6E">
      <w:numFmt w:val="bullet"/>
      <w:lvlText w:val="•"/>
      <w:lvlJc w:val="left"/>
      <w:pPr>
        <w:ind w:left="1260" w:hanging="264"/>
      </w:pPr>
      <w:rPr>
        <w:rFonts w:hint="default"/>
        <w:lang w:val="en-US" w:eastAsia="en-US" w:bidi="ar-SA"/>
      </w:rPr>
    </w:lvl>
    <w:lvl w:ilvl="3" w:tplc="B5BEC450">
      <w:numFmt w:val="bullet"/>
      <w:lvlText w:val="•"/>
      <w:lvlJc w:val="left"/>
      <w:pPr>
        <w:ind w:left="1590" w:hanging="264"/>
      </w:pPr>
      <w:rPr>
        <w:rFonts w:hint="default"/>
        <w:lang w:val="en-US" w:eastAsia="en-US" w:bidi="ar-SA"/>
      </w:rPr>
    </w:lvl>
    <w:lvl w:ilvl="4" w:tplc="E1925CFA">
      <w:numFmt w:val="bullet"/>
      <w:lvlText w:val="•"/>
      <w:lvlJc w:val="left"/>
      <w:pPr>
        <w:ind w:left="1920" w:hanging="264"/>
      </w:pPr>
      <w:rPr>
        <w:rFonts w:hint="default"/>
        <w:lang w:val="en-US" w:eastAsia="en-US" w:bidi="ar-SA"/>
      </w:rPr>
    </w:lvl>
    <w:lvl w:ilvl="5" w:tplc="406E385C">
      <w:numFmt w:val="bullet"/>
      <w:lvlText w:val="•"/>
      <w:lvlJc w:val="left"/>
      <w:pPr>
        <w:ind w:left="2251" w:hanging="264"/>
      </w:pPr>
      <w:rPr>
        <w:rFonts w:hint="default"/>
        <w:lang w:val="en-US" w:eastAsia="en-US" w:bidi="ar-SA"/>
      </w:rPr>
    </w:lvl>
    <w:lvl w:ilvl="6" w:tplc="B184A7B0">
      <w:numFmt w:val="bullet"/>
      <w:lvlText w:val="•"/>
      <w:lvlJc w:val="left"/>
      <w:pPr>
        <w:ind w:left="2581" w:hanging="264"/>
      </w:pPr>
      <w:rPr>
        <w:rFonts w:hint="default"/>
        <w:lang w:val="en-US" w:eastAsia="en-US" w:bidi="ar-SA"/>
      </w:rPr>
    </w:lvl>
    <w:lvl w:ilvl="7" w:tplc="90BE2ABA">
      <w:numFmt w:val="bullet"/>
      <w:lvlText w:val="•"/>
      <w:lvlJc w:val="left"/>
      <w:pPr>
        <w:ind w:left="2911" w:hanging="264"/>
      </w:pPr>
      <w:rPr>
        <w:rFonts w:hint="default"/>
        <w:lang w:val="en-US" w:eastAsia="en-US" w:bidi="ar-SA"/>
      </w:rPr>
    </w:lvl>
    <w:lvl w:ilvl="8" w:tplc="A684808C">
      <w:numFmt w:val="bullet"/>
      <w:lvlText w:val="•"/>
      <w:lvlJc w:val="left"/>
      <w:pPr>
        <w:ind w:left="3241" w:hanging="264"/>
      </w:pPr>
      <w:rPr>
        <w:rFonts w:hint="default"/>
        <w:lang w:val="en-US" w:eastAsia="en-US" w:bidi="ar-SA"/>
      </w:rPr>
    </w:lvl>
  </w:abstractNum>
  <w:abstractNum w:abstractNumId="21" w15:restartNumberingAfterBreak="0">
    <w:nsid w:val="108E583E"/>
    <w:multiLevelType w:val="hybridMultilevel"/>
    <w:tmpl w:val="275E9F40"/>
    <w:lvl w:ilvl="0" w:tplc="F7FAD60E">
      <w:start w:val="1"/>
      <w:numFmt w:val="decimal"/>
      <w:lvlText w:val="%1."/>
      <w:lvlJc w:val="left"/>
      <w:pPr>
        <w:ind w:left="113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93C684E">
      <w:start w:val="1"/>
      <w:numFmt w:val="decimal"/>
      <w:lvlText w:val="%2."/>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08503ADA">
      <w:numFmt w:val="bullet"/>
      <w:lvlText w:val="•"/>
      <w:lvlJc w:val="left"/>
      <w:pPr>
        <w:ind w:left="2460" w:hanging="382"/>
      </w:pPr>
      <w:rPr>
        <w:rFonts w:hint="default"/>
        <w:lang w:val="en-US" w:eastAsia="en-US" w:bidi="ar-SA"/>
      </w:rPr>
    </w:lvl>
    <w:lvl w:ilvl="3" w:tplc="27123EB0">
      <w:numFmt w:val="bullet"/>
      <w:lvlText w:val="•"/>
      <w:lvlJc w:val="left"/>
      <w:pPr>
        <w:ind w:left="3540" w:hanging="382"/>
      </w:pPr>
      <w:rPr>
        <w:rFonts w:hint="default"/>
        <w:lang w:val="en-US" w:eastAsia="en-US" w:bidi="ar-SA"/>
      </w:rPr>
    </w:lvl>
    <w:lvl w:ilvl="4" w:tplc="5D22373C">
      <w:numFmt w:val="bullet"/>
      <w:lvlText w:val="•"/>
      <w:lvlJc w:val="left"/>
      <w:pPr>
        <w:ind w:left="4620" w:hanging="382"/>
      </w:pPr>
      <w:rPr>
        <w:rFonts w:hint="default"/>
        <w:lang w:val="en-US" w:eastAsia="en-US" w:bidi="ar-SA"/>
      </w:rPr>
    </w:lvl>
    <w:lvl w:ilvl="5" w:tplc="7DE89BE2">
      <w:numFmt w:val="bullet"/>
      <w:lvlText w:val="•"/>
      <w:lvlJc w:val="left"/>
      <w:pPr>
        <w:ind w:left="5700" w:hanging="382"/>
      </w:pPr>
      <w:rPr>
        <w:rFonts w:hint="default"/>
        <w:lang w:val="en-US" w:eastAsia="en-US" w:bidi="ar-SA"/>
      </w:rPr>
    </w:lvl>
    <w:lvl w:ilvl="6" w:tplc="C144D816">
      <w:numFmt w:val="bullet"/>
      <w:lvlText w:val="•"/>
      <w:lvlJc w:val="left"/>
      <w:pPr>
        <w:ind w:left="6780" w:hanging="382"/>
      </w:pPr>
      <w:rPr>
        <w:rFonts w:hint="default"/>
        <w:lang w:val="en-US" w:eastAsia="en-US" w:bidi="ar-SA"/>
      </w:rPr>
    </w:lvl>
    <w:lvl w:ilvl="7" w:tplc="624A3246">
      <w:numFmt w:val="bullet"/>
      <w:lvlText w:val="•"/>
      <w:lvlJc w:val="left"/>
      <w:pPr>
        <w:ind w:left="7860" w:hanging="382"/>
      </w:pPr>
      <w:rPr>
        <w:rFonts w:hint="default"/>
        <w:lang w:val="en-US" w:eastAsia="en-US" w:bidi="ar-SA"/>
      </w:rPr>
    </w:lvl>
    <w:lvl w:ilvl="8" w:tplc="12D25E88">
      <w:numFmt w:val="bullet"/>
      <w:lvlText w:val="•"/>
      <w:lvlJc w:val="left"/>
      <w:pPr>
        <w:ind w:left="8940" w:hanging="382"/>
      </w:pPr>
      <w:rPr>
        <w:rFonts w:hint="default"/>
        <w:lang w:val="en-US" w:eastAsia="en-US" w:bidi="ar-SA"/>
      </w:rPr>
    </w:lvl>
  </w:abstractNum>
  <w:abstractNum w:abstractNumId="22" w15:restartNumberingAfterBreak="0">
    <w:nsid w:val="10A95A7E"/>
    <w:multiLevelType w:val="multilevel"/>
    <w:tmpl w:val="B45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8D721E"/>
    <w:multiLevelType w:val="multilevel"/>
    <w:tmpl w:val="7572227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12A74D26"/>
    <w:multiLevelType w:val="hybridMultilevel"/>
    <w:tmpl w:val="E1FAC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139C0202"/>
    <w:multiLevelType w:val="multilevel"/>
    <w:tmpl w:val="5B4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BA3A89"/>
    <w:multiLevelType w:val="hybridMultilevel"/>
    <w:tmpl w:val="8F1487C6"/>
    <w:lvl w:ilvl="0" w:tplc="431CEB20">
      <w:start w:val="1"/>
      <w:numFmt w:val="decimal"/>
      <w:lvlText w:val="%1."/>
      <w:lvlJc w:val="left"/>
      <w:pPr>
        <w:ind w:left="1740" w:hanging="383"/>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1" w:tplc="AC48E7C4">
      <w:numFmt w:val="bullet"/>
      <w:lvlText w:val="•"/>
      <w:lvlJc w:val="left"/>
      <w:pPr>
        <w:ind w:left="2678" w:hanging="383"/>
      </w:pPr>
      <w:rPr>
        <w:rFonts w:hint="default"/>
        <w:lang w:val="en-US" w:eastAsia="en-US" w:bidi="ar-SA"/>
      </w:rPr>
    </w:lvl>
    <w:lvl w:ilvl="2" w:tplc="DDD6E43E">
      <w:numFmt w:val="bullet"/>
      <w:lvlText w:val="•"/>
      <w:lvlJc w:val="left"/>
      <w:pPr>
        <w:ind w:left="3616" w:hanging="383"/>
      </w:pPr>
      <w:rPr>
        <w:rFonts w:hint="default"/>
        <w:lang w:val="en-US" w:eastAsia="en-US" w:bidi="ar-SA"/>
      </w:rPr>
    </w:lvl>
    <w:lvl w:ilvl="3" w:tplc="DA9883A8">
      <w:numFmt w:val="bullet"/>
      <w:lvlText w:val="•"/>
      <w:lvlJc w:val="left"/>
      <w:pPr>
        <w:ind w:left="4554" w:hanging="383"/>
      </w:pPr>
      <w:rPr>
        <w:rFonts w:hint="default"/>
        <w:lang w:val="en-US" w:eastAsia="en-US" w:bidi="ar-SA"/>
      </w:rPr>
    </w:lvl>
    <w:lvl w:ilvl="4" w:tplc="61903A94">
      <w:numFmt w:val="bullet"/>
      <w:lvlText w:val="•"/>
      <w:lvlJc w:val="left"/>
      <w:pPr>
        <w:ind w:left="5492" w:hanging="383"/>
      </w:pPr>
      <w:rPr>
        <w:rFonts w:hint="default"/>
        <w:lang w:val="en-US" w:eastAsia="en-US" w:bidi="ar-SA"/>
      </w:rPr>
    </w:lvl>
    <w:lvl w:ilvl="5" w:tplc="C356395C">
      <w:numFmt w:val="bullet"/>
      <w:lvlText w:val="•"/>
      <w:lvlJc w:val="left"/>
      <w:pPr>
        <w:ind w:left="6430" w:hanging="383"/>
      </w:pPr>
      <w:rPr>
        <w:rFonts w:hint="default"/>
        <w:lang w:val="en-US" w:eastAsia="en-US" w:bidi="ar-SA"/>
      </w:rPr>
    </w:lvl>
    <w:lvl w:ilvl="6" w:tplc="EE1C546C">
      <w:numFmt w:val="bullet"/>
      <w:lvlText w:val="•"/>
      <w:lvlJc w:val="left"/>
      <w:pPr>
        <w:ind w:left="7368" w:hanging="383"/>
      </w:pPr>
      <w:rPr>
        <w:rFonts w:hint="default"/>
        <w:lang w:val="en-US" w:eastAsia="en-US" w:bidi="ar-SA"/>
      </w:rPr>
    </w:lvl>
    <w:lvl w:ilvl="7" w:tplc="4110622C">
      <w:numFmt w:val="bullet"/>
      <w:lvlText w:val="•"/>
      <w:lvlJc w:val="left"/>
      <w:pPr>
        <w:ind w:left="8306" w:hanging="383"/>
      </w:pPr>
      <w:rPr>
        <w:rFonts w:hint="default"/>
        <w:lang w:val="en-US" w:eastAsia="en-US" w:bidi="ar-SA"/>
      </w:rPr>
    </w:lvl>
    <w:lvl w:ilvl="8" w:tplc="8D28DAC4">
      <w:numFmt w:val="bullet"/>
      <w:lvlText w:val="•"/>
      <w:lvlJc w:val="left"/>
      <w:pPr>
        <w:ind w:left="9244" w:hanging="383"/>
      </w:pPr>
      <w:rPr>
        <w:rFonts w:hint="default"/>
        <w:lang w:val="en-US" w:eastAsia="en-US" w:bidi="ar-SA"/>
      </w:rPr>
    </w:lvl>
  </w:abstractNum>
  <w:abstractNum w:abstractNumId="27" w15:restartNumberingAfterBreak="0">
    <w:nsid w:val="162E1287"/>
    <w:multiLevelType w:val="hybridMultilevel"/>
    <w:tmpl w:val="E02A24AA"/>
    <w:lvl w:ilvl="0" w:tplc="183E5696">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22684C6">
      <w:start w:val="1"/>
      <w:numFmt w:val="decimal"/>
      <w:lvlText w:val="%2."/>
      <w:lvlJc w:val="left"/>
      <w:pPr>
        <w:ind w:left="245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1DA8405C">
      <w:numFmt w:val="bullet"/>
      <w:lvlText w:val="•"/>
      <w:lvlJc w:val="left"/>
      <w:pPr>
        <w:ind w:left="3422" w:hanging="382"/>
      </w:pPr>
      <w:rPr>
        <w:rFonts w:hint="default"/>
        <w:lang w:val="en-US" w:eastAsia="en-US" w:bidi="ar-SA"/>
      </w:rPr>
    </w:lvl>
    <w:lvl w:ilvl="3" w:tplc="5600D60A">
      <w:numFmt w:val="bullet"/>
      <w:lvlText w:val="•"/>
      <w:lvlJc w:val="left"/>
      <w:pPr>
        <w:ind w:left="4384" w:hanging="382"/>
      </w:pPr>
      <w:rPr>
        <w:rFonts w:hint="default"/>
        <w:lang w:val="en-US" w:eastAsia="en-US" w:bidi="ar-SA"/>
      </w:rPr>
    </w:lvl>
    <w:lvl w:ilvl="4" w:tplc="BE3A7240">
      <w:numFmt w:val="bullet"/>
      <w:lvlText w:val="•"/>
      <w:lvlJc w:val="left"/>
      <w:pPr>
        <w:ind w:left="5346" w:hanging="382"/>
      </w:pPr>
      <w:rPr>
        <w:rFonts w:hint="default"/>
        <w:lang w:val="en-US" w:eastAsia="en-US" w:bidi="ar-SA"/>
      </w:rPr>
    </w:lvl>
    <w:lvl w:ilvl="5" w:tplc="978EBFD2">
      <w:numFmt w:val="bullet"/>
      <w:lvlText w:val="•"/>
      <w:lvlJc w:val="left"/>
      <w:pPr>
        <w:ind w:left="6308" w:hanging="382"/>
      </w:pPr>
      <w:rPr>
        <w:rFonts w:hint="default"/>
        <w:lang w:val="en-US" w:eastAsia="en-US" w:bidi="ar-SA"/>
      </w:rPr>
    </w:lvl>
    <w:lvl w:ilvl="6" w:tplc="8556D500">
      <w:numFmt w:val="bullet"/>
      <w:lvlText w:val="•"/>
      <w:lvlJc w:val="left"/>
      <w:pPr>
        <w:ind w:left="7271" w:hanging="382"/>
      </w:pPr>
      <w:rPr>
        <w:rFonts w:hint="default"/>
        <w:lang w:val="en-US" w:eastAsia="en-US" w:bidi="ar-SA"/>
      </w:rPr>
    </w:lvl>
    <w:lvl w:ilvl="7" w:tplc="113C8D30">
      <w:numFmt w:val="bullet"/>
      <w:lvlText w:val="•"/>
      <w:lvlJc w:val="left"/>
      <w:pPr>
        <w:ind w:left="8233" w:hanging="382"/>
      </w:pPr>
      <w:rPr>
        <w:rFonts w:hint="default"/>
        <w:lang w:val="en-US" w:eastAsia="en-US" w:bidi="ar-SA"/>
      </w:rPr>
    </w:lvl>
    <w:lvl w:ilvl="8" w:tplc="DA964D32">
      <w:numFmt w:val="bullet"/>
      <w:lvlText w:val="•"/>
      <w:lvlJc w:val="left"/>
      <w:pPr>
        <w:ind w:left="9195" w:hanging="382"/>
      </w:pPr>
      <w:rPr>
        <w:rFonts w:hint="default"/>
        <w:lang w:val="en-US" w:eastAsia="en-US" w:bidi="ar-SA"/>
      </w:rPr>
    </w:lvl>
  </w:abstractNum>
  <w:abstractNum w:abstractNumId="28" w15:restartNumberingAfterBreak="0">
    <w:nsid w:val="16723BB2"/>
    <w:multiLevelType w:val="hybridMultilevel"/>
    <w:tmpl w:val="BB76536A"/>
    <w:lvl w:ilvl="0" w:tplc="8316870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E1E448E">
      <w:start w:val="1"/>
      <w:numFmt w:val="decimal"/>
      <w:lvlText w:val="%2."/>
      <w:lvlJc w:val="left"/>
      <w:pPr>
        <w:ind w:left="162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35864F2">
      <w:numFmt w:val="bullet"/>
      <w:lvlText w:val="•"/>
      <w:lvlJc w:val="left"/>
      <w:pPr>
        <w:ind w:left="2675" w:hanging="382"/>
      </w:pPr>
      <w:rPr>
        <w:rFonts w:hint="default"/>
        <w:lang w:val="en-US" w:eastAsia="en-US" w:bidi="ar-SA"/>
      </w:rPr>
    </w:lvl>
    <w:lvl w:ilvl="3" w:tplc="04F6C578">
      <w:numFmt w:val="bullet"/>
      <w:lvlText w:val="•"/>
      <w:lvlJc w:val="left"/>
      <w:pPr>
        <w:ind w:left="3731" w:hanging="382"/>
      </w:pPr>
      <w:rPr>
        <w:rFonts w:hint="default"/>
        <w:lang w:val="en-US" w:eastAsia="en-US" w:bidi="ar-SA"/>
      </w:rPr>
    </w:lvl>
    <w:lvl w:ilvl="4" w:tplc="42A8958C">
      <w:numFmt w:val="bullet"/>
      <w:lvlText w:val="•"/>
      <w:lvlJc w:val="left"/>
      <w:pPr>
        <w:ind w:left="4786" w:hanging="382"/>
      </w:pPr>
      <w:rPr>
        <w:rFonts w:hint="default"/>
        <w:lang w:val="en-US" w:eastAsia="en-US" w:bidi="ar-SA"/>
      </w:rPr>
    </w:lvl>
    <w:lvl w:ilvl="5" w:tplc="C39848E2">
      <w:numFmt w:val="bullet"/>
      <w:lvlText w:val="•"/>
      <w:lvlJc w:val="left"/>
      <w:pPr>
        <w:ind w:left="5842" w:hanging="382"/>
      </w:pPr>
      <w:rPr>
        <w:rFonts w:hint="default"/>
        <w:lang w:val="en-US" w:eastAsia="en-US" w:bidi="ar-SA"/>
      </w:rPr>
    </w:lvl>
    <w:lvl w:ilvl="6" w:tplc="5A0851FC">
      <w:numFmt w:val="bullet"/>
      <w:lvlText w:val="•"/>
      <w:lvlJc w:val="left"/>
      <w:pPr>
        <w:ind w:left="6897" w:hanging="382"/>
      </w:pPr>
      <w:rPr>
        <w:rFonts w:hint="default"/>
        <w:lang w:val="en-US" w:eastAsia="en-US" w:bidi="ar-SA"/>
      </w:rPr>
    </w:lvl>
    <w:lvl w:ilvl="7" w:tplc="C88888E8">
      <w:numFmt w:val="bullet"/>
      <w:lvlText w:val="•"/>
      <w:lvlJc w:val="left"/>
      <w:pPr>
        <w:ind w:left="7953" w:hanging="382"/>
      </w:pPr>
      <w:rPr>
        <w:rFonts w:hint="default"/>
        <w:lang w:val="en-US" w:eastAsia="en-US" w:bidi="ar-SA"/>
      </w:rPr>
    </w:lvl>
    <w:lvl w:ilvl="8" w:tplc="D2DE3666">
      <w:numFmt w:val="bullet"/>
      <w:lvlText w:val="•"/>
      <w:lvlJc w:val="left"/>
      <w:pPr>
        <w:ind w:left="9008" w:hanging="382"/>
      </w:pPr>
      <w:rPr>
        <w:rFonts w:hint="default"/>
        <w:lang w:val="en-US" w:eastAsia="en-US" w:bidi="ar-SA"/>
      </w:rPr>
    </w:lvl>
  </w:abstractNum>
  <w:abstractNum w:abstractNumId="29" w15:restartNumberingAfterBreak="0">
    <w:nsid w:val="1696331E"/>
    <w:multiLevelType w:val="multilevel"/>
    <w:tmpl w:val="9DF6950A"/>
    <w:lvl w:ilvl="0">
      <w:start w:val="1"/>
      <w:numFmt w:val="decimal"/>
      <w:lvlText w:val="%1."/>
      <w:lvlJc w:val="left"/>
      <w:pPr>
        <w:ind w:left="16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00" w:hanging="524"/>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400" w:hanging="524"/>
      </w:pPr>
      <w:rPr>
        <w:rFonts w:hint="default"/>
        <w:lang w:val="en-US" w:eastAsia="en-US" w:bidi="ar-SA"/>
      </w:rPr>
    </w:lvl>
    <w:lvl w:ilvl="3">
      <w:numFmt w:val="bullet"/>
      <w:lvlText w:val="•"/>
      <w:lvlJc w:val="left"/>
      <w:pPr>
        <w:ind w:left="3480" w:hanging="524"/>
      </w:pPr>
      <w:rPr>
        <w:rFonts w:hint="default"/>
        <w:lang w:val="en-US" w:eastAsia="en-US" w:bidi="ar-SA"/>
      </w:rPr>
    </w:lvl>
    <w:lvl w:ilvl="4">
      <w:numFmt w:val="bullet"/>
      <w:lvlText w:val="•"/>
      <w:lvlJc w:val="left"/>
      <w:pPr>
        <w:ind w:left="4560" w:hanging="524"/>
      </w:pPr>
      <w:rPr>
        <w:rFonts w:hint="default"/>
        <w:lang w:val="en-US" w:eastAsia="en-US" w:bidi="ar-SA"/>
      </w:rPr>
    </w:lvl>
    <w:lvl w:ilvl="5">
      <w:numFmt w:val="bullet"/>
      <w:lvlText w:val="•"/>
      <w:lvlJc w:val="left"/>
      <w:pPr>
        <w:ind w:left="5640" w:hanging="524"/>
      </w:pPr>
      <w:rPr>
        <w:rFonts w:hint="default"/>
        <w:lang w:val="en-US" w:eastAsia="en-US" w:bidi="ar-SA"/>
      </w:rPr>
    </w:lvl>
    <w:lvl w:ilvl="6">
      <w:numFmt w:val="bullet"/>
      <w:lvlText w:val="•"/>
      <w:lvlJc w:val="left"/>
      <w:pPr>
        <w:ind w:left="6720" w:hanging="524"/>
      </w:pPr>
      <w:rPr>
        <w:rFonts w:hint="default"/>
        <w:lang w:val="en-US" w:eastAsia="en-US" w:bidi="ar-SA"/>
      </w:rPr>
    </w:lvl>
    <w:lvl w:ilvl="7">
      <w:numFmt w:val="bullet"/>
      <w:lvlText w:val="•"/>
      <w:lvlJc w:val="left"/>
      <w:pPr>
        <w:ind w:left="7800" w:hanging="524"/>
      </w:pPr>
      <w:rPr>
        <w:rFonts w:hint="default"/>
        <w:lang w:val="en-US" w:eastAsia="en-US" w:bidi="ar-SA"/>
      </w:rPr>
    </w:lvl>
    <w:lvl w:ilvl="8">
      <w:numFmt w:val="bullet"/>
      <w:lvlText w:val="•"/>
      <w:lvlJc w:val="left"/>
      <w:pPr>
        <w:ind w:left="8880" w:hanging="524"/>
      </w:pPr>
      <w:rPr>
        <w:rFonts w:hint="default"/>
        <w:lang w:val="en-US" w:eastAsia="en-US" w:bidi="ar-SA"/>
      </w:rPr>
    </w:lvl>
  </w:abstractNum>
  <w:abstractNum w:abstractNumId="30" w15:restartNumberingAfterBreak="0">
    <w:nsid w:val="174B5BDA"/>
    <w:multiLevelType w:val="multilevel"/>
    <w:tmpl w:val="0A54B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077C62"/>
    <w:multiLevelType w:val="hybridMultilevel"/>
    <w:tmpl w:val="F84298F8"/>
    <w:lvl w:ilvl="0" w:tplc="CFCA21E0">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047C8022">
      <w:numFmt w:val="bullet"/>
      <w:lvlText w:val="•"/>
      <w:lvlJc w:val="left"/>
      <w:pPr>
        <w:ind w:left="2136" w:hanging="383"/>
      </w:pPr>
      <w:rPr>
        <w:rFonts w:hint="default"/>
        <w:lang w:val="en-US" w:eastAsia="en-US" w:bidi="ar-SA"/>
      </w:rPr>
    </w:lvl>
    <w:lvl w:ilvl="2" w:tplc="0D76D6D6">
      <w:numFmt w:val="bullet"/>
      <w:lvlText w:val="•"/>
      <w:lvlJc w:val="left"/>
      <w:pPr>
        <w:ind w:left="3132" w:hanging="383"/>
      </w:pPr>
      <w:rPr>
        <w:rFonts w:hint="default"/>
        <w:lang w:val="en-US" w:eastAsia="en-US" w:bidi="ar-SA"/>
      </w:rPr>
    </w:lvl>
    <w:lvl w:ilvl="3" w:tplc="8DB83E44">
      <w:numFmt w:val="bullet"/>
      <w:lvlText w:val="•"/>
      <w:lvlJc w:val="left"/>
      <w:pPr>
        <w:ind w:left="4128" w:hanging="383"/>
      </w:pPr>
      <w:rPr>
        <w:rFonts w:hint="default"/>
        <w:lang w:val="en-US" w:eastAsia="en-US" w:bidi="ar-SA"/>
      </w:rPr>
    </w:lvl>
    <w:lvl w:ilvl="4" w:tplc="42C030E4">
      <w:numFmt w:val="bullet"/>
      <w:lvlText w:val="•"/>
      <w:lvlJc w:val="left"/>
      <w:pPr>
        <w:ind w:left="5124" w:hanging="383"/>
      </w:pPr>
      <w:rPr>
        <w:rFonts w:hint="default"/>
        <w:lang w:val="en-US" w:eastAsia="en-US" w:bidi="ar-SA"/>
      </w:rPr>
    </w:lvl>
    <w:lvl w:ilvl="5" w:tplc="09567150">
      <w:numFmt w:val="bullet"/>
      <w:lvlText w:val="•"/>
      <w:lvlJc w:val="left"/>
      <w:pPr>
        <w:ind w:left="6120" w:hanging="383"/>
      </w:pPr>
      <w:rPr>
        <w:rFonts w:hint="default"/>
        <w:lang w:val="en-US" w:eastAsia="en-US" w:bidi="ar-SA"/>
      </w:rPr>
    </w:lvl>
    <w:lvl w:ilvl="6" w:tplc="A9A256D6">
      <w:numFmt w:val="bullet"/>
      <w:lvlText w:val="•"/>
      <w:lvlJc w:val="left"/>
      <w:pPr>
        <w:ind w:left="7116" w:hanging="383"/>
      </w:pPr>
      <w:rPr>
        <w:rFonts w:hint="default"/>
        <w:lang w:val="en-US" w:eastAsia="en-US" w:bidi="ar-SA"/>
      </w:rPr>
    </w:lvl>
    <w:lvl w:ilvl="7" w:tplc="B95EFB0E">
      <w:numFmt w:val="bullet"/>
      <w:lvlText w:val="•"/>
      <w:lvlJc w:val="left"/>
      <w:pPr>
        <w:ind w:left="8112" w:hanging="383"/>
      </w:pPr>
      <w:rPr>
        <w:rFonts w:hint="default"/>
        <w:lang w:val="en-US" w:eastAsia="en-US" w:bidi="ar-SA"/>
      </w:rPr>
    </w:lvl>
    <w:lvl w:ilvl="8" w:tplc="E292BFF4">
      <w:numFmt w:val="bullet"/>
      <w:lvlText w:val="•"/>
      <w:lvlJc w:val="left"/>
      <w:pPr>
        <w:ind w:left="9108" w:hanging="383"/>
      </w:pPr>
      <w:rPr>
        <w:rFonts w:hint="default"/>
        <w:lang w:val="en-US" w:eastAsia="en-US" w:bidi="ar-SA"/>
      </w:rPr>
    </w:lvl>
  </w:abstractNum>
  <w:abstractNum w:abstractNumId="32" w15:restartNumberingAfterBreak="0">
    <w:nsid w:val="18BB73A6"/>
    <w:multiLevelType w:val="hybridMultilevel"/>
    <w:tmpl w:val="CA4A077C"/>
    <w:lvl w:ilvl="0" w:tplc="6BD6510A">
      <w:start w:val="1"/>
      <w:numFmt w:val="decimal"/>
      <w:lvlText w:val="%1."/>
      <w:lvlJc w:val="left"/>
      <w:pPr>
        <w:ind w:left="639" w:hanging="289"/>
      </w:pPr>
      <w:rPr>
        <w:rFonts w:ascii="Source Sans Pro" w:eastAsia="Source Sans Pro" w:hAnsi="Source Sans Pro" w:cs="Source Sans Pro" w:hint="default"/>
        <w:b w:val="0"/>
        <w:bCs w:val="0"/>
        <w:i w:val="0"/>
        <w:iCs w:val="0"/>
        <w:spacing w:val="0"/>
        <w:w w:val="98"/>
        <w:sz w:val="17"/>
        <w:szCs w:val="17"/>
        <w:lang w:val="en-US" w:eastAsia="en-US" w:bidi="ar-SA"/>
      </w:rPr>
    </w:lvl>
    <w:lvl w:ilvl="1" w:tplc="43628B8A">
      <w:numFmt w:val="bullet"/>
      <w:lvlText w:val="•"/>
      <w:lvlJc w:val="left"/>
      <w:pPr>
        <w:ind w:left="819" w:hanging="289"/>
      </w:pPr>
      <w:rPr>
        <w:rFonts w:hint="default"/>
        <w:lang w:val="en-US" w:eastAsia="en-US" w:bidi="ar-SA"/>
      </w:rPr>
    </w:lvl>
    <w:lvl w:ilvl="2" w:tplc="9F10BEAA">
      <w:numFmt w:val="bullet"/>
      <w:lvlText w:val="•"/>
      <w:lvlJc w:val="left"/>
      <w:pPr>
        <w:ind w:left="999" w:hanging="289"/>
      </w:pPr>
      <w:rPr>
        <w:rFonts w:hint="default"/>
        <w:lang w:val="en-US" w:eastAsia="en-US" w:bidi="ar-SA"/>
      </w:rPr>
    </w:lvl>
    <w:lvl w:ilvl="3" w:tplc="2228E52A">
      <w:numFmt w:val="bullet"/>
      <w:lvlText w:val="•"/>
      <w:lvlJc w:val="left"/>
      <w:pPr>
        <w:ind w:left="1178" w:hanging="289"/>
      </w:pPr>
      <w:rPr>
        <w:rFonts w:hint="default"/>
        <w:lang w:val="en-US" w:eastAsia="en-US" w:bidi="ar-SA"/>
      </w:rPr>
    </w:lvl>
    <w:lvl w:ilvl="4" w:tplc="15A4A49E">
      <w:numFmt w:val="bullet"/>
      <w:lvlText w:val="•"/>
      <w:lvlJc w:val="left"/>
      <w:pPr>
        <w:ind w:left="1358" w:hanging="289"/>
      </w:pPr>
      <w:rPr>
        <w:rFonts w:hint="default"/>
        <w:lang w:val="en-US" w:eastAsia="en-US" w:bidi="ar-SA"/>
      </w:rPr>
    </w:lvl>
    <w:lvl w:ilvl="5" w:tplc="E98ADB06">
      <w:numFmt w:val="bullet"/>
      <w:lvlText w:val="•"/>
      <w:lvlJc w:val="left"/>
      <w:pPr>
        <w:ind w:left="1538" w:hanging="289"/>
      </w:pPr>
      <w:rPr>
        <w:rFonts w:hint="default"/>
        <w:lang w:val="en-US" w:eastAsia="en-US" w:bidi="ar-SA"/>
      </w:rPr>
    </w:lvl>
    <w:lvl w:ilvl="6" w:tplc="FB64B70A">
      <w:numFmt w:val="bullet"/>
      <w:lvlText w:val="•"/>
      <w:lvlJc w:val="left"/>
      <w:pPr>
        <w:ind w:left="1717" w:hanging="289"/>
      </w:pPr>
      <w:rPr>
        <w:rFonts w:hint="default"/>
        <w:lang w:val="en-US" w:eastAsia="en-US" w:bidi="ar-SA"/>
      </w:rPr>
    </w:lvl>
    <w:lvl w:ilvl="7" w:tplc="AA0AD212">
      <w:numFmt w:val="bullet"/>
      <w:lvlText w:val="•"/>
      <w:lvlJc w:val="left"/>
      <w:pPr>
        <w:ind w:left="1897" w:hanging="289"/>
      </w:pPr>
      <w:rPr>
        <w:rFonts w:hint="default"/>
        <w:lang w:val="en-US" w:eastAsia="en-US" w:bidi="ar-SA"/>
      </w:rPr>
    </w:lvl>
    <w:lvl w:ilvl="8" w:tplc="9678273E">
      <w:numFmt w:val="bullet"/>
      <w:lvlText w:val="•"/>
      <w:lvlJc w:val="left"/>
      <w:pPr>
        <w:ind w:left="2076" w:hanging="289"/>
      </w:pPr>
      <w:rPr>
        <w:rFonts w:hint="default"/>
        <w:lang w:val="en-US" w:eastAsia="en-US" w:bidi="ar-SA"/>
      </w:rPr>
    </w:lvl>
  </w:abstractNum>
  <w:abstractNum w:abstractNumId="33" w15:restartNumberingAfterBreak="0">
    <w:nsid w:val="194E6FB6"/>
    <w:multiLevelType w:val="multilevel"/>
    <w:tmpl w:val="B0BEDAE8"/>
    <w:lvl w:ilvl="0">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1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102" w:hanging="524"/>
      </w:pPr>
      <w:rPr>
        <w:rFonts w:hint="default"/>
        <w:lang w:val="en-US" w:eastAsia="en-US" w:bidi="ar-SA"/>
      </w:rPr>
    </w:lvl>
    <w:lvl w:ilvl="3">
      <w:numFmt w:val="bullet"/>
      <w:lvlText w:val="•"/>
      <w:lvlJc w:val="left"/>
      <w:pPr>
        <w:ind w:left="4104" w:hanging="524"/>
      </w:pPr>
      <w:rPr>
        <w:rFonts w:hint="default"/>
        <w:lang w:val="en-US" w:eastAsia="en-US" w:bidi="ar-SA"/>
      </w:rPr>
    </w:lvl>
    <w:lvl w:ilvl="4">
      <w:numFmt w:val="bullet"/>
      <w:lvlText w:val="•"/>
      <w:lvlJc w:val="left"/>
      <w:pPr>
        <w:ind w:left="5106" w:hanging="524"/>
      </w:pPr>
      <w:rPr>
        <w:rFonts w:hint="default"/>
        <w:lang w:val="en-US" w:eastAsia="en-US" w:bidi="ar-SA"/>
      </w:rPr>
    </w:lvl>
    <w:lvl w:ilvl="5">
      <w:numFmt w:val="bullet"/>
      <w:lvlText w:val="•"/>
      <w:lvlJc w:val="left"/>
      <w:pPr>
        <w:ind w:left="6108" w:hanging="524"/>
      </w:pPr>
      <w:rPr>
        <w:rFonts w:hint="default"/>
        <w:lang w:val="en-US" w:eastAsia="en-US" w:bidi="ar-SA"/>
      </w:rPr>
    </w:lvl>
    <w:lvl w:ilvl="6">
      <w:numFmt w:val="bullet"/>
      <w:lvlText w:val="•"/>
      <w:lvlJc w:val="left"/>
      <w:pPr>
        <w:ind w:left="7111" w:hanging="524"/>
      </w:pPr>
      <w:rPr>
        <w:rFonts w:hint="default"/>
        <w:lang w:val="en-US" w:eastAsia="en-US" w:bidi="ar-SA"/>
      </w:rPr>
    </w:lvl>
    <w:lvl w:ilvl="7">
      <w:numFmt w:val="bullet"/>
      <w:lvlText w:val="•"/>
      <w:lvlJc w:val="left"/>
      <w:pPr>
        <w:ind w:left="8113" w:hanging="524"/>
      </w:pPr>
      <w:rPr>
        <w:rFonts w:hint="default"/>
        <w:lang w:val="en-US" w:eastAsia="en-US" w:bidi="ar-SA"/>
      </w:rPr>
    </w:lvl>
    <w:lvl w:ilvl="8">
      <w:numFmt w:val="bullet"/>
      <w:lvlText w:val="•"/>
      <w:lvlJc w:val="left"/>
      <w:pPr>
        <w:ind w:left="9115" w:hanging="524"/>
      </w:pPr>
      <w:rPr>
        <w:rFonts w:hint="default"/>
        <w:lang w:val="en-US" w:eastAsia="en-US" w:bidi="ar-SA"/>
      </w:rPr>
    </w:lvl>
  </w:abstractNum>
  <w:abstractNum w:abstractNumId="34" w15:restartNumberingAfterBreak="0">
    <w:nsid w:val="1A0036D5"/>
    <w:multiLevelType w:val="hybridMultilevel"/>
    <w:tmpl w:val="83ACF6D6"/>
    <w:lvl w:ilvl="0" w:tplc="3C620C5E">
      <w:start w:val="10"/>
      <w:numFmt w:val="lowerLetter"/>
      <w:lvlText w:val="%1."/>
      <w:lvlJc w:val="left"/>
      <w:pPr>
        <w:ind w:left="263"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496B22E">
      <w:numFmt w:val="bullet"/>
      <w:lvlText w:val="•"/>
      <w:lvlJc w:val="left"/>
      <w:pPr>
        <w:ind w:left="1277" w:hanging="185"/>
      </w:pPr>
      <w:rPr>
        <w:rFonts w:hint="default"/>
        <w:lang w:val="en-US" w:eastAsia="en-US" w:bidi="ar-SA"/>
      </w:rPr>
    </w:lvl>
    <w:lvl w:ilvl="2" w:tplc="0C56A004">
      <w:numFmt w:val="bullet"/>
      <w:lvlText w:val="•"/>
      <w:lvlJc w:val="left"/>
      <w:pPr>
        <w:ind w:left="2295" w:hanging="185"/>
      </w:pPr>
      <w:rPr>
        <w:rFonts w:hint="default"/>
        <w:lang w:val="en-US" w:eastAsia="en-US" w:bidi="ar-SA"/>
      </w:rPr>
    </w:lvl>
    <w:lvl w:ilvl="3" w:tplc="35CEA444">
      <w:numFmt w:val="bullet"/>
      <w:lvlText w:val="•"/>
      <w:lvlJc w:val="left"/>
      <w:pPr>
        <w:ind w:left="3313" w:hanging="185"/>
      </w:pPr>
      <w:rPr>
        <w:rFonts w:hint="default"/>
        <w:lang w:val="en-US" w:eastAsia="en-US" w:bidi="ar-SA"/>
      </w:rPr>
    </w:lvl>
    <w:lvl w:ilvl="4" w:tplc="56EE5EBA">
      <w:numFmt w:val="bullet"/>
      <w:lvlText w:val="•"/>
      <w:lvlJc w:val="left"/>
      <w:pPr>
        <w:ind w:left="4331" w:hanging="185"/>
      </w:pPr>
      <w:rPr>
        <w:rFonts w:hint="default"/>
        <w:lang w:val="en-US" w:eastAsia="en-US" w:bidi="ar-SA"/>
      </w:rPr>
    </w:lvl>
    <w:lvl w:ilvl="5" w:tplc="60B213BC">
      <w:numFmt w:val="bullet"/>
      <w:lvlText w:val="•"/>
      <w:lvlJc w:val="left"/>
      <w:pPr>
        <w:ind w:left="5349" w:hanging="185"/>
      </w:pPr>
      <w:rPr>
        <w:rFonts w:hint="default"/>
        <w:lang w:val="en-US" w:eastAsia="en-US" w:bidi="ar-SA"/>
      </w:rPr>
    </w:lvl>
    <w:lvl w:ilvl="6" w:tplc="6062EC76">
      <w:numFmt w:val="bullet"/>
      <w:lvlText w:val="•"/>
      <w:lvlJc w:val="left"/>
      <w:pPr>
        <w:ind w:left="6367" w:hanging="185"/>
      </w:pPr>
      <w:rPr>
        <w:rFonts w:hint="default"/>
        <w:lang w:val="en-US" w:eastAsia="en-US" w:bidi="ar-SA"/>
      </w:rPr>
    </w:lvl>
    <w:lvl w:ilvl="7" w:tplc="1CB0EB9C">
      <w:numFmt w:val="bullet"/>
      <w:lvlText w:val="•"/>
      <w:lvlJc w:val="left"/>
      <w:pPr>
        <w:ind w:left="7385" w:hanging="185"/>
      </w:pPr>
      <w:rPr>
        <w:rFonts w:hint="default"/>
        <w:lang w:val="en-US" w:eastAsia="en-US" w:bidi="ar-SA"/>
      </w:rPr>
    </w:lvl>
    <w:lvl w:ilvl="8" w:tplc="5ABC79B4">
      <w:numFmt w:val="bullet"/>
      <w:lvlText w:val="•"/>
      <w:lvlJc w:val="left"/>
      <w:pPr>
        <w:ind w:left="8403" w:hanging="185"/>
      </w:pPr>
      <w:rPr>
        <w:rFonts w:hint="default"/>
        <w:lang w:val="en-US" w:eastAsia="en-US" w:bidi="ar-SA"/>
      </w:rPr>
    </w:lvl>
  </w:abstractNum>
  <w:abstractNum w:abstractNumId="35" w15:restartNumberingAfterBreak="0">
    <w:nsid w:val="1A4E5532"/>
    <w:multiLevelType w:val="hybridMultilevel"/>
    <w:tmpl w:val="5FD877D8"/>
    <w:lvl w:ilvl="0" w:tplc="381852A4">
      <w:start w:val="1"/>
      <w:numFmt w:val="decimal"/>
      <w:lvlText w:val="%1."/>
      <w:lvlJc w:val="left"/>
      <w:pPr>
        <w:ind w:left="667" w:hanging="288"/>
      </w:pPr>
      <w:rPr>
        <w:rFonts w:ascii="Source Sans Pro" w:eastAsia="Source Sans Pro" w:hAnsi="Source Sans Pro" w:cs="Source Sans Pro" w:hint="default"/>
        <w:b w:val="0"/>
        <w:bCs w:val="0"/>
        <w:i w:val="0"/>
        <w:iCs w:val="0"/>
        <w:spacing w:val="0"/>
        <w:w w:val="99"/>
        <w:sz w:val="14"/>
        <w:szCs w:val="14"/>
        <w:lang w:val="en-US" w:eastAsia="en-US" w:bidi="ar-SA"/>
      </w:rPr>
    </w:lvl>
    <w:lvl w:ilvl="1" w:tplc="D98A2736">
      <w:numFmt w:val="bullet"/>
      <w:lvlText w:val="•"/>
      <w:lvlJc w:val="left"/>
      <w:pPr>
        <w:ind w:left="1637" w:hanging="288"/>
      </w:pPr>
      <w:rPr>
        <w:rFonts w:hint="default"/>
        <w:lang w:val="en-US" w:eastAsia="en-US" w:bidi="ar-SA"/>
      </w:rPr>
    </w:lvl>
    <w:lvl w:ilvl="2" w:tplc="987434FA">
      <w:numFmt w:val="bullet"/>
      <w:lvlText w:val="•"/>
      <w:lvlJc w:val="left"/>
      <w:pPr>
        <w:ind w:left="2615" w:hanging="288"/>
      </w:pPr>
      <w:rPr>
        <w:rFonts w:hint="default"/>
        <w:lang w:val="en-US" w:eastAsia="en-US" w:bidi="ar-SA"/>
      </w:rPr>
    </w:lvl>
    <w:lvl w:ilvl="3" w:tplc="E59882AA">
      <w:numFmt w:val="bullet"/>
      <w:lvlText w:val="•"/>
      <w:lvlJc w:val="left"/>
      <w:pPr>
        <w:ind w:left="3593" w:hanging="288"/>
      </w:pPr>
      <w:rPr>
        <w:rFonts w:hint="default"/>
        <w:lang w:val="en-US" w:eastAsia="en-US" w:bidi="ar-SA"/>
      </w:rPr>
    </w:lvl>
    <w:lvl w:ilvl="4" w:tplc="2D3CA9D8">
      <w:numFmt w:val="bullet"/>
      <w:lvlText w:val="•"/>
      <w:lvlJc w:val="left"/>
      <w:pPr>
        <w:ind w:left="4571" w:hanging="288"/>
      </w:pPr>
      <w:rPr>
        <w:rFonts w:hint="default"/>
        <w:lang w:val="en-US" w:eastAsia="en-US" w:bidi="ar-SA"/>
      </w:rPr>
    </w:lvl>
    <w:lvl w:ilvl="5" w:tplc="449A369C">
      <w:numFmt w:val="bullet"/>
      <w:lvlText w:val="•"/>
      <w:lvlJc w:val="left"/>
      <w:pPr>
        <w:ind w:left="5549" w:hanging="288"/>
      </w:pPr>
      <w:rPr>
        <w:rFonts w:hint="default"/>
        <w:lang w:val="en-US" w:eastAsia="en-US" w:bidi="ar-SA"/>
      </w:rPr>
    </w:lvl>
    <w:lvl w:ilvl="6" w:tplc="653633D0">
      <w:numFmt w:val="bullet"/>
      <w:lvlText w:val="•"/>
      <w:lvlJc w:val="left"/>
      <w:pPr>
        <w:ind w:left="6527" w:hanging="288"/>
      </w:pPr>
      <w:rPr>
        <w:rFonts w:hint="default"/>
        <w:lang w:val="en-US" w:eastAsia="en-US" w:bidi="ar-SA"/>
      </w:rPr>
    </w:lvl>
    <w:lvl w:ilvl="7" w:tplc="2202099C">
      <w:numFmt w:val="bullet"/>
      <w:lvlText w:val="•"/>
      <w:lvlJc w:val="left"/>
      <w:pPr>
        <w:ind w:left="7505" w:hanging="288"/>
      </w:pPr>
      <w:rPr>
        <w:rFonts w:hint="default"/>
        <w:lang w:val="en-US" w:eastAsia="en-US" w:bidi="ar-SA"/>
      </w:rPr>
    </w:lvl>
    <w:lvl w:ilvl="8" w:tplc="DF984CC8">
      <w:numFmt w:val="bullet"/>
      <w:lvlText w:val="•"/>
      <w:lvlJc w:val="left"/>
      <w:pPr>
        <w:ind w:left="8483" w:hanging="288"/>
      </w:pPr>
      <w:rPr>
        <w:rFonts w:hint="default"/>
        <w:lang w:val="en-US" w:eastAsia="en-US" w:bidi="ar-SA"/>
      </w:rPr>
    </w:lvl>
  </w:abstractNum>
  <w:abstractNum w:abstractNumId="36" w15:restartNumberingAfterBreak="0">
    <w:nsid w:val="1B2F1944"/>
    <w:multiLevelType w:val="multilevel"/>
    <w:tmpl w:val="0DD85628"/>
    <w:lvl w:ilvl="0">
      <w:start w:val="1"/>
      <w:numFmt w:val="decimal"/>
      <w:lvlText w:val="%1."/>
      <w:lvlJc w:val="left"/>
      <w:pPr>
        <w:ind w:left="198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7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635" w:hanging="524"/>
      </w:pPr>
      <w:rPr>
        <w:rFonts w:hint="default"/>
        <w:lang w:val="en-US" w:eastAsia="en-US" w:bidi="ar-SA"/>
      </w:rPr>
    </w:lvl>
    <w:lvl w:ilvl="3">
      <w:numFmt w:val="bullet"/>
      <w:lvlText w:val="•"/>
      <w:lvlJc w:val="left"/>
      <w:pPr>
        <w:ind w:left="4571" w:hanging="524"/>
      </w:pPr>
      <w:rPr>
        <w:rFonts w:hint="default"/>
        <w:lang w:val="en-US" w:eastAsia="en-US" w:bidi="ar-SA"/>
      </w:rPr>
    </w:lvl>
    <w:lvl w:ilvl="4">
      <w:numFmt w:val="bullet"/>
      <w:lvlText w:val="•"/>
      <w:lvlJc w:val="left"/>
      <w:pPr>
        <w:ind w:left="5506" w:hanging="524"/>
      </w:pPr>
      <w:rPr>
        <w:rFonts w:hint="default"/>
        <w:lang w:val="en-US" w:eastAsia="en-US" w:bidi="ar-SA"/>
      </w:rPr>
    </w:lvl>
    <w:lvl w:ilvl="5">
      <w:numFmt w:val="bullet"/>
      <w:lvlText w:val="•"/>
      <w:lvlJc w:val="left"/>
      <w:pPr>
        <w:ind w:left="6442" w:hanging="524"/>
      </w:pPr>
      <w:rPr>
        <w:rFonts w:hint="default"/>
        <w:lang w:val="en-US" w:eastAsia="en-US" w:bidi="ar-SA"/>
      </w:rPr>
    </w:lvl>
    <w:lvl w:ilvl="6">
      <w:numFmt w:val="bullet"/>
      <w:lvlText w:val="•"/>
      <w:lvlJc w:val="left"/>
      <w:pPr>
        <w:ind w:left="7377" w:hanging="524"/>
      </w:pPr>
      <w:rPr>
        <w:rFonts w:hint="default"/>
        <w:lang w:val="en-US" w:eastAsia="en-US" w:bidi="ar-SA"/>
      </w:rPr>
    </w:lvl>
    <w:lvl w:ilvl="7">
      <w:numFmt w:val="bullet"/>
      <w:lvlText w:val="•"/>
      <w:lvlJc w:val="left"/>
      <w:pPr>
        <w:ind w:left="8313" w:hanging="524"/>
      </w:pPr>
      <w:rPr>
        <w:rFonts w:hint="default"/>
        <w:lang w:val="en-US" w:eastAsia="en-US" w:bidi="ar-SA"/>
      </w:rPr>
    </w:lvl>
    <w:lvl w:ilvl="8">
      <w:numFmt w:val="bullet"/>
      <w:lvlText w:val="•"/>
      <w:lvlJc w:val="left"/>
      <w:pPr>
        <w:ind w:left="9248" w:hanging="524"/>
      </w:pPr>
      <w:rPr>
        <w:rFonts w:hint="default"/>
        <w:lang w:val="en-US" w:eastAsia="en-US" w:bidi="ar-SA"/>
      </w:rPr>
    </w:lvl>
  </w:abstractNum>
  <w:abstractNum w:abstractNumId="37" w15:restartNumberingAfterBreak="0">
    <w:nsid w:val="1BFC57FA"/>
    <w:multiLevelType w:val="multilevel"/>
    <w:tmpl w:val="AC746E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2867BC"/>
    <w:multiLevelType w:val="hybridMultilevel"/>
    <w:tmpl w:val="B68A5074"/>
    <w:lvl w:ilvl="0" w:tplc="FACE575A">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AEE05A24">
      <w:numFmt w:val="bullet"/>
      <w:lvlText w:val="•"/>
      <w:lvlJc w:val="left"/>
      <w:pPr>
        <w:ind w:left="2136" w:hanging="382"/>
      </w:pPr>
      <w:rPr>
        <w:rFonts w:hint="default"/>
        <w:lang w:val="en-US" w:eastAsia="en-US" w:bidi="ar-SA"/>
      </w:rPr>
    </w:lvl>
    <w:lvl w:ilvl="2" w:tplc="B1B611C8">
      <w:numFmt w:val="bullet"/>
      <w:lvlText w:val="•"/>
      <w:lvlJc w:val="left"/>
      <w:pPr>
        <w:ind w:left="3132" w:hanging="382"/>
      </w:pPr>
      <w:rPr>
        <w:rFonts w:hint="default"/>
        <w:lang w:val="en-US" w:eastAsia="en-US" w:bidi="ar-SA"/>
      </w:rPr>
    </w:lvl>
    <w:lvl w:ilvl="3" w:tplc="8B885924">
      <w:numFmt w:val="bullet"/>
      <w:lvlText w:val="•"/>
      <w:lvlJc w:val="left"/>
      <w:pPr>
        <w:ind w:left="4128" w:hanging="382"/>
      </w:pPr>
      <w:rPr>
        <w:rFonts w:hint="default"/>
        <w:lang w:val="en-US" w:eastAsia="en-US" w:bidi="ar-SA"/>
      </w:rPr>
    </w:lvl>
    <w:lvl w:ilvl="4" w:tplc="48985DB2">
      <w:numFmt w:val="bullet"/>
      <w:lvlText w:val="•"/>
      <w:lvlJc w:val="left"/>
      <w:pPr>
        <w:ind w:left="5124" w:hanging="382"/>
      </w:pPr>
      <w:rPr>
        <w:rFonts w:hint="default"/>
        <w:lang w:val="en-US" w:eastAsia="en-US" w:bidi="ar-SA"/>
      </w:rPr>
    </w:lvl>
    <w:lvl w:ilvl="5" w:tplc="D28E0798">
      <w:numFmt w:val="bullet"/>
      <w:lvlText w:val="•"/>
      <w:lvlJc w:val="left"/>
      <w:pPr>
        <w:ind w:left="6120" w:hanging="382"/>
      </w:pPr>
      <w:rPr>
        <w:rFonts w:hint="default"/>
        <w:lang w:val="en-US" w:eastAsia="en-US" w:bidi="ar-SA"/>
      </w:rPr>
    </w:lvl>
    <w:lvl w:ilvl="6" w:tplc="B6FEDAFC">
      <w:numFmt w:val="bullet"/>
      <w:lvlText w:val="•"/>
      <w:lvlJc w:val="left"/>
      <w:pPr>
        <w:ind w:left="7116" w:hanging="382"/>
      </w:pPr>
      <w:rPr>
        <w:rFonts w:hint="default"/>
        <w:lang w:val="en-US" w:eastAsia="en-US" w:bidi="ar-SA"/>
      </w:rPr>
    </w:lvl>
    <w:lvl w:ilvl="7" w:tplc="A648A7E0">
      <w:numFmt w:val="bullet"/>
      <w:lvlText w:val="•"/>
      <w:lvlJc w:val="left"/>
      <w:pPr>
        <w:ind w:left="8112" w:hanging="382"/>
      </w:pPr>
      <w:rPr>
        <w:rFonts w:hint="default"/>
        <w:lang w:val="en-US" w:eastAsia="en-US" w:bidi="ar-SA"/>
      </w:rPr>
    </w:lvl>
    <w:lvl w:ilvl="8" w:tplc="CA9697F4">
      <w:numFmt w:val="bullet"/>
      <w:lvlText w:val="•"/>
      <w:lvlJc w:val="left"/>
      <w:pPr>
        <w:ind w:left="9108" w:hanging="382"/>
      </w:pPr>
      <w:rPr>
        <w:rFonts w:hint="default"/>
        <w:lang w:val="en-US" w:eastAsia="en-US" w:bidi="ar-SA"/>
      </w:rPr>
    </w:lvl>
  </w:abstractNum>
  <w:abstractNum w:abstractNumId="39" w15:restartNumberingAfterBreak="0">
    <w:nsid w:val="1C651098"/>
    <w:multiLevelType w:val="hybridMultilevel"/>
    <w:tmpl w:val="83DAB470"/>
    <w:lvl w:ilvl="0" w:tplc="C06ECBC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92EC9D0">
      <w:start w:val="1"/>
      <w:numFmt w:val="decimal"/>
      <w:lvlText w:val="%2."/>
      <w:lvlJc w:val="left"/>
      <w:pPr>
        <w:ind w:left="2460" w:hanging="382"/>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2" w:tplc="B880AFFA">
      <w:start w:val="1"/>
      <w:numFmt w:val="decimal"/>
      <w:lvlText w:val="%3."/>
      <w:lvlJc w:val="left"/>
      <w:pPr>
        <w:ind w:left="161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tplc="9D3EBAB2">
      <w:numFmt w:val="bullet"/>
      <w:lvlText w:val="•"/>
      <w:lvlJc w:val="left"/>
      <w:pPr>
        <w:ind w:left="3542" w:hanging="383"/>
      </w:pPr>
      <w:rPr>
        <w:rFonts w:hint="default"/>
        <w:lang w:val="en-US" w:eastAsia="en-US" w:bidi="ar-SA"/>
      </w:rPr>
    </w:lvl>
    <w:lvl w:ilvl="4" w:tplc="D444AD00">
      <w:numFmt w:val="bullet"/>
      <w:lvlText w:val="•"/>
      <w:lvlJc w:val="left"/>
      <w:pPr>
        <w:ind w:left="4625" w:hanging="383"/>
      </w:pPr>
      <w:rPr>
        <w:rFonts w:hint="default"/>
        <w:lang w:val="en-US" w:eastAsia="en-US" w:bidi="ar-SA"/>
      </w:rPr>
    </w:lvl>
    <w:lvl w:ilvl="5" w:tplc="60307226">
      <w:numFmt w:val="bullet"/>
      <w:lvlText w:val="•"/>
      <w:lvlJc w:val="left"/>
      <w:pPr>
        <w:ind w:left="5707" w:hanging="383"/>
      </w:pPr>
      <w:rPr>
        <w:rFonts w:hint="default"/>
        <w:lang w:val="en-US" w:eastAsia="en-US" w:bidi="ar-SA"/>
      </w:rPr>
    </w:lvl>
    <w:lvl w:ilvl="6" w:tplc="8F30CFF8">
      <w:numFmt w:val="bullet"/>
      <w:lvlText w:val="•"/>
      <w:lvlJc w:val="left"/>
      <w:pPr>
        <w:ind w:left="6790" w:hanging="383"/>
      </w:pPr>
      <w:rPr>
        <w:rFonts w:hint="default"/>
        <w:lang w:val="en-US" w:eastAsia="en-US" w:bidi="ar-SA"/>
      </w:rPr>
    </w:lvl>
    <w:lvl w:ilvl="7" w:tplc="F4260846">
      <w:numFmt w:val="bullet"/>
      <w:lvlText w:val="•"/>
      <w:lvlJc w:val="left"/>
      <w:pPr>
        <w:ind w:left="7872" w:hanging="383"/>
      </w:pPr>
      <w:rPr>
        <w:rFonts w:hint="default"/>
        <w:lang w:val="en-US" w:eastAsia="en-US" w:bidi="ar-SA"/>
      </w:rPr>
    </w:lvl>
    <w:lvl w:ilvl="8" w:tplc="E56CF2DC">
      <w:numFmt w:val="bullet"/>
      <w:lvlText w:val="•"/>
      <w:lvlJc w:val="left"/>
      <w:pPr>
        <w:ind w:left="8955" w:hanging="383"/>
      </w:pPr>
      <w:rPr>
        <w:rFonts w:hint="default"/>
        <w:lang w:val="en-US" w:eastAsia="en-US" w:bidi="ar-SA"/>
      </w:rPr>
    </w:lvl>
  </w:abstractNum>
  <w:abstractNum w:abstractNumId="40" w15:restartNumberingAfterBreak="0">
    <w:nsid w:val="1C7152C5"/>
    <w:multiLevelType w:val="multilevel"/>
    <w:tmpl w:val="4A168B36"/>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72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08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41" w15:restartNumberingAfterBreak="0">
    <w:nsid w:val="1EC47A4A"/>
    <w:multiLevelType w:val="multilevel"/>
    <w:tmpl w:val="6A62D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C2095D"/>
    <w:multiLevelType w:val="hybridMultilevel"/>
    <w:tmpl w:val="BEDEFD3A"/>
    <w:lvl w:ilvl="0" w:tplc="4FC6D502">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65E0C">
      <w:numFmt w:val="bullet"/>
      <w:lvlText w:val="•"/>
      <w:lvlJc w:val="left"/>
      <w:pPr>
        <w:ind w:left="2246" w:hanging="382"/>
      </w:pPr>
      <w:rPr>
        <w:rFonts w:hint="default"/>
        <w:lang w:val="en-US" w:eastAsia="en-US" w:bidi="ar-SA"/>
      </w:rPr>
    </w:lvl>
    <w:lvl w:ilvl="2" w:tplc="81B2EFB0">
      <w:numFmt w:val="bullet"/>
      <w:lvlText w:val="•"/>
      <w:lvlJc w:val="left"/>
      <w:pPr>
        <w:ind w:left="3232" w:hanging="382"/>
      </w:pPr>
      <w:rPr>
        <w:rFonts w:hint="default"/>
        <w:lang w:val="en-US" w:eastAsia="en-US" w:bidi="ar-SA"/>
      </w:rPr>
    </w:lvl>
    <w:lvl w:ilvl="3" w:tplc="E31C348A">
      <w:numFmt w:val="bullet"/>
      <w:lvlText w:val="•"/>
      <w:lvlJc w:val="left"/>
      <w:pPr>
        <w:ind w:left="4218" w:hanging="382"/>
      </w:pPr>
      <w:rPr>
        <w:rFonts w:hint="default"/>
        <w:lang w:val="en-US" w:eastAsia="en-US" w:bidi="ar-SA"/>
      </w:rPr>
    </w:lvl>
    <w:lvl w:ilvl="4" w:tplc="1FF66032">
      <w:numFmt w:val="bullet"/>
      <w:lvlText w:val="•"/>
      <w:lvlJc w:val="left"/>
      <w:pPr>
        <w:ind w:left="5204" w:hanging="382"/>
      </w:pPr>
      <w:rPr>
        <w:rFonts w:hint="default"/>
        <w:lang w:val="en-US" w:eastAsia="en-US" w:bidi="ar-SA"/>
      </w:rPr>
    </w:lvl>
    <w:lvl w:ilvl="5" w:tplc="C964B832">
      <w:numFmt w:val="bullet"/>
      <w:lvlText w:val="•"/>
      <w:lvlJc w:val="left"/>
      <w:pPr>
        <w:ind w:left="6190" w:hanging="382"/>
      </w:pPr>
      <w:rPr>
        <w:rFonts w:hint="default"/>
        <w:lang w:val="en-US" w:eastAsia="en-US" w:bidi="ar-SA"/>
      </w:rPr>
    </w:lvl>
    <w:lvl w:ilvl="6" w:tplc="E82A4178">
      <w:numFmt w:val="bullet"/>
      <w:lvlText w:val="•"/>
      <w:lvlJc w:val="left"/>
      <w:pPr>
        <w:ind w:left="7176" w:hanging="382"/>
      </w:pPr>
      <w:rPr>
        <w:rFonts w:hint="default"/>
        <w:lang w:val="en-US" w:eastAsia="en-US" w:bidi="ar-SA"/>
      </w:rPr>
    </w:lvl>
    <w:lvl w:ilvl="7" w:tplc="1D8E545A">
      <w:numFmt w:val="bullet"/>
      <w:lvlText w:val="•"/>
      <w:lvlJc w:val="left"/>
      <w:pPr>
        <w:ind w:left="8162" w:hanging="382"/>
      </w:pPr>
      <w:rPr>
        <w:rFonts w:hint="default"/>
        <w:lang w:val="en-US" w:eastAsia="en-US" w:bidi="ar-SA"/>
      </w:rPr>
    </w:lvl>
    <w:lvl w:ilvl="8" w:tplc="907AFC86">
      <w:numFmt w:val="bullet"/>
      <w:lvlText w:val="•"/>
      <w:lvlJc w:val="left"/>
      <w:pPr>
        <w:ind w:left="9148" w:hanging="382"/>
      </w:pPr>
      <w:rPr>
        <w:rFonts w:hint="default"/>
        <w:lang w:val="en-US" w:eastAsia="en-US" w:bidi="ar-SA"/>
      </w:rPr>
    </w:lvl>
  </w:abstractNum>
  <w:abstractNum w:abstractNumId="43" w15:restartNumberingAfterBreak="0">
    <w:nsid w:val="201F705D"/>
    <w:multiLevelType w:val="hybridMultilevel"/>
    <w:tmpl w:val="E15C3564"/>
    <w:lvl w:ilvl="0" w:tplc="B87864B8">
      <w:start w:val="1"/>
      <w:numFmt w:val="decimal"/>
      <w:lvlText w:val="%1."/>
      <w:lvlJc w:val="left"/>
      <w:pPr>
        <w:ind w:left="173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3F0E50CE">
      <w:numFmt w:val="bullet"/>
      <w:lvlText w:val="•"/>
      <w:lvlJc w:val="left"/>
      <w:pPr>
        <w:ind w:left="2676" w:hanging="382"/>
      </w:pPr>
      <w:rPr>
        <w:rFonts w:hint="default"/>
        <w:lang w:val="en-US" w:eastAsia="en-US" w:bidi="ar-SA"/>
      </w:rPr>
    </w:lvl>
    <w:lvl w:ilvl="2" w:tplc="49A6C0B6">
      <w:numFmt w:val="bullet"/>
      <w:lvlText w:val="•"/>
      <w:lvlJc w:val="left"/>
      <w:pPr>
        <w:ind w:left="3612" w:hanging="382"/>
      </w:pPr>
      <w:rPr>
        <w:rFonts w:hint="default"/>
        <w:lang w:val="en-US" w:eastAsia="en-US" w:bidi="ar-SA"/>
      </w:rPr>
    </w:lvl>
    <w:lvl w:ilvl="3" w:tplc="A19A2D0A">
      <w:numFmt w:val="bullet"/>
      <w:lvlText w:val="•"/>
      <w:lvlJc w:val="left"/>
      <w:pPr>
        <w:ind w:left="4548" w:hanging="382"/>
      </w:pPr>
      <w:rPr>
        <w:rFonts w:hint="default"/>
        <w:lang w:val="en-US" w:eastAsia="en-US" w:bidi="ar-SA"/>
      </w:rPr>
    </w:lvl>
    <w:lvl w:ilvl="4" w:tplc="4E323F4E">
      <w:numFmt w:val="bullet"/>
      <w:lvlText w:val="•"/>
      <w:lvlJc w:val="left"/>
      <w:pPr>
        <w:ind w:left="5484" w:hanging="382"/>
      </w:pPr>
      <w:rPr>
        <w:rFonts w:hint="default"/>
        <w:lang w:val="en-US" w:eastAsia="en-US" w:bidi="ar-SA"/>
      </w:rPr>
    </w:lvl>
    <w:lvl w:ilvl="5" w:tplc="FC0ACD24">
      <w:numFmt w:val="bullet"/>
      <w:lvlText w:val="•"/>
      <w:lvlJc w:val="left"/>
      <w:pPr>
        <w:ind w:left="6420" w:hanging="382"/>
      </w:pPr>
      <w:rPr>
        <w:rFonts w:hint="default"/>
        <w:lang w:val="en-US" w:eastAsia="en-US" w:bidi="ar-SA"/>
      </w:rPr>
    </w:lvl>
    <w:lvl w:ilvl="6" w:tplc="83CE10EC">
      <w:numFmt w:val="bullet"/>
      <w:lvlText w:val="•"/>
      <w:lvlJc w:val="left"/>
      <w:pPr>
        <w:ind w:left="7356" w:hanging="382"/>
      </w:pPr>
      <w:rPr>
        <w:rFonts w:hint="default"/>
        <w:lang w:val="en-US" w:eastAsia="en-US" w:bidi="ar-SA"/>
      </w:rPr>
    </w:lvl>
    <w:lvl w:ilvl="7" w:tplc="7C62627C">
      <w:numFmt w:val="bullet"/>
      <w:lvlText w:val="•"/>
      <w:lvlJc w:val="left"/>
      <w:pPr>
        <w:ind w:left="8292" w:hanging="382"/>
      </w:pPr>
      <w:rPr>
        <w:rFonts w:hint="default"/>
        <w:lang w:val="en-US" w:eastAsia="en-US" w:bidi="ar-SA"/>
      </w:rPr>
    </w:lvl>
    <w:lvl w:ilvl="8" w:tplc="9E908E9C">
      <w:numFmt w:val="bullet"/>
      <w:lvlText w:val="•"/>
      <w:lvlJc w:val="left"/>
      <w:pPr>
        <w:ind w:left="9228" w:hanging="382"/>
      </w:pPr>
      <w:rPr>
        <w:rFonts w:hint="default"/>
        <w:lang w:val="en-US" w:eastAsia="en-US" w:bidi="ar-SA"/>
      </w:rPr>
    </w:lvl>
  </w:abstractNum>
  <w:abstractNum w:abstractNumId="44" w15:restartNumberingAfterBreak="0">
    <w:nsid w:val="217F4B7E"/>
    <w:multiLevelType w:val="hybridMultilevel"/>
    <w:tmpl w:val="A8D81902"/>
    <w:lvl w:ilvl="0" w:tplc="B25E71F2">
      <w:start w:val="1"/>
      <w:numFmt w:val="decimal"/>
      <w:lvlText w:val="%1."/>
      <w:lvlJc w:val="left"/>
      <w:pPr>
        <w:ind w:left="126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D4E1158">
      <w:numFmt w:val="bullet"/>
      <w:lvlText w:val="•"/>
      <w:lvlJc w:val="left"/>
      <w:pPr>
        <w:ind w:left="2246" w:hanging="382"/>
      </w:pPr>
      <w:rPr>
        <w:rFonts w:hint="default"/>
        <w:lang w:val="en-US" w:eastAsia="en-US" w:bidi="ar-SA"/>
      </w:rPr>
    </w:lvl>
    <w:lvl w:ilvl="2" w:tplc="A97CA508">
      <w:numFmt w:val="bullet"/>
      <w:lvlText w:val="•"/>
      <w:lvlJc w:val="left"/>
      <w:pPr>
        <w:ind w:left="3232" w:hanging="382"/>
      </w:pPr>
      <w:rPr>
        <w:rFonts w:hint="default"/>
        <w:lang w:val="en-US" w:eastAsia="en-US" w:bidi="ar-SA"/>
      </w:rPr>
    </w:lvl>
    <w:lvl w:ilvl="3" w:tplc="CB62ED4E">
      <w:numFmt w:val="bullet"/>
      <w:lvlText w:val="•"/>
      <w:lvlJc w:val="left"/>
      <w:pPr>
        <w:ind w:left="4218" w:hanging="382"/>
      </w:pPr>
      <w:rPr>
        <w:rFonts w:hint="default"/>
        <w:lang w:val="en-US" w:eastAsia="en-US" w:bidi="ar-SA"/>
      </w:rPr>
    </w:lvl>
    <w:lvl w:ilvl="4" w:tplc="6F7C5160">
      <w:numFmt w:val="bullet"/>
      <w:lvlText w:val="•"/>
      <w:lvlJc w:val="left"/>
      <w:pPr>
        <w:ind w:left="5204" w:hanging="382"/>
      </w:pPr>
      <w:rPr>
        <w:rFonts w:hint="default"/>
        <w:lang w:val="en-US" w:eastAsia="en-US" w:bidi="ar-SA"/>
      </w:rPr>
    </w:lvl>
    <w:lvl w:ilvl="5" w:tplc="5B2C4444">
      <w:numFmt w:val="bullet"/>
      <w:lvlText w:val="•"/>
      <w:lvlJc w:val="left"/>
      <w:pPr>
        <w:ind w:left="6190" w:hanging="382"/>
      </w:pPr>
      <w:rPr>
        <w:rFonts w:hint="default"/>
        <w:lang w:val="en-US" w:eastAsia="en-US" w:bidi="ar-SA"/>
      </w:rPr>
    </w:lvl>
    <w:lvl w:ilvl="6" w:tplc="62C0BE10">
      <w:numFmt w:val="bullet"/>
      <w:lvlText w:val="•"/>
      <w:lvlJc w:val="left"/>
      <w:pPr>
        <w:ind w:left="7176" w:hanging="382"/>
      </w:pPr>
      <w:rPr>
        <w:rFonts w:hint="default"/>
        <w:lang w:val="en-US" w:eastAsia="en-US" w:bidi="ar-SA"/>
      </w:rPr>
    </w:lvl>
    <w:lvl w:ilvl="7" w:tplc="0CBABF50">
      <w:numFmt w:val="bullet"/>
      <w:lvlText w:val="•"/>
      <w:lvlJc w:val="left"/>
      <w:pPr>
        <w:ind w:left="8162" w:hanging="382"/>
      </w:pPr>
      <w:rPr>
        <w:rFonts w:hint="default"/>
        <w:lang w:val="en-US" w:eastAsia="en-US" w:bidi="ar-SA"/>
      </w:rPr>
    </w:lvl>
    <w:lvl w:ilvl="8" w:tplc="F0EEA0C0">
      <w:numFmt w:val="bullet"/>
      <w:lvlText w:val="•"/>
      <w:lvlJc w:val="left"/>
      <w:pPr>
        <w:ind w:left="9148" w:hanging="382"/>
      </w:pPr>
      <w:rPr>
        <w:rFonts w:hint="default"/>
        <w:lang w:val="en-US" w:eastAsia="en-US" w:bidi="ar-SA"/>
      </w:rPr>
    </w:lvl>
  </w:abstractNum>
  <w:abstractNum w:abstractNumId="45" w15:restartNumberingAfterBreak="0">
    <w:nsid w:val="21C826E8"/>
    <w:multiLevelType w:val="multilevel"/>
    <w:tmpl w:val="891EC5AC"/>
    <w:lvl w:ilvl="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422" w:hanging="524"/>
      </w:pPr>
      <w:rPr>
        <w:rFonts w:hint="default"/>
        <w:lang w:val="en-US" w:eastAsia="en-US" w:bidi="ar-SA"/>
      </w:rPr>
    </w:lvl>
    <w:lvl w:ilvl="3">
      <w:numFmt w:val="bullet"/>
      <w:lvlText w:val="•"/>
      <w:lvlJc w:val="left"/>
      <w:pPr>
        <w:ind w:left="4384" w:hanging="524"/>
      </w:pPr>
      <w:rPr>
        <w:rFonts w:hint="default"/>
        <w:lang w:val="en-US" w:eastAsia="en-US" w:bidi="ar-SA"/>
      </w:rPr>
    </w:lvl>
    <w:lvl w:ilvl="4">
      <w:numFmt w:val="bullet"/>
      <w:lvlText w:val="•"/>
      <w:lvlJc w:val="left"/>
      <w:pPr>
        <w:ind w:left="5346" w:hanging="524"/>
      </w:pPr>
      <w:rPr>
        <w:rFonts w:hint="default"/>
        <w:lang w:val="en-US" w:eastAsia="en-US" w:bidi="ar-SA"/>
      </w:rPr>
    </w:lvl>
    <w:lvl w:ilvl="5">
      <w:numFmt w:val="bullet"/>
      <w:lvlText w:val="•"/>
      <w:lvlJc w:val="left"/>
      <w:pPr>
        <w:ind w:left="6308" w:hanging="524"/>
      </w:pPr>
      <w:rPr>
        <w:rFonts w:hint="default"/>
        <w:lang w:val="en-US" w:eastAsia="en-US" w:bidi="ar-SA"/>
      </w:rPr>
    </w:lvl>
    <w:lvl w:ilvl="6">
      <w:numFmt w:val="bullet"/>
      <w:lvlText w:val="•"/>
      <w:lvlJc w:val="left"/>
      <w:pPr>
        <w:ind w:left="7271" w:hanging="524"/>
      </w:pPr>
      <w:rPr>
        <w:rFonts w:hint="default"/>
        <w:lang w:val="en-US" w:eastAsia="en-US" w:bidi="ar-SA"/>
      </w:rPr>
    </w:lvl>
    <w:lvl w:ilvl="7">
      <w:numFmt w:val="bullet"/>
      <w:lvlText w:val="•"/>
      <w:lvlJc w:val="left"/>
      <w:pPr>
        <w:ind w:left="8233" w:hanging="524"/>
      </w:pPr>
      <w:rPr>
        <w:rFonts w:hint="default"/>
        <w:lang w:val="en-US" w:eastAsia="en-US" w:bidi="ar-SA"/>
      </w:rPr>
    </w:lvl>
    <w:lvl w:ilvl="8">
      <w:numFmt w:val="bullet"/>
      <w:lvlText w:val="•"/>
      <w:lvlJc w:val="left"/>
      <w:pPr>
        <w:ind w:left="9195" w:hanging="524"/>
      </w:pPr>
      <w:rPr>
        <w:rFonts w:hint="default"/>
        <w:lang w:val="en-US" w:eastAsia="en-US" w:bidi="ar-SA"/>
      </w:rPr>
    </w:lvl>
  </w:abstractNum>
  <w:abstractNum w:abstractNumId="46" w15:restartNumberingAfterBreak="0">
    <w:nsid w:val="2217083E"/>
    <w:multiLevelType w:val="hybridMultilevel"/>
    <w:tmpl w:val="A8CAFF92"/>
    <w:lvl w:ilvl="0" w:tplc="1D92DFCC">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8BB06">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B5CEB2C">
      <w:start w:val="1"/>
      <w:numFmt w:val="decimal"/>
      <w:lvlText w:val="%3."/>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8C923186">
      <w:numFmt w:val="bullet"/>
      <w:lvlText w:val="•"/>
      <w:lvlJc w:val="left"/>
      <w:pPr>
        <w:ind w:left="2850" w:hanging="382"/>
      </w:pPr>
      <w:rPr>
        <w:rFonts w:hint="default"/>
        <w:lang w:val="en-US" w:eastAsia="en-US" w:bidi="ar-SA"/>
      </w:rPr>
    </w:lvl>
    <w:lvl w:ilvl="4" w:tplc="622CAA94">
      <w:numFmt w:val="bullet"/>
      <w:lvlText w:val="•"/>
      <w:lvlJc w:val="left"/>
      <w:pPr>
        <w:ind w:left="4020" w:hanging="382"/>
      </w:pPr>
      <w:rPr>
        <w:rFonts w:hint="default"/>
        <w:lang w:val="en-US" w:eastAsia="en-US" w:bidi="ar-SA"/>
      </w:rPr>
    </w:lvl>
    <w:lvl w:ilvl="5" w:tplc="645CA112">
      <w:numFmt w:val="bullet"/>
      <w:lvlText w:val="•"/>
      <w:lvlJc w:val="left"/>
      <w:pPr>
        <w:ind w:left="5190" w:hanging="382"/>
      </w:pPr>
      <w:rPr>
        <w:rFonts w:hint="default"/>
        <w:lang w:val="en-US" w:eastAsia="en-US" w:bidi="ar-SA"/>
      </w:rPr>
    </w:lvl>
    <w:lvl w:ilvl="6" w:tplc="B2E0C960">
      <w:numFmt w:val="bullet"/>
      <w:lvlText w:val="•"/>
      <w:lvlJc w:val="left"/>
      <w:pPr>
        <w:ind w:left="6360" w:hanging="382"/>
      </w:pPr>
      <w:rPr>
        <w:rFonts w:hint="default"/>
        <w:lang w:val="en-US" w:eastAsia="en-US" w:bidi="ar-SA"/>
      </w:rPr>
    </w:lvl>
    <w:lvl w:ilvl="7" w:tplc="167AC782">
      <w:numFmt w:val="bullet"/>
      <w:lvlText w:val="•"/>
      <w:lvlJc w:val="left"/>
      <w:pPr>
        <w:ind w:left="7530" w:hanging="382"/>
      </w:pPr>
      <w:rPr>
        <w:rFonts w:hint="default"/>
        <w:lang w:val="en-US" w:eastAsia="en-US" w:bidi="ar-SA"/>
      </w:rPr>
    </w:lvl>
    <w:lvl w:ilvl="8" w:tplc="4CA4C6BC">
      <w:numFmt w:val="bullet"/>
      <w:lvlText w:val="•"/>
      <w:lvlJc w:val="left"/>
      <w:pPr>
        <w:ind w:left="8700" w:hanging="382"/>
      </w:pPr>
      <w:rPr>
        <w:rFonts w:hint="default"/>
        <w:lang w:val="en-US" w:eastAsia="en-US" w:bidi="ar-SA"/>
      </w:rPr>
    </w:lvl>
  </w:abstractNum>
  <w:abstractNum w:abstractNumId="47" w15:restartNumberingAfterBreak="0">
    <w:nsid w:val="230406AD"/>
    <w:multiLevelType w:val="multilevel"/>
    <w:tmpl w:val="40D0E51A"/>
    <w:lvl w:ilvl="0">
      <w:start w:val="1"/>
      <w:numFmt w:val="decimal"/>
      <w:lvlText w:val="%1."/>
      <w:lvlJc w:val="left"/>
      <w:pPr>
        <w:ind w:left="12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10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700" w:hanging="108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300" w:hanging="1440"/>
      </w:pPr>
      <w:rPr>
        <w:rFonts w:hint="default"/>
      </w:rPr>
    </w:lvl>
  </w:abstractNum>
  <w:abstractNum w:abstractNumId="48" w15:restartNumberingAfterBreak="0">
    <w:nsid w:val="23867380"/>
    <w:multiLevelType w:val="multilevel"/>
    <w:tmpl w:val="783A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967B03"/>
    <w:multiLevelType w:val="multilevel"/>
    <w:tmpl w:val="C472D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E24C17"/>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1" w15:restartNumberingAfterBreak="0">
    <w:nsid w:val="243652AA"/>
    <w:multiLevelType w:val="multilevel"/>
    <w:tmpl w:val="FAB6BDFA"/>
    <w:lvl w:ilvl="0">
      <w:start w:val="1"/>
      <w:numFmt w:val="decimal"/>
      <w:lvlText w:val="%1."/>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2.%3."/>
      <w:lvlJc w:val="left"/>
      <w:pPr>
        <w:ind w:left="24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540" w:hanging="524"/>
      </w:pPr>
      <w:rPr>
        <w:rFonts w:hint="default"/>
        <w:lang w:val="en-US" w:eastAsia="en-US" w:bidi="ar-SA"/>
      </w:rPr>
    </w:lvl>
    <w:lvl w:ilvl="4">
      <w:numFmt w:val="bullet"/>
      <w:lvlText w:val="•"/>
      <w:lvlJc w:val="left"/>
      <w:pPr>
        <w:ind w:left="4620" w:hanging="524"/>
      </w:pPr>
      <w:rPr>
        <w:rFonts w:hint="default"/>
        <w:lang w:val="en-US" w:eastAsia="en-US" w:bidi="ar-SA"/>
      </w:rPr>
    </w:lvl>
    <w:lvl w:ilvl="5">
      <w:numFmt w:val="bullet"/>
      <w:lvlText w:val="•"/>
      <w:lvlJc w:val="left"/>
      <w:pPr>
        <w:ind w:left="5700" w:hanging="524"/>
      </w:pPr>
      <w:rPr>
        <w:rFonts w:hint="default"/>
        <w:lang w:val="en-US" w:eastAsia="en-US" w:bidi="ar-SA"/>
      </w:rPr>
    </w:lvl>
    <w:lvl w:ilvl="6">
      <w:numFmt w:val="bullet"/>
      <w:lvlText w:val="•"/>
      <w:lvlJc w:val="left"/>
      <w:pPr>
        <w:ind w:left="6780" w:hanging="524"/>
      </w:pPr>
      <w:rPr>
        <w:rFonts w:hint="default"/>
        <w:lang w:val="en-US" w:eastAsia="en-US" w:bidi="ar-SA"/>
      </w:rPr>
    </w:lvl>
    <w:lvl w:ilvl="7">
      <w:numFmt w:val="bullet"/>
      <w:lvlText w:val="•"/>
      <w:lvlJc w:val="left"/>
      <w:pPr>
        <w:ind w:left="7860" w:hanging="524"/>
      </w:pPr>
      <w:rPr>
        <w:rFonts w:hint="default"/>
        <w:lang w:val="en-US" w:eastAsia="en-US" w:bidi="ar-SA"/>
      </w:rPr>
    </w:lvl>
    <w:lvl w:ilvl="8">
      <w:numFmt w:val="bullet"/>
      <w:lvlText w:val="•"/>
      <w:lvlJc w:val="left"/>
      <w:pPr>
        <w:ind w:left="8940" w:hanging="524"/>
      </w:pPr>
      <w:rPr>
        <w:rFonts w:hint="default"/>
        <w:lang w:val="en-US" w:eastAsia="en-US" w:bidi="ar-SA"/>
      </w:rPr>
    </w:lvl>
  </w:abstractNum>
  <w:abstractNum w:abstractNumId="52" w15:restartNumberingAfterBreak="0">
    <w:nsid w:val="24AC1D95"/>
    <w:multiLevelType w:val="multilevel"/>
    <w:tmpl w:val="4D1E0DAE"/>
    <w:lvl w:ilvl="0">
      <w:start w:val="1"/>
      <w:numFmt w:val="decimal"/>
      <w:lvlText w:val="%1."/>
      <w:lvlJc w:val="left"/>
      <w:pPr>
        <w:tabs>
          <w:tab w:val="num" w:pos="2610"/>
        </w:tabs>
        <w:ind w:left="2610" w:hanging="360"/>
      </w:pPr>
    </w:lvl>
    <w:lvl w:ilvl="1" w:tentative="1">
      <w:start w:val="1"/>
      <w:numFmt w:val="decimal"/>
      <w:lvlText w:val="%2."/>
      <w:lvlJc w:val="left"/>
      <w:pPr>
        <w:tabs>
          <w:tab w:val="num" w:pos="3330"/>
        </w:tabs>
        <w:ind w:left="3330" w:hanging="360"/>
      </w:pPr>
    </w:lvl>
    <w:lvl w:ilvl="2" w:tentative="1">
      <w:start w:val="1"/>
      <w:numFmt w:val="decimal"/>
      <w:lvlText w:val="%3."/>
      <w:lvlJc w:val="left"/>
      <w:pPr>
        <w:tabs>
          <w:tab w:val="num" w:pos="4050"/>
        </w:tabs>
        <w:ind w:left="4050" w:hanging="360"/>
      </w:pPr>
    </w:lvl>
    <w:lvl w:ilvl="3" w:tentative="1">
      <w:start w:val="1"/>
      <w:numFmt w:val="decimal"/>
      <w:lvlText w:val="%4."/>
      <w:lvlJc w:val="left"/>
      <w:pPr>
        <w:tabs>
          <w:tab w:val="num" w:pos="4770"/>
        </w:tabs>
        <w:ind w:left="4770" w:hanging="360"/>
      </w:pPr>
    </w:lvl>
    <w:lvl w:ilvl="4" w:tentative="1">
      <w:start w:val="1"/>
      <w:numFmt w:val="decimal"/>
      <w:lvlText w:val="%5."/>
      <w:lvlJc w:val="left"/>
      <w:pPr>
        <w:tabs>
          <w:tab w:val="num" w:pos="5490"/>
        </w:tabs>
        <w:ind w:left="5490" w:hanging="360"/>
      </w:pPr>
    </w:lvl>
    <w:lvl w:ilvl="5" w:tentative="1">
      <w:start w:val="1"/>
      <w:numFmt w:val="decimal"/>
      <w:lvlText w:val="%6."/>
      <w:lvlJc w:val="left"/>
      <w:pPr>
        <w:tabs>
          <w:tab w:val="num" w:pos="6210"/>
        </w:tabs>
        <w:ind w:left="6210" w:hanging="360"/>
      </w:pPr>
    </w:lvl>
    <w:lvl w:ilvl="6" w:tentative="1">
      <w:start w:val="1"/>
      <w:numFmt w:val="decimal"/>
      <w:lvlText w:val="%7."/>
      <w:lvlJc w:val="left"/>
      <w:pPr>
        <w:tabs>
          <w:tab w:val="num" w:pos="6930"/>
        </w:tabs>
        <w:ind w:left="6930" w:hanging="360"/>
      </w:pPr>
    </w:lvl>
    <w:lvl w:ilvl="7" w:tentative="1">
      <w:start w:val="1"/>
      <w:numFmt w:val="decimal"/>
      <w:lvlText w:val="%8."/>
      <w:lvlJc w:val="left"/>
      <w:pPr>
        <w:tabs>
          <w:tab w:val="num" w:pos="7650"/>
        </w:tabs>
        <w:ind w:left="7650" w:hanging="360"/>
      </w:pPr>
    </w:lvl>
    <w:lvl w:ilvl="8" w:tentative="1">
      <w:start w:val="1"/>
      <w:numFmt w:val="decimal"/>
      <w:lvlText w:val="%9."/>
      <w:lvlJc w:val="left"/>
      <w:pPr>
        <w:tabs>
          <w:tab w:val="num" w:pos="8370"/>
        </w:tabs>
        <w:ind w:left="8370" w:hanging="360"/>
      </w:pPr>
    </w:lvl>
  </w:abstractNum>
  <w:abstractNum w:abstractNumId="53" w15:restartNumberingAfterBreak="0">
    <w:nsid w:val="24BA39B9"/>
    <w:multiLevelType w:val="hybridMultilevel"/>
    <w:tmpl w:val="43F8F9C8"/>
    <w:lvl w:ilvl="0" w:tplc="FF02A48E">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5A80B26">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2287E06">
      <w:numFmt w:val="bullet"/>
      <w:lvlText w:val="•"/>
      <w:lvlJc w:val="left"/>
      <w:pPr>
        <w:ind w:left="2566" w:hanging="382"/>
      </w:pPr>
      <w:rPr>
        <w:rFonts w:hint="default"/>
        <w:lang w:val="en-US" w:eastAsia="en-US" w:bidi="ar-SA"/>
      </w:rPr>
    </w:lvl>
    <w:lvl w:ilvl="3" w:tplc="25021566">
      <w:numFmt w:val="bullet"/>
      <w:lvlText w:val="•"/>
      <w:lvlJc w:val="left"/>
      <w:pPr>
        <w:ind w:left="3633" w:hanging="382"/>
      </w:pPr>
      <w:rPr>
        <w:rFonts w:hint="default"/>
        <w:lang w:val="en-US" w:eastAsia="en-US" w:bidi="ar-SA"/>
      </w:rPr>
    </w:lvl>
    <w:lvl w:ilvl="4" w:tplc="509CF702">
      <w:numFmt w:val="bullet"/>
      <w:lvlText w:val="•"/>
      <w:lvlJc w:val="left"/>
      <w:pPr>
        <w:ind w:left="4700" w:hanging="382"/>
      </w:pPr>
      <w:rPr>
        <w:rFonts w:hint="default"/>
        <w:lang w:val="en-US" w:eastAsia="en-US" w:bidi="ar-SA"/>
      </w:rPr>
    </w:lvl>
    <w:lvl w:ilvl="5" w:tplc="ABE86924">
      <w:numFmt w:val="bullet"/>
      <w:lvlText w:val="•"/>
      <w:lvlJc w:val="left"/>
      <w:pPr>
        <w:ind w:left="5766" w:hanging="382"/>
      </w:pPr>
      <w:rPr>
        <w:rFonts w:hint="default"/>
        <w:lang w:val="en-US" w:eastAsia="en-US" w:bidi="ar-SA"/>
      </w:rPr>
    </w:lvl>
    <w:lvl w:ilvl="6" w:tplc="E9FAC3F2">
      <w:numFmt w:val="bullet"/>
      <w:lvlText w:val="•"/>
      <w:lvlJc w:val="left"/>
      <w:pPr>
        <w:ind w:left="6833" w:hanging="382"/>
      </w:pPr>
      <w:rPr>
        <w:rFonts w:hint="default"/>
        <w:lang w:val="en-US" w:eastAsia="en-US" w:bidi="ar-SA"/>
      </w:rPr>
    </w:lvl>
    <w:lvl w:ilvl="7" w:tplc="A53C76BE">
      <w:numFmt w:val="bullet"/>
      <w:lvlText w:val="•"/>
      <w:lvlJc w:val="left"/>
      <w:pPr>
        <w:ind w:left="7900" w:hanging="382"/>
      </w:pPr>
      <w:rPr>
        <w:rFonts w:hint="default"/>
        <w:lang w:val="en-US" w:eastAsia="en-US" w:bidi="ar-SA"/>
      </w:rPr>
    </w:lvl>
    <w:lvl w:ilvl="8" w:tplc="F0405BCA">
      <w:numFmt w:val="bullet"/>
      <w:lvlText w:val="•"/>
      <w:lvlJc w:val="left"/>
      <w:pPr>
        <w:ind w:left="8966" w:hanging="382"/>
      </w:pPr>
      <w:rPr>
        <w:rFonts w:hint="default"/>
        <w:lang w:val="en-US" w:eastAsia="en-US" w:bidi="ar-SA"/>
      </w:rPr>
    </w:lvl>
  </w:abstractNum>
  <w:abstractNum w:abstractNumId="54" w15:restartNumberingAfterBreak="0">
    <w:nsid w:val="24BF5992"/>
    <w:multiLevelType w:val="hybridMultilevel"/>
    <w:tmpl w:val="EEC252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25305C25"/>
    <w:multiLevelType w:val="hybridMultilevel"/>
    <w:tmpl w:val="9634F82C"/>
    <w:lvl w:ilvl="0" w:tplc="33C6A876">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12812BC">
      <w:numFmt w:val="bullet"/>
      <w:lvlText w:val="•"/>
      <w:lvlJc w:val="left"/>
      <w:pPr>
        <w:ind w:left="2138" w:hanging="382"/>
      </w:pPr>
      <w:rPr>
        <w:rFonts w:hint="default"/>
        <w:lang w:val="en-US" w:eastAsia="en-US" w:bidi="ar-SA"/>
      </w:rPr>
    </w:lvl>
    <w:lvl w:ilvl="2" w:tplc="2ED40A78">
      <w:numFmt w:val="bullet"/>
      <w:lvlText w:val="•"/>
      <w:lvlJc w:val="left"/>
      <w:pPr>
        <w:ind w:left="3136" w:hanging="382"/>
      </w:pPr>
      <w:rPr>
        <w:rFonts w:hint="default"/>
        <w:lang w:val="en-US" w:eastAsia="en-US" w:bidi="ar-SA"/>
      </w:rPr>
    </w:lvl>
    <w:lvl w:ilvl="3" w:tplc="EDBE53A0">
      <w:numFmt w:val="bullet"/>
      <w:lvlText w:val="•"/>
      <w:lvlJc w:val="left"/>
      <w:pPr>
        <w:ind w:left="4134" w:hanging="382"/>
      </w:pPr>
      <w:rPr>
        <w:rFonts w:hint="default"/>
        <w:lang w:val="en-US" w:eastAsia="en-US" w:bidi="ar-SA"/>
      </w:rPr>
    </w:lvl>
    <w:lvl w:ilvl="4" w:tplc="87A8B346">
      <w:numFmt w:val="bullet"/>
      <w:lvlText w:val="•"/>
      <w:lvlJc w:val="left"/>
      <w:pPr>
        <w:ind w:left="5132" w:hanging="382"/>
      </w:pPr>
      <w:rPr>
        <w:rFonts w:hint="default"/>
        <w:lang w:val="en-US" w:eastAsia="en-US" w:bidi="ar-SA"/>
      </w:rPr>
    </w:lvl>
    <w:lvl w:ilvl="5" w:tplc="FCB0B6F0">
      <w:numFmt w:val="bullet"/>
      <w:lvlText w:val="•"/>
      <w:lvlJc w:val="left"/>
      <w:pPr>
        <w:ind w:left="6130" w:hanging="382"/>
      </w:pPr>
      <w:rPr>
        <w:rFonts w:hint="default"/>
        <w:lang w:val="en-US" w:eastAsia="en-US" w:bidi="ar-SA"/>
      </w:rPr>
    </w:lvl>
    <w:lvl w:ilvl="6" w:tplc="C10A138C">
      <w:numFmt w:val="bullet"/>
      <w:lvlText w:val="•"/>
      <w:lvlJc w:val="left"/>
      <w:pPr>
        <w:ind w:left="7128" w:hanging="382"/>
      </w:pPr>
      <w:rPr>
        <w:rFonts w:hint="default"/>
        <w:lang w:val="en-US" w:eastAsia="en-US" w:bidi="ar-SA"/>
      </w:rPr>
    </w:lvl>
    <w:lvl w:ilvl="7" w:tplc="3ABE1560">
      <w:numFmt w:val="bullet"/>
      <w:lvlText w:val="•"/>
      <w:lvlJc w:val="left"/>
      <w:pPr>
        <w:ind w:left="8126" w:hanging="382"/>
      </w:pPr>
      <w:rPr>
        <w:rFonts w:hint="default"/>
        <w:lang w:val="en-US" w:eastAsia="en-US" w:bidi="ar-SA"/>
      </w:rPr>
    </w:lvl>
    <w:lvl w:ilvl="8" w:tplc="7A243310">
      <w:numFmt w:val="bullet"/>
      <w:lvlText w:val="•"/>
      <w:lvlJc w:val="left"/>
      <w:pPr>
        <w:ind w:left="9124" w:hanging="382"/>
      </w:pPr>
      <w:rPr>
        <w:rFonts w:hint="default"/>
        <w:lang w:val="en-US" w:eastAsia="en-US" w:bidi="ar-SA"/>
      </w:rPr>
    </w:lvl>
  </w:abstractNum>
  <w:abstractNum w:abstractNumId="56" w15:restartNumberingAfterBreak="0">
    <w:nsid w:val="25A018C6"/>
    <w:multiLevelType w:val="multilevel"/>
    <w:tmpl w:val="183E50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7" w15:restartNumberingAfterBreak="0">
    <w:nsid w:val="28155E91"/>
    <w:multiLevelType w:val="hybridMultilevel"/>
    <w:tmpl w:val="79228BDC"/>
    <w:lvl w:ilvl="0" w:tplc="EB5E1964">
      <w:start w:val="1"/>
      <w:numFmt w:val="lowerLetter"/>
      <w:lvlText w:val="(%1)"/>
      <w:lvlJc w:val="left"/>
      <w:pPr>
        <w:ind w:left="566" w:hanging="262"/>
      </w:pPr>
      <w:rPr>
        <w:rFonts w:ascii="Source Sans Pro" w:eastAsia="Source Sans Pro" w:hAnsi="Source Sans Pro" w:cs="Source Sans Pro" w:hint="default"/>
        <w:b w:val="0"/>
        <w:bCs w:val="0"/>
        <w:i w:val="0"/>
        <w:iCs w:val="0"/>
        <w:spacing w:val="-1"/>
        <w:w w:val="98"/>
        <w:sz w:val="17"/>
        <w:szCs w:val="17"/>
        <w:lang w:val="en-US" w:eastAsia="en-US" w:bidi="ar-SA"/>
      </w:rPr>
    </w:lvl>
    <w:lvl w:ilvl="1" w:tplc="9952701A">
      <w:numFmt w:val="bullet"/>
      <w:lvlText w:val="•"/>
      <w:lvlJc w:val="left"/>
      <w:pPr>
        <w:ind w:left="1134" w:hanging="262"/>
      </w:pPr>
      <w:rPr>
        <w:rFonts w:hint="default"/>
        <w:lang w:val="en-US" w:eastAsia="en-US" w:bidi="ar-SA"/>
      </w:rPr>
    </w:lvl>
    <w:lvl w:ilvl="2" w:tplc="FF90BFAE">
      <w:numFmt w:val="bullet"/>
      <w:lvlText w:val="•"/>
      <w:lvlJc w:val="left"/>
      <w:pPr>
        <w:ind w:left="1709" w:hanging="262"/>
      </w:pPr>
      <w:rPr>
        <w:rFonts w:hint="default"/>
        <w:lang w:val="en-US" w:eastAsia="en-US" w:bidi="ar-SA"/>
      </w:rPr>
    </w:lvl>
    <w:lvl w:ilvl="3" w:tplc="EC6479B6">
      <w:numFmt w:val="bullet"/>
      <w:lvlText w:val="•"/>
      <w:lvlJc w:val="left"/>
      <w:pPr>
        <w:ind w:left="2284" w:hanging="262"/>
      </w:pPr>
      <w:rPr>
        <w:rFonts w:hint="default"/>
        <w:lang w:val="en-US" w:eastAsia="en-US" w:bidi="ar-SA"/>
      </w:rPr>
    </w:lvl>
    <w:lvl w:ilvl="4" w:tplc="DA021B5E">
      <w:numFmt w:val="bullet"/>
      <w:lvlText w:val="•"/>
      <w:lvlJc w:val="left"/>
      <w:pPr>
        <w:ind w:left="2859" w:hanging="262"/>
      </w:pPr>
      <w:rPr>
        <w:rFonts w:hint="default"/>
        <w:lang w:val="en-US" w:eastAsia="en-US" w:bidi="ar-SA"/>
      </w:rPr>
    </w:lvl>
    <w:lvl w:ilvl="5" w:tplc="43FC8140">
      <w:numFmt w:val="bullet"/>
      <w:lvlText w:val="•"/>
      <w:lvlJc w:val="left"/>
      <w:pPr>
        <w:ind w:left="3434" w:hanging="262"/>
      </w:pPr>
      <w:rPr>
        <w:rFonts w:hint="default"/>
        <w:lang w:val="en-US" w:eastAsia="en-US" w:bidi="ar-SA"/>
      </w:rPr>
    </w:lvl>
    <w:lvl w:ilvl="6" w:tplc="DE82AF5E">
      <w:numFmt w:val="bullet"/>
      <w:lvlText w:val="•"/>
      <w:lvlJc w:val="left"/>
      <w:pPr>
        <w:ind w:left="4009" w:hanging="262"/>
      </w:pPr>
      <w:rPr>
        <w:rFonts w:hint="default"/>
        <w:lang w:val="en-US" w:eastAsia="en-US" w:bidi="ar-SA"/>
      </w:rPr>
    </w:lvl>
    <w:lvl w:ilvl="7" w:tplc="3686FE84">
      <w:numFmt w:val="bullet"/>
      <w:lvlText w:val="•"/>
      <w:lvlJc w:val="left"/>
      <w:pPr>
        <w:ind w:left="4584" w:hanging="262"/>
      </w:pPr>
      <w:rPr>
        <w:rFonts w:hint="default"/>
        <w:lang w:val="en-US" w:eastAsia="en-US" w:bidi="ar-SA"/>
      </w:rPr>
    </w:lvl>
    <w:lvl w:ilvl="8" w:tplc="931621F0">
      <w:numFmt w:val="bullet"/>
      <w:lvlText w:val="•"/>
      <w:lvlJc w:val="left"/>
      <w:pPr>
        <w:ind w:left="5159" w:hanging="262"/>
      </w:pPr>
      <w:rPr>
        <w:rFonts w:hint="default"/>
        <w:lang w:val="en-US" w:eastAsia="en-US" w:bidi="ar-SA"/>
      </w:rPr>
    </w:lvl>
  </w:abstractNum>
  <w:abstractNum w:abstractNumId="58" w15:restartNumberingAfterBreak="0">
    <w:nsid w:val="2AA12739"/>
    <w:multiLevelType w:val="hybridMultilevel"/>
    <w:tmpl w:val="BAAAB12C"/>
    <w:lvl w:ilvl="0" w:tplc="7B5A98B8">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6EE1B84">
      <w:numFmt w:val="bullet"/>
      <w:lvlText w:val="•"/>
      <w:lvlJc w:val="left"/>
      <w:pPr>
        <w:ind w:left="2246" w:hanging="382"/>
      </w:pPr>
      <w:rPr>
        <w:rFonts w:hint="default"/>
        <w:lang w:val="en-US" w:eastAsia="en-US" w:bidi="ar-SA"/>
      </w:rPr>
    </w:lvl>
    <w:lvl w:ilvl="2" w:tplc="D9C02BC2">
      <w:numFmt w:val="bullet"/>
      <w:lvlText w:val="•"/>
      <w:lvlJc w:val="left"/>
      <w:pPr>
        <w:ind w:left="3232" w:hanging="382"/>
      </w:pPr>
      <w:rPr>
        <w:rFonts w:hint="default"/>
        <w:lang w:val="en-US" w:eastAsia="en-US" w:bidi="ar-SA"/>
      </w:rPr>
    </w:lvl>
    <w:lvl w:ilvl="3" w:tplc="F6F47808">
      <w:numFmt w:val="bullet"/>
      <w:lvlText w:val="•"/>
      <w:lvlJc w:val="left"/>
      <w:pPr>
        <w:ind w:left="4218" w:hanging="382"/>
      </w:pPr>
      <w:rPr>
        <w:rFonts w:hint="default"/>
        <w:lang w:val="en-US" w:eastAsia="en-US" w:bidi="ar-SA"/>
      </w:rPr>
    </w:lvl>
    <w:lvl w:ilvl="4" w:tplc="4C386CF2">
      <w:numFmt w:val="bullet"/>
      <w:lvlText w:val="•"/>
      <w:lvlJc w:val="left"/>
      <w:pPr>
        <w:ind w:left="5204" w:hanging="382"/>
      </w:pPr>
      <w:rPr>
        <w:rFonts w:hint="default"/>
        <w:lang w:val="en-US" w:eastAsia="en-US" w:bidi="ar-SA"/>
      </w:rPr>
    </w:lvl>
    <w:lvl w:ilvl="5" w:tplc="EE02408C">
      <w:numFmt w:val="bullet"/>
      <w:lvlText w:val="•"/>
      <w:lvlJc w:val="left"/>
      <w:pPr>
        <w:ind w:left="6190" w:hanging="382"/>
      </w:pPr>
      <w:rPr>
        <w:rFonts w:hint="default"/>
        <w:lang w:val="en-US" w:eastAsia="en-US" w:bidi="ar-SA"/>
      </w:rPr>
    </w:lvl>
    <w:lvl w:ilvl="6" w:tplc="C0D2BF44">
      <w:numFmt w:val="bullet"/>
      <w:lvlText w:val="•"/>
      <w:lvlJc w:val="left"/>
      <w:pPr>
        <w:ind w:left="7176" w:hanging="382"/>
      </w:pPr>
      <w:rPr>
        <w:rFonts w:hint="default"/>
        <w:lang w:val="en-US" w:eastAsia="en-US" w:bidi="ar-SA"/>
      </w:rPr>
    </w:lvl>
    <w:lvl w:ilvl="7" w:tplc="49DE413A">
      <w:numFmt w:val="bullet"/>
      <w:lvlText w:val="•"/>
      <w:lvlJc w:val="left"/>
      <w:pPr>
        <w:ind w:left="8162" w:hanging="382"/>
      </w:pPr>
      <w:rPr>
        <w:rFonts w:hint="default"/>
        <w:lang w:val="en-US" w:eastAsia="en-US" w:bidi="ar-SA"/>
      </w:rPr>
    </w:lvl>
    <w:lvl w:ilvl="8" w:tplc="A0EAA286">
      <w:numFmt w:val="bullet"/>
      <w:lvlText w:val="•"/>
      <w:lvlJc w:val="left"/>
      <w:pPr>
        <w:ind w:left="9148" w:hanging="382"/>
      </w:pPr>
      <w:rPr>
        <w:rFonts w:hint="default"/>
        <w:lang w:val="en-US" w:eastAsia="en-US" w:bidi="ar-SA"/>
      </w:rPr>
    </w:lvl>
  </w:abstractNum>
  <w:abstractNum w:abstractNumId="59" w15:restartNumberingAfterBreak="0">
    <w:nsid w:val="2BB33DF6"/>
    <w:multiLevelType w:val="multilevel"/>
    <w:tmpl w:val="76C00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8225E4"/>
    <w:multiLevelType w:val="hybridMultilevel"/>
    <w:tmpl w:val="A2426406"/>
    <w:lvl w:ilvl="0" w:tplc="D28CF6E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B5CA913A">
      <w:numFmt w:val="bullet"/>
      <w:lvlText w:val="•"/>
      <w:lvlJc w:val="left"/>
      <w:pPr>
        <w:ind w:left="1313" w:hanging="185"/>
      </w:pPr>
      <w:rPr>
        <w:rFonts w:hint="default"/>
        <w:lang w:val="en-US" w:eastAsia="en-US" w:bidi="ar-SA"/>
      </w:rPr>
    </w:lvl>
    <w:lvl w:ilvl="2" w:tplc="06F08DEA">
      <w:numFmt w:val="bullet"/>
      <w:lvlText w:val="•"/>
      <w:lvlJc w:val="left"/>
      <w:pPr>
        <w:ind w:left="2326" w:hanging="185"/>
      </w:pPr>
      <w:rPr>
        <w:rFonts w:hint="default"/>
        <w:lang w:val="en-US" w:eastAsia="en-US" w:bidi="ar-SA"/>
      </w:rPr>
    </w:lvl>
    <w:lvl w:ilvl="3" w:tplc="B7F00112">
      <w:numFmt w:val="bullet"/>
      <w:lvlText w:val="•"/>
      <w:lvlJc w:val="left"/>
      <w:pPr>
        <w:ind w:left="3339" w:hanging="185"/>
      </w:pPr>
      <w:rPr>
        <w:rFonts w:hint="default"/>
        <w:lang w:val="en-US" w:eastAsia="en-US" w:bidi="ar-SA"/>
      </w:rPr>
    </w:lvl>
    <w:lvl w:ilvl="4" w:tplc="6E285046">
      <w:numFmt w:val="bullet"/>
      <w:lvlText w:val="•"/>
      <w:lvlJc w:val="left"/>
      <w:pPr>
        <w:ind w:left="4352" w:hanging="185"/>
      </w:pPr>
      <w:rPr>
        <w:rFonts w:hint="default"/>
        <w:lang w:val="en-US" w:eastAsia="en-US" w:bidi="ar-SA"/>
      </w:rPr>
    </w:lvl>
    <w:lvl w:ilvl="5" w:tplc="E0A22292">
      <w:numFmt w:val="bullet"/>
      <w:lvlText w:val="•"/>
      <w:lvlJc w:val="left"/>
      <w:pPr>
        <w:ind w:left="5365" w:hanging="185"/>
      </w:pPr>
      <w:rPr>
        <w:rFonts w:hint="default"/>
        <w:lang w:val="en-US" w:eastAsia="en-US" w:bidi="ar-SA"/>
      </w:rPr>
    </w:lvl>
    <w:lvl w:ilvl="6" w:tplc="BB1A7C10">
      <w:numFmt w:val="bullet"/>
      <w:lvlText w:val="•"/>
      <w:lvlJc w:val="left"/>
      <w:pPr>
        <w:ind w:left="6378" w:hanging="185"/>
      </w:pPr>
      <w:rPr>
        <w:rFonts w:hint="default"/>
        <w:lang w:val="en-US" w:eastAsia="en-US" w:bidi="ar-SA"/>
      </w:rPr>
    </w:lvl>
    <w:lvl w:ilvl="7" w:tplc="F9585D08">
      <w:numFmt w:val="bullet"/>
      <w:lvlText w:val="•"/>
      <w:lvlJc w:val="left"/>
      <w:pPr>
        <w:ind w:left="7391" w:hanging="185"/>
      </w:pPr>
      <w:rPr>
        <w:rFonts w:hint="default"/>
        <w:lang w:val="en-US" w:eastAsia="en-US" w:bidi="ar-SA"/>
      </w:rPr>
    </w:lvl>
    <w:lvl w:ilvl="8" w:tplc="4FF0FDA0">
      <w:numFmt w:val="bullet"/>
      <w:lvlText w:val="•"/>
      <w:lvlJc w:val="left"/>
      <w:pPr>
        <w:ind w:left="8404" w:hanging="185"/>
      </w:pPr>
      <w:rPr>
        <w:rFonts w:hint="default"/>
        <w:lang w:val="en-US" w:eastAsia="en-US" w:bidi="ar-SA"/>
      </w:rPr>
    </w:lvl>
  </w:abstractNum>
  <w:abstractNum w:abstractNumId="61" w15:restartNumberingAfterBreak="0">
    <w:nsid w:val="2F3E256F"/>
    <w:multiLevelType w:val="multilevel"/>
    <w:tmpl w:val="A6406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F8B2C62"/>
    <w:multiLevelType w:val="hybridMultilevel"/>
    <w:tmpl w:val="CA7EB948"/>
    <w:lvl w:ilvl="0" w:tplc="73DE7D5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C42A1350">
      <w:numFmt w:val="bullet"/>
      <w:lvlText w:val="•"/>
      <w:lvlJc w:val="left"/>
      <w:pPr>
        <w:ind w:left="1310" w:hanging="185"/>
      </w:pPr>
      <w:rPr>
        <w:rFonts w:hint="default"/>
        <w:lang w:val="en-US" w:eastAsia="en-US" w:bidi="ar-SA"/>
      </w:rPr>
    </w:lvl>
    <w:lvl w:ilvl="2" w:tplc="42B0E6D6">
      <w:numFmt w:val="bullet"/>
      <w:lvlText w:val="•"/>
      <w:lvlJc w:val="left"/>
      <w:pPr>
        <w:ind w:left="2321" w:hanging="185"/>
      </w:pPr>
      <w:rPr>
        <w:rFonts w:hint="default"/>
        <w:lang w:val="en-US" w:eastAsia="en-US" w:bidi="ar-SA"/>
      </w:rPr>
    </w:lvl>
    <w:lvl w:ilvl="3" w:tplc="5FBE680A">
      <w:numFmt w:val="bullet"/>
      <w:lvlText w:val="•"/>
      <w:lvlJc w:val="left"/>
      <w:pPr>
        <w:ind w:left="3331" w:hanging="185"/>
      </w:pPr>
      <w:rPr>
        <w:rFonts w:hint="default"/>
        <w:lang w:val="en-US" w:eastAsia="en-US" w:bidi="ar-SA"/>
      </w:rPr>
    </w:lvl>
    <w:lvl w:ilvl="4" w:tplc="A2BA4ABA">
      <w:numFmt w:val="bullet"/>
      <w:lvlText w:val="•"/>
      <w:lvlJc w:val="left"/>
      <w:pPr>
        <w:ind w:left="4342" w:hanging="185"/>
      </w:pPr>
      <w:rPr>
        <w:rFonts w:hint="default"/>
        <w:lang w:val="en-US" w:eastAsia="en-US" w:bidi="ar-SA"/>
      </w:rPr>
    </w:lvl>
    <w:lvl w:ilvl="5" w:tplc="4C3028D6">
      <w:numFmt w:val="bullet"/>
      <w:lvlText w:val="•"/>
      <w:lvlJc w:val="left"/>
      <w:pPr>
        <w:ind w:left="5353" w:hanging="185"/>
      </w:pPr>
      <w:rPr>
        <w:rFonts w:hint="default"/>
        <w:lang w:val="en-US" w:eastAsia="en-US" w:bidi="ar-SA"/>
      </w:rPr>
    </w:lvl>
    <w:lvl w:ilvl="6" w:tplc="0FA20524">
      <w:numFmt w:val="bullet"/>
      <w:lvlText w:val="•"/>
      <w:lvlJc w:val="left"/>
      <w:pPr>
        <w:ind w:left="6363" w:hanging="185"/>
      </w:pPr>
      <w:rPr>
        <w:rFonts w:hint="default"/>
        <w:lang w:val="en-US" w:eastAsia="en-US" w:bidi="ar-SA"/>
      </w:rPr>
    </w:lvl>
    <w:lvl w:ilvl="7" w:tplc="B99C4FDA">
      <w:numFmt w:val="bullet"/>
      <w:lvlText w:val="•"/>
      <w:lvlJc w:val="left"/>
      <w:pPr>
        <w:ind w:left="7374" w:hanging="185"/>
      </w:pPr>
      <w:rPr>
        <w:rFonts w:hint="default"/>
        <w:lang w:val="en-US" w:eastAsia="en-US" w:bidi="ar-SA"/>
      </w:rPr>
    </w:lvl>
    <w:lvl w:ilvl="8" w:tplc="C83C440A">
      <w:numFmt w:val="bullet"/>
      <w:lvlText w:val="•"/>
      <w:lvlJc w:val="left"/>
      <w:pPr>
        <w:ind w:left="8384" w:hanging="185"/>
      </w:pPr>
      <w:rPr>
        <w:rFonts w:hint="default"/>
        <w:lang w:val="en-US" w:eastAsia="en-US" w:bidi="ar-SA"/>
      </w:rPr>
    </w:lvl>
  </w:abstractNum>
  <w:abstractNum w:abstractNumId="63" w15:restartNumberingAfterBreak="0">
    <w:nsid w:val="300905ED"/>
    <w:multiLevelType w:val="hybridMultilevel"/>
    <w:tmpl w:val="112889FC"/>
    <w:lvl w:ilvl="0" w:tplc="F4C24340">
      <w:start w:val="1"/>
      <w:numFmt w:val="lowerLetter"/>
      <w:lvlText w:val="%1."/>
      <w:lvlJc w:val="left"/>
      <w:pPr>
        <w:ind w:left="285"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4E208FD4">
      <w:numFmt w:val="bullet"/>
      <w:lvlText w:val="•"/>
      <w:lvlJc w:val="left"/>
      <w:pPr>
        <w:ind w:left="1292" w:hanging="185"/>
      </w:pPr>
      <w:rPr>
        <w:rFonts w:hint="default"/>
        <w:lang w:val="en-US" w:eastAsia="en-US" w:bidi="ar-SA"/>
      </w:rPr>
    </w:lvl>
    <w:lvl w:ilvl="2" w:tplc="4A783CF6">
      <w:numFmt w:val="bullet"/>
      <w:lvlText w:val="•"/>
      <w:lvlJc w:val="left"/>
      <w:pPr>
        <w:ind w:left="2305" w:hanging="185"/>
      </w:pPr>
      <w:rPr>
        <w:rFonts w:hint="default"/>
        <w:lang w:val="en-US" w:eastAsia="en-US" w:bidi="ar-SA"/>
      </w:rPr>
    </w:lvl>
    <w:lvl w:ilvl="3" w:tplc="3B0E08A0">
      <w:numFmt w:val="bullet"/>
      <w:lvlText w:val="•"/>
      <w:lvlJc w:val="left"/>
      <w:pPr>
        <w:ind w:left="3317" w:hanging="185"/>
      </w:pPr>
      <w:rPr>
        <w:rFonts w:hint="default"/>
        <w:lang w:val="en-US" w:eastAsia="en-US" w:bidi="ar-SA"/>
      </w:rPr>
    </w:lvl>
    <w:lvl w:ilvl="4" w:tplc="32B6D4E8">
      <w:numFmt w:val="bullet"/>
      <w:lvlText w:val="•"/>
      <w:lvlJc w:val="left"/>
      <w:pPr>
        <w:ind w:left="4330" w:hanging="185"/>
      </w:pPr>
      <w:rPr>
        <w:rFonts w:hint="default"/>
        <w:lang w:val="en-US" w:eastAsia="en-US" w:bidi="ar-SA"/>
      </w:rPr>
    </w:lvl>
    <w:lvl w:ilvl="5" w:tplc="6CBAAE4E">
      <w:numFmt w:val="bullet"/>
      <w:lvlText w:val="•"/>
      <w:lvlJc w:val="left"/>
      <w:pPr>
        <w:ind w:left="5342" w:hanging="185"/>
      </w:pPr>
      <w:rPr>
        <w:rFonts w:hint="default"/>
        <w:lang w:val="en-US" w:eastAsia="en-US" w:bidi="ar-SA"/>
      </w:rPr>
    </w:lvl>
    <w:lvl w:ilvl="6" w:tplc="81CA8516">
      <w:numFmt w:val="bullet"/>
      <w:lvlText w:val="•"/>
      <w:lvlJc w:val="left"/>
      <w:pPr>
        <w:ind w:left="6355" w:hanging="185"/>
      </w:pPr>
      <w:rPr>
        <w:rFonts w:hint="default"/>
        <w:lang w:val="en-US" w:eastAsia="en-US" w:bidi="ar-SA"/>
      </w:rPr>
    </w:lvl>
    <w:lvl w:ilvl="7" w:tplc="0E5664E2">
      <w:numFmt w:val="bullet"/>
      <w:lvlText w:val="•"/>
      <w:lvlJc w:val="left"/>
      <w:pPr>
        <w:ind w:left="7367" w:hanging="185"/>
      </w:pPr>
      <w:rPr>
        <w:rFonts w:hint="default"/>
        <w:lang w:val="en-US" w:eastAsia="en-US" w:bidi="ar-SA"/>
      </w:rPr>
    </w:lvl>
    <w:lvl w:ilvl="8" w:tplc="89A400F6">
      <w:numFmt w:val="bullet"/>
      <w:lvlText w:val="•"/>
      <w:lvlJc w:val="left"/>
      <w:pPr>
        <w:ind w:left="8380" w:hanging="185"/>
      </w:pPr>
      <w:rPr>
        <w:rFonts w:hint="default"/>
        <w:lang w:val="en-US" w:eastAsia="en-US" w:bidi="ar-SA"/>
      </w:rPr>
    </w:lvl>
  </w:abstractNum>
  <w:abstractNum w:abstractNumId="64" w15:restartNumberingAfterBreak="0">
    <w:nsid w:val="30416632"/>
    <w:multiLevelType w:val="multilevel"/>
    <w:tmpl w:val="C47A1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8643B9"/>
    <w:multiLevelType w:val="hybridMultilevel"/>
    <w:tmpl w:val="AE1C16D4"/>
    <w:lvl w:ilvl="0" w:tplc="3F6A577E">
      <w:start w:val="1"/>
      <w:numFmt w:val="decimal"/>
      <w:lvlText w:val="%1."/>
      <w:lvlJc w:val="left"/>
      <w:pPr>
        <w:ind w:left="11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5E2CE18">
      <w:numFmt w:val="bullet"/>
      <w:lvlText w:val="•"/>
      <w:lvlJc w:val="left"/>
      <w:pPr>
        <w:ind w:left="2184" w:hanging="382"/>
      </w:pPr>
      <w:rPr>
        <w:rFonts w:hint="default"/>
        <w:lang w:val="en-US" w:eastAsia="en-US" w:bidi="ar-SA"/>
      </w:rPr>
    </w:lvl>
    <w:lvl w:ilvl="2" w:tplc="E8B4F99A">
      <w:numFmt w:val="bullet"/>
      <w:lvlText w:val="•"/>
      <w:lvlJc w:val="left"/>
      <w:pPr>
        <w:ind w:left="3168" w:hanging="382"/>
      </w:pPr>
      <w:rPr>
        <w:rFonts w:hint="default"/>
        <w:lang w:val="en-US" w:eastAsia="en-US" w:bidi="ar-SA"/>
      </w:rPr>
    </w:lvl>
    <w:lvl w:ilvl="3" w:tplc="33164E4C">
      <w:numFmt w:val="bullet"/>
      <w:lvlText w:val="•"/>
      <w:lvlJc w:val="left"/>
      <w:pPr>
        <w:ind w:left="4152" w:hanging="382"/>
      </w:pPr>
      <w:rPr>
        <w:rFonts w:hint="default"/>
        <w:lang w:val="en-US" w:eastAsia="en-US" w:bidi="ar-SA"/>
      </w:rPr>
    </w:lvl>
    <w:lvl w:ilvl="4" w:tplc="0A687910">
      <w:numFmt w:val="bullet"/>
      <w:lvlText w:val="•"/>
      <w:lvlJc w:val="left"/>
      <w:pPr>
        <w:ind w:left="5136" w:hanging="382"/>
      </w:pPr>
      <w:rPr>
        <w:rFonts w:hint="default"/>
        <w:lang w:val="en-US" w:eastAsia="en-US" w:bidi="ar-SA"/>
      </w:rPr>
    </w:lvl>
    <w:lvl w:ilvl="5" w:tplc="F198ED2C">
      <w:numFmt w:val="bullet"/>
      <w:lvlText w:val="•"/>
      <w:lvlJc w:val="left"/>
      <w:pPr>
        <w:ind w:left="6120" w:hanging="382"/>
      </w:pPr>
      <w:rPr>
        <w:rFonts w:hint="default"/>
        <w:lang w:val="en-US" w:eastAsia="en-US" w:bidi="ar-SA"/>
      </w:rPr>
    </w:lvl>
    <w:lvl w:ilvl="6" w:tplc="5FB0364C">
      <w:numFmt w:val="bullet"/>
      <w:lvlText w:val="•"/>
      <w:lvlJc w:val="left"/>
      <w:pPr>
        <w:ind w:left="7104" w:hanging="382"/>
      </w:pPr>
      <w:rPr>
        <w:rFonts w:hint="default"/>
        <w:lang w:val="en-US" w:eastAsia="en-US" w:bidi="ar-SA"/>
      </w:rPr>
    </w:lvl>
    <w:lvl w:ilvl="7" w:tplc="726ACAB4">
      <w:numFmt w:val="bullet"/>
      <w:lvlText w:val="•"/>
      <w:lvlJc w:val="left"/>
      <w:pPr>
        <w:ind w:left="8088" w:hanging="382"/>
      </w:pPr>
      <w:rPr>
        <w:rFonts w:hint="default"/>
        <w:lang w:val="en-US" w:eastAsia="en-US" w:bidi="ar-SA"/>
      </w:rPr>
    </w:lvl>
    <w:lvl w:ilvl="8" w:tplc="DD3863E8">
      <w:numFmt w:val="bullet"/>
      <w:lvlText w:val="•"/>
      <w:lvlJc w:val="left"/>
      <w:pPr>
        <w:ind w:left="9072" w:hanging="382"/>
      </w:pPr>
      <w:rPr>
        <w:rFonts w:hint="default"/>
        <w:lang w:val="en-US" w:eastAsia="en-US" w:bidi="ar-SA"/>
      </w:rPr>
    </w:lvl>
  </w:abstractNum>
  <w:abstractNum w:abstractNumId="66" w15:restartNumberingAfterBreak="0">
    <w:nsid w:val="31165649"/>
    <w:multiLevelType w:val="hybridMultilevel"/>
    <w:tmpl w:val="05CEF5EC"/>
    <w:lvl w:ilvl="0" w:tplc="16DE8FDC">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7FA08AE">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580A0446">
      <w:numFmt w:val="bullet"/>
      <w:lvlText w:val="•"/>
      <w:lvlJc w:val="left"/>
      <w:pPr>
        <w:ind w:left="2566" w:hanging="382"/>
      </w:pPr>
      <w:rPr>
        <w:rFonts w:hint="default"/>
        <w:lang w:val="en-US" w:eastAsia="en-US" w:bidi="ar-SA"/>
      </w:rPr>
    </w:lvl>
    <w:lvl w:ilvl="3" w:tplc="505E89D2">
      <w:numFmt w:val="bullet"/>
      <w:lvlText w:val="•"/>
      <w:lvlJc w:val="left"/>
      <w:pPr>
        <w:ind w:left="3633" w:hanging="382"/>
      </w:pPr>
      <w:rPr>
        <w:rFonts w:hint="default"/>
        <w:lang w:val="en-US" w:eastAsia="en-US" w:bidi="ar-SA"/>
      </w:rPr>
    </w:lvl>
    <w:lvl w:ilvl="4" w:tplc="CE4E29E6">
      <w:numFmt w:val="bullet"/>
      <w:lvlText w:val="•"/>
      <w:lvlJc w:val="left"/>
      <w:pPr>
        <w:ind w:left="4700" w:hanging="382"/>
      </w:pPr>
      <w:rPr>
        <w:rFonts w:hint="default"/>
        <w:lang w:val="en-US" w:eastAsia="en-US" w:bidi="ar-SA"/>
      </w:rPr>
    </w:lvl>
    <w:lvl w:ilvl="5" w:tplc="B878670A">
      <w:numFmt w:val="bullet"/>
      <w:lvlText w:val="•"/>
      <w:lvlJc w:val="left"/>
      <w:pPr>
        <w:ind w:left="5766" w:hanging="382"/>
      </w:pPr>
      <w:rPr>
        <w:rFonts w:hint="default"/>
        <w:lang w:val="en-US" w:eastAsia="en-US" w:bidi="ar-SA"/>
      </w:rPr>
    </w:lvl>
    <w:lvl w:ilvl="6" w:tplc="7C7415FA">
      <w:numFmt w:val="bullet"/>
      <w:lvlText w:val="•"/>
      <w:lvlJc w:val="left"/>
      <w:pPr>
        <w:ind w:left="6833" w:hanging="382"/>
      </w:pPr>
      <w:rPr>
        <w:rFonts w:hint="default"/>
        <w:lang w:val="en-US" w:eastAsia="en-US" w:bidi="ar-SA"/>
      </w:rPr>
    </w:lvl>
    <w:lvl w:ilvl="7" w:tplc="5712E2EE">
      <w:numFmt w:val="bullet"/>
      <w:lvlText w:val="•"/>
      <w:lvlJc w:val="left"/>
      <w:pPr>
        <w:ind w:left="7900" w:hanging="382"/>
      </w:pPr>
      <w:rPr>
        <w:rFonts w:hint="default"/>
        <w:lang w:val="en-US" w:eastAsia="en-US" w:bidi="ar-SA"/>
      </w:rPr>
    </w:lvl>
    <w:lvl w:ilvl="8" w:tplc="607E430E">
      <w:numFmt w:val="bullet"/>
      <w:lvlText w:val="•"/>
      <w:lvlJc w:val="left"/>
      <w:pPr>
        <w:ind w:left="8966" w:hanging="382"/>
      </w:pPr>
      <w:rPr>
        <w:rFonts w:hint="default"/>
        <w:lang w:val="en-US" w:eastAsia="en-US" w:bidi="ar-SA"/>
      </w:rPr>
    </w:lvl>
  </w:abstractNum>
  <w:abstractNum w:abstractNumId="67" w15:restartNumberingAfterBreak="0">
    <w:nsid w:val="31280EAD"/>
    <w:multiLevelType w:val="multilevel"/>
    <w:tmpl w:val="7E307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4D0C1E"/>
    <w:multiLevelType w:val="hybridMultilevel"/>
    <w:tmpl w:val="24ECBF56"/>
    <w:lvl w:ilvl="0" w:tplc="B9487466">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A6A9878">
      <w:numFmt w:val="bullet"/>
      <w:lvlText w:val="•"/>
      <w:lvlJc w:val="left"/>
      <w:pPr>
        <w:ind w:left="2462" w:hanging="382"/>
      </w:pPr>
      <w:rPr>
        <w:rFonts w:hint="default"/>
        <w:lang w:val="en-US" w:eastAsia="en-US" w:bidi="ar-SA"/>
      </w:rPr>
    </w:lvl>
    <w:lvl w:ilvl="2" w:tplc="C7EA0B9C">
      <w:numFmt w:val="bullet"/>
      <w:lvlText w:val="•"/>
      <w:lvlJc w:val="left"/>
      <w:pPr>
        <w:ind w:left="3424" w:hanging="382"/>
      </w:pPr>
      <w:rPr>
        <w:rFonts w:hint="default"/>
        <w:lang w:val="en-US" w:eastAsia="en-US" w:bidi="ar-SA"/>
      </w:rPr>
    </w:lvl>
    <w:lvl w:ilvl="3" w:tplc="B2A02002">
      <w:numFmt w:val="bullet"/>
      <w:lvlText w:val="•"/>
      <w:lvlJc w:val="left"/>
      <w:pPr>
        <w:ind w:left="4386" w:hanging="382"/>
      </w:pPr>
      <w:rPr>
        <w:rFonts w:hint="default"/>
        <w:lang w:val="en-US" w:eastAsia="en-US" w:bidi="ar-SA"/>
      </w:rPr>
    </w:lvl>
    <w:lvl w:ilvl="4" w:tplc="57F02492">
      <w:numFmt w:val="bullet"/>
      <w:lvlText w:val="•"/>
      <w:lvlJc w:val="left"/>
      <w:pPr>
        <w:ind w:left="5348" w:hanging="382"/>
      </w:pPr>
      <w:rPr>
        <w:rFonts w:hint="default"/>
        <w:lang w:val="en-US" w:eastAsia="en-US" w:bidi="ar-SA"/>
      </w:rPr>
    </w:lvl>
    <w:lvl w:ilvl="5" w:tplc="626E9BA4">
      <w:numFmt w:val="bullet"/>
      <w:lvlText w:val="•"/>
      <w:lvlJc w:val="left"/>
      <w:pPr>
        <w:ind w:left="6310" w:hanging="382"/>
      </w:pPr>
      <w:rPr>
        <w:rFonts w:hint="default"/>
        <w:lang w:val="en-US" w:eastAsia="en-US" w:bidi="ar-SA"/>
      </w:rPr>
    </w:lvl>
    <w:lvl w:ilvl="6" w:tplc="75060A62">
      <w:numFmt w:val="bullet"/>
      <w:lvlText w:val="•"/>
      <w:lvlJc w:val="left"/>
      <w:pPr>
        <w:ind w:left="7272" w:hanging="382"/>
      </w:pPr>
      <w:rPr>
        <w:rFonts w:hint="default"/>
        <w:lang w:val="en-US" w:eastAsia="en-US" w:bidi="ar-SA"/>
      </w:rPr>
    </w:lvl>
    <w:lvl w:ilvl="7" w:tplc="CC462958">
      <w:numFmt w:val="bullet"/>
      <w:lvlText w:val="•"/>
      <w:lvlJc w:val="left"/>
      <w:pPr>
        <w:ind w:left="8234" w:hanging="382"/>
      </w:pPr>
      <w:rPr>
        <w:rFonts w:hint="default"/>
        <w:lang w:val="en-US" w:eastAsia="en-US" w:bidi="ar-SA"/>
      </w:rPr>
    </w:lvl>
    <w:lvl w:ilvl="8" w:tplc="60ACFFD8">
      <w:numFmt w:val="bullet"/>
      <w:lvlText w:val="•"/>
      <w:lvlJc w:val="left"/>
      <w:pPr>
        <w:ind w:left="9196" w:hanging="382"/>
      </w:pPr>
      <w:rPr>
        <w:rFonts w:hint="default"/>
        <w:lang w:val="en-US" w:eastAsia="en-US" w:bidi="ar-SA"/>
      </w:rPr>
    </w:lvl>
  </w:abstractNum>
  <w:abstractNum w:abstractNumId="69" w15:restartNumberingAfterBreak="0">
    <w:nsid w:val="31C50729"/>
    <w:multiLevelType w:val="hybridMultilevel"/>
    <w:tmpl w:val="B65A41E4"/>
    <w:lvl w:ilvl="0" w:tplc="28C0BEA4">
      <w:start w:val="1"/>
      <w:numFmt w:val="decimal"/>
      <w:lvlText w:val="%1."/>
      <w:lvlJc w:val="left"/>
      <w:pPr>
        <w:ind w:left="1260" w:hanging="383"/>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11A8ADF6">
      <w:numFmt w:val="bullet"/>
      <w:lvlText w:val="•"/>
      <w:lvlJc w:val="left"/>
      <w:pPr>
        <w:ind w:left="2246" w:hanging="383"/>
      </w:pPr>
      <w:rPr>
        <w:rFonts w:hint="default"/>
        <w:lang w:val="en-US" w:eastAsia="en-US" w:bidi="ar-SA"/>
      </w:rPr>
    </w:lvl>
    <w:lvl w:ilvl="2" w:tplc="58BEC9CC">
      <w:numFmt w:val="bullet"/>
      <w:lvlText w:val="•"/>
      <w:lvlJc w:val="left"/>
      <w:pPr>
        <w:ind w:left="3232" w:hanging="383"/>
      </w:pPr>
      <w:rPr>
        <w:rFonts w:hint="default"/>
        <w:lang w:val="en-US" w:eastAsia="en-US" w:bidi="ar-SA"/>
      </w:rPr>
    </w:lvl>
    <w:lvl w:ilvl="3" w:tplc="4156FC04">
      <w:numFmt w:val="bullet"/>
      <w:lvlText w:val="•"/>
      <w:lvlJc w:val="left"/>
      <w:pPr>
        <w:ind w:left="4218" w:hanging="383"/>
      </w:pPr>
      <w:rPr>
        <w:rFonts w:hint="default"/>
        <w:lang w:val="en-US" w:eastAsia="en-US" w:bidi="ar-SA"/>
      </w:rPr>
    </w:lvl>
    <w:lvl w:ilvl="4" w:tplc="E98E9EC0">
      <w:numFmt w:val="bullet"/>
      <w:lvlText w:val="•"/>
      <w:lvlJc w:val="left"/>
      <w:pPr>
        <w:ind w:left="5204" w:hanging="383"/>
      </w:pPr>
      <w:rPr>
        <w:rFonts w:hint="default"/>
        <w:lang w:val="en-US" w:eastAsia="en-US" w:bidi="ar-SA"/>
      </w:rPr>
    </w:lvl>
    <w:lvl w:ilvl="5" w:tplc="A5764BD8">
      <w:numFmt w:val="bullet"/>
      <w:lvlText w:val="•"/>
      <w:lvlJc w:val="left"/>
      <w:pPr>
        <w:ind w:left="6190" w:hanging="383"/>
      </w:pPr>
      <w:rPr>
        <w:rFonts w:hint="default"/>
        <w:lang w:val="en-US" w:eastAsia="en-US" w:bidi="ar-SA"/>
      </w:rPr>
    </w:lvl>
    <w:lvl w:ilvl="6" w:tplc="1C460894">
      <w:numFmt w:val="bullet"/>
      <w:lvlText w:val="•"/>
      <w:lvlJc w:val="left"/>
      <w:pPr>
        <w:ind w:left="7176" w:hanging="383"/>
      </w:pPr>
      <w:rPr>
        <w:rFonts w:hint="default"/>
        <w:lang w:val="en-US" w:eastAsia="en-US" w:bidi="ar-SA"/>
      </w:rPr>
    </w:lvl>
    <w:lvl w:ilvl="7" w:tplc="51C6AD0C">
      <w:numFmt w:val="bullet"/>
      <w:lvlText w:val="•"/>
      <w:lvlJc w:val="left"/>
      <w:pPr>
        <w:ind w:left="8162" w:hanging="383"/>
      </w:pPr>
      <w:rPr>
        <w:rFonts w:hint="default"/>
        <w:lang w:val="en-US" w:eastAsia="en-US" w:bidi="ar-SA"/>
      </w:rPr>
    </w:lvl>
    <w:lvl w:ilvl="8" w:tplc="2028ECC8">
      <w:numFmt w:val="bullet"/>
      <w:lvlText w:val="•"/>
      <w:lvlJc w:val="left"/>
      <w:pPr>
        <w:ind w:left="9148" w:hanging="383"/>
      </w:pPr>
      <w:rPr>
        <w:rFonts w:hint="default"/>
        <w:lang w:val="en-US" w:eastAsia="en-US" w:bidi="ar-SA"/>
      </w:rPr>
    </w:lvl>
  </w:abstractNum>
  <w:abstractNum w:abstractNumId="70" w15:restartNumberingAfterBreak="0">
    <w:nsid w:val="337C5CF9"/>
    <w:multiLevelType w:val="hybridMultilevel"/>
    <w:tmpl w:val="F322FB78"/>
    <w:lvl w:ilvl="0" w:tplc="D2FA5678">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ADE02B2">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ACA79AA">
      <w:numFmt w:val="bullet"/>
      <w:lvlText w:val="•"/>
      <w:lvlJc w:val="left"/>
      <w:pPr>
        <w:ind w:left="2782" w:hanging="382"/>
      </w:pPr>
      <w:rPr>
        <w:rFonts w:hint="default"/>
        <w:lang w:val="en-US" w:eastAsia="en-US" w:bidi="ar-SA"/>
      </w:rPr>
    </w:lvl>
    <w:lvl w:ilvl="3" w:tplc="DC462B16">
      <w:numFmt w:val="bullet"/>
      <w:lvlText w:val="•"/>
      <w:lvlJc w:val="left"/>
      <w:pPr>
        <w:ind w:left="3824" w:hanging="382"/>
      </w:pPr>
      <w:rPr>
        <w:rFonts w:hint="default"/>
        <w:lang w:val="en-US" w:eastAsia="en-US" w:bidi="ar-SA"/>
      </w:rPr>
    </w:lvl>
    <w:lvl w:ilvl="4" w:tplc="33688290">
      <w:numFmt w:val="bullet"/>
      <w:lvlText w:val="•"/>
      <w:lvlJc w:val="left"/>
      <w:pPr>
        <w:ind w:left="4866" w:hanging="382"/>
      </w:pPr>
      <w:rPr>
        <w:rFonts w:hint="default"/>
        <w:lang w:val="en-US" w:eastAsia="en-US" w:bidi="ar-SA"/>
      </w:rPr>
    </w:lvl>
    <w:lvl w:ilvl="5" w:tplc="42566760">
      <w:numFmt w:val="bullet"/>
      <w:lvlText w:val="•"/>
      <w:lvlJc w:val="left"/>
      <w:pPr>
        <w:ind w:left="5908" w:hanging="382"/>
      </w:pPr>
      <w:rPr>
        <w:rFonts w:hint="default"/>
        <w:lang w:val="en-US" w:eastAsia="en-US" w:bidi="ar-SA"/>
      </w:rPr>
    </w:lvl>
    <w:lvl w:ilvl="6" w:tplc="629C8194">
      <w:numFmt w:val="bullet"/>
      <w:lvlText w:val="•"/>
      <w:lvlJc w:val="left"/>
      <w:pPr>
        <w:ind w:left="6951" w:hanging="382"/>
      </w:pPr>
      <w:rPr>
        <w:rFonts w:hint="default"/>
        <w:lang w:val="en-US" w:eastAsia="en-US" w:bidi="ar-SA"/>
      </w:rPr>
    </w:lvl>
    <w:lvl w:ilvl="7" w:tplc="A5A67A90">
      <w:numFmt w:val="bullet"/>
      <w:lvlText w:val="•"/>
      <w:lvlJc w:val="left"/>
      <w:pPr>
        <w:ind w:left="7993" w:hanging="382"/>
      </w:pPr>
      <w:rPr>
        <w:rFonts w:hint="default"/>
        <w:lang w:val="en-US" w:eastAsia="en-US" w:bidi="ar-SA"/>
      </w:rPr>
    </w:lvl>
    <w:lvl w:ilvl="8" w:tplc="63F88D72">
      <w:numFmt w:val="bullet"/>
      <w:lvlText w:val="•"/>
      <w:lvlJc w:val="left"/>
      <w:pPr>
        <w:ind w:left="9035" w:hanging="382"/>
      </w:pPr>
      <w:rPr>
        <w:rFonts w:hint="default"/>
        <w:lang w:val="en-US" w:eastAsia="en-US" w:bidi="ar-SA"/>
      </w:rPr>
    </w:lvl>
  </w:abstractNum>
  <w:abstractNum w:abstractNumId="71" w15:restartNumberingAfterBreak="0">
    <w:nsid w:val="345D7EEA"/>
    <w:multiLevelType w:val="multilevel"/>
    <w:tmpl w:val="49281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F020EE"/>
    <w:multiLevelType w:val="multilevel"/>
    <w:tmpl w:val="DFC64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C56687"/>
    <w:multiLevelType w:val="hybridMultilevel"/>
    <w:tmpl w:val="0CF8D4D8"/>
    <w:lvl w:ilvl="0" w:tplc="206648BE">
      <w:start w:val="1"/>
      <w:numFmt w:val="decimal"/>
      <w:lvlText w:val="%1."/>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08D2AB3E">
      <w:start w:val="1"/>
      <w:numFmt w:val="decimal"/>
      <w:lvlText w:val="%2."/>
      <w:lvlJc w:val="left"/>
      <w:pPr>
        <w:ind w:left="191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E976EB6A">
      <w:numFmt w:val="bullet"/>
      <w:lvlText w:val="•"/>
      <w:lvlJc w:val="left"/>
      <w:pPr>
        <w:ind w:left="2933" w:hanging="382"/>
      </w:pPr>
      <w:rPr>
        <w:rFonts w:hint="default"/>
        <w:lang w:val="en-US" w:eastAsia="en-US" w:bidi="ar-SA"/>
      </w:rPr>
    </w:lvl>
    <w:lvl w:ilvl="3" w:tplc="F7422D74">
      <w:numFmt w:val="bullet"/>
      <w:lvlText w:val="•"/>
      <w:lvlJc w:val="left"/>
      <w:pPr>
        <w:ind w:left="3946" w:hanging="382"/>
      </w:pPr>
      <w:rPr>
        <w:rFonts w:hint="default"/>
        <w:lang w:val="en-US" w:eastAsia="en-US" w:bidi="ar-SA"/>
      </w:rPr>
    </w:lvl>
    <w:lvl w:ilvl="4" w:tplc="318054C8">
      <w:numFmt w:val="bullet"/>
      <w:lvlText w:val="•"/>
      <w:lvlJc w:val="left"/>
      <w:pPr>
        <w:ind w:left="4960" w:hanging="382"/>
      </w:pPr>
      <w:rPr>
        <w:rFonts w:hint="default"/>
        <w:lang w:val="en-US" w:eastAsia="en-US" w:bidi="ar-SA"/>
      </w:rPr>
    </w:lvl>
    <w:lvl w:ilvl="5" w:tplc="ED0EB664">
      <w:numFmt w:val="bullet"/>
      <w:lvlText w:val="•"/>
      <w:lvlJc w:val="left"/>
      <w:pPr>
        <w:ind w:left="5973" w:hanging="382"/>
      </w:pPr>
      <w:rPr>
        <w:rFonts w:hint="default"/>
        <w:lang w:val="en-US" w:eastAsia="en-US" w:bidi="ar-SA"/>
      </w:rPr>
    </w:lvl>
    <w:lvl w:ilvl="6" w:tplc="C1B27118">
      <w:numFmt w:val="bullet"/>
      <w:lvlText w:val="•"/>
      <w:lvlJc w:val="left"/>
      <w:pPr>
        <w:ind w:left="6986" w:hanging="382"/>
      </w:pPr>
      <w:rPr>
        <w:rFonts w:hint="default"/>
        <w:lang w:val="en-US" w:eastAsia="en-US" w:bidi="ar-SA"/>
      </w:rPr>
    </w:lvl>
    <w:lvl w:ilvl="7" w:tplc="2EEEC310">
      <w:numFmt w:val="bullet"/>
      <w:lvlText w:val="•"/>
      <w:lvlJc w:val="left"/>
      <w:pPr>
        <w:ind w:left="8000" w:hanging="382"/>
      </w:pPr>
      <w:rPr>
        <w:rFonts w:hint="default"/>
        <w:lang w:val="en-US" w:eastAsia="en-US" w:bidi="ar-SA"/>
      </w:rPr>
    </w:lvl>
    <w:lvl w:ilvl="8" w:tplc="F72268E6">
      <w:numFmt w:val="bullet"/>
      <w:lvlText w:val="•"/>
      <w:lvlJc w:val="left"/>
      <w:pPr>
        <w:ind w:left="9013" w:hanging="382"/>
      </w:pPr>
      <w:rPr>
        <w:rFonts w:hint="default"/>
        <w:lang w:val="en-US" w:eastAsia="en-US" w:bidi="ar-SA"/>
      </w:rPr>
    </w:lvl>
  </w:abstractNum>
  <w:abstractNum w:abstractNumId="74" w15:restartNumberingAfterBreak="0">
    <w:nsid w:val="392866A0"/>
    <w:multiLevelType w:val="hybridMultilevel"/>
    <w:tmpl w:val="BB16C64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15:restartNumberingAfterBreak="0">
    <w:nsid w:val="39D02D16"/>
    <w:multiLevelType w:val="multilevel"/>
    <w:tmpl w:val="9C44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016D54"/>
    <w:multiLevelType w:val="hybridMultilevel"/>
    <w:tmpl w:val="E03E30D0"/>
    <w:lvl w:ilvl="0" w:tplc="FEF00B16">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BB0EA10">
      <w:numFmt w:val="bullet"/>
      <w:lvlText w:val="•"/>
      <w:lvlJc w:val="left"/>
      <w:pPr>
        <w:ind w:left="2460" w:hanging="382"/>
      </w:pPr>
      <w:rPr>
        <w:rFonts w:hint="default"/>
        <w:lang w:val="en-US" w:eastAsia="en-US" w:bidi="ar-SA"/>
      </w:rPr>
    </w:lvl>
    <w:lvl w:ilvl="2" w:tplc="012678B6">
      <w:numFmt w:val="bullet"/>
      <w:lvlText w:val="•"/>
      <w:lvlJc w:val="left"/>
      <w:pPr>
        <w:ind w:left="3420" w:hanging="382"/>
      </w:pPr>
      <w:rPr>
        <w:rFonts w:hint="default"/>
        <w:lang w:val="en-US" w:eastAsia="en-US" w:bidi="ar-SA"/>
      </w:rPr>
    </w:lvl>
    <w:lvl w:ilvl="3" w:tplc="42A64970">
      <w:numFmt w:val="bullet"/>
      <w:lvlText w:val="•"/>
      <w:lvlJc w:val="left"/>
      <w:pPr>
        <w:ind w:left="4380" w:hanging="382"/>
      </w:pPr>
      <w:rPr>
        <w:rFonts w:hint="default"/>
        <w:lang w:val="en-US" w:eastAsia="en-US" w:bidi="ar-SA"/>
      </w:rPr>
    </w:lvl>
    <w:lvl w:ilvl="4" w:tplc="B660307E">
      <w:numFmt w:val="bullet"/>
      <w:lvlText w:val="•"/>
      <w:lvlJc w:val="left"/>
      <w:pPr>
        <w:ind w:left="5340" w:hanging="382"/>
      </w:pPr>
      <w:rPr>
        <w:rFonts w:hint="default"/>
        <w:lang w:val="en-US" w:eastAsia="en-US" w:bidi="ar-SA"/>
      </w:rPr>
    </w:lvl>
    <w:lvl w:ilvl="5" w:tplc="D9286BB0">
      <w:numFmt w:val="bullet"/>
      <w:lvlText w:val="•"/>
      <w:lvlJc w:val="left"/>
      <w:pPr>
        <w:ind w:left="6300" w:hanging="382"/>
      </w:pPr>
      <w:rPr>
        <w:rFonts w:hint="default"/>
        <w:lang w:val="en-US" w:eastAsia="en-US" w:bidi="ar-SA"/>
      </w:rPr>
    </w:lvl>
    <w:lvl w:ilvl="6" w:tplc="BA365012">
      <w:numFmt w:val="bullet"/>
      <w:lvlText w:val="•"/>
      <w:lvlJc w:val="left"/>
      <w:pPr>
        <w:ind w:left="7260" w:hanging="382"/>
      </w:pPr>
      <w:rPr>
        <w:rFonts w:hint="default"/>
        <w:lang w:val="en-US" w:eastAsia="en-US" w:bidi="ar-SA"/>
      </w:rPr>
    </w:lvl>
    <w:lvl w:ilvl="7" w:tplc="286C4396">
      <w:numFmt w:val="bullet"/>
      <w:lvlText w:val="•"/>
      <w:lvlJc w:val="left"/>
      <w:pPr>
        <w:ind w:left="8220" w:hanging="382"/>
      </w:pPr>
      <w:rPr>
        <w:rFonts w:hint="default"/>
        <w:lang w:val="en-US" w:eastAsia="en-US" w:bidi="ar-SA"/>
      </w:rPr>
    </w:lvl>
    <w:lvl w:ilvl="8" w:tplc="3FFE87CA">
      <w:numFmt w:val="bullet"/>
      <w:lvlText w:val="•"/>
      <w:lvlJc w:val="left"/>
      <w:pPr>
        <w:ind w:left="9180" w:hanging="382"/>
      </w:pPr>
      <w:rPr>
        <w:rFonts w:hint="default"/>
        <w:lang w:val="en-US" w:eastAsia="en-US" w:bidi="ar-SA"/>
      </w:rPr>
    </w:lvl>
  </w:abstractNum>
  <w:abstractNum w:abstractNumId="77" w15:restartNumberingAfterBreak="0">
    <w:nsid w:val="3A145C87"/>
    <w:multiLevelType w:val="hybridMultilevel"/>
    <w:tmpl w:val="D72EB35E"/>
    <w:lvl w:ilvl="0" w:tplc="8FDE9FE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FC96BDD8">
      <w:numFmt w:val="bullet"/>
      <w:lvlText w:val="•"/>
      <w:lvlJc w:val="left"/>
      <w:pPr>
        <w:ind w:left="2678" w:hanging="382"/>
      </w:pPr>
      <w:rPr>
        <w:rFonts w:hint="default"/>
        <w:lang w:val="en-US" w:eastAsia="en-US" w:bidi="ar-SA"/>
      </w:rPr>
    </w:lvl>
    <w:lvl w:ilvl="2" w:tplc="B5D428C0">
      <w:numFmt w:val="bullet"/>
      <w:lvlText w:val="•"/>
      <w:lvlJc w:val="left"/>
      <w:pPr>
        <w:ind w:left="3616" w:hanging="382"/>
      </w:pPr>
      <w:rPr>
        <w:rFonts w:hint="default"/>
        <w:lang w:val="en-US" w:eastAsia="en-US" w:bidi="ar-SA"/>
      </w:rPr>
    </w:lvl>
    <w:lvl w:ilvl="3" w:tplc="A4501728">
      <w:numFmt w:val="bullet"/>
      <w:lvlText w:val="•"/>
      <w:lvlJc w:val="left"/>
      <w:pPr>
        <w:ind w:left="4554" w:hanging="382"/>
      </w:pPr>
      <w:rPr>
        <w:rFonts w:hint="default"/>
        <w:lang w:val="en-US" w:eastAsia="en-US" w:bidi="ar-SA"/>
      </w:rPr>
    </w:lvl>
    <w:lvl w:ilvl="4" w:tplc="BA0A99A6">
      <w:numFmt w:val="bullet"/>
      <w:lvlText w:val="•"/>
      <w:lvlJc w:val="left"/>
      <w:pPr>
        <w:ind w:left="5492" w:hanging="382"/>
      </w:pPr>
      <w:rPr>
        <w:rFonts w:hint="default"/>
        <w:lang w:val="en-US" w:eastAsia="en-US" w:bidi="ar-SA"/>
      </w:rPr>
    </w:lvl>
    <w:lvl w:ilvl="5" w:tplc="FD4CE91A">
      <w:numFmt w:val="bullet"/>
      <w:lvlText w:val="•"/>
      <w:lvlJc w:val="left"/>
      <w:pPr>
        <w:ind w:left="6430" w:hanging="382"/>
      </w:pPr>
      <w:rPr>
        <w:rFonts w:hint="default"/>
        <w:lang w:val="en-US" w:eastAsia="en-US" w:bidi="ar-SA"/>
      </w:rPr>
    </w:lvl>
    <w:lvl w:ilvl="6" w:tplc="1ACED878">
      <w:numFmt w:val="bullet"/>
      <w:lvlText w:val="•"/>
      <w:lvlJc w:val="left"/>
      <w:pPr>
        <w:ind w:left="7368" w:hanging="382"/>
      </w:pPr>
      <w:rPr>
        <w:rFonts w:hint="default"/>
        <w:lang w:val="en-US" w:eastAsia="en-US" w:bidi="ar-SA"/>
      </w:rPr>
    </w:lvl>
    <w:lvl w:ilvl="7" w:tplc="EB4A2A92">
      <w:numFmt w:val="bullet"/>
      <w:lvlText w:val="•"/>
      <w:lvlJc w:val="left"/>
      <w:pPr>
        <w:ind w:left="8306" w:hanging="382"/>
      </w:pPr>
      <w:rPr>
        <w:rFonts w:hint="default"/>
        <w:lang w:val="en-US" w:eastAsia="en-US" w:bidi="ar-SA"/>
      </w:rPr>
    </w:lvl>
    <w:lvl w:ilvl="8" w:tplc="A0CC4432">
      <w:numFmt w:val="bullet"/>
      <w:lvlText w:val="•"/>
      <w:lvlJc w:val="left"/>
      <w:pPr>
        <w:ind w:left="9244" w:hanging="382"/>
      </w:pPr>
      <w:rPr>
        <w:rFonts w:hint="default"/>
        <w:lang w:val="en-US" w:eastAsia="en-US" w:bidi="ar-SA"/>
      </w:rPr>
    </w:lvl>
  </w:abstractNum>
  <w:abstractNum w:abstractNumId="78" w15:restartNumberingAfterBreak="0">
    <w:nsid w:val="3A396905"/>
    <w:multiLevelType w:val="multilevel"/>
    <w:tmpl w:val="73424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742F77"/>
    <w:multiLevelType w:val="hybridMultilevel"/>
    <w:tmpl w:val="2BD4BEA6"/>
    <w:lvl w:ilvl="0" w:tplc="59441150">
      <w:start w:val="1"/>
      <w:numFmt w:val="lowerLetter"/>
      <w:lvlText w:val="%1."/>
      <w:lvlJc w:val="left"/>
      <w:pPr>
        <w:ind w:left="285"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A7F28CE8">
      <w:numFmt w:val="bullet"/>
      <w:lvlText w:val="•"/>
      <w:lvlJc w:val="left"/>
      <w:pPr>
        <w:ind w:left="1294" w:hanging="185"/>
      </w:pPr>
      <w:rPr>
        <w:rFonts w:hint="default"/>
        <w:lang w:val="en-US" w:eastAsia="en-US" w:bidi="ar-SA"/>
      </w:rPr>
    </w:lvl>
    <w:lvl w:ilvl="2" w:tplc="3C785658">
      <w:numFmt w:val="bullet"/>
      <w:lvlText w:val="•"/>
      <w:lvlJc w:val="left"/>
      <w:pPr>
        <w:ind w:left="2308" w:hanging="185"/>
      </w:pPr>
      <w:rPr>
        <w:rFonts w:hint="default"/>
        <w:lang w:val="en-US" w:eastAsia="en-US" w:bidi="ar-SA"/>
      </w:rPr>
    </w:lvl>
    <w:lvl w:ilvl="3" w:tplc="06DEC72A">
      <w:numFmt w:val="bullet"/>
      <w:lvlText w:val="•"/>
      <w:lvlJc w:val="left"/>
      <w:pPr>
        <w:ind w:left="3322" w:hanging="185"/>
      </w:pPr>
      <w:rPr>
        <w:rFonts w:hint="default"/>
        <w:lang w:val="en-US" w:eastAsia="en-US" w:bidi="ar-SA"/>
      </w:rPr>
    </w:lvl>
    <w:lvl w:ilvl="4" w:tplc="1874619A">
      <w:numFmt w:val="bullet"/>
      <w:lvlText w:val="•"/>
      <w:lvlJc w:val="left"/>
      <w:pPr>
        <w:ind w:left="4336" w:hanging="185"/>
      </w:pPr>
      <w:rPr>
        <w:rFonts w:hint="default"/>
        <w:lang w:val="en-US" w:eastAsia="en-US" w:bidi="ar-SA"/>
      </w:rPr>
    </w:lvl>
    <w:lvl w:ilvl="5" w:tplc="C2B8B4C6">
      <w:numFmt w:val="bullet"/>
      <w:lvlText w:val="•"/>
      <w:lvlJc w:val="left"/>
      <w:pPr>
        <w:ind w:left="5350" w:hanging="185"/>
      </w:pPr>
      <w:rPr>
        <w:rFonts w:hint="default"/>
        <w:lang w:val="en-US" w:eastAsia="en-US" w:bidi="ar-SA"/>
      </w:rPr>
    </w:lvl>
    <w:lvl w:ilvl="6" w:tplc="B16C2ACC">
      <w:numFmt w:val="bullet"/>
      <w:lvlText w:val="•"/>
      <w:lvlJc w:val="left"/>
      <w:pPr>
        <w:ind w:left="6364" w:hanging="185"/>
      </w:pPr>
      <w:rPr>
        <w:rFonts w:hint="default"/>
        <w:lang w:val="en-US" w:eastAsia="en-US" w:bidi="ar-SA"/>
      </w:rPr>
    </w:lvl>
    <w:lvl w:ilvl="7" w:tplc="39E2DFBA">
      <w:numFmt w:val="bullet"/>
      <w:lvlText w:val="•"/>
      <w:lvlJc w:val="left"/>
      <w:pPr>
        <w:ind w:left="7378" w:hanging="185"/>
      </w:pPr>
      <w:rPr>
        <w:rFonts w:hint="default"/>
        <w:lang w:val="en-US" w:eastAsia="en-US" w:bidi="ar-SA"/>
      </w:rPr>
    </w:lvl>
    <w:lvl w:ilvl="8" w:tplc="6BBA5A50">
      <w:numFmt w:val="bullet"/>
      <w:lvlText w:val="•"/>
      <w:lvlJc w:val="left"/>
      <w:pPr>
        <w:ind w:left="8392" w:hanging="185"/>
      </w:pPr>
      <w:rPr>
        <w:rFonts w:hint="default"/>
        <w:lang w:val="en-US" w:eastAsia="en-US" w:bidi="ar-SA"/>
      </w:rPr>
    </w:lvl>
  </w:abstractNum>
  <w:abstractNum w:abstractNumId="80" w15:restartNumberingAfterBreak="0">
    <w:nsid w:val="3B8F297D"/>
    <w:multiLevelType w:val="hybridMultilevel"/>
    <w:tmpl w:val="D80E4728"/>
    <w:lvl w:ilvl="0" w:tplc="20F49B54">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934683C0">
      <w:numFmt w:val="bullet"/>
      <w:lvlText w:val="•"/>
      <w:lvlJc w:val="left"/>
      <w:pPr>
        <w:ind w:left="2460" w:hanging="382"/>
      </w:pPr>
      <w:rPr>
        <w:rFonts w:hint="default"/>
        <w:lang w:val="en-US" w:eastAsia="en-US" w:bidi="ar-SA"/>
      </w:rPr>
    </w:lvl>
    <w:lvl w:ilvl="2" w:tplc="EB30504C">
      <w:numFmt w:val="bullet"/>
      <w:lvlText w:val="•"/>
      <w:lvlJc w:val="left"/>
      <w:pPr>
        <w:ind w:left="3420" w:hanging="382"/>
      </w:pPr>
      <w:rPr>
        <w:rFonts w:hint="default"/>
        <w:lang w:val="en-US" w:eastAsia="en-US" w:bidi="ar-SA"/>
      </w:rPr>
    </w:lvl>
    <w:lvl w:ilvl="3" w:tplc="DE3E9FEE">
      <w:numFmt w:val="bullet"/>
      <w:lvlText w:val="•"/>
      <w:lvlJc w:val="left"/>
      <w:pPr>
        <w:ind w:left="4380" w:hanging="382"/>
      </w:pPr>
      <w:rPr>
        <w:rFonts w:hint="default"/>
        <w:lang w:val="en-US" w:eastAsia="en-US" w:bidi="ar-SA"/>
      </w:rPr>
    </w:lvl>
    <w:lvl w:ilvl="4" w:tplc="E046A0F2">
      <w:numFmt w:val="bullet"/>
      <w:lvlText w:val="•"/>
      <w:lvlJc w:val="left"/>
      <w:pPr>
        <w:ind w:left="5340" w:hanging="382"/>
      </w:pPr>
      <w:rPr>
        <w:rFonts w:hint="default"/>
        <w:lang w:val="en-US" w:eastAsia="en-US" w:bidi="ar-SA"/>
      </w:rPr>
    </w:lvl>
    <w:lvl w:ilvl="5" w:tplc="D166F280">
      <w:numFmt w:val="bullet"/>
      <w:lvlText w:val="•"/>
      <w:lvlJc w:val="left"/>
      <w:pPr>
        <w:ind w:left="6300" w:hanging="382"/>
      </w:pPr>
      <w:rPr>
        <w:rFonts w:hint="default"/>
        <w:lang w:val="en-US" w:eastAsia="en-US" w:bidi="ar-SA"/>
      </w:rPr>
    </w:lvl>
    <w:lvl w:ilvl="6" w:tplc="C26E7264">
      <w:numFmt w:val="bullet"/>
      <w:lvlText w:val="•"/>
      <w:lvlJc w:val="left"/>
      <w:pPr>
        <w:ind w:left="7260" w:hanging="382"/>
      </w:pPr>
      <w:rPr>
        <w:rFonts w:hint="default"/>
        <w:lang w:val="en-US" w:eastAsia="en-US" w:bidi="ar-SA"/>
      </w:rPr>
    </w:lvl>
    <w:lvl w:ilvl="7" w:tplc="D02A9A9C">
      <w:numFmt w:val="bullet"/>
      <w:lvlText w:val="•"/>
      <w:lvlJc w:val="left"/>
      <w:pPr>
        <w:ind w:left="8220" w:hanging="382"/>
      </w:pPr>
      <w:rPr>
        <w:rFonts w:hint="default"/>
        <w:lang w:val="en-US" w:eastAsia="en-US" w:bidi="ar-SA"/>
      </w:rPr>
    </w:lvl>
    <w:lvl w:ilvl="8" w:tplc="F10C011C">
      <w:numFmt w:val="bullet"/>
      <w:lvlText w:val="•"/>
      <w:lvlJc w:val="left"/>
      <w:pPr>
        <w:ind w:left="9180" w:hanging="382"/>
      </w:pPr>
      <w:rPr>
        <w:rFonts w:hint="default"/>
        <w:lang w:val="en-US" w:eastAsia="en-US" w:bidi="ar-SA"/>
      </w:rPr>
    </w:lvl>
  </w:abstractNum>
  <w:abstractNum w:abstractNumId="81" w15:restartNumberingAfterBreak="0">
    <w:nsid w:val="3EAC7CBE"/>
    <w:multiLevelType w:val="multilevel"/>
    <w:tmpl w:val="D32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F5A1310"/>
    <w:multiLevelType w:val="multilevel"/>
    <w:tmpl w:val="DC08D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BA653A"/>
    <w:multiLevelType w:val="multilevel"/>
    <w:tmpl w:val="6A220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25D20F7"/>
    <w:multiLevelType w:val="hybridMultilevel"/>
    <w:tmpl w:val="DA4AE932"/>
    <w:lvl w:ilvl="0" w:tplc="E04A06B2">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17E1F0C">
      <w:start w:val="1"/>
      <w:numFmt w:val="decimal"/>
      <w:lvlText w:val="%2."/>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9452A152">
      <w:start w:val="1"/>
      <w:numFmt w:val="decimal"/>
      <w:lvlText w:val="%3."/>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4E8A84E2">
      <w:start w:val="1"/>
      <w:numFmt w:val="decimal"/>
      <w:lvlText w:val="%4."/>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4" w:tplc="59407152">
      <w:numFmt w:val="bullet"/>
      <w:lvlText w:val="•"/>
      <w:lvlJc w:val="left"/>
      <w:pPr>
        <w:ind w:left="3080" w:hanging="382"/>
      </w:pPr>
      <w:rPr>
        <w:rFonts w:hint="default"/>
        <w:lang w:val="en-US" w:eastAsia="en-US" w:bidi="ar-SA"/>
      </w:rPr>
    </w:lvl>
    <w:lvl w:ilvl="5" w:tplc="BBC289E0">
      <w:numFmt w:val="bullet"/>
      <w:lvlText w:val="•"/>
      <w:lvlJc w:val="left"/>
      <w:pPr>
        <w:ind w:left="4420" w:hanging="382"/>
      </w:pPr>
      <w:rPr>
        <w:rFonts w:hint="default"/>
        <w:lang w:val="en-US" w:eastAsia="en-US" w:bidi="ar-SA"/>
      </w:rPr>
    </w:lvl>
    <w:lvl w:ilvl="6" w:tplc="00BEFAE4">
      <w:numFmt w:val="bullet"/>
      <w:lvlText w:val="•"/>
      <w:lvlJc w:val="left"/>
      <w:pPr>
        <w:ind w:left="5760" w:hanging="382"/>
      </w:pPr>
      <w:rPr>
        <w:rFonts w:hint="default"/>
        <w:lang w:val="en-US" w:eastAsia="en-US" w:bidi="ar-SA"/>
      </w:rPr>
    </w:lvl>
    <w:lvl w:ilvl="7" w:tplc="9E081234">
      <w:numFmt w:val="bullet"/>
      <w:lvlText w:val="•"/>
      <w:lvlJc w:val="left"/>
      <w:pPr>
        <w:ind w:left="7100" w:hanging="382"/>
      </w:pPr>
      <w:rPr>
        <w:rFonts w:hint="default"/>
        <w:lang w:val="en-US" w:eastAsia="en-US" w:bidi="ar-SA"/>
      </w:rPr>
    </w:lvl>
    <w:lvl w:ilvl="8" w:tplc="D6C61C7E">
      <w:numFmt w:val="bullet"/>
      <w:lvlText w:val="•"/>
      <w:lvlJc w:val="left"/>
      <w:pPr>
        <w:ind w:left="8440" w:hanging="382"/>
      </w:pPr>
      <w:rPr>
        <w:rFonts w:hint="default"/>
        <w:lang w:val="en-US" w:eastAsia="en-US" w:bidi="ar-SA"/>
      </w:rPr>
    </w:lvl>
  </w:abstractNum>
  <w:abstractNum w:abstractNumId="85" w15:restartNumberingAfterBreak="0">
    <w:nsid w:val="431C4F4F"/>
    <w:multiLevelType w:val="multilevel"/>
    <w:tmpl w:val="9B9C5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4C7813"/>
    <w:multiLevelType w:val="multilevel"/>
    <w:tmpl w:val="606EB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4762A99"/>
    <w:multiLevelType w:val="hybridMultilevel"/>
    <w:tmpl w:val="C5DAC59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15:restartNumberingAfterBreak="0">
    <w:nsid w:val="45FA477E"/>
    <w:multiLevelType w:val="multilevel"/>
    <w:tmpl w:val="652E28C2"/>
    <w:lvl w:ilvl="0">
      <w:start w:val="4"/>
      <w:numFmt w:val="decimal"/>
      <w:lvlText w:val="%1"/>
      <w:lvlJc w:val="left"/>
      <w:pPr>
        <w:ind w:left="360" w:hanging="360"/>
      </w:pPr>
      <w:rPr>
        <w:rFonts w:hint="default"/>
        <w:color w:val="0070C0"/>
      </w:rPr>
    </w:lvl>
    <w:lvl w:ilvl="1">
      <w:start w:val="1"/>
      <w:numFmt w:val="decimal"/>
      <w:lvlText w:val="%1.%2"/>
      <w:lvlJc w:val="left"/>
      <w:pPr>
        <w:ind w:left="2520" w:hanging="360"/>
      </w:pPr>
      <w:rPr>
        <w:rFonts w:hint="default"/>
        <w:color w:val="0070C0"/>
        <w:sz w:val="19"/>
        <w:szCs w:val="19"/>
      </w:rPr>
    </w:lvl>
    <w:lvl w:ilvl="2">
      <w:start w:val="1"/>
      <w:numFmt w:val="decimal"/>
      <w:lvlText w:val="%1.%2.%3"/>
      <w:lvlJc w:val="left"/>
      <w:pPr>
        <w:ind w:left="5040" w:hanging="720"/>
      </w:pPr>
      <w:rPr>
        <w:rFonts w:hint="default"/>
        <w:color w:val="0070C0"/>
      </w:rPr>
    </w:lvl>
    <w:lvl w:ilvl="3">
      <w:start w:val="1"/>
      <w:numFmt w:val="decimal"/>
      <w:lvlText w:val="%1.%2.%3.%4"/>
      <w:lvlJc w:val="left"/>
      <w:pPr>
        <w:ind w:left="7200" w:hanging="720"/>
      </w:pPr>
      <w:rPr>
        <w:rFonts w:hint="default"/>
        <w:color w:val="0070C0"/>
      </w:rPr>
    </w:lvl>
    <w:lvl w:ilvl="4">
      <w:start w:val="1"/>
      <w:numFmt w:val="decimal"/>
      <w:lvlText w:val="%1.%2.%3.%4.%5"/>
      <w:lvlJc w:val="left"/>
      <w:pPr>
        <w:ind w:left="9360" w:hanging="720"/>
      </w:pPr>
      <w:rPr>
        <w:rFonts w:hint="default"/>
        <w:color w:val="0070C0"/>
      </w:rPr>
    </w:lvl>
    <w:lvl w:ilvl="5">
      <w:start w:val="1"/>
      <w:numFmt w:val="decimal"/>
      <w:lvlText w:val="%1.%2.%3.%4.%5.%6"/>
      <w:lvlJc w:val="left"/>
      <w:pPr>
        <w:ind w:left="11880" w:hanging="1080"/>
      </w:pPr>
      <w:rPr>
        <w:rFonts w:hint="default"/>
        <w:color w:val="0070C0"/>
      </w:rPr>
    </w:lvl>
    <w:lvl w:ilvl="6">
      <w:start w:val="1"/>
      <w:numFmt w:val="decimal"/>
      <w:lvlText w:val="%1.%2.%3.%4.%5.%6.%7"/>
      <w:lvlJc w:val="left"/>
      <w:pPr>
        <w:ind w:left="14040" w:hanging="1080"/>
      </w:pPr>
      <w:rPr>
        <w:rFonts w:hint="default"/>
        <w:color w:val="0070C0"/>
      </w:rPr>
    </w:lvl>
    <w:lvl w:ilvl="7">
      <w:start w:val="1"/>
      <w:numFmt w:val="decimal"/>
      <w:lvlText w:val="%1.%2.%3.%4.%5.%6.%7.%8"/>
      <w:lvlJc w:val="left"/>
      <w:pPr>
        <w:ind w:left="16560" w:hanging="1440"/>
      </w:pPr>
      <w:rPr>
        <w:rFonts w:hint="default"/>
        <w:color w:val="0070C0"/>
      </w:rPr>
    </w:lvl>
    <w:lvl w:ilvl="8">
      <w:start w:val="1"/>
      <w:numFmt w:val="decimal"/>
      <w:lvlText w:val="%1.%2.%3.%4.%5.%6.%7.%8.%9"/>
      <w:lvlJc w:val="left"/>
      <w:pPr>
        <w:ind w:left="18720" w:hanging="1440"/>
      </w:pPr>
      <w:rPr>
        <w:rFonts w:hint="default"/>
        <w:color w:val="0070C0"/>
      </w:rPr>
    </w:lvl>
  </w:abstractNum>
  <w:abstractNum w:abstractNumId="89" w15:restartNumberingAfterBreak="0">
    <w:nsid w:val="463E7692"/>
    <w:multiLevelType w:val="multilevel"/>
    <w:tmpl w:val="39EE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361424"/>
    <w:multiLevelType w:val="hybridMultilevel"/>
    <w:tmpl w:val="AD1EEB2A"/>
    <w:lvl w:ilvl="0" w:tplc="71D2E924">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BEE6F39A">
      <w:start w:val="1"/>
      <w:numFmt w:val="decimal"/>
      <w:lvlText w:val="%2."/>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10142A76">
      <w:start w:val="1"/>
      <w:numFmt w:val="decimal"/>
      <w:lvlText w:val="%3."/>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5E36B47E">
      <w:numFmt w:val="bullet"/>
      <w:lvlText w:val="•"/>
      <w:lvlJc w:val="left"/>
      <w:pPr>
        <w:ind w:left="2912" w:hanging="382"/>
      </w:pPr>
      <w:rPr>
        <w:rFonts w:hint="default"/>
        <w:lang w:val="en-US" w:eastAsia="en-US" w:bidi="ar-SA"/>
      </w:rPr>
    </w:lvl>
    <w:lvl w:ilvl="4" w:tplc="B6C66494">
      <w:numFmt w:val="bullet"/>
      <w:lvlText w:val="•"/>
      <w:lvlJc w:val="left"/>
      <w:pPr>
        <w:ind w:left="4085" w:hanging="382"/>
      </w:pPr>
      <w:rPr>
        <w:rFonts w:hint="default"/>
        <w:lang w:val="en-US" w:eastAsia="en-US" w:bidi="ar-SA"/>
      </w:rPr>
    </w:lvl>
    <w:lvl w:ilvl="5" w:tplc="008A0454">
      <w:numFmt w:val="bullet"/>
      <w:lvlText w:val="•"/>
      <w:lvlJc w:val="left"/>
      <w:pPr>
        <w:ind w:left="5257" w:hanging="382"/>
      </w:pPr>
      <w:rPr>
        <w:rFonts w:hint="default"/>
        <w:lang w:val="en-US" w:eastAsia="en-US" w:bidi="ar-SA"/>
      </w:rPr>
    </w:lvl>
    <w:lvl w:ilvl="6" w:tplc="58341B04">
      <w:numFmt w:val="bullet"/>
      <w:lvlText w:val="•"/>
      <w:lvlJc w:val="left"/>
      <w:pPr>
        <w:ind w:left="6430" w:hanging="382"/>
      </w:pPr>
      <w:rPr>
        <w:rFonts w:hint="default"/>
        <w:lang w:val="en-US" w:eastAsia="en-US" w:bidi="ar-SA"/>
      </w:rPr>
    </w:lvl>
    <w:lvl w:ilvl="7" w:tplc="C4D0E98A">
      <w:numFmt w:val="bullet"/>
      <w:lvlText w:val="•"/>
      <w:lvlJc w:val="left"/>
      <w:pPr>
        <w:ind w:left="7602" w:hanging="382"/>
      </w:pPr>
      <w:rPr>
        <w:rFonts w:hint="default"/>
        <w:lang w:val="en-US" w:eastAsia="en-US" w:bidi="ar-SA"/>
      </w:rPr>
    </w:lvl>
    <w:lvl w:ilvl="8" w:tplc="D3388C46">
      <w:numFmt w:val="bullet"/>
      <w:lvlText w:val="•"/>
      <w:lvlJc w:val="left"/>
      <w:pPr>
        <w:ind w:left="8775" w:hanging="382"/>
      </w:pPr>
      <w:rPr>
        <w:rFonts w:hint="default"/>
        <w:lang w:val="en-US" w:eastAsia="en-US" w:bidi="ar-SA"/>
      </w:rPr>
    </w:lvl>
  </w:abstractNum>
  <w:abstractNum w:abstractNumId="91" w15:restartNumberingAfterBreak="0">
    <w:nsid w:val="485A7727"/>
    <w:multiLevelType w:val="multilevel"/>
    <w:tmpl w:val="B85AE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D562A9"/>
    <w:multiLevelType w:val="hybridMultilevel"/>
    <w:tmpl w:val="61EAEE1C"/>
    <w:lvl w:ilvl="0" w:tplc="25B0201E">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808762">
      <w:numFmt w:val="bullet"/>
      <w:lvlText w:val="•"/>
      <w:lvlJc w:val="left"/>
      <w:pPr>
        <w:ind w:left="2136" w:hanging="382"/>
      </w:pPr>
      <w:rPr>
        <w:rFonts w:hint="default"/>
        <w:lang w:val="en-US" w:eastAsia="en-US" w:bidi="ar-SA"/>
      </w:rPr>
    </w:lvl>
    <w:lvl w:ilvl="2" w:tplc="1F566E14">
      <w:numFmt w:val="bullet"/>
      <w:lvlText w:val="•"/>
      <w:lvlJc w:val="left"/>
      <w:pPr>
        <w:ind w:left="3132" w:hanging="382"/>
      </w:pPr>
      <w:rPr>
        <w:rFonts w:hint="default"/>
        <w:lang w:val="en-US" w:eastAsia="en-US" w:bidi="ar-SA"/>
      </w:rPr>
    </w:lvl>
    <w:lvl w:ilvl="3" w:tplc="94AE58D4">
      <w:numFmt w:val="bullet"/>
      <w:lvlText w:val="•"/>
      <w:lvlJc w:val="left"/>
      <w:pPr>
        <w:ind w:left="4128" w:hanging="382"/>
      </w:pPr>
      <w:rPr>
        <w:rFonts w:hint="default"/>
        <w:lang w:val="en-US" w:eastAsia="en-US" w:bidi="ar-SA"/>
      </w:rPr>
    </w:lvl>
    <w:lvl w:ilvl="4" w:tplc="36061182">
      <w:numFmt w:val="bullet"/>
      <w:lvlText w:val="•"/>
      <w:lvlJc w:val="left"/>
      <w:pPr>
        <w:ind w:left="5124" w:hanging="382"/>
      </w:pPr>
      <w:rPr>
        <w:rFonts w:hint="default"/>
        <w:lang w:val="en-US" w:eastAsia="en-US" w:bidi="ar-SA"/>
      </w:rPr>
    </w:lvl>
    <w:lvl w:ilvl="5" w:tplc="F94ECFE8">
      <w:numFmt w:val="bullet"/>
      <w:lvlText w:val="•"/>
      <w:lvlJc w:val="left"/>
      <w:pPr>
        <w:ind w:left="6120" w:hanging="382"/>
      </w:pPr>
      <w:rPr>
        <w:rFonts w:hint="default"/>
        <w:lang w:val="en-US" w:eastAsia="en-US" w:bidi="ar-SA"/>
      </w:rPr>
    </w:lvl>
    <w:lvl w:ilvl="6" w:tplc="7A8E0860">
      <w:numFmt w:val="bullet"/>
      <w:lvlText w:val="•"/>
      <w:lvlJc w:val="left"/>
      <w:pPr>
        <w:ind w:left="7116" w:hanging="382"/>
      </w:pPr>
      <w:rPr>
        <w:rFonts w:hint="default"/>
        <w:lang w:val="en-US" w:eastAsia="en-US" w:bidi="ar-SA"/>
      </w:rPr>
    </w:lvl>
    <w:lvl w:ilvl="7" w:tplc="A3F207A4">
      <w:numFmt w:val="bullet"/>
      <w:lvlText w:val="•"/>
      <w:lvlJc w:val="left"/>
      <w:pPr>
        <w:ind w:left="8112" w:hanging="382"/>
      </w:pPr>
      <w:rPr>
        <w:rFonts w:hint="default"/>
        <w:lang w:val="en-US" w:eastAsia="en-US" w:bidi="ar-SA"/>
      </w:rPr>
    </w:lvl>
    <w:lvl w:ilvl="8" w:tplc="703AE658">
      <w:numFmt w:val="bullet"/>
      <w:lvlText w:val="•"/>
      <w:lvlJc w:val="left"/>
      <w:pPr>
        <w:ind w:left="9108" w:hanging="382"/>
      </w:pPr>
      <w:rPr>
        <w:rFonts w:hint="default"/>
        <w:lang w:val="en-US" w:eastAsia="en-US" w:bidi="ar-SA"/>
      </w:rPr>
    </w:lvl>
  </w:abstractNum>
  <w:abstractNum w:abstractNumId="93" w15:restartNumberingAfterBreak="0">
    <w:nsid w:val="4BCB6D70"/>
    <w:multiLevelType w:val="hybridMultilevel"/>
    <w:tmpl w:val="4B5C5AF0"/>
    <w:lvl w:ilvl="0" w:tplc="01383CD6">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4E05AC">
      <w:numFmt w:val="bullet"/>
      <w:lvlText w:val="•"/>
      <w:lvlJc w:val="left"/>
      <w:pPr>
        <w:ind w:left="2352" w:hanging="382"/>
      </w:pPr>
      <w:rPr>
        <w:rFonts w:hint="default"/>
        <w:lang w:val="en-US" w:eastAsia="en-US" w:bidi="ar-SA"/>
      </w:rPr>
    </w:lvl>
    <w:lvl w:ilvl="2" w:tplc="E5022E36">
      <w:numFmt w:val="bullet"/>
      <w:lvlText w:val="•"/>
      <w:lvlJc w:val="left"/>
      <w:pPr>
        <w:ind w:left="3324" w:hanging="382"/>
      </w:pPr>
      <w:rPr>
        <w:rFonts w:hint="default"/>
        <w:lang w:val="en-US" w:eastAsia="en-US" w:bidi="ar-SA"/>
      </w:rPr>
    </w:lvl>
    <w:lvl w:ilvl="3" w:tplc="264ED792">
      <w:numFmt w:val="bullet"/>
      <w:lvlText w:val="•"/>
      <w:lvlJc w:val="left"/>
      <w:pPr>
        <w:ind w:left="4296" w:hanging="382"/>
      </w:pPr>
      <w:rPr>
        <w:rFonts w:hint="default"/>
        <w:lang w:val="en-US" w:eastAsia="en-US" w:bidi="ar-SA"/>
      </w:rPr>
    </w:lvl>
    <w:lvl w:ilvl="4" w:tplc="99082DC0">
      <w:numFmt w:val="bullet"/>
      <w:lvlText w:val="•"/>
      <w:lvlJc w:val="left"/>
      <w:pPr>
        <w:ind w:left="5268" w:hanging="382"/>
      </w:pPr>
      <w:rPr>
        <w:rFonts w:hint="default"/>
        <w:lang w:val="en-US" w:eastAsia="en-US" w:bidi="ar-SA"/>
      </w:rPr>
    </w:lvl>
    <w:lvl w:ilvl="5" w:tplc="75E68020">
      <w:numFmt w:val="bullet"/>
      <w:lvlText w:val="•"/>
      <w:lvlJc w:val="left"/>
      <w:pPr>
        <w:ind w:left="6240" w:hanging="382"/>
      </w:pPr>
      <w:rPr>
        <w:rFonts w:hint="default"/>
        <w:lang w:val="en-US" w:eastAsia="en-US" w:bidi="ar-SA"/>
      </w:rPr>
    </w:lvl>
    <w:lvl w:ilvl="6" w:tplc="DD64E4A6">
      <w:numFmt w:val="bullet"/>
      <w:lvlText w:val="•"/>
      <w:lvlJc w:val="left"/>
      <w:pPr>
        <w:ind w:left="7212" w:hanging="382"/>
      </w:pPr>
      <w:rPr>
        <w:rFonts w:hint="default"/>
        <w:lang w:val="en-US" w:eastAsia="en-US" w:bidi="ar-SA"/>
      </w:rPr>
    </w:lvl>
    <w:lvl w:ilvl="7" w:tplc="4BAA394C">
      <w:numFmt w:val="bullet"/>
      <w:lvlText w:val="•"/>
      <w:lvlJc w:val="left"/>
      <w:pPr>
        <w:ind w:left="8184" w:hanging="382"/>
      </w:pPr>
      <w:rPr>
        <w:rFonts w:hint="default"/>
        <w:lang w:val="en-US" w:eastAsia="en-US" w:bidi="ar-SA"/>
      </w:rPr>
    </w:lvl>
    <w:lvl w:ilvl="8" w:tplc="8A00B7AA">
      <w:numFmt w:val="bullet"/>
      <w:lvlText w:val="•"/>
      <w:lvlJc w:val="left"/>
      <w:pPr>
        <w:ind w:left="9156" w:hanging="382"/>
      </w:pPr>
      <w:rPr>
        <w:rFonts w:hint="default"/>
        <w:lang w:val="en-US" w:eastAsia="en-US" w:bidi="ar-SA"/>
      </w:rPr>
    </w:lvl>
  </w:abstractNum>
  <w:abstractNum w:abstractNumId="94" w15:restartNumberingAfterBreak="0">
    <w:nsid w:val="4C727101"/>
    <w:multiLevelType w:val="hybridMultilevel"/>
    <w:tmpl w:val="E9DE8CA6"/>
    <w:lvl w:ilvl="0" w:tplc="523655CC">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9529ACA">
      <w:numFmt w:val="bullet"/>
      <w:lvlText w:val="•"/>
      <w:lvlJc w:val="left"/>
      <w:pPr>
        <w:ind w:left="2676" w:hanging="382"/>
      </w:pPr>
      <w:rPr>
        <w:rFonts w:hint="default"/>
        <w:lang w:val="en-US" w:eastAsia="en-US" w:bidi="ar-SA"/>
      </w:rPr>
    </w:lvl>
    <w:lvl w:ilvl="2" w:tplc="A2A653DE">
      <w:numFmt w:val="bullet"/>
      <w:lvlText w:val="•"/>
      <w:lvlJc w:val="left"/>
      <w:pPr>
        <w:ind w:left="3612" w:hanging="382"/>
      </w:pPr>
      <w:rPr>
        <w:rFonts w:hint="default"/>
        <w:lang w:val="en-US" w:eastAsia="en-US" w:bidi="ar-SA"/>
      </w:rPr>
    </w:lvl>
    <w:lvl w:ilvl="3" w:tplc="ECB6CA5E">
      <w:numFmt w:val="bullet"/>
      <w:lvlText w:val="•"/>
      <w:lvlJc w:val="left"/>
      <w:pPr>
        <w:ind w:left="4548" w:hanging="382"/>
      </w:pPr>
      <w:rPr>
        <w:rFonts w:hint="default"/>
        <w:lang w:val="en-US" w:eastAsia="en-US" w:bidi="ar-SA"/>
      </w:rPr>
    </w:lvl>
    <w:lvl w:ilvl="4" w:tplc="067AEA76">
      <w:numFmt w:val="bullet"/>
      <w:lvlText w:val="•"/>
      <w:lvlJc w:val="left"/>
      <w:pPr>
        <w:ind w:left="5484" w:hanging="382"/>
      </w:pPr>
      <w:rPr>
        <w:rFonts w:hint="default"/>
        <w:lang w:val="en-US" w:eastAsia="en-US" w:bidi="ar-SA"/>
      </w:rPr>
    </w:lvl>
    <w:lvl w:ilvl="5" w:tplc="37AE812C">
      <w:numFmt w:val="bullet"/>
      <w:lvlText w:val="•"/>
      <w:lvlJc w:val="left"/>
      <w:pPr>
        <w:ind w:left="6420" w:hanging="382"/>
      </w:pPr>
      <w:rPr>
        <w:rFonts w:hint="default"/>
        <w:lang w:val="en-US" w:eastAsia="en-US" w:bidi="ar-SA"/>
      </w:rPr>
    </w:lvl>
    <w:lvl w:ilvl="6" w:tplc="10D04A48">
      <w:numFmt w:val="bullet"/>
      <w:lvlText w:val="•"/>
      <w:lvlJc w:val="left"/>
      <w:pPr>
        <w:ind w:left="7356" w:hanging="382"/>
      </w:pPr>
      <w:rPr>
        <w:rFonts w:hint="default"/>
        <w:lang w:val="en-US" w:eastAsia="en-US" w:bidi="ar-SA"/>
      </w:rPr>
    </w:lvl>
    <w:lvl w:ilvl="7" w:tplc="2EE68C20">
      <w:numFmt w:val="bullet"/>
      <w:lvlText w:val="•"/>
      <w:lvlJc w:val="left"/>
      <w:pPr>
        <w:ind w:left="8292" w:hanging="382"/>
      </w:pPr>
      <w:rPr>
        <w:rFonts w:hint="default"/>
        <w:lang w:val="en-US" w:eastAsia="en-US" w:bidi="ar-SA"/>
      </w:rPr>
    </w:lvl>
    <w:lvl w:ilvl="8" w:tplc="08F2AD90">
      <w:numFmt w:val="bullet"/>
      <w:lvlText w:val="•"/>
      <w:lvlJc w:val="left"/>
      <w:pPr>
        <w:ind w:left="9228" w:hanging="382"/>
      </w:pPr>
      <w:rPr>
        <w:rFonts w:hint="default"/>
        <w:lang w:val="en-US" w:eastAsia="en-US" w:bidi="ar-SA"/>
      </w:rPr>
    </w:lvl>
  </w:abstractNum>
  <w:abstractNum w:abstractNumId="95" w15:restartNumberingAfterBreak="0">
    <w:nsid w:val="4DB4485C"/>
    <w:multiLevelType w:val="multilevel"/>
    <w:tmpl w:val="8F52D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EAA120F"/>
    <w:multiLevelType w:val="multilevel"/>
    <w:tmpl w:val="EDF69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0563D9A"/>
    <w:multiLevelType w:val="hybridMultilevel"/>
    <w:tmpl w:val="BA6C7038"/>
    <w:lvl w:ilvl="0" w:tplc="FFFFFFFF">
      <w:start w:val="1"/>
      <w:numFmt w:val="decimal"/>
      <w:lvlText w:val="%1."/>
      <w:lvlJc w:val="left"/>
      <w:pPr>
        <w:ind w:left="720" w:hanging="360"/>
      </w:pPr>
    </w:lvl>
    <w:lvl w:ilvl="1" w:tplc="0409000F">
      <w:start w:val="1"/>
      <w:numFmt w:val="decimal"/>
      <w:lvlText w:val="%2."/>
      <w:lvlJc w:val="left"/>
      <w:pPr>
        <w:ind w:left="16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1986ECC"/>
    <w:multiLevelType w:val="hybridMultilevel"/>
    <w:tmpl w:val="ACD0248C"/>
    <w:lvl w:ilvl="0" w:tplc="8CC4AE10">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1E7CCA0E">
      <w:start w:val="1"/>
      <w:numFmt w:val="decimal"/>
      <w:lvlText w:val="%2."/>
      <w:lvlJc w:val="left"/>
      <w:pPr>
        <w:ind w:left="527" w:hanging="178"/>
      </w:pPr>
      <w:rPr>
        <w:rFonts w:ascii="Source Sans Pro" w:eastAsia="Source Sans Pro" w:hAnsi="Source Sans Pro" w:cs="Source Sans Pro" w:hint="default"/>
        <w:b w:val="0"/>
        <w:bCs w:val="0"/>
        <w:i w:val="0"/>
        <w:iCs w:val="0"/>
        <w:spacing w:val="0"/>
        <w:w w:val="99"/>
        <w:sz w:val="14"/>
        <w:szCs w:val="14"/>
        <w:lang w:val="en-US" w:eastAsia="en-US" w:bidi="ar-SA"/>
      </w:rPr>
    </w:lvl>
    <w:lvl w:ilvl="2" w:tplc="33687634">
      <w:numFmt w:val="bullet"/>
      <w:lvlText w:val="•"/>
      <w:lvlJc w:val="left"/>
      <w:pPr>
        <w:ind w:left="1621" w:hanging="178"/>
      </w:pPr>
      <w:rPr>
        <w:rFonts w:hint="default"/>
        <w:lang w:val="en-US" w:eastAsia="en-US" w:bidi="ar-SA"/>
      </w:rPr>
    </w:lvl>
    <w:lvl w:ilvl="3" w:tplc="1C9E5C58">
      <w:numFmt w:val="bullet"/>
      <w:lvlText w:val="•"/>
      <w:lvlJc w:val="left"/>
      <w:pPr>
        <w:ind w:left="2722" w:hanging="178"/>
      </w:pPr>
      <w:rPr>
        <w:rFonts w:hint="default"/>
        <w:lang w:val="en-US" w:eastAsia="en-US" w:bidi="ar-SA"/>
      </w:rPr>
    </w:lvl>
    <w:lvl w:ilvl="4" w:tplc="13E6E0C2">
      <w:numFmt w:val="bullet"/>
      <w:lvlText w:val="•"/>
      <w:lvlJc w:val="left"/>
      <w:pPr>
        <w:ind w:left="3824" w:hanging="178"/>
      </w:pPr>
      <w:rPr>
        <w:rFonts w:hint="default"/>
        <w:lang w:val="en-US" w:eastAsia="en-US" w:bidi="ar-SA"/>
      </w:rPr>
    </w:lvl>
    <w:lvl w:ilvl="5" w:tplc="F84E69C2">
      <w:numFmt w:val="bullet"/>
      <w:lvlText w:val="•"/>
      <w:lvlJc w:val="left"/>
      <w:pPr>
        <w:ind w:left="4925" w:hanging="178"/>
      </w:pPr>
      <w:rPr>
        <w:rFonts w:hint="default"/>
        <w:lang w:val="en-US" w:eastAsia="en-US" w:bidi="ar-SA"/>
      </w:rPr>
    </w:lvl>
    <w:lvl w:ilvl="6" w:tplc="972843CE">
      <w:numFmt w:val="bullet"/>
      <w:lvlText w:val="•"/>
      <w:lvlJc w:val="left"/>
      <w:pPr>
        <w:ind w:left="6026" w:hanging="178"/>
      </w:pPr>
      <w:rPr>
        <w:rFonts w:hint="default"/>
        <w:lang w:val="en-US" w:eastAsia="en-US" w:bidi="ar-SA"/>
      </w:rPr>
    </w:lvl>
    <w:lvl w:ilvl="7" w:tplc="C762A28A">
      <w:numFmt w:val="bullet"/>
      <w:lvlText w:val="•"/>
      <w:lvlJc w:val="left"/>
      <w:pPr>
        <w:ind w:left="7128" w:hanging="178"/>
      </w:pPr>
      <w:rPr>
        <w:rFonts w:hint="default"/>
        <w:lang w:val="en-US" w:eastAsia="en-US" w:bidi="ar-SA"/>
      </w:rPr>
    </w:lvl>
    <w:lvl w:ilvl="8" w:tplc="335EF006">
      <w:numFmt w:val="bullet"/>
      <w:lvlText w:val="•"/>
      <w:lvlJc w:val="left"/>
      <w:pPr>
        <w:ind w:left="8229" w:hanging="178"/>
      </w:pPr>
      <w:rPr>
        <w:rFonts w:hint="default"/>
        <w:lang w:val="en-US" w:eastAsia="en-US" w:bidi="ar-SA"/>
      </w:rPr>
    </w:lvl>
  </w:abstractNum>
  <w:abstractNum w:abstractNumId="99" w15:restartNumberingAfterBreak="0">
    <w:nsid w:val="51BE3B72"/>
    <w:multiLevelType w:val="multilevel"/>
    <w:tmpl w:val="64BCE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2170D7A"/>
    <w:multiLevelType w:val="hybridMultilevel"/>
    <w:tmpl w:val="4C6C49AC"/>
    <w:lvl w:ilvl="0" w:tplc="C122B3C4">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F1DAD7D4">
      <w:start w:val="1"/>
      <w:numFmt w:val="decimal"/>
      <w:lvlText w:val="%2."/>
      <w:lvlJc w:val="left"/>
      <w:pPr>
        <w:ind w:left="566" w:hanging="176"/>
      </w:pPr>
      <w:rPr>
        <w:rFonts w:ascii="Source Sans Pro" w:eastAsia="Source Sans Pro" w:hAnsi="Source Sans Pro" w:cs="Source Sans Pro" w:hint="default"/>
        <w:b w:val="0"/>
        <w:bCs w:val="0"/>
        <w:i w:val="0"/>
        <w:iCs w:val="0"/>
        <w:spacing w:val="0"/>
        <w:w w:val="99"/>
        <w:sz w:val="14"/>
        <w:szCs w:val="14"/>
        <w:lang w:val="en-US" w:eastAsia="en-US" w:bidi="ar-SA"/>
      </w:rPr>
    </w:lvl>
    <w:lvl w:ilvl="2" w:tplc="99B083EC">
      <w:numFmt w:val="bullet"/>
      <w:lvlText w:val="•"/>
      <w:lvlJc w:val="left"/>
      <w:pPr>
        <w:ind w:left="1655" w:hanging="176"/>
      </w:pPr>
      <w:rPr>
        <w:rFonts w:hint="default"/>
        <w:lang w:val="en-US" w:eastAsia="en-US" w:bidi="ar-SA"/>
      </w:rPr>
    </w:lvl>
    <w:lvl w:ilvl="3" w:tplc="6E14612E">
      <w:numFmt w:val="bullet"/>
      <w:lvlText w:val="•"/>
      <w:lvlJc w:val="left"/>
      <w:pPr>
        <w:ind w:left="2751" w:hanging="176"/>
      </w:pPr>
      <w:rPr>
        <w:rFonts w:hint="default"/>
        <w:lang w:val="en-US" w:eastAsia="en-US" w:bidi="ar-SA"/>
      </w:rPr>
    </w:lvl>
    <w:lvl w:ilvl="4" w:tplc="8892C122">
      <w:numFmt w:val="bullet"/>
      <w:lvlText w:val="•"/>
      <w:lvlJc w:val="left"/>
      <w:pPr>
        <w:ind w:left="3846" w:hanging="176"/>
      </w:pPr>
      <w:rPr>
        <w:rFonts w:hint="default"/>
        <w:lang w:val="en-US" w:eastAsia="en-US" w:bidi="ar-SA"/>
      </w:rPr>
    </w:lvl>
    <w:lvl w:ilvl="5" w:tplc="AA16B4F8">
      <w:numFmt w:val="bullet"/>
      <w:lvlText w:val="•"/>
      <w:lvlJc w:val="left"/>
      <w:pPr>
        <w:ind w:left="4942" w:hanging="176"/>
      </w:pPr>
      <w:rPr>
        <w:rFonts w:hint="default"/>
        <w:lang w:val="en-US" w:eastAsia="en-US" w:bidi="ar-SA"/>
      </w:rPr>
    </w:lvl>
    <w:lvl w:ilvl="6" w:tplc="1BF878B0">
      <w:numFmt w:val="bullet"/>
      <w:lvlText w:val="•"/>
      <w:lvlJc w:val="left"/>
      <w:pPr>
        <w:ind w:left="6037" w:hanging="176"/>
      </w:pPr>
      <w:rPr>
        <w:rFonts w:hint="default"/>
        <w:lang w:val="en-US" w:eastAsia="en-US" w:bidi="ar-SA"/>
      </w:rPr>
    </w:lvl>
    <w:lvl w:ilvl="7" w:tplc="567C30A8">
      <w:numFmt w:val="bullet"/>
      <w:lvlText w:val="•"/>
      <w:lvlJc w:val="left"/>
      <w:pPr>
        <w:ind w:left="7133" w:hanging="176"/>
      </w:pPr>
      <w:rPr>
        <w:rFonts w:hint="default"/>
        <w:lang w:val="en-US" w:eastAsia="en-US" w:bidi="ar-SA"/>
      </w:rPr>
    </w:lvl>
    <w:lvl w:ilvl="8" w:tplc="29283222">
      <w:numFmt w:val="bullet"/>
      <w:lvlText w:val="•"/>
      <w:lvlJc w:val="left"/>
      <w:pPr>
        <w:ind w:left="8228" w:hanging="176"/>
      </w:pPr>
      <w:rPr>
        <w:rFonts w:hint="default"/>
        <w:lang w:val="en-US" w:eastAsia="en-US" w:bidi="ar-SA"/>
      </w:rPr>
    </w:lvl>
  </w:abstractNum>
  <w:abstractNum w:abstractNumId="101" w15:restartNumberingAfterBreak="0">
    <w:nsid w:val="52570E92"/>
    <w:multiLevelType w:val="multilevel"/>
    <w:tmpl w:val="4EBA9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D32822"/>
    <w:multiLevelType w:val="multilevel"/>
    <w:tmpl w:val="C638C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642A02"/>
    <w:multiLevelType w:val="multilevel"/>
    <w:tmpl w:val="7E20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0D0283"/>
    <w:multiLevelType w:val="multilevel"/>
    <w:tmpl w:val="152EE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2F7CAB"/>
    <w:multiLevelType w:val="hybridMultilevel"/>
    <w:tmpl w:val="F2CAEEF4"/>
    <w:lvl w:ilvl="0" w:tplc="BB3C6840">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CC08F5F4">
      <w:numFmt w:val="bullet"/>
      <w:lvlText w:val="•"/>
      <w:lvlJc w:val="left"/>
      <w:pPr>
        <w:ind w:left="2136" w:hanging="383"/>
      </w:pPr>
      <w:rPr>
        <w:rFonts w:hint="default"/>
        <w:lang w:val="en-US" w:eastAsia="en-US" w:bidi="ar-SA"/>
      </w:rPr>
    </w:lvl>
    <w:lvl w:ilvl="2" w:tplc="2440F9B4">
      <w:numFmt w:val="bullet"/>
      <w:lvlText w:val="•"/>
      <w:lvlJc w:val="left"/>
      <w:pPr>
        <w:ind w:left="3132" w:hanging="383"/>
      </w:pPr>
      <w:rPr>
        <w:rFonts w:hint="default"/>
        <w:lang w:val="en-US" w:eastAsia="en-US" w:bidi="ar-SA"/>
      </w:rPr>
    </w:lvl>
    <w:lvl w:ilvl="3" w:tplc="25604648">
      <w:numFmt w:val="bullet"/>
      <w:lvlText w:val="•"/>
      <w:lvlJc w:val="left"/>
      <w:pPr>
        <w:ind w:left="4128" w:hanging="383"/>
      </w:pPr>
      <w:rPr>
        <w:rFonts w:hint="default"/>
        <w:lang w:val="en-US" w:eastAsia="en-US" w:bidi="ar-SA"/>
      </w:rPr>
    </w:lvl>
    <w:lvl w:ilvl="4" w:tplc="C57CB7A6">
      <w:numFmt w:val="bullet"/>
      <w:lvlText w:val="•"/>
      <w:lvlJc w:val="left"/>
      <w:pPr>
        <w:ind w:left="5124" w:hanging="383"/>
      </w:pPr>
      <w:rPr>
        <w:rFonts w:hint="default"/>
        <w:lang w:val="en-US" w:eastAsia="en-US" w:bidi="ar-SA"/>
      </w:rPr>
    </w:lvl>
    <w:lvl w:ilvl="5" w:tplc="D9A65550">
      <w:numFmt w:val="bullet"/>
      <w:lvlText w:val="•"/>
      <w:lvlJc w:val="left"/>
      <w:pPr>
        <w:ind w:left="6120" w:hanging="383"/>
      </w:pPr>
      <w:rPr>
        <w:rFonts w:hint="default"/>
        <w:lang w:val="en-US" w:eastAsia="en-US" w:bidi="ar-SA"/>
      </w:rPr>
    </w:lvl>
    <w:lvl w:ilvl="6" w:tplc="53960528">
      <w:numFmt w:val="bullet"/>
      <w:lvlText w:val="•"/>
      <w:lvlJc w:val="left"/>
      <w:pPr>
        <w:ind w:left="7116" w:hanging="383"/>
      </w:pPr>
      <w:rPr>
        <w:rFonts w:hint="default"/>
        <w:lang w:val="en-US" w:eastAsia="en-US" w:bidi="ar-SA"/>
      </w:rPr>
    </w:lvl>
    <w:lvl w:ilvl="7" w:tplc="28C218EC">
      <w:numFmt w:val="bullet"/>
      <w:lvlText w:val="•"/>
      <w:lvlJc w:val="left"/>
      <w:pPr>
        <w:ind w:left="8112" w:hanging="383"/>
      </w:pPr>
      <w:rPr>
        <w:rFonts w:hint="default"/>
        <w:lang w:val="en-US" w:eastAsia="en-US" w:bidi="ar-SA"/>
      </w:rPr>
    </w:lvl>
    <w:lvl w:ilvl="8" w:tplc="58260CB8">
      <w:numFmt w:val="bullet"/>
      <w:lvlText w:val="•"/>
      <w:lvlJc w:val="left"/>
      <w:pPr>
        <w:ind w:left="9108" w:hanging="383"/>
      </w:pPr>
      <w:rPr>
        <w:rFonts w:hint="default"/>
        <w:lang w:val="en-US" w:eastAsia="en-US" w:bidi="ar-SA"/>
      </w:rPr>
    </w:lvl>
  </w:abstractNum>
  <w:abstractNum w:abstractNumId="106" w15:restartNumberingAfterBreak="0">
    <w:nsid w:val="5A3978F1"/>
    <w:multiLevelType w:val="hybridMultilevel"/>
    <w:tmpl w:val="07C6AE40"/>
    <w:lvl w:ilvl="0" w:tplc="7A86DBE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645BC0">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696A5E02">
      <w:numFmt w:val="bullet"/>
      <w:lvlText w:val="•"/>
      <w:lvlJc w:val="left"/>
      <w:pPr>
        <w:ind w:left="2782" w:hanging="382"/>
      </w:pPr>
      <w:rPr>
        <w:rFonts w:hint="default"/>
        <w:lang w:val="en-US" w:eastAsia="en-US" w:bidi="ar-SA"/>
      </w:rPr>
    </w:lvl>
    <w:lvl w:ilvl="3" w:tplc="FA44C50E">
      <w:numFmt w:val="bullet"/>
      <w:lvlText w:val="•"/>
      <w:lvlJc w:val="left"/>
      <w:pPr>
        <w:ind w:left="3824" w:hanging="382"/>
      </w:pPr>
      <w:rPr>
        <w:rFonts w:hint="default"/>
        <w:lang w:val="en-US" w:eastAsia="en-US" w:bidi="ar-SA"/>
      </w:rPr>
    </w:lvl>
    <w:lvl w:ilvl="4" w:tplc="3154AA7C">
      <w:numFmt w:val="bullet"/>
      <w:lvlText w:val="•"/>
      <w:lvlJc w:val="left"/>
      <w:pPr>
        <w:ind w:left="4866" w:hanging="382"/>
      </w:pPr>
      <w:rPr>
        <w:rFonts w:hint="default"/>
        <w:lang w:val="en-US" w:eastAsia="en-US" w:bidi="ar-SA"/>
      </w:rPr>
    </w:lvl>
    <w:lvl w:ilvl="5" w:tplc="DD64C8D2">
      <w:numFmt w:val="bullet"/>
      <w:lvlText w:val="•"/>
      <w:lvlJc w:val="left"/>
      <w:pPr>
        <w:ind w:left="5908" w:hanging="382"/>
      </w:pPr>
      <w:rPr>
        <w:rFonts w:hint="default"/>
        <w:lang w:val="en-US" w:eastAsia="en-US" w:bidi="ar-SA"/>
      </w:rPr>
    </w:lvl>
    <w:lvl w:ilvl="6" w:tplc="9D46F0FA">
      <w:numFmt w:val="bullet"/>
      <w:lvlText w:val="•"/>
      <w:lvlJc w:val="left"/>
      <w:pPr>
        <w:ind w:left="6951" w:hanging="382"/>
      </w:pPr>
      <w:rPr>
        <w:rFonts w:hint="default"/>
        <w:lang w:val="en-US" w:eastAsia="en-US" w:bidi="ar-SA"/>
      </w:rPr>
    </w:lvl>
    <w:lvl w:ilvl="7" w:tplc="27EA9430">
      <w:numFmt w:val="bullet"/>
      <w:lvlText w:val="•"/>
      <w:lvlJc w:val="left"/>
      <w:pPr>
        <w:ind w:left="7993" w:hanging="382"/>
      </w:pPr>
      <w:rPr>
        <w:rFonts w:hint="default"/>
        <w:lang w:val="en-US" w:eastAsia="en-US" w:bidi="ar-SA"/>
      </w:rPr>
    </w:lvl>
    <w:lvl w:ilvl="8" w:tplc="8CC4DB7A">
      <w:numFmt w:val="bullet"/>
      <w:lvlText w:val="•"/>
      <w:lvlJc w:val="left"/>
      <w:pPr>
        <w:ind w:left="9035" w:hanging="382"/>
      </w:pPr>
      <w:rPr>
        <w:rFonts w:hint="default"/>
        <w:lang w:val="en-US" w:eastAsia="en-US" w:bidi="ar-SA"/>
      </w:rPr>
    </w:lvl>
  </w:abstractNum>
  <w:abstractNum w:abstractNumId="107" w15:restartNumberingAfterBreak="0">
    <w:nsid w:val="5A720572"/>
    <w:multiLevelType w:val="hybridMultilevel"/>
    <w:tmpl w:val="161ED128"/>
    <w:lvl w:ilvl="0" w:tplc="6F7EA5E6">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E2FC6E42">
      <w:numFmt w:val="bullet"/>
      <w:lvlText w:val="•"/>
      <w:lvlJc w:val="left"/>
      <w:pPr>
        <w:ind w:left="2462" w:hanging="383"/>
      </w:pPr>
      <w:rPr>
        <w:rFonts w:hint="default"/>
        <w:lang w:val="en-US" w:eastAsia="en-US" w:bidi="ar-SA"/>
      </w:rPr>
    </w:lvl>
    <w:lvl w:ilvl="2" w:tplc="4184F3D4">
      <w:numFmt w:val="bullet"/>
      <w:lvlText w:val="•"/>
      <w:lvlJc w:val="left"/>
      <w:pPr>
        <w:ind w:left="3424" w:hanging="383"/>
      </w:pPr>
      <w:rPr>
        <w:rFonts w:hint="default"/>
        <w:lang w:val="en-US" w:eastAsia="en-US" w:bidi="ar-SA"/>
      </w:rPr>
    </w:lvl>
    <w:lvl w:ilvl="3" w:tplc="C9B47D98">
      <w:numFmt w:val="bullet"/>
      <w:lvlText w:val="•"/>
      <w:lvlJc w:val="left"/>
      <w:pPr>
        <w:ind w:left="4386" w:hanging="383"/>
      </w:pPr>
      <w:rPr>
        <w:rFonts w:hint="default"/>
        <w:lang w:val="en-US" w:eastAsia="en-US" w:bidi="ar-SA"/>
      </w:rPr>
    </w:lvl>
    <w:lvl w:ilvl="4" w:tplc="CB925852">
      <w:numFmt w:val="bullet"/>
      <w:lvlText w:val="•"/>
      <w:lvlJc w:val="left"/>
      <w:pPr>
        <w:ind w:left="5348" w:hanging="383"/>
      </w:pPr>
      <w:rPr>
        <w:rFonts w:hint="default"/>
        <w:lang w:val="en-US" w:eastAsia="en-US" w:bidi="ar-SA"/>
      </w:rPr>
    </w:lvl>
    <w:lvl w:ilvl="5" w:tplc="BDB427B2">
      <w:numFmt w:val="bullet"/>
      <w:lvlText w:val="•"/>
      <w:lvlJc w:val="left"/>
      <w:pPr>
        <w:ind w:left="6310" w:hanging="383"/>
      </w:pPr>
      <w:rPr>
        <w:rFonts w:hint="default"/>
        <w:lang w:val="en-US" w:eastAsia="en-US" w:bidi="ar-SA"/>
      </w:rPr>
    </w:lvl>
    <w:lvl w:ilvl="6" w:tplc="1E06572C">
      <w:numFmt w:val="bullet"/>
      <w:lvlText w:val="•"/>
      <w:lvlJc w:val="left"/>
      <w:pPr>
        <w:ind w:left="7272" w:hanging="383"/>
      </w:pPr>
      <w:rPr>
        <w:rFonts w:hint="default"/>
        <w:lang w:val="en-US" w:eastAsia="en-US" w:bidi="ar-SA"/>
      </w:rPr>
    </w:lvl>
    <w:lvl w:ilvl="7" w:tplc="91E449C0">
      <w:numFmt w:val="bullet"/>
      <w:lvlText w:val="•"/>
      <w:lvlJc w:val="left"/>
      <w:pPr>
        <w:ind w:left="8234" w:hanging="383"/>
      </w:pPr>
      <w:rPr>
        <w:rFonts w:hint="default"/>
        <w:lang w:val="en-US" w:eastAsia="en-US" w:bidi="ar-SA"/>
      </w:rPr>
    </w:lvl>
    <w:lvl w:ilvl="8" w:tplc="BBD09120">
      <w:numFmt w:val="bullet"/>
      <w:lvlText w:val="•"/>
      <w:lvlJc w:val="left"/>
      <w:pPr>
        <w:ind w:left="9196" w:hanging="383"/>
      </w:pPr>
      <w:rPr>
        <w:rFonts w:hint="default"/>
        <w:lang w:val="en-US" w:eastAsia="en-US" w:bidi="ar-SA"/>
      </w:rPr>
    </w:lvl>
  </w:abstractNum>
  <w:abstractNum w:abstractNumId="108" w15:restartNumberingAfterBreak="0">
    <w:nsid w:val="5B2F6B51"/>
    <w:multiLevelType w:val="hybridMultilevel"/>
    <w:tmpl w:val="80223D94"/>
    <w:lvl w:ilvl="0" w:tplc="C0A06E2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93A44A4">
      <w:numFmt w:val="bullet"/>
      <w:lvlText w:val="•"/>
      <w:lvlJc w:val="left"/>
      <w:pPr>
        <w:ind w:left="2462" w:hanging="382"/>
      </w:pPr>
      <w:rPr>
        <w:rFonts w:hint="default"/>
        <w:lang w:val="en-US" w:eastAsia="en-US" w:bidi="ar-SA"/>
      </w:rPr>
    </w:lvl>
    <w:lvl w:ilvl="2" w:tplc="CD6EB040">
      <w:numFmt w:val="bullet"/>
      <w:lvlText w:val="•"/>
      <w:lvlJc w:val="left"/>
      <w:pPr>
        <w:ind w:left="3424" w:hanging="382"/>
      </w:pPr>
      <w:rPr>
        <w:rFonts w:hint="default"/>
        <w:lang w:val="en-US" w:eastAsia="en-US" w:bidi="ar-SA"/>
      </w:rPr>
    </w:lvl>
    <w:lvl w:ilvl="3" w:tplc="32D8CE08">
      <w:numFmt w:val="bullet"/>
      <w:lvlText w:val="•"/>
      <w:lvlJc w:val="left"/>
      <w:pPr>
        <w:ind w:left="4386" w:hanging="382"/>
      </w:pPr>
      <w:rPr>
        <w:rFonts w:hint="default"/>
        <w:lang w:val="en-US" w:eastAsia="en-US" w:bidi="ar-SA"/>
      </w:rPr>
    </w:lvl>
    <w:lvl w:ilvl="4" w:tplc="BD5017C2">
      <w:numFmt w:val="bullet"/>
      <w:lvlText w:val="•"/>
      <w:lvlJc w:val="left"/>
      <w:pPr>
        <w:ind w:left="5348" w:hanging="382"/>
      </w:pPr>
      <w:rPr>
        <w:rFonts w:hint="default"/>
        <w:lang w:val="en-US" w:eastAsia="en-US" w:bidi="ar-SA"/>
      </w:rPr>
    </w:lvl>
    <w:lvl w:ilvl="5" w:tplc="C8784460">
      <w:numFmt w:val="bullet"/>
      <w:lvlText w:val="•"/>
      <w:lvlJc w:val="left"/>
      <w:pPr>
        <w:ind w:left="6310" w:hanging="382"/>
      </w:pPr>
      <w:rPr>
        <w:rFonts w:hint="default"/>
        <w:lang w:val="en-US" w:eastAsia="en-US" w:bidi="ar-SA"/>
      </w:rPr>
    </w:lvl>
    <w:lvl w:ilvl="6" w:tplc="A81E244C">
      <w:numFmt w:val="bullet"/>
      <w:lvlText w:val="•"/>
      <w:lvlJc w:val="left"/>
      <w:pPr>
        <w:ind w:left="7272" w:hanging="382"/>
      </w:pPr>
      <w:rPr>
        <w:rFonts w:hint="default"/>
        <w:lang w:val="en-US" w:eastAsia="en-US" w:bidi="ar-SA"/>
      </w:rPr>
    </w:lvl>
    <w:lvl w:ilvl="7" w:tplc="E39EBD76">
      <w:numFmt w:val="bullet"/>
      <w:lvlText w:val="•"/>
      <w:lvlJc w:val="left"/>
      <w:pPr>
        <w:ind w:left="8234" w:hanging="382"/>
      </w:pPr>
      <w:rPr>
        <w:rFonts w:hint="default"/>
        <w:lang w:val="en-US" w:eastAsia="en-US" w:bidi="ar-SA"/>
      </w:rPr>
    </w:lvl>
    <w:lvl w:ilvl="8" w:tplc="0C16F86E">
      <w:numFmt w:val="bullet"/>
      <w:lvlText w:val="•"/>
      <w:lvlJc w:val="left"/>
      <w:pPr>
        <w:ind w:left="9196" w:hanging="382"/>
      </w:pPr>
      <w:rPr>
        <w:rFonts w:hint="default"/>
        <w:lang w:val="en-US" w:eastAsia="en-US" w:bidi="ar-SA"/>
      </w:rPr>
    </w:lvl>
  </w:abstractNum>
  <w:abstractNum w:abstractNumId="109" w15:restartNumberingAfterBreak="0">
    <w:nsid w:val="5C3470ED"/>
    <w:multiLevelType w:val="multilevel"/>
    <w:tmpl w:val="FD24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C4754E3"/>
    <w:multiLevelType w:val="multilevel"/>
    <w:tmpl w:val="989C396A"/>
    <w:lvl w:ilvl="0">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1" w15:restartNumberingAfterBreak="0">
    <w:nsid w:val="5C520211"/>
    <w:multiLevelType w:val="multilevel"/>
    <w:tmpl w:val="FD88D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95790D"/>
    <w:multiLevelType w:val="hybridMultilevel"/>
    <w:tmpl w:val="60F61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CCD7988"/>
    <w:multiLevelType w:val="multilevel"/>
    <w:tmpl w:val="70DE8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F10CFE"/>
    <w:multiLevelType w:val="multilevel"/>
    <w:tmpl w:val="39D4D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FA49AD"/>
    <w:multiLevelType w:val="multilevel"/>
    <w:tmpl w:val="83EC9214"/>
    <w:lvl w:ilvl="0">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6" w15:restartNumberingAfterBreak="0">
    <w:nsid w:val="61566B6A"/>
    <w:multiLevelType w:val="multilevel"/>
    <w:tmpl w:val="B7C8F354"/>
    <w:lvl w:ilvl="0">
      <w:start w:val="4"/>
      <w:numFmt w:val="decimal"/>
      <w:lvlText w:val="%1"/>
      <w:lvlJc w:val="left"/>
      <w:pPr>
        <w:ind w:left="360" w:hanging="360"/>
      </w:pPr>
      <w:rPr>
        <w:rFonts w:hint="default"/>
      </w:rPr>
    </w:lvl>
    <w:lvl w:ilvl="1">
      <w:start w:val="1"/>
      <w:numFmt w:val="decimal"/>
      <w:lvlText w:val="%1.%2"/>
      <w:lvlJc w:val="left"/>
      <w:pPr>
        <w:ind w:left="2610"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117" w15:restartNumberingAfterBreak="0">
    <w:nsid w:val="61816F7C"/>
    <w:multiLevelType w:val="multilevel"/>
    <w:tmpl w:val="5DFC0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581058"/>
    <w:multiLevelType w:val="multilevel"/>
    <w:tmpl w:val="6E287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295475F"/>
    <w:multiLevelType w:val="multilevel"/>
    <w:tmpl w:val="A9B07058"/>
    <w:lvl w:ilvl="0">
      <w:start w:val="515"/>
      <w:numFmt w:val="decimal"/>
      <w:lvlText w:val="%1"/>
      <w:lvlJc w:val="left"/>
      <w:pPr>
        <w:ind w:left="1019" w:hanging="434"/>
      </w:pPr>
      <w:rPr>
        <w:rFonts w:hint="default"/>
        <w:lang w:val="en-US" w:eastAsia="en-US" w:bidi="ar-SA"/>
      </w:rPr>
    </w:lvl>
    <w:lvl w:ilvl="1">
      <w:start w:val="1"/>
      <w:numFmt w:val="decimal"/>
      <w:lvlText w:val="%1.%2"/>
      <w:lvlJc w:val="left"/>
      <w:pPr>
        <w:ind w:left="1019" w:hanging="434"/>
      </w:pPr>
      <w:rPr>
        <w:rFonts w:ascii="Source Sans Pro" w:eastAsia="Source Sans Pro" w:hAnsi="Source Sans Pro" w:cs="Source Sans Pro" w:hint="default"/>
        <w:b/>
        <w:bCs/>
        <w:i w:val="0"/>
        <w:iCs w:val="0"/>
        <w:spacing w:val="-2"/>
        <w:w w:val="98"/>
        <w:sz w:val="16"/>
        <w:szCs w:val="16"/>
        <w:lang w:val="en-US" w:eastAsia="en-US" w:bidi="ar-SA"/>
      </w:rPr>
    </w:lvl>
    <w:lvl w:ilvl="2">
      <w:start w:val="1"/>
      <w:numFmt w:val="decimal"/>
      <w:lvlText w:val="%3."/>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33" w:hanging="382"/>
      </w:pPr>
      <w:rPr>
        <w:rFonts w:hint="default"/>
        <w:lang w:val="en-US" w:eastAsia="en-US" w:bidi="ar-SA"/>
      </w:rPr>
    </w:lvl>
    <w:lvl w:ilvl="4">
      <w:numFmt w:val="bullet"/>
      <w:lvlText w:val="•"/>
      <w:lvlJc w:val="left"/>
      <w:pPr>
        <w:ind w:left="4700" w:hanging="382"/>
      </w:pPr>
      <w:rPr>
        <w:rFonts w:hint="default"/>
        <w:lang w:val="en-US" w:eastAsia="en-US" w:bidi="ar-SA"/>
      </w:rPr>
    </w:lvl>
    <w:lvl w:ilvl="5">
      <w:numFmt w:val="bullet"/>
      <w:lvlText w:val="•"/>
      <w:lvlJc w:val="left"/>
      <w:pPr>
        <w:ind w:left="5766" w:hanging="382"/>
      </w:pPr>
      <w:rPr>
        <w:rFonts w:hint="default"/>
        <w:lang w:val="en-US" w:eastAsia="en-US" w:bidi="ar-SA"/>
      </w:rPr>
    </w:lvl>
    <w:lvl w:ilvl="6">
      <w:numFmt w:val="bullet"/>
      <w:lvlText w:val="•"/>
      <w:lvlJc w:val="left"/>
      <w:pPr>
        <w:ind w:left="6833" w:hanging="382"/>
      </w:pPr>
      <w:rPr>
        <w:rFonts w:hint="default"/>
        <w:lang w:val="en-US" w:eastAsia="en-US" w:bidi="ar-SA"/>
      </w:rPr>
    </w:lvl>
    <w:lvl w:ilvl="7">
      <w:numFmt w:val="bullet"/>
      <w:lvlText w:val="•"/>
      <w:lvlJc w:val="left"/>
      <w:pPr>
        <w:ind w:left="7900" w:hanging="382"/>
      </w:pPr>
      <w:rPr>
        <w:rFonts w:hint="default"/>
        <w:lang w:val="en-US" w:eastAsia="en-US" w:bidi="ar-SA"/>
      </w:rPr>
    </w:lvl>
    <w:lvl w:ilvl="8">
      <w:numFmt w:val="bullet"/>
      <w:lvlText w:val="•"/>
      <w:lvlJc w:val="left"/>
      <w:pPr>
        <w:ind w:left="8966" w:hanging="382"/>
      </w:pPr>
      <w:rPr>
        <w:rFonts w:hint="default"/>
        <w:lang w:val="en-US" w:eastAsia="en-US" w:bidi="ar-SA"/>
      </w:rPr>
    </w:lvl>
  </w:abstractNum>
  <w:abstractNum w:abstractNumId="120" w15:restartNumberingAfterBreak="0">
    <w:nsid w:val="63405BC9"/>
    <w:multiLevelType w:val="hybridMultilevel"/>
    <w:tmpl w:val="DF4AA56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15:restartNumberingAfterBreak="0">
    <w:nsid w:val="65CD3685"/>
    <w:multiLevelType w:val="multilevel"/>
    <w:tmpl w:val="9BE89EBE"/>
    <w:lvl w:ilvl="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2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208" w:hanging="524"/>
      </w:pPr>
      <w:rPr>
        <w:rFonts w:hint="default"/>
        <w:lang w:val="en-US" w:eastAsia="en-US" w:bidi="ar-SA"/>
      </w:rPr>
    </w:lvl>
    <w:lvl w:ilvl="3">
      <w:numFmt w:val="bullet"/>
      <w:lvlText w:val="•"/>
      <w:lvlJc w:val="left"/>
      <w:pPr>
        <w:ind w:left="4197" w:hanging="524"/>
      </w:pPr>
      <w:rPr>
        <w:rFonts w:hint="default"/>
        <w:lang w:val="en-US" w:eastAsia="en-US" w:bidi="ar-SA"/>
      </w:rPr>
    </w:lvl>
    <w:lvl w:ilvl="4">
      <w:numFmt w:val="bullet"/>
      <w:lvlText w:val="•"/>
      <w:lvlJc w:val="left"/>
      <w:pPr>
        <w:ind w:left="5186" w:hanging="524"/>
      </w:pPr>
      <w:rPr>
        <w:rFonts w:hint="default"/>
        <w:lang w:val="en-US" w:eastAsia="en-US" w:bidi="ar-SA"/>
      </w:rPr>
    </w:lvl>
    <w:lvl w:ilvl="5">
      <w:numFmt w:val="bullet"/>
      <w:lvlText w:val="•"/>
      <w:lvlJc w:val="left"/>
      <w:pPr>
        <w:ind w:left="6175" w:hanging="524"/>
      </w:pPr>
      <w:rPr>
        <w:rFonts w:hint="default"/>
        <w:lang w:val="en-US" w:eastAsia="en-US" w:bidi="ar-SA"/>
      </w:rPr>
    </w:lvl>
    <w:lvl w:ilvl="6">
      <w:numFmt w:val="bullet"/>
      <w:lvlText w:val="•"/>
      <w:lvlJc w:val="left"/>
      <w:pPr>
        <w:ind w:left="7164" w:hanging="524"/>
      </w:pPr>
      <w:rPr>
        <w:rFonts w:hint="default"/>
        <w:lang w:val="en-US" w:eastAsia="en-US" w:bidi="ar-SA"/>
      </w:rPr>
    </w:lvl>
    <w:lvl w:ilvl="7">
      <w:numFmt w:val="bullet"/>
      <w:lvlText w:val="•"/>
      <w:lvlJc w:val="left"/>
      <w:pPr>
        <w:ind w:left="8153" w:hanging="524"/>
      </w:pPr>
      <w:rPr>
        <w:rFonts w:hint="default"/>
        <w:lang w:val="en-US" w:eastAsia="en-US" w:bidi="ar-SA"/>
      </w:rPr>
    </w:lvl>
    <w:lvl w:ilvl="8">
      <w:numFmt w:val="bullet"/>
      <w:lvlText w:val="•"/>
      <w:lvlJc w:val="left"/>
      <w:pPr>
        <w:ind w:left="9142" w:hanging="524"/>
      </w:pPr>
      <w:rPr>
        <w:rFonts w:hint="default"/>
        <w:lang w:val="en-US" w:eastAsia="en-US" w:bidi="ar-SA"/>
      </w:rPr>
    </w:lvl>
  </w:abstractNum>
  <w:abstractNum w:abstractNumId="122" w15:restartNumberingAfterBreak="0">
    <w:nsid w:val="66441874"/>
    <w:multiLevelType w:val="hybridMultilevel"/>
    <w:tmpl w:val="89F044EC"/>
    <w:lvl w:ilvl="0" w:tplc="7E36800C">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23CBBC6">
      <w:numFmt w:val="bullet"/>
      <w:lvlText w:val="•"/>
      <w:lvlJc w:val="left"/>
      <w:pPr>
        <w:ind w:left="2676" w:hanging="382"/>
      </w:pPr>
      <w:rPr>
        <w:rFonts w:hint="default"/>
        <w:lang w:val="en-US" w:eastAsia="en-US" w:bidi="ar-SA"/>
      </w:rPr>
    </w:lvl>
    <w:lvl w:ilvl="2" w:tplc="17301022">
      <w:numFmt w:val="bullet"/>
      <w:lvlText w:val="•"/>
      <w:lvlJc w:val="left"/>
      <w:pPr>
        <w:ind w:left="3612" w:hanging="382"/>
      </w:pPr>
      <w:rPr>
        <w:rFonts w:hint="default"/>
        <w:lang w:val="en-US" w:eastAsia="en-US" w:bidi="ar-SA"/>
      </w:rPr>
    </w:lvl>
    <w:lvl w:ilvl="3" w:tplc="65C0D6EC">
      <w:numFmt w:val="bullet"/>
      <w:lvlText w:val="•"/>
      <w:lvlJc w:val="left"/>
      <w:pPr>
        <w:ind w:left="4548" w:hanging="382"/>
      </w:pPr>
      <w:rPr>
        <w:rFonts w:hint="default"/>
        <w:lang w:val="en-US" w:eastAsia="en-US" w:bidi="ar-SA"/>
      </w:rPr>
    </w:lvl>
    <w:lvl w:ilvl="4" w:tplc="C39CDC84">
      <w:numFmt w:val="bullet"/>
      <w:lvlText w:val="•"/>
      <w:lvlJc w:val="left"/>
      <w:pPr>
        <w:ind w:left="5484" w:hanging="382"/>
      </w:pPr>
      <w:rPr>
        <w:rFonts w:hint="default"/>
        <w:lang w:val="en-US" w:eastAsia="en-US" w:bidi="ar-SA"/>
      </w:rPr>
    </w:lvl>
    <w:lvl w:ilvl="5" w:tplc="59741D0E">
      <w:numFmt w:val="bullet"/>
      <w:lvlText w:val="•"/>
      <w:lvlJc w:val="left"/>
      <w:pPr>
        <w:ind w:left="6420" w:hanging="382"/>
      </w:pPr>
      <w:rPr>
        <w:rFonts w:hint="default"/>
        <w:lang w:val="en-US" w:eastAsia="en-US" w:bidi="ar-SA"/>
      </w:rPr>
    </w:lvl>
    <w:lvl w:ilvl="6" w:tplc="0D8E4F50">
      <w:numFmt w:val="bullet"/>
      <w:lvlText w:val="•"/>
      <w:lvlJc w:val="left"/>
      <w:pPr>
        <w:ind w:left="7356" w:hanging="382"/>
      </w:pPr>
      <w:rPr>
        <w:rFonts w:hint="default"/>
        <w:lang w:val="en-US" w:eastAsia="en-US" w:bidi="ar-SA"/>
      </w:rPr>
    </w:lvl>
    <w:lvl w:ilvl="7" w:tplc="059C802E">
      <w:numFmt w:val="bullet"/>
      <w:lvlText w:val="•"/>
      <w:lvlJc w:val="left"/>
      <w:pPr>
        <w:ind w:left="8292" w:hanging="382"/>
      </w:pPr>
      <w:rPr>
        <w:rFonts w:hint="default"/>
        <w:lang w:val="en-US" w:eastAsia="en-US" w:bidi="ar-SA"/>
      </w:rPr>
    </w:lvl>
    <w:lvl w:ilvl="8" w:tplc="FF1EE5B0">
      <w:numFmt w:val="bullet"/>
      <w:lvlText w:val="•"/>
      <w:lvlJc w:val="left"/>
      <w:pPr>
        <w:ind w:left="9228" w:hanging="382"/>
      </w:pPr>
      <w:rPr>
        <w:rFonts w:hint="default"/>
        <w:lang w:val="en-US" w:eastAsia="en-US" w:bidi="ar-SA"/>
      </w:rPr>
    </w:lvl>
  </w:abstractNum>
  <w:abstractNum w:abstractNumId="123" w15:restartNumberingAfterBreak="0">
    <w:nsid w:val="66EE01A9"/>
    <w:multiLevelType w:val="multilevel"/>
    <w:tmpl w:val="C63A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766843"/>
    <w:multiLevelType w:val="hybridMultilevel"/>
    <w:tmpl w:val="1A1A9D58"/>
    <w:lvl w:ilvl="0" w:tplc="CA64D55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040DED6">
      <w:start w:val="1"/>
      <w:numFmt w:val="decimal"/>
      <w:lvlText w:val="%2."/>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CEC8EF6">
      <w:numFmt w:val="bullet"/>
      <w:lvlText w:val="•"/>
      <w:lvlJc w:val="left"/>
      <w:pPr>
        <w:ind w:left="2462" w:hanging="382"/>
      </w:pPr>
      <w:rPr>
        <w:rFonts w:hint="default"/>
        <w:lang w:val="en-US" w:eastAsia="en-US" w:bidi="ar-SA"/>
      </w:rPr>
    </w:lvl>
    <w:lvl w:ilvl="3" w:tplc="151C2EAE">
      <w:numFmt w:val="bullet"/>
      <w:lvlText w:val="•"/>
      <w:lvlJc w:val="left"/>
      <w:pPr>
        <w:ind w:left="3544" w:hanging="382"/>
      </w:pPr>
      <w:rPr>
        <w:rFonts w:hint="default"/>
        <w:lang w:val="en-US" w:eastAsia="en-US" w:bidi="ar-SA"/>
      </w:rPr>
    </w:lvl>
    <w:lvl w:ilvl="4" w:tplc="5638190E">
      <w:numFmt w:val="bullet"/>
      <w:lvlText w:val="•"/>
      <w:lvlJc w:val="left"/>
      <w:pPr>
        <w:ind w:left="4626" w:hanging="382"/>
      </w:pPr>
      <w:rPr>
        <w:rFonts w:hint="default"/>
        <w:lang w:val="en-US" w:eastAsia="en-US" w:bidi="ar-SA"/>
      </w:rPr>
    </w:lvl>
    <w:lvl w:ilvl="5" w:tplc="B5B2E0FA">
      <w:numFmt w:val="bullet"/>
      <w:lvlText w:val="•"/>
      <w:lvlJc w:val="left"/>
      <w:pPr>
        <w:ind w:left="5708" w:hanging="382"/>
      </w:pPr>
      <w:rPr>
        <w:rFonts w:hint="default"/>
        <w:lang w:val="en-US" w:eastAsia="en-US" w:bidi="ar-SA"/>
      </w:rPr>
    </w:lvl>
    <w:lvl w:ilvl="6" w:tplc="83F4D1B8">
      <w:numFmt w:val="bullet"/>
      <w:lvlText w:val="•"/>
      <w:lvlJc w:val="left"/>
      <w:pPr>
        <w:ind w:left="6791" w:hanging="382"/>
      </w:pPr>
      <w:rPr>
        <w:rFonts w:hint="default"/>
        <w:lang w:val="en-US" w:eastAsia="en-US" w:bidi="ar-SA"/>
      </w:rPr>
    </w:lvl>
    <w:lvl w:ilvl="7" w:tplc="0B6CA0E6">
      <w:numFmt w:val="bullet"/>
      <w:lvlText w:val="•"/>
      <w:lvlJc w:val="left"/>
      <w:pPr>
        <w:ind w:left="7873" w:hanging="382"/>
      </w:pPr>
      <w:rPr>
        <w:rFonts w:hint="default"/>
        <w:lang w:val="en-US" w:eastAsia="en-US" w:bidi="ar-SA"/>
      </w:rPr>
    </w:lvl>
    <w:lvl w:ilvl="8" w:tplc="2E5E3D70">
      <w:numFmt w:val="bullet"/>
      <w:lvlText w:val="•"/>
      <w:lvlJc w:val="left"/>
      <w:pPr>
        <w:ind w:left="8955" w:hanging="382"/>
      </w:pPr>
      <w:rPr>
        <w:rFonts w:hint="default"/>
        <w:lang w:val="en-US" w:eastAsia="en-US" w:bidi="ar-SA"/>
      </w:rPr>
    </w:lvl>
  </w:abstractNum>
  <w:abstractNum w:abstractNumId="125" w15:restartNumberingAfterBreak="0">
    <w:nsid w:val="6A51670A"/>
    <w:multiLevelType w:val="hybridMultilevel"/>
    <w:tmpl w:val="9140B9A8"/>
    <w:lvl w:ilvl="0" w:tplc="192AE0C8">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DD62B5EC">
      <w:numFmt w:val="bullet"/>
      <w:lvlText w:val="•"/>
      <w:lvlJc w:val="left"/>
      <w:pPr>
        <w:ind w:left="1311" w:hanging="185"/>
      </w:pPr>
      <w:rPr>
        <w:rFonts w:hint="default"/>
        <w:lang w:val="en-US" w:eastAsia="en-US" w:bidi="ar-SA"/>
      </w:rPr>
    </w:lvl>
    <w:lvl w:ilvl="2" w:tplc="CA2445DA">
      <w:numFmt w:val="bullet"/>
      <w:lvlText w:val="•"/>
      <w:lvlJc w:val="left"/>
      <w:pPr>
        <w:ind w:left="2323" w:hanging="185"/>
      </w:pPr>
      <w:rPr>
        <w:rFonts w:hint="default"/>
        <w:lang w:val="en-US" w:eastAsia="en-US" w:bidi="ar-SA"/>
      </w:rPr>
    </w:lvl>
    <w:lvl w:ilvl="3" w:tplc="4B28C2AE">
      <w:numFmt w:val="bullet"/>
      <w:lvlText w:val="•"/>
      <w:lvlJc w:val="left"/>
      <w:pPr>
        <w:ind w:left="3334" w:hanging="185"/>
      </w:pPr>
      <w:rPr>
        <w:rFonts w:hint="default"/>
        <w:lang w:val="en-US" w:eastAsia="en-US" w:bidi="ar-SA"/>
      </w:rPr>
    </w:lvl>
    <w:lvl w:ilvl="4" w:tplc="18C46F6E">
      <w:numFmt w:val="bullet"/>
      <w:lvlText w:val="•"/>
      <w:lvlJc w:val="left"/>
      <w:pPr>
        <w:ind w:left="4346" w:hanging="185"/>
      </w:pPr>
      <w:rPr>
        <w:rFonts w:hint="default"/>
        <w:lang w:val="en-US" w:eastAsia="en-US" w:bidi="ar-SA"/>
      </w:rPr>
    </w:lvl>
    <w:lvl w:ilvl="5" w:tplc="711A8186">
      <w:numFmt w:val="bullet"/>
      <w:lvlText w:val="•"/>
      <w:lvlJc w:val="left"/>
      <w:pPr>
        <w:ind w:left="5358" w:hanging="185"/>
      </w:pPr>
      <w:rPr>
        <w:rFonts w:hint="default"/>
        <w:lang w:val="en-US" w:eastAsia="en-US" w:bidi="ar-SA"/>
      </w:rPr>
    </w:lvl>
    <w:lvl w:ilvl="6" w:tplc="7A04838A">
      <w:numFmt w:val="bullet"/>
      <w:lvlText w:val="•"/>
      <w:lvlJc w:val="left"/>
      <w:pPr>
        <w:ind w:left="6369" w:hanging="185"/>
      </w:pPr>
      <w:rPr>
        <w:rFonts w:hint="default"/>
        <w:lang w:val="en-US" w:eastAsia="en-US" w:bidi="ar-SA"/>
      </w:rPr>
    </w:lvl>
    <w:lvl w:ilvl="7" w:tplc="A7E0AFDE">
      <w:numFmt w:val="bullet"/>
      <w:lvlText w:val="•"/>
      <w:lvlJc w:val="left"/>
      <w:pPr>
        <w:ind w:left="7381" w:hanging="185"/>
      </w:pPr>
      <w:rPr>
        <w:rFonts w:hint="default"/>
        <w:lang w:val="en-US" w:eastAsia="en-US" w:bidi="ar-SA"/>
      </w:rPr>
    </w:lvl>
    <w:lvl w:ilvl="8" w:tplc="8BE8DB78">
      <w:numFmt w:val="bullet"/>
      <w:lvlText w:val="•"/>
      <w:lvlJc w:val="left"/>
      <w:pPr>
        <w:ind w:left="8392" w:hanging="185"/>
      </w:pPr>
      <w:rPr>
        <w:rFonts w:hint="default"/>
        <w:lang w:val="en-US" w:eastAsia="en-US" w:bidi="ar-SA"/>
      </w:rPr>
    </w:lvl>
  </w:abstractNum>
  <w:abstractNum w:abstractNumId="126" w15:restartNumberingAfterBreak="0">
    <w:nsid w:val="6B642FEA"/>
    <w:multiLevelType w:val="hybridMultilevel"/>
    <w:tmpl w:val="B5503C00"/>
    <w:lvl w:ilvl="0" w:tplc="55B6B012">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30A48C5E">
      <w:numFmt w:val="bullet"/>
      <w:lvlText w:val="-"/>
      <w:lvlJc w:val="left"/>
      <w:pPr>
        <w:ind w:left="902" w:hanging="236"/>
      </w:pPr>
      <w:rPr>
        <w:rFonts w:ascii="Source Sans Pro" w:eastAsia="Source Sans Pro" w:hAnsi="Source Sans Pro" w:cs="Source Sans Pro" w:hint="default"/>
        <w:b w:val="0"/>
        <w:bCs w:val="0"/>
        <w:i w:val="0"/>
        <w:iCs w:val="0"/>
        <w:spacing w:val="0"/>
        <w:w w:val="99"/>
        <w:sz w:val="14"/>
        <w:szCs w:val="14"/>
        <w:lang w:val="en-US" w:eastAsia="en-US" w:bidi="ar-SA"/>
      </w:rPr>
    </w:lvl>
    <w:lvl w:ilvl="2" w:tplc="6CA42D2E">
      <w:numFmt w:val="bullet"/>
      <w:lvlText w:val="•"/>
      <w:lvlJc w:val="left"/>
      <w:pPr>
        <w:ind w:left="1959" w:hanging="236"/>
      </w:pPr>
      <w:rPr>
        <w:rFonts w:hint="default"/>
        <w:lang w:val="en-US" w:eastAsia="en-US" w:bidi="ar-SA"/>
      </w:rPr>
    </w:lvl>
    <w:lvl w:ilvl="3" w:tplc="B5E004B6">
      <w:numFmt w:val="bullet"/>
      <w:lvlText w:val="•"/>
      <w:lvlJc w:val="left"/>
      <w:pPr>
        <w:ind w:left="3019" w:hanging="236"/>
      </w:pPr>
      <w:rPr>
        <w:rFonts w:hint="default"/>
        <w:lang w:val="en-US" w:eastAsia="en-US" w:bidi="ar-SA"/>
      </w:rPr>
    </w:lvl>
    <w:lvl w:ilvl="4" w:tplc="F42E3B2E">
      <w:numFmt w:val="bullet"/>
      <w:lvlText w:val="•"/>
      <w:lvlJc w:val="left"/>
      <w:pPr>
        <w:ind w:left="4079" w:hanging="236"/>
      </w:pPr>
      <w:rPr>
        <w:rFonts w:hint="default"/>
        <w:lang w:val="en-US" w:eastAsia="en-US" w:bidi="ar-SA"/>
      </w:rPr>
    </w:lvl>
    <w:lvl w:ilvl="5" w:tplc="C23CF5F4">
      <w:numFmt w:val="bullet"/>
      <w:lvlText w:val="•"/>
      <w:lvlJc w:val="left"/>
      <w:pPr>
        <w:ind w:left="5139" w:hanging="236"/>
      </w:pPr>
      <w:rPr>
        <w:rFonts w:hint="default"/>
        <w:lang w:val="en-US" w:eastAsia="en-US" w:bidi="ar-SA"/>
      </w:rPr>
    </w:lvl>
    <w:lvl w:ilvl="6" w:tplc="1C6A7C7A">
      <w:numFmt w:val="bullet"/>
      <w:lvlText w:val="•"/>
      <w:lvlJc w:val="left"/>
      <w:pPr>
        <w:ind w:left="6199" w:hanging="236"/>
      </w:pPr>
      <w:rPr>
        <w:rFonts w:hint="default"/>
        <w:lang w:val="en-US" w:eastAsia="en-US" w:bidi="ar-SA"/>
      </w:rPr>
    </w:lvl>
    <w:lvl w:ilvl="7" w:tplc="D898FC78">
      <w:numFmt w:val="bullet"/>
      <w:lvlText w:val="•"/>
      <w:lvlJc w:val="left"/>
      <w:pPr>
        <w:ind w:left="7259" w:hanging="236"/>
      </w:pPr>
      <w:rPr>
        <w:rFonts w:hint="default"/>
        <w:lang w:val="en-US" w:eastAsia="en-US" w:bidi="ar-SA"/>
      </w:rPr>
    </w:lvl>
    <w:lvl w:ilvl="8" w:tplc="2836FA14">
      <w:numFmt w:val="bullet"/>
      <w:lvlText w:val="•"/>
      <w:lvlJc w:val="left"/>
      <w:pPr>
        <w:ind w:left="8319" w:hanging="236"/>
      </w:pPr>
      <w:rPr>
        <w:rFonts w:hint="default"/>
        <w:lang w:val="en-US" w:eastAsia="en-US" w:bidi="ar-SA"/>
      </w:rPr>
    </w:lvl>
  </w:abstractNum>
  <w:abstractNum w:abstractNumId="127" w15:restartNumberingAfterBreak="0">
    <w:nsid w:val="6BD23556"/>
    <w:multiLevelType w:val="hybridMultilevel"/>
    <w:tmpl w:val="C7743410"/>
    <w:lvl w:ilvl="0" w:tplc="C7BE7C9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A29FDA">
      <w:numFmt w:val="bullet"/>
      <w:lvlText w:val="•"/>
      <w:lvlJc w:val="left"/>
      <w:pPr>
        <w:ind w:left="2676" w:hanging="382"/>
      </w:pPr>
      <w:rPr>
        <w:rFonts w:hint="default"/>
        <w:lang w:val="en-US" w:eastAsia="en-US" w:bidi="ar-SA"/>
      </w:rPr>
    </w:lvl>
    <w:lvl w:ilvl="2" w:tplc="F79EF606">
      <w:numFmt w:val="bullet"/>
      <w:lvlText w:val="•"/>
      <w:lvlJc w:val="left"/>
      <w:pPr>
        <w:ind w:left="3612" w:hanging="382"/>
      </w:pPr>
      <w:rPr>
        <w:rFonts w:hint="default"/>
        <w:lang w:val="en-US" w:eastAsia="en-US" w:bidi="ar-SA"/>
      </w:rPr>
    </w:lvl>
    <w:lvl w:ilvl="3" w:tplc="F926E7A0">
      <w:numFmt w:val="bullet"/>
      <w:lvlText w:val="•"/>
      <w:lvlJc w:val="left"/>
      <w:pPr>
        <w:ind w:left="4548" w:hanging="382"/>
      </w:pPr>
      <w:rPr>
        <w:rFonts w:hint="default"/>
        <w:lang w:val="en-US" w:eastAsia="en-US" w:bidi="ar-SA"/>
      </w:rPr>
    </w:lvl>
    <w:lvl w:ilvl="4" w:tplc="927C2DF2">
      <w:numFmt w:val="bullet"/>
      <w:lvlText w:val="•"/>
      <w:lvlJc w:val="left"/>
      <w:pPr>
        <w:ind w:left="5484" w:hanging="382"/>
      </w:pPr>
      <w:rPr>
        <w:rFonts w:hint="default"/>
        <w:lang w:val="en-US" w:eastAsia="en-US" w:bidi="ar-SA"/>
      </w:rPr>
    </w:lvl>
    <w:lvl w:ilvl="5" w:tplc="102A7D6E">
      <w:numFmt w:val="bullet"/>
      <w:lvlText w:val="•"/>
      <w:lvlJc w:val="left"/>
      <w:pPr>
        <w:ind w:left="6420" w:hanging="382"/>
      </w:pPr>
      <w:rPr>
        <w:rFonts w:hint="default"/>
        <w:lang w:val="en-US" w:eastAsia="en-US" w:bidi="ar-SA"/>
      </w:rPr>
    </w:lvl>
    <w:lvl w:ilvl="6" w:tplc="5EA8AFB2">
      <w:numFmt w:val="bullet"/>
      <w:lvlText w:val="•"/>
      <w:lvlJc w:val="left"/>
      <w:pPr>
        <w:ind w:left="7356" w:hanging="382"/>
      </w:pPr>
      <w:rPr>
        <w:rFonts w:hint="default"/>
        <w:lang w:val="en-US" w:eastAsia="en-US" w:bidi="ar-SA"/>
      </w:rPr>
    </w:lvl>
    <w:lvl w:ilvl="7" w:tplc="B3D0C50A">
      <w:numFmt w:val="bullet"/>
      <w:lvlText w:val="•"/>
      <w:lvlJc w:val="left"/>
      <w:pPr>
        <w:ind w:left="8292" w:hanging="382"/>
      </w:pPr>
      <w:rPr>
        <w:rFonts w:hint="default"/>
        <w:lang w:val="en-US" w:eastAsia="en-US" w:bidi="ar-SA"/>
      </w:rPr>
    </w:lvl>
    <w:lvl w:ilvl="8" w:tplc="847C2344">
      <w:numFmt w:val="bullet"/>
      <w:lvlText w:val="•"/>
      <w:lvlJc w:val="left"/>
      <w:pPr>
        <w:ind w:left="9228" w:hanging="382"/>
      </w:pPr>
      <w:rPr>
        <w:rFonts w:hint="default"/>
        <w:lang w:val="en-US" w:eastAsia="en-US" w:bidi="ar-SA"/>
      </w:rPr>
    </w:lvl>
  </w:abstractNum>
  <w:abstractNum w:abstractNumId="128" w15:restartNumberingAfterBreak="0">
    <w:nsid w:val="6C164748"/>
    <w:multiLevelType w:val="hybridMultilevel"/>
    <w:tmpl w:val="C914BCC8"/>
    <w:lvl w:ilvl="0" w:tplc="EF58B1EA">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01A1222">
      <w:numFmt w:val="bullet"/>
      <w:lvlText w:val="•"/>
      <w:lvlJc w:val="left"/>
      <w:pPr>
        <w:ind w:left="2138" w:hanging="382"/>
      </w:pPr>
      <w:rPr>
        <w:rFonts w:hint="default"/>
        <w:lang w:val="en-US" w:eastAsia="en-US" w:bidi="ar-SA"/>
      </w:rPr>
    </w:lvl>
    <w:lvl w:ilvl="2" w:tplc="231C3B78">
      <w:numFmt w:val="bullet"/>
      <w:lvlText w:val="•"/>
      <w:lvlJc w:val="left"/>
      <w:pPr>
        <w:ind w:left="3136" w:hanging="382"/>
      </w:pPr>
      <w:rPr>
        <w:rFonts w:hint="default"/>
        <w:lang w:val="en-US" w:eastAsia="en-US" w:bidi="ar-SA"/>
      </w:rPr>
    </w:lvl>
    <w:lvl w:ilvl="3" w:tplc="D00CF69C">
      <w:numFmt w:val="bullet"/>
      <w:lvlText w:val="•"/>
      <w:lvlJc w:val="left"/>
      <w:pPr>
        <w:ind w:left="4134" w:hanging="382"/>
      </w:pPr>
      <w:rPr>
        <w:rFonts w:hint="default"/>
        <w:lang w:val="en-US" w:eastAsia="en-US" w:bidi="ar-SA"/>
      </w:rPr>
    </w:lvl>
    <w:lvl w:ilvl="4" w:tplc="4956DBD4">
      <w:numFmt w:val="bullet"/>
      <w:lvlText w:val="•"/>
      <w:lvlJc w:val="left"/>
      <w:pPr>
        <w:ind w:left="5132" w:hanging="382"/>
      </w:pPr>
      <w:rPr>
        <w:rFonts w:hint="default"/>
        <w:lang w:val="en-US" w:eastAsia="en-US" w:bidi="ar-SA"/>
      </w:rPr>
    </w:lvl>
    <w:lvl w:ilvl="5" w:tplc="14B8195C">
      <w:numFmt w:val="bullet"/>
      <w:lvlText w:val="•"/>
      <w:lvlJc w:val="left"/>
      <w:pPr>
        <w:ind w:left="6130" w:hanging="382"/>
      </w:pPr>
      <w:rPr>
        <w:rFonts w:hint="default"/>
        <w:lang w:val="en-US" w:eastAsia="en-US" w:bidi="ar-SA"/>
      </w:rPr>
    </w:lvl>
    <w:lvl w:ilvl="6" w:tplc="2D822C68">
      <w:numFmt w:val="bullet"/>
      <w:lvlText w:val="•"/>
      <w:lvlJc w:val="left"/>
      <w:pPr>
        <w:ind w:left="7128" w:hanging="382"/>
      </w:pPr>
      <w:rPr>
        <w:rFonts w:hint="default"/>
        <w:lang w:val="en-US" w:eastAsia="en-US" w:bidi="ar-SA"/>
      </w:rPr>
    </w:lvl>
    <w:lvl w:ilvl="7" w:tplc="008414DC">
      <w:numFmt w:val="bullet"/>
      <w:lvlText w:val="•"/>
      <w:lvlJc w:val="left"/>
      <w:pPr>
        <w:ind w:left="8126" w:hanging="382"/>
      </w:pPr>
      <w:rPr>
        <w:rFonts w:hint="default"/>
        <w:lang w:val="en-US" w:eastAsia="en-US" w:bidi="ar-SA"/>
      </w:rPr>
    </w:lvl>
    <w:lvl w:ilvl="8" w:tplc="AA622768">
      <w:numFmt w:val="bullet"/>
      <w:lvlText w:val="•"/>
      <w:lvlJc w:val="left"/>
      <w:pPr>
        <w:ind w:left="9124" w:hanging="382"/>
      </w:pPr>
      <w:rPr>
        <w:rFonts w:hint="default"/>
        <w:lang w:val="en-US" w:eastAsia="en-US" w:bidi="ar-SA"/>
      </w:rPr>
    </w:lvl>
  </w:abstractNum>
  <w:abstractNum w:abstractNumId="129" w15:restartNumberingAfterBreak="0">
    <w:nsid w:val="6C6F1F39"/>
    <w:multiLevelType w:val="hybridMultilevel"/>
    <w:tmpl w:val="1B0E54A8"/>
    <w:lvl w:ilvl="0" w:tplc="017EAED4">
      <w:start w:val="1"/>
      <w:numFmt w:val="decimal"/>
      <w:lvlText w:val="%1."/>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94EA5C64">
      <w:numFmt w:val="bullet"/>
      <w:lvlText w:val="•"/>
      <w:lvlJc w:val="left"/>
      <w:pPr>
        <w:ind w:left="2400" w:hanging="382"/>
      </w:pPr>
      <w:rPr>
        <w:rFonts w:hint="default"/>
        <w:lang w:val="en-US" w:eastAsia="en-US" w:bidi="ar-SA"/>
      </w:rPr>
    </w:lvl>
    <w:lvl w:ilvl="2" w:tplc="FBA2F980">
      <w:numFmt w:val="bullet"/>
      <w:lvlText w:val="•"/>
      <w:lvlJc w:val="left"/>
      <w:pPr>
        <w:ind w:left="3360" w:hanging="382"/>
      </w:pPr>
      <w:rPr>
        <w:rFonts w:hint="default"/>
        <w:lang w:val="en-US" w:eastAsia="en-US" w:bidi="ar-SA"/>
      </w:rPr>
    </w:lvl>
    <w:lvl w:ilvl="3" w:tplc="2F764104">
      <w:numFmt w:val="bullet"/>
      <w:lvlText w:val="•"/>
      <w:lvlJc w:val="left"/>
      <w:pPr>
        <w:ind w:left="4320" w:hanging="382"/>
      </w:pPr>
      <w:rPr>
        <w:rFonts w:hint="default"/>
        <w:lang w:val="en-US" w:eastAsia="en-US" w:bidi="ar-SA"/>
      </w:rPr>
    </w:lvl>
    <w:lvl w:ilvl="4" w:tplc="822400FC">
      <w:numFmt w:val="bullet"/>
      <w:lvlText w:val="•"/>
      <w:lvlJc w:val="left"/>
      <w:pPr>
        <w:ind w:left="5280" w:hanging="382"/>
      </w:pPr>
      <w:rPr>
        <w:rFonts w:hint="default"/>
        <w:lang w:val="en-US" w:eastAsia="en-US" w:bidi="ar-SA"/>
      </w:rPr>
    </w:lvl>
    <w:lvl w:ilvl="5" w:tplc="391EA5C8">
      <w:numFmt w:val="bullet"/>
      <w:lvlText w:val="•"/>
      <w:lvlJc w:val="left"/>
      <w:pPr>
        <w:ind w:left="6240" w:hanging="382"/>
      </w:pPr>
      <w:rPr>
        <w:rFonts w:hint="default"/>
        <w:lang w:val="en-US" w:eastAsia="en-US" w:bidi="ar-SA"/>
      </w:rPr>
    </w:lvl>
    <w:lvl w:ilvl="6" w:tplc="7884FD3A">
      <w:numFmt w:val="bullet"/>
      <w:lvlText w:val="•"/>
      <w:lvlJc w:val="left"/>
      <w:pPr>
        <w:ind w:left="7200" w:hanging="382"/>
      </w:pPr>
      <w:rPr>
        <w:rFonts w:hint="default"/>
        <w:lang w:val="en-US" w:eastAsia="en-US" w:bidi="ar-SA"/>
      </w:rPr>
    </w:lvl>
    <w:lvl w:ilvl="7" w:tplc="2BF6D35C">
      <w:numFmt w:val="bullet"/>
      <w:lvlText w:val="•"/>
      <w:lvlJc w:val="left"/>
      <w:pPr>
        <w:ind w:left="8160" w:hanging="382"/>
      </w:pPr>
      <w:rPr>
        <w:rFonts w:hint="default"/>
        <w:lang w:val="en-US" w:eastAsia="en-US" w:bidi="ar-SA"/>
      </w:rPr>
    </w:lvl>
    <w:lvl w:ilvl="8" w:tplc="256E3B70">
      <w:numFmt w:val="bullet"/>
      <w:lvlText w:val="•"/>
      <w:lvlJc w:val="left"/>
      <w:pPr>
        <w:ind w:left="9120" w:hanging="382"/>
      </w:pPr>
      <w:rPr>
        <w:rFonts w:hint="default"/>
        <w:lang w:val="en-US" w:eastAsia="en-US" w:bidi="ar-SA"/>
      </w:rPr>
    </w:lvl>
  </w:abstractNum>
  <w:abstractNum w:abstractNumId="130" w15:restartNumberingAfterBreak="0">
    <w:nsid w:val="6DBE689C"/>
    <w:multiLevelType w:val="hybridMultilevel"/>
    <w:tmpl w:val="D6FE852E"/>
    <w:lvl w:ilvl="0" w:tplc="AF64372E">
      <w:numFmt w:val="bullet"/>
      <w:lvlText w:val="•"/>
      <w:lvlJc w:val="left"/>
      <w:pPr>
        <w:ind w:left="840" w:hanging="270"/>
      </w:pPr>
      <w:rPr>
        <w:rFonts w:ascii="Arial" w:eastAsia="Arial" w:hAnsi="Arial" w:cs="Arial" w:hint="default"/>
        <w:b w:val="0"/>
        <w:bCs w:val="0"/>
        <w:i w:val="0"/>
        <w:iCs w:val="0"/>
        <w:color w:val="58595B"/>
        <w:spacing w:val="0"/>
        <w:w w:val="96"/>
        <w:sz w:val="20"/>
        <w:szCs w:val="20"/>
        <w:lang w:val="en-US" w:eastAsia="en-US" w:bidi="ar-SA"/>
      </w:rPr>
    </w:lvl>
    <w:lvl w:ilvl="1" w:tplc="71728D0A">
      <w:numFmt w:val="bullet"/>
      <w:lvlText w:val=""/>
      <w:lvlJc w:val="left"/>
      <w:pPr>
        <w:ind w:left="6086" w:hanging="180"/>
      </w:pPr>
      <w:rPr>
        <w:rFonts w:ascii="Wingdings 2" w:eastAsia="Wingdings 2" w:hAnsi="Wingdings 2" w:cs="Wingdings 2" w:hint="default"/>
        <w:b w:val="0"/>
        <w:bCs w:val="0"/>
        <w:i w:val="0"/>
        <w:iCs w:val="0"/>
        <w:color w:val="231F20"/>
        <w:spacing w:val="0"/>
        <w:w w:val="100"/>
        <w:sz w:val="22"/>
        <w:szCs w:val="22"/>
        <w:lang w:val="en-US" w:eastAsia="en-US" w:bidi="ar-SA"/>
      </w:rPr>
    </w:lvl>
    <w:lvl w:ilvl="2" w:tplc="3A16B4CA">
      <w:numFmt w:val="bullet"/>
      <w:lvlText w:val="•"/>
      <w:lvlJc w:val="left"/>
      <w:pPr>
        <w:ind w:left="5842" w:hanging="180"/>
      </w:pPr>
      <w:rPr>
        <w:rFonts w:hint="default"/>
        <w:lang w:val="en-US" w:eastAsia="en-US" w:bidi="ar-SA"/>
      </w:rPr>
    </w:lvl>
    <w:lvl w:ilvl="3" w:tplc="37E6CBD4">
      <w:numFmt w:val="bullet"/>
      <w:lvlText w:val="•"/>
      <w:lvlJc w:val="left"/>
      <w:pPr>
        <w:ind w:left="5605" w:hanging="180"/>
      </w:pPr>
      <w:rPr>
        <w:rFonts w:hint="default"/>
        <w:lang w:val="en-US" w:eastAsia="en-US" w:bidi="ar-SA"/>
      </w:rPr>
    </w:lvl>
    <w:lvl w:ilvl="4" w:tplc="0580514E">
      <w:numFmt w:val="bullet"/>
      <w:lvlText w:val="•"/>
      <w:lvlJc w:val="left"/>
      <w:pPr>
        <w:ind w:left="5368" w:hanging="180"/>
      </w:pPr>
      <w:rPr>
        <w:rFonts w:hint="default"/>
        <w:lang w:val="en-US" w:eastAsia="en-US" w:bidi="ar-SA"/>
      </w:rPr>
    </w:lvl>
    <w:lvl w:ilvl="5" w:tplc="9578BC06">
      <w:numFmt w:val="bullet"/>
      <w:lvlText w:val="•"/>
      <w:lvlJc w:val="left"/>
      <w:pPr>
        <w:ind w:left="5131" w:hanging="180"/>
      </w:pPr>
      <w:rPr>
        <w:rFonts w:hint="default"/>
        <w:lang w:val="en-US" w:eastAsia="en-US" w:bidi="ar-SA"/>
      </w:rPr>
    </w:lvl>
    <w:lvl w:ilvl="6" w:tplc="B2C2448E">
      <w:numFmt w:val="bullet"/>
      <w:lvlText w:val="•"/>
      <w:lvlJc w:val="left"/>
      <w:pPr>
        <w:ind w:left="4893" w:hanging="180"/>
      </w:pPr>
      <w:rPr>
        <w:rFonts w:hint="default"/>
        <w:lang w:val="en-US" w:eastAsia="en-US" w:bidi="ar-SA"/>
      </w:rPr>
    </w:lvl>
    <w:lvl w:ilvl="7" w:tplc="568A553E">
      <w:numFmt w:val="bullet"/>
      <w:lvlText w:val="•"/>
      <w:lvlJc w:val="left"/>
      <w:pPr>
        <w:ind w:left="4656" w:hanging="180"/>
      </w:pPr>
      <w:rPr>
        <w:rFonts w:hint="default"/>
        <w:lang w:val="en-US" w:eastAsia="en-US" w:bidi="ar-SA"/>
      </w:rPr>
    </w:lvl>
    <w:lvl w:ilvl="8" w:tplc="C6ECC006">
      <w:numFmt w:val="bullet"/>
      <w:lvlText w:val="•"/>
      <w:lvlJc w:val="left"/>
      <w:pPr>
        <w:ind w:left="4419" w:hanging="180"/>
      </w:pPr>
      <w:rPr>
        <w:rFonts w:hint="default"/>
        <w:lang w:val="en-US" w:eastAsia="en-US" w:bidi="ar-SA"/>
      </w:rPr>
    </w:lvl>
  </w:abstractNum>
  <w:abstractNum w:abstractNumId="131" w15:restartNumberingAfterBreak="0">
    <w:nsid w:val="6E6B4131"/>
    <w:multiLevelType w:val="hybridMultilevel"/>
    <w:tmpl w:val="58960104"/>
    <w:lvl w:ilvl="0" w:tplc="4B62497A">
      <w:start w:val="1"/>
      <w:numFmt w:val="decimal"/>
      <w:lvlText w:val="%1."/>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2A66F2B6">
      <w:numFmt w:val="bullet"/>
      <w:lvlText w:val="•"/>
      <w:lvlJc w:val="left"/>
      <w:pPr>
        <w:ind w:left="2354" w:hanging="382"/>
      </w:pPr>
      <w:rPr>
        <w:rFonts w:hint="default"/>
        <w:lang w:val="en-US" w:eastAsia="en-US" w:bidi="ar-SA"/>
      </w:rPr>
    </w:lvl>
    <w:lvl w:ilvl="2" w:tplc="B84AA89C">
      <w:numFmt w:val="bullet"/>
      <w:lvlText w:val="•"/>
      <w:lvlJc w:val="left"/>
      <w:pPr>
        <w:ind w:left="3328" w:hanging="382"/>
      </w:pPr>
      <w:rPr>
        <w:rFonts w:hint="default"/>
        <w:lang w:val="en-US" w:eastAsia="en-US" w:bidi="ar-SA"/>
      </w:rPr>
    </w:lvl>
    <w:lvl w:ilvl="3" w:tplc="E29618B6">
      <w:numFmt w:val="bullet"/>
      <w:lvlText w:val="•"/>
      <w:lvlJc w:val="left"/>
      <w:pPr>
        <w:ind w:left="4302" w:hanging="382"/>
      </w:pPr>
      <w:rPr>
        <w:rFonts w:hint="default"/>
        <w:lang w:val="en-US" w:eastAsia="en-US" w:bidi="ar-SA"/>
      </w:rPr>
    </w:lvl>
    <w:lvl w:ilvl="4" w:tplc="4E64D8C2">
      <w:numFmt w:val="bullet"/>
      <w:lvlText w:val="•"/>
      <w:lvlJc w:val="left"/>
      <w:pPr>
        <w:ind w:left="5276" w:hanging="382"/>
      </w:pPr>
      <w:rPr>
        <w:rFonts w:hint="default"/>
        <w:lang w:val="en-US" w:eastAsia="en-US" w:bidi="ar-SA"/>
      </w:rPr>
    </w:lvl>
    <w:lvl w:ilvl="5" w:tplc="3176EC9E">
      <w:numFmt w:val="bullet"/>
      <w:lvlText w:val="•"/>
      <w:lvlJc w:val="left"/>
      <w:pPr>
        <w:ind w:left="6250" w:hanging="382"/>
      </w:pPr>
      <w:rPr>
        <w:rFonts w:hint="default"/>
        <w:lang w:val="en-US" w:eastAsia="en-US" w:bidi="ar-SA"/>
      </w:rPr>
    </w:lvl>
    <w:lvl w:ilvl="6" w:tplc="304C2164">
      <w:numFmt w:val="bullet"/>
      <w:lvlText w:val="•"/>
      <w:lvlJc w:val="left"/>
      <w:pPr>
        <w:ind w:left="7224" w:hanging="382"/>
      </w:pPr>
      <w:rPr>
        <w:rFonts w:hint="default"/>
        <w:lang w:val="en-US" w:eastAsia="en-US" w:bidi="ar-SA"/>
      </w:rPr>
    </w:lvl>
    <w:lvl w:ilvl="7" w:tplc="84785C02">
      <w:numFmt w:val="bullet"/>
      <w:lvlText w:val="•"/>
      <w:lvlJc w:val="left"/>
      <w:pPr>
        <w:ind w:left="8198" w:hanging="382"/>
      </w:pPr>
      <w:rPr>
        <w:rFonts w:hint="default"/>
        <w:lang w:val="en-US" w:eastAsia="en-US" w:bidi="ar-SA"/>
      </w:rPr>
    </w:lvl>
    <w:lvl w:ilvl="8" w:tplc="3FEA70A2">
      <w:numFmt w:val="bullet"/>
      <w:lvlText w:val="•"/>
      <w:lvlJc w:val="left"/>
      <w:pPr>
        <w:ind w:left="9172" w:hanging="382"/>
      </w:pPr>
      <w:rPr>
        <w:rFonts w:hint="default"/>
        <w:lang w:val="en-US" w:eastAsia="en-US" w:bidi="ar-SA"/>
      </w:rPr>
    </w:lvl>
  </w:abstractNum>
  <w:abstractNum w:abstractNumId="132" w15:restartNumberingAfterBreak="0">
    <w:nsid w:val="6F50141D"/>
    <w:multiLevelType w:val="multilevel"/>
    <w:tmpl w:val="BD5A9A28"/>
    <w:lvl w:ilvl="0">
      <w:start w:val="1"/>
      <w:numFmt w:val="decimal"/>
      <w:lvlText w:val="%1."/>
      <w:lvlJc w:val="left"/>
      <w:pPr>
        <w:ind w:left="1500" w:hanging="383"/>
        <w:jc w:val="right"/>
      </w:pPr>
      <w:rPr>
        <w:rFonts w:ascii="Source Sans Pro" w:hAnsi="Source Sans Pro" w:hint="default"/>
        <w:b w:val="0"/>
        <w:bCs w:val="0"/>
        <w:i w:val="0"/>
        <w:iCs w:val="0"/>
        <w:spacing w:val="0"/>
        <w:w w:val="99"/>
        <w:sz w:val="19"/>
        <w:szCs w:val="19"/>
        <w:lang w:val="en-US" w:eastAsia="en-US" w:bidi="ar-SA"/>
      </w:rPr>
    </w:lvl>
    <w:lvl w:ilvl="1">
      <w:start w:val="1"/>
      <w:numFmt w:val="decimal"/>
      <w:lvlText w:val="%2."/>
      <w:lvlJc w:val="left"/>
      <w:pPr>
        <w:ind w:left="1740" w:hanging="382"/>
      </w:pPr>
      <w:rPr>
        <w:rFonts w:ascii="Source Sans Pro" w:hAnsi="Source Sans Pro" w:hint="default"/>
        <w:b w:val="0"/>
        <w:bCs w:val="0"/>
        <w:i w:val="0"/>
        <w:iCs w:val="0"/>
        <w:spacing w:val="-1"/>
        <w:w w:val="99"/>
        <w:sz w:val="19"/>
        <w:szCs w:val="19"/>
        <w:lang w:val="en-US" w:eastAsia="en-US" w:bidi="ar-SA"/>
      </w:rPr>
    </w:lvl>
    <w:lvl w:ilvl="2">
      <w:start w:val="1"/>
      <w:numFmt w:val="decimal"/>
      <w:lvlText w:val="%3."/>
      <w:lvlJc w:val="left"/>
      <w:pPr>
        <w:ind w:left="2092" w:hanging="382"/>
      </w:pPr>
      <w:rPr>
        <w:rFonts w:ascii="Source Sans Pro" w:hAnsi="Source Sans Pro" w:hint="default"/>
        <w:b w:val="0"/>
        <w:bCs w:val="0"/>
        <w:i w:val="0"/>
        <w:iCs w:val="0"/>
        <w:spacing w:val="-1"/>
        <w:w w:val="99"/>
        <w:sz w:val="19"/>
        <w:szCs w:val="19"/>
        <w:lang w:val="en-US" w:eastAsia="en-US" w:bidi="ar-SA"/>
      </w:rPr>
    </w:lvl>
    <w:lvl w:ilvl="3">
      <w:start w:val="1"/>
      <w:numFmt w:val="decimal"/>
      <w:lvlText w:val="%3.%4."/>
      <w:lvlJc w:val="left"/>
      <w:pPr>
        <w:ind w:left="2580" w:hanging="524"/>
        <w:jc w:val="right"/>
      </w:pPr>
      <w:rPr>
        <w:rFonts w:ascii="Source Sans Pro" w:hAnsi="Source Sans Pro" w:hint="default"/>
        <w:b w:val="0"/>
        <w:bCs w:val="0"/>
        <w:i w:val="0"/>
        <w:iCs w:val="0"/>
        <w:strike/>
        <w:color w:val="0070C0"/>
        <w:spacing w:val="-1"/>
        <w:w w:val="99"/>
        <w:sz w:val="19"/>
        <w:szCs w:val="19"/>
        <w:lang w:val="en-US" w:eastAsia="en-US" w:bidi="ar-SA"/>
      </w:rPr>
    </w:lvl>
    <w:lvl w:ilvl="4">
      <w:numFmt w:val="bullet"/>
      <w:lvlText w:val="•"/>
      <w:lvlJc w:val="left"/>
      <w:pPr>
        <w:ind w:left="3848" w:hanging="524"/>
      </w:pPr>
      <w:rPr>
        <w:lang w:val="en-US" w:eastAsia="en-US" w:bidi="ar-SA"/>
      </w:rPr>
    </w:lvl>
    <w:lvl w:ilvl="5">
      <w:numFmt w:val="bullet"/>
      <w:lvlText w:val="•"/>
      <w:lvlJc w:val="left"/>
      <w:pPr>
        <w:ind w:left="5117" w:hanging="524"/>
      </w:pPr>
      <w:rPr>
        <w:lang w:val="en-US" w:eastAsia="en-US" w:bidi="ar-SA"/>
      </w:rPr>
    </w:lvl>
    <w:lvl w:ilvl="6">
      <w:numFmt w:val="bullet"/>
      <w:lvlText w:val="•"/>
      <w:lvlJc w:val="left"/>
      <w:pPr>
        <w:ind w:left="6385" w:hanging="524"/>
      </w:pPr>
      <w:rPr>
        <w:lang w:val="en-US" w:eastAsia="en-US" w:bidi="ar-SA"/>
      </w:rPr>
    </w:lvl>
    <w:lvl w:ilvl="7">
      <w:numFmt w:val="bullet"/>
      <w:lvlText w:val="•"/>
      <w:lvlJc w:val="left"/>
      <w:pPr>
        <w:ind w:left="7654" w:hanging="524"/>
      </w:pPr>
      <w:rPr>
        <w:lang w:val="en-US" w:eastAsia="en-US" w:bidi="ar-SA"/>
      </w:rPr>
    </w:lvl>
    <w:lvl w:ilvl="8">
      <w:numFmt w:val="bullet"/>
      <w:lvlText w:val="•"/>
      <w:lvlJc w:val="left"/>
      <w:pPr>
        <w:ind w:left="8922" w:hanging="524"/>
      </w:pPr>
      <w:rPr>
        <w:lang w:val="en-US" w:eastAsia="en-US" w:bidi="ar-SA"/>
      </w:rPr>
    </w:lvl>
  </w:abstractNum>
  <w:abstractNum w:abstractNumId="133" w15:restartNumberingAfterBreak="0">
    <w:nsid w:val="70D73B42"/>
    <w:multiLevelType w:val="hybridMultilevel"/>
    <w:tmpl w:val="0318F83E"/>
    <w:lvl w:ilvl="0" w:tplc="F0D48004">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9F4BE3E">
      <w:start w:val="1"/>
      <w:numFmt w:val="decimal"/>
      <w:lvlText w:val="%2."/>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CC92860A">
      <w:numFmt w:val="bullet"/>
      <w:lvlText w:val="•"/>
      <w:lvlJc w:val="left"/>
      <w:pPr>
        <w:ind w:left="2780" w:hanging="382"/>
      </w:pPr>
      <w:rPr>
        <w:rFonts w:hint="default"/>
        <w:lang w:val="en-US" w:eastAsia="en-US" w:bidi="ar-SA"/>
      </w:rPr>
    </w:lvl>
    <w:lvl w:ilvl="3" w:tplc="A9B05190">
      <w:numFmt w:val="bullet"/>
      <w:lvlText w:val="•"/>
      <w:lvlJc w:val="left"/>
      <w:pPr>
        <w:ind w:left="3820" w:hanging="382"/>
      </w:pPr>
      <w:rPr>
        <w:rFonts w:hint="default"/>
        <w:lang w:val="en-US" w:eastAsia="en-US" w:bidi="ar-SA"/>
      </w:rPr>
    </w:lvl>
    <w:lvl w:ilvl="4" w:tplc="78F4B44E">
      <w:numFmt w:val="bullet"/>
      <w:lvlText w:val="•"/>
      <w:lvlJc w:val="left"/>
      <w:pPr>
        <w:ind w:left="4860" w:hanging="382"/>
      </w:pPr>
      <w:rPr>
        <w:rFonts w:hint="default"/>
        <w:lang w:val="en-US" w:eastAsia="en-US" w:bidi="ar-SA"/>
      </w:rPr>
    </w:lvl>
    <w:lvl w:ilvl="5" w:tplc="88D4C1C0">
      <w:numFmt w:val="bullet"/>
      <w:lvlText w:val="•"/>
      <w:lvlJc w:val="left"/>
      <w:pPr>
        <w:ind w:left="5900" w:hanging="382"/>
      </w:pPr>
      <w:rPr>
        <w:rFonts w:hint="default"/>
        <w:lang w:val="en-US" w:eastAsia="en-US" w:bidi="ar-SA"/>
      </w:rPr>
    </w:lvl>
    <w:lvl w:ilvl="6" w:tplc="609CBB3A">
      <w:numFmt w:val="bullet"/>
      <w:lvlText w:val="•"/>
      <w:lvlJc w:val="left"/>
      <w:pPr>
        <w:ind w:left="6940" w:hanging="382"/>
      </w:pPr>
      <w:rPr>
        <w:rFonts w:hint="default"/>
        <w:lang w:val="en-US" w:eastAsia="en-US" w:bidi="ar-SA"/>
      </w:rPr>
    </w:lvl>
    <w:lvl w:ilvl="7" w:tplc="1400ADF4">
      <w:numFmt w:val="bullet"/>
      <w:lvlText w:val="•"/>
      <w:lvlJc w:val="left"/>
      <w:pPr>
        <w:ind w:left="7980" w:hanging="382"/>
      </w:pPr>
      <w:rPr>
        <w:rFonts w:hint="default"/>
        <w:lang w:val="en-US" w:eastAsia="en-US" w:bidi="ar-SA"/>
      </w:rPr>
    </w:lvl>
    <w:lvl w:ilvl="8" w:tplc="1FD0D882">
      <w:numFmt w:val="bullet"/>
      <w:lvlText w:val="•"/>
      <w:lvlJc w:val="left"/>
      <w:pPr>
        <w:ind w:left="9020" w:hanging="382"/>
      </w:pPr>
      <w:rPr>
        <w:rFonts w:hint="default"/>
        <w:lang w:val="en-US" w:eastAsia="en-US" w:bidi="ar-SA"/>
      </w:rPr>
    </w:lvl>
  </w:abstractNum>
  <w:abstractNum w:abstractNumId="134" w15:restartNumberingAfterBreak="0">
    <w:nsid w:val="716D34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5" w15:restartNumberingAfterBreak="0">
    <w:nsid w:val="71D67B9B"/>
    <w:multiLevelType w:val="hybridMultilevel"/>
    <w:tmpl w:val="995CC788"/>
    <w:lvl w:ilvl="0" w:tplc="4D04FDC0">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52C48EA">
      <w:start w:val="1"/>
      <w:numFmt w:val="decimal"/>
      <w:lvlText w:val="%2."/>
      <w:lvlJc w:val="left"/>
      <w:pPr>
        <w:ind w:left="216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2" w:tplc="CD642BE4">
      <w:numFmt w:val="bullet"/>
      <w:lvlText w:val="•"/>
      <w:lvlJc w:val="left"/>
      <w:pPr>
        <w:ind w:left="3146" w:hanging="383"/>
      </w:pPr>
      <w:rPr>
        <w:rFonts w:hint="default"/>
        <w:lang w:val="en-US" w:eastAsia="en-US" w:bidi="ar-SA"/>
      </w:rPr>
    </w:lvl>
    <w:lvl w:ilvl="3" w:tplc="4F724DC4">
      <w:numFmt w:val="bullet"/>
      <w:lvlText w:val="•"/>
      <w:lvlJc w:val="left"/>
      <w:pPr>
        <w:ind w:left="4133" w:hanging="383"/>
      </w:pPr>
      <w:rPr>
        <w:rFonts w:hint="default"/>
        <w:lang w:val="en-US" w:eastAsia="en-US" w:bidi="ar-SA"/>
      </w:rPr>
    </w:lvl>
    <w:lvl w:ilvl="4" w:tplc="DCE87428">
      <w:numFmt w:val="bullet"/>
      <w:lvlText w:val="•"/>
      <w:lvlJc w:val="left"/>
      <w:pPr>
        <w:ind w:left="5120" w:hanging="383"/>
      </w:pPr>
      <w:rPr>
        <w:rFonts w:hint="default"/>
        <w:lang w:val="en-US" w:eastAsia="en-US" w:bidi="ar-SA"/>
      </w:rPr>
    </w:lvl>
    <w:lvl w:ilvl="5" w:tplc="BD1A0EA8">
      <w:numFmt w:val="bullet"/>
      <w:lvlText w:val="•"/>
      <w:lvlJc w:val="left"/>
      <w:pPr>
        <w:ind w:left="6106" w:hanging="383"/>
      </w:pPr>
      <w:rPr>
        <w:rFonts w:hint="default"/>
        <w:lang w:val="en-US" w:eastAsia="en-US" w:bidi="ar-SA"/>
      </w:rPr>
    </w:lvl>
    <w:lvl w:ilvl="6" w:tplc="9780B3AC">
      <w:numFmt w:val="bullet"/>
      <w:lvlText w:val="•"/>
      <w:lvlJc w:val="left"/>
      <w:pPr>
        <w:ind w:left="7093" w:hanging="383"/>
      </w:pPr>
      <w:rPr>
        <w:rFonts w:hint="default"/>
        <w:lang w:val="en-US" w:eastAsia="en-US" w:bidi="ar-SA"/>
      </w:rPr>
    </w:lvl>
    <w:lvl w:ilvl="7" w:tplc="7B1A126A">
      <w:numFmt w:val="bullet"/>
      <w:lvlText w:val="•"/>
      <w:lvlJc w:val="left"/>
      <w:pPr>
        <w:ind w:left="8080" w:hanging="383"/>
      </w:pPr>
      <w:rPr>
        <w:rFonts w:hint="default"/>
        <w:lang w:val="en-US" w:eastAsia="en-US" w:bidi="ar-SA"/>
      </w:rPr>
    </w:lvl>
    <w:lvl w:ilvl="8" w:tplc="ED00B93A">
      <w:numFmt w:val="bullet"/>
      <w:lvlText w:val="•"/>
      <w:lvlJc w:val="left"/>
      <w:pPr>
        <w:ind w:left="9066" w:hanging="383"/>
      </w:pPr>
      <w:rPr>
        <w:rFonts w:hint="default"/>
        <w:lang w:val="en-US" w:eastAsia="en-US" w:bidi="ar-SA"/>
      </w:rPr>
    </w:lvl>
  </w:abstractNum>
  <w:abstractNum w:abstractNumId="136" w15:restartNumberingAfterBreak="0">
    <w:nsid w:val="72B97B94"/>
    <w:multiLevelType w:val="hybridMultilevel"/>
    <w:tmpl w:val="3F8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2D3C3D"/>
    <w:multiLevelType w:val="multilevel"/>
    <w:tmpl w:val="41C8E2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5092C63"/>
    <w:multiLevelType w:val="hybridMultilevel"/>
    <w:tmpl w:val="25906638"/>
    <w:lvl w:ilvl="0" w:tplc="0696230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FFC1AAA">
      <w:numFmt w:val="bullet"/>
      <w:lvlText w:val="•"/>
      <w:lvlJc w:val="left"/>
      <w:pPr>
        <w:ind w:left="2678" w:hanging="382"/>
      </w:pPr>
      <w:rPr>
        <w:rFonts w:hint="default"/>
        <w:lang w:val="en-US" w:eastAsia="en-US" w:bidi="ar-SA"/>
      </w:rPr>
    </w:lvl>
    <w:lvl w:ilvl="2" w:tplc="32FE98C4">
      <w:numFmt w:val="bullet"/>
      <w:lvlText w:val="•"/>
      <w:lvlJc w:val="left"/>
      <w:pPr>
        <w:ind w:left="3616" w:hanging="382"/>
      </w:pPr>
      <w:rPr>
        <w:rFonts w:hint="default"/>
        <w:lang w:val="en-US" w:eastAsia="en-US" w:bidi="ar-SA"/>
      </w:rPr>
    </w:lvl>
    <w:lvl w:ilvl="3" w:tplc="3E302188">
      <w:numFmt w:val="bullet"/>
      <w:lvlText w:val="•"/>
      <w:lvlJc w:val="left"/>
      <w:pPr>
        <w:ind w:left="4554" w:hanging="382"/>
      </w:pPr>
      <w:rPr>
        <w:rFonts w:hint="default"/>
        <w:lang w:val="en-US" w:eastAsia="en-US" w:bidi="ar-SA"/>
      </w:rPr>
    </w:lvl>
    <w:lvl w:ilvl="4" w:tplc="A0EC2D68">
      <w:numFmt w:val="bullet"/>
      <w:lvlText w:val="•"/>
      <w:lvlJc w:val="left"/>
      <w:pPr>
        <w:ind w:left="5492" w:hanging="382"/>
      </w:pPr>
      <w:rPr>
        <w:rFonts w:hint="default"/>
        <w:lang w:val="en-US" w:eastAsia="en-US" w:bidi="ar-SA"/>
      </w:rPr>
    </w:lvl>
    <w:lvl w:ilvl="5" w:tplc="567AF890">
      <w:numFmt w:val="bullet"/>
      <w:lvlText w:val="•"/>
      <w:lvlJc w:val="left"/>
      <w:pPr>
        <w:ind w:left="6430" w:hanging="382"/>
      </w:pPr>
      <w:rPr>
        <w:rFonts w:hint="default"/>
        <w:lang w:val="en-US" w:eastAsia="en-US" w:bidi="ar-SA"/>
      </w:rPr>
    </w:lvl>
    <w:lvl w:ilvl="6" w:tplc="69F0A6D8">
      <w:numFmt w:val="bullet"/>
      <w:lvlText w:val="•"/>
      <w:lvlJc w:val="left"/>
      <w:pPr>
        <w:ind w:left="7368" w:hanging="382"/>
      </w:pPr>
      <w:rPr>
        <w:rFonts w:hint="default"/>
        <w:lang w:val="en-US" w:eastAsia="en-US" w:bidi="ar-SA"/>
      </w:rPr>
    </w:lvl>
    <w:lvl w:ilvl="7" w:tplc="1BB8DB72">
      <w:numFmt w:val="bullet"/>
      <w:lvlText w:val="•"/>
      <w:lvlJc w:val="left"/>
      <w:pPr>
        <w:ind w:left="8306" w:hanging="382"/>
      </w:pPr>
      <w:rPr>
        <w:rFonts w:hint="default"/>
        <w:lang w:val="en-US" w:eastAsia="en-US" w:bidi="ar-SA"/>
      </w:rPr>
    </w:lvl>
    <w:lvl w:ilvl="8" w:tplc="2C1CAB72">
      <w:numFmt w:val="bullet"/>
      <w:lvlText w:val="•"/>
      <w:lvlJc w:val="left"/>
      <w:pPr>
        <w:ind w:left="9244" w:hanging="382"/>
      </w:pPr>
      <w:rPr>
        <w:rFonts w:hint="default"/>
        <w:lang w:val="en-US" w:eastAsia="en-US" w:bidi="ar-SA"/>
      </w:rPr>
    </w:lvl>
  </w:abstractNum>
  <w:abstractNum w:abstractNumId="139" w15:restartNumberingAfterBreak="0">
    <w:nsid w:val="76A74525"/>
    <w:multiLevelType w:val="multilevel"/>
    <w:tmpl w:val="B1AA6630"/>
    <w:lvl w:ilvl="0">
      <w:start w:val="4"/>
      <w:numFmt w:val="decimal"/>
      <w:lvlText w:val="%1"/>
      <w:lvlJc w:val="left"/>
      <w:pPr>
        <w:ind w:left="360" w:hanging="360"/>
      </w:pPr>
      <w:rPr>
        <w:rFonts w:hint="default"/>
      </w:rPr>
    </w:lvl>
    <w:lvl w:ilvl="1">
      <w:start w:val="1"/>
      <w:numFmt w:val="decimal"/>
      <w:lvlText w:val="%1.%2"/>
      <w:lvlJc w:val="left"/>
      <w:pPr>
        <w:ind w:left="3121" w:hanging="360"/>
      </w:pPr>
      <w:rPr>
        <w:rFonts w:hint="default"/>
      </w:rPr>
    </w:lvl>
    <w:lvl w:ilvl="2">
      <w:start w:val="1"/>
      <w:numFmt w:val="decimal"/>
      <w:lvlText w:val="%1.%2.%3"/>
      <w:lvlJc w:val="left"/>
      <w:pPr>
        <w:ind w:left="6242" w:hanging="720"/>
      </w:pPr>
      <w:rPr>
        <w:rFonts w:hint="default"/>
      </w:rPr>
    </w:lvl>
    <w:lvl w:ilvl="3">
      <w:start w:val="1"/>
      <w:numFmt w:val="decimal"/>
      <w:lvlText w:val="%1.%2.%3.%4"/>
      <w:lvlJc w:val="left"/>
      <w:pPr>
        <w:ind w:left="9003" w:hanging="720"/>
      </w:pPr>
      <w:rPr>
        <w:rFonts w:hint="default"/>
      </w:rPr>
    </w:lvl>
    <w:lvl w:ilvl="4">
      <w:start w:val="1"/>
      <w:numFmt w:val="decimal"/>
      <w:lvlText w:val="%1.%2.%3.%4.%5"/>
      <w:lvlJc w:val="left"/>
      <w:pPr>
        <w:ind w:left="11764" w:hanging="720"/>
      </w:pPr>
      <w:rPr>
        <w:rFonts w:hint="default"/>
      </w:rPr>
    </w:lvl>
    <w:lvl w:ilvl="5">
      <w:start w:val="1"/>
      <w:numFmt w:val="decimal"/>
      <w:lvlText w:val="%1.%2.%3.%4.%5.%6"/>
      <w:lvlJc w:val="left"/>
      <w:pPr>
        <w:ind w:left="14885" w:hanging="1080"/>
      </w:pPr>
      <w:rPr>
        <w:rFonts w:hint="default"/>
      </w:rPr>
    </w:lvl>
    <w:lvl w:ilvl="6">
      <w:start w:val="1"/>
      <w:numFmt w:val="decimal"/>
      <w:lvlText w:val="%1.%2.%3.%4.%5.%6.%7"/>
      <w:lvlJc w:val="left"/>
      <w:pPr>
        <w:ind w:left="17646" w:hanging="1080"/>
      </w:pPr>
      <w:rPr>
        <w:rFonts w:hint="default"/>
      </w:rPr>
    </w:lvl>
    <w:lvl w:ilvl="7">
      <w:start w:val="1"/>
      <w:numFmt w:val="decimal"/>
      <w:lvlText w:val="%1.%2.%3.%4.%5.%6.%7.%8"/>
      <w:lvlJc w:val="left"/>
      <w:pPr>
        <w:ind w:left="20767" w:hanging="1440"/>
      </w:pPr>
      <w:rPr>
        <w:rFonts w:hint="default"/>
      </w:rPr>
    </w:lvl>
    <w:lvl w:ilvl="8">
      <w:start w:val="1"/>
      <w:numFmt w:val="decimal"/>
      <w:lvlText w:val="%1.%2.%3.%4.%5.%6.%7.%8.%9"/>
      <w:lvlJc w:val="left"/>
      <w:pPr>
        <w:ind w:left="23528" w:hanging="1440"/>
      </w:pPr>
      <w:rPr>
        <w:rFonts w:hint="default"/>
      </w:rPr>
    </w:lvl>
  </w:abstractNum>
  <w:abstractNum w:abstractNumId="140" w15:restartNumberingAfterBreak="0">
    <w:nsid w:val="777471A7"/>
    <w:multiLevelType w:val="hybridMultilevel"/>
    <w:tmpl w:val="E2AEAE14"/>
    <w:lvl w:ilvl="0" w:tplc="D17ACE74">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176928E">
      <w:numFmt w:val="bullet"/>
      <w:lvlText w:val="•"/>
      <w:lvlJc w:val="left"/>
      <w:pPr>
        <w:ind w:left="2462" w:hanging="383"/>
      </w:pPr>
      <w:rPr>
        <w:rFonts w:hint="default"/>
        <w:lang w:val="en-US" w:eastAsia="en-US" w:bidi="ar-SA"/>
      </w:rPr>
    </w:lvl>
    <w:lvl w:ilvl="2" w:tplc="D2964CE6">
      <w:numFmt w:val="bullet"/>
      <w:lvlText w:val="•"/>
      <w:lvlJc w:val="left"/>
      <w:pPr>
        <w:ind w:left="3424" w:hanging="383"/>
      </w:pPr>
      <w:rPr>
        <w:rFonts w:hint="default"/>
        <w:lang w:val="en-US" w:eastAsia="en-US" w:bidi="ar-SA"/>
      </w:rPr>
    </w:lvl>
    <w:lvl w:ilvl="3" w:tplc="67E6614A">
      <w:numFmt w:val="bullet"/>
      <w:lvlText w:val="•"/>
      <w:lvlJc w:val="left"/>
      <w:pPr>
        <w:ind w:left="4386" w:hanging="383"/>
      </w:pPr>
      <w:rPr>
        <w:rFonts w:hint="default"/>
        <w:lang w:val="en-US" w:eastAsia="en-US" w:bidi="ar-SA"/>
      </w:rPr>
    </w:lvl>
    <w:lvl w:ilvl="4" w:tplc="E2487440">
      <w:numFmt w:val="bullet"/>
      <w:lvlText w:val="•"/>
      <w:lvlJc w:val="left"/>
      <w:pPr>
        <w:ind w:left="5348" w:hanging="383"/>
      </w:pPr>
      <w:rPr>
        <w:rFonts w:hint="default"/>
        <w:lang w:val="en-US" w:eastAsia="en-US" w:bidi="ar-SA"/>
      </w:rPr>
    </w:lvl>
    <w:lvl w:ilvl="5" w:tplc="22660A98">
      <w:numFmt w:val="bullet"/>
      <w:lvlText w:val="•"/>
      <w:lvlJc w:val="left"/>
      <w:pPr>
        <w:ind w:left="6310" w:hanging="383"/>
      </w:pPr>
      <w:rPr>
        <w:rFonts w:hint="default"/>
        <w:lang w:val="en-US" w:eastAsia="en-US" w:bidi="ar-SA"/>
      </w:rPr>
    </w:lvl>
    <w:lvl w:ilvl="6" w:tplc="D52EC2FC">
      <w:numFmt w:val="bullet"/>
      <w:lvlText w:val="•"/>
      <w:lvlJc w:val="left"/>
      <w:pPr>
        <w:ind w:left="7272" w:hanging="383"/>
      </w:pPr>
      <w:rPr>
        <w:rFonts w:hint="default"/>
        <w:lang w:val="en-US" w:eastAsia="en-US" w:bidi="ar-SA"/>
      </w:rPr>
    </w:lvl>
    <w:lvl w:ilvl="7" w:tplc="F9E67AEA">
      <w:numFmt w:val="bullet"/>
      <w:lvlText w:val="•"/>
      <w:lvlJc w:val="left"/>
      <w:pPr>
        <w:ind w:left="8234" w:hanging="383"/>
      </w:pPr>
      <w:rPr>
        <w:rFonts w:hint="default"/>
        <w:lang w:val="en-US" w:eastAsia="en-US" w:bidi="ar-SA"/>
      </w:rPr>
    </w:lvl>
    <w:lvl w:ilvl="8" w:tplc="C8F85C04">
      <w:numFmt w:val="bullet"/>
      <w:lvlText w:val="•"/>
      <w:lvlJc w:val="left"/>
      <w:pPr>
        <w:ind w:left="9196" w:hanging="383"/>
      </w:pPr>
      <w:rPr>
        <w:rFonts w:hint="default"/>
        <w:lang w:val="en-US" w:eastAsia="en-US" w:bidi="ar-SA"/>
      </w:rPr>
    </w:lvl>
  </w:abstractNum>
  <w:abstractNum w:abstractNumId="141" w15:restartNumberingAfterBreak="0">
    <w:nsid w:val="77CF01D6"/>
    <w:multiLevelType w:val="hybridMultilevel"/>
    <w:tmpl w:val="B734C09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789B2795"/>
    <w:multiLevelType w:val="multilevel"/>
    <w:tmpl w:val="80444282"/>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6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1.%2.%3."/>
      <w:lvlJc w:val="left"/>
      <w:pPr>
        <w:ind w:left="2584" w:hanging="670"/>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47" w:hanging="670"/>
      </w:pPr>
      <w:rPr>
        <w:rFonts w:hint="default"/>
        <w:lang w:val="en-US" w:eastAsia="en-US" w:bidi="ar-SA"/>
      </w:rPr>
    </w:lvl>
    <w:lvl w:ilvl="4">
      <w:numFmt w:val="bullet"/>
      <w:lvlText w:val="•"/>
      <w:lvlJc w:val="left"/>
      <w:pPr>
        <w:ind w:left="4715" w:hanging="670"/>
      </w:pPr>
      <w:rPr>
        <w:rFonts w:hint="default"/>
        <w:lang w:val="en-US" w:eastAsia="en-US" w:bidi="ar-SA"/>
      </w:rPr>
    </w:lvl>
    <w:lvl w:ilvl="5">
      <w:numFmt w:val="bullet"/>
      <w:lvlText w:val="•"/>
      <w:lvlJc w:val="left"/>
      <w:pPr>
        <w:ind w:left="5782" w:hanging="670"/>
      </w:pPr>
      <w:rPr>
        <w:rFonts w:hint="default"/>
        <w:lang w:val="en-US" w:eastAsia="en-US" w:bidi="ar-SA"/>
      </w:rPr>
    </w:lvl>
    <w:lvl w:ilvl="6">
      <w:numFmt w:val="bullet"/>
      <w:lvlText w:val="•"/>
      <w:lvlJc w:val="left"/>
      <w:pPr>
        <w:ind w:left="6850" w:hanging="670"/>
      </w:pPr>
      <w:rPr>
        <w:rFonts w:hint="default"/>
        <w:lang w:val="en-US" w:eastAsia="en-US" w:bidi="ar-SA"/>
      </w:rPr>
    </w:lvl>
    <w:lvl w:ilvl="7">
      <w:numFmt w:val="bullet"/>
      <w:lvlText w:val="•"/>
      <w:lvlJc w:val="left"/>
      <w:pPr>
        <w:ind w:left="7917" w:hanging="670"/>
      </w:pPr>
      <w:rPr>
        <w:rFonts w:hint="default"/>
        <w:lang w:val="en-US" w:eastAsia="en-US" w:bidi="ar-SA"/>
      </w:rPr>
    </w:lvl>
    <w:lvl w:ilvl="8">
      <w:numFmt w:val="bullet"/>
      <w:lvlText w:val="•"/>
      <w:lvlJc w:val="left"/>
      <w:pPr>
        <w:ind w:left="8985" w:hanging="670"/>
      </w:pPr>
      <w:rPr>
        <w:rFonts w:hint="default"/>
        <w:lang w:val="en-US" w:eastAsia="en-US" w:bidi="ar-SA"/>
      </w:rPr>
    </w:lvl>
  </w:abstractNum>
  <w:abstractNum w:abstractNumId="143" w15:restartNumberingAfterBreak="0">
    <w:nsid w:val="7A4A3406"/>
    <w:multiLevelType w:val="hybridMultilevel"/>
    <w:tmpl w:val="032877B0"/>
    <w:lvl w:ilvl="0" w:tplc="FD0C7A2A">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CCCDCD0">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3325702">
      <w:numFmt w:val="bullet"/>
      <w:lvlText w:val="•"/>
      <w:lvlJc w:val="left"/>
      <w:pPr>
        <w:ind w:left="2506" w:hanging="382"/>
      </w:pPr>
      <w:rPr>
        <w:rFonts w:hint="default"/>
        <w:lang w:val="en-US" w:eastAsia="en-US" w:bidi="ar-SA"/>
      </w:rPr>
    </w:lvl>
    <w:lvl w:ilvl="3" w:tplc="69FA2DDC">
      <w:numFmt w:val="bullet"/>
      <w:lvlText w:val="•"/>
      <w:lvlJc w:val="left"/>
      <w:pPr>
        <w:ind w:left="3573" w:hanging="382"/>
      </w:pPr>
      <w:rPr>
        <w:rFonts w:hint="default"/>
        <w:lang w:val="en-US" w:eastAsia="en-US" w:bidi="ar-SA"/>
      </w:rPr>
    </w:lvl>
    <w:lvl w:ilvl="4" w:tplc="A532D8C0">
      <w:numFmt w:val="bullet"/>
      <w:lvlText w:val="•"/>
      <w:lvlJc w:val="left"/>
      <w:pPr>
        <w:ind w:left="4640" w:hanging="382"/>
      </w:pPr>
      <w:rPr>
        <w:rFonts w:hint="default"/>
        <w:lang w:val="en-US" w:eastAsia="en-US" w:bidi="ar-SA"/>
      </w:rPr>
    </w:lvl>
    <w:lvl w:ilvl="5" w:tplc="E9A886FC">
      <w:numFmt w:val="bullet"/>
      <w:lvlText w:val="•"/>
      <w:lvlJc w:val="left"/>
      <w:pPr>
        <w:ind w:left="5706" w:hanging="382"/>
      </w:pPr>
      <w:rPr>
        <w:rFonts w:hint="default"/>
        <w:lang w:val="en-US" w:eastAsia="en-US" w:bidi="ar-SA"/>
      </w:rPr>
    </w:lvl>
    <w:lvl w:ilvl="6" w:tplc="FC248544">
      <w:numFmt w:val="bullet"/>
      <w:lvlText w:val="•"/>
      <w:lvlJc w:val="left"/>
      <w:pPr>
        <w:ind w:left="6773" w:hanging="382"/>
      </w:pPr>
      <w:rPr>
        <w:rFonts w:hint="default"/>
        <w:lang w:val="en-US" w:eastAsia="en-US" w:bidi="ar-SA"/>
      </w:rPr>
    </w:lvl>
    <w:lvl w:ilvl="7" w:tplc="F98AD3D4">
      <w:numFmt w:val="bullet"/>
      <w:lvlText w:val="•"/>
      <w:lvlJc w:val="left"/>
      <w:pPr>
        <w:ind w:left="7840" w:hanging="382"/>
      </w:pPr>
      <w:rPr>
        <w:rFonts w:hint="default"/>
        <w:lang w:val="en-US" w:eastAsia="en-US" w:bidi="ar-SA"/>
      </w:rPr>
    </w:lvl>
    <w:lvl w:ilvl="8" w:tplc="E1D2B718">
      <w:numFmt w:val="bullet"/>
      <w:lvlText w:val="•"/>
      <w:lvlJc w:val="left"/>
      <w:pPr>
        <w:ind w:left="8906" w:hanging="382"/>
      </w:pPr>
      <w:rPr>
        <w:rFonts w:hint="default"/>
        <w:lang w:val="en-US" w:eastAsia="en-US" w:bidi="ar-SA"/>
      </w:rPr>
    </w:lvl>
  </w:abstractNum>
  <w:abstractNum w:abstractNumId="144" w15:restartNumberingAfterBreak="0">
    <w:nsid w:val="7CE53645"/>
    <w:multiLevelType w:val="multilevel"/>
    <w:tmpl w:val="5CCA2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CF8791A"/>
    <w:multiLevelType w:val="multilevel"/>
    <w:tmpl w:val="5AD64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F1B050D"/>
    <w:multiLevelType w:val="hybridMultilevel"/>
    <w:tmpl w:val="9B080D36"/>
    <w:lvl w:ilvl="0" w:tplc="FFFFFFFF">
      <w:start w:val="1"/>
      <w:numFmt w:val="decimal"/>
      <w:lvlText w:val="%1."/>
      <w:lvlJc w:val="left"/>
      <w:pPr>
        <w:ind w:left="720" w:hanging="360"/>
      </w:pPr>
    </w:lvl>
    <w:lvl w:ilvl="1" w:tplc="FFFFFFFF">
      <w:start w:val="1"/>
      <w:numFmt w:val="decimal"/>
      <w:lvlText w:val="%2."/>
      <w:lvlJc w:val="left"/>
      <w:pPr>
        <w:ind w:left="1620" w:hanging="360"/>
      </w:pPr>
    </w:lvl>
    <w:lvl w:ilvl="2" w:tplc="0409000F">
      <w:start w:val="1"/>
      <w:numFmt w:val="decimal"/>
      <w:lvlText w:val="%3."/>
      <w:lvlJc w:val="left"/>
      <w:pPr>
        <w:ind w:left="16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F827DA9"/>
    <w:multiLevelType w:val="hybridMultilevel"/>
    <w:tmpl w:val="7166DED6"/>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8" w15:restartNumberingAfterBreak="0">
    <w:nsid w:val="7FE3083A"/>
    <w:multiLevelType w:val="hybridMultilevel"/>
    <w:tmpl w:val="8A0EA058"/>
    <w:lvl w:ilvl="0" w:tplc="F4DC4FAA">
      <w:start w:val="1"/>
      <w:numFmt w:val="decimal"/>
      <w:lvlText w:val="%1."/>
      <w:lvlJc w:val="left"/>
      <w:pPr>
        <w:ind w:left="126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BEAC7308">
      <w:numFmt w:val="bullet"/>
      <w:lvlText w:val="•"/>
      <w:lvlJc w:val="left"/>
      <w:pPr>
        <w:ind w:left="2246" w:hanging="383"/>
      </w:pPr>
      <w:rPr>
        <w:rFonts w:hint="default"/>
        <w:lang w:val="en-US" w:eastAsia="en-US" w:bidi="ar-SA"/>
      </w:rPr>
    </w:lvl>
    <w:lvl w:ilvl="2" w:tplc="64A81B16">
      <w:numFmt w:val="bullet"/>
      <w:lvlText w:val="•"/>
      <w:lvlJc w:val="left"/>
      <w:pPr>
        <w:ind w:left="3232" w:hanging="383"/>
      </w:pPr>
      <w:rPr>
        <w:rFonts w:hint="default"/>
        <w:lang w:val="en-US" w:eastAsia="en-US" w:bidi="ar-SA"/>
      </w:rPr>
    </w:lvl>
    <w:lvl w:ilvl="3" w:tplc="5B369FEE">
      <w:numFmt w:val="bullet"/>
      <w:lvlText w:val="•"/>
      <w:lvlJc w:val="left"/>
      <w:pPr>
        <w:ind w:left="4218" w:hanging="383"/>
      </w:pPr>
      <w:rPr>
        <w:rFonts w:hint="default"/>
        <w:lang w:val="en-US" w:eastAsia="en-US" w:bidi="ar-SA"/>
      </w:rPr>
    </w:lvl>
    <w:lvl w:ilvl="4" w:tplc="EB6EA18C">
      <w:numFmt w:val="bullet"/>
      <w:lvlText w:val="•"/>
      <w:lvlJc w:val="left"/>
      <w:pPr>
        <w:ind w:left="5204" w:hanging="383"/>
      </w:pPr>
      <w:rPr>
        <w:rFonts w:hint="default"/>
        <w:lang w:val="en-US" w:eastAsia="en-US" w:bidi="ar-SA"/>
      </w:rPr>
    </w:lvl>
    <w:lvl w:ilvl="5" w:tplc="E2404790">
      <w:numFmt w:val="bullet"/>
      <w:lvlText w:val="•"/>
      <w:lvlJc w:val="left"/>
      <w:pPr>
        <w:ind w:left="6190" w:hanging="383"/>
      </w:pPr>
      <w:rPr>
        <w:rFonts w:hint="default"/>
        <w:lang w:val="en-US" w:eastAsia="en-US" w:bidi="ar-SA"/>
      </w:rPr>
    </w:lvl>
    <w:lvl w:ilvl="6" w:tplc="D786E1F8">
      <w:numFmt w:val="bullet"/>
      <w:lvlText w:val="•"/>
      <w:lvlJc w:val="left"/>
      <w:pPr>
        <w:ind w:left="7176" w:hanging="383"/>
      </w:pPr>
      <w:rPr>
        <w:rFonts w:hint="default"/>
        <w:lang w:val="en-US" w:eastAsia="en-US" w:bidi="ar-SA"/>
      </w:rPr>
    </w:lvl>
    <w:lvl w:ilvl="7" w:tplc="8C2E5C16">
      <w:numFmt w:val="bullet"/>
      <w:lvlText w:val="•"/>
      <w:lvlJc w:val="left"/>
      <w:pPr>
        <w:ind w:left="8162" w:hanging="383"/>
      </w:pPr>
      <w:rPr>
        <w:rFonts w:hint="default"/>
        <w:lang w:val="en-US" w:eastAsia="en-US" w:bidi="ar-SA"/>
      </w:rPr>
    </w:lvl>
    <w:lvl w:ilvl="8" w:tplc="554E248C">
      <w:numFmt w:val="bullet"/>
      <w:lvlText w:val="•"/>
      <w:lvlJc w:val="left"/>
      <w:pPr>
        <w:ind w:left="9148" w:hanging="383"/>
      </w:pPr>
      <w:rPr>
        <w:rFonts w:hint="default"/>
        <w:lang w:val="en-US" w:eastAsia="en-US" w:bidi="ar-SA"/>
      </w:rPr>
    </w:lvl>
  </w:abstractNum>
  <w:num w:numId="1" w16cid:durableId="1905527107">
    <w:abstractNumId w:val="73"/>
  </w:num>
  <w:num w:numId="2" w16cid:durableId="2072801354">
    <w:abstractNumId w:val="129"/>
  </w:num>
  <w:num w:numId="3" w16cid:durableId="574973270">
    <w:abstractNumId w:val="29"/>
  </w:num>
  <w:num w:numId="4" w16cid:durableId="1439333716">
    <w:abstractNumId w:val="46"/>
  </w:num>
  <w:num w:numId="5" w16cid:durableId="1138494594">
    <w:abstractNumId w:val="16"/>
  </w:num>
  <w:num w:numId="6" w16cid:durableId="670836935">
    <w:abstractNumId w:val="65"/>
  </w:num>
  <w:num w:numId="7" w16cid:durableId="903762810">
    <w:abstractNumId w:val="143"/>
  </w:num>
  <w:num w:numId="8" w16cid:durableId="1893997929">
    <w:abstractNumId w:val="135"/>
  </w:num>
  <w:num w:numId="9" w16cid:durableId="939531271">
    <w:abstractNumId w:val="79"/>
  </w:num>
  <w:num w:numId="10" w16cid:durableId="1275090968">
    <w:abstractNumId w:val="63"/>
  </w:num>
  <w:num w:numId="11" w16cid:durableId="686902916">
    <w:abstractNumId w:val="66"/>
  </w:num>
  <w:num w:numId="12" w16cid:durableId="1253857031">
    <w:abstractNumId w:val="119"/>
  </w:num>
  <w:num w:numId="13" w16cid:durableId="1057898857">
    <w:abstractNumId w:val="14"/>
  </w:num>
  <w:num w:numId="14" w16cid:durableId="1336300090">
    <w:abstractNumId w:val="13"/>
  </w:num>
  <w:num w:numId="15" w16cid:durableId="2004889056">
    <w:abstractNumId w:val="93"/>
  </w:num>
  <w:num w:numId="16" w16cid:durableId="1613123741">
    <w:abstractNumId w:val="43"/>
  </w:num>
  <w:num w:numId="17" w16cid:durableId="1134178232">
    <w:abstractNumId w:val="127"/>
  </w:num>
  <w:num w:numId="18" w16cid:durableId="1688604640">
    <w:abstractNumId w:val="10"/>
  </w:num>
  <w:num w:numId="19" w16cid:durableId="1226065321">
    <w:abstractNumId w:val="94"/>
  </w:num>
  <w:num w:numId="20" w16cid:durableId="2037730852">
    <w:abstractNumId w:val="133"/>
  </w:num>
  <w:num w:numId="21" w16cid:durableId="860818674">
    <w:abstractNumId w:val="21"/>
  </w:num>
  <w:num w:numId="22" w16cid:durableId="1193037123">
    <w:abstractNumId w:val="105"/>
  </w:num>
  <w:num w:numId="23" w16cid:durableId="2086953431">
    <w:abstractNumId w:val="132"/>
  </w:num>
  <w:num w:numId="24" w16cid:durableId="699741358">
    <w:abstractNumId w:val="51"/>
  </w:num>
  <w:num w:numId="25" w16cid:durableId="1591160144">
    <w:abstractNumId w:val="140"/>
  </w:num>
  <w:num w:numId="26" w16cid:durableId="913468757">
    <w:abstractNumId w:val="138"/>
  </w:num>
  <w:num w:numId="27" w16cid:durableId="26377458">
    <w:abstractNumId w:val="90"/>
  </w:num>
  <w:num w:numId="28" w16cid:durableId="398678503">
    <w:abstractNumId w:val="42"/>
  </w:num>
  <w:num w:numId="29" w16cid:durableId="1620378832">
    <w:abstractNumId w:val="131"/>
  </w:num>
  <w:num w:numId="30" w16cid:durableId="912199165">
    <w:abstractNumId w:val="124"/>
  </w:num>
  <w:num w:numId="31" w16cid:durableId="599676532">
    <w:abstractNumId w:val="128"/>
  </w:num>
  <w:num w:numId="32" w16cid:durableId="1252271977">
    <w:abstractNumId w:val="12"/>
  </w:num>
  <w:num w:numId="33" w16cid:durableId="256712585">
    <w:abstractNumId w:val="34"/>
  </w:num>
  <w:num w:numId="34" w16cid:durableId="1570580030">
    <w:abstractNumId w:val="35"/>
  </w:num>
  <w:num w:numId="35" w16cid:durableId="87971033">
    <w:abstractNumId w:val="126"/>
  </w:num>
  <w:num w:numId="36" w16cid:durableId="742020803">
    <w:abstractNumId w:val="32"/>
  </w:num>
  <w:num w:numId="37" w16cid:durableId="878127657">
    <w:abstractNumId w:val="57"/>
  </w:num>
  <w:num w:numId="38" w16cid:durableId="405616244">
    <w:abstractNumId w:val="58"/>
  </w:num>
  <w:num w:numId="39" w16cid:durableId="1612786290">
    <w:abstractNumId w:val="39"/>
  </w:num>
  <w:num w:numId="40" w16cid:durableId="849371119">
    <w:abstractNumId w:val="26"/>
  </w:num>
  <w:num w:numId="41" w16cid:durableId="1832020393">
    <w:abstractNumId w:val="84"/>
  </w:num>
  <w:num w:numId="42" w16cid:durableId="2075928472">
    <w:abstractNumId w:val="68"/>
  </w:num>
  <w:num w:numId="43" w16cid:durableId="92870312">
    <w:abstractNumId w:val="70"/>
  </w:num>
  <w:num w:numId="44" w16cid:durableId="449859495">
    <w:abstractNumId w:val="36"/>
  </w:num>
  <w:num w:numId="45" w16cid:durableId="702172483">
    <w:abstractNumId w:val="62"/>
  </w:num>
  <w:num w:numId="46" w16cid:durableId="139344334">
    <w:abstractNumId w:val="33"/>
  </w:num>
  <w:num w:numId="47" w16cid:durableId="1503013703">
    <w:abstractNumId w:val="115"/>
  </w:num>
  <w:num w:numId="48" w16cid:durableId="180357495">
    <w:abstractNumId w:val="121"/>
  </w:num>
  <w:num w:numId="49" w16cid:durableId="1701198930">
    <w:abstractNumId w:val="107"/>
  </w:num>
  <w:num w:numId="50" w16cid:durableId="2025476847">
    <w:abstractNumId w:val="28"/>
  </w:num>
  <w:num w:numId="51" w16cid:durableId="66416641">
    <w:abstractNumId w:val="27"/>
  </w:num>
  <w:num w:numId="52" w16cid:durableId="724917286">
    <w:abstractNumId w:val="125"/>
  </w:num>
  <w:num w:numId="53" w16cid:durableId="1418399423">
    <w:abstractNumId w:val="20"/>
  </w:num>
  <w:num w:numId="54" w16cid:durableId="340855457">
    <w:abstractNumId w:val="106"/>
  </w:num>
  <w:num w:numId="55" w16cid:durableId="306053382">
    <w:abstractNumId w:val="110"/>
  </w:num>
  <w:num w:numId="56" w16cid:durableId="108553712">
    <w:abstractNumId w:val="55"/>
  </w:num>
  <w:num w:numId="57" w16cid:durableId="333071813">
    <w:abstractNumId w:val="108"/>
  </w:num>
  <w:num w:numId="58" w16cid:durableId="1078820284">
    <w:abstractNumId w:val="45"/>
  </w:num>
  <w:num w:numId="59" w16cid:durableId="314723540">
    <w:abstractNumId w:val="77"/>
  </w:num>
  <w:num w:numId="60" w16cid:durableId="1456949182">
    <w:abstractNumId w:val="98"/>
  </w:num>
  <w:num w:numId="61" w16cid:durableId="1970475995">
    <w:abstractNumId w:val="100"/>
  </w:num>
  <w:num w:numId="62" w16cid:durableId="1168906291">
    <w:abstractNumId w:val="17"/>
  </w:num>
  <w:num w:numId="63" w16cid:durableId="559556379">
    <w:abstractNumId w:val="148"/>
  </w:num>
  <w:num w:numId="64" w16cid:durableId="929314798">
    <w:abstractNumId w:val="142"/>
  </w:num>
  <w:num w:numId="65" w16cid:durableId="869345532">
    <w:abstractNumId w:val="69"/>
  </w:num>
  <w:num w:numId="66" w16cid:durableId="2043047985">
    <w:abstractNumId w:val="11"/>
  </w:num>
  <w:num w:numId="67" w16cid:durableId="818304830">
    <w:abstractNumId w:val="49"/>
  </w:num>
  <w:num w:numId="68" w16cid:durableId="1730230880">
    <w:abstractNumId w:val="85"/>
  </w:num>
  <w:num w:numId="69" w16cid:durableId="553859448">
    <w:abstractNumId w:val="96"/>
  </w:num>
  <w:num w:numId="70" w16cid:durableId="881211934">
    <w:abstractNumId w:val="8"/>
  </w:num>
  <w:num w:numId="71" w16cid:durableId="1281107203">
    <w:abstractNumId w:val="82"/>
  </w:num>
  <w:num w:numId="72" w16cid:durableId="177546164">
    <w:abstractNumId w:val="9"/>
  </w:num>
  <w:num w:numId="73" w16cid:durableId="215432490">
    <w:abstractNumId w:val="91"/>
  </w:num>
  <w:num w:numId="74" w16cid:durableId="403258121">
    <w:abstractNumId w:val="89"/>
  </w:num>
  <w:num w:numId="75" w16cid:durableId="498541510">
    <w:abstractNumId w:val="22"/>
  </w:num>
  <w:num w:numId="76" w16cid:durableId="161742848">
    <w:abstractNumId w:val="25"/>
  </w:num>
  <w:num w:numId="77" w16cid:durableId="1847591626">
    <w:abstractNumId w:val="104"/>
  </w:num>
  <w:num w:numId="78" w16cid:durableId="484274311">
    <w:abstractNumId w:val="99"/>
  </w:num>
  <w:num w:numId="79" w16cid:durableId="2026399888">
    <w:abstractNumId w:val="54"/>
  </w:num>
  <w:num w:numId="80" w16cid:durableId="1105034917">
    <w:abstractNumId w:val="120"/>
  </w:num>
  <w:num w:numId="81" w16cid:durableId="1318726096">
    <w:abstractNumId w:val="112"/>
  </w:num>
  <w:num w:numId="82" w16cid:durableId="1295713674">
    <w:abstractNumId w:val="40"/>
  </w:num>
  <w:num w:numId="83" w16cid:durableId="459766614">
    <w:abstractNumId w:val="141"/>
  </w:num>
  <w:num w:numId="84" w16cid:durableId="994063652">
    <w:abstractNumId w:val="1"/>
  </w:num>
  <w:num w:numId="85" w16cid:durableId="584459259">
    <w:abstractNumId w:val="6"/>
  </w:num>
  <w:num w:numId="86" w16cid:durableId="36438266">
    <w:abstractNumId w:val="24"/>
  </w:num>
  <w:num w:numId="87" w16cid:durableId="307441271">
    <w:abstractNumId w:val="74"/>
  </w:num>
  <w:num w:numId="88" w16cid:durableId="739449029">
    <w:abstractNumId w:val="0"/>
  </w:num>
  <w:num w:numId="89" w16cid:durableId="524289478">
    <w:abstractNumId w:val="60"/>
  </w:num>
  <w:num w:numId="90" w16cid:durableId="106780438">
    <w:abstractNumId w:val="44"/>
  </w:num>
  <w:num w:numId="91" w16cid:durableId="1725450785">
    <w:abstractNumId w:val="23"/>
  </w:num>
  <w:num w:numId="92" w16cid:durableId="1990744481">
    <w:abstractNumId w:val="56"/>
  </w:num>
  <w:num w:numId="93" w16cid:durableId="433328193">
    <w:abstractNumId w:val="38"/>
  </w:num>
  <w:num w:numId="94" w16cid:durableId="584077499">
    <w:abstractNumId w:val="31"/>
  </w:num>
  <w:num w:numId="95" w16cid:durableId="1027408411">
    <w:abstractNumId w:val="80"/>
  </w:num>
  <w:num w:numId="96" w16cid:durableId="1990746860">
    <w:abstractNumId w:val="7"/>
  </w:num>
  <w:num w:numId="97" w16cid:durableId="1601765453">
    <w:abstractNumId w:val="53"/>
  </w:num>
  <w:num w:numId="98" w16cid:durableId="537204252">
    <w:abstractNumId w:val="134"/>
  </w:num>
  <w:num w:numId="99" w16cid:durableId="169222654">
    <w:abstractNumId w:val="87"/>
  </w:num>
  <w:num w:numId="100" w16cid:durableId="2029402320">
    <w:abstractNumId w:val="146"/>
  </w:num>
  <w:num w:numId="101" w16cid:durableId="1403678481">
    <w:abstractNumId w:val="130"/>
  </w:num>
  <w:num w:numId="102" w16cid:durableId="735934282">
    <w:abstractNumId w:val="92"/>
  </w:num>
  <w:num w:numId="103" w16cid:durableId="826557346">
    <w:abstractNumId w:val="4"/>
  </w:num>
  <w:num w:numId="104" w16cid:durableId="72315042">
    <w:abstractNumId w:val="76"/>
  </w:num>
  <w:num w:numId="105" w16cid:durableId="1862473043">
    <w:abstractNumId w:val="122"/>
  </w:num>
  <w:num w:numId="106" w16cid:durableId="151677176">
    <w:abstractNumId w:val="103"/>
  </w:num>
  <w:num w:numId="107" w16cid:durableId="1342244968">
    <w:abstractNumId w:val="111"/>
  </w:num>
  <w:num w:numId="108" w16cid:durableId="1816994892">
    <w:abstractNumId w:val="64"/>
  </w:num>
  <w:num w:numId="109" w16cid:durableId="1081413228">
    <w:abstractNumId w:val="117"/>
  </w:num>
  <w:num w:numId="110" w16cid:durableId="1019624062">
    <w:abstractNumId w:val="47"/>
  </w:num>
  <w:num w:numId="111" w16cid:durableId="127938647">
    <w:abstractNumId w:val="147"/>
  </w:num>
  <w:num w:numId="112" w16cid:durableId="1337656658">
    <w:abstractNumId w:val="123"/>
  </w:num>
  <w:num w:numId="113" w16cid:durableId="498235704">
    <w:abstractNumId w:val="144"/>
  </w:num>
  <w:num w:numId="114" w16cid:durableId="1613320315">
    <w:abstractNumId w:val="2"/>
  </w:num>
  <w:num w:numId="115" w16cid:durableId="864052245">
    <w:abstractNumId w:val="86"/>
  </w:num>
  <w:num w:numId="116" w16cid:durableId="569509854">
    <w:abstractNumId w:val="71"/>
  </w:num>
  <w:num w:numId="117" w16cid:durableId="1574392135">
    <w:abstractNumId w:val="3"/>
  </w:num>
  <w:num w:numId="118" w16cid:durableId="92209324">
    <w:abstractNumId w:val="61"/>
  </w:num>
  <w:num w:numId="119" w16cid:durableId="280578812">
    <w:abstractNumId w:val="30"/>
  </w:num>
  <w:num w:numId="120" w16cid:durableId="782723718">
    <w:abstractNumId w:val="81"/>
  </w:num>
  <w:num w:numId="121" w16cid:durableId="327246911">
    <w:abstractNumId w:val="18"/>
  </w:num>
  <w:num w:numId="122" w16cid:durableId="786319458">
    <w:abstractNumId w:val="5"/>
  </w:num>
  <w:num w:numId="123" w16cid:durableId="2139256350">
    <w:abstractNumId w:val="101"/>
  </w:num>
  <w:num w:numId="124" w16cid:durableId="1715806040">
    <w:abstractNumId w:val="37"/>
  </w:num>
  <w:num w:numId="125" w16cid:durableId="1586844982">
    <w:abstractNumId w:val="113"/>
  </w:num>
  <w:num w:numId="126" w16cid:durableId="280234413">
    <w:abstractNumId w:val="136"/>
  </w:num>
  <w:num w:numId="127" w16cid:durableId="94178369">
    <w:abstractNumId w:val="97"/>
  </w:num>
  <w:num w:numId="128" w16cid:durableId="648706517">
    <w:abstractNumId w:val="137"/>
  </w:num>
  <w:num w:numId="129" w16cid:durableId="709038642">
    <w:abstractNumId w:val="75"/>
  </w:num>
  <w:num w:numId="130" w16cid:durableId="258758696">
    <w:abstractNumId w:val="59"/>
  </w:num>
  <w:num w:numId="131" w16cid:durableId="1544906230">
    <w:abstractNumId w:val="95"/>
  </w:num>
  <w:num w:numId="132" w16cid:durableId="637609830">
    <w:abstractNumId w:val="114"/>
  </w:num>
  <w:num w:numId="133" w16cid:durableId="946498247">
    <w:abstractNumId w:val="48"/>
  </w:num>
  <w:num w:numId="134" w16cid:durableId="992024994">
    <w:abstractNumId w:val="67"/>
  </w:num>
  <w:num w:numId="135" w16cid:durableId="711614821">
    <w:abstractNumId w:val="41"/>
  </w:num>
  <w:num w:numId="136" w16cid:durableId="610934990">
    <w:abstractNumId w:val="50"/>
  </w:num>
  <w:num w:numId="137" w16cid:durableId="1869757686">
    <w:abstractNumId w:val="139"/>
  </w:num>
  <w:num w:numId="138" w16cid:durableId="214242938">
    <w:abstractNumId w:val="83"/>
  </w:num>
  <w:num w:numId="139" w16cid:durableId="2095200684">
    <w:abstractNumId w:val="109"/>
  </w:num>
  <w:num w:numId="140" w16cid:durableId="1019505157">
    <w:abstractNumId w:val="72"/>
  </w:num>
  <w:num w:numId="141" w16cid:durableId="1594242359">
    <w:abstractNumId w:val="15"/>
  </w:num>
  <w:num w:numId="142" w16cid:durableId="320624470">
    <w:abstractNumId w:val="52"/>
  </w:num>
  <w:num w:numId="143" w16cid:durableId="1933661312">
    <w:abstractNumId w:val="78"/>
  </w:num>
  <w:num w:numId="144" w16cid:durableId="703020190">
    <w:abstractNumId w:val="145"/>
  </w:num>
  <w:num w:numId="145" w16cid:durableId="1972248389">
    <w:abstractNumId w:val="88"/>
  </w:num>
  <w:num w:numId="146" w16cid:durableId="647325284">
    <w:abstractNumId w:val="118"/>
  </w:num>
  <w:num w:numId="147" w16cid:durableId="2053728832">
    <w:abstractNumId w:val="102"/>
  </w:num>
  <w:num w:numId="148" w16cid:durableId="883097782">
    <w:abstractNumId w:val="116"/>
  </w:num>
  <w:num w:numId="149" w16cid:durableId="1128545298">
    <w:abstractNumId w:val="1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slow, Robert">
    <w15:presenceInfo w15:providerId="AD" w15:userId="S::Robert.Coslow@Illinois.gov::1e70f55a-d11d-4c95-8484-f957cba322fc"/>
  </w15:person>
  <w15:person w15:author="Sayali Lamne">
    <w15:presenceInfo w15:providerId="AD" w15:userId="S::sayali@newbuildings.org::34581db6-bd9f-4009-b953-3101fca25c41"/>
  </w15:person>
  <w15:person w15:author="Scott Farbman">
    <w15:presenceInfo w15:providerId="AD" w15:userId="S::sfarbman@energy-solution.com::fb906e4a-b77e-4cda-9fb2-7478e388e5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9"/>
    <w:rsid w:val="00002C62"/>
    <w:rsid w:val="00003BA2"/>
    <w:rsid w:val="00004143"/>
    <w:rsid w:val="000060AE"/>
    <w:rsid w:val="000074F4"/>
    <w:rsid w:val="00007FA8"/>
    <w:rsid w:val="00010C45"/>
    <w:rsid w:val="00011C28"/>
    <w:rsid w:val="000146CB"/>
    <w:rsid w:val="00015284"/>
    <w:rsid w:val="00016524"/>
    <w:rsid w:val="00016DBC"/>
    <w:rsid w:val="00021415"/>
    <w:rsid w:val="00022D9D"/>
    <w:rsid w:val="00023D6D"/>
    <w:rsid w:val="000249FA"/>
    <w:rsid w:val="00024AEC"/>
    <w:rsid w:val="00026F69"/>
    <w:rsid w:val="00031260"/>
    <w:rsid w:val="00031DFC"/>
    <w:rsid w:val="00032BC2"/>
    <w:rsid w:val="00033502"/>
    <w:rsid w:val="00041294"/>
    <w:rsid w:val="00043BD4"/>
    <w:rsid w:val="00044497"/>
    <w:rsid w:val="0004697A"/>
    <w:rsid w:val="00050786"/>
    <w:rsid w:val="000507C1"/>
    <w:rsid w:val="000528A2"/>
    <w:rsid w:val="00052D90"/>
    <w:rsid w:val="00056274"/>
    <w:rsid w:val="00060916"/>
    <w:rsid w:val="00063C31"/>
    <w:rsid w:val="00066E80"/>
    <w:rsid w:val="000679E9"/>
    <w:rsid w:val="00070C02"/>
    <w:rsid w:val="0007140C"/>
    <w:rsid w:val="00072351"/>
    <w:rsid w:val="000724A4"/>
    <w:rsid w:val="000742A7"/>
    <w:rsid w:val="00074947"/>
    <w:rsid w:val="00075491"/>
    <w:rsid w:val="00091024"/>
    <w:rsid w:val="00092457"/>
    <w:rsid w:val="00094665"/>
    <w:rsid w:val="000955B4"/>
    <w:rsid w:val="00095A2E"/>
    <w:rsid w:val="00095C91"/>
    <w:rsid w:val="000A11DC"/>
    <w:rsid w:val="000A5F00"/>
    <w:rsid w:val="000B20A3"/>
    <w:rsid w:val="000B2372"/>
    <w:rsid w:val="000B36F9"/>
    <w:rsid w:val="000B6C4D"/>
    <w:rsid w:val="000C2E53"/>
    <w:rsid w:val="000C3149"/>
    <w:rsid w:val="000C4D9A"/>
    <w:rsid w:val="000C5158"/>
    <w:rsid w:val="000C7419"/>
    <w:rsid w:val="000D0379"/>
    <w:rsid w:val="000D187F"/>
    <w:rsid w:val="000D5223"/>
    <w:rsid w:val="000E35DC"/>
    <w:rsid w:val="000E45B2"/>
    <w:rsid w:val="000E4E94"/>
    <w:rsid w:val="000E5A61"/>
    <w:rsid w:val="000E5C53"/>
    <w:rsid w:val="000F1567"/>
    <w:rsid w:val="000F29F2"/>
    <w:rsid w:val="000F2E15"/>
    <w:rsid w:val="000F3D27"/>
    <w:rsid w:val="000F67E4"/>
    <w:rsid w:val="000F70FD"/>
    <w:rsid w:val="000F7848"/>
    <w:rsid w:val="001009D9"/>
    <w:rsid w:val="00102A76"/>
    <w:rsid w:val="001057E3"/>
    <w:rsid w:val="0010587D"/>
    <w:rsid w:val="001062AA"/>
    <w:rsid w:val="001137B6"/>
    <w:rsid w:val="001139BF"/>
    <w:rsid w:val="001204D6"/>
    <w:rsid w:val="00125579"/>
    <w:rsid w:val="0012570B"/>
    <w:rsid w:val="00131D52"/>
    <w:rsid w:val="001351F4"/>
    <w:rsid w:val="001378BA"/>
    <w:rsid w:val="00141020"/>
    <w:rsid w:val="00142211"/>
    <w:rsid w:val="001431B6"/>
    <w:rsid w:val="0014334B"/>
    <w:rsid w:val="0014375A"/>
    <w:rsid w:val="00147F11"/>
    <w:rsid w:val="00150C6A"/>
    <w:rsid w:val="00151929"/>
    <w:rsid w:val="00152FCC"/>
    <w:rsid w:val="00153204"/>
    <w:rsid w:val="00154ED6"/>
    <w:rsid w:val="0016013E"/>
    <w:rsid w:val="00162DBF"/>
    <w:rsid w:val="001649F6"/>
    <w:rsid w:val="0016665E"/>
    <w:rsid w:val="00167FE2"/>
    <w:rsid w:val="00171FC4"/>
    <w:rsid w:val="001728DE"/>
    <w:rsid w:val="00173B37"/>
    <w:rsid w:val="00174545"/>
    <w:rsid w:val="00177E04"/>
    <w:rsid w:val="001808AB"/>
    <w:rsid w:val="00180FBA"/>
    <w:rsid w:val="001846B7"/>
    <w:rsid w:val="0018689E"/>
    <w:rsid w:val="00190C84"/>
    <w:rsid w:val="00192895"/>
    <w:rsid w:val="0019410A"/>
    <w:rsid w:val="00194285"/>
    <w:rsid w:val="001969D4"/>
    <w:rsid w:val="001977E9"/>
    <w:rsid w:val="001A0953"/>
    <w:rsid w:val="001B6B94"/>
    <w:rsid w:val="001C0A7F"/>
    <w:rsid w:val="001C117D"/>
    <w:rsid w:val="001C13CC"/>
    <w:rsid w:val="001C247E"/>
    <w:rsid w:val="001C385E"/>
    <w:rsid w:val="001C3C31"/>
    <w:rsid w:val="001C4EF5"/>
    <w:rsid w:val="001C54B1"/>
    <w:rsid w:val="001D0470"/>
    <w:rsid w:val="001D1F47"/>
    <w:rsid w:val="001D63D5"/>
    <w:rsid w:val="001D6418"/>
    <w:rsid w:val="001D7BE1"/>
    <w:rsid w:val="001E0A1D"/>
    <w:rsid w:val="001E4487"/>
    <w:rsid w:val="001E6313"/>
    <w:rsid w:val="001F0BC9"/>
    <w:rsid w:val="001F0E41"/>
    <w:rsid w:val="001F1291"/>
    <w:rsid w:val="001F12BB"/>
    <w:rsid w:val="001F6000"/>
    <w:rsid w:val="001F6518"/>
    <w:rsid w:val="001F7355"/>
    <w:rsid w:val="00203E21"/>
    <w:rsid w:val="0021223D"/>
    <w:rsid w:val="0021276A"/>
    <w:rsid w:val="00217805"/>
    <w:rsid w:val="00217D72"/>
    <w:rsid w:val="00221EB7"/>
    <w:rsid w:val="002224D7"/>
    <w:rsid w:val="00224B8C"/>
    <w:rsid w:val="00227386"/>
    <w:rsid w:val="00227AC2"/>
    <w:rsid w:val="00230ABF"/>
    <w:rsid w:val="00233933"/>
    <w:rsid w:val="00234BD6"/>
    <w:rsid w:val="00235995"/>
    <w:rsid w:val="00235D2A"/>
    <w:rsid w:val="00242372"/>
    <w:rsid w:val="00243A66"/>
    <w:rsid w:val="00244B2B"/>
    <w:rsid w:val="00244DCE"/>
    <w:rsid w:val="00244FA6"/>
    <w:rsid w:val="00245103"/>
    <w:rsid w:val="00247AEE"/>
    <w:rsid w:val="002511C1"/>
    <w:rsid w:val="00253BE3"/>
    <w:rsid w:val="00257A35"/>
    <w:rsid w:val="002614DF"/>
    <w:rsid w:val="002623F1"/>
    <w:rsid w:val="002676CF"/>
    <w:rsid w:val="002714CA"/>
    <w:rsid w:val="002721A2"/>
    <w:rsid w:val="00272EF6"/>
    <w:rsid w:val="00274093"/>
    <w:rsid w:val="00282A1F"/>
    <w:rsid w:val="00282E38"/>
    <w:rsid w:val="00285340"/>
    <w:rsid w:val="00285AE4"/>
    <w:rsid w:val="00285E75"/>
    <w:rsid w:val="00286498"/>
    <w:rsid w:val="0028693C"/>
    <w:rsid w:val="00291E88"/>
    <w:rsid w:val="00293DB6"/>
    <w:rsid w:val="00295B50"/>
    <w:rsid w:val="002A08A4"/>
    <w:rsid w:val="002A2394"/>
    <w:rsid w:val="002A6AF4"/>
    <w:rsid w:val="002A7318"/>
    <w:rsid w:val="002B3380"/>
    <w:rsid w:val="002B4F38"/>
    <w:rsid w:val="002C0C22"/>
    <w:rsid w:val="002C55DC"/>
    <w:rsid w:val="002C5B7C"/>
    <w:rsid w:val="002C5CC7"/>
    <w:rsid w:val="002C6AB7"/>
    <w:rsid w:val="002C6AFC"/>
    <w:rsid w:val="002D2EB2"/>
    <w:rsid w:val="002D4855"/>
    <w:rsid w:val="002D6821"/>
    <w:rsid w:val="002D7929"/>
    <w:rsid w:val="002D7C2E"/>
    <w:rsid w:val="002E409C"/>
    <w:rsid w:val="002E469B"/>
    <w:rsid w:val="002E6534"/>
    <w:rsid w:val="002E6D3A"/>
    <w:rsid w:val="002F1430"/>
    <w:rsid w:val="002F1C1B"/>
    <w:rsid w:val="002F22AC"/>
    <w:rsid w:val="002F2E24"/>
    <w:rsid w:val="002F38C3"/>
    <w:rsid w:val="002F47A4"/>
    <w:rsid w:val="002F48D0"/>
    <w:rsid w:val="0031030C"/>
    <w:rsid w:val="00312F21"/>
    <w:rsid w:val="00315E75"/>
    <w:rsid w:val="0031792B"/>
    <w:rsid w:val="00320F0C"/>
    <w:rsid w:val="00322F9D"/>
    <w:rsid w:val="00323F11"/>
    <w:rsid w:val="00324446"/>
    <w:rsid w:val="003257AA"/>
    <w:rsid w:val="003307CB"/>
    <w:rsid w:val="003314A3"/>
    <w:rsid w:val="003321E9"/>
    <w:rsid w:val="00334512"/>
    <w:rsid w:val="00334D6E"/>
    <w:rsid w:val="00334DFE"/>
    <w:rsid w:val="00335420"/>
    <w:rsid w:val="00335BD8"/>
    <w:rsid w:val="00342D46"/>
    <w:rsid w:val="00343C29"/>
    <w:rsid w:val="00343CFF"/>
    <w:rsid w:val="0034512B"/>
    <w:rsid w:val="00345B71"/>
    <w:rsid w:val="003529A7"/>
    <w:rsid w:val="0035320D"/>
    <w:rsid w:val="00353657"/>
    <w:rsid w:val="0035410F"/>
    <w:rsid w:val="00355B65"/>
    <w:rsid w:val="00356AA3"/>
    <w:rsid w:val="00357011"/>
    <w:rsid w:val="003576A9"/>
    <w:rsid w:val="00357CD4"/>
    <w:rsid w:val="0036045C"/>
    <w:rsid w:val="00362FE1"/>
    <w:rsid w:val="00363C0C"/>
    <w:rsid w:val="00367DA1"/>
    <w:rsid w:val="00373A2F"/>
    <w:rsid w:val="00373C4D"/>
    <w:rsid w:val="0037596C"/>
    <w:rsid w:val="0037637F"/>
    <w:rsid w:val="00377919"/>
    <w:rsid w:val="0038002B"/>
    <w:rsid w:val="00380D94"/>
    <w:rsid w:val="0038242E"/>
    <w:rsid w:val="00390DE5"/>
    <w:rsid w:val="00391CDC"/>
    <w:rsid w:val="0039286E"/>
    <w:rsid w:val="00394665"/>
    <w:rsid w:val="003A0C08"/>
    <w:rsid w:val="003A50A9"/>
    <w:rsid w:val="003B103C"/>
    <w:rsid w:val="003B38AC"/>
    <w:rsid w:val="003B4195"/>
    <w:rsid w:val="003C0C81"/>
    <w:rsid w:val="003C2C34"/>
    <w:rsid w:val="003C32C3"/>
    <w:rsid w:val="003C595B"/>
    <w:rsid w:val="003D2422"/>
    <w:rsid w:val="003D2F39"/>
    <w:rsid w:val="003D38A1"/>
    <w:rsid w:val="003D5E59"/>
    <w:rsid w:val="003D5F9B"/>
    <w:rsid w:val="003D5FFC"/>
    <w:rsid w:val="003D64F1"/>
    <w:rsid w:val="003D6E8F"/>
    <w:rsid w:val="003E137E"/>
    <w:rsid w:val="003E63C8"/>
    <w:rsid w:val="003E6459"/>
    <w:rsid w:val="003F0E1C"/>
    <w:rsid w:val="003F27E6"/>
    <w:rsid w:val="003F28C4"/>
    <w:rsid w:val="003F32D5"/>
    <w:rsid w:val="003F3434"/>
    <w:rsid w:val="003F3C79"/>
    <w:rsid w:val="003F573E"/>
    <w:rsid w:val="003F7000"/>
    <w:rsid w:val="003F7DAE"/>
    <w:rsid w:val="00401470"/>
    <w:rsid w:val="004037ED"/>
    <w:rsid w:val="004047E9"/>
    <w:rsid w:val="004158AE"/>
    <w:rsid w:val="00416A89"/>
    <w:rsid w:val="00422FDF"/>
    <w:rsid w:val="00425364"/>
    <w:rsid w:val="00430BB1"/>
    <w:rsid w:val="00432207"/>
    <w:rsid w:val="004369DD"/>
    <w:rsid w:val="00437FCC"/>
    <w:rsid w:val="004414C5"/>
    <w:rsid w:val="004439F3"/>
    <w:rsid w:val="0044595A"/>
    <w:rsid w:val="0044705A"/>
    <w:rsid w:val="0044724B"/>
    <w:rsid w:val="004508F7"/>
    <w:rsid w:val="00450A19"/>
    <w:rsid w:val="00454BF4"/>
    <w:rsid w:val="004575D3"/>
    <w:rsid w:val="004641E3"/>
    <w:rsid w:val="00464205"/>
    <w:rsid w:val="00466129"/>
    <w:rsid w:val="00466166"/>
    <w:rsid w:val="00466C53"/>
    <w:rsid w:val="00471A2F"/>
    <w:rsid w:val="0047223C"/>
    <w:rsid w:val="0047335D"/>
    <w:rsid w:val="00473A75"/>
    <w:rsid w:val="00475B7E"/>
    <w:rsid w:val="00477775"/>
    <w:rsid w:val="00477E81"/>
    <w:rsid w:val="00477FAC"/>
    <w:rsid w:val="004807EB"/>
    <w:rsid w:val="0048323A"/>
    <w:rsid w:val="00483428"/>
    <w:rsid w:val="004839C9"/>
    <w:rsid w:val="0048419E"/>
    <w:rsid w:val="004866E5"/>
    <w:rsid w:val="00491C9E"/>
    <w:rsid w:val="00494095"/>
    <w:rsid w:val="00495C30"/>
    <w:rsid w:val="0049672E"/>
    <w:rsid w:val="004A0424"/>
    <w:rsid w:val="004A24A5"/>
    <w:rsid w:val="004A5377"/>
    <w:rsid w:val="004A6205"/>
    <w:rsid w:val="004B0370"/>
    <w:rsid w:val="004B1C0D"/>
    <w:rsid w:val="004B2F1F"/>
    <w:rsid w:val="004B523D"/>
    <w:rsid w:val="004B61AA"/>
    <w:rsid w:val="004B74DD"/>
    <w:rsid w:val="004B7EAF"/>
    <w:rsid w:val="004C19BD"/>
    <w:rsid w:val="004C4D8D"/>
    <w:rsid w:val="004C4F45"/>
    <w:rsid w:val="004C7CE8"/>
    <w:rsid w:val="004D1799"/>
    <w:rsid w:val="004D6E11"/>
    <w:rsid w:val="004E0C17"/>
    <w:rsid w:val="004E321C"/>
    <w:rsid w:val="004E76FC"/>
    <w:rsid w:val="004F4447"/>
    <w:rsid w:val="004F5469"/>
    <w:rsid w:val="005034CE"/>
    <w:rsid w:val="005110DF"/>
    <w:rsid w:val="005148D8"/>
    <w:rsid w:val="005177CD"/>
    <w:rsid w:val="00521F16"/>
    <w:rsid w:val="00525421"/>
    <w:rsid w:val="005265C5"/>
    <w:rsid w:val="00527539"/>
    <w:rsid w:val="00530F4F"/>
    <w:rsid w:val="00531F7B"/>
    <w:rsid w:val="00537D7E"/>
    <w:rsid w:val="00540A6D"/>
    <w:rsid w:val="0054207E"/>
    <w:rsid w:val="005420FD"/>
    <w:rsid w:val="00542FC2"/>
    <w:rsid w:val="0054580D"/>
    <w:rsid w:val="00546183"/>
    <w:rsid w:val="00553A90"/>
    <w:rsid w:val="00555F99"/>
    <w:rsid w:val="005560C9"/>
    <w:rsid w:val="00557AAC"/>
    <w:rsid w:val="00560DB5"/>
    <w:rsid w:val="005613E5"/>
    <w:rsid w:val="00565B5E"/>
    <w:rsid w:val="00566999"/>
    <w:rsid w:val="00567D7F"/>
    <w:rsid w:val="005708AA"/>
    <w:rsid w:val="00572465"/>
    <w:rsid w:val="00573620"/>
    <w:rsid w:val="00576DE8"/>
    <w:rsid w:val="00576F35"/>
    <w:rsid w:val="005824B5"/>
    <w:rsid w:val="005850A3"/>
    <w:rsid w:val="00587853"/>
    <w:rsid w:val="00590F02"/>
    <w:rsid w:val="005913A1"/>
    <w:rsid w:val="00591DB2"/>
    <w:rsid w:val="00593C40"/>
    <w:rsid w:val="00594919"/>
    <w:rsid w:val="005A47F4"/>
    <w:rsid w:val="005B185C"/>
    <w:rsid w:val="005B3001"/>
    <w:rsid w:val="005B51E5"/>
    <w:rsid w:val="005B66C1"/>
    <w:rsid w:val="005C2317"/>
    <w:rsid w:val="005C2C6F"/>
    <w:rsid w:val="005C372C"/>
    <w:rsid w:val="005C3B03"/>
    <w:rsid w:val="005C3FD5"/>
    <w:rsid w:val="005C5F11"/>
    <w:rsid w:val="005C7FF5"/>
    <w:rsid w:val="005D27AB"/>
    <w:rsid w:val="005D2A2B"/>
    <w:rsid w:val="005D3711"/>
    <w:rsid w:val="005E30DD"/>
    <w:rsid w:val="005E406C"/>
    <w:rsid w:val="005E47A6"/>
    <w:rsid w:val="005E58B4"/>
    <w:rsid w:val="005F20D0"/>
    <w:rsid w:val="005F23A6"/>
    <w:rsid w:val="005F5513"/>
    <w:rsid w:val="005F6050"/>
    <w:rsid w:val="005F6A06"/>
    <w:rsid w:val="00600372"/>
    <w:rsid w:val="006021A1"/>
    <w:rsid w:val="006031BA"/>
    <w:rsid w:val="00603823"/>
    <w:rsid w:val="006052AA"/>
    <w:rsid w:val="0060638D"/>
    <w:rsid w:val="00606B24"/>
    <w:rsid w:val="00606C55"/>
    <w:rsid w:val="00610117"/>
    <w:rsid w:val="00610326"/>
    <w:rsid w:val="00614484"/>
    <w:rsid w:val="00616458"/>
    <w:rsid w:val="00617E05"/>
    <w:rsid w:val="006330EA"/>
    <w:rsid w:val="00633407"/>
    <w:rsid w:val="0063695A"/>
    <w:rsid w:val="00640BF1"/>
    <w:rsid w:val="00643E1D"/>
    <w:rsid w:val="00645589"/>
    <w:rsid w:val="00645FD7"/>
    <w:rsid w:val="0064605F"/>
    <w:rsid w:val="00653ADB"/>
    <w:rsid w:val="0065614F"/>
    <w:rsid w:val="00656666"/>
    <w:rsid w:val="00657683"/>
    <w:rsid w:val="00657A21"/>
    <w:rsid w:val="00657C45"/>
    <w:rsid w:val="00664420"/>
    <w:rsid w:val="0066442B"/>
    <w:rsid w:val="006676A9"/>
    <w:rsid w:val="00672258"/>
    <w:rsid w:val="00672986"/>
    <w:rsid w:val="00673501"/>
    <w:rsid w:val="00683140"/>
    <w:rsid w:val="00684141"/>
    <w:rsid w:val="006946D4"/>
    <w:rsid w:val="0069518F"/>
    <w:rsid w:val="006A1313"/>
    <w:rsid w:val="006A14E2"/>
    <w:rsid w:val="006A29CE"/>
    <w:rsid w:val="006A6034"/>
    <w:rsid w:val="006A700A"/>
    <w:rsid w:val="006A712B"/>
    <w:rsid w:val="006B0C8C"/>
    <w:rsid w:val="006B0CB2"/>
    <w:rsid w:val="006B1CBE"/>
    <w:rsid w:val="006B6468"/>
    <w:rsid w:val="006B7E47"/>
    <w:rsid w:val="006C05C5"/>
    <w:rsid w:val="006C4E74"/>
    <w:rsid w:val="006C5951"/>
    <w:rsid w:val="006C77AD"/>
    <w:rsid w:val="006D0ED2"/>
    <w:rsid w:val="006D3058"/>
    <w:rsid w:val="006D4FC3"/>
    <w:rsid w:val="006D627C"/>
    <w:rsid w:val="006D87DA"/>
    <w:rsid w:val="006E09D8"/>
    <w:rsid w:val="006E5CAD"/>
    <w:rsid w:val="006E647F"/>
    <w:rsid w:val="006F0FE9"/>
    <w:rsid w:val="006F3589"/>
    <w:rsid w:val="006F50D6"/>
    <w:rsid w:val="006F61A9"/>
    <w:rsid w:val="006F6C19"/>
    <w:rsid w:val="00702AE2"/>
    <w:rsid w:val="00702D57"/>
    <w:rsid w:val="00704A7A"/>
    <w:rsid w:val="00705D71"/>
    <w:rsid w:val="007118F7"/>
    <w:rsid w:val="0071223F"/>
    <w:rsid w:val="0071239F"/>
    <w:rsid w:val="00712485"/>
    <w:rsid w:val="0071254F"/>
    <w:rsid w:val="00712E83"/>
    <w:rsid w:val="00720422"/>
    <w:rsid w:val="00721492"/>
    <w:rsid w:val="00724572"/>
    <w:rsid w:val="00726C1F"/>
    <w:rsid w:val="00727CDF"/>
    <w:rsid w:val="00732942"/>
    <w:rsid w:val="00732E47"/>
    <w:rsid w:val="00734D70"/>
    <w:rsid w:val="00741780"/>
    <w:rsid w:val="0074379B"/>
    <w:rsid w:val="00745B70"/>
    <w:rsid w:val="007460CD"/>
    <w:rsid w:val="007476CD"/>
    <w:rsid w:val="00752648"/>
    <w:rsid w:val="00755389"/>
    <w:rsid w:val="007579F8"/>
    <w:rsid w:val="00757D4B"/>
    <w:rsid w:val="00761910"/>
    <w:rsid w:val="00767567"/>
    <w:rsid w:val="00767768"/>
    <w:rsid w:val="00767B68"/>
    <w:rsid w:val="00770E26"/>
    <w:rsid w:val="00772C0C"/>
    <w:rsid w:val="00775067"/>
    <w:rsid w:val="007750FD"/>
    <w:rsid w:val="0078115B"/>
    <w:rsid w:val="0078284F"/>
    <w:rsid w:val="00782D7F"/>
    <w:rsid w:val="00785CBA"/>
    <w:rsid w:val="00787485"/>
    <w:rsid w:val="00793E31"/>
    <w:rsid w:val="00794D86"/>
    <w:rsid w:val="00795D56"/>
    <w:rsid w:val="007A140C"/>
    <w:rsid w:val="007A2C5F"/>
    <w:rsid w:val="007A4C33"/>
    <w:rsid w:val="007A4E3F"/>
    <w:rsid w:val="007A4E70"/>
    <w:rsid w:val="007A5C02"/>
    <w:rsid w:val="007B0E0F"/>
    <w:rsid w:val="007B0E18"/>
    <w:rsid w:val="007B1C91"/>
    <w:rsid w:val="007B1E9B"/>
    <w:rsid w:val="007B1F48"/>
    <w:rsid w:val="007B330E"/>
    <w:rsid w:val="007B3438"/>
    <w:rsid w:val="007B4C69"/>
    <w:rsid w:val="007B633E"/>
    <w:rsid w:val="007C14BB"/>
    <w:rsid w:val="007C3EF8"/>
    <w:rsid w:val="007C605D"/>
    <w:rsid w:val="007C6171"/>
    <w:rsid w:val="007C6E73"/>
    <w:rsid w:val="007D10BA"/>
    <w:rsid w:val="007D188F"/>
    <w:rsid w:val="007D2EE5"/>
    <w:rsid w:val="007D42CA"/>
    <w:rsid w:val="007D4B35"/>
    <w:rsid w:val="007D64AB"/>
    <w:rsid w:val="007D7A9D"/>
    <w:rsid w:val="007E16FF"/>
    <w:rsid w:val="007E4E1B"/>
    <w:rsid w:val="007E5268"/>
    <w:rsid w:val="007E7C34"/>
    <w:rsid w:val="007F19CD"/>
    <w:rsid w:val="007F651B"/>
    <w:rsid w:val="007F7BA7"/>
    <w:rsid w:val="00802941"/>
    <w:rsid w:val="0080727A"/>
    <w:rsid w:val="0081016B"/>
    <w:rsid w:val="00811723"/>
    <w:rsid w:val="008118B1"/>
    <w:rsid w:val="00811903"/>
    <w:rsid w:val="008123B7"/>
    <w:rsid w:val="008138DE"/>
    <w:rsid w:val="00814982"/>
    <w:rsid w:val="00816CCE"/>
    <w:rsid w:val="00821147"/>
    <w:rsid w:val="00822376"/>
    <w:rsid w:val="0082484E"/>
    <w:rsid w:val="00825EF5"/>
    <w:rsid w:val="00826A8D"/>
    <w:rsid w:val="00826EEC"/>
    <w:rsid w:val="00832544"/>
    <w:rsid w:val="008365FA"/>
    <w:rsid w:val="00837161"/>
    <w:rsid w:val="008422DA"/>
    <w:rsid w:val="008423A1"/>
    <w:rsid w:val="00843163"/>
    <w:rsid w:val="00853005"/>
    <w:rsid w:val="008531A4"/>
    <w:rsid w:val="00854BB2"/>
    <w:rsid w:val="0085606D"/>
    <w:rsid w:val="00856C83"/>
    <w:rsid w:val="008616F0"/>
    <w:rsid w:val="00863C88"/>
    <w:rsid w:val="00864B69"/>
    <w:rsid w:val="00865C0D"/>
    <w:rsid w:val="00865C70"/>
    <w:rsid w:val="00866121"/>
    <w:rsid w:val="00870915"/>
    <w:rsid w:val="00870EF6"/>
    <w:rsid w:val="008728D9"/>
    <w:rsid w:val="00872C4C"/>
    <w:rsid w:val="00873F25"/>
    <w:rsid w:val="00876C32"/>
    <w:rsid w:val="008802A2"/>
    <w:rsid w:val="008834E8"/>
    <w:rsid w:val="00890FF6"/>
    <w:rsid w:val="00892413"/>
    <w:rsid w:val="00897DB5"/>
    <w:rsid w:val="008A0017"/>
    <w:rsid w:val="008A4866"/>
    <w:rsid w:val="008A4B89"/>
    <w:rsid w:val="008A64C4"/>
    <w:rsid w:val="008A748B"/>
    <w:rsid w:val="008B0C93"/>
    <w:rsid w:val="008B1881"/>
    <w:rsid w:val="008B1C0D"/>
    <w:rsid w:val="008B4C6D"/>
    <w:rsid w:val="008B76CA"/>
    <w:rsid w:val="008C406B"/>
    <w:rsid w:val="008C496F"/>
    <w:rsid w:val="008D2C18"/>
    <w:rsid w:val="008D2C42"/>
    <w:rsid w:val="008D3558"/>
    <w:rsid w:val="008D37EE"/>
    <w:rsid w:val="008D4D96"/>
    <w:rsid w:val="008D53BB"/>
    <w:rsid w:val="008D5C32"/>
    <w:rsid w:val="008E11B4"/>
    <w:rsid w:val="008E41E8"/>
    <w:rsid w:val="008E4560"/>
    <w:rsid w:val="008E45B2"/>
    <w:rsid w:val="008E5336"/>
    <w:rsid w:val="008E53CF"/>
    <w:rsid w:val="008E5FDD"/>
    <w:rsid w:val="008E70EB"/>
    <w:rsid w:val="008F03C5"/>
    <w:rsid w:val="008F3FB9"/>
    <w:rsid w:val="008F4083"/>
    <w:rsid w:val="008F585A"/>
    <w:rsid w:val="008F77B2"/>
    <w:rsid w:val="009000FE"/>
    <w:rsid w:val="0091187F"/>
    <w:rsid w:val="00913D26"/>
    <w:rsid w:val="00913DC7"/>
    <w:rsid w:val="0091488A"/>
    <w:rsid w:val="009171EF"/>
    <w:rsid w:val="0091783F"/>
    <w:rsid w:val="00922539"/>
    <w:rsid w:val="009252AA"/>
    <w:rsid w:val="009256CB"/>
    <w:rsid w:val="009258FA"/>
    <w:rsid w:val="00925D7A"/>
    <w:rsid w:val="009264D3"/>
    <w:rsid w:val="00930478"/>
    <w:rsid w:val="00931B59"/>
    <w:rsid w:val="00932A08"/>
    <w:rsid w:val="009331A8"/>
    <w:rsid w:val="00933CED"/>
    <w:rsid w:val="009359A3"/>
    <w:rsid w:val="00936B2B"/>
    <w:rsid w:val="00937642"/>
    <w:rsid w:val="00937FEE"/>
    <w:rsid w:val="0094052A"/>
    <w:rsid w:val="00943FDB"/>
    <w:rsid w:val="00946107"/>
    <w:rsid w:val="009463E5"/>
    <w:rsid w:val="00946A64"/>
    <w:rsid w:val="0094714C"/>
    <w:rsid w:val="0095123E"/>
    <w:rsid w:val="009539BC"/>
    <w:rsid w:val="00955134"/>
    <w:rsid w:val="00956940"/>
    <w:rsid w:val="00961BE9"/>
    <w:rsid w:val="00963411"/>
    <w:rsid w:val="00965313"/>
    <w:rsid w:val="0096715F"/>
    <w:rsid w:val="00967C0D"/>
    <w:rsid w:val="009737E3"/>
    <w:rsid w:val="0098633D"/>
    <w:rsid w:val="009869D5"/>
    <w:rsid w:val="009911F5"/>
    <w:rsid w:val="00991F99"/>
    <w:rsid w:val="009920C4"/>
    <w:rsid w:val="00993C1F"/>
    <w:rsid w:val="00993C43"/>
    <w:rsid w:val="00996FCB"/>
    <w:rsid w:val="009A087E"/>
    <w:rsid w:val="009A4160"/>
    <w:rsid w:val="009B25FB"/>
    <w:rsid w:val="009B2935"/>
    <w:rsid w:val="009C0CC9"/>
    <w:rsid w:val="009C10D0"/>
    <w:rsid w:val="009C10D9"/>
    <w:rsid w:val="009C22D5"/>
    <w:rsid w:val="009C23CB"/>
    <w:rsid w:val="009C4ED6"/>
    <w:rsid w:val="009C6AA7"/>
    <w:rsid w:val="009D09A0"/>
    <w:rsid w:val="009E137E"/>
    <w:rsid w:val="009E5DC0"/>
    <w:rsid w:val="009E7629"/>
    <w:rsid w:val="009F137C"/>
    <w:rsid w:val="009F2B4A"/>
    <w:rsid w:val="009F2E4B"/>
    <w:rsid w:val="009F7381"/>
    <w:rsid w:val="009F7F4B"/>
    <w:rsid w:val="00A02FD7"/>
    <w:rsid w:val="00A031C6"/>
    <w:rsid w:val="00A033F6"/>
    <w:rsid w:val="00A039A2"/>
    <w:rsid w:val="00A073AD"/>
    <w:rsid w:val="00A11238"/>
    <w:rsid w:val="00A12EA5"/>
    <w:rsid w:val="00A15599"/>
    <w:rsid w:val="00A21BBF"/>
    <w:rsid w:val="00A230C3"/>
    <w:rsid w:val="00A3250C"/>
    <w:rsid w:val="00A34001"/>
    <w:rsid w:val="00A34078"/>
    <w:rsid w:val="00A35E40"/>
    <w:rsid w:val="00A36CE2"/>
    <w:rsid w:val="00A404D2"/>
    <w:rsid w:val="00A40BEA"/>
    <w:rsid w:val="00A41396"/>
    <w:rsid w:val="00A42715"/>
    <w:rsid w:val="00A43405"/>
    <w:rsid w:val="00A463E5"/>
    <w:rsid w:val="00A47146"/>
    <w:rsid w:val="00A479D9"/>
    <w:rsid w:val="00A514CD"/>
    <w:rsid w:val="00A538DB"/>
    <w:rsid w:val="00A53FFC"/>
    <w:rsid w:val="00A54DBD"/>
    <w:rsid w:val="00A54E64"/>
    <w:rsid w:val="00A55CCD"/>
    <w:rsid w:val="00A631FA"/>
    <w:rsid w:val="00A644FC"/>
    <w:rsid w:val="00A7066E"/>
    <w:rsid w:val="00A7424A"/>
    <w:rsid w:val="00A809C6"/>
    <w:rsid w:val="00A81A20"/>
    <w:rsid w:val="00A81F33"/>
    <w:rsid w:val="00A82B80"/>
    <w:rsid w:val="00A87417"/>
    <w:rsid w:val="00A913E6"/>
    <w:rsid w:val="00A920A0"/>
    <w:rsid w:val="00A97DBD"/>
    <w:rsid w:val="00AA5469"/>
    <w:rsid w:val="00AA57BC"/>
    <w:rsid w:val="00AA6DBA"/>
    <w:rsid w:val="00AA7CD0"/>
    <w:rsid w:val="00AB4DA6"/>
    <w:rsid w:val="00AB5ABD"/>
    <w:rsid w:val="00AB6F49"/>
    <w:rsid w:val="00AC0C4A"/>
    <w:rsid w:val="00AC2C50"/>
    <w:rsid w:val="00AC36E5"/>
    <w:rsid w:val="00AC60D7"/>
    <w:rsid w:val="00AD5B92"/>
    <w:rsid w:val="00AD71AC"/>
    <w:rsid w:val="00AD7A2A"/>
    <w:rsid w:val="00AE03FC"/>
    <w:rsid w:val="00AE0953"/>
    <w:rsid w:val="00AE314B"/>
    <w:rsid w:val="00AE6B0A"/>
    <w:rsid w:val="00AF6081"/>
    <w:rsid w:val="00AF636A"/>
    <w:rsid w:val="00AF66DA"/>
    <w:rsid w:val="00B013BC"/>
    <w:rsid w:val="00B0651E"/>
    <w:rsid w:val="00B06B33"/>
    <w:rsid w:val="00B072FF"/>
    <w:rsid w:val="00B10542"/>
    <w:rsid w:val="00B12A4C"/>
    <w:rsid w:val="00B20C7B"/>
    <w:rsid w:val="00B24D71"/>
    <w:rsid w:val="00B32520"/>
    <w:rsid w:val="00B327A1"/>
    <w:rsid w:val="00B3340A"/>
    <w:rsid w:val="00B35350"/>
    <w:rsid w:val="00B40B2A"/>
    <w:rsid w:val="00B43615"/>
    <w:rsid w:val="00B43A88"/>
    <w:rsid w:val="00B43B15"/>
    <w:rsid w:val="00B453E8"/>
    <w:rsid w:val="00B46EBF"/>
    <w:rsid w:val="00B50AFF"/>
    <w:rsid w:val="00B51008"/>
    <w:rsid w:val="00B51182"/>
    <w:rsid w:val="00B51BA4"/>
    <w:rsid w:val="00B521DA"/>
    <w:rsid w:val="00B55B31"/>
    <w:rsid w:val="00B57661"/>
    <w:rsid w:val="00B57B49"/>
    <w:rsid w:val="00B63000"/>
    <w:rsid w:val="00B63449"/>
    <w:rsid w:val="00B63A4D"/>
    <w:rsid w:val="00B65469"/>
    <w:rsid w:val="00B6782C"/>
    <w:rsid w:val="00B7025E"/>
    <w:rsid w:val="00B74E9B"/>
    <w:rsid w:val="00B76DC0"/>
    <w:rsid w:val="00B80C60"/>
    <w:rsid w:val="00B80C9B"/>
    <w:rsid w:val="00B82277"/>
    <w:rsid w:val="00B846DF"/>
    <w:rsid w:val="00B8496E"/>
    <w:rsid w:val="00B8517B"/>
    <w:rsid w:val="00B856D4"/>
    <w:rsid w:val="00B85AAD"/>
    <w:rsid w:val="00B8615A"/>
    <w:rsid w:val="00B966EE"/>
    <w:rsid w:val="00B96BF4"/>
    <w:rsid w:val="00B97196"/>
    <w:rsid w:val="00BA7FCD"/>
    <w:rsid w:val="00BB1C13"/>
    <w:rsid w:val="00BB294A"/>
    <w:rsid w:val="00BB305A"/>
    <w:rsid w:val="00BB32D5"/>
    <w:rsid w:val="00BB6DAD"/>
    <w:rsid w:val="00BB7649"/>
    <w:rsid w:val="00BB7845"/>
    <w:rsid w:val="00BC61B5"/>
    <w:rsid w:val="00BC6C93"/>
    <w:rsid w:val="00BD05E5"/>
    <w:rsid w:val="00BD232D"/>
    <w:rsid w:val="00BD2BA5"/>
    <w:rsid w:val="00BD2FB7"/>
    <w:rsid w:val="00BD3EEA"/>
    <w:rsid w:val="00BD4BF3"/>
    <w:rsid w:val="00BD4D19"/>
    <w:rsid w:val="00BD7C3F"/>
    <w:rsid w:val="00BE17B7"/>
    <w:rsid w:val="00BE3E7F"/>
    <w:rsid w:val="00BE5978"/>
    <w:rsid w:val="00BE66D2"/>
    <w:rsid w:val="00BE6FFC"/>
    <w:rsid w:val="00BE71AB"/>
    <w:rsid w:val="00BF42E4"/>
    <w:rsid w:val="00BF4349"/>
    <w:rsid w:val="00BF55C4"/>
    <w:rsid w:val="00BF59CD"/>
    <w:rsid w:val="00C0067A"/>
    <w:rsid w:val="00C006FB"/>
    <w:rsid w:val="00C01465"/>
    <w:rsid w:val="00C01CA9"/>
    <w:rsid w:val="00C02DBC"/>
    <w:rsid w:val="00C04EE3"/>
    <w:rsid w:val="00C053FC"/>
    <w:rsid w:val="00C05C21"/>
    <w:rsid w:val="00C0616B"/>
    <w:rsid w:val="00C06339"/>
    <w:rsid w:val="00C0757E"/>
    <w:rsid w:val="00C12BBC"/>
    <w:rsid w:val="00C174D7"/>
    <w:rsid w:val="00C22067"/>
    <w:rsid w:val="00C22802"/>
    <w:rsid w:val="00C24ADD"/>
    <w:rsid w:val="00C25FF4"/>
    <w:rsid w:val="00C26D76"/>
    <w:rsid w:val="00C277EE"/>
    <w:rsid w:val="00C31378"/>
    <w:rsid w:val="00C3347D"/>
    <w:rsid w:val="00C34E8C"/>
    <w:rsid w:val="00C35481"/>
    <w:rsid w:val="00C40F1C"/>
    <w:rsid w:val="00C41663"/>
    <w:rsid w:val="00C41BE0"/>
    <w:rsid w:val="00C4441A"/>
    <w:rsid w:val="00C45E0A"/>
    <w:rsid w:val="00C46E39"/>
    <w:rsid w:val="00C47E2E"/>
    <w:rsid w:val="00C53BE3"/>
    <w:rsid w:val="00C60AFE"/>
    <w:rsid w:val="00C60DB3"/>
    <w:rsid w:val="00C60FEC"/>
    <w:rsid w:val="00C61C54"/>
    <w:rsid w:val="00C66A21"/>
    <w:rsid w:val="00C7132B"/>
    <w:rsid w:val="00C721EA"/>
    <w:rsid w:val="00C72E47"/>
    <w:rsid w:val="00C7347B"/>
    <w:rsid w:val="00C73AB6"/>
    <w:rsid w:val="00C767D9"/>
    <w:rsid w:val="00C83538"/>
    <w:rsid w:val="00C854EF"/>
    <w:rsid w:val="00C87EC9"/>
    <w:rsid w:val="00C902EE"/>
    <w:rsid w:val="00C9079F"/>
    <w:rsid w:val="00C917DF"/>
    <w:rsid w:val="00C91810"/>
    <w:rsid w:val="00C93C18"/>
    <w:rsid w:val="00C9463C"/>
    <w:rsid w:val="00C95B5C"/>
    <w:rsid w:val="00CA3E1F"/>
    <w:rsid w:val="00CA5770"/>
    <w:rsid w:val="00CA62E3"/>
    <w:rsid w:val="00CA67A3"/>
    <w:rsid w:val="00CA7C73"/>
    <w:rsid w:val="00CB0D86"/>
    <w:rsid w:val="00CB0ED2"/>
    <w:rsid w:val="00CB13A1"/>
    <w:rsid w:val="00CB231F"/>
    <w:rsid w:val="00CB27EF"/>
    <w:rsid w:val="00CD1979"/>
    <w:rsid w:val="00CD2B5A"/>
    <w:rsid w:val="00CD4EEA"/>
    <w:rsid w:val="00CD5A27"/>
    <w:rsid w:val="00CD645A"/>
    <w:rsid w:val="00CD74D0"/>
    <w:rsid w:val="00CD7DFE"/>
    <w:rsid w:val="00CE0A07"/>
    <w:rsid w:val="00CE12BB"/>
    <w:rsid w:val="00CE18D6"/>
    <w:rsid w:val="00CE4591"/>
    <w:rsid w:val="00CE5B65"/>
    <w:rsid w:val="00CE68EC"/>
    <w:rsid w:val="00CF02B3"/>
    <w:rsid w:val="00CF0427"/>
    <w:rsid w:val="00CF3BC2"/>
    <w:rsid w:val="00CF4330"/>
    <w:rsid w:val="00CF481E"/>
    <w:rsid w:val="00CF4E55"/>
    <w:rsid w:val="00D00892"/>
    <w:rsid w:val="00D019F9"/>
    <w:rsid w:val="00D0371D"/>
    <w:rsid w:val="00D03B14"/>
    <w:rsid w:val="00D04687"/>
    <w:rsid w:val="00D06B18"/>
    <w:rsid w:val="00D110D5"/>
    <w:rsid w:val="00D15241"/>
    <w:rsid w:val="00D1576B"/>
    <w:rsid w:val="00D22D45"/>
    <w:rsid w:val="00D23390"/>
    <w:rsid w:val="00D24C8A"/>
    <w:rsid w:val="00D25841"/>
    <w:rsid w:val="00D27762"/>
    <w:rsid w:val="00D278EB"/>
    <w:rsid w:val="00D27E2F"/>
    <w:rsid w:val="00D3336D"/>
    <w:rsid w:val="00D34819"/>
    <w:rsid w:val="00D34FD4"/>
    <w:rsid w:val="00D35894"/>
    <w:rsid w:val="00D37591"/>
    <w:rsid w:val="00D4030F"/>
    <w:rsid w:val="00D41D0B"/>
    <w:rsid w:val="00D4617B"/>
    <w:rsid w:val="00D47B14"/>
    <w:rsid w:val="00D544E7"/>
    <w:rsid w:val="00D5529A"/>
    <w:rsid w:val="00D6267B"/>
    <w:rsid w:val="00D651CE"/>
    <w:rsid w:val="00D75F43"/>
    <w:rsid w:val="00D82BD2"/>
    <w:rsid w:val="00D913A1"/>
    <w:rsid w:val="00D9170C"/>
    <w:rsid w:val="00D91AAD"/>
    <w:rsid w:val="00D94782"/>
    <w:rsid w:val="00D94FF5"/>
    <w:rsid w:val="00D96B7C"/>
    <w:rsid w:val="00D970BC"/>
    <w:rsid w:val="00DA014F"/>
    <w:rsid w:val="00DA2FD1"/>
    <w:rsid w:val="00DA4EB9"/>
    <w:rsid w:val="00DA5B08"/>
    <w:rsid w:val="00DA5F71"/>
    <w:rsid w:val="00DA747D"/>
    <w:rsid w:val="00DB0AF5"/>
    <w:rsid w:val="00DB16A2"/>
    <w:rsid w:val="00DB1D33"/>
    <w:rsid w:val="00DB35FC"/>
    <w:rsid w:val="00DB6BBB"/>
    <w:rsid w:val="00DC0844"/>
    <w:rsid w:val="00DD0047"/>
    <w:rsid w:val="00DD0120"/>
    <w:rsid w:val="00DD333B"/>
    <w:rsid w:val="00DD7984"/>
    <w:rsid w:val="00DE19EE"/>
    <w:rsid w:val="00DE398F"/>
    <w:rsid w:val="00DE6D78"/>
    <w:rsid w:val="00DF0106"/>
    <w:rsid w:val="00DF0A6F"/>
    <w:rsid w:val="00DF0C06"/>
    <w:rsid w:val="00DF12F4"/>
    <w:rsid w:val="00DF2EBA"/>
    <w:rsid w:val="00DF35A1"/>
    <w:rsid w:val="00DF494C"/>
    <w:rsid w:val="00DF4AC9"/>
    <w:rsid w:val="00DF5D4D"/>
    <w:rsid w:val="00DF6C0B"/>
    <w:rsid w:val="00E0085F"/>
    <w:rsid w:val="00E011D3"/>
    <w:rsid w:val="00E019FF"/>
    <w:rsid w:val="00E04ECA"/>
    <w:rsid w:val="00E1024F"/>
    <w:rsid w:val="00E1295B"/>
    <w:rsid w:val="00E12A5A"/>
    <w:rsid w:val="00E14599"/>
    <w:rsid w:val="00E14C3B"/>
    <w:rsid w:val="00E15AD5"/>
    <w:rsid w:val="00E20037"/>
    <w:rsid w:val="00E233EF"/>
    <w:rsid w:val="00E23999"/>
    <w:rsid w:val="00E251B7"/>
    <w:rsid w:val="00E309B7"/>
    <w:rsid w:val="00E31D61"/>
    <w:rsid w:val="00E34514"/>
    <w:rsid w:val="00E37211"/>
    <w:rsid w:val="00E40FC3"/>
    <w:rsid w:val="00E413CC"/>
    <w:rsid w:val="00E4418B"/>
    <w:rsid w:val="00E4422D"/>
    <w:rsid w:val="00E45D73"/>
    <w:rsid w:val="00E45EDD"/>
    <w:rsid w:val="00E47E9B"/>
    <w:rsid w:val="00E536AA"/>
    <w:rsid w:val="00E568F2"/>
    <w:rsid w:val="00E57E18"/>
    <w:rsid w:val="00E6400E"/>
    <w:rsid w:val="00E6469E"/>
    <w:rsid w:val="00E6585E"/>
    <w:rsid w:val="00E65EC4"/>
    <w:rsid w:val="00E666E0"/>
    <w:rsid w:val="00E67505"/>
    <w:rsid w:val="00E70F37"/>
    <w:rsid w:val="00E70FB2"/>
    <w:rsid w:val="00E7778B"/>
    <w:rsid w:val="00E77A70"/>
    <w:rsid w:val="00E848AA"/>
    <w:rsid w:val="00E85FD8"/>
    <w:rsid w:val="00E865FD"/>
    <w:rsid w:val="00E869D2"/>
    <w:rsid w:val="00E86C5C"/>
    <w:rsid w:val="00E93CF1"/>
    <w:rsid w:val="00E95177"/>
    <w:rsid w:val="00EA18DA"/>
    <w:rsid w:val="00EB4C4D"/>
    <w:rsid w:val="00EB4EDD"/>
    <w:rsid w:val="00EB5BBD"/>
    <w:rsid w:val="00EC2DFF"/>
    <w:rsid w:val="00EC35A9"/>
    <w:rsid w:val="00EC3833"/>
    <w:rsid w:val="00EC3BE5"/>
    <w:rsid w:val="00EC5B57"/>
    <w:rsid w:val="00EC7893"/>
    <w:rsid w:val="00ED2FE7"/>
    <w:rsid w:val="00EE2675"/>
    <w:rsid w:val="00EE5A8E"/>
    <w:rsid w:val="00EE5C46"/>
    <w:rsid w:val="00EF1F2F"/>
    <w:rsid w:val="00EF5974"/>
    <w:rsid w:val="00EF5B3C"/>
    <w:rsid w:val="00EF6716"/>
    <w:rsid w:val="00EF6880"/>
    <w:rsid w:val="00F02A42"/>
    <w:rsid w:val="00F04D3F"/>
    <w:rsid w:val="00F15214"/>
    <w:rsid w:val="00F20780"/>
    <w:rsid w:val="00F2671B"/>
    <w:rsid w:val="00F32CDB"/>
    <w:rsid w:val="00F34C0C"/>
    <w:rsid w:val="00F35FD6"/>
    <w:rsid w:val="00F36877"/>
    <w:rsid w:val="00F36F79"/>
    <w:rsid w:val="00F42C2F"/>
    <w:rsid w:val="00F43E31"/>
    <w:rsid w:val="00F44033"/>
    <w:rsid w:val="00F44C0B"/>
    <w:rsid w:val="00F5070F"/>
    <w:rsid w:val="00F53852"/>
    <w:rsid w:val="00F54354"/>
    <w:rsid w:val="00F55251"/>
    <w:rsid w:val="00F571FC"/>
    <w:rsid w:val="00F60B79"/>
    <w:rsid w:val="00F62FD3"/>
    <w:rsid w:val="00F6307C"/>
    <w:rsid w:val="00F6487C"/>
    <w:rsid w:val="00F67B4F"/>
    <w:rsid w:val="00F71820"/>
    <w:rsid w:val="00F75F49"/>
    <w:rsid w:val="00F8021C"/>
    <w:rsid w:val="00F84AED"/>
    <w:rsid w:val="00F85B98"/>
    <w:rsid w:val="00F85DA3"/>
    <w:rsid w:val="00F90472"/>
    <w:rsid w:val="00F911B3"/>
    <w:rsid w:val="00F928C4"/>
    <w:rsid w:val="00F930E3"/>
    <w:rsid w:val="00F9422E"/>
    <w:rsid w:val="00F974E0"/>
    <w:rsid w:val="00FB2093"/>
    <w:rsid w:val="00FB54F6"/>
    <w:rsid w:val="00FB6BE2"/>
    <w:rsid w:val="00FC0A91"/>
    <w:rsid w:val="00FC0FAF"/>
    <w:rsid w:val="00FC2734"/>
    <w:rsid w:val="00FD00E3"/>
    <w:rsid w:val="00FD1A00"/>
    <w:rsid w:val="00FE31B7"/>
    <w:rsid w:val="00FE32C8"/>
    <w:rsid w:val="00FE38E4"/>
    <w:rsid w:val="00FE3E1B"/>
    <w:rsid w:val="00FE571F"/>
    <w:rsid w:val="00FE6825"/>
    <w:rsid w:val="00FE7070"/>
    <w:rsid w:val="00FE73DC"/>
    <w:rsid w:val="00FE7AC6"/>
    <w:rsid w:val="00FF38A2"/>
    <w:rsid w:val="00FF3D8C"/>
    <w:rsid w:val="00FF4C0E"/>
    <w:rsid w:val="00FF7735"/>
    <w:rsid w:val="00FF7AB1"/>
    <w:rsid w:val="00FFB312"/>
    <w:rsid w:val="010EDC0E"/>
    <w:rsid w:val="017F8CA5"/>
    <w:rsid w:val="01AB68B2"/>
    <w:rsid w:val="01BB158A"/>
    <w:rsid w:val="01D53945"/>
    <w:rsid w:val="02164400"/>
    <w:rsid w:val="0230059D"/>
    <w:rsid w:val="024F1319"/>
    <w:rsid w:val="025C4F11"/>
    <w:rsid w:val="028C5DAE"/>
    <w:rsid w:val="02B5E7AA"/>
    <w:rsid w:val="02B7F1B1"/>
    <w:rsid w:val="02CEA43C"/>
    <w:rsid w:val="02E60AF3"/>
    <w:rsid w:val="03498974"/>
    <w:rsid w:val="03BC1375"/>
    <w:rsid w:val="03EF391D"/>
    <w:rsid w:val="04402510"/>
    <w:rsid w:val="04407580"/>
    <w:rsid w:val="04759478"/>
    <w:rsid w:val="047A6573"/>
    <w:rsid w:val="0494BC2B"/>
    <w:rsid w:val="04972C27"/>
    <w:rsid w:val="04B7EB99"/>
    <w:rsid w:val="04B9D29B"/>
    <w:rsid w:val="04F63867"/>
    <w:rsid w:val="051A028E"/>
    <w:rsid w:val="051A8A16"/>
    <w:rsid w:val="052A115C"/>
    <w:rsid w:val="054AF990"/>
    <w:rsid w:val="05B75DFD"/>
    <w:rsid w:val="05EAD75D"/>
    <w:rsid w:val="0601FD45"/>
    <w:rsid w:val="0604EC84"/>
    <w:rsid w:val="06098E6F"/>
    <w:rsid w:val="06287D95"/>
    <w:rsid w:val="0658A13E"/>
    <w:rsid w:val="0666EFA6"/>
    <w:rsid w:val="066A6284"/>
    <w:rsid w:val="066E31B9"/>
    <w:rsid w:val="067D92E0"/>
    <w:rsid w:val="068D607C"/>
    <w:rsid w:val="06C96E16"/>
    <w:rsid w:val="06E4E9A8"/>
    <w:rsid w:val="0784852D"/>
    <w:rsid w:val="0789B81D"/>
    <w:rsid w:val="07A5F867"/>
    <w:rsid w:val="07AEFA40"/>
    <w:rsid w:val="07E078B6"/>
    <w:rsid w:val="07E4D7E6"/>
    <w:rsid w:val="07EAE91F"/>
    <w:rsid w:val="085062ED"/>
    <w:rsid w:val="087CD98F"/>
    <w:rsid w:val="087D690C"/>
    <w:rsid w:val="087DAE2D"/>
    <w:rsid w:val="08B8F08D"/>
    <w:rsid w:val="08CF60A4"/>
    <w:rsid w:val="08DD90D1"/>
    <w:rsid w:val="08FE33C7"/>
    <w:rsid w:val="091FB563"/>
    <w:rsid w:val="0950006D"/>
    <w:rsid w:val="09D86D47"/>
    <w:rsid w:val="0A411CAE"/>
    <w:rsid w:val="0A724A86"/>
    <w:rsid w:val="0A80B343"/>
    <w:rsid w:val="0A880BB2"/>
    <w:rsid w:val="0A9756EF"/>
    <w:rsid w:val="0AC7ABF6"/>
    <w:rsid w:val="0AD248D6"/>
    <w:rsid w:val="0B10F72C"/>
    <w:rsid w:val="0B128710"/>
    <w:rsid w:val="0B19618C"/>
    <w:rsid w:val="0B1C85A1"/>
    <w:rsid w:val="0B319D31"/>
    <w:rsid w:val="0B386422"/>
    <w:rsid w:val="0B64C7F3"/>
    <w:rsid w:val="0B71707E"/>
    <w:rsid w:val="0BE872F7"/>
    <w:rsid w:val="0C1A3A15"/>
    <w:rsid w:val="0CC19AE7"/>
    <w:rsid w:val="0CC74957"/>
    <w:rsid w:val="0CD55251"/>
    <w:rsid w:val="0D024F46"/>
    <w:rsid w:val="0D256F1F"/>
    <w:rsid w:val="0D37C844"/>
    <w:rsid w:val="0D39C9D2"/>
    <w:rsid w:val="0D4AC830"/>
    <w:rsid w:val="0D555277"/>
    <w:rsid w:val="0D622214"/>
    <w:rsid w:val="0D752DEB"/>
    <w:rsid w:val="0DA2CAEC"/>
    <w:rsid w:val="0DB2482C"/>
    <w:rsid w:val="0DB5B6FC"/>
    <w:rsid w:val="0DCE7241"/>
    <w:rsid w:val="0DD400EF"/>
    <w:rsid w:val="0DE9A9A1"/>
    <w:rsid w:val="0DF474E3"/>
    <w:rsid w:val="0DFDECCA"/>
    <w:rsid w:val="0E0D673D"/>
    <w:rsid w:val="0E22BBFB"/>
    <w:rsid w:val="0E4C3074"/>
    <w:rsid w:val="0E93E895"/>
    <w:rsid w:val="0EA153B2"/>
    <w:rsid w:val="0EA15FC1"/>
    <w:rsid w:val="0EA44EBC"/>
    <w:rsid w:val="0F52EA40"/>
    <w:rsid w:val="0FBCAE64"/>
    <w:rsid w:val="0FBF642F"/>
    <w:rsid w:val="0FD036C3"/>
    <w:rsid w:val="0FE6AB16"/>
    <w:rsid w:val="0FFEDA78"/>
    <w:rsid w:val="100114F6"/>
    <w:rsid w:val="1039E79C"/>
    <w:rsid w:val="105B4338"/>
    <w:rsid w:val="106D67CD"/>
    <w:rsid w:val="107ACB96"/>
    <w:rsid w:val="10AAD582"/>
    <w:rsid w:val="10FD199D"/>
    <w:rsid w:val="110141BE"/>
    <w:rsid w:val="115AA178"/>
    <w:rsid w:val="11680AC5"/>
    <w:rsid w:val="1174BB35"/>
    <w:rsid w:val="1184EC1F"/>
    <w:rsid w:val="1190E21F"/>
    <w:rsid w:val="11A8D2D0"/>
    <w:rsid w:val="11C2A4CD"/>
    <w:rsid w:val="11E104CF"/>
    <w:rsid w:val="11F21A22"/>
    <w:rsid w:val="12030DD9"/>
    <w:rsid w:val="123007FD"/>
    <w:rsid w:val="12956D83"/>
    <w:rsid w:val="12A0A713"/>
    <w:rsid w:val="12ADBE32"/>
    <w:rsid w:val="12C421E6"/>
    <w:rsid w:val="1347F40E"/>
    <w:rsid w:val="134CC904"/>
    <w:rsid w:val="1397AFB0"/>
    <w:rsid w:val="13B4C528"/>
    <w:rsid w:val="13CC205E"/>
    <w:rsid w:val="13FAC6AC"/>
    <w:rsid w:val="1470456B"/>
    <w:rsid w:val="147906A1"/>
    <w:rsid w:val="148D9BE1"/>
    <w:rsid w:val="14DBBD54"/>
    <w:rsid w:val="14E785B4"/>
    <w:rsid w:val="14EDA1E0"/>
    <w:rsid w:val="15437681"/>
    <w:rsid w:val="155CED3B"/>
    <w:rsid w:val="1569288C"/>
    <w:rsid w:val="15833059"/>
    <w:rsid w:val="15FF1A80"/>
    <w:rsid w:val="1611841D"/>
    <w:rsid w:val="1622F2C4"/>
    <w:rsid w:val="163AE4D1"/>
    <w:rsid w:val="16786DE4"/>
    <w:rsid w:val="16D4C2C2"/>
    <w:rsid w:val="16DF07B6"/>
    <w:rsid w:val="16E190A3"/>
    <w:rsid w:val="16E882D4"/>
    <w:rsid w:val="16FE14A4"/>
    <w:rsid w:val="178D5346"/>
    <w:rsid w:val="17900737"/>
    <w:rsid w:val="179BAFAB"/>
    <w:rsid w:val="179C3493"/>
    <w:rsid w:val="17F1AAF3"/>
    <w:rsid w:val="183FB6F9"/>
    <w:rsid w:val="1855E241"/>
    <w:rsid w:val="18BBA101"/>
    <w:rsid w:val="19162708"/>
    <w:rsid w:val="199C1C2A"/>
    <w:rsid w:val="19A7B1F8"/>
    <w:rsid w:val="19AD11E8"/>
    <w:rsid w:val="1A336951"/>
    <w:rsid w:val="1A90DE29"/>
    <w:rsid w:val="1AC8C820"/>
    <w:rsid w:val="1ACAA3B4"/>
    <w:rsid w:val="1ADE2A8B"/>
    <w:rsid w:val="1AE3913C"/>
    <w:rsid w:val="1AE3D1C0"/>
    <w:rsid w:val="1B34856F"/>
    <w:rsid w:val="1B3E1BC6"/>
    <w:rsid w:val="1B80378A"/>
    <w:rsid w:val="1BBAA909"/>
    <w:rsid w:val="1BC105A6"/>
    <w:rsid w:val="1BD5874E"/>
    <w:rsid w:val="1BF22722"/>
    <w:rsid w:val="1C108D8B"/>
    <w:rsid w:val="1C664307"/>
    <w:rsid w:val="1C6DA278"/>
    <w:rsid w:val="1C707521"/>
    <w:rsid w:val="1CAD3FB4"/>
    <w:rsid w:val="1CB48657"/>
    <w:rsid w:val="1CB56C1B"/>
    <w:rsid w:val="1CED07B4"/>
    <w:rsid w:val="1CF8D681"/>
    <w:rsid w:val="1CFB2ECB"/>
    <w:rsid w:val="1D0C5E1F"/>
    <w:rsid w:val="1D3D3C74"/>
    <w:rsid w:val="1DAFE3D9"/>
    <w:rsid w:val="1DF70202"/>
    <w:rsid w:val="1E1E8DC3"/>
    <w:rsid w:val="1E437302"/>
    <w:rsid w:val="1E49DED3"/>
    <w:rsid w:val="1E4A45A7"/>
    <w:rsid w:val="1E5CE202"/>
    <w:rsid w:val="1E98A23F"/>
    <w:rsid w:val="1EBDD2AE"/>
    <w:rsid w:val="1ECEE9B1"/>
    <w:rsid w:val="1F187D17"/>
    <w:rsid w:val="1F67108E"/>
    <w:rsid w:val="1F9675F9"/>
    <w:rsid w:val="1F980509"/>
    <w:rsid w:val="1FAF3312"/>
    <w:rsid w:val="1FB09413"/>
    <w:rsid w:val="1FBEDDE8"/>
    <w:rsid w:val="1FD17C81"/>
    <w:rsid w:val="1FE8A057"/>
    <w:rsid w:val="1FFD645B"/>
    <w:rsid w:val="204DB758"/>
    <w:rsid w:val="20A559F5"/>
    <w:rsid w:val="20E033B2"/>
    <w:rsid w:val="20EF9FA8"/>
    <w:rsid w:val="20F3A4FD"/>
    <w:rsid w:val="20FCAD54"/>
    <w:rsid w:val="21143796"/>
    <w:rsid w:val="21153E5D"/>
    <w:rsid w:val="21396C01"/>
    <w:rsid w:val="2154EA52"/>
    <w:rsid w:val="215ED61B"/>
    <w:rsid w:val="21953461"/>
    <w:rsid w:val="219B4E3A"/>
    <w:rsid w:val="21B61792"/>
    <w:rsid w:val="21E63E15"/>
    <w:rsid w:val="21E6E88B"/>
    <w:rsid w:val="21E91278"/>
    <w:rsid w:val="2208E2A7"/>
    <w:rsid w:val="222DFE82"/>
    <w:rsid w:val="22472131"/>
    <w:rsid w:val="22613C72"/>
    <w:rsid w:val="2283574C"/>
    <w:rsid w:val="22A399F8"/>
    <w:rsid w:val="22AB42FD"/>
    <w:rsid w:val="22BC6DD5"/>
    <w:rsid w:val="22FEB747"/>
    <w:rsid w:val="2302826A"/>
    <w:rsid w:val="230A259E"/>
    <w:rsid w:val="23503019"/>
    <w:rsid w:val="23B1B543"/>
    <w:rsid w:val="23E4D4C4"/>
    <w:rsid w:val="23EBDA70"/>
    <w:rsid w:val="240C15A2"/>
    <w:rsid w:val="24108C38"/>
    <w:rsid w:val="241A95F5"/>
    <w:rsid w:val="241D20C7"/>
    <w:rsid w:val="2423943E"/>
    <w:rsid w:val="243FB118"/>
    <w:rsid w:val="244F5C74"/>
    <w:rsid w:val="24912A7E"/>
    <w:rsid w:val="249E3966"/>
    <w:rsid w:val="250DB5E8"/>
    <w:rsid w:val="25299257"/>
    <w:rsid w:val="254735D8"/>
    <w:rsid w:val="2586661A"/>
    <w:rsid w:val="258C0232"/>
    <w:rsid w:val="25BE6686"/>
    <w:rsid w:val="2666653D"/>
    <w:rsid w:val="268E4C86"/>
    <w:rsid w:val="269A7833"/>
    <w:rsid w:val="26C5AB55"/>
    <w:rsid w:val="2793E136"/>
    <w:rsid w:val="27FAFF65"/>
    <w:rsid w:val="28271082"/>
    <w:rsid w:val="2847D5E8"/>
    <w:rsid w:val="285BFAC0"/>
    <w:rsid w:val="287B1E9D"/>
    <w:rsid w:val="288DDBAB"/>
    <w:rsid w:val="28A6AE84"/>
    <w:rsid w:val="28D86256"/>
    <w:rsid w:val="28E82B61"/>
    <w:rsid w:val="2936B083"/>
    <w:rsid w:val="293DE00B"/>
    <w:rsid w:val="29448456"/>
    <w:rsid w:val="295187B3"/>
    <w:rsid w:val="296A34EB"/>
    <w:rsid w:val="29848E89"/>
    <w:rsid w:val="29960CB5"/>
    <w:rsid w:val="29A90112"/>
    <w:rsid w:val="2A033E12"/>
    <w:rsid w:val="2A53E781"/>
    <w:rsid w:val="2A5D1C05"/>
    <w:rsid w:val="2A66BF31"/>
    <w:rsid w:val="2AFE753A"/>
    <w:rsid w:val="2B21C0D9"/>
    <w:rsid w:val="2B349FCD"/>
    <w:rsid w:val="2B485BD3"/>
    <w:rsid w:val="2B650A84"/>
    <w:rsid w:val="2B81562F"/>
    <w:rsid w:val="2B9B7831"/>
    <w:rsid w:val="2BA625C1"/>
    <w:rsid w:val="2BDDFFE0"/>
    <w:rsid w:val="2BE44CF4"/>
    <w:rsid w:val="2C1333FE"/>
    <w:rsid w:val="2C1E7751"/>
    <w:rsid w:val="2C20DB9A"/>
    <w:rsid w:val="2C4DDD71"/>
    <w:rsid w:val="2C5A7754"/>
    <w:rsid w:val="2C80D80F"/>
    <w:rsid w:val="2C8E81F3"/>
    <w:rsid w:val="2C99A8DC"/>
    <w:rsid w:val="2C9EE53B"/>
    <w:rsid w:val="2CA82F1E"/>
    <w:rsid w:val="2CF9693A"/>
    <w:rsid w:val="2D443C31"/>
    <w:rsid w:val="2D80ACCE"/>
    <w:rsid w:val="2D83527C"/>
    <w:rsid w:val="2D9F1FD3"/>
    <w:rsid w:val="2DB057E2"/>
    <w:rsid w:val="2E2FE75E"/>
    <w:rsid w:val="2E606290"/>
    <w:rsid w:val="2E8D2DA6"/>
    <w:rsid w:val="2E9BF69D"/>
    <w:rsid w:val="2EEBA890"/>
    <w:rsid w:val="2F2FF30A"/>
    <w:rsid w:val="2F69A80A"/>
    <w:rsid w:val="2F9A2113"/>
    <w:rsid w:val="2FC7A8E3"/>
    <w:rsid w:val="2FEDA443"/>
    <w:rsid w:val="2FFFBD6A"/>
    <w:rsid w:val="301DB8DF"/>
    <w:rsid w:val="3050C2EF"/>
    <w:rsid w:val="305AB6B8"/>
    <w:rsid w:val="30A83915"/>
    <w:rsid w:val="30AF9AD5"/>
    <w:rsid w:val="30E55118"/>
    <w:rsid w:val="312F09A3"/>
    <w:rsid w:val="315D766B"/>
    <w:rsid w:val="3181DEE6"/>
    <w:rsid w:val="3192C24E"/>
    <w:rsid w:val="31BF1935"/>
    <w:rsid w:val="31F96303"/>
    <w:rsid w:val="320A36AE"/>
    <w:rsid w:val="32227232"/>
    <w:rsid w:val="32407C3A"/>
    <w:rsid w:val="32C8F93E"/>
    <w:rsid w:val="32CCBCAE"/>
    <w:rsid w:val="32E71139"/>
    <w:rsid w:val="33156607"/>
    <w:rsid w:val="33644F1A"/>
    <w:rsid w:val="33715C7F"/>
    <w:rsid w:val="338914EF"/>
    <w:rsid w:val="33CD6167"/>
    <w:rsid w:val="33DB14A3"/>
    <w:rsid w:val="340B17E8"/>
    <w:rsid w:val="34145DEB"/>
    <w:rsid w:val="342E902A"/>
    <w:rsid w:val="345262A8"/>
    <w:rsid w:val="34AC9F30"/>
    <w:rsid w:val="3500F1BC"/>
    <w:rsid w:val="353F13CE"/>
    <w:rsid w:val="3574A639"/>
    <w:rsid w:val="35A345FC"/>
    <w:rsid w:val="35FF9ECB"/>
    <w:rsid w:val="361064F4"/>
    <w:rsid w:val="3654DD97"/>
    <w:rsid w:val="373481E6"/>
    <w:rsid w:val="3751B7F3"/>
    <w:rsid w:val="3761B6B6"/>
    <w:rsid w:val="3778151E"/>
    <w:rsid w:val="37C4D213"/>
    <w:rsid w:val="37C953E6"/>
    <w:rsid w:val="38369CED"/>
    <w:rsid w:val="384D28E0"/>
    <w:rsid w:val="38564C33"/>
    <w:rsid w:val="385A0849"/>
    <w:rsid w:val="386D92B2"/>
    <w:rsid w:val="387C6699"/>
    <w:rsid w:val="38A7A025"/>
    <w:rsid w:val="38A8A979"/>
    <w:rsid w:val="38D5D47B"/>
    <w:rsid w:val="3909F949"/>
    <w:rsid w:val="390CCB8B"/>
    <w:rsid w:val="391ACDAA"/>
    <w:rsid w:val="39250F3B"/>
    <w:rsid w:val="3931F7EA"/>
    <w:rsid w:val="393FF7A2"/>
    <w:rsid w:val="3940494D"/>
    <w:rsid w:val="397D44FF"/>
    <w:rsid w:val="3988C405"/>
    <w:rsid w:val="3989EE94"/>
    <w:rsid w:val="39B0DE8A"/>
    <w:rsid w:val="39DB1904"/>
    <w:rsid w:val="3A364551"/>
    <w:rsid w:val="3A5AA2C0"/>
    <w:rsid w:val="3A6D166A"/>
    <w:rsid w:val="3A8B8C46"/>
    <w:rsid w:val="3AA43A08"/>
    <w:rsid w:val="3AD45FE5"/>
    <w:rsid w:val="3AE9359C"/>
    <w:rsid w:val="3B6C14F8"/>
    <w:rsid w:val="3B83C6AA"/>
    <w:rsid w:val="3B8D5951"/>
    <w:rsid w:val="3B9D5195"/>
    <w:rsid w:val="3BB364CE"/>
    <w:rsid w:val="3BC55347"/>
    <w:rsid w:val="3C02F7BD"/>
    <w:rsid w:val="3C3135A0"/>
    <w:rsid w:val="3C33257F"/>
    <w:rsid w:val="3C334D3D"/>
    <w:rsid w:val="3C68E02C"/>
    <w:rsid w:val="3C7DC674"/>
    <w:rsid w:val="3C8BE486"/>
    <w:rsid w:val="3CBB2704"/>
    <w:rsid w:val="3CC6FE47"/>
    <w:rsid w:val="3CD382FB"/>
    <w:rsid w:val="3CEEE99C"/>
    <w:rsid w:val="3D713265"/>
    <w:rsid w:val="3DE5C7D4"/>
    <w:rsid w:val="3E111DB8"/>
    <w:rsid w:val="3E174CBB"/>
    <w:rsid w:val="3E446E2C"/>
    <w:rsid w:val="3E56FD60"/>
    <w:rsid w:val="3E6B5327"/>
    <w:rsid w:val="3E786CAF"/>
    <w:rsid w:val="3E79F7EE"/>
    <w:rsid w:val="3E8F80BA"/>
    <w:rsid w:val="3EE03EA5"/>
    <w:rsid w:val="3EE304CF"/>
    <w:rsid w:val="3F176AFF"/>
    <w:rsid w:val="3F6B71E8"/>
    <w:rsid w:val="3F7F7C45"/>
    <w:rsid w:val="3F809776"/>
    <w:rsid w:val="3F88D084"/>
    <w:rsid w:val="3F9B56BA"/>
    <w:rsid w:val="3FB2CBB1"/>
    <w:rsid w:val="3FBD237A"/>
    <w:rsid w:val="3FD7339B"/>
    <w:rsid w:val="3FE2E4C8"/>
    <w:rsid w:val="40070F60"/>
    <w:rsid w:val="406938B7"/>
    <w:rsid w:val="40BE736E"/>
    <w:rsid w:val="41815406"/>
    <w:rsid w:val="41A34FF7"/>
    <w:rsid w:val="41EA9EAB"/>
    <w:rsid w:val="41EAC480"/>
    <w:rsid w:val="421EC4B0"/>
    <w:rsid w:val="422B39FC"/>
    <w:rsid w:val="425F39D0"/>
    <w:rsid w:val="4265CBDB"/>
    <w:rsid w:val="426F6EED"/>
    <w:rsid w:val="42703F4D"/>
    <w:rsid w:val="427AE2B3"/>
    <w:rsid w:val="42B50B94"/>
    <w:rsid w:val="42C035EE"/>
    <w:rsid w:val="42D4A50B"/>
    <w:rsid w:val="42F8A5FC"/>
    <w:rsid w:val="43121324"/>
    <w:rsid w:val="43259806"/>
    <w:rsid w:val="43660387"/>
    <w:rsid w:val="437E9D89"/>
    <w:rsid w:val="43C69789"/>
    <w:rsid w:val="44602601"/>
    <w:rsid w:val="44A23B4E"/>
    <w:rsid w:val="44B2771E"/>
    <w:rsid w:val="44CEC12B"/>
    <w:rsid w:val="44D48894"/>
    <w:rsid w:val="44F66416"/>
    <w:rsid w:val="453B313B"/>
    <w:rsid w:val="45544EF0"/>
    <w:rsid w:val="4599AEF7"/>
    <w:rsid w:val="460018D4"/>
    <w:rsid w:val="4627C24C"/>
    <w:rsid w:val="462CF635"/>
    <w:rsid w:val="4631336D"/>
    <w:rsid w:val="46C12C01"/>
    <w:rsid w:val="46D72024"/>
    <w:rsid w:val="46F652F3"/>
    <w:rsid w:val="471F2207"/>
    <w:rsid w:val="4722323C"/>
    <w:rsid w:val="4743E613"/>
    <w:rsid w:val="477BD586"/>
    <w:rsid w:val="47A292D5"/>
    <w:rsid w:val="47C10460"/>
    <w:rsid w:val="47D89637"/>
    <w:rsid w:val="47FBBCD5"/>
    <w:rsid w:val="47FD573E"/>
    <w:rsid w:val="480BE57B"/>
    <w:rsid w:val="483998D2"/>
    <w:rsid w:val="484FC1A0"/>
    <w:rsid w:val="48A42943"/>
    <w:rsid w:val="48B2B4AE"/>
    <w:rsid w:val="48B53911"/>
    <w:rsid w:val="48D7205D"/>
    <w:rsid w:val="49045FD4"/>
    <w:rsid w:val="4955060D"/>
    <w:rsid w:val="49824B6A"/>
    <w:rsid w:val="49E37727"/>
    <w:rsid w:val="4A21FA2A"/>
    <w:rsid w:val="4A772304"/>
    <w:rsid w:val="4AB10CCE"/>
    <w:rsid w:val="4AC45216"/>
    <w:rsid w:val="4AF5F365"/>
    <w:rsid w:val="4AF9B784"/>
    <w:rsid w:val="4B43A6FF"/>
    <w:rsid w:val="4B4CC401"/>
    <w:rsid w:val="4B64E833"/>
    <w:rsid w:val="4B72AE6C"/>
    <w:rsid w:val="4B816CF9"/>
    <w:rsid w:val="4BA0C112"/>
    <w:rsid w:val="4BD6AAB0"/>
    <w:rsid w:val="4BE9F7CC"/>
    <w:rsid w:val="4BF219E3"/>
    <w:rsid w:val="4C382F32"/>
    <w:rsid w:val="4C9ACDB8"/>
    <w:rsid w:val="4D251DDB"/>
    <w:rsid w:val="4D52B328"/>
    <w:rsid w:val="4D6D60F4"/>
    <w:rsid w:val="4D94D2E4"/>
    <w:rsid w:val="4DE1DE29"/>
    <w:rsid w:val="4E770099"/>
    <w:rsid w:val="4E7C8FA6"/>
    <w:rsid w:val="4EE8A0EF"/>
    <w:rsid w:val="4EFDDD7E"/>
    <w:rsid w:val="4F459042"/>
    <w:rsid w:val="4F51F6FC"/>
    <w:rsid w:val="4F8A9890"/>
    <w:rsid w:val="4FC7DCC9"/>
    <w:rsid w:val="4FE0036D"/>
    <w:rsid w:val="502A563F"/>
    <w:rsid w:val="502D67CB"/>
    <w:rsid w:val="5056167F"/>
    <w:rsid w:val="506626E7"/>
    <w:rsid w:val="5075AC0F"/>
    <w:rsid w:val="50D6548E"/>
    <w:rsid w:val="50DE3865"/>
    <w:rsid w:val="51291A2A"/>
    <w:rsid w:val="51661C47"/>
    <w:rsid w:val="51A4FAA3"/>
    <w:rsid w:val="521D1362"/>
    <w:rsid w:val="524AA420"/>
    <w:rsid w:val="52978810"/>
    <w:rsid w:val="52B93F62"/>
    <w:rsid w:val="52CA6FA4"/>
    <w:rsid w:val="5333648A"/>
    <w:rsid w:val="5338D140"/>
    <w:rsid w:val="535FB238"/>
    <w:rsid w:val="53626A05"/>
    <w:rsid w:val="5389307A"/>
    <w:rsid w:val="53E8FAD0"/>
    <w:rsid w:val="540DF104"/>
    <w:rsid w:val="54678627"/>
    <w:rsid w:val="5488A45D"/>
    <w:rsid w:val="54D0D99B"/>
    <w:rsid w:val="55120916"/>
    <w:rsid w:val="557920E6"/>
    <w:rsid w:val="55D8A3E6"/>
    <w:rsid w:val="55FB3318"/>
    <w:rsid w:val="55FFF66D"/>
    <w:rsid w:val="56006811"/>
    <w:rsid w:val="563639A7"/>
    <w:rsid w:val="56448EE6"/>
    <w:rsid w:val="56789338"/>
    <w:rsid w:val="56842031"/>
    <w:rsid w:val="568A907B"/>
    <w:rsid w:val="56A3B903"/>
    <w:rsid w:val="56A9C471"/>
    <w:rsid w:val="56DEC5D9"/>
    <w:rsid w:val="56DF6098"/>
    <w:rsid w:val="56E25FFD"/>
    <w:rsid w:val="5747A732"/>
    <w:rsid w:val="57A5FC04"/>
    <w:rsid w:val="57A8C459"/>
    <w:rsid w:val="57D6EBBE"/>
    <w:rsid w:val="57F6D8F7"/>
    <w:rsid w:val="583F7398"/>
    <w:rsid w:val="584A61DE"/>
    <w:rsid w:val="586D578D"/>
    <w:rsid w:val="5886AEBF"/>
    <w:rsid w:val="58D165A0"/>
    <w:rsid w:val="591AEFE1"/>
    <w:rsid w:val="5969BEB4"/>
    <w:rsid w:val="59A977D1"/>
    <w:rsid w:val="59E57411"/>
    <w:rsid w:val="59ED12FB"/>
    <w:rsid w:val="59FB3647"/>
    <w:rsid w:val="5A140522"/>
    <w:rsid w:val="5A2CBEEF"/>
    <w:rsid w:val="5A3E3C29"/>
    <w:rsid w:val="5A539AE6"/>
    <w:rsid w:val="5A5BD653"/>
    <w:rsid w:val="5AD11F35"/>
    <w:rsid w:val="5B230987"/>
    <w:rsid w:val="5B287669"/>
    <w:rsid w:val="5B4A6A6F"/>
    <w:rsid w:val="5BA0C787"/>
    <w:rsid w:val="5BBC0FDD"/>
    <w:rsid w:val="5BD40206"/>
    <w:rsid w:val="5BE4A8A0"/>
    <w:rsid w:val="5C34D6E4"/>
    <w:rsid w:val="5C385E90"/>
    <w:rsid w:val="5C3AEED9"/>
    <w:rsid w:val="5C56A279"/>
    <w:rsid w:val="5C867ABD"/>
    <w:rsid w:val="5CA4F7AE"/>
    <w:rsid w:val="5CB9D2C7"/>
    <w:rsid w:val="5CC2396A"/>
    <w:rsid w:val="5D539061"/>
    <w:rsid w:val="5D89E8BF"/>
    <w:rsid w:val="5D8AEFE2"/>
    <w:rsid w:val="5DC698BC"/>
    <w:rsid w:val="5DE56285"/>
    <w:rsid w:val="5DEFCB33"/>
    <w:rsid w:val="5E2A2BE9"/>
    <w:rsid w:val="5E2D9559"/>
    <w:rsid w:val="5E386740"/>
    <w:rsid w:val="5E4F975A"/>
    <w:rsid w:val="5E631A4C"/>
    <w:rsid w:val="5E64FAB2"/>
    <w:rsid w:val="5EAA8F20"/>
    <w:rsid w:val="5EF1345C"/>
    <w:rsid w:val="5F04ABB8"/>
    <w:rsid w:val="5F4FB79D"/>
    <w:rsid w:val="5F5D8520"/>
    <w:rsid w:val="5F940028"/>
    <w:rsid w:val="5FCDB85B"/>
    <w:rsid w:val="5FF86674"/>
    <w:rsid w:val="5FF8CBAB"/>
    <w:rsid w:val="6010C3D4"/>
    <w:rsid w:val="60116175"/>
    <w:rsid w:val="603EFFA6"/>
    <w:rsid w:val="60462A34"/>
    <w:rsid w:val="604CF36E"/>
    <w:rsid w:val="60840959"/>
    <w:rsid w:val="60D9088F"/>
    <w:rsid w:val="60DF4774"/>
    <w:rsid w:val="612DC1B1"/>
    <w:rsid w:val="616A1CB9"/>
    <w:rsid w:val="61C8D7E6"/>
    <w:rsid w:val="61E53604"/>
    <w:rsid w:val="61EAA701"/>
    <w:rsid w:val="6200DE04"/>
    <w:rsid w:val="620E5899"/>
    <w:rsid w:val="622D20F3"/>
    <w:rsid w:val="6270771B"/>
    <w:rsid w:val="62AA4EDF"/>
    <w:rsid w:val="62CB0F2A"/>
    <w:rsid w:val="62E97F51"/>
    <w:rsid w:val="63831437"/>
    <w:rsid w:val="63A65137"/>
    <w:rsid w:val="63B4DD56"/>
    <w:rsid w:val="63BDD15C"/>
    <w:rsid w:val="63C2BC57"/>
    <w:rsid w:val="640C02A4"/>
    <w:rsid w:val="640E13A1"/>
    <w:rsid w:val="643ACEB4"/>
    <w:rsid w:val="645BCC9C"/>
    <w:rsid w:val="64A429E1"/>
    <w:rsid w:val="64AAAB31"/>
    <w:rsid w:val="65176F7F"/>
    <w:rsid w:val="6543B247"/>
    <w:rsid w:val="6546CE10"/>
    <w:rsid w:val="65573A8F"/>
    <w:rsid w:val="658A8E41"/>
    <w:rsid w:val="658FDCE4"/>
    <w:rsid w:val="65B9EE66"/>
    <w:rsid w:val="65D2AFD2"/>
    <w:rsid w:val="6603B790"/>
    <w:rsid w:val="660684BE"/>
    <w:rsid w:val="666F5B1C"/>
    <w:rsid w:val="66971DD6"/>
    <w:rsid w:val="66BD2EE3"/>
    <w:rsid w:val="66C94445"/>
    <w:rsid w:val="66DF3802"/>
    <w:rsid w:val="66F1B59D"/>
    <w:rsid w:val="66FAA3E8"/>
    <w:rsid w:val="66FB4162"/>
    <w:rsid w:val="67283542"/>
    <w:rsid w:val="67D28E39"/>
    <w:rsid w:val="67F30CA9"/>
    <w:rsid w:val="6874ED2D"/>
    <w:rsid w:val="68825D16"/>
    <w:rsid w:val="692223F2"/>
    <w:rsid w:val="69255C69"/>
    <w:rsid w:val="6934CA8D"/>
    <w:rsid w:val="695AF841"/>
    <w:rsid w:val="69675DC1"/>
    <w:rsid w:val="698BE6B1"/>
    <w:rsid w:val="69B43324"/>
    <w:rsid w:val="69C433B5"/>
    <w:rsid w:val="69E2FEC0"/>
    <w:rsid w:val="6A251737"/>
    <w:rsid w:val="6A2705C5"/>
    <w:rsid w:val="6A2975CE"/>
    <w:rsid w:val="6A3AA7AE"/>
    <w:rsid w:val="6A4CA950"/>
    <w:rsid w:val="6A8DB402"/>
    <w:rsid w:val="6ACD9797"/>
    <w:rsid w:val="6ADCE2E4"/>
    <w:rsid w:val="6B0A9117"/>
    <w:rsid w:val="6B7A3BFB"/>
    <w:rsid w:val="6B9E357F"/>
    <w:rsid w:val="6BEC631F"/>
    <w:rsid w:val="6C128926"/>
    <w:rsid w:val="6C3BF00C"/>
    <w:rsid w:val="6C766F7C"/>
    <w:rsid w:val="6C77F090"/>
    <w:rsid w:val="6C8CA7C5"/>
    <w:rsid w:val="6CBDCC9D"/>
    <w:rsid w:val="6CF7DD07"/>
    <w:rsid w:val="6D573781"/>
    <w:rsid w:val="6D62BA33"/>
    <w:rsid w:val="6D733A4A"/>
    <w:rsid w:val="6D86C0E3"/>
    <w:rsid w:val="6D8B1D36"/>
    <w:rsid w:val="6DD64937"/>
    <w:rsid w:val="6E267E2E"/>
    <w:rsid w:val="6E33D472"/>
    <w:rsid w:val="6E41B015"/>
    <w:rsid w:val="6E5676D9"/>
    <w:rsid w:val="6E65A916"/>
    <w:rsid w:val="6E9111DF"/>
    <w:rsid w:val="6E93458B"/>
    <w:rsid w:val="6E9B9821"/>
    <w:rsid w:val="6EE202D7"/>
    <w:rsid w:val="6EFF0471"/>
    <w:rsid w:val="6F398755"/>
    <w:rsid w:val="6F7D0603"/>
    <w:rsid w:val="6F841206"/>
    <w:rsid w:val="6F9F33F9"/>
    <w:rsid w:val="6FFB4AB0"/>
    <w:rsid w:val="703C2E7E"/>
    <w:rsid w:val="7096BAC5"/>
    <w:rsid w:val="7098601B"/>
    <w:rsid w:val="70AB89ED"/>
    <w:rsid w:val="70B20120"/>
    <w:rsid w:val="70CAAEA1"/>
    <w:rsid w:val="71173321"/>
    <w:rsid w:val="711BFE0B"/>
    <w:rsid w:val="711E50F6"/>
    <w:rsid w:val="713A5BC1"/>
    <w:rsid w:val="71538C19"/>
    <w:rsid w:val="7154F9C7"/>
    <w:rsid w:val="71562831"/>
    <w:rsid w:val="717781E6"/>
    <w:rsid w:val="717D3212"/>
    <w:rsid w:val="71B02621"/>
    <w:rsid w:val="71C6B916"/>
    <w:rsid w:val="721336C2"/>
    <w:rsid w:val="728EC798"/>
    <w:rsid w:val="72C64C83"/>
    <w:rsid w:val="7327BDFE"/>
    <w:rsid w:val="73800911"/>
    <w:rsid w:val="73ABDCA3"/>
    <w:rsid w:val="73ADBD35"/>
    <w:rsid w:val="73F8329F"/>
    <w:rsid w:val="73FC8253"/>
    <w:rsid w:val="740D659E"/>
    <w:rsid w:val="740D90C2"/>
    <w:rsid w:val="74139602"/>
    <w:rsid w:val="74191D22"/>
    <w:rsid w:val="74806DB6"/>
    <w:rsid w:val="7497F38B"/>
    <w:rsid w:val="74CDADC8"/>
    <w:rsid w:val="74ED20EB"/>
    <w:rsid w:val="74F8FB01"/>
    <w:rsid w:val="7518401A"/>
    <w:rsid w:val="751DBF95"/>
    <w:rsid w:val="756A5A2F"/>
    <w:rsid w:val="7590BCD3"/>
    <w:rsid w:val="75A806F3"/>
    <w:rsid w:val="75EE5F00"/>
    <w:rsid w:val="76416847"/>
    <w:rsid w:val="766A3F63"/>
    <w:rsid w:val="7681087D"/>
    <w:rsid w:val="76AA5C55"/>
    <w:rsid w:val="76D33030"/>
    <w:rsid w:val="7799C2E1"/>
    <w:rsid w:val="77A105D0"/>
    <w:rsid w:val="77CBE1BC"/>
    <w:rsid w:val="77D4E475"/>
    <w:rsid w:val="7814BE59"/>
    <w:rsid w:val="782E12E2"/>
    <w:rsid w:val="78440A4F"/>
    <w:rsid w:val="78915924"/>
    <w:rsid w:val="78C2A1DA"/>
    <w:rsid w:val="78E6EF21"/>
    <w:rsid w:val="79269AB5"/>
    <w:rsid w:val="79274BDC"/>
    <w:rsid w:val="79361BF4"/>
    <w:rsid w:val="795EF8CC"/>
    <w:rsid w:val="79888A51"/>
    <w:rsid w:val="799124FF"/>
    <w:rsid w:val="7996F39F"/>
    <w:rsid w:val="7A05F2EC"/>
    <w:rsid w:val="7A534053"/>
    <w:rsid w:val="7A57A842"/>
    <w:rsid w:val="7A7A7E54"/>
    <w:rsid w:val="7A91DCCA"/>
    <w:rsid w:val="7A93F547"/>
    <w:rsid w:val="7ABBD975"/>
    <w:rsid w:val="7AF04AF9"/>
    <w:rsid w:val="7B4A6F4D"/>
    <w:rsid w:val="7B4BED8B"/>
    <w:rsid w:val="7B717E3F"/>
    <w:rsid w:val="7BDA4A37"/>
    <w:rsid w:val="7BE7ACD1"/>
    <w:rsid w:val="7BF06E63"/>
    <w:rsid w:val="7C45C11A"/>
    <w:rsid w:val="7C645D45"/>
    <w:rsid w:val="7C952E64"/>
    <w:rsid w:val="7CD00D90"/>
    <w:rsid w:val="7D1886BB"/>
    <w:rsid w:val="7D1DDD52"/>
    <w:rsid w:val="7D25A7DB"/>
    <w:rsid w:val="7D6EBE53"/>
    <w:rsid w:val="7D890E78"/>
    <w:rsid w:val="7DA00F1E"/>
    <w:rsid w:val="7DB7AAEE"/>
    <w:rsid w:val="7DE09A62"/>
    <w:rsid w:val="7DEAF33D"/>
    <w:rsid w:val="7DEE6516"/>
    <w:rsid w:val="7DEE996D"/>
    <w:rsid w:val="7E253417"/>
    <w:rsid w:val="7E6479A0"/>
    <w:rsid w:val="7E7336DE"/>
    <w:rsid w:val="7E9B1FBD"/>
    <w:rsid w:val="7F15C144"/>
    <w:rsid w:val="7F79DD5A"/>
    <w:rsid w:val="7F7F4B23"/>
    <w:rsid w:val="7FAC7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120BC"/>
  <w15:docId w15:val="{702BACC3-73ED-4213-8C79-E17E2766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line="372" w:lineRule="exact"/>
      <w:ind w:left="570"/>
      <w:outlineLvl w:val="0"/>
    </w:pPr>
    <w:rPr>
      <w:rFonts w:ascii="Verdana" w:eastAsia="Verdana" w:hAnsi="Verdana" w:cs="Verdana"/>
      <w:sz w:val="33"/>
      <w:szCs w:val="33"/>
    </w:rPr>
  </w:style>
  <w:style w:type="paragraph" w:styleId="Heading2">
    <w:name w:val="heading 2"/>
    <w:basedOn w:val="Normal"/>
    <w:uiPriority w:val="9"/>
    <w:unhideWhenUsed/>
    <w:qFormat/>
    <w:pPr>
      <w:spacing w:before="62"/>
      <w:ind w:left="179"/>
      <w:outlineLvl w:val="1"/>
    </w:pPr>
    <w:rPr>
      <w:b/>
      <w:bCs/>
      <w:i/>
      <w:iCs/>
      <w:sz w:val="32"/>
      <w:szCs w:val="32"/>
    </w:rPr>
  </w:style>
  <w:style w:type="paragraph" w:styleId="Heading3">
    <w:name w:val="heading 3"/>
    <w:basedOn w:val="Normal"/>
    <w:uiPriority w:val="9"/>
    <w:unhideWhenUsed/>
    <w:qFormat/>
    <w:pPr>
      <w:ind w:left="2639"/>
      <w:outlineLvl w:val="2"/>
    </w:pPr>
    <w:rPr>
      <w:b/>
      <w:bCs/>
      <w:sz w:val="28"/>
      <w:szCs w:val="28"/>
    </w:rPr>
  </w:style>
  <w:style w:type="paragraph" w:styleId="Heading4">
    <w:name w:val="heading 4"/>
    <w:basedOn w:val="Normal"/>
    <w:uiPriority w:val="9"/>
    <w:unhideWhenUsed/>
    <w:qFormat/>
    <w:pPr>
      <w:ind w:left="4425"/>
      <w:outlineLvl w:val="3"/>
    </w:pPr>
    <w:rPr>
      <w:rFonts w:ascii="Calibri" w:eastAsia="Calibri" w:hAnsi="Calibri" w:cs="Calibri"/>
      <w:sz w:val="28"/>
      <w:szCs w:val="28"/>
    </w:rPr>
  </w:style>
  <w:style w:type="paragraph" w:styleId="Heading5">
    <w:name w:val="heading 5"/>
    <w:basedOn w:val="Normal"/>
    <w:uiPriority w:val="9"/>
    <w:unhideWhenUsed/>
    <w:qFormat/>
    <w:pPr>
      <w:ind w:left="4425"/>
      <w:outlineLvl w:val="4"/>
    </w:pPr>
    <w:rPr>
      <w:rFonts w:ascii="Arial" w:eastAsia="Arial" w:hAnsi="Arial" w:cs="Arial"/>
      <w:b/>
      <w:bCs/>
      <w:sz w:val="24"/>
      <w:szCs w:val="24"/>
    </w:rPr>
  </w:style>
  <w:style w:type="paragraph" w:styleId="Heading6">
    <w:name w:val="heading 6"/>
    <w:basedOn w:val="Normal"/>
    <w:uiPriority w:val="9"/>
    <w:unhideWhenUsed/>
    <w:qFormat/>
    <w:pPr>
      <w:spacing w:line="240" w:lineRule="exact"/>
      <w:outlineLvl w:val="5"/>
    </w:pPr>
    <w:rPr>
      <w:rFonts w:ascii="Arial" w:eastAsia="Arial" w:hAnsi="Arial" w:cs="Arial"/>
      <w:sz w:val="24"/>
      <w:szCs w:val="24"/>
    </w:rPr>
  </w:style>
  <w:style w:type="paragraph" w:styleId="Heading7">
    <w:name w:val="heading 7"/>
    <w:basedOn w:val="Normal"/>
    <w:uiPriority w:val="1"/>
    <w:qFormat/>
    <w:pPr>
      <w:ind w:left="250"/>
      <w:outlineLvl w:val="6"/>
    </w:pPr>
    <w:rPr>
      <w:rFonts w:ascii="Arial" w:eastAsia="Arial" w:hAnsi="Arial" w:cs="Arial"/>
      <w:sz w:val="23"/>
      <w:szCs w:val="23"/>
    </w:rPr>
  </w:style>
  <w:style w:type="paragraph" w:styleId="Heading8">
    <w:name w:val="heading 8"/>
    <w:basedOn w:val="Normal"/>
    <w:uiPriority w:val="1"/>
    <w:qFormat/>
    <w:pPr>
      <w:jc w:val="center"/>
      <w:outlineLvl w:val="7"/>
    </w:pPr>
    <w:rPr>
      <w:b/>
      <w:bCs/>
      <w:sz w:val="19"/>
      <w:szCs w:val="19"/>
    </w:rPr>
  </w:style>
  <w:style w:type="paragraph" w:styleId="Heading9">
    <w:name w:val="heading 9"/>
    <w:basedOn w:val="Normal"/>
    <w:uiPriority w:val="1"/>
    <w:qFormat/>
    <w:pPr>
      <w:spacing w:before="24" w:line="265" w:lineRule="exact"/>
      <w:ind w:left="959"/>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98"/>
    </w:pPr>
    <w:rPr>
      <w:b/>
      <w:bCs/>
      <w:sz w:val="19"/>
      <w:szCs w:val="19"/>
    </w:rPr>
  </w:style>
  <w:style w:type="paragraph" w:styleId="TOC2">
    <w:name w:val="toc 2"/>
    <w:basedOn w:val="Normal"/>
    <w:uiPriority w:val="1"/>
    <w:qFormat/>
    <w:pPr>
      <w:spacing w:before="90"/>
      <w:ind w:left="198"/>
    </w:pPr>
    <w:rPr>
      <w:b/>
      <w:bCs/>
      <w:i/>
      <w:iCs/>
      <w:sz w:val="19"/>
      <w:szCs w:val="19"/>
    </w:rPr>
  </w:style>
  <w:style w:type="paragraph" w:styleId="TOC3">
    <w:name w:val="toc 3"/>
    <w:basedOn w:val="Normal"/>
    <w:uiPriority w:val="1"/>
    <w:qFormat/>
    <w:pPr>
      <w:spacing w:line="250" w:lineRule="exact"/>
      <w:ind w:left="438"/>
    </w:pPr>
    <w:rPr>
      <w:b/>
      <w:bCs/>
      <w:sz w:val="19"/>
      <w:szCs w:val="19"/>
    </w:rPr>
  </w:style>
  <w:style w:type="paragraph" w:styleId="TOC4">
    <w:name w:val="toc 4"/>
    <w:basedOn w:val="Normal"/>
    <w:uiPriority w:val="1"/>
    <w:qFormat/>
    <w:pPr>
      <w:spacing w:before="238"/>
      <w:ind w:left="539"/>
    </w:pPr>
    <w:rPr>
      <w:b/>
      <w:bCs/>
      <w:sz w:val="19"/>
      <w:szCs w:val="19"/>
    </w:rPr>
  </w:style>
  <w:style w:type="paragraph" w:styleId="TOC5">
    <w:name w:val="toc 5"/>
    <w:basedOn w:val="Normal"/>
    <w:uiPriority w:val="1"/>
    <w:qFormat/>
    <w:pPr>
      <w:spacing w:before="90"/>
      <w:ind w:left="539"/>
    </w:pPr>
    <w:rPr>
      <w:b/>
      <w:bCs/>
      <w:i/>
      <w:iCs/>
      <w:sz w:val="19"/>
      <w:szCs w:val="19"/>
    </w:rPr>
  </w:style>
  <w:style w:type="paragraph" w:styleId="TOC6">
    <w:name w:val="toc 6"/>
    <w:basedOn w:val="Normal"/>
    <w:uiPriority w:val="1"/>
    <w:qFormat/>
    <w:pPr>
      <w:spacing w:line="250" w:lineRule="exact"/>
      <w:ind w:left="779"/>
    </w:pPr>
    <w:rPr>
      <w:b/>
      <w:bCs/>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39" w:hanging="382"/>
    </w:pPr>
  </w:style>
  <w:style w:type="paragraph" w:customStyle="1" w:styleId="TableParagraph">
    <w:name w:val="Table Paragraph"/>
    <w:basedOn w:val="Normal"/>
    <w:uiPriority w:val="1"/>
    <w:qFormat/>
    <w:pPr>
      <w:ind w:left="59"/>
      <w:jc w:val="center"/>
    </w:pPr>
  </w:style>
  <w:style w:type="paragraph" w:customStyle="1" w:styleId="paragraph">
    <w:name w:val="paragraph"/>
    <w:basedOn w:val="Normal"/>
    <w:rsid w:val="00391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1CDC"/>
  </w:style>
  <w:style w:type="character" w:customStyle="1" w:styleId="eop">
    <w:name w:val="eop"/>
    <w:basedOn w:val="DefaultParagraphFont"/>
    <w:rsid w:val="00391CDC"/>
  </w:style>
  <w:style w:type="paragraph" w:styleId="Revision">
    <w:name w:val="Revision"/>
    <w:hidden/>
    <w:uiPriority w:val="99"/>
    <w:semiHidden/>
    <w:rsid w:val="00044497"/>
    <w:pPr>
      <w:widowControl/>
      <w:autoSpaceDE/>
      <w:autoSpaceDN/>
    </w:pPr>
    <w:rPr>
      <w:rFonts w:ascii="Source Sans Pro" w:eastAsia="Source Sans Pro" w:hAnsi="Source Sans Pro" w:cs="Source Sans Pro"/>
    </w:rPr>
  </w:style>
  <w:style w:type="character" w:styleId="CommentReference">
    <w:name w:val="annotation reference"/>
    <w:basedOn w:val="DefaultParagraphFont"/>
    <w:uiPriority w:val="99"/>
    <w:semiHidden/>
    <w:unhideWhenUsed/>
    <w:rsid w:val="00A073AD"/>
    <w:rPr>
      <w:sz w:val="16"/>
      <w:szCs w:val="16"/>
    </w:rPr>
  </w:style>
  <w:style w:type="paragraph" w:styleId="CommentText">
    <w:name w:val="annotation text"/>
    <w:basedOn w:val="Normal"/>
    <w:link w:val="CommentTextChar"/>
    <w:uiPriority w:val="99"/>
    <w:unhideWhenUsed/>
    <w:rsid w:val="00A073AD"/>
    <w:rPr>
      <w:sz w:val="20"/>
      <w:szCs w:val="20"/>
    </w:rPr>
  </w:style>
  <w:style w:type="character" w:customStyle="1" w:styleId="CommentTextChar">
    <w:name w:val="Comment Text Char"/>
    <w:basedOn w:val="DefaultParagraphFont"/>
    <w:link w:val="CommentText"/>
    <w:uiPriority w:val="99"/>
    <w:rsid w:val="00A073AD"/>
    <w:rPr>
      <w:rFonts w:ascii="Source Sans Pro" w:eastAsia="Source Sans Pro" w:hAnsi="Source Sans Pro" w:cs="Source Sans Pro"/>
      <w:sz w:val="20"/>
      <w:szCs w:val="20"/>
    </w:rPr>
  </w:style>
  <w:style w:type="paragraph" w:styleId="CommentSubject">
    <w:name w:val="annotation subject"/>
    <w:basedOn w:val="CommentText"/>
    <w:next w:val="CommentText"/>
    <w:link w:val="CommentSubjectChar"/>
    <w:uiPriority w:val="99"/>
    <w:semiHidden/>
    <w:unhideWhenUsed/>
    <w:rsid w:val="00A073AD"/>
    <w:rPr>
      <w:b/>
      <w:bCs/>
    </w:rPr>
  </w:style>
  <w:style w:type="character" w:customStyle="1" w:styleId="CommentSubjectChar">
    <w:name w:val="Comment Subject Char"/>
    <w:basedOn w:val="CommentTextChar"/>
    <w:link w:val="CommentSubject"/>
    <w:uiPriority w:val="99"/>
    <w:semiHidden/>
    <w:rsid w:val="00A073AD"/>
    <w:rPr>
      <w:rFonts w:ascii="Source Sans Pro" w:eastAsia="Source Sans Pro" w:hAnsi="Source Sans Pro" w:cs="Source Sans Pro"/>
      <w:b/>
      <w:bCs/>
      <w:sz w:val="20"/>
      <w:szCs w:val="20"/>
    </w:rPr>
  </w:style>
  <w:style w:type="paragraph" w:styleId="Header">
    <w:name w:val="header"/>
    <w:basedOn w:val="Normal"/>
    <w:link w:val="HeaderChar"/>
    <w:uiPriority w:val="99"/>
    <w:unhideWhenUsed/>
    <w:rsid w:val="00D651CE"/>
    <w:pPr>
      <w:tabs>
        <w:tab w:val="center" w:pos="4680"/>
        <w:tab w:val="right" w:pos="9360"/>
      </w:tabs>
    </w:pPr>
  </w:style>
  <w:style w:type="character" w:customStyle="1" w:styleId="HeaderChar">
    <w:name w:val="Header Char"/>
    <w:basedOn w:val="DefaultParagraphFont"/>
    <w:link w:val="Header"/>
    <w:uiPriority w:val="99"/>
    <w:rsid w:val="00D651CE"/>
    <w:rPr>
      <w:rFonts w:ascii="Source Sans Pro" w:eastAsia="Source Sans Pro" w:hAnsi="Source Sans Pro" w:cs="Source Sans Pro"/>
    </w:rPr>
  </w:style>
  <w:style w:type="paragraph" w:styleId="Footer">
    <w:name w:val="footer"/>
    <w:basedOn w:val="Normal"/>
    <w:link w:val="FooterChar"/>
    <w:uiPriority w:val="99"/>
    <w:unhideWhenUsed/>
    <w:rsid w:val="00D651CE"/>
    <w:pPr>
      <w:tabs>
        <w:tab w:val="center" w:pos="4680"/>
        <w:tab w:val="right" w:pos="9360"/>
      </w:tabs>
    </w:pPr>
  </w:style>
  <w:style w:type="character" w:customStyle="1" w:styleId="FooterChar">
    <w:name w:val="Footer Char"/>
    <w:basedOn w:val="DefaultParagraphFont"/>
    <w:link w:val="Footer"/>
    <w:uiPriority w:val="99"/>
    <w:rsid w:val="00D651CE"/>
    <w:rPr>
      <w:rFonts w:ascii="Source Sans Pro" w:eastAsia="Source Sans Pro" w:hAnsi="Source Sans Pro" w:cs="Source Sans Pro"/>
    </w:rPr>
  </w:style>
  <w:style w:type="character" w:styleId="Mention">
    <w:name w:val="Mention"/>
    <w:basedOn w:val="DefaultParagraphFont"/>
    <w:uiPriority w:val="99"/>
    <w:unhideWhenUsed/>
    <w:rsid w:val="00DF494C"/>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4580D"/>
    <w:rPr>
      <w:color w:val="0000FF" w:themeColor="hyperlink"/>
      <w:u w:val="single"/>
    </w:rPr>
  </w:style>
  <w:style w:type="character" w:styleId="UnresolvedMention">
    <w:name w:val="Unresolved Mention"/>
    <w:basedOn w:val="DefaultParagraphFont"/>
    <w:uiPriority w:val="99"/>
    <w:semiHidden/>
    <w:unhideWhenUsed/>
    <w:rsid w:val="0054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9434">
      <w:bodyDiv w:val="1"/>
      <w:marLeft w:val="0"/>
      <w:marRight w:val="0"/>
      <w:marTop w:val="0"/>
      <w:marBottom w:val="0"/>
      <w:divBdr>
        <w:top w:val="none" w:sz="0" w:space="0" w:color="auto"/>
        <w:left w:val="none" w:sz="0" w:space="0" w:color="auto"/>
        <w:bottom w:val="none" w:sz="0" w:space="0" w:color="auto"/>
        <w:right w:val="none" w:sz="0" w:space="0" w:color="auto"/>
      </w:divBdr>
      <w:divsChild>
        <w:div w:id="36206725">
          <w:marLeft w:val="0"/>
          <w:marRight w:val="0"/>
          <w:marTop w:val="0"/>
          <w:marBottom w:val="0"/>
          <w:divBdr>
            <w:top w:val="none" w:sz="0" w:space="0" w:color="auto"/>
            <w:left w:val="none" w:sz="0" w:space="0" w:color="auto"/>
            <w:bottom w:val="none" w:sz="0" w:space="0" w:color="auto"/>
            <w:right w:val="none" w:sz="0" w:space="0" w:color="auto"/>
          </w:divBdr>
        </w:div>
        <w:div w:id="58944245">
          <w:marLeft w:val="0"/>
          <w:marRight w:val="0"/>
          <w:marTop w:val="0"/>
          <w:marBottom w:val="0"/>
          <w:divBdr>
            <w:top w:val="none" w:sz="0" w:space="0" w:color="auto"/>
            <w:left w:val="none" w:sz="0" w:space="0" w:color="auto"/>
            <w:bottom w:val="none" w:sz="0" w:space="0" w:color="auto"/>
            <w:right w:val="none" w:sz="0" w:space="0" w:color="auto"/>
          </w:divBdr>
        </w:div>
        <w:div w:id="176509659">
          <w:marLeft w:val="0"/>
          <w:marRight w:val="0"/>
          <w:marTop w:val="0"/>
          <w:marBottom w:val="0"/>
          <w:divBdr>
            <w:top w:val="none" w:sz="0" w:space="0" w:color="auto"/>
            <w:left w:val="none" w:sz="0" w:space="0" w:color="auto"/>
            <w:bottom w:val="none" w:sz="0" w:space="0" w:color="auto"/>
            <w:right w:val="none" w:sz="0" w:space="0" w:color="auto"/>
          </w:divBdr>
        </w:div>
        <w:div w:id="248776482">
          <w:marLeft w:val="0"/>
          <w:marRight w:val="0"/>
          <w:marTop w:val="0"/>
          <w:marBottom w:val="0"/>
          <w:divBdr>
            <w:top w:val="none" w:sz="0" w:space="0" w:color="auto"/>
            <w:left w:val="none" w:sz="0" w:space="0" w:color="auto"/>
            <w:bottom w:val="none" w:sz="0" w:space="0" w:color="auto"/>
            <w:right w:val="none" w:sz="0" w:space="0" w:color="auto"/>
          </w:divBdr>
        </w:div>
        <w:div w:id="260646183">
          <w:marLeft w:val="0"/>
          <w:marRight w:val="0"/>
          <w:marTop w:val="0"/>
          <w:marBottom w:val="0"/>
          <w:divBdr>
            <w:top w:val="none" w:sz="0" w:space="0" w:color="auto"/>
            <w:left w:val="none" w:sz="0" w:space="0" w:color="auto"/>
            <w:bottom w:val="none" w:sz="0" w:space="0" w:color="auto"/>
            <w:right w:val="none" w:sz="0" w:space="0" w:color="auto"/>
          </w:divBdr>
        </w:div>
        <w:div w:id="471674943">
          <w:marLeft w:val="0"/>
          <w:marRight w:val="0"/>
          <w:marTop w:val="0"/>
          <w:marBottom w:val="0"/>
          <w:divBdr>
            <w:top w:val="none" w:sz="0" w:space="0" w:color="auto"/>
            <w:left w:val="none" w:sz="0" w:space="0" w:color="auto"/>
            <w:bottom w:val="none" w:sz="0" w:space="0" w:color="auto"/>
            <w:right w:val="none" w:sz="0" w:space="0" w:color="auto"/>
          </w:divBdr>
        </w:div>
        <w:div w:id="528303811">
          <w:marLeft w:val="0"/>
          <w:marRight w:val="0"/>
          <w:marTop w:val="0"/>
          <w:marBottom w:val="0"/>
          <w:divBdr>
            <w:top w:val="none" w:sz="0" w:space="0" w:color="auto"/>
            <w:left w:val="none" w:sz="0" w:space="0" w:color="auto"/>
            <w:bottom w:val="none" w:sz="0" w:space="0" w:color="auto"/>
            <w:right w:val="none" w:sz="0" w:space="0" w:color="auto"/>
          </w:divBdr>
        </w:div>
        <w:div w:id="548878147">
          <w:marLeft w:val="0"/>
          <w:marRight w:val="0"/>
          <w:marTop w:val="0"/>
          <w:marBottom w:val="0"/>
          <w:divBdr>
            <w:top w:val="none" w:sz="0" w:space="0" w:color="auto"/>
            <w:left w:val="none" w:sz="0" w:space="0" w:color="auto"/>
            <w:bottom w:val="none" w:sz="0" w:space="0" w:color="auto"/>
            <w:right w:val="none" w:sz="0" w:space="0" w:color="auto"/>
          </w:divBdr>
        </w:div>
        <w:div w:id="852914506">
          <w:marLeft w:val="0"/>
          <w:marRight w:val="0"/>
          <w:marTop w:val="0"/>
          <w:marBottom w:val="0"/>
          <w:divBdr>
            <w:top w:val="none" w:sz="0" w:space="0" w:color="auto"/>
            <w:left w:val="none" w:sz="0" w:space="0" w:color="auto"/>
            <w:bottom w:val="none" w:sz="0" w:space="0" w:color="auto"/>
            <w:right w:val="none" w:sz="0" w:space="0" w:color="auto"/>
          </w:divBdr>
        </w:div>
        <w:div w:id="1069112590">
          <w:marLeft w:val="0"/>
          <w:marRight w:val="0"/>
          <w:marTop w:val="0"/>
          <w:marBottom w:val="0"/>
          <w:divBdr>
            <w:top w:val="none" w:sz="0" w:space="0" w:color="auto"/>
            <w:left w:val="none" w:sz="0" w:space="0" w:color="auto"/>
            <w:bottom w:val="none" w:sz="0" w:space="0" w:color="auto"/>
            <w:right w:val="none" w:sz="0" w:space="0" w:color="auto"/>
          </w:divBdr>
        </w:div>
        <w:div w:id="1213425656">
          <w:marLeft w:val="0"/>
          <w:marRight w:val="0"/>
          <w:marTop w:val="0"/>
          <w:marBottom w:val="0"/>
          <w:divBdr>
            <w:top w:val="none" w:sz="0" w:space="0" w:color="auto"/>
            <w:left w:val="none" w:sz="0" w:space="0" w:color="auto"/>
            <w:bottom w:val="none" w:sz="0" w:space="0" w:color="auto"/>
            <w:right w:val="none" w:sz="0" w:space="0" w:color="auto"/>
          </w:divBdr>
        </w:div>
        <w:div w:id="1261600222">
          <w:marLeft w:val="0"/>
          <w:marRight w:val="0"/>
          <w:marTop w:val="0"/>
          <w:marBottom w:val="0"/>
          <w:divBdr>
            <w:top w:val="none" w:sz="0" w:space="0" w:color="auto"/>
            <w:left w:val="none" w:sz="0" w:space="0" w:color="auto"/>
            <w:bottom w:val="none" w:sz="0" w:space="0" w:color="auto"/>
            <w:right w:val="none" w:sz="0" w:space="0" w:color="auto"/>
          </w:divBdr>
        </w:div>
        <w:div w:id="1322272914">
          <w:marLeft w:val="0"/>
          <w:marRight w:val="0"/>
          <w:marTop w:val="0"/>
          <w:marBottom w:val="0"/>
          <w:divBdr>
            <w:top w:val="none" w:sz="0" w:space="0" w:color="auto"/>
            <w:left w:val="none" w:sz="0" w:space="0" w:color="auto"/>
            <w:bottom w:val="none" w:sz="0" w:space="0" w:color="auto"/>
            <w:right w:val="none" w:sz="0" w:space="0" w:color="auto"/>
          </w:divBdr>
        </w:div>
        <w:div w:id="1342658275">
          <w:marLeft w:val="0"/>
          <w:marRight w:val="0"/>
          <w:marTop w:val="0"/>
          <w:marBottom w:val="0"/>
          <w:divBdr>
            <w:top w:val="none" w:sz="0" w:space="0" w:color="auto"/>
            <w:left w:val="none" w:sz="0" w:space="0" w:color="auto"/>
            <w:bottom w:val="none" w:sz="0" w:space="0" w:color="auto"/>
            <w:right w:val="none" w:sz="0" w:space="0" w:color="auto"/>
          </w:divBdr>
        </w:div>
        <w:div w:id="1594166440">
          <w:marLeft w:val="0"/>
          <w:marRight w:val="0"/>
          <w:marTop w:val="0"/>
          <w:marBottom w:val="0"/>
          <w:divBdr>
            <w:top w:val="none" w:sz="0" w:space="0" w:color="auto"/>
            <w:left w:val="none" w:sz="0" w:space="0" w:color="auto"/>
            <w:bottom w:val="none" w:sz="0" w:space="0" w:color="auto"/>
            <w:right w:val="none" w:sz="0" w:space="0" w:color="auto"/>
          </w:divBdr>
        </w:div>
        <w:div w:id="1634171185">
          <w:marLeft w:val="0"/>
          <w:marRight w:val="0"/>
          <w:marTop w:val="0"/>
          <w:marBottom w:val="0"/>
          <w:divBdr>
            <w:top w:val="none" w:sz="0" w:space="0" w:color="auto"/>
            <w:left w:val="none" w:sz="0" w:space="0" w:color="auto"/>
            <w:bottom w:val="none" w:sz="0" w:space="0" w:color="auto"/>
            <w:right w:val="none" w:sz="0" w:space="0" w:color="auto"/>
          </w:divBdr>
        </w:div>
        <w:div w:id="1672247958">
          <w:marLeft w:val="0"/>
          <w:marRight w:val="0"/>
          <w:marTop w:val="0"/>
          <w:marBottom w:val="0"/>
          <w:divBdr>
            <w:top w:val="none" w:sz="0" w:space="0" w:color="auto"/>
            <w:left w:val="none" w:sz="0" w:space="0" w:color="auto"/>
            <w:bottom w:val="none" w:sz="0" w:space="0" w:color="auto"/>
            <w:right w:val="none" w:sz="0" w:space="0" w:color="auto"/>
          </w:divBdr>
        </w:div>
        <w:div w:id="1677804558">
          <w:marLeft w:val="0"/>
          <w:marRight w:val="0"/>
          <w:marTop w:val="0"/>
          <w:marBottom w:val="0"/>
          <w:divBdr>
            <w:top w:val="none" w:sz="0" w:space="0" w:color="auto"/>
            <w:left w:val="none" w:sz="0" w:space="0" w:color="auto"/>
            <w:bottom w:val="none" w:sz="0" w:space="0" w:color="auto"/>
            <w:right w:val="none" w:sz="0" w:space="0" w:color="auto"/>
          </w:divBdr>
        </w:div>
        <w:div w:id="1739592921">
          <w:marLeft w:val="0"/>
          <w:marRight w:val="0"/>
          <w:marTop w:val="0"/>
          <w:marBottom w:val="0"/>
          <w:divBdr>
            <w:top w:val="none" w:sz="0" w:space="0" w:color="auto"/>
            <w:left w:val="none" w:sz="0" w:space="0" w:color="auto"/>
            <w:bottom w:val="none" w:sz="0" w:space="0" w:color="auto"/>
            <w:right w:val="none" w:sz="0" w:space="0" w:color="auto"/>
          </w:divBdr>
        </w:div>
        <w:div w:id="1777210781">
          <w:marLeft w:val="0"/>
          <w:marRight w:val="0"/>
          <w:marTop w:val="0"/>
          <w:marBottom w:val="0"/>
          <w:divBdr>
            <w:top w:val="none" w:sz="0" w:space="0" w:color="auto"/>
            <w:left w:val="none" w:sz="0" w:space="0" w:color="auto"/>
            <w:bottom w:val="none" w:sz="0" w:space="0" w:color="auto"/>
            <w:right w:val="none" w:sz="0" w:space="0" w:color="auto"/>
          </w:divBdr>
        </w:div>
        <w:div w:id="1899322663">
          <w:marLeft w:val="0"/>
          <w:marRight w:val="0"/>
          <w:marTop w:val="0"/>
          <w:marBottom w:val="0"/>
          <w:divBdr>
            <w:top w:val="none" w:sz="0" w:space="0" w:color="auto"/>
            <w:left w:val="none" w:sz="0" w:space="0" w:color="auto"/>
            <w:bottom w:val="none" w:sz="0" w:space="0" w:color="auto"/>
            <w:right w:val="none" w:sz="0" w:space="0" w:color="auto"/>
          </w:divBdr>
        </w:div>
        <w:div w:id="1925990365">
          <w:marLeft w:val="0"/>
          <w:marRight w:val="0"/>
          <w:marTop w:val="0"/>
          <w:marBottom w:val="0"/>
          <w:divBdr>
            <w:top w:val="none" w:sz="0" w:space="0" w:color="auto"/>
            <w:left w:val="none" w:sz="0" w:space="0" w:color="auto"/>
            <w:bottom w:val="none" w:sz="0" w:space="0" w:color="auto"/>
            <w:right w:val="none" w:sz="0" w:space="0" w:color="auto"/>
          </w:divBdr>
        </w:div>
        <w:div w:id="1948534954">
          <w:marLeft w:val="0"/>
          <w:marRight w:val="0"/>
          <w:marTop w:val="0"/>
          <w:marBottom w:val="0"/>
          <w:divBdr>
            <w:top w:val="none" w:sz="0" w:space="0" w:color="auto"/>
            <w:left w:val="none" w:sz="0" w:space="0" w:color="auto"/>
            <w:bottom w:val="none" w:sz="0" w:space="0" w:color="auto"/>
            <w:right w:val="none" w:sz="0" w:space="0" w:color="auto"/>
          </w:divBdr>
        </w:div>
        <w:div w:id="2075009599">
          <w:marLeft w:val="0"/>
          <w:marRight w:val="0"/>
          <w:marTop w:val="0"/>
          <w:marBottom w:val="0"/>
          <w:divBdr>
            <w:top w:val="none" w:sz="0" w:space="0" w:color="auto"/>
            <w:left w:val="none" w:sz="0" w:space="0" w:color="auto"/>
            <w:bottom w:val="none" w:sz="0" w:space="0" w:color="auto"/>
            <w:right w:val="none" w:sz="0" w:space="0" w:color="auto"/>
          </w:divBdr>
        </w:div>
        <w:div w:id="2106025935">
          <w:marLeft w:val="0"/>
          <w:marRight w:val="0"/>
          <w:marTop w:val="0"/>
          <w:marBottom w:val="0"/>
          <w:divBdr>
            <w:top w:val="none" w:sz="0" w:space="0" w:color="auto"/>
            <w:left w:val="none" w:sz="0" w:space="0" w:color="auto"/>
            <w:bottom w:val="none" w:sz="0" w:space="0" w:color="auto"/>
            <w:right w:val="none" w:sz="0" w:space="0" w:color="auto"/>
          </w:divBdr>
        </w:div>
      </w:divsChild>
    </w:div>
    <w:div w:id="114033452">
      <w:bodyDiv w:val="1"/>
      <w:marLeft w:val="0"/>
      <w:marRight w:val="0"/>
      <w:marTop w:val="0"/>
      <w:marBottom w:val="0"/>
      <w:divBdr>
        <w:top w:val="none" w:sz="0" w:space="0" w:color="auto"/>
        <w:left w:val="none" w:sz="0" w:space="0" w:color="auto"/>
        <w:bottom w:val="none" w:sz="0" w:space="0" w:color="auto"/>
        <w:right w:val="none" w:sz="0" w:space="0" w:color="auto"/>
      </w:divBdr>
      <w:divsChild>
        <w:div w:id="68574590">
          <w:marLeft w:val="0"/>
          <w:marRight w:val="0"/>
          <w:marTop w:val="0"/>
          <w:marBottom w:val="0"/>
          <w:divBdr>
            <w:top w:val="none" w:sz="0" w:space="0" w:color="auto"/>
            <w:left w:val="none" w:sz="0" w:space="0" w:color="auto"/>
            <w:bottom w:val="none" w:sz="0" w:space="0" w:color="auto"/>
            <w:right w:val="none" w:sz="0" w:space="0" w:color="auto"/>
          </w:divBdr>
        </w:div>
        <w:div w:id="334459245">
          <w:marLeft w:val="0"/>
          <w:marRight w:val="0"/>
          <w:marTop w:val="0"/>
          <w:marBottom w:val="0"/>
          <w:divBdr>
            <w:top w:val="none" w:sz="0" w:space="0" w:color="auto"/>
            <w:left w:val="none" w:sz="0" w:space="0" w:color="auto"/>
            <w:bottom w:val="none" w:sz="0" w:space="0" w:color="auto"/>
            <w:right w:val="none" w:sz="0" w:space="0" w:color="auto"/>
          </w:divBdr>
        </w:div>
        <w:div w:id="438334000">
          <w:marLeft w:val="0"/>
          <w:marRight w:val="0"/>
          <w:marTop w:val="0"/>
          <w:marBottom w:val="0"/>
          <w:divBdr>
            <w:top w:val="none" w:sz="0" w:space="0" w:color="auto"/>
            <w:left w:val="none" w:sz="0" w:space="0" w:color="auto"/>
            <w:bottom w:val="none" w:sz="0" w:space="0" w:color="auto"/>
            <w:right w:val="none" w:sz="0" w:space="0" w:color="auto"/>
          </w:divBdr>
        </w:div>
        <w:div w:id="632365500">
          <w:marLeft w:val="0"/>
          <w:marRight w:val="0"/>
          <w:marTop w:val="0"/>
          <w:marBottom w:val="0"/>
          <w:divBdr>
            <w:top w:val="none" w:sz="0" w:space="0" w:color="auto"/>
            <w:left w:val="none" w:sz="0" w:space="0" w:color="auto"/>
            <w:bottom w:val="none" w:sz="0" w:space="0" w:color="auto"/>
            <w:right w:val="none" w:sz="0" w:space="0" w:color="auto"/>
          </w:divBdr>
        </w:div>
        <w:div w:id="1452897048">
          <w:marLeft w:val="0"/>
          <w:marRight w:val="0"/>
          <w:marTop w:val="0"/>
          <w:marBottom w:val="0"/>
          <w:divBdr>
            <w:top w:val="none" w:sz="0" w:space="0" w:color="auto"/>
            <w:left w:val="none" w:sz="0" w:space="0" w:color="auto"/>
            <w:bottom w:val="none" w:sz="0" w:space="0" w:color="auto"/>
            <w:right w:val="none" w:sz="0" w:space="0" w:color="auto"/>
          </w:divBdr>
        </w:div>
      </w:divsChild>
    </w:div>
    <w:div w:id="351612013">
      <w:bodyDiv w:val="1"/>
      <w:marLeft w:val="0"/>
      <w:marRight w:val="0"/>
      <w:marTop w:val="0"/>
      <w:marBottom w:val="0"/>
      <w:divBdr>
        <w:top w:val="none" w:sz="0" w:space="0" w:color="auto"/>
        <w:left w:val="none" w:sz="0" w:space="0" w:color="auto"/>
        <w:bottom w:val="none" w:sz="0" w:space="0" w:color="auto"/>
        <w:right w:val="none" w:sz="0" w:space="0" w:color="auto"/>
      </w:divBdr>
      <w:divsChild>
        <w:div w:id="1517646049">
          <w:marLeft w:val="0"/>
          <w:marRight w:val="0"/>
          <w:marTop w:val="0"/>
          <w:marBottom w:val="0"/>
          <w:divBdr>
            <w:top w:val="none" w:sz="0" w:space="0" w:color="auto"/>
            <w:left w:val="none" w:sz="0" w:space="0" w:color="auto"/>
            <w:bottom w:val="none" w:sz="0" w:space="0" w:color="auto"/>
            <w:right w:val="none" w:sz="0" w:space="0" w:color="auto"/>
          </w:divBdr>
        </w:div>
        <w:div w:id="1885871625">
          <w:marLeft w:val="0"/>
          <w:marRight w:val="0"/>
          <w:marTop w:val="0"/>
          <w:marBottom w:val="0"/>
          <w:divBdr>
            <w:top w:val="none" w:sz="0" w:space="0" w:color="auto"/>
            <w:left w:val="none" w:sz="0" w:space="0" w:color="auto"/>
            <w:bottom w:val="none" w:sz="0" w:space="0" w:color="auto"/>
            <w:right w:val="none" w:sz="0" w:space="0" w:color="auto"/>
          </w:divBdr>
        </w:div>
      </w:divsChild>
    </w:div>
    <w:div w:id="365643631">
      <w:bodyDiv w:val="1"/>
      <w:marLeft w:val="0"/>
      <w:marRight w:val="0"/>
      <w:marTop w:val="0"/>
      <w:marBottom w:val="0"/>
      <w:divBdr>
        <w:top w:val="none" w:sz="0" w:space="0" w:color="auto"/>
        <w:left w:val="none" w:sz="0" w:space="0" w:color="auto"/>
        <w:bottom w:val="none" w:sz="0" w:space="0" w:color="auto"/>
        <w:right w:val="none" w:sz="0" w:space="0" w:color="auto"/>
      </w:divBdr>
      <w:divsChild>
        <w:div w:id="38357948">
          <w:marLeft w:val="0"/>
          <w:marRight w:val="0"/>
          <w:marTop w:val="0"/>
          <w:marBottom w:val="0"/>
          <w:divBdr>
            <w:top w:val="none" w:sz="0" w:space="0" w:color="auto"/>
            <w:left w:val="none" w:sz="0" w:space="0" w:color="auto"/>
            <w:bottom w:val="none" w:sz="0" w:space="0" w:color="auto"/>
            <w:right w:val="none" w:sz="0" w:space="0" w:color="auto"/>
          </w:divBdr>
        </w:div>
        <w:div w:id="482621880">
          <w:marLeft w:val="0"/>
          <w:marRight w:val="0"/>
          <w:marTop w:val="0"/>
          <w:marBottom w:val="0"/>
          <w:divBdr>
            <w:top w:val="none" w:sz="0" w:space="0" w:color="auto"/>
            <w:left w:val="none" w:sz="0" w:space="0" w:color="auto"/>
            <w:bottom w:val="none" w:sz="0" w:space="0" w:color="auto"/>
            <w:right w:val="none" w:sz="0" w:space="0" w:color="auto"/>
          </w:divBdr>
        </w:div>
        <w:div w:id="692191723">
          <w:marLeft w:val="0"/>
          <w:marRight w:val="0"/>
          <w:marTop w:val="0"/>
          <w:marBottom w:val="0"/>
          <w:divBdr>
            <w:top w:val="none" w:sz="0" w:space="0" w:color="auto"/>
            <w:left w:val="none" w:sz="0" w:space="0" w:color="auto"/>
            <w:bottom w:val="none" w:sz="0" w:space="0" w:color="auto"/>
            <w:right w:val="none" w:sz="0" w:space="0" w:color="auto"/>
          </w:divBdr>
        </w:div>
        <w:div w:id="1454208342">
          <w:marLeft w:val="0"/>
          <w:marRight w:val="0"/>
          <w:marTop w:val="0"/>
          <w:marBottom w:val="0"/>
          <w:divBdr>
            <w:top w:val="none" w:sz="0" w:space="0" w:color="auto"/>
            <w:left w:val="none" w:sz="0" w:space="0" w:color="auto"/>
            <w:bottom w:val="none" w:sz="0" w:space="0" w:color="auto"/>
            <w:right w:val="none" w:sz="0" w:space="0" w:color="auto"/>
          </w:divBdr>
        </w:div>
        <w:div w:id="1745879427">
          <w:marLeft w:val="0"/>
          <w:marRight w:val="0"/>
          <w:marTop w:val="0"/>
          <w:marBottom w:val="0"/>
          <w:divBdr>
            <w:top w:val="none" w:sz="0" w:space="0" w:color="auto"/>
            <w:left w:val="none" w:sz="0" w:space="0" w:color="auto"/>
            <w:bottom w:val="none" w:sz="0" w:space="0" w:color="auto"/>
            <w:right w:val="none" w:sz="0" w:space="0" w:color="auto"/>
          </w:divBdr>
        </w:div>
        <w:div w:id="1806699810">
          <w:marLeft w:val="0"/>
          <w:marRight w:val="0"/>
          <w:marTop w:val="0"/>
          <w:marBottom w:val="0"/>
          <w:divBdr>
            <w:top w:val="none" w:sz="0" w:space="0" w:color="auto"/>
            <w:left w:val="none" w:sz="0" w:space="0" w:color="auto"/>
            <w:bottom w:val="none" w:sz="0" w:space="0" w:color="auto"/>
            <w:right w:val="none" w:sz="0" w:space="0" w:color="auto"/>
          </w:divBdr>
        </w:div>
      </w:divsChild>
    </w:div>
    <w:div w:id="403259305">
      <w:bodyDiv w:val="1"/>
      <w:marLeft w:val="0"/>
      <w:marRight w:val="0"/>
      <w:marTop w:val="0"/>
      <w:marBottom w:val="0"/>
      <w:divBdr>
        <w:top w:val="none" w:sz="0" w:space="0" w:color="auto"/>
        <w:left w:val="none" w:sz="0" w:space="0" w:color="auto"/>
        <w:bottom w:val="none" w:sz="0" w:space="0" w:color="auto"/>
        <w:right w:val="none" w:sz="0" w:space="0" w:color="auto"/>
      </w:divBdr>
      <w:divsChild>
        <w:div w:id="31466837">
          <w:marLeft w:val="0"/>
          <w:marRight w:val="0"/>
          <w:marTop w:val="0"/>
          <w:marBottom w:val="0"/>
          <w:divBdr>
            <w:top w:val="none" w:sz="0" w:space="0" w:color="auto"/>
            <w:left w:val="none" w:sz="0" w:space="0" w:color="auto"/>
            <w:bottom w:val="none" w:sz="0" w:space="0" w:color="auto"/>
            <w:right w:val="none" w:sz="0" w:space="0" w:color="auto"/>
          </w:divBdr>
        </w:div>
        <w:div w:id="497504764">
          <w:marLeft w:val="0"/>
          <w:marRight w:val="0"/>
          <w:marTop w:val="0"/>
          <w:marBottom w:val="0"/>
          <w:divBdr>
            <w:top w:val="none" w:sz="0" w:space="0" w:color="auto"/>
            <w:left w:val="none" w:sz="0" w:space="0" w:color="auto"/>
            <w:bottom w:val="none" w:sz="0" w:space="0" w:color="auto"/>
            <w:right w:val="none" w:sz="0" w:space="0" w:color="auto"/>
          </w:divBdr>
        </w:div>
        <w:div w:id="612399191">
          <w:marLeft w:val="0"/>
          <w:marRight w:val="0"/>
          <w:marTop w:val="0"/>
          <w:marBottom w:val="0"/>
          <w:divBdr>
            <w:top w:val="none" w:sz="0" w:space="0" w:color="auto"/>
            <w:left w:val="none" w:sz="0" w:space="0" w:color="auto"/>
            <w:bottom w:val="none" w:sz="0" w:space="0" w:color="auto"/>
            <w:right w:val="none" w:sz="0" w:space="0" w:color="auto"/>
          </w:divBdr>
        </w:div>
        <w:div w:id="1104418969">
          <w:marLeft w:val="0"/>
          <w:marRight w:val="0"/>
          <w:marTop w:val="0"/>
          <w:marBottom w:val="0"/>
          <w:divBdr>
            <w:top w:val="none" w:sz="0" w:space="0" w:color="auto"/>
            <w:left w:val="none" w:sz="0" w:space="0" w:color="auto"/>
            <w:bottom w:val="none" w:sz="0" w:space="0" w:color="auto"/>
            <w:right w:val="none" w:sz="0" w:space="0" w:color="auto"/>
          </w:divBdr>
        </w:div>
        <w:div w:id="1118136864">
          <w:marLeft w:val="0"/>
          <w:marRight w:val="0"/>
          <w:marTop w:val="0"/>
          <w:marBottom w:val="0"/>
          <w:divBdr>
            <w:top w:val="none" w:sz="0" w:space="0" w:color="auto"/>
            <w:left w:val="none" w:sz="0" w:space="0" w:color="auto"/>
            <w:bottom w:val="none" w:sz="0" w:space="0" w:color="auto"/>
            <w:right w:val="none" w:sz="0" w:space="0" w:color="auto"/>
          </w:divBdr>
        </w:div>
        <w:div w:id="1212305661">
          <w:marLeft w:val="0"/>
          <w:marRight w:val="0"/>
          <w:marTop w:val="0"/>
          <w:marBottom w:val="0"/>
          <w:divBdr>
            <w:top w:val="none" w:sz="0" w:space="0" w:color="auto"/>
            <w:left w:val="none" w:sz="0" w:space="0" w:color="auto"/>
            <w:bottom w:val="none" w:sz="0" w:space="0" w:color="auto"/>
            <w:right w:val="none" w:sz="0" w:space="0" w:color="auto"/>
          </w:divBdr>
        </w:div>
        <w:div w:id="1271470297">
          <w:marLeft w:val="0"/>
          <w:marRight w:val="0"/>
          <w:marTop w:val="0"/>
          <w:marBottom w:val="0"/>
          <w:divBdr>
            <w:top w:val="none" w:sz="0" w:space="0" w:color="auto"/>
            <w:left w:val="none" w:sz="0" w:space="0" w:color="auto"/>
            <w:bottom w:val="none" w:sz="0" w:space="0" w:color="auto"/>
            <w:right w:val="none" w:sz="0" w:space="0" w:color="auto"/>
          </w:divBdr>
        </w:div>
        <w:div w:id="1292518304">
          <w:marLeft w:val="0"/>
          <w:marRight w:val="0"/>
          <w:marTop w:val="0"/>
          <w:marBottom w:val="0"/>
          <w:divBdr>
            <w:top w:val="none" w:sz="0" w:space="0" w:color="auto"/>
            <w:left w:val="none" w:sz="0" w:space="0" w:color="auto"/>
            <w:bottom w:val="none" w:sz="0" w:space="0" w:color="auto"/>
            <w:right w:val="none" w:sz="0" w:space="0" w:color="auto"/>
          </w:divBdr>
        </w:div>
        <w:div w:id="1302536211">
          <w:marLeft w:val="0"/>
          <w:marRight w:val="0"/>
          <w:marTop w:val="0"/>
          <w:marBottom w:val="0"/>
          <w:divBdr>
            <w:top w:val="none" w:sz="0" w:space="0" w:color="auto"/>
            <w:left w:val="none" w:sz="0" w:space="0" w:color="auto"/>
            <w:bottom w:val="none" w:sz="0" w:space="0" w:color="auto"/>
            <w:right w:val="none" w:sz="0" w:space="0" w:color="auto"/>
          </w:divBdr>
        </w:div>
        <w:div w:id="1362586508">
          <w:marLeft w:val="0"/>
          <w:marRight w:val="0"/>
          <w:marTop w:val="0"/>
          <w:marBottom w:val="0"/>
          <w:divBdr>
            <w:top w:val="none" w:sz="0" w:space="0" w:color="auto"/>
            <w:left w:val="none" w:sz="0" w:space="0" w:color="auto"/>
            <w:bottom w:val="none" w:sz="0" w:space="0" w:color="auto"/>
            <w:right w:val="none" w:sz="0" w:space="0" w:color="auto"/>
          </w:divBdr>
        </w:div>
      </w:divsChild>
    </w:div>
    <w:div w:id="483475472">
      <w:bodyDiv w:val="1"/>
      <w:marLeft w:val="0"/>
      <w:marRight w:val="0"/>
      <w:marTop w:val="0"/>
      <w:marBottom w:val="0"/>
      <w:divBdr>
        <w:top w:val="none" w:sz="0" w:space="0" w:color="auto"/>
        <w:left w:val="none" w:sz="0" w:space="0" w:color="auto"/>
        <w:bottom w:val="none" w:sz="0" w:space="0" w:color="auto"/>
        <w:right w:val="none" w:sz="0" w:space="0" w:color="auto"/>
      </w:divBdr>
      <w:divsChild>
        <w:div w:id="208107929">
          <w:marLeft w:val="0"/>
          <w:marRight w:val="0"/>
          <w:marTop w:val="0"/>
          <w:marBottom w:val="0"/>
          <w:divBdr>
            <w:top w:val="none" w:sz="0" w:space="0" w:color="auto"/>
            <w:left w:val="none" w:sz="0" w:space="0" w:color="auto"/>
            <w:bottom w:val="none" w:sz="0" w:space="0" w:color="auto"/>
            <w:right w:val="none" w:sz="0" w:space="0" w:color="auto"/>
          </w:divBdr>
        </w:div>
        <w:div w:id="222260088">
          <w:marLeft w:val="0"/>
          <w:marRight w:val="0"/>
          <w:marTop w:val="0"/>
          <w:marBottom w:val="0"/>
          <w:divBdr>
            <w:top w:val="none" w:sz="0" w:space="0" w:color="auto"/>
            <w:left w:val="none" w:sz="0" w:space="0" w:color="auto"/>
            <w:bottom w:val="none" w:sz="0" w:space="0" w:color="auto"/>
            <w:right w:val="none" w:sz="0" w:space="0" w:color="auto"/>
          </w:divBdr>
        </w:div>
        <w:div w:id="250430851">
          <w:marLeft w:val="0"/>
          <w:marRight w:val="0"/>
          <w:marTop w:val="0"/>
          <w:marBottom w:val="0"/>
          <w:divBdr>
            <w:top w:val="none" w:sz="0" w:space="0" w:color="auto"/>
            <w:left w:val="none" w:sz="0" w:space="0" w:color="auto"/>
            <w:bottom w:val="none" w:sz="0" w:space="0" w:color="auto"/>
            <w:right w:val="none" w:sz="0" w:space="0" w:color="auto"/>
          </w:divBdr>
        </w:div>
        <w:div w:id="510947765">
          <w:marLeft w:val="0"/>
          <w:marRight w:val="0"/>
          <w:marTop w:val="0"/>
          <w:marBottom w:val="0"/>
          <w:divBdr>
            <w:top w:val="none" w:sz="0" w:space="0" w:color="auto"/>
            <w:left w:val="none" w:sz="0" w:space="0" w:color="auto"/>
            <w:bottom w:val="none" w:sz="0" w:space="0" w:color="auto"/>
            <w:right w:val="none" w:sz="0" w:space="0" w:color="auto"/>
          </w:divBdr>
        </w:div>
        <w:div w:id="567031864">
          <w:marLeft w:val="0"/>
          <w:marRight w:val="0"/>
          <w:marTop w:val="0"/>
          <w:marBottom w:val="0"/>
          <w:divBdr>
            <w:top w:val="none" w:sz="0" w:space="0" w:color="auto"/>
            <w:left w:val="none" w:sz="0" w:space="0" w:color="auto"/>
            <w:bottom w:val="none" w:sz="0" w:space="0" w:color="auto"/>
            <w:right w:val="none" w:sz="0" w:space="0" w:color="auto"/>
          </w:divBdr>
        </w:div>
        <w:div w:id="1338145084">
          <w:marLeft w:val="0"/>
          <w:marRight w:val="0"/>
          <w:marTop w:val="0"/>
          <w:marBottom w:val="0"/>
          <w:divBdr>
            <w:top w:val="none" w:sz="0" w:space="0" w:color="auto"/>
            <w:left w:val="none" w:sz="0" w:space="0" w:color="auto"/>
            <w:bottom w:val="none" w:sz="0" w:space="0" w:color="auto"/>
            <w:right w:val="none" w:sz="0" w:space="0" w:color="auto"/>
          </w:divBdr>
        </w:div>
        <w:div w:id="1601454038">
          <w:marLeft w:val="0"/>
          <w:marRight w:val="0"/>
          <w:marTop w:val="0"/>
          <w:marBottom w:val="0"/>
          <w:divBdr>
            <w:top w:val="none" w:sz="0" w:space="0" w:color="auto"/>
            <w:left w:val="none" w:sz="0" w:space="0" w:color="auto"/>
            <w:bottom w:val="none" w:sz="0" w:space="0" w:color="auto"/>
            <w:right w:val="none" w:sz="0" w:space="0" w:color="auto"/>
          </w:divBdr>
        </w:div>
        <w:div w:id="1735078179">
          <w:marLeft w:val="0"/>
          <w:marRight w:val="0"/>
          <w:marTop w:val="0"/>
          <w:marBottom w:val="0"/>
          <w:divBdr>
            <w:top w:val="none" w:sz="0" w:space="0" w:color="auto"/>
            <w:left w:val="none" w:sz="0" w:space="0" w:color="auto"/>
            <w:bottom w:val="none" w:sz="0" w:space="0" w:color="auto"/>
            <w:right w:val="none" w:sz="0" w:space="0" w:color="auto"/>
          </w:divBdr>
        </w:div>
        <w:div w:id="2054839227">
          <w:marLeft w:val="0"/>
          <w:marRight w:val="0"/>
          <w:marTop w:val="0"/>
          <w:marBottom w:val="0"/>
          <w:divBdr>
            <w:top w:val="none" w:sz="0" w:space="0" w:color="auto"/>
            <w:left w:val="none" w:sz="0" w:space="0" w:color="auto"/>
            <w:bottom w:val="none" w:sz="0" w:space="0" w:color="auto"/>
            <w:right w:val="none" w:sz="0" w:space="0" w:color="auto"/>
          </w:divBdr>
        </w:div>
        <w:div w:id="2121290181">
          <w:marLeft w:val="0"/>
          <w:marRight w:val="0"/>
          <w:marTop w:val="0"/>
          <w:marBottom w:val="0"/>
          <w:divBdr>
            <w:top w:val="none" w:sz="0" w:space="0" w:color="auto"/>
            <w:left w:val="none" w:sz="0" w:space="0" w:color="auto"/>
            <w:bottom w:val="none" w:sz="0" w:space="0" w:color="auto"/>
            <w:right w:val="none" w:sz="0" w:space="0" w:color="auto"/>
          </w:divBdr>
        </w:div>
      </w:divsChild>
    </w:div>
    <w:div w:id="515702901">
      <w:bodyDiv w:val="1"/>
      <w:marLeft w:val="0"/>
      <w:marRight w:val="0"/>
      <w:marTop w:val="0"/>
      <w:marBottom w:val="0"/>
      <w:divBdr>
        <w:top w:val="none" w:sz="0" w:space="0" w:color="auto"/>
        <w:left w:val="none" w:sz="0" w:space="0" w:color="auto"/>
        <w:bottom w:val="none" w:sz="0" w:space="0" w:color="auto"/>
        <w:right w:val="none" w:sz="0" w:space="0" w:color="auto"/>
      </w:divBdr>
      <w:divsChild>
        <w:div w:id="747726528">
          <w:marLeft w:val="0"/>
          <w:marRight w:val="0"/>
          <w:marTop w:val="0"/>
          <w:marBottom w:val="0"/>
          <w:divBdr>
            <w:top w:val="none" w:sz="0" w:space="0" w:color="auto"/>
            <w:left w:val="none" w:sz="0" w:space="0" w:color="auto"/>
            <w:bottom w:val="none" w:sz="0" w:space="0" w:color="auto"/>
            <w:right w:val="none" w:sz="0" w:space="0" w:color="auto"/>
          </w:divBdr>
        </w:div>
        <w:div w:id="867528735">
          <w:marLeft w:val="0"/>
          <w:marRight w:val="0"/>
          <w:marTop w:val="0"/>
          <w:marBottom w:val="0"/>
          <w:divBdr>
            <w:top w:val="none" w:sz="0" w:space="0" w:color="auto"/>
            <w:left w:val="none" w:sz="0" w:space="0" w:color="auto"/>
            <w:bottom w:val="none" w:sz="0" w:space="0" w:color="auto"/>
            <w:right w:val="none" w:sz="0" w:space="0" w:color="auto"/>
          </w:divBdr>
        </w:div>
        <w:div w:id="1121530295">
          <w:marLeft w:val="0"/>
          <w:marRight w:val="0"/>
          <w:marTop w:val="0"/>
          <w:marBottom w:val="0"/>
          <w:divBdr>
            <w:top w:val="none" w:sz="0" w:space="0" w:color="auto"/>
            <w:left w:val="none" w:sz="0" w:space="0" w:color="auto"/>
            <w:bottom w:val="none" w:sz="0" w:space="0" w:color="auto"/>
            <w:right w:val="none" w:sz="0" w:space="0" w:color="auto"/>
          </w:divBdr>
        </w:div>
        <w:div w:id="2142141423">
          <w:marLeft w:val="0"/>
          <w:marRight w:val="0"/>
          <w:marTop w:val="0"/>
          <w:marBottom w:val="0"/>
          <w:divBdr>
            <w:top w:val="none" w:sz="0" w:space="0" w:color="auto"/>
            <w:left w:val="none" w:sz="0" w:space="0" w:color="auto"/>
            <w:bottom w:val="none" w:sz="0" w:space="0" w:color="auto"/>
            <w:right w:val="none" w:sz="0" w:space="0" w:color="auto"/>
          </w:divBdr>
        </w:div>
      </w:divsChild>
    </w:div>
    <w:div w:id="643002412">
      <w:bodyDiv w:val="1"/>
      <w:marLeft w:val="0"/>
      <w:marRight w:val="0"/>
      <w:marTop w:val="0"/>
      <w:marBottom w:val="0"/>
      <w:divBdr>
        <w:top w:val="none" w:sz="0" w:space="0" w:color="auto"/>
        <w:left w:val="none" w:sz="0" w:space="0" w:color="auto"/>
        <w:bottom w:val="none" w:sz="0" w:space="0" w:color="auto"/>
        <w:right w:val="none" w:sz="0" w:space="0" w:color="auto"/>
      </w:divBdr>
      <w:divsChild>
        <w:div w:id="707996963">
          <w:marLeft w:val="0"/>
          <w:marRight w:val="0"/>
          <w:marTop w:val="0"/>
          <w:marBottom w:val="0"/>
          <w:divBdr>
            <w:top w:val="none" w:sz="0" w:space="0" w:color="auto"/>
            <w:left w:val="none" w:sz="0" w:space="0" w:color="auto"/>
            <w:bottom w:val="none" w:sz="0" w:space="0" w:color="auto"/>
            <w:right w:val="none" w:sz="0" w:space="0" w:color="auto"/>
          </w:divBdr>
          <w:divsChild>
            <w:div w:id="204172834">
              <w:marLeft w:val="0"/>
              <w:marRight w:val="0"/>
              <w:marTop w:val="0"/>
              <w:marBottom w:val="0"/>
              <w:divBdr>
                <w:top w:val="none" w:sz="0" w:space="0" w:color="auto"/>
                <w:left w:val="none" w:sz="0" w:space="0" w:color="auto"/>
                <w:bottom w:val="none" w:sz="0" w:space="0" w:color="auto"/>
                <w:right w:val="none" w:sz="0" w:space="0" w:color="auto"/>
              </w:divBdr>
            </w:div>
            <w:div w:id="210075442">
              <w:marLeft w:val="0"/>
              <w:marRight w:val="0"/>
              <w:marTop w:val="0"/>
              <w:marBottom w:val="0"/>
              <w:divBdr>
                <w:top w:val="none" w:sz="0" w:space="0" w:color="auto"/>
                <w:left w:val="none" w:sz="0" w:space="0" w:color="auto"/>
                <w:bottom w:val="none" w:sz="0" w:space="0" w:color="auto"/>
                <w:right w:val="none" w:sz="0" w:space="0" w:color="auto"/>
              </w:divBdr>
            </w:div>
            <w:div w:id="1420102931">
              <w:marLeft w:val="0"/>
              <w:marRight w:val="0"/>
              <w:marTop w:val="0"/>
              <w:marBottom w:val="0"/>
              <w:divBdr>
                <w:top w:val="none" w:sz="0" w:space="0" w:color="auto"/>
                <w:left w:val="none" w:sz="0" w:space="0" w:color="auto"/>
                <w:bottom w:val="none" w:sz="0" w:space="0" w:color="auto"/>
                <w:right w:val="none" w:sz="0" w:space="0" w:color="auto"/>
              </w:divBdr>
            </w:div>
          </w:divsChild>
        </w:div>
        <w:div w:id="1082876879">
          <w:marLeft w:val="0"/>
          <w:marRight w:val="0"/>
          <w:marTop w:val="0"/>
          <w:marBottom w:val="0"/>
          <w:divBdr>
            <w:top w:val="none" w:sz="0" w:space="0" w:color="auto"/>
            <w:left w:val="none" w:sz="0" w:space="0" w:color="auto"/>
            <w:bottom w:val="none" w:sz="0" w:space="0" w:color="auto"/>
            <w:right w:val="none" w:sz="0" w:space="0" w:color="auto"/>
          </w:divBdr>
          <w:divsChild>
            <w:div w:id="249194767">
              <w:marLeft w:val="0"/>
              <w:marRight w:val="0"/>
              <w:marTop w:val="0"/>
              <w:marBottom w:val="0"/>
              <w:divBdr>
                <w:top w:val="none" w:sz="0" w:space="0" w:color="auto"/>
                <w:left w:val="none" w:sz="0" w:space="0" w:color="auto"/>
                <w:bottom w:val="none" w:sz="0" w:space="0" w:color="auto"/>
                <w:right w:val="none" w:sz="0" w:space="0" w:color="auto"/>
              </w:divBdr>
            </w:div>
            <w:div w:id="264465468">
              <w:marLeft w:val="0"/>
              <w:marRight w:val="0"/>
              <w:marTop w:val="0"/>
              <w:marBottom w:val="0"/>
              <w:divBdr>
                <w:top w:val="none" w:sz="0" w:space="0" w:color="auto"/>
                <w:left w:val="none" w:sz="0" w:space="0" w:color="auto"/>
                <w:bottom w:val="none" w:sz="0" w:space="0" w:color="auto"/>
                <w:right w:val="none" w:sz="0" w:space="0" w:color="auto"/>
              </w:divBdr>
            </w:div>
            <w:div w:id="313802599">
              <w:marLeft w:val="0"/>
              <w:marRight w:val="0"/>
              <w:marTop w:val="0"/>
              <w:marBottom w:val="0"/>
              <w:divBdr>
                <w:top w:val="none" w:sz="0" w:space="0" w:color="auto"/>
                <w:left w:val="none" w:sz="0" w:space="0" w:color="auto"/>
                <w:bottom w:val="none" w:sz="0" w:space="0" w:color="auto"/>
                <w:right w:val="none" w:sz="0" w:space="0" w:color="auto"/>
              </w:divBdr>
            </w:div>
            <w:div w:id="769160191">
              <w:marLeft w:val="0"/>
              <w:marRight w:val="0"/>
              <w:marTop w:val="0"/>
              <w:marBottom w:val="0"/>
              <w:divBdr>
                <w:top w:val="none" w:sz="0" w:space="0" w:color="auto"/>
                <w:left w:val="none" w:sz="0" w:space="0" w:color="auto"/>
                <w:bottom w:val="none" w:sz="0" w:space="0" w:color="auto"/>
                <w:right w:val="none" w:sz="0" w:space="0" w:color="auto"/>
              </w:divBdr>
            </w:div>
            <w:div w:id="875192514">
              <w:marLeft w:val="0"/>
              <w:marRight w:val="0"/>
              <w:marTop w:val="0"/>
              <w:marBottom w:val="0"/>
              <w:divBdr>
                <w:top w:val="none" w:sz="0" w:space="0" w:color="auto"/>
                <w:left w:val="none" w:sz="0" w:space="0" w:color="auto"/>
                <w:bottom w:val="none" w:sz="0" w:space="0" w:color="auto"/>
                <w:right w:val="none" w:sz="0" w:space="0" w:color="auto"/>
              </w:divBdr>
            </w:div>
            <w:div w:id="1455052188">
              <w:marLeft w:val="0"/>
              <w:marRight w:val="0"/>
              <w:marTop w:val="0"/>
              <w:marBottom w:val="0"/>
              <w:divBdr>
                <w:top w:val="none" w:sz="0" w:space="0" w:color="auto"/>
                <w:left w:val="none" w:sz="0" w:space="0" w:color="auto"/>
                <w:bottom w:val="none" w:sz="0" w:space="0" w:color="auto"/>
                <w:right w:val="none" w:sz="0" w:space="0" w:color="auto"/>
              </w:divBdr>
            </w:div>
            <w:div w:id="1514882898">
              <w:marLeft w:val="0"/>
              <w:marRight w:val="0"/>
              <w:marTop w:val="0"/>
              <w:marBottom w:val="0"/>
              <w:divBdr>
                <w:top w:val="none" w:sz="0" w:space="0" w:color="auto"/>
                <w:left w:val="none" w:sz="0" w:space="0" w:color="auto"/>
                <w:bottom w:val="none" w:sz="0" w:space="0" w:color="auto"/>
                <w:right w:val="none" w:sz="0" w:space="0" w:color="auto"/>
              </w:divBdr>
            </w:div>
            <w:div w:id="1602880129">
              <w:marLeft w:val="0"/>
              <w:marRight w:val="0"/>
              <w:marTop w:val="0"/>
              <w:marBottom w:val="0"/>
              <w:divBdr>
                <w:top w:val="none" w:sz="0" w:space="0" w:color="auto"/>
                <w:left w:val="none" w:sz="0" w:space="0" w:color="auto"/>
                <w:bottom w:val="none" w:sz="0" w:space="0" w:color="auto"/>
                <w:right w:val="none" w:sz="0" w:space="0" w:color="auto"/>
              </w:divBdr>
            </w:div>
            <w:div w:id="1726829433">
              <w:marLeft w:val="0"/>
              <w:marRight w:val="0"/>
              <w:marTop w:val="0"/>
              <w:marBottom w:val="0"/>
              <w:divBdr>
                <w:top w:val="none" w:sz="0" w:space="0" w:color="auto"/>
                <w:left w:val="none" w:sz="0" w:space="0" w:color="auto"/>
                <w:bottom w:val="none" w:sz="0" w:space="0" w:color="auto"/>
                <w:right w:val="none" w:sz="0" w:space="0" w:color="auto"/>
              </w:divBdr>
            </w:div>
            <w:div w:id="1752972321">
              <w:marLeft w:val="0"/>
              <w:marRight w:val="0"/>
              <w:marTop w:val="0"/>
              <w:marBottom w:val="0"/>
              <w:divBdr>
                <w:top w:val="none" w:sz="0" w:space="0" w:color="auto"/>
                <w:left w:val="none" w:sz="0" w:space="0" w:color="auto"/>
                <w:bottom w:val="none" w:sz="0" w:space="0" w:color="auto"/>
                <w:right w:val="none" w:sz="0" w:space="0" w:color="auto"/>
              </w:divBdr>
            </w:div>
            <w:div w:id="1893346201">
              <w:marLeft w:val="0"/>
              <w:marRight w:val="0"/>
              <w:marTop w:val="0"/>
              <w:marBottom w:val="0"/>
              <w:divBdr>
                <w:top w:val="none" w:sz="0" w:space="0" w:color="auto"/>
                <w:left w:val="none" w:sz="0" w:space="0" w:color="auto"/>
                <w:bottom w:val="none" w:sz="0" w:space="0" w:color="auto"/>
                <w:right w:val="none" w:sz="0" w:space="0" w:color="auto"/>
              </w:divBdr>
            </w:div>
            <w:div w:id="2011593762">
              <w:marLeft w:val="0"/>
              <w:marRight w:val="0"/>
              <w:marTop w:val="0"/>
              <w:marBottom w:val="0"/>
              <w:divBdr>
                <w:top w:val="none" w:sz="0" w:space="0" w:color="auto"/>
                <w:left w:val="none" w:sz="0" w:space="0" w:color="auto"/>
                <w:bottom w:val="none" w:sz="0" w:space="0" w:color="auto"/>
                <w:right w:val="none" w:sz="0" w:space="0" w:color="auto"/>
              </w:divBdr>
            </w:div>
            <w:div w:id="2023320302">
              <w:marLeft w:val="0"/>
              <w:marRight w:val="0"/>
              <w:marTop w:val="0"/>
              <w:marBottom w:val="0"/>
              <w:divBdr>
                <w:top w:val="none" w:sz="0" w:space="0" w:color="auto"/>
                <w:left w:val="none" w:sz="0" w:space="0" w:color="auto"/>
                <w:bottom w:val="none" w:sz="0" w:space="0" w:color="auto"/>
                <w:right w:val="none" w:sz="0" w:space="0" w:color="auto"/>
              </w:divBdr>
            </w:div>
            <w:div w:id="2140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9878">
      <w:bodyDiv w:val="1"/>
      <w:marLeft w:val="0"/>
      <w:marRight w:val="0"/>
      <w:marTop w:val="0"/>
      <w:marBottom w:val="0"/>
      <w:divBdr>
        <w:top w:val="none" w:sz="0" w:space="0" w:color="auto"/>
        <w:left w:val="none" w:sz="0" w:space="0" w:color="auto"/>
        <w:bottom w:val="none" w:sz="0" w:space="0" w:color="auto"/>
        <w:right w:val="none" w:sz="0" w:space="0" w:color="auto"/>
      </w:divBdr>
      <w:divsChild>
        <w:div w:id="257493067">
          <w:marLeft w:val="0"/>
          <w:marRight w:val="0"/>
          <w:marTop w:val="0"/>
          <w:marBottom w:val="0"/>
          <w:divBdr>
            <w:top w:val="none" w:sz="0" w:space="0" w:color="auto"/>
            <w:left w:val="none" w:sz="0" w:space="0" w:color="auto"/>
            <w:bottom w:val="none" w:sz="0" w:space="0" w:color="auto"/>
            <w:right w:val="none" w:sz="0" w:space="0" w:color="auto"/>
          </w:divBdr>
        </w:div>
        <w:div w:id="773672145">
          <w:marLeft w:val="0"/>
          <w:marRight w:val="0"/>
          <w:marTop w:val="0"/>
          <w:marBottom w:val="0"/>
          <w:divBdr>
            <w:top w:val="none" w:sz="0" w:space="0" w:color="auto"/>
            <w:left w:val="none" w:sz="0" w:space="0" w:color="auto"/>
            <w:bottom w:val="none" w:sz="0" w:space="0" w:color="auto"/>
            <w:right w:val="none" w:sz="0" w:space="0" w:color="auto"/>
          </w:divBdr>
        </w:div>
        <w:div w:id="932277409">
          <w:marLeft w:val="0"/>
          <w:marRight w:val="0"/>
          <w:marTop w:val="0"/>
          <w:marBottom w:val="0"/>
          <w:divBdr>
            <w:top w:val="none" w:sz="0" w:space="0" w:color="auto"/>
            <w:left w:val="none" w:sz="0" w:space="0" w:color="auto"/>
            <w:bottom w:val="none" w:sz="0" w:space="0" w:color="auto"/>
            <w:right w:val="none" w:sz="0" w:space="0" w:color="auto"/>
          </w:divBdr>
        </w:div>
        <w:div w:id="1132093889">
          <w:marLeft w:val="0"/>
          <w:marRight w:val="0"/>
          <w:marTop w:val="0"/>
          <w:marBottom w:val="0"/>
          <w:divBdr>
            <w:top w:val="none" w:sz="0" w:space="0" w:color="auto"/>
            <w:left w:val="none" w:sz="0" w:space="0" w:color="auto"/>
            <w:bottom w:val="none" w:sz="0" w:space="0" w:color="auto"/>
            <w:right w:val="none" w:sz="0" w:space="0" w:color="auto"/>
          </w:divBdr>
        </w:div>
        <w:div w:id="1511021625">
          <w:marLeft w:val="0"/>
          <w:marRight w:val="0"/>
          <w:marTop w:val="0"/>
          <w:marBottom w:val="0"/>
          <w:divBdr>
            <w:top w:val="none" w:sz="0" w:space="0" w:color="auto"/>
            <w:left w:val="none" w:sz="0" w:space="0" w:color="auto"/>
            <w:bottom w:val="none" w:sz="0" w:space="0" w:color="auto"/>
            <w:right w:val="none" w:sz="0" w:space="0" w:color="auto"/>
          </w:divBdr>
        </w:div>
        <w:div w:id="2071725236">
          <w:marLeft w:val="0"/>
          <w:marRight w:val="0"/>
          <w:marTop w:val="0"/>
          <w:marBottom w:val="0"/>
          <w:divBdr>
            <w:top w:val="none" w:sz="0" w:space="0" w:color="auto"/>
            <w:left w:val="none" w:sz="0" w:space="0" w:color="auto"/>
            <w:bottom w:val="none" w:sz="0" w:space="0" w:color="auto"/>
            <w:right w:val="none" w:sz="0" w:space="0" w:color="auto"/>
          </w:divBdr>
        </w:div>
      </w:divsChild>
    </w:div>
    <w:div w:id="715084453">
      <w:bodyDiv w:val="1"/>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
        <w:div w:id="70799272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943195862">
          <w:marLeft w:val="0"/>
          <w:marRight w:val="0"/>
          <w:marTop w:val="0"/>
          <w:marBottom w:val="0"/>
          <w:divBdr>
            <w:top w:val="none" w:sz="0" w:space="0" w:color="auto"/>
            <w:left w:val="none" w:sz="0" w:space="0" w:color="auto"/>
            <w:bottom w:val="none" w:sz="0" w:space="0" w:color="auto"/>
            <w:right w:val="none" w:sz="0" w:space="0" w:color="auto"/>
          </w:divBdr>
        </w:div>
      </w:divsChild>
    </w:div>
    <w:div w:id="716048361">
      <w:bodyDiv w:val="1"/>
      <w:marLeft w:val="0"/>
      <w:marRight w:val="0"/>
      <w:marTop w:val="0"/>
      <w:marBottom w:val="0"/>
      <w:divBdr>
        <w:top w:val="none" w:sz="0" w:space="0" w:color="auto"/>
        <w:left w:val="none" w:sz="0" w:space="0" w:color="auto"/>
        <w:bottom w:val="none" w:sz="0" w:space="0" w:color="auto"/>
        <w:right w:val="none" w:sz="0" w:space="0" w:color="auto"/>
      </w:divBdr>
      <w:divsChild>
        <w:div w:id="6833994">
          <w:marLeft w:val="0"/>
          <w:marRight w:val="0"/>
          <w:marTop w:val="0"/>
          <w:marBottom w:val="0"/>
          <w:divBdr>
            <w:top w:val="none" w:sz="0" w:space="0" w:color="auto"/>
            <w:left w:val="none" w:sz="0" w:space="0" w:color="auto"/>
            <w:bottom w:val="none" w:sz="0" w:space="0" w:color="auto"/>
            <w:right w:val="none" w:sz="0" w:space="0" w:color="auto"/>
          </w:divBdr>
        </w:div>
        <w:div w:id="51347166">
          <w:marLeft w:val="0"/>
          <w:marRight w:val="0"/>
          <w:marTop w:val="0"/>
          <w:marBottom w:val="0"/>
          <w:divBdr>
            <w:top w:val="none" w:sz="0" w:space="0" w:color="auto"/>
            <w:left w:val="none" w:sz="0" w:space="0" w:color="auto"/>
            <w:bottom w:val="none" w:sz="0" w:space="0" w:color="auto"/>
            <w:right w:val="none" w:sz="0" w:space="0" w:color="auto"/>
          </w:divBdr>
        </w:div>
        <w:div w:id="88503953">
          <w:marLeft w:val="0"/>
          <w:marRight w:val="0"/>
          <w:marTop w:val="0"/>
          <w:marBottom w:val="0"/>
          <w:divBdr>
            <w:top w:val="none" w:sz="0" w:space="0" w:color="auto"/>
            <w:left w:val="none" w:sz="0" w:space="0" w:color="auto"/>
            <w:bottom w:val="none" w:sz="0" w:space="0" w:color="auto"/>
            <w:right w:val="none" w:sz="0" w:space="0" w:color="auto"/>
          </w:divBdr>
        </w:div>
        <w:div w:id="149491541">
          <w:marLeft w:val="0"/>
          <w:marRight w:val="0"/>
          <w:marTop w:val="0"/>
          <w:marBottom w:val="0"/>
          <w:divBdr>
            <w:top w:val="none" w:sz="0" w:space="0" w:color="auto"/>
            <w:left w:val="none" w:sz="0" w:space="0" w:color="auto"/>
            <w:bottom w:val="none" w:sz="0" w:space="0" w:color="auto"/>
            <w:right w:val="none" w:sz="0" w:space="0" w:color="auto"/>
          </w:divBdr>
        </w:div>
        <w:div w:id="307394059">
          <w:marLeft w:val="0"/>
          <w:marRight w:val="0"/>
          <w:marTop w:val="0"/>
          <w:marBottom w:val="0"/>
          <w:divBdr>
            <w:top w:val="none" w:sz="0" w:space="0" w:color="auto"/>
            <w:left w:val="none" w:sz="0" w:space="0" w:color="auto"/>
            <w:bottom w:val="none" w:sz="0" w:space="0" w:color="auto"/>
            <w:right w:val="none" w:sz="0" w:space="0" w:color="auto"/>
          </w:divBdr>
        </w:div>
        <w:div w:id="613514975">
          <w:marLeft w:val="0"/>
          <w:marRight w:val="0"/>
          <w:marTop w:val="0"/>
          <w:marBottom w:val="0"/>
          <w:divBdr>
            <w:top w:val="none" w:sz="0" w:space="0" w:color="auto"/>
            <w:left w:val="none" w:sz="0" w:space="0" w:color="auto"/>
            <w:bottom w:val="none" w:sz="0" w:space="0" w:color="auto"/>
            <w:right w:val="none" w:sz="0" w:space="0" w:color="auto"/>
          </w:divBdr>
        </w:div>
        <w:div w:id="750470135">
          <w:marLeft w:val="0"/>
          <w:marRight w:val="0"/>
          <w:marTop w:val="0"/>
          <w:marBottom w:val="0"/>
          <w:divBdr>
            <w:top w:val="none" w:sz="0" w:space="0" w:color="auto"/>
            <w:left w:val="none" w:sz="0" w:space="0" w:color="auto"/>
            <w:bottom w:val="none" w:sz="0" w:space="0" w:color="auto"/>
            <w:right w:val="none" w:sz="0" w:space="0" w:color="auto"/>
          </w:divBdr>
        </w:div>
        <w:div w:id="767241630">
          <w:marLeft w:val="0"/>
          <w:marRight w:val="0"/>
          <w:marTop w:val="0"/>
          <w:marBottom w:val="0"/>
          <w:divBdr>
            <w:top w:val="none" w:sz="0" w:space="0" w:color="auto"/>
            <w:left w:val="none" w:sz="0" w:space="0" w:color="auto"/>
            <w:bottom w:val="none" w:sz="0" w:space="0" w:color="auto"/>
            <w:right w:val="none" w:sz="0" w:space="0" w:color="auto"/>
          </w:divBdr>
        </w:div>
        <w:div w:id="816872338">
          <w:marLeft w:val="0"/>
          <w:marRight w:val="0"/>
          <w:marTop w:val="0"/>
          <w:marBottom w:val="0"/>
          <w:divBdr>
            <w:top w:val="none" w:sz="0" w:space="0" w:color="auto"/>
            <w:left w:val="none" w:sz="0" w:space="0" w:color="auto"/>
            <w:bottom w:val="none" w:sz="0" w:space="0" w:color="auto"/>
            <w:right w:val="none" w:sz="0" w:space="0" w:color="auto"/>
          </w:divBdr>
        </w:div>
        <w:div w:id="1056509802">
          <w:marLeft w:val="0"/>
          <w:marRight w:val="0"/>
          <w:marTop w:val="0"/>
          <w:marBottom w:val="0"/>
          <w:divBdr>
            <w:top w:val="none" w:sz="0" w:space="0" w:color="auto"/>
            <w:left w:val="none" w:sz="0" w:space="0" w:color="auto"/>
            <w:bottom w:val="none" w:sz="0" w:space="0" w:color="auto"/>
            <w:right w:val="none" w:sz="0" w:space="0" w:color="auto"/>
          </w:divBdr>
        </w:div>
        <w:div w:id="1113092312">
          <w:marLeft w:val="0"/>
          <w:marRight w:val="0"/>
          <w:marTop w:val="0"/>
          <w:marBottom w:val="0"/>
          <w:divBdr>
            <w:top w:val="none" w:sz="0" w:space="0" w:color="auto"/>
            <w:left w:val="none" w:sz="0" w:space="0" w:color="auto"/>
            <w:bottom w:val="none" w:sz="0" w:space="0" w:color="auto"/>
            <w:right w:val="none" w:sz="0" w:space="0" w:color="auto"/>
          </w:divBdr>
        </w:div>
        <w:div w:id="1127623636">
          <w:marLeft w:val="0"/>
          <w:marRight w:val="0"/>
          <w:marTop w:val="0"/>
          <w:marBottom w:val="0"/>
          <w:divBdr>
            <w:top w:val="none" w:sz="0" w:space="0" w:color="auto"/>
            <w:left w:val="none" w:sz="0" w:space="0" w:color="auto"/>
            <w:bottom w:val="none" w:sz="0" w:space="0" w:color="auto"/>
            <w:right w:val="none" w:sz="0" w:space="0" w:color="auto"/>
          </w:divBdr>
        </w:div>
        <w:div w:id="1241939944">
          <w:marLeft w:val="0"/>
          <w:marRight w:val="0"/>
          <w:marTop w:val="0"/>
          <w:marBottom w:val="0"/>
          <w:divBdr>
            <w:top w:val="none" w:sz="0" w:space="0" w:color="auto"/>
            <w:left w:val="none" w:sz="0" w:space="0" w:color="auto"/>
            <w:bottom w:val="none" w:sz="0" w:space="0" w:color="auto"/>
            <w:right w:val="none" w:sz="0" w:space="0" w:color="auto"/>
          </w:divBdr>
        </w:div>
        <w:div w:id="1363752376">
          <w:marLeft w:val="0"/>
          <w:marRight w:val="0"/>
          <w:marTop w:val="0"/>
          <w:marBottom w:val="0"/>
          <w:divBdr>
            <w:top w:val="none" w:sz="0" w:space="0" w:color="auto"/>
            <w:left w:val="none" w:sz="0" w:space="0" w:color="auto"/>
            <w:bottom w:val="none" w:sz="0" w:space="0" w:color="auto"/>
            <w:right w:val="none" w:sz="0" w:space="0" w:color="auto"/>
          </w:divBdr>
        </w:div>
        <w:div w:id="1384328394">
          <w:marLeft w:val="0"/>
          <w:marRight w:val="0"/>
          <w:marTop w:val="0"/>
          <w:marBottom w:val="0"/>
          <w:divBdr>
            <w:top w:val="none" w:sz="0" w:space="0" w:color="auto"/>
            <w:left w:val="none" w:sz="0" w:space="0" w:color="auto"/>
            <w:bottom w:val="none" w:sz="0" w:space="0" w:color="auto"/>
            <w:right w:val="none" w:sz="0" w:space="0" w:color="auto"/>
          </w:divBdr>
        </w:div>
        <w:div w:id="1598635002">
          <w:marLeft w:val="0"/>
          <w:marRight w:val="0"/>
          <w:marTop w:val="0"/>
          <w:marBottom w:val="0"/>
          <w:divBdr>
            <w:top w:val="none" w:sz="0" w:space="0" w:color="auto"/>
            <w:left w:val="none" w:sz="0" w:space="0" w:color="auto"/>
            <w:bottom w:val="none" w:sz="0" w:space="0" w:color="auto"/>
            <w:right w:val="none" w:sz="0" w:space="0" w:color="auto"/>
          </w:divBdr>
        </w:div>
        <w:div w:id="1632785556">
          <w:marLeft w:val="0"/>
          <w:marRight w:val="0"/>
          <w:marTop w:val="0"/>
          <w:marBottom w:val="0"/>
          <w:divBdr>
            <w:top w:val="none" w:sz="0" w:space="0" w:color="auto"/>
            <w:left w:val="none" w:sz="0" w:space="0" w:color="auto"/>
            <w:bottom w:val="none" w:sz="0" w:space="0" w:color="auto"/>
            <w:right w:val="none" w:sz="0" w:space="0" w:color="auto"/>
          </w:divBdr>
        </w:div>
        <w:div w:id="1652975961">
          <w:marLeft w:val="0"/>
          <w:marRight w:val="0"/>
          <w:marTop w:val="0"/>
          <w:marBottom w:val="0"/>
          <w:divBdr>
            <w:top w:val="none" w:sz="0" w:space="0" w:color="auto"/>
            <w:left w:val="none" w:sz="0" w:space="0" w:color="auto"/>
            <w:bottom w:val="none" w:sz="0" w:space="0" w:color="auto"/>
            <w:right w:val="none" w:sz="0" w:space="0" w:color="auto"/>
          </w:divBdr>
        </w:div>
        <w:div w:id="1669558966">
          <w:marLeft w:val="0"/>
          <w:marRight w:val="0"/>
          <w:marTop w:val="0"/>
          <w:marBottom w:val="0"/>
          <w:divBdr>
            <w:top w:val="none" w:sz="0" w:space="0" w:color="auto"/>
            <w:left w:val="none" w:sz="0" w:space="0" w:color="auto"/>
            <w:bottom w:val="none" w:sz="0" w:space="0" w:color="auto"/>
            <w:right w:val="none" w:sz="0" w:space="0" w:color="auto"/>
          </w:divBdr>
        </w:div>
        <w:div w:id="1746874226">
          <w:marLeft w:val="0"/>
          <w:marRight w:val="0"/>
          <w:marTop w:val="0"/>
          <w:marBottom w:val="0"/>
          <w:divBdr>
            <w:top w:val="none" w:sz="0" w:space="0" w:color="auto"/>
            <w:left w:val="none" w:sz="0" w:space="0" w:color="auto"/>
            <w:bottom w:val="none" w:sz="0" w:space="0" w:color="auto"/>
            <w:right w:val="none" w:sz="0" w:space="0" w:color="auto"/>
          </w:divBdr>
        </w:div>
        <w:div w:id="1801266000">
          <w:marLeft w:val="0"/>
          <w:marRight w:val="0"/>
          <w:marTop w:val="0"/>
          <w:marBottom w:val="0"/>
          <w:divBdr>
            <w:top w:val="none" w:sz="0" w:space="0" w:color="auto"/>
            <w:left w:val="none" w:sz="0" w:space="0" w:color="auto"/>
            <w:bottom w:val="none" w:sz="0" w:space="0" w:color="auto"/>
            <w:right w:val="none" w:sz="0" w:space="0" w:color="auto"/>
          </w:divBdr>
        </w:div>
        <w:div w:id="1891922002">
          <w:marLeft w:val="0"/>
          <w:marRight w:val="0"/>
          <w:marTop w:val="0"/>
          <w:marBottom w:val="0"/>
          <w:divBdr>
            <w:top w:val="none" w:sz="0" w:space="0" w:color="auto"/>
            <w:left w:val="none" w:sz="0" w:space="0" w:color="auto"/>
            <w:bottom w:val="none" w:sz="0" w:space="0" w:color="auto"/>
            <w:right w:val="none" w:sz="0" w:space="0" w:color="auto"/>
          </w:divBdr>
        </w:div>
        <w:div w:id="2002350241">
          <w:marLeft w:val="0"/>
          <w:marRight w:val="0"/>
          <w:marTop w:val="0"/>
          <w:marBottom w:val="0"/>
          <w:divBdr>
            <w:top w:val="none" w:sz="0" w:space="0" w:color="auto"/>
            <w:left w:val="none" w:sz="0" w:space="0" w:color="auto"/>
            <w:bottom w:val="none" w:sz="0" w:space="0" w:color="auto"/>
            <w:right w:val="none" w:sz="0" w:space="0" w:color="auto"/>
          </w:divBdr>
        </w:div>
        <w:div w:id="2055813040">
          <w:marLeft w:val="0"/>
          <w:marRight w:val="0"/>
          <w:marTop w:val="0"/>
          <w:marBottom w:val="0"/>
          <w:divBdr>
            <w:top w:val="none" w:sz="0" w:space="0" w:color="auto"/>
            <w:left w:val="none" w:sz="0" w:space="0" w:color="auto"/>
            <w:bottom w:val="none" w:sz="0" w:space="0" w:color="auto"/>
            <w:right w:val="none" w:sz="0" w:space="0" w:color="auto"/>
          </w:divBdr>
        </w:div>
        <w:div w:id="2085099428">
          <w:marLeft w:val="0"/>
          <w:marRight w:val="0"/>
          <w:marTop w:val="0"/>
          <w:marBottom w:val="0"/>
          <w:divBdr>
            <w:top w:val="none" w:sz="0" w:space="0" w:color="auto"/>
            <w:left w:val="none" w:sz="0" w:space="0" w:color="auto"/>
            <w:bottom w:val="none" w:sz="0" w:space="0" w:color="auto"/>
            <w:right w:val="none" w:sz="0" w:space="0" w:color="auto"/>
          </w:divBdr>
        </w:div>
      </w:divsChild>
    </w:div>
    <w:div w:id="747535618">
      <w:bodyDiv w:val="1"/>
      <w:marLeft w:val="0"/>
      <w:marRight w:val="0"/>
      <w:marTop w:val="0"/>
      <w:marBottom w:val="0"/>
      <w:divBdr>
        <w:top w:val="none" w:sz="0" w:space="0" w:color="auto"/>
        <w:left w:val="none" w:sz="0" w:space="0" w:color="auto"/>
        <w:bottom w:val="none" w:sz="0" w:space="0" w:color="auto"/>
        <w:right w:val="none" w:sz="0" w:space="0" w:color="auto"/>
      </w:divBdr>
    </w:div>
    <w:div w:id="808287378">
      <w:bodyDiv w:val="1"/>
      <w:marLeft w:val="0"/>
      <w:marRight w:val="0"/>
      <w:marTop w:val="0"/>
      <w:marBottom w:val="0"/>
      <w:divBdr>
        <w:top w:val="none" w:sz="0" w:space="0" w:color="auto"/>
        <w:left w:val="none" w:sz="0" w:space="0" w:color="auto"/>
        <w:bottom w:val="none" w:sz="0" w:space="0" w:color="auto"/>
        <w:right w:val="none" w:sz="0" w:space="0" w:color="auto"/>
      </w:divBdr>
    </w:div>
    <w:div w:id="866068462">
      <w:bodyDiv w:val="1"/>
      <w:marLeft w:val="0"/>
      <w:marRight w:val="0"/>
      <w:marTop w:val="0"/>
      <w:marBottom w:val="0"/>
      <w:divBdr>
        <w:top w:val="none" w:sz="0" w:space="0" w:color="auto"/>
        <w:left w:val="none" w:sz="0" w:space="0" w:color="auto"/>
        <w:bottom w:val="none" w:sz="0" w:space="0" w:color="auto"/>
        <w:right w:val="none" w:sz="0" w:space="0" w:color="auto"/>
      </w:divBdr>
      <w:divsChild>
        <w:div w:id="337579417">
          <w:marLeft w:val="0"/>
          <w:marRight w:val="0"/>
          <w:marTop w:val="0"/>
          <w:marBottom w:val="0"/>
          <w:divBdr>
            <w:top w:val="none" w:sz="0" w:space="0" w:color="auto"/>
            <w:left w:val="none" w:sz="0" w:space="0" w:color="auto"/>
            <w:bottom w:val="none" w:sz="0" w:space="0" w:color="auto"/>
            <w:right w:val="none" w:sz="0" w:space="0" w:color="auto"/>
          </w:divBdr>
        </w:div>
        <w:div w:id="1064990109">
          <w:marLeft w:val="0"/>
          <w:marRight w:val="0"/>
          <w:marTop w:val="0"/>
          <w:marBottom w:val="0"/>
          <w:divBdr>
            <w:top w:val="none" w:sz="0" w:space="0" w:color="auto"/>
            <w:left w:val="none" w:sz="0" w:space="0" w:color="auto"/>
            <w:bottom w:val="none" w:sz="0" w:space="0" w:color="auto"/>
            <w:right w:val="none" w:sz="0" w:space="0" w:color="auto"/>
          </w:divBdr>
        </w:div>
        <w:div w:id="2044666110">
          <w:marLeft w:val="0"/>
          <w:marRight w:val="0"/>
          <w:marTop w:val="0"/>
          <w:marBottom w:val="0"/>
          <w:divBdr>
            <w:top w:val="none" w:sz="0" w:space="0" w:color="auto"/>
            <w:left w:val="none" w:sz="0" w:space="0" w:color="auto"/>
            <w:bottom w:val="none" w:sz="0" w:space="0" w:color="auto"/>
            <w:right w:val="none" w:sz="0" w:space="0" w:color="auto"/>
          </w:divBdr>
          <w:divsChild>
            <w:div w:id="1646470210">
              <w:marLeft w:val="-75"/>
              <w:marRight w:val="0"/>
              <w:marTop w:val="30"/>
              <w:marBottom w:val="30"/>
              <w:divBdr>
                <w:top w:val="none" w:sz="0" w:space="0" w:color="auto"/>
                <w:left w:val="none" w:sz="0" w:space="0" w:color="auto"/>
                <w:bottom w:val="none" w:sz="0" w:space="0" w:color="auto"/>
                <w:right w:val="none" w:sz="0" w:space="0" w:color="auto"/>
              </w:divBdr>
              <w:divsChild>
                <w:div w:id="69425429">
                  <w:marLeft w:val="0"/>
                  <w:marRight w:val="0"/>
                  <w:marTop w:val="0"/>
                  <w:marBottom w:val="0"/>
                  <w:divBdr>
                    <w:top w:val="none" w:sz="0" w:space="0" w:color="auto"/>
                    <w:left w:val="none" w:sz="0" w:space="0" w:color="auto"/>
                    <w:bottom w:val="none" w:sz="0" w:space="0" w:color="auto"/>
                    <w:right w:val="none" w:sz="0" w:space="0" w:color="auto"/>
                  </w:divBdr>
                  <w:divsChild>
                    <w:div w:id="1066302826">
                      <w:marLeft w:val="0"/>
                      <w:marRight w:val="0"/>
                      <w:marTop w:val="0"/>
                      <w:marBottom w:val="0"/>
                      <w:divBdr>
                        <w:top w:val="none" w:sz="0" w:space="0" w:color="auto"/>
                        <w:left w:val="none" w:sz="0" w:space="0" w:color="auto"/>
                        <w:bottom w:val="none" w:sz="0" w:space="0" w:color="auto"/>
                        <w:right w:val="none" w:sz="0" w:space="0" w:color="auto"/>
                      </w:divBdr>
                    </w:div>
                  </w:divsChild>
                </w:div>
                <w:div w:id="94718252">
                  <w:marLeft w:val="0"/>
                  <w:marRight w:val="0"/>
                  <w:marTop w:val="0"/>
                  <w:marBottom w:val="0"/>
                  <w:divBdr>
                    <w:top w:val="none" w:sz="0" w:space="0" w:color="auto"/>
                    <w:left w:val="none" w:sz="0" w:space="0" w:color="auto"/>
                    <w:bottom w:val="none" w:sz="0" w:space="0" w:color="auto"/>
                    <w:right w:val="none" w:sz="0" w:space="0" w:color="auto"/>
                  </w:divBdr>
                  <w:divsChild>
                    <w:div w:id="713699340">
                      <w:marLeft w:val="0"/>
                      <w:marRight w:val="0"/>
                      <w:marTop w:val="0"/>
                      <w:marBottom w:val="0"/>
                      <w:divBdr>
                        <w:top w:val="none" w:sz="0" w:space="0" w:color="auto"/>
                        <w:left w:val="none" w:sz="0" w:space="0" w:color="auto"/>
                        <w:bottom w:val="none" w:sz="0" w:space="0" w:color="auto"/>
                        <w:right w:val="none" w:sz="0" w:space="0" w:color="auto"/>
                      </w:divBdr>
                    </w:div>
                    <w:div w:id="1250038812">
                      <w:marLeft w:val="0"/>
                      <w:marRight w:val="0"/>
                      <w:marTop w:val="0"/>
                      <w:marBottom w:val="0"/>
                      <w:divBdr>
                        <w:top w:val="none" w:sz="0" w:space="0" w:color="auto"/>
                        <w:left w:val="none" w:sz="0" w:space="0" w:color="auto"/>
                        <w:bottom w:val="none" w:sz="0" w:space="0" w:color="auto"/>
                        <w:right w:val="none" w:sz="0" w:space="0" w:color="auto"/>
                      </w:divBdr>
                    </w:div>
                  </w:divsChild>
                </w:div>
                <w:div w:id="347220042">
                  <w:marLeft w:val="0"/>
                  <w:marRight w:val="0"/>
                  <w:marTop w:val="0"/>
                  <w:marBottom w:val="0"/>
                  <w:divBdr>
                    <w:top w:val="none" w:sz="0" w:space="0" w:color="auto"/>
                    <w:left w:val="none" w:sz="0" w:space="0" w:color="auto"/>
                    <w:bottom w:val="none" w:sz="0" w:space="0" w:color="auto"/>
                    <w:right w:val="none" w:sz="0" w:space="0" w:color="auto"/>
                  </w:divBdr>
                  <w:divsChild>
                    <w:div w:id="943457681">
                      <w:marLeft w:val="0"/>
                      <w:marRight w:val="0"/>
                      <w:marTop w:val="0"/>
                      <w:marBottom w:val="0"/>
                      <w:divBdr>
                        <w:top w:val="none" w:sz="0" w:space="0" w:color="auto"/>
                        <w:left w:val="none" w:sz="0" w:space="0" w:color="auto"/>
                        <w:bottom w:val="none" w:sz="0" w:space="0" w:color="auto"/>
                        <w:right w:val="none" w:sz="0" w:space="0" w:color="auto"/>
                      </w:divBdr>
                    </w:div>
                  </w:divsChild>
                </w:div>
                <w:div w:id="996109819">
                  <w:marLeft w:val="0"/>
                  <w:marRight w:val="0"/>
                  <w:marTop w:val="0"/>
                  <w:marBottom w:val="0"/>
                  <w:divBdr>
                    <w:top w:val="none" w:sz="0" w:space="0" w:color="auto"/>
                    <w:left w:val="none" w:sz="0" w:space="0" w:color="auto"/>
                    <w:bottom w:val="none" w:sz="0" w:space="0" w:color="auto"/>
                    <w:right w:val="none" w:sz="0" w:space="0" w:color="auto"/>
                  </w:divBdr>
                  <w:divsChild>
                    <w:div w:id="359086966">
                      <w:marLeft w:val="0"/>
                      <w:marRight w:val="0"/>
                      <w:marTop w:val="0"/>
                      <w:marBottom w:val="0"/>
                      <w:divBdr>
                        <w:top w:val="none" w:sz="0" w:space="0" w:color="auto"/>
                        <w:left w:val="none" w:sz="0" w:space="0" w:color="auto"/>
                        <w:bottom w:val="none" w:sz="0" w:space="0" w:color="auto"/>
                        <w:right w:val="none" w:sz="0" w:space="0" w:color="auto"/>
                      </w:divBdr>
                    </w:div>
                  </w:divsChild>
                </w:div>
                <w:div w:id="1593664088">
                  <w:marLeft w:val="0"/>
                  <w:marRight w:val="0"/>
                  <w:marTop w:val="0"/>
                  <w:marBottom w:val="0"/>
                  <w:divBdr>
                    <w:top w:val="none" w:sz="0" w:space="0" w:color="auto"/>
                    <w:left w:val="none" w:sz="0" w:space="0" w:color="auto"/>
                    <w:bottom w:val="none" w:sz="0" w:space="0" w:color="auto"/>
                    <w:right w:val="none" w:sz="0" w:space="0" w:color="auto"/>
                  </w:divBdr>
                  <w:divsChild>
                    <w:div w:id="1959488842">
                      <w:marLeft w:val="0"/>
                      <w:marRight w:val="0"/>
                      <w:marTop w:val="0"/>
                      <w:marBottom w:val="0"/>
                      <w:divBdr>
                        <w:top w:val="none" w:sz="0" w:space="0" w:color="auto"/>
                        <w:left w:val="none" w:sz="0" w:space="0" w:color="auto"/>
                        <w:bottom w:val="none" w:sz="0" w:space="0" w:color="auto"/>
                        <w:right w:val="none" w:sz="0" w:space="0" w:color="auto"/>
                      </w:divBdr>
                    </w:div>
                  </w:divsChild>
                </w:div>
                <w:div w:id="1921677367">
                  <w:marLeft w:val="0"/>
                  <w:marRight w:val="0"/>
                  <w:marTop w:val="0"/>
                  <w:marBottom w:val="0"/>
                  <w:divBdr>
                    <w:top w:val="none" w:sz="0" w:space="0" w:color="auto"/>
                    <w:left w:val="none" w:sz="0" w:space="0" w:color="auto"/>
                    <w:bottom w:val="none" w:sz="0" w:space="0" w:color="auto"/>
                    <w:right w:val="none" w:sz="0" w:space="0" w:color="auto"/>
                  </w:divBdr>
                  <w:divsChild>
                    <w:div w:id="1549032127">
                      <w:marLeft w:val="0"/>
                      <w:marRight w:val="0"/>
                      <w:marTop w:val="0"/>
                      <w:marBottom w:val="0"/>
                      <w:divBdr>
                        <w:top w:val="none" w:sz="0" w:space="0" w:color="auto"/>
                        <w:left w:val="none" w:sz="0" w:space="0" w:color="auto"/>
                        <w:bottom w:val="none" w:sz="0" w:space="0" w:color="auto"/>
                        <w:right w:val="none" w:sz="0" w:space="0" w:color="auto"/>
                      </w:divBdr>
                    </w:div>
                  </w:divsChild>
                </w:div>
                <w:div w:id="2141409916">
                  <w:marLeft w:val="0"/>
                  <w:marRight w:val="0"/>
                  <w:marTop w:val="0"/>
                  <w:marBottom w:val="0"/>
                  <w:divBdr>
                    <w:top w:val="none" w:sz="0" w:space="0" w:color="auto"/>
                    <w:left w:val="none" w:sz="0" w:space="0" w:color="auto"/>
                    <w:bottom w:val="none" w:sz="0" w:space="0" w:color="auto"/>
                    <w:right w:val="none" w:sz="0" w:space="0" w:color="auto"/>
                  </w:divBdr>
                  <w:divsChild>
                    <w:div w:id="19782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4340">
      <w:bodyDiv w:val="1"/>
      <w:marLeft w:val="0"/>
      <w:marRight w:val="0"/>
      <w:marTop w:val="0"/>
      <w:marBottom w:val="0"/>
      <w:divBdr>
        <w:top w:val="none" w:sz="0" w:space="0" w:color="auto"/>
        <w:left w:val="none" w:sz="0" w:space="0" w:color="auto"/>
        <w:bottom w:val="none" w:sz="0" w:space="0" w:color="auto"/>
        <w:right w:val="none" w:sz="0" w:space="0" w:color="auto"/>
      </w:divBdr>
    </w:div>
    <w:div w:id="984511306">
      <w:bodyDiv w:val="1"/>
      <w:marLeft w:val="0"/>
      <w:marRight w:val="0"/>
      <w:marTop w:val="0"/>
      <w:marBottom w:val="0"/>
      <w:divBdr>
        <w:top w:val="none" w:sz="0" w:space="0" w:color="auto"/>
        <w:left w:val="none" w:sz="0" w:space="0" w:color="auto"/>
        <w:bottom w:val="none" w:sz="0" w:space="0" w:color="auto"/>
        <w:right w:val="none" w:sz="0" w:space="0" w:color="auto"/>
      </w:divBdr>
      <w:divsChild>
        <w:div w:id="123886845">
          <w:marLeft w:val="0"/>
          <w:marRight w:val="0"/>
          <w:marTop w:val="0"/>
          <w:marBottom w:val="0"/>
          <w:divBdr>
            <w:top w:val="none" w:sz="0" w:space="0" w:color="auto"/>
            <w:left w:val="none" w:sz="0" w:space="0" w:color="auto"/>
            <w:bottom w:val="none" w:sz="0" w:space="0" w:color="auto"/>
            <w:right w:val="none" w:sz="0" w:space="0" w:color="auto"/>
          </w:divBdr>
          <w:divsChild>
            <w:div w:id="952370400">
              <w:marLeft w:val="0"/>
              <w:marRight w:val="0"/>
              <w:marTop w:val="0"/>
              <w:marBottom w:val="0"/>
              <w:divBdr>
                <w:top w:val="none" w:sz="0" w:space="0" w:color="auto"/>
                <w:left w:val="none" w:sz="0" w:space="0" w:color="auto"/>
                <w:bottom w:val="none" w:sz="0" w:space="0" w:color="auto"/>
                <w:right w:val="none" w:sz="0" w:space="0" w:color="auto"/>
              </w:divBdr>
            </w:div>
          </w:divsChild>
        </w:div>
        <w:div w:id="426194611">
          <w:marLeft w:val="0"/>
          <w:marRight w:val="0"/>
          <w:marTop w:val="0"/>
          <w:marBottom w:val="0"/>
          <w:divBdr>
            <w:top w:val="none" w:sz="0" w:space="0" w:color="auto"/>
            <w:left w:val="none" w:sz="0" w:space="0" w:color="auto"/>
            <w:bottom w:val="none" w:sz="0" w:space="0" w:color="auto"/>
            <w:right w:val="none" w:sz="0" w:space="0" w:color="auto"/>
          </w:divBdr>
          <w:divsChild>
            <w:div w:id="2145274752">
              <w:marLeft w:val="0"/>
              <w:marRight w:val="0"/>
              <w:marTop w:val="0"/>
              <w:marBottom w:val="0"/>
              <w:divBdr>
                <w:top w:val="none" w:sz="0" w:space="0" w:color="auto"/>
                <w:left w:val="none" w:sz="0" w:space="0" w:color="auto"/>
                <w:bottom w:val="none" w:sz="0" w:space="0" w:color="auto"/>
                <w:right w:val="none" w:sz="0" w:space="0" w:color="auto"/>
              </w:divBdr>
            </w:div>
          </w:divsChild>
        </w:div>
        <w:div w:id="631324096">
          <w:marLeft w:val="0"/>
          <w:marRight w:val="0"/>
          <w:marTop w:val="0"/>
          <w:marBottom w:val="0"/>
          <w:divBdr>
            <w:top w:val="none" w:sz="0" w:space="0" w:color="auto"/>
            <w:left w:val="none" w:sz="0" w:space="0" w:color="auto"/>
            <w:bottom w:val="none" w:sz="0" w:space="0" w:color="auto"/>
            <w:right w:val="none" w:sz="0" w:space="0" w:color="auto"/>
          </w:divBdr>
          <w:divsChild>
            <w:div w:id="975455371">
              <w:marLeft w:val="0"/>
              <w:marRight w:val="0"/>
              <w:marTop w:val="0"/>
              <w:marBottom w:val="0"/>
              <w:divBdr>
                <w:top w:val="none" w:sz="0" w:space="0" w:color="auto"/>
                <w:left w:val="none" w:sz="0" w:space="0" w:color="auto"/>
                <w:bottom w:val="none" w:sz="0" w:space="0" w:color="auto"/>
                <w:right w:val="none" w:sz="0" w:space="0" w:color="auto"/>
              </w:divBdr>
            </w:div>
          </w:divsChild>
        </w:div>
        <w:div w:id="854616473">
          <w:marLeft w:val="0"/>
          <w:marRight w:val="0"/>
          <w:marTop w:val="0"/>
          <w:marBottom w:val="0"/>
          <w:divBdr>
            <w:top w:val="none" w:sz="0" w:space="0" w:color="auto"/>
            <w:left w:val="none" w:sz="0" w:space="0" w:color="auto"/>
            <w:bottom w:val="none" w:sz="0" w:space="0" w:color="auto"/>
            <w:right w:val="none" w:sz="0" w:space="0" w:color="auto"/>
          </w:divBdr>
          <w:divsChild>
            <w:div w:id="2075665725">
              <w:marLeft w:val="0"/>
              <w:marRight w:val="0"/>
              <w:marTop w:val="0"/>
              <w:marBottom w:val="0"/>
              <w:divBdr>
                <w:top w:val="none" w:sz="0" w:space="0" w:color="auto"/>
                <w:left w:val="none" w:sz="0" w:space="0" w:color="auto"/>
                <w:bottom w:val="none" w:sz="0" w:space="0" w:color="auto"/>
                <w:right w:val="none" w:sz="0" w:space="0" w:color="auto"/>
              </w:divBdr>
            </w:div>
          </w:divsChild>
        </w:div>
        <w:div w:id="1188641709">
          <w:marLeft w:val="0"/>
          <w:marRight w:val="0"/>
          <w:marTop w:val="0"/>
          <w:marBottom w:val="0"/>
          <w:divBdr>
            <w:top w:val="none" w:sz="0" w:space="0" w:color="auto"/>
            <w:left w:val="none" w:sz="0" w:space="0" w:color="auto"/>
            <w:bottom w:val="none" w:sz="0" w:space="0" w:color="auto"/>
            <w:right w:val="none" w:sz="0" w:space="0" w:color="auto"/>
          </w:divBdr>
          <w:divsChild>
            <w:div w:id="2108037577">
              <w:marLeft w:val="0"/>
              <w:marRight w:val="0"/>
              <w:marTop w:val="0"/>
              <w:marBottom w:val="0"/>
              <w:divBdr>
                <w:top w:val="none" w:sz="0" w:space="0" w:color="auto"/>
                <w:left w:val="none" w:sz="0" w:space="0" w:color="auto"/>
                <w:bottom w:val="none" w:sz="0" w:space="0" w:color="auto"/>
                <w:right w:val="none" w:sz="0" w:space="0" w:color="auto"/>
              </w:divBdr>
            </w:div>
          </w:divsChild>
        </w:div>
        <w:div w:id="2111007279">
          <w:marLeft w:val="0"/>
          <w:marRight w:val="0"/>
          <w:marTop w:val="0"/>
          <w:marBottom w:val="0"/>
          <w:divBdr>
            <w:top w:val="none" w:sz="0" w:space="0" w:color="auto"/>
            <w:left w:val="none" w:sz="0" w:space="0" w:color="auto"/>
            <w:bottom w:val="none" w:sz="0" w:space="0" w:color="auto"/>
            <w:right w:val="none" w:sz="0" w:space="0" w:color="auto"/>
          </w:divBdr>
          <w:divsChild>
            <w:div w:id="228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150">
      <w:bodyDiv w:val="1"/>
      <w:marLeft w:val="0"/>
      <w:marRight w:val="0"/>
      <w:marTop w:val="0"/>
      <w:marBottom w:val="0"/>
      <w:divBdr>
        <w:top w:val="none" w:sz="0" w:space="0" w:color="auto"/>
        <w:left w:val="none" w:sz="0" w:space="0" w:color="auto"/>
        <w:bottom w:val="none" w:sz="0" w:space="0" w:color="auto"/>
        <w:right w:val="none" w:sz="0" w:space="0" w:color="auto"/>
      </w:divBdr>
    </w:div>
    <w:div w:id="1065372150">
      <w:bodyDiv w:val="1"/>
      <w:marLeft w:val="0"/>
      <w:marRight w:val="0"/>
      <w:marTop w:val="0"/>
      <w:marBottom w:val="0"/>
      <w:divBdr>
        <w:top w:val="none" w:sz="0" w:space="0" w:color="auto"/>
        <w:left w:val="none" w:sz="0" w:space="0" w:color="auto"/>
        <w:bottom w:val="none" w:sz="0" w:space="0" w:color="auto"/>
        <w:right w:val="none" w:sz="0" w:space="0" w:color="auto"/>
      </w:divBdr>
    </w:div>
    <w:div w:id="1093207186">
      <w:bodyDiv w:val="1"/>
      <w:marLeft w:val="0"/>
      <w:marRight w:val="0"/>
      <w:marTop w:val="0"/>
      <w:marBottom w:val="0"/>
      <w:divBdr>
        <w:top w:val="none" w:sz="0" w:space="0" w:color="auto"/>
        <w:left w:val="none" w:sz="0" w:space="0" w:color="auto"/>
        <w:bottom w:val="none" w:sz="0" w:space="0" w:color="auto"/>
        <w:right w:val="none" w:sz="0" w:space="0" w:color="auto"/>
      </w:divBdr>
      <w:divsChild>
        <w:div w:id="629357088">
          <w:marLeft w:val="0"/>
          <w:marRight w:val="0"/>
          <w:marTop w:val="0"/>
          <w:marBottom w:val="0"/>
          <w:divBdr>
            <w:top w:val="none" w:sz="0" w:space="0" w:color="auto"/>
            <w:left w:val="none" w:sz="0" w:space="0" w:color="auto"/>
            <w:bottom w:val="none" w:sz="0" w:space="0" w:color="auto"/>
            <w:right w:val="none" w:sz="0" w:space="0" w:color="auto"/>
          </w:divBdr>
        </w:div>
        <w:div w:id="668949515">
          <w:marLeft w:val="0"/>
          <w:marRight w:val="0"/>
          <w:marTop w:val="0"/>
          <w:marBottom w:val="0"/>
          <w:divBdr>
            <w:top w:val="none" w:sz="0" w:space="0" w:color="auto"/>
            <w:left w:val="none" w:sz="0" w:space="0" w:color="auto"/>
            <w:bottom w:val="none" w:sz="0" w:space="0" w:color="auto"/>
            <w:right w:val="none" w:sz="0" w:space="0" w:color="auto"/>
          </w:divBdr>
        </w:div>
        <w:div w:id="1780756872">
          <w:marLeft w:val="0"/>
          <w:marRight w:val="0"/>
          <w:marTop w:val="0"/>
          <w:marBottom w:val="0"/>
          <w:divBdr>
            <w:top w:val="none" w:sz="0" w:space="0" w:color="auto"/>
            <w:left w:val="none" w:sz="0" w:space="0" w:color="auto"/>
            <w:bottom w:val="none" w:sz="0" w:space="0" w:color="auto"/>
            <w:right w:val="none" w:sz="0" w:space="0" w:color="auto"/>
          </w:divBdr>
        </w:div>
      </w:divsChild>
    </w:div>
    <w:div w:id="1169709619">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1">
          <w:marLeft w:val="0"/>
          <w:marRight w:val="0"/>
          <w:marTop w:val="0"/>
          <w:marBottom w:val="0"/>
          <w:divBdr>
            <w:top w:val="none" w:sz="0" w:space="0" w:color="auto"/>
            <w:left w:val="none" w:sz="0" w:space="0" w:color="auto"/>
            <w:bottom w:val="none" w:sz="0" w:space="0" w:color="auto"/>
            <w:right w:val="none" w:sz="0" w:space="0" w:color="auto"/>
          </w:divBdr>
        </w:div>
        <w:div w:id="1337539881">
          <w:marLeft w:val="0"/>
          <w:marRight w:val="0"/>
          <w:marTop w:val="0"/>
          <w:marBottom w:val="0"/>
          <w:divBdr>
            <w:top w:val="none" w:sz="0" w:space="0" w:color="auto"/>
            <w:left w:val="none" w:sz="0" w:space="0" w:color="auto"/>
            <w:bottom w:val="none" w:sz="0" w:space="0" w:color="auto"/>
            <w:right w:val="none" w:sz="0" w:space="0" w:color="auto"/>
          </w:divBdr>
        </w:div>
        <w:div w:id="1689871222">
          <w:marLeft w:val="0"/>
          <w:marRight w:val="0"/>
          <w:marTop w:val="0"/>
          <w:marBottom w:val="0"/>
          <w:divBdr>
            <w:top w:val="none" w:sz="0" w:space="0" w:color="auto"/>
            <w:left w:val="none" w:sz="0" w:space="0" w:color="auto"/>
            <w:bottom w:val="none" w:sz="0" w:space="0" w:color="auto"/>
            <w:right w:val="none" w:sz="0" w:space="0" w:color="auto"/>
          </w:divBdr>
        </w:div>
        <w:div w:id="1748067604">
          <w:marLeft w:val="0"/>
          <w:marRight w:val="0"/>
          <w:marTop w:val="0"/>
          <w:marBottom w:val="0"/>
          <w:divBdr>
            <w:top w:val="none" w:sz="0" w:space="0" w:color="auto"/>
            <w:left w:val="none" w:sz="0" w:space="0" w:color="auto"/>
            <w:bottom w:val="none" w:sz="0" w:space="0" w:color="auto"/>
            <w:right w:val="none" w:sz="0" w:space="0" w:color="auto"/>
          </w:divBdr>
        </w:div>
      </w:divsChild>
    </w:div>
    <w:div w:id="1197619895">
      <w:bodyDiv w:val="1"/>
      <w:marLeft w:val="0"/>
      <w:marRight w:val="0"/>
      <w:marTop w:val="0"/>
      <w:marBottom w:val="0"/>
      <w:divBdr>
        <w:top w:val="none" w:sz="0" w:space="0" w:color="auto"/>
        <w:left w:val="none" w:sz="0" w:space="0" w:color="auto"/>
        <w:bottom w:val="none" w:sz="0" w:space="0" w:color="auto"/>
        <w:right w:val="none" w:sz="0" w:space="0" w:color="auto"/>
      </w:divBdr>
    </w:div>
    <w:div w:id="1211304251">
      <w:bodyDiv w:val="1"/>
      <w:marLeft w:val="0"/>
      <w:marRight w:val="0"/>
      <w:marTop w:val="0"/>
      <w:marBottom w:val="0"/>
      <w:divBdr>
        <w:top w:val="none" w:sz="0" w:space="0" w:color="auto"/>
        <w:left w:val="none" w:sz="0" w:space="0" w:color="auto"/>
        <w:bottom w:val="none" w:sz="0" w:space="0" w:color="auto"/>
        <w:right w:val="none" w:sz="0" w:space="0" w:color="auto"/>
      </w:divBdr>
    </w:div>
    <w:div w:id="1239054037">
      <w:bodyDiv w:val="1"/>
      <w:marLeft w:val="0"/>
      <w:marRight w:val="0"/>
      <w:marTop w:val="0"/>
      <w:marBottom w:val="0"/>
      <w:divBdr>
        <w:top w:val="none" w:sz="0" w:space="0" w:color="auto"/>
        <w:left w:val="none" w:sz="0" w:space="0" w:color="auto"/>
        <w:bottom w:val="none" w:sz="0" w:space="0" w:color="auto"/>
        <w:right w:val="none" w:sz="0" w:space="0" w:color="auto"/>
      </w:divBdr>
      <w:divsChild>
        <w:div w:id="109319875">
          <w:marLeft w:val="0"/>
          <w:marRight w:val="0"/>
          <w:marTop w:val="0"/>
          <w:marBottom w:val="0"/>
          <w:divBdr>
            <w:top w:val="none" w:sz="0" w:space="0" w:color="auto"/>
            <w:left w:val="none" w:sz="0" w:space="0" w:color="auto"/>
            <w:bottom w:val="none" w:sz="0" w:space="0" w:color="auto"/>
            <w:right w:val="none" w:sz="0" w:space="0" w:color="auto"/>
          </w:divBdr>
        </w:div>
        <w:div w:id="757559899">
          <w:marLeft w:val="0"/>
          <w:marRight w:val="0"/>
          <w:marTop w:val="0"/>
          <w:marBottom w:val="0"/>
          <w:divBdr>
            <w:top w:val="none" w:sz="0" w:space="0" w:color="auto"/>
            <w:left w:val="none" w:sz="0" w:space="0" w:color="auto"/>
            <w:bottom w:val="none" w:sz="0" w:space="0" w:color="auto"/>
            <w:right w:val="none" w:sz="0" w:space="0" w:color="auto"/>
          </w:divBdr>
        </w:div>
        <w:div w:id="806435831">
          <w:marLeft w:val="0"/>
          <w:marRight w:val="0"/>
          <w:marTop w:val="0"/>
          <w:marBottom w:val="0"/>
          <w:divBdr>
            <w:top w:val="none" w:sz="0" w:space="0" w:color="auto"/>
            <w:left w:val="none" w:sz="0" w:space="0" w:color="auto"/>
            <w:bottom w:val="none" w:sz="0" w:space="0" w:color="auto"/>
            <w:right w:val="none" w:sz="0" w:space="0" w:color="auto"/>
          </w:divBdr>
        </w:div>
        <w:div w:id="998188415">
          <w:marLeft w:val="0"/>
          <w:marRight w:val="0"/>
          <w:marTop w:val="0"/>
          <w:marBottom w:val="0"/>
          <w:divBdr>
            <w:top w:val="none" w:sz="0" w:space="0" w:color="auto"/>
            <w:left w:val="none" w:sz="0" w:space="0" w:color="auto"/>
            <w:bottom w:val="none" w:sz="0" w:space="0" w:color="auto"/>
            <w:right w:val="none" w:sz="0" w:space="0" w:color="auto"/>
          </w:divBdr>
        </w:div>
        <w:div w:id="1134104718">
          <w:marLeft w:val="0"/>
          <w:marRight w:val="0"/>
          <w:marTop w:val="0"/>
          <w:marBottom w:val="0"/>
          <w:divBdr>
            <w:top w:val="none" w:sz="0" w:space="0" w:color="auto"/>
            <w:left w:val="none" w:sz="0" w:space="0" w:color="auto"/>
            <w:bottom w:val="none" w:sz="0" w:space="0" w:color="auto"/>
            <w:right w:val="none" w:sz="0" w:space="0" w:color="auto"/>
          </w:divBdr>
        </w:div>
        <w:div w:id="1146507169">
          <w:marLeft w:val="0"/>
          <w:marRight w:val="0"/>
          <w:marTop w:val="0"/>
          <w:marBottom w:val="0"/>
          <w:divBdr>
            <w:top w:val="none" w:sz="0" w:space="0" w:color="auto"/>
            <w:left w:val="none" w:sz="0" w:space="0" w:color="auto"/>
            <w:bottom w:val="none" w:sz="0" w:space="0" w:color="auto"/>
            <w:right w:val="none" w:sz="0" w:space="0" w:color="auto"/>
          </w:divBdr>
        </w:div>
        <w:div w:id="1291134297">
          <w:marLeft w:val="0"/>
          <w:marRight w:val="0"/>
          <w:marTop w:val="0"/>
          <w:marBottom w:val="0"/>
          <w:divBdr>
            <w:top w:val="none" w:sz="0" w:space="0" w:color="auto"/>
            <w:left w:val="none" w:sz="0" w:space="0" w:color="auto"/>
            <w:bottom w:val="none" w:sz="0" w:space="0" w:color="auto"/>
            <w:right w:val="none" w:sz="0" w:space="0" w:color="auto"/>
          </w:divBdr>
        </w:div>
        <w:div w:id="1495296846">
          <w:marLeft w:val="0"/>
          <w:marRight w:val="0"/>
          <w:marTop w:val="0"/>
          <w:marBottom w:val="0"/>
          <w:divBdr>
            <w:top w:val="none" w:sz="0" w:space="0" w:color="auto"/>
            <w:left w:val="none" w:sz="0" w:space="0" w:color="auto"/>
            <w:bottom w:val="none" w:sz="0" w:space="0" w:color="auto"/>
            <w:right w:val="none" w:sz="0" w:space="0" w:color="auto"/>
          </w:divBdr>
        </w:div>
        <w:div w:id="1585266085">
          <w:marLeft w:val="0"/>
          <w:marRight w:val="0"/>
          <w:marTop w:val="0"/>
          <w:marBottom w:val="0"/>
          <w:divBdr>
            <w:top w:val="none" w:sz="0" w:space="0" w:color="auto"/>
            <w:left w:val="none" w:sz="0" w:space="0" w:color="auto"/>
            <w:bottom w:val="none" w:sz="0" w:space="0" w:color="auto"/>
            <w:right w:val="none" w:sz="0" w:space="0" w:color="auto"/>
          </w:divBdr>
        </w:div>
        <w:div w:id="1734617262">
          <w:marLeft w:val="0"/>
          <w:marRight w:val="0"/>
          <w:marTop w:val="0"/>
          <w:marBottom w:val="0"/>
          <w:divBdr>
            <w:top w:val="none" w:sz="0" w:space="0" w:color="auto"/>
            <w:left w:val="none" w:sz="0" w:space="0" w:color="auto"/>
            <w:bottom w:val="none" w:sz="0" w:space="0" w:color="auto"/>
            <w:right w:val="none" w:sz="0" w:space="0" w:color="auto"/>
          </w:divBdr>
        </w:div>
        <w:div w:id="1759322875">
          <w:marLeft w:val="0"/>
          <w:marRight w:val="0"/>
          <w:marTop w:val="0"/>
          <w:marBottom w:val="0"/>
          <w:divBdr>
            <w:top w:val="none" w:sz="0" w:space="0" w:color="auto"/>
            <w:left w:val="none" w:sz="0" w:space="0" w:color="auto"/>
            <w:bottom w:val="none" w:sz="0" w:space="0" w:color="auto"/>
            <w:right w:val="none" w:sz="0" w:space="0" w:color="auto"/>
          </w:divBdr>
        </w:div>
        <w:div w:id="2112191959">
          <w:marLeft w:val="0"/>
          <w:marRight w:val="0"/>
          <w:marTop w:val="0"/>
          <w:marBottom w:val="0"/>
          <w:divBdr>
            <w:top w:val="none" w:sz="0" w:space="0" w:color="auto"/>
            <w:left w:val="none" w:sz="0" w:space="0" w:color="auto"/>
            <w:bottom w:val="none" w:sz="0" w:space="0" w:color="auto"/>
            <w:right w:val="none" w:sz="0" w:space="0" w:color="auto"/>
          </w:divBdr>
        </w:div>
      </w:divsChild>
    </w:div>
    <w:div w:id="1330788537">
      <w:bodyDiv w:val="1"/>
      <w:marLeft w:val="0"/>
      <w:marRight w:val="0"/>
      <w:marTop w:val="0"/>
      <w:marBottom w:val="0"/>
      <w:divBdr>
        <w:top w:val="none" w:sz="0" w:space="0" w:color="auto"/>
        <w:left w:val="none" w:sz="0" w:space="0" w:color="auto"/>
        <w:bottom w:val="none" w:sz="0" w:space="0" w:color="auto"/>
        <w:right w:val="none" w:sz="0" w:space="0" w:color="auto"/>
      </w:divBdr>
      <w:divsChild>
        <w:div w:id="129905285">
          <w:marLeft w:val="0"/>
          <w:marRight w:val="0"/>
          <w:marTop w:val="0"/>
          <w:marBottom w:val="0"/>
          <w:divBdr>
            <w:top w:val="none" w:sz="0" w:space="0" w:color="auto"/>
            <w:left w:val="none" w:sz="0" w:space="0" w:color="auto"/>
            <w:bottom w:val="none" w:sz="0" w:space="0" w:color="auto"/>
            <w:right w:val="none" w:sz="0" w:space="0" w:color="auto"/>
          </w:divBdr>
        </w:div>
        <w:div w:id="673383139">
          <w:marLeft w:val="0"/>
          <w:marRight w:val="0"/>
          <w:marTop w:val="0"/>
          <w:marBottom w:val="0"/>
          <w:divBdr>
            <w:top w:val="none" w:sz="0" w:space="0" w:color="auto"/>
            <w:left w:val="none" w:sz="0" w:space="0" w:color="auto"/>
            <w:bottom w:val="none" w:sz="0" w:space="0" w:color="auto"/>
            <w:right w:val="none" w:sz="0" w:space="0" w:color="auto"/>
          </w:divBdr>
        </w:div>
      </w:divsChild>
    </w:div>
    <w:div w:id="1333951542">
      <w:bodyDiv w:val="1"/>
      <w:marLeft w:val="0"/>
      <w:marRight w:val="0"/>
      <w:marTop w:val="0"/>
      <w:marBottom w:val="0"/>
      <w:divBdr>
        <w:top w:val="none" w:sz="0" w:space="0" w:color="auto"/>
        <w:left w:val="none" w:sz="0" w:space="0" w:color="auto"/>
        <w:bottom w:val="none" w:sz="0" w:space="0" w:color="auto"/>
        <w:right w:val="none" w:sz="0" w:space="0" w:color="auto"/>
      </w:divBdr>
      <w:divsChild>
        <w:div w:id="227764583">
          <w:marLeft w:val="0"/>
          <w:marRight w:val="0"/>
          <w:marTop w:val="0"/>
          <w:marBottom w:val="0"/>
          <w:divBdr>
            <w:top w:val="none" w:sz="0" w:space="0" w:color="auto"/>
            <w:left w:val="none" w:sz="0" w:space="0" w:color="auto"/>
            <w:bottom w:val="none" w:sz="0" w:space="0" w:color="auto"/>
            <w:right w:val="none" w:sz="0" w:space="0" w:color="auto"/>
          </w:divBdr>
        </w:div>
        <w:div w:id="712342725">
          <w:marLeft w:val="0"/>
          <w:marRight w:val="0"/>
          <w:marTop w:val="0"/>
          <w:marBottom w:val="0"/>
          <w:divBdr>
            <w:top w:val="none" w:sz="0" w:space="0" w:color="auto"/>
            <w:left w:val="none" w:sz="0" w:space="0" w:color="auto"/>
            <w:bottom w:val="none" w:sz="0" w:space="0" w:color="auto"/>
            <w:right w:val="none" w:sz="0" w:space="0" w:color="auto"/>
          </w:divBdr>
        </w:div>
        <w:div w:id="928929412">
          <w:marLeft w:val="0"/>
          <w:marRight w:val="0"/>
          <w:marTop w:val="0"/>
          <w:marBottom w:val="0"/>
          <w:divBdr>
            <w:top w:val="none" w:sz="0" w:space="0" w:color="auto"/>
            <w:left w:val="none" w:sz="0" w:space="0" w:color="auto"/>
            <w:bottom w:val="none" w:sz="0" w:space="0" w:color="auto"/>
            <w:right w:val="none" w:sz="0" w:space="0" w:color="auto"/>
          </w:divBdr>
        </w:div>
      </w:divsChild>
    </w:div>
    <w:div w:id="1500080453">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sChild>
        <w:div w:id="21833733">
          <w:marLeft w:val="0"/>
          <w:marRight w:val="0"/>
          <w:marTop w:val="0"/>
          <w:marBottom w:val="0"/>
          <w:divBdr>
            <w:top w:val="none" w:sz="0" w:space="0" w:color="auto"/>
            <w:left w:val="none" w:sz="0" w:space="0" w:color="auto"/>
            <w:bottom w:val="none" w:sz="0" w:space="0" w:color="auto"/>
            <w:right w:val="none" w:sz="0" w:space="0" w:color="auto"/>
          </w:divBdr>
        </w:div>
        <w:div w:id="1320504027">
          <w:marLeft w:val="0"/>
          <w:marRight w:val="0"/>
          <w:marTop w:val="0"/>
          <w:marBottom w:val="0"/>
          <w:divBdr>
            <w:top w:val="none" w:sz="0" w:space="0" w:color="auto"/>
            <w:left w:val="none" w:sz="0" w:space="0" w:color="auto"/>
            <w:bottom w:val="none" w:sz="0" w:space="0" w:color="auto"/>
            <w:right w:val="none" w:sz="0" w:space="0" w:color="auto"/>
          </w:divBdr>
        </w:div>
      </w:divsChild>
    </w:div>
    <w:div w:id="1509826210">
      <w:bodyDiv w:val="1"/>
      <w:marLeft w:val="0"/>
      <w:marRight w:val="0"/>
      <w:marTop w:val="0"/>
      <w:marBottom w:val="0"/>
      <w:divBdr>
        <w:top w:val="none" w:sz="0" w:space="0" w:color="auto"/>
        <w:left w:val="none" w:sz="0" w:space="0" w:color="auto"/>
        <w:bottom w:val="none" w:sz="0" w:space="0" w:color="auto"/>
        <w:right w:val="none" w:sz="0" w:space="0" w:color="auto"/>
      </w:divBdr>
      <w:divsChild>
        <w:div w:id="249238828">
          <w:marLeft w:val="0"/>
          <w:marRight w:val="0"/>
          <w:marTop w:val="0"/>
          <w:marBottom w:val="0"/>
          <w:divBdr>
            <w:top w:val="none" w:sz="0" w:space="0" w:color="auto"/>
            <w:left w:val="none" w:sz="0" w:space="0" w:color="auto"/>
            <w:bottom w:val="none" w:sz="0" w:space="0" w:color="auto"/>
            <w:right w:val="none" w:sz="0" w:space="0" w:color="auto"/>
          </w:divBdr>
        </w:div>
        <w:div w:id="558129423">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591815264">
      <w:bodyDiv w:val="1"/>
      <w:marLeft w:val="0"/>
      <w:marRight w:val="0"/>
      <w:marTop w:val="0"/>
      <w:marBottom w:val="0"/>
      <w:divBdr>
        <w:top w:val="none" w:sz="0" w:space="0" w:color="auto"/>
        <w:left w:val="none" w:sz="0" w:space="0" w:color="auto"/>
        <w:bottom w:val="none" w:sz="0" w:space="0" w:color="auto"/>
        <w:right w:val="none" w:sz="0" w:space="0" w:color="auto"/>
      </w:divBdr>
      <w:divsChild>
        <w:div w:id="601572351">
          <w:marLeft w:val="0"/>
          <w:marRight w:val="0"/>
          <w:marTop w:val="0"/>
          <w:marBottom w:val="0"/>
          <w:divBdr>
            <w:top w:val="none" w:sz="0" w:space="0" w:color="auto"/>
            <w:left w:val="none" w:sz="0" w:space="0" w:color="auto"/>
            <w:bottom w:val="none" w:sz="0" w:space="0" w:color="auto"/>
            <w:right w:val="none" w:sz="0" w:space="0" w:color="auto"/>
          </w:divBdr>
          <w:divsChild>
            <w:div w:id="8718742">
              <w:marLeft w:val="0"/>
              <w:marRight w:val="0"/>
              <w:marTop w:val="0"/>
              <w:marBottom w:val="0"/>
              <w:divBdr>
                <w:top w:val="none" w:sz="0" w:space="0" w:color="auto"/>
                <w:left w:val="none" w:sz="0" w:space="0" w:color="auto"/>
                <w:bottom w:val="none" w:sz="0" w:space="0" w:color="auto"/>
                <w:right w:val="none" w:sz="0" w:space="0" w:color="auto"/>
              </w:divBdr>
            </w:div>
            <w:div w:id="83646447">
              <w:marLeft w:val="0"/>
              <w:marRight w:val="0"/>
              <w:marTop w:val="0"/>
              <w:marBottom w:val="0"/>
              <w:divBdr>
                <w:top w:val="none" w:sz="0" w:space="0" w:color="auto"/>
                <w:left w:val="none" w:sz="0" w:space="0" w:color="auto"/>
                <w:bottom w:val="none" w:sz="0" w:space="0" w:color="auto"/>
                <w:right w:val="none" w:sz="0" w:space="0" w:color="auto"/>
              </w:divBdr>
            </w:div>
            <w:div w:id="110438561">
              <w:marLeft w:val="0"/>
              <w:marRight w:val="0"/>
              <w:marTop w:val="0"/>
              <w:marBottom w:val="0"/>
              <w:divBdr>
                <w:top w:val="none" w:sz="0" w:space="0" w:color="auto"/>
                <w:left w:val="none" w:sz="0" w:space="0" w:color="auto"/>
                <w:bottom w:val="none" w:sz="0" w:space="0" w:color="auto"/>
                <w:right w:val="none" w:sz="0" w:space="0" w:color="auto"/>
              </w:divBdr>
            </w:div>
            <w:div w:id="252277899">
              <w:marLeft w:val="0"/>
              <w:marRight w:val="0"/>
              <w:marTop w:val="0"/>
              <w:marBottom w:val="0"/>
              <w:divBdr>
                <w:top w:val="none" w:sz="0" w:space="0" w:color="auto"/>
                <w:left w:val="none" w:sz="0" w:space="0" w:color="auto"/>
                <w:bottom w:val="none" w:sz="0" w:space="0" w:color="auto"/>
                <w:right w:val="none" w:sz="0" w:space="0" w:color="auto"/>
              </w:divBdr>
            </w:div>
            <w:div w:id="268124594">
              <w:marLeft w:val="0"/>
              <w:marRight w:val="0"/>
              <w:marTop w:val="0"/>
              <w:marBottom w:val="0"/>
              <w:divBdr>
                <w:top w:val="none" w:sz="0" w:space="0" w:color="auto"/>
                <w:left w:val="none" w:sz="0" w:space="0" w:color="auto"/>
                <w:bottom w:val="none" w:sz="0" w:space="0" w:color="auto"/>
                <w:right w:val="none" w:sz="0" w:space="0" w:color="auto"/>
              </w:divBdr>
            </w:div>
            <w:div w:id="451098620">
              <w:marLeft w:val="0"/>
              <w:marRight w:val="0"/>
              <w:marTop w:val="0"/>
              <w:marBottom w:val="0"/>
              <w:divBdr>
                <w:top w:val="none" w:sz="0" w:space="0" w:color="auto"/>
                <w:left w:val="none" w:sz="0" w:space="0" w:color="auto"/>
                <w:bottom w:val="none" w:sz="0" w:space="0" w:color="auto"/>
                <w:right w:val="none" w:sz="0" w:space="0" w:color="auto"/>
              </w:divBdr>
            </w:div>
            <w:div w:id="611740580">
              <w:marLeft w:val="0"/>
              <w:marRight w:val="0"/>
              <w:marTop w:val="0"/>
              <w:marBottom w:val="0"/>
              <w:divBdr>
                <w:top w:val="none" w:sz="0" w:space="0" w:color="auto"/>
                <w:left w:val="none" w:sz="0" w:space="0" w:color="auto"/>
                <w:bottom w:val="none" w:sz="0" w:space="0" w:color="auto"/>
                <w:right w:val="none" w:sz="0" w:space="0" w:color="auto"/>
              </w:divBdr>
            </w:div>
            <w:div w:id="722951951">
              <w:marLeft w:val="0"/>
              <w:marRight w:val="0"/>
              <w:marTop w:val="0"/>
              <w:marBottom w:val="0"/>
              <w:divBdr>
                <w:top w:val="none" w:sz="0" w:space="0" w:color="auto"/>
                <w:left w:val="none" w:sz="0" w:space="0" w:color="auto"/>
                <w:bottom w:val="none" w:sz="0" w:space="0" w:color="auto"/>
                <w:right w:val="none" w:sz="0" w:space="0" w:color="auto"/>
              </w:divBdr>
            </w:div>
            <w:div w:id="1067414355">
              <w:marLeft w:val="0"/>
              <w:marRight w:val="0"/>
              <w:marTop w:val="0"/>
              <w:marBottom w:val="0"/>
              <w:divBdr>
                <w:top w:val="none" w:sz="0" w:space="0" w:color="auto"/>
                <w:left w:val="none" w:sz="0" w:space="0" w:color="auto"/>
                <w:bottom w:val="none" w:sz="0" w:space="0" w:color="auto"/>
                <w:right w:val="none" w:sz="0" w:space="0" w:color="auto"/>
              </w:divBdr>
            </w:div>
            <w:div w:id="1084953466">
              <w:marLeft w:val="0"/>
              <w:marRight w:val="0"/>
              <w:marTop w:val="0"/>
              <w:marBottom w:val="0"/>
              <w:divBdr>
                <w:top w:val="none" w:sz="0" w:space="0" w:color="auto"/>
                <w:left w:val="none" w:sz="0" w:space="0" w:color="auto"/>
                <w:bottom w:val="none" w:sz="0" w:space="0" w:color="auto"/>
                <w:right w:val="none" w:sz="0" w:space="0" w:color="auto"/>
              </w:divBdr>
            </w:div>
            <w:div w:id="1303582644">
              <w:marLeft w:val="0"/>
              <w:marRight w:val="0"/>
              <w:marTop w:val="0"/>
              <w:marBottom w:val="0"/>
              <w:divBdr>
                <w:top w:val="none" w:sz="0" w:space="0" w:color="auto"/>
                <w:left w:val="none" w:sz="0" w:space="0" w:color="auto"/>
                <w:bottom w:val="none" w:sz="0" w:space="0" w:color="auto"/>
                <w:right w:val="none" w:sz="0" w:space="0" w:color="auto"/>
              </w:divBdr>
            </w:div>
            <w:div w:id="1404452215">
              <w:marLeft w:val="0"/>
              <w:marRight w:val="0"/>
              <w:marTop w:val="0"/>
              <w:marBottom w:val="0"/>
              <w:divBdr>
                <w:top w:val="none" w:sz="0" w:space="0" w:color="auto"/>
                <w:left w:val="none" w:sz="0" w:space="0" w:color="auto"/>
                <w:bottom w:val="none" w:sz="0" w:space="0" w:color="auto"/>
                <w:right w:val="none" w:sz="0" w:space="0" w:color="auto"/>
              </w:divBdr>
            </w:div>
            <w:div w:id="1653174513">
              <w:marLeft w:val="0"/>
              <w:marRight w:val="0"/>
              <w:marTop w:val="0"/>
              <w:marBottom w:val="0"/>
              <w:divBdr>
                <w:top w:val="none" w:sz="0" w:space="0" w:color="auto"/>
                <w:left w:val="none" w:sz="0" w:space="0" w:color="auto"/>
                <w:bottom w:val="none" w:sz="0" w:space="0" w:color="auto"/>
                <w:right w:val="none" w:sz="0" w:space="0" w:color="auto"/>
              </w:divBdr>
            </w:div>
            <w:div w:id="1753312400">
              <w:marLeft w:val="0"/>
              <w:marRight w:val="0"/>
              <w:marTop w:val="0"/>
              <w:marBottom w:val="0"/>
              <w:divBdr>
                <w:top w:val="none" w:sz="0" w:space="0" w:color="auto"/>
                <w:left w:val="none" w:sz="0" w:space="0" w:color="auto"/>
                <w:bottom w:val="none" w:sz="0" w:space="0" w:color="auto"/>
                <w:right w:val="none" w:sz="0" w:space="0" w:color="auto"/>
              </w:divBdr>
            </w:div>
            <w:div w:id="1788154944">
              <w:marLeft w:val="0"/>
              <w:marRight w:val="0"/>
              <w:marTop w:val="0"/>
              <w:marBottom w:val="0"/>
              <w:divBdr>
                <w:top w:val="none" w:sz="0" w:space="0" w:color="auto"/>
                <w:left w:val="none" w:sz="0" w:space="0" w:color="auto"/>
                <w:bottom w:val="none" w:sz="0" w:space="0" w:color="auto"/>
                <w:right w:val="none" w:sz="0" w:space="0" w:color="auto"/>
              </w:divBdr>
            </w:div>
            <w:div w:id="1867014578">
              <w:marLeft w:val="0"/>
              <w:marRight w:val="0"/>
              <w:marTop w:val="0"/>
              <w:marBottom w:val="0"/>
              <w:divBdr>
                <w:top w:val="none" w:sz="0" w:space="0" w:color="auto"/>
                <w:left w:val="none" w:sz="0" w:space="0" w:color="auto"/>
                <w:bottom w:val="none" w:sz="0" w:space="0" w:color="auto"/>
                <w:right w:val="none" w:sz="0" w:space="0" w:color="auto"/>
              </w:divBdr>
            </w:div>
            <w:div w:id="2118863773">
              <w:marLeft w:val="0"/>
              <w:marRight w:val="0"/>
              <w:marTop w:val="0"/>
              <w:marBottom w:val="0"/>
              <w:divBdr>
                <w:top w:val="none" w:sz="0" w:space="0" w:color="auto"/>
                <w:left w:val="none" w:sz="0" w:space="0" w:color="auto"/>
                <w:bottom w:val="none" w:sz="0" w:space="0" w:color="auto"/>
                <w:right w:val="none" w:sz="0" w:space="0" w:color="auto"/>
              </w:divBdr>
            </w:div>
          </w:divsChild>
        </w:div>
        <w:div w:id="1326011757">
          <w:marLeft w:val="0"/>
          <w:marRight w:val="0"/>
          <w:marTop w:val="0"/>
          <w:marBottom w:val="0"/>
          <w:divBdr>
            <w:top w:val="none" w:sz="0" w:space="0" w:color="auto"/>
            <w:left w:val="none" w:sz="0" w:space="0" w:color="auto"/>
            <w:bottom w:val="none" w:sz="0" w:space="0" w:color="auto"/>
            <w:right w:val="none" w:sz="0" w:space="0" w:color="auto"/>
          </w:divBdr>
          <w:divsChild>
            <w:div w:id="83692002">
              <w:marLeft w:val="0"/>
              <w:marRight w:val="0"/>
              <w:marTop w:val="0"/>
              <w:marBottom w:val="0"/>
              <w:divBdr>
                <w:top w:val="none" w:sz="0" w:space="0" w:color="auto"/>
                <w:left w:val="none" w:sz="0" w:space="0" w:color="auto"/>
                <w:bottom w:val="none" w:sz="0" w:space="0" w:color="auto"/>
                <w:right w:val="none" w:sz="0" w:space="0" w:color="auto"/>
              </w:divBdr>
            </w:div>
            <w:div w:id="403455401">
              <w:marLeft w:val="0"/>
              <w:marRight w:val="0"/>
              <w:marTop w:val="0"/>
              <w:marBottom w:val="0"/>
              <w:divBdr>
                <w:top w:val="none" w:sz="0" w:space="0" w:color="auto"/>
                <w:left w:val="none" w:sz="0" w:space="0" w:color="auto"/>
                <w:bottom w:val="none" w:sz="0" w:space="0" w:color="auto"/>
                <w:right w:val="none" w:sz="0" w:space="0" w:color="auto"/>
              </w:divBdr>
            </w:div>
            <w:div w:id="491800833">
              <w:marLeft w:val="0"/>
              <w:marRight w:val="0"/>
              <w:marTop w:val="0"/>
              <w:marBottom w:val="0"/>
              <w:divBdr>
                <w:top w:val="none" w:sz="0" w:space="0" w:color="auto"/>
                <w:left w:val="none" w:sz="0" w:space="0" w:color="auto"/>
                <w:bottom w:val="none" w:sz="0" w:space="0" w:color="auto"/>
                <w:right w:val="none" w:sz="0" w:space="0" w:color="auto"/>
              </w:divBdr>
            </w:div>
            <w:div w:id="686558714">
              <w:marLeft w:val="0"/>
              <w:marRight w:val="0"/>
              <w:marTop w:val="0"/>
              <w:marBottom w:val="0"/>
              <w:divBdr>
                <w:top w:val="none" w:sz="0" w:space="0" w:color="auto"/>
                <w:left w:val="none" w:sz="0" w:space="0" w:color="auto"/>
                <w:bottom w:val="none" w:sz="0" w:space="0" w:color="auto"/>
                <w:right w:val="none" w:sz="0" w:space="0" w:color="auto"/>
              </w:divBdr>
            </w:div>
            <w:div w:id="973605272">
              <w:marLeft w:val="0"/>
              <w:marRight w:val="0"/>
              <w:marTop w:val="0"/>
              <w:marBottom w:val="0"/>
              <w:divBdr>
                <w:top w:val="none" w:sz="0" w:space="0" w:color="auto"/>
                <w:left w:val="none" w:sz="0" w:space="0" w:color="auto"/>
                <w:bottom w:val="none" w:sz="0" w:space="0" w:color="auto"/>
                <w:right w:val="none" w:sz="0" w:space="0" w:color="auto"/>
              </w:divBdr>
            </w:div>
            <w:div w:id="1041397056">
              <w:marLeft w:val="0"/>
              <w:marRight w:val="0"/>
              <w:marTop w:val="0"/>
              <w:marBottom w:val="0"/>
              <w:divBdr>
                <w:top w:val="none" w:sz="0" w:space="0" w:color="auto"/>
                <w:left w:val="none" w:sz="0" w:space="0" w:color="auto"/>
                <w:bottom w:val="none" w:sz="0" w:space="0" w:color="auto"/>
                <w:right w:val="none" w:sz="0" w:space="0" w:color="auto"/>
              </w:divBdr>
            </w:div>
            <w:div w:id="1062673579">
              <w:marLeft w:val="0"/>
              <w:marRight w:val="0"/>
              <w:marTop w:val="0"/>
              <w:marBottom w:val="0"/>
              <w:divBdr>
                <w:top w:val="none" w:sz="0" w:space="0" w:color="auto"/>
                <w:left w:val="none" w:sz="0" w:space="0" w:color="auto"/>
                <w:bottom w:val="none" w:sz="0" w:space="0" w:color="auto"/>
                <w:right w:val="none" w:sz="0" w:space="0" w:color="auto"/>
              </w:divBdr>
            </w:div>
            <w:div w:id="1301568231">
              <w:marLeft w:val="0"/>
              <w:marRight w:val="0"/>
              <w:marTop w:val="0"/>
              <w:marBottom w:val="0"/>
              <w:divBdr>
                <w:top w:val="none" w:sz="0" w:space="0" w:color="auto"/>
                <w:left w:val="none" w:sz="0" w:space="0" w:color="auto"/>
                <w:bottom w:val="none" w:sz="0" w:space="0" w:color="auto"/>
                <w:right w:val="none" w:sz="0" w:space="0" w:color="auto"/>
              </w:divBdr>
            </w:div>
            <w:div w:id="1380594042">
              <w:marLeft w:val="0"/>
              <w:marRight w:val="0"/>
              <w:marTop w:val="0"/>
              <w:marBottom w:val="0"/>
              <w:divBdr>
                <w:top w:val="none" w:sz="0" w:space="0" w:color="auto"/>
                <w:left w:val="none" w:sz="0" w:space="0" w:color="auto"/>
                <w:bottom w:val="none" w:sz="0" w:space="0" w:color="auto"/>
                <w:right w:val="none" w:sz="0" w:space="0" w:color="auto"/>
              </w:divBdr>
            </w:div>
            <w:div w:id="1467042106">
              <w:marLeft w:val="0"/>
              <w:marRight w:val="0"/>
              <w:marTop w:val="0"/>
              <w:marBottom w:val="0"/>
              <w:divBdr>
                <w:top w:val="none" w:sz="0" w:space="0" w:color="auto"/>
                <w:left w:val="none" w:sz="0" w:space="0" w:color="auto"/>
                <w:bottom w:val="none" w:sz="0" w:space="0" w:color="auto"/>
                <w:right w:val="none" w:sz="0" w:space="0" w:color="auto"/>
              </w:divBdr>
            </w:div>
            <w:div w:id="1712029124">
              <w:marLeft w:val="0"/>
              <w:marRight w:val="0"/>
              <w:marTop w:val="0"/>
              <w:marBottom w:val="0"/>
              <w:divBdr>
                <w:top w:val="none" w:sz="0" w:space="0" w:color="auto"/>
                <w:left w:val="none" w:sz="0" w:space="0" w:color="auto"/>
                <w:bottom w:val="none" w:sz="0" w:space="0" w:color="auto"/>
                <w:right w:val="none" w:sz="0" w:space="0" w:color="auto"/>
              </w:divBdr>
            </w:div>
            <w:div w:id="1771463703">
              <w:marLeft w:val="0"/>
              <w:marRight w:val="0"/>
              <w:marTop w:val="0"/>
              <w:marBottom w:val="0"/>
              <w:divBdr>
                <w:top w:val="none" w:sz="0" w:space="0" w:color="auto"/>
                <w:left w:val="none" w:sz="0" w:space="0" w:color="auto"/>
                <w:bottom w:val="none" w:sz="0" w:space="0" w:color="auto"/>
                <w:right w:val="none" w:sz="0" w:space="0" w:color="auto"/>
              </w:divBdr>
            </w:div>
          </w:divsChild>
        </w:div>
        <w:div w:id="2093352156">
          <w:marLeft w:val="0"/>
          <w:marRight w:val="0"/>
          <w:marTop w:val="0"/>
          <w:marBottom w:val="0"/>
          <w:divBdr>
            <w:top w:val="none" w:sz="0" w:space="0" w:color="auto"/>
            <w:left w:val="none" w:sz="0" w:space="0" w:color="auto"/>
            <w:bottom w:val="none" w:sz="0" w:space="0" w:color="auto"/>
            <w:right w:val="none" w:sz="0" w:space="0" w:color="auto"/>
          </w:divBdr>
          <w:divsChild>
            <w:div w:id="135417331">
              <w:marLeft w:val="0"/>
              <w:marRight w:val="0"/>
              <w:marTop w:val="0"/>
              <w:marBottom w:val="0"/>
              <w:divBdr>
                <w:top w:val="none" w:sz="0" w:space="0" w:color="auto"/>
                <w:left w:val="none" w:sz="0" w:space="0" w:color="auto"/>
                <w:bottom w:val="none" w:sz="0" w:space="0" w:color="auto"/>
                <w:right w:val="none" w:sz="0" w:space="0" w:color="auto"/>
              </w:divBdr>
            </w:div>
            <w:div w:id="397363868">
              <w:marLeft w:val="0"/>
              <w:marRight w:val="0"/>
              <w:marTop w:val="0"/>
              <w:marBottom w:val="0"/>
              <w:divBdr>
                <w:top w:val="none" w:sz="0" w:space="0" w:color="auto"/>
                <w:left w:val="none" w:sz="0" w:space="0" w:color="auto"/>
                <w:bottom w:val="none" w:sz="0" w:space="0" w:color="auto"/>
                <w:right w:val="none" w:sz="0" w:space="0" w:color="auto"/>
              </w:divBdr>
            </w:div>
            <w:div w:id="612901759">
              <w:marLeft w:val="0"/>
              <w:marRight w:val="0"/>
              <w:marTop w:val="0"/>
              <w:marBottom w:val="0"/>
              <w:divBdr>
                <w:top w:val="none" w:sz="0" w:space="0" w:color="auto"/>
                <w:left w:val="none" w:sz="0" w:space="0" w:color="auto"/>
                <w:bottom w:val="none" w:sz="0" w:space="0" w:color="auto"/>
                <w:right w:val="none" w:sz="0" w:space="0" w:color="auto"/>
              </w:divBdr>
            </w:div>
            <w:div w:id="717625960">
              <w:marLeft w:val="0"/>
              <w:marRight w:val="0"/>
              <w:marTop w:val="0"/>
              <w:marBottom w:val="0"/>
              <w:divBdr>
                <w:top w:val="none" w:sz="0" w:space="0" w:color="auto"/>
                <w:left w:val="none" w:sz="0" w:space="0" w:color="auto"/>
                <w:bottom w:val="none" w:sz="0" w:space="0" w:color="auto"/>
                <w:right w:val="none" w:sz="0" w:space="0" w:color="auto"/>
              </w:divBdr>
            </w:div>
            <w:div w:id="766274296">
              <w:marLeft w:val="0"/>
              <w:marRight w:val="0"/>
              <w:marTop w:val="0"/>
              <w:marBottom w:val="0"/>
              <w:divBdr>
                <w:top w:val="none" w:sz="0" w:space="0" w:color="auto"/>
                <w:left w:val="none" w:sz="0" w:space="0" w:color="auto"/>
                <w:bottom w:val="none" w:sz="0" w:space="0" w:color="auto"/>
                <w:right w:val="none" w:sz="0" w:space="0" w:color="auto"/>
              </w:divBdr>
            </w:div>
            <w:div w:id="813957381">
              <w:marLeft w:val="0"/>
              <w:marRight w:val="0"/>
              <w:marTop w:val="0"/>
              <w:marBottom w:val="0"/>
              <w:divBdr>
                <w:top w:val="none" w:sz="0" w:space="0" w:color="auto"/>
                <w:left w:val="none" w:sz="0" w:space="0" w:color="auto"/>
                <w:bottom w:val="none" w:sz="0" w:space="0" w:color="auto"/>
                <w:right w:val="none" w:sz="0" w:space="0" w:color="auto"/>
              </w:divBdr>
            </w:div>
            <w:div w:id="828399694">
              <w:marLeft w:val="0"/>
              <w:marRight w:val="0"/>
              <w:marTop w:val="0"/>
              <w:marBottom w:val="0"/>
              <w:divBdr>
                <w:top w:val="none" w:sz="0" w:space="0" w:color="auto"/>
                <w:left w:val="none" w:sz="0" w:space="0" w:color="auto"/>
                <w:bottom w:val="none" w:sz="0" w:space="0" w:color="auto"/>
                <w:right w:val="none" w:sz="0" w:space="0" w:color="auto"/>
              </w:divBdr>
            </w:div>
            <w:div w:id="869880778">
              <w:marLeft w:val="0"/>
              <w:marRight w:val="0"/>
              <w:marTop w:val="0"/>
              <w:marBottom w:val="0"/>
              <w:divBdr>
                <w:top w:val="none" w:sz="0" w:space="0" w:color="auto"/>
                <w:left w:val="none" w:sz="0" w:space="0" w:color="auto"/>
                <w:bottom w:val="none" w:sz="0" w:space="0" w:color="auto"/>
                <w:right w:val="none" w:sz="0" w:space="0" w:color="auto"/>
              </w:divBdr>
            </w:div>
            <w:div w:id="925304814">
              <w:marLeft w:val="0"/>
              <w:marRight w:val="0"/>
              <w:marTop w:val="0"/>
              <w:marBottom w:val="0"/>
              <w:divBdr>
                <w:top w:val="none" w:sz="0" w:space="0" w:color="auto"/>
                <w:left w:val="none" w:sz="0" w:space="0" w:color="auto"/>
                <w:bottom w:val="none" w:sz="0" w:space="0" w:color="auto"/>
                <w:right w:val="none" w:sz="0" w:space="0" w:color="auto"/>
              </w:divBdr>
            </w:div>
            <w:div w:id="964166132">
              <w:marLeft w:val="0"/>
              <w:marRight w:val="0"/>
              <w:marTop w:val="0"/>
              <w:marBottom w:val="0"/>
              <w:divBdr>
                <w:top w:val="none" w:sz="0" w:space="0" w:color="auto"/>
                <w:left w:val="none" w:sz="0" w:space="0" w:color="auto"/>
                <w:bottom w:val="none" w:sz="0" w:space="0" w:color="auto"/>
                <w:right w:val="none" w:sz="0" w:space="0" w:color="auto"/>
              </w:divBdr>
            </w:div>
            <w:div w:id="1201941245">
              <w:marLeft w:val="0"/>
              <w:marRight w:val="0"/>
              <w:marTop w:val="0"/>
              <w:marBottom w:val="0"/>
              <w:divBdr>
                <w:top w:val="none" w:sz="0" w:space="0" w:color="auto"/>
                <w:left w:val="none" w:sz="0" w:space="0" w:color="auto"/>
                <w:bottom w:val="none" w:sz="0" w:space="0" w:color="auto"/>
                <w:right w:val="none" w:sz="0" w:space="0" w:color="auto"/>
              </w:divBdr>
            </w:div>
            <w:div w:id="1318919867">
              <w:marLeft w:val="0"/>
              <w:marRight w:val="0"/>
              <w:marTop w:val="0"/>
              <w:marBottom w:val="0"/>
              <w:divBdr>
                <w:top w:val="none" w:sz="0" w:space="0" w:color="auto"/>
                <w:left w:val="none" w:sz="0" w:space="0" w:color="auto"/>
                <w:bottom w:val="none" w:sz="0" w:space="0" w:color="auto"/>
                <w:right w:val="none" w:sz="0" w:space="0" w:color="auto"/>
              </w:divBdr>
            </w:div>
            <w:div w:id="1585216961">
              <w:marLeft w:val="0"/>
              <w:marRight w:val="0"/>
              <w:marTop w:val="0"/>
              <w:marBottom w:val="0"/>
              <w:divBdr>
                <w:top w:val="none" w:sz="0" w:space="0" w:color="auto"/>
                <w:left w:val="none" w:sz="0" w:space="0" w:color="auto"/>
                <w:bottom w:val="none" w:sz="0" w:space="0" w:color="auto"/>
                <w:right w:val="none" w:sz="0" w:space="0" w:color="auto"/>
              </w:divBdr>
            </w:div>
            <w:div w:id="1780030570">
              <w:marLeft w:val="0"/>
              <w:marRight w:val="0"/>
              <w:marTop w:val="0"/>
              <w:marBottom w:val="0"/>
              <w:divBdr>
                <w:top w:val="none" w:sz="0" w:space="0" w:color="auto"/>
                <w:left w:val="none" w:sz="0" w:space="0" w:color="auto"/>
                <w:bottom w:val="none" w:sz="0" w:space="0" w:color="auto"/>
                <w:right w:val="none" w:sz="0" w:space="0" w:color="auto"/>
              </w:divBdr>
            </w:div>
            <w:div w:id="1817213208">
              <w:marLeft w:val="0"/>
              <w:marRight w:val="0"/>
              <w:marTop w:val="0"/>
              <w:marBottom w:val="0"/>
              <w:divBdr>
                <w:top w:val="none" w:sz="0" w:space="0" w:color="auto"/>
                <w:left w:val="none" w:sz="0" w:space="0" w:color="auto"/>
                <w:bottom w:val="none" w:sz="0" w:space="0" w:color="auto"/>
                <w:right w:val="none" w:sz="0" w:space="0" w:color="auto"/>
              </w:divBdr>
            </w:div>
            <w:div w:id="1877742452">
              <w:marLeft w:val="0"/>
              <w:marRight w:val="0"/>
              <w:marTop w:val="0"/>
              <w:marBottom w:val="0"/>
              <w:divBdr>
                <w:top w:val="none" w:sz="0" w:space="0" w:color="auto"/>
                <w:left w:val="none" w:sz="0" w:space="0" w:color="auto"/>
                <w:bottom w:val="none" w:sz="0" w:space="0" w:color="auto"/>
                <w:right w:val="none" w:sz="0" w:space="0" w:color="auto"/>
              </w:divBdr>
            </w:div>
            <w:div w:id="1886793827">
              <w:marLeft w:val="0"/>
              <w:marRight w:val="0"/>
              <w:marTop w:val="0"/>
              <w:marBottom w:val="0"/>
              <w:divBdr>
                <w:top w:val="none" w:sz="0" w:space="0" w:color="auto"/>
                <w:left w:val="none" w:sz="0" w:space="0" w:color="auto"/>
                <w:bottom w:val="none" w:sz="0" w:space="0" w:color="auto"/>
                <w:right w:val="none" w:sz="0" w:space="0" w:color="auto"/>
              </w:divBdr>
            </w:div>
            <w:div w:id="1935504655">
              <w:marLeft w:val="0"/>
              <w:marRight w:val="0"/>
              <w:marTop w:val="0"/>
              <w:marBottom w:val="0"/>
              <w:divBdr>
                <w:top w:val="none" w:sz="0" w:space="0" w:color="auto"/>
                <w:left w:val="none" w:sz="0" w:space="0" w:color="auto"/>
                <w:bottom w:val="none" w:sz="0" w:space="0" w:color="auto"/>
                <w:right w:val="none" w:sz="0" w:space="0" w:color="auto"/>
              </w:divBdr>
            </w:div>
            <w:div w:id="1941792718">
              <w:marLeft w:val="0"/>
              <w:marRight w:val="0"/>
              <w:marTop w:val="0"/>
              <w:marBottom w:val="0"/>
              <w:divBdr>
                <w:top w:val="none" w:sz="0" w:space="0" w:color="auto"/>
                <w:left w:val="none" w:sz="0" w:space="0" w:color="auto"/>
                <w:bottom w:val="none" w:sz="0" w:space="0" w:color="auto"/>
                <w:right w:val="none" w:sz="0" w:space="0" w:color="auto"/>
              </w:divBdr>
            </w:div>
            <w:div w:id="21176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68">
      <w:bodyDiv w:val="1"/>
      <w:marLeft w:val="0"/>
      <w:marRight w:val="0"/>
      <w:marTop w:val="0"/>
      <w:marBottom w:val="0"/>
      <w:divBdr>
        <w:top w:val="none" w:sz="0" w:space="0" w:color="auto"/>
        <w:left w:val="none" w:sz="0" w:space="0" w:color="auto"/>
        <w:bottom w:val="none" w:sz="0" w:space="0" w:color="auto"/>
        <w:right w:val="none" w:sz="0" w:space="0" w:color="auto"/>
      </w:divBdr>
      <w:divsChild>
        <w:div w:id="14159045">
          <w:marLeft w:val="0"/>
          <w:marRight w:val="0"/>
          <w:marTop w:val="0"/>
          <w:marBottom w:val="0"/>
          <w:divBdr>
            <w:top w:val="none" w:sz="0" w:space="0" w:color="auto"/>
            <w:left w:val="none" w:sz="0" w:space="0" w:color="auto"/>
            <w:bottom w:val="none" w:sz="0" w:space="0" w:color="auto"/>
            <w:right w:val="none" w:sz="0" w:space="0" w:color="auto"/>
          </w:divBdr>
        </w:div>
        <w:div w:id="924916284">
          <w:marLeft w:val="0"/>
          <w:marRight w:val="0"/>
          <w:marTop w:val="0"/>
          <w:marBottom w:val="0"/>
          <w:divBdr>
            <w:top w:val="none" w:sz="0" w:space="0" w:color="auto"/>
            <w:left w:val="none" w:sz="0" w:space="0" w:color="auto"/>
            <w:bottom w:val="none" w:sz="0" w:space="0" w:color="auto"/>
            <w:right w:val="none" w:sz="0" w:space="0" w:color="auto"/>
          </w:divBdr>
        </w:div>
        <w:div w:id="1048915591">
          <w:marLeft w:val="0"/>
          <w:marRight w:val="0"/>
          <w:marTop w:val="0"/>
          <w:marBottom w:val="0"/>
          <w:divBdr>
            <w:top w:val="none" w:sz="0" w:space="0" w:color="auto"/>
            <w:left w:val="none" w:sz="0" w:space="0" w:color="auto"/>
            <w:bottom w:val="none" w:sz="0" w:space="0" w:color="auto"/>
            <w:right w:val="none" w:sz="0" w:space="0" w:color="auto"/>
          </w:divBdr>
        </w:div>
        <w:div w:id="1545754373">
          <w:marLeft w:val="0"/>
          <w:marRight w:val="0"/>
          <w:marTop w:val="0"/>
          <w:marBottom w:val="0"/>
          <w:divBdr>
            <w:top w:val="none" w:sz="0" w:space="0" w:color="auto"/>
            <w:left w:val="none" w:sz="0" w:space="0" w:color="auto"/>
            <w:bottom w:val="none" w:sz="0" w:space="0" w:color="auto"/>
            <w:right w:val="none" w:sz="0" w:space="0" w:color="auto"/>
          </w:divBdr>
        </w:div>
        <w:div w:id="2053072538">
          <w:marLeft w:val="0"/>
          <w:marRight w:val="0"/>
          <w:marTop w:val="0"/>
          <w:marBottom w:val="0"/>
          <w:divBdr>
            <w:top w:val="none" w:sz="0" w:space="0" w:color="auto"/>
            <w:left w:val="none" w:sz="0" w:space="0" w:color="auto"/>
            <w:bottom w:val="none" w:sz="0" w:space="0" w:color="auto"/>
            <w:right w:val="none" w:sz="0" w:space="0" w:color="auto"/>
          </w:divBdr>
        </w:div>
      </w:divsChild>
    </w:div>
    <w:div w:id="1626499127">
      <w:bodyDiv w:val="1"/>
      <w:marLeft w:val="0"/>
      <w:marRight w:val="0"/>
      <w:marTop w:val="0"/>
      <w:marBottom w:val="0"/>
      <w:divBdr>
        <w:top w:val="none" w:sz="0" w:space="0" w:color="auto"/>
        <w:left w:val="none" w:sz="0" w:space="0" w:color="auto"/>
        <w:bottom w:val="none" w:sz="0" w:space="0" w:color="auto"/>
        <w:right w:val="none" w:sz="0" w:space="0" w:color="auto"/>
      </w:divBdr>
      <w:divsChild>
        <w:div w:id="64300281">
          <w:marLeft w:val="0"/>
          <w:marRight w:val="0"/>
          <w:marTop w:val="0"/>
          <w:marBottom w:val="0"/>
          <w:divBdr>
            <w:top w:val="none" w:sz="0" w:space="0" w:color="auto"/>
            <w:left w:val="none" w:sz="0" w:space="0" w:color="auto"/>
            <w:bottom w:val="none" w:sz="0" w:space="0" w:color="auto"/>
            <w:right w:val="none" w:sz="0" w:space="0" w:color="auto"/>
          </w:divBdr>
        </w:div>
        <w:div w:id="70352278">
          <w:marLeft w:val="0"/>
          <w:marRight w:val="0"/>
          <w:marTop w:val="0"/>
          <w:marBottom w:val="0"/>
          <w:divBdr>
            <w:top w:val="none" w:sz="0" w:space="0" w:color="auto"/>
            <w:left w:val="none" w:sz="0" w:space="0" w:color="auto"/>
            <w:bottom w:val="none" w:sz="0" w:space="0" w:color="auto"/>
            <w:right w:val="none" w:sz="0" w:space="0" w:color="auto"/>
          </w:divBdr>
        </w:div>
        <w:div w:id="156188210">
          <w:marLeft w:val="0"/>
          <w:marRight w:val="0"/>
          <w:marTop w:val="0"/>
          <w:marBottom w:val="0"/>
          <w:divBdr>
            <w:top w:val="none" w:sz="0" w:space="0" w:color="auto"/>
            <w:left w:val="none" w:sz="0" w:space="0" w:color="auto"/>
            <w:bottom w:val="none" w:sz="0" w:space="0" w:color="auto"/>
            <w:right w:val="none" w:sz="0" w:space="0" w:color="auto"/>
          </w:divBdr>
        </w:div>
        <w:div w:id="256907479">
          <w:marLeft w:val="0"/>
          <w:marRight w:val="0"/>
          <w:marTop w:val="0"/>
          <w:marBottom w:val="0"/>
          <w:divBdr>
            <w:top w:val="none" w:sz="0" w:space="0" w:color="auto"/>
            <w:left w:val="none" w:sz="0" w:space="0" w:color="auto"/>
            <w:bottom w:val="none" w:sz="0" w:space="0" w:color="auto"/>
            <w:right w:val="none" w:sz="0" w:space="0" w:color="auto"/>
          </w:divBdr>
        </w:div>
        <w:div w:id="420296363">
          <w:marLeft w:val="0"/>
          <w:marRight w:val="0"/>
          <w:marTop w:val="0"/>
          <w:marBottom w:val="0"/>
          <w:divBdr>
            <w:top w:val="none" w:sz="0" w:space="0" w:color="auto"/>
            <w:left w:val="none" w:sz="0" w:space="0" w:color="auto"/>
            <w:bottom w:val="none" w:sz="0" w:space="0" w:color="auto"/>
            <w:right w:val="none" w:sz="0" w:space="0" w:color="auto"/>
          </w:divBdr>
        </w:div>
        <w:div w:id="575210656">
          <w:marLeft w:val="0"/>
          <w:marRight w:val="0"/>
          <w:marTop w:val="0"/>
          <w:marBottom w:val="0"/>
          <w:divBdr>
            <w:top w:val="none" w:sz="0" w:space="0" w:color="auto"/>
            <w:left w:val="none" w:sz="0" w:space="0" w:color="auto"/>
            <w:bottom w:val="none" w:sz="0" w:space="0" w:color="auto"/>
            <w:right w:val="none" w:sz="0" w:space="0" w:color="auto"/>
          </w:divBdr>
        </w:div>
        <w:div w:id="668408731">
          <w:marLeft w:val="0"/>
          <w:marRight w:val="0"/>
          <w:marTop w:val="0"/>
          <w:marBottom w:val="0"/>
          <w:divBdr>
            <w:top w:val="none" w:sz="0" w:space="0" w:color="auto"/>
            <w:left w:val="none" w:sz="0" w:space="0" w:color="auto"/>
            <w:bottom w:val="none" w:sz="0" w:space="0" w:color="auto"/>
            <w:right w:val="none" w:sz="0" w:space="0" w:color="auto"/>
          </w:divBdr>
        </w:div>
        <w:div w:id="768965826">
          <w:marLeft w:val="0"/>
          <w:marRight w:val="0"/>
          <w:marTop w:val="0"/>
          <w:marBottom w:val="0"/>
          <w:divBdr>
            <w:top w:val="none" w:sz="0" w:space="0" w:color="auto"/>
            <w:left w:val="none" w:sz="0" w:space="0" w:color="auto"/>
            <w:bottom w:val="none" w:sz="0" w:space="0" w:color="auto"/>
            <w:right w:val="none" w:sz="0" w:space="0" w:color="auto"/>
          </w:divBdr>
        </w:div>
        <w:div w:id="803037574">
          <w:marLeft w:val="0"/>
          <w:marRight w:val="0"/>
          <w:marTop w:val="0"/>
          <w:marBottom w:val="0"/>
          <w:divBdr>
            <w:top w:val="none" w:sz="0" w:space="0" w:color="auto"/>
            <w:left w:val="none" w:sz="0" w:space="0" w:color="auto"/>
            <w:bottom w:val="none" w:sz="0" w:space="0" w:color="auto"/>
            <w:right w:val="none" w:sz="0" w:space="0" w:color="auto"/>
          </w:divBdr>
        </w:div>
        <w:div w:id="887762244">
          <w:marLeft w:val="0"/>
          <w:marRight w:val="0"/>
          <w:marTop w:val="0"/>
          <w:marBottom w:val="0"/>
          <w:divBdr>
            <w:top w:val="none" w:sz="0" w:space="0" w:color="auto"/>
            <w:left w:val="none" w:sz="0" w:space="0" w:color="auto"/>
            <w:bottom w:val="none" w:sz="0" w:space="0" w:color="auto"/>
            <w:right w:val="none" w:sz="0" w:space="0" w:color="auto"/>
          </w:divBdr>
        </w:div>
        <w:div w:id="1021904652">
          <w:marLeft w:val="0"/>
          <w:marRight w:val="0"/>
          <w:marTop w:val="0"/>
          <w:marBottom w:val="0"/>
          <w:divBdr>
            <w:top w:val="none" w:sz="0" w:space="0" w:color="auto"/>
            <w:left w:val="none" w:sz="0" w:space="0" w:color="auto"/>
            <w:bottom w:val="none" w:sz="0" w:space="0" w:color="auto"/>
            <w:right w:val="none" w:sz="0" w:space="0" w:color="auto"/>
          </w:divBdr>
        </w:div>
        <w:div w:id="1124153537">
          <w:marLeft w:val="0"/>
          <w:marRight w:val="0"/>
          <w:marTop w:val="0"/>
          <w:marBottom w:val="0"/>
          <w:divBdr>
            <w:top w:val="none" w:sz="0" w:space="0" w:color="auto"/>
            <w:left w:val="none" w:sz="0" w:space="0" w:color="auto"/>
            <w:bottom w:val="none" w:sz="0" w:space="0" w:color="auto"/>
            <w:right w:val="none" w:sz="0" w:space="0" w:color="auto"/>
          </w:divBdr>
        </w:div>
        <w:div w:id="1216504731">
          <w:marLeft w:val="0"/>
          <w:marRight w:val="0"/>
          <w:marTop w:val="0"/>
          <w:marBottom w:val="0"/>
          <w:divBdr>
            <w:top w:val="none" w:sz="0" w:space="0" w:color="auto"/>
            <w:left w:val="none" w:sz="0" w:space="0" w:color="auto"/>
            <w:bottom w:val="none" w:sz="0" w:space="0" w:color="auto"/>
            <w:right w:val="none" w:sz="0" w:space="0" w:color="auto"/>
          </w:divBdr>
        </w:div>
        <w:div w:id="1224214661">
          <w:marLeft w:val="0"/>
          <w:marRight w:val="0"/>
          <w:marTop w:val="0"/>
          <w:marBottom w:val="0"/>
          <w:divBdr>
            <w:top w:val="none" w:sz="0" w:space="0" w:color="auto"/>
            <w:left w:val="none" w:sz="0" w:space="0" w:color="auto"/>
            <w:bottom w:val="none" w:sz="0" w:space="0" w:color="auto"/>
            <w:right w:val="none" w:sz="0" w:space="0" w:color="auto"/>
          </w:divBdr>
        </w:div>
        <w:div w:id="1296181331">
          <w:marLeft w:val="0"/>
          <w:marRight w:val="0"/>
          <w:marTop w:val="0"/>
          <w:marBottom w:val="0"/>
          <w:divBdr>
            <w:top w:val="none" w:sz="0" w:space="0" w:color="auto"/>
            <w:left w:val="none" w:sz="0" w:space="0" w:color="auto"/>
            <w:bottom w:val="none" w:sz="0" w:space="0" w:color="auto"/>
            <w:right w:val="none" w:sz="0" w:space="0" w:color="auto"/>
          </w:divBdr>
        </w:div>
        <w:div w:id="1306349276">
          <w:marLeft w:val="0"/>
          <w:marRight w:val="0"/>
          <w:marTop w:val="0"/>
          <w:marBottom w:val="0"/>
          <w:divBdr>
            <w:top w:val="none" w:sz="0" w:space="0" w:color="auto"/>
            <w:left w:val="none" w:sz="0" w:space="0" w:color="auto"/>
            <w:bottom w:val="none" w:sz="0" w:space="0" w:color="auto"/>
            <w:right w:val="none" w:sz="0" w:space="0" w:color="auto"/>
          </w:divBdr>
        </w:div>
        <w:div w:id="1709911623">
          <w:marLeft w:val="0"/>
          <w:marRight w:val="0"/>
          <w:marTop w:val="0"/>
          <w:marBottom w:val="0"/>
          <w:divBdr>
            <w:top w:val="none" w:sz="0" w:space="0" w:color="auto"/>
            <w:left w:val="none" w:sz="0" w:space="0" w:color="auto"/>
            <w:bottom w:val="none" w:sz="0" w:space="0" w:color="auto"/>
            <w:right w:val="none" w:sz="0" w:space="0" w:color="auto"/>
          </w:divBdr>
        </w:div>
        <w:div w:id="1769697839">
          <w:marLeft w:val="0"/>
          <w:marRight w:val="0"/>
          <w:marTop w:val="0"/>
          <w:marBottom w:val="0"/>
          <w:divBdr>
            <w:top w:val="none" w:sz="0" w:space="0" w:color="auto"/>
            <w:left w:val="none" w:sz="0" w:space="0" w:color="auto"/>
            <w:bottom w:val="none" w:sz="0" w:space="0" w:color="auto"/>
            <w:right w:val="none" w:sz="0" w:space="0" w:color="auto"/>
          </w:divBdr>
        </w:div>
        <w:div w:id="1798376757">
          <w:marLeft w:val="0"/>
          <w:marRight w:val="0"/>
          <w:marTop w:val="0"/>
          <w:marBottom w:val="0"/>
          <w:divBdr>
            <w:top w:val="none" w:sz="0" w:space="0" w:color="auto"/>
            <w:left w:val="none" w:sz="0" w:space="0" w:color="auto"/>
            <w:bottom w:val="none" w:sz="0" w:space="0" w:color="auto"/>
            <w:right w:val="none" w:sz="0" w:space="0" w:color="auto"/>
          </w:divBdr>
        </w:div>
        <w:div w:id="1873418365">
          <w:marLeft w:val="0"/>
          <w:marRight w:val="0"/>
          <w:marTop w:val="0"/>
          <w:marBottom w:val="0"/>
          <w:divBdr>
            <w:top w:val="none" w:sz="0" w:space="0" w:color="auto"/>
            <w:left w:val="none" w:sz="0" w:space="0" w:color="auto"/>
            <w:bottom w:val="none" w:sz="0" w:space="0" w:color="auto"/>
            <w:right w:val="none" w:sz="0" w:space="0" w:color="auto"/>
          </w:divBdr>
        </w:div>
        <w:div w:id="2052413152">
          <w:marLeft w:val="0"/>
          <w:marRight w:val="0"/>
          <w:marTop w:val="0"/>
          <w:marBottom w:val="0"/>
          <w:divBdr>
            <w:top w:val="none" w:sz="0" w:space="0" w:color="auto"/>
            <w:left w:val="none" w:sz="0" w:space="0" w:color="auto"/>
            <w:bottom w:val="none" w:sz="0" w:space="0" w:color="auto"/>
            <w:right w:val="none" w:sz="0" w:space="0" w:color="auto"/>
          </w:divBdr>
        </w:div>
        <w:div w:id="2062746918">
          <w:marLeft w:val="0"/>
          <w:marRight w:val="0"/>
          <w:marTop w:val="0"/>
          <w:marBottom w:val="0"/>
          <w:divBdr>
            <w:top w:val="none" w:sz="0" w:space="0" w:color="auto"/>
            <w:left w:val="none" w:sz="0" w:space="0" w:color="auto"/>
            <w:bottom w:val="none" w:sz="0" w:space="0" w:color="auto"/>
            <w:right w:val="none" w:sz="0" w:space="0" w:color="auto"/>
          </w:divBdr>
        </w:div>
        <w:div w:id="2067143192">
          <w:marLeft w:val="0"/>
          <w:marRight w:val="0"/>
          <w:marTop w:val="0"/>
          <w:marBottom w:val="0"/>
          <w:divBdr>
            <w:top w:val="none" w:sz="0" w:space="0" w:color="auto"/>
            <w:left w:val="none" w:sz="0" w:space="0" w:color="auto"/>
            <w:bottom w:val="none" w:sz="0" w:space="0" w:color="auto"/>
            <w:right w:val="none" w:sz="0" w:space="0" w:color="auto"/>
          </w:divBdr>
        </w:div>
        <w:div w:id="2096171772">
          <w:marLeft w:val="0"/>
          <w:marRight w:val="0"/>
          <w:marTop w:val="0"/>
          <w:marBottom w:val="0"/>
          <w:divBdr>
            <w:top w:val="none" w:sz="0" w:space="0" w:color="auto"/>
            <w:left w:val="none" w:sz="0" w:space="0" w:color="auto"/>
            <w:bottom w:val="none" w:sz="0" w:space="0" w:color="auto"/>
            <w:right w:val="none" w:sz="0" w:space="0" w:color="auto"/>
          </w:divBdr>
        </w:div>
        <w:div w:id="2112358826">
          <w:marLeft w:val="0"/>
          <w:marRight w:val="0"/>
          <w:marTop w:val="0"/>
          <w:marBottom w:val="0"/>
          <w:divBdr>
            <w:top w:val="none" w:sz="0" w:space="0" w:color="auto"/>
            <w:left w:val="none" w:sz="0" w:space="0" w:color="auto"/>
            <w:bottom w:val="none" w:sz="0" w:space="0" w:color="auto"/>
            <w:right w:val="none" w:sz="0" w:space="0" w:color="auto"/>
          </w:divBdr>
        </w:div>
      </w:divsChild>
    </w:div>
    <w:div w:id="1632787051">
      <w:bodyDiv w:val="1"/>
      <w:marLeft w:val="0"/>
      <w:marRight w:val="0"/>
      <w:marTop w:val="0"/>
      <w:marBottom w:val="0"/>
      <w:divBdr>
        <w:top w:val="none" w:sz="0" w:space="0" w:color="auto"/>
        <w:left w:val="none" w:sz="0" w:space="0" w:color="auto"/>
        <w:bottom w:val="none" w:sz="0" w:space="0" w:color="auto"/>
        <w:right w:val="none" w:sz="0" w:space="0" w:color="auto"/>
      </w:divBdr>
      <w:divsChild>
        <w:div w:id="1382561395">
          <w:marLeft w:val="0"/>
          <w:marRight w:val="0"/>
          <w:marTop w:val="0"/>
          <w:marBottom w:val="0"/>
          <w:divBdr>
            <w:top w:val="none" w:sz="0" w:space="0" w:color="auto"/>
            <w:left w:val="none" w:sz="0" w:space="0" w:color="auto"/>
            <w:bottom w:val="none" w:sz="0" w:space="0" w:color="auto"/>
            <w:right w:val="none" w:sz="0" w:space="0" w:color="auto"/>
          </w:divBdr>
        </w:div>
        <w:div w:id="1565605007">
          <w:marLeft w:val="0"/>
          <w:marRight w:val="0"/>
          <w:marTop w:val="0"/>
          <w:marBottom w:val="0"/>
          <w:divBdr>
            <w:top w:val="none" w:sz="0" w:space="0" w:color="auto"/>
            <w:left w:val="none" w:sz="0" w:space="0" w:color="auto"/>
            <w:bottom w:val="none" w:sz="0" w:space="0" w:color="auto"/>
            <w:right w:val="none" w:sz="0" w:space="0" w:color="auto"/>
          </w:divBdr>
        </w:div>
      </w:divsChild>
    </w:div>
    <w:div w:id="1662848444">
      <w:bodyDiv w:val="1"/>
      <w:marLeft w:val="0"/>
      <w:marRight w:val="0"/>
      <w:marTop w:val="0"/>
      <w:marBottom w:val="0"/>
      <w:divBdr>
        <w:top w:val="none" w:sz="0" w:space="0" w:color="auto"/>
        <w:left w:val="none" w:sz="0" w:space="0" w:color="auto"/>
        <w:bottom w:val="none" w:sz="0" w:space="0" w:color="auto"/>
        <w:right w:val="none" w:sz="0" w:space="0" w:color="auto"/>
      </w:divBdr>
      <w:divsChild>
        <w:div w:id="25101813">
          <w:marLeft w:val="0"/>
          <w:marRight w:val="0"/>
          <w:marTop w:val="0"/>
          <w:marBottom w:val="0"/>
          <w:divBdr>
            <w:top w:val="none" w:sz="0" w:space="0" w:color="auto"/>
            <w:left w:val="none" w:sz="0" w:space="0" w:color="auto"/>
            <w:bottom w:val="none" w:sz="0" w:space="0" w:color="auto"/>
            <w:right w:val="none" w:sz="0" w:space="0" w:color="auto"/>
          </w:divBdr>
        </w:div>
        <w:div w:id="73403572">
          <w:marLeft w:val="0"/>
          <w:marRight w:val="0"/>
          <w:marTop w:val="0"/>
          <w:marBottom w:val="0"/>
          <w:divBdr>
            <w:top w:val="none" w:sz="0" w:space="0" w:color="auto"/>
            <w:left w:val="none" w:sz="0" w:space="0" w:color="auto"/>
            <w:bottom w:val="none" w:sz="0" w:space="0" w:color="auto"/>
            <w:right w:val="none" w:sz="0" w:space="0" w:color="auto"/>
          </w:divBdr>
        </w:div>
        <w:div w:id="98336484">
          <w:marLeft w:val="0"/>
          <w:marRight w:val="0"/>
          <w:marTop w:val="0"/>
          <w:marBottom w:val="0"/>
          <w:divBdr>
            <w:top w:val="none" w:sz="0" w:space="0" w:color="auto"/>
            <w:left w:val="none" w:sz="0" w:space="0" w:color="auto"/>
            <w:bottom w:val="none" w:sz="0" w:space="0" w:color="auto"/>
            <w:right w:val="none" w:sz="0" w:space="0" w:color="auto"/>
          </w:divBdr>
        </w:div>
        <w:div w:id="274992116">
          <w:marLeft w:val="0"/>
          <w:marRight w:val="0"/>
          <w:marTop w:val="0"/>
          <w:marBottom w:val="0"/>
          <w:divBdr>
            <w:top w:val="none" w:sz="0" w:space="0" w:color="auto"/>
            <w:left w:val="none" w:sz="0" w:space="0" w:color="auto"/>
            <w:bottom w:val="none" w:sz="0" w:space="0" w:color="auto"/>
            <w:right w:val="none" w:sz="0" w:space="0" w:color="auto"/>
          </w:divBdr>
        </w:div>
        <w:div w:id="338974030">
          <w:marLeft w:val="0"/>
          <w:marRight w:val="0"/>
          <w:marTop w:val="0"/>
          <w:marBottom w:val="0"/>
          <w:divBdr>
            <w:top w:val="none" w:sz="0" w:space="0" w:color="auto"/>
            <w:left w:val="none" w:sz="0" w:space="0" w:color="auto"/>
            <w:bottom w:val="none" w:sz="0" w:space="0" w:color="auto"/>
            <w:right w:val="none" w:sz="0" w:space="0" w:color="auto"/>
          </w:divBdr>
        </w:div>
        <w:div w:id="620579288">
          <w:marLeft w:val="0"/>
          <w:marRight w:val="0"/>
          <w:marTop w:val="0"/>
          <w:marBottom w:val="0"/>
          <w:divBdr>
            <w:top w:val="none" w:sz="0" w:space="0" w:color="auto"/>
            <w:left w:val="none" w:sz="0" w:space="0" w:color="auto"/>
            <w:bottom w:val="none" w:sz="0" w:space="0" w:color="auto"/>
            <w:right w:val="none" w:sz="0" w:space="0" w:color="auto"/>
          </w:divBdr>
        </w:div>
        <w:div w:id="643000083">
          <w:marLeft w:val="0"/>
          <w:marRight w:val="0"/>
          <w:marTop w:val="0"/>
          <w:marBottom w:val="0"/>
          <w:divBdr>
            <w:top w:val="none" w:sz="0" w:space="0" w:color="auto"/>
            <w:left w:val="none" w:sz="0" w:space="0" w:color="auto"/>
            <w:bottom w:val="none" w:sz="0" w:space="0" w:color="auto"/>
            <w:right w:val="none" w:sz="0" w:space="0" w:color="auto"/>
          </w:divBdr>
        </w:div>
        <w:div w:id="1499420128">
          <w:marLeft w:val="0"/>
          <w:marRight w:val="0"/>
          <w:marTop w:val="0"/>
          <w:marBottom w:val="0"/>
          <w:divBdr>
            <w:top w:val="none" w:sz="0" w:space="0" w:color="auto"/>
            <w:left w:val="none" w:sz="0" w:space="0" w:color="auto"/>
            <w:bottom w:val="none" w:sz="0" w:space="0" w:color="auto"/>
            <w:right w:val="none" w:sz="0" w:space="0" w:color="auto"/>
          </w:divBdr>
        </w:div>
        <w:div w:id="1502967669">
          <w:marLeft w:val="0"/>
          <w:marRight w:val="0"/>
          <w:marTop w:val="0"/>
          <w:marBottom w:val="0"/>
          <w:divBdr>
            <w:top w:val="none" w:sz="0" w:space="0" w:color="auto"/>
            <w:left w:val="none" w:sz="0" w:space="0" w:color="auto"/>
            <w:bottom w:val="none" w:sz="0" w:space="0" w:color="auto"/>
            <w:right w:val="none" w:sz="0" w:space="0" w:color="auto"/>
          </w:divBdr>
        </w:div>
        <w:div w:id="1633975711">
          <w:marLeft w:val="0"/>
          <w:marRight w:val="0"/>
          <w:marTop w:val="0"/>
          <w:marBottom w:val="0"/>
          <w:divBdr>
            <w:top w:val="none" w:sz="0" w:space="0" w:color="auto"/>
            <w:left w:val="none" w:sz="0" w:space="0" w:color="auto"/>
            <w:bottom w:val="none" w:sz="0" w:space="0" w:color="auto"/>
            <w:right w:val="none" w:sz="0" w:space="0" w:color="auto"/>
          </w:divBdr>
        </w:div>
        <w:div w:id="1915510530">
          <w:marLeft w:val="0"/>
          <w:marRight w:val="0"/>
          <w:marTop w:val="0"/>
          <w:marBottom w:val="0"/>
          <w:divBdr>
            <w:top w:val="none" w:sz="0" w:space="0" w:color="auto"/>
            <w:left w:val="none" w:sz="0" w:space="0" w:color="auto"/>
            <w:bottom w:val="none" w:sz="0" w:space="0" w:color="auto"/>
            <w:right w:val="none" w:sz="0" w:space="0" w:color="auto"/>
          </w:divBdr>
        </w:div>
        <w:div w:id="2003504935">
          <w:marLeft w:val="0"/>
          <w:marRight w:val="0"/>
          <w:marTop w:val="0"/>
          <w:marBottom w:val="0"/>
          <w:divBdr>
            <w:top w:val="none" w:sz="0" w:space="0" w:color="auto"/>
            <w:left w:val="none" w:sz="0" w:space="0" w:color="auto"/>
            <w:bottom w:val="none" w:sz="0" w:space="0" w:color="auto"/>
            <w:right w:val="none" w:sz="0" w:space="0" w:color="auto"/>
          </w:divBdr>
        </w:div>
      </w:divsChild>
    </w:div>
    <w:div w:id="1690370504">
      <w:bodyDiv w:val="1"/>
      <w:marLeft w:val="0"/>
      <w:marRight w:val="0"/>
      <w:marTop w:val="0"/>
      <w:marBottom w:val="0"/>
      <w:divBdr>
        <w:top w:val="none" w:sz="0" w:space="0" w:color="auto"/>
        <w:left w:val="none" w:sz="0" w:space="0" w:color="auto"/>
        <w:bottom w:val="none" w:sz="0" w:space="0" w:color="auto"/>
        <w:right w:val="none" w:sz="0" w:space="0" w:color="auto"/>
      </w:divBdr>
      <w:divsChild>
        <w:div w:id="8220673">
          <w:marLeft w:val="0"/>
          <w:marRight w:val="0"/>
          <w:marTop w:val="0"/>
          <w:marBottom w:val="0"/>
          <w:divBdr>
            <w:top w:val="none" w:sz="0" w:space="0" w:color="auto"/>
            <w:left w:val="none" w:sz="0" w:space="0" w:color="auto"/>
            <w:bottom w:val="none" w:sz="0" w:space="0" w:color="auto"/>
            <w:right w:val="none" w:sz="0" w:space="0" w:color="auto"/>
          </w:divBdr>
        </w:div>
        <w:div w:id="161314636">
          <w:marLeft w:val="0"/>
          <w:marRight w:val="0"/>
          <w:marTop w:val="0"/>
          <w:marBottom w:val="0"/>
          <w:divBdr>
            <w:top w:val="none" w:sz="0" w:space="0" w:color="auto"/>
            <w:left w:val="none" w:sz="0" w:space="0" w:color="auto"/>
            <w:bottom w:val="none" w:sz="0" w:space="0" w:color="auto"/>
            <w:right w:val="none" w:sz="0" w:space="0" w:color="auto"/>
          </w:divBdr>
        </w:div>
        <w:div w:id="198050013">
          <w:marLeft w:val="0"/>
          <w:marRight w:val="0"/>
          <w:marTop w:val="0"/>
          <w:marBottom w:val="0"/>
          <w:divBdr>
            <w:top w:val="none" w:sz="0" w:space="0" w:color="auto"/>
            <w:left w:val="none" w:sz="0" w:space="0" w:color="auto"/>
            <w:bottom w:val="none" w:sz="0" w:space="0" w:color="auto"/>
            <w:right w:val="none" w:sz="0" w:space="0" w:color="auto"/>
          </w:divBdr>
        </w:div>
        <w:div w:id="205728368">
          <w:marLeft w:val="0"/>
          <w:marRight w:val="0"/>
          <w:marTop w:val="0"/>
          <w:marBottom w:val="0"/>
          <w:divBdr>
            <w:top w:val="none" w:sz="0" w:space="0" w:color="auto"/>
            <w:left w:val="none" w:sz="0" w:space="0" w:color="auto"/>
            <w:bottom w:val="none" w:sz="0" w:space="0" w:color="auto"/>
            <w:right w:val="none" w:sz="0" w:space="0" w:color="auto"/>
          </w:divBdr>
        </w:div>
        <w:div w:id="348996402">
          <w:marLeft w:val="0"/>
          <w:marRight w:val="0"/>
          <w:marTop w:val="0"/>
          <w:marBottom w:val="0"/>
          <w:divBdr>
            <w:top w:val="none" w:sz="0" w:space="0" w:color="auto"/>
            <w:left w:val="none" w:sz="0" w:space="0" w:color="auto"/>
            <w:bottom w:val="none" w:sz="0" w:space="0" w:color="auto"/>
            <w:right w:val="none" w:sz="0" w:space="0" w:color="auto"/>
          </w:divBdr>
        </w:div>
        <w:div w:id="379745265">
          <w:marLeft w:val="0"/>
          <w:marRight w:val="0"/>
          <w:marTop w:val="0"/>
          <w:marBottom w:val="0"/>
          <w:divBdr>
            <w:top w:val="none" w:sz="0" w:space="0" w:color="auto"/>
            <w:left w:val="none" w:sz="0" w:space="0" w:color="auto"/>
            <w:bottom w:val="none" w:sz="0" w:space="0" w:color="auto"/>
            <w:right w:val="none" w:sz="0" w:space="0" w:color="auto"/>
          </w:divBdr>
        </w:div>
        <w:div w:id="556598553">
          <w:marLeft w:val="0"/>
          <w:marRight w:val="0"/>
          <w:marTop w:val="0"/>
          <w:marBottom w:val="0"/>
          <w:divBdr>
            <w:top w:val="none" w:sz="0" w:space="0" w:color="auto"/>
            <w:left w:val="none" w:sz="0" w:space="0" w:color="auto"/>
            <w:bottom w:val="none" w:sz="0" w:space="0" w:color="auto"/>
            <w:right w:val="none" w:sz="0" w:space="0" w:color="auto"/>
          </w:divBdr>
        </w:div>
        <w:div w:id="770704958">
          <w:marLeft w:val="0"/>
          <w:marRight w:val="0"/>
          <w:marTop w:val="0"/>
          <w:marBottom w:val="0"/>
          <w:divBdr>
            <w:top w:val="none" w:sz="0" w:space="0" w:color="auto"/>
            <w:left w:val="none" w:sz="0" w:space="0" w:color="auto"/>
            <w:bottom w:val="none" w:sz="0" w:space="0" w:color="auto"/>
            <w:right w:val="none" w:sz="0" w:space="0" w:color="auto"/>
          </w:divBdr>
        </w:div>
        <w:div w:id="1161039231">
          <w:marLeft w:val="0"/>
          <w:marRight w:val="0"/>
          <w:marTop w:val="0"/>
          <w:marBottom w:val="0"/>
          <w:divBdr>
            <w:top w:val="none" w:sz="0" w:space="0" w:color="auto"/>
            <w:left w:val="none" w:sz="0" w:space="0" w:color="auto"/>
            <w:bottom w:val="none" w:sz="0" w:space="0" w:color="auto"/>
            <w:right w:val="none" w:sz="0" w:space="0" w:color="auto"/>
          </w:divBdr>
        </w:div>
        <w:div w:id="1406490447">
          <w:marLeft w:val="0"/>
          <w:marRight w:val="0"/>
          <w:marTop w:val="0"/>
          <w:marBottom w:val="0"/>
          <w:divBdr>
            <w:top w:val="none" w:sz="0" w:space="0" w:color="auto"/>
            <w:left w:val="none" w:sz="0" w:space="0" w:color="auto"/>
            <w:bottom w:val="none" w:sz="0" w:space="0" w:color="auto"/>
            <w:right w:val="none" w:sz="0" w:space="0" w:color="auto"/>
          </w:divBdr>
        </w:div>
        <w:div w:id="1786541914">
          <w:marLeft w:val="0"/>
          <w:marRight w:val="0"/>
          <w:marTop w:val="0"/>
          <w:marBottom w:val="0"/>
          <w:divBdr>
            <w:top w:val="none" w:sz="0" w:space="0" w:color="auto"/>
            <w:left w:val="none" w:sz="0" w:space="0" w:color="auto"/>
            <w:bottom w:val="none" w:sz="0" w:space="0" w:color="auto"/>
            <w:right w:val="none" w:sz="0" w:space="0" w:color="auto"/>
          </w:divBdr>
        </w:div>
        <w:div w:id="2096899685">
          <w:marLeft w:val="0"/>
          <w:marRight w:val="0"/>
          <w:marTop w:val="0"/>
          <w:marBottom w:val="0"/>
          <w:divBdr>
            <w:top w:val="none" w:sz="0" w:space="0" w:color="auto"/>
            <w:left w:val="none" w:sz="0" w:space="0" w:color="auto"/>
            <w:bottom w:val="none" w:sz="0" w:space="0" w:color="auto"/>
            <w:right w:val="none" w:sz="0" w:space="0" w:color="auto"/>
          </w:divBdr>
        </w:div>
      </w:divsChild>
    </w:div>
    <w:div w:id="1757362815">
      <w:bodyDiv w:val="1"/>
      <w:marLeft w:val="0"/>
      <w:marRight w:val="0"/>
      <w:marTop w:val="0"/>
      <w:marBottom w:val="0"/>
      <w:divBdr>
        <w:top w:val="none" w:sz="0" w:space="0" w:color="auto"/>
        <w:left w:val="none" w:sz="0" w:space="0" w:color="auto"/>
        <w:bottom w:val="none" w:sz="0" w:space="0" w:color="auto"/>
        <w:right w:val="none" w:sz="0" w:space="0" w:color="auto"/>
      </w:divBdr>
      <w:divsChild>
        <w:div w:id="997878727">
          <w:marLeft w:val="0"/>
          <w:marRight w:val="0"/>
          <w:marTop w:val="0"/>
          <w:marBottom w:val="0"/>
          <w:divBdr>
            <w:top w:val="none" w:sz="0" w:space="0" w:color="auto"/>
            <w:left w:val="none" w:sz="0" w:space="0" w:color="auto"/>
            <w:bottom w:val="none" w:sz="0" w:space="0" w:color="auto"/>
            <w:right w:val="none" w:sz="0" w:space="0" w:color="auto"/>
          </w:divBdr>
        </w:div>
        <w:div w:id="1008487344">
          <w:marLeft w:val="0"/>
          <w:marRight w:val="0"/>
          <w:marTop w:val="0"/>
          <w:marBottom w:val="0"/>
          <w:divBdr>
            <w:top w:val="none" w:sz="0" w:space="0" w:color="auto"/>
            <w:left w:val="none" w:sz="0" w:space="0" w:color="auto"/>
            <w:bottom w:val="none" w:sz="0" w:space="0" w:color="auto"/>
            <w:right w:val="none" w:sz="0" w:space="0" w:color="auto"/>
          </w:divBdr>
        </w:div>
      </w:divsChild>
    </w:div>
    <w:div w:id="1773545446">
      <w:bodyDiv w:val="1"/>
      <w:marLeft w:val="0"/>
      <w:marRight w:val="0"/>
      <w:marTop w:val="0"/>
      <w:marBottom w:val="0"/>
      <w:divBdr>
        <w:top w:val="none" w:sz="0" w:space="0" w:color="auto"/>
        <w:left w:val="none" w:sz="0" w:space="0" w:color="auto"/>
        <w:bottom w:val="none" w:sz="0" w:space="0" w:color="auto"/>
        <w:right w:val="none" w:sz="0" w:space="0" w:color="auto"/>
      </w:divBdr>
      <w:divsChild>
        <w:div w:id="311259570">
          <w:marLeft w:val="0"/>
          <w:marRight w:val="0"/>
          <w:marTop w:val="0"/>
          <w:marBottom w:val="0"/>
          <w:divBdr>
            <w:top w:val="none" w:sz="0" w:space="0" w:color="auto"/>
            <w:left w:val="none" w:sz="0" w:space="0" w:color="auto"/>
            <w:bottom w:val="none" w:sz="0" w:space="0" w:color="auto"/>
            <w:right w:val="none" w:sz="0" w:space="0" w:color="auto"/>
          </w:divBdr>
          <w:divsChild>
            <w:div w:id="356464547">
              <w:marLeft w:val="0"/>
              <w:marRight w:val="0"/>
              <w:marTop w:val="0"/>
              <w:marBottom w:val="0"/>
              <w:divBdr>
                <w:top w:val="none" w:sz="0" w:space="0" w:color="auto"/>
                <w:left w:val="none" w:sz="0" w:space="0" w:color="auto"/>
                <w:bottom w:val="none" w:sz="0" w:space="0" w:color="auto"/>
                <w:right w:val="none" w:sz="0" w:space="0" w:color="auto"/>
              </w:divBdr>
            </w:div>
            <w:div w:id="1597592632">
              <w:marLeft w:val="0"/>
              <w:marRight w:val="0"/>
              <w:marTop w:val="0"/>
              <w:marBottom w:val="0"/>
              <w:divBdr>
                <w:top w:val="none" w:sz="0" w:space="0" w:color="auto"/>
                <w:left w:val="none" w:sz="0" w:space="0" w:color="auto"/>
                <w:bottom w:val="none" w:sz="0" w:space="0" w:color="auto"/>
                <w:right w:val="none" w:sz="0" w:space="0" w:color="auto"/>
              </w:divBdr>
            </w:div>
            <w:div w:id="1971667748">
              <w:marLeft w:val="0"/>
              <w:marRight w:val="0"/>
              <w:marTop w:val="0"/>
              <w:marBottom w:val="0"/>
              <w:divBdr>
                <w:top w:val="none" w:sz="0" w:space="0" w:color="auto"/>
                <w:left w:val="none" w:sz="0" w:space="0" w:color="auto"/>
                <w:bottom w:val="none" w:sz="0" w:space="0" w:color="auto"/>
                <w:right w:val="none" w:sz="0" w:space="0" w:color="auto"/>
              </w:divBdr>
            </w:div>
          </w:divsChild>
        </w:div>
        <w:div w:id="1050229089">
          <w:marLeft w:val="0"/>
          <w:marRight w:val="0"/>
          <w:marTop w:val="0"/>
          <w:marBottom w:val="0"/>
          <w:divBdr>
            <w:top w:val="none" w:sz="0" w:space="0" w:color="auto"/>
            <w:left w:val="none" w:sz="0" w:space="0" w:color="auto"/>
            <w:bottom w:val="none" w:sz="0" w:space="0" w:color="auto"/>
            <w:right w:val="none" w:sz="0" w:space="0" w:color="auto"/>
          </w:divBdr>
          <w:divsChild>
            <w:div w:id="79252355">
              <w:marLeft w:val="0"/>
              <w:marRight w:val="0"/>
              <w:marTop w:val="0"/>
              <w:marBottom w:val="0"/>
              <w:divBdr>
                <w:top w:val="none" w:sz="0" w:space="0" w:color="auto"/>
                <w:left w:val="none" w:sz="0" w:space="0" w:color="auto"/>
                <w:bottom w:val="none" w:sz="0" w:space="0" w:color="auto"/>
                <w:right w:val="none" w:sz="0" w:space="0" w:color="auto"/>
              </w:divBdr>
            </w:div>
            <w:div w:id="367222131">
              <w:marLeft w:val="0"/>
              <w:marRight w:val="0"/>
              <w:marTop w:val="0"/>
              <w:marBottom w:val="0"/>
              <w:divBdr>
                <w:top w:val="none" w:sz="0" w:space="0" w:color="auto"/>
                <w:left w:val="none" w:sz="0" w:space="0" w:color="auto"/>
                <w:bottom w:val="none" w:sz="0" w:space="0" w:color="auto"/>
                <w:right w:val="none" w:sz="0" w:space="0" w:color="auto"/>
              </w:divBdr>
            </w:div>
            <w:div w:id="426077425">
              <w:marLeft w:val="0"/>
              <w:marRight w:val="0"/>
              <w:marTop w:val="0"/>
              <w:marBottom w:val="0"/>
              <w:divBdr>
                <w:top w:val="none" w:sz="0" w:space="0" w:color="auto"/>
                <w:left w:val="none" w:sz="0" w:space="0" w:color="auto"/>
                <w:bottom w:val="none" w:sz="0" w:space="0" w:color="auto"/>
                <w:right w:val="none" w:sz="0" w:space="0" w:color="auto"/>
              </w:divBdr>
            </w:div>
            <w:div w:id="592130363">
              <w:marLeft w:val="0"/>
              <w:marRight w:val="0"/>
              <w:marTop w:val="0"/>
              <w:marBottom w:val="0"/>
              <w:divBdr>
                <w:top w:val="none" w:sz="0" w:space="0" w:color="auto"/>
                <w:left w:val="none" w:sz="0" w:space="0" w:color="auto"/>
                <w:bottom w:val="none" w:sz="0" w:space="0" w:color="auto"/>
                <w:right w:val="none" w:sz="0" w:space="0" w:color="auto"/>
              </w:divBdr>
            </w:div>
            <w:div w:id="654842569">
              <w:marLeft w:val="0"/>
              <w:marRight w:val="0"/>
              <w:marTop w:val="0"/>
              <w:marBottom w:val="0"/>
              <w:divBdr>
                <w:top w:val="none" w:sz="0" w:space="0" w:color="auto"/>
                <w:left w:val="none" w:sz="0" w:space="0" w:color="auto"/>
                <w:bottom w:val="none" w:sz="0" w:space="0" w:color="auto"/>
                <w:right w:val="none" w:sz="0" w:space="0" w:color="auto"/>
              </w:divBdr>
            </w:div>
            <w:div w:id="741828540">
              <w:marLeft w:val="0"/>
              <w:marRight w:val="0"/>
              <w:marTop w:val="0"/>
              <w:marBottom w:val="0"/>
              <w:divBdr>
                <w:top w:val="none" w:sz="0" w:space="0" w:color="auto"/>
                <w:left w:val="none" w:sz="0" w:space="0" w:color="auto"/>
                <w:bottom w:val="none" w:sz="0" w:space="0" w:color="auto"/>
                <w:right w:val="none" w:sz="0" w:space="0" w:color="auto"/>
              </w:divBdr>
            </w:div>
            <w:div w:id="752119215">
              <w:marLeft w:val="0"/>
              <w:marRight w:val="0"/>
              <w:marTop w:val="0"/>
              <w:marBottom w:val="0"/>
              <w:divBdr>
                <w:top w:val="none" w:sz="0" w:space="0" w:color="auto"/>
                <w:left w:val="none" w:sz="0" w:space="0" w:color="auto"/>
                <w:bottom w:val="none" w:sz="0" w:space="0" w:color="auto"/>
                <w:right w:val="none" w:sz="0" w:space="0" w:color="auto"/>
              </w:divBdr>
            </w:div>
            <w:div w:id="783572797">
              <w:marLeft w:val="0"/>
              <w:marRight w:val="0"/>
              <w:marTop w:val="0"/>
              <w:marBottom w:val="0"/>
              <w:divBdr>
                <w:top w:val="none" w:sz="0" w:space="0" w:color="auto"/>
                <w:left w:val="none" w:sz="0" w:space="0" w:color="auto"/>
                <w:bottom w:val="none" w:sz="0" w:space="0" w:color="auto"/>
                <w:right w:val="none" w:sz="0" w:space="0" w:color="auto"/>
              </w:divBdr>
            </w:div>
            <w:div w:id="947127631">
              <w:marLeft w:val="0"/>
              <w:marRight w:val="0"/>
              <w:marTop w:val="0"/>
              <w:marBottom w:val="0"/>
              <w:divBdr>
                <w:top w:val="none" w:sz="0" w:space="0" w:color="auto"/>
                <w:left w:val="none" w:sz="0" w:space="0" w:color="auto"/>
                <w:bottom w:val="none" w:sz="0" w:space="0" w:color="auto"/>
                <w:right w:val="none" w:sz="0" w:space="0" w:color="auto"/>
              </w:divBdr>
            </w:div>
            <w:div w:id="948660785">
              <w:marLeft w:val="0"/>
              <w:marRight w:val="0"/>
              <w:marTop w:val="0"/>
              <w:marBottom w:val="0"/>
              <w:divBdr>
                <w:top w:val="none" w:sz="0" w:space="0" w:color="auto"/>
                <w:left w:val="none" w:sz="0" w:space="0" w:color="auto"/>
                <w:bottom w:val="none" w:sz="0" w:space="0" w:color="auto"/>
                <w:right w:val="none" w:sz="0" w:space="0" w:color="auto"/>
              </w:divBdr>
            </w:div>
            <w:div w:id="1147629607">
              <w:marLeft w:val="0"/>
              <w:marRight w:val="0"/>
              <w:marTop w:val="0"/>
              <w:marBottom w:val="0"/>
              <w:divBdr>
                <w:top w:val="none" w:sz="0" w:space="0" w:color="auto"/>
                <w:left w:val="none" w:sz="0" w:space="0" w:color="auto"/>
                <w:bottom w:val="none" w:sz="0" w:space="0" w:color="auto"/>
                <w:right w:val="none" w:sz="0" w:space="0" w:color="auto"/>
              </w:divBdr>
            </w:div>
            <w:div w:id="1333532154">
              <w:marLeft w:val="0"/>
              <w:marRight w:val="0"/>
              <w:marTop w:val="0"/>
              <w:marBottom w:val="0"/>
              <w:divBdr>
                <w:top w:val="none" w:sz="0" w:space="0" w:color="auto"/>
                <w:left w:val="none" w:sz="0" w:space="0" w:color="auto"/>
                <w:bottom w:val="none" w:sz="0" w:space="0" w:color="auto"/>
                <w:right w:val="none" w:sz="0" w:space="0" w:color="auto"/>
              </w:divBdr>
            </w:div>
            <w:div w:id="1415056136">
              <w:marLeft w:val="0"/>
              <w:marRight w:val="0"/>
              <w:marTop w:val="0"/>
              <w:marBottom w:val="0"/>
              <w:divBdr>
                <w:top w:val="none" w:sz="0" w:space="0" w:color="auto"/>
                <w:left w:val="none" w:sz="0" w:space="0" w:color="auto"/>
                <w:bottom w:val="none" w:sz="0" w:space="0" w:color="auto"/>
                <w:right w:val="none" w:sz="0" w:space="0" w:color="auto"/>
              </w:divBdr>
            </w:div>
            <w:div w:id="2025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65">
      <w:bodyDiv w:val="1"/>
      <w:marLeft w:val="0"/>
      <w:marRight w:val="0"/>
      <w:marTop w:val="0"/>
      <w:marBottom w:val="0"/>
      <w:divBdr>
        <w:top w:val="none" w:sz="0" w:space="0" w:color="auto"/>
        <w:left w:val="none" w:sz="0" w:space="0" w:color="auto"/>
        <w:bottom w:val="none" w:sz="0" w:space="0" w:color="auto"/>
        <w:right w:val="none" w:sz="0" w:space="0" w:color="auto"/>
      </w:divBdr>
      <w:divsChild>
        <w:div w:id="71855883">
          <w:marLeft w:val="0"/>
          <w:marRight w:val="0"/>
          <w:marTop w:val="0"/>
          <w:marBottom w:val="0"/>
          <w:divBdr>
            <w:top w:val="none" w:sz="0" w:space="0" w:color="auto"/>
            <w:left w:val="none" w:sz="0" w:space="0" w:color="auto"/>
            <w:bottom w:val="none" w:sz="0" w:space="0" w:color="auto"/>
            <w:right w:val="none" w:sz="0" w:space="0" w:color="auto"/>
          </w:divBdr>
        </w:div>
        <w:div w:id="127675868">
          <w:marLeft w:val="0"/>
          <w:marRight w:val="0"/>
          <w:marTop w:val="0"/>
          <w:marBottom w:val="0"/>
          <w:divBdr>
            <w:top w:val="none" w:sz="0" w:space="0" w:color="auto"/>
            <w:left w:val="none" w:sz="0" w:space="0" w:color="auto"/>
            <w:bottom w:val="none" w:sz="0" w:space="0" w:color="auto"/>
            <w:right w:val="none" w:sz="0" w:space="0" w:color="auto"/>
          </w:divBdr>
        </w:div>
        <w:div w:id="270480829">
          <w:marLeft w:val="0"/>
          <w:marRight w:val="0"/>
          <w:marTop w:val="0"/>
          <w:marBottom w:val="0"/>
          <w:divBdr>
            <w:top w:val="none" w:sz="0" w:space="0" w:color="auto"/>
            <w:left w:val="none" w:sz="0" w:space="0" w:color="auto"/>
            <w:bottom w:val="none" w:sz="0" w:space="0" w:color="auto"/>
            <w:right w:val="none" w:sz="0" w:space="0" w:color="auto"/>
          </w:divBdr>
        </w:div>
        <w:div w:id="577709793">
          <w:marLeft w:val="0"/>
          <w:marRight w:val="0"/>
          <w:marTop w:val="0"/>
          <w:marBottom w:val="0"/>
          <w:divBdr>
            <w:top w:val="none" w:sz="0" w:space="0" w:color="auto"/>
            <w:left w:val="none" w:sz="0" w:space="0" w:color="auto"/>
            <w:bottom w:val="none" w:sz="0" w:space="0" w:color="auto"/>
            <w:right w:val="none" w:sz="0" w:space="0" w:color="auto"/>
          </w:divBdr>
        </w:div>
      </w:divsChild>
    </w:div>
    <w:div w:id="1908682681">
      <w:bodyDiv w:val="1"/>
      <w:marLeft w:val="0"/>
      <w:marRight w:val="0"/>
      <w:marTop w:val="0"/>
      <w:marBottom w:val="0"/>
      <w:divBdr>
        <w:top w:val="none" w:sz="0" w:space="0" w:color="auto"/>
        <w:left w:val="none" w:sz="0" w:space="0" w:color="auto"/>
        <w:bottom w:val="none" w:sz="0" w:space="0" w:color="auto"/>
        <w:right w:val="none" w:sz="0" w:space="0" w:color="auto"/>
      </w:divBdr>
      <w:divsChild>
        <w:div w:id="1273319950">
          <w:marLeft w:val="0"/>
          <w:marRight w:val="0"/>
          <w:marTop w:val="0"/>
          <w:marBottom w:val="0"/>
          <w:divBdr>
            <w:top w:val="none" w:sz="0" w:space="0" w:color="auto"/>
            <w:left w:val="none" w:sz="0" w:space="0" w:color="auto"/>
            <w:bottom w:val="none" w:sz="0" w:space="0" w:color="auto"/>
            <w:right w:val="none" w:sz="0" w:space="0" w:color="auto"/>
          </w:divBdr>
        </w:div>
        <w:div w:id="1695689976">
          <w:marLeft w:val="0"/>
          <w:marRight w:val="0"/>
          <w:marTop w:val="0"/>
          <w:marBottom w:val="0"/>
          <w:divBdr>
            <w:top w:val="none" w:sz="0" w:space="0" w:color="auto"/>
            <w:left w:val="none" w:sz="0" w:space="0" w:color="auto"/>
            <w:bottom w:val="none" w:sz="0" w:space="0" w:color="auto"/>
            <w:right w:val="none" w:sz="0" w:space="0" w:color="auto"/>
          </w:divBdr>
        </w:div>
        <w:div w:id="1950552692">
          <w:marLeft w:val="0"/>
          <w:marRight w:val="0"/>
          <w:marTop w:val="0"/>
          <w:marBottom w:val="0"/>
          <w:divBdr>
            <w:top w:val="none" w:sz="0" w:space="0" w:color="auto"/>
            <w:left w:val="none" w:sz="0" w:space="0" w:color="auto"/>
            <w:bottom w:val="none" w:sz="0" w:space="0" w:color="auto"/>
            <w:right w:val="none" w:sz="0" w:space="0" w:color="auto"/>
          </w:divBdr>
        </w:div>
        <w:div w:id="1981302314">
          <w:marLeft w:val="0"/>
          <w:marRight w:val="0"/>
          <w:marTop w:val="0"/>
          <w:marBottom w:val="0"/>
          <w:divBdr>
            <w:top w:val="none" w:sz="0" w:space="0" w:color="auto"/>
            <w:left w:val="none" w:sz="0" w:space="0" w:color="auto"/>
            <w:bottom w:val="none" w:sz="0" w:space="0" w:color="auto"/>
            <w:right w:val="none" w:sz="0" w:space="0" w:color="auto"/>
          </w:divBdr>
        </w:div>
      </w:divsChild>
    </w:div>
    <w:div w:id="1920363109">
      <w:bodyDiv w:val="1"/>
      <w:marLeft w:val="0"/>
      <w:marRight w:val="0"/>
      <w:marTop w:val="0"/>
      <w:marBottom w:val="0"/>
      <w:divBdr>
        <w:top w:val="none" w:sz="0" w:space="0" w:color="auto"/>
        <w:left w:val="none" w:sz="0" w:space="0" w:color="auto"/>
        <w:bottom w:val="none" w:sz="0" w:space="0" w:color="auto"/>
        <w:right w:val="none" w:sz="0" w:space="0" w:color="auto"/>
      </w:divBdr>
      <w:divsChild>
        <w:div w:id="729616028">
          <w:marLeft w:val="0"/>
          <w:marRight w:val="0"/>
          <w:marTop w:val="0"/>
          <w:marBottom w:val="0"/>
          <w:divBdr>
            <w:top w:val="none" w:sz="0" w:space="0" w:color="auto"/>
            <w:left w:val="none" w:sz="0" w:space="0" w:color="auto"/>
            <w:bottom w:val="none" w:sz="0" w:space="0" w:color="auto"/>
            <w:right w:val="none" w:sz="0" w:space="0" w:color="auto"/>
          </w:divBdr>
          <w:divsChild>
            <w:div w:id="1788386">
              <w:marLeft w:val="0"/>
              <w:marRight w:val="0"/>
              <w:marTop w:val="0"/>
              <w:marBottom w:val="0"/>
              <w:divBdr>
                <w:top w:val="none" w:sz="0" w:space="0" w:color="auto"/>
                <w:left w:val="none" w:sz="0" w:space="0" w:color="auto"/>
                <w:bottom w:val="none" w:sz="0" w:space="0" w:color="auto"/>
                <w:right w:val="none" w:sz="0" w:space="0" w:color="auto"/>
              </w:divBdr>
            </w:div>
            <w:div w:id="283198516">
              <w:marLeft w:val="0"/>
              <w:marRight w:val="0"/>
              <w:marTop w:val="0"/>
              <w:marBottom w:val="0"/>
              <w:divBdr>
                <w:top w:val="none" w:sz="0" w:space="0" w:color="auto"/>
                <w:left w:val="none" w:sz="0" w:space="0" w:color="auto"/>
                <w:bottom w:val="none" w:sz="0" w:space="0" w:color="auto"/>
                <w:right w:val="none" w:sz="0" w:space="0" w:color="auto"/>
              </w:divBdr>
            </w:div>
            <w:div w:id="368727449">
              <w:marLeft w:val="0"/>
              <w:marRight w:val="0"/>
              <w:marTop w:val="0"/>
              <w:marBottom w:val="0"/>
              <w:divBdr>
                <w:top w:val="none" w:sz="0" w:space="0" w:color="auto"/>
                <w:left w:val="none" w:sz="0" w:space="0" w:color="auto"/>
                <w:bottom w:val="none" w:sz="0" w:space="0" w:color="auto"/>
                <w:right w:val="none" w:sz="0" w:space="0" w:color="auto"/>
              </w:divBdr>
            </w:div>
            <w:div w:id="482160562">
              <w:marLeft w:val="0"/>
              <w:marRight w:val="0"/>
              <w:marTop w:val="0"/>
              <w:marBottom w:val="0"/>
              <w:divBdr>
                <w:top w:val="none" w:sz="0" w:space="0" w:color="auto"/>
                <w:left w:val="none" w:sz="0" w:space="0" w:color="auto"/>
                <w:bottom w:val="none" w:sz="0" w:space="0" w:color="auto"/>
                <w:right w:val="none" w:sz="0" w:space="0" w:color="auto"/>
              </w:divBdr>
            </w:div>
            <w:div w:id="548348845">
              <w:marLeft w:val="0"/>
              <w:marRight w:val="0"/>
              <w:marTop w:val="0"/>
              <w:marBottom w:val="0"/>
              <w:divBdr>
                <w:top w:val="none" w:sz="0" w:space="0" w:color="auto"/>
                <w:left w:val="none" w:sz="0" w:space="0" w:color="auto"/>
                <w:bottom w:val="none" w:sz="0" w:space="0" w:color="auto"/>
                <w:right w:val="none" w:sz="0" w:space="0" w:color="auto"/>
              </w:divBdr>
            </w:div>
            <w:div w:id="592863025">
              <w:marLeft w:val="0"/>
              <w:marRight w:val="0"/>
              <w:marTop w:val="0"/>
              <w:marBottom w:val="0"/>
              <w:divBdr>
                <w:top w:val="none" w:sz="0" w:space="0" w:color="auto"/>
                <w:left w:val="none" w:sz="0" w:space="0" w:color="auto"/>
                <w:bottom w:val="none" w:sz="0" w:space="0" w:color="auto"/>
                <w:right w:val="none" w:sz="0" w:space="0" w:color="auto"/>
              </w:divBdr>
            </w:div>
            <w:div w:id="693307003">
              <w:marLeft w:val="0"/>
              <w:marRight w:val="0"/>
              <w:marTop w:val="0"/>
              <w:marBottom w:val="0"/>
              <w:divBdr>
                <w:top w:val="none" w:sz="0" w:space="0" w:color="auto"/>
                <w:left w:val="none" w:sz="0" w:space="0" w:color="auto"/>
                <w:bottom w:val="none" w:sz="0" w:space="0" w:color="auto"/>
                <w:right w:val="none" w:sz="0" w:space="0" w:color="auto"/>
              </w:divBdr>
            </w:div>
            <w:div w:id="764418387">
              <w:marLeft w:val="0"/>
              <w:marRight w:val="0"/>
              <w:marTop w:val="0"/>
              <w:marBottom w:val="0"/>
              <w:divBdr>
                <w:top w:val="none" w:sz="0" w:space="0" w:color="auto"/>
                <w:left w:val="none" w:sz="0" w:space="0" w:color="auto"/>
                <w:bottom w:val="none" w:sz="0" w:space="0" w:color="auto"/>
                <w:right w:val="none" w:sz="0" w:space="0" w:color="auto"/>
              </w:divBdr>
            </w:div>
            <w:div w:id="976109537">
              <w:marLeft w:val="0"/>
              <w:marRight w:val="0"/>
              <w:marTop w:val="0"/>
              <w:marBottom w:val="0"/>
              <w:divBdr>
                <w:top w:val="none" w:sz="0" w:space="0" w:color="auto"/>
                <w:left w:val="none" w:sz="0" w:space="0" w:color="auto"/>
                <w:bottom w:val="none" w:sz="0" w:space="0" w:color="auto"/>
                <w:right w:val="none" w:sz="0" w:space="0" w:color="auto"/>
              </w:divBdr>
            </w:div>
            <w:div w:id="1009603688">
              <w:marLeft w:val="0"/>
              <w:marRight w:val="0"/>
              <w:marTop w:val="0"/>
              <w:marBottom w:val="0"/>
              <w:divBdr>
                <w:top w:val="none" w:sz="0" w:space="0" w:color="auto"/>
                <w:left w:val="none" w:sz="0" w:space="0" w:color="auto"/>
                <w:bottom w:val="none" w:sz="0" w:space="0" w:color="auto"/>
                <w:right w:val="none" w:sz="0" w:space="0" w:color="auto"/>
              </w:divBdr>
            </w:div>
            <w:div w:id="1076318338">
              <w:marLeft w:val="0"/>
              <w:marRight w:val="0"/>
              <w:marTop w:val="0"/>
              <w:marBottom w:val="0"/>
              <w:divBdr>
                <w:top w:val="none" w:sz="0" w:space="0" w:color="auto"/>
                <w:left w:val="none" w:sz="0" w:space="0" w:color="auto"/>
                <w:bottom w:val="none" w:sz="0" w:space="0" w:color="auto"/>
                <w:right w:val="none" w:sz="0" w:space="0" w:color="auto"/>
              </w:divBdr>
            </w:div>
            <w:div w:id="1101073485">
              <w:marLeft w:val="0"/>
              <w:marRight w:val="0"/>
              <w:marTop w:val="0"/>
              <w:marBottom w:val="0"/>
              <w:divBdr>
                <w:top w:val="none" w:sz="0" w:space="0" w:color="auto"/>
                <w:left w:val="none" w:sz="0" w:space="0" w:color="auto"/>
                <w:bottom w:val="none" w:sz="0" w:space="0" w:color="auto"/>
                <w:right w:val="none" w:sz="0" w:space="0" w:color="auto"/>
              </w:divBdr>
            </w:div>
            <w:div w:id="1133257521">
              <w:marLeft w:val="0"/>
              <w:marRight w:val="0"/>
              <w:marTop w:val="0"/>
              <w:marBottom w:val="0"/>
              <w:divBdr>
                <w:top w:val="none" w:sz="0" w:space="0" w:color="auto"/>
                <w:left w:val="none" w:sz="0" w:space="0" w:color="auto"/>
                <w:bottom w:val="none" w:sz="0" w:space="0" w:color="auto"/>
                <w:right w:val="none" w:sz="0" w:space="0" w:color="auto"/>
              </w:divBdr>
            </w:div>
            <w:div w:id="1189562685">
              <w:marLeft w:val="0"/>
              <w:marRight w:val="0"/>
              <w:marTop w:val="0"/>
              <w:marBottom w:val="0"/>
              <w:divBdr>
                <w:top w:val="none" w:sz="0" w:space="0" w:color="auto"/>
                <w:left w:val="none" w:sz="0" w:space="0" w:color="auto"/>
                <w:bottom w:val="none" w:sz="0" w:space="0" w:color="auto"/>
                <w:right w:val="none" w:sz="0" w:space="0" w:color="auto"/>
              </w:divBdr>
            </w:div>
            <w:div w:id="1241715212">
              <w:marLeft w:val="0"/>
              <w:marRight w:val="0"/>
              <w:marTop w:val="0"/>
              <w:marBottom w:val="0"/>
              <w:divBdr>
                <w:top w:val="none" w:sz="0" w:space="0" w:color="auto"/>
                <w:left w:val="none" w:sz="0" w:space="0" w:color="auto"/>
                <w:bottom w:val="none" w:sz="0" w:space="0" w:color="auto"/>
                <w:right w:val="none" w:sz="0" w:space="0" w:color="auto"/>
              </w:divBdr>
            </w:div>
            <w:div w:id="1328288888">
              <w:marLeft w:val="0"/>
              <w:marRight w:val="0"/>
              <w:marTop w:val="0"/>
              <w:marBottom w:val="0"/>
              <w:divBdr>
                <w:top w:val="none" w:sz="0" w:space="0" w:color="auto"/>
                <w:left w:val="none" w:sz="0" w:space="0" w:color="auto"/>
                <w:bottom w:val="none" w:sz="0" w:space="0" w:color="auto"/>
                <w:right w:val="none" w:sz="0" w:space="0" w:color="auto"/>
              </w:divBdr>
            </w:div>
            <w:div w:id="1616327870">
              <w:marLeft w:val="0"/>
              <w:marRight w:val="0"/>
              <w:marTop w:val="0"/>
              <w:marBottom w:val="0"/>
              <w:divBdr>
                <w:top w:val="none" w:sz="0" w:space="0" w:color="auto"/>
                <w:left w:val="none" w:sz="0" w:space="0" w:color="auto"/>
                <w:bottom w:val="none" w:sz="0" w:space="0" w:color="auto"/>
                <w:right w:val="none" w:sz="0" w:space="0" w:color="auto"/>
              </w:divBdr>
            </w:div>
            <w:div w:id="1862815575">
              <w:marLeft w:val="0"/>
              <w:marRight w:val="0"/>
              <w:marTop w:val="0"/>
              <w:marBottom w:val="0"/>
              <w:divBdr>
                <w:top w:val="none" w:sz="0" w:space="0" w:color="auto"/>
                <w:left w:val="none" w:sz="0" w:space="0" w:color="auto"/>
                <w:bottom w:val="none" w:sz="0" w:space="0" w:color="auto"/>
                <w:right w:val="none" w:sz="0" w:space="0" w:color="auto"/>
              </w:divBdr>
            </w:div>
            <w:div w:id="1998654568">
              <w:marLeft w:val="0"/>
              <w:marRight w:val="0"/>
              <w:marTop w:val="0"/>
              <w:marBottom w:val="0"/>
              <w:divBdr>
                <w:top w:val="none" w:sz="0" w:space="0" w:color="auto"/>
                <w:left w:val="none" w:sz="0" w:space="0" w:color="auto"/>
                <w:bottom w:val="none" w:sz="0" w:space="0" w:color="auto"/>
                <w:right w:val="none" w:sz="0" w:space="0" w:color="auto"/>
              </w:divBdr>
            </w:div>
            <w:div w:id="2027710220">
              <w:marLeft w:val="0"/>
              <w:marRight w:val="0"/>
              <w:marTop w:val="0"/>
              <w:marBottom w:val="0"/>
              <w:divBdr>
                <w:top w:val="none" w:sz="0" w:space="0" w:color="auto"/>
                <w:left w:val="none" w:sz="0" w:space="0" w:color="auto"/>
                <w:bottom w:val="none" w:sz="0" w:space="0" w:color="auto"/>
                <w:right w:val="none" w:sz="0" w:space="0" w:color="auto"/>
              </w:divBdr>
            </w:div>
          </w:divsChild>
        </w:div>
        <w:div w:id="1411465774">
          <w:marLeft w:val="0"/>
          <w:marRight w:val="0"/>
          <w:marTop w:val="0"/>
          <w:marBottom w:val="0"/>
          <w:divBdr>
            <w:top w:val="none" w:sz="0" w:space="0" w:color="auto"/>
            <w:left w:val="none" w:sz="0" w:space="0" w:color="auto"/>
            <w:bottom w:val="none" w:sz="0" w:space="0" w:color="auto"/>
            <w:right w:val="none" w:sz="0" w:space="0" w:color="auto"/>
          </w:divBdr>
          <w:divsChild>
            <w:div w:id="55974552">
              <w:marLeft w:val="0"/>
              <w:marRight w:val="0"/>
              <w:marTop w:val="0"/>
              <w:marBottom w:val="0"/>
              <w:divBdr>
                <w:top w:val="none" w:sz="0" w:space="0" w:color="auto"/>
                <w:left w:val="none" w:sz="0" w:space="0" w:color="auto"/>
                <w:bottom w:val="none" w:sz="0" w:space="0" w:color="auto"/>
                <w:right w:val="none" w:sz="0" w:space="0" w:color="auto"/>
              </w:divBdr>
            </w:div>
            <w:div w:id="397437509">
              <w:marLeft w:val="0"/>
              <w:marRight w:val="0"/>
              <w:marTop w:val="0"/>
              <w:marBottom w:val="0"/>
              <w:divBdr>
                <w:top w:val="none" w:sz="0" w:space="0" w:color="auto"/>
                <w:left w:val="none" w:sz="0" w:space="0" w:color="auto"/>
                <w:bottom w:val="none" w:sz="0" w:space="0" w:color="auto"/>
                <w:right w:val="none" w:sz="0" w:space="0" w:color="auto"/>
              </w:divBdr>
            </w:div>
            <w:div w:id="507597681">
              <w:marLeft w:val="0"/>
              <w:marRight w:val="0"/>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736434868">
              <w:marLeft w:val="0"/>
              <w:marRight w:val="0"/>
              <w:marTop w:val="0"/>
              <w:marBottom w:val="0"/>
              <w:divBdr>
                <w:top w:val="none" w:sz="0" w:space="0" w:color="auto"/>
                <w:left w:val="none" w:sz="0" w:space="0" w:color="auto"/>
                <w:bottom w:val="none" w:sz="0" w:space="0" w:color="auto"/>
                <w:right w:val="none" w:sz="0" w:space="0" w:color="auto"/>
              </w:divBdr>
            </w:div>
            <w:div w:id="1118180903">
              <w:marLeft w:val="0"/>
              <w:marRight w:val="0"/>
              <w:marTop w:val="0"/>
              <w:marBottom w:val="0"/>
              <w:divBdr>
                <w:top w:val="none" w:sz="0" w:space="0" w:color="auto"/>
                <w:left w:val="none" w:sz="0" w:space="0" w:color="auto"/>
                <w:bottom w:val="none" w:sz="0" w:space="0" w:color="auto"/>
                <w:right w:val="none" w:sz="0" w:space="0" w:color="auto"/>
              </w:divBdr>
            </w:div>
            <w:div w:id="1219245515">
              <w:marLeft w:val="0"/>
              <w:marRight w:val="0"/>
              <w:marTop w:val="0"/>
              <w:marBottom w:val="0"/>
              <w:divBdr>
                <w:top w:val="none" w:sz="0" w:space="0" w:color="auto"/>
                <w:left w:val="none" w:sz="0" w:space="0" w:color="auto"/>
                <w:bottom w:val="none" w:sz="0" w:space="0" w:color="auto"/>
                <w:right w:val="none" w:sz="0" w:space="0" w:color="auto"/>
              </w:divBdr>
            </w:div>
            <w:div w:id="1462184933">
              <w:marLeft w:val="0"/>
              <w:marRight w:val="0"/>
              <w:marTop w:val="0"/>
              <w:marBottom w:val="0"/>
              <w:divBdr>
                <w:top w:val="none" w:sz="0" w:space="0" w:color="auto"/>
                <w:left w:val="none" w:sz="0" w:space="0" w:color="auto"/>
                <w:bottom w:val="none" w:sz="0" w:space="0" w:color="auto"/>
                <w:right w:val="none" w:sz="0" w:space="0" w:color="auto"/>
              </w:divBdr>
            </w:div>
            <w:div w:id="1804276499">
              <w:marLeft w:val="0"/>
              <w:marRight w:val="0"/>
              <w:marTop w:val="0"/>
              <w:marBottom w:val="0"/>
              <w:divBdr>
                <w:top w:val="none" w:sz="0" w:space="0" w:color="auto"/>
                <w:left w:val="none" w:sz="0" w:space="0" w:color="auto"/>
                <w:bottom w:val="none" w:sz="0" w:space="0" w:color="auto"/>
                <w:right w:val="none" w:sz="0" w:space="0" w:color="auto"/>
              </w:divBdr>
            </w:div>
            <w:div w:id="1855028051">
              <w:marLeft w:val="0"/>
              <w:marRight w:val="0"/>
              <w:marTop w:val="0"/>
              <w:marBottom w:val="0"/>
              <w:divBdr>
                <w:top w:val="none" w:sz="0" w:space="0" w:color="auto"/>
                <w:left w:val="none" w:sz="0" w:space="0" w:color="auto"/>
                <w:bottom w:val="none" w:sz="0" w:space="0" w:color="auto"/>
                <w:right w:val="none" w:sz="0" w:space="0" w:color="auto"/>
              </w:divBdr>
            </w:div>
            <w:div w:id="1954748752">
              <w:marLeft w:val="0"/>
              <w:marRight w:val="0"/>
              <w:marTop w:val="0"/>
              <w:marBottom w:val="0"/>
              <w:divBdr>
                <w:top w:val="none" w:sz="0" w:space="0" w:color="auto"/>
                <w:left w:val="none" w:sz="0" w:space="0" w:color="auto"/>
                <w:bottom w:val="none" w:sz="0" w:space="0" w:color="auto"/>
                <w:right w:val="none" w:sz="0" w:space="0" w:color="auto"/>
              </w:divBdr>
            </w:div>
            <w:div w:id="2124419484">
              <w:marLeft w:val="0"/>
              <w:marRight w:val="0"/>
              <w:marTop w:val="0"/>
              <w:marBottom w:val="0"/>
              <w:divBdr>
                <w:top w:val="none" w:sz="0" w:space="0" w:color="auto"/>
                <w:left w:val="none" w:sz="0" w:space="0" w:color="auto"/>
                <w:bottom w:val="none" w:sz="0" w:space="0" w:color="auto"/>
                <w:right w:val="none" w:sz="0" w:space="0" w:color="auto"/>
              </w:divBdr>
            </w:div>
          </w:divsChild>
        </w:div>
        <w:div w:id="1820655740">
          <w:marLeft w:val="0"/>
          <w:marRight w:val="0"/>
          <w:marTop w:val="0"/>
          <w:marBottom w:val="0"/>
          <w:divBdr>
            <w:top w:val="none" w:sz="0" w:space="0" w:color="auto"/>
            <w:left w:val="none" w:sz="0" w:space="0" w:color="auto"/>
            <w:bottom w:val="none" w:sz="0" w:space="0" w:color="auto"/>
            <w:right w:val="none" w:sz="0" w:space="0" w:color="auto"/>
          </w:divBdr>
          <w:divsChild>
            <w:div w:id="59787128">
              <w:marLeft w:val="0"/>
              <w:marRight w:val="0"/>
              <w:marTop w:val="0"/>
              <w:marBottom w:val="0"/>
              <w:divBdr>
                <w:top w:val="none" w:sz="0" w:space="0" w:color="auto"/>
                <w:left w:val="none" w:sz="0" w:space="0" w:color="auto"/>
                <w:bottom w:val="none" w:sz="0" w:space="0" w:color="auto"/>
                <w:right w:val="none" w:sz="0" w:space="0" w:color="auto"/>
              </w:divBdr>
            </w:div>
            <w:div w:id="224679071">
              <w:marLeft w:val="0"/>
              <w:marRight w:val="0"/>
              <w:marTop w:val="0"/>
              <w:marBottom w:val="0"/>
              <w:divBdr>
                <w:top w:val="none" w:sz="0" w:space="0" w:color="auto"/>
                <w:left w:val="none" w:sz="0" w:space="0" w:color="auto"/>
                <w:bottom w:val="none" w:sz="0" w:space="0" w:color="auto"/>
                <w:right w:val="none" w:sz="0" w:space="0" w:color="auto"/>
              </w:divBdr>
            </w:div>
            <w:div w:id="290670746">
              <w:marLeft w:val="0"/>
              <w:marRight w:val="0"/>
              <w:marTop w:val="0"/>
              <w:marBottom w:val="0"/>
              <w:divBdr>
                <w:top w:val="none" w:sz="0" w:space="0" w:color="auto"/>
                <w:left w:val="none" w:sz="0" w:space="0" w:color="auto"/>
                <w:bottom w:val="none" w:sz="0" w:space="0" w:color="auto"/>
                <w:right w:val="none" w:sz="0" w:space="0" w:color="auto"/>
              </w:divBdr>
            </w:div>
            <w:div w:id="309796745">
              <w:marLeft w:val="0"/>
              <w:marRight w:val="0"/>
              <w:marTop w:val="0"/>
              <w:marBottom w:val="0"/>
              <w:divBdr>
                <w:top w:val="none" w:sz="0" w:space="0" w:color="auto"/>
                <w:left w:val="none" w:sz="0" w:space="0" w:color="auto"/>
                <w:bottom w:val="none" w:sz="0" w:space="0" w:color="auto"/>
                <w:right w:val="none" w:sz="0" w:space="0" w:color="auto"/>
              </w:divBdr>
            </w:div>
            <w:div w:id="329259203">
              <w:marLeft w:val="0"/>
              <w:marRight w:val="0"/>
              <w:marTop w:val="0"/>
              <w:marBottom w:val="0"/>
              <w:divBdr>
                <w:top w:val="none" w:sz="0" w:space="0" w:color="auto"/>
                <w:left w:val="none" w:sz="0" w:space="0" w:color="auto"/>
                <w:bottom w:val="none" w:sz="0" w:space="0" w:color="auto"/>
                <w:right w:val="none" w:sz="0" w:space="0" w:color="auto"/>
              </w:divBdr>
            </w:div>
            <w:div w:id="362294599">
              <w:marLeft w:val="0"/>
              <w:marRight w:val="0"/>
              <w:marTop w:val="0"/>
              <w:marBottom w:val="0"/>
              <w:divBdr>
                <w:top w:val="none" w:sz="0" w:space="0" w:color="auto"/>
                <w:left w:val="none" w:sz="0" w:space="0" w:color="auto"/>
                <w:bottom w:val="none" w:sz="0" w:space="0" w:color="auto"/>
                <w:right w:val="none" w:sz="0" w:space="0" w:color="auto"/>
              </w:divBdr>
            </w:div>
            <w:div w:id="545991044">
              <w:marLeft w:val="0"/>
              <w:marRight w:val="0"/>
              <w:marTop w:val="0"/>
              <w:marBottom w:val="0"/>
              <w:divBdr>
                <w:top w:val="none" w:sz="0" w:space="0" w:color="auto"/>
                <w:left w:val="none" w:sz="0" w:space="0" w:color="auto"/>
                <w:bottom w:val="none" w:sz="0" w:space="0" w:color="auto"/>
                <w:right w:val="none" w:sz="0" w:space="0" w:color="auto"/>
              </w:divBdr>
            </w:div>
            <w:div w:id="625821143">
              <w:marLeft w:val="0"/>
              <w:marRight w:val="0"/>
              <w:marTop w:val="0"/>
              <w:marBottom w:val="0"/>
              <w:divBdr>
                <w:top w:val="none" w:sz="0" w:space="0" w:color="auto"/>
                <w:left w:val="none" w:sz="0" w:space="0" w:color="auto"/>
                <w:bottom w:val="none" w:sz="0" w:space="0" w:color="auto"/>
                <w:right w:val="none" w:sz="0" w:space="0" w:color="auto"/>
              </w:divBdr>
            </w:div>
            <w:div w:id="746458173">
              <w:marLeft w:val="0"/>
              <w:marRight w:val="0"/>
              <w:marTop w:val="0"/>
              <w:marBottom w:val="0"/>
              <w:divBdr>
                <w:top w:val="none" w:sz="0" w:space="0" w:color="auto"/>
                <w:left w:val="none" w:sz="0" w:space="0" w:color="auto"/>
                <w:bottom w:val="none" w:sz="0" w:space="0" w:color="auto"/>
                <w:right w:val="none" w:sz="0" w:space="0" w:color="auto"/>
              </w:divBdr>
            </w:div>
            <w:div w:id="894969339">
              <w:marLeft w:val="0"/>
              <w:marRight w:val="0"/>
              <w:marTop w:val="0"/>
              <w:marBottom w:val="0"/>
              <w:divBdr>
                <w:top w:val="none" w:sz="0" w:space="0" w:color="auto"/>
                <w:left w:val="none" w:sz="0" w:space="0" w:color="auto"/>
                <w:bottom w:val="none" w:sz="0" w:space="0" w:color="auto"/>
                <w:right w:val="none" w:sz="0" w:space="0" w:color="auto"/>
              </w:divBdr>
            </w:div>
            <w:div w:id="1015809664">
              <w:marLeft w:val="0"/>
              <w:marRight w:val="0"/>
              <w:marTop w:val="0"/>
              <w:marBottom w:val="0"/>
              <w:divBdr>
                <w:top w:val="none" w:sz="0" w:space="0" w:color="auto"/>
                <w:left w:val="none" w:sz="0" w:space="0" w:color="auto"/>
                <w:bottom w:val="none" w:sz="0" w:space="0" w:color="auto"/>
                <w:right w:val="none" w:sz="0" w:space="0" w:color="auto"/>
              </w:divBdr>
            </w:div>
            <w:div w:id="1157191529">
              <w:marLeft w:val="0"/>
              <w:marRight w:val="0"/>
              <w:marTop w:val="0"/>
              <w:marBottom w:val="0"/>
              <w:divBdr>
                <w:top w:val="none" w:sz="0" w:space="0" w:color="auto"/>
                <w:left w:val="none" w:sz="0" w:space="0" w:color="auto"/>
                <w:bottom w:val="none" w:sz="0" w:space="0" w:color="auto"/>
                <w:right w:val="none" w:sz="0" w:space="0" w:color="auto"/>
              </w:divBdr>
            </w:div>
            <w:div w:id="1398477199">
              <w:marLeft w:val="0"/>
              <w:marRight w:val="0"/>
              <w:marTop w:val="0"/>
              <w:marBottom w:val="0"/>
              <w:divBdr>
                <w:top w:val="none" w:sz="0" w:space="0" w:color="auto"/>
                <w:left w:val="none" w:sz="0" w:space="0" w:color="auto"/>
                <w:bottom w:val="none" w:sz="0" w:space="0" w:color="auto"/>
                <w:right w:val="none" w:sz="0" w:space="0" w:color="auto"/>
              </w:divBdr>
            </w:div>
            <w:div w:id="1459570839">
              <w:marLeft w:val="0"/>
              <w:marRight w:val="0"/>
              <w:marTop w:val="0"/>
              <w:marBottom w:val="0"/>
              <w:divBdr>
                <w:top w:val="none" w:sz="0" w:space="0" w:color="auto"/>
                <w:left w:val="none" w:sz="0" w:space="0" w:color="auto"/>
                <w:bottom w:val="none" w:sz="0" w:space="0" w:color="auto"/>
                <w:right w:val="none" w:sz="0" w:space="0" w:color="auto"/>
              </w:divBdr>
            </w:div>
            <w:div w:id="1735736980">
              <w:marLeft w:val="0"/>
              <w:marRight w:val="0"/>
              <w:marTop w:val="0"/>
              <w:marBottom w:val="0"/>
              <w:divBdr>
                <w:top w:val="none" w:sz="0" w:space="0" w:color="auto"/>
                <w:left w:val="none" w:sz="0" w:space="0" w:color="auto"/>
                <w:bottom w:val="none" w:sz="0" w:space="0" w:color="auto"/>
                <w:right w:val="none" w:sz="0" w:space="0" w:color="auto"/>
              </w:divBdr>
            </w:div>
            <w:div w:id="1886017636">
              <w:marLeft w:val="0"/>
              <w:marRight w:val="0"/>
              <w:marTop w:val="0"/>
              <w:marBottom w:val="0"/>
              <w:divBdr>
                <w:top w:val="none" w:sz="0" w:space="0" w:color="auto"/>
                <w:left w:val="none" w:sz="0" w:space="0" w:color="auto"/>
                <w:bottom w:val="none" w:sz="0" w:space="0" w:color="auto"/>
                <w:right w:val="none" w:sz="0" w:space="0" w:color="auto"/>
              </w:divBdr>
            </w:div>
            <w:div w:id="19250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512">
      <w:bodyDiv w:val="1"/>
      <w:marLeft w:val="0"/>
      <w:marRight w:val="0"/>
      <w:marTop w:val="0"/>
      <w:marBottom w:val="0"/>
      <w:divBdr>
        <w:top w:val="none" w:sz="0" w:space="0" w:color="auto"/>
        <w:left w:val="none" w:sz="0" w:space="0" w:color="auto"/>
        <w:bottom w:val="none" w:sz="0" w:space="0" w:color="auto"/>
        <w:right w:val="none" w:sz="0" w:space="0" w:color="auto"/>
      </w:divBdr>
    </w:div>
    <w:div w:id="1978104949">
      <w:bodyDiv w:val="1"/>
      <w:marLeft w:val="0"/>
      <w:marRight w:val="0"/>
      <w:marTop w:val="0"/>
      <w:marBottom w:val="0"/>
      <w:divBdr>
        <w:top w:val="none" w:sz="0" w:space="0" w:color="auto"/>
        <w:left w:val="none" w:sz="0" w:space="0" w:color="auto"/>
        <w:bottom w:val="none" w:sz="0" w:space="0" w:color="auto"/>
        <w:right w:val="none" w:sz="0" w:space="0" w:color="auto"/>
      </w:divBdr>
      <w:divsChild>
        <w:div w:id="158928204">
          <w:marLeft w:val="0"/>
          <w:marRight w:val="0"/>
          <w:marTop w:val="0"/>
          <w:marBottom w:val="0"/>
          <w:divBdr>
            <w:top w:val="none" w:sz="0" w:space="0" w:color="auto"/>
            <w:left w:val="none" w:sz="0" w:space="0" w:color="auto"/>
            <w:bottom w:val="none" w:sz="0" w:space="0" w:color="auto"/>
            <w:right w:val="none" w:sz="0" w:space="0" w:color="auto"/>
          </w:divBdr>
          <w:divsChild>
            <w:div w:id="886336400">
              <w:marLeft w:val="0"/>
              <w:marRight w:val="0"/>
              <w:marTop w:val="0"/>
              <w:marBottom w:val="0"/>
              <w:divBdr>
                <w:top w:val="none" w:sz="0" w:space="0" w:color="auto"/>
                <w:left w:val="none" w:sz="0" w:space="0" w:color="auto"/>
                <w:bottom w:val="none" w:sz="0" w:space="0" w:color="auto"/>
                <w:right w:val="none" w:sz="0" w:space="0" w:color="auto"/>
              </w:divBdr>
            </w:div>
          </w:divsChild>
        </w:div>
        <w:div w:id="481582885">
          <w:marLeft w:val="0"/>
          <w:marRight w:val="0"/>
          <w:marTop w:val="0"/>
          <w:marBottom w:val="0"/>
          <w:divBdr>
            <w:top w:val="none" w:sz="0" w:space="0" w:color="auto"/>
            <w:left w:val="none" w:sz="0" w:space="0" w:color="auto"/>
            <w:bottom w:val="none" w:sz="0" w:space="0" w:color="auto"/>
            <w:right w:val="none" w:sz="0" w:space="0" w:color="auto"/>
          </w:divBdr>
          <w:divsChild>
            <w:div w:id="4020588">
              <w:marLeft w:val="0"/>
              <w:marRight w:val="0"/>
              <w:marTop w:val="0"/>
              <w:marBottom w:val="0"/>
              <w:divBdr>
                <w:top w:val="none" w:sz="0" w:space="0" w:color="auto"/>
                <w:left w:val="none" w:sz="0" w:space="0" w:color="auto"/>
                <w:bottom w:val="none" w:sz="0" w:space="0" w:color="auto"/>
                <w:right w:val="none" w:sz="0" w:space="0" w:color="auto"/>
              </w:divBdr>
            </w:div>
          </w:divsChild>
        </w:div>
        <w:div w:id="692999668">
          <w:marLeft w:val="0"/>
          <w:marRight w:val="0"/>
          <w:marTop w:val="0"/>
          <w:marBottom w:val="0"/>
          <w:divBdr>
            <w:top w:val="none" w:sz="0" w:space="0" w:color="auto"/>
            <w:left w:val="none" w:sz="0" w:space="0" w:color="auto"/>
            <w:bottom w:val="none" w:sz="0" w:space="0" w:color="auto"/>
            <w:right w:val="none" w:sz="0" w:space="0" w:color="auto"/>
          </w:divBdr>
          <w:divsChild>
            <w:div w:id="725758697">
              <w:marLeft w:val="0"/>
              <w:marRight w:val="0"/>
              <w:marTop w:val="0"/>
              <w:marBottom w:val="0"/>
              <w:divBdr>
                <w:top w:val="none" w:sz="0" w:space="0" w:color="auto"/>
                <w:left w:val="none" w:sz="0" w:space="0" w:color="auto"/>
                <w:bottom w:val="none" w:sz="0" w:space="0" w:color="auto"/>
                <w:right w:val="none" w:sz="0" w:space="0" w:color="auto"/>
              </w:divBdr>
            </w:div>
          </w:divsChild>
        </w:div>
        <w:div w:id="1385637323">
          <w:marLeft w:val="0"/>
          <w:marRight w:val="0"/>
          <w:marTop w:val="0"/>
          <w:marBottom w:val="0"/>
          <w:divBdr>
            <w:top w:val="none" w:sz="0" w:space="0" w:color="auto"/>
            <w:left w:val="none" w:sz="0" w:space="0" w:color="auto"/>
            <w:bottom w:val="none" w:sz="0" w:space="0" w:color="auto"/>
            <w:right w:val="none" w:sz="0" w:space="0" w:color="auto"/>
          </w:divBdr>
          <w:divsChild>
            <w:div w:id="1414279240">
              <w:marLeft w:val="0"/>
              <w:marRight w:val="0"/>
              <w:marTop w:val="0"/>
              <w:marBottom w:val="0"/>
              <w:divBdr>
                <w:top w:val="none" w:sz="0" w:space="0" w:color="auto"/>
                <w:left w:val="none" w:sz="0" w:space="0" w:color="auto"/>
                <w:bottom w:val="none" w:sz="0" w:space="0" w:color="auto"/>
                <w:right w:val="none" w:sz="0" w:space="0" w:color="auto"/>
              </w:divBdr>
            </w:div>
          </w:divsChild>
        </w:div>
        <w:div w:id="1434978131">
          <w:marLeft w:val="0"/>
          <w:marRight w:val="0"/>
          <w:marTop w:val="0"/>
          <w:marBottom w:val="0"/>
          <w:divBdr>
            <w:top w:val="none" w:sz="0" w:space="0" w:color="auto"/>
            <w:left w:val="none" w:sz="0" w:space="0" w:color="auto"/>
            <w:bottom w:val="none" w:sz="0" w:space="0" w:color="auto"/>
            <w:right w:val="none" w:sz="0" w:space="0" w:color="auto"/>
          </w:divBdr>
          <w:divsChild>
            <w:div w:id="5179788">
              <w:marLeft w:val="0"/>
              <w:marRight w:val="0"/>
              <w:marTop w:val="0"/>
              <w:marBottom w:val="0"/>
              <w:divBdr>
                <w:top w:val="none" w:sz="0" w:space="0" w:color="auto"/>
                <w:left w:val="none" w:sz="0" w:space="0" w:color="auto"/>
                <w:bottom w:val="none" w:sz="0" w:space="0" w:color="auto"/>
                <w:right w:val="none" w:sz="0" w:space="0" w:color="auto"/>
              </w:divBdr>
            </w:div>
          </w:divsChild>
        </w:div>
        <w:div w:id="1460369426">
          <w:marLeft w:val="0"/>
          <w:marRight w:val="0"/>
          <w:marTop w:val="0"/>
          <w:marBottom w:val="0"/>
          <w:divBdr>
            <w:top w:val="none" w:sz="0" w:space="0" w:color="auto"/>
            <w:left w:val="none" w:sz="0" w:space="0" w:color="auto"/>
            <w:bottom w:val="none" w:sz="0" w:space="0" w:color="auto"/>
            <w:right w:val="none" w:sz="0" w:space="0" w:color="auto"/>
          </w:divBdr>
          <w:divsChild>
            <w:div w:id="551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605">
      <w:bodyDiv w:val="1"/>
      <w:marLeft w:val="0"/>
      <w:marRight w:val="0"/>
      <w:marTop w:val="0"/>
      <w:marBottom w:val="0"/>
      <w:divBdr>
        <w:top w:val="none" w:sz="0" w:space="0" w:color="auto"/>
        <w:left w:val="none" w:sz="0" w:space="0" w:color="auto"/>
        <w:bottom w:val="none" w:sz="0" w:space="0" w:color="auto"/>
        <w:right w:val="none" w:sz="0" w:space="0" w:color="auto"/>
      </w:divBdr>
      <w:divsChild>
        <w:div w:id="1398743915">
          <w:marLeft w:val="0"/>
          <w:marRight w:val="0"/>
          <w:marTop w:val="0"/>
          <w:marBottom w:val="0"/>
          <w:divBdr>
            <w:top w:val="none" w:sz="0" w:space="0" w:color="auto"/>
            <w:left w:val="none" w:sz="0" w:space="0" w:color="auto"/>
            <w:bottom w:val="none" w:sz="0" w:space="0" w:color="auto"/>
            <w:right w:val="none" w:sz="0" w:space="0" w:color="auto"/>
          </w:divBdr>
        </w:div>
        <w:div w:id="1659186215">
          <w:marLeft w:val="0"/>
          <w:marRight w:val="0"/>
          <w:marTop w:val="0"/>
          <w:marBottom w:val="0"/>
          <w:divBdr>
            <w:top w:val="none" w:sz="0" w:space="0" w:color="auto"/>
            <w:left w:val="none" w:sz="0" w:space="0" w:color="auto"/>
            <w:bottom w:val="none" w:sz="0" w:space="0" w:color="auto"/>
            <w:right w:val="none" w:sz="0" w:space="0" w:color="auto"/>
          </w:divBdr>
        </w:div>
      </w:divsChild>
    </w:div>
    <w:div w:id="2075617630">
      <w:bodyDiv w:val="1"/>
      <w:marLeft w:val="0"/>
      <w:marRight w:val="0"/>
      <w:marTop w:val="0"/>
      <w:marBottom w:val="0"/>
      <w:divBdr>
        <w:top w:val="none" w:sz="0" w:space="0" w:color="auto"/>
        <w:left w:val="none" w:sz="0" w:space="0" w:color="auto"/>
        <w:bottom w:val="none" w:sz="0" w:space="0" w:color="auto"/>
        <w:right w:val="none" w:sz="0" w:space="0" w:color="auto"/>
      </w:divBdr>
      <w:divsChild>
        <w:div w:id="166988342">
          <w:marLeft w:val="0"/>
          <w:marRight w:val="0"/>
          <w:marTop w:val="0"/>
          <w:marBottom w:val="0"/>
          <w:divBdr>
            <w:top w:val="none" w:sz="0" w:space="0" w:color="auto"/>
            <w:left w:val="none" w:sz="0" w:space="0" w:color="auto"/>
            <w:bottom w:val="none" w:sz="0" w:space="0" w:color="auto"/>
            <w:right w:val="none" w:sz="0" w:space="0" w:color="auto"/>
          </w:divBdr>
          <w:divsChild>
            <w:div w:id="295575084">
              <w:marLeft w:val="0"/>
              <w:marRight w:val="0"/>
              <w:marTop w:val="0"/>
              <w:marBottom w:val="0"/>
              <w:divBdr>
                <w:top w:val="none" w:sz="0" w:space="0" w:color="auto"/>
                <w:left w:val="none" w:sz="0" w:space="0" w:color="auto"/>
                <w:bottom w:val="none" w:sz="0" w:space="0" w:color="auto"/>
                <w:right w:val="none" w:sz="0" w:space="0" w:color="auto"/>
              </w:divBdr>
            </w:div>
          </w:divsChild>
        </w:div>
        <w:div w:id="173998555">
          <w:marLeft w:val="0"/>
          <w:marRight w:val="0"/>
          <w:marTop w:val="0"/>
          <w:marBottom w:val="0"/>
          <w:divBdr>
            <w:top w:val="none" w:sz="0" w:space="0" w:color="auto"/>
            <w:left w:val="none" w:sz="0" w:space="0" w:color="auto"/>
            <w:bottom w:val="none" w:sz="0" w:space="0" w:color="auto"/>
            <w:right w:val="none" w:sz="0" w:space="0" w:color="auto"/>
          </w:divBdr>
          <w:divsChild>
            <w:div w:id="924876656">
              <w:marLeft w:val="0"/>
              <w:marRight w:val="0"/>
              <w:marTop w:val="0"/>
              <w:marBottom w:val="0"/>
              <w:divBdr>
                <w:top w:val="none" w:sz="0" w:space="0" w:color="auto"/>
                <w:left w:val="none" w:sz="0" w:space="0" w:color="auto"/>
                <w:bottom w:val="none" w:sz="0" w:space="0" w:color="auto"/>
                <w:right w:val="none" w:sz="0" w:space="0" w:color="auto"/>
              </w:divBdr>
            </w:div>
          </w:divsChild>
        </w:div>
        <w:div w:id="393091976">
          <w:marLeft w:val="0"/>
          <w:marRight w:val="0"/>
          <w:marTop w:val="0"/>
          <w:marBottom w:val="0"/>
          <w:divBdr>
            <w:top w:val="none" w:sz="0" w:space="0" w:color="auto"/>
            <w:left w:val="none" w:sz="0" w:space="0" w:color="auto"/>
            <w:bottom w:val="none" w:sz="0" w:space="0" w:color="auto"/>
            <w:right w:val="none" w:sz="0" w:space="0" w:color="auto"/>
          </w:divBdr>
          <w:divsChild>
            <w:div w:id="506486381">
              <w:marLeft w:val="0"/>
              <w:marRight w:val="0"/>
              <w:marTop w:val="0"/>
              <w:marBottom w:val="0"/>
              <w:divBdr>
                <w:top w:val="none" w:sz="0" w:space="0" w:color="auto"/>
                <w:left w:val="none" w:sz="0" w:space="0" w:color="auto"/>
                <w:bottom w:val="none" w:sz="0" w:space="0" w:color="auto"/>
                <w:right w:val="none" w:sz="0" w:space="0" w:color="auto"/>
              </w:divBdr>
            </w:div>
          </w:divsChild>
        </w:div>
        <w:div w:id="594705240">
          <w:marLeft w:val="0"/>
          <w:marRight w:val="0"/>
          <w:marTop w:val="0"/>
          <w:marBottom w:val="0"/>
          <w:divBdr>
            <w:top w:val="none" w:sz="0" w:space="0" w:color="auto"/>
            <w:left w:val="none" w:sz="0" w:space="0" w:color="auto"/>
            <w:bottom w:val="none" w:sz="0" w:space="0" w:color="auto"/>
            <w:right w:val="none" w:sz="0" w:space="0" w:color="auto"/>
          </w:divBdr>
          <w:divsChild>
            <w:div w:id="229732648">
              <w:marLeft w:val="0"/>
              <w:marRight w:val="0"/>
              <w:marTop w:val="0"/>
              <w:marBottom w:val="0"/>
              <w:divBdr>
                <w:top w:val="none" w:sz="0" w:space="0" w:color="auto"/>
                <w:left w:val="none" w:sz="0" w:space="0" w:color="auto"/>
                <w:bottom w:val="none" w:sz="0" w:space="0" w:color="auto"/>
                <w:right w:val="none" w:sz="0" w:space="0" w:color="auto"/>
              </w:divBdr>
            </w:div>
          </w:divsChild>
        </w:div>
        <w:div w:id="647586877">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1820724852">
          <w:marLeft w:val="0"/>
          <w:marRight w:val="0"/>
          <w:marTop w:val="0"/>
          <w:marBottom w:val="0"/>
          <w:divBdr>
            <w:top w:val="none" w:sz="0" w:space="0" w:color="auto"/>
            <w:left w:val="none" w:sz="0" w:space="0" w:color="auto"/>
            <w:bottom w:val="none" w:sz="0" w:space="0" w:color="auto"/>
            <w:right w:val="none" w:sz="0" w:space="0" w:color="auto"/>
          </w:divBdr>
          <w:divsChild>
            <w:div w:id="1054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350">
      <w:bodyDiv w:val="1"/>
      <w:marLeft w:val="0"/>
      <w:marRight w:val="0"/>
      <w:marTop w:val="0"/>
      <w:marBottom w:val="0"/>
      <w:divBdr>
        <w:top w:val="none" w:sz="0" w:space="0" w:color="auto"/>
        <w:left w:val="none" w:sz="0" w:space="0" w:color="auto"/>
        <w:bottom w:val="none" w:sz="0" w:space="0" w:color="auto"/>
        <w:right w:val="none" w:sz="0" w:space="0" w:color="auto"/>
      </w:divBdr>
      <w:divsChild>
        <w:div w:id="6174994">
          <w:marLeft w:val="0"/>
          <w:marRight w:val="0"/>
          <w:marTop w:val="0"/>
          <w:marBottom w:val="0"/>
          <w:divBdr>
            <w:top w:val="none" w:sz="0" w:space="0" w:color="auto"/>
            <w:left w:val="none" w:sz="0" w:space="0" w:color="auto"/>
            <w:bottom w:val="none" w:sz="0" w:space="0" w:color="auto"/>
            <w:right w:val="none" w:sz="0" w:space="0" w:color="auto"/>
          </w:divBdr>
        </w:div>
        <w:div w:id="822084894">
          <w:marLeft w:val="0"/>
          <w:marRight w:val="0"/>
          <w:marTop w:val="0"/>
          <w:marBottom w:val="0"/>
          <w:divBdr>
            <w:top w:val="none" w:sz="0" w:space="0" w:color="auto"/>
            <w:left w:val="none" w:sz="0" w:space="0" w:color="auto"/>
            <w:bottom w:val="none" w:sz="0" w:space="0" w:color="auto"/>
            <w:right w:val="none" w:sz="0" w:space="0" w:color="auto"/>
          </w:divBdr>
        </w:div>
        <w:div w:id="17992536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footer" Target="footer133.xml"/><Relationship Id="rId303" Type="http://schemas.openxmlformats.org/officeDocument/2006/relationships/footer" Target="footer135.xml"/><Relationship Id="rId21" Type="http://schemas.openxmlformats.org/officeDocument/2006/relationships/footer" Target="footer3.xml"/><Relationship Id="rId42" Type="http://schemas.openxmlformats.org/officeDocument/2006/relationships/header" Target="header13.xml"/><Relationship Id="rId63" Type="http://schemas.openxmlformats.org/officeDocument/2006/relationships/header" Target="header24.xml"/><Relationship Id="rId84" Type="http://schemas.openxmlformats.org/officeDocument/2006/relationships/footer" Target="footer33.xml"/><Relationship Id="rId138" Type="http://schemas.openxmlformats.org/officeDocument/2006/relationships/header" Target="header55.xml"/><Relationship Id="rId159" Type="http://schemas.openxmlformats.org/officeDocument/2006/relationships/header" Target="header66.xml"/><Relationship Id="rId324" Type="http://schemas.openxmlformats.org/officeDocument/2006/relationships/footer" Target="footer146.xml"/><Relationship Id="rId345" Type="http://schemas.openxmlformats.org/officeDocument/2006/relationships/fontTable" Target="fontTable.xml"/><Relationship Id="rId170" Type="http://schemas.openxmlformats.org/officeDocument/2006/relationships/header" Target="header71.xml"/><Relationship Id="rId191" Type="http://schemas.openxmlformats.org/officeDocument/2006/relationships/header" Target="header82.xml"/><Relationship Id="rId205" Type="http://schemas.openxmlformats.org/officeDocument/2006/relationships/footer" Target="footer88.xml"/><Relationship Id="rId226" Type="http://schemas.openxmlformats.org/officeDocument/2006/relationships/footer" Target="footer98.xml"/><Relationship Id="rId247" Type="http://schemas.openxmlformats.org/officeDocument/2006/relationships/footer" Target="footer107.xml"/><Relationship Id="rId107" Type="http://schemas.openxmlformats.org/officeDocument/2006/relationships/header" Target="header40.xml"/><Relationship Id="rId268" Type="http://schemas.openxmlformats.org/officeDocument/2006/relationships/footer" Target="footer118.xml"/><Relationship Id="rId289" Type="http://schemas.openxmlformats.org/officeDocument/2006/relationships/header" Target="header130.xml"/><Relationship Id="rId11" Type="http://schemas.openxmlformats.org/officeDocument/2006/relationships/comments" Target="comments.xml"/><Relationship Id="rId32" Type="http://schemas.openxmlformats.org/officeDocument/2006/relationships/image" Target="media/image2.png"/><Relationship Id="rId53" Type="http://schemas.openxmlformats.org/officeDocument/2006/relationships/footer" Target="footer18.xml"/><Relationship Id="rId74" Type="http://schemas.openxmlformats.org/officeDocument/2006/relationships/header" Target="header29.xml"/><Relationship Id="rId128" Type="http://schemas.openxmlformats.org/officeDocument/2006/relationships/footer" Target="footer49.xml"/><Relationship Id="rId149" Type="http://schemas.openxmlformats.org/officeDocument/2006/relationships/footer" Target="footer60.xml"/><Relationship Id="rId314" Type="http://schemas.openxmlformats.org/officeDocument/2006/relationships/header" Target="header143.xml"/><Relationship Id="rId335" Type="http://schemas.openxmlformats.org/officeDocument/2006/relationships/footer" Target="footer151.xml"/><Relationship Id="rId5" Type="http://schemas.openxmlformats.org/officeDocument/2006/relationships/numbering" Target="numbering.xml"/><Relationship Id="rId95" Type="http://schemas.openxmlformats.org/officeDocument/2006/relationships/hyperlink" Target="https://up.codes/viewer/new_york_city/nyc-energy-conservation-code-2020/chapter/3/definitions-abbreviations-and-acronyms" TargetMode="External"/><Relationship Id="rId160" Type="http://schemas.openxmlformats.org/officeDocument/2006/relationships/footer" Target="footer65.xml"/><Relationship Id="rId181" Type="http://schemas.openxmlformats.org/officeDocument/2006/relationships/footer" Target="footer76.xml"/><Relationship Id="rId216" Type="http://schemas.openxmlformats.org/officeDocument/2006/relationships/footer" Target="footer93.xml"/><Relationship Id="rId237" Type="http://schemas.openxmlformats.org/officeDocument/2006/relationships/header" Target="header104.xml"/><Relationship Id="rId258" Type="http://schemas.openxmlformats.org/officeDocument/2006/relationships/header" Target="header115.xml"/><Relationship Id="rId279" Type="http://schemas.openxmlformats.org/officeDocument/2006/relationships/footer" Target="footer123.xml"/><Relationship Id="rId22" Type="http://schemas.openxmlformats.org/officeDocument/2006/relationships/footer" Target="footer4.xml"/><Relationship Id="rId43" Type="http://schemas.openxmlformats.org/officeDocument/2006/relationships/header" Target="header14.xml"/><Relationship Id="rId64" Type="http://schemas.openxmlformats.org/officeDocument/2006/relationships/footer" Target="footer23.xml"/><Relationship Id="rId118" Type="http://schemas.openxmlformats.org/officeDocument/2006/relationships/header" Target="header45.xml"/><Relationship Id="rId139" Type="http://schemas.openxmlformats.org/officeDocument/2006/relationships/header" Target="header56.xml"/><Relationship Id="rId290" Type="http://schemas.openxmlformats.org/officeDocument/2006/relationships/header" Target="header131.xml"/><Relationship Id="rId304" Type="http://schemas.openxmlformats.org/officeDocument/2006/relationships/footer" Target="footer136.xml"/><Relationship Id="rId325" Type="http://schemas.openxmlformats.org/officeDocument/2006/relationships/header" Target="header148.xml"/><Relationship Id="rId346" Type="http://schemas.microsoft.com/office/2011/relationships/people" Target="people.xml"/><Relationship Id="rId85" Type="http://schemas.openxmlformats.org/officeDocument/2006/relationships/footer" Target="footer34.xml"/><Relationship Id="rId150" Type="http://schemas.openxmlformats.org/officeDocument/2006/relationships/header" Target="header61.xml"/><Relationship Id="rId171" Type="http://schemas.openxmlformats.org/officeDocument/2006/relationships/header" Target="header72.xml"/><Relationship Id="rId192" Type="http://schemas.openxmlformats.org/officeDocument/2006/relationships/footer" Target="footer81.xml"/><Relationship Id="rId206" Type="http://schemas.openxmlformats.org/officeDocument/2006/relationships/header" Target="header89.xml"/><Relationship Id="rId227" Type="http://schemas.openxmlformats.org/officeDocument/2006/relationships/image" Target="media/image5.png"/><Relationship Id="rId248" Type="http://schemas.openxmlformats.org/officeDocument/2006/relationships/footer" Target="footer108.xml"/><Relationship Id="rId269" Type="http://schemas.openxmlformats.org/officeDocument/2006/relationships/header" Target="header120.xml"/><Relationship Id="rId12" Type="http://schemas.microsoft.com/office/2011/relationships/commentsExtended" Target="commentsExtended.xml"/><Relationship Id="rId33" Type="http://schemas.openxmlformats.org/officeDocument/2006/relationships/header" Target="header9.xml"/><Relationship Id="rId108" Type="http://schemas.openxmlformats.org/officeDocument/2006/relationships/footer" Target="footer39.xml"/><Relationship Id="rId129" Type="http://schemas.openxmlformats.org/officeDocument/2006/relationships/footer" Target="footer50.xml"/><Relationship Id="rId280" Type="http://schemas.openxmlformats.org/officeDocument/2006/relationships/footer" Target="footer124.xml"/><Relationship Id="rId315" Type="http://schemas.openxmlformats.org/officeDocument/2006/relationships/footer" Target="footer141.xml"/><Relationship Id="rId336" Type="http://schemas.openxmlformats.org/officeDocument/2006/relationships/footer" Target="footer152.xml"/><Relationship Id="rId54" Type="http://schemas.openxmlformats.org/officeDocument/2006/relationships/header" Target="header19.xml"/><Relationship Id="rId75" Type="http://schemas.openxmlformats.org/officeDocument/2006/relationships/header" Target="header30.xml"/><Relationship Id="rId96" Type="http://schemas.openxmlformats.org/officeDocument/2006/relationships/hyperlink" Target="https://up.codes/viewer/new_york_city/nyc-energy-conservation-code-2020/chapter/3/definitions-abbreviations-and-acronyms" TargetMode="External"/><Relationship Id="rId140" Type="http://schemas.openxmlformats.org/officeDocument/2006/relationships/footer" Target="footer55.xml"/><Relationship Id="rId161" Type="http://schemas.openxmlformats.org/officeDocument/2006/relationships/footer" Target="footer66.xml"/><Relationship Id="rId182" Type="http://schemas.openxmlformats.org/officeDocument/2006/relationships/header" Target="header77.xml"/><Relationship Id="rId217" Type="http://schemas.openxmlformats.org/officeDocument/2006/relationships/footer" Target="footer94.xml"/><Relationship Id="rId6" Type="http://schemas.openxmlformats.org/officeDocument/2006/relationships/styles" Target="styles.xml"/><Relationship Id="rId238" Type="http://schemas.openxmlformats.org/officeDocument/2006/relationships/header" Target="header105.xml"/><Relationship Id="rId259" Type="http://schemas.openxmlformats.org/officeDocument/2006/relationships/footer" Target="footer113.xml"/><Relationship Id="rId23" Type="http://schemas.openxmlformats.org/officeDocument/2006/relationships/header" Target="header5.xml"/><Relationship Id="rId119" Type="http://schemas.openxmlformats.org/officeDocument/2006/relationships/header" Target="header46.xml"/><Relationship Id="rId270" Type="http://schemas.openxmlformats.org/officeDocument/2006/relationships/header" Target="header121.xml"/><Relationship Id="rId291" Type="http://schemas.openxmlformats.org/officeDocument/2006/relationships/footer" Target="footer129.xml"/><Relationship Id="rId305" Type="http://schemas.openxmlformats.org/officeDocument/2006/relationships/header" Target="header138.xml"/><Relationship Id="rId326" Type="http://schemas.openxmlformats.org/officeDocument/2006/relationships/header" Target="header149.xml"/><Relationship Id="rId347" Type="http://schemas.openxmlformats.org/officeDocument/2006/relationships/theme" Target="theme/theme1.xml"/><Relationship Id="rId44" Type="http://schemas.openxmlformats.org/officeDocument/2006/relationships/footer" Target="footer13.xml"/><Relationship Id="rId65" Type="http://schemas.openxmlformats.org/officeDocument/2006/relationships/footer" Target="footer24.xml"/><Relationship Id="rId86" Type="http://schemas.openxmlformats.org/officeDocument/2006/relationships/header" Target="header35.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footer" Target="footer82.xml"/><Relationship Id="rId207" Type="http://schemas.openxmlformats.org/officeDocument/2006/relationships/header" Target="header90.xml"/><Relationship Id="rId228" Type="http://schemas.openxmlformats.org/officeDocument/2006/relationships/header" Target="header99.xml"/><Relationship Id="rId249" Type="http://schemas.openxmlformats.org/officeDocument/2006/relationships/header" Target="header110.xml"/><Relationship Id="rId13" Type="http://schemas.microsoft.com/office/2016/09/relationships/commentsIds" Target="commentsIds.xml"/><Relationship Id="rId109" Type="http://schemas.openxmlformats.org/officeDocument/2006/relationships/footer" Target="footer40.xml"/><Relationship Id="rId260" Type="http://schemas.openxmlformats.org/officeDocument/2006/relationships/footer" Target="footer114.xml"/><Relationship Id="rId281" Type="http://schemas.openxmlformats.org/officeDocument/2006/relationships/header" Target="header126.xml"/><Relationship Id="rId316" Type="http://schemas.openxmlformats.org/officeDocument/2006/relationships/footer" Target="footer142.xml"/><Relationship Id="rId337" Type="http://schemas.openxmlformats.org/officeDocument/2006/relationships/header" Target="header154.xml"/><Relationship Id="rId34" Type="http://schemas.openxmlformats.org/officeDocument/2006/relationships/header" Target="header10.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hyperlink" Target="https://up.codes/viewer/new_york_city/nyc-energy-conservation-code-2020/chapter/3/definitions-abbreviations-and-acronyms" TargetMode="External"/><Relationship Id="rId120" Type="http://schemas.openxmlformats.org/officeDocument/2006/relationships/footer" Target="footer45.xml"/><Relationship Id="rId141" Type="http://schemas.openxmlformats.org/officeDocument/2006/relationships/footer" Target="footer56.xml"/><Relationship Id="rId7" Type="http://schemas.openxmlformats.org/officeDocument/2006/relationships/settings" Target="settings.xml"/><Relationship Id="rId162" Type="http://schemas.openxmlformats.org/officeDocument/2006/relationships/header" Target="header67.xml"/><Relationship Id="rId183" Type="http://schemas.openxmlformats.org/officeDocument/2006/relationships/header" Target="header78.xml"/><Relationship Id="rId218" Type="http://schemas.openxmlformats.org/officeDocument/2006/relationships/image" Target="media/image4.png"/><Relationship Id="rId239" Type="http://schemas.openxmlformats.org/officeDocument/2006/relationships/footer" Target="footer103.xml"/><Relationship Id="rId250" Type="http://schemas.openxmlformats.org/officeDocument/2006/relationships/header" Target="header111.xml"/><Relationship Id="rId271" Type="http://schemas.openxmlformats.org/officeDocument/2006/relationships/footer" Target="footer119.xml"/><Relationship Id="rId292" Type="http://schemas.openxmlformats.org/officeDocument/2006/relationships/footer" Target="footer130.xml"/><Relationship Id="rId306" Type="http://schemas.openxmlformats.org/officeDocument/2006/relationships/header" Target="header139.xml"/><Relationship Id="rId24" Type="http://schemas.openxmlformats.org/officeDocument/2006/relationships/header" Target="header6.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header" Target="header41.xml"/><Relationship Id="rId131" Type="http://schemas.openxmlformats.org/officeDocument/2006/relationships/header" Target="header52.xml"/><Relationship Id="rId327" Type="http://schemas.openxmlformats.org/officeDocument/2006/relationships/footer" Target="footer147.xml"/><Relationship Id="rId152" Type="http://schemas.openxmlformats.org/officeDocument/2006/relationships/footer" Target="footer61.xml"/><Relationship Id="rId173" Type="http://schemas.openxmlformats.org/officeDocument/2006/relationships/footer" Target="footer72.xml"/><Relationship Id="rId194" Type="http://schemas.openxmlformats.org/officeDocument/2006/relationships/header" Target="header83.xml"/><Relationship Id="rId208" Type="http://schemas.openxmlformats.org/officeDocument/2006/relationships/footer" Target="footer89.xml"/><Relationship Id="rId229" Type="http://schemas.openxmlformats.org/officeDocument/2006/relationships/header" Target="header100.xml"/><Relationship Id="rId240" Type="http://schemas.openxmlformats.org/officeDocument/2006/relationships/footer" Target="footer104.xml"/><Relationship Id="rId261" Type="http://schemas.openxmlformats.org/officeDocument/2006/relationships/header" Target="header116.xml"/><Relationship Id="rId14" Type="http://schemas.microsoft.com/office/2018/08/relationships/commentsExtensible" Target="commentsExtensible.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yperlink" Target="https://up.codes/viewer/new_york_city/nyc-energy-conservation-code-2020/chapter/3/definitions-abbreviations-and-acronyms" TargetMode="External"/><Relationship Id="rId282" Type="http://schemas.openxmlformats.org/officeDocument/2006/relationships/header" Target="header127.xml"/><Relationship Id="rId317" Type="http://schemas.openxmlformats.org/officeDocument/2006/relationships/header" Target="header144.xml"/><Relationship Id="rId338" Type="http://schemas.openxmlformats.org/officeDocument/2006/relationships/header" Target="header155.xml"/><Relationship Id="rId8" Type="http://schemas.openxmlformats.org/officeDocument/2006/relationships/webSettings" Target="webSettings.xml"/><Relationship Id="rId98" Type="http://schemas.openxmlformats.org/officeDocument/2006/relationships/hyperlink" Target="https://up.codes/viewer/new_york_city/nyc-energy-conservation-code-2020/chapter/3/definitions-abbreviations-and-acronyms" TargetMode="External"/><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footer" Target="footer77.xml"/><Relationship Id="rId219" Type="http://schemas.openxmlformats.org/officeDocument/2006/relationships/header" Target="header95.xml"/><Relationship Id="rId230" Type="http://schemas.openxmlformats.org/officeDocument/2006/relationships/footer" Target="footer99.xml"/><Relationship Id="rId251" Type="http://schemas.openxmlformats.org/officeDocument/2006/relationships/footer" Target="footer109.xml"/><Relationship Id="rId25" Type="http://schemas.openxmlformats.org/officeDocument/2006/relationships/footer" Target="footer5.xml"/><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header" Target="header65.xml"/><Relationship Id="rId272" Type="http://schemas.openxmlformats.org/officeDocument/2006/relationships/footer" Target="footer120.xml"/><Relationship Id="rId293" Type="http://schemas.openxmlformats.org/officeDocument/2006/relationships/header" Target="header132.xml"/><Relationship Id="rId302" Type="http://schemas.openxmlformats.org/officeDocument/2006/relationships/header" Target="header137.xml"/><Relationship Id="rId307" Type="http://schemas.openxmlformats.org/officeDocument/2006/relationships/footer" Target="footer137.xml"/><Relationship Id="rId323" Type="http://schemas.openxmlformats.org/officeDocument/2006/relationships/footer" Target="footer145.xml"/><Relationship Id="rId328" Type="http://schemas.openxmlformats.org/officeDocument/2006/relationships/footer" Target="footer148.xml"/><Relationship Id="rId344" Type="http://schemas.openxmlformats.org/officeDocument/2006/relationships/footer" Target="footer156.xml"/><Relationship Id="rId20" Type="http://schemas.openxmlformats.org/officeDocument/2006/relationships/header" Target="header4.xml"/><Relationship Id="rId41" Type="http://schemas.openxmlformats.org/officeDocument/2006/relationships/image" Target="media/image3.png"/><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header" Target="header76.xml"/><Relationship Id="rId195" Type="http://schemas.openxmlformats.org/officeDocument/2006/relationships/header" Target="header84.xml"/><Relationship Id="rId209" Type="http://schemas.openxmlformats.org/officeDocument/2006/relationships/footer" Target="footer90.xml"/><Relationship Id="rId190" Type="http://schemas.openxmlformats.org/officeDocument/2006/relationships/header" Target="header81.xml"/><Relationship Id="rId204" Type="http://schemas.openxmlformats.org/officeDocument/2006/relationships/footer" Target="footer87.xml"/><Relationship Id="rId220" Type="http://schemas.openxmlformats.org/officeDocument/2006/relationships/header" Target="header96.xml"/><Relationship Id="rId225" Type="http://schemas.openxmlformats.org/officeDocument/2006/relationships/footer" Target="footer97.xml"/><Relationship Id="rId241" Type="http://schemas.openxmlformats.org/officeDocument/2006/relationships/header" Target="header106.xml"/><Relationship Id="rId246" Type="http://schemas.openxmlformats.org/officeDocument/2006/relationships/header" Target="header109.xml"/><Relationship Id="rId267" Type="http://schemas.openxmlformats.org/officeDocument/2006/relationships/footer" Target="footer117.xml"/><Relationship Id="rId288" Type="http://schemas.openxmlformats.org/officeDocument/2006/relationships/footer" Target="footer128.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header" Target="header39.xml"/><Relationship Id="rId127" Type="http://schemas.openxmlformats.org/officeDocument/2006/relationships/header" Target="header50.xml"/><Relationship Id="rId262" Type="http://schemas.openxmlformats.org/officeDocument/2006/relationships/header" Target="header117.xml"/><Relationship Id="rId283" Type="http://schemas.openxmlformats.org/officeDocument/2006/relationships/footer" Target="footer125.xml"/><Relationship Id="rId313" Type="http://schemas.openxmlformats.org/officeDocument/2006/relationships/header" Target="header142.xml"/><Relationship Id="rId318" Type="http://schemas.openxmlformats.org/officeDocument/2006/relationships/header" Target="header145.xml"/><Relationship Id="rId339" Type="http://schemas.openxmlformats.org/officeDocument/2006/relationships/footer" Target="footer153.xml"/><Relationship Id="rId10" Type="http://schemas.openxmlformats.org/officeDocument/2006/relationships/endnotes" Target="endnotes.xml"/><Relationship Id="rId31" Type="http://schemas.openxmlformats.org/officeDocument/2006/relationships/image" Target="media/image1.png"/><Relationship Id="rId52" Type="http://schemas.openxmlformats.org/officeDocument/2006/relationships/footer" Target="footer17.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hyperlink" Target="https://up.codes/viewer/new_york_city/nyc-energy-conservation-code-2020/chapter/3/definitions-abbreviations-and-acronyms" TargetMode="External"/><Relationship Id="rId99" Type="http://schemas.openxmlformats.org/officeDocument/2006/relationships/hyperlink" Target="https://up.codes/viewer/new_york_city/nyc-energy-conservation-code-2020/chapter/3/definitions-abbreviations-and-acronyms" TargetMode="External"/><Relationship Id="rId101" Type="http://schemas.openxmlformats.org/officeDocument/2006/relationships/hyperlink" Target="https://up.codes/viewer/new_york_city/nyc-energy-conservation-code-2020/chapter/3/definitions-abbreviations-and-acronyms" TargetMode="External"/><Relationship Id="rId122" Type="http://schemas.openxmlformats.org/officeDocument/2006/relationships/header" Target="header47.xml"/><Relationship Id="rId143" Type="http://schemas.openxmlformats.org/officeDocument/2006/relationships/header" Target="header58.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footer" Target="footer70.xml"/><Relationship Id="rId185" Type="http://schemas.openxmlformats.org/officeDocument/2006/relationships/footer" Target="footer78.xml"/><Relationship Id="rId334" Type="http://schemas.openxmlformats.org/officeDocument/2006/relationships/header" Target="header15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5.xml"/><Relationship Id="rId210" Type="http://schemas.openxmlformats.org/officeDocument/2006/relationships/header" Target="header91.xml"/><Relationship Id="rId215" Type="http://schemas.openxmlformats.org/officeDocument/2006/relationships/header" Target="header94.xml"/><Relationship Id="rId236" Type="http://schemas.openxmlformats.org/officeDocument/2006/relationships/footer" Target="footer102.xml"/><Relationship Id="rId257" Type="http://schemas.openxmlformats.org/officeDocument/2006/relationships/header" Target="header114.xml"/><Relationship Id="rId278" Type="http://schemas.openxmlformats.org/officeDocument/2006/relationships/header" Target="header125.xml"/><Relationship Id="rId26" Type="http://schemas.openxmlformats.org/officeDocument/2006/relationships/footer" Target="footer6.xml"/><Relationship Id="rId231" Type="http://schemas.openxmlformats.org/officeDocument/2006/relationships/footer" Target="footer100.xml"/><Relationship Id="rId252" Type="http://schemas.openxmlformats.org/officeDocument/2006/relationships/footer" Target="footer110.xml"/><Relationship Id="rId273" Type="http://schemas.openxmlformats.org/officeDocument/2006/relationships/header" Target="header122.xml"/><Relationship Id="rId294" Type="http://schemas.openxmlformats.org/officeDocument/2006/relationships/header" Target="header133.xml"/><Relationship Id="rId308" Type="http://schemas.openxmlformats.org/officeDocument/2006/relationships/footer" Target="footer138.xml"/><Relationship Id="rId329" Type="http://schemas.openxmlformats.org/officeDocument/2006/relationships/header" Target="header150.xml"/><Relationship Id="rId47" Type="http://schemas.openxmlformats.org/officeDocument/2006/relationships/header" Target="header16.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footer" Target="footer41.xml"/><Relationship Id="rId133" Type="http://schemas.openxmlformats.org/officeDocument/2006/relationships/footer" Target="footer52.xml"/><Relationship Id="rId154" Type="http://schemas.openxmlformats.org/officeDocument/2006/relationships/header" Target="header63.xml"/><Relationship Id="rId175" Type="http://schemas.openxmlformats.org/officeDocument/2006/relationships/header" Target="header74.xml"/><Relationship Id="rId340" Type="http://schemas.openxmlformats.org/officeDocument/2006/relationships/footer" Target="footer154.xml"/><Relationship Id="rId196" Type="http://schemas.openxmlformats.org/officeDocument/2006/relationships/footer" Target="footer83.xml"/><Relationship Id="rId200" Type="http://schemas.openxmlformats.org/officeDocument/2006/relationships/footer" Target="footer85.xml"/><Relationship Id="rId16" Type="http://schemas.openxmlformats.org/officeDocument/2006/relationships/header" Target="header2.xml"/><Relationship Id="rId221" Type="http://schemas.openxmlformats.org/officeDocument/2006/relationships/footer" Target="footer95.xml"/><Relationship Id="rId242" Type="http://schemas.openxmlformats.org/officeDocument/2006/relationships/header" Target="header107.xml"/><Relationship Id="rId263" Type="http://schemas.openxmlformats.org/officeDocument/2006/relationships/footer" Target="footer115.xml"/><Relationship Id="rId284" Type="http://schemas.openxmlformats.org/officeDocument/2006/relationships/footer" Target="footer126.xml"/><Relationship Id="rId319" Type="http://schemas.openxmlformats.org/officeDocument/2006/relationships/footer" Target="footer143.xml"/><Relationship Id="rId37" Type="http://schemas.openxmlformats.org/officeDocument/2006/relationships/header" Target="header11.xml"/><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footer" Target="footer57.xml"/><Relationship Id="rId330" Type="http://schemas.openxmlformats.org/officeDocument/2006/relationships/header" Target="header151.xml"/><Relationship Id="rId90" Type="http://schemas.openxmlformats.org/officeDocument/2006/relationships/hyperlink" Target="https://up.codes/viewer/new_york_city/nyc-energy-conservation-code-2020/chapter/3/definitions-abbreviations-and-acronyms" TargetMode="External"/><Relationship Id="rId165" Type="http://schemas.openxmlformats.org/officeDocument/2006/relationships/footer" Target="footer68.xml"/><Relationship Id="rId186" Type="http://schemas.openxmlformats.org/officeDocument/2006/relationships/header" Target="header79.xml"/><Relationship Id="rId211" Type="http://schemas.openxmlformats.org/officeDocument/2006/relationships/header" Target="header92.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header" Target="header123.xml"/><Relationship Id="rId295" Type="http://schemas.openxmlformats.org/officeDocument/2006/relationships/footer" Target="footer131.xml"/><Relationship Id="rId309" Type="http://schemas.openxmlformats.org/officeDocument/2006/relationships/header" Target="header140.xml"/><Relationship Id="rId27" Type="http://schemas.openxmlformats.org/officeDocument/2006/relationships/header" Target="header7.xml"/><Relationship Id="rId48" Type="http://schemas.openxmlformats.org/officeDocument/2006/relationships/footer" Target="footer15.xml"/><Relationship Id="rId69" Type="http://schemas.openxmlformats.org/officeDocument/2006/relationships/footer" Target="footer26.xml"/><Relationship Id="rId113" Type="http://schemas.openxmlformats.org/officeDocument/2006/relationships/footer" Target="footer42.xml"/><Relationship Id="rId134" Type="http://schemas.openxmlformats.org/officeDocument/2006/relationships/header" Target="header53.xml"/><Relationship Id="rId320" Type="http://schemas.openxmlformats.org/officeDocument/2006/relationships/footer" Target="footer144.xml"/><Relationship Id="rId80" Type="http://schemas.openxmlformats.org/officeDocument/2006/relationships/footer" Target="footer31.xml"/><Relationship Id="rId155" Type="http://schemas.openxmlformats.org/officeDocument/2006/relationships/header" Target="header64.xml"/><Relationship Id="rId176" Type="http://schemas.openxmlformats.org/officeDocument/2006/relationships/footer" Target="footer73.xml"/><Relationship Id="rId197" Type="http://schemas.openxmlformats.org/officeDocument/2006/relationships/footer" Target="footer84.xml"/><Relationship Id="rId341" Type="http://schemas.openxmlformats.org/officeDocument/2006/relationships/header" Target="header156.xml"/><Relationship Id="rId201" Type="http://schemas.openxmlformats.org/officeDocument/2006/relationships/footer" Target="footer86.xml"/><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footer" Target="footer116.xml"/><Relationship Id="rId285" Type="http://schemas.openxmlformats.org/officeDocument/2006/relationships/header" Target="header128.xml"/><Relationship Id="rId17" Type="http://schemas.openxmlformats.org/officeDocument/2006/relationships/footer" Target="footer1.xm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eader" Target="header141.xml"/><Relationship Id="rId70" Type="http://schemas.openxmlformats.org/officeDocument/2006/relationships/header" Target="header27.xml"/><Relationship Id="rId91" Type="http://schemas.openxmlformats.org/officeDocument/2006/relationships/hyperlink" Target="https://up.codes/viewer/new_york_city/nyc-energy-conservation-code-2020/chapter/3/definitions-abbreviations-and-acronyms" TargetMode="External"/><Relationship Id="rId145" Type="http://schemas.openxmlformats.org/officeDocument/2006/relationships/footer" Target="footer58.xml"/><Relationship Id="rId166" Type="http://schemas.openxmlformats.org/officeDocument/2006/relationships/header" Target="header69.xml"/><Relationship Id="rId187" Type="http://schemas.openxmlformats.org/officeDocument/2006/relationships/header" Target="header80.xml"/><Relationship Id="rId331"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footer" Target="footer91.xml"/><Relationship Id="rId233" Type="http://schemas.openxmlformats.org/officeDocument/2006/relationships/header" Target="header102.xml"/><Relationship Id="rId254" Type="http://schemas.openxmlformats.org/officeDocument/2006/relationships/header" Target="header113.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header" Target="header43.xml"/><Relationship Id="rId275" Type="http://schemas.openxmlformats.org/officeDocument/2006/relationships/footer" Target="footer121.xml"/><Relationship Id="rId296" Type="http://schemas.openxmlformats.org/officeDocument/2006/relationships/footer" Target="footer132.xml"/><Relationship Id="rId300" Type="http://schemas.openxmlformats.org/officeDocument/2006/relationships/footer" Target="footer134.xml"/><Relationship Id="rId60" Type="http://schemas.openxmlformats.org/officeDocument/2006/relationships/footer" Target="footer21.xml"/><Relationship Id="rId81" Type="http://schemas.openxmlformats.org/officeDocument/2006/relationships/footer" Target="footer32.xml"/><Relationship Id="rId135" Type="http://schemas.openxmlformats.org/officeDocument/2006/relationships/header" Target="header54.xml"/><Relationship Id="rId156" Type="http://schemas.openxmlformats.org/officeDocument/2006/relationships/footer" Target="footer63.xml"/><Relationship Id="rId177" Type="http://schemas.openxmlformats.org/officeDocument/2006/relationships/footer" Target="footer74.xml"/><Relationship Id="rId198" Type="http://schemas.openxmlformats.org/officeDocument/2006/relationships/header" Target="header85.xml"/><Relationship Id="rId321" Type="http://schemas.openxmlformats.org/officeDocument/2006/relationships/header" Target="header146.xml"/><Relationship Id="rId342" Type="http://schemas.openxmlformats.org/officeDocument/2006/relationships/header" Target="header157.xml"/><Relationship Id="rId202" Type="http://schemas.openxmlformats.org/officeDocument/2006/relationships/header" Target="header87.xml"/><Relationship Id="rId223" Type="http://schemas.openxmlformats.org/officeDocument/2006/relationships/header" Target="header97.xml"/><Relationship Id="rId244" Type="http://schemas.openxmlformats.org/officeDocument/2006/relationships/footer" Target="footer106.xml"/><Relationship Id="rId18" Type="http://schemas.openxmlformats.org/officeDocument/2006/relationships/footer" Target="footer2.xml"/><Relationship Id="rId39" Type="http://schemas.openxmlformats.org/officeDocument/2006/relationships/footer" Target="footer11.xml"/><Relationship Id="rId265" Type="http://schemas.openxmlformats.org/officeDocument/2006/relationships/header" Target="header118.xml"/><Relationship Id="rId286" Type="http://schemas.openxmlformats.org/officeDocument/2006/relationships/header" Target="header129.xml"/><Relationship Id="rId50" Type="http://schemas.openxmlformats.org/officeDocument/2006/relationships/header" Target="header17.xml"/><Relationship Id="rId104" Type="http://schemas.openxmlformats.org/officeDocument/2006/relationships/footer" Target="footer37.xml"/><Relationship Id="rId125" Type="http://schemas.openxmlformats.org/officeDocument/2006/relationships/footer" Target="footer48.xml"/><Relationship Id="rId146" Type="http://schemas.openxmlformats.org/officeDocument/2006/relationships/header" Target="header59.xml"/><Relationship Id="rId167" Type="http://schemas.openxmlformats.org/officeDocument/2006/relationships/header" Target="header70.xml"/><Relationship Id="rId188" Type="http://schemas.openxmlformats.org/officeDocument/2006/relationships/footer" Target="footer79.xml"/><Relationship Id="rId311" Type="http://schemas.openxmlformats.org/officeDocument/2006/relationships/footer" Target="footer139.xml"/><Relationship Id="rId332" Type="http://schemas.openxmlformats.org/officeDocument/2006/relationships/footer" Target="footer150.xml"/><Relationship Id="rId71" Type="http://schemas.openxmlformats.org/officeDocument/2006/relationships/header" Target="header28.xml"/><Relationship Id="rId92" Type="http://schemas.openxmlformats.org/officeDocument/2006/relationships/hyperlink" Target="https://up.codes/viewer/new_york_city/nyc-energy-conservation-code-2020/chapter/3/definitions-abbreviations-and-acronyms" TargetMode="External"/><Relationship Id="rId213" Type="http://schemas.openxmlformats.org/officeDocument/2006/relationships/footer" Target="footer92.xml"/><Relationship Id="rId234"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footer" Target="footer7.xml"/><Relationship Id="rId255" Type="http://schemas.openxmlformats.org/officeDocument/2006/relationships/footer" Target="footer111.xml"/><Relationship Id="rId276" Type="http://schemas.openxmlformats.org/officeDocument/2006/relationships/footer" Target="footer122.xml"/><Relationship Id="rId297" Type="http://schemas.openxmlformats.org/officeDocument/2006/relationships/header" Target="header134.xml"/><Relationship Id="rId40" Type="http://schemas.openxmlformats.org/officeDocument/2006/relationships/footer" Target="footer12.xml"/><Relationship Id="rId115" Type="http://schemas.openxmlformats.org/officeDocument/2006/relationships/header" Target="header44.xml"/><Relationship Id="rId136" Type="http://schemas.openxmlformats.org/officeDocument/2006/relationships/footer" Target="footer53.xml"/><Relationship Id="rId157" Type="http://schemas.openxmlformats.org/officeDocument/2006/relationships/footer" Target="footer64.xml"/><Relationship Id="rId178" Type="http://schemas.openxmlformats.org/officeDocument/2006/relationships/header" Target="header75.xml"/><Relationship Id="rId301" Type="http://schemas.openxmlformats.org/officeDocument/2006/relationships/header" Target="header136.xml"/><Relationship Id="rId322" Type="http://schemas.openxmlformats.org/officeDocument/2006/relationships/header" Target="header147.xml"/><Relationship Id="rId343" Type="http://schemas.openxmlformats.org/officeDocument/2006/relationships/footer" Target="footer155.xml"/><Relationship Id="rId61" Type="http://schemas.openxmlformats.org/officeDocument/2006/relationships/footer" Target="footer22.xml"/><Relationship Id="rId82" Type="http://schemas.openxmlformats.org/officeDocument/2006/relationships/header" Target="header33.xml"/><Relationship Id="rId199" Type="http://schemas.openxmlformats.org/officeDocument/2006/relationships/header" Target="header86.xml"/><Relationship Id="rId203" Type="http://schemas.openxmlformats.org/officeDocument/2006/relationships/header" Target="header88.xml"/><Relationship Id="rId19" Type="http://schemas.openxmlformats.org/officeDocument/2006/relationships/header" Target="header3.xml"/><Relationship Id="rId224" Type="http://schemas.openxmlformats.org/officeDocument/2006/relationships/header" Target="header98.xml"/><Relationship Id="rId245" Type="http://schemas.openxmlformats.org/officeDocument/2006/relationships/header" Target="header108.xml"/><Relationship Id="rId266" Type="http://schemas.openxmlformats.org/officeDocument/2006/relationships/header" Target="header119.xml"/><Relationship Id="rId287" Type="http://schemas.openxmlformats.org/officeDocument/2006/relationships/footer" Target="footer127.xml"/><Relationship Id="rId30" Type="http://schemas.openxmlformats.org/officeDocument/2006/relationships/footer" Target="footer8.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header" Target="header60.xml"/><Relationship Id="rId168" Type="http://schemas.openxmlformats.org/officeDocument/2006/relationships/footer" Target="footer69.xml"/><Relationship Id="rId312" Type="http://schemas.openxmlformats.org/officeDocument/2006/relationships/footer" Target="footer140.xml"/><Relationship Id="rId333" Type="http://schemas.openxmlformats.org/officeDocument/2006/relationships/header" Target="header152.xml"/><Relationship Id="rId51" Type="http://schemas.openxmlformats.org/officeDocument/2006/relationships/header" Target="header18.xml"/><Relationship Id="rId72" Type="http://schemas.openxmlformats.org/officeDocument/2006/relationships/footer" Target="footer27.xml"/><Relationship Id="rId93" Type="http://schemas.openxmlformats.org/officeDocument/2006/relationships/hyperlink" Target="https://up.codes/viewer/new_york_city/nyc-energy-conservation-code-2020/chapter/3/definitions-abbreviations-and-acronyms" TargetMode="External"/><Relationship Id="rId189" Type="http://schemas.openxmlformats.org/officeDocument/2006/relationships/footer" Target="footer80.xml"/><Relationship Id="rId3" Type="http://schemas.openxmlformats.org/officeDocument/2006/relationships/customXml" Target="../customXml/item3.xml"/><Relationship Id="rId214" Type="http://schemas.openxmlformats.org/officeDocument/2006/relationships/header" Target="header93.xml"/><Relationship Id="rId235" Type="http://schemas.openxmlformats.org/officeDocument/2006/relationships/footer" Target="footer101.xml"/><Relationship Id="rId256" Type="http://schemas.openxmlformats.org/officeDocument/2006/relationships/footer" Target="footer112.xml"/><Relationship Id="rId277" Type="http://schemas.openxmlformats.org/officeDocument/2006/relationships/header" Target="header124.xml"/><Relationship Id="rId298" Type="http://schemas.openxmlformats.org/officeDocument/2006/relationships/header" Target="head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CE412F64B4949A0379C94EDC3CB05" ma:contentTypeVersion="6" ma:contentTypeDescription="Create a new document." ma:contentTypeScope="" ma:versionID="8ecee30a1a15f396fdc30f2b78ea5f15">
  <xsd:schema xmlns:xsd="http://www.w3.org/2001/XMLSchema" xmlns:xs="http://www.w3.org/2001/XMLSchema" xmlns:p="http://schemas.microsoft.com/office/2006/metadata/properties" xmlns:ns2="10429857-6fed-4e39-8538-07d22c4d6e58" xmlns:ns3="62e40fe0-a528-456e-b3d6-e51d11402aa4" targetNamespace="http://schemas.microsoft.com/office/2006/metadata/properties" ma:root="true" ma:fieldsID="3723a7bbf82da19e44fc91642917ad14" ns2:_="" ns3:_="">
    <xsd:import namespace="10429857-6fed-4e39-8538-07d22c4d6e58"/>
    <xsd:import namespace="62e40fe0-a528-456e-b3d6-e51d11402a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9857-6fed-4e39-8538-07d22c4d6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40fe0-a528-456e-b3d6-e51d11402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9A7BE-5960-4376-A561-F07D1499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9857-6fed-4e39-8538-07d22c4d6e58"/>
    <ds:schemaRef ds:uri="62e40fe0-a528-456e-b3d6-e51d11402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A16CA-B328-4272-8517-F93625129788}">
  <ds:schemaRefs>
    <ds:schemaRef ds:uri="http://schemas.openxmlformats.org/officeDocument/2006/bibliography"/>
  </ds:schemaRefs>
</ds:datastoreItem>
</file>

<file path=customXml/itemProps3.xml><?xml version="1.0" encoding="utf-8"?>
<ds:datastoreItem xmlns:ds="http://schemas.openxmlformats.org/officeDocument/2006/customXml" ds:itemID="{26D2B31C-C1F4-44F6-9A80-63B50EB3B6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462285-26B1-47C6-B6BE-2F7E981A05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Pages>
  <Words>52368</Words>
  <Characters>298501</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350169</CharactersWithSpaces>
  <SharedDoc>false</SharedDoc>
  <HLinks>
    <vt:vector size="72" baseType="variant">
      <vt:variant>
        <vt:i4>4980814</vt:i4>
      </vt:variant>
      <vt:variant>
        <vt:i4>33</vt:i4>
      </vt:variant>
      <vt:variant>
        <vt:i4>0</vt:i4>
      </vt:variant>
      <vt:variant>
        <vt:i4>5</vt:i4>
      </vt:variant>
      <vt:variant>
        <vt:lpwstr>https://up.codes/viewer/new_york_city/nyc-energy-conservation-code-2020/chapter/3/definitions-abbreviations-and-acronyms</vt:lpwstr>
      </vt:variant>
      <vt:variant>
        <vt:lpwstr>system</vt:lpwstr>
      </vt:variant>
      <vt:variant>
        <vt:i4>4980814</vt:i4>
      </vt:variant>
      <vt:variant>
        <vt:i4>30</vt:i4>
      </vt:variant>
      <vt:variant>
        <vt:i4>0</vt:i4>
      </vt:variant>
      <vt:variant>
        <vt:i4>5</vt:i4>
      </vt:variant>
      <vt:variant>
        <vt:lpwstr>https://up.codes/viewer/new_york_city/nyc-energy-conservation-code-2020/chapter/3/definitions-abbreviations-and-acronyms</vt:lpwstr>
      </vt:variant>
      <vt:variant>
        <vt:lpwstr>system</vt:lpwstr>
      </vt:variant>
      <vt:variant>
        <vt:i4>4849746</vt:i4>
      </vt:variant>
      <vt:variant>
        <vt:i4>27</vt:i4>
      </vt:variant>
      <vt:variant>
        <vt:i4>0</vt:i4>
      </vt:variant>
      <vt:variant>
        <vt:i4>5</vt:i4>
      </vt:variant>
      <vt:variant>
        <vt:lpwstr>https://up.codes/viewer/new_york_city/nyc-energy-conservation-code-2020/chapter/3/definitions-abbreviations-and-acronyms</vt:lpwstr>
      </vt:variant>
      <vt:variant>
        <vt:lpwstr>ventilation</vt:lpwstr>
      </vt:variant>
      <vt:variant>
        <vt:i4>1900566</vt:i4>
      </vt:variant>
      <vt:variant>
        <vt:i4>24</vt:i4>
      </vt:variant>
      <vt:variant>
        <vt:i4>0</vt:i4>
      </vt:variant>
      <vt:variant>
        <vt:i4>5</vt:i4>
      </vt:variant>
      <vt:variant>
        <vt:lpwstr>https://up.codes/viewer/new_york_city/nyc-energy-conservation-code-2020/chapter/3/definitions-abbreviations-and-acronyms</vt:lpwstr>
      </vt:variant>
      <vt:variant>
        <vt:lpwstr>door_access_hatch</vt:lpwstr>
      </vt:variant>
      <vt:variant>
        <vt:i4>5767252</vt:i4>
      </vt:variant>
      <vt:variant>
        <vt:i4>21</vt:i4>
      </vt:variant>
      <vt:variant>
        <vt:i4>0</vt:i4>
      </vt:variant>
      <vt:variant>
        <vt:i4>5</vt:i4>
      </vt:variant>
      <vt:variant>
        <vt:lpwstr>https://up.codes/viewer/new_york_city/nyc-energy-conservation-code-2020/chapter/3/definitions-abbreviations-and-acronyms</vt:lpwstr>
      </vt:variant>
      <vt:variant>
        <vt:lpwstr>control</vt:lpwstr>
      </vt:variant>
      <vt:variant>
        <vt:i4>3735585</vt:i4>
      </vt:variant>
      <vt:variant>
        <vt:i4>18</vt:i4>
      </vt:variant>
      <vt:variant>
        <vt:i4>0</vt:i4>
      </vt:variant>
      <vt:variant>
        <vt:i4>5</vt:i4>
      </vt:variant>
      <vt:variant>
        <vt:lpwstr>https://up.codes/viewer/new_york_city/nyc-energy-conservation-code-2020/chapter/3/definitions-abbreviations-and-acronyms</vt:lpwstr>
      </vt:variant>
      <vt:variant>
        <vt:lpwstr>infiltration</vt:lpwstr>
      </vt:variant>
      <vt:variant>
        <vt:i4>4784246</vt:i4>
      </vt:variant>
      <vt:variant>
        <vt:i4>15</vt:i4>
      </vt:variant>
      <vt:variant>
        <vt:i4>0</vt:i4>
      </vt:variant>
      <vt:variant>
        <vt:i4>5</vt:i4>
      </vt:variant>
      <vt:variant>
        <vt:lpwstr>https://up.codes/viewer/new_york_city/nyc-energy-conservation-code-2020/chapter/3/definitions-abbreviations-and-acronyms</vt:lpwstr>
      </vt:variant>
      <vt:variant>
        <vt:lpwstr>flue_damper</vt:lpwstr>
      </vt:variant>
      <vt:variant>
        <vt:i4>3932217</vt:i4>
      </vt:variant>
      <vt:variant>
        <vt:i4>12</vt:i4>
      </vt:variant>
      <vt:variant>
        <vt:i4>0</vt:i4>
      </vt:variant>
      <vt:variant>
        <vt:i4>5</vt:i4>
      </vt:variant>
      <vt:variant>
        <vt:lpwstr>https://up.codes/viewer/new_york_city/nyc-energy-conservation-code-2020/chapter/3/definitions-abbreviations-and-acronyms</vt:lpwstr>
      </vt:variant>
      <vt:variant>
        <vt:lpwstr>makeup_air_dedicated_replacement_air</vt:lpwstr>
      </vt:variant>
      <vt:variant>
        <vt:i4>5767252</vt:i4>
      </vt:variant>
      <vt:variant>
        <vt:i4>9</vt:i4>
      </vt:variant>
      <vt:variant>
        <vt:i4>0</vt:i4>
      </vt:variant>
      <vt:variant>
        <vt:i4>5</vt:i4>
      </vt:variant>
      <vt:variant>
        <vt:lpwstr>https://up.codes/viewer/new_york_city/nyc-energy-conservation-code-2020/chapter/3/definitions-abbreviations-and-acronyms</vt:lpwstr>
      </vt:variant>
      <vt:variant>
        <vt:lpwstr>control</vt:lpwstr>
      </vt:variant>
      <vt:variant>
        <vt:i4>3735585</vt:i4>
      </vt:variant>
      <vt:variant>
        <vt:i4>6</vt:i4>
      </vt:variant>
      <vt:variant>
        <vt:i4>0</vt:i4>
      </vt:variant>
      <vt:variant>
        <vt:i4>5</vt:i4>
      </vt:variant>
      <vt:variant>
        <vt:lpwstr>https://up.codes/viewer/new_york_city/nyc-energy-conservation-code-2020/chapter/3/definitions-abbreviations-and-acronyms</vt:lpwstr>
      </vt:variant>
      <vt:variant>
        <vt:lpwstr>infiltration</vt:lpwstr>
      </vt:variant>
      <vt:variant>
        <vt:i4>1900566</vt:i4>
      </vt:variant>
      <vt:variant>
        <vt:i4>3</vt:i4>
      </vt:variant>
      <vt:variant>
        <vt:i4>0</vt:i4>
      </vt:variant>
      <vt:variant>
        <vt:i4>5</vt:i4>
      </vt:variant>
      <vt:variant>
        <vt:lpwstr>https://up.codes/viewer/new_york_city/nyc-energy-conservation-code-2020/chapter/3/definitions-abbreviations-and-acronyms</vt:lpwstr>
      </vt:variant>
      <vt:variant>
        <vt:lpwstr>door_access_hatch</vt:lpwstr>
      </vt:variant>
      <vt:variant>
        <vt:i4>1900566</vt:i4>
      </vt:variant>
      <vt:variant>
        <vt:i4>0</vt:i4>
      </vt:variant>
      <vt:variant>
        <vt:i4>0</vt:i4>
      </vt:variant>
      <vt:variant>
        <vt:i4>5</vt:i4>
      </vt:variant>
      <vt:variant>
        <vt:lpwstr>https://up.codes/viewer/new_york_city/nyc-energy-conservation-code-2020/chapter/3/definitions-abbreviations-and-acronyms</vt:lpwstr>
      </vt:variant>
      <vt:variant>
        <vt:lpwstr>door_access_hatch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Coslow, Robert</dc:creator>
  <cp:keywords/>
  <cp:lastModifiedBy>Coslow, Robert</cp:lastModifiedBy>
  <cp:revision>161</cp:revision>
  <dcterms:created xsi:type="dcterms:W3CDTF">2025-07-17T07:31:00Z</dcterms:created>
  <dcterms:modified xsi:type="dcterms:W3CDTF">2025-09-12T00:23:00Z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Adobe Acrobat Pro (32-bit) 24.2.20759</vt:lpwstr>
  </property>
  <property fmtid="{D5CDD505-2E9C-101B-9397-08002B2CF9AE}" pid="4" name="LastSaved">
    <vt:filetime>2024-06-26T00:00:00Z</vt:filetime>
  </property>
  <property fmtid="{D5CDD505-2E9C-101B-9397-08002B2CF9AE}" pid="5" name="Producer">
    <vt:lpwstr>Adobe Acrobat Pro (32-bit) 24.2.20759</vt:lpwstr>
  </property>
  <property fmtid="{D5CDD505-2E9C-101B-9397-08002B2CF9AE}" pid="6" name="ContentTypeId">
    <vt:lpwstr>0x010100380CE412F64B4949A0379C94EDC3CB05</vt:lpwstr>
  </property>
  <property fmtid="{D5CDD505-2E9C-101B-9397-08002B2CF9AE}" pid="7" name="GrammarlyDocumentId">
    <vt:lpwstr>762b33a90189b666e785603ce6d1a28503b54d4da4bf25afca350266be5f17cb</vt:lpwstr>
  </property>
  <property fmtid="{D5CDD505-2E9C-101B-9397-08002B2CF9AE}" pid="8" name="MediaServiceImageTags">
    <vt:lpwstr/>
  </property>
</Properties>
</file>